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923" w:type="dxa"/>
        <w:tblLayout w:type="fixed"/>
        <w:tblCellMar>
          <w:left w:w="57" w:type="dxa"/>
          <w:right w:w="57" w:type="dxa"/>
        </w:tblCellMar>
        <w:tblLook w:val="0000" w:firstRow="0" w:lastRow="0" w:firstColumn="0" w:lastColumn="0" w:noHBand="0" w:noVBand="0"/>
      </w:tblPr>
      <w:tblGrid>
        <w:gridCol w:w="1191"/>
        <w:gridCol w:w="85"/>
        <w:gridCol w:w="341"/>
        <w:gridCol w:w="3625"/>
        <w:gridCol w:w="769"/>
        <w:gridCol w:w="3912"/>
      </w:tblGrid>
      <w:tr w:rsidR="00517734" w:rsidRPr="00517734" w14:paraId="2C83E3D6" w14:textId="77777777" w:rsidTr="003F6975">
        <w:trPr>
          <w:cantSplit/>
        </w:trPr>
        <w:tc>
          <w:tcPr>
            <w:tcW w:w="1191" w:type="dxa"/>
            <w:vMerge w:val="restart"/>
          </w:tcPr>
          <w:p w14:paraId="31F1A78D" w14:textId="77777777" w:rsidR="00517734" w:rsidRPr="00517734" w:rsidRDefault="00517734" w:rsidP="00517734">
            <w:pPr>
              <w:rPr>
                <w:sz w:val="20"/>
              </w:rPr>
            </w:pPr>
            <w:bookmarkStart w:id="0" w:name="dnum" w:colFirst="2" w:colLast="2"/>
            <w:bookmarkStart w:id="1" w:name="dtableau"/>
            <w:r w:rsidRPr="00517734">
              <w:rPr>
                <w:noProof/>
                <w:sz w:val="20"/>
                <w:lang w:val="en-GB" w:eastAsia="en-GB"/>
              </w:rPr>
              <w:drawing>
                <wp:inline distT="0" distB="0" distL="0" distR="0" wp14:anchorId="773252B2" wp14:editId="609B6AA7">
                  <wp:extent cx="647700" cy="828675"/>
                  <wp:effectExtent l="0" t="0" r="0" b="0"/>
                  <wp:docPr id="9" name="Picture 9"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1EB5A205" w14:textId="77777777" w:rsidR="00517734" w:rsidRPr="00517734" w:rsidRDefault="00517734" w:rsidP="00517734">
            <w:pPr>
              <w:rPr>
                <w:sz w:val="16"/>
                <w:szCs w:val="16"/>
              </w:rPr>
            </w:pPr>
            <w:r w:rsidRPr="00517734">
              <w:rPr>
                <w:sz w:val="16"/>
                <w:szCs w:val="16"/>
              </w:rPr>
              <w:t>INTERNATIONAL TELECOMMUNICATION UNION</w:t>
            </w:r>
          </w:p>
          <w:p w14:paraId="39154C78" w14:textId="77777777" w:rsidR="00517734" w:rsidRPr="00517734" w:rsidRDefault="00517734" w:rsidP="00517734">
            <w:pPr>
              <w:rPr>
                <w:b/>
                <w:bCs/>
                <w:sz w:val="26"/>
                <w:szCs w:val="26"/>
              </w:rPr>
            </w:pPr>
            <w:r w:rsidRPr="00517734">
              <w:rPr>
                <w:b/>
                <w:bCs/>
                <w:sz w:val="26"/>
                <w:szCs w:val="26"/>
              </w:rPr>
              <w:t>TELECOMMUNICATION</w:t>
            </w:r>
            <w:r w:rsidRPr="00517734">
              <w:rPr>
                <w:b/>
                <w:bCs/>
                <w:sz w:val="26"/>
                <w:szCs w:val="26"/>
              </w:rPr>
              <w:br/>
              <w:t>STANDARDIZATION SECTOR</w:t>
            </w:r>
          </w:p>
          <w:p w14:paraId="01236958" w14:textId="77777777" w:rsidR="00517734" w:rsidRPr="00517734" w:rsidRDefault="00517734" w:rsidP="00517734">
            <w:pPr>
              <w:rPr>
                <w:sz w:val="20"/>
              </w:rPr>
            </w:pPr>
            <w:r w:rsidRPr="00517734">
              <w:rPr>
                <w:sz w:val="20"/>
              </w:rPr>
              <w:t xml:space="preserve">STUDY PERIOD </w:t>
            </w:r>
            <w:bookmarkStart w:id="2" w:name="dstudyperiod"/>
            <w:r w:rsidRPr="00517734">
              <w:rPr>
                <w:sz w:val="20"/>
              </w:rPr>
              <w:t>2017-2020</w:t>
            </w:r>
            <w:bookmarkEnd w:id="2"/>
          </w:p>
        </w:tc>
        <w:tc>
          <w:tcPr>
            <w:tcW w:w="4681" w:type="dxa"/>
            <w:gridSpan w:val="2"/>
            <w:vAlign w:val="center"/>
          </w:tcPr>
          <w:p w14:paraId="468D0EF7" w14:textId="695DB322" w:rsidR="00517734" w:rsidRPr="00517734" w:rsidRDefault="00517734" w:rsidP="00517734">
            <w:pPr>
              <w:pStyle w:val="Docnumber"/>
              <w:rPr>
                <w:sz w:val="32"/>
              </w:rPr>
            </w:pPr>
            <w:r>
              <w:rPr>
                <w:sz w:val="32"/>
              </w:rPr>
              <w:t>FG-AI4H-F-025-A</w:t>
            </w:r>
            <w:r w:rsidR="00EE1DE8">
              <w:rPr>
                <w:sz w:val="32"/>
              </w:rPr>
              <w:t>0</w:t>
            </w:r>
            <w:bookmarkStart w:id="3" w:name="_GoBack"/>
            <w:bookmarkEnd w:id="3"/>
            <w:r>
              <w:rPr>
                <w:sz w:val="32"/>
              </w:rPr>
              <w:t>2</w:t>
            </w:r>
          </w:p>
        </w:tc>
      </w:tr>
      <w:tr w:rsidR="00517734" w:rsidRPr="00517734" w14:paraId="02F92A6E" w14:textId="77777777" w:rsidTr="003F6975">
        <w:trPr>
          <w:cantSplit/>
        </w:trPr>
        <w:tc>
          <w:tcPr>
            <w:tcW w:w="1191" w:type="dxa"/>
            <w:vMerge/>
          </w:tcPr>
          <w:p w14:paraId="5AC86055" w14:textId="77777777" w:rsidR="00517734" w:rsidRPr="00517734" w:rsidRDefault="00517734" w:rsidP="00517734">
            <w:pPr>
              <w:rPr>
                <w:smallCaps/>
                <w:sz w:val="20"/>
              </w:rPr>
            </w:pPr>
            <w:bookmarkStart w:id="4" w:name="dsg" w:colFirst="2" w:colLast="2"/>
            <w:bookmarkEnd w:id="0"/>
          </w:p>
        </w:tc>
        <w:tc>
          <w:tcPr>
            <w:tcW w:w="4051" w:type="dxa"/>
            <w:gridSpan w:val="3"/>
            <w:vMerge/>
          </w:tcPr>
          <w:p w14:paraId="542483AE" w14:textId="77777777" w:rsidR="00517734" w:rsidRPr="00517734" w:rsidRDefault="00517734" w:rsidP="00517734">
            <w:pPr>
              <w:rPr>
                <w:smallCaps/>
                <w:sz w:val="20"/>
              </w:rPr>
            </w:pPr>
          </w:p>
        </w:tc>
        <w:tc>
          <w:tcPr>
            <w:tcW w:w="4681" w:type="dxa"/>
            <w:gridSpan w:val="2"/>
          </w:tcPr>
          <w:p w14:paraId="17DC8C25" w14:textId="7037DD11" w:rsidR="00517734" w:rsidRPr="00517734" w:rsidRDefault="00517734" w:rsidP="00517734">
            <w:pPr>
              <w:jc w:val="right"/>
              <w:rPr>
                <w:b/>
                <w:bCs/>
                <w:smallCaps/>
                <w:sz w:val="28"/>
                <w:szCs w:val="28"/>
              </w:rPr>
            </w:pPr>
            <w:r>
              <w:rPr>
                <w:b/>
                <w:bCs/>
                <w:sz w:val="28"/>
                <w:szCs w:val="28"/>
              </w:rPr>
              <w:t>ITU-T Focus Group on AI for Health</w:t>
            </w:r>
          </w:p>
        </w:tc>
      </w:tr>
      <w:bookmarkEnd w:id="4"/>
      <w:tr w:rsidR="00517734" w:rsidRPr="00517734" w14:paraId="01E87363" w14:textId="77777777" w:rsidTr="003F6975">
        <w:trPr>
          <w:cantSplit/>
        </w:trPr>
        <w:tc>
          <w:tcPr>
            <w:tcW w:w="1191" w:type="dxa"/>
            <w:vMerge/>
            <w:tcBorders>
              <w:bottom w:val="single" w:sz="12" w:space="0" w:color="auto"/>
            </w:tcBorders>
          </w:tcPr>
          <w:p w14:paraId="2BDD8046" w14:textId="77777777" w:rsidR="00517734" w:rsidRPr="00517734" w:rsidRDefault="00517734" w:rsidP="00517734">
            <w:pPr>
              <w:rPr>
                <w:b/>
                <w:bCs/>
                <w:sz w:val="26"/>
              </w:rPr>
            </w:pPr>
          </w:p>
        </w:tc>
        <w:tc>
          <w:tcPr>
            <w:tcW w:w="4051" w:type="dxa"/>
            <w:gridSpan w:val="3"/>
            <w:vMerge/>
            <w:tcBorders>
              <w:bottom w:val="single" w:sz="12" w:space="0" w:color="auto"/>
            </w:tcBorders>
          </w:tcPr>
          <w:p w14:paraId="6B8ECDC1" w14:textId="77777777" w:rsidR="00517734" w:rsidRPr="00517734" w:rsidRDefault="00517734" w:rsidP="00517734">
            <w:pPr>
              <w:rPr>
                <w:b/>
                <w:bCs/>
                <w:sz w:val="26"/>
              </w:rPr>
            </w:pPr>
          </w:p>
        </w:tc>
        <w:tc>
          <w:tcPr>
            <w:tcW w:w="4681" w:type="dxa"/>
            <w:gridSpan w:val="2"/>
            <w:tcBorders>
              <w:bottom w:val="single" w:sz="12" w:space="0" w:color="auto"/>
            </w:tcBorders>
            <w:vAlign w:val="center"/>
          </w:tcPr>
          <w:p w14:paraId="60784B2A" w14:textId="77777777" w:rsidR="00517734" w:rsidRPr="00517734" w:rsidRDefault="00517734" w:rsidP="00517734">
            <w:pPr>
              <w:jc w:val="right"/>
              <w:rPr>
                <w:b/>
                <w:bCs/>
                <w:sz w:val="28"/>
                <w:szCs w:val="28"/>
              </w:rPr>
            </w:pPr>
            <w:r w:rsidRPr="00517734">
              <w:rPr>
                <w:b/>
                <w:bCs/>
                <w:sz w:val="28"/>
                <w:szCs w:val="28"/>
              </w:rPr>
              <w:t>Original: English</w:t>
            </w:r>
          </w:p>
        </w:tc>
      </w:tr>
      <w:tr w:rsidR="00517734" w:rsidRPr="00517734" w14:paraId="62922DC1" w14:textId="77777777" w:rsidTr="003F6975">
        <w:trPr>
          <w:cantSplit/>
        </w:trPr>
        <w:tc>
          <w:tcPr>
            <w:tcW w:w="1617" w:type="dxa"/>
            <w:gridSpan w:val="3"/>
          </w:tcPr>
          <w:p w14:paraId="4D9F4A5F" w14:textId="45735B00" w:rsidR="00517734" w:rsidRPr="00517734" w:rsidRDefault="00517734" w:rsidP="00517734">
            <w:pPr>
              <w:rPr>
                <w:b/>
                <w:bCs/>
                <w:szCs w:val="24"/>
              </w:rPr>
            </w:pPr>
            <w:bookmarkStart w:id="5" w:name="dbluepink" w:colFirst="1" w:colLast="1"/>
            <w:bookmarkStart w:id="6" w:name="dmeeting" w:colFirst="2" w:colLast="2"/>
            <w:r>
              <w:rPr>
                <w:b/>
                <w:bCs/>
                <w:szCs w:val="24"/>
              </w:rPr>
              <w:t>WG(s):</w:t>
            </w:r>
          </w:p>
        </w:tc>
        <w:tc>
          <w:tcPr>
            <w:tcW w:w="3625" w:type="dxa"/>
          </w:tcPr>
          <w:p w14:paraId="72F4FB33" w14:textId="31133DAC" w:rsidR="00517734" w:rsidRPr="00517734" w:rsidRDefault="00517734" w:rsidP="00517734">
            <w:pPr>
              <w:rPr>
                <w:szCs w:val="24"/>
              </w:rPr>
            </w:pPr>
            <w:r>
              <w:rPr>
                <w:szCs w:val="24"/>
              </w:rPr>
              <w:t>Plenary</w:t>
            </w:r>
          </w:p>
        </w:tc>
        <w:tc>
          <w:tcPr>
            <w:tcW w:w="4681" w:type="dxa"/>
            <w:gridSpan w:val="2"/>
          </w:tcPr>
          <w:p w14:paraId="3B55B875" w14:textId="77777777" w:rsidR="00517734" w:rsidRPr="00517734" w:rsidRDefault="00517734" w:rsidP="00517734">
            <w:pPr>
              <w:jc w:val="right"/>
              <w:rPr>
                <w:szCs w:val="24"/>
              </w:rPr>
            </w:pPr>
          </w:p>
        </w:tc>
      </w:tr>
      <w:tr w:rsidR="00517734" w:rsidRPr="00517734" w14:paraId="1129D657" w14:textId="77777777" w:rsidTr="003F6975">
        <w:trPr>
          <w:cantSplit/>
        </w:trPr>
        <w:tc>
          <w:tcPr>
            <w:tcW w:w="9923" w:type="dxa"/>
            <w:gridSpan w:val="6"/>
          </w:tcPr>
          <w:p w14:paraId="1CF2295F" w14:textId="66F09DA7" w:rsidR="00517734" w:rsidRPr="00517734" w:rsidRDefault="00517734" w:rsidP="00517734">
            <w:pPr>
              <w:jc w:val="center"/>
              <w:rPr>
                <w:b/>
                <w:bCs/>
                <w:szCs w:val="24"/>
              </w:rPr>
            </w:pPr>
            <w:bookmarkStart w:id="7" w:name="ddoctype" w:colFirst="0" w:colLast="0"/>
            <w:bookmarkEnd w:id="5"/>
            <w:bookmarkEnd w:id="6"/>
            <w:r w:rsidRPr="00517734">
              <w:rPr>
                <w:b/>
                <w:bCs/>
                <w:szCs w:val="24"/>
              </w:rPr>
              <w:t>DOC</w:t>
            </w:r>
            <w:r>
              <w:rPr>
                <w:b/>
                <w:bCs/>
                <w:szCs w:val="24"/>
              </w:rPr>
              <w:t>UMENT</w:t>
            </w:r>
          </w:p>
        </w:tc>
      </w:tr>
      <w:tr w:rsidR="00517734" w:rsidRPr="00517734" w14:paraId="7E48B030" w14:textId="77777777" w:rsidTr="003F6975">
        <w:trPr>
          <w:cantSplit/>
        </w:trPr>
        <w:tc>
          <w:tcPr>
            <w:tcW w:w="1617" w:type="dxa"/>
            <w:gridSpan w:val="3"/>
          </w:tcPr>
          <w:p w14:paraId="0D107D42" w14:textId="77777777" w:rsidR="00517734" w:rsidRPr="00517734" w:rsidRDefault="00517734" w:rsidP="00517734">
            <w:pPr>
              <w:rPr>
                <w:b/>
                <w:bCs/>
                <w:szCs w:val="24"/>
              </w:rPr>
            </w:pPr>
            <w:bookmarkStart w:id="8" w:name="dsource" w:colFirst="1" w:colLast="1"/>
            <w:bookmarkEnd w:id="7"/>
            <w:r w:rsidRPr="00517734">
              <w:rPr>
                <w:b/>
                <w:bCs/>
                <w:szCs w:val="24"/>
              </w:rPr>
              <w:t>Source:</w:t>
            </w:r>
          </w:p>
        </w:tc>
        <w:tc>
          <w:tcPr>
            <w:tcW w:w="8306" w:type="dxa"/>
            <w:gridSpan w:val="3"/>
          </w:tcPr>
          <w:p w14:paraId="4CA2028D" w14:textId="5C1F4396" w:rsidR="00517734" w:rsidRPr="00517734" w:rsidRDefault="00517734" w:rsidP="00517734">
            <w:pPr>
              <w:rPr>
                <w:szCs w:val="24"/>
              </w:rPr>
            </w:pPr>
            <w:r>
              <w:rPr>
                <w:szCs w:val="24"/>
              </w:rPr>
              <w:t>FG-DLT</w:t>
            </w:r>
          </w:p>
        </w:tc>
      </w:tr>
      <w:tr w:rsidR="00517734" w:rsidRPr="00517734" w14:paraId="40DFC79B" w14:textId="77777777" w:rsidTr="003F6975">
        <w:trPr>
          <w:cantSplit/>
        </w:trPr>
        <w:tc>
          <w:tcPr>
            <w:tcW w:w="1617" w:type="dxa"/>
            <w:gridSpan w:val="3"/>
          </w:tcPr>
          <w:p w14:paraId="459C20E4" w14:textId="77777777" w:rsidR="00517734" w:rsidRPr="00517734" w:rsidRDefault="00517734" w:rsidP="00517734">
            <w:pPr>
              <w:rPr>
                <w:szCs w:val="24"/>
              </w:rPr>
            </w:pPr>
            <w:bookmarkStart w:id="9" w:name="dtitle1" w:colFirst="1" w:colLast="1"/>
            <w:bookmarkEnd w:id="8"/>
            <w:r w:rsidRPr="00517734">
              <w:rPr>
                <w:b/>
                <w:bCs/>
                <w:szCs w:val="24"/>
              </w:rPr>
              <w:t>Title:</w:t>
            </w:r>
          </w:p>
        </w:tc>
        <w:tc>
          <w:tcPr>
            <w:tcW w:w="8306" w:type="dxa"/>
            <w:gridSpan w:val="3"/>
          </w:tcPr>
          <w:p w14:paraId="11A6A39F" w14:textId="690E4D03" w:rsidR="00517734" w:rsidRPr="00517734" w:rsidRDefault="00AC492B" w:rsidP="00517734">
            <w:pPr>
              <w:rPr>
                <w:szCs w:val="24"/>
              </w:rPr>
            </w:pPr>
            <w:r>
              <w:rPr>
                <w:szCs w:val="24"/>
              </w:rPr>
              <w:t>Updated baseline text: D2.1- DLT use cases</w:t>
            </w:r>
          </w:p>
        </w:tc>
      </w:tr>
      <w:tr w:rsidR="00517734" w:rsidRPr="00517734" w14:paraId="2BB5C424" w14:textId="77777777" w:rsidTr="003F6975">
        <w:trPr>
          <w:cantSplit/>
        </w:trPr>
        <w:tc>
          <w:tcPr>
            <w:tcW w:w="1617" w:type="dxa"/>
            <w:gridSpan w:val="3"/>
            <w:tcBorders>
              <w:bottom w:val="single" w:sz="8" w:space="0" w:color="auto"/>
            </w:tcBorders>
          </w:tcPr>
          <w:p w14:paraId="63F94BAA" w14:textId="77777777" w:rsidR="00517734" w:rsidRPr="00517734" w:rsidRDefault="00517734" w:rsidP="00517734">
            <w:pPr>
              <w:rPr>
                <w:b/>
                <w:bCs/>
                <w:szCs w:val="24"/>
              </w:rPr>
            </w:pPr>
            <w:bookmarkStart w:id="10" w:name="dpurpose" w:colFirst="1" w:colLast="1"/>
            <w:bookmarkEnd w:id="9"/>
            <w:r w:rsidRPr="00517734">
              <w:rPr>
                <w:b/>
                <w:bCs/>
                <w:szCs w:val="24"/>
              </w:rPr>
              <w:t>Purpose:</w:t>
            </w:r>
          </w:p>
        </w:tc>
        <w:tc>
          <w:tcPr>
            <w:tcW w:w="8306" w:type="dxa"/>
            <w:gridSpan w:val="3"/>
            <w:tcBorders>
              <w:bottom w:val="single" w:sz="8" w:space="0" w:color="auto"/>
            </w:tcBorders>
          </w:tcPr>
          <w:p w14:paraId="6DD8A819" w14:textId="09363E5D" w:rsidR="00517734" w:rsidRPr="00517734" w:rsidRDefault="00517734" w:rsidP="00517734">
            <w:pPr>
              <w:rPr>
                <w:szCs w:val="24"/>
              </w:rPr>
            </w:pPr>
            <w:r>
              <w:rPr>
                <w:szCs w:val="24"/>
              </w:rPr>
              <w:t>Information</w:t>
            </w:r>
          </w:p>
        </w:tc>
      </w:tr>
      <w:bookmarkEnd w:id="1"/>
      <w:bookmarkEnd w:id="10"/>
      <w:tr w:rsidR="00C95253" w:rsidRPr="00F342E4" w14:paraId="150A1396" w14:textId="77777777" w:rsidTr="00B31477">
        <w:trPr>
          <w:trHeight w:val="204"/>
        </w:trPr>
        <w:tc>
          <w:tcPr>
            <w:tcW w:w="1276" w:type="dxa"/>
            <w:gridSpan w:val="2"/>
            <w:tcBorders>
              <w:top w:val="single" w:sz="12" w:space="0" w:color="auto"/>
              <w:bottom w:val="single" w:sz="12" w:space="0" w:color="auto"/>
            </w:tcBorders>
          </w:tcPr>
          <w:p w14:paraId="1B89BDBE" w14:textId="77777777" w:rsidR="00C95253" w:rsidRPr="00FD586C" w:rsidRDefault="00C95253" w:rsidP="00601B16">
            <w:pPr>
              <w:rPr>
                <w:b/>
                <w:bCs/>
              </w:rPr>
            </w:pPr>
            <w:r w:rsidRPr="00FD586C">
              <w:rPr>
                <w:b/>
                <w:bCs/>
              </w:rPr>
              <w:t>Contact:</w:t>
            </w:r>
          </w:p>
        </w:tc>
        <w:tc>
          <w:tcPr>
            <w:tcW w:w="4735" w:type="dxa"/>
            <w:gridSpan w:val="3"/>
            <w:tcBorders>
              <w:top w:val="single" w:sz="12" w:space="0" w:color="auto"/>
              <w:bottom w:val="single" w:sz="12" w:space="0" w:color="auto"/>
            </w:tcBorders>
          </w:tcPr>
          <w:p w14:paraId="0E40DE45" w14:textId="2A5C258C" w:rsidR="00C95253" w:rsidRPr="00FD586C" w:rsidRDefault="00EE1DE8" w:rsidP="00006D5A">
            <w:pPr>
              <w:rPr>
                <w:lang w:val="pt-BR"/>
              </w:rPr>
            </w:pPr>
            <w:sdt>
              <w:sdtPr>
                <w:rPr>
                  <w:lang w:val="pt-BR" w:eastAsia="ko-KR"/>
                </w:rPr>
                <w:alias w:val="ContactNameOrgCountry"/>
                <w:tag w:val="ContactNameOrgCountry"/>
                <w:id w:val="-450624836"/>
                <w:placeholder>
                  <w:docPart w:val="167DE8C344AB4538827F80BD8FF2016D"/>
                </w:placeholder>
                <w:text w:multiLine="1"/>
              </w:sdtPr>
              <w:sdtEndPr/>
              <w:sdtContent>
                <w:r w:rsidR="00C95253" w:rsidRPr="00FD586C">
                  <w:rPr>
                    <w:lang w:val="pt-BR" w:eastAsia="ko-KR"/>
                  </w:rPr>
                  <w:t xml:space="preserve">Suzana Maranhão Moreno </w:t>
                </w:r>
                <w:r w:rsidR="00006D5A">
                  <w:rPr>
                    <w:lang w:val="pt-BR" w:eastAsia="ko-KR"/>
                  </w:rPr>
                  <w:br/>
                </w:r>
                <w:r w:rsidR="00DF1E11" w:rsidRPr="00FD586C">
                  <w:rPr>
                    <w:lang w:val="pt-BR" w:eastAsia="ko-KR"/>
                  </w:rPr>
                  <w:t>BNDES</w:t>
                </w:r>
                <w:r w:rsidR="00006D5A">
                  <w:rPr>
                    <w:lang w:val="pt-BR" w:eastAsia="ko-KR"/>
                  </w:rPr>
                  <w:br/>
                  <w:t>Brazil</w:t>
                </w:r>
              </w:sdtContent>
            </w:sdt>
          </w:p>
        </w:tc>
        <w:sdt>
          <w:sdtPr>
            <w:alias w:val="ContactTelFaxEmail"/>
            <w:tag w:val="ContactTelFaxEmail"/>
            <w:id w:val="-1400744340"/>
            <w:placeholder>
              <w:docPart w:val="EDF9E7970C7043FCAD2265857E3626E4"/>
            </w:placeholder>
          </w:sdtPr>
          <w:sdtEndPr/>
          <w:sdtContent>
            <w:sdt>
              <w:sdtPr>
                <w:alias w:val="ContactTelFaxEmail"/>
                <w:tag w:val="ContactTelFaxEmail"/>
                <w:id w:val="602068445"/>
                <w:placeholder>
                  <w:docPart w:val="511F47E2D4804A3BBC1DE77987BCF541"/>
                </w:placeholder>
              </w:sdtPr>
              <w:sdtEndPr/>
              <w:sdtContent>
                <w:tc>
                  <w:tcPr>
                    <w:tcW w:w="3912" w:type="dxa"/>
                    <w:tcBorders>
                      <w:top w:val="single" w:sz="12" w:space="0" w:color="auto"/>
                      <w:bottom w:val="single" w:sz="12" w:space="0" w:color="auto"/>
                    </w:tcBorders>
                  </w:tcPr>
                  <w:p w14:paraId="699BB20A" w14:textId="24DF884F" w:rsidR="00C95253" w:rsidRPr="00FD586C" w:rsidRDefault="00C95253" w:rsidP="00DF1E11">
                    <w:pPr>
                      <w:rPr>
                        <w:lang w:val="pt-BR"/>
                      </w:rPr>
                    </w:pPr>
                    <w:r w:rsidRPr="00FD586C">
                      <w:rPr>
                        <w:lang w:val="pt-BR"/>
                      </w:rPr>
                      <w:t>Tel: +</w:t>
                    </w:r>
                    <w:r w:rsidRPr="00FD586C">
                      <w:rPr>
                        <w:rFonts w:eastAsia="Malgun Gothic"/>
                        <w:lang w:val="pt-BR" w:eastAsia="ko-KR"/>
                      </w:rPr>
                      <w:t>55 21 993056325</w:t>
                    </w:r>
                    <w:r w:rsidRPr="00FD586C">
                      <w:rPr>
                        <w:lang w:val="pt-BR"/>
                      </w:rPr>
                      <w:br/>
                      <w:t xml:space="preserve">E-mail: </w:t>
                    </w:r>
                    <w:r w:rsidRPr="00FD586C">
                      <w:rPr>
                        <w:rStyle w:val="Hyperlink"/>
                        <w:lang w:val="pt-BR"/>
                      </w:rPr>
                      <w:t>suzana</w:t>
                    </w:r>
                    <w:r w:rsidR="00DF1E11" w:rsidRPr="00FD586C">
                      <w:rPr>
                        <w:rStyle w:val="Hyperlink"/>
                        <w:lang w:val="pt-BR"/>
                      </w:rPr>
                      <w:t>.maranhao</w:t>
                    </w:r>
                    <w:r w:rsidRPr="00FD586C">
                      <w:rPr>
                        <w:rStyle w:val="Hyperlink"/>
                        <w:lang w:val="pt-BR"/>
                      </w:rPr>
                      <w:t>@</w:t>
                    </w:r>
                    <w:r w:rsidR="00DF1E11" w:rsidRPr="00FD586C">
                      <w:rPr>
                        <w:rStyle w:val="Hyperlink"/>
                        <w:lang w:val="pt-BR"/>
                      </w:rPr>
                      <w:t>gmail.com</w:t>
                    </w:r>
                    <w:r w:rsidRPr="00FD586C">
                      <w:rPr>
                        <w:lang w:val="pt-BR"/>
                      </w:rPr>
                      <w:t xml:space="preserve"> </w:t>
                    </w:r>
                  </w:p>
                </w:tc>
              </w:sdtContent>
            </w:sdt>
          </w:sdtContent>
        </w:sdt>
      </w:tr>
    </w:tbl>
    <w:p w14:paraId="50AB8A5F" w14:textId="74A2AE41" w:rsidR="00D645D7" w:rsidRPr="00006D5A" w:rsidRDefault="00006D5A" w:rsidP="002C5BAA">
      <w:pPr>
        <w:sectPr w:rsidR="00D645D7" w:rsidRPr="00006D5A" w:rsidSect="00517734">
          <w:headerReference w:type="default" r:id="rId12"/>
          <w:footerReference w:type="first" r:id="rId13"/>
          <w:pgSz w:w="11907" w:h="16840" w:code="9"/>
          <w:pgMar w:top="1417" w:right="1134" w:bottom="1417" w:left="1134" w:header="720" w:footer="720" w:gutter="0"/>
          <w:cols w:space="720"/>
          <w:titlePg/>
          <w:docGrid w:linePitch="326"/>
        </w:sectPr>
      </w:pPr>
      <w:r w:rsidRPr="00006D5A">
        <w:t xml:space="preserve">This document contains the </w:t>
      </w:r>
      <w:r w:rsidR="002C5BAA">
        <w:t xml:space="preserve">baseline text of </w:t>
      </w:r>
      <w:r w:rsidRPr="00006D5A">
        <w:t>draft ITU-T FG DLT deliverable D</w:t>
      </w:r>
      <w:r>
        <w:t>2</w:t>
      </w:r>
      <w:r w:rsidRPr="00006D5A">
        <w:t>.</w:t>
      </w:r>
      <w:r>
        <w:t>1</w:t>
      </w:r>
      <w:r w:rsidRPr="00006D5A">
        <w:t xml:space="preserve"> “</w:t>
      </w:r>
      <w:r>
        <w:t>DLT use cases</w:t>
      </w:r>
      <w:r w:rsidRPr="00006D5A">
        <w:t xml:space="preserve">” </w:t>
      </w:r>
      <w:r w:rsidR="002C5BAA">
        <w:t>at the end of the sixth meeting of FG DLT, Madrid, 1-4 April 2019</w:t>
      </w:r>
      <w:r>
        <w:t>.</w:t>
      </w:r>
    </w:p>
    <w:tbl>
      <w:tblPr>
        <w:tblW w:w="9948" w:type="dxa"/>
        <w:tblLayout w:type="fixed"/>
        <w:tblLook w:val="0000" w:firstRow="0" w:lastRow="0" w:firstColumn="0" w:lastColumn="0" w:noHBand="0" w:noVBand="0"/>
      </w:tblPr>
      <w:tblGrid>
        <w:gridCol w:w="1418"/>
        <w:gridCol w:w="10"/>
        <w:gridCol w:w="2520"/>
        <w:gridCol w:w="2029"/>
        <w:gridCol w:w="3971"/>
      </w:tblGrid>
      <w:tr w:rsidR="00E02690" w:rsidRPr="00FD586C" w14:paraId="527F07CC" w14:textId="77777777" w:rsidTr="00E02690">
        <w:trPr>
          <w:trHeight w:hRule="exact" w:val="1418"/>
        </w:trPr>
        <w:tc>
          <w:tcPr>
            <w:tcW w:w="1428" w:type="dxa"/>
            <w:gridSpan w:val="2"/>
          </w:tcPr>
          <w:p w14:paraId="5FE8308E" w14:textId="77777777" w:rsidR="00E02690" w:rsidRPr="00006D5A" w:rsidRDefault="00E02690" w:rsidP="00E02690"/>
          <w:p w14:paraId="699BB3D1" w14:textId="77777777" w:rsidR="00E02690" w:rsidRPr="00006D5A" w:rsidRDefault="00E02690" w:rsidP="00E02690">
            <w:pPr>
              <w:spacing w:before="0"/>
              <w:rPr>
                <w:b/>
                <w:sz w:val="16"/>
              </w:rPr>
            </w:pPr>
          </w:p>
        </w:tc>
        <w:tc>
          <w:tcPr>
            <w:tcW w:w="8520" w:type="dxa"/>
            <w:gridSpan w:val="3"/>
          </w:tcPr>
          <w:p w14:paraId="154E38E9" w14:textId="77777777" w:rsidR="00E02690" w:rsidRPr="00006D5A" w:rsidRDefault="00E02690" w:rsidP="00E02690">
            <w:pPr>
              <w:spacing w:before="0"/>
              <w:rPr>
                <w:rFonts w:ascii="Arial" w:hAnsi="Arial" w:cs="Arial"/>
              </w:rPr>
            </w:pPr>
          </w:p>
          <w:p w14:paraId="74EA1044" w14:textId="77777777" w:rsidR="00E02690" w:rsidRPr="00FD586C" w:rsidRDefault="00E02690" w:rsidP="00E02690">
            <w:pPr>
              <w:spacing w:before="284"/>
              <w:rPr>
                <w:rFonts w:ascii="Arial" w:hAnsi="Arial" w:cs="Arial"/>
                <w:b/>
                <w:bCs/>
                <w:sz w:val="18"/>
              </w:rPr>
            </w:pPr>
            <w:r w:rsidRPr="00FD586C">
              <w:rPr>
                <w:rFonts w:ascii="Arial" w:hAnsi="Arial" w:cs="Arial"/>
                <w:b/>
                <w:bCs/>
                <w:color w:val="808080"/>
                <w:spacing w:val="100"/>
              </w:rPr>
              <w:t>International Telecommunication Union</w:t>
            </w:r>
          </w:p>
        </w:tc>
      </w:tr>
      <w:tr w:rsidR="00E02690" w:rsidRPr="00FD586C" w14:paraId="6848BCD3" w14:textId="77777777" w:rsidTr="00E02690">
        <w:trPr>
          <w:trHeight w:hRule="exact" w:val="992"/>
        </w:trPr>
        <w:tc>
          <w:tcPr>
            <w:tcW w:w="1428" w:type="dxa"/>
            <w:gridSpan w:val="2"/>
          </w:tcPr>
          <w:p w14:paraId="6E5B0A21" w14:textId="77777777" w:rsidR="00E02690" w:rsidRPr="00FD586C" w:rsidRDefault="00E02690" w:rsidP="00E02690">
            <w:pPr>
              <w:spacing w:before="0"/>
            </w:pPr>
          </w:p>
        </w:tc>
        <w:tc>
          <w:tcPr>
            <w:tcW w:w="8520" w:type="dxa"/>
            <w:gridSpan w:val="3"/>
          </w:tcPr>
          <w:p w14:paraId="35A078D8" w14:textId="77777777" w:rsidR="00E02690" w:rsidRPr="00FD586C" w:rsidRDefault="00E02690" w:rsidP="00E02690"/>
        </w:tc>
      </w:tr>
      <w:tr w:rsidR="00E02690" w:rsidRPr="00FD586C" w14:paraId="4DF2906C" w14:textId="77777777" w:rsidTr="00E02690">
        <w:tblPrEx>
          <w:tblCellMar>
            <w:left w:w="85" w:type="dxa"/>
            <w:right w:w="85" w:type="dxa"/>
          </w:tblCellMar>
        </w:tblPrEx>
        <w:trPr>
          <w:gridBefore w:val="2"/>
          <w:wBefore w:w="1428" w:type="dxa"/>
        </w:trPr>
        <w:tc>
          <w:tcPr>
            <w:tcW w:w="2520" w:type="dxa"/>
          </w:tcPr>
          <w:p w14:paraId="4980D9FF" w14:textId="77777777" w:rsidR="00E02690" w:rsidRPr="00FD586C" w:rsidRDefault="00E02690" w:rsidP="00E02690">
            <w:pPr>
              <w:rPr>
                <w:b/>
                <w:sz w:val="18"/>
              </w:rPr>
            </w:pPr>
            <w:bookmarkStart w:id="11" w:name="dnume" w:colFirst="1" w:colLast="1"/>
            <w:r w:rsidRPr="00FD586C">
              <w:rPr>
                <w:rFonts w:ascii="Arial" w:hAnsi="Arial"/>
                <w:b/>
                <w:spacing w:val="40"/>
                <w:sz w:val="72"/>
              </w:rPr>
              <w:t>ITU-T</w:t>
            </w:r>
          </w:p>
        </w:tc>
        <w:tc>
          <w:tcPr>
            <w:tcW w:w="6000" w:type="dxa"/>
            <w:gridSpan w:val="2"/>
          </w:tcPr>
          <w:p w14:paraId="6F37E254" w14:textId="77777777" w:rsidR="00E02690" w:rsidRPr="00FD586C" w:rsidRDefault="00E02690" w:rsidP="00C26533">
            <w:pPr>
              <w:spacing w:before="240"/>
              <w:jc w:val="right"/>
              <w:rPr>
                <w:rFonts w:ascii="Arial" w:hAnsi="Arial" w:cs="Arial"/>
                <w:b/>
                <w:sz w:val="60"/>
              </w:rPr>
            </w:pPr>
            <w:r w:rsidRPr="00FD586C">
              <w:rPr>
                <w:rFonts w:ascii="Arial" w:hAnsi="Arial"/>
                <w:b/>
                <w:sz w:val="60"/>
                <w:lang w:val="en-GB"/>
              </w:rPr>
              <w:t xml:space="preserve">Technical </w:t>
            </w:r>
            <w:r w:rsidR="00056DA0" w:rsidRPr="00FD586C">
              <w:rPr>
                <w:rFonts w:ascii="Arial" w:hAnsi="Arial"/>
                <w:b/>
                <w:sz w:val="60"/>
                <w:lang w:val="en-GB"/>
              </w:rPr>
              <w:t>Paper</w:t>
            </w:r>
          </w:p>
        </w:tc>
      </w:tr>
      <w:tr w:rsidR="00E02690" w:rsidRPr="00FD586C" w14:paraId="72CBC4B1" w14:textId="77777777" w:rsidTr="00E02690">
        <w:tblPrEx>
          <w:tblCellMar>
            <w:left w:w="85" w:type="dxa"/>
            <w:right w:w="85" w:type="dxa"/>
          </w:tblCellMar>
        </w:tblPrEx>
        <w:trPr>
          <w:gridBefore w:val="2"/>
          <w:wBefore w:w="1428" w:type="dxa"/>
          <w:trHeight w:val="974"/>
        </w:trPr>
        <w:tc>
          <w:tcPr>
            <w:tcW w:w="4549" w:type="dxa"/>
            <w:gridSpan w:val="2"/>
          </w:tcPr>
          <w:p w14:paraId="6D9B6C41" w14:textId="77777777" w:rsidR="00E02690" w:rsidRPr="00FD586C" w:rsidRDefault="00E02690" w:rsidP="00E02690">
            <w:pPr>
              <w:rPr>
                <w:b/>
                <w:lang w:val="en-GB"/>
              </w:rPr>
            </w:pPr>
            <w:bookmarkStart w:id="12" w:name="ddatee" w:colFirst="1" w:colLast="1"/>
            <w:bookmarkEnd w:id="11"/>
            <w:r w:rsidRPr="00FD586C">
              <w:rPr>
                <w:rFonts w:ascii="Arial" w:hAnsi="Arial"/>
                <w:lang w:val="en-GB"/>
              </w:rPr>
              <w:t>TELECOMMUNICATION</w:t>
            </w:r>
            <w:r w:rsidRPr="00FD586C">
              <w:rPr>
                <w:rFonts w:ascii="Arial" w:hAnsi="Arial"/>
                <w:lang w:val="en-GB"/>
              </w:rPr>
              <w:br/>
              <w:t>STANDARDIZATION  SECTOR</w:t>
            </w:r>
            <w:r w:rsidRPr="00FD586C">
              <w:rPr>
                <w:rFonts w:ascii="Arial" w:hAnsi="Arial"/>
                <w:lang w:val="en-GB"/>
              </w:rPr>
              <w:br/>
              <w:t>OF  ITU</w:t>
            </w:r>
          </w:p>
        </w:tc>
        <w:tc>
          <w:tcPr>
            <w:tcW w:w="3971" w:type="dxa"/>
          </w:tcPr>
          <w:p w14:paraId="7E94DE77" w14:textId="77777777" w:rsidR="00E02690" w:rsidRPr="00FD586C" w:rsidRDefault="00E02690" w:rsidP="00E02690">
            <w:pPr>
              <w:spacing w:before="284"/>
            </w:pPr>
          </w:p>
          <w:p w14:paraId="302767F4" w14:textId="19A1174D" w:rsidR="00E02690" w:rsidRPr="00FD586C" w:rsidRDefault="00E02690" w:rsidP="002C5BAA">
            <w:pPr>
              <w:wordWrap w:val="0"/>
              <w:spacing w:before="284"/>
              <w:jc w:val="right"/>
              <w:rPr>
                <w:rFonts w:ascii="Arial" w:hAnsi="Arial"/>
                <w:sz w:val="28"/>
                <w:lang w:val="en-GB"/>
              </w:rPr>
            </w:pPr>
            <w:r w:rsidRPr="00FD586C">
              <w:rPr>
                <w:rFonts w:ascii="Arial" w:hAnsi="Arial"/>
                <w:sz w:val="28"/>
                <w:lang w:val="en-GB"/>
              </w:rPr>
              <w:t>(</w:t>
            </w:r>
            <w:r w:rsidR="002C5BAA">
              <w:rPr>
                <w:rFonts w:ascii="Arial" w:hAnsi="Arial"/>
                <w:sz w:val="28"/>
                <w:lang w:val="en-GB"/>
              </w:rPr>
              <w:t>4</w:t>
            </w:r>
            <w:r w:rsidRPr="00FD586C">
              <w:rPr>
                <w:rFonts w:ascii="Arial" w:hAnsi="Arial"/>
                <w:sz w:val="28"/>
                <w:lang w:val="en-GB"/>
              </w:rPr>
              <w:t xml:space="preserve"> </w:t>
            </w:r>
            <w:r w:rsidR="003871E4">
              <w:rPr>
                <w:rFonts w:ascii="Arial" w:hAnsi="Arial"/>
                <w:sz w:val="28"/>
                <w:lang w:val="en-GB"/>
              </w:rPr>
              <w:t>APR</w:t>
            </w:r>
            <w:r w:rsidR="00DF1E11" w:rsidRPr="00FD586C">
              <w:rPr>
                <w:rFonts w:ascii="Arial" w:hAnsi="Arial"/>
                <w:sz w:val="28"/>
                <w:lang w:val="en-GB"/>
              </w:rPr>
              <w:t xml:space="preserve"> </w:t>
            </w:r>
            <w:r w:rsidR="00C95253" w:rsidRPr="00FD586C">
              <w:rPr>
                <w:rFonts w:ascii="Arial" w:hAnsi="Arial"/>
                <w:sz w:val="28"/>
                <w:lang w:val="en-GB"/>
              </w:rPr>
              <w:t>201</w:t>
            </w:r>
            <w:r w:rsidR="00DF1E11" w:rsidRPr="00FD586C">
              <w:rPr>
                <w:rFonts w:ascii="Arial" w:hAnsi="Arial"/>
                <w:sz w:val="28"/>
                <w:lang w:val="en-GB"/>
              </w:rPr>
              <w:t>9</w:t>
            </w:r>
            <w:r w:rsidRPr="00FD586C">
              <w:rPr>
                <w:rFonts w:ascii="Arial" w:hAnsi="Arial"/>
                <w:sz w:val="28"/>
                <w:lang w:val="en-GB"/>
              </w:rPr>
              <w:t>)</w:t>
            </w:r>
          </w:p>
        </w:tc>
      </w:tr>
      <w:tr w:rsidR="00E02690" w:rsidRPr="00FD586C" w14:paraId="28911153" w14:textId="77777777" w:rsidTr="00E02690">
        <w:trPr>
          <w:cantSplit/>
          <w:trHeight w:hRule="exact" w:val="3402"/>
        </w:trPr>
        <w:tc>
          <w:tcPr>
            <w:tcW w:w="1418" w:type="dxa"/>
          </w:tcPr>
          <w:p w14:paraId="0E45BE54" w14:textId="77777777" w:rsidR="00E02690" w:rsidRPr="00FD586C" w:rsidRDefault="00E02690" w:rsidP="00E02690">
            <w:pPr>
              <w:tabs>
                <w:tab w:val="right" w:pos="9639"/>
              </w:tabs>
              <w:rPr>
                <w:rFonts w:ascii="Arial" w:hAnsi="Arial"/>
                <w:sz w:val="18"/>
              </w:rPr>
            </w:pPr>
            <w:bookmarkStart w:id="13" w:name="dsece" w:colFirst="1" w:colLast="1"/>
            <w:bookmarkEnd w:id="12"/>
          </w:p>
        </w:tc>
        <w:tc>
          <w:tcPr>
            <w:tcW w:w="8530" w:type="dxa"/>
            <w:gridSpan w:val="4"/>
            <w:tcBorders>
              <w:bottom w:val="single" w:sz="12" w:space="0" w:color="auto"/>
            </w:tcBorders>
            <w:vAlign w:val="bottom"/>
          </w:tcPr>
          <w:p w14:paraId="24A35217" w14:textId="77777777" w:rsidR="00E02690" w:rsidRPr="00FD586C" w:rsidRDefault="00E02690" w:rsidP="00E02690">
            <w:pPr>
              <w:tabs>
                <w:tab w:val="right" w:pos="9639"/>
              </w:tabs>
              <w:rPr>
                <w:rFonts w:ascii="Arial" w:hAnsi="Arial"/>
                <w:sz w:val="32"/>
                <w:lang w:val="en-GB"/>
              </w:rPr>
            </w:pPr>
          </w:p>
        </w:tc>
      </w:tr>
      <w:tr w:rsidR="00E02690" w:rsidRPr="00FD586C" w14:paraId="472F5D66" w14:textId="77777777" w:rsidTr="00E02690">
        <w:trPr>
          <w:cantSplit/>
          <w:trHeight w:hRule="exact" w:val="4536"/>
        </w:trPr>
        <w:tc>
          <w:tcPr>
            <w:tcW w:w="1418" w:type="dxa"/>
          </w:tcPr>
          <w:p w14:paraId="6052763E" w14:textId="77777777" w:rsidR="00E02690" w:rsidRPr="00FD586C" w:rsidRDefault="00E02690" w:rsidP="00E02690">
            <w:pPr>
              <w:tabs>
                <w:tab w:val="right" w:pos="9639"/>
              </w:tabs>
              <w:rPr>
                <w:rFonts w:ascii="Arial" w:hAnsi="Arial"/>
                <w:sz w:val="18"/>
              </w:rPr>
            </w:pPr>
            <w:bookmarkStart w:id="14" w:name="c1tite" w:colFirst="1" w:colLast="1"/>
            <w:bookmarkEnd w:id="13"/>
          </w:p>
        </w:tc>
        <w:tc>
          <w:tcPr>
            <w:tcW w:w="8530" w:type="dxa"/>
            <w:gridSpan w:val="4"/>
          </w:tcPr>
          <w:p w14:paraId="568F013D" w14:textId="74F753EF" w:rsidR="00E02690" w:rsidRPr="00FD586C" w:rsidRDefault="009D2B76" w:rsidP="00C95253">
            <w:pPr>
              <w:tabs>
                <w:tab w:val="right" w:pos="9639"/>
              </w:tabs>
              <w:rPr>
                <w:rFonts w:ascii="Arial" w:hAnsi="Arial" w:cs="Arial"/>
                <w:b/>
                <w:bCs/>
                <w:sz w:val="36"/>
                <w:lang w:val="en-GB"/>
              </w:rPr>
            </w:pPr>
            <w:r>
              <w:rPr>
                <w:rFonts w:ascii="Arial" w:hAnsi="Arial" w:cs="Arial"/>
                <w:b/>
                <w:bCs/>
                <w:sz w:val="36"/>
                <w:lang w:val="en-GB"/>
              </w:rPr>
              <w:t>Distributed Ledger Technology</w:t>
            </w:r>
            <w:r w:rsidR="00C95253" w:rsidRPr="00FD586C">
              <w:rPr>
                <w:rFonts w:ascii="Arial" w:hAnsi="Arial" w:cs="Arial"/>
                <w:b/>
                <w:bCs/>
                <w:sz w:val="36"/>
                <w:lang w:val="en-GB"/>
              </w:rPr>
              <w:t xml:space="preserve"> Use Cases</w:t>
            </w:r>
          </w:p>
        </w:tc>
      </w:tr>
      <w:bookmarkEnd w:id="14"/>
      <w:tr w:rsidR="00E02690" w:rsidRPr="00FD586C" w14:paraId="23BC092A" w14:textId="77777777" w:rsidTr="00E02690">
        <w:trPr>
          <w:cantSplit/>
          <w:trHeight w:hRule="exact" w:val="1418"/>
        </w:trPr>
        <w:tc>
          <w:tcPr>
            <w:tcW w:w="1418" w:type="dxa"/>
          </w:tcPr>
          <w:p w14:paraId="7F1EDC88" w14:textId="77777777" w:rsidR="00E02690" w:rsidRPr="00FD586C" w:rsidRDefault="00E02690" w:rsidP="00E02690">
            <w:pPr>
              <w:tabs>
                <w:tab w:val="right" w:pos="9639"/>
              </w:tabs>
              <w:rPr>
                <w:rFonts w:ascii="Arial" w:hAnsi="Arial"/>
                <w:sz w:val="18"/>
              </w:rPr>
            </w:pPr>
          </w:p>
        </w:tc>
        <w:tc>
          <w:tcPr>
            <w:tcW w:w="8530" w:type="dxa"/>
            <w:gridSpan w:val="4"/>
            <w:vAlign w:val="bottom"/>
          </w:tcPr>
          <w:p w14:paraId="5DFF3C60" w14:textId="77777777" w:rsidR="00E02690" w:rsidRPr="00FD586C" w:rsidRDefault="00E02690" w:rsidP="00E02690">
            <w:pPr>
              <w:tabs>
                <w:tab w:val="right" w:pos="9639"/>
              </w:tabs>
              <w:spacing w:before="60"/>
              <w:jc w:val="right"/>
              <w:rPr>
                <w:rFonts w:ascii="Arial" w:hAnsi="Arial" w:cs="Arial"/>
                <w:sz w:val="32"/>
              </w:rPr>
            </w:pPr>
            <w:bookmarkStart w:id="15" w:name="dnum2e"/>
            <w:bookmarkEnd w:id="15"/>
          </w:p>
        </w:tc>
      </w:tr>
    </w:tbl>
    <w:p w14:paraId="7FB8655F" w14:textId="77777777" w:rsidR="00E02690" w:rsidRPr="00FD586C" w:rsidRDefault="00E02690" w:rsidP="00737170">
      <w:pPr>
        <w:spacing w:after="120"/>
        <w:jc w:val="center"/>
        <w:rPr>
          <w:lang w:val="en-GB"/>
        </w:rPr>
        <w:sectPr w:rsidR="00E02690" w:rsidRPr="00FD586C" w:rsidSect="00517734">
          <w:headerReference w:type="first" r:id="rId14"/>
          <w:footerReference w:type="first" r:id="rId15"/>
          <w:pgSz w:w="11907" w:h="16840" w:code="9"/>
          <w:pgMar w:top="1417" w:right="1134" w:bottom="1417" w:left="1134" w:header="720" w:footer="720" w:gutter="0"/>
          <w:cols w:space="720"/>
          <w:docGrid w:linePitch="326"/>
        </w:sectPr>
      </w:pPr>
    </w:p>
    <w:p w14:paraId="6015FAE6" w14:textId="77777777" w:rsidR="004B39E2" w:rsidRPr="00FD586C" w:rsidRDefault="004B39E2" w:rsidP="00737170">
      <w:pPr>
        <w:pStyle w:val="Headingb"/>
      </w:pPr>
      <w:bookmarkStart w:id="16" w:name="_Toc44995568"/>
      <w:r w:rsidRPr="00FD586C">
        <w:lastRenderedPageBreak/>
        <w:t>Summary</w:t>
      </w:r>
    </w:p>
    <w:bookmarkEnd w:id="16"/>
    <w:p w14:paraId="6E8B91C6" w14:textId="0944A211" w:rsidR="00F52D5A" w:rsidRPr="00FD586C" w:rsidRDefault="004B39E2" w:rsidP="00CB7EAC">
      <w:pPr>
        <w:jc w:val="both"/>
        <w:rPr>
          <w:rFonts w:eastAsiaTheme="minorEastAsia"/>
          <w:lang w:bidi="ar-DZ"/>
        </w:rPr>
      </w:pPr>
      <w:r w:rsidRPr="00FD586C">
        <w:rPr>
          <w:lang w:val="en-GB" w:bidi="ar-DZ"/>
        </w:rPr>
        <w:t xml:space="preserve">This technical </w:t>
      </w:r>
      <w:r w:rsidR="00056DA0" w:rsidRPr="00FD586C">
        <w:rPr>
          <w:lang w:val="en-GB" w:bidi="ar-DZ"/>
        </w:rPr>
        <w:t>paper</w:t>
      </w:r>
      <w:r w:rsidRPr="00FD586C">
        <w:rPr>
          <w:lang w:val="en-GB" w:bidi="ar-DZ"/>
        </w:rPr>
        <w:t xml:space="preserve"> </w:t>
      </w:r>
      <w:r w:rsidR="00C95253" w:rsidRPr="00FD586C">
        <w:rPr>
          <w:szCs w:val="24"/>
        </w:rPr>
        <w:t>consolidates all use cases gather</w:t>
      </w:r>
      <w:r w:rsidR="00CB7EAC">
        <w:rPr>
          <w:szCs w:val="24"/>
        </w:rPr>
        <w:t>ed</w:t>
      </w:r>
      <w:r w:rsidR="00C95253" w:rsidRPr="00FD586C">
        <w:rPr>
          <w:szCs w:val="24"/>
        </w:rPr>
        <w:t xml:space="preserve"> during the ITU-T Focus Group on Application of Distributed Ledger Technology (FG DLT) activities. </w:t>
      </w:r>
      <w:r w:rsidR="00F52D5A" w:rsidRPr="00FD586C">
        <w:rPr>
          <w:rFonts w:eastAsiaTheme="minorEastAsia"/>
          <w:lang w:bidi="ar-DZ"/>
        </w:rPr>
        <w:t>This reflects how technologies enable applications and services by the underlying nature of the ecosystem including best practices of practical use cases and business models being used. It collects information on current initiatives and activities involved in applications and services based on DLT</w:t>
      </w:r>
      <w:r w:rsidR="00D7033C" w:rsidRPr="00FD586C">
        <w:rPr>
          <w:rFonts w:eastAsiaTheme="minorEastAsia"/>
          <w:lang w:bidi="ar-DZ"/>
        </w:rPr>
        <w:t>,</w:t>
      </w:r>
      <w:r w:rsidR="00F52D5A" w:rsidRPr="00FD586C">
        <w:rPr>
          <w:rFonts w:eastAsiaTheme="minorEastAsia"/>
          <w:lang w:bidi="ar-DZ"/>
        </w:rPr>
        <w:t xml:space="preserve"> and will involve developing use cases related across the world.</w:t>
      </w:r>
      <w:r w:rsidR="00D7033C" w:rsidRPr="00FD586C">
        <w:rPr>
          <w:rFonts w:eastAsiaTheme="minorEastAsia"/>
          <w:lang w:bidi="ar-DZ"/>
        </w:rPr>
        <w:t xml:space="preserve"> It suggests ITU-T study items and related actions for various ITU-T study groups for example on concepts, coverage, vision and use cases of services based on DLT.</w:t>
      </w:r>
    </w:p>
    <w:p w14:paraId="7AB5808C" w14:textId="1E2165DB" w:rsidR="00F52D5A" w:rsidRPr="00FD586C" w:rsidRDefault="00461B61" w:rsidP="00CB7EAC">
      <w:pPr>
        <w:jc w:val="both"/>
        <w:rPr>
          <w:rFonts w:eastAsiaTheme="minorEastAsia"/>
          <w:lang w:bidi="ar-DZ"/>
        </w:rPr>
      </w:pPr>
      <w:r w:rsidRPr="00FD586C">
        <w:rPr>
          <w:rFonts w:eastAsiaTheme="minorEastAsia"/>
          <w:lang w:bidi="ar-DZ"/>
        </w:rPr>
        <w:t xml:space="preserve">The aim is to identify and describe DLT-based use cases, specify which DLT features are required. </w:t>
      </w:r>
      <w:r w:rsidR="00C95253" w:rsidRPr="00FD586C">
        <w:rPr>
          <w:szCs w:val="24"/>
        </w:rPr>
        <w:t>It highlights the competitive advantage brought by DLT. It also describes how the use cases could benefit from a standardization effort.</w:t>
      </w:r>
      <w:r w:rsidR="00F52D5A" w:rsidRPr="00FD586C">
        <w:rPr>
          <w:rFonts w:eastAsiaTheme="minorEastAsia"/>
          <w:lang w:bidi="ar-DZ"/>
        </w:rPr>
        <w:t xml:space="preserve"> This document is going to bring relevant parties to identify issues and priorities, exchange information and best practices through peer learning and knowledge dissemination processes and identifying possible policy interventions.</w:t>
      </w:r>
    </w:p>
    <w:p w14:paraId="024D3344" w14:textId="66B46DB9" w:rsidR="0090169B" w:rsidRPr="00FD586C" w:rsidRDefault="0090169B" w:rsidP="00CB7EAC">
      <w:pPr>
        <w:jc w:val="both"/>
        <w:rPr>
          <w:rFonts w:eastAsiaTheme="minorEastAsia"/>
          <w:lang w:bidi="ar-DZ"/>
        </w:rPr>
      </w:pPr>
    </w:p>
    <w:p w14:paraId="2F49D147" w14:textId="77777777" w:rsidR="0090169B" w:rsidRPr="00FD586C" w:rsidRDefault="0090169B" w:rsidP="00CB7EAC">
      <w:pPr>
        <w:jc w:val="both"/>
        <w:rPr>
          <w:rFonts w:eastAsiaTheme="minorEastAsia"/>
          <w:szCs w:val="24"/>
        </w:rPr>
      </w:pPr>
      <w:r w:rsidRPr="00FD586C">
        <w:rPr>
          <w:rFonts w:eastAsiaTheme="minorEastAsia"/>
          <w:szCs w:val="24"/>
        </w:rPr>
        <w:t>* DLT Interoperability (data portability and services)</w:t>
      </w:r>
    </w:p>
    <w:p w14:paraId="3DEE62B1" w14:textId="120EAD21" w:rsidR="0090169B" w:rsidRPr="00FD586C" w:rsidRDefault="0090169B" w:rsidP="00CB7EAC">
      <w:pPr>
        <w:jc w:val="both"/>
        <w:rPr>
          <w:rFonts w:eastAsiaTheme="minorEastAsia"/>
          <w:szCs w:val="24"/>
        </w:rPr>
      </w:pPr>
      <w:r w:rsidRPr="00FD586C">
        <w:rPr>
          <w:rFonts w:eastAsiaTheme="minorEastAsia"/>
          <w:szCs w:val="24"/>
        </w:rPr>
        <w:t xml:space="preserve">WG3 addresses some interop aspects by abstracting a high-level architecture describing common DLT platform elements; </w:t>
      </w:r>
    </w:p>
    <w:p w14:paraId="7D4CE83B" w14:textId="77777777" w:rsidR="0090169B" w:rsidRPr="00FD586C" w:rsidRDefault="0090169B" w:rsidP="00CB7EAC">
      <w:pPr>
        <w:jc w:val="both"/>
        <w:rPr>
          <w:rFonts w:eastAsiaTheme="minorEastAsia"/>
          <w:szCs w:val="24"/>
        </w:rPr>
      </w:pPr>
    </w:p>
    <w:p w14:paraId="0A7607AA" w14:textId="77777777" w:rsidR="0090169B" w:rsidRPr="00FD586C" w:rsidRDefault="0090169B" w:rsidP="00CB7EAC">
      <w:pPr>
        <w:jc w:val="both"/>
        <w:rPr>
          <w:rFonts w:eastAsiaTheme="minorEastAsia"/>
          <w:szCs w:val="24"/>
        </w:rPr>
      </w:pPr>
      <w:r w:rsidRPr="00FD586C">
        <w:rPr>
          <w:rFonts w:eastAsiaTheme="minorEastAsia"/>
          <w:szCs w:val="24"/>
        </w:rPr>
        <w:t>* Identity Standard - people, legal entities and things</w:t>
      </w:r>
    </w:p>
    <w:p w14:paraId="6D10AB58" w14:textId="77777777" w:rsidR="0090169B" w:rsidRPr="00FD586C" w:rsidRDefault="0090169B" w:rsidP="00CB7EAC">
      <w:pPr>
        <w:jc w:val="both"/>
        <w:rPr>
          <w:rFonts w:eastAsiaTheme="minorEastAsia"/>
          <w:szCs w:val="24"/>
        </w:rPr>
      </w:pPr>
      <w:r w:rsidRPr="00FD586C">
        <w:rPr>
          <w:rFonts w:eastAsiaTheme="minorEastAsia"/>
          <w:szCs w:val="24"/>
        </w:rPr>
        <w:t xml:space="preserve"> ITU-T SG17 on security and identity issues</w:t>
      </w:r>
    </w:p>
    <w:p w14:paraId="338A3DB7" w14:textId="77777777" w:rsidR="0090169B" w:rsidRPr="00FD586C" w:rsidRDefault="0090169B" w:rsidP="00CB7EAC">
      <w:pPr>
        <w:jc w:val="both"/>
        <w:rPr>
          <w:rFonts w:eastAsiaTheme="minorEastAsia"/>
          <w:szCs w:val="24"/>
        </w:rPr>
      </w:pPr>
    </w:p>
    <w:p w14:paraId="596E5AF0" w14:textId="77777777" w:rsidR="0090169B" w:rsidRPr="00FD586C" w:rsidRDefault="0090169B" w:rsidP="00CB7EAC">
      <w:pPr>
        <w:jc w:val="both"/>
        <w:rPr>
          <w:rFonts w:eastAsiaTheme="minorEastAsia"/>
          <w:szCs w:val="24"/>
        </w:rPr>
      </w:pPr>
      <w:r w:rsidRPr="00FD586C">
        <w:rPr>
          <w:rFonts w:eastAsiaTheme="minorEastAsia"/>
          <w:szCs w:val="24"/>
        </w:rPr>
        <w:t>* Concepts and Taxonomies</w:t>
      </w:r>
    </w:p>
    <w:p w14:paraId="32E250FD" w14:textId="1316FC00" w:rsidR="0090169B" w:rsidRPr="00FD586C" w:rsidRDefault="0090169B" w:rsidP="00CB7EAC">
      <w:pPr>
        <w:jc w:val="both"/>
        <w:rPr>
          <w:rFonts w:eastAsiaTheme="minorEastAsia"/>
          <w:szCs w:val="24"/>
        </w:rPr>
      </w:pPr>
      <w:r w:rsidRPr="00FD586C">
        <w:rPr>
          <w:rFonts w:eastAsiaTheme="minorEastAsia"/>
          <w:szCs w:val="24"/>
        </w:rPr>
        <w:t xml:space="preserve"> WG1 does try to address the issue of common terminology</w:t>
      </w:r>
    </w:p>
    <w:p w14:paraId="3680F930" w14:textId="77777777" w:rsidR="00B847E7" w:rsidRPr="00FD586C" w:rsidRDefault="00B847E7" w:rsidP="00CB7EAC">
      <w:pPr>
        <w:jc w:val="both"/>
        <w:rPr>
          <w:rFonts w:eastAsiaTheme="minorEastAsia"/>
          <w:lang w:val="en-GB" w:bidi="ar-DZ"/>
        </w:rPr>
      </w:pPr>
    </w:p>
    <w:p w14:paraId="0CE465C1" w14:textId="77777777" w:rsidR="00B847E7" w:rsidRPr="00FD586C" w:rsidRDefault="00B847E7" w:rsidP="00B847E7">
      <w:pPr>
        <w:pStyle w:val="Headingb"/>
      </w:pPr>
      <w:r w:rsidRPr="00FD586C">
        <w:t>Keywords</w:t>
      </w:r>
    </w:p>
    <w:p w14:paraId="3120633F" w14:textId="1D0948E1" w:rsidR="00B847E7" w:rsidRPr="00FD586C" w:rsidRDefault="00C95253" w:rsidP="00B31477">
      <w:pPr>
        <w:rPr>
          <w:lang w:val="en-GB" w:bidi="ar-DZ"/>
        </w:rPr>
      </w:pPr>
      <w:r w:rsidRPr="00FD586C">
        <w:rPr>
          <w:lang w:val="en-GB" w:bidi="ar-DZ"/>
        </w:rPr>
        <w:t>DLT; Use case</w:t>
      </w:r>
      <w:r w:rsidR="00B31477">
        <w:rPr>
          <w:lang w:val="en-GB" w:bidi="ar-DZ"/>
        </w:rPr>
        <w:t>s</w:t>
      </w:r>
      <w:r w:rsidRPr="00FD586C">
        <w:rPr>
          <w:lang w:val="en-GB" w:bidi="ar-DZ"/>
        </w:rPr>
        <w:t xml:space="preserve">; </w:t>
      </w:r>
    </w:p>
    <w:p w14:paraId="428C4253" w14:textId="77777777" w:rsidR="00B847E7" w:rsidRPr="00FD586C" w:rsidRDefault="00B847E7" w:rsidP="004B39E2">
      <w:pPr>
        <w:rPr>
          <w:lang w:val="en-GB" w:bidi="ar-DZ"/>
        </w:rPr>
      </w:pPr>
    </w:p>
    <w:p w14:paraId="19D94D36" w14:textId="77777777" w:rsidR="004B39E2" w:rsidRPr="00FD586C" w:rsidRDefault="004B39E2" w:rsidP="00737170">
      <w:pPr>
        <w:pStyle w:val="Headingb"/>
      </w:pPr>
      <w:r w:rsidRPr="00FD586C">
        <w:t>Change Log</w:t>
      </w:r>
    </w:p>
    <w:p w14:paraId="4073C90A" w14:textId="6D0B880D" w:rsidR="00737170" w:rsidRPr="00FD586C" w:rsidRDefault="00006D5A" w:rsidP="009635CB">
      <w:pPr>
        <w:rPr>
          <w:lang w:val="en-GB"/>
        </w:rPr>
      </w:pPr>
      <w:r>
        <w:rPr>
          <w:lang w:val="en-GB"/>
        </w:rPr>
        <w:t>tbd</w:t>
      </w:r>
      <w:r w:rsidR="00737170" w:rsidRPr="00FD586C">
        <w:rPr>
          <w:lang w:val="en-GB"/>
        </w:rPr>
        <w:t xml:space="preserve"> </w:t>
      </w:r>
    </w:p>
    <w:p w14:paraId="34F455DB" w14:textId="77777777" w:rsidR="00737170" w:rsidRPr="00FD586C"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F342E4" w14:paraId="17375F0D" w14:textId="77777777">
        <w:trPr>
          <w:cantSplit/>
          <w:trHeight w:val="204"/>
          <w:jc w:val="center"/>
        </w:trPr>
        <w:tc>
          <w:tcPr>
            <w:tcW w:w="1617" w:type="dxa"/>
          </w:tcPr>
          <w:p w14:paraId="1C8E8881" w14:textId="7352B896" w:rsidR="00737170" w:rsidRPr="00FD586C" w:rsidRDefault="00737170" w:rsidP="00737170">
            <w:pPr>
              <w:rPr>
                <w:b/>
                <w:bCs/>
              </w:rPr>
            </w:pPr>
            <w:r w:rsidRPr="00FD586C">
              <w:rPr>
                <w:b/>
                <w:bCs/>
              </w:rPr>
              <w:t>Editor</w:t>
            </w:r>
            <w:r w:rsidR="00B31477">
              <w:rPr>
                <w:b/>
                <w:bCs/>
              </w:rPr>
              <w:t>s</w:t>
            </w:r>
            <w:r w:rsidRPr="00FD586C">
              <w:rPr>
                <w:b/>
                <w:bCs/>
              </w:rPr>
              <w:t>:</w:t>
            </w:r>
          </w:p>
        </w:tc>
        <w:tc>
          <w:tcPr>
            <w:tcW w:w="4394" w:type="dxa"/>
          </w:tcPr>
          <w:p w14:paraId="23177D74" w14:textId="15C6CD4C" w:rsidR="00737170" w:rsidRPr="00FD586C" w:rsidRDefault="001738BF" w:rsidP="00B31477">
            <w:pPr>
              <w:rPr>
                <w:lang w:val="pt-BR"/>
              </w:rPr>
            </w:pPr>
            <w:r w:rsidRPr="00FD586C">
              <w:rPr>
                <w:lang w:val="pt-BR"/>
              </w:rPr>
              <w:t>Suzana Mesquita de Borba Maranhão Moreno</w:t>
            </w:r>
            <w:r w:rsidR="00737170" w:rsidRPr="00FD586C">
              <w:rPr>
                <w:lang w:val="pt-BR" w:bidi="he-IL"/>
              </w:rPr>
              <w:br/>
            </w:r>
            <w:r w:rsidRPr="00FD586C">
              <w:rPr>
                <w:lang w:val="pt-BR"/>
              </w:rPr>
              <w:t>BNDES</w:t>
            </w:r>
            <w:r w:rsidR="00737170" w:rsidRPr="00FD586C">
              <w:rPr>
                <w:lang w:val="pt-BR"/>
              </w:rPr>
              <w:br/>
            </w:r>
            <w:r w:rsidRPr="00FD586C">
              <w:rPr>
                <w:lang w:val="pt-BR"/>
              </w:rPr>
              <w:t>Brazil</w:t>
            </w:r>
          </w:p>
        </w:tc>
        <w:tc>
          <w:tcPr>
            <w:tcW w:w="3912" w:type="dxa"/>
          </w:tcPr>
          <w:p w14:paraId="573494A5" w14:textId="61C0AA0F" w:rsidR="00737170" w:rsidRPr="00FD586C" w:rsidRDefault="00737170" w:rsidP="00737170">
            <w:pPr>
              <w:rPr>
                <w:lang w:val="pt-BR"/>
              </w:rPr>
            </w:pPr>
            <w:r w:rsidRPr="00FD586C">
              <w:rPr>
                <w:lang w:val="pt-BR"/>
              </w:rPr>
              <w:t xml:space="preserve">Tel: </w:t>
            </w:r>
            <w:r w:rsidR="001738BF" w:rsidRPr="00FD586C">
              <w:rPr>
                <w:lang w:val="pt-BR"/>
              </w:rPr>
              <w:t>+55 21 993056325</w:t>
            </w:r>
            <w:r w:rsidRPr="00FD586C">
              <w:rPr>
                <w:lang w:val="pt-BR"/>
              </w:rPr>
              <w:br/>
              <w:t>E</w:t>
            </w:r>
            <w:r w:rsidR="00D645D7" w:rsidRPr="00FD586C">
              <w:rPr>
                <w:lang w:val="pt-BR"/>
              </w:rPr>
              <w:t>-</w:t>
            </w:r>
            <w:r w:rsidRPr="00FD586C">
              <w:rPr>
                <w:lang w:val="pt-BR"/>
              </w:rPr>
              <w:t xml:space="preserve">mail: </w:t>
            </w:r>
            <w:hyperlink r:id="rId16" w:history="1">
              <w:r w:rsidR="00864CEE" w:rsidRPr="00FD586C">
                <w:rPr>
                  <w:rStyle w:val="Hyperlink"/>
                  <w:lang w:val="pt-BR"/>
                </w:rPr>
                <w:t>suzana.maranhao@gmail.com</w:t>
              </w:r>
            </w:hyperlink>
          </w:p>
        </w:tc>
      </w:tr>
      <w:tr w:rsidR="004D0BBC" w:rsidRPr="00F342E4" w14:paraId="243EC4E9" w14:textId="77777777" w:rsidTr="004D0BBC">
        <w:trPr>
          <w:cantSplit/>
          <w:trHeight w:val="204"/>
          <w:jc w:val="center"/>
        </w:trPr>
        <w:tc>
          <w:tcPr>
            <w:tcW w:w="1617" w:type="dxa"/>
          </w:tcPr>
          <w:p w14:paraId="19B8040B" w14:textId="1714E6A7" w:rsidR="004D0BBC" w:rsidRPr="00FD586C" w:rsidRDefault="004D0BBC" w:rsidP="002D7FD3">
            <w:pPr>
              <w:rPr>
                <w:b/>
                <w:bCs/>
                <w:lang w:val="pt-BR"/>
              </w:rPr>
            </w:pPr>
          </w:p>
        </w:tc>
        <w:tc>
          <w:tcPr>
            <w:tcW w:w="4394" w:type="dxa"/>
          </w:tcPr>
          <w:p w14:paraId="437FEAEB" w14:textId="5CEB1466" w:rsidR="004D0BBC" w:rsidRPr="00FD586C" w:rsidRDefault="004D0BBC" w:rsidP="00B31477">
            <w:r w:rsidRPr="00FD586C">
              <w:t>Zongxiang Li</w:t>
            </w:r>
            <w:r w:rsidRPr="00FD586C">
              <w:br/>
            </w:r>
            <w:r w:rsidR="002D7FD3" w:rsidRPr="00FD586C">
              <w:t>CAICT</w:t>
            </w:r>
            <w:r w:rsidRPr="00FD586C">
              <w:br/>
            </w:r>
            <w:r w:rsidR="00931B61" w:rsidRPr="00FD586C">
              <w:t>China</w:t>
            </w:r>
          </w:p>
        </w:tc>
        <w:tc>
          <w:tcPr>
            <w:tcW w:w="3912" w:type="dxa"/>
          </w:tcPr>
          <w:p w14:paraId="1D6419CE" w14:textId="3DBA93EE" w:rsidR="004D0BBC" w:rsidRPr="00FD586C" w:rsidRDefault="004D0BBC" w:rsidP="002D7FD3">
            <w:pPr>
              <w:rPr>
                <w:lang w:val="pt-BR"/>
              </w:rPr>
            </w:pPr>
            <w:r w:rsidRPr="00FD586C">
              <w:rPr>
                <w:lang w:val="pt-BR"/>
              </w:rPr>
              <w:t>Tel: +</w:t>
            </w:r>
            <w:r w:rsidR="00931B61" w:rsidRPr="00FD586C">
              <w:rPr>
                <w:lang w:val="pt-BR"/>
              </w:rPr>
              <w:t>86 13269315577</w:t>
            </w:r>
            <w:r w:rsidRPr="00FD586C">
              <w:rPr>
                <w:lang w:val="pt-BR"/>
              </w:rPr>
              <w:br/>
              <w:t xml:space="preserve">E-mail: </w:t>
            </w:r>
            <w:hyperlink r:id="rId17" w:history="1">
              <w:r w:rsidR="00864CEE" w:rsidRPr="00FD586C">
                <w:rPr>
                  <w:rStyle w:val="Hyperlink"/>
                  <w:lang w:val="pt-BR"/>
                </w:rPr>
                <w:t>lizongxiang125@outlook.com</w:t>
              </w:r>
            </w:hyperlink>
          </w:p>
        </w:tc>
      </w:tr>
    </w:tbl>
    <w:p w14:paraId="424638C9" w14:textId="77777777" w:rsidR="004B39E2" w:rsidRPr="00FD586C" w:rsidRDefault="004B39E2" w:rsidP="00F05ED5">
      <w:pPr>
        <w:rPr>
          <w:rFonts w:eastAsiaTheme="minorEastAsia"/>
          <w:lang w:val="pt-BR"/>
        </w:rPr>
      </w:pPr>
    </w:p>
    <w:p w14:paraId="1AFD404D" w14:textId="77777777" w:rsidR="004B39E2" w:rsidRPr="00FD586C" w:rsidRDefault="004B39E2" w:rsidP="009635CB">
      <w:pPr>
        <w:jc w:val="center"/>
        <w:rPr>
          <w:lang w:val="pt-BR"/>
        </w:rPr>
      </w:pPr>
      <w:r w:rsidRPr="00FD586C">
        <w:rPr>
          <w:lang w:val="pt-BR"/>
        </w:rPr>
        <w:br w:type="page"/>
      </w:r>
    </w:p>
    <w:p w14:paraId="0098962E" w14:textId="77777777" w:rsidR="009635CB" w:rsidRPr="00FD586C" w:rsidRDefault="009635CB" w:rsidP="00601B16">
      <w:pPr>
        <w:keepNext/>
        <w:jc w:val="center"/>
        <w:rPr>
          <w:b/>
          <w:bCs/>
        </w:rPr>
      </w:pPr>
      <w:r w:rsidRPr="00FD586C">
        <w:rPr>
          <w:b/>
          <w:bCs/>
        </w:rPr>
        <w:lastRenderedPageBreak/>
        <w:t>CONTENTS</w:t>
      </w:r>
    </w:p>
    <w:tbl>
      <w:tblPr>
        <w:tblW w:w="9889" w:type="dxa"/>
        <w:tblLayout w:type="fixed"/>
        <w:tblLook w:val="04A0" w:firstRow="1" w:lastRow="0" w:firstColumn="1" w:lastColumn="0" w:noHBand="0" w:noVBand="1"/>
      </w:tblPr>
      <w:tblGrid>
        <w:gridCol w:w="9889"/>
      </w:tblGrid>
      <w:tr w:rsidR="009635CB" w:rsidRPr="00FD586C" w14:paraId="60BE7316" w14:textId="77777777" w:rsidTr="00601B16">
        <w:trPr>
          <w:tblHeader/>
        </w:trPr>
        <w:tc>
          <w:tcPr>
            <w:tcW w:w="9889" w:type="dxa"/>
          </w:tcPr>
          <w:p w14:paraId="78C60BC5" w14:textId="77777777" w:rsidR="009635CB" w:rsidRPr="00FD586C" w:rsidRDefault="009635CB" w:rsidP="00601B16">
            <w:pPr>
              <w:pStyle w:val="toc0"/>
            </w:pPr>
            <w:r w:rsidRPr="00FD586C">
              <w:tab/>
              <w:t>Page</w:t>
            </w:r>
          </w:p>
        </w:tc>
      </w:tr>
    </w:tbl>
    <w:sdt>
      <w:sdtPr>
        <w:rPr>
          <w:rFonts w:ascii="Times New Roman" w:eastAsia="MS Mincho" w:hAnsi="Times New Roman"/>
          <w:b w:val="0"/>
          <w:bCs w:val="0"/>
          <w:color w:val="auto"/>
          <w:sz w:val="24"/>
          <w:szCs w:val="20"/>
          <w:lang w:eastAsia="zh-CN"/>
        </w:rPr>
        <w:id w:val="-548449217"/>
        <w:docPartObj>
          <w:docPartGallery w:val="Table of Contents"/>
          <w:docPartUnique/>
        </w:docPartObj>
      </w:sdtPr>
      <w:sdtEndPr>
        <w:rPr>
          <w:noProof/>
        </w:rPr>
      </w:sdtEndPr>
      <w:sdtContent>
        <w:p w14:paraId="4F05C60B" w14:textId="6EC0A5E0" w:rsidR="00B4521B" w:rsidRPr="00FD586C" w:rsidRDefault="00B4521B">
          <w:pPr>
            <w:pStyle w:val="TOCHeading"/>
          </w:pPr>
          <w:r w:rsidRPr="00FD586C">
            <w:t>Contents</w:t>
          </w:r>
        </w:p>
        <w:p w14:paraId="66A49042" w14:textId="36C40257" w:rsidR="005B76B3" w:rsidRDefault="00B4521B">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r w:rsidRPr="00FD586C">
            <w:rPr>
              <w:noProof/>
            </w:rPr>
            <w:fldChar w:fldCharType="begin"/>
          </w:r>
          <w:r w:rsidRPr="00FD586C">
            <w:rPr>
              <w:noProof/>
            </w:rPr>
            <w:instrText xml:space="preserve"> TOC \o "1-3" \h \z \u </w:instrText>
          </w:r>
          <w:r w:rsidRPr="00FD586C">
            <w:rPr>
              <w:noProof/>
            </w:rPr>
            <w:fldChar w:fldCharType="separate"/>
          </w:r>
          <w:hyperlink w:anchor="_Toc5635354" w:history="1">
            <w:r w:rsidR="005B76B3" w:rsidRPr="001E33BA">
              <w:rPr>
                <w:rStyle w:val="Hyperlink"/>
                <w:noProof/>
                <w:lang w:bidi="ar-DZ"/>
              </w:rPr>
              <w:t>1</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Scope</w:t>
            </w:r>
            <w:r w:rsidR="005B76B3">
              <w:rPr>
                <w:noProof/>
                <w:webHidden/>
              </w:rPr>
              <w:tab/>
            </w:r>
            <w:r w:rsidR="005B76B3">
              <w:rPr>
                <w:noProof/>
                <w:webHidden/>
              </w:rPr>
              <w:fldChar w:fldCharType="begin"/>
            </w:r>
            <w:r w:rsidR="005B76B3">
              <w:rPr>
                <w:noProof/>
                <w:webHidden/>
              </w:rPr>
              <w:instrText xml:space="preserve"> PAGEREF _Toc5635354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523F311B" w14:textId="7F09EAE9"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55" w:history="1">
            <w:r w:rsidR="005B76B3" w:rsidRPr="001E33BA">
              <w:rPr>
                <w:rStyle w:val="Hyperlink"/>
                <w:noProof/>
                <w:lang w:bidi="ar-DZ"/>
              </w:rPr>
              <w:t>2</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References</w:t>
            </w:r>
            <w:r w:rsidR="005B76B3">
              <w:rPr>
                <w:noProof/>
                <w:webHidden/>
              </w:rPr>
              <w:tab/>
            </w:r>
            <w:r w:rsidR="005B76B3">
              <w:rPr>
                <w:noProof/>
                <w:webHidden/>
              </w:rPr>
              <w:fldChar w:fldCharType="begin"/>
            </w:r>
            <w:r w:rsidR="005B76B3">
              <w:rPr>
                <w:noProof/>
                <w:webHidden/>
              </w:rPr>
              <w:instrText xml:space="preserve"> PAGEREF _Toc5635355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5D4BCB26" w14:textId="3D15E703"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56" w:history="1">
            <w:r w:rsidR="005B76B3" w:rsidRPr="001E33BA">
              <w:rPr>
                <w:rStyle w:val="Hyperlink"/>
                <w:noProof/>
                <w:lang w:bidi="ar-DZ"/>
              </w:rPr>
              <w:t>3</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Terms and definitions</w:t>
            </w:r>
            <w:r w:rsidR="005B76B3">
              <w:rPr>
                <w:noProof/>
                <w:webHidden/>
              </w:rPr>
              <w:tab/>
            </w:r>
            <w:r w:rsidR="005B76B3">
              <w:rPr>
                <w:noProof/>
                <w:webHidden/>
              </w:rPr>
              <w:fldChar w:fldCharType="begin"/>
            </w:r>
            <w:r w:rsidR="005B76B3">
              <w:rPr>
                <w:noProof/>
                <w:webHidden/>
              </w:rPr>
              <w:instrText xml:space="preserve"> PAGEREF _Toc5635356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3FBD51B0" w14:textId="63DC4DB1"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57" w:history="1">
            <w:r w:rsidR="005B76B3" w:rsidRPr="001E33BA">
              <w:rPr>
                <w:rStyle w:val="Hyperlink"/>
                <w:noProof/>
                <w:lang w:bidi="ar-DZ"/>
              </w:rPr>
              <w:t>3.1</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Terms defined elsewhere</w:t>
            </w:r>
            <w:r w:rsidR="005B76B3">
              <w:rPr>
                <w:noProof/>
                <w:webHidden/>
              </w:rPr>
              <w:tab/>
            </w:r>
            <w:r w:rsidR="005B76B3">
              <w:rPr>
                <w:noProof/>
                <w:webHidden/>
              </w:rPr>
              <w:fldChar w:fldCharType="begin"/>
            </w:r>
            <w:r w:rsidR="005B76B3">
              <w:rPr>
                <w:noProof/>
                <w:webHidden/>
              </w:rPr>
              <w:instrText xml:space="preserve"> PAGEREF _Toc5635357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5CF3A175" w14:textId="5149220D"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58" w:history="1">
            <w:r w:rsidR="005B76B3" w:rsidRPr="001E33BA">
              <w:rPr>
                <w:rStyle w:val="Hyperlink"/>
                <w:noProof/>
                <w:lang w:bidi="ar-DZ"/>
              </w:rPr>
              <w:t>4</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Disclaimers</w:t>
            </w:r>
            <w:r w:rsidR="005B76B3">
              <w:rPr>
                <w:noProof/>
                <w:webHidden/>
              </w:rPr>
              <w:tab/>
            </w:r>
            <w:r w:rsidR="005B76B3">
              <w:rPr>
                <w:noProof/>
                <w:webHidden/>
              </w:rPr>
              <w:fldChar w:fldCharType="begin"/>
            </w:r>
            <w:r w:rsidR="005B76B3">
              <w:rPr>
                <w:noProof/>
                <w:webHidden/>
              </w:rPr>
              <w:instrText xml:space="preserve"> PAGEREF _Toc5635358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0985DB27" w14:textId="4FEB9883"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59" w:history="1">
            <w:r w:rsidR="005B76B3" w:rsidRPr="001E33BA">
              <w:rPr>
                <w:rStyle w:val="Hyperlink"/>
                <w:noProof/>
                <w:lang w:bidi="ar-DZ"/>
              </w:rPr>
              <w:t>5</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Abbreviations</w:t>
            </w:r>
            <w:r w:rsidR="005B76B3">
              <w:rPr>
                <w:noProof/>
                <w:webHidden/>
              </w:rPr>
              <w:tab/>
            </w:r>
            <w:r w:rsidR="005B76B3">
              <w:rPr>
                <w:noProof/>
                <w:webHidden/>
              </w:rPr>
              <w:fldChar w:fldCharType="begin"/>
            </w:r>
            <w:r w:rsidR="005B76B3">
              <w:rPr>
                <w:noProof/>
                <w:webHidden/>
              </w:rPr>
              <w:instrText xml:space="preserve"> PAGEREF _Toc5635359 \h </w:instrText>
            </w:r>
            <w:r w:rsidR="005B76B3">
              <w:rPr>
                <w:noProof/>
                <w:webHidden/>
              </w:rPr>
            </w:r>
            <w:r w:rsidR="005B76B3">
              <w:rPr>
                <w:noProof/>
                <w:webHidden/>
              </w:rPr>
              <w:fldChar w:fldCharType="separate"/>
            </w:r>
            <w:r w:rsidR="0087392E">
              <w:rPr>
                <w:noProof/>
                <w:webHidden/>
              </w:rPr>
              <w:t>1</w:t>
            </w:r>
            <w:r w:rsidR="005B76B3">
              <w:rPr>
                <w:noProof/>
                <w:webHidden/>
              </w:rPr>
              <w:fldChar w:fldCharType="end"/>
            </w:r>
          </w:hyperlink>
        </w:p>
        <w:p w14:paraId="6F350BE1" w14:textId="5DEE652F"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60" w:history="1">
            <w:r w:rsidR="005B76B3" w:rsidRPr="001E33BA">
              <w:rPr>
                <w:rStyle w:val="Hyperlink"/>
                <w:noProof/>
                <w:lang w:bidi="ar-DZ"/>
              </w:rPr>
              <w:t>6</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Introduction (ANDY)</w:t>
            </w:r>
            <w:r w:rsidR="005B76B3">
              <w:rPr>
                <w:noProof/>
                <w:webHidden/>
              </w:rPr>
              <w:tab/>
            </w:r>
            <w:r w:rsidR="005B76B3">
              <w:rPr>
                <w:noProof/>
                <w:webHidden/>
              </w:rPr>
              <w:fldChar w:fldCharType="begin"/>
            </w:r>
            <w:r w:rsidR="005B76B3">
              <w:rPr>
                <w:noProof/>
                <w:webHidden/>
              </w:rPr>
              <w:instrText xml:space="preserve"> PAGEREF _Toc5635360 \h </w:instrText>
            </w:r>
            <w:r w:rsidR="005B76B3">
              <w:rPr>
                <w:noProof/>
                <w:webHidden/>
              </w:rPr>
            </w:r>
            <w:r w:rsidR="005B76B3">
              <w:rPr>
                <w:noProof/>
                <w:webHidden/>
              </w:rPr>
              <w:fldChar w:fldCharType="separate"/>
            </w:r>
            <w:r w:rsidR="0087392E">
              <w:rPr>
                <w:noProof/>
                <w:webHidden/>
              </w:rPr>
              <w:t>2</w:t>
            </w:r>
            <w:r w:rsidR="005B76B3">
              <w:rPr>
                <w:noProof/>
                <w:webHidden/>
              </w:rPr>
              <w:fldChar w:fldCharType="end"/>
            </w:r>
          </w:hyperlink>
        </w:p>
        <w:p w14:paraId="6115B717" w14:textId="053E92CC"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61" w:history="1">
            <w:r w:rsidR="005B76B3" w:rsidRPr="001E33BA">
              <w:rPr>
                <w:rStyle w:val="Hyperlink"/>
                <w:noProof/>
                <w:lang w:bidi="ar-DZ"/>
              </w:rPr>
              <w:t>7</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The Competitive Advantage of using DLT in Applications &amp; Services (SHAHAR)</w:t>
            </w:r>
            <w:r w:rsidR="005B76B3">
              <w:rPr>
                <w:noProof/>
                <w:webHidden/>
              </w:rPr>
              <w:tab/>
            </w:r>
            <w:r w:rsidR="005B76B3">
              <w:rPr>
                <w:noProof/>
                <w:webHidden/>
              </w:rPr>
              <w:fldChar w:fldCharType="begin"/>
            </w:r>
            <w:r w:rsidR="005B76B3">
              <w:rPr>
                <w:noProof/>
                <w:webHidden/>
              </w:rPr>
              <w:instrText xml:space="preserve"> PAGEREF _Toc5635361 \h </w:instrText>
            </w:r>
            <w:r w:rsidR="005B76B3">
              <w:rPr>
                <w:noProof/>
                <w:webHidden/>
              </w:rPr>
            </w:r>
            <w:r w:rsidR="005B76B3">
              <w:rPr>
                <w:noProof/>
                <w:webHidden/>
              </w:rPr>
              <w:fldChar w:fldCharType="separate"/>
            </w:r>
            <w:r w:rsidR="0087392E">
              <w:rPr>
                <w:noProof/>
                <w:webHidden/>
              </w:rPr>
              <w:t>3</w:t>
            </w:r>
            <w:r w:rsidR="005B76B3">
              <w:rPr>
                <w:noProof/>
                <w:webHidden/>
              </w:rPr>
              <w:fldChar w:fldCharType="end"/>
            </w:r>
          </w:hyperlink>
        </w:p>
        <w:p w14:paraId="191DCD0B" w14:textId="263765D1"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2" w:history="1">
            <w:r w:rsidR="005B76B3" w:rsidRPr="001E33BA">
              <w:rPr>
                <w:rStyle w:val="Hyperlink"/>
                <w:noProof/>
              </w:rPr>
              <w:t>7.1</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General benefits</w:t>
            </w:r>
            <w:r w:rsidR="005B76B3">
              <w:rPr>
                <w:noProof/>
                <w:webHidden/>
              </w:rPr>
              <w:tab/>
            </w:r>
            <w:r w:rsidR="005B76B3">
              <w:rPr>
                <w:noProof/>
                <w:webHidden/>
              </w:rPr>
              <w:fldChar w:fldCharType="begin"/>
            </w:r>
            <w:r w:rsidR="005B76B3">
              <w:rPr>
                <w:noProof/>
                <w:webHidden/>
              </w:rPr>
              <w:instrText xml:space="preserve"> PAGEREF _Toc5635362 \h </w:instrText>
            </w:r>
            <w:r w:rsidR="005B76B3">
              <w:rPr>
                <w:noProof/>
                <w:webHidden/>
              </w:rPr>
            </w:r>
            <w:r w:rsidR="005B76B3">
              <w:rPr>
                <w:noProof/>
                <w:webHidden/>
              </w:rPr>
              <w:fldChar w:fldCharType="separate"/>
            </w:r>
            <w:r w:rsidR="0087392E">
              <w:rPr>
                <w:noProof/>
                <w:webHidden/>
              </w:rPr>
              <w:t>3</w:t>
            </w:r>
            <w:r w:rsidR="005B76B3">
              <w:rPr>
                <w:noProof/>
                <w:webHidden/>
              </w:rPr>
              <w:fldChar w:fldCharType="end"/>
            </w:r>
          </w:hyperlink>
        </w:p>
        <w:p w14:paraId="274FD0C0" w14:textId="4A456146"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3" w:history="1">
            <w:r w:rsidR="005B76B3" w:rsidRPr="001E33BA">
              <w:rPr>
                <w:rStyle w:val="Hyperlink"/>
                <w:noProof/>
              </w:rPr>
              <w:t>7.2</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Transparency and Trust</w:t>
            </w:r>
            <w:r w:rsidR="005B76B3">
              <w:rPr>
                <w:noProof/>
                <w:webHidden/>
              </w:rPr>
              <w:tab/>
            </w:r>
            <w:r w:rsidR="005B76B3">
              <w:rPr>
                <w:noProof/>
                <w:webHidden/>
              </w:rPr>
              <w:fldChar w:fldCharType="begin"/>
            </w:r>
            <w:r w:rsidR="005B76B3">
              <w:rPr>
                <w:noProof/>
                <w:webHidden/>
              </w:rPr>
              <w:instrText xml:space="preserve"> PAGEREF _Toc5635363 \h </w:instrText>
            </w:r>
            <w:r w:rsidR="005B76B3">
              <w:rPr>
                <w:noProof/>
                <w:webHidden/>
              </w:rPr>
            </w:r>
            <w:r w:rsidR="005B76B3">
              <w:rPr>
                <w:noProof/>
                <w:webHidden/>
              </w:rPr>
              <w:fldChar w:fldCharType="separate"/>
            </w:r>
            <w:r w:rsidR="0087392E">
              <w:rPr>
                <w:noProof/>
                <w:webHidden/>
              </w:rPr>
              <w:t>3</w:t>
            </w:r>
            <w:r w:rsidR="005B76B3">
              <w:rPr>
                <w:noProof/>
                <w:webHidden/>
              </w:rPr>
              <w:fldChar w:fldCharType="end"/>
            </w:r>
          </w:hyperlink>
        </w:p>
        <w:p w14:paraId="3C08209B" w14:textId="4F810489"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4" w:history="1">
            <w:r w:rsidR="005B76B3" w:rsidRPr="001E33BA">
              <w:rPr>
                <w:rStyle w:val="Hyperlink"/>
                <w:noProof/>
              </w:rPr>
              <w:t>7.3</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Security</w:t>
            </w:r>
            <w:r w:rsidR="005B76B3">
              <w:rPr>
                <w:noProof/>
                <w:webHidden/>
              </w:rPr>
              <w:tab/>
            </w:r>
            <w:r w:rsidR="005B76B3">
              <w:rPr>
                <w:noProof/>
                <w:webHidden/>
              </w:rPr>
              <w:fldChar w:fldCharType="begin"/>
            </w:r>
            <w:r w:rsidR="005B76B3">
              <w:rPr>
                <w:noProof/>
                <w:webHidden/>
              </w:rPr>
              <w:instrText xml:space="preserve"> PAGEREF _Toc5635364 \h </w:instrText>
            </w:r>
            <w:r w:rsidR="005B76B3">
              <w:rPr>
                <w:noProof/>
                <w:webHidden/>
              </w:rPr>
            </w:r>
            <w:r w:rsidR="005B76B3">
              <w:rPr>
                <w:noProof/>
                <w:webHidden/>
              </w:rPr>
              <w:fldChar w:fldCharType="separate"/>
            </w:r>
            <w:r w:rsidR="0087392E">
              <w:rPr>
                <w:noProof/>
                <w:webHidden/>
              </w:rPr>
              <w:t>3</w:t>
            </w:r>
            <w:r w:rsidR="005B76B3">
              <w:rPr>
                <w:noProof/>
                <w:webHidden/>
              </w:rPr>
              <w:fldChar w:fldCharType="end"/>
            </w:r>
          </w:hyperlink>
        </w:p>
        <w:p w14:paraId="1ED79F65" w14:textId="118063A4"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5" w:history="1">
            <w:r w:rsidR="005B76B3" w:rsidRPr="001E33BA">
              <w:rPr>
                <w:rStyle w:val="Hyperlink"/>
                <w:noProof/>
              </w:rPr>
              <w:t>7.4</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Economic Incentives</w:t>
            </w:r>
            <w:r w:rsidR="005B76B3">
              <w:rPr>
                <w:noProof/>
                <w:webHidden/>
              </w:rPr>
              <w:tab/>
            </w:r>
            <w:r w:rsidR="005B76B3">
              <w:rPr>
                <w:noProof/>
                <w:webHidden/>
              </w:rPr>
              <w:fldChar w:fldCharType="begin"/>
            </w:r>
            <w:r w:rsidR="005B76B3">
              <w:rPr>
                <w:noProof/>
                <w:webHidden/>
              </w:rPr>
              <w:instrText xml:space="preserve"> PAGEREF _Toc5635365 \h </w:instrText>
            </w:r>
            <w:r w:rsidR="005B76B3">
              <w:rPr>
                <w:noProof/>
                <w:webHidden/>
              </w:rPr>
            </w:r>
            <w:r w:rsidR="005B76B3">
              <w:rPr>
                <w:noProof/>
                <w:webHidden/>
              </w:rPr>
              <w:fldChar w:fldCharType="separate"/>
            </w:r>
            <w:r w:rsidR="0087392E">
              <w:rPr>
                <w:noProof/>
                <w:webHidden/>
              </w:rPr>
              <w:t>3</w:t>
            </w:r>
            <w:r w:rsidR="005B76B3">
              <w:rPr>
                <w:noProof/>
                <w:webHidden/>
              </w:rPr>
              <w:fldChar w:fldCharType="end"/>
            </w:r>
          </w:hyperlink>
        </w:p>
        <w:p w14:paraId="510AAB4D" w14:textId="670ACE19"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6" w:history="1">
            <w:r w:rsidR="005B76B3" w:rsidRPr="001E33BA">
              <w:rPr>
                <w:rStyle w:val="Hyperlink"/>
                <w:noProof/>
              </w:rPr>
              <w:t>7.5</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Efficiency, Reduction of complexity</w:t>
            </w:r>
            <w:r w:rsidR="005B76B3">
              <w:rPr>
                <w:noProof/>
                <w:webHidden/>
              </w:rPr>
              <w:tab/>
            </w:r>
            <w:r w:rsidR="005B76B3">
              <w:rPr>
                <w:noProof/>
                <w:webHidden/>
              </w:rPr>
              <w:fldChar w:fldCharType="begin"/>
            </w:r>
            <w:r w:rsidR="005B76B3">
              <w:rPr>
                <w:noProof/>
                <w:webHidden/>
              </w:rPr>
              <w:instrText xml:space="preserve"> PAGEREF _Toc5635366 \h </w:instrText>
            </w:r>
            <w:r w:rsidR="005B76B3">
              <w:rPr>
                <w:noProof/>
                <w:webHidden/>
              </w:rPr>
            </w:r>
            <w:r w:rsidR="005B76B3">
              <w:rPr>
                <w:noProof/>
                <w:webHidden/>
              </w:rPr>
              <w:fldChar w:fldCharType="separate"/>
            </w:r>
            <w:r w:rsidR="0087392E">
              <w:rPr>
                <w:noProof/>
                <w:webHidden/>
              </w:rPr>
              <w:t>4</w:t>
            </w:r>
            <w:r w:rsidR="005B76B3">
              <w:rPr>
                <w:noProof/>
                <w:webHidden/>
              </w:rPr>
              <w:fldChar w:fldCharType="end"/>
            </w:r>
          </w:hyperlink>
        </w:p>
        <w:p w14:paraId="215A7900" w14:textId="7B7E5836"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7" w:history="1">
            <w:r w:rsidR="005B76B3" w:rsidRPr="001E33BA">
              <w:rPr>
                <w:rStyle w:val="Hyperlink"/>
                <w:noProof/>
              </w:rPr>
              <w:t>7.6</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The benefits of Disintermediation</w:t>
            </w:r>
            <w:r w:rsidR="005B76B3">
              <w:rPr>
                <w:noProof/>
                <w:webHidden/>
              </w:rPr>
              <w:tab/>
            </w:r>
            <w:r w:rsidR="005B76B3">
              <w:rPr>
                <w:noProof/>
                <w:webHidden/>
              </w:rPr>
              <w:fldChar w:fldCharType="begin"/>
            </w:r>
            <w:r w:rsidR="005B76B3">
              <w:rPr>
                <w:noProof/>
                <w:webHidden/>
              </w:rPr>
              <w:instrText xml:space="preserve"> PAGEREF _Toc5635367 \h </w:instrText>
            </w:r>
            <w:r w:rsidR="005B76B3">
              <w:rPr>
                <w:noProof/>
                <w:webHidden/>
              </w:rPr>
            </w:r>
            <w:r w:rsidR="005B76B3">
              <w:rPr>
                <w:noProof/>
                <w:webHidden/>
              </w:rPr>
              <w:fldChar w:fldCharType="separate"/>
            </w:r>
            <w:r w:rsidR="0087392E">
              <w:rPr>
                <w:noProof/>
                <w:webHidden/>
              </w:rPr>
              <w:t>5</w:t>
            </w:r>
            <w:r w:rsidR="005B76B3">
              <w:rPr>
                <w:noProof/>
                <w:webHidden/>
              </w:rPr>
              <w:fldChar w:fldCharType="end"/>
            </w:r>
          </w:hyperlink>
        </w:p>
        <w:p w14:paraId="26E0A82E" w14:textId="7898BAF7"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8" w:history="1">
            <w:r w:rsidR="005B76B3" w:rsidRPr="001E33BA">
              <w:rPr>
                <w:rStyle w:val="Hyperlink"/>
                <w:noProof/>
              </w:rPr>
              <w:t>7.7</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Identity management</w:t>
            </w:r>
            <w:r w:rsidR="005B76B3">
              <w:rPr>
                <w:noProof/>
                <w:webHidden/>
              </w:rPr>
              <w:tab/>
            </w:r>
            <w:r w:rsidR="005B76B3">
              <w:rPr>
                <w:noProof/>
                <w:webHidden/>
              </w:rPr>
              <w:fldChar w:fldCharType="begin"/>
            </w:r>
            <w:r w:rsidR="005B76B3">
              <w:rPr>
                <w:noProof/>
                <w:webHidden/>
              </w:rPr>
              <w:instrText xml:space="preserve"> PAGEREF _Toc5635368 \h </w:instrText>
            </w:r>
            <w:r w:rsidR="005B76B3">
              <w:rPr>
                <w:noProof/>
                <w:webHidden/>
              </w:rPr>
            </w:r>
            <w:r w:rsidR="005B76B3">
              <w:rPr>
                <w:noProof/>
                <w:webHidden/>
              </w:rPr>
              <w:fldChar w:fldCharType="separate"/>
            </w:r>
            <w:r w:rsidR="0087392E">
              <w:rPr>
                <w:noProof/>
                <w:webHidden/>
              </w:rPr>
              <w:t>5</w:t>
            </w:r>
            <w:r w:rsidR="005B76B3">
              <w:rPr>
                <w:noProof/>
                <w:webHidden/>
              </w:rPr>
              <w:fldChar w:fldCharType="end"/>
            </w:r>
          </w:hyperlink>
        </w:p>
        <w:p w14:paraId="13A0A283" w14:textId="1CE207FD"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69" w:history="1">
            <w:r w:rsidR="005B76B3" w:rsidRPr="001E33BA">
              <w:rPr>
                <w:rStyle w:val="Hyperlink"/>
                <w:noProof/>
              </w:rPr>
              <w:t>7.8</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Summary</w:t>
            </w:r>
            <w:r w:rsidR="005B76B3">
              <w:rPr>
                <w:noProof/>
                <w:webHidden/>
              </w:rPr>
              <w:tab/>
            </w:r>
            <w:r w:rsidR="005B76B3">
              <w:rPr>
                <w:noProof/>
                <w:webHidden/>
              </w:rPr>
              <w:fldChar w:fldCharType="begin"/>
            </w:r>
            <w:r w:rsidR="005B76B3">
              <w:rPr>
                <w:noProof/>
                <w:webHidden/>
              </w:rPr>
              <w:instrText xml:space="preserve"> PAGEREF _Toc5635369 \h </w:instrText>
            </w:r>
            <w:r w:rsidR="005B76B3">
              <w:rPr>
                <w:noProof/>
                <w:webHidden/>
              </w:rPr>
            </w:r>
            <w:r w:rsidR="005B76B3">
              <w:rPr>
                <w:noProof/>
                <w:webHidden/>
              </w:rPr>
              <w:fldChar w:fldCharType="separate"/>
            </w:r>
            <w:r w:rsidR="0087392E">
              <w:rPr>
                <w:noProof/>
                <w:webHidden/>
              </w:rPr>
              <w:t>6</w:t>
            </w:r>
            <w:r w:rsidR="005B76B3">
              <w:rPr>
                <w:noProof/>
                <w:webHidden/>
              </w:rPr>
              <w:fldChar w:fldCharType="end"/>
            </w:r>
          </w:hyperlink>
        </w:p>
        <w:p w14:paraId="14873F1A" w14:textId="4885AC12"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70" w:history="1">
            <w:r w:rsidR="005B76B3" w:rsidRPr="001E33BA">
              <w:rPr>
                <w:rStyle w:val="Hyperlink"/>
                <w:noProof/>
                <w:lang w:bidi="ar-DZ"/>
              </w:rPr>
              <w:t>8</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Vertical Domain</w:t>
            </w:r>
            <w:r w:rsidR="005B76B3">
              <w:rPr>
                <w:noProof/>
                <w:webHidden/>
              </w:rPr>
              <w:tab/>
            </w:r>
            <w:r w:rsidR="005B76B3">
              <w:rPr>
                <w:noProof/>
                <w:webHidden/>
              </w:rPr>
              <w:fldChar w:fldCharType="begin"/>
            </w:r>
            <w:r w:rsidR="005B76B3">
              <w:rPr>
                <w:noProof/>
                <w:webHidden/>
              </w:rPr>
              <w:instrText xml:space="preserve"> PAGEREF _Toc5635370 \h </w:instrText>
            </w:r>
            <w:r w:rsidR="005B76B3">
              <w:rPr>
                <w:noProof/>
                <w:webHidden/>
              </w:rPr>
            </w:r>
            <w:r w:rsidR="005B76B3">
              <w:rPr>
                <w:noProof/>
                <w:webHidden/>
              </w:rPr>
              <w:fldChar w:fldCharType="separate"/>
            </w:r>
            <w:r w:rsidR="0087392E">
              <w:rPr>
                <w:noProof/>
                <w:webHidden/>
              </w:rPr>
              <w:t>7</w:t>
            </w:r>
            <w:r w:rsidR="005B76B3">
              <w:rPr>
                <w:noProof/>
                <w:webHidden/>
              </w:rPr>
              <w:fldChar w:fldCharType="end"/>
            </w:r>
          </w:hyperlink>
        </w:p>
        <w:p w14:paraId="238C952D" w14:textId="360B854C"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71" w:history="1">
            <w:r w:rsidR="005B76B3" w:rsidRPr="001E33BA">
              <w:rPr>
                <w:rStyle w:val="Hyperlink"/>
                <w:noProof/>
                <w:lang w:bidi="ar-DZ"/>
              </w:rPr>
              <w:t>8.1</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Finance (INGRID)</w:t>
            </w:r>
            <w:r w:rsidR="005B76B3">
              <w:rPr>
                <w:noProof/>
                <w:webHidden/>
              </w:rPr>
              <w:tab/>
            </w:r>
            <w:r w:rsidR="005B76B3">
              <w:rPr>
                <w:noProof/>
                <w:webHidden/>
              </w:rPr>
              <w:fldChar w:fldCharType="begin"/>
            </w:r>
            <w:r w:rsidR="005B76B3">
              <w:rPr>
                <w:noProof/>
                <w:webHidden/>
              </w:rPr>
              <w:instrText xml:space="preserve"> PAGEREF _Toc5635371 \h </w:instrText>
            </w:r>
            <w:r w:rsidR="005B76B3">
              <w:rPr>
                <w:noProof/>
                <w:webHidden/>
              </w:rPr>
            </w:r>
            <w:r w:rsidR="005B76B3">
              <w:rPr>
                <w:noProof/>
                <w:webHidden/>
              </w:rPr>
              <w:fldChar w:fldCharType="separate"/>
            </w:r>
            <w:r w:rsidR="0087392E">
              <w:rPr>
                <w:noProof/>
                <w:webHidden/>
              </w:rPr>
              <w:t>7</w:t>
            </w:r>
            <w:r w:rsidR="005B76B3">
              <w:rPr>
                <w:noProof/>
                <w:webHidden/>
              </w:rPr>
              <w:fldChar w:fldCharType="end"/>
            </w:r>
          </w:hyperlink>
        </w:p>
        <w:p w14:paraId="634392D2" w14:textId="33B2EBEE"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72" w:history="1">
            <w:r w:rsidR="005B76B3" w:rsidRPr="001E33BA">
              <w:rPr>
                <w:rStyle w:val="Hyperlink"/>
                <w:noProof/>
                <w:lang w:bidi="ar-DZ"/>
              </w:rPr>
              <w:t>8.2</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Healthcare (MARCELA)</w:t>
            </w:r>
            <w:r w:rsidR="005B76B3">
              <w:rPr>
                <w:noProof/>
                <w:webHidden/>
              </w:rPr>
              <w:tab/>
            </w:r>
            <w:r w:rsidR="005B76B3">
              <w:rPr>
                <w:noProof/>
                <w:webHidden/>
              </w:rPr>
              <w:fldChar w:fldCharType="begin"/>
            </w:r>
            <w:r w:rsidR="005B76B3">
              <w:rPr>
                <w:noProof/>
                <w:webHidden/>
              </w:rPr>
              <w:instrText xml:space="preserve"> PAGEREF _Toc5635372 \h </w:instrText>
            </w:r>
            <w:r w:rsidR="005B76B3">
              <w:rPr>
                <w:noProof/>
                <w:webHidden/>
              </w:rPr>
            </w:r>
            <w:r w:rsidR="005B76B3">
              <w:rPr>
                <w:noProof/>
                <w:webHidden/>
              </w:rPr>
              <w:fldChar w:fldCharType="separate"/>
            </w:r>
            <w:r w:rsidR="0087392E">
              <w:rPr>
                <w:noProof/>
                <w:webHidden/>
              </w:rPr>
              <w:t>10</w:t>
            </w:r>
            <w:r w:rsidR="005B76B3">
              <w:rPr>
                <w:noProof/>
                <w:webHidden/>
              </w:rPr>
              <w:fldChar w:fldCharType="end"/>
            </w:r>
          </w:hyperlink>
        </w:p>
        <w:p w14:paraId="32647A53" w14:textId="3110AC41"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3" w:history="1">
            <w:r w:rsidR="005B76B3" w:rsidRPr="001E33BA">
              <w:rPr>
                <w:rStyle w:val="Hyperlink"/>
                <w:noProof/>
                <w:lang w:bidi="ar-DZ"/>
              </w:rPr>
              <w:t>8.2.1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Pharma</w:t>
            </w:r>
            <w:r w:rsidR="005B76B3">
              <w:rPr>
                <w:noProof/>
                <w:webHidden/>
              </w:rPr>
              <w:tab/>
            </w:r>
            <w:r w:rsidR="005B76B3">
              <w:rPr>
                <w:noProof/>
                <w:webHidden/>
              </w:rPr>
              <w:fldChar w:fldCharType="begin"/>
            </w:r>
            <w:r w:rsidR="005B76B3">
              <w:rPr>
                <w:noProof/>
                <w:webHidden/>
              </w:rPr>
              <w:instrText xml:space="preserve"> PAGEREF _Toc5635373 \h </w:instrText>
            </w:r>
            <w:r w:rsidR="005B76B3">
              <w:rPr>
                <w:noProof/>
                <w:webHidden/>
              </w:rPr>
            </w:r>
            <w:r w:rsidR="005B76B3">
              <w:rPr>
                <w:noProof/>
                <w:webHidden/>
              </w:rPr>
              <w:fldChar w:fldCharType="separate"/>
            </w:r>
            <w:r w:rsidR="0087392E">
              <w:rPr>
                <w:noProof/>
                <w:webHidden/>
              </w:rPr>
              <w:t>10</w:t>
            </w:r>
            <w:r w:rsidR="005B76B3">
              <w:rPr>
                <w:noProof/>
                <w:webHidden/>
              </w:rPr>
              <w:fldChar w:fldCharType="end"/>
            </w:r>
          </w:hyperlink>
        </w:p>
        <w:p w14:paraId="53B59B8A" w14:textId="718BCBF4"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4" w:history="1">
            <w:r w:rsidR="005B76B3" w:rsidRPr="001E33BA">
              <w:rPr>
                <w:rStyle w:val="Hyperlink"/>
                <w:noProof/>
                <w:lang w:bidi="ar-DZ"/>
              </w:rPr>
              <w:t>8.2.2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Biotechnology</w:t>
            </w:r>
            <w:r w:rsidR="005B76B3">
              <w:rPr>
                <w:noProof/>
                <w:webHidden/>
              </w:rPr>
              <w:tab/>
            </w:r>
            <w:r w:rsidR="005B76B3">
              <w:rPr>
                <w:noProof/>
                <w:webHidden/>
              </w:rPr>
              <w:fldChar w:fldCharType="begin"/>
            </w:r>
            <w:r w:rsidR="005B76B3">
              <w:rPr>
                <w:noProof/>
                <w:webHidden/>
              </w:rPr>
              <w:instrText xml:space="preserve"> PAGEREF _Toc5635374 \h </w:instrText>
            </w:r>
            <w:r w:rsidR="005B76B3">
              <w:rPr>
                <w:noProof/>
                <w:webHidden/>
              </w:rPr>
            </w:r>
            <w:r w:rsidR="005B76B3">
              <w:rPr>
                <w:noProof/>
                <w:webHidden/>
              </w:rPr>
              <w:fldChar w:fldCharType="separate"/>
            </w:r>
            <w:r w:rsidR="0087392E">
              <w:rPr>
                <w:noProof/>
                <w:webHidden/>
              </w:rPr>
              <w:t>10</w:t>
            </w:r>
            <w:r w:rsidR="005B76B3">
              <w:rPr>
                <w:noProof/>
                <w:webHidden/>
              </w:rPr>
              <w:fldChar w:fldCharType="end"/>
            </w:r>
          </w:hyperlink>
        </w:p>
        <w:p w14:paraId="791CF1B8" w14:textId="27162FE4"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5" w:history="1">
            <w:r w:rsidR="005B76B3" w:rsidRPr="001E33BA">
              <w:rPr>
                <w:rStyle w:val="Hyperlink"/>
                <w:noProof/>
                <w:lang w:bidi="ar-DZ"/>
              </w:rPr>
              <w:t>8.2.3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Medicine</w:t>
            </w:r>
            <w:r w:rsidR="005B76B3">
              <w:rPr>
                <w:noProof/>
                <w:webHidden/>
              </w:rPr>
              <w:tab/>
            </w:r>
            <w:r w:rsidR="005B76B3">
              <w:rPr>
                <w:noProof/>
                <w:webHidden/>
              </w:rPr>
              <w:fldChar w:fldCharType="begin"/>
            </w:r>
            <w:r w:rsidR="005B76B3">
              <w:rPr>
                <w:noProof/>
                <w:webHidden/>
              </w:rPr>
              <w:instrText xml:space="preserve"> PAGEREF _Toc5635375 \h </w:instrText>
            </w:r>
            <w:r w:rsidR="005B76B3">
              <w:rPr>
                <w:noProof/>
                <w:webHidden/>
              </w:rPr>
            </w:r>
            <w:r w:rsidR="005B76B3">
              <w:rPr>
                <w:noProof/>
                <w:webHidden/>
              </w:rPr>
              <w:fldChar w:fldCharType="separate"/>
            </w:r>
            <w:r w:rsidR="0087392E">
              <w:rPr>
                <w:noProof/>
                <w:webHidden/>
              </w:rPr>
              <w:t>11</w:t>
            </w:r>
            <w:r w:rsidR="005B76B3">
              <w:rPr>
                <w:noProof/>
                <w:webHidden/>
              </w:rPr>
              <w:fldChar w:fldCharType="end"/>
            </w:r>
          </w:hyperlink>
        </w:p>
        <w:p w14:paraId="667211F5" w14:textId="163340D7"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6" w:history="1">
            <w:r w:rsidR="005B76B3" w:rsidRPr="001E33BA">
              <w:rPr>
                <w:rStyle w:val="Hyperlink"/>
                <w:noProof/>
                <w:lang w:bidi="ar-DZ"/>
              </w:rPr>
              <w:t>8.2.4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Insurance</w:t>
            </w:r>
            <w:r w:rsidR="005B76B3">
              <w:rPr>
                <w:noProof/>
                <w:webHidden/>
              </w:rPr>
              <w:tab/>
            </w:r>
            <w:r w:rsidR="005B76B3">
              <w:rPr>
                <w:noProof/>
                <w:webHidden/>
              </w:rPr>
              <w:fldChar w:fldCharType="begin"/>
            </w:r>
            <w:r w:rsidR="005B76B3">
              <w:rPr>
                <w:noProof/>
                <w:webHidden/>
              </w:rPr>
              <w:instrText xml:space="preserve"> PAGEREF _Toc5635376 \h </w:instrText>
            </w:r>
            <w:r w:rsidR="005B76B3">
              <w:rPr>
                <w:noProof/>
                <w:webHidden/>
              </w:rPr>
            </w:r>
            <w:r w:rsidR="005B76B3">
              <w:rPr>
                <w:noProof/>
                <w:webHidden/>
              </w:rPr>
              <w:fldChar w:fldCharType="separate"/>
            </w:r>
            <w:r w:rsidR="0087392E">
              <w:rPr>
                <w:noProof/>
                <w:webHidden/>
              </w:rPr>
              <w:t>11</w:t>
            </w:r>
            <w:r w:rsidR="005B76B3">
              <w:rPr>
                <w:noProof/>
                <w:webHidden/>
              </w:rPr>
              <w:fldChar w:fldCharType="end"/>
            </w:r>
          </w:hyperlink>
        </w:p>
        <w:p w14:paraId="4127D66B" w14:textId="2D7FBA83"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7" w:history="1">
            <w:r w:rsidR="005B76B3" w:rsidRPr="001E33BA">
              <w:rPr>
                <w:rStyle w:val="Hyperlink"/>
                <w:noProof/>
                <w:lang w:bidi="ar-DZ"/>
              </w:rPr>
              <w:t>8.2.5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Conclusion</w:t>
            </w:r>
            <w:r w:rsidR="005B76B3">
              <w:rPr>
                <w:noProof/>
                <w:webHidden/>
              </w:rPr>
              <w:tab/>
            </w:r>
            <w:r w:rsidR="005B76B3">
              <w:rPr>
                <w:noProof/>
                <w:webHidden/>
              </w:rPr>
              <w:fldChar w:fldCharType="begin"/>
            </w:r>
            <w:r w:rsidR="005B76B3">
              <w:rPr>
                <w:noProof/>
                <w:webHidden/>
              </w:rPr>
              <w:instrText xml:space="preserve"> PAGEREF _Toc5635377 \h </w:instrText>
            </w:r>
            <w:r w:rsidR="005B76B3">
              <w:rPr>
                <w:noProof/>
                <w:webHidden/>
              </w:rPr>
            </w:r>
            <w:r w:rsidR="005B76B3">
              <w:rPr>
                <w:noProof/>
                <w:webHidden/>
              </w:rPr>
              <w:fldChar w:fldCharType="separate"/>
            </w:r>
            <w:r w:rsidR="0087392E">
              <w:rPr>
                <w:noProof/>
                <w:webHidden/>
              </w:rPr>
              <w:t>11</w:t>
            </w:r>
            <w:r w:rsidR="005B76B3">
              <w:rPr>
                <w:noProof/>
                <w:webHidden/>
              </w:rPr>
              <w:fldChar w:fldCharType="end"/>
            </w:r>
          </w:hyperlink>
        </w:p>
        <w:p w14:paraId="3059AEB9" w14:textId="12FAEFD1"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78" w:history="1">
            <w:r w:rsidR="005B76B3" w:rsidRPr="001E33BA">
              <w:rPr>
                <w:rStyle w:val="Hyperlink"/>
                <w:noProof/>
                <w:lang w:bidi="ar-DZ"/>
              </w:rPr>
              <w:t>8.3</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Information and Communication Technology (SHAHAR)</w:t>
            </w:r>
            <w:r w:rsidR="005B76B3">
              <w:rPr>
                <w:noProof/>
                <w:webHidden/>
              </w:rPr>
              <w:tab/>
            </w:r>
            <w:r w:rsidR="005B76B3">
              <w:rPr>
                <w:noProof/>
                <w:webHidden/>
              </w:rPr>
              <w:fldChar w:fldCharType="begin"/>
            </w:r>
            <w:r w:rsidR="005B76B3">
              <w:rPr>
                <w:noProof/>
                <w:webHidden/>
              </w:rPr>
              <w:instrText xml:space="preserve"> PAGEREF _Toc5635378 \h </w:instrText>
            </w:r>
            <w:r w:rsidR="005B76B3">
              <w:rPr>
                <w:noProof/>
                <w:webHidden/>
              </w:rPr>
            </w:r>
            <w:r w:rsidR="005B76B3">
              <w:rPr>
                <w:noProof/>
                <w:webHidden/>
              </w:rPr>
              <w:fldChar w:fldCharType="separate"/>
            </w:r>
            <w:r w:rsidR="0087392E">
              <w:rPr>
                <w:noProof/>
                <w:webHidden/>
              </w:rPr>
              <w:t>13</w:t>
            </w:r>
            <w:r w:rsidR="005B76B3">
              <w:rPr>
                <w:noProof/>
                <w:webHidden/>
              </w:rPr>
              <w:fldChar w:fldCharType="end"/>
            </w:r>
          </w:hyperlink>
        </w:p>
        <w:p w14:paraId="7B90BF9A" w14:textId="00DA305B"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79" w:history="1">
            <w:r w:rsidR="005B76B3" w:rsidRPr="001E33BA">
              <w:rPr>
                <w:rStyle w:val="Hyperlink"/>
                <w:noProof/>
              </w:rPr>
              <w:t>8.3.1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Retail services</w:t>
            </w:r>
            <w:r w:rsidR="005B76B3">
              <w:rPr>
                <w:noProof/>
                <w:webHidden/>
              </w:rPr>
              <w:tab/>
            </w:r>
            <w:r w:rsidR="005B76B3">
              <w:rPr>
                <w:noProof/>
                <w:webHidden/>
              </w:rPr>
              <w:fldChar w:fldCharType="begin"/>
            </w:r>
            <w:r w:rsidR="005B76B3">
              <w:rPr>
                <w:noProof/>
                <w:webHidden/>
              </w:rPr>
              <w:instrText xml:space="preserve"> PAGEREF _Toc5635379 \h </w:instrText>
            </w:r>
            <w:r w:rsidR="005B76B3">
              <w:rPr>
                <w:noProof/>
                <w:webHidden/>
              </w:rPr>
            </w:r>
            <w:r w:rsidR="005B76B3">
              <w:rPr>
                <w:noProof/>
                <w:webHidden/>
              </w:rPr>
              <w:fldChar w:fldCharType="separate"/>
            </w:r>
            <w:r w:rsidR="0087392E">
              <w:rPr>
                <w:noProof/>
                <w:webHidden/>
              </w:rPr>
              <w:t>13</w:t>
            </w:r>
            <w:r w:rsidR="005B76B3">
              <w:rPr>
                <w:noProof/>
                <w:webHidden/>
              </w:rPr>
              <w:fldChar w:fldCharType="end"/>
            </w:r>
          </w:hyperlink>
        </w:p>
        <w:p w14:paraId="7B137353" w14:textId="6E139D7B"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0" w:history="1">
            <w:r w:rsidR="005B76B3" w:rsidRPr="001E33BA">
              <w:rPr>
                <w:rStyle w:val="Hyperlink"/>
                <w:noProof/>
              </w:rPr>
              <w:t>8.3.2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Wholesale services</w:t>
            </w:r>
            <w:r w:rsidR="005B76B3">
              <w:rPr>
                <w:noProof/>
                <w:webHidden/>
              </w:rPr>
              <w:tab/>
            </w:r>
            <w:r w:rsidR="005B76B3">
              <w:rPr>
                <w:noProof/>
                <w:webHidden/>
              </w:rPr>
              <w:fldChar w:fldCharType="begin"/>
            </w:r>
            <w:r w:rsidR="005B76B3">
              <w:rPr>
                <w:noProof/>
                <w:webHidden/>
              </w:rPr>
              <w:instrText xml:space="preserve"> PAGEREF _Toc5635380 \h </w:instrText>
            </w:r>
            <w:r w:rsidR="005B76B3">
              <w:rPr>
                <w:noProof/>
                <w:webHidden/>
              </w:rPr>
            </w:r>
            <w:r w:rsidR="005B76B3">
              <w:rPr>
                <w:noProof/>
                <w:webHidden/>
              </w:rPr>
              <w:fldChar w:fldCharType="separate"/>
            </w:r>
            <w:r w:rsidR="0087392E">
              <w:rPr>
                <w:noProof/>
                <w:webHidden/>
              </w:rPr>
              <w:t>13</w:t>
            </w:r>
            <w:r w:rsidR="005B76B3">
              <w:rPr>
                <w:noProof/>
                <w:webHidden/>
              </w:rPr>
              <w:fldChar w:fldCharType="end"/>
            </w:r>
          </w:hyperlink>
        </w:p>
        <w:p w14:paraId="343C2513" w14:textId="2B54102E"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81" w:history="1">
            <w:r w:rsidR="005B76B3" w:rsidRPr="001E33BA">
              <w:rPr>
                <w:rStyle w:val="Hyperlink"/>
                <w:noProof/>
                <w:lang w:bidi="ar-DZ"/>
              </w:rPr>
              <w:t>8.4</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Arts, Culture and Entertainment (LISA)</w:t>
            </w:r>
            <w:r w:rsidR="005B76B3">
              <w:rPr>
                <w:noProof/>
                <w:webHidden/>
              </w:rPr>
              <w:tab/>
            </w:r>
            <w:r w:rsidR="005B76B3">
              <w:rPr>
                <w:noProof/>
                <w:webHidden/>
              </w:rPr>
              <w:fldChar w:fldCharType="begin"/>
            </w:r>
            <w:r w:rsidR="005B76B3">
              <w:rPr>
                <w:noProof/>
                <w:webHidden/>
              </w:rPr>
              <w:instrText xml:space="preserve"> PAGEREF _Toc5635381 \h </w:instrText>
            </w:r>
            <w:r w:rsidR="005B76B3">
              <w:rPr>
                <w:noProof/>
                <w:webHidden/>
              </w:rPr>
            </w:r>
            <w:r w:rsidR="005B76B3">
              <w:rPr>
                <w:noProof/>
                <w:webHidden/>
              </w:rPr>
              <w:fldChar w:fldCharType="separate"/>
            </w:r>
            <w:r w:rsidR="0087392E">
              <w:rPr>
                <w:noProof/>
                <w:webHidden/>
              </w:rPr>
              <w:t>16</w:t>
            </w:r>
            <w:r w:rsidR="005B76B3">
              <w:rPr>
                <w:noProof/>
                <w:webHidden/>
              </w:rPr>
              <w:fldChar w:fldCharType="end"/>
            </w:r>
          </w:hyperlink>
        </w:p>
        <w:p w14:paraId="02670F5D" w14:textId="605BE20C"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2" w:history="1">
            <w:r w:rsidR="005B76B3" w:rsidRPr="001E33BA">
              <w:rPr>
                <w:rStyle w:val="Hyperlink"/>
                <w:noProof/>
                <w:lang w:bidi="ar-DZ"/>
              </w:rPr>
              <w:t>8.4.1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eSports (LISA)</w:t>
            </w:r>
            <w:r w:rsidR="005B76B3">
              <w:rPr>
                <w:noProof/>
                <w:webHidden/>
              </w:rPr>
              <w:tab/>
            </w:r>
            <w:r w:rsidR="005B76B3">
              <w:rPr>
                <w:noProof/>
                <w:webHidden/>
              </w:rPr>
              <w:fldChar w:fldCharType="begin"/>
            </w:r>
            <w:r w:rsidR="005B76B3">
              <w:rPr>
                <w:noProof/>
                <w:webHidden/>
              </w:rPr>
              <w:instrText xml:space="preserve"> PAGEREF _Toc5635382 \h </w:instrText>
            </w:r>
            <w:r w:rsidR="005B76B3">
              <w:rPr>
                <w:noProof/>
                <w:webHidden/>
              </w:rPr>
            </w:r>
            <w:r w:rsidR="005B76B3">
              <w:rPr>
                <w:noProof/>
                <w:webHidden/>
              </w:rPr>
              <w:fldChar w:fldCharType="separate"/>
            </w:r>
            <w:r w:rsidR="0087392E">
              <w:rPr>
                <w:noProof/>
                <w:webHidden/>
              </w:rPr>
              <w:t>16</w:t>
            </w:r>
            <w:r w:rsidR="005B76B3">
              <w:rPr>
                <w:noProof/>
                <w:webHidden/>
              </w:rPr>
              <w:fldChar w:fldCharType="end"/>
            </w:r>
          </w:hyperlink>
        </w:p>
        <w:p w14:paraId="46C524DF" w14:textId="39B582EE"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83" w:history="1">
            <w:r w:rsidR="005B76B3" w:rsidRPr="001E33BA">
              <w:rPr>
                <w:rStyle w:val="Hyperlink"/>
                <w:noProof/>
                <w:lang w:bidi="ar-DZ"/>
              </w:rPr>
              <w:t>8.5</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Industries - except from ICT (HUI DING)</w:t>
            </w:r>
            <w:r w:rsidR="005B76B3">
              <w:rPr>
                <w:noProof/>
                <w:webHidden/>
              </w:rPr>
              <w:tab/>
            </w:r>
            <w:r w:rsidR="005B76B3">
              <w:rPr>
                <w:noProof/>
                <w:webHidden/>
              </w:rPr>
              <w:fldChar w:fldCharType="begin"/>
            </w:r>
            <w:r w:rsidR="005B76B3">
              <w:rPr>
                <w:noProof/>
                <w:webHidden/>
              </w:rPr>
              <w:instrText xml:space="preserve"> PAGEREF _Toc5635383 \h </w:instrText>
            </w:r>
            <w:r w:rsidR="005B76B3">
              <w:rPr>
                <w:noProof/>
                <w:webHidden/>
              </w:rPr>
            </w:r>
            <w:r w:rsidR="005B76B3">
              <w:rPr>
                <w:noProof/>
                <w:webHidden/>
              </w:rPr>
              <w:fldChar w:fldCharType="separate"/>
            </w:r>
            <w:r w:rsidR="0087392E">
              <w:rPr>
                <w:noProof/>
                <w:webHidden/>
              </w:rPr>
              <w:t>17</w:t>
            </w:r>
            <w:r w:rsidR="005B76B3">
              <w:rPr>
                <w:noProof/>
                <w:webHidden/>
              </w:rPr>
              <w:fldChar w:fldCharType="end"/>
            </w:r>
          </w:hyperlink>
        </w:p>
        <w:p w14:paraId="142460CC" w14:textId="7DB382CE"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4" w:history="1">
            <w:r w:rsidR="005B76B3" w:rsidRPr="001E33BA">
              <w:rPr>
                <w:rStyle w:val="Hyperlink"/>
                <w:noProof/>
                <w:lang w:bidi="ar-DZ"/>
              </w:rPr>
              <w:t>8.5.1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Supply Chain Management</w:t>
            </w:r>
            <w:r w:rsidR="005B76B3">
              <w:rPr>
                <w:noProof/>
                <w:webHidden/>
              </w:rPr>
              <w:tab/>
            </w:r>
            <w:r w:rsidR="005B76B3">
              <w:rPr>
                <w:noProof/>
                <w:webHidden/>
              </w:rPr>
              <w:fldChar w:fldCharType="begin"/>
            </w:r>
            <w:r w:rsidR="005B76B3">
              <w:rPr>
                <w:noProof/>
                <w:webHidden/>
              </w:rPr>
              <w:instrText xml:space="preserve"> PAGEREF _Toc5635384 \h </w:instrText>
            </w:r>
            <w:r w:rsidR="005B76B3">
              <w:rPr>
                <w:noProof/>
                <w:webHidden/>
              </w:rPr>
            </w:r>
            <w:r w:rsidR="005B76B3">
              <w:rPr>
                <w:noProof/>
                <w:webHidden/>
              </w:rPr>
              <w:fldChar w:fldCharType="separate"/>
            </w:r>
            <w:r w:rsidR="0087392E">
              <w:rPr>
                <w:noProof/>
                <w:webHidden/>
              </w:rPr>
              <w:t>17</w:t>
            </w:r>
            <w:r w:rsidR="005B76B3">
              <w:rPr>
                <w:noProof/>
                <w:webHidden/>
              </w:rPr>
              <w:fldChar w:fldCharType="end"/>
            </w:r>
          </w:hyperlink>
        </w:p>
        <w:p w14:paraId="52A23E29" w14:textId="33C14948"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5" w:history="1">
            <w:r w:rsidR="005B76B3" w:rsidRPr="001E33BA">
              <w:rPr>
                <w:rStyle w:val="Hyperlink"/>
                <w:noProof/>
                <w:lang w:bidi="ar-DZ"/>
              </w:rPr>
              <w:t>8.5.2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Asset Management</w:t>
            </w:r>
            <w:r w:rsidR="005B76B3">
              <w:rPr>
                <w:noProof/>
                <w:webHidden/>
              </w:rPr>
              <w:tab/>
            </w:r>
            <w:r w:rsidR="005B76B3">
              <w:rPr>
                <w:noProof/>
                <w:webHidden/>
              </w:rPr>
              <w:fldChar w:fldCharType="begin"/>
            </w:r>
            <w:r w:rsidR="005B76B3">
              <w:rPr>
                <w:noProof/>
                <w:webHidden/>
              </w:rPr>
              <w:instrText xml:space="preserve"> PAGEREF _Toc5635385 \h </w:instrText>
            </w:r>
            <w:r w:rsidR="005B76B3">
              <w:rPr>
                <w:noProof/>
                <w:webHidden/>
              </w:rPr>
            </w:r>
            <w:r w:rsidR="005B76B3">
              <w:rPr>
                <w:noProof/>
                <w:webHidden/>
              </w:rPr>
              <w:fldChar w:fldCharType="separate"/>
            </w:r>
            <w:r w:rsidR="0087392E">
              <w:rPr>
                <w:noProof/>
                <w:webHidden/>
              </w:rPr>
              <w:t>17</w:t>
            </w:r>
            <w:r w:rsidR="005B76B3">
              <w:rPr>
                <w:noProof/>
                <w:webHidden/>
              </w:rPr>
              <w:fldChar w:fldCharType="end"/>
            </w:r>
          </w:hyperlink>
        </w:p>
        <w:p w14:paraId="353792BF" w14:textId="3E865422"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6" w:history="1">
            <w:r w:rsidR="005B76B3" w:rsidRPr="001E33BA">
              <w:rPr>
                <w:rStyle w:val="Hyperlink"/>
                <w:noProof/>
              </w:rPr>
              <w:t>8.5.3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Climate Industry (Leonardo)</w:t>
            </w:r>
            <w:r w:rsidR="005B76B3">
              <w:rPr>
                <w:noProof/>
                <w:webHidden/>
              </w:rPr>
              <w:tab/>
            </w:r>
            <w:r w:rsidR="005B76B3">
              <w:rPr>
                <w:noProof/>
                <w:webHidden/>
              </w:rPr>
              <w:fldChar w:fldCharType="begin"/>
            </w:r>
            <w:r w:rsidR="005B76B3">
              <w:rPr>
                <w:noProof/>
                <w:webHidden/>
              </w:rPr>
              <w:instrText xml:space="preserve"> PAGEREF _Toc5635386 \h </w:instrText>
            </w:r>
            <w:r w:rsidR="005B76B3">
              <w:rPr>
                <w:noProof/>
                <w:webHidden/>
              </w:rPr>
            </w:r>
            <w:r w:rsidR="005B76B3">
              <w:rPr>
                <w:noProof/>
                <w:webHidden/>
              </w:rPr>
              <w:fldChar w:fldCharType="separate"/>
            </w:r>
            <w:r w:rsidR="0087392E">
              <w:rPr>
                <w:noProof/>
                <w:webHidden/>
              </w:rPr>
              <w:t>17</w:t>
            </w:r>
            <w:r w:rsidR="005B76B3">
              <w:rPr>
                <w:noProof/>
                <w:webHidden/>
              </w:rPr>
              <w:fldChar w:fldCharType="end"/>
            </w:r>
          </w:hyperlink>
        </w:p>
        <w:p w14:paraId="300579C9" w14:textId="0888786B"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87" w:history="1">
            <w:r w:rsidR="005B76B3" w:rsidRPr="001E33BA">
              <w:rPr>
                <w:rStyle w:val="Hyperlink"/>
                <w:noProof/>
                <w:lang w:bidi="ar-DZ"/>
              </w:rPr>
              <w:t>8.6</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Government and Public Sector (HUI DING, Yihui)</w:t>
            </w:r>
            <w:r w:rsidR="005B76B3">
              <w:rPr>
                <w:noProof/>
                <w:webHidden/>
              </w:rPr>
              <w:tab/>
            </w:r>
            <w:r w:rsidR="005B76B3">
              <w:rPr>
                <w:noProof/>
                <w:webHidden/>
              </w:rPr>
              <w:fldChar w:fldCharType="begin"/>
            </w:r>
            <w:r w:rsidR="005B76B3">
              <w:rPr>
                <w:noProof/>
                <w:webHidden/>
              </w:rPr>
              <w:instrText xml:space="preserve"> PAGEREF _Toc5635387 \h </w:instrText>
            </w:r>
            <w:r w:rsidR="005B76B3">
              <w:rPr>
                <w:noProof/>
                <w:webHidden/>
              </w:rPr>
            </w:r>
            <w:r w:rsidR="005B76B3">
              <w:rPr>
                <w:noProof/>
                <w:webHidden/>
              </w:rPr>
              <w:fldChar w:fldCharType="separate"/>
            </w:r>
            <w:r w:rsidR="0087392E">
              <w:rPr>
                <w:noProof/>
                <w:webHidden/>
              </w:rPr>
              <w:t>18</w:t>
            </w:r>
            <w:r w:rsidR="005B76B3">
              <w:rPr>
                <w:noProof/>
                <w:webHidden/>
              </w:rPr>
              <w:fldChar w:fldCharType="end"/>
            </w:r>
          </w:hyperlink>
        </w:p>
        <w:p w14:paraId="5D1DEA09" w14:textId="3489C7FF"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8" w:history="1">
            <w:r w:rsidR="005B76B3" w:rsidRPr="001E33BA">
              <w:rPr>
                <w:rStyle w:val="Hyperlink"/>
                <w:noProof/>
              </w:rPr>
              <w:t>8.6.1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Advantages in blockchain</w:t>
            </w:r>
            <w:r w:rsidR="005B76B3" w:rsidRPr="001E33BA">
              <w:rPr>
                <w:rStyle w:val="Hyperlink"/>
                <w:noProof/>
                <w:vertAlign w:val="superscript"/>
              </w:rPr>
              <w:t>2</w:t>
            </w:r>
            <w:r w:rsidR="005B76B3" w:rsidRPr="001E33BA">
              <w:rPr>
                <w:rStyle w:val="Hyperlink"/>
                <w:noProof/>
              </w:rPr>
              <w:t xml:space="preserve"> for government and public sector</w:t>
            </w:r>
            <w:r w:rsidR="005B76B3">
              <w:rPr>
                <w:noProof/>
                <w:webHidden/>
              </w:rPr>
              <w:tab/>
            </w:r>
            <w:r w:rsidR="005B76B3">
              <w:rPr>
                <w:noProof/>
                <w:webHidden/>
              </w:rPr>
              <w:fldChar w:fldCharType="begin"/>
            </w:r>
            <w:r w:rsidR="005B76B3">
              <w:rPr>
                <w:noProof/>
                <w:webHidden/>
              </w:rPr>
              <w:instrText xml:space="preserve"> PAGEREF _Toc5635388 \h </w:instrText>
            </w:r>
            <w:r w:rsidR="005B76B3">
              <w:rPr>
                <w:noProof/>
                <w:webHidden/>
              </w:rPr>
            </w:r>
            <w:r w:rsidR="005B76B3">
              <w:rPr>
                <w:noProof/>
                <w:webHidden/>
              </w:rPr>
              <w:fldChar w:fldCharType="separate"/>
            </w:r>
            <w:r w:rsidR="0087392E">
              <w:rPr>
                <w:noProof/>
                <w:webHidden/>
              </w:rPr>
              <w:t>18</w:t>
            </w:r>
            <w:r w:rsidR="005B76B3">
              <w:rPr>
                <w:noProof/>
                <w:webHidden/>
              </w:rPr>
              <w:fldChar w:fldCharType="end"/>
            </w:r>
          </w:hyperlink>
        </w:p>
        <w:p w14:paraId="5FA84930" w14:textId="002FFF80"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89" w:history="1">
            <w:r w:rsidR="005B76B3" w:rsidRPr="001E33BA">
              <w:rPr>
                <w:rStyle w:val="Hyperlink"/>
                <w:noProof/>
              </w:rPr>
              <w:t>8.6.2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Regulation compliance</w:t>
            </w:r>
            <w:r w:rsidR="005B76B3">
              <w:rPr>
                <w:noProof/>
                <w:webHidden/>
              </w:rPr>
              <w:tab/>
            </w:r>
            <w:r w:rsidR="005B76B3">
              <w:rPr>
                <w:noProof/>
                <w:webHidden/>
              </w:rPr>
              <w:fldChar w:fldCharType="begin"/>
            </w:r>
            <w:r w:rsidR="005B76B3">
              <w:rPr>
                <w:noProof/>
                <w:webHidden/>
              </w:rPr>
              <w:instrText xml:space="preserve"> PAGEREF _Toc5635389 \h </w:instrText>
            </w:r>
            <w:r w:rsidR="005B76B3">
              <w:rPr>
                <w:noProof/>
                <w:webHidden/>
              </w:rPr>
            </w:r>
            <w:r w:rsidR="005B76B3">
              <w:rPr>
                <w:noProof/>
                <w:webHidden/>
              </w:rPr>
              <w:fldChar w:fldCharType="separate"/>
            </w:r>
            <w:r w:rsidR="0087392E">
              <w:rPr>
                <w:noProof/>
                <w:webHidden/>
              </w:rPr>
              <w:t>18</w:t>
            </w:r>
            <w:r w:rsidR="005B76B3">
              <w:rPr>
                <w:noProof/>
                <w:webHidden/>
              </w:rPr>
              <w:fldChar w:fldCharType="end"/>
            </w:r>
          </w:hyperlink>
        </w:p>
        <w:p w14:paraId="560CA22F" w14:textId="0547D1B5"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90" w:history="1">
            <w:r w:rsidR="005B76B3" w:rsidRPr="001E33BA">
              <w:rPr>
                <w:rStyle w:val="Hyperlink"/>
                <w:noProof/>
              </w:rPr>
              <w:t>8.6.3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Government data management</w:t>
            </w:r>
            <w:r w:rsidR="005B76B3">
              <w:rPr>
                <w:noProof/>
                <w:webHidden/>
              </w:rPr>
              <w:tab/>
            </w:r>
            <w:r w:rsidR="005B76B3">
              <w:rPr>
                <w:noProof/>
                <w:webHidden/>
              </w:rPr>
              <w:fldChar w:fldCharType="begin"/>
            </w:r>
            <w:r w:rsidR="005B76B3">
              <w:rPr>
                <w:noProof/>
                <w:webHidden/>
              </w:rPr>
              <w:instrText xml:space="preserve"> PAGEREF _Toc5635390 \h </w:instrText>
            </w:r>
            <w:r w:rsidR="005B76B3">
              <w:rPr>
                <w:noProof/>
                <w:webHidden/>
              </w:rPr>
            </w:r>
            <w:r w:rsidR="005B76B3">
              <w:rPr>
                <w:noProof/>
                <w:webHidden/>
              </w:rPr>
              <w:fldChar w:fldCharType="separate"/>
            </w:r>
            <w:r w:rsidR="0087392E">
              <w:rPr>
                <w:noProof/>
                <w:webHidden/>
              </w:rPr>
              <w:t>19</w:t>
            </w:r>
            <w:r w:rsidR="005B76B3">
              <w:rPr>
                <w:noProof/>
                <w:webHidden/>
              </w:rPr>
              <w:fldChar w:fldCharType="end"/>
            </w:r>
          </w:hyperlink>
        </w:p>
        <w:p w14:paraId="3DB6C68E" w14:textId="7B72AA65"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91" w:history="1">
            <w:r w:rsidR="005B76B3" w:rsidRPr="001E33BA">
              <w:rPr>
                <w:rStyle w:val="Hyperlink"/>
                <w:noProof/>
              </w:rPr>
              <w:t>8.6.4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Challenges in blockchain</w:t>
            </w:r>
            <w:r w:rsidR="005B76B3">
              <w:rPr>
                <w:noProof/>
                <w:webHidden/>
              </w:rPr>
              <w:tab/>
            </w:r>
            <w:r w:rsidR="005B76B3">
              <w:rPr>
                <w:noProof/>
                <w:webHidden/>
              </w:rPr>
              <w:fldChar w:fldCharType="begin"/>
            </w:r>
            <w:r w:rsidR="005B76B3">
              <w:rPr>
                <w:noProof/>
                <w:webHidden/>
              </w:rPr>
              <w:instrText xml:space="preserve"> PAGEREF _Toc5635391 \h </w:instrText>
            </w:r>
            <w:r w:rsidR="005B76B3">
              <w:rPr>
                <w:noProof/>
                <w:webHidden/>
              </w:rPr>
            </w:r>
            <w:r w:rsidR="005B76B3">
              <w:rPr>
                <w:noProof/>
                <w:webHidden/>
              </w:rPr>
              <w:fldChar w:fldCharType="separate"/>
            </w:r>
            <w:r w:rsidR="0087392E">
              <w:rPr>
                <w:noProof/>
                <w:webHidden/>
              </w:rPr>
              <w:t>20</w:t>
            </w:r>
            <w:r w:rsidR="005B76B3">
              <w:rPr>
                <w:noProof/>
                <w:webHidden/>
              </w:rPr>
              <w:fldChar w:fldCharType="end"/>
            </w:r>
          </w:hyperlink>
        </w:p>
        <w:p w14:paraId="27EC1B7D" w14:textId="0C58F2CE" w:rsidR="005B76B3" w:rsidRDefault="00EE1DE8">
          <w:pPr>
            <w:pStyle w:val="TOC3"/>
            <w:tabs>
              <w:tab w:val="left" w:pos="1200"/>
              <w:tab w:val="right" w:leader="dot" w:pos="9629"/>
            </w:tabs>
            <w:rPr>
              <w:rFonts w:asciiTheme="minorHAnsi" w:eastAsiaTheme="minorEastAsia" w:hAnsiTheme="minorHAnsi" w:cstheme="minorBidi"/>
              <w:i w:val="0"/>
              <w:iCs w:val="0"/>
              <w:noProof/>
              <w:sz w:val="22"/>
              <w:szCs w:val="22"/>
              <w:lang w:eastAsia="en-US"/>
            </w:rPr>
          </w:pPr>
          <w:hyperlink w:anchor="_Toc5635392" w:history="1">
            <w:r w:rsidR="005B76B3" w:rsidRPr="001E33BA">
              <w:rPr>
                <w:rStyle w:val="Hyperlink"/>
                <w:noProof/>
              </w:rPr>
              <w:t>8.6.5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References</w:t>
            </w:r>
            <w:r w:rsidR="005B76B3">
              <w:rPr>
                <w:noProof/>
                <w:webHidden/>
              </w:rPr>
              <w:tab/>
            </w:r>
            <w:r w:rsidR="005B76B3">
              <w:rPr>
                <w:noProof/>
                <w:webHidden/>
              </w:rPr>
              <w:fldChar w:fldCharType="begin"/>
            </w:r>
            <w:r w:rsidR="005B76B3">
              <w:rPr>
                <w:noProof/>
                <w:webHidden/>
              </w:rPr>
              <w:instrText xml:space="preserve"> PAGEREF _Toc5635392 \h </w:instrText>
            </w:r>
            <w:r w:rsidR="005B76B3">
              <w:rPr>
                <w:noProof/>
                <w:webHidden/>
              </w:rPr>
            </w:r>
            <w:r w:rsidR="005B76B3">
              <w:rPr>
                <w:noProof/>
                <w:webHidden/>
              </w:rPr>
              <w:fldChar w:fldCharType="separate"/>
            </w:r>
            <w:r w:rsidR="0087392E">
              <w:rPr>
                <w:noProof/>
                <w:webHidden/>
              </w:rPr>
              <w:t>21</w:t>
            </w:r>
            <w:r w:rsidR="005B76B3">
              <w:rPr>
                <w:noProof/>
                <w:webHidden/>
              </w:rPr>
              <w:fldChar w:fldCharType="end"/>
            </w:r>
          </w:hyperlink>
        </w:p>
        <w:p w14:paraId="27E76573" w14:textId="5A91EC52"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93" w:history="1">
            <w:r w:rsidR="005B76B3" w:rsidRPr="001E33BA">
              <w:rPr>
                <w:rStyle w:val="Hyperlink"/>
                <w:noProof/>
                <w:lang w:bidi="ar-DZ"/>
              </w:rPr>
              <w:t>9</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Horizontal Domain (</w:t>
            </w:r>
            <w:r w:rsidR="005B76B3" w:rsidRPr="001E33BA">
              <w:rPr>
                <w:rStyle w:val="Hyperlink"/>
                <w:noProof/>
              </w:rPr>
              <w:t>Yihui</w:t>
            </w:r>
            <w:r w:rsidR="005B76B3" w:rsidRPr="001E33BA">
              <w:rPr>
                <w:rStyle w:val="Hyperlink"/>
                <w:noProof/>
                <w:lang w:bidi="ar-DZ"/>
              </w:rPr>
              <w:t>)</w:t>
            </w:r>
            <w:r w:rsidR="005B76B3">
              <w:rPr>
                <w:noProof/>
                <w:webHidden/>
              </w:rPr>
              <w:tab/>
            </w:r>
            <w:r w:rsidR="005B76B3">
              <w:rPr>
                <w:noProof/>
                <w:webHidden/>
              </w:rPr>
              <w:fldChar w:fldCharType="begin"/>
            </w:r>
            <w:r w:rsidR="005B76B3">
              <w:rPr>
                <w:noProof/>
                <w:webHidden/>
              </w:rPr>
              <w:instrText xml:space="preserve"> PAGEREF _Toc5635393 \h </w:instrText>
            </w:r>
            <w:r w:rsidR="005B76B3">
              <w:rPr>
                <w:noProof/>
                <w:webHidden/>
              </w:rPr>
            </w:r>
            <w:r w:rsidR="005B76B3">
              <w:rPr>
                <w:noProof/>
                <w:webHidden/>
              </w:rPr>
              <w:fldChar w:fldCharType="separate"/>
            </w:r>
            <w:r w:rsidR="0087392E">
              <w:rPr>
                <w:noProof/>
                <w:webHidden/>
              </w:rPr>
              <w:t>22</w:t>
            </w:r>
            <w:r w:rsidR="005B76B3">
              <w:rPr>
                <w:noProof/>
                <w:webHidden/>
              </w:rPr>
              <w:fldChar w:fldCharType="end"/>
            </w:r>
          </w:hyperlink>
        </w:p>
        <w:p w14:paraId="732BBADA" w14:textId="1DB68D97"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94" w:history="1">
            <w:r w:rsidR="005B76B3" w:rsidRPr="001E33BA">
              <w:rPr>
                <w:rStyle w:val="Hyperlink"/>
                <w:noProof/>
                <w:lang w:bidi="ar-DZ"/>
              </w:rPr>
              <w:t>9.1</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Identity management</w:t>
            </w:r>
            <w:r w:rsidR="005B76B3">
              <w:rPr>
                <w:noProof/>
                <w:webHidden/>
              </w:rPr>
              <w:tab/>
            </w:r>
            <w:r w:rsidR="005B76B3">
              <w:rPr>
                <w:noProof/>
                <w:webHidden/>
              </w:rPr>
              <w:fldChar w:fldCharType="begin"/>
            </w:r>
            <w:r w:rsidR="005B76B3">
              <w:rPr>
                <w:noProof/>
                <w:webHidden/>
              </w:rPr>
              <w:instrText xml:space="preserve"> PAGEREF _Toc5635394 \h </w:instrText>
            </w:r>
            <w:r w:rsidR="005B76B3">
              <w:rPr>
                <w:noProof/>
                <w:webHidden/>
              </w:rPr>
            </w:r>
            <w:r w:rsidR="005B76B3">
              <w:rPr>
                <w:noProof/>
                <w:webHidden/>
              </w:rPr>
              <w:fldChar w:fldCharType="separate"/>
            </w:r>
            <w:r w:rsidR="0087392E">
              <w:rPr>
                <w:noProof/>
                <w:webHidden/>
              </w:rPr>
              <w:t>22</w:t>
            </w:r>
            <w:r w:rsidR="005B76B3">
              <w:rPr>
                <w:noProof/>
                <w:webHidden/>
              </w:rPr>
              <w:fldChar w:fldCharType="end"/>
            </w:r>
          </w:hyperlink>
        </w:p>
        <w:p w14:paraId="6FAC215F" w14:textId="03813FCC"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95" w:history="1">
            <w:r w:rsidR="005B76B3" w:rsidRPr="001E33BA">
              <w:rPr>
                <w:rStyle w:val="Hyperlink"/>
                <w:noProof/>
                <w:lang w:bidi="ar-DZ"/>
              </w:rPr>
              <w:t>9.2</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Security management</w:t>
            </w:r>
            <w:r w:rsidR="005B76B3">
              <w:rPr>
                <w:noProof/>
                <w:webHidden/>
              </w:rPr>
              <w:tab/>
            </w:r>
            <w:r w:rsidR="005B76B3">
              <w:rPr>
                <w:noProof/>
                <w:webHidden/>
              </w:rPr>
              <w:fldChar w:fldCharType="begin"/>
            </w:r>
            <w:r w:rsidR="005B76B3">
              <w:rPr>
                <w:noProof/>
                <w:webHidden/>
              </w:rPr>
              <w:instrText xml:space="preserve"> PAGEREF _Toc5635395 \h </w:instrText>
            </w:r>
            <w:r w:rsidR="005B76B3">
              <w:rPr>
                <w:noProof/>
                <w:webHidden/>
              </w:rPr>
            </w:r>
            <w:r w:rsidR="005B76B3">
              <w:rPr>
                <w:noProof/>
                <w:webHidden/>
              </w:rPr>
              <w:fldChar w:fldCharType="separate"/>
            </w:r>
            <w:r w:rsidR="0087392E">
              <w:rPr>
                <w:noProof/>
                <w:webHidden/>
              </w:rPr>
              <w:t>23</w:t>
            </w:r>
            <w:r w:rsidR="005B76B3">
              <w:rPr>
                <w:noProof/>
                <w:webHidden/>
              </w:rPr>
              <w:fldChar w:fldCharType="end"/>
            </w:r>
          </w:hyperlink>
        </w:p>
        <w:p w14:paraId="3989342C" w14:textId="107BF22C" w:rsidR="005B76B3" w:rsidRDefault="00EE1DE8">
          <w:pPr>
            <w:pStyle w:val="TOC2"/>
            <w:tabs>
              <w:tab w:val="left" w:pos="720"/>
              <w:tab w:val="right" w:leader="dot" w:pos="9629"/>
            </w:tabs>
            <w:rPr>
              <w:rFonts w:asciiTheme="minorHAnsi" w:eastAsiaTheme="minorEastAsia" w:hAnsiTheme="minorHAnsi" w:cstheme="minorBidi"/>
              <w:smallCaps w:val="0"/>
              <w:noProof/>
              <w:sz w:val="22"/>
              <w:szCs w:val="22"/>
              <w:lang w:eastAsia="en-US"/>
            </w:rPr>
          </w:pPr>
          <w:hyperlink w:anchor="_Toc5635396" w:history="1">
            <w:r w:rsidR="005B76B3" w:rsidRPr="001E33BA">
              <w:rPr>
                <w:rStyle w:val="Hyperlink"/>
                <w:noProof/>
                <w:lang w:bidi="ar-DZ"/>
              </w:rPr>
              <w:t>9.3</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rPr>
              <w:t>Data management</w:t>
            </w:r>
            <w:r w:rsidR="005B76B3">
              <w:rPr>
                <w:noProof/>
                <w:webHidden/>
              </w:rPr>
              <w:tab/>
            </w:r>
            <w:r w:rsidR="005B76B3">
              <w:rPr>
                <w:noProof/>
                <w:webHidden/>
              </w:rPr>
              <w:fldChar w:fldCharType="begin"/>
            </w:r>
            <w:r w:rsidR="005B76B3">
              <w:rPr>
                <w:noProof/>
                <w:webHidden/>
              </w:rPr>
              <w:instrText xml:space="preserve"> PAGEREF _Toc5635396 \h </w:instrText>
            </w:r>
            <w:r w:rsidR="005B76B3">
              <w:rPr>
                <w:noProof/>
                <w:webHidden/>
              </w:rPr>
            </w:r>
            <w:r w:rsidR="005B76B3">
              <w:rPr>
                <w:noProof/>
                <w:webHidden/>
              </w:rPr>
              <w:fldChar w:fldCharType="separate"/>
            </w:r>
            <w:r w:rsidR="0087392E">
              <w:rPr>
                <w:noProof/>
                <w:webHidden/>
              </w:rPr>
              <w:t>24</w:t>
            </w:r>
            <w:r w:rsidR="005B76B3">
              <w:rPr>
                <w:noProof/>
                <w:webHidden/>
              </w:rPr>
              <w:fldChar w:fldCharType="end"/>
            </w:r>
          </w:hyperlink>
        </w:p>
        <w:p w14:paraId="5FA33CCC" w14:textId="4EB9877D"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97" w:history="1">
            <w:r w:rsidR="005B76B3" w:rsidRPr="001E33BA">
              <w:rPr>
                <w:rStyle w:val="Hyperlink"/>
                <w:noProof/>
                <w:lang w:bidi="ar-DZ"/>
              </w:rPr>
              <w:t>10</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Barriers to DLT adoptions (Lisa)</w:t>
            </w:r>
            <w:r w:rsidR="005B76B3">
              <w:rPr>
                <w:noProof/>
                <w:webHidden/>
              </w:rPr>
              <w:tab/>
            </w:r>
            <w:r w:rsidR="005B76B3">
              <w:rPr>
                <w:noProof/>
                <w:webHidden/>
              </w:rPr>
              <w:fldChar w:fldCharType="begin"/>
            </w:r>
            <w:r w:rsidR="005B76B3">
              <w:rPr>
                <w:noProof/>
                <w:webHidden/>
              </w:rPr>
              <w:instrText xml:space="preserve"> PAGEREF _Toc5635397 \h </w:instrText>
            </w:r>
            <w:r w:rsidR="005B76B3">
              <w:rPr>
                <w:noProof/>
                <w:webHidden/>
              </w:rPr>
            </w:r>
            <w:r w:rsidR="005B76B3">
              <w:rPr>
                <w:noProof/>
                <w:webHidden/>
              </w:rPr>
              <w:fldChar w:fldCharType="separate"/>
            </w:r>
            <w:r w:rsidR="0087392E">
              <w:rPr>
                <w:noProof/>
                <w:webHidden/>
              </w:rPr>
              <w:t>25</w:t>
            </w:r>
            <w:r w:rsidR="005B76B3">
              <w:rPr>
                <w:noProof/>
                <w:webHidden/>
              </w:rPr>
              <w:fldChar w:fldCharType="end"/>
            </w:r>
          </w:hyperlink>
        </w:p>
        <w:p w14:paraId="14603C86" w14:textId="269C0D94"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98" w:history="1">
            <w:r w:rsidR="005B76B3" w:rsidRPr="001E33BA">
              <w:rPr>
                <w:rStyle w:val="Hyperlink"/>
                <w:noProof/>
                <w:lang w:bidi="ar-DZ"/>
              </w:rPr>
              <w:t>11</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Significance of DLT in the attainment of the Sustainable Development Goals (SDGs) (INON. MICHAEL, RICK, HUI, MARTIN, SUZANA).</w:t>
            </w:r>
            <w:r w:rsidR="005B76B3">
              <w:rPr>
                <w:noProof/>
                <w:webHidden/>
              </w:rPr>
              <w:tab/>
            </w:r>
            <w:r w:rsidR="005B76B3">
              <w:rPr>
                <w:noProof/>
                <w:webHidden/>
              </w:rPr>
              <w:fldChar w:fldCharType="begin"/>
            </w:r>
            <w:r w:rsidR="005B76B3">
              <w:rPr>
                <w:noProof/>
                <w:webHidden/>
              </w:rPr>
              <w:instrText xml:space="preserve"> PAGEREF _Toc5635398 \h </w:instrText>
            </w:r>
            <w:r w:rsidR="005B76B3">
              <w:rPr>
                <w:noProof/>
                <w:webHidden/>
              </w:rPr>
            </w:r>
            <w:r w:rsidR="005B76B3">
              <w:rPr>
                <w:noProof/>
                <w:webHidden/>
              </w:rPr>
              <w:fldChar w:fldCharType="separate"/>
            </w:r>
            <w:r w:rsidR="0087392E">
              <w:rPr>
                <w:noProof/>
                <w:webHidden/>
              </w:rPr>
              <w:t>26</w:t>
            </w:r>
            <w:r w:rsidR="005B76B3">
              <w:rPr>
                <w:noProof/>
                <w:webHidden/>
              </w:rPr>
              <w:fldChar w:fldCharType="end"/>
            </w:r>
          </w:hyperlink>
        </w:p>
        <w:p w14:paraId="4AFE8F0F" w14:textId="6232158C"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399" w:history="1">
            <w:r w:rsidR="005B76B3" w:rsidRPr="001E33BA">
              <w:rPr>
                <w:rStyle w:val="Hyperlink"/>
                <w:noProof/>
                <w:lang w:bidi="ar-DZ"/>
              </w:rPr>
              <w:t>12</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Standardization Efforts (SHAHAR)</w:t>
            </w:r>
            <w:r w:rsidR="005B76B3">
              <w:rPr>
                <w:noProof/>
                <w:webHidden/>
              </w:rPr>
              <w:tab/>
            </w:r>
            <w:r w:rsidR="005B76B3">
              <w:rPr>
                <w:noProof/>
                <w:webHidden/>
              </w:rPr>
              <w:fldChar w:fldCharType="begin"/>
            </w:r>
            <w:r w:rsidR="005B76B3">
              <w:rPr>
                <w:noProof/>
                <w:webHidden/>
              </w:rPr>
              <w:instrText xml:space="preserve"> PAGEREF _Toc5635399 \h </w:instrText>
            </w:r>
            <w:r w:rsidR="005B76B3">
              <w:rPr>
                <w:noProof/>
                <w:webHidden/>
              </w:rPr>
            </w:r>
            <w:r w:rsidR="005B76B3">
              <w:rPr>
                <w:noProof/>
                <w:webHidden/>
              </w:rPr>
              <w:fldChar w:fldCharType="separate"/>
            </w:r>
            <w:r w:rsidR="0087392E">
              <w:rPr>
                <w:noProof/>
                <w:webHidden/>
              </w:rPr>
              <w:t>30</w:t>
            </w:r>
            <w:r w:rsidR="005B76B3">
              <w:rPr>
                <w:noProof/>
                <w:webHidden/>
              </w:rPr>
              <w:fldChar w:fldCharType="end"/>
            </w:r>
          </w:hyperlink>
        </w:p>
        <w:p w14:paraId="22C31D00" w14:textId="3F20E7A0"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400" w:history="1">
            <w:r w:rsidR="005B76B3" w:rsidRPr="001E33BA">
              <w:rPr>
                <w:rStyle w:val="Hyperlink"/>
                <w:noProof/>
                <w:lang w:bidi="ar-DZ"/>
              </w:rPr>
              <w:t>13</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Recommendations</w:t>
            </w:r>
            <w:r w:rsidR="005B76B3">
              <w:rPr>
                <w:noProof/>
                <w:webHidden/>
              </w:rPr>
              <w:tab/>
            </w:r>
            <w:r w:rsidR="005B76B3">
              <w:rPr>
                <w:noProof/>
                <w:webHidden/>
              </w:rPr>
              <w:fldChar w:fldCharType="begin"/>
            </w:r>
            <w:r w:rsidR="005B76B3">
              <w:rPr>
                <w:noProof/>
                <w:webHidden/>
              </w:rPr>
              <w:instrText xml:space="preserve"> PAGEREF _Toc5635400 \h </w:instrText>
            </w:r>
            <w:r w:rsidR="005B76B3">
              <w:rPr>
                <w:noProof/>
                <w:webHidden/>
              </w:rPr>
            </w:r>
            <w:r w:rsidR="005B76B3">
              <w:rPr>
                <w:noProof/>
                <w:webHidden/>
              </w:rPr>
              <w:fldChar w:fldCharType="separate"/>
            </w:r>
            <w:r w:rsidR="0087392E">
              <w:rPr>
                <w:noProof/>
                <w:webHidden/>
              </w:rPr>
              <w:t>32</w:t>
            </w:r>
            <w:r w:rsidR="005B76B3">
              <w:rPr>
                <w:noProof/>
                <w:webHidden/>
              </w:rPr>
              <w:fldChar w:fldCharType="end"/>
            </w:r>
          </w:hyperlink>
        </w:p>
        <w:p w14:paraId="323C47B7" w14:textId="1FF7C16D" w:rsidR="005B76B3" w:rsidRDefault="00EE1DE8">
          <w:pPr>
            <w:pStyle w:val="TOC1"/>
            <w:tabs>
              <w:tab w:val="left" w:pos="480"/>
              <w:tab w:val="right" w:leader="dot" w:pos="9629"/>
            </w:tabs>
            <w:rPr>
              <w:rFonts w:asciiTheme="minorHAnsi" w:eastAsiaTheme="minorEastAsia" w:hAnsiTheme="minorHAnsi" w:cstheme="minorBidi"/>
              <w:b w:val="0"/>
              <w:bCs w:val="0"/>
              <w:caps w:val="0"/>
              <w:noProof/>
              <w:sz w:val="22"/>
              <w:szCs w:val="22"/>
              <w:lang w:eastAsia="en-US"/>
            </w:rPr>
          </w:pPr>
          <w:hyperlink w:anchor="_Toc5635401" w:history="1">
            <w:r w:rsidR="005B76B3" w:rsidRPr="001E33BA">
              <w:rPr>
                <w:rStyle w:val="Hyperlink"/>
                <w:noProof/>
                <w:lang w:bidi="ar-DZ"/>
              </w:rPr>
              <w:t>14</w:t>
            </w:r>
            <w:r w:rsidR="005B76B3">
              <w:rPr>
                <w:rFonts w:asciiTheme="minorHAnsi" w:eastAsiaTheme="minorEastAsia" w:hAnsiTheme="minorHAnsi" w:cstheme="minorBidi"/>
                <w:b w:val="0"/>
                <w:bCs w:val="0"/>
                <w:caps w:val="0"/>
                <w:noProof/>
                <w:sz w:val="22"/>
                <w:szCs w:val="22"/>
                <w:lang w:eastAsia="en-US"/>
              </w:rPr>
              <w:tab/>
            </w:r>
            <w:r w:rsidR="005B76B3" w:rsidRPr="001E33BA">
              <w:rPr>
                <w:rStyle w:val="Hyperlink"/>
                <w:noProof/>
                <w:lang w:bidi="ar-DZ"/>
              </w:rPr>
              <w:t>Appendix – Use cases</w:t>
            </w:r>
            <w:r w:rsidR="005B76B3">
              <w:rPr>
                <w:noProof/>
                <w:webHidden/>
              </w:rPr>
              <w:tab/>
            </w:r>
            <w:r w:rsidR="005B76B3">
              <w:rPr>
                <w:noProof/>
                <w:webHidden/>
              </w:rPr>
              <w:fldChar w:fldCharType="begin"/>
            </w:r>
            <w:r w:rsidR="005B76B3">
              <w:rPr>
                <w:noProof/>
                <w:webHidden/>
              </w:rPr>
              <w:instrText xml:space="preserve"> PAGEREF _Toc5635401 \h </w:instrText>
            </w:r>
            <w:r w:rsidR="005B76B3">
              <w:rPr>
                <w:noProof/>
                <w:webHidden/>
              </w:rPr>
            </w:r>
            <w:r w:rsidR="005B76B3">
              <w:rPr>
                <w:noProof/>
                <w:webHidden/>
              </w:rPr>
              <w:fldChar w:fldCharType="separate"/>
            </w:r>
            <w:r w:rsidR="0087392E">
              <w:rPr>
                <w:noProof/>
                <w:webHidden/>
              </w:rPr>
              <w:t>33</w:t>
            </w:r>
            <w:r w:rsidR="005B76B3">
              <w:rPr>
                <w:noProof/>
                <w:webHidden/>
              </w:rPr>
              <w:fldChar w:fldCharType="end"/>
            </w:r>
          </w:hyperlink>
        </w:p>
        <w:p w14:paraId="4D981298" w14:textId="493CD2D0"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02" w:history="1">
            <w:r w:rsidR="005B76B3" w:rsidRPr="001E33BA">
              <w:rPr>
                <w:rStyle w:val="Hyperlink"/>
                <w:noProof/>
                <w:lang w:bidi="ar-DZ"/>
              </w:rPr>
              <w:t>14.1</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Finance</w:t>
            </w:r>
            <w:r w:rsidR="005B76B3">
              <w:rPr>
                <w:noProof/>
                <w:webHidden/>
              </w:rPr>
              <w:tab/>
            </w:r>
            <w:r w:rsidR="005B76B3">
              <w:rPr>
                <w:noProof/>
                <w:webHidden/>
              </w:rPr>
              <w:fldChar w:fldCharType="begin"/>
            </w:r>
            <w:r w:rsidR="005B76B3">
              <w:rPr>
                <w:noProof/>
                <w:webHidden/>
              </w:rPr>
              <w:instrText xml:space="preserve"> PAGEREF _Toc5635402 \h </w:instrText>
            </w:r>
            <w:r w:rsidR="005B76B3">
              <w:rPr>
                <w:noProof/>
                <w:webHidden/>
              </w:rPr>
            </w:r>
            <w:r w:rsidR="005B76B3">
              <w:rPr>
                <w:noProof/>
                <w:webHidden/>
              </w:rPr>
              <w:fldChar w:fldCharType="separate"/>
            </w:r>
            <w:r w:rsidR="0087392E">
              <w:rPr>
                <w:noProof/>
                <w:webHidden/>
              </w:rPr>
              <w:t>33</w:t>
            </w:r>
            <w:r w:rsidR="005B76B3">
              <w:rPr>
                <w:noProof/>
                <w:webHidden/>
              </w:rPr>
              <w:fldChar w:fldCharType="end"/>
            </w:r>
          </w:hyperlink>
        </w:p>
        <w:p w14:paraId="5E0E2643" w14:textId="167B0CEC"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3" w:history="1">
            <w:r w:rsidR="005B76B3" w:rsidRPr="001E33BA">
              <w:rPr>
                <w:rStyle w:val="Hyperlink"/>
                <w:noProof/>
              </w:rPr>
              <w:t>14.1.1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Financial management &amp; accounting: Custodian accounting of electronic mortgage</w:t>
            </w:r>
            <w:r w:rsidR="005B76B3">
              <w:rPr>
                <w:noProof/>
                <w:webHidden/>
              </w:rPr>
              <w:tab/>
            </w:r>
            <w:r w:rsidR="005B76B3">
              <w:rPr>
                <w:noProof/>
                <w:webHidden/>
              </w:rPr>
              <w:fldChar w:fldCharType="begin"/>
            </w:r>
            <w:r w:rsidR="005B76B3">
              <w:rPr>
                <w:noProof/>
                <w:webHidden/>
              </w:rPr>
              <w:instrText xml:space="preserve"> PAGEREF _Toc5635403 \h </w:instrText>
            </w:r>
            <w:r w:rsidR="005B76B3">
              <w:rPr>
                <w:noProof/>
                <w:webHidden/>
              </w:rPr>
            </w:r>
            <w:r w:rsidR="005B76B3">
              <w:rPr>
                <w:noProof/>
                <w:webHidden/>
              </w:rPr>
              <w:fldChar w:fldCharType="separate"/>
            </w:r>
            <w:r w:rsidR="0087392E">
              <w:rPr>
                <w:noProof/>
                <w:webHidden/>
              </w:rPr>
              <w:t>33</w:t>
            </w:r>
            <w:r w:rsidR="005B76B3">
              <w:rPr>
                <w:noProof/>
                <w:webHidden/>
              </w:rPr>
              <w:fldChar w:fldCharType="end"/>
            </w:r>
          </w:hyperlink>
        </w:p>
        <w:p w14:paraId="5FDEB865" w14:textId="141019AF"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4" w:history="1">
            <w:r w:rsidR="005B76B3" w:rsidRPr="001E33BA">
              <w:rPr>
                <w:rStyle w:val="Hyperlink"/>
                <w:noProof/>
              </w:rPr>
              <w:t>14.1.2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Financial management &amp; accounting: Digital Letter of Credit</w:t>
            </w:r>
            <w:r w:rsidR="005B76B3">
              <w:rPr>
                <w:noProof/>
                <w:webHidden/>
              </w:rPr>
              <w:tab/>
            </w:r>
            <w:r w:rsidR="005B76B3">
              <w:rPr>
                <w:noProof/>
                <w:webHidden/>
              </w:rPr>
              <w:fldChar w:fldCharType="begin"/>
            </w:r>
            <w:r w:rsidR="005B76B3">
              <w:rPr>
                <w:noProof/>
                <w:webHidden/>
              </w:rPr>
              <w:instrText xml:space="preserve"> PAGEREF _Toc5635404 \h </w:instrText>
            </w:r>
            <w:r w:rsidR="005B76B3">
              <w:rPr>
                <w:noProof/>
                <w:webHidden/>
              </w:rPr>
            </w:r>
            <w:r w:rsidR="005B76B3">
              <w:rPr>
                <w:noProof/>
                <w:webHidden/>
              </w:rPr>
              <w:fldChar w:fldCharType="separate"/>
            </w:r>
            <w:r w:rsidR="0087392E">
              <w:rPr>
                <w:noProof/>
                <w:webHidden/>
              </w:rPr>
              <w:t>36</w:t>
            </w:r>
            <w:r w:rsidR="005B76B3">
              <w:rPr>
                <w:noProof/>
                <w:webHidden/>
              </w:rPr>
              <w:fldChar w:fldCharType="end"/>
            </w:r>
          </w:hyperlink>
        </w:p>
        <w:p w14:paraId="7E54F5A5" w14:textId="0AF4ED5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5" w:history="1">
            <w:r w:rsidR="005B76B3" w:rsidRPr="001E33BA">
              <w:rPr>
                <w:rStyle w:val="Hyperlink"/>
                <w:noProof/>
              </w:rPr>
              <w:t>14.1.3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 xml:space="preserve">Financial management &amp; accounting: </w:t>
            </w:r>
            <w:r w:rsidR="005B76B3" w:rsidRPr="001E33BA">
              <w:rPr>
                <w:rStyle w:val="Hyperlink"/>
                <w:rFonts w:eastAsia="Times New Roman"/>
                <w:noProof/>
              </w:rPr>
              <w:t>Digital Bank Guarantee</w:t>
            </w:r>
            <w:r w:rsidR="005B76B3">
              <w:rPr>
                <w:noProof/>
                <w:webHidden/>
              </w:rPr>
              <w:tab/>
            </w:r>
            <w:r w:rsidR="005B76B3">
              <w:rPr>
                <w:noProof/>
                <w:webHidden/>
              </w:rPr>
              <w:fldChar w:fldCharType="begin"/>
            </w:r>
            <w:r w:rsidR="005B76B3">
              <w:rPr>
                <w:noProof/>
                <w:webHidden/>
              </w:rPr>
              <w:instrText xml:space="preserve"> PAGEREF _Toc5635405 \h </w:instrText>
            </w:r>
            <w:r w:rsidR="005B76B3">
              <w:rPr>
                <w:noProof/>
                <w:webHidden/>
              </w:rPr>
            </w:r>
            <w:r w:rsidR="005B76B3">
              <w:rPr>
                <w:noProof/>
                <w:webHidden/>
              </w:rPr>
              <w:fldChar w:fldCharType="separate"/>
            </w:r>
            <w:r w:rsidR="0087392E">
              <w:rPr>
                <w:noProof/>
                <w:webHidden/>
              </w:rPr>
              <w:t>38</w:t>
            </w:r>
            <w:r w:rsidR="005B76B3">
              <w:rPr>
                <w:noProof/>
                <w:webHidden/>
              </w:rPr>
              <w:fldChar w:fldCharType="end"/>
            </w:r>
          </w:hyperlink>
        </w:p>
        <w:p w14:paraId="1C60BDEB" w14:textId="7365C89E"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6" w:history="1">
            <w:r w:rsidR="005B76B3" w:rsidRPr="001E33BA">
              <w:rPr>
                <w:rStyle w:val="Hyperlink"/>
                <w:noProof/>
              </w:rPr>
              <w:t>14.1.4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International &amp; interbank payments</w:t>
            </w:r>
            <w:r w:rsidR="005B76B3">
              <w:rPr>
                <w:noProof/>
                <w:webHidden/>
              </w:rPr>
              <w:tab/>
            </w:r>
            <w:r w:rsidR="005B76B3">
              <w:rPr>
                <w:noProof/>
                <w:webHidden/>
              </w:rPr>
              <w:fldChar w:fldCharType="begin"/>
            </w:r>
            <w:r w:rsidR="005B76B3">
              <w:rPr>
                <w:noProof/>
                <w:webHidden/>
              </w:rPr>
              <w:instrText xml:space="preserve"> PAGEREF _Toc5635406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4662A754" w14:textId="5DEDE6C3"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7" w:history="1">
            <w:r w:rsidR="005B76B3" w:rsidRPr="001E33BA">
              <w:rPr>
                <w:rStyle w:val="Hyperlink"/>
                <w:noProof/>
              </w:rPr>
              <w:t>14.1.5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Clearing and settlement</w:t>
            </w:r>
            <w:r w:rsidR="005B76B3">
              <w:rPr>
                <w:noProof/>
                <w:webHidden/>
              </w:rPr>
              <w:tab/>
            </w:r>
            <w:r w:rsidR="005B76B3">
              <w:rPr>
                <w:noProof/>
                <w:webHidden/>
              </w:rPr>
              <w:fldChar w:fldCharType="begin"/>
            </w:r>
            <w:r w:rsidR="005B76B3">
              <w:rPr>
                <w:noProof/>
                <w:webHidden/>
              </w:rPr>
              <w:instrText xml:space="preserve"> PAGEREF _Toc5635407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51BA1BE1" w14:textId="395BEF37"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8" w:history="1">
            <w:r w:rsidR="005B76B3" w:rsidRPr="001E33BA">
              <w:rPr>
                <w:rStyle w:val="Hyperlink"/>
                <w:noProof/>
              </w:rPr>
              <w:t>14.1.6</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Reduction of Fraud</w:t>
            </w:r>
            <w:r w:rsidR="005B76B3">
              <w:rPr>
                <w:noProof/>
                <w:webHidden/>
              </w:rPr>
              <w:tab/>
            </w:r>
            <w:r w:rsidR="005B76B3">
              <w:rPr>
                <w:noProof/>
                <w:webHidden/>
              </w:rPr>
              <w:fldChar w:fldCharType="begin"/>
            </w:r>
            <w:r w:rsidR="005B76B3">
              <w:rPr>
                <w:noProof/>
                <w:webHidden/>
              </w:rPr>
              <w:instrText xml:space="preserve"> PAGEREF _Toc5635408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6BCC62D3" w14:textId="497A532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09" w:history="1">
            <w:r w:rsidR="005B76B3" w:rsidRPr="001E33BA">
              <w:rPr>
                <w:rStyle w:val="Hyperlink"/>
                <w:noProof/>
              </w:rPr>
              <w:t>14.1.7</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Financial messaging</w:t>
            </w:r>
            <w:r w:rsidR="005B76B3">
              <w:rPr>
                <w:noProof/>
                <w:webHidden/>
              </w:rPr>
              <w:tab/>
            </w:r>
            <w:r w:rsidR="005B76B3">
              <w:rPr>
                <w:noProof/>
                <w:webHidden/>
              </w:rPr>
              <w:fldChar w:fldCharType="begin"/>
            </w:r>
            <w:r w:rsidR="005B76B3">
              <w:rPr>
                <w:noProof/>
                <w:webHidden/>
              </w:rPr>
              <w:instrText xml:space="preserve"> PAGEREF _Toc5635409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1AF81B8F" w14:textId="1C2CF44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0" w:history="1">
            <w:r w:rsidR="005B76B3" w:rsidRPr="001E33BA">
              <w:rPr>
                <w:rStyle w:val="Hyperlink"/>
                <w:noProof/>
              </w:rPr>
              <w:t>14.1.8</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Asset lifecycles and history</w:t>
            </w:r>
            <w:r w:rsidR="005B76B3">
              <w:rPr>
                <w:noProof/>
                <w:webHidden/>
              </w:rPr>
              <w:tab/>
            </w:r>
            <w:r w:rsidR="005B76B3">
              <w:rPr>
                <w:noProof/>
                <w:webHidden/>
              </w:rPr>
              <w:fldChar w:fldCharType="begin"/>
            </w:r>
            <w:r w:rsidR="005B76B3">
              <w:rPr>
                <w:noProof/>
                <w:webHidden/>
              </w:rPr>
              <w:instrText xml:space="preserve"> PAGEREF _Toc5635410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3B460DCC" w14:textId="364140A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1" w:history="1">
            <w:r w:rsidR="005B76B3" w:rsidRPr="001E33BA">
              <w:rPr>
                <w:rStyle w:val="Hyperlink"/>
                <w:noProof/>
              </w:rPr>
              <w:t>14.1.9</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Trade finance</w:t>
            </w:r>
            <w:r w:rsidR="005B76B3">
              <w:rPr>
                <w:noProof/>
                <w:webHidden/>
              </w:rPr>
              <w:tab/>
            </w:r>
            <w:r w:rsidR="005B76B3">
              <w:rPr>
                <w:noProof/>
                <w:webHidden/>
              </w:rPr>
              <w:fldChar w:fldCharType="begin"/>
            </w:r>
            <w:r w:rsidR="005B76B3">
              <w:rPr>
                <w:noProof/>
                <w:webHidden/>
              </w:rPr>
              <w:instrText xml:space="preserve"> PAGEREF _Toc5635411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098C2494" w14:textId="073CE323"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2" w:history="1">
            <w:r w:rsidR="005B76B3" w:rsidRPr="001E33BA">
              <w:rPr>
                <w:rStyle w:val="Hyperlink"/>
                <w:noProof/>
              </w:rPr>
              <w:t>14.1.10</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Regulatory compliance &amp; audit</w:t>
            </w:r>
            <w:r w:rsidR="005B76B3">
              <w:rPr>
                <w:noProof/>
                <w:webHidden/>
              </w:rPr>
              <w:tab/>
            </w:r>
            <w:r w:rsidR="005B76B3">
              <w:rPr>
                <w:noProof/>
                <w:webHidden/>
              </w:rPr>
              <w:fldChar w:fldCharType="begin"/>
            </w:r>
            <w:r w:rsidR="005B76B3">
              <w:rPr>
                <w:noProof/>
                <w:webHidden/>
              </w:rPr>
              <w:instrText xml:space="preserve"> PAGEREF _Toc5635412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6063F098" w14:textId="1CE6FA7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3" w:history="1">
            <w:r w:rsidR="005B76B3" w:rsidRPr="001E33BA">
              <w:rPr>
                <w:rStyle w:val="Hyperlink"/>
                <w:noProof/>
              </w:rPr>
              <w:t>14.1.11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AML/KYC</w:t>
            </w:r>
            <w:r w:rsidR="005B76B3">
              <w:rPr>
                <w:noProof/>
                <w:webHidden/>
              </w:rPr>
              <w:tab/>
            </w:r>
            <w:r w:rsidR="005B76B3">
              <w:rPr>
                <w:noProof/>
                <w:webHidden/>
              </w:rPr>
              <w:fldChar w:fldCharType="begin"/>
            </w:r>
            <w:r w:rsidR="005B76B3">
              <w:rPr>
                <w:noProof/>
                <w:webHidden/>
              </w:rPr>
              <w:instrText xml:space="preserve"> PAGEREF _Toc5635413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7511E536" w14:textId="297B7150"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4" w:history="1">
            <w:r w:rsidR="005B76B3" w:rsidRPr="001E33BA">
              <w:rPr>
                <w:rStyle w:val="Hyperlink"/>
                <w:noProof/>
              </w:rPr>
              <w:t>14.1.12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Insurance</w:t>
            </w:r>
            <w:r w:rsidR="005B76B3">
              <w:rPr>
                <w:noProof/>
                <w:webHidden/>
              </w:rPr>
              <w:tab/>
            </w:r>
            <w:r w:rsidR="005B76B3">
              <w:rPr>
                <w:noProof/>
                <w:webHidden/>
              </w:rPr>
              <w:fldChar w:fldCharType="begin"/>
            </w:r>
            <w:r w:rsidR="005B76B3">
              <w:rPr>
                <w:noProof/>
                <w:webHidden/>
              </w:rPr>
              <w:instrText xml:space="preserve"> PAGEREF _Toc5635414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4A933B55" w14:textId="2657A65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5" w:history="1">
            <w:r w:rsidR="005B76B3" w:rsidRPr="001E33BA">
              <w:rPr>
                <w:rStyle w:val="Hyperlink"/>
                <w:noProof/>
              </w:rPr>
              <w:t>14.1.13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Peer-to-peer transactions</w:t>
            </w:r>
            <w:r w:rsidR="005B76B3">
              <w:rPr>
                <w:noProof/>
                <w:webHidden/>
              </w:rPr>
              <w:tab/>
            </w:r>
            <w:r w:rsidR="005B76B3">
              <w:rPr>
                <w:noProof/>
                <w:webHidden/>
              </w:rPr>
              <w:fldChar w:fldCharType="begin"/>
            </w:r>
            <w:r w:rsidR="005B76B3">
              <w:rPr>
                <w:noProof/>
                <w:webHidden/>
              </w:rPr>
              <w:instrText xml:space="preserve"> PAGEREF _Toc5635415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0D580951" w14:textId="68C9C784"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16" w:history="1">
            <w:r w:rsidR="005B76B3" w:rsidRPr="001E33BA">
              <w:rPr>
                <w:rStyle w:val="Hyperlink"/>
                <w:noProof/>
                <w:lang w:bidi="ar-DZ"/>
              </w:rPr>
              <w:t>14.2</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Healthcare</w:t>
            </w:r>
            <w:r w:rsidR="005B76B3">
              <w:rPr>
                <w:noProof/>
                <w:webHidden/>
              </w:rPr>
              <w:tab/>
            </w:r>
            <w:r w:rsidR="005B76B3">
              <w:rPr>
                <w:noProof/>
                <w:webHidden/>
              </w:rPr>
              <w:fldChar w:fldCharType="begin"/>
            </w:r>
            <w:r w:rsidR="005B76B3">
              <w:rPr>
                <w:noProof/>
                <w:webHidden/>
              </w:rPr>
              <w:instrText xml:space="preserve"> PAGEREF _Toc5635416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056A2F50" w14:textId="07D91BAD"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7" w:history="1">
            <w:r w:rsidR="005B76B3" w:rsidRPr="001E33BA">
              <w:rPr>
                <w:rStyle w:val="Hyperlink"/>
                <w:noProof/>
              </w:rPr>
              <w:t>14.2.1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Pharma: Supply Chain Finance in Pharmaceutical Industry with DLT</w:t>
            </w:r>
            <w:r w:rsidR="005B76B3">
              <w:rPr>
                <w:noProof/>
                <w:webHidden/>
              </w:rPr>
              <w:tab/>
            </w:r>
            <w:r w:rsidR="005B76B3">
              <w:rPr>
                <w:noProof/>
                <w:webHidden/>
              </w:rPr>
              <w:fldChar w:fldCharType="begin"/>
            </w:r>
            <w:r w:rsidR="005B76B3">
              <w:rPr>
                <w:noProof/>
                <w:webHidden/>
              </w:rPr>
              <w:instrText xml:space="preserve"> PAGEREF _Toc5635417 \h </w:instrText>
            </w:r>
            <w:r w:rsidR="005B76B3">
              <w:rPr>
                <w:noProof/>
                <w:webHidden/>
              </w:rPr>
            </w:r>
            <w:r w:rsidR="005B76B3">
              <w:rPr>
                <w:noProof/>
                <w:webHidden/>
              </w:rPr>
              <w:fldChar w:fldCharType="separate"/>
            </w:r>
            <w:r w:rsidR="0087392E">
              <w:rPr>
                <w:noProof/>
                <w:webHidden/>
              </w:rPr>
              <w:t>41</w:t>
            </w:r>
            <w:r w:rsidR="005B76B3">
              <w:rPr>
                <w:noProof/>
                <w:webHidden/>
              </w:rPr>
              <w:fldChar w:fldCharType="end"/>
            </w:r>
          </w:hyperlink>
        </w:p>
        <w:p w14:paraId="55A5BD18" w14:textId="4CE48233"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8" w:history="1">
            <w:r w:rsidR="005B76B3" w:rsidRPr="001E33BA">
              <w:rPr>
                <w:rStyle w:val="Hyperlink"/>
                <w:noProof/>
              </w:rPr>
              <w:t>14.2.2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Pharma: Blockchain Web/Mobile application for vaccine supply chain</w:t>
            </w:r>
            <w:r w:rsidR="005B76B3">
              <w:rPr>
                <w:noProof/>
                <w:webHidden/>
              </w:rPr>
              <w:tab/>
            </w:r>
            <w:r w:rsidR="005B76B3">
              <w:rPr>
                <w:noProof/>
                <w:webHidden/>
              </w:rPr>
              <w:fldChar w:fldCharType="begin"/>
            </w:r>
            <w:r w:rsidR="005B76B3">
              <w:rPr>
                <w:noProof/>
                <w:webHidden/>
              </w:rPr>
              <w:instrText xml:space="preserve"> PAGEREF _Toc5635418 \h </w:instrText>
            </w:r>
            <w:r w:rsidR="005B76B3">
              <w:rPr>
                <w:noProof/>
                <w:webHidden/>
              </w:rPr>
            </w:r>
            <w:r w:rsidR="005B76B3">
              <w:rPr>
                <w:noProof/>
                <w:webHidden/>
              </w:rPr>
              <w:fldChar w:fldCharType="separate"/>
            </w:r>
            <w:r w:rsidR="0087392E">
              <w:rPr>
                <w:noProof/>
                <w:webHidden/>
              </w:rPr>
              <w:t>43</w:t>
            </w:r>
            <w:r w:rsidR="005B76B3">
              <w:rPr>
                <w:noProof/>
                <w:webHidden/>
              </w:rPr>
              <w:fldChar w:fldCharType="end"/>
            </w:r>
          </w:hyperlink>
        </w:p>
        <w:p w14:paraId="525421ED" w14:textId="10A15D6C"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19" w:history="1">
            <w:r w:rsidR="005B76B3" w:rsidRPr="001E33BA">
              <w:rPr>
                <w:rStyle w:val="Hyperlink"/>
                <w:noProof/>
              </w:rPr>
              <w:t>14.2.3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Pharma: Drugs Distribution Ledger</w:t>
            </w:r>
            <w:r w:rsidR="005B76B3">
              <w:rPr>
                <w:noProof/>
                <w:webHidden/>
              </w:rPr>
              <w:tab/>
            </w:r>
            <w:r w:rsidR="005B76B3">
              <w:rPr>
                <w:noProof/>
                <w:webHidden/>
              </w:rPr>
              <w:fldChar w:fldCharType="begin"/>
            </w:r>
            <w:r w:rsidR="005B76B3">
              <w:rPr>
                <w:noProof/>
                <w:webHidden/>
              </w:rPr>
              <w:instrText xml:space="preserve"> PAGEREF _Toc5635419 \h </w:instrText>
            </w:r>
            <w:r w:rsidR="005B76B3">
              <w:rPr>
                <w:noProof/>
                <w:webHidden/>
              </w:rPr>
            </w:r>
            <w:r w:rsidR="005B76B3">
              <w:rPr>
                <w:noProof/>
                <w:webHidden/>
              </w:rPr>
              <w:fldChar w:fldCharType="separate"/>
            </w:r>
            <w:r w:rsidR="0087392E">
              <w:rPr>
                <w:noProof/>
                <w:webHidden/>
              </w:rPr>
              <w:t>46</w:t>
            </w:r>
            <w:r w:rsidR="005B76B3">
              <w:rPr>
                <w:noProof/>
                <w:webHidden/>
              </w:rPr>
              <w:fldChar w:fldCharType="end"/>
            </w:r>
          </w:hyperlink>
        </w:p>
        <w:p w14:paraId="00A663A2" w14:textId="53EE9B5F"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0" w:history="1">
            <w:r w:rsidR="005B76B3" w:rsidRPr="001E33BA">
              <w:rPr>
                <w:rStyle w:val="Hyperlink"/>
                <w:noProof/>
                <w:lang w:bidi="ar-DZ"/>
              </w:rPr>
              <w:t>14.2.4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Biotechnology</w:t>
            </w:r>
            <w:r w:rsidR="005B76B3">
              <w:rPr>
                <w:noProof/>
                <w:webHidden/>
              </w:rPr>
              <w:tab/>
            </w:r>
            <w:r w:rsidR="005B76B3">
              <w:rPr>
                <w:noProof/>
                <w:webHidden/>
              </w:rPr>
              <w:fldChar w:fldCharType="begin"/>
            </w:r>
            <w:r w:rsidR="005B76B3">
              <w:rPr>
                <w:noProof/>
                <w:webHidden/>
              </w:rPr>
              <w:instrText xml:space="preserve"> PAGEREF _Toc5635420 \h </w:instrText>
            </w:r>
            <w:r w:rsidR="005B76B3">
              <w:rPr>
                <w:noProof/>
                <w:webHidden/>
              </w:rPr>
            </w:r>
            <w:r w:rsidR="005B76B3">
              <w:rPr>
                <w:noProof/>
                <w:webHidden/>
              </w:rPr>
              <w:fldChar w:fldCharType="separate"/>
            </w:r>
            <w:r w:rsidR="0087392E">
              <w:rPr>
                <w:noProof/>
                <w:webHidden/>
              </w:rPr>
              <w:t>47</w:t>
            </w:r>
            <w:r w:rsidR="005B76B3">
              <w:rPr>
                <w:noProof/>
                <w:webHidden/>
              </w:rPr>
              <w:fldChar w:fldCharType="end"/>
            </w:r>
          </w:hyperlink>
        </w:p>
        <w:p w14:paraId="0A48EBDC" w14:textId="2E38312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1" w:history="1">
            <w:r w:rsidR="005B76B3" w:rsidRPr="001E33BA">
              <w:rPr>
                <w:rStyle w:val="Hyperlink"/>
                <w:noProof/>
              </w:rPr>
              <w:t>14.2.5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Medicine: DLT for pay for success contracts</w:t>
            </w:r>
            <w:r w:rsidR="005B76B3">
              <w:rPr>
                <w:noProof/>
                <w:webHidden/>
              </w:rPr>
              <w:tab/>
            </w:r>
            <w:r w:rsidR="005B76B3">
              <w:rPr>
                <w:noProof/>
                <w:webHidden/>
              </w:rPr>
              <w:fldChar w:fldCharType="begin"/>
            </w:r>
            <w:r w:rsidR="005B76B3">
              <w:rPr>
                <w:noProof/>
                <w:webHidden/>
              </w:rPr>
              <w:instrText xml:space="preserve"> PAGEREF _Toc5635421 \h </w:instrText>
            </w:r>
            <w:r w:rsidR="005B76B3">
              <w:rPr>
                <w:noProof/>
                <w:webHidden/>
              </w:rPr>
            </w:r>
            <w:r w:rsidR="005B76B3">
              <w:rPr>
                <w:noProof/>
                <w:webHidden/>
              </w:rPr>
              <w:fldChar w:fldCharType="separate"/>
            </w:r>
            <w:r w:rsidR="0087392E">
              <w:rPr>
                <w:noProof/>
                <w:webHidden/>
              </w:rPr>
              <w:t>47</w:t>
            </w:r>
            <w:r w:rsidR="005B76B3">
              <w:rPr>
                <w:noProof/>
                <w:webHidden/>
              </w:rPr>
              <w:fldChar w:fldCharType="end"/>
            </w:r>
          </w:hyperlink>
        </w:p>
        <w:p w14:paraId="2A8D1EA2" w14:textId="7C4CFCA9"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2" w:history="1">
            <w:r w:rsidR="005B76B3" w:rsidRPr="001E33BA">
              <w:rPr>
                <w:rStyle w:val="Hyperlink"/>
                <w:noProof/>
              </w:rPr>
              <w:t>14.2.6</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Medicine: Bone marrow, blood, and organ donation</w:t>
            </w:r>
            <w:r w:rsidR="005B76B3">
              <w:rPr>
                <w:noProof/>
                <w:webHidden/>
              </w:rPr>
              <w:tab/>
            </w:r>
            <w:r w:rsidR="005B76B3">
              <w:rPr>
                <w:noProof/>
                <w:webHidden/>
              </w:rPr>
              <w:fldChar w:fldCharType="begin"/>
            </w:r>
            <w:r w:rsidR="005B76B3">
              <w:rPr>
                <w:noProof/>
                <w:webHidden/>
              </w:rPr>
              <w:instrText xml:space="preserve"> PAGEREF _Toc5635422 \h </w:instrText>
            </w:r>
            <w:r w:rsidR="005B76B3">
              <w:rPr>
                <w:noProof/>
                <w:webHidden/>
              </w:rPr>
            </w:r>
            <w:r w:rsidR="005B76B3">
              <w:rPr>
                <w:noProof/>
                <w:webHidden/>
              </w:rPr>
              <w:fldChar w:fldCharType="separate"/>
            </w:r>
            <w:r w:rsidR="0087392E">
              <w:rPr>
                <w:noProof/>
                <w:webHidden/>
              </w:rPr>
              <w:t>51</w:t>
            </w:r>
            <w:r w:rsidR="005B76B3">
              <w:rPr>
                <w:noProof/>
                <w:webHidden/>
              </w:rPr>
              <w:fldChar w:fldCharType="end"/>
            </w:r>
          </w:hyperlink>
        </w:p>
        <w:p w14:paraId="02DCE550" w14:textId="1833A11C"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3" w:history="1">
            <w:r w:rsidR="005B76B3" w:rsidRPr="001E33BA">
              <w:rPr>
                <w:rStyle w:val="Hyperlink"/>
                <w:noProof/>
              </w:rPr>
              <w:t>14.2.7</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Medicine: Health Data</w:t>
            </w:r>
            <w:r w:rsidR="005B76B3">
              <w:rPr>
                <w:noProof/>
                <w:webHidden/>
              </w:rPr>
              <w:tab/>
            </w:r>
            <w:r w:rsidR="005B76B3">
              <w:rPr>
                <w:noProof/>
                <w:webHidden/>
              </w:rPr>
              <w:fldChar w:fldCharType="begin"/>
            </w:r>
            <w:r w:rsidR="005B76B3">
              <w:rPr>
                <w:noProof/>
                <w:webHidden/>
              </w:rPr>
              <w:instrText xml:space="preserve"> PAGEREF _Toc5635423 \h </w:instrText>
            </w:r>
            <w:r w:rsidR="005B76B3">
              <w:rPr>
                <w:noProof/>
                <w:webHidden/>
              </w:rPr>
            </w:r>
            <w:r w:rsidR="005B76B3">
              <w:rPr>
                <w:noProof/>
                <w:webHidden/>
              </w:rPr>
              <w:fldChar w:fldCharType="separate"/>
            </w:r>
            <w:r w:rsidR="0087392E">
              <w:rPr>
                <w:noProof/>
                <w:webHidden/>
              </w:rPr>
              <w:t>54</w:t>
            </w:r>
            <w:r w:rsidR="005B76B3">
              <w:rPr>
                <w:noProof/>
                <w:webHidden/>
              </w:rPr>
              <w:fldChar w:fldCharType="end"/>
            </w:r>
          </w:hyperlink>
        </w:p>
        <w:p w14:paraId="6F55EF96" w14:textId="33E8FB39"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24" w:history="1">
            <w:r w:rsidR="005B76B3" w:rsidRPr="001E33BA">
              <w:rPr>
                <w:rStyle w:val="Hyperlink"/>
                <w:noProof/>
                <w:lang w:bidi="ar-DZ"/>
              </w:rPr>
              <w:t>14.3</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Information and Communication Technology</w:t>
            </w:r>
            <w:r w:rsidR="005B76B3">
              <w:rPr>
                <w:noProof/>
                <w:webHidden/>
              </w:rPr>
              <w:tab/>
            </w:r>
            <w:r w:rsidR="005B76B3">
              <w:rPr>
                <w:noProof/>
                <w:webHidden/>
              </w:rPr>
              <w:fldChar w:fldCharType="begin"/>
            </w:r>
            <w:r w:rsidR="005B76B3">
              <w:rPr>
                <w:noProof/>
                <w:webHidden/>
              </w:rPr>
              <w:instrText xml:space="preserve"> PAGEREF _Toc5635424 \h </w:instrText>
            </w:r>
            <w:r w:rsidR="005B76B3">
              <w:rPr>
                <w:noProof/>
                <w:webHidden/>
              </w:rPr>
            </w:r>
            <w:r w:rsidR="005B76B3">
              <w:rPr>
                <w:noProof/>
                <w:webHidden/>
              </w:rPr>
              <w:fldChar w:fldCharType="separate"/>
            </w:r>
            <w:r w:rsidR="0087392E">
              <w:rPr>
                <w:noProof/>
                <w:webHidden/>
              </w:rPr>
              <w:t>55</w:t>
            </w:r>
            <w:r w:rsidR="005B76B3">
              <w:rPr>
                <w:noProof/>
                <w:webHidden/>
              </w:rPr>
              <w:fldChar w:fldCharType="end"/>
            </w:r>
          </w:hyperlink>
        </w:p>
        <w:p w14:paraId="4ED5348F" w14:textId="240CF54A"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5" w:history="1">
            <w:r w:rsidR="005B76B3" w:rsidRPr="001E33BA">
              <w:rPr>
                <w:rStyle w:val="Hyperlink"/>
                <w:noProof/>
              </w:rPr>
              <w:t>14.3.1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Global market place for mobile operators and service providers</w:t>
            </w:r>
            <w:r w:rsidR="005B76B3">
              <w:rPr>
                <w:noProof/>
                <w:webHidden/>
              </w:rPr>
              <w:tab/>
            </w:r>
            <w:r w:rsidR="005B76B3">
              <w:rPr>
                <w:noProof/>
                <w:webHidden/>
              </w:rPr>
              <w:fldChar w:fldCharType="begin"/>
            </w:r>
            <w:r w:rsidR="005B76B3">
              <w:rPr>
                <w:noProof/>
                <w:webHidden/>
              </w:rPr>
              <w:instrText xml:space="preserve"> PAGEREF _Toc5635425 \h </w:instrText>
            </w:r>
            <w:r w:rsidR="005B76B3">
              <w:rPr>
                <w:noProof/>
                <w:webHidden/>
              </w:rPr>
            </w:r>
            <w:r w:rsidR="005B76B3">
              <w:rPr>
                <w:noProof/>
                <w:webHidden/>
              </w:rPr>
              <w:fldChar w:fldCharType="separate"/>
            </w:r>
            <w:r w:rsidR="0087392E">
              <w:rPr>
                <w:noProof/>
                <w:webHidden/>
              </w:rPr>
              <w:t>55</w:t>
            </w:r>
            <w:r w:rsidR="005B76B3">
              <w:rPr>
                <w:noProof/>
                <w:webHidden/>
              </w:rPr>
              <w:fldChar w:fldCharType="end"/>
            </w:r>
          </w:hyperlink>
        </w:p>
        <w:p w14:paraId="644E29D7" w14:textId="24EDB86A"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6" w:history="1">
            <w:r w:rsidR="005B76B3" w:rsidRPr="001E33BA">
              <w:rPr>
                <w:rStyle w:val="Hyperlink"/>
                <w:noProof/>
              </w:rPr>
              <w:t>14.3.2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Automatic Discovery, Quote, Ordering and Settlement in a Mesh of Interconnected ICT Service Providers</w:t>
            </w:r>
            <w:r w:rsidR="005B76B3">
              <w:rPr>
                <w:noProof/>
                <w:webHidden/>
              </w:rPr>
              <w:tab/>
            </w:r>
            <w:r w:rsidR="005B76B3">
              <w:rPr>
                <w:noProof/>
                <w:webHidden/>
              </w:rPr>
              <w:fldChar w:fldCharType="begin"/>
            </w:r>
            <w:r w:rsidR="005B76B3">
              <w:rPr>
                <w:noProof/>
                <w:webHidden/>
              </w:rPr>
              <w:instrText xml:space="preserve"> PAGEREF _Toc5635426 \h </w:instrText>
            </w:r>
            <w:r w:rsidR="005B76B3">
              <w:rPr>
                <w:noProof/>
                <w:webHidden/>
              </w:rPr>
            </w:r>
            <w:r w:rsidR="005B76B3">
              <w:rPr>
                <w:noProof/>
                <w:webHidden/>
              </w:rPr>
              <w:fldChar w:fldCharType="separate"/>
            </w:r>
            <w:r w:rsidR="0087392E">
              <w:rPr>
                <w:noProof/>
                <w:webHidden/>
              </w:rPr>
              <w:t>58</w:t>
            </w:r>
            <w:r w:rsidR="005B76B3">
              <w:rPr>
                <w:noProof/>
                <w:webHidden/>
              </w:rPr>
              <w:fldChar w:fldCharType="end"/>
            </w:r>
          </w:hyperlink>
        </w:p>
        <w:p w14:paraId="25A7F96B" w14:textId="7D972708"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7" w:history="1">
            <w:r w:rsidR="005B76B3" w:rsidRPr="001E33BA">
              <w:rPr>
                <w:rStyle w:val="Hyperlink"/>
                <w:noProof/>
              </w:rPr>
              <w:t>14.3.3</w:t>
            </w:r>
            <w:r w:rsidR="005B76B3">
              <w:rPr>
                <w:rFonts w:asciiTheme="minorHAnsi" w:eastAsiaTheme="minorEastAsia" w:hAnsiTheme="minorHAnsi" w:cstheme="minorBidi"/>
                <w:i w:val="0"/>
                <w:iCs w:val="0"/>
                <w:noProof/>
                <w:sz w:val="22"/>
                <w:szCs w:val="22"/>
                <w:lang w:eastAsia="en-US"/>
              </w:rPr>
              <w:tab/>
            </w:r>
            <w:r w:rsidR="005B76B3" w:rsidRPr="001E33BA">
              <w:rPr>
                <w:rStyle w:val="Hyperlink"/>
                <w:rFonts w:eastAsia="Malgun Gothic"/>
                <w:noProof/>
                <w:lang w:eastAsia="ko-KR"/>
              </w:rPr>
              <w:t>Distributed Ledger based Online Trading System for DDoS Mitigation Services</w:t>
            </w:r>
            <w:r w:rsidR="005B76B3">
              <w:rPr>
                <w:noProof/>
                <w:webHidden/>
              </w:rPr>
              <w:tab/>
            </w:r>
            <w:r w:rsidR="005B76B3">
              <w:rPr>
                <w:noProof/>
                <w:webHidden/>
              </w:rPr>
              <w:fldChar w:fldCharType="begin"/>
            </w:r>
            <w:r w:rsidR="005B76B3">
              <w:rPr>
                <w:noProof/>
                <w:webHidden/>
              </w:rPr>
              <w:instrText xml:space="preserve"> PAGEREF _Toc5635427 \h </w:instrText>
            </w:r>
            <w:r w:rsidR="005B76B3">
              <w:rPr>
                <w:noProof/>
                <w:webHidden/>
              </w:rPr>
            </w:r>
            <w:r w:rsidR="005B76B3">
              <w:rPr>
                <w:noProof/>
                <w:webHidden/>
              </w:rPr>
              <w:fldChar w:fldCharType="separate"/>
            </w:r>
            <w:r w:rsidR="0087392E">
              <w:rPr>
                <w:noProof/>
                <w:webHidden/>
              </w:rPr>
              <w:t>61</w:t>
            </w:r>
            <w:r w:rsidR="005B76B3">
              <w:rPr>
                <w:noProof/>
                <w:webHidden/>
              </w:rPr>
              <w:fldChar w:fldCharType="end"/>
            </w:r>
          </w:hyperlink>
        </w:p>
        <w:p w14:paraId="38184F52" w14:textId="540B2EF6"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28" w:history="1">
            <w:r w:rsidR="005B76B3" w:rsidRPr="001E33BA">
              <w:rPr>
                <w:rStyle w:val="Hyperlink"/>
                <w:noProof/>
              </w:rPr>
              <w:t>14.3.4</w:t>
            </w:r>
            <w:r w:rsidR="005B76B3">
              <w:rPr>
                <w:rFonts w:asciiTheme="minorHAnsi" w:eastAsiaTheme="minorEastAsia" w:hAnsiTheme="minorHAnsi" w:cstheme="minorBidi"/>
                <w:i w:val="0"/>
                <w:iCs w:val="0"/>
                <w:noProof/>
                <w:sz w:val="22"/>
                <w:szCs w:val="22"/>
                <w:lang w:eastAsia="en-US"/>
              </w:rPr>
              <w:tab/>
            </w:r>
            <w:r w:rsidR="005B76B3" w:rsidRPr="001E33BA">
              <w:rPr>
                <w:rStyle w:val="Hyperlink"/>
                <w:rFonts w:eastAsia="Malgun Gothic"/>
                <w:noProof/>
                <w:lang w:eastAsia="ko-KR"/>
              </w:rPr>
              <w:t>Distributed Ledger based Online Trading System for Cross-domain VPN Provision</w:t>
            </w:r>
            <w:r w:rsidR="005B76B3">
              <w:rPr>
                <w:noProof/>
                <w:webHidden/>
              </w:rPr>
              <w:tab/>
            </w:r>
            <w:r w:rsidR="005B76B3">
              <w:rPr>
                <w:noProof/>
                <w:webHidden/>
              </w:rPr>
              <w:fldChar w:fldCharType="begin"/>
            </w:r>
            <w:r w:rsidR="005B76B3">
              <w:rPr>
                <w:noProof/>
                <w:webHidden/>
              </w:rPr>
              <w:instrText xml:space="preserve"> PAGEREF _Toc5635428 \h </w:instrText>
            </w:r>
            <w:r w:rsidR="005B76B3">
              <w:rPr>
                <w:noProof/>
                <w:webHidden/>
              </w:rPr>
            </w:r>
            <w:r w:rsidR="005B76B3">
              <w:rPr>
                <w:noProof/>
                <w:webHidden/>
              </w:rPr>
              <w:fldChar w:fldCharType="separate"/>
            </w:r>
            <w:r w:rsidR="0087392E">
              <w:rPr>
                <w:noProof/>
                <w:webHidden/>
              </w:rPr>
              <w:t>63</w:t>
            </w:r>
            <w:r w:rsidR="005B76B3">
              <w:rPr>
                <w:noProof/>
                <w:webHidden/>
              </w:rPr>
              <w:fldChar w:fldCharType="end"/>
            </w:r>
          </w:hyperlink>
        </w:p>
        <w:p w14:paraId="17A7C147" w14:textId="6C0007F3"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29" w:history="1">
            <w:r w:rsidR="005B76B3" w:rsidRPr="001E33BA">
              <w:rPr>
                <w:rStyle w:val="Hyperlink"/>
                <w:noProof/>
                <w:lang w:bidi="ar-DZ"/>
              </w:rPr>
              <w:t>14.4</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Industries</w:t>
            </w:r>
            <w:r w:rsidR="005B76B3">
              <w:rPr>
                <w:noProof/>
                <w:webHidden/>
              </w:rPr>
              <w:tab/>
            </w:r>
            <w:r w:rsidR="005B76B3">
              <w:rPr>
                <w:noProof/>
                <w:webHidden/>
              </w:rPr>
              <w:fldChar w:fldCharType="begin"/>
            </w:r>
            <w:r w:rsidR="005B76B3">
              <w:rPr>
                <w:noProof/>
                <w:webHidden/>
              </w:rPr>
              <w:instrText xml:space="preserve"> PAGEREF _Toc5635429 \h </w:instrText>
            </w:r>
            <w:r w:rsidR="005B76B3">
              <w:rPr>
                <w:noProof/>
                <w:webHidden/>
              </w:rPr>
            </w:r>
            <w:r w:rsidR="005B76B3">
              <w:rPr>
                <w:noProof/>
                <w:webHidden/>
              </w:rPr>
              <w:fldChar w:fldCharType="separate"/>
            </w:r>
            <w:r w:rsidR="0087392E">
              <w:rPr>
                <w:noProof/>
                <w:webHidden/>
              </w:rPr>
              <w:t>65</w:t>
            </w:r>
            <w:r w:rsidR="005B76B3">
              <w:rPr>
                <w:noProof/>
                <w:webHidden/>
              </w:rPr>
              <w:fldChar w:fldCharType="end"/>
            </w:r>
          </w:hyperlink>
        </w:p>
        <w:p w14:paraId="19AE7505" w14:textId="5BDFA2C7"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0" w:history="1">
            <w:r w:rsidR="005B76B3" w:rsidRPr="001E33BA">
              <w:rPr>
                <w:rStyle w:val="Hyperlink"/>
                <w:noProof/>
              </w:rPr>
              <w:t>14.4.1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 xml:space="preserve">Ambiental?: </w:t>
            </w:r>
            <w:r w:rsidR="005B76B3" w:rsidRPr="001E33BA">
              <w:rPr>
                <w:rStyle w:val="Hyperlink"/>
                <w:noProof/>
              </w:rPr>
              <w:t>Nori carbon removal marketplace</w:t>
            </w:r>
            <w:r w:rsidR="005B76B3">
              <w:rPr>
                <w:noProof/>
                <w:webHidden/>
              </w:rPr>
              <w:tab/>
            </w:r>
            <w:r w:rsidR="005B76B3">
              <w:rPr>
                <w:noProof/>
                <w:webHidden/>
              </w:rPr>
              <w:fldChar w:fldCharType="begin"/>
            </w:r>
            <w:r w:rsidR="005B76B3">
              <w:rPr>
                <w:noProof/>
                <w:webHidden/>
              </w:rPr>
              <w:instrText xml:space="preserve"> PAGEREF _Toc5635430 \h </w:instrText>
            </w:r>
            <w:r w:rsidR="005B76B3">
              <w:rPr>
                <w:noProof/>
                <w:webHidden/>
              </w:rPr>
            </w:r>
            <w:r w:rsidR="005B76B3">
              <w:rPr>
                <w:noProof/>
                <w:webHidden/>
              </w:rPr>
              <w:fldChar w:fldCharType="separate"/>
            </w:r>
            <w:r w:rsidR="0087392E">
              <w:rPr>
                <w:noProof/>
                <w:webHidden/>
              </w:rPr>
              <w:t>65</w:t>
            </w:r>
            <w:r w:rsidR="005B76B3">
              <w:rPr>
                <w:noProof/>
                <w:webHidden/>
              </w:rPr>
              <w:fldChar w:fldCharType="end"/>
            </w:r>
          </w:hyperlink>
        </w:p>
        <w:p w14:paraId="54CC0B72" w14:textId="6B44ACC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1" w:history="1">
            <w:r w:rsidR="005B76B3" w:rsidRPr="001E33BA">
              <w:rPr>
                <w:rStyle w:val="Hyperlink"/>
                <w:noProof/>
              </w:rPr>
              <w:t>14.4.2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 xml:space="preserve">Arts?: </w:t>
            </w:r>
            <w:r w:rsidR="005B76B3" w:rsidRPr="001E33BA">
              <w:rPr>
                <w:rStyle w:val="Hyperlink"/>
                <w:noProof/>
              </w:rPr>
              <w:t>Lithopia: engaging stakeholders in blockchain and satellite futures</w:t>
            </w:r>
            <w:r w:rsidR="005B76B3">
              <w:rPr>
                <w:noProof/>
                <w:webHidden/>
              </w:rPr>
              <w:tab/>
            </w:r>
            <w:r w:rsidR="005B76B3">
              <w:rPr>
                <w:noProof/>
                <w:webHidden/>
              </w:rPr>
              <w:fldChar w:fldCharType="begin"/>
            </w:r>
            <w:r w:rsidR="005B76B3">
              <w:rPr>
                <w:noProof/>
                <w:webHidden/>
              </w:rPr>
              <w:instrText xml:space="preserve"> PAGEREF _Toc5635431 \h </w:instrText>
            </w:r>
            <w:r w:rsidR="005B76B3">
              <w:rPr>
                <w:noProof/>
                <w:webHidden/>
              </w:rPr>
            </w:r>
            <w:r w:rsidR="005B76B3">
              <w:rPr>
                <w:noProof/>
                <w:webHidden/>
              </w:rPr>
              <w:fldChar w:fldCharType="separate"/>
            </w:r>
            <w:r w:rsidR="0087392E">
              <w:rPr>
                <w:noProof/>
                <w:webHidden/>
              </w:rPr>
              <w:t>69</w:t>
            </w:r>
            <w:r w:rsidR="005B76B3">
              <w:rPr>
                <w:noProof/>
                <w:webHidden/>
              </w:rPr>
              <w:fldChar w:fldCharType="end"/>
            </w:r>
          </w:hyperlink>
        </w:p>
        <w:p w14:paraId="32DFEAF5" w14:textId="0733ABE9"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2" w:history="1">
            <w:r w:rsidR="005B76B3" w:rsidRPr="001E33BA">
              <w:rPr>
                <w:rStyle w:val="Hyperlink"/>
                <w:noProof/>
                <w:lang w:bidi="ar-DZ"/>
              </w:rPr>
              <w:t>14.4.3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Manufacturing</w:t>
            </w:r>
            <w:r w:rsidR="005B76B3">
              <w:rPr>
                <w:noProof/>
                <w:webHidden/>
              </w:rPr>
              <w:tab/>
            </w:r>
            <w:r w:rsidR="005B76B3">
              <w:rPr>
                <w:noProof/>
                <w:webHidden/>
              </w:rPr>
              <w:fldChar w:fldCharType="begin"/>
            </w:r>
            <w:r w:rsidR="005B76B3">
              <w:rPr>
                <w:noProof/>
                <w:webHidden/>
              </w:rPr>
              <w:instrText xml:space="preserve"> PAGEREF _Toc5635432 \h </w:instrText>
            </w:r>
            <w:r w:rsidR="005B76B3">
              <w:rPr>
                <w:noProof/>
                <w:webHidden/>
              </w:rPr>
            </w:r>
            <w:r w:rsidR="005B76B3">
              <w:rPr>
                <w:noProof/>
                <w:webHidden/>
              </w:rPr>
              <w:fldChar w:fldCharType="separate"/>
            </w:r>
            <w:r w:rsidR="0087392E">
              <w:rPr>
                <w:noProof/>
                <w:webHidden/>
              </w:rPr>
              <w:t>72</w:t>
            </w:r>
            <w:r w:rsidR="005B76B3">
              <w:rPr>
                <w:noProof/>
                <w:webHidden/>
              </w:rPr>
              <w:fldChar w:fldCharType="end"/>
            </w:r>
          </w:hyperlink>
        </w:p>
        <w:p w14:paraId="53458AF9" w14:textId="6C99D757"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3" w:history="1">
            <w:r w:rsidR="005B76B3" w:rsidRPr="001E33BA">
              <w:rPr>
                <w:rStyle w:val="Hyperlink"/>
                <w:noProof/>
              </w:rPr>
              <w:t>14.4.4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Energy: Energy distribution with the use of smart contracts</w:t>
            </w:r>
            <w:r w:rsidR="005B76B3">
              <w:rPr>
                <w:noProof/>
                <w:webHidden/>
              </w:rPr>
              <w:tab/>
            </w:r>
            <w:r w:rsidR="005B76B3">
              <w:rPr>
                <w:noProof/>
                <w:webHidden/>
              </w:rPr>
              <w:fldChar w:fldCharType="begin"/>
            </w:r>
            <w:r w:rsidR="005B76B3">
              <w:rPr>
                <w:noProof/>
                <w:webHidden/>
              </w:rPr>
              <w:instrText xml:space="preserve"> PAGEREF _Toc5635433 \h </w:instrText>
            </w:r>
            <w:r w:rsidR="005B76B3">
              <w:rPr>
                <w:noProof/>
                <w:webHidden/>
              </w:rPr>
            </w:r>
            <w:r w:rsidR="005B76B3">
              <w:rPr>
                <w:noProof/>
                <w:webHidden/>
              </w:rPr>
              <w:fldChar w:fldCharType="separate"/>
            </w:r>
            <w:r w:rsidR="0087392E">
              <w:rPr>
                <w:noProof/>
                <w:webHidden/>
              </w:rPr>
              <w:t>72</w:t>
            </w:r>
            <w:r w:rsidR="005B76B3">
              <w:rPr>
                <w:noProof/>
                <w:webHidden/>
              </w:rPr>
              <w:fldChar w:fldCharType="end"/>
            </w:r>
          </w:hyperlink>
        </w:p>
        <w:p w14:paraId="2DF167B9" w14:textId="0F377082"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4" w:history="1">
            <w:r w:rsidR="005B76B3" w:rsidRPr="001E33BA">
              <w:rPr>
                <w:rStyle w:val="Hyperlink"/>
                <w:noProof/>
              </w:rPr>
              <w:t>14.4.5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Energy: P2P Energy Trading</w:t>
            </w:r>
            <w:r w:rsidR="005B76B3">
              <w:rPr>
                <w:noProof/>
                <w:webHidden/>
              </w:rPr>
              <w:tab/>
            </w:r>
            <w:r w:rsidR="005B76B3">
              <w:rPr>
                <w:noProof/>
                <w:webHidden/>
              </w:rPr>
              <w:fldChar w:fldCharType="begin"/>
            </w:r>
            <w:r w:rsidR="005B76B3">
              <w:rPr>
                <w:noProof/>
                <w:webHidden/>
              </w:rPr>
              <w:instrText xml:space="preserve"> PAGEREF _Toc5635434 \h </w:instrText>
            </w:r>
            <w:r w:rsidR="005B76B3">
              <w:rPr>
                <w:noProof/>
                <w:webHidden/>
              </w:rPr>
            </w:r>
            <w:r w:rsidR="005B76B3">
              <w:rPr>
                <w:noProof/>
                <w:webHidden/>
              </w:rPr>
              <w:fldChar w:fldCharType="separate"/>
            </w:r>
            <w:r w:rsidR="0087392E">
              <w:rPr>
                <w:noProof/>
                <w:webHidden/>
              </w:rPr>
              <w:t>74</w:t>
            </w:r>
            <w:r w:rsidR="005B76B3">
              <w:rPr>
                <w:noProof/>
                <w:webHidden/>
              </w:rPr>
              <w:fldChar w:fldCharType="end"/>
            </w:r>
          </w:hyperlink>
        </w:p>
        <w:p w14:paraId="2124E1F3" w14:textId="2E5080A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5" w:history="1">
            <w:r w:rsidR="005B76B3" w:rsidRPr="001E33BA">
              <w:rPr>
                <w:rStyle w:val="Hyperlink"/>
                <w:noProof/>
                <w:lang w:bidi="ar-DZ"/>
              </w:rPr>
              <w:t>14.4.6</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Chemical</w:t>
            </w:r>
            <w:r w:rsidR="005B76B3">
              <w:rPr>
                <w:noProof/>
                <w:webHidden/>
              </w:rPr>
              <w:tab/>
            </w:r>
            <w:r w:rsidR="005B76B3">
              <w:rPr>
                <w:noProof/>
                <w:webHidden/>
              </w:rPr>
              <w:fldChar w:fldCharType="begin"/>
            </w:r>
            <w:r w:rsidR="005B76B3">
              <w:rPr>
                <w:noProof/>
                <w:webHidden/>
              </w:rPr>
              <w:instrText xml:space="preserve"> PAGEREF _Toc5635435 \h </w:instrText>
            </w:r>
            <w:r w:rsidR="005B76B3">
              <w:rPr>
                <w:noProof/>
                <w:webHidden/>
              </w:rPr>
            </w:r>
            <w:r w:rsidR="005B76B3">
              <w:rPr>
                <w:noProof/>
                <w:webHidden/>
              </w:rPr>
              <w:fldChar w:fldCharType="separate"/>
            </w:r>
            <w:r w:rsidR="0087392E">
              <w:rPr>
                <w:noProof/>
                <w:webHidden/>
              </w:rPr>
              <w:t>75</w:t>
            </w:r>
            <w:r w:rsidR="005B76B3">
              <w:rPr>
                <w:noProof/>
                <w:webHidden/>
              </w:rPr>
              <w:fldChar w:fldCharType="end"/>
            </w:r>
          </w:hyperlink>
        </w:p>
        <w:p w14:paraId="1EFCF488" w14:textId="4DD4FEDE"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6" w:history="1">
            <w:r w:rsidR="005B76B3" w:rsidRPr="001E33BA">
              <w:rPr>
                <w:rStyle w:val="Hyperlink"/>
                <w:noProof/>
                <w:lang w:bidi="ar-DZ"/>
              </w:rPr>
              <w:t>14.4.7</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Retail</w:t>
            </w:r>
            <w:r w:rsidR="005B76B3">
              <w:rPr>
                <w:noProof/>
                <w:webHidden/>
              </w:rPr>
              <w:tab/>
            </w:r>
            <w:r w:rsidR="005B76B3">
              <w:rPr>
                <w:noProof/>
                <w:webHidden/>
              </w:rPr>
              <w:fldChar w:fldCharType="begin"/>
            </w:r>
            <w:r w:rsidR="005B76B3">
              <w:rPr>
                <w:noProof/>
                <w:webHidden/>
              </w:rPr>
              <w:instrText xml:space="preserve"> PAGEREF _Toc5635436 \h </w:instrText>
            </w:r>
            <w:r w:rsidR="005B76B3">
              <w:rPr>
                <w:noProof/>
                <w:webHidden/>
              </w:rPr>
            </w:r>
            <w:r w:rsidR="005B76B3">
              <w:rPr>
                <w:noProof/>
                <w:webHidden/>
              </w:rPr>
              <w:fldChar w:fldCharType="separate"/>
            </w:r>
            <w:r w:rsidR="0087392E">
              <w:rPr>
                <w:noProof/>
                <w:webHidden/>
              </w:rPr>
              <w:t>75</w:t>
            </w:r>
            <w:r w:rsidR="005B76B3">
              <w:rPr>
                <w:noProof/>
                <w:webHidden/>
              </w:rPr>
              <w:fldChar w:fldCharType="end"/>
            </w:r>
          </w:hyperlink>
        </w:p>
        <w:p w14:paraId="693DC34B" w14:textId="30F082C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7" w:history="1">
            <w:r w:rsidR="005B76B3" w:rsidRPr="001E33BA">
              <w:rPr>
                <w:rStyle w:val="Hyperlink"/>
                <w:noProof/>
                <w:lang w:bidi="ar-DZ"/>
              </w:rPr>
              <w:t>14.4.8</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Real estate</w:t>
            </w:r>
            <w:r w:rsidR="005B76B3">
              <w:rPr>
                <w:noProof/>
                <w:webHidden/>
              </w:rPr>
              <w:tab/>
            </w:r>
            <w:r w:rsidR="005B76B3">
              <w:rPr>
                <w:noProof/>
                <w:webHidden/>
              </w:rPr>
              <w:fldChar w:fldCharType="begin"/>
            </w:r>
            <w:r w:rsidR="005B76B3">
              <w:rPr>
                <w:noProof/>
                <w:webHidden/>
              </w:rPr>
              <w:instrText xml:space="preserve"> PAGEREF _Toc5635437 \h </w:instrText>
            </w:r>
            <w:r w:rsidR="005B76B3">
              <w:rPr>
                <w:noProof/>
                <w:webHidden/>
              </w:rPr>
            </w:r>
            <w:r w:rsidR="005B76B3">
              <w:rPr>
                <w:noProof/>
                <w:webHidden/>
              </w:rPr>
              <w:fldChar w:fldCharType="separate"/>
            </w:r>
            <w:r w:rsidR="0087392E">
              <w:rPr>
                <w:noProof/>
                <w:webHidden/>
              </w:rPr>
              <w:t>75</w:t>
            </w:r>
            <w:r w:rsidR="005B76B3">
              <w:rPr>
                <w:noProof/>
                <w:webHidden/>
              </w:rPr>
              <w:fldChar w:fldCharType="end"/>
            </w:r>
          </w:hyperlink>
        </w:p>
        <w:p w14:paraId="017A15CD" w14:textId="3524A747"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8" w:history="1">
            <w:r w:rsidR="005B76B3" w:rsidRPr="001E33BA">
              <w:rPr>
                <w:rStyle w:val="Hyperlink"/>
                <w:noProof/>
              </w:rPr>
              <w:t>14.4.9</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Supply chain management: Reverse Logistics Credits</w:t>
            </w:r>
            <w:r w:rsidR="005B76B3">
              <w:rPr>
                <w:noProof/>
                <w:webHidden/>
              </w:rPr>
              <w:tab/>
            </w:r>
            <w:r w:rsidR="005B76B3">
              <w:rPr>
                <w:noProof/>
                <w:webHidden/>
              </w:rPr>
              <w:fldChar w:fldCharType="begin"/>
            </w:r>
            <w:r w:rsidR="005B76B3">
              <w:rPr>
                <w:noProof/>
                <w:webHidden/>
              </w:rPr>
              <w:instrText xml:space="preserve"> PAGEREF _Toc5635438 \h </w:instrText>
            </w:r>
            <w:r w:rsidR="005B76B3">
              <w:rPr>
                <w:noProof/>
                <w:webHidden/>
              </w:rPr>
            </w:r>
            <w:r w:rsidR="005B76B3">
              <w:rPr>
                <w:noProof/>
                <w:webHidden/>
              </w:rPr>
              <w:fldChar w:fldCharType="separate"/>
            </w:r>
            <w:r w:rsidR="0087392E">
              <w:rPr>
                <w:noProof/>
                <w:webHidden/>
              </w:rPr>
              <w:t>75</w:t>
            </w:r>
            <w:r w:rsidR="005B76B3">
              <w:rPr>
                <w:noProof/>
                <w:webHidden/>
              </w:rPr>
              <w:fldChar w:fldCharType="end"/>
            </w:r>
          </w:hyperlink>
        </w:p>
        <w:p w14:paraId="43A30F1F" w14:textId="4FAFB32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39" w:history="1">
            <w:r w:rsidR="005B76B3" w:rsidRPr="001E33BA">
              <w:rPr>
                <w:rStyle w:val="Hyperlink"/>
                <w:noProof/>
              </w:rPr>
              <w:t>14.4.10</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Supply chain management: Polo Multimodal Pecém</w:t>
            </w:r>
            <w:r w:rsidR="005B76B3">
              <w:rPr>
                <w:noProof/>
                <w:webHidden/>
              </w:rPr>
              <w:tab/>
            </w:r>
            <w:r w:rsidR="005B76B3">
              <w:rPr>
                <w:noProof/>
                <w:webHidden/>
              </w:rPr>
              <w:fldChar w:fldCharType="begin"/>
            </w:r>
            <w:r w:rsidR="005B76B3">
              <w:rPr>
                <w:noProof/>
                <w:webHidden/>
              </w:rPr>
              <w:instrText xml:space="preserve"> PAGEREF _Toc5635439 \h </w:instrText>
            </w:r>
            <w:r w:rsidR="005B76B3">
              <w:rPr>
                <w:noProof/>
                <w:webHidden/>
              </w:rPr>
            </w:r>
            <w:r w:rsidR="005B76B3">
              <w:rPr>
                <w:noProof/>
                <w:webHidden/>
              </w:rPr>
              <w:fldChar w:fldCharType="separate"/>
            </w:r>
            <w:r w:rsidR="0087392E">
              <w:rPr>
                <w:noProof/>
                <w:webHidden/>
              </w:rPr>
              <w:t>79</w:t>
            </w:r>
            <w:r w:rsidR="005B76B3">
              <w:rPr>
                <w:noProof/>
                <w:webHidden/>
              </w:rPr>
              <w:fldChar w:fldCharType="end"/>
            </w:r>
          </w:hyperlink>
        </w:p>
        <w:p w14:paraId="6187F433" w14:textId="037F7992"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0" w:history="1">
            <w:r w:rsidR="005B76B3" w:rsidRPr="001E33BA">
              <w:rPr>
                <w:rStyle w:val="Hyperlink"/>
                <w:noProof/>
              </w:rPr>
              <w:t>14.4.11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Transportation</w:t>
            </w:r>
            <w:r w:rsidR="005B76B3">
              <w:rPr>
                <w:noProof/>
                <w:webHidden/>
              </w:rPr>
              <w:tab/>
            </w:r>
            <w:r w:rsidR="005B76B3">
              <w:rPr>
                <w:noProof/>
                <w:webHidden/>
              </w:rPr>
              <w:fldChar w:fldCharType="begin"/>
            </w:r>
            <w:r w:rsidR="005B76B3">
              <w:rPr>
                <w:noProof/>
                <w:webHidden/>
              </w:rPr>
              <w:instrText xml:space="preserve"> PAGEREF _Toc5635440 \h </w:instrText>
            </w:r>
            <w:r w:rsidR="005B76B3">
              <w:rPr>
                <w:noProof/>
                <w:webHidden/>
              </w:rPr>
            </w:r>
            <w:r w:rsidR="005B76B3">
              <w:rPr>
                <w:noProof/>
                <w:webHidden/>
              </w:rPr>
              <w:fldChar w:fldCharType="separate"/>
            </w:r>
            <w:r w:rsidR="0087392E">
              <w:rPr>
                <w:noProof/>
                <w:webHidden/>
              </w:rPr>
              <w:t>81</w:t>
            </w:r>
            <w:r w:rsidR="005B76B3">
              <w:rPr>
                <w:noProof/>
                <w:webHidden/>
              </w:rPr>
              <w:fldChar w:fldCharType="end"/>
            </w:r>
          </w:hyperlink>
        </w:p>
        <w:p w14:paraId="37B028F6" w14:textId="3A38E874"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1" w:history="1">
            <w:r w:rsidR="005B76B3" w:rsidRPr="001E33BA">
              <w:rPr>
                <w:rStyle w:val="Hyperlink"/>
                <w:noProof/>
              </w:rPr>
              <w:t>14.4.12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Agriculture: Livestock farm data monitoring &amp; tracing system</w:t>
            </w:r>
            <w:r w:rsidR="005B76B3">
              <w:rPr>
                <w:noProof/>
                <w:webHidden/>
              </w:rPr>
              <w:tab/>
            </w:r>
            <w:r w:rsidR="005B76B3">
              <w:rPr>
                <w:noProof/>
                <w:webHidden/>
              </w:rPr>
              <w:fldChar w:fldCharType="begin"/>
            </w:r>
            <w:r w:rsidR="005B76B3">
              <w:rPr>
                <w:noProof/>
                <w:webHidden/>
              </w:rPr>
              <w:instrText xml:space="preserve"> PAGEREF _Toc5635441 \h </w:instrText>
            </w:r>
            <w:r w:rsidR="005B76B3">
              <w:rPr>
                <w:noProof/>
                <w:webHidden/>
              </w:rPr>
            </w:r>
            <w:r w:rsidR="005B76B3">
              <w:rPr>
                <w:noProof/>
                <w:webHidden/>
              </w:rPr>
              <w:fldChar w:fldCharType="separate"/>
            </w:r>
            <w:r w:rsidR="0087392E">
              <w:rPr>
                <w:noProof/>
                <w:webHidden/>
              </w:rPr>
              <w:t>81</w:t>
            </w:r>
            <w:r w:rsidR="005B76B3">
              <w:rPr>
                <w:noProof/>
                <w:webHidden/>
              </w:rPr>
              <w:fldChar w:fldCharType="end"/>
            </w:r>
          </w:hyperlink>
        </w:p>
        <w:p w14:paraId="7C203670" w14:textId="44C63BC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2" w:history="1">
            <w:r w:rsidR="005B76B3" w:rsidRPr="001E33BA">
              <w:rPr>
                <w:rStyle w:val="Hyperlink"/>
                <w:noProof/>
                <w:lang w:bidi="ar-DZ"/>
              </w:rPr>
              <w:t>14.4.13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Other: Space Data</w:t>
            </w:r>
            <w:r w:rsidR="005B76B3">
              <w:rPr>
                <w:noProof/>
                <w:webHidden/>
              </w:rPr>
              <w:tab/>
            </w:r>
            <w:r w:rsidR="005B76B3">
              <w:rPr>
                <w:noProof/>
                <w:webHidden/>
              </w:rPr>
              <w:fldChar w:fldCharType="begin"/>
            </w:r>
            <w:r w:rsidR="005B76B3">
              <w:rPr>
                <w:noProof/>
                <w:webHidden/>
              </w:rPr>
              <w:instrText xml:space="preserve"> PAGEREF _Toc5635442 \h </w:instrText>
            </w:r>
            <w:r w:rsidR="005B76B3">
              <w:rPr>
                <w:noProof/>
                <w:webHidden/>
              </w:rPr>
            </w:r>
            <w:r w:rsidR="005B76B3">
              <w:rPr>
                <w:noProof/>
                <w:webHidden/>
              </w:rPr>
              <w:fldChar w:fldCharType="separate"/>
            </w:r>
            <w:r w:rsidR="0087392E">
              <w:rPr>
                <w:noProof/>
                <w:webHidden/>
              </w:rPr>
              <w:t>83</w:t>
            </w:r>
            <w:r w:rsidR="005B76B3">
              <w:rPr>
                <w:noProof/>
                <w:webHidden/>
              </w:rPr>
              <w:fldChar w:fldCharType="end"/>
            </w:r>
          </w:hyperlink>
        </w:p>
        <w:p w14:paraId="7AD5550E" w14:textId="1F8F5752"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3" w:history="1">
            <w:r w:rsidR="005B76B3" w:rsidRPr="001E33BA">
              <w:rPr>
                <w:rStyle w:val="Hyperlink"/>
                <w:noProof/>
                <w:lang w:bidi="ar-DZ"/>
              </w:rPr>
              <w:t>14.4.14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 xml:space="preserve">Other: </w:t>
            </w:r>
            <w:r w:rsidR="005B76B3" w:rsidRPr="001E33BA">
              <w:rPr>
                <w:rStyle w:val="Hyperlink"/>
                <w:noProof/>
              </w:rPr>
              <w:t>Animal Data on the Blockchain</w:t>
            </w:r>
            <w:r w:rsidR="005B76B3">
              <w:rPr>
                <w:noProof/>
                <w:webHidden/>
              </w:rPr>
              <w:tab/>
            </w:r>
            <w:r w:rsidR="005B76B3">
              <w:rPr>
                <w:noProof/>
                <w:webHidden/>
              </w:rPr>
              <w:fldChar w:fldCharType="begin"/>
            </w:r>
            <w:r w:rsidR="005B76B3">
              <w:rPr>
                <w:noProof/>
                <w:webHidden/>
              </w:rPr>
              <w:instrText xml:space="preserve"> PAGEREF _Toc5635443 \h </w:instrText>
            </w:r>
            <w:r w:rsidR="005B76B3">
              <w:rPr>
                <w:noProof/>
                <w:webHidden/>
              </w:rPr>
            </w:r>
            <w:r w:rsidR="005B76B3">
              <w:rPr>
                <w:noProof/>
                <w:webHidden/>
              </w:rPr>
              <w:fldChar w:fldCharType="separate"/>
            </w:r>
            <w:r w:rsidR="0087392E">
              <w:rPr>
                <w:noProof/>
                <w:webHidden/>
              </w:rPr>
              <w:t>85</w:t>
            </w:r>
            <w:r w:rsidR="005B76B3">
              <w:rPr>
                <w:noProof/>
                <w:webHidden/>
              </w:rPr>
              <w:fldChar w:fldCharType="end"/>
            </w:r>
          </w:hyperlink>
        </w:p>
        <w:p w14:paraId="652CE95A" w14:textId="2F36DB14"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44" w:history="1">
            <w:r w:rsidR="005B76B3" w:rsidRPr="001E33BA">
              <w:rPr>
                <w:rStyle w:val="Hyperlink"/>
                <w:noProof/>
                <w:lang w:bidi="ar-DZ"/>
              </w:rPr>
              <w:t>14.5</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Government and public sector</w:t>
            </w:r>
            <w:r w:rsidR="005B76B3">
              <w:rPr>
                <w:noProof/>
                <w:webHidden/>
              </w:rPr>
              <w:tab/>
            </w:r>
            <w:r w:rsidR="005B76B3">
              <w:rPr>
                <w:noProof/>
                <w:webHidden/>
              </w:rPr>
              <w:fldChar w:fldCharType="begin"/>
            </w:r>
            <w:r w:rsidR="005B76B3">
              <w:rPr>
                <w:noProof/>
                <w:webHidden/>
              </w:rPr>
              <w:instrText xml:space="preserve"> PAGEREF _Toc5635444 \h </w:instrText>
            </w:r>
            <w:r w:rsidR="005B76B3">
              <w:rPr>
                <w:noProof/>
                <w:webHidden/>
              </w:rPr>
            </w:r>
            <w:r w:rsidR="005B76B3">
              <w:rPr>
                <w:noProof/>
                <w:webHidden/>
              </w:rPr>
              <w:fldChar w:fldCharType="separate"/>
            </w:r>
            <w:r w:rsidR="0087392E">
              <w:rPr>
                <w:noProof/>
                <w:webHidden/>
              </w:rPr>
              <w:t>87</w:t>
            </w:r>
            <w:r w:rsidR="005B76B3">
              <w:rPr>
                <w:noProof/>
                <w:webHidden/>
              </w:rPr>
              <w:fldChar w:fldCharType="end"/>
            </w:r>
          </w:hyperlink>
        </w:p>
        <w:p w14:paraId="070117DC" w14:textId="40BE25FF"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5" w:history="1">
            <w:r w:rsidR="005B76B3" w:rsidRPr="001E33BA">
              <w:rPr>
                <w:rStyle w:val="Hyperlink"/>
                <w:noProof/>
                <w:lang w:bidi="ar-DZ"/>
              </w:rPr>
              <w:t>14.5.1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Taxes</w:t>
            </w:r>
            <w:r w:rsidR="005B76B3">
              <w:rPr>
                <w:noProof/>
                <w:webHidden/>
              </w:rPr>
              <w:tab/>
            </w:r>
            <w:r w:rsidR="005B76B3">
              <w:rPr>
                <w:noProof/>
                <w:webHidden/>
              </w:rPr>
              <w:fldChar w:fldCharType="begin"/>
            </w:r>
            <w:r w:rsidR="005B76B3">
              <w:rPr>
                <w:noProof/>
                <w:webHidden/>
              </w:rPr>
              <w:instrText xml:space="preserve"> PAGEREF _Toc5635445 \h </w:instrText>
            </w:r>
            <w:r w:rsidR="005B76B3">
              <w:rPr>
                <w:noProof/>
                <w:webHidden/>
              </w:rPr>
            </w:r>
            <w:r w:rsidR="005B76B3">
              <w:rPr>
                <w:noProof/>
                <w:webHidden/>
              </w:rPr>
              <w:fldChar w:fldCharType="separate"/>
            </w:r>
            <w:r w:rsidR="0087392E">
              <w:rPr>
                <w:noProof/>
                <w:webHidden/>
              </w:rPr>
              <w:t>87</w:t>
            </w:r>
            <w:r w:rsidR="005B76B3">
              <w:rPr>
                <w:noProof/>
                <w:webHidden/>
              </w:rPr>
              <w:fldChar w:fldCharType="end"/>
            </w:r>
          </w:hyperlink>
        </w:p>
        <w:p w14:paraId="4FFD178E" w14:textId="650F1B51"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6" w:history="1">
            <w:r w:rsidR="005B76B3" w:rsidRPr="001E33BA">
              <w:rPr>
                <w:rStyle w:val="Hyperlink"/>
                <w:noProof/>
                <w:lang w:bidi="ar-DZ"/>
              </w:rPr>
              <w:t>14.5.2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Government and non-profit transparency: Public sector lending transparency</w:t>
            </w:r>
            <w:r w:rsidR="005B76B3">
              <w:rPr>
                <w:noProof/>
                <w:webHidden/>
              </w:rPr>
              <w:tab/>
            </w:r>
            <w:r w:rsidR="005B76B3">
              <w:rPr>
                <w:noProof/>
                <w:webHidden/>
              </w:rPr>
              <w:fldChar w:fldCharType="begin"/>
            </w:r>
            <w:r w:rsidR="005B76B3">
              <w:rPr>
                <w:noProof/>
                <w:webHidden/>
              </w:rPr>
              <w:instrText xml:space="preserve"> PAGEREF _Toc5635446 \h </w:instrText>
            </w:r>
            <w:r w:rsidR="005B76B3">
              <w:rPr>
                <w:noProof/>
                <w:webHidden/>
              </w:rPr>
            </w:r>
            <w:r w:rsidR="005B76B3">
              <w:rPr>
                <w:noProof/>
                <w:webHidden/>
              </w:rPr>
              <w:fldChar w:fldCharType="separate"/>
            </w:r>
            <w:r w:rsidR="0087392E">
              <w:rPr>
                <w:noProof/>
                <w:webHidden/>
              </w:rPr>
              <w:t>87</w:t>
            </w:r>
            <w:r w:rsidR="005B76B3">
              <w:rPr>
                <w:noProof/>
                <w:webHidden/>
              </w:rPr>
              <w:fldChar w:fldCharType="end"/>
            </w:r>
          </w:hyperlink>
        </w:p>
        <w:p w14:paraId="3B7D8B1D" w14:textId="4D841E60"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7" w:history="1">
            <w:r w:rsidR="005B76B3" w:rsidRPr="001E33BA">
              <w:rPr>
                <w:rStyle w:val="Hyperlink"/>
                <w:noProof/>
                <w:lang w:bidi="ar-DZ"/>
              </w:rPr>
              <w:t>14.5.3</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Government and non-profit transparency: Trubudget for the Amazon Fund</w:t>
            </w:r>
            <w:r w:rsidR="005B76B3">
              <w:rPr>
                <w:noProof/>
                <w:webHidden/>
              </w:rPr>
              <w:tab/>
            </w:r>
            <w:r w:rsidR="005B76B3">
              <w:rPr>
                <w:noProof/>
                <w:webHidden/>
              </w:rPr>
              <w:fldChar w:fldCharType="begin"/>
            </w:r>
            <w:r w:rsidR="005B76B3">
              <w:rPr>
                <w:noProof/>
                <w:webHidden/>
              </w:rPr>
              <w:instrText xml:space="preserve"> PAGEREF _Toc5635447 \h </w:instrText>
            </w:r>
            <w:r w:rsidR="005B76B3">
              <w:rPr>
                <w:noProof/>
                <w:webHidden/>
              </w:rPr>
            </w:r>
            <w:r w:rsidR="005B76B3">
              <w:rPr>
                <w:noProof/>
                <w:webHidden/>
              </w:rPr>
              <w:fldChar w:fldCharType="separate"/>
            </w:r>
            <w:r w:rsidR="0087392E">
              <w:rPr>
                <w:noProof/>
                <w:webHidden/>
              </w:rPr>
              <w:t>90</w:t>
            </w:r>
            <w:r w:rsidR="005B76B3">
              <w:rPr>
                <w:noProof/>
                <w:webHidden/>
              </w:rPr>
              <w:fldChar w:fldCharType="end"/>
            </w:r>
          </w:hyperlink>
        </w:p>
        <w:p w14:paraId="5A4E99EC" w14:textId="47C558EE"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8" w:history="1">
            <w:r w:rsidR="005B76B3" w:rsidRPr="001E33BA">
              <w:rPr>
                <w:rStyle w:val="Hyperlink"/>
                <w:noProof/>
              </w:rPr>
              <w:t>14.5.4</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Legislation, compliance &amp; regulatory oversight: Mudamos</w:t>
            </w:r>
            <w:r w:rsidR="005B76B3">
              <w:rPr>
                <w:noProof/>
                <w:webHidden/>
              </w:rPr>
              <w:tab/>
            </w:r>
            <w:r w:rsidR="005B76B3">
              <w:rPr>
                <w:noProof/>
                <w:webHidden/>
              </w:rPr>
              <w:fldChar w:fldCharType="begin"/>
            </w:r>
            <w:r w:rsidR="005B76B3">
              <w:rPr>
                <w:noProof/>
                <w:webHidden/>
              </w:rPr>
              <w:instrText xml:space="preserve"> PAGEREF _Toc5635448 \h </w:instrText>
            </w:r>
            <w:r w:rsidR="005B76B3">
              <w:rPr>
                <w:noProof/>
                <w:webHidden/>
              </w:rPr>
            </w:r>
            <w:r w:rsidR="005B76B3">
              <w:rPr>
                <w:noProof/>
                <w:webHidden/>
              </w:rPr>
              <w:fldChar w:fldCharType="separate"/>
            </w:r>
            <w:r w:rsidR="0087392E">
              <w:rPr>
                <w:noProof/>
                <w:webHidden/>
              </w:rPr>
              <w:t>92</w:t>
            </w:r>
            <w:r w:rsidR="005B76B3">
              <w:rPr>
                <w:noProof/>
                <w:webHidden/>
              </w:rPr>
              <w:fldChar w:fldCharType="end"/>
            </w:r>
          </w:hyperlink>
        </w:p>
        <w:p w14:paraId="1473CA07" w14:textId="611DFFF5"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49" w:history="1">
            <w:r w:rsidR="005B76B3" w:rsidRPr="001E33BA">
              <w:rPr>
                <w:rStyle w:val="Hyperlink"/>
                <w:noProof/>
                <w:lang w:bidi="ar-DZ"/>
              </w:rPr>
              <w:t>14.5.5</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Voting</w:t>
            </w:r>
            <w:r w:rsidR="005B76B3">
              <w:rPr>
                <w:noProof/>
                <w:webHidden/>
              </w:rPr>
              <w:tab/>
            </w:r>
            <w:r w:rsidR="005B76B3">
              <w:rPr>
                <w:noProof/>
                <w:webHidden/>
              </w:rPr>
              <w:fldChar w:fldCharType="begin"/>
            </w:r>
            <w:r w:rsidR="005B76B3">
              <w:rPr>
                <w:noProof/>
                <w:webHidden/>
              </w:rPr>
              <w:instrText xml:space="preserve"> PAGEREF _Toc5635449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391A3979" w14:textId="7F72AAB9"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0" w:history="1">
            <w:r w:rsidR="005B76B3" w:rsidRPr="001E33BA">
              <w:rPr>
                <w:rStyle w:val="Hyperlink"/>
                <w:noProof/>
                <w:lang w:bidi="ar-DZ"/>
              </w:rPr>
              <w:t>14.5.6</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Taxation and customs</w:t>
            </w:r>
            <w:r w:rsidR="005B76B3">
              <w:rPr>
                <w:noProof/>
                <w:webHidden/>
              </w:rPr>
              <w:tab/>
            </w:r>
            <w:r w:rsidR="005B76B3">
              <w:rPr>
                <w:noProof/>
                <w:webHidden/>
              </w:rPr>
              <w:fldChar w:fldCharType="begin"/>
            </w:r>
            <w:r w:rsidR="005B76B3">
              <w:rPr>
                <w:noProof/>
                <w:webHidden/>
              </w:rPr>
              <w:instrText xml:space="preserve"> PAGEREF _Toc5635450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3E1BA302" w14:textId="110A125D"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1" w:history="1">
            <w:r w:rsidR="005B76B3" w:rsidRPr="001E33BA">
              <w:rPr>
                <w:rStyle w:val="Hyperlink"/>
                <w:noProof/>
                <w:lang w:bidi="ar-DZ"/>
              </w:rPr>
              <w:t>14.5.7</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Intellectual property management</w:t>
            </w:r>
            <w:r w:rsidR="005B76B3">
              <w:rPr>
                <w:noProof/>
                <w:webHidden/>
              </w:rPr>
              <w:tab/>
            </w:r>
            <w:r w:rsidR="005B76B3">
              <w:rPr>
                <w:noProof/>
                <w:webHidden/>
              </w:rPr>
              <w:fldChar w:fldCharType="begin"/>
            </w:r>
            <w:r w:rsidR="005B76B3">
              <w:rPr>
                <w:noProof/>
                <w:webHidden/>
              </w:rPr>
              <w:instrText xml:space="preserve"> PAGEREF _Toc5635451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45496B94" w14:textId="262DF4C1"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2" w:history="1">
            <w:r w:rsidR="005B76B3" w:rsidRPr="001E33BA">
              <w:rPr>
                <w:rStyle w:val="Hyperlink"/>
                <w:noProof/>
              </w:rPr>
              <w:t>14.5.8</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Land Registries</w:t>
            </w:r>
            <w:r w:rsidR="005B76B3">
              <w:rPr>
                <w:noProof/>
                <w:webHidden/>
              </w:rPr>
              <w:tab/>
            </w:r>
            <w:r w:rsidR="005B76B3">
              <w:rPr>
                <w:noProof/>
                <w:webHidden/>
              </w:rPr>
              <w:fldChar w:fldCharType="begin"/>
            </w:r>
            <w:r w:rsidR="005B76B3">
              <w:rPr>
                <w:noProof/>
                <w:webHidden/>
              </w:rPr>
              <w:instrText xml:space="preserve"> PAGEREF _Toc5635452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2CB0DD2A" w14:textId="1E871651"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53" w:history="1">
            <w:r w:rsidR="005B76B3" w:rsidRPr="001E33BA">
              <w:rPr>
                <w:rStyle w:val="Hyperlink"/>
                <w:noProof/>
                <w:lang w:bidi="ar-DZ"/>
              </w:rPr>
              <w:t>14.6</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Identity Management</w:t>
            </w:r>
            <w:r w:rsidR="005B76B3">
              <w:rPr>
                <w:noProof/>
                <w:webHidden/>
              </w:rPr>
              <w:tab/>
            </w:r>
            <w:r w:rsidR="005B76B3">
              <w:rPr>
                <w:noProof/>
                <w:webHidden/>
              </w:rPr>
              <w:fldChar w:fldCharType="begin"/>
            </w:r>
            <w:r w:rsidR="005B76B3">
              <w:rPr>
                <w:noProof/>
                <w:webHidden/>
              </w:rPr>
              <w:instrText xml:space="preserve"> PAGEREF _Toc5635453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18216A47" w14:textId="42DC95D8"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4" w:history="1">
            <w:r w:rsidR="005B76B3" w:rsidRPr="001E33BA">
              <w:rPr>
                <w:rStyle w:val="Hyperlink"/>
                <w:noProof/>
              </w:rPr>
              <w:t>14.6.1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AlastriaID</w:t>
            </w:r>
            <w:r w:rsidR="005B76B3">
              <w:rPr>
                <w:noProof/>
                <w:webHidden/>
              </w:rPr>
              <w:tab/>
            </w:r>
            <w:r w:rsidR="005B76B3">
              <w:rPr>
                <w:noProof/>
                <w:webHidden/>
              </w:rPr>
              <w:fldChar w:fldCharType="begin"/>
            </w:r>
            <w:r w:rsidR="005B76B3">
              <w:rPr>
                <w:noProof/>
                <w:webHidden/>
              </w:rPr>
              <w:instrText xml:space="preserve"> PAGEREF _Toc5635454 \h </w:instrText>
            </w:r>
            <w:r w:rsidR="005B76B3">
              <w:rPr>
                <w:noProof/>
                <w:webHidden/>
              </w:rPr>
            </w:r>
            <w:r w:rsidR="005B76B3">
              <w:rPr>
                <w:noProof/>
                <w:webHidden/>
              </w:rPr>
              <w:fldChar w:fldCharType="separate"/>
            </w:r>
            <w:r w:rsidR="0087392E">
              <w:rPr>
                <w:noProof/>
                <w:webHidden/>
              </w:rPr>
              <w:t>94</w:t>
            </w:r>
            <w:r w:rsidR="005B76B3">
              <w:rPr>
                <w:noProof/>
                <w:webHidden/>
              </w:rPr>
              <w:fldChar w:fldCharType="end"/>
            </w:r>
          </w:hyperlink>
        </w:p>
        <w:p w14:paraId="54F6ED59" w14:textId="36A5EAC0"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5" w:history="1">
            <w:r w:rsidR="005B76B3" w:rsidRPr="001E33BA">
              <w:rPr>
                <w:rStyle w:val="Hyperlink"/>
                <w:noProof/>
              </w:rPr>
              <w:t>14.6.2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Digital identity as a service</w:t>
            </w:r>
            <w:r w:rsidR="005B76B3">
              <w:rPr>
                <w:noProof/>
                <w:webHidden/>
              </w:rPr>
              <w:tab/>
            </w:r>
            <w:r w:rsidR="005B76B3">
              <w:rPr>
                <w:noProof/>
                <w:webHidden/>
              </w:rPr>
              <w:fldChar w:fldCharType="begin"/>
            </w:r>
            <w:r w:rsidR="005B76B3">
              <w:rPr>
                <w:noProof/>
                <w:webHidden/>
              </w:rPr>
              <w:instrText xml:space="preserve"> PAGEREF _Toc5635455 \h </w:instrText>
            </w:r>
            <w:r w:rsidR="005B76B3">
              <w:rPr>
                <w:noProof/>
                <w:webHidden/>
              </w:rPr>
            </w:r>
            <w:r w:rsidR="005B76B3">
              <w:rPr>
                <w:noProof/>
                <w:webHidden/>
              </w:rPr>
              <w:fldChar w:fldCharType="separate"/>
            </w:r>
            <w:r w:rsidR="0087392E">
              <w:rPr>
                <w:noProof/>
                <w:webHidden/>
              </w:rPr>
              <w:t>96</w:t>
            </w:r>
            <w:r w:rsidR="005B76B3">
              <w:rPr>
                <w:noProof/>
                <w:webHidden/>
              </w:rPr>
              <w:fldChar w:fldCharType="end"/>
            </w:r>
          </w:hyperlink>
        </w:p>
        <w:p w14:paraId="1FFC5B15" w14:textId="201FCF58"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56" w:history="1">
            <w:r w:rsidR="005B76B3" w:rsidRPr="001E33BA">
              <w:rPr>
                <w:rStyle w:val="Hyperlink"/>
                <w:noProof/>
                <w:lang w:bidi="ar-DZ"/>
              </w:rPr>
              <w:t>14.7</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Security Management</w:t>
            </w:r>
            <w:r w:rsidR="005B76B3">
              <w:rPr>
                <w:noProof/>
                <w:webHidden/>
              </w:rPr>
              <w:tab/>
            </w:r>
            <w:r w:rsidR="005B76B3">
              <w:rPr>
                <w:noProof/>
                <w:webHidden/>
              </w:rPr>
              <w:fldChar w:fldCharType="begin"/>
            </w:r>
            <w:r w:rsidR="005B76B3">
              <w:rPr>
                <w:noProof/>
                <w:webHidden/>
              </w:rPr>
              <w:instrText xml:space="preserve"> PAGEREF _Toc5635456 \h </w:instrText>
            </w:r>
            <w:r w:rsidR="005B76B3">
              <w:rPr>
                <w:noProof/>
                <w:webHidden/>
              </w:rPr>
            </w:r>
            <w:r w:rsidR="005B76B3">
              <w:rPr>
                <w:noProof/>
                <w:webHidden/>
              </w:rPr>
              <w:fldChar w:fldCharType="separate"/>
            </w:r>
            <w:r w:rsidR="0087392E">
              <w:rPr>
                <w:noProof/>
                <w:webHidden/>
              </w:rPr>
              <w:t>98</w:t>
            </w:r>
            <w:r w:rsidR="005B76B3">
              <w:rPr>
                <w:noProof/>
                <w:webHidden/>
              </w:rPr>
              <w:fldChar w:fldCharType="end"/>
            </w:r>
          </w:hyperlink>
        </w:p>
        <w:p w14:paraId="2F3EEFC0" w14:textId="736549AB"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7" w:history="1">
            <w:r w:rsidR="005B76B3" w:rsidRPr="001E33BA">
              <w:rPr>
                <w:rStyle w:val="Hyperlink"/>
                <w:noProof/>
                <w:lang w:bidi="ar-DZ"/>
              </w:rPr>
              <w:t>14.7.1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Public Key Infrastructure: DLT for Public Keys Infrastructure</w:t>
            </w:r>
            <w:r w:rsidR="005B76B3">
              <w:rPr>
                <w:noProof/>
                <w:webHidden/>
              </w:rPr>
              <w:tab/>
            </w:r>
            <w:r w:rsidR="005B76B3">
              <w:rPr>
                <w:noProof/>
                <w:webHidden/>
              </w:rPr>
              <w:fldChar w:fldCharType="begin"/>
            </w:r>
            <w:r w:rsidR="005B76B3">
              <w:rPr>
                <w:noProof/>
                <w:webHidden/>
              </w:rPr>
              <w:instrText xml:space="preserve"> PAGEREF _Toc5635457 \h </w:instrText>
            </w:r>
            <w:r w:rsidR="005B76B3">
              <w:rPr>
                <w:noProof/>
                <w:webHidden/>
              </w:rPr>
            </w:r>
            <w:r w:rsidR="005B76B3">
              <w:rPr>
                <w:noProof/>
                <w:webHidden/>
              </w:rPr>
              <w:fldChar w:fldCharType="separate"/>
            </w:r>
            <w:r w:rsidR="0087392E">
              <w:rPr>
                <w:noProof/>
                <w:webHidden/>
              </w:rPr>
              <w:t>98</w:t>
            </w:r>
            <w:r w:rsidR="005B76B3">
              <w:rPr>
                <w:noProof/>
                <w:webHidden/>
              </w:rPr>
              <w:fldChar w:fldCharType="end"/>
            </w:r>
          </w:hyperlink>
        </w:p>
        <w:p w14:paraId="1C80584B" w14:textId="07CEE6A2"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58" w:history="1">
            <w:r w:rsidR="005B76B3" w:rsidRPr="001E33BA">
              <w:rPr>
                <w:rStyle w:val="Hyperlink"/>
                <w:rFonts w:eastAsia="Malgun Gothic"/>
                <w:noProof/>
                <w:lang w:eastAsia="ko-KR"/>
              </w:rPr>
              <w:t>14.7.2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rPr>
              <w:t xml:space="preserve">Public Key Infrastructure: </w:t>
            </w:r>
            <w:r w:rsidR="005B76B3" w:rsidRPr="001E33BA">
              <w:rPr>
                <w:rStyle w:val="Hyperlink"/>
                <w:rFonts w:eastAsia="Malgun Gothic"/>
                <w:noProof/>
                <w:lang w:eastAsia="ko-KR"/>
              </w:rPr>
              <w:t>DLT based Decentralized Public Key Infrastructure System</w:t>
            </w:r>
            <w:r w:rsidR="005B76B3">
              <w:rPr>
                <w:noProof/>
                <w:webHidden/>
              </w:rPr>
              <w:tab/>
            </w:r>
            <w:r w:rsidR="005B76B3">
              <w:rPr>
                <w:noProof/>
                <w:webHidden/>
              </w:rPr>
              <w:fldChar w:fldCharType="begin"/>
            </w:r>
            <w:r w:rsidR="005B76B3">
              <w:rPr>
                <w:noProof/>
                <w:webHidden/>
              </w:rPr>
              <w:instrText xml:space="preserve"> PAGEREF _Toc5635458 \h </w:instrText>
            </w:r>
            <w:r w:rsidR="005B76B3">
              <w:rPr>
                <w:noProof/>
                <w:webHidden/>
              </w:rPr>
            </w:r>
            <w:r w:rsidR="005B76B3">
              <w:rPr>
                <w:noProof/>
                <w:webHidden/>
              </w:rPr>
              <w:fldChar w:fldCharType="separate"/>
            </w:r>
            <w:r w:rsidR="0087392E">
              <w:rPr>
                <w:noProof/>
                <w:webHidden/>
              </w:rPr>
              <w:t>99</w:t>
            </w:r>
            <w:r w:rsidR="005B76B3">
              <w:rPr>
                <w:noProof/>
                <w:webHidden/>
              </w:rPr>
              <w:fldChar w:fldCharType="end"/>
            </w:r>
          </w:hyperlink>
        </w:p>
        <w:p w14:paraId="02C7E9ED" w14:textId="70B0E701" w:rsidR="005B76B3" w:rsidRDefault="00EE1DE8">
          <w:pPr>
            <w:pStyle w:val="TOC2"/>
            <w:tabs>
              <w:tab w:val="left" w:pos="960"/>
              <w:tab w:val="right" w:leader="dot" w:pos="9629"/>
            </w:tabs>
            <w:rPr>
              <w:rFonts w:asciiTheme="minorHAnsi" w:eastAsiaTheme="minorEastAsia" w:hAnsiTheme="minorHAnsi" w:cstheme="minorBidi"/>
              <w:smallCaps w:val="0"/>
              <w:noProof/>
              <w:sz w:val="22"/>
              <w:szCs w:val="22"/>
              <w:lang w:eastAsia="en-US"/>
            </w:rPr>
          </w:pPr>
          <w:hyperlink w:anchor="_Toc5635459" w:history="1">
            <w:r w:rsidR="005B76B3" w:rsidRPr="001E33BA">
              <w:rPr>
                <w:rStyle w:val="Hyperlink"/>
                <w:noProof/>
                <w:lang w:bidi="ar-DZ"/>
              </w:rPr>
              <w:t>14.8</w:t>
            </w:r>
            <w:r w:rsidR="005B76B3">
              <w:rPr>
                <w:rFonts w:asciiTheme="minorHAnsi" w:eastAsiaTheme="minorEastAsia" w:hAnsiTheme="minorHAnsi" w:cstheme="minorBidi"/>
                <w:smallCaps w:val="0"/>
                <w:noProof/>
                <w:sz w:val="22"/>
                <w:szCs w:val="22"/>
                <w:lang w:eastAsia="en-US"/>
              </w:rPr>
              <w:tab/>
            </w:r>
            <w:r w:rsidR="005B76B3" w:rsidRPr="001E33BA">
              <w:rPr>
                <w:rStyle w:val="Hyperlink"/>
                <w:noProof/>
                <w:lang w:bidi="ar-DZ"/>
              </w:rPr>
              <w:t>Data Management</w:t>
            </w:r>
            <w:r w:rsidR="005B76B3">
              <w:rPr>
                <w:noProof/>
                <w:webHidden/>
              </w:rPr>
              <w:tab/>
            </w:r>
            <w:r w:rsidR="005B76B3">
              <w:rPr>
                <w:noProof/>
                <w:webHidden/>
              </w:rPr>
              <w:fldChar w:fldCharType="begin"/>
            </w:r>
            <w:r w:rsidR="005B76B3">
              <w:rPr>
                <w:noProof/>
                <w:webHidden/>
              </w:rPr>
              <w:instrText xml:space="preserve"> PAGEREF _Toc5635459 \h </w:instrText>
            </w:r>
            <w:r w:rsidR="005B76B3">
              <w:rPr>
                <w:noProof/>
                <w:webHidden/>
              </w:rPr>
            </w:r>
            <w:r w:rsidR="005B76B3">
              <w:rPr>
                <w:noProof/>
                <w:webHidden/>
              </w:rPr>
              <w:fldChar w:fldCharType="separate"/>
            </w:r>
            <w:r w:rsidR="0087392E">
              <w:rPr>
                <w:noProof/>
                <w:webHidden/>
              </w:rPr>
              <w:t>101</w:t>
            </w:r>
            <w:r w:rsidR="005B76B3">
              <w:rPr>
                <w:noProof/>
                <w:webHidden/>
              </w:rPr>
              <w:fldChar w:fldCharType="end"/>
            </w:r>
          </w:hyperlink>
        </w:p>
        <w:p w14:paraId="4A65D0CF" w14:textId="4D51C3A3"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60" w:history="1">
            <w:r w:rsidR="005B76B3" w:rsidRPr="001E33BA">
              <w:rPr>
                <w:rStyle w:val="Hyperlink"/>
                <w:noProof/>
              </w:rPr>
              <w:t>14.8.1</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Smart contracts for data accountability and provenance tracking</w:t>
            </w:r>
            <w:r w:rsidR="005B76B3">
              <w:rPr>
                <w:noProof/>
                <w:webHidden/>
              </w:rPr>
              <w:tab/>
            </w:r>
            <w:r w:rsidR="005B76B3">
              <w:rPr>
                <w:noProof/>
                <w:webHidden/>
              </w:rPr>
              <w:fldChar w:fldCharType="begin"/>
            </w:r>
            <w:r w:rsidR="005B76B3">
              <w:rPr>
                <w:noProof/>
                <w:webHidden/>
              </w:rPr>
              <w:instrText xml:space="preserve"> PAGEREF _Toc5635460 \h </w:instrText>
            </w:r>
            <w:r w:rsidR="005B76B3">
              <w:rPr>
                <w:noProof/>
                <w:webHidden/>
              </w:rPr>
            </w:r>
            <w:r w:rsidR="005B76B3">
              <w:rPr>
                <w:noProof/>
                <w:webHidden/>
              </w:rPr>
              <w:fldChar w:fldCharType="separate"/>
            </w:r>
            <w:r w:rsidR="0087392E">
              <w:rPr>
                <w:noProof/>
                <w:webHidden/>
              </w:rPr>
              <w:t>101</w:t>
            </w:r>
            <w:r w:rsidR="005B76B3">
              <w:rPr>
                <w:noProof/>
                <w:webHidden/>
              </w:rPr>
              <w:fldChar w:fldCharType="end"/>
            </w:r>
          </w:hyperlink>
        </w:p>
        <w:p w14:paraId="3F087962" w14:textId="0FF66921" w:rsidR="005B76B3" w:rsidRDefault="00EE1DE8">
          <w:pPr>
            <w:pStyle w:val="TOC3"/>
            <w:tabs>
              <w:tab w:val="left" w:pos="1440"/>
              <w:tab w:val="right" w:leader="dot" w:pos="9629"/>
            </w:tabs>
            <w:rPr>
              <w:rFonts w:asciiTheme="minorHAnsi" w:eastAsiaTheme="minorEastAsia" w:hAnsiTheme="minorHAnsi" w:cstheme="minorBidi"/>
              <w:i w:val="0"/>
              <w:iCs w:val="0"/>
              <w:noProof/>
              <w:sz w:val="22"/>
              <w:szCs w:val="22"/>
              <w:lang w:eastAsia="en-US"/>
            </w:rPr>
          </w:pPr>
          <w:hyperlink w:anchor="_Toc5635461" w:history="1">
            <w:r w:rsidR="005B76B3" w:rsidRPr="001E33BA">
              <w:rPr>
                <w:rStyle w:val="Hyperlink"/>
                <w:noProof/>
                <w:lang w:bidi="ar-DZ"/>
              </w:rPr>
              <w:t>14.8.2</w:t>
            </w:r>
            <w:r w:rsidR="005B76B3">
              <w:rPr>
                <w:rFonts w:asciiTheme="minorHAnsi" w:eastAsiaTheme="minorEastAsia" w:hAnsiTheme="minorHAnsi" w:cstheme="minorBidi"/>
                <w:i w:val="0"/>
                <w:iCs w:val="0"/>
                <w:noProof/>
                <w:sz w:val="22"/>
                <w:szCs w:val="22"/>
                <w:lang w:eastAsia="en-US"/>
              </w:rPr>
              <w:tab/>
            </w:r>
            <w:r w:rsidR="005B76B3" w:rsidRPr="001E33BA">
              <w:rPr>
                <w:rStyle w:val="Hyperlink"/>
                <w:noProof/>
                <w:lang w:bidi="ar-DZ"/>
              </w:rPr>
              <w:t>Smart contracts for data accountability and provenance tracking</w:t>
            </w:r>
            <w:r w:rsidR="005B76B3">
              <w:rPr>
                <w:noProof/>
                <w:webHidden/>
              </w:rPr>
              <w:tab/>
            </w:r>
            <w:r w:rsidR="005B76B3">
              <w:rPr>
                <w:noProof/>
                <w:webHidden/>
              </w:rPr>
              <w:fldChar w:fldCharType="begin"/>
            </w:r>
            <w:r w:rsidR="005B76B3">
              <w:rPr>
                <w:noProof/>
                <w:webHidden/>
              </w:rPr>
              <w:instrText xml:space="preserve"> PAGEREF _Toc5635461 \h </w:instrText>
            </w:r>
            <w:r w:rsidR="005B76B3">
              <w:rPr>
                <w:noProof/>
                <w:webHidden/>
              </w:rPr>
            </w:r>
            <w:r w:rsidR="005B76B3">
              <w:rPr>
                <w:noProof/>
                <w:webHidden/>
              </w:rPr>
              <w:fldChar w:fldCharType="separate"/>
            </w:r>
            <w:r w:rsidR="0087392E">
              <w:rPr>
                <w:noProof/>
                <w:webHidden/>
              </w:rPr>
              <w:t>102</w:t>
            </w:r>
            <w:r w:rsidR="005B76B3">
              <w:rPr>
                <w:noProof/>
                <w:webHidden/>
              </w:rPr>
              <w:fldChar w:fldCharType="end"/>
            </w:r>
          </w:hyperlink>
        </w:p>
        <w:p w14:paraId="2B8B7BC6" w14:textId="00BCD0D8" w:rsidR="00B4521B" w:rsidRPr="00FD586C" w:rsidRDefault="00B4521B">
          <w:r w:rsidRPr="00FD586C">
            <w:rPr>
              <w:b/>
              <w:bCs/>
              <w:noProof/>
            </w:rPr>
            <w:fldChar w:fldCharType="end"/>
          </w:r>
        </w:p>
      </w:sdtContent>
    </w:sdt>
    <w:p w14:paraId="6CDDE7CD" w14:textId="77777777" w:rsidR="004B39E2" w:rsidRPr="00FD586C" w:rsidRDefault="004B39E2" w:rsidP="00F14A92">
      <w:pPr>
        <w:rPr>
          <w:lang w:val="en-GB"/>
        </w:rPr>
      </w:pPr>
    </w:p>
    <w:p w14:paraId="18128DA6" w14:textId="77777777" w:rsidR="00F14A92" w:rsidRPr="00FD586C" w:rsidRDefault="00F14A92" w:rsidP="00F14A92">
      <w:pPr>
        <w:rPr>
          <w:lang w:val="en-GB"/>
        </w:rPr>
        <w:sectPr w:rsidR="00F14A92" w:rsidRPr="00FD586C" w:rsidSect="00517734">
          <w:headerReference w:type="even" r:id="rId18"/>
          <w:headerReference w:type="first" r:id="rId19"/>
          <w:footerReference w:type="first" r:id="rId20"/>
          <w:pgSz w:w="11907" w:h="16840" w:code="9"/>
          <w:pgMar w:top="1417" w:right="1134" w:bottom="1417" w:left="1134" w:header="720" w:footer="720" w:gutter="0"/>
          <w:pgNumType w:fmt="lowerRoman" w:start="1"/>
          <w:cols w:space="720"/>
          <w:docGrid w:linePitch="326"/>
        </w:sectPr>
      </w:pPr>
    </w:p>
    <w:p w14:paraId="1AD0DB9E" w14:textId="77777777" w:rsidR="00737170" w:rsidRPr="00FD586C" w:rsidRDefault="00737170" w:rsidP="009635CB">
      <w:pPr>
        <w:pStyle w:val="RecNo"/>
      </w:pPr>
      <w:r w:rsidRPr="00FD586C">
        <w:lastRenderedPageBreak/>
        <w:t xml:space="preserve">Technical </w:t>
      </w:r>
      <w:r w:rsidR="00056DA0" w:rsidRPr="00FD586C">
        <w:t>Paper</w:t>
      </w:r>
      <w:r w:rsidRPr="00FD586C">
        <w:t xml:space="preserve"> </w:t>
      </w:r>
      <w:r w:rsidR="00C26533" w:rsidRPr="00FD586C">
        <w:t xml:space="preserve">ITU-T </w:t>
      </w:r>
      <w:r w:rsidR="001738BF" w:rsidRPr="00FD586C">
        <w:t>FG DLT</w:t>
      </w:r>
    </w:p>
    <w:p w14:paraId="59860CB8" w14:textId="01DE4730" w:rsidR="00737170" w:rsidRPr="00FD586C" w:rsidRDefault="009D2B76" w:rsidP="009D2B76">
      <w:pPr>
        <w:pStyle w:val="Rectitle"/>
      </w:pPr>
      <w:r w:rsidRPr="009D2B76">
        <w:t>Distributed Ledger Technology Use Cases</w:t>
      </w:r>
    </w:p>
    <w:p w14:paraId="321B83A8" w14:textId="77777777" w:rsidR="004B39E2" w:rsidRPr="00FD586C" w:rsidRDefault="004B39E2" w:rsidP="00CB7EAC">
      <w:pPr>
        <w:pStyle w:val="Headingb"/>
        <w:tabs>
          <w:tab w:val="clear" w:pos="1191"/>
          <w:tab w:val="clear" w:pos="1588"/>
          <w:tab w:val="clear" w:pos="1985"/>
          <w:tab w:val="left" w:pos="1416"/>
        </w:tabs>
        <w:jc w:val="both"/>
      </w:pPr>
      <w:r w:rsidRPr="00FD586C">
        <w:t>Summary</w:t>
      </w:r>
      <w:r w:rsidR="00D53423" w:rsidRPr="00FD586C">
        <w:tab/>
      </w:r>
    </w:p>
    <w:p w14:paraId="6496890A" w14:textId="77777777" w:rsidR="002D41EB" w:rsidRPr="00FD586C" w:rsidRDefault="00A57820" w:rsidP="00CB7EAC">
      <w:pPr>
        <w:jc w:val="both"/>
        <w:rPr>
          <w:szCs w:val="24"/>
        </w:rPr>
      </w:pPr>
      <w:bookmarkStart w:id="17" w:name="_Toc110785330"/>
      <w:r w:rsidRPr="00FD586C">
        <w:rPr>
          <w:szCs w:val="24"/>
        </w:rPr>
        <w:t xml:space="preserve">This document consolidates all use cases </w:t>
      </w:r>
      <w:r w:rsidR="00E62C69" w:rsidRPr="00FD586C">
        <w:rPr>
          <w:szCs w:val="24"/>
        </w:rPr>
        <w:t xml:space="preserve">gathered </w:t>
      </w:r>
      <w:r w:rsidRPr="00FD586C">
        <w:rPr>
          <w:szCs w:val="24"/>
        </w:rPr>
        <w:t xml:space="preserve">during the ITU-T Focus Group on Application of Distributed Ledger Technology (FG DLT) activities. It highlights the competitive advantage </w:t>
      </w:r>
      <w:r w:rsidR="00E62C69" w:rsidRPr="00FD586C">
        <w:rPr>
          <w:szCs w:val="24"/>
        </w:rPr>
        <w:t xml:space="preserve">of each use case </w:t>
      </w:r>
      <w:r w:rsidRPr="00FD586C">
        <w:rPr>
          <w:szCs w:val="24"/>
        </w:rPr>
        <w:t>brought by DLT. It also describes how the use cases could benefit from a standardization effort.</w:t>
      </w:r>
    </w:p>
    <w:p w14:paraId="7E1429A2" w14:textId="3966D465" w:rsidR="00A57820" w:rsidRPr="00FD586C" w:rsidRDefault="00A57820" w:rsidP="005B76B3">
      <w:pPr>
        <w:jc w:val="both"/>
        <w:rPr>
          <w:szCs w:val="24"/>
        </w:rPr>
      </w:pPr>
      <w:r w:rsidRPr="00FD586C">
        <w:rPr>
          <w:szCs w:val="24"/>
        </w:rPr>
        <w:t>The uses cases are classified into two domains: vertical and horizontal. Each domain has classifications and sub-classifications.</w:t>
      </w:r>
      <w:r w:rsidR="00D523C4" w:rsidRPr="00FD586C">
        <w:rPr>
          <w:szCs w:val="24"/>
        </w:rPr>
        <w:t xml:space="preserve"> Special attention is given to the relevance and applicability of use-cases presented to the attainment of the Sustainable Development Goals (SDGs).</w:t>
      </w:r>
    </w:p>
    <w:p w14:paraId="668E265B" w14:textId="5424ABAB" w:rsidR="00467172" w:rsidRPr="00FD586C" w:rsidRDefault="00467172" w:rsidP="00CB7EAC">
      <w:pPr>
        <w:pStyle w:val="Heading1"/>
        <w:jc w:val="both"/>
        <w:rPr>
          <w:lang w:bidi="ar-DZ"/>
        </w:rPr>
      </w:pPr>
      <w:bookmarkStart w:id="18" w:name="_Toc401158818"/>
      <w:bookmarkStart w:id="19" w:name="_Toc535734156"/>
      <w:bookmarkStart w:id="20" w:name="_Toc5635354"/>
      <w:bookmarkEnd w:id="17"/>
      <w:r w:rsidRPr="00FD586C">
        <w:rPr>
          <w:lang w:bidi="ar-DZ"/>
        </w:rPr>
        <w:t>Scope</w:t>
      </w:r>
      <w:bookmarkEnd w:id="18"/>
      <w:bookmarkEnd w:id="19"/>
      <w:bookmarkEnd w:id="20"/>
    </w:p>
    <w:p w14:paraId="766270A9" w14:textId="3C4D5ECE" w:rsidR="004B39E2" w:rsidRPr="00FD586C" w:rsidRDefault="00C7576B" w:rsidP="00CB7EAC">
      <w:pPr>
        <w:jc w:val="both"/>
      </w:pPr>
      <w:r w:rsidRPr="00FD586C">
        <w:rPr>
          <w:szCs w:val="24"/>
        </w:rPr>
        <w:t xml:space="preserve">All use cases </w:t>
      </w:r>
      <w:r w:rsidR="00E62C69" w:rsidRPr="00FD586C">
        <w:rPr>
          <w:szCs w:val="24"/>
        </w:rPr>
        <w:t>gathered</w:t>
      </w:r>
      <w:r w:rsidR="000A1C86" w:rsidRPr="00FD586C">
        <w:rPr>
          <w:szCs w:val="24"/>
        </w:rPr>
        <w:t xml:space="preserve">, classified and prioritized </w:t>
      </w:r>
      <w:r w:rsidRPr="00FD586C">
        <w:rPr>
          <w:szCs w:val="24"/>
        </w:rPr>
        <w:t>during the ITU-T Focus Group on Application of Distributed Ledger Technology (FG DLT) activities</w:t>
      </w:r>
      <w:r w:rsidR="00D523C4" w:rsidRPr="00FD586C">
        <w:rPr>
          <w:szCs w:val="24"/>
        </w:rPr>
        <w:t>, based on pre-determined criteria developed by WG2 (Use cases)</w:t>
      </w:r>
      <w:r w:rsidR="00E62C69" w:rsidRPr="00FD586C">
        <w:rPr>
          <w:szCs w:val="24"/>
        </w:rPr>
        <w:t>.</w:t>
      </w:r>
    </w:p>
    <w:p w14:paraId="3988EA0C" w14:textId="2A822D54" w:rsidR="00467172" w:rsidRPr="00FD586C" w:rsidRDefault="00467172" w:rsidP="00467172">
      <w:pPr>
        <w:pStyle w:val="Heading1"/>
        <w:rPr>
          <w:lang w:bidi="ar-DZ"/>
        </w:rPr>
      </w:pPr>
      <w:bookmarkStart w:id="21" w:name="_Toc401158819"/>
      <w:bookmarkStart w:id="22" w:name="_Toc535734157"/>
      <w:bookmarkStart w:id="23" w:name="_Toc5635355"/>
      <w:r w:rsidRPr="00FD586C">
        <w:rPr>
          <w:lang w:bidi="ar-DZ"/>
        </w:rPr>
        <w:t>References</w:t>
      </w:r>
      <w:bookmarkEnd w:id="21"/>
      <w:bookmarkEnd w:id="22"/>
      <w:bookmarkEnd w:id="23"/>
    </w:p>
    <w:p w14:paraId="71D8EE6F" w14:textId="30A800CE" w:rsidR="00774EB0" w:rsidRPr="00CB7EAC" w:rsidRDefault="00C7576B" w:rsidP="00CB7EAC">
      <w:pPr>
        <w:numPr>
          <w:ilvl w:val="0"/>
          <w:numId w:val="1"/>
        </w:numPr>
        <w:tabs>
          <w:tab w:val="clear" w:pos="576"/>
        </w:tabs>
        <w:overflowPunct w:val="0"/>
        <w:autoSpaceDE w:val="0"/>
        <w:autoSpaceDN w:val="0"/>
        <w:adjustRightInd w:val="0"/>
        <w:ind w:left="567" w:hanging="567"/>
        <w:textAlignment w:val="baseline"/>
        <w:rPr>
          <w:lang w:val="en-GB"/>
        </w:rPr>
      </w:pPr>
      <w:r w:rsidRPr="00FD586C">
        <w:rPr>
          <w:lang w:val="en-GB"/>
        </w:rPr>
        <w:t>ITU-T FG DLT WG2 Use Case Template</w:t>
      </w:r>
    </w:p>
    <w:p w14:paraId="2A4008A5" w14:textId="2A5D8281" w:rsidR="00774EB0" w:rsidRPr="00FD586C" w:rsidRDefault="00774EB0" w:rsidP="00774EB0">
      <w:pPr>
        <w:overflowPunct w:val="0"/>
        <w:autoSpaceDE w:val="0"/>
        <w:autoSpaceDN w:val="0"/>
        <w:adjustRightInd w:val="0"/>
        <w:textAlignment w:val="baseline"/>
        <w:rPr>
          <w:lang w:val="en-GB"/>
        </w:rPr>
      </w:pPr>
      <w:r w:rsidRPr="00FD586C">
        <w:rPr>
          <w:lang w:val="en-GB"/>
        </w:rPr>
        <w:t>There are many references related to blockchain applications &amp; services. It follows some of them.</w:t>
      </w:r>
    </w:p>
    <w:p w14:paraId="777BFCB8" w14:textId="3DC66F2F" w:rsidR="00D17AFC" w:rsidRPr="00CB7EAC" w:rsidRDefault="00D17AFC" w:rsidP="00AC046E">
      <w:pPr>
        <w:numPr>
          <w:ilvl w:val="0"/>
          <w:numId w:val="1"/>
        </w:numPr>
        <w:tabs>
          <w:tab w:val="clear" w:pos="576"/>
        </w:tabs>
        <w:overflowPunct w:val="0"/>
        <w:autoSpaceDE w:val="0"/>
        <w:autoSpaceDN w:val="0"/>
        <w:adjustRightInd w:val="0"/>
        <w:ind w:left="567" w:hanging="567"/>
        <w:textAlignment w:val="baseline"/>
        <w:rPr>
          <w:rStyle w:val="Hyperlink"/>
          <w:color w:val="auto"/>
          <w:u w:val="none"/>
          <w:lang w:val="en-GB"/>
        </w:rPr>
      </w:pPr>
      <w:r w:rsidRPr="00FD586C">
        <w:rPr>
          <w:lang w:val="en-GB"/>
        </w:rPr>
        <w:t xml:space="preserve">Can Blockchain revolutionize international trade? </w:t>
      </w:r>
      <w:hyperlink r:id="rId21" w:history="1">
        <w:r w:rsidR="00774EB0" w:rsidRPr="00FD586C">
          <w:rPr>
            <w:rStyle w:val="Hyperlink"/>
            <w:lang w:val="en-GB"/>
          </w:rPr>
          <w:t>https://www.wto.org/english/res_e/publications_e/blockchainrev18_e.htm</w:t>
        </w:r>
      </w:hyperlink>
    </w:p>
    <w:p w14:paraId="29648DF9" w14:textId="11BAB54F" w:rsidR="002B673C" w:rsidRPr="00CB7EAC" w:rsidRDefault="00774EB0" w:rsidP="00CB7EAC">
      <w:pPr>
        <w:numPr>
          <w:ilvl w:val="0"/>
          <w:numId w:val="1"/>
        </w:numPr>
        <w:tabs>
          <w:tab w:val="clear" w:pos="576"/>
        </w:tabs>
        <w:overflowPunct w:val="0"/>
        <w:autoSpaceDE w:val="0"/>
        <w:autoSpaceDN w:val="0"/>
        <w:adjustRightInd w:val="0"/>
        <w:ind w:left="567" w:hanging="567"/>
        <w:textAlignment w:val="baseline"/>
        <w:rPr>
          <w:lang w:val="en-GB"/>
        </w:rPr>
      </w:pPr>
      <w:r w:rsidRPr="00CB7EAC">
        <w:t>Blockchain’s Potential for Environmental Applications</w:t>
      </w:r>
      <w:r w:rsidR="00CB7EAC" w:rsidRPr="00CB7EAC">
        <w:t xml:space="preserve"> - </w:t>
      </w:r>
      <w:hyperlink r:id="rId22" w:history="1">
        <w:r w:rsidR="00CB7EAC" w:rsidRPr="00C8696C">
          <w:rPr>
            <w:rStyle w:val="Hyperlink"/>
          </w:rPr>
          <w:t>https://blogs.wsj.com/cio/2018/11/30/blockchains-potential-for-environmental-applications/</w:t>
        </w:r>
      </w:hyperlink>
      <w:r w:rsidR="00CB7EAC">
        <w:t xml:space="preserve"> </w:t>
      </w:r>
    </w:p>
    <w:p w14:paraId="75FD5016" w14:textId="7932280C" w:rsidR="00774EB0" w:rsidRPr="00FD586C" w:rsidRDefault="00774EB0" w:rsidP="00774EB0">
      <w:pPr>
        <w:numPr>
          <w:ilvl w:val="0"/>
          <w:numId w:val="1"/>
        </w:numPr>
        <w:tabs>
          <w:tab w:val="clear" w:pos="576"/>
        </w:tabs>
        <w:overflowPunct w:val="0"/>
        <w:autoSpaceDE w:val="0"/>
        <w:autoSpaceDN w:val="0"/>
        <w:adjustRightInd w:val="0"/>
        <w:ind w:left="567" w:hanging="567"/>
        <w:textAlignment w:val="baseline"/>
        <w:rPr>
          <w:lang w:val="en-GB"/>
        </w:rPr>
      </w:pPr>
      <w:r w:rsidRPr="00FD586C">
        <w:rPr>
          <w:lang w:val="en-GB"/>
        </w:rPr>
        <w:t xml:space="preserve">Blockchain in Aviation White Paper - </w:t>
      </w:r>
      <w:hyperlink r:id="rId23" w:history="1">
        <w:r w:rsidRPr="00FD586C">
          <w:rPr>
            <w:rStyle w:val="Hyperlink"/>
            <w:lang w:val="en-GB"/>
          </w:rPr>
          <w:t>https://www.iata.org/publications/Documents/blockchain-in-aviation-white-paper.pdf</w:t>
        </w:r>
      </w:hyperlink>
    </w:p>
    <w:p w14:paraId="3E4EF83F" w14:textId="2CBE8A29" w:rsidR="00774EB0" w:rsidRPr="00CB7EAC" w:rsidRDefault="00922E72" w:rsidP="00922E72">
      <w:pPr>
        <w:numPr>
          <w:ilvl w:val="0"/>
          <w:numId w:val="1"/>
        </w:numPr>
        <w:tabs>
          <w:tab w:val="clear" w:pos="576"/>
        </w:tabs>
        <w:overflowPunct w:val="0"/>
        <w:autoSpaceDE w:val="0"/>
        <w:autoSpaceDN w:val="0"/>
        <w:adjustRightInd w:val="0"/>
        <w:ind w:left="567" w:hanging="567"/>
        <w:textAlignment w:val="baseline"/>
        <w:rPr>
          <w:rStyle w:val="Hyperlink"/>
          <w:color w:val="auto"/>
          <w:u w:val="none"/>
          <w:lang w:val="en-GB"/>
        </w:rPr>
      </w:pPr>
      <w:r w:rsidRPr="00FD586C">
        <w:rPr>
          <w:lang w:val="en-GB"/>
        </w:rPr>
        <w:t xml:space="preserve">EU Blockchain Observatory and Forum - Blockchain for Government and Public Services - </w:t>
      </w:r>
      <w:hyperlink r:id="rId24" w:history="1">
        <w:r w:rsidRPr="00FD586C">
          <w:rPr>
            <w:rStyle w:val="Hyperlink"/>
            <w:lang w:val="en-GB"/>
          </w:rPr>
          <w:t>https://www.eublockchainforum.eu/reports</w:t>
        </w:r>
      </w:hyperlink>
    </w:p>
    <w:p w14:paraId="5DA567CA" w14:textId="326C6698" w:rsidR="00774EB0" w:rsidRPr="00CB7EAC" w:rsidRDefault="00922E72" w:rsidP="005B76B3">
      <w:pPr>
        <w:numPr>
          <w:ilvl w:val="0"/>
          <w:numId w:val="1"/>
        </w:numPr>
        <w:tabs>
          <w:tab w:val="clear" w:pos="576"/>
        </w:tabs>
        <w:overflowPunct w:val="0"/>
        <w:autoSpaceDE w:val="0"/>
        <w:autoSpaceDN w:val="0"/>
        <w:adjustRightInd w:val="0"/>
        <w:ind w:left="567" w:hanging="567"/>
        <w:textAlignment w:val="baseline"/>
        <w:rPr>
          <w:lang w:val="en-GB"/>
        </w:rPr>
      </w:pPr>
      <w:r w:rsidRPr="00CB7EAC">
        <w:t>Blockchain for Social Good</w:t>
      </w:r>
      <w:r w:rsidR="00CB7EAC" w:rsidRPr="00CB7EAC">
        <w:t xml:space="preserve"> -</w:t>
      </w:r>
      <w:r w:rsidR="00CB7EAC">
        <w:t xml:space="preserve"> </w:t>
      </w:r>
      <w:hyperlink r:id="rId25" w:history="1">
        <w:r w:rsidR="00CB7EAC" w:rsidRPr="00C8696C">
          <w:rPr>
            <w:rStyle w:val="Hyperlink"/>
          </w:rPr>
          <w:t>https://goodblocks.vessels.tech/</w:t>
        </w:r>
      </w:hyperlink>
    </w:p>
    <w:p w14:paraId="72720806" w14:textId="2A0DF084" w:rsidR="009635CB" w:rsidRPr="00FD586C" w:rsidRDefault="009635CB" w:rsidP="00467172">
      <w:pPr>
        <w:pStyle w:val="Heading1"/>
        <w:rPr>
          <w:lang w:bidi="ar-DZ"/>
        </w:rPr>
      </w:pPr>
      <w:bookmarkStart w:id="24" w:name="_Toc401158820"/>
      <w:bookmarkStart w:id="25" w:name="_Toc535734158"/>
      <w:bookmarkStart w:id="26" w:name="_Toc5635356"/>
      <w:r w:rsidRPr="00FD586C">
        <w:rPr>
          <w:lang w:bidi="ar-DZ"/>
        </w:rPr>
        <w:t>Terms and definitions</w:t>
      </w:r>
      <w:bookmarkEnd w:id="24"/>
      <w:bookmarkEnd w:id="25"/>
      <w:bookmarkEnd w:id="26"/>
    </w:p>
    <w:p w14:paraId="1BAAD43B" w14:textId="6CD1D895" w:rsidR="009635CB" w:rsidRPr="00FD586C" w:rsidRDefault="009635CB" w:rsidP="009635CB">
      <w:pPr>
        <w:pStyle w:val="Heading2"/>
        <w:rPr>
          <w:lang w:bidi="ar-DZ"/>
        </w:rPr>
      </w:pPr>
      <w:bookmarkStart w:id="27" w:name="_Toc401158821"/>
      <w:bookmarkStart w:id="28" w:name="_Toc535734159"/>
      <w:bookmarkStart w:id="29" w:name="_Toc5635357"/>
      <w:r w:rsidRPr="00FD586C">
        <w:rPr>
          <w:lang w:bidi="ar-DZ"/>
        </w:rPr>
        <w:t>Terms defined elsewhere</w:t>
      </w:r>
      <w:bookmarkEnd w:id="27"/>
      <w:bookmarkEnd w:id="28"/>
      <w:bookmarkEnd w:id="29"/>
    </w:p>
    <w:p w14:paraId="740CAD38" w14:textId="3F384451" w:rsidR="009635CB" w:rsidRPr="00CB7EAC" w:rsidRDefault="009635CB" w:rsidP="00CB7EAC">
      <w:pPr>
        <w:rPr>
          <w:lang w:eastAsia="ja-JP" w:bidi="ar-DZ"/>
        </w:rPr>
      </w:pPr>
      <w:r w:rsidRPr="00FD586C">
        <w:t xml:space="preserve">This Technical </w:t>
      </w:r>
      <w:r w:rsidR="00056DA0" w:rsidRPr="00FD586C">
        <w:t>Paper</w:t>
      </w:r>
      <w:r w:rsidRPr="00FD586C">
        <w:t xml:space="preserve"> uses </w:t>
      </w:r>
      <w:r w:rsidR="00CB7EAC">
        <w:t xml:space="preserve">DLT related </w:t>
      </w:r>
      <w:r w:rsidRPr="00FD586C">
        <w:t xml:space="preserve">terms defined </w:t>
      </w:r>
      <w:r w:rsidR="00CB7EAC">
        <w:t>in FG DLT D1.1 DLT terms and definitions.</w:t>
      </w:r>
    </w:p>
    <w:p w14:paraId="4EA1919E" w14:textId="06DD23C2" w:rsidR="007B5430" w:rsidRPr="00FD586C" w:rsidRDefault="00D523C4" w:rsidP="002A7829">
      <w:pPr>
        <w:pStyle w:val="Heading1"/>
        <w:rPr>
          <w:lang w:bidi="ar-DZ"/>
        </w:rPr>
      </w:pPr>
      <w:bookmarkStart w:id="30" w:name="_Toc535734161"/>
      <w:bookmarkStart w:id="31" w:name="_Toc5635358"/>
      <w:r w:rsidRPr="00FD586C">
        <w:rPr>
          <w:lang w:bidi="ar-DZ"/>
        </w:rPr>
        <w:t>Disclaimer</w:t>
      </w:r>
      <w:r w:rsidR="007B5430" w:rsidRPr="00FD586C">
        <w:rPr>
          <w:lang w:bidi="ar-DZ"/>
        </w:rPr>
        <w:t>s</w:t>
      </w:r>
      <w:bookmarkEnd w:id="30"/>
      <w:bookmarkEnd w:id="31"/>
    </w:p>
    <w:p w14:paraId="275C2C26" w14:textId="77777777" w:rsidR="00B860FB" w:rsidRPr="00CB7EAC" w:rsidRDefault="00B860FB" w:rsidP="00CB7EAC">
      <w:pPr>
        <w:jc w:val="both"/>
      </w:pPr>
      <w:r w:rsidRPr="00CB7EAC">
        <w:t>(1) Tokens mentioned in this deliverable are only for the purpose of analysis of technical architecture and use cases. The Focus Group does not endorse any of these tokens, neither in their technical aspects nor as investments.</w:t>
      </w:r>
    </w:p>
    <w:p w14:paraId="161667CD" w14:textId="5031C767" w:rsidR="00D523C4" w:rsidRPr="00CB7EAC" w:rsidRDefault="00B860FB" w:rsidP="005B76B3">
      <w:pPr>
        <w:jc w:val="both"/>
      </w:pPr>
      <w:r w:rsidRPr="00CB7EAC">
        <w:t xml:space="preserve">(2) </w:t>
      </w:r>
      <w:r w:rsidR="00D523C4" w:rsidRPr="00CB7EAC">
        <w:t xml:space="preserve">The editors have looked at use-cases selected at random under pre-defined criteria as examples of possible good use of </w:t>
      </w:r>
      <w:r w:rsidR="005B76B3">
        <w:t>DLT</w:t>
      </w:r>
      <w:r w:rsidR="00D523C4" w:rsidRPr="00CB7EAC">
        <w:t xml:space="preserve"> to support the SDGs. The inclusion of use-case example does not imply any endorsement of or judgment on the quality or applicability of </w:t>
      </w:r>
      <w:r w:rsidRPr="00CB7EAC">
        <w:t>the mentioned use-cases.</w:t>
      </w:r>
    </w:p>
    <w:p w14:paraId="29DF12E5" w14:textId="557E66FC" w:rsidR="00467172" w:rsidRPr="00FD586C" w:rsidRDefault="00D523C4" w:rsidP="0051290E">
      <w:pPr>
        <w:pStyle w:val="Heading1"/>
        <w:rPr>
          <w:lang w:bidi="ar-DZ"/>
        </w:rPr>
      </w:pPr>
      <w:bookmarkStart w:id="32" w:name="_Toc535734162"/>
      <w:bookmarkStart w:id="33" w:name="_Toc5635359"/>
      <w:r w:rsidRPr="00FD586C">
        <w:rPr>
          <w:lang w:bidi="ar-DZ"/>
        </w:rPr>
        <w:lastRenderedPageBreak/>
        <w:t>Abbreviations</w:t>
      </w:r>
      <w:bookmarkEnd w:id="32"/>
      <w:bookmarkEnd w:id="33"/>
    </w:p>
    <w:tbl>
      <w:tblPr>
        <w:tblW w:w="0" w:type="auto"/>
        <w:tblLook w:val="01E0" w:firstRow="1" w:lastRow="1" w:firstColumn="1" w:lastColumn="1" w:noHBand="0" w:noVBand="0"/>
      </w:tblPr>
      <w:tblGrid>
        <w:gridCol w:w="1368"/>
        <w:gridCol w:w="8208"/>
      </w:tblGrid>
      <w:tr w:rsidR="004B39E2" w:rsidRPr="00FD586C" w14:paraId="1CAED847" w14:textId="77777777" w:rsidTr="00320C88">
        <w:tc>
          <w:tcPr>
            <w:tcW w:w="1368" w:type="dxa"/>
          </w:tcPr>
          <w:p w14:paraId="7766E394" w14:textId="7BB0520A" w:rsidR="004B39E2" w:rsidRPr="0087392E" w:rsidRDefault="001738BF" w:rsidP="0087392E">
            <w:pPr>
              <w:rPr>
                <w:lang w:val="en-GB" w:eastAsia="ja-JP" w:bidi="ar-DZ"/>
              </w:rPr>
            </w:pPr>
            <w:r w:rsidRPr="00FD586C">
              <w:rPr>
                <w:lang w:val="en-GB" w:eastAsia="ja-JP" w:bidi="ar-DZ"/>
              </w:rPr>
              <w:t>TBD</w:t>
            </w:r>
          </w:p>
        </w:tc>
        <w:tc>
          <w:tcPr>
            <w:tcW w:w="8208" w:type="dxa"/>
          </w:tcPr>
          <w:p w14:paraId="41881588" w14:textId="4F6638BF" w:rsidR="004B39E2" w:rsidRPr="00FD586C" w:rsidRDefault="001738BF" w:rsidP="0087392E">
            <w:r w:rsidRPr="00FD586C">
              <w:rPr>
                <w:lang w:val="en-GB" w:eastAsia="ja-JP" w:bidi="ar-DZ"/>
              </w:rPr>
              <w:t>TBD</w:t>
            </w:r>
          </w:p>
        </w:tc>
      </w:tr>
    </w:tbl>
    <w:p w14:paraId="335F1A06" w14:textId="6D4D6C85" w:rsidR="00936082" w:rsidRPr="00FD586C" w:rsidRDefault="00936082" w:rsidP="002A7829">
      <w:pPr>
        <w:pStyle w:val="Heading1"/>
        <w:rPr>
          <w:lang w:bidi="ar-DZ"/>
        </w:rPr>
      </w:pPr>
      <w:bookmarkStart w:id="34" w:name="_Toc535734163"/>
      <w:bookmarkStart w:id="35" w:name="_Toc5635360"/>
      <w:r w:rsidRPr="00FD586C">
        <w:rPr>
          <w:lang w:bidi="ar-DZ"/>
        </w:rPr>
        <w:t>Introduction</w:t>
      </w:r>
      <w:r w:rsidR="00CB5071" w:rsidRPr="00FD586C">
        <w:rPr>
          <w:lang w:bidi="ar-DZ"/>
        </w:rPr>
        <w:t xml:space="preserve"> (ANDY</w:t>
      </w:r>
      <w:r w:rsidR="00F81A49" w:rsidRPr="00FD586C">
        <w:rPr>
          <w:lang w:bidi="ar-DZ"/>
        </w:rPr>
        <w:t>)</w:t>
      </w:r>
      <w:bookmarkEnd w:id="34"/>
      <w:bookmarkEnd w:id="35"/>
    </w:p>
    <w:p w14:paraId="754E8D7E" w14:textId="743294C5" w:rsidR="00B45630" w:rsidRPr="00CB7EAC" w:rsidRDefault="00B45630" w:rsidP="00CB7EAC">
      <w:pPr>
        <w:jc w:val="both"/>
      </w:pPr>
      <w:r w:rsidRPr="00CB7EAC">
        <w:t>This technical paper consolidates all use cases gather</w:t>
      </w:r>
      <w:r w:rsidR="00CB7EAC" w:rsidRPr="00CB7EAC">
        <w:t>ed</w:t>
      </w:r>
      <w:r w:rsidRPr="00CB7EAC">
        <w:t xml:space="preserve"> during the ITU-T Focus Group on Application of Distributed Ledger Technology (FG DLT) activities. This reflects how technologies enable applications and services by the underlying nature of the ecosystem including best practices of real-world use cases. It collects information on current initiatives and activities involved in applications and services based on DLT, and will involve developing use cases related across the world. It suggests ITU-T study items and related actions for various ITU-T study groups for example on concepts, coverage, vision and use cases of services based on DLT. We address a wide audience through the document which includes policy makers, regulators, standards developers, the technical communities.</w:t>
      </w:r>
    </w:p>
    <w:p w14:paraId="7A189B6A" w14:textId="77777777" w:rsidR="00B45630" w:rsidRPr="00CB7EAC" w:rsidRDefault="00B45630" w:rsidP="00CB7EAC">
      <w:pPr>
        <w:jc w:val="both"/>
      </w:pPr>
      <w:r w:rsidRPr="00CB7EAC">
        <w:t>The examples in the document come from the exploration and innovation of blockchains by various countries and organizations. They are the cases submitted by the various agencies to the ITU since 2018. The document includes definitions and descriptions of terms related to DLT technology, and a brief introduction to the advantages and competitiveness of DLT technology in applications. Correspondingly, this document includes use cases relevant to at least one domain or subdomains in WG-2 categorization. All referenced use cases of this document were submitted by legal entities, as opposed to individuals. In addition, the use case</w:t>
      </w:r>
      <w:r w:rsidRPr="00CB7EAC">
        <w:rPr>
          <w:rFonts w:hint="eastAsia"/>
        </w:rPr>
        <w:t>s</w:t>
      </w:r>
      <w:r w:rsidRPr="00CB7EAC">
        <w:t xml:space="preserve"> need to be at least at a proof of concept stage because we believe that these use cases in general have more lessons learned.</w:t>
      </w:r>
      <w:r w:rsidRPr="00CB7EAC">
        <w:rPr>
          <w:rFonts w:hint="eastAsia"/>
        </w:rPr>
        <w:t xml:space="preserve"> </w:t>
      </w:r>
      <w:r w:rsidRPr="00CB7EAC">
        <w:t xml:space="preserve">In the part of the use case statement, all use cases are divided into vertical and horizontal areas. The vertical sector includes financial, health, government and public </w:t>
      </w:r>
      <w:r w:rsidRPr="00CB7EAC">
        <w:rPr>
          <w:rFonts w:hint="eastAsia"/>
        </w:rPr>
        <w:t>sector</w:t>
      </w:r>
      <w:r w:rsidRPr="00CB7EAC">
        <w:t xml:space="preserve"> while the horizontal chapters cover industry, identity management, security management, IoT, data storage, etc. The document contains a description of the Sustainable Development Goals as well. The SDG refers to an agenda under the UN framework and it is a plan that seeks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 The document also mentions the significance of standardizing use cases and the tremendous efforts made by WG</w:t>
      </w:r>
      <w:r w:rsidRPr="00CB7EAC">
        <w:rPr>
          <w:rFonts w:hint="eastAsia"/>
        </w:rPr>
        <w:t>-</w:t>
      </w:r>
      <w:r w:rsidRPr="00CB7EAC">
        <w:t>2.The appendix is a summary of the use cases collected.</w:t>
      </w:r>
    </w:p>
    <w:p w14:paraId="5ED43F33" w14:textId="339073B4" w:rsidR="00EE7A0E" w:rsidRPr="00CB7EAC" w:rsidRDefault="00B45630" w:rsidP="00CB7EAC">
      <w:pPr>
        <w:jc w:val="both"/>
      </w:pPr>
      <w:r w:rsidRPr="00CB7EAC">
        <w:rPr>
          <w:rFonts w:hint="eastAsia"/>
        </w:rPr>
        <w:t>T</w:t>
      </w:r>
      <w:r w:rsidRPr="00CB7EAC">
        <w:t>his paper is contributed by specialists from various industries and top research institutions. The aim is to identify and describe DLT-based use cases, specify which DLT features are required. It highlights the competitive advantage brought by DLT. It also describes how the use cases could benefit from a standardization effort. This document is going to bring relevant parties to identify issues and priorities, exchange information and best practices through peer learning and knowledge dissemination processes and identifying possible policy interventions.</w:t>
      </w:r>
    </w:p>
    <w:p w14:paraId="6C34763F" w14:textId="6144AD35" w:rsidR="00006D5A" w:rsidRPr="00CB7EAC" w:rsidRDefault="00006D5A" w:rsidP="00CB7EAC">
      <w:pPr>
        <w:jc w:val="both"/>
      </w:pPr>
      <w:r w:rsidRPr="00CB7EAC">
        <w:br w:type="page"/>
      </w:r>
    </w:p>
    <w:p w14:paraId="6E9784A9" w14:textId="6D36EAC4" w:rsidR="00B53723" w:rsidRPr="00FD586C" w:rsidRDefault="009D5B72" w:rsidP="00B53723">
      <w:pPr>
        <w:pStyle w:val="Heading1"/>
        <w:rPr>
          <w:lang w:bidi="ar-DZ"/>
        </w:rPr>
      </w:pPr>
      <w:bookmarkStart w:id="36" w:name="_Toc535734164"/>
      <w:bookmarkStart w:id="37" w:name="_Toc5635361"/>
      <w:r w:rsidRPr="00FD586C">
        <w:rPr>
          <w:lang w:bidi="ar-DZ"/>
        </w:rPr>
        <w:lastRenderedPageBreak/>
        <w:t xml:space="preserve">The </w:t>
      </w:r>
      <w:r w:rsidR="00B53723" w:rsidRPr="00FD586C">
        <w:rPr>
          <w:lang w:bidi="ar-DZ"/>
        </w:rPr>
        <w:t>Competitive Advantage</w:t>
      </w:r>
      <w:r w:rsidRPr="00FD586C">
        <w:rPr>
          <w:lang w:bidi="ar-DZ"/>
        </w:rPr>
        <w:t xml:space="preserve"> of using DLT</w:t>
      </w:r>
      <w:r w:rsidR="00E85DDD" w:rsidRPr="00FD586C">
        <w:rPr>
          <w:lang w:bidi="ar-DZ"/>
        </w:rPr>
        <w:t xml:space="preserve"> in Application</w:t>
      </w:r>
      <w:r w:rsidR="00452A6B">
        <w:rPr>
          <w:lang w:bidi="ar-DZ"/>
        </w:rPr>
        <w:t>s</w:t>
      </w:r>
      <w:r w:rsidR="00E85DDD" w:rsidRPr="00FD586C">
        <w:rPr>
          <w:lang w:bidi="ar-DZ"/>
        </w:rPr>
        <w:t xml:space="preserve"> &amp; Services</w:t>
      </w:r>
      <w:r w:rsidR="00F81A49" w:rsidRPr="00FD586C">
        <w:rPr>
          <w:lang w:bidi="ar-DZ"/>
        </w:rPr>
        <w:t xml:space="preserve"> (SHAHAR)</w:t>
      </w:r>
      <w:bookmarkEnd w:id="36"/>
      <w:bookmarkEnd w:id="37"/>
    </w:p>
    <w:p w14:paraId="617BB402" w14:textId="77777777" w:rsidR="00E83820" w:rsidRPr="00CB7EAC" w:rsidRDefault="00E83820" w:rsidP="00CB7EAC">
      <w:pPr>
        <w:jc w:val="both"/>
      </w:pPr>
      <w:r w:rsidRPr="00CB7EAC">
        <w:t>The benefits gained from use of DLT vary by use-case, environment, event, process and industry. While the financial sector, for example, may make use of the crypto-currency features associated with DLT, other sectors may make use of other features of the technology, such as Distribution, Disintermediation and others. This section looks at common threads that are effective in multiple use cases, as well as unique features that are more specific to certain applications.</w:t>
      </w:r>
    </w:p>
    <w:p w14:paraId="0F37B3D1" w14:textId="2B4D0618" w:rsidR="00E83820" w:rsidRPr="00CB7EAC" w:rsidRDefault="00E83820" w:rsidP="00CB7EAC">
      <w:pPr>
        <w:pStyle w:val="Heading2"/>
      </w:pPr>
      <w:bookmarkStart w:id="38" w:name="_Toc5635362"/>
      <w:r w:rsidRPr="00CB7EAC">
        <w:t>General benefits</w:t>
      </w:r>
      <w:bookmarkEnd w:id="38"/>
    </w:p>
    <w:p w14:paraId="66FA22BA" w14:textId="60EEB72F" w:rsidR="00E83820" w:rsidRPr="00CB7EAC" w:rsidRDefault="00E83820" w:rsidP="00CB7EAC">
      <w:pPr>
        <w:jc w:val="both"/>
      </w:pPr>
      <w:r w:rsidRPr="00CB7EAC">
        <w:t xml:space="preserve">Common to many use-cases is the view that DLT is a </w:t>
      </w:r>
      <w:r w:rsidR="005F1A4C" w:rsidRPr="00CB7EAC">
        <w:t>secure</w:t>
      </w:r>
      <w:r w:rsidRPr="00CB7EAC">
        <w:t>, cost effective technology that provides for deployment of globally scalable services. It supports a multitude of disruptive innovations that can improve existing solutions and drive the development of new products and services.</w:t>
      </w:r>
      <w:r w:rsidR="005F1A4C" w:rsidRPr="00CB7EAC">
        <w:t xml:space="preserve"> DLT is considered as a tamper-proof and auditable technology that is resistent to systemic failures. It is also an effective tool to detect and mitigate fraud.</w:t>
      </w:r>
    </w:p>
    <w:p w14:paraId="2513368D" w14:textId="5F9281AA" w:rsidR="00E83820" w:rsidRPr="00CB7EAC" w:rsidRDefault="00371FFA" w:rsidP="00CB7EAC">
      <w:pPr>
        <w:jc w:val="both"/>
      </w:pPr>
      <w:r w:rsidRPr="00CB7EAC">
        <w:t xml:space="preserve">DLT can be seen as a form of general purpose technology (GPT). </w:t>
      </w:r>
      <w:r w:rsidR="005F1A4C" w:rsidRPr="00CB7EAC">
        <w:t xml:space="preserve">A GPT is a technology that </w:t>
      </w:r>
      <w:r w:rsidR="00896029" w:rsidRPr="00CB7EAC">
        <w:t>on top of standing for itself – also brings gains to other technologies and sectors. It may</w:t>
      </w:r>
      <w:r w:rsidRPr="00CB7EAC">
        <w:t xml:space="preserve"> take a long time to reach mass adoption, but </w:t>
      </w:r>
      <w:r w:rsidR="00896029" w:rsidRPr="00CB7EAC">
        <w:t xml:space="preserve">once adopted it </w:t>
      </w:r>
      <w:r w:rsidRPr="00CB7EAC">
        <w:t xml:space="preserve">leads to productivity gains across multiple industries (Bresnahan and Trajtenberg 1995, Rosenberg and Trajtenberg 2001, Moser and Nicholas, 2004). Classic examples of GPTs include the steam engine, </w:t>
      </w:r>
      <w:r w:rsidR="002E385E" w:rsidRPr="00CB7EAC">
        <w:t>electricity</w:t>
      </w:r>
      <w:r w:rsidRPr="00CB7EAC">
        <w:t xml:space="preserve"> and the internet.</w:t>
      </w:r>
      <w:r w:rsidR="00896029" w:rsidRPr="00CB7EAC">
        <w:t xml:space="preserve"> DLT revolutionizes the way we look at data in terms of trust, anonymity, storage, processing. Being in the information era, where “data is everything”, </w:t>
      </w:r>
      <w:r w:rsidR="00723B81" w:rsidRPr="00CB7EAC">
        <w:t>DLT’s innovative approach to handling information and it’s agnosticism to the types of data it handles, makes it a useful tool in many fields of business, administration, research and government – thus a GPT.</w:t>
      </w:r>
    </w:p>
    <w:p w14:paraId="6D209829" w14:textId="77777777" w:rsidR="00E83820" w:rsidRPr="00CB7EAC" w:rsidRDefault="00E83820" w:rsidP="00CB7EAC">
      <w:pPr>
        <w:pStyle w:val="Heading2"/>
      </w:pPr>
      <w:bookmarkStart w:id="39" w:name="_Toc5635363"/>
      <w:r w:rsidRPr="00CB7EAC">
        <w:t>Transparency and Trust</w:t>
      </w:r>
      <w:bookmarkEnd w:id="39"/>
    </w:p>
    <w:p w14:paraId="167A4E0A" w14:textId="77777777" w:rsidR="00E83820" w:rsidRPr="00CB7EAC" w:rsidRDefault="00E83820" w:rsidP="00CB7EAC">
      <w:pPr>
        <w:jc w:val="both"/>
      </w:pPr>
      <w:r w:rsidRPr="00CB7EAC">
        <w:t>DLT is perceived as a canonical trusted and transparent shared resource that makes interactions and transactions understandable, traceable, certifiable and accountable.</w:t>
      </w:r>
    </w:p>
    <w:p w14:paraId="6D1093E5" w14:textId="12853279" w:rsidR="00E83820" w:rsidRPr="00CB7EAC" w:rsidRDefault="00E83820" w:rsidP="00CB7EAC">
      <w:pPr>
        <w:jc w:val="both"/>
      </w:pPr>
      <w:r w:rsidRPr="00CB7EAC">
        <w:t>Th</w:t>
      </w:r>
      <w:r w:rsidR="00723B81" w:rsidRPr="00CB7EAC">
        <w:t>e</w:t>
      </w:r>
      <w:r w:rsidRPr="00CB7EAC">
        <w:t xml:space="preserve"> major beneficiaries would be use-cases that include untrusted stakeholders seeking to build a trusted infrastructure where data can be shared in a secure and accountable manner. </w:t>
      </w:r>
    </w:p>
    <w:p w14:paraId="0C897044" w14:textId="77777777" w:rsidR="00E83820" w:rsidRPr="00CB7EAC" w:rsidRDefault="00E83820" w:rsidP="00CB7EAC">
      <w:pPr>
        <w:pStyle w:val="Heading2"/>
      </w:pPr>
      <w:bookmarkStart w:id="40" w:name="_Toc5635364"/>
      <w:r w:rsidRPr="00CB7EAC">
        <w:t>Security</w:t>
      </w:r>
      <w:bookmarkEnd w:id="40"/>
    </w:p>
    <w:p w14:paraId="0FA4A617" w14:textId="77777777" w:rsidR="00E83820" w:rsidRPr="00CB7EAC" w:rsidRDefault="00E83820" w:rsidP="00CB7EAC">
      <w:pPr>
        <w:jc w:val="both"/>
      </w:pPr>
      <w:r w:rsidRPr="00CB7EAC">
        <w:t>There are multiple aspects of security that are embedded into DLT:</w:t>
      </w:r>
    </w:p>
    <w:p w14:paraId="3A847B79" w14:textId="77777777" w:rsidR="00E83820" w:rsidRPr="00CB7EAC" w:rsidRDefault="00E83820" w:rsidP="00707301">
      <w:pPr>
        <w:pStyle w:val="ListParagraph"/>
        <w:numPr>
          <w:ilvl w:val="0"/>
          <w:numId w:val="47"/>
        </w:numPr>
        <w:jc w:val="both"/>
      </w:pPr>
      <w:r w:rsidRPr="00CB7EAC">
        <w:t>Encryption of data. All data in a DLT is encrypted by default.</w:t>
      </w:r>
    </w:p>
    <w:p w14:paraId="0781B6DD" w14:textId="77777777" w:rsidR="00E83820" w:rsidRPr="00CB7EAC" w:rsidRDefault="00E83820" w:rsidP="00707301">
      <w:pPr>
        <w:pStyle w:val="ListParagraph"/>
        <w:numPr>
          <w:ilvl w:val="0"/>
          <w:numId w:val="47"/>
        </w:numPr>
        <w:jc w:val="both"/>
      </w:pPr>
      <w:r w:rsidRPr="00CB7EAC">
        <w:t xml:space="preserve">Access control. Albeit the fact that all records exist in many nodes of a DL, access to records can be restricted on a per-record-per-user basis. </w:t>
      </w:r>
    </w:p>
    <w:p w14:paraId="1650F0F6" w14:textId="77777777" w:rsidR="00E83820" w:rsidRPr="00CB7EAC" w:rsidRDefault="00E83820" w:rsidP="00707301">
      <w:pPr>
        <w:pStyle w:val="ListParagraph"/>
        <w:numPr>
          <w:ilvl w:val="0"/>
          <w:numId w:val="47"/>
        </w:numPr>
        <w:jc w:val="both"/>
      </w:pPr>
      <w:r w:rsidRPr="00CB7EAC">
        <w:t xml:space="preserve">Tamper-proof data. Once data is loaded into a DL, it becomes immutable. </w:t>
      </w:r>
    </w:p>
    <w:p w14:paraId="3A38DB71" w14:textId="77777777" w:rsidR="00E83820" w:rsidRPr="00CB7EAC" w:rsidRDefault="00E83820" w:rsidP="00707301">
      <w:pPr>
        <w:pStyle w:val="ListParagraph"/>
        <w:numPr>
          <w:ilvl w:val="0"/>
          <w:numId w:val="47"/>
        </w:numPr>
        <w:jc w:val="both"/>
      </w:pPr>
      <w:r w:rsidRPr="00CB7EAC">
        <w:t xml:space="preserve">Identity management. Participants in a DL can be anonymous or pseudononymous. </w:t>
      </w:r>
    </w:p>
    <w:p w14:paraId="3247623B" w14:textId="51F8D3AF" w:rsidR="00E83820" w:rsidRPr="00CB7EAC" w:rsidRDefault="00E83820" w:rsidP="00707301">
      <w:pPr>
        <w:pStyle w:val="ListParagraph"/>
        <w:numPr>
          <w:ilvl w:val="0"/>
          <w:numId w:val="47"/>
        </w:numPr>
        <w:jc w:val="both"/>
      </w:pPr>
      <w:r w:rsidRPr="00CB7EAC">
        <w:t xml:space="preserve">Fault tolerance. DLT includes means to </w:t>
      </w:r>
      <w:r w:rsidR="00D57C4E" w:rsidRPr="00CB7EAC">
        <w:t xml:space="preserve">mitigate the risk of </w:t>
      </w:r>
      <w:r w:rsidRPr="00CB7EAC">
        <w:t>incorrect/fraudulent information being loaded into a DL.</w:t>
      </w:r>
    </w:p>
    <w:p w14:paraId="779045A6" w14:textId="77777777" w:rsidR="00E83820" w:rsidRPr="00CB7EAC" w:rsidRDefault="00E83820" w:rsidP="00CB7EAC">
      <w:pPr>
        <w:jc w:val="both"/>
      </w:pPr>
      <w:r w:rsidRPr="00CB7EAC">
        <w:t>As a result of the above DLT provides secure data provenance, which is crucial for data accountability, forensics and privacy. It can detect access violations. It enhances privacy and secures consumers and businesses against theft or data manipulation, ensuring tamper-proof records. DLT plays a significant role in fighting fraud and helps detect and fix incorrect bindings. DLT provides an effective verification of identity information (without disclosing identity information itself). </w:t>
      </w:r>
    </w:p>
    <w:p w14:paraId="764B4F1B" w14:textId="77777777" w:rsidR="00E83820" w:rsidRPr="00CB7EAC" w:rsidRDefault="00E83820" w:rsidP="00CB7EAC">
      <w:pPr>
        <w:pStyle w:val="Heading2"/>
      </w:pPr>
      <w:bookmarkStart w:id="41" w:name="_Toc5635365"/>
      <w:r w:rsidRPr="00CB7EAC">
        <w:lastRenderedPageBreak/>
        <w:t>Economic Incentives</w:t>
      </w:r>
      <w:bookmarkEnd w:id="41"/>
    </w:p>
    <w:p w14:paraId="5BF5C9ED" w14:textId="51DDBAB6" w:rsidR="004A5CF8" w:rsidRPr="00CB7EAC" w:rsidRDefault="00E83820" w:rsidP="00CB7EAC">
      <w:pPr>
        <w:jc w:val="both"/>
      </w:pPr>
      <w:r w:rsidRPr="00CB7EAC">
        <w:t>In terms of the economic incentives of DLT - Depending on the use-case it can offer Cost-Reduction, New-Revenue-Streams or both. Cost reduction is achieved through disintermediation and increased efficiency (discussed further in the coming paragraphs), while new revenue streams are generated through removal of technological and operational barriers.</w:t>
      </w:r>
    </w:p>
    <w:p w14:paraId="64551E02" w14:textId="4250C5AA" w:rsidR="00E83820" w:rsidRPr="00CB7EAC" w:rsidRDefault="00E83820" w:rsidP="00CB7EAC">
      <w:pPr>
        <w:jc w:val="both"/>
      </w:pPr>
      <w:r w:rsidRPr="00CB7EAC">
        <w:t>DLT enables the disbursement of money, be it in the form of a FIAT or a Crypto currency, just-in-time and directly to its designated recipients.</w:t>
      </w:r>
      <w:r w:rsidR="004A5CF8" w:rsidRPr="00CB7EAC">
        <w:t xml:space="preserve"> This can be of value to any industry domain that transacts money, either as part of an application (e.g. payment for goods or services) or as means to transfer value (e.g. transfer money).</w:t>
      </w:r>
    </w:p>
    <w:p w14:paraId="306D0CCB" w14:textId="718BE819" w:rsidR="00E83820" w:rsidRPr="00CB7EAC" w:rsidRDefault="00E83820" w:rsidP="00CB7EAC">
      <w:pPr>
        <w:jc w:val="both"/>
      </w:pPr>
      <w:r w:rsidRPr="00CB7EAC">
        <w:t>DLT enables fast on-line trading and may serve to overcome regulatory and operational limitations.</w:t>
      </w:r>
    </w:p>
    <w:p w14:paraId="6CBA69D7" w14:textId="391D82B7" w:rsidR="00BD5AD3" w:rsidRPr="00CB7EAC" w:rsidRDefault="00BD5AD3" w:rsidP="00CB7EAC">
      <w:pPr>
        <w:jc w:val="both"/>
      </w:pPr>
      <w:r w:rsidRPr="00CB7EAC">
        <w:t xml:space="preserve">DLT can add to the competitive advantage </w:t>
      </w:r>
      <w:r w:rsidR="004A5CF8" w:rsidRPr="00CB7EAC">
        <w:t>through reduction in the</w:t>
      </w:r>
      <w:r w:rsidRPr="00CB7EAC">
        <w:t xml:space="preserve"> cost of verification and</w:t>
      </w:r>
      <w:r w:rsidR="004A5CF8" w:rsidRPr="00CB7EAC">
        <w:t xml:space="preserve"> the</w:t>
      </w:r>
      <w:r w:rsidRPr="00CB7EAC">
        <w:t xml:space="preserve"> cost of networking. (Gans, 2017) </w:t>
      </w:r>
    </w:p>
    <w:p w14:paraId="467B52AB" w14:textId="7A44C256" w:rsidR="00BD5AD3" w:rsidRPr="00CB7EAC" w:rsidRDefault="00BD5AD3" w:rsidP="00CB7EAC">
      <w:pPr>
        <w:jc w:val="both"/>
      </w:pPr>
      <w:r w:rsidRPr="00CB7EAC">
        <w:t xml:space="preserve">The cost of verification relates to the ability to verify attributes of a transaction at a </w:t>
      </w:r>
      <w:r w:rsidR="004A5CF8" w:rsidRPr="00CB7EAC">
        <w:t>lower</w:t>
      </w:r>
      <w:r w:rsidRPr="00CB7EAC">
        <w:t xml:space="preserve"> cost</w:t>
      </w:r>
      <w:r w:rsidR="004A5CF8" w:rsidRPr="00CB7EAC">
        <w:t xml:space="preserve"> than existing</w:t>
      </w:r>
      <w:r w:rsidRPr="00CB7EAC">
        <w:t xml:space="preserve"> </w:t>
      </w:r>
      <w:r w:rsidR="004A5CF8" w:rsidRPr="00CB7EAC">
        <w:t xml:space="preserve">auditing </w:t>
      </w:r>
      <w:r w:rsidRPr="00CB7EAC">
        <w:t>intermediaries</w:t>
      </w:r>
      <w:r w:rsidR="004A5CF8" w:rsidRPr="00CB7EAC">
        <w:t xml:space="preserve">. </w:t>
      </w:r>
      <w:r w:rsidRPr="00CB7EAC">
        <w:t xml:space="preserve">These costs are exacerbated when intermediaries gain market power, often as a result of the informational advantage they develop over transacting parties through their intermediation services (Stiglitz 2002). </w:t>
      </w:r>
    </w:p>
    <w:p w14:paraId="041F43D0" w14:textId="1B901D14" w:rsidR="00BD5AD3" w:rsidRPr="00CB7EAC" w:rsidRDefault="00BD5AD3" w:rsidP="00CB7EAC">
      <w:pPr>
        <w:jc w:val="both"/>
      </w:pPr>
      <w:r w:rsidRPr="00CB7EAC">
        <w:t xml:space="preserve">The cost of networking refers to the ability to bootstrap and operate a marketplace without need </w:t>
      </w:r>
      <w:r w:rsidR="00A35424" w:rsidRPr="00CB7EAC">
        <w:t>of</w:t>
      </w:r>
      <w:r w:rsidRPr="00CB7EAC">
        <w:t xml:space="preserve"> a</w:t>
      </w:r>
      <w:r w:rsidR="00A35424" w:rsidRPr="00CB7EAC">
        <w:t>n</w:t>
      </w:r>
      <w:r w:rsidRPr="00CB7EAC">
        <w:t xml:space="preserve"> intermediary. </w:t>
      </w:r>
      <w:r w:rsidR="00A35424" w:rsidRPr="00CB7EAC">
        <w:t xml:space="preserve">This applies </w:t>
      </w:r>
      <w:r w:rsidR="001972B0" w:rsidRPr="00CB7EAC">
        <w:t xml:space="preserve">both </w:t>
      </w:r>
      <w:r w:rsidR="00A35424" w:rsidRPr="00CB7EAC">
        <w:t>when</w:t>
      </w:r>
      <w:r w:rsidR="001972B0" w:rsidRPr="00CB7EAC">
        <w:t xml:space="preserve"> bootstrapping a new platform and </w:t>
      </w:r>
      <w:r w:rsidR="00A35424" w:rsidRPr="00CB7EAC">
        <w:t>when</w:t>
      </w:r>
      <w:r w:rsidR="001972B0" w:rsidRPr="00CB7EAC">
        <w:t xml:space="preserve"> operating it. </w:t>
      </w:r>
      <w:r w:rsidR="00A35424" w:rsidRPr="00CB7EAC">
        <w:t>When bootstrapping a new platform,</w:t>
      </w:r>
      <w:r w:rsidR="001972B0" w:rsidRPr="00CB7EAC">
        <w:t xml:space="preserve"> often referred as a token sale or Initial Coin Offering (ICO)</w:t>
      </w:r>
      <w:r w:rsidR="00A35424" w:rsidRPr="00CB7EAC">
        <w:t xml:space="preserve">, </w:t>
      </w:r>
      <w:r w:rsidR="001972B0" w:rsidRPr="00CB7EAC">
        <w:t xml:space="preserve">a native token is used to crowdfund the platform. </w:t>
      </w:r>
      <w:r w:rsidR="00A35424" w:rsidRPr="00CB7EAC">
        <w:t>When operating a platform</w:t>
      </w:r>
      <w:r w:rsidR="001972B0" w:rsidRPr="00CB7EAC">
        <w:t>, an incentive system is used to determine the conditions under which contributors can earn tokens</w:t>
      </w:r>
      <w:r w:rsidR="00A35424" w:rsidRPr="00CB7EAC">
        <w:t xml:space="preserve">, </w:t>
      </w:r>
      <w:r w:rsidR="001972B0" w:rsidRPr="00CB7EAC">
        <w:t>providing the resources needed for the platform’s operations (computing power, applications, storage, content and advertising</w:t>
      </w:r>
      <w:r w:rsidR="00CB7EAC">
        <w:t>,</w:t>
      </w:r>
      <w:r w:rsidR="001972B0" w:rsidRPr="00CB7EAC">
        <w:t xml:space="preserve"> etc.).</w:t>
      </w:r>
    </w:p>
    <w:p w14:paraId="5F55698D" w14:textId="5B4DC473" w:rsidR="00E5704B" w:rsidRPr="00CB7EAC" w:rsidRDefault="00E5704B" w:rsidP="00CB7EAC">
      <w:pPr>
        <w:jc w:val="both"/>
      </w:pPr>
      <w:r w:rsidRPr="00CB7EAC">
        <w:t>The</w:t>
      </w:r>
      <w:r w:rsidR="00A35424" w:rsidRPr="00CB7EAC">
        <w:t xml:space="preserve"> </w:t>
      </w:r>
      <w:r w:rsidRPr="00CB7EAC">
        <w:t>effects</w:t>
      </w:r>
      <w:r w:rsidR="00A35424" w:rsidRPr="00CB7EAC">
        <w:t xml:space="preserve"> of reduction in cost of networking</w:t>
      </w:r>
      <w:r w:rsidRPr="00CB7EAC">
        <w:t xml:space="preserve"> on market power, privacy risk and censorship risk</w:t>
      </w:r>
      <w:r w:rsidR="00A35424" w:rsidRPr="00CB7EAC">
        <w:t xml:space="preserve">, </w:t>
      </w:r>
      <w:r w:rsidRPr="00CB7EAC">
        <w:t xml:space="preserve"> constitutes an architectural change to value creation and capture. Architectural innovations, by the knowledge and assets incumbents have accumulated (Henderson and Clark 1990), open opportunities for entrants to reshape market structure. </w:t>
      </w:r>
      <w:r w:rsidR="002761F1" w:rsidRPr="00CB7EAC">
        <w:t>Through</w:t>
      </w:r>
      <w:r w:rsidRPr="00CB7EAC">
        <w:t xml:space="preserve"> reducing the market power of intermediaries, </w:t>
      </w:r>
      <w:r w:rsidR="002761F1" w:rsidRPr="00CB7EAC">
        <w:t>DLT</w:t>
      </w:r>
      <w:r w:rsidRPr="00CB7EAC">
        <w:t xml:space="preserve"> allows platforms to operate with lower barriers to entry and innovation.</w:t>
      </w:r>
    </w:p>
    <w:p w14:paraId="3E79464C" w14:textId="30B13F60" w:rsidR="00BD5AD3" w:rsidRPr="00CB7EAC" w:rsidRDefault="00BD5AD3" w:rsidP="00CB7EAC">
      <w:pPr>
        <w:jc w:val="both"/>
      </w:pPr>
      <w:r w:rsidRPr="00CB7EAC">
        <w:t xml:space="preserve">With a native token used for coordination (e.g. utility tokens), the technology allows a decentralized network of economic agents to agree, at regular intervals, </w:t>
      </w:r>
      <w:r w:rsidR="002761F1" w:rsidRPr="00CB7EAC">
        <w:t>on</w:t>
      </w:r>
      <w:r w:rsidRPr="00CB7EAC">
        <w:t xml:space="preserve"> the true state of shared data</w:t>
      </w:r>
      <w:r w:rsidR="002761F1" w:rsidRPr="00CB7EAC">
        <w:t xml:space="preserve"> which may </w:t>
      </w:r>
      <w:r w:rsidRPr="00CB7EAC">
        <w:t xml:space="preserve">represent a myriad of assets, including exchanges of currency, intellectual property, information or other types of contracts and digital assets. Thus, </w:t>
      </w:r>
      <w:r w:rsidR="002761F1" w:rsidRPr="00CB7EAC">
        <w:t>DLT</w:t>
      </w:r>
      <w:r w:rsidRPr="00CB7EAC">
        <w:t xml:space="preserve"> can be used to trade scarce</w:t>
      </w:r>
      <w:r w:rsidR="002761F1" w:rsidRPr="00CB7EAC">
        <w:t xml:space="preserve"> resources</w:t>
      </w:r>
      <w:r w:rsidRPr="00CB7EAC">
        <w:t xml:space="preserve">, digital property rights and create novel types of digital platforms. </w:t>
      </w:r>
    </w:p>
    <w:p w14:paraId="4D8AB33E" w14:textId="6F1C006F" w:rsidR="00BD5AD3" w:rsidRPr="00CB7EAC" w:rsidRDefault="00BD5AD3" w:rsidP="00CB7EAC">
      <w:pPr>
        <w:jc w:val="both"/>
      </w:pPr>
      <w:r w:rsidRPr="00CB7EAC">
        <w:t xml:space="preserve">The resulting digital ecosystem can be </w:t>
      </w:r>
      <w:r w:rsidR="00006D5A" w:rsidRPr="00CB7EAC">
        <w:t>characterized</w:t>
      </w:r>
      <w:r w:rsidRPr="00CB7EAC">
        <w:t xml:space="preserve"> by increased competition, lower barriers to entry and lowers privacy risk. It also challenges the existing business revenue models and open opportuni</w:t>
      </w:r>
      <w:r w:rsidR="00006D5A" w:rsidRPr="00CB7EAC">
        <w:t>ti</w:t>
      </w:r>
      <w:r w:rsidRPr="00CB7EAC">
        <w:t xml:space="preserve">es for new approaches to the provision of public goods, software protocols, data ownership, licensing, auctions and reputation systems. </w:t>
      </w:r>
    </w:p>
    <w:p w14:paraId="5DBCB564" w14:textId="77777777" w:rsidR="00E83820" w:rsidRPr="00CB7EAC" w:rsidRDefault="00E83820" w:rsidP="00CB7EAC">
      <w:pPr>
        <w:pStyle w:val="Heading2"/>
      </w:pPr>
      <w:bookmarkStart w:id="42" w:name="_Toc5635366"/>
      <w:r w:rsidRPr="00CB7EAC">
        <w:t>Efficiency, Reduction of complexity</w:t>
      </w:r>
      <w:bookmarkEnd w:id="42"/>
    </w:p>
    <w:p w14:paraId="5A8D8FFB" w14:textId="03D97E55" w:rsidR="00B03E14" w:rsidRPr="00CB7EAC" w:rsidRDefault="00E83820" w:rsidP="00CB7EAC">
      <w:pPr>
        <w:jc w:val="both"/>
      </w:pPr>
      <w:r w:rsidRPr="00CB7EAC">
        <w:t xml:space="preserve">It has been observed in multiple deployments (both experimental PoCs and commercial deployments) that the use of DLT serves to reduce complexity and increase efficiency. It allows for better tracking of assets and transactions. It can serve to significantly shorten timelines and automate paperwork laden manual tasks thus making processes rapid and simple. This is achieved through removal of data silos and establishing direct, trusted trackable and secure interactions between stakeholders. </w:t>
      </w:r>
    </w:p>
    <w:p w14:paraId="5453CB9A" w14:textId="133D0BF1" w:rsidR="00B03E14" w:rsidRPr="00CB7EAC" w:rsidRDefault="00B03E14" w:rsidP="00CB7EAC">
      <w:pPr>
        <w:jc w:val="both"/>
      </w:pPr>
      <w:r w:rsidRPr="00CB7EAC">
        <w:t xml:space="preserve">DLT enables the creation of digital platforms where the benefits from network effects and shared digital infrastructure do not come at the cost of increased market power and data access by an </w:t>
      </w:r>
      <w:r w:rsidRPr="00CB7EAC">
        <w:lastRenderedPageBreak/>
        <w:t>intermediary. This reduction in the cost of networking has profound consequences for market structure, as it allows startups and open-source projects to directly compete with entrenched incumbents through the design of platforms where the rents from direct and indirect network effects are shared more widely among participants (e.g.</w:t>
      </w:r>
      <w:r w:rsidR="00CB7EAC">
        <w:t>,</w:t>
      </w:r>
      <w:r w:rsidRPr="00CB7EAC">
        <w:t xml:space="preserve"> developers, users, investors), and no single player has full control over the underlying digital assets and data.</w:t>
      </w:r>
    </w:p>
    <w:p w14:paraId="7C4BDBF5" w14:textId="018AB3DD" w:rsidR="00E83820" w:rsidRPr="00CB7EAC" w:rsidRDefault="00E83820" w:rsidP="00CB7EAC">
      <w:pPr>
        <w:jc w:val="both"/>
      </w:pPr>
      <w:r w:rsidRPr="00CB7EAC">
        <w:t>While it may have more to do with Artificial Intelligence</w:t>
      </w:r>
      <w:r w:rsidR="002761F1" w:rsidRPr="00CB7EAC">
        <w:t xml:space="preserve"> and Big-Data analytics</w:t>
      </w:r>
      <w:r w:rsidRPr="00CB7EAC">
        <w:t xml:space="preserve">, the ability to perform smart-contract operations based on data transacted in a DLT can serve to integrate functionality of multiple disparate systems into a single system. DLT thus may serve as an accelerator for automation within organizations’ IT departments, specifically in scenarios where automation of the ledger alone </w:t>
      </w:r>
      <w:r w:rsidR="00FA7810" w:rsidRPr="00CB7EAC">
        <w:t>does not</w:t>
      </w:r>
      <w:r w:rsidRPr="00CB7EAC">
        <w:t xml:space="preserve"> yield visible incentives. If, for example, the use of DLT allows you to shorten a certain part of a process from 24 hours to 5 minutes, but this process is part of a chain of events that took 90 days to complete, then shortening a 90 day process to a 89 day process does not yield visible gain. If, however, the use of DLT drives automation of other parts of this 90 day process and as a result it can be shortened to 7 days, then the overall gain is much more significant</w:t>
      </w:r>
      <w:r w:rsidR="00B03E14" w:rsidRPr="00CB7EAC">
        <w:t>.</w:t>
      </w:r>
    </w:p>
    <w:p w14:paraId="054252DF" w14:textId="7A6D4137" w:rsidR="00E83820" w:rsidRPr="00CB7EAC" w:rsidRDefault="00FA7810" w:rsidP="00CB7EAC">
      <w:pPr>
        <w:pStyle w:val="Heading2"/>
      </w:pPr>
      <w:bookmarkStart w:id="43" w:name="_Toc5635367"/>
      <w:r w:rsidRPr="00CB7EAC">
        <w:t xml:space="preserve">The benefits of </w:t>
      </w:r>
      <w:r w:rsidR="00E83820" w:rsidRPr="00CB7EAC">
        <w:t>Disintermediation</w:t>
      </w:r>
      <w:bookmarkEnd w:id="43"/>
    </w:p>
    <w:p w14:paraId="2356129F" w14:textId="0C7B935D" w:rsidR="00D330CD" w:rsidRPr="00CB7EAC" w:rsidRDefault="00E83820" w:rsidP="00CB7EAC">
      <w:pPr>
        <w:jc w:val="both"/>
      </w:pPr>
      <w:r w:rsidRPr="00CB7EAC">
        <w:t xml:space="preserve">Many supply-chain management operations rely on a centralized intermediation entity that handles the transactions across a large network of untrusting (often competing) stakeholders. Examples would be SWIFT bank transactions, SITA flight booking, Uber, AirBNB and others. Such intermediators serve a crucial role of coordination between stakeholders and customers, increase visibility of services to potential customers and enable centralized transactions. The services offered by such coordinating entity is typically associated with a fee charged to the stakeholders (e.g. Uber keeps about a third of the fare charged to the customer), and managing visibility and control between stakeholders and intermediating entity may be complex and difficult to </w:t>
      </w:r>
      <w:r w:rsidR="00FA7810" w:rsidRPr="00CB7EAC">
        <w:t xml:space="preserve">achieve </w:t>
      </w:r>
      <w:r w:rsidRPr="00CB7EAC">
        <w:t>(e.g.</w:t>
      </w:r>
      <w:r w:rsidR="00CB7EAC">
        <w:t>,</w:t>
      </w:r>
      <w:r w:rsidRPr="00CB7EAC">
        <w:t xml:space="preserve"> Mobile operators may have different rate plans for roaming visitors based on their home network operator). Through the use of DLT the stakeholders can create a common interchange and enforcement mechanism without a trusted third party. Information exchange and visibility can be easily managed and anonymity can be preserved where required.</w:t>
      </w:r>
    </w:p>
    <w:p w14:paraId="6AB2892D" w14:textId="0CB8622C" w:rsidR="00362A71" w:rsidRPr="00CB7EAC" w:rsidRDefault="00FA7810" w:rsidP="00CB7EAC">
      <w:pPr>
        <w:jc w:val="both"/>
      </w:pPr>
      <w:r w:rsidRPr="00CB7EAC">
        <w:t xml:space="preserve">Novel digital platforms, in </w:t>
      </w:r>
      <w:r w:rsidR="00362A71" w:rsidRPr="00CB7EAC">
        <w:t xml:space="preserve">absence of a central ‘clearing house’ or market maker, </w:t>
      </w:r>
      <w:r w:rsidR="00DC4755" w:rsidRPr="00CB7EAC">
        <w:t>can benefit from</w:t>
      </w:r>
      <w:r w:rsidR="00362A71" w:rsidRPr="00CB7EAC">
        <w:t xml:space="preserve"> permissionless innovation: As long as an application is compatible with the established protocol and consensus rules, it can be deployed on the network without permission from other participants. This reduces the expropriation risk application developers face when building on top of existing digital platforms (e.g. iOS, Facebook etc.). Furthermore, since each contributor to a blockchain-based platform can theoretically shape its evolution in a way that is proportional to its stake in the platform (e.g. in terms of computing power, storage, labor or capital dedicated to it), these new platforms can democratically evolve over time to accommodate changes in market design that are beneficial to the majority of contributors.</w:t>
      </w:r>
    </w:p>
    <w:p w14:paraId="3E61F4E7" w14:textId="77777777" w:rsidR="00E83820" w:rsidRPr="00CB7EAC" w:rsidRDefault="00E83820" w:rsidP="00CB7EAC">
      <w:pPr>
        <w:pStyle w:val="Heading2"/>
      </w:pPr>
      <w:bookmarkStart w:id="44" w:name="_Toc5635368"/>
      <w:r w:rsidRPr="00CB7EAC">
        <w:t>Identity management</w:t>
      </w:r>
      <w:bookmarkEnd w:id="44"/>
    </w:p>
    <w:p w14:paraId="2575DC2D" w14:textId="48D68FB3" w:rsidR="00BD4A99" w:rsidRPr="00CB7EAC" w:rsidRDefault="001F0F16" w:rsidP="00CB7EAC">
      <w:pPr>
        <w:jc w:val="both"/>
      </w:pPr>
      <w:r w:rsidRPr="00CB7EAC">
        <w:t xml:space="preserve">The process of identity verification is central to all economic transactions. </w:t>
      </w:r>
      <w:r w:rsidR="00BD4A99" w:rsidRPr="00CB7EAC">
        <w:t>A well-functioning market (and economy), relies on robust identity verification as well as on the ability to verify the goods and services being exchanged (e.g. in terms of their provenance, how they were changed through the supply chain etc.), and the credentials of the parties involved (e.g.</w:t>
      </w:r>
      <w:r w:rsidR="00CB7EAC">
        <w:t>,</w:t>
      </w:r>
      <w:r w:rsidR="00BD4A99" w:rsidRPr="00CB7EAC">
        <w:t xml:space="preserve"> degrees on a curriculum vitae, professional licensing status, bad actor status, driving record</w:t>
      </w:r>
      <w:r w:rsidR="00CB7EAC">
        <w:t>,</w:t>
      </w:r>
      <w:r w:rsidR="00BD4A99" w:rsidRPr="00CB7EAC">
        <w:t xml:space="preserve"> etc.).</w:t>
      </w:r>
    </w:p>
    <w:p w14:paraId="4EFD2054" w14:textId="09677149" w:rsidR="00E83820" w:rsidRPr="00CB7EAC" w:rsidRDefault="00E83820" w:rsidP="00CB7EAC">
      <w:pPr>
        <w:jc w:val="both"/>
      </w:pPr>
      <w:r w:rsidRPr="00CB7EAC">
        <w:t xml:space="preserve">DLT can serve a crucial role </w:t>
      </w:r>
      <w:r w:rsidR="00DC4755" w:rsidRPr="00CB7EAC">
        <w:t>here</w:t>
      </w:r>
      <w:r w:rsidRPr="00CB7EAC">
        <w:t xml:space="preserve">. Scenarios may include Medical Records of patients, Credit Assessments of bank customers, Access-Management systems in secured locations and others. DLT can associate features and attributes to an individual without revealing the individual’s identity. It can </w:t>
      </w:r>
      <w:r w:rsidRPr="00CB7EAC">
        <w:lastRenderedPageBreak/>
        <w:t>be used to prevent identity theft through biometrics without risking leaks of sensitive information to prying eyes.</w:t>
      </w:r>
    </w:p>
    <w:p w14:paraId="337646F2" w14:textId="3A3AACEF" w:rsidR="00C722BF" w:rsidRPr="00CB7EAC" w:rsidRDefault="00831D40" w:rsidP="00CB7EAC">
      <w:pPr>
        <w:jc w:val="both"/>
      </w:pPr>
      <w:r w:rsidRPr="00CB7EAC">
        <w:t xml:space="preserve">The same way a distributed ledger can track the attributes of financial transactions, it can also track changes to status and credentials </w:t>
      </w:r>
      <w:r w:rsidR="00DC4755" w:rsidRPr="00CB7EAC">
        <w:t>of an individual, a</w:t>
      </w:r>
      <w:r w:rsidRPr="00CB7EAC">
        <w:t xml:space="preserve"> firm, good</w:t>
      </w:r>
      <w:r w:rsidR="00DC4755" w:rsidRPr="00CB7EAC">
        <w:t>s</w:t>
      </w:r>
      <w:r w:rsidRPr="00CB7EAC">
        <w:t>, service</w:t>
      </w:r>
      <w:r w:rsidR="00DC4755" w:rsidRPr="00CB7EAC">
        <w:t>s</w:t>
      </w:r>
      <w:r w:rsidRPr="00CB7EAC">
        <w:t xml:space="preserve">. An individual’s ability </w:t>
      </w:r>
      <w:r w:rsidR="00DC4755" w:rsidRPr="00CB7EAC">
        <w:t xml:space="preserve">(or lack of it) </w:t>
      </w:r>
      <w:r w:rsidRPr="00CB7EAC">
        <w:t>to perform a certain action could be tracked on a blockchain and queried when needed without necessarily disclosing all underlying information (</w:t>
      </w:r>
      <w:r w:rsidR="00CB7EAC" w:rsidRPr="00CB7EAC">
        <w:t>e.g.,</w:t>
      </w:r>
      <w:r w:rsidRPr="00CB7EAC">
        <w:t xml:space="preserve"> a bank could verify, after being authorized by a customer, a credit history). Similarly, access to medical records could be granted, revoked or ported between providers as needed.</w:t>
      </w:r>
    </w:p>
    <w:p w14:paraId="35BE2C1F" w14:textId="7F5223B2" w:rsidR="00C722BF" w:rsidRPr="00CB7EAC" w:rsidRDefault="00C722BF" w:rsidP="00CB7EAC">
      <w:pPr>
        <w:jc w:val="both"/>
      </w:pPr>
      <w:r w:rsidRPr="00CB7EAC">
        <w:t>Attributes of digital and physical goods can also be tracked on a distributed ledger as they move through the economy, increasing our ability to verify their integrity, provenance, manipulation and status (e.g.</w:t>
      </w:r>
      <w:r w:rsidR="00CB7EAC">
        <w:t>,</w:t>
      </w:r>
      <w:r w:rsidRPr="00CB7EAC">
        <w:t xml:space="preserve"> warranties, food safety) over time. This is particularly powerful when immutable properties of</w:t>
      </w:r>
      <w:r w:rsidR="00DC4755" w:rsidRPr="00CB7EAC">
        <w:t xml:space="preserve"> g</w:t>
      </w:r>
      <w:r w:rsidRPr="00CB7EAC">
        <w:t>ood</w:t>
      </w:r>
      <w:r w:rsidR="00DC4755" w:rsidRPr="00CB7EAC">
        <w:t>s</w:t>
      </w:r>
      <w:r w:rsidRPr="00CB7EAC">
        <w:t xml:space="preserve"> (e.g.</w:t>
      </w:r>
      <w:r w:rsidR="00CB7EAC">
        <w:t>,</w:t>
      </w:r>
      <w:r w:rsidRPr="00CB7EAC">
        <w:t xml:space="preserve"> the properties of a diamond, art piece or geographic coordinates of a </w:t>
      </w:r>
      <w:r w:rsidR="00DC4755" w:rsidRPr="00CB7EAC">
        <w:t>piece</w:t>
      </w:r>
      <w:r w:rsidRPr="00CB7EAC">
        <w:t xml:space="preserve"> of land) can be relia</w:t>
      </w:r>
      <w:r w:rsidR="00CB7EAC">
        <w:t>bly recorded on a blockchain.</w:t>
      </w:r>
      <w:r w:rsidRPr="00CB7EAC">
        <w:t xml:space="preserve"> </w:t>
      </w:r>
      <w:r w:rsidR="00DC4755" w:rsidRPr="00CB7EAC">
        <w:t xml:space="preserve">As an example: </w:t>
      </w:r>
      <w:r w:rsidRPr="00CB7EAC">
        <w:t xml:space="preserve">a unique, digital fingerprint can link ownership of a blockchain token to </w:t>
      </w:r>
      <w:r w:rsidR="00DC4755" w:rsidRPr="00CB7EAC">
        <w:t>an</w:t>
      </w:r>
      <w:r w:rsidRPr="00CB7EAC">
        <w:t xml:space="preserve"> underlying asset</w:t>
      </w:r>
      <w:r w:rsidR="00DC4755" w:rsidRPr="00CB7EAC">
        <w:t xml:space="preserve"> it represents</w:t>
      </w:r>
      <w:r w:rsidRPr="00CB7EAC">
        <w:t xml:space="preserve">. </w:t>
      </w:r>
      <w:r w:rsidR="00BB090A" w:rsidRPr="00CB7EAC">
        <w:t>In certain cases</w:t>
      </w:r>
      <w:r w:rsidRPr="00CB7EAC">
        <w:t>, the identity, credential</w:t>
      </w:r>
      <w:r w:rsidR="00BB090A" w:rsidRPr="00CB7EAC">
        <w:t>s</w:t>
      </w:r>
      <w:r w:rsidRPr="00CB7EAC">
        <w:t xml:space="preserve"> and provenance verification will require trusted intermediaries (or at least a secure IoT device or sensor) to reliably capture </w:t>
      </w:r>
      <w:r w:rsidR="00BB090A" w:rsidRPr="00CB7EAC">
        <w:t>the status of items</w:t>
      </w:r>
      <w:r w:rsidRPr="00CB7EAC">
        <w:t xml:space="preserve"> in the offline world and record it on a distributed ledger: Intermediaries and secure devices act as key complements to online forms of verification enabled by blockchain technology.</w:t>
      </w:r>
    </w:p>
    <w:p w14:paraId="7E92CD85" w14:textId="77777777" w:rsidR="00E83820" w:rsidRPr="00CB7EAC" w:rsidRDefault="00E83820" w:rsidP="00CB7EAC">
      <w:pPr>
        <w:pStyle w:val="Heading2"/>
      </w:pPr>
      <w:bookmarkStart w:id="45" w:name="_Toc5635369"/>
      <w:r w:rsidRPr="00CB7EAC">
        <w:t>Summary</w:t>
      </w:r>
      <w:bookmarkEnd w:id="45"/>
    </w:p>
    <w:p w14:paraId="60E372C2" w14:textId="53DDFB31" w:rsidR="00E83820" w:rsidRPr="00CB7EAC" w:rsidRDefault="00E83820" w:rsidP="00CB7EAC">
      <w:pPr>
        <w:jc w:val="both"/>
      </w:pPr>
      <w:r w:rsidRPr="00CB7EAC">
        <w:t>DLT is not a Panacea, not a magic-cure-for-everything. It is, however, a very effective tool that can serve to facilitate, increase efficiency and accelerate applications involving data storage and exchange that span multiple categories in our day to day life. Data is everywhere, and management of data is key to success of applications and operations. DLT offers a clear advantage to data management and exchange compared to legacy database and ledger technologies in some use cases. Its ability to combine a secure data storage mechanism, security and access management with monetary transaction capabilities makes it an extremely efficient tool in a multitude of scenarios.</w:t>
      </w:r>
    </w:p>
    <w:p w14:paraId="05FA6C1C" w14:textId="17E87003" w:rsidR="00006D5A" w:rsidRDefault="00006D5A">
      <w:pPr>
        <w:spacing w:before="0"/>
        <w:rPr>
          <w:color w:val="000000"/>
        </w:rPr>
      </w:pPr>
      <w:r>
        <w:rPr>
          <w:color w:val="000000"/>
        </w:rPr>
        <w:br w:type="page"/>
      </w:r>
    </w:p>
    <w:p w14:paraId="6E78D5BA" w14:textId="3D0EBEE7" w:rsidR="00FB63AC" w:rsidRPr="00FD586C" w:rsidRDefault="00FB63AC" w:rsidP="00FB63AC">
      <w:pPr>
        <w:pStyle w:val="Heading1"/>
        <w:rPr>
          <w:lang w:bidi="ar-DZ"/>
        </w:rPr>
      </w:pPr>
      <w:bookmarkStart w:id="46" w:name="_Toc4537187"/>
      <w:bookmarkStart w:id="47" w:name="_Toc4572666"/>
      <w:bookmarkStart w:id="48" w:name="_Toc4537188"/>
      <w:bookmarkStart w:id="49" w:name="_Toc4572667"/>
      <w:bookmarkStart w:id="50" w:name="_Toc535734165"/>
      <w:bookmarkStart w:id="51" w:name="_Toc5635370"/>
      <w:bookmarkEnd w:id="46"/>
      <w:bookmarkEnd w:id="47"/>
      <w:bookmarkEnd w:id="48"/>
      <w:bookmarkEnd w:id="49"/>
      <w:r w:rsidRPr="00FD586C">
        <w:rPr>
          <w:lang w:bidi="ar-DZ"/>
        </w:rPr>
        <w:lastRenderedPageBreak/>
        <w:t>Vertical Domain</w:t>
      </w:r>
      <w:bookmarkEnd w:id="50"/>
      <w:bookmarkEnd w:id="51"/>
    </w:p>
    <w:p w14:paraId="2CAC28DF" w14:textId="77777777" w:rsidR="00FB63AC" w:rsidRPr="00FD586C" w:rsidRDefault="00FB63AC" w:rsidP="00FB63AC">
      <w:pPr>
        <w:rPr>
          <w:lang w:val="en-GB" w:eastAsia="ja-JP" w:bidi="ar-DZ"/>
        </w:rPr>
      </w:pPr>
      <w:r w:rsidRPr="00FD586C">
        <w:rPr>
          <w:lang w:val="en-GB" w:eastAsia="ja-JP" w:bidi="ar-DZ"/>
        </w:rPr>
        <w:t xml:space="preserve">The vertical domain represents different sectors of the economy. Sectors considered by FG DLT were: </w:t>
      </w:r>
    </w:p>
    <w:p w14:paraId="6DE00B09" w14:textId="56BC2ACC" w:rsidR="00723B81" w:rsidRPr="00FD586C" w:rsidRDefault="00FB63AC" w:rsidP="00FB63AC">
      <w:pPr>
        <w:rPr>
          <w:lang w:val="en-GB" w:eastAsia="ja-JP" w:bidi="ar-DZ"/>
        </w:rPr>
      </w:pPr>
      <w:r w:rsidRPr="00FD586C">
        <w:rPr>
          <w:lang w:val="en-GB" w:eastAsia="ja-JP" w:bidi="ar-DZ"/>
        </w:rPr>
        <w:t>–</w:t>
      </w:r>
      <w:r w:rsidRPr="00FD586C">
        <w:rPr>
          <w:lang w:val="en-GB" w:eastAsia="ja-JP" w:bidi="ar-DZ"/>
        </w:rPr>
        <w:tab/>
        <w:t xml:space="preserve">Finance; </w:t>
      </w:r>
    </w:p>
    <w:p w14:paraId="5CE1A336" w14:textId="77777777" w:rsidR="00FB63AC" w:rsidRPr="00FD586C" w:rsidRDefault="00FB63AC" w:rsidP="00C4111E">
      <w:pPr>
        <w:jc w:val="both"/>
        <w:rPr>
          <w:lang w:val="en-GB" w:eastAsia="ja-JP" w:bidi="ar-DZ"/>
        </w:rPr>
      </w:pPr>
      <w:r w:rsidRPr="00FD586C">
        <w:rPr>
          <w:lang w:val="en-GB" w:eastAsia="ja-JP" w:bidi="ar-DZ"/>
        </w:rPr>
        <w:t>–</w:t>
      </w:r>
      <w:r w:rsidRPr="00FD586C">
        <w:rPr>
          <w:lang w:val="en-GB" w:eastAsia="ja-JP" w:bidi="ar-DZ"/>
        </w:rPr>
        <w:tab/>
        <w:t xml:space="preserve">Healthcare; </w:t>
      </w:r>
    </w:p>
    <w:p w14:paraId="4ED0551E" w14:textId="77777777" w:rsidR="00F31ED5" w:rsidRDefault="00FB63AC" w:rsidP="00FB63AC">
      <w:pPr>
        <w:rPr>
          <w:lang w:val="en-GB" w:eastAsia="ja-JP" w:bidi="ar-DZ"/>
        </w:rPr>
      </w:pPr>
      <w:r w:rsidRPr="00FD586C">
        <w:rPr>
          <w:lang w:val="en-GB" w:eastAsia="ja-JP" w:bidi="ar-DZ"/>
        </w:rPr>
        <w:t>–</w:t>
      </w:r>
      <w:r w:rsidRPr="00FD586C">
        <w:rPr>
          <w:lang w:val="en-GB" w:eastAsia="ja-JP" w:bidi="ar-DZ"/>
        </w:rPr>
        <w:tab/>
        <w:t xml:space="preserve">Industries; </w:t>
      </w:r>
    </w:p>
    <w:p w14:paraId="573F3EC9" w14:textId="302319F5" w:rsidR="00FB63AC" w:rsidRPr="00FD586C" w:rsidRDefault="00F31ED5" w:rsidP="00FB63AC">
      <w:pPr>
        <w:rPr>
          <w:lang w:val="en-GB" w:eastAsia="ja-JP" w:bidi="ar-DZ"/>
        </w:rPr>
      </w:pPr>
      <w:r>
        <w:rPr>
          <w:lang w:val="en-GB" w:eastAsia="ja-JP" w:bidi="ar-DZ"/>
        </w:rPr>
        <w:t>–</w:t>
      </w:r>
      <w:r>
        <w:rPr>
          <w:lang w:val="en-GB" w:eastAsia="ja-JP" w:bidi="ar-DZ"/>
        </w:rPr>
        <w:tab/>
        <w:t xml:space="preserve">Information and Communication Technology </w:t>
      </w:r>
      <w:r w:rsidR="00FB63AC" w:rsidRPr="00FD586C">
        <w:rPr>
          <w:lang w:val="en-GB" w:eastAsia="ja-JP" w:bidi="ar-DZ"/>
        </w:rPr>
        <w:t xml:space="preserve">and </w:t>
      </w:r>
    </w:p>
    <w:p w14:paraId="30587BA3" w14:textId="77777777" w:rsidR="00FB63AC" w:rsidRPr="00FD586C" w:rsidRDefault="00FB63AC" w:rsidP="00FB63AC">
      <w:pPr>
        <w:rPr>
          <w:lang w:val="en-GB" w:eastAsia="ja-JP" w:bidi="ar-DZ"/>
        </w:rPr>
      </w:pPr>
      <w:r w:rsidRPr="00FD586C">
        <w:rPr>
          <w:lang w:val="en-GB" w:eastAsia="ja-JP" w:bidi="ar-DZ"/>
        </w:rPr>
        <w:t>–</w:t>
      </w:r>
      <w:r w:rsidRPr="00FD586C">
        <w:rPr>
          <w:lang w:val="en-GB" w:eastAsia="ja-JP" w:bidi="ar-DZ"/>
        </w:rPr>
        <w:tab/>
        <w:t xml:space="preserve">Government and public sector. </w:t>
      </w:r>
    </w:p>
    <w:p w14:paraId="4D8BF527" w14:textId="2990FDFF" w:rsidR="00FB63AC" w:rsidRDefault="00FB63AC" w:rsidP="00FB63AC">
      <w:pPr>
        <w:pStyle w:val="Heading2"/>
        <w:rPr>
          <w:lang w:bidi="ar-DZ"/>
        </w:rPr>
      </w:pPr>
      <w:bookmarkStart w:id="52" w:name="_Toc535734166"/>
      <w:bookmarkStart w:id="53" w:name="_Toc5635371"/>
      <w:r w:rsidRPr="00FD586C">
        <w:rPr>
          <w:lang w:bidi="ar-DZ"/>
        </w:rPr>
        <w:t>Finance</w:t>
      </w:r>
      <w:r w:rsidR="00F81A49" w:rsidRPr="00FD586C">
        <w:rPr>
          <w:lang w:bidi="ar-DZ"/>
        </w:rPr>
        <w:t xml:space="preserve"> (INGRID)</w:t>
      </w:r>
      <w:bookmarkEnd w:id="52"/>
      <w:bookmarkEnd w:id="53"/>
    </w:p>
    <w:p w14:paraId="320A439B" w14:textId="77777777" w:rsidR="00F31ED5" w:rsidRPr="00F31ED5" w:rsidRDefault="00F31ED5" w:rsidP="00F31ED5">
      <w:pPr>
        <w:rPr>
          <w:lang w:val="en-GB" w:eastAsia="ja-JP" w:bidi="ar-DZ"/>
        </w:rPr>
      </w:pPr>
    </w:p>
    <w:p w14:paraId="3F7D475D" w14:textId="77777777" w:rsidR="00F31ED5" w:rsidRDefault="00F31ED5" w:rsidP="00F31ED5">
      <w:pPr>
        <w:pStyle w:val="ListParagraph"/>
        <w:numPr>
          <w:ilvl w:val="0"/>
          <w:numId w:val="48"/>
        </w:numPr>
        <w:spacing w:before="0" w:after="160" w:line="259" w:lineRule="auto"/>
        <w:rPr>
          <w:lang w:val="en-US"/>
        </w:rPr>
      </w:pPr>
      <w:r w:rsidRPr="00B37A16">
        <w:rPr>
          <w:lang w:val="en-US"/>
        </w:rPr>
        <w:t xml:space="preserve">Topics: </w:t>
      </w:r>
    </w:p>
    <w:p w14:paraId="4427A316" w14:textId="77777777" w:rsidR="00F31ED5" w:rsidRDefault="00F31ED5" w:rsidP="00F31ED5">
      <w:r w:rsidRPr="00144220">
        <w:t>Some of the biggest use cases of the blockchain technology have been in the financial services industry. From the obvious use in payments (e.g., Ripple) to the more complicated use in trade settlement (e.g., Digital Assets partnership with ASX) financial industry has been testing the technology since it’s very early days. While some banks have gone ahead with developing the technology in-house (e.g., JPM’s Quorum), some have made strategic investments (Goldman’s investment in Circle), while many have joined industry consortium (R3 CEV) to engage with the technology and create common standards.</w:t>
      </w:r>
      <w:r>
        <w:t xml:space="preserve"> (Source:</w:t>
      </w:r>
      <w:hyperlink r:id="rId26" w:history="1">
        <w:r w:rsidRPr="000E0ECE">
          <w:rPr>
            <w:rStyle w:val="Hyperlink"/>
          </w:rPr>
          <w:t>https://medium.com/pennblockchain/blockchain-applications-in-capital-markets-37432d7caa0</w:t>
        </w:r>
      </w:hyperlink>
      <w:r>
        <w:t>)</w:t>
      </w:r>
    </w:p>
    <w:p w14:paraId="3FA856D6" w14:textId="77777777" w:rsidR="00F31ED5" w:rsidRPr="00144220" w:rsidRDefault="00F31ED5" w:rsidP="00F31ED5"/>
    <w:p w14:paraId="38183366" w14:textId="77777777" w:rsidR="00F31ED5" w:rsidRDefault="00F31ED5" w:rsidP="00F31ED5">
      <w:pPr>
        <w:pStyle w:val="ListParagraph"/>
        <w:numPr>
          <w:ilvl w:val="0"/>
          <w:numId w:val="48"/>
        </w:numPr>
        <w:spacing w:before="0" w:after="160" w:line="259" w:lineRule="auto"/>
        <w:rPr>
          <w:lang w:val="en-US"/>
        </w:rPr>
      </w:pPr>
      <w:r w:rsidRPr="00B37A16">
        <w:rPr>
          <w:lang w:val="en-US"/>
        </w:rPr>
        <w:t>What blockchain</w:t>
      </w:r>
      <w:r>
        <w:rPr>
          <w:lang w:val="en-US"/>
        </w:rPr>
        <w:t>:</w:t>
      </w:r>
    </w:p>
    <w:p w14:paraId="137899DD" w14:textId="77777777" w:rsidR="00F31ED5" w:rsidRDefault="00F31ED5" w:rsidP="00F31ED5">
      <w:r w:rsidRPr="00F360EF">
        <w:t>In basic terms</w:t>
      </w:r>
      <w:r>
        <w:t xml:space="preserve"> and using BCG study definition (</w:t>
      </w:r>
      <w:hyperlink r:id="rId27" w:history="1">
        <w:r w:rsidRPr="00F360EF">
          <w:rPr>
            <w:rStyle w:val="Hyperlink"/>
          </w:rPr>
          <w:t>https://www.bcg.com/publications/2019/resolving-blockchain-paradox-transportation-logistics.aspx</w:t>
        </w:r>
      </w:hyperlink>
      <w:r>
        <w:t>)</w:t>
      </w:r>
      <w:r w:rsidRPr="00F360EF">
        <w:t>, here’s how it works. A blockchain is a shared digital ledger for recording and storing transactions between multiple participants in a network. Changes made to the blockchain record must be approved by participants through an automated process. Approved updates are time-stamped, cryptographically signed, and added to the block. The new block becomes part of the blockchain. Unlike traditional ledgers, a blockchain provides an immutable record of all transactions and agreements of interest to the participants—no single party can unilaterally alter the information. Because information cannot be deleted, only appended, a blockchain provides an evidentiary trail of information back to the point of origin.</w:t>
      </w:r>
      <w:r>
        <w:t xml:space="preserve"> </w:t>
      </w:r>
    </w:p>
    <w:p w14:paraId="14B3638B" w14:textId="77777777" w:rsidR="00F31ED5" w:rsidRDefault="00F31ED5" w:rsidP="00F31ED5">
      <w:r w:rsidRPr="00F360EF">
        <w:t xml:space="preserve">Blockchains can be public, private, or hybrid. A public blockchain (bitcoin, for example) is open, so that anyone with computing capacity can add to the network, maintain the ledger, and weigh in on issues requiring consensus. In contrast, private blockchains are run by one business, joint venture, consortium, or government entity. Although the controlling party cannot alter data, it has the ultimate say in the rules that govern the platform, including who can join and which members can view or append information in the digital ledger. Hybrid blockchains are controlled by a consortium of businesses or government entities that may give access to the public to view or append information or may restrict access to its members. A private or hybrid blockchain with permissioned access (that is, only authorized users can join and read and write data) provides the highest level of scalability and data privacy. Private or hybrid blockchains can be set up to require far less computing power than public blockchains. If effective supporting technologies are in place, blockchain’s features and benefits can potentially overcome the main obstacles to cooperation among multiple stakeholders in a complex value chain. By providing a single version of the truth </w:t>
      </w:r>
      <w:r w:rsidRPr="00F360EF">
        <w:lastRenderedPageBreak/>
        <w:t xml:space="preserve">for all participants, a blockchain enables trustless transactions and reduces the risk of error or fraud and the need for intermediaries. Participants gain the ability to track the movement of items in real time and verify transactions. A blockchain ledger can also be used to set up a wide range of “smart” contracts that self-execute upon the occurrence of a specified scenario (for example, peer-to-peer payment upon delivery of goods), thereby automating repetitive processes. </w:t>
      </w:r>
    </w:p>
    <w:p w14:paraId="40FE7E13" w14:textId="77777777" w:rsidR="00F31ED5" w:rsidRPr="00F360EF" w:rsidRDefault="00F31ED5" w:rsidP="00F31ED5"/>
    <w:p w14:paraId="7E3769AD" w14:textId="77777777" w:rsidR="00F31ED5" w:rsidRDefault="00F31ED5" w:rsidP="00F31ED5">
      <w:pPr>
        <w:pStyle w:val="ListParagraph"/>
        <w:numPr>
          <w:ilvl w:val="0"/>
          <w:numId w:val="48"/>
        </w:numPr>
        <w:spacing w:before="0" w:after="160" w:line="259" w:lineRule="auto"/>
        <w:rPr>
          <w:lang w:val="en-US"/>
        </w:rPr>
      </w:pPr>
      <w:r w:rsidRPr="00B37A16">
        <w:rPr>
          <w:lang w:val="en-US"/>
        </w:rPr>
        <w:t>Why Blockchain</w:t>
      </w:r>
      <w:r>
        <w:rPr>
          <w:lang w:val="en-US"/>
        </w:rPr>
        <w:t>:</w:t>
      </w:r>
      <w:r w:rsidRPr="00B37A16">
        <w:rPr>
          <w:lang w:val="en-US"/>
        </w:rPr>
        <w:t xml:space="preserve"> </w:t>
      </w:r>
    </w:p>
    <w:p w14:paraId="2EDE1CB1" w14:textId="77777777" w:rsidR="00F31ED5" w:rsidRDefault="00F31ED5" w:rsidP="00F31ED5">
      <w:pPr>
        <w:spacing w:before="240"/>
      </w:pPr>
      <w:r>
        <w:t>According EY estudy (</w:t>
      </w:r>
      <w:hyperlink r:id="rId28" w:history="1">
        <w:r w:rsidRPr="000E0ECE">
          <w:rPr>
            <w:rStyle w:val="Hyperlink"/>
          </w:rPr>
          <w:t>http://www.ey.com/gl/en/industries/financial-services/banking---capital-markets/ey-trust-without-it-youre-just-another-bank</w:t>
        </w:r>
      </w:hyperlink>
      <w:r>
        <w:t>) and this independent study (</w:t>
      </w:r>
      <w:r w:rsidRPr="00961EC9">
        <w:t>https://drive.google.com/file/d/1mbOtf2yLfRJgNxZz5PxgxDFH0hehFG0v/view</w:t>
      </w:r>
      <w:r>
        <w:t>), c</w:t>
      </w:r>
      <w:r w:rsidRPr="005E240D">
        <w:t>urrent financial markets systems are still largely centralized, with key central clearing</w:t>
      </w:r>
      <w:r>
        <w:t xml:space="preserve"> </w:t>
      </w:r>
      <w:r w:rsidRPr="005E240D">
        <w:t xml:space="preserve">and settlement players </w:t>
      </w:r>
      <w:r>
        <w:t xml:space="preserve">around the world - </w:t>
      </w:r>
      <w:r w:rsidRPr="005E240D">
        <w:t>like Depository Trust &amp; Clearing Corporation (equities),</w:t>
      </w:r>
      <w:r>
        <w:t xml:space="preserve"> </w:t>
      </w:r>
      <w:r w:rsidRPr="005E240D">
        <w:t>Chicago Mercantile Exchange (for commodities), CLS Group (for foreign exchange).</w:t>
      </w:r>
      <w:r>
        <w:t xml:space="preserve"> </w:t>
      </w:r>
      <w:r w:rsidRPr="005E240D">
        <w:t>The financial services industry has also traditionally been heavily regulated, due to the</w:t>
      </w:r>
      <w:r>
        <w:t xml:space="preserve"> </w:t>
      </w:r>
      <w:r w:rsidRPr="005E240D">
        <w:t>importance of it to the plumbing of the overall macro-economy, and the emotional</w:t>
      </w:r>
      <w:r>
        <w:t xml:space="preserve"> </w:t>
      </w:r>
      <w:r w:rsidRPr="005E240D">
        <w:t xml:space="preserve">connection people have to money and identity. </w:t>
      </w:r>
    </w:p>
    <w:p w14:paraId="19FF7C1C" w14:textId="77777777" w:rsidR="00F31ED5" w:rsidRDefault="00F31ED5" w:rsidP="00F31ED5">
      <w:pPr>
        <w:spacing w:before="240"/>
      </w:pPr>
    </w:p>
    <w:p w14:paraId="7948EE6C" w14:textId="77777777" w:rsidR="00F31ED5" w:rsidRDefault="00F31ED5" w:rsidP="00F31ED5">
      <w:r w:rsidRPr="005E240D">
        <w:t>Taking stock of current financial markets systems, we note that they are plagued by</w:t>
      </w:r>
      <w:r>
        <w:t xml:space="preserve"> </w:t>
      </w:r>
      <w:r w:rsidRPr="005E240D">
        <w:t>the following issues (but not limited to), which blockchain could potentially alleviate:</w:t>
      </w:r>
    </w:p>
    <w:p w14:paraId="7DEFA489" w14:textId="77777777" w:rsidR="00F31ED5" w:rsidRPr="005E240D" w:rsidRDefault="00F31ED5" w:rsidP="00F31ED5"/>
    <w:p w14:paraId="6D880CFC" w14:textId="77777777" w:rsidR="00F31ED5" w:rsidRPr="00032FA1" w:rsidRDefault="00F31ED5" w:rsidP="00F31ED5">
      <w:pPr>
        <w:pStyle w:val="ListParagraph"/>
        <w:numPr>
          <w:ilvl w:val="0"/>
          <w:numId w:val="49"/>
        </w:numPr>
        <w:spacing w:before="0" w:after="160" w:line="259" w:lineRule="auto"/>
        <w:rPr>
          <w:lang w:val="en-US"/>
        </w:rPr>
      </w:pPr>
      <w:r w:rsidRPr="00032FA1">
        <w:rPr>
          <w:lang w:val="en-US"/>
        </w:rPr>
        <w:t>Inefficiency arising from information kept in silos: Information is often maintained in multiple duplicate databases, many of which are kept in-house in the systems of individual players in the ecosystem. Even within the same institution, various departments might use different data sources and maintain their own databases;</w:t>
      </w:r>
    </w:p>
    <w:p w14:paraId="17670B12" w14:textId="77777777" w:rsidR="00F31ED5" w:rsidRPr="00032FA1" w:rsidRDefault="00F31ED5" w:rsidP="00F31ED5">
      <w:pPr>
        <w:pStyle w:val="ListParagraph"/>
        <w:numPr>
          <w:ilvl w:val="0"/>
          <w:numId w:val="49"/>
        </w:numPr>
        <w:spacing w:before="0" w:after="160" w:line="259" w:lineRule="auto"/>
        <w:rPr>
          <w:lang w:val="en-US"/>
        </w:rPr>
      </w:pPr>
      <w:r>
        <w:rPr>
          <w:lang w:val="en-US"/>
        </w:rPr>
        <w:t>Data center</w:t>
      </w:r>
      <w:r w:rsidRPr="00961EC9">
        <w:rPr>
          <w:lang w:val="en-US"/>
        </w:rPr>
        <w:t xml:space="preserve"> points out that systems today are “unnecessarily complex”</w:t>
      </w:r>
      <w:r>
        <w:rPr>
          <w:lang w:val="en-US"/>
        </w:rPr>
        <w:t>;</w:t>
      </w:r>
    </w:p>
    <w:p w14:paraId="67207E30" w14:textId="77777777" w:rsidR="00F31ED5" w:rsidRDefault="00F31ED5" w:rsidP="00F31ED5">
      <w:pPr>
        <w:pStyle w:val="ListParagraph"/>
        <w:numPr>
          <w:ilvl w:val="0"/>
          <w:numId w:val="49"/>
        </w:numPr>
        <w:spacing w:before="0" w:after="160" w:line="259" w:lineRule="auto"/>
        <w:rPr>
          <w:lang w:val="en-US"/>
        </w:rPr>
      </w:pPr>
      <w:r w:rsidRPr="00961EC9">
        <w:rPr>
          <w:lang w:val="en-US"/>
        </w:rPr>
        <w:t>Due to this backdrop, transparency levels are low, and the result is</w:t>
      </w:r>
      <w:r>
        <w:rPr>
          <w:lang w:val="en-US"/>
        </w:rPr>
        <w:t xml:space="preserve"> </w:t>
      </w:r>
      <w:r w:rsidRPr="00961EC9">
        <w:rPr>
          <w:lang w:val="en-US"/>
        </w:rPr>
        <w:t>the need for time-consuming, large and costly efforts to reconcile.</w:t>
      </w:r>
    </w:p>
    <w:p w14:paraId="6495F0AB" w14:textId="77777777" w:rsidR="00F31ED5" w:rsidRDefault="00F31ED5" w:rsidP="00F31ED5">
      <w:pPr>
        <w:pStyle w:val="ListParagraph"/>
        <w:numPr>
          <w:ilvl w:val="0"/>
          <w:numId w:val="49"/>
        </w:numPr>
        <w:spacing w:before="0" w:after="160" w:line="259" w:lineRule="auto"/>
        <w:rPr>
          <w:lang w:val="en-US"/>
        </w:rPr>
      </w:pPr>
      <w:r w:rsidRPr="00961EC9">
        <w:rPr>
          <w:lang w:val="en-US"/>
        </w:rPr>
        <w:t>Vulnerability to cyberattacks: Given that information is hosted on centralized</w:t>
      </w:r>
      <w:r>
        <w:rPr>
          <w:lang w:val="en-US"/>
        </w:rPr>
        <w:t xml:space="preserve"> </w:t>
      </w:r>
      <w:r w:rsidRPr="00961EC9">
        <w:rPr>
          <w:lang w:val="en-US"/>
        </w:rPr>
        <w:t>legacy systems, there is a great risk of large-scale compromises due to system</w:t>
      </w:r>
      <w:r>
        <w:rPr>
          <w:lang w:val="en-US"/>
        </w:rPr>
        <w:t xml:space="preserve"> </w:t>
      </w:r>
      <w:r w:rsidRPr="00961EC9">
        <w:rPr>
          <w:lang w:val="en-US"/>
        </w:rPr>
        <w:t>vulnerabilities. This should be seen in the light of rising (and more powerful, more</w:t>
      </w:r>
      <w:r>
        <w:rPr>
          <w:lang w:val="en-US"/>
        </w:rPr>
        <w:t xml:space="preserve"> </w:t>
      </w:r>
      <w:r w:rsidRPr="00961EC9">
        <w:rPr>
          <w:lang w:val="en-US"/>
        </w:rPr>
        <w:t>diverse kinds of</w:t>
      </w:r>
      <w:r>
        <w:rPr>
          <w:lang w:val="en-US"/>
        </w:rPr>
        <w:t xml:space="preserve"> </w:t>
      </w:r>
      <w:r w:rsidRPr="00961EC9">
        <w:rPr>
          <w:lang w:val="en-US"/>
        </w:rPr>
        <w:t>modern cyber attacks focused on the financial sector.</w:t>
      </w:r>
      <w:r>
        <w:rPr>
          <w:lang w:val="en-US"/>
        </w:rPr>
        <w:t xml:space="preserve"> </w:t>
      </w:r>
      <w:r w:rsidRPr="00961EC9">
        <w:rPr>
          <w:lang w:val="en-US"/>
        </w:rPr>
        <w:t>JPMorgan for example, set aside $250 million in 2014, $500 million in 2015 and</w:t>
      </w:r>
      <w:r>
        <w:rPr>
          <w:lang w:val="en-US"/>
        </w:rPr>
        <w:t xml:space="preserve"> </w:t>
      </w:r>
      <w:r w:rsidRPr="00961EC9">
        <w:rPr>
          <w:lang w:val="en-US"/>
        </w:rPr>
        <w:t>$600 million in 2016 for cybersecurity efforts</w:t>
      </w:r>
      <w:r>
        <w:rPr>
          <w:lang w:val="en-US"/>
        </w:rPr>
        <w:t xml:space="preserve">; </w:t>
      </w:r>
    </w:p>
    <w:p w14:paraId="673ECC46" w14:textId="77777777" w:rsidR="00F31ED5" w:rsidRDefault="00F31ED5" w:rsidP="00F31ED5">
      <w:pPr>
        <w:pStyle w:val="ListParagraph"/>
        <w:numPr>
          <w:ilvl w:val="0"/>
          <w:numId w:val="49"/>
        </w:numPr>
        <w:spacing w:before="0" w:after="160" w:line="259" w:lineRule="auto"/>
        <w:rPr>
          <w:lang w:val="en-US"/>
        </w:rPr>
      </w:pPr>
      <w:r w:rsidRPr="00371BFF">
        <w:rPr>
          <w:lang w:val="en-US"/>
        </w:rPr>
        <w:t>Not equipped for 24/7/365 processing where they should be: Today’s</w:t>
      </w:r>
      <w:r>
        <w:rPr>
          <w:lang w:val="en-US"/>
        </w:rPr>
        <w:t xml:space="preserve"> </w:t>
      </w:r>
      <w:r w:rsidRPr="00371BFF">
        <w:rPr>
          <w:lang w:val="en-US"/>
        </w:rPr>
        <w:t>systems were mostly architected before the globalization of the capital markets</w:t>
      </w:r>
      <w:r>
        <w:rPr>
          <w:lang w:val="en-US"/>
        </w:rPr>
        <w:t xml:space="preserve"> </w:t>
      </w:r>
      <w:r w:rsidRPr="00371BFF">
        <w:rPr>
          <w:lang w:val="en-US"/>
        </w:rPr>
        <w:t>industry. While 24 hours/7 days a week /365 day a year processing is not</w:t>
      </w:r>
      <w:r>
        <w:rPr>
          <w:lang w:val="en-US"/>
        </w:rPr>
        <w:t xml:space="preserve"> </w:t>
      </w:r>
      <w:r w:rsidRPr="00371BFF">
        <w:rPr>
          <w:lang w:val="en-US"/>
        </w:rPr>
        <w:t>currently required and arguably, perhaps not advised in some asset classes, the</w:t>
      </w:r>
      <w:r>
        <w:rPr>
          <w:lang w:val="en-US"/>
        </w:rPr>
        <w:t xml:space="preserve"> </w:t>
      </w:r>
      <w:r w:rsidRPr="00371BFF">
        <w:rPr>
          <w:lang w:val="en-US"/>
        </w:rPr>
        <w:t>truth remains that the capabilities of the infrastructure today simply cannot</w:t>
      </w:r>
      <w:r>
        <w:rPr>
          <w:lang w:val="en-US"/>
        </w:rPr>
        <w:t xml:space="preserve"> </w:t>
      </w:r>
      <w:r w:rsidRPr="00371BFF">
        <w:rPr>
          <w:lang w:val="en-US"/>
        </w:rPr>
        <w:t>achieve that goa</w:t>
      </w:r>
      <w:r>
        <w:rPr>
          <w:lang w:val="en-US"/>
        </w:rPr>
        <w:t>l;</w:t>
      </w:r>
    </w:p>
    <w:p w14:paraId="6F2F98CE" w14:textId="77777777" w:rsidR="00F31ED5" w:rsidRPr="008729DD" w:rsidRDefault="00F31ED5" w:rsidP="00F31ED5">
      <w:pPr>
        <w:pStyle w:val="ListParagraph"/>
        <w:numPr>
          <w:ilvl w:val="0"/>
          <w:numId w:val="49"/>
        </w:numPr>
        <w:spacing w:before="0" w:after="160" w:line="259" w:lineRule="auto"/>
        <w:rPr>
          <w:lang w:val="en-US"/>
        </w:rPr>
      </w:pPr>
      <w:r w:rsidRPr="008729DD">
        <w:rPr>
          <w:lang w:val="en-US"/>
        </w:rPr>
        <w:t>The ability to implement atomic transactions[LTJY1] , build immutable audit trails, and simplify settlement and reconciliation across organizations, brought fast adoption and experimentation of DLT within finance and accounting. Within these fields, the technology can be used to create more open, flexible and programmable exchange platforms, substantially extending the concept of double-entry bookkeeping (e.g. examples include Chain, Digital Asset Holdings, Blockstreatm etc.).</w:t>
      </w:r>
    </w:p>
    <w:p w14:paraId="10060EF3" w14:textId="77777777" w:rsidR="00F31ED5" w:rsidRPr="008729DD" w:rsidRDefault="00F31ED5" w:rsidP="00F31ED5">
      <w:pPr>
        <w:pStyle w:val="ListParagraph"/>
        <w:rPr>
          <w:lang w:val="en-US"/>
        </w:rPr>
      </w:pPr>
    </w:p>
    <w:p w14:paraId="53783A59" w14:textId="77777777" w:rsidR="00F31ED5" w:rsidRPr="008729DD" w:rsidRDefault="00F31ED5" w:rsidP="00F31ED5">
      <w:pPr>
        <w:pStyle w:val="ListParagraph"/>
        <w:rPr>
          <w:lang w:val="en-US"/>
        </w:rPr>
      </w:pPr>
    </w:p>
    <w:p w14:paraId="46633968" w14:textId="77777777" w:rsidR="00F31ED5" w:rsidRPr="008729DD" w:rsidRDefault="00F31ED5" w:rsidP="00F31ED5">
      <w:pPr>
        <w:pStyle w:val="ListParagraph"/>
        <w:rPr>
          <w:lang w:val="en-US"/>
        </w:rPr>
      </w:pPr>
    </w:p>
    <w:p w14:paraId="679E12C9" w14:textId="77777777" w:rsidR="00F31ED5" w:rsidRPr="008729DD" w:rsidRDefault="00F31ED5" w:rsidP="00F31ED5">
      <w:pPr>
        <w:pStyle w:val="ListParagraph"/>
        <w:rPr>
          <w:lang w:val="en-US"/>
        </w:rPr>
      </w:pPr>
    </w:p>
    <w:p w14:paraId="36439837" w14:textId="77777777" w:rsidR="00F31ED5" w:rsidRDefault="00F31ED5" w:rsidP="00F31ED5">
      <w:pPr>
        <w:pStyle w:val="ListParagraph"/>
        <w:numPr>
          <w:ilvl w:val="0"/>
          <w:numId w:val="49"/>
        </w:numPr>
        <w:spacing w:before="0" w:after="160" w:line="259" w:lineRule="auto"/>
        <w:rPr>
          <w:lang w:val="en-US"/>
        </w:rPr>
      </w:pPr>
      <w:r w:rsidRPr="008729DD">
        <w:rPr>
          <w:lang w:val="en-US"/>
        </w:rPr>
        <w:t>For the Financial Sector, beyond time, labor and cost savings, the development of more interoperable exchange platforms for digital assets substantially reduces entry cost for new players in regulated markets.</w:t>
      </w:r>
    </w:p>
    <w:p w14:paraId="5A333EBC" w14:textId="77777777" w:rsidR="00F31ED5" w:rsidRDefault="00F31ED5" w:rsidP="00F31ED5">
      <w:pPr>
        <w:pStyle w:val="ListParagraph"/>
        <w:rPr>
          <w:lang w:val="en-US"/>
        </w:rPr>
      </w:pPr>
    </w:p>
    <w:p w14:paraId="7AFA9A72" w14:textId="77777777" w:rsidR="00F31ED5" w:rsidRDefault="00F31ED5" w:rsidP="00F31ED5">
      <w:pPr>
        <w:pStyle w:val="ListParagraph"/>
        <w:pBdr>
          <w:bottom w:val="single" w:sz="6" w:space="1" w:color="auto"/>
        </w:pBdr>
        <w:rPr>
          <w:lang w:val="en-US"/>
        </w:rPr>
      </w:pPr>
    </w:p>
    <w:p w14:paraId="7B03F3AF" w14:textId="77777777" w:rsidR="00F31ED5" w:rsidRDefault="00F31ED5" w:rsidP="00F31ED5">
      <w:pPr>
        <w:pStyle w:val="ListParagraph"/>
        <w:rPr>
          <w:lang w:val="en-US"/>
        </w:rPr>
      </w:pPr>
    </w:p>
    <w:p w14:paraId="61A86C8B" w14:textId="77777777" w:rsidR="00F31ED5" w:rsidRPr="008729DD" w:rsidRDefault="00F31ED5" w:rsidP="00F31ED5">
      <w:r w:rsidRPr="008729DD">
        <w:t>Our proposition classification for Finance Uses Casos, with the intention to simplify this understanding:</w:t>
      </w:r>
    </w:p>
    <w:p w14:paraId="155906F6" w14:textId="77777777" w:rsidR="00F31ED5" w:rsidRPr="00750F03" w:rsidRDefault="00F31ED5" w:rsidP="00F31ED5">
      <w:pPr>
        <w:pStyle w:val="ListParagraph"/>
        <w:rPr>
          <w:lang w:val="en-US"/>
        </w:rPr>
      </w:pPr>
    </w:p>
    <w:p w14:paraId="136CC584" w14:textId="77777777" w:rsidR="00F31ED5" w:rsidRDefault="00F31ED5" w:rsidP="00F31ED5">
      <w:pPr>
        <w:pStyle w:val="ListParagraph"/>
        <w:numPr>
          <w:ilvl w:val="0"/>
          <w:numId w:val="50"/>
        </w:numPr>
        <w:spacing w:before="0" w:after="160" w:line="259" w:lineRule="auto"/>
        <w:rPr>
          <w:lang w:val="en-US"/>
        </w:rPr>
      </w:pPr>
      <w:r>
        <w:rPr>
          <w:lang w:val="en-US"/>
        </w:rPr>
        <w:t xml:space="preserve">Onboarding and ID verification (KYC/AML) – Creatng ID databases; Identity, documentation, onboarding data verified base; </w:t>
      </w:r>
    </w:p>
    <w:p w14:paraId="4EE20AA1" w14:textId="77777777" w:rsidR="00F31ED5" w:rsidRDefault="00F31ED5" w:rsidP="00F31ED5">
      <w:pPr>
        <w:pStyle w:val="ListParagraph"/>
        <w:rPr>
          <w:lang w:val="en-US"/>
        </w:rPr>
      </w:pPr>
    </w:p>
    <w:p w14:paraId="50BEACBC" w14:textId="77777777" w:rsidR="00F31ED5" w:rsidRDefault="00F31ED5" w:rsidP="00F31ED5">
      <w:pPr>
        <w:pStyle w:val="ListParagraph"/>
        <w:numPr>
          <w:ilvl w:val="0"/>
          <w:numId w:val="50"/>
        </w:numPr>
        <w:spacing w:before="0" w:after="160" w:line="259" w:lineRule="auto"/>
        <w:rPr>
          <w:lang w:val="en-US"/>
        </w:rPr>
      </w:pPr>
      <w:r w:rsidRPr="00144220">
        <w:rPr>
          <w:lang w:val="en-US"/>
        </w:rPr>
        <w:t xml:space="preserve">Financial management </w:t>
      </w:r>
      <w:r>
        <w:rPr>
          <w:lang w:val="en-US"/>
        </w:rPr>
        <w:t>and A</w:t>
      </w:r>
      <w:r w:rsidRPr="00144220">
        <w:rPr>
          <w:lang w:val="en-US"/>
        </w:rPr>
        <w:t>ccounting</w:t>
      </w:r>
      <w:r>
        <w:rPr>
          <w:lang w:val="en-US"/>
        </w:rPr>
        <w:t xml:space="preserve"> – transfers, accounting, reports; Distributed audited ledger; real time accounting reports; Transparency; it can help indenpency auditor and regulatory agencies;</w:t>
      </w:r>
    </w:p>
    <w:p w14:paraId="3DF597DE" w14:textId="77777777" w:rsidR="00F31ED5" w:rsidRPr="00603504" w:rsidRDefault="00F31ED5" w:rsidP="00F31ED5">
      <w:pPr>
        <w:pStyle w:val="ListParagraph"/>
        <w:rPr>
          <w:lang w:val="en-US"/>
        </w:rPr>
      </w:pPr>
    </w:p>
    <w:p w14:paraId="11CFE4E3" w14:textId="77777777" w:rsidR="00F31ED5" w:rsidRDefault="00F31ED5" w:rsidP="00F31ED5">
      <w:pPr>
        <w:pStyle w:val="ListParagraph"/>
        <w:rPr>
          <w:lang w:val="en-US"/>
        </w:rPr>
      </w:pPr>
    </w:p>
    <w:p w14:paraId="6F8C85A5" w14:textId="77777777" w:rsidR="00F31ED5" w:rsidRDefault="00F31ED5" w:rsidP="00F31ED5">
      <w:pPr>
        <w:pStyle w:val="ListParagraph"/>
        <w:numPr>
          <w:ilvl w:val="0"/>
          <w:numId w:val="50"/>
        </w:numPr>
        <w:spacing w:before="0" w:after="160" w:line="259" w:lineRule="auto"/>
        <w:rPr>
          <w:lang w:val="en-US"/>
        </w:rPr>
      </w:pPr>
      <w:r w:rsidRPr="00144220">
        <w:rPr>
          <w:lang w:val="en-US"/>
        </w:rPr>
        <w:t>Reduction of Fraud</w:t>
      </w:r>
      <w:r>
        <w:rPr>
          <w:lang w:val="en-US"/>
        </w:rPr>
        <w:t xml:space="preserve"> and Risk – Creating and providing access to reputation ratings; Transparency; Providing imutability, data can not be changed, avoiding internal and external frauds;   </w:t>
      </w:r>
    </w:p>
    <w:p w14:paraId="7CEFF915" w14:textId="77777777" w:rsidR="00F31ED5" w:rsidRDefault="00F31ED5" w:rsidP="00F31ED5">
      <w:pPr>
        <w:pStyle w:val="ListParagraph"/>
        <w:rPr>
          <w:lang w:val="en-US"/>
        </w:rPr>
      </w:pPr>
    </w:p>
    <w:p w14:paraId="1D339B6F" w14:textId="77777777" w:rsidR="00F31ED5" w:rsidRPr="00603504" w:rsidRDefault="00F31ED5" w:rsidP="00F31ED5">
      <w:pPr>
        <w:pStyle w:val="ListParagraph"/>
        <w:numPr>
          <w:ilvl w:val="0"/>
          <w:numId w:val="50"/>
        </w:numPr>
        <w:spacing w:before="0" w:after="160" w:line="259" w:lineRule="auto"/>
        <w:rPr>
          <w:lang w:val="en-US"/>
        </w:rPr>
      </w:pPr>
      <w:r w:rsidRPr="00603504">
        <w:rPr>
          <w:lang w:val="en-US"/>
        </w:rPr>
        <w:t xml:space="preserve">Funding, Investments and Trade Finance – Digitalizing all asset classes (Funds, real state, insurances, derivatives, etc); Creating new types of markets, as equity crowdfunding second market or new stock exchanges. Smart contracts can help lawyers to verfy agreement clauses;  </w:t>
      </w:r>
    </w:p>
    <w:p w14:paraId="5FDEAE17" w14:textId="77777777" w:rsidR="00F31ED5" w:rsidRDefault="00F31ED5" w:rsidP="00F31ED5">
      <w:pPr>
        <w:pStyle w:val="ListParagraph"/>
        <w:rPr>
          <w:lang w:val="en-US"/>
        </w:rPr>
      </w:pPr>
    </w:p>
    <w:p w14:paraId="7CC98E1B" w14:textId="77777777" w:rsidR="00F31ED5" w:rsidRDefault="00F31ED5" w:rsidP="00F31ED5">
      <w:pPr>
        <w:pStyle w:val="ListParagraph"/>
        <w:numPr>
          <w:ilvl w:val="0"/>
          <w:numId w:val="50"/>
        </w:numPr>
        <w:spacing w:before="0" w:after="160" w:line="259" w:lineRule="auto"/>
        <w:rPr>
          <w:lang w:val="en-US"/>
        </w:rPr>
      </w:pPr>
      <w:r w:rsidRPr="00144220">
        <w:rPr>
          <w:lang w:val="en-US"/>
        </w:rPr>
        <w:t>Regulatory complianc</w:t>
      </w:r>
      <w:r>
        <w:rPr>
          <w:lang w:val="en-US"/>
        </w:rPr>
        <w:t>e and A</w:t>
      </w:r>
      <w:r w:rsidRPr="00144220">
        <w:rPr>
          <w:lang w:val="en-US"/>
        </w:rPr>
        <w:t>udit</w:t>
      </w:r>
      <w:r>
        <w:rPr>
          <w:lang w:val="en-US"/>
        </w:rPr>
        <w:t xml:space="preserve"> – Prov</w:t>
      </w:r>
      <w:r w:rsidRPr="00144220">
        <w:rPr>
          <w:lang w:val="en-US"/>
        </w:rPr>
        <w:t>i</w:t>
      </w:r>
      <w:r>
        <w:rPr>
          <w:lang w:val="en-US"/>
        </w:rPr>
        <w:t xml:space="preserve">dng accurated and </w:t>
      </w:r>
      <w:r w:rsidRPr="00144220">
        <w:rPr>
          <w:lang w:val="en-US"/>
        </w:rPr>
        <w:t>i</w:t>
      </w:r>
      <w:r>
        <w:rPr>
          <w:lang w:val="en-US"/>
        </w:rPr>
        <w:t>mutal reports; Prov</w:t>
      </w:r>
      <w:r w:rsidRPr="00144220">
        <w:rPr>
          <w:lang w:val="en-US"/>
        </w:rPr>
        <w:t>i</w:t>
      </w:r>
      <w:r>
        <w:rPr>
          <w:lang w:val="en-US"/>
        </w:rPr>
        <w:t>nd</w:t>
      </w:r>
      <w:r w:rsidRPr="00144220">
        <w:rPr>
          <w:lang w:val="en-US"/>
        </w:rPr>
        <w:t>i</w:t>
      </w:r>
      <w:r>
        <w:rPr>
          <w:lang w:val="en-US"/>
        </w:rPr>
        <w:t>ng real t</w:t>
      </w:r>
      <w:r w:rsidRPr="00144220">
        <w:rPr>
          <w:lang w:val="en-US"/>
        </w:rPr>
        <w:t>i</w:t>
      </w:r>
      <w:r>
        <w:rPr>
          <w:lang w:val="en-US"/>
        </w:rPr>
        <w:t>me access; Chang</w:t>
      </w:r>
      <w:r w:rsidRPr="00144220">
        <w:rPr>
          <w:lang w:val="en-US"/>
        </w:rPr>
        <w:t>i</w:t>
      </w:r>
      <w:r>
        <w:rPr>
          <w:lang w:val="en-US"/>
        </w:rPr>
        <w:t>ng manual work to electronic work;</w:t>
      </w:r>
    </w:p>
    <w:p w14:paraId="5B5D9546" w14:textId="77777777" w:rsidR="00F31ED5" w:rsidRPr="00DD6E3C" w:rsidRDefault="00F31ED5" w:rsidP="00F31ED5">
      <w:pPr>
        <w:pStyle w:val="ListParagraph"/>
        <w:rPr>
          <w:lang w:val="en-US"/>
        </w:rPr>
      </w:pPr>
    </w:p>
    <w:p w14:paraId="303474D3" w14:textId="77777777" w:rsidR="00F31ED5" w:rsidRPr="00DD6E3C" w:rsidRDefault="00F31ED5" w:rsidP="00F31ED5">
      <w:pPr>
        <w:pStyle w:val="ListParagraph"/>
        <w:rPr>
          <w:lang w:val="en-US"/>
        </w:rPr>
      </w:pPr>
    </w:p>
    <w:p w14:paraId="677286AF" w14:textId="77777777" w:rsidR="00F31ED5" w:rsidRDefault="00F31ED5" w:rsidP="00F31ED5">
      <w:pPr>
        <w:pStyle w:val="ListParagraph"/>
        <w:numPr>
          <w:ilvl w:val="0"/>
          <w:numId w:val="50"/>
        </w:numPr>
        <w:spacing w:before="0" w:after="160" w:line="259" w:lineRule="auto"/>
        <w:rPr>
          <w:lang w:val="en-US"/>
        </w:rPr>
      </w:pPr>
      <w:r w:rsidRPr="00144220">
        <w:rPr>
          <w:lang w:val="en-US"/>
        </w:rPr>
        <w:t xml:space="preserve">Clearing and </w:t>
      </w:r>
      <w:r>
        <w:rPr>
          <w:lang w:val="en-US"/>
        </w:rPr>
        <w:t>S</w:t>
      </w:r>
      <w:r w:rsidRPr="00144220">
        <w:rPr>
          <w:lang w:val="en-US"/>
        </w:rPr>
        <w:t>ettlement</w:t>
      </w:r>
      <w:r>
        <w:rPr>
          <w:lang w:val="en-US"/>
        </w:rPr>
        <w:t xml:space="preserve"> – keeping assets and values in a security way can reduces financial costs and services; </w:t>
      </w:r>
    </w:p>
    <w:p w14:paraId="2FA5E515" w14:textId="77777777" w:rsidR="00F31ED5" w:rsidRDefault="00F31ED5" w:rsidP="00F31ED5">
      <w:pPr>
        <w:pStyle w:val="ListParagraph"/>
        <w:rPr>
          <w:lang w:val="en-US"/>
        </w:rPr>
      </w:pPr>
    </w:p>
    <w:p w14:paraId="0A5213A0" w14:textId="77777777" w:rsidR="00F31ED5" w:rsidRDefault="00F31ED5" w:rsidP="00F31ED5">
      <w:pPr>
        <w:pStyle w:val="ListParagraph"/>
        <w:numPr>
          <w:ilvl w:val="0"/>
          <w:numId w:val="50"/>
        </w:numPr>
        <w:spacing w:before="0" w:after="160" w:line="259" w:lineRule="auto"/>
        <w:rPr>
          <w:lang w:val="en-US"/>
        </w:rPr>
      </w:pPr>
      <w:r>
        <w:rPr>
          <w:lang w:val="en-US"/>
        </w:rPr>
        <w:t>P</w:t>
      </w:r>
      <w:r w:rsidRPr="00144220">
        <w:rPr>
          <w:lang w:val="en-US"/>
        </w:rPr>
        <w:t>ayments</w:t>
      </w:r>
      <w:r>
        <w:rPr>
          <w:lang w:val="en-US"/>
        </w:rPr>
        <w:t xml:space="preserve"> and P2P transactions – Avo</w:t>
      </w:r>
      <w:r w:rsidRPr="00144220">
        <w:rPr>
          <w:lang w:val="en-US"/>
        </w:rPr>
        <w:t>i</w:t>
      </w:r>
      <w:r>
        <w:rPr>
          <w:lang w:val="en-US"/>
        </w:rPr>
        <w:t>d</w:t>
      </w:r>
      <w:r w:rsidRPr="00144220">
        <w:rPr>
          <w:lang w:val="en-US"/>
        </w:rPr>
        <w:t>i</w:t>
      </w:r>
      <w:r>
        <w:rPr>
          <w:lang w:val="en-US"/>
        </w:rPr>
        <w:t>ng intermediaries, payments and tranfers can be faster and w</w:t>
      </w:r>
      <w:r w:rsidRPr="00144220">
        <w:rPr>
          <w:lang w:val="en-US"/>
        </w:rPr>
        <w:t>i</w:t>
      </w:r>
      <w:r>
        <w:rPr>
          <w:lang w:val="en-US"/>
        </w:rPr>
        <w:t>th low cost. More secur</w:t>
      </w:r>
      <w:r w:rsidRPr="00144220">
        <w:rPr>
          <w:lang w:val="en-US"/>
        </w:rPr>
        <w:t>i</w:t>
      </w:r>
      <w:r>
        <w:rPr>
          <w:lang w:val="en-US"/>
        </w:rPr>
        <w:t xml:space="preserve">ty and transparency;  </w:t>
      </w:r>
    </w:p>
    <w:p w14:paraId="09C78F0F" w14:textId="77777777" w:rsidR="00F31ED5" w:rsidRPr="00DD6E3C" w:rsidRDefault="00F31ED5" w:rsidP="00F31ED5">
      <w:pPr>
        <w:pStyle w:val="ListParagraph"/>
        <w:rPr>
          <w:lang w:val="en-US"/>
        </w:rPr>
      </w:pPr>
    </w:p>
    <w:p w14:paraId="47C7F330" w14:textId="77777777" w:rsidR="00F31ED5" w:rsidRDefault="00F31ED5" w:rsidP="00F31ED5">
      <w:pPr>
        <w:pStyle w:val="ListParagraph"/>
        <w:rPr>
          <w:lang w:val="en-US"/>
        </w:rPr>
      </w:pPr>
    </w:p>
    <w:p w14:paraId="5CC94FE1" w14:textId="77777777" w:rsidR="00F31ED5" w:rsidRDefault="00F31ED5" w:rsidP="00F31ED5">
      <w:pPr>
        <w:pStyle w:val="ListParagraph"/>
        <w:numPr>
          <w:ilvl w:val="0"/>
          <w:numId w:val="50"/>
        </w:numPr>
        <w:spacing w:before="0" w:after="160" w:line="259" w:lineRule="auto"/>
        <w:rPr>
          <w:lang w:val="en-US"/>
        </w:rPr>
      </w:pPr>
      <w:r>
        <w:rPr>
          <w:lang w:val="en-US"/>
        </w:rPr>
        <w:t>Insurance and Credit Products – New models of fund</w:t>
      </w:r>
      <w:r w:rsidRPr="00144220">
        <w:rPr>
          <w:lang w:val="en-US"/>
        </w:rPr>
        <w:t>i</w:t>
      </w:r>
      <w:r>
        <w:rPr>
          <w:lang w:val="en-US"/>
        </w:rPr>
        <w:t>ng; Smart Contracts prov</w:t>
      </w:r>
      <w:r w:rsidRPr="00144220">
        <w:rPr>
          <w:lang w:val="en-US"/>
        </w:rPr>
        <w:t>i</w:t>
      </w:r>
      <w:r>
        <w:rPr>
          <w:lang w:val="en-US"/>
        </w:rPr>
        <w:t>d</w:t>
      </w:r>
      <w:r w:rsidRPr="00144220">
        <w:rPr>
          <w:lang w:val="en-US"/>
        </w:rPr>
        <w:t>i</w:t>
      </w:r>
      <w:r>
        <w:rPr>
          <w:lang w:val="en-US"/>
        </w:rPr>
        <w:t>ng real t</w:t>
      </w:r>
      <w:r w:rsidRPr="00144220">
        <w:rPr>
          <w:lang w:val="en-US"/>
        </w:rPr>
        <w:t>i</w:t>
      </w:r>
      <w:r>
        <w:rPr>
          <w:lang w:val="en-US"/>
        </w:rPr>
        <w:t xml:space="preserve">me </w:t>
      </w:r>
      <w:r w:rsidRPr="00144220">
        <w:rPr>
          <w:lang w:val="en-US"/>
        </w:rPr>
        <w:t>i</w:t>
      </w:r>
      <w:r>
        <w:rPr>
          <w:lang w:val="en-US"/>
        </w:rPr>
        <w:t>nformat</w:t>
      </w:r>
      <w:r w:rsidRPr="00144220">
        <w:rPr>
          <w:lang w:val="en-US"/>
        </w:rPr>
        <w:t>i</w:t>
      </w:r>
      <w:r>
        <w:rPr>
          <w:lang w:val="en-US"/>
        </w:rPr>
        <w:t xml:space="preserve">on about liquidity events; Other types of interest. </w:t>
      </w:r>
    </w:p>
    <w:p w14:paraId="3FAD3150" w14:textId="1E65B92A" w:rsidR="00006D5A" w:rsidRDefault="00006D5A" w:rsidP="00006D5A">
      <w:pPr>
        <w:rPr>
          <w:color w:val="000000"/>
        </w:rPr>
      </w:pPr>
    </w:p>
    <w:p w14:paraId="02859926" w14:textId="4D5B392C" w:rsidR="00006D5A" w:rsidRPr="00006D5A" w:rsidRDefault="00006D5A" w:rsidP="00006D5A">
      <w:pPr>
        <w:rPr>
          <w:color w:val="000000"/>
        </w:rPr>
      </w:pPr>
      <w:r>
        <w:rPr>
          <w:lang w:bidi="ar-DZ"/>
        </w:rPr>
        <w:br w:type="page"/>
      </w:r>
    </w:p>
    <w:p w14:paraId="4D2CC219" w14:textId="614FFB2B" w:rsidR="00F81A49" w:rsidRPr="00FD586C" w:rsidRDefault="00F81A49" w:rsidP="00F81A49">
      <w:pPr>
        <w:pStyle w:val="Heading2"/>
        <w:rPr>
          <w:lang w:bidi="ar-DZ"/>
        </w:rPr>
      </w:pPr>
      <w:bookmarkStart w:id="54" w:name="_Toc535734167"/>
      <w:bookmarkStart w:id="55" w:name="_Toc5635372"/>
      <w:r w:rsidRPr="00FD586C">
        <w:rPr>
          <w:lang w:bidi="ar-DZ"/>
        </w:rPr>
        <w:lastRenderedPageBreak/>
        <w:t>Healthcare (MARCELA)</w:t>
      </w:r>
      <w:bookmarkEnd w:id="54"/>
      <w:bookmarkEnd w:id="55"/>
    </w:p>
    <w:p w14:paraId="045A9159" w14:textId="77777777" w:rsidR="00812C19" w:rsidRPr="00FD586C" w:rsidRDefault="00812C19" w:rsidP="00812C19">
      <w:pPr>
        <w:jc w:val="both"/>
        <w:rPr>
          <w:lang w:bidi="ar-DZ"/>
        </w:rPr>
      </w:pPr>
      <w:r w:rsidRPr="00FD586C">
        <w:rPr>
          <w:lang w:bidi="ar-DZ"/>
        </w:rPr>
        <w:t>Data has become the new oil, the use of data in order to analyze the behavior of clients on the platforms has become a real problem, this could be even worse with the use of wearables and the internet advance of things. The question about user responsibility and user consent for this has gained a new chapter with GDPR, requiring transparency in the use of data.</w:t>
      </w:r>
    </w:p>
    <w:p w14:paraId="2186BB4E" w14:textId="77777777" w:rsidR="00812C19" w:rsidRPr="00FD586C" w:rsidRDefault="00812C19" w:rsidP="00812C19">
      <w:pPr>
        <w:jc w:val="both"/>
        <w:rPr>
          <w:lang w:bidi="ar-DZ"/>
        </w:rPr>
      </w:pPr>
      <w:r w:rsidRPr="00FD586C">
        <w:rPr>
          <w:lang w:bidi="ar-DZ"/>
        </w:rPr>
        <w:t>When talking about data in the health environment, this becomes even more delicate, since health data are considered sensitive data. But at the same time the data has been preserved the wrong way over time.</w:t>
      </w:r>
    </w:p>
    <w:p w14:paraId="48CC6D1C" w14:textId="77777777" w:rsidR="00812C19" w:rsidRPr="00FD586C" w:rsidRDefault="00812C19" w:rsidP="00812C19">
      <w:pPr>
        <w:jc w:val="both"/>
        <w:rPr>
          <w:lang w:bidi="ar-DZ"/>
        </w:rPr>
      </w:pPr>
      <w:r w:rsidRPr="00FD586C">
        <w:rPr>
          <w:lang w:bidi="ar-DZ"/>
        </w:rPr>
        <w:t>Within the health data we have what is spoken of silos. For various reasons these structures were created with the aim of preserving patients' data, or with a focus within the defined market structures, but silos contribute to information asymmetry, which generates an imbalance in the market competition environment and lack of information sharing, nowadays this is slow, expensive, insecure and not complete.</w:t>
      </w:r>
    </w:p>
    <w:p w14:paraId="6582B9D7" w14:textId="77777777" w:rsidR="00812C19" w:rsidRPr="00FD586C" w:rsidRDefault="00812C19" w:rsidP="00812C19">
      <w:pPr>
        <w:jc w:val="both"/>
        <w:rPr>
          <w:lang w:bidi="ar-DZ"/>
        </w:rPr>
      </w:pPr>
      <w:r w:rsidRPr="00FD586C">
        <w:rPr>
          <w:lang w:bidi="ar-DZ"/>
        </w:rPr>
        <w:t>In order to try to solve the problem of silos and asymmetry a new concept emerges with regard to medical data, making the patient unique and exclusive owner of his medical data, allowing the reduction of the number of examinations and procedures, reducing costs, interoperability is fundamental to support the patient-centric model, it allows for greater security, decreases the lack of trust between service providers, improves scalability.</w:t>
      </w:r>
    </w:p>
    <w:p w14:paraId="632051CF" w14:textId="77777777" w:rsidR="00812C19" w:rsidRPr="00FD586C" w:rsidRDefault="00812C19" w:rsidP="00812C19">
      <w:pPr>
        <w:jc w:val="both"/>
        <w:rPr>
          <w:lang w:bidi="ar-DZ"/>
        </w:rPr>
      </w:pPr>
      <w:r w:rsidRPr="00FD586C">
        <w:rPr>
          <w:lang w:bidi="ar-DZ"/>
        </w:rPr>
        <w:t>Within this new context blockchain technology shows itself as a path to application development that enables interoperability between systems by bringing more reliable information and decreasing risks on the action of the physician with the patient.</w:t>
      </w:r>
    </w:p>
    <w:p w14:paraId="69EF50D5" w14:textId="77777777" w:rsidR="00812C19" w:rsidRPr="00FD586C" w:rsidRDefault="00812C19" w:rsidP="00812C19">
      <w:pPr>
        <w:jc w:val="both"/>
        <w:rPr>
          <w:lang w:bidi="ar-DZ"/>
        </w:rPr>
      </w:pPr>
      <w:r w:rsidRPr="00FD586C">
        <w:rPr>
          <w:lang w:bidi="ar-DZ"/>
        </w:rPr>
        <w:t>Blockchain technology would have this ability to show a good pathway over medical data, due to the key features that blockchain technology has as decentralized, secure, reliable, they are aligned with the health data interoperability needs.</w:t>
      </w:r>
    </w:p>
    <w:p w14:paraId="1CFCE508" w14:textId="77777777" w:rsidR="00812C19" w:rsidRPr="00FD586C" w:rsidRDefault="00812C19" w:rsidP="00812C19">
      <w:pPr>
        <w:jc w:val="both"/>
        <w:rPr>
          <w:lang w:bidi="ar-DZ"/>
        </w:rPr>
      </w:pPr>
      <w:r w:rsidRPr="00FD586C">
        <w:rPr>
          <w:lang w:bidi="ar-DZ"/>
        </w:rPr>
        <w:t>In the literature some use cases are defined for the main areas within healthcare:</w:t>
      </w:r>
    </w:p>
    <w:p w14:paraId="529394C6" w14:textId="77777777" w:rsidR="00812C19" w:rsidRPr="00006D5A" w:rsidRDefault="00812C19" w:rsidP="00CB7EAC">
      <w:pPr>
        <w:pStyle w:val="Heading3"/>
        <w:rPr>
          <w:lang w:bidi="ar-DZ"/>
        </w:rPr>
      </w:pPr>
      <w:bookmarkStart w:id="56" w:name="_Toc5635373"/>
      <w:r w:rsidRPr="00006D5A">
        <w:rPr>
          <w:lang w:bidi="ar-DZ"/>
        </w:rPr>
        <w:t>Pharma</w:t>
      </w:r>
      <w:bookmarkEnd w:id="56"/>
    </w:p>
    <w:p w14:paraId="02BF407B" w14:textId="77777777" w:rsidR="00812C19" w:rsidRPr="00FD586C" w:rsidRDefault="00812C19" w:rsidP="00812C19">
      <w:pPr>
        <w:jc w:val="both"/>
        <w:rPr>
          <w:lang w:bidi="ar-DZ"/>
        </w:rPr>
      </w:pPr>
      <w:r w:rsidRPr="00FD586C">
        <w:rPr>
          <w:lang w:bidi="ar-DZ"/>
        </w:rPr>
        <w:t>The pharmaceutical industry spends millions on patents, in addition to receiving government subsidies to produce specific drugs, such as vaccines and autoimmune diseases. Another big question is the sales of fake medicines that in the year 2010 moved 75 billion according to OMS.</w:t>
      </w:r>
    </w:p>
    <w:p w14:paraId="7E196C45" w14:textId="77777777" w:rsidR="00812C19" w:rsidRPr="00FD586C" w:rsidRDefault="00812C19" w:rsidP="00812C19">
      <w:pPr>
        <w:jc w:val="both"/>
        <w:rPr>
          <w:lang w:bidi="ar-DZ"/>
        </w:rPr>
      </w:pPr>
      <w:r w:rsidRPr="00FD586C">
        <w:rPr>
          <w:lang w:bidi="ar-DZ"/>
        </w:rPr>
        <w:t xml:space="preserve">Blockchain or DLT technology can help by providing better transparency and traceability for products, for example, to obtain more accurate information of which cases for Supply chain Management, mainly in the supply of medicines that must have an accurate control of environment as the ones that must be kept in cold chambers. </w:t>
      </w:r>
    </w:p>
    <w:p w14:paraId="305B9F1C" w14:textId="77777777" w:rsidR="00812C19" w:rsidRPr="00FD586C" w:rsidRDefault="00812C19" w:rsidP="00812C19">
      <w:pPr>
        <w:jc w:val="both"/>
        <w:rPr>
          <w:lang w:bidi="ar-DZ"/>
        </w:rPr>
      </w:pPr>
      <w:r w:rsidRPr="00FD586C">
        <w:rPr>
          <w:lang w:bidi="ar-DZ"/>
        </w:rPr>
        <w:t>While the literature portrays opportunities for blockchain in the pharmaceutical industry, there is still a need to overcome some shortcomings. First, blockchain presupposes building reliable networks so that information is shared by all peers, but within the pharmaceutical environment there has been little focus on safe and trustworthy exchanges of medication histories across health institutions. Secondly, these are proof-of-concept projects.</w:t>
      </w:r>
    </w:p>
    <w:p w14:paraId="35D7F213" w14:textId="77777777" w:rsidR="00812C19" w:rsidRPr="00006D5A" w:rsidRDefault="00812C19" w:rsidP="00CB7EAC">
      <w:pPr>
        <w:pStyle w:val="Heading3"/>
        <w:rPr>
          <w:lang w:bidi="ar-DZ"/>
        </w:rPr>
      </w:pPr>
      <w:bookmarkStart w:id="57" w:name="_Toc5635374"/>
      <w:r w:rsidRPr="00006D5A">
        <w:rPr>
          <w:lang w:bidi="ar-DZ"/>
        </w:rPr>
        <w:t>Biotechnology</w:t>
      </w:r>
      <w:bookmarkEnd w:id="57"/>
    </w:p>
    <w:p w14:paraId="386E806B" w14:textId="77777777" w:rsidR="00812C19" w:rsidRPr="00FD586C" w:rsidRDefault="00812C19" w:rsidP="00812C19">
      <w:pPr>
        <w:jc w:val="both"/>
        <w:rPr>
          <w:lang w:bidi="ar-DZ"/>
        </w:rPr>
      </w:pPr>
      <w:r w:rsidRPr="00FD586C">
        <w:rPr>
          <w:lang w:bidi="ar-DZ"/>
        </w:rPr>
        <w:t xml:space="preserve">Just as blockchain is the ideal technology for unique identity creation, it can also be used to manage biotechnology information. Biotechnology is science focused on the application of technology in biology in order to alter a living cell to make it work in a more controllable way. The biotechnology </w:t>
      </w:r>
      <w:r w:rsidRPr="00FD586C">
        <w:rPr>
          <w:lang w:bidi="ar-DZ"/>
        </w:rPr>
        <w:lastRenderedPageBreak/>
        <w:t>industry manages advances in genetic research to develop pharmaceuticals and other products for human diseases, conditions and crop manipulation.</w:t>
      </w:r>
    </w:p>
    <w:p w14:paraId="222F8963" w14:textId="02825E95" w:rsidR="00812C19" w:rsidRPr="00CB7EAC" w:rsidRDefault="00812C19" w:rsidP="00CB7EAC">
      <w:pPr>
        <w:jc w:val="both"/>
        <w:rPr>
          <w:lang w:bidi="ar-DZ"/>
        </w:rPr>
      </w:pPr>
      <w:r w:rsidRPr="00FD586C">
        <w:rPr>
          <w:lang w:bidi="ar-DZ"/>
        </w:rPr>
        <w:t>As biotechnology is a science that defies traditional processes and provides innovative solutions, the use of blockchain is the key to increasing trustworthiness, particularly in the sharing of information that is characteristic of the industry chain, providing the permanent security of the data, unique patient identity management, and provenance of assets.</w:t>
      </w:r>
    </w:p>
    <w:p w14:paraId="14B64EAC" w14:textId="77777777" w:rsidR="00812C19" w:rsidRPr="00FD586C" w:rsidRDefault="00812C19" w:rsidP="00812C19">
      <w:pPr>
        <w:jc w:val="both"/>
        <w:rPr>
          <w:u w:val="single"/>
          <w:lang w:bidi="ar-DZ"/>
        </w:rPr>
      </w:pPr>
    </w:p>
    <w:p w14:paraId="30F4CD57" w14:textId="77777777" w:rsidR="00812C19" w:rsidRPr="00FD586C" w:rsidRDefault="00EE1DE8" w:rsidP="00812C19">
      <w:pPr>
        <w:rPr>
          <w:lang w:val="en-GB" w:eastAsia="ja-JP"/>
        </w:rPr>
      </w:pPr>
      <w:hyperlink r:id="rId29" w:history="1">
        <w:r w:rsidR="00812C19" w:rsidRPr="00FD586C">
          <w:rPr>
            <w:rStyle w:val="Hyperlink"/>
            <w:lang w:val="en-GB" w:eastAsia="ja-JP"/>
          </w:rPr>
          <w:t>http://www.thebioblock.com/about/</w:t>
        </w:r>
      </w:hyperlink>
    </w:p>
    <w:p w14:paraId="3A764691" w14:textId="77777777" w:rsidR="00812C19" w:rsidRPr="00FD586C" w:rsidRDefault="00812C19" w:rsidP="00812C19">
      <w:pPr>
        <w:rPr>
          <w:lang w:val="en-GB" w:eastAsia="ja-JP"/>
        </w:rPr>
      </w:pPr>
    </w:p>
    <w:p w14:paraId="667DF8D9" w14:textId="77777777" w:rsidR="00812C19" w:rsidRPr="00FD586C" w:rsidRDefault="00EE1DE8" w:rsidP="00812C19">
      <w:pPr>
        <w:rPr>
          <w:lang w:val="en-GB" w:eastAsia="ja-JP"/>
        </w:rPr>
      </w:pPr>
      <w:hyperlink r:id="rId30" w:history="1">
        <w:r w:rsidR="00812C19" w:rsidRPr="00FD586C">
          <w:rPr>
            <w:rStyle w:val="Hyperlink"/>
            <w:lang w:val="en-GB" w:eastAsia="ja-JP"/>
          </w:rPr>
          <w:t>http://www.macrogen.com/en/main/index.php</w:t>
        </w:r>
      </w:hyperlink>
    </w:p>
    <w:p w14:paraId="09C08450" w14:textId="77777777" w:rsidR="00812C19" w:rsidRPr="00FD586C" w:rsidRDefault="00812C19" w:rsidP="00812C19">
      <w:pPr>
        <w:jc w:val="both"/>
        <w:rPr>
          <w:u w:val="single"/>
          <w:lang w:bidi="ar-DZ"/>
        </w:rPr>
      </w:pPr>
    </w:p>
    <w:p w14:paraId="39A09E9F" w14:textId="77777777" w:rsidR="00812C19" w:rsidRPr="00006D5A" w:rsidRDefault="00812C19" w:rsidP="00CB7EAC">
      <w:pPr>
        <w:pStyle w:val="Heading3"/>
        <w:rPr>
          <w:lang w:bidi="ar-DZ"/>
        </w:rPr>
      </w:pPr>
      <w:bookmarkStart w:id="58" w:name="_Toc5635375"/>
      <w:r w:rsidRPr="00006D5A">
        <w:rPr>
          <w:lang w:bidi="ar-DZ"/>
        </w:rPr>
        <w:t>Medicine</w:t>
      </w:r>
      <w:bookmarkEnd w:id="58"/>
    </w:p>
    <w:p w14:paraId="61F1FE05" w14:textId="77777777" w:rsidR="00812C19" w:rsidRPr="00FD586C" w:rsidRDefault="00812C19" w:rsidP="00812C19">
      <w:pPr>
        <w:jc w:val="both"/>
        <w:rPr>
          <w:lang w:bidi="ar-DZ"/>
        </w:rPr>
      </w:pPr>
      <w:r w:rsidRPr="00FD586C">
        <w:rPr>
          <w:lang w:bidi="ar-DZ"/>
        </w:rPr>
        <w:t>The issue of interoperability of medical data can improve the way a diagnosis is made or better define treatment for a patient. The focus on data management can benefit from the potential of connecting different systems and increasing the accuracy of EHRs. Blockchain Technology can be used to support drug prescriptions and supply chain management, pregnancy and any data management risk, as well as support access control, data sharing, and medical activity management.</w:t>
      </w:r>
    </w:p>
    <w:p w14:paraId="080D8248" w14:textId="6676B8C3" w:rsidR="00812C19" w:rsidRPr="00FD586C" w:rsidRDefault="00812C19" w:rsidP="00CB7EAC">
      <w:pPr>
        <w:jc w:val="both"/>
        <w:rPr>
          <w:lang w:bidi="ar-DZ"/>
        </w:rPr>
      </w:pPr>
      <w:r w:rsidRPr="00FD586C">
        <w:rPr>
          <w:lang w:bidi="ar-DZ"/>
        </w:rPr>
        <w:t>With the shift from healthcare services that are migrating to allow a patient-centered approach. health systems, based on blockchain, could increase the safety and reliability of patient data, since it is theirs control over their health records. These systems can also help consolidate patient data by allowing the exchange of medical records at different health care institutions. The storage of medical data of patients is very important in health care, this data is very sensitive and therefore also a primary target for cyber attacks. It is important to protect all sensitive data. Blockchain technology has proven to be very robust against attacks and failures, provides different methods of access control. Therefore, blockchain provides a good framework for health data.</w:t>
      </w:r>
    </w:p>
    <w:p w14:paraId="094BB337" w14:textId="77777777" w:rsidR="00812C19" w:rsidRPr="00006D5A" w:rsidRDefault="00812C19" w:rsidP="00CB7EAC">
      <w:pPr>
        <w:pStyle w:val="Heading3"/>
        <w:rPr>
          <w:lang w:bidi="ar-DZ"/>
        </w:rPr>
      </w:pPr>
      <w:bookmarkStart w:id="59" w:name="_Toc5635376"/>
      <w:r w:rsidRPr="00006D5A">
        <w:rPr>
          <w:lang w:bidi="ar-DZ"/>
        </w:rPr>
        <w:t>Insurance</w:t>
      </w:r>
      <w:bookmarkEnd w:id="59"/>
    </w:p>
    <w:p w14:paraId="3826FB28" w14:textId="77777777" w:rsidR="00812C19" w:rsidRPr="00FD586C" w:rsidRDefault="00812C19" w:rsidP="00812C19">
      <w:pPr>
        <w:jc w:val="both"/>
        <w:rPr>
          <w:lang w:bidi="ar-DZ"/>
        </w:rPr>
      </w:pPr>
      <w:r w:rsidRPr="00FD586C">
        <w:rPr>
          <w:lang w:bidi="ar-DZ"/>
        </w:rPr>
        <w:t>Fraud control in the healthcare industry has a major shortcoming. The numbers of frauds in the health care system have reached alarming levels in recent years, even with the implementation of routine controls, many of these cases become invisible and go through the control routines for long periods.</w:t>
      </w:r>
    </w:p>
    <w:p w14:paraId="4A7DED85" w14:textId="77777777" w:rsidR="00812C19" w:rsidRPr="00FD586C" w:rsidRDefault="00812C19" w:rsidP="00812C19">
      <w:pPr>
        <w:jc w:val="both"/>
        <w:rPr>
          <w:lang w:bidi="ar-DZ"/>
        </w:rPr>
      </w:pPr>
      <w:r w:rsidRPr="00FD586C">
        <w:rPr>
          <w:lang w:bidi="ar-DZ"/>
        </w:rPr>
        <w:t>Frauds are much more complex than can be seen, as in a game of chess, the pieces move in a dynamic game. Fraud schemes are thought from the existence of the filters, in order to legitimize the transaction, inserting a sophistication in the act of fraud.</w:t>
      </w:r>
    </w:p>
    <w:p w14:paraId="5C0DE5CD" w14:textId="77777777" w:rsidR="00812C19" w:rsidRPr="00FD586C" w:rsidRDefault="00812C19" w:rsidP="00812C19">
      <w:pPr>
        <w:jc w:val="both"/>
        <w:rPr>
          <w:lang w:bidi="ar-DZ"/>
        </w:rPr>
      </w:pPr>
      <w:r w:rsidRPr="00FD586C">
        <w:rPr>
          <w:lang w:bidi="ar-DZ"/>
        </w:rPr>
        <w:t>There are not many studies yet on how blockchain technology can help in this fight against fraud if you have the idea that technology plus a few steps of control can bring a gain for fraud detection faster. But it is necessary to develop a lot with adoption in order to have a real definition of the best use of technology, due to the complexity of the theme.</w:t>
      </w:r>
    </w:p>
    <w:p w14:paraId="1C35C530" w14:textId="77777777" w:rsidR="00812C19" w:rsidRPr="00FD586C" w:rsidRDefault="00812C19" w:rsidP="00812C19">
      <w:pPr>
        <w:jc w:val="both"/>
        <w:rPr>
          <w:lang w:bidi="ar-DZ"/>
        </w:rPr>
      </w:pPr>
    </w:p>
    <w:p w14:paraId="7134613B" w14:textId="3FE54414" w:rsidR="00812C19" w:rsidRPr="00CB7EAC" w:rsidRDefault="00812C19" w:rsidP="00CB7EAC">
      <w:pPr>
        <w:jc w:val="both"/>
        <w:rPr>
          <w:color w:val="FF0000"/>
          <w:lang w:bidi="ar-DZ"/>
        </w:rPr>
      </w:pPr>
      <w:r w:rsidRPr="00FD586C">
        <w:rPr>
          <w:color w:val="FF0000"/>
          <w:lang w:bidi="ar-DZ"/>
        </w:rPr>
        <w:t>Health Insurance Claim Adjudication Automation to Surface Error and Fraud</w:t>
      </w:r>
    </w:p>
    <w:p w14:paraId="0182FB3D" w14:textId="77777777" w:rsidR="00812C19" w:rsidRPr="00FD586C" w:rsidRDefault="00812C19" w:rsidP="00CB7EAC">
      <w:pPr>
        <w:pStyle w:val="Heading3"/>
        <w:rPr>
          <w:lang w:bidi="ar-DZ"/>
        </w:rPr>
      </w:pPr>
      <w:bookmarkStart w:id="60" w:name="_Toc5635377"/>
      <w:r w:rsidRPr="00FD586C">
        <w:rPr>
          <w:lang w:bidi="ar-DZ"/>
        </w:rPr>
        <w:t>Conclusion</w:t>
      </w:r>
      <w:bookmarkEnd w:id="60"/>
    </w:p>
    <w:p w14:paraId="18ED0EBB" w14:textId="77777777" w:rsidR="00812C19" w:rsidRPr="00FD586C" w:rsidRDefault="00812C19" w:rsidP="00812C19">
      <w:pPr>
        <w:jc w:val="both"/>
        <w:rPr>
          <w:lang w:bidi="ar-DZ"/>
        </w:rPr>
      </w:pPr>
      <w:r w:rsidRPr="00FD586C">
        <w:rPr>
          <w:lang w:bidi="ar-DZ"/>
        </w:rPr>
        <w:t xml:space="preserve">The research and creation of applications in blockchain in the area of ​​health has been consolidating and is increasing. The focus on application development has mostly been on data sharing, health </w:t>
      </w:r>
      <w:r w:rsidRPr="00FD586C">
        <w:rPr>
          <w:lang w:bidi="ar-DZ"/>
        </w:rPr>
        <w:lastRenderedPageBreak/>
        <w:t>records and access control, another area that has been explored as a supply chain or management of prescriptions and vaccines. Other areas such as Insurance, Biotechnology still need a greater focus on studies and development.</w:t>
      </w:r>
    </w:p>
    <w:p w14:paraId="595ADEEB" w14:textId="77777777" w:rsidR="00812C19" w:rsidRPr="00FD586C" w:rsidRDefault="00812C19" w:rsidP="00812C19">
      <w:pPr>
        <w:jc w:val="both"/>
        <w:rPr>
          <w:lang w:bidi="ar-DZ"/>
        </w:rPr>
      </w:pPr>
      <w:r w:rsidRPr="00FD586C">
        <w:rPr>
          <w:lang w:bidi="ar-DZ"/>
        </w:rPr>
        <w:t>Therefore, the potential of blockchain use for health is still unexplored. Most surveys feature a new framework, architecture, or model using blockchain health technology.</w:t>
      </w:r>
    </w:p>
    <w:p w14:paraId="0E26D18D" w14:textId="77777777" w:rsidR="00812C19" w:rsidRPr="00FD586C" w:rsidRDefault="00812C19" w:rsidP="00812C19">
      <w:pPr>
        <w:jc w:val="both"/>
        <w:rPr>
          <w:lang w:bidi="ar-DZ"/>
        </w:rPr>
      </w:pPr>
      <w:r w:rsidRPr="00FD586C">
        <w:rPr>
          <w:lang w:bidi="ar-DZ"/>
        </w:rPr>
        <w:t>Another issue raised is the use of smart contracts, and whether some types of consensus algorithms are better for the healthcare environment. We have identified that intelligent contracts can be more widely used because they allow the automation of processes within a blockchain platform.</w:t>
      </w:r>
    </w:p>
    <w:p w14:paraId="14624C82" w14:textId="23A658D7" w:rsidR="00773877" w:rsidRDefault="00812C19" w:rsidP="00006D5A">
      <w:pPr>
        <w:jc w:val="both"/>
        <w:rPr>
          <w:lang w:bidi="ar-DZ"/>
        </w:rPr>
      </w:pPr>
      <w:r w:rsidRPr="00FD586C">
        <w:rPr>
          <w:lang w:bidi="ar-DZ"/>
        </w:rPr>
        <w:t>Future research should bring better structure to applications that are already under development, blockchain is still a new technology, especially in the field of health and new ways of employing it can still be found and researched.</w:t>
      </w:r>
    </w:p>
    <w:p w14:paraId="3FAAEEF8" w14:textId="3A1B4CA6" w:rsidR="00006D5A" w:rsidRDefault="00006D5A">
      <w:pPr>
        <w:spacing w:before="0"/>
        <w:rPr>
          <w:lang w:bidi="ar-DZ"/>
        </w:rPr>
      </w:pPr>
      <w:r>
        <w:rPr>
          <w:lang w:bidi="ar-DZ"/>
        </w:rPr>
        <w:br w:type="page"/>
      </w:r>
    </w:p>
    <w:p w14:paraId="1A1DC35D" w14:textId="2D4E4777" w:rsidR="00773877" w:rsidRPr="00FD586C" w:rsidRDefault="00773877" w:rsidP="00BC2121">
      <w:pPr>
        <w:pStyle w:val="Heading2"/>
        <w:jc w:val="both"/>
        <w:rPr>
          <w:lang w:bidi="ar-DZ"/>
        </w:rPr>
      </w:pPr>
      <w:bookmarkStart w:id="61" w:name="_Toc5635378"/>
      <w:r w:rsidRPr="00FD586C">
        <w:rPr>
          <w:lang w:bidi="ar-DZ"/>
        </w:rPr>
        <w:lastRenderedPageBreak/>
        <w:t>Information and Communication Technology (</w:t>
      </w:r>
      <w:r w:rsidRPr="00FD586C">
        <w:rPr>
          <w:lang w:val="en-US" w:bidi="ar-DZ"/>
        </w:rPr>
        <w:t>SHAHAR)</w:t>
      </w:r>
      <w:bookmarkEnd w:id="61"/>
    </w:p>
    <w:p w14:paraId="5F370EEA" w14:textId="78C59065" w:rsidR="00773877" w:rsidRPr="00006D5A" w:rsidRDefault="00773877" w:rsidP="00BC2121">
      <w:pPr>
        <w:jc w:val="both"/>
      </w:pPr>
      <w:r w:rsidRPr="00006D5A">
        <w:t xml:space="preserve">While traditional </w:t>
      </w:r>
      <w:r w:rsidR="00BC2121" w:rsidRPr="00006D5A">
        <w:t>centralized</w:t>
      </w:r>
      <w:r w:rsidRPr="00006D5A">
        <w:t xml:space="preserve"> management of data may be a good, fast and efficient fit for many scenarios, there are certain cases where DLT offers features that may be of benefit in the ICT industry.</w:t>
      </w:r>
    </w:p>
    <w:p w14:paraId="7622DC7D" w14:textId="04B96E7F" w:rsidR="00773877" w:rsidRPr="00006D5A" w:rsidRDefault="00773877" w:rsidP="00BC2121">
      <w:pPr>
        <w:jc w:val="both"/>
      </w:pPr>
      <w:r w:rsidRPr="00006D5A">
        <w:t>Current DLT deployments in ICT can be broadly d</w:t>
      </w:r>
      <w:r w:rsidR="00006D5A" w:rsidRPr="00006D5A">
        <w:t>ivided into two main categories</w:t>
      </w:r>
      <w:r w:rsidRPr="00006D5A">
        <w:t xml:space="preserve">: </w:t>
      </w:r>
    </w:p>
    <w:p w14:paraId="3271A91D" w14:textId="116711F1" w:rsidR="00773877" w:rsidRPr="00006D5A" w:rsidRDefault="00773877" w:rsidP="00707301">
      <w:pPr>
        <w:pStyle w:val="ListParagraph"/>
        <w:numPr>
          <w:ilvl w:val="0"/>
          <w:numId w:val="44"/>
        </w:numPr>
        <w:jc w:val="both"/>
      </w:pPr>
      <w:r w:rsidRPr="00006D5A">
        <w:t xml:space="preserve">Retail </w:t>
      </w:r>
      <w:r w:rsidR="00BC2121" w:rsidRPr="00006D5A">
        <w:t>services</w:t>
      </w:r>
    </w:p>
    <w:p w14:paraId="4D718132" w14:textId="77777777" w:rsidR="00773877" w:rsidRPr="00006D5A" w:rsidRDefault="00773877" w:rsidP="00707301">
      <w:pPr>
        <w:pStyle w:val="ListParagraph"/>
        <w:numPr>
          <w:ilvl w:val="0"/>
          <w:numId w:val="44"/>
        </w:numPr>
        <w:jc w:val="both"/>
      </w:pPr>
      <w:r w:rsidRPr="00006D5A">
        <w:t>Wholesale services</w:t>
      </w:r>
    </w:p>
    <w:p w14:paraId="4FFBD79D" w14:textId="77777777" w:rsidR="00773877" w:rsidRPr="00006D5A" w:rsidRDefault="00773877" w:rsidP="00BC2121">
      <w:pPr>
        <w:jc w:val="both"/>
      </w:pPr>
      <w:r w:rsidRPr="00006D5A">
        <w:t>While services from both categories may involve multiple ICT providers, the differentiating factors are related to the users of the services, the types of services and the beneficiaries from the use of DLT.</w:t>
      </w:r>
    </w:p>
    <w:p w14:paraId="7FFF7ED9" w14:textId="77777777" w:rsidR="00773877" w:rsidRPr="00BC2121" w:rsidRDefault="00773877" w:rsidP="00CB7EAC">
      <w:pPr>
        <w:pStyle w:val="Heading3"/>
      </w:pPr>
      <w:bookmarkStart w:id="62" w:name="_Toc5635379"/>
      <w:r w:rsidRPr="00BC2121">
        <w:t>Retail services</w:t>
      </w:r>
      <w:bookmarkEnd w:id="62"/>
    </w:p>
    <w:p w14:paraId="0C0DA25D" w14:textId="77777777" w:rsidR="00BC2121" w:rsidRDefault="00773877" w:rsidP="00BC2121">
      <w:pPr>
        <w:jc w:val="both"/>
      </w:pPr>
      <w:r w:rsidRPr="00006D5A">
        <w:t xml:space="preserve">Retail services are such where the end-user (mobile or fixed-line subscriber) would be the main beneficiary of the service. DLT is used to enable new services and service features that were not available prior to its deployment. Examples may include </w:t>
      </w:r>
      <w:r w:rsidRPr="00006D5A">
        <w:rPr>
          <w:b/>
          <w:bCs/>
        </w:rPr>
        <w:t>mobile top-up, touch/scan-to-pay</w:t>
      </w:r>
      <w:r w:rsidRPr="00006D5A">
        <w:t xml:space="preserve">. Those may not be new services and are already offered by most mobile operators to their own customers. </w:t>
      </w:r>
    </w:p>
    <w:p w14:paraId="07B23C94" w14:textId="680E6A37" w:rsidR="00773877" w:rsidRPr="00006D5A" w:rsidRDefault="00773877" w:rsidP="00BC2121">
      <w:pPr>
        <w:jc w:val="both"/>
      </w:pPr>
      <w:r w:rsidRPr="00006D5A">
        <w:t>However -</w:t>
      </w:r>
      <w:r w:rsidR="00BC2121">
        <w:t xml:space="preserve"> </w:t>
      </w:r>
      <w:r w:rsidRPr="00006D5A">
        <w:t xml:space="preserve">DLT now enables such services to be offered to visiting/roaming customers from other networks, and for its own customers when they visit/roam other networks. Both can be broadly categorized as opening up mobile-operator services that were previously available only to its own subscribers while on their home network, to visiting users from other networks, and to its own users roaming to other networks. </w:t>
      </w:r>
    </w:p>
    <w:p w14:paraId="5BCAA30D" w14:textId="77777777" w:rsidR="00773877" w:rsidRPr="00006D5A" w:rsidRDefault="00773877" w:rsidP="00BC2121">
      <w:pPr>
        <w:jc w:val="both"/>
      </w:pPr>
      <w:r w:rsidRPr="00006D5A">
        <w:t xml:space="preserve">Another popular use case is establishing a marketplace where vendors (or government offices) sign up with ICT provides to allow selling and buying of goods (or payment for services) through applications installed on their ICT devices. </w:t>
      </w:r>
    </w:p>
    <w:p w14:paraId="07DE06CA" w14:textId="77777777" w:rsidR="00773877" w:rsidRPr="00006D5A" w:rsidRDefault="00773877" w:rsidP="00BC2121">
      <w:pPr>
        <w:jc w:val="both"/>
      </w:pPr>
      <w:r w:rsidRPr="00006D5A">
        <w:t xml:space="preserve">Looking into the future – </w:t>
      </w:r>
      <w:r w:rsidRPr="00BC2121">
        <w:rPr>
          <w:b/>
          <w:bCs/>
        </w:rPr>
        <w:t>IoT</w:t>
      </w:r>
      <w:r w:rsidRPr="00006D5A">
        <w:t xml:space="preserve"> will heavily depend on efficient, fast and low cost data transfer and processing.</w:t>
      </w:r>
    </w:p>
    <w:p w14:paraId="6BB7176C" w14:textId="77777777" w:rsidR="00773877" w:rsidRPr="00006D5A" w:rsidRDefault="00773877" w:rsidP="00BC2121">
      <w:pPr>
        <w:jc w:val="both"/>
      </w:pPr>
      <w:r w:rsidRPr="00006D5A">
        <w:t>The inherent ability of DLT to handle both data and payments reduces the complexity of data exchange and monetary transactions that involve multiple players. It does so by reducing the number of systems involved, removing data silos, and establishing trust between stakeholders.</w:t>
      </w:r>
    </w:p>
    <w:p w14:paraId="2DCD4622" w14:textId="77777777" w:rsidR="00773877" w:rsidRPr="00BC2121" w:rsidRDefault="00773877" w:rsidP="00CB7EAC">
      <w:pPr>
        <w:pStyle w:val="Heading3"/>
      </w:pPr>
      <w:bookmarkStart w:id="63" w:name="_Toc5635380"/>
      <w:r w:rsidRPr="00BC2121">
        <w:t>Wholesale services</w:t>
      </w:r>
      <w:bookmarkEnd w:id="63"/>
    </w:p>
    <w:p w14:paraId="37085421" w14:textId="77777777" w:rsidR="00773877" w:rsidRPr="00BC2121" w:rsidRDefault="00773877" w:rsidP="00BC2121">
      <w:pPr>
        <w:jc w:val="both"/>
      </w:pPr>
      <w:r w:rsidRPr="00BC2121">
        <w:t xml:space="preserve">ICT operators live in a state of </w:t>
      </w:r>
      <w:r w:rsidRPr="00BC2121">
        <w:rPr>
          <w:i/>
          <w:iCs/>
        </w:rPr>
        <w:t>mutual-suspicion</w:t>
      </w:r>
      <w:r w:rsidRPr="00BC2121">
        <w:t xml:space="preserve"> and in an environment of “</w:t>
      </w:r>
      <w:r w:rsidRPr="00BC2121">
        <w:rPr>
          <w:i/>
          <w:iCs/>
        </w:rPr>
        <w:t>coopetition</w:t>
      </w:r>
      <w:r w:rsidRPr="00BC2121">
        <w:t xml:space="preserve">” where ICT </w:t>
      </w:r>
      <w:r w:rsidRPr="00BC2121">
        <w:rPr>
          <w:b/>
          <w:bCs/>
        </w:rPr>
        <w:t>providers both compete and cooperate with each other</w:t>
      </w:r>
      <w:r w:rsidRPr="00BC2121">
        <w:t>. On one hand ICT operators compete with each other by trying to win the consumer business. On the other hand – ICT operators often rely on complementing their own portfolio with certain elements of service that they acquire from their competitors. This could be geographical coverage of a certain territory, compute or storage resources or specific applications or security features not available on the ICT provider’s own resources.</w:t>
      </w:r>
    </w:p>
    <w:p w14:paraId="55903E4B" w14:textId="77777777" w:rsidR="00773877" w:rsidRPr="00BC2121" w:rsidRDefault="00773877" w:rsidP="00BC2121">
      <w:pPr>
        <w:jc w:val="both"/>
      </w:pPr>
      <w:r w:rsidRPr="00BC2121">
        <w:t>Management of such supply chain in an environment of mutual-suspicion and coopetition eliminates the option of using a centralized intermediator. It is unlikely that ICT provides will be willing to offer a third-party visibility and management of their resources.</w:t>
      </w:r>
    </w:p>
    <w:p w14:paraId="19B2A7F4" w14:textId="77777777" w:rsidR="00773877" w:rsidRPr="00BC2121" w:rsidRDefault="00773877" w:rsidP="00BC2121">
      <w:pPr>
        <w:jc w:val="both"/>
      </w:pPr>
      <w:r w:rsidRPr="00BC2121">
        <w:t xml:space="preserve">Thus – the wholesale ICT industry is based on a mesh of bilateral agreements between ICT operators transacting in an equal-level playing field. </w:t>
      </w:r>
    </w:p>
    <w:p w14:paraId="75E1F3E9" w14:textId="77777777" w:rsidR="00773877" w:rsidRPr="00BC2121" w:rsidRDefault="00773877" w:rsidP="00BC2121">
      <w:pPr>
        <w:jc w:val="both"/>
      </w:pPr>
      <w:r w:rsidRPr="00BC2121">
        <w:t xml:space="preserve">Being a distributed and non-hierarchical ledger, DLT is a good fit for wholesale ICT supply chain scenarios  even when the ultimate beneficiary is an individual subscriber and the supply chain includes operators, cloud, application developers, on-line stores, POS and banks. DLT allows all </w:t>
      </w:r>
      <w:r w:rsidRPr="00BC2121">
        <w:lastRenderedPageBreak/>
        <w:t>stakeholders to be linked together to ensure trusted transactions take place and information is correctly stored and retrieved by all parties.</w:t>
      </w:r>
    </w:p>
    <w:p w14:paraId="40BEEA95" w14:textId="77777777" w:rsidR="00773877" w:rsidRPr="00BC2121" w:rsidRDefault="00773877" w:rsidP="00BC2121">
      <w:pPr>
        <w:jc w:val="both"/>
      </w:pPr>
      <w:r w:rsidRPr="00BC2121">
        <w:t xml:space="preserve">Let us review a few wholesale ICT examples: </w:t>
      </w:r>
    </w:p>
    <w:p w14:paraId="1E4FBC7E" w14:textId="77777777" w:rsidR="00BC2121" w:rsidRDefault="00773877" w:rsidP="00BC2121">
      <w:pPr>
        <w:jc w:val="both"/>
      </w:pPr>
      <w:r w:rsidRPr="00BC2121">
        <w:t>Consider number porting as an example where DLT can offer benefits over a traditional centralized database.</w:t>
      </w:r>
    </w:p>
    <w:p w14:paraId="39858ABE" w14:textId="25BB5244" w:rsidR="00773877" w:rsidRPr="00BC2121" w:rsidRDefault="00773877" w:rsidP="00BC2121">
      <w:pPr>
        <w:jc w:val="both"/>
      </w:pPr>
      <w:r w:rsidRPr="00BC2121">
        <w:t>Today it’s quite common for a mobile subscriber to have switched from their original operator to a second or even a third operator - while still keeping the telephone number that they were originally allocated. If their number is 054-123-4567 (where 054 represents the dialing prefix of the original operator) the whole number is required to be ported to the new operator.</w:t>
      </w:r>
    </w:p>
    <w:p w14:paraId="52B34CF9" w14:textId="77777777" w:rsidR="00773877" w:rsidRPr="00BC2121" w:rsidRDefault="00773877" w:rsidP="00BC2121">
      <w:pPr>
        <w:jc w:val="both"/>
      </w:pPr>
      <w:r w:rsidRPr="00BC2121">
        <w:t xml:space="preserve">When someone dials that number, the 054 prefix automatically routes to the original service provider. The original service provider needs to somehow verify whether that number is still on their network before routing it to the correct new service provider, typically for at least some cost. </w:t>
      </w:r>
    </w:p>
    <w:p w14:paraId="718416DD" w14:textId="77777777" w:rsidR="00773877" w:rsidRPr="00BC2121" w:rsidRDefault="00773877" w:rsidP="00BC2121">
      <w:pPr>
        <w:jc w:val="both"/>
      </w:pPr>
      <w:r w:rsidRPr="00BC2121">
        <w:t xml:space="preserve">For efficiency, it makes sense for all operators to keep a database of ported numbers so that when one of their subscribers dials 054-123-4567, they will route the call directly to the new operator. But how is such a database managed and kept up-to-date? </w:t>
      </w:r>
    </w:p>
    <w:p w14:paraId="606A8EA0" w14:textId="77777777" w:rsidR="00773877" w:rsidRPr="00BC2121" w:rsidRDefault="00773877" w:rsidP="00BC2121">
      <w:pPr>
        <w:jc w:val="both"/>
      </w:pPr>
      <w:r w:rsidRPr="00BC2121">
        <w:t xml:space="preserve">One option would be to use a traditional database, managed centrally. But hold on – who will manage that database? Which operator? Or should a neutral third party be used? Who will pay the cost of operating and administering this database? </w:t>
      </w:r>
    </w:p>
    <w:p w14:paraId="3F69BA25" w14:textId="77777777" w:rsidR="00773877" w:rsidRPr="00BC2121" w:rsidRDefault="00773877" w:rsidP="00BC2121">
      <w:pPr>
        <w:jc w:val="both"/>
      </w:pPr>
      <w:r w:rsidRPr="00BC2121">
        <w:t>The fact of the matter is that today each mobile operator pays a monthly check to one of several third-party companies that manage and administer such databases. In return, the mobile operator is able to query that database prior to routing each call. If the dialled number is found to be ported – the operator is able to route the call to the correct operator.</w:t>
      </w:r>
    </w:p>
    <w:p w14:paraId="48CBE5D4" w14:textId="77777777" w:rsidR="00773877" w:rsidRPr="00BC2121" w:rsidRDefault="00773877" w:rsidP="00BC2121">
      <w:pPr>
        <w:jc w:val="both"/>
      </w:pPr>
      <w:r w:rsidRPr="00BC2121">
        <w:t xml:space="preserve">However, if we were to use DLT as a number porting database technology, then each mobile operator would be able to run their own identical “node” of a distributed ported number database. Within a set of pre-defined rules, each operator would have access to update the DLT with the ported numbers on its network. Through the automatic replication of data across all nodes, this information, as well as information updates from other mobile operators reflecting the ported numbers on their respective networks, would rapidly be available at each DLT instance on each mobile operator’s own systems. </w:t>
      </w:r>
    </w:p>
    <w:p w14:paraId="2793F87D" w14:textId="77777777" w:rsidR="00773877" w:rsidRPr="00BC2121" w:rsidRDefault="00773877" w:rsidP="00BC2121">
      <w:pPr>
        <w:jc w:val="both"/>
      </w:pPr>
      <w:r w:rsidRPr="00BC2121">
        <w:t>The end result would not be different than using a centralised database, except that the information would now be available locally and would not require a monthly check to be paid to any third-party database operator.</w:t>
      </w:r>
    </w:p>
    <w:p w14:paraId="7AD17183" w14:textId="77777777" w:rsidR="00773877" w:rsidRPr="00BC2121" w:rsidRDefault="00773877" w:rsidP="00BC2121">
      <w:pPr>
        <w:jc w:val="both"/>
      </w:pPr>
      <w:r w:rsidRPr="00BC2121">
        <w:t xml:space="preserve">This example demonstrates two major benefits for the use of DLT: </w:t>
      </w:r>
      <w:r w:rsidRPr="00BC2121">
        <w:rPr>
          <w:i/>
          <w:iCs/>
        </w:rPr>
        <w:t xml:space="preserve">Disintermediation </w:t>
      </w:r>
      <w:r w:rsidRPr="00BC2121">
        <w:t>and</w:t>
      </w:r>
      <w:r w:rsidRPr="00BC2121">
        <w:rPr>
          <w:i/>
          <w:iCs/>
        </w:rPr>
        <w:t xml:space="preserve"> Decentralisation</w:t>
      </w:r>
      <w:r w:rsidRPr="00BC2121">
        <w:t xml:space="preserve">. </w:t>
      </w:r>
    </w:p>
    <w:p w14:paraId="290D130D" w14:textId="77777777" w:rsidR="00773877" w:rsidRPr="00BC2121" w:rsidRDefault="00773877" w:rsidP="00BC2121">
      <w:pPr>
        <w:jc w:val="both"/>
      </w:pPr>
      <w:r w:rsidRPr="00BC2121">
        <w:t>Disintermediation yields simplification and possible cost reductions, while decentralisation fits well in situations where entities operate in an equal-level playing field (such as mobile operators that simultaneously compete and cooperate with each other).</w:t>
      </w:r>
    </w:p>
    <w:p w14:paraId="2D8635FB" w14:textId="77777777" w:rsidR="00773877" w:rsidRPr="00BC2121" w:rsidRDefault="00773877" w:rsidP="00BC2121">
      <w:pPr>
        <w:jc w:val="both"/>
      </w:pPr>
      <w:r w:rsidRPr="00BC2121">
        <w:t>DLT has the ability to remove the complexity of information management in such scenarios where the data is no longer managed by a specific entity at a specific hierarchical level, but is now able to be managed by everyone and located everywhere.</w:t>
      </w:r>
    </w:p>
    <w:p w14:paraId="58CCCD01" w14:textId="77777777" w:rsidR="00773877" w:rsidRPr="00BC2121" w:rsidRDefault="00773877" w:rsidP="00BC2121">
      <w:pPr>
        <w:jc w:val="both"/>
      </w:pPr>
      <w:r w:rsidRPr="00BC2121">
        <w:t xml:space="preserve">Of course, any advantages DLT technology has to offer hinges on the effective security, data integrity and fraud prevention of the information contained across different independent nodes. To handle these subjects in any depth requires far more extensive comment than is available in this article. However, in general, DLT technologies do have effective mechanisms to identify fraudulent transactions and to ensure the integrity of stored information. </w:t>
      </w:r>
    </w:p>
    <w:p w14:paraId="3F8B682E" w14:textId="77777777" w:rsidR="00773877" w:rsidRPr="00BC2121" w:rsidRDefault="00773877" w:rsidP="00BC2121">
      <w:pPr>
        <w:jc w:val="both"/>
      </w:pPr>
      <w:r w:rsidRPr="00BC2121">
        <w:lastRenderedPageBreak/>
        <w:t>Overall, rather than having to put your faith in the hands of a third party and having to trust their numbers completely without any transparency or visibility, with DLT all involved parties have the ability to manage their own node and use trusted transactions that ensure the integrity of the information that is generated and consumed.</w:t>
      </w:r>
    </w:p>
    <w:p w14:paraId="45857A80" w14:textId="77777777" w:rsidR="00773877" w:rsidRPr="00BC2121" w:rsidRDefault="00773877" w:rsidP="00BC2121">
      <w:pPr>
        <w:jc w:val="both"/>
      </w:pPr>
      <w:r w:rsidRPr="00BC2121">
        <w:t>Of course, using DLT for number porting in the telecoms sector is just one example where the technology has the ability to yield significant cost-saving and efficiency benefits. The number porting example could easily ignite your own imagination to identify other areas in the industry where blockchain could be of benefit.</w:t>
      </w:r>
    </w:p>
    <w:p w14:paraId="5F46FC34" w14:textId="546FD76E" w:rsidR="00773877" w:rsidRPr="00BC2121" w:rsidRDefault="00773877" w:rsidP="00BC2121">
      <w:pPr>
        <w:jc w:val="both"/>
      </w:pPr>
      <w:r w:rsidRPr="00BC2121">
        <w:t xml:space="preserve">In another example, a group of ICT partners successfully demonstrated a proof of concept that makes use of DLT, artificial intelligence and machine learning, with the potential to disrupt the international wholesale voice minute settlement process and dramatically reduce inter-carrier dispute settlement times. </w:t>
      </w:r>
    </w:p>
    <w:p w14:paraId="416E5211" w14:textId="77777777" w:rsidR="00773877" w:rsidRPr="00BC2121" w:rsidRDefault="00773877" w:rsidP="00BC2121">
      <w:pPr>
        <w:jc w:val="both"/>
      </w:pPr>
      <w:r w:rsidRPr="00BC2121">
        <w:t>The initiative demonstrated a significant reduction in the time and effort required to identify discrepancies, resolve disputes and generate undisputed invoices for financial settlements - analysing and settling a whole month’s worth of wholesale voice traffic between two major European carriers within less than 4 minutes.</w:t>
      </w:r>
    </w:p>
    <w:p w14:paraId="3628FB33" w14:textId="77777777" w:rsidR="00773877" w:rsidRPr="00BC2121" w:rsidRDefault="00773877" w:rsidP="00BC2121">
      <w:pPr>
        <w:jc w:val="both"/>
      </w:pPr>
      <w:r w:rsidRPr="00BC2121">
        <w:t xml:space="preserve">Put into perspective, this process is currently performed manually and typically requires 6-weeks of work from as many as 30 employees at each operator to complete! </w:t>
      </w:r>
    </w:p>
    <w:p w14:paraId="069A9965" w14:textId="77777777" w:rsidR="00773877" w:rsidRPr="00BC2121" w:rsidRDefault="00773877" w:rsidP="00BC2121">
      <w:pPr>
        <w:jc w:val="both"/>
      </w:pPr>
      <w:r w:rsidRPr="00BC2121">
        <w:t xml:space="preserve">Another example could be the maintenance of a global repository of network resources through a distributed federated catalog. This DLT database could be used to speed up the process of inquiry, ordering, maintaining, invoicing and settlement of network resources, including connectivity, compute and storage, on-demand across two or more ICT operators’ networks. </w:t>
      </w:r>
    </w:p>
    <w:p w14:paraId="119587EA" w14:textId="77777777" w:rsidR="00773877" w:rsidRPr="00BC2121" w:rsidRDefault="00773877" w:rsidP="00BC2121">
      <w:pPr>
        <w:jc w:val="both"/>
      </w:pPr>
      <w:r w:rsidRPr="00BC2121">
        <w:t>In October, 2018, a team of eight ICT operators and two technology partners joined forces to demonstrate the ability to perform an inquiry, quote and an order across a chain of multiple interconnected ICT operators - all within less than one minute. In addition, the proof of concept demonstrated the ability to invoice, reconcile SLAs and settle, including financial transactions, across the same chain of ICT operators, within less than two minutes. Both of these processes typically take weeks of work using manual processes.</w:t>
      </w:r>
    </w:p>
    <w:p w14:paraId="7F16948B" w14:textId="77777777" w:rsidR="00773877" w:rsidRPr="00BC2121" w:rsidRDefault="00773877" w:rsidP="00BC2121">
      <w:pPr>
        <w:jc w:val="both"/>
      </w:pPr>
      <w:r w:rsidRPr="00BC2121">
        <w:t xml:space="preserve">So while cryptocurrencies like Bitcoin steal the daily headlines, it’s the more workaday practical implications of DLT that are impacting other industries, including ICT. </w:t>
      </w:r>
    </w:p>
    <w:p w14:paraId="4AFAD8F7" w14:textId="3BA7AD59" w:rsidR="00BC2121" w:rsidRDefault="00BC2121" w:rsidP="00BC2121">
      <w:pPr>
        <w:spacing w:before="0"/>
        <w:jc w:val="both"/>
      </w:pPr>
      <w:r>
        <w:br w:type="page"/>
      </w:r>
    </w:p>
    <w:p w14:paraId="0D37941F" w14:textId="27C6A390" w:rsidR="004D381A" w:rsidRPr="00FD586C" w:rsidRDefault="004D381A" w:rsidP="004D381A">
      <w:pPr>
        <w:pStyle w:val="Heading2"/>
        <w:jc w:val="both"/>
        <w:rPr>
          <w:lang w:bidi="ar-DZ"/>
        </w:rPr>
      </w:pPr>
      <w:bookmarkStart w:id="64" w:name="_Toc5635381"/>
      <w:r w:rsidRPr="004D381A">
        <w:rPr>
          <w:lang w:val="en-US" w:bidi="ar-DZ"/>
        </w:rPr>
        <w:lastRenderedPageBreak/>
        <w:t>Arts, Culture and Entertainment</w:t>
      </w:r>
      <w:r w:rsidRPr="00FD586C">
        <w:rPr>
          <w:lang w:bidi="ar-DZ"/>
        </w:rPr>
        <w:t xml:space="preserve"> (</w:t>
      </w:r>
      <w:r>
        <w:rPr>
          <w:lang w:val="en-US" w:bidi="ar-DZ"/>
        </w:rPr>
        <w:t>LISA</w:t>
      </w:r>
      <w:r w:rsidRPr="00FD586C">
        <w:rPr>
          <w:lang w:val="en-US" w:bidi="ar-DZ"/>
        </w:rPr>
        <w:t>)</w:t>
      </w:r>
      <w:bookmarkEnd w:id="64"/>
    </w:p>
    <w:p w14:paraId="6F64E87A" w14:textId="61581909" w:rsidR="004D381A" w:rsidRPr="004D381A" w:rsidRDefault="004D381A" w:rsidP="004D381A">
      <w:pPr>
        <w:spacing w:before="0"/>
        <w:jc w:val="both"/>
        <w:rPr>
          <w:lang w:val="en-GB"/>
        </w:rPr>
      </w:pPr>
    </w:p>
    <w:p w14:paraId="0BC565C9" w14:textId="2A944C11" w:rsidR="004D381A" w:rsidRDefault="00EB636E" w:rsidP="004D381A">
      <w:pPr>
        <w:spacing w:before="0"/>
        <w:jc w:val="both"/>
      </w:pPr>
      <w:r>
        <w:t xml:space="preserve">Include DENISA PROJECT, IP rights </w:t>
      </w:r>
    </w:p>
    <w:p w14:paraId="78DCCCCD" w14:textId="77777777" w:rsidR="00EB636E" w:rsidRPr="001E46B9" w:rsidRDefault="00EB636E" w:rsidP="00EB636E">
      <w:pPr>
        <w:jc w:val="both"/>
        <w:rPr>
          <w:rFonts w:eastAsiaTheme="minorEastAsia"/>
          <w:lang w:val="en-GB" w:bidi="ar-DZ"/>
        </w:rPr>
      </w:pPr>
    </w:p>
    <w:p w14:paraId="49A9CC22" w14:textId="77777777" w:rsidR="00EB636E" w:rsidRPr="00FD586C" w:rsidRDefault="00EB636E" w:rsidP="00EB636E">
      <w:pPr>
        <w:pStyle w:val="Heading3"/>
        <w:rPr>
          <w:lang w:bidi="ar-DZ"/>
        </w:rPr>
      </w:pPr>
      <w:bookmarkStart w:id="65" w:name="_Toc5635382"/>
      <w:r w:rsidRPr="00FD586C">
        <w:rPr>
          <w:lang w:bidi="ar-DZ"/>
        </w:rPr>
        <w:t>eSports (LISA)</w:t>
      </w:r>
      <w:bookmarkEnd w:id="65"/>
    </w:p>
    <w:p w14:paraId="12091157" w14:textId="77777777" w:rsidR="00EB636E" w:rsidRDefault="00EB636E" w:rsidP="00EB636E">
      <w:pPr>
        <w:jc w:val="both"/>
        <w:rPr>
          <w:lang w:val="en-GB" w:bidi="ar-DZ"/>
        </w:rPr>
      </w:pPr>
      <w:r>
        <w:rPr>
          <w:lang w:val="en-GB" w:bidi="ar-DZ"/>
        </w:rPr>
        <w:t xml:space="preserve">To gamers, DLT and digital currencies are not new. </w:t>
      </w:r>
      <w:r w:rsidRPr="007203BB">
        <w:rPr>
          <w:lang w:val="en-GB" w:bidi="ar-DZ"/>
        </w:rPr>
        <w:t>Virtual money has played a huge role in games</w:t>
      </w:r>
      <w:r>
        <w:rPr>
          <w:lang w:val="en-GB" w:bidi="ar-DZ"/>
        </w:rPr>
        <w:t>,</w:t>
      </w:r>
      <w:r w:rsidRPr="007203BB">
        <w:rPr>
          <w:lang w:val="en-GB" w:bidi="ar-DZ"/>
        </w:rPr>
        <w:t xml:space="preserve"> where huge sums of real money was exchanged in return for the in-game currency, to buy items within the game that would otherwise take hours and hours of gaming time to earn</w:t>
      </w:r>
      <w:r>
        <w:rPr>
          <w:lang w:val="en-GB" w:bidi="ar-DZ"/>
        </w:rPr>
        <w:t xml:space="preserve">. Hence, when it comes to the adoption of DLT, there is less resistance in the eSports industry. </w:t>
      </w:r>
    </w:p>
    <w:p w14:paraId="00EAFA0C" w14:textId="77777777" w:rsidR="00EB636E" w:rsidRDefault="00EB636E" w:rsidP="00EB636E">
      <w:pPr>
        <w:jc w:val="both"/>
        <w:rPr>
          <w:lang w:val="en-GB" w:bidi="ar-DZ"/>
        </w:rPr>
      </w:pPr>
      <w:r>
        <w:rPr>
          <w:lang w:val="en-GB" w:bidi="ar-DZ"/>
        </w:rPr>
        <w:t xml:space="preserve">Advantages of using blockchain in eSports: </w:t>
      </w:r>
    </w:p>
    <w:p w14:paraId="51873DC1" w14:textId="77777777" w:rsidR="00EB636E" w:rsidRDefault="00EB636E" w:rsidP="00EB636E">
      <w:pPr>
        <w:pStyle w:val="ListParagraph"/>
        <w:numPr>
          <w:ilvl w:val="0"/>
          <w:numId w:val="43"/>
        </w:numPr>
        <w:jc w:val="both"/>
        <w:rPr>
          <w:lang w:bidi="ar-DZ"/>
        </w:rPr>
      </w:pPr>
      <w:r>
        <w:rPr>
          <w:lang w:bidi="ar-DZ"/>
        </w:rPr>
        <w:t xml:space="preserve">Gamers do not need special incentive mechanisms to be part of the ecosystem and participate. </w:t>
      </w:r>
    </w:p>
    <w:p w14:paraId="4C58F313" w14:textId="77777777" w:rsidR="00EB636E" w:rsidRPr="00FD4415" w:rsidRDefault="00EB636E" w:rsidP="00EB636E">
      <w:pPr>
        <w:pStyle w:val="ListParagraph"/>
        <w:numPr>
          <w:ilvl w:val="0"/>
          <w:numId w:val="43"/>
        </w:numPr>
        <w:jc w:val="both"/>
        <w:rPr>
          <w:lang w:bidi="ar-DZ"/>
        </w:rPr>
      </w:pPr>
      <w:r w:rsidRPr="00FD4415">
        <w:rPr>
          <w:lang w:bidi="ar-DZ"/>
        </w:rPr>
        <w:t>True ownership of in-game items that players can buy and sell freely, enabling robust in-game economies.</w:t>
      </w:r>
    </w:p>
    <w:p w14:paraId="0B71FCAB" w14:textId="77777777" w:rsidR="00EB636E" w:rsidRPr="00FD4415" w:rsidRDefault="00EB636E" w:rsidP="00EB636E">
      <w:pPr>
        <w:pStyle w:val="ListParagraph"/>
        <w:numPr>
          <w:ilvl w:val="0"/>
          <w:numId w:val="43"/>
        </w:numPr>
        <w:jc w:val="both"/>
        <w:rPr>
          <w:lang w:bidi="ar-DZ"/>
        </w:rPr>
      </w:pPr>
      <w:r w:rsidRPr="00FD4415">
        <w:rPr>
          <w:lang w:bidi="ar-DZ"/>
        </w:rPr>
        <w:t>Provable and auditable item scarcity and fairness in drop rates.</w:t>
      </w:r>
    </w:p>
    <w:p w14:paraId="2EF6DAA7" w14:textId="77777777" w:rsidR="00EB636E" w:rsidRPr="00FD4415" w:rsidRDefault="00EB636E" w:rsidP="00EB636E">
      <w:pPr>
        <w:pStyle w:val="ListParagraph"/>
        <w:numPr>
          <w:ilvl w:val="0"/>
          <w:numId w:val="43"/>
        </w:numPr>
        <w:jc w:val="both"/>
        <w:rPr>
          <w:lang w:bidi="ar-DZ"/>
        </w:rPr>
      </w:pPr>
      <w:r w:rsidRPr="00FD4415">
        <w:rPr>
          <w:lang w:bidi="ar-DZ"/>
        </w:rPr>
        <w:t>Infinite modability — games can be built that allow developers to build and upload their own alternate game modes for all players to use. Developers can modify and extend server-side logic, allowing for infinitely expandable game worlds driven entirely by community development.</w:t>
      </w:r>
    </w:p>
    <w:p w14:paraId="4F2F0ACA" w14:textId="77777777" w:rsidR="00EB636E" w:rsidRPr="00F574A4" w:rsidRDefault="00EB636E" w:rsidP="00EB636E">
      <w:pPr>
        <w:jc w:val="both"/>
        <w:rPr>
          <w:lang w:val="en-GB" w:bidi="ar-DZ"/>
        </w:rPr>
      </w:pPr>
      <w:r w:rsidRPr="00F574A4">
        <w:rPr>
          <w:lang w:val="en-GB" w:bidi="ar-DZ"/>
        </w:rPr>
        <w:t xml:space="preserve">Blockchain </w:t>
      </w:r>
      <w:r>
        <w:rPr>
          <w:lang w:val="en-GB" w:bidi="ar-DZ"/>
        </w:rPr>
        <w:t>A</w:t>
      </w:r>
      <w:r w:rsidRPr="00F574A4">
        <w:rPr>
          <w:lang w:val="en-GB" w:bidi="ar-DZ"/>
        </w:rPr>
        <w:t>pplication</w:t>
      </w:r>
      <w:r>
        <w:rPr>
          <w:lang w:val="en-GB" w:bidi="ar-DZ"/>
        </w:rPr>
        <w:t xml:space="preserve"> Categories</w:t>
      </w:r>
      <w:r w:rsidRPr="00F574A4">
        <w:rPr>
          <w:lang w:val="en-GB" w:bidi="ar-DZ"/>
        </w:rPr>
        <w:t xml:space="preserve"> </w:t>
      </w:r>
    </w:p>
    <w:p w14:paraId="5ABDC438" w14:textId="77777777" w:rsidR="00EB636E" w:rsidRDefault="00EB636E" w:rsidP="00EB636E">
      <w:pPr>
        <w:pStyle w:val="ListParagraph"/>
        <w:numPr>
          <w:ilvl w:val="0"/>
          <w:numId w:val="38"/>
        </w:numPr>
        <w:jc w:val="both"/>
        <w:rPr>
          <w:lang w:bidi="ar-DZ"/>
        </w:rPr>
      </w:pPr>
      <w:r>
        <w:rPr>
          <w:lang w:bidi="ar-DZ"/>
        </w:rPr>
        <w:t xml:space="preserve">Decentralised Tournaments: </w:t>
      </w:r>
      <w:r w:rsidRPr="00C40F9B">
        <w:rPr>
          <w:lang w:bidi="ar-DZ"/>
        </w:rPr>
        <w:t>players to test their skills and to bet on games without being dependent on traditional money transfers, financial regulations and middleman corruption</w:t>
      </w:r>
    </w:p>
    <w:p w14:paraId="3D1D7435" w14:textId="77777777" w:rsidR="00EB636E" w:rsidRDefault="00EB636E" w:rsidP="00EB636E">
      <w:pPr>
        <w:pStyle w:val="ListParagraph"/>
        <w:numPr>
          <w:ilvl w:val="0"/>
          <w:numId w:val="38"/>
        </w:numPr>
        <w:jc w:val="both"/>
        <w:rPr>
          <w:lang w:bidi="ar-DZ"/>
        </w:rPr>
      </w:pPr>
      <w:r>
        <w:rPr>
          <w:lang w:bidi="ar-DZ"/>
        </w:rPr>
        <w:t>Reputation Management: users</w:t>
      </w:r>
      <w:r w:rsidRPr="00D749DA">
        <w:rPr>
          <w:lang w:bidi="ar-DZ"/>
        </w:rPr>
        <w:t xml:space="preserve"> may also serve as active clients who can participate in the verification process and</w:t>
      </w:r>
      <w:r>
        <w:rPr>
          <w:lang w:bidi="ar-DZ"/>
        </w:rPr>
        <w:t xml:space="preserve"> earn tokens as a result </w:t>
      </w:r>
    </w:p>
    <w:p w14:paraId="2DFFE341" w14:textId="77777777" w:rsidR="00EB636E" w:rsidRDefault="00EB636E" w:rsidP="00EB636E">
      <w:pPr>
        <w:pStyle w:val="ListParagraph"/>
        <w:numPr>
          <w:ilvl w:val="0"/>
          <w:numId w:val="38"/>
        </w:numPr>
        <w:jc w:val="both"/>
        <w:rPr>
          <w:lang w:bidi="ar-DZ"/>
        </w:rPr>
      </w:pPr>
      <w:r>
        <w:rPr>
          <w:lang w:bidi="ar-DZ"/>
        </w:rPr>
        <w:t>Community Involvement: Enabling decentralised ranking of favourite games, renting spare hardware and bandwidth</w:t>
      </w:r>
    </w:p>
    <w:p w14:paraId="4CBE11D3" w14:textId="77777777" w:rsidR="00EB636E" w:rsidRDefault="00EB636E" w:rsidP="00EB636E">
      <w:pPr>
        <w:pStyle w:val="ListParagraph"/>
        <w:numPr>
          <w:ilvl w:val="0"/>
          <w:numId w:val="38"/>
        </w:numPr>
        <w:jc w:val="both"/>
        <w:rPr>
          <w:lang w:bidi="ar-DZ"/>
        </w:rPr>
      </w:pPr>
      <w:r>
        <w:rPr>
          <w:lang w:bidi="ar-DZ"/>
        </w:rPr>
        <w:t xml:space="preserve">Facilitate betting: </w:t>
      </w:r>
      <w:r w:rsidRPr="00D62BAD">
        <w:rPr>
          <w:lang w:bidi="ar-DZ"/>
        </w:rPr>
        <w:t>create a trustless, secure ecosystem for low fee betting outside the control of a central party</w:t>
      </w:r>
      <w:r>
        <w:rPr>
          <w:lang w:bidi="ar-DZ"/>
        </w:rPr>
        <w:t xml:space="preserve">, allowing amateur players to host tournament rounds that was once inaccessible to amateur players </w:t>
      </w:r>
    </w:p>
    <w:p w14:paraId="32BEA3FE" w14:textId="77777777" w:rsidR="00EB636E" w:rsidRDefault="00EB636E" w:rsidP="00EB636E">
      <w:pPr>
        <w:pStyle w:val="ListParagraph"/>
        <w:numPr>
          <w:ilvl w:val="0"/>
          <w:numId w:val="38"/>
        </w:numPr>
        <w:jc w:val="both"/>
        <w:rPr>
          <w:lang w:bidi="ar-DZ"/>
        </w:rPr>
      </w:pPr>
      <w:r>
        <w:rPr>
          <w:lang w:bidi="ar-DZ"/>
        </w:rPr>
        <w:t xml:space="preserve">Reduce forgery: </w:t>
      </w:r>
      <w:r w:rsidRPr="007203BB">
        <w:rPr>
          <w:lang w:bidi="ar-DZ"/>
        </w:rPr>
        <w:t>increase trust and reliability when it comes to making money out of the time and effort spent playing a game</w:t>
      </w:r>
    </w:p>
    <w:p w14:paraId="56A62708" w14:textId="77777777" w:rsidR="00EB636E" w:rsidRDefault="00EB636E" w:rsidP="00EB636E">
      <w:pPr>
        <w:jc w:val="both"/>
        <w:rPr>
          <w:lang w:bidi="ar-DZ"/>
        </w:rPr>
      </w:pPr>
      <w:r>
        <w:rPr>
          <w:lang w:bidi="ar-DZ"/>
        </w:rPr>
        <w:t>Sources:</w:t>
      </w:r>
    </w:p>
    <w:p w14:paraId="3F343CFE" w14:textId="77777777" w:rsidR="00EB636E" w:rsidRDefault="00EE1DE8" w:rsidP="00EB636E">
      <w:pPr>
        <w:pStyle w:val="ListParagraph"/>
        <w:numPr>
          <w:ilvl w:val="0"/>
          <w:numId w:val="39"/>
        </w:numPr>
        <w:jc w:val="both"/>
        <w:rPr>
          <w:lang w:bidi="ar-DZ"/>
        </w:rPr>
      </w:pPr>
      <w:hyperlink r:id="rId31" w:anchor="487822cb4391" w:history="1">
        <w:r w:rsidR="00EB636E" w:rsidRPr="000F4FD5">
          <w:rPr>
            <w:rStyle w:val="Hyperlink"/>
            <w:lang w:bidi="ar-DZ"/>
          </w:rPr>
          <w:t>https://www.forbes.com/sites/outofasia/2017/11/07/how-cryptocurrencies-and-blockchain-are-taking-esports-to-the-next-level/#487822cb4391</w:t>
        </w:r>
      </w:hyperlink>
      <w:r w:rsidR="00EB636E">
        <w:rPr>
          <w:lang w:bidi="ar-DZ"/>
        </w:rPr>
        <w:t xml:space="preserve"> (Do note that the author has an incentive to promote his company, so I did not include that biased opinion in.) </w:t>
      </w:r>
    </w:p>
    <w:p w14:paraId="5214A301" w14:textId="77777777" w:rsidR="00EB636E" w:rsidRDefault="00EE1DE8" w:rsidP="00EB636E">
      <w:pPr>
        <w:pStyle w:val="ListParagraph"/>
        <w:numPr>
          <w:ilvl w:val="0"/>
          <w:numId w:val="39"/>
        </w:numPr>
        <w:jc w:val="both"/>
        <w:rPr>
          <w:lang w:bidi="ar-DZ"/>
        </w:rPr>
      </w:pPr>
      <w:hyperlink r:id="rId32" w:anchor="1c381de07868" w:history="1">
        <w:r w:rsidR="00EB636E" w:rsidRPr="000F4FD5">
          <w:rPr>
            <w:rStyle w:val="Hyperlink"/>
            <w:lang w:bidi="ar-DZ"/>
          </w:rPr>
          <w:t>https://www.forbes.com/sites/darrenheitner/2017/10/24/the-esports-industry-is-booming-can-blockchain-supercharge-it/#1c381de07868</w:t>
        </w:r>
      </w:hyperlink>
    </w:p>
    <w:p w14:paraId="7CBE492F" w14:textId="77777777" w:rsidR="00EB636E" w:rsidRDefault="00EE1DE8" w:rsidP="00EB636E">
      <w:pPr>
        <w:pStyle w:val="ListParagraph"/>
        <w:numPr>
          <w:ilvl w:val="0"/>
          <w:numId w:val="39"/>
        </w:numPr>
        <w:jc w:val="both"/>
        <w:rPr>
          <w:lang w:bidi="ar-DZ"/>
        </w:rPr>
      </w:pPr>
      <w:hyperlink r:id="rId33" w:history="1">
        <w:r w:rsidR="00EB636E" w:rsidRPr="000F4FD5">
          <w:rPr>
            <w:rStyle w:val="Hyperlink"/>
            <w:lang w:bidi="ar-DZ"/>
          </w:rPr>
          <w:t>http://www.ipwatchdog.com/2018/04/28/use-blockchain-esports-industry/id=96159/</w:t>
        </w:r>
      </w:hyperlink>
      <w:r w:rsidR="00EB636E">
        <w:rPr>
          <w:lang w:bidi="ar-DZ"/>
        </w:rPr>
        <w:t xml:space="preserve"> (author has biased opinions as the founder of the only company mentioned in the article) </w:t>
      </w:r>
    </w:p>
    <w:p w14:paraId="2B0A7887" w14:textId="77777777" w:rsidR="00EB636E" w:rsidRDefault="00EE1DE8" w:rsidP="00EB636E">
      <w:pPr>
        <w:pStyle w:val="ListParagraph"/>
        <w:numPr>
          <w:ilvl w:val="0"/>
          <w:numId w:val="39"/>
        </w:numPr>
        <w:jc w:val="both"/>
        <w:rPr>
          <w:lang w:bidi="ar-DZ"/>
        </w:rPr>
      </w:pPr>
      <w:hyperlink r:id="rId34" w:history="1">
        <w:r w:rsidR="00EB636E" w:rsidRPr="000F4FD5">
          <w:rPr>
            <w:rStyle w:val="Hyperlink"/>
            <w:lang w:bidi="ar-DZ"/>
          </w:rPr>
          <w:t>https://hackernoon.com/how-blockchain-is-bringing-in-the-new-era-of-esports-55ee78aed988</w:t>
        </w:r>
      </w:hyperlink>
    </w:p>
    <w:p w14:paraId="4BBE8E9C" w14:textId="77777777" w:rsidR="00EB636E" w:rsidRDefault="00EE1DE8" w:rsidP="00EB636E">
      <w:pPr>
        <w:pStyle w:val="ListParagraph"/>
        <w:numPr>
          <w:ilvl w:val="0"/>
          <w:numId w:val="39"/>
        </w:numPr>
        <w:jc w:val="both"/>
        <w:rPr>
          <w:lang w:bidi="ar-DZ"/>
        </w:rPr>
      </w:pPr>
      <w:hyperlink r:id="rId35" w:history="1">
        <w:r w:rsidR="00EB636E" w:rsidRPr="00EA25D4">
          <w:rPr>
            <w:rStyle w:val="Hyperlink"/>
            <w:lang w:bidi="ar-DZ"/>
          </w:rPr>
          <w:t>https://cointelegraph.com/news/esports-becoming-blockchain-only-following-mark-cubans-backing-of-ico</w:t>
        </w:r>
      </w:hyperlink>
    </w:p>
    <w:p w14:paraId="6871E005" w14:textId="77777777" w:rsidR="00EB636E" w:rsidRPr="00FA7D65" w:rsidRDefault="00EE1DE8" w:rsidP="00EB636E">
      <w:pPr>
        <w:rPr>
          <w:rStyle w:val="Hyperlink"/>
          <w:lang w:bidi="ar-DZ"/>
        </w:rPr>
      </w:pPr>
      <w:hyperlink r:id="rId36" w:history="1">
        <w:r w:rsidR="00EB636E" w:rsidRPr="00C9596A">
          <w:rPr>
            <w:rStyle w:val="Hyperlink"/>
            <w:lang w:bidi="ar-DZ"/>
          </w:rPr>
          <w:t>https://medium.com/loom-network/games-will-be-the-catalyst-for-blockchain-mass-adoption-628f818c6c87</w:t>
        </w:r>
      </w:hyperlink>
    </w:p>
    <w:p w14:paraId="3D080CB8" w14:textId="77777777" w:rsidR="00EB636E" w:rsidRDefault="00EB636E" w:rsidP="004D381A">
      <w:pPr>
        <w:spacing w:before="0"/>
        <w:jc w:val="both"/>
      </w:pPr>
    </w:p>
    <w:p w14:paraId="42D08BF0" w14:textId="77777777" w:rsidR="004D381A" w:rsidRDefault="004D381A" w:rsidP="004D381A">
      <w:pPr>
        <w:spacing w:before="0"/>
        <w:jc w:val="both"/>
      </w:pPr>
    </w:p>
    <w:p w14:paraId="1DE79556" w14:textId="5F51D316" w:rsidR="00F81A49" w:rsidRPr="00FD586C" w:rsidRDefault="00F81A49" w:rsidP="00F81A49">
      <w:pPr>
        <w:pStyle w:val="Heading2"/>
        <w:rPr>
          <w:lang w:val="en-US" w:bidi="ar-DZ"/>
        </w:rPr>
      </w:pPr>
      <w:bookmarkStart w:id="66" w:name="_Toc535734168"/>
      <w:bookmarkStart w:id="67" w:name="_Toc5635383"/>
      <w:r w:rsidRPr="00FD586C">
        <w:rPr>
          <w:lang w:bidi="ar-DZ"/>
        </w:rPr>
        <w:t xml:space="preserve">Industries </w:t>
      </w:r>
      <w:r w:rsidR="0056193A" w:rsidRPr="00FD586C">
        <w:rPr>
          <w:lang w:bidi="ar-DZ"/>
        </w:rPr>
        <w:t xml:space="preserve">- except from ICT </w:t>
      </w:r>
      <w:r w:rsidRPr="00FD586C">
        <w:rPr>
          <w:lang w:bidi="ar-DZ"/>
        </w:rPr>
        <w:t>(</w:t>
      </w:r>
      <w:r w:rsidR="00B7162F" w:rsidRPr="00FD586C">
        <w:rPr>
          <w:lang w:val="en-US" w:bidi="ar-DZ"/>
        </w:rPr>
        <w:t>HUI DING)</w:t>
      </w:r>
      <w:bookmarkEnd w:id="66"/>
      <w:bookmarkEnd w:id="67"/>
    </w:p>
    <w:p w14:paraId="3ECF4248" w14:textId="77777777" w:rsidR="00455199" w:rsidRPr="003B53C1" w:rsidRDefault="00455199" w:rsidP="00455199">
      <w:pPr>
        <w:jc w:val="both"/>
        <w:rPr>
          <w:lang w:val="en-GB" w:bidi="ar-DZ"/>
        </w:rPr>
      </w:pPr>
      <w:r w:rsidRPr="003B53C1">
        <w:rPr>
          <w:lang w:val="en-GB" w:bidi="ar-DZ"/>
        </w:rPr>
        <w:t xml:space="preserve">Traditional industry can be broadly categorized into agriculture, energy, manufacturing, construction, sales, transport, </w:t>
      </w:r>
      <w:r>
        <w:rPr>
          <w:lang w:val="en-GB" w:bidi="ar-DZ"/>
        </w:rPr>
        <w:t xml:space="preserve">entertainment, </w:t>
      </w:r>
      <w:r w:rsidRPr="003B53C1">
        <w:rPr>
          <w:lang w:val="en-GB" w:bidi="ar-DZ"/>
        </w:rPr>
        <w:t>information and telecommunication, finance, real estate, technology and science, etc. The products and services can vary across different sectors, but many of them have similar features such as multi-party data exchange, lack of trust, layers of intermediaries, etc., which cost individual enterprises extra money for informational and operational management.</w:t>
      </w:r>
      <w:r>
        <w:rPr>
          <w:lang w:val="en-GB" w:bidi="ar-DZ"/>
        </w:rPr>
        <w:t xml:space="preserve"> Note that ICT, finance and healthcare sectors that are left out of this section will be reviewed in other sections of this report. </w:t>
      </w:r>
    </w:p>
    <w:p w14:paraId="302EA291" w14:textId="77777777" w:rsidR="00455199" w:rsidRPr="003B53C1" w:rsidRDefault="00455199" w:rsidP="00455199">
      <w:pPr>
        <w:jc w:val="both"/>
        <w:rPr>
          <w:rFonts w:eastAsiaTheme="minorEastAsia"/>
          <w:lang w:val="en-GB" w:bidi="ar-DZ"/>
        </w:rPr>
      </w:pPr>
    </w:p>
    <w:p w14:paraId="081F696C" w14:textId="77777777" w:rsidR="00455199" w:rsidRPr="00183A3C" w:rsidRDefault="00455199" w:rsidP="00455199">
      <w:pPr>
        <w:pStyle w:val="Heading3"/>
        <w:rPr>
          <w:lang w:bidi="ar-DZ"/>
        </w:rPr>
      </w:pPr>
      <w:bookmarkStart w:id="68" w:name="_Toc5635384"/>
      <w:r w:rsidRPr="00183A3C">
        <w:rPr>
          <w:lang w:bidi="ar-DZ"/>
        </w:rPr>
        <w:t>Supply Chain Management</w:t>
      </w:r>
      <w:bookmarkEnd w:id="68"/>
    </w:p>
    <w:p w14:paraId="381C186C" w14:textId="77777777" w:rsidR="00455199" w:rsidRPr="003B53C1" w:rsidRDefault="00455199" w:rsidP="00455199">
      <w:pPr>
        <w:jc w:val="both"/>
        <w:rPr>
          <w:lang w:val="en-GB" w:bidi="ar-DZ"/>
        </w:rPr>
      </w:pPr>
      <w:r w:rsidRPr="003B53C1">
        <w:rPr>
          <w:lang w:val="en-GB" w:bidi="ar-DZ"/>
        </w:rPr>
        <w:t>Supply chain management involves the creation and distribution of goods, which is extremely complex process. For different products, the process can span hundreds of stages, multiple geographical locations (some cross borders), multiple payments, various individuals and entities, extended to several months of time. Low efficiency costs all participates extra operational expenses, and it will only be deteriorated as the supply chain grows.</w:t>
      </w:r>
    </w:p>
    <w:p w14:paraId="28E1A5F3" w14:textId="77777777" w:rsidR="00455199" w:rsidRPr="003B53C1" w:rsidRDefault="00455199" w:rsidP="00455199">
      <w:pPr>
        <w:jc w:val="both"/>
        <w:rPr>
          <w:lang w:val="en-GB" w:bidi="ar-DZ"/>
        </w:rPr>
      </w:pPr>
    </w:p>
    <w:p w14:paraId="73A83663" w14:textId="77777777" w:rsidR="00455199" w:rsidRPr="003B53C1" w:rsidRDefault="00455199" w:rsidP="00455199">
      <w:pPr>
        <w:jc w:val="both"/>
        <w:rPr>
          <w:lang w:val="en-GB" w:bidi="ar-DZ"/>
        </w:rPr>
      </w:pPr>
      <w:r w:rsidRPr="003B53C1">
        <w:rPr>
          <w:lang w:val="en-GB" w:bidi="ar-DZ"/>
        </w:rPr>
        <w:t>The key requirements in supply chain are reliability and integrity, which can be provided by blockchain. Blockchain can also provide dispute resolution since all entities on the chain have the same version of the ledger. Everyone on the blockchain can see the chain of ownership for an asset on the blockchain. Records on the blockchain cannot be erased. With these advanced features of blockchain, some pilot projects are deployed in logistics and supply chain in manufacturing, agriculture, e-commerce, etc.</w:t>
      </w:r>
    </w:p>
    <w:p w14:paraId="173B6F60" w14:textId="77777777" w:rsidR="00455199" w:rsidRPr="003B53C1" w:rsidRDefault="00455199" w:rsidP="00455199">
      <w:pPr>
        <w:jc w:val="both"/>
        <w:rPr>
          <w:lang w:val="en-GB" w:bidi="ar-DZ"/>
        </w:rPr>
      </w:pPr>
    </w:p>
    <w:p w14:paraId="5E2C6FA5" w14:textId="77777777" w:rsidR="00455199" w:rsidRPr="003B53C1" w:rsidRDefault="00455199" w:rsidP="00455199">
      <w:pPr>
        <w:pStyle w:val="ListParagraph"/>
        <w:numPr>
          <w:ilvl w:val="0"/>
          <w:numId w:val="51"/>
        </w:numPr>
        <w:jc w:val="both"/>
        <w:rPr>
          <w:lang w:bidi="ar-DZ"/>
        </w:rPr>
      </w:pPr>
      <w:r w:rsidRPr="003B53C1">
        <w:rPr>
          <w:lang w:bidi="ar-DZ"/>
        </w:rPr>
        <w:t>Food industry</w:t>
      </w:r>
      <w:r>
        <w:rPr>
          <w:lang w:bidi="ar-DZ"/>
        </w:rPr>
        <w:t xml:space="preserve">: </w:t>
      </w:r>
      <w:r w:rsidRPr="003B53C1">
        <w:rPr>
          <w:lang w:bidi="ar-DZ"/>
        </w:rPr>
        <w:t>IBM Food Trust Initiative, FarmShare</w:t>
      </w:r>
      <w:r w:rsidRPr="003B53C1">
        <w:rPr>
          <w:rFonts w:hint="eastAsia"/>
          <w:lang w:bidi="ar-DZ"/>
        </w:rPr>
        <w:t>,</w:t>
      </w:r>
      <w:r w:rsidRPr="003B53C1">
        <w:rPr>
          <w:lang w:bidi="ar-DZ"/>
        </w:rPr>
        <w:t xml:space="preserve"> Provenance</w:t>
      </w:r>
      <w:r w:rsidRPr="003B53C1">
        <w:rPr>
          <w:rFonts w:hint="eastAsia"/>
          <w:lang w:bidi="ar-DZ"/>
        </w:rPr>
        <w:t>,</w:t>
      </w:r>
      <w:r w:rsidRPr="003B53C1">
        <w:rPr>
          <w:lang w:bidi="ar-DZ"/>
        </w:rPr>
        <w:t xml:space="preserve"> Chaincomp</w:t>
      </w:r>
    </w:p>
    <w:p w14:paraId="69C3E880" w14:textId="77777777" w:rsidR="00455199" w:rsidRDefault="00455199" w:rsidP="00455199">
      <w:pPr>
        <w:pStyle w:val="ListParagraph"/>
        <w:numPr>
          <w:ilvl w:val="0"/>
          <w:numId w:val="51"/>
        </w:numPr>
        <w:jc w:val="both"/>
        <w:rPr>
          <w:lang w:bidi="ar-DZ"/>
        </w:rPr>
      </w:pPr>
      <w:r w:rsidRPr="003B53C1">
        <w:rPr>
          <w:lang w:bidi="ar-DZ"/>
        </w:rPr>
        <w:t>Manufacturing industry,</w:t>
      </w:r>
    </w:p>
    <w:p w14:paraId="1BBB755B" w14:textId="77777777" w:rsidR="00455199" w:rsidRPr="003B53C1" w:rsidRDefault="00455199" w:rsidP="00455199">
      <w:pPr>
        <w:pStyle w:val="ListParagraph"/>
        <w:numPr>
          <w:ilvl w:val="0"/>
          <w:numId w:val="51"/>
        </w:numPr>
        <w:jc w:val="both"/>
        <w:rPr>
          <w:lang w:bidi="ar-DZ"/>
        </w:rPr>
      </w:pPr>
      <w:r w:rsidRPr="003B53C1">
        <w:rPr>
          <w:lang w:bidi="ar-DZ"/>
        </w:rPr>
        <w:t>E-Commerce</w:t>
      </w:r>
    </w:p>
    <w:p w14:paraId="0191EB65" w14:textId="77777777" w:rsidR="00455199" w:rsidRPr="003B53C1" w:rsidRDefault="00455199" w:rsidP="00455199">
      <w:pPr>
        <w:jc w:val="both"/>
        <w:rPr>
          <w:lang w:val="en-GB" w:bidi="ar-DZ"/>
        </w:rPr>
      </w:pPr>
    </w:p>
    <w:p w14:paraId="5600322B" w14:textId="77777777" w:rsidR="00455199" w:rsidRPr="00183A3C" w:rsidRDefault="00455199" w:rsidP="00455199">
      <w:pPr>
        <w:pStyle w:val="Heading3"/>
        <w:rPr>
          <w:lang w:bidi="ar-DZ"/>
        </w:rPr>
      </w:pPr>
      <w:bookmarkStart w:id="69" w:name="_Toc5635385"/>
      <w:r w:rsidRPr="00183A3C">
        <w:rPr>
          <w:lang w:bidi="ar-DZ"/>
        </w:rPr>
        <w:t>Asset Management</w:t>
      </w:r>
      <w:bookmarkEnd w:id="69"/>
    </w:p>
    <w:p w14:paraId="60918977" w14:textId="77777777" w:rsidR="00455199" w:rsidRDefault="00455199" w:rsidP="00455199">
      <w:pPr>
        <w:pStyle w:val="ListParagraph"/>
        <w:numPr>
          <w:ilvl w:val="0"/>
          <w:numId w:val="52"/>
        </w:numPr>
        <w:jc w:val="both"/>
        <w:rPr>
          <w:lang w:bidi="ar-DZ"/>
        </w:rPr>
      </w:pPr>
      <w:r w:rsidRPr="001E46B9">
        <w:rPr>
          <w:lang w:bidi="ar-DZ"/>
        </w:rPr>
        <w:t xml:space="preserve">Intellectual Properties </w:t>
      </w:r>
      <w:r>
        <w:rPr>
          <w:lang w:bidi="ar-DZ"/>
        </w:rPr>
        <w:t>Asset: novels, photos, videos</w:t>
      </w:r>
    </w:p>
    <w:p w14:paraId="4A538A79" w14:textId="77777777" w:rsidR="00455199" w:rsidRPr="001E46B9" w:rsidRDefault="00455199" w:rsidP="00455199">
      <w:pPr>
        <w:pStyle w:val="ListParagraph"/>
        <w:numPr>
          <w:ilvl w:val="0"/>
          <w:numId w:val="52"/>
        </w:numPr>
        <w:jc w:val="both"/>
        <w:rPr>
          <w:lang w:bidi="ar-DZ"/>
        </w:rPr>
      </w:pPr>
      <w:r>
        <w:rPr>
          <w:lang w:eastAsia="zh-CN" w:bidi="ar-DZ"/>
        </w:rPr>
        <w:t>Real Estate</w:t>
      </w:r>
    </w:p>
    <w:p w14:paraId="198CF8D3" w14:textId="77777777" w:rsidR="00455199" w:rsidRPr="00FA7D65" w:rsidRDefault="00455199" w:rsidP="00455199">
      <w:pPr>
        <w:pStyle w:val="Heading3"/>
      </w:pPr>
      <w:bookmarkStart w:id="70" w:name="_Toc5635386"/>
      <w:r w:rsidRPr="00FA7D65">
        <w:t>Climate Industry (Leonardo)</w:t>
      </w:r>
      <w:bookmarkEnd w:id="70"/>
    </w:p>
    <w:p w14:paraId="50327B49" w14:textId="77777777" w:rsidR="00455199" w:rsidRPr="0052777D" w:rsidRDefault="00455199" w:rsidP="00455199">
      <w:pPr>
        <w:rPr>
          <w:rFonts w:eastAsiaTheme="minorEastAsia"/>
          <w:lang w:val="en-GB"/>
        </w:rPr>
      </w:pPr>
      <w:r w:rsidRPr="0052777D">
        <w:rPr>
          <w:rFonts w:eastAsiaTheme="minorEastAsia"/>
          <w:lang w:val="en-GB"/>
        </w:rPr>
        <w:t>In the last few decades the world society has been confronted with warnings from the scientific community about the perils from an accelerated change in the climate. To cope with this event, we should adjust and rethink our current market and growth economy. From that we have been observing a significant transition, not only in the global market but also in the means of production. This new logic determines that growth and development cannot be detached from environmental concerns and sustainability.</w:t>
      </w:r>
    </w:p>
    <w:p w14:paraId="3BB0880C" w14:textId="77777777" w:rsidR="00455199" w:rsidRPr="0052777D" w:rsidRDefault="00455199" w:rsidP="00455199">
      <w:pPr>
        <w:rPr>
          <w:rFonts w:eastAsiaTheme="minorEastAsia"/>
          <w:lang w:val="en-GB"/>
        </w:rPr>
      </w:pPr>
      <w:r w:rsidRPr="0052777D">
        <w:rPr>
          <w:rFonts w:eastAsiaTheme="minorEastAsia"/>
          <w:lang w:val="en-GB"/>
        </w:rPr>
        <w:t xml:space="preserve">Against this backdrop emerged a new logic of production that have been responding the need for climate solutions. This emerging green economy have settled the foundations for a new ‘Climate </w:t>
      </w:r>
      <w:r w:rsidRPr="0052777D">
        <w:rPr>
          <w:rFonts w:eastAsiaTheme="minorEastAsia"/>
          <w:lang w:val="en-GB"/>
        </w:rPr>
        <w:lastRenderedPageBreak/>
        <w:t>Industry’ – which could be understood as the incorporation, in certain productive segments, of elements connected to sustainability and efforts to cope with climate change, generally through mitigation or adaptation action.</w:t>
      </w:r>
    </w:p>
    <w:p w14:paraId="7E5FF6BE" w14:textId="77777777" w:rsidR="00455199" w:rsidRPr="0052777D" w:rsidRDefault="00455199" w:rsidP="00455199">
      <w:pPr>
        <w:rPr>
          <w:rFonts w:eastAsiaTheme="minorEastAsia"/>
          <w:lang w:val="en-GB"/>
        </w:rPr>
      </w:pPr>
      <w:r w:rsidRPr="0052777D">
        <w:rPr>
          <w:rFonts w:eastAsiaTheme="minorEastAsia"/>
          <w:lang w:val="en-GB"/>
        </w:rPr>
        <w:t xml:space="preserve">Mainly fueled by climate-related investments, this new industry first focused in few sectors and activities, such as renewable energy, production efficiency, ecological services, etc. Nonetheless, recently, a new call from the scientific community has indicated that the “traditional” climate approach would not be enough. It would </w:t>
      </w:r>
      <w:r>
        <w:rPr>
          <w:rFonts w:eastAsiaTheme="minorEastAsia"/>
          <w:lang w:val="en-GB"/>
        </w:rPr>
        <w:t>s</w:t>
      </w:r>
      <w:r w:rsidRPr="0052777D">
        <w:rPr>
          <w:rFonts w:eastAsiaTheme="minorEastAsia"/>
          <w:lang w:val="en-GB"/>
        </w:rPr>
        <w:t>need a new collective effort and considerable technological breakthroughs to achieve the necessary levels of reduction of Greenhouse Gases and limit the impact on the environment. To address these new calls, the nascent ‘Climate Industry’ took a turn to a technological intensive and innovative business models.</w:t>
      </w:r>
    </w:p>
    <w:p w14:paraId="4289D4AE" w14:textId="77777777" w:rsidR="00455199" w:rsidRPr="0052777D" w:rsidRDefault="00455199" w:rsidP="00455199">
      <w:pPr>
        <w:rPr>
          <w:rFonts w:eastAsiaTheme="minorEastAsia"/>
          <w:lang w:val="en-GB"/>
        </w:rPr>
      </w:pPr>
      <w:r w:rsidRPr="0052777D">
        <w:rPr>
          <w:rFonts w:eastAsiaTheme="minorEastAsia"/>
          <w:lang w:val="en-GB"/>
        </w:rPr>
        <w:t>Currently is possible to identify many climate related initiatives relying in emerging and disruptive technologies, such as Artificial Intelligence, Internet of Things and Blockchain. This technological turn taken by the Climate Industry enabled a greater decentralization of the climate solutions, since in its early days, Climate Industry enterprises were generally capital intensive and restricted to only few actor</w:t>
      </w:r>
      <w:r>
        <w:rPr>
          <w:rFonts w:eastAsiaTheme="minorEastAsia"/>
          <w:lang w:val="en-GB"/>
        </w:rPr>
        <w:t>s</w:t>
      </w:r>
      <w:r w:rsidRPr="0052777D">
        <w:rPr>
          <w:rFonts w:eastAsiaTheme="minorEastAsia"/>
          <w:lang w:val="en-GB"/>
        </w:rPr>
        <w:t>. Now there are a number of startups and other small and medium actors that are revolutionizing the Climate Industry and the Green Economy.</w:t>
      </w:r>
    </w:p>
    <w:p w14:paraId="2568E6E4" w14:textId="164AF9EC" w:rsidR="00773877" w:rsidRPr="000C5692" w:rsidRDefault="00773877" w:rsidP="000C5692">
      <w:pPr>
        <w:rPr>
          <w:lang w:val="en-GB"/>
        </w:rPr>
      </w:pPr>
    </w:p>
    <w:p w14:paraId="5FA0D319" w14:textId="5A350FA8" w:rsidR="00F81A49" w:rsidRPr="00FD586C" w:rsidRDefault="00F81A49" w:rsidP="00F81A49">
      <w:pPr>
        <w:pStyle w:val="Heading2"/>
        <w:rPr>
          <w:lang w:bidi="ar-DZ"/>
        </w:rPr>
      </w:pPr>
      <w:bookmarkStart w:id="71" w:name="_Toc535734169"/>
      <w:bookmarkStart w:id="72" w:name="_Toc5635387"/>
      <w:r w:rsidRPr="00FD586C">
        <w:rPr>
          <w:lang w:bidi="ar-DZ"/>
        </w:rPr>
        <w:t>Government and Public Sector (</w:t>
      </w:r>
      <w:r w:rsidR="00586131" w:rsidRPr="00FD586C">
        <w:rPr>
          <w:lang w:val="en-US" w:bidi="ar-DZ"/>
        </w:rPr>
        <w:t>HUI DING</w:t>
      </w:r>
      <w:r w:rsidR="00EF699D" w:rsidRPr="00FD586C">
        <w:rPr>
          <w:lang w:val="en-US" w:bidi="ar-DZ"/>
        </w:rPr>
        <w:t xml:space="preserve">, </w:t>
      </w:r>
      <w:r w:rsidR="00EF699D" w:rsidRPr="00FD586C">
        <w:rPr>
          <w:lang w:bidi="ar-DZ"/>
        </w:rPr>
        <w:t>Yihui</w:t>
      </w:r>
      <w:r w:rsidRPr="00FD586C">
        <w:rPr>
          <w:lang w:bidi="ar-DZ"/>
        </w:rPr>
        <w:t>)</w:t>
      </w:r>
      <w:bookmarkEnd w:id="71"/>
      <w:bookmarkEnd w:id="72"/>
      <w:r w:rsidR="00C8226A" w:rsidRPr="00FD586C">
        <w:rPr>
          <w:lang w:bidi="ar-DZ"/>
        </w:rPr>
        <w:t xml:space="preserve"> </w:t>
      </w:r>
    </w:p>
    <w:p w14:paraId="5CE41348" w14:textId="77777777" w:rsidR="008606BA" w:rsidRPr="00BC2121" w:rsidRDefault="008606BA" w:rsidP="00BC2121">
      <w:pPr>
        <w:jc w:val="both"/>
      </w:pPr>
      <w:r w:rsidRPr="00BC2121">
        <w:t xml:space="preserve">Incomplete data makes effective decision making extremely difficult, especially in government. The lack of digitization aggravates the problem. With many records existing only in paper form, people need to appear in person to update their information. Even in governments with high level of digitalization, blockchain can be used to prevent forgery and counterfeit and present trusted data. </w:t>
      </w:r>
    </w:p>
    <w:p w14:paraId="34C4889A" w14:textId="1224EA69" w:rsidR="008606BA" w:rsidRPr="00BC2121" w:rsidRDefault="008606BA" w:rsidP="00BC2121">
      <w:pPr>
        <w:jc w:val="both"/>
      </w:pPr>
      <w:r w:rsidRPr="00BC2121">
        <w:t>Governments also regularly work with individual private agencies, all of which have their own collection of data and information management protocols. These non-transparent, fragmented systems create mis-information and scattered data that is difficult to weave together. Governments are also not allowed to access sensitive information from individual private agencies. Government services, therefore, require duplication. Evaluation of successful programs becomes difficult, tax dollars go</w:t>
      </w:r>
      <w:r w:rsidR="00F42D23" w:rsidRPr="00BC2121">
        <w:t>t</w:t>
      </w:r>
      <w:r w:rsidRPr="00BC2121">
        <w:t xml:space="preserve"> uncollected, infrastructure maintenance is inefficient, and even health care dollars often go to waste. Even when the government implements data analytics to help make better decisions, the analytics are only as good as the data itself.</w:t>
      </w:r>
    </w:p>
    <w:p w14:paraId="48AA2DE2" w14:textId="7F01E67A" w:rsidR="008606BA" w:rsidRPr="00FD586C" w:rsidRDefault="008606BA" w:rsidP="00BC2121">
      <w:pPr>
        <w:pStyle w:val="Heading3"/>
      </w:pPr>
      <w:bookmarkStart w:id="73" w:name="_Toc5635388"/>
      <w:r w:rsidRPr="00FD586C">
        <w:t>Advantages in blockchain</w:t>
      </w:r>
      <w:r w:rsidRPr="00FD586C">
        <w:rPr>
          <w:vertAlign w:val="superscript"/>
        </w:rPr>
        <w:t>2</w:t>
      </w:r>
      <w:r w:rsidRPr="00FD586C">
        <w:t xml:space="preserve"> </w:t>
      </w:r>
      <w:r w:rsidRPr="00FD586C">
        <w:rPr>
          <w:rFonts w:hint="eastAsia"/>
        </w:rPr>
        <w:t>f</w:t>
      </w:r>
      <w:r w:rsidRPr="00FD586C">
        <w:t>or government and public sector</w:t>
      </w:r>
      <w:bookmarkEnd w:id="73"/>
    </w:p>
    <w:p w14:paraId="307FA453" w14:textId="50027A58" w:rsidR="008606BA" w:rsidRPr="00BC2121" w:rsidRDefault="008606BA" w:rsidP="00BC2121">
      <w:pPr>
        <w:jc w:val="both"/>
      </w:pPr>
      <w:r w:rsidRPr="00BC2121">
        <w:t>Blockchain technology could simplify the management of trusted information, making it easier for government agencies to access and use critical public-sector data while maintaining the security of this information</w:t>
      </w:r>
      <w:r w:rsidRPr="00BC2121">
        <w:footnoteReference w:id="1"/>
      </w:r>
      <w:r w:rsidRPr="00BC2121">
        <w:t>.</w:t>
      </w:r>
      <w:r w:rsidRPr="00BC2121">
        <w:rPr>
          <w:rFonts w:hint="eastAsia"/>
        </w:rPr>
        <w:t xml:space="preserve">Over the last couple of years, </w:t>
      </w:r>
      <w:r w:rsidRPr="00BC2121">
        <w:t>government</w:t>
      </w:r>
      <w:r w:rsidRPr="00BC2121">
        <w:rPr>
          <w:rFonts w:hint="eastAsia"/>
        </w:rPr>
        <w:t xml:space="preserve">s started </w:t>
      </w:r>
      <w:r w:rsidRPr="00BC2121">
        <w:t>experiment</w:t>
      </w:r>
      <w:r w:rsidRPr="00BC2121">
        <w:rPr>
          <w:rFonts w:hint="eastAsia"/>
        </w:rPr>
        <w:t xml:space="preserve">ing with DLT for the </w:t>
      </w:r>
      <w:r w:rsidRPr="00BC2121">
        <w:t>purpose</w:t>
      </w:r>
      <w:r w:rsidRPr="00BC2121">
        <w:rPr>
          <w:rFonts w:hint="eastAsia"/>
        </w:rPr>
        <w:t xml:space="preserve"> of increase accountability, transparency and efficiency for government affairs. DLT is an asset record keeping system </w:t>
      </w:r>
      <w:r w:rsidRPr="00BC2121">
        <w:t>supported by</w:t>
      </w:r>
      <w:r w:rsidRPr="00BC2121">
        <w:rPr>
          <w:rFonts w:hint="eastAsia"/>
        </w:rPr>
        <w:t xml:space="preserve"> decentralized participates.</w:t>
      </w:r>
      <w:r w:rsidRPr="00BC2121">
        <w:t xml:space="preserve"> There are a number of blockchain tools and technologies that government agencies can implement today to protect critical data and improve the management of records associated with property ownership and incorporation. In the long term, as blockchain matures, governments may also use it to enable networked public services.</w:t>
      </w:r>
    </w:p>
    <w:p w14:paraId="5E79027B" w14:textId="77777777" w:rsidR="008606BA" w:rsidRPr="00BC2121" w:rsidRDefault="008606BA" w:rsidP="00BC2121">
      <w:pPr>
        <w:jc w:val="both"/>
      </w:pPr>
      <w:r w:rsidRPr="00BC2121">
        <w:t xml:space="preserve">Currently, applications of </w:t>
      </w:r>
      <w:r w:rsidRPr="00BC2121">
        <w:rPr>
          <w:rFonts w:hint="eastAsia"/>
        </w:rPr>
        <w:t>blockchain</w:t>
      </w:r>
      <w:r w:rsidRPr="00BC2121">
        <w:t xml:space="preserve"> in government and public sector </w:t>
      </w:r>
      <w:r w:rsidRPr="00BC2121">
        <w:rPr>
          <w:rFonts w:hint="eastAsia"/>
        </w:rPr>
        <w:t xml:space="preserve">can be </w:t>
      </w:r>
      <w:r w:rsidRPr="00BC2121">
        <w:t>generally categorize</w:t>
      </w:r>
      <w:r w:rsidRPr="00BC2121">
        <w:rPr>
          <w:rFonts w:hint="eastAsia"/>
        </w:rPr>
        <w:t>d into:</w:t>
      </w:r>
    </w:p>
    <w:p w14:paraId="1EC3FCA9" w14:textId="5F10F319" w:rsidR="008606BA" w:rsidRPr="00BC2121" w:rsidRDefault="008606BA" w:rsidP="00707301">
      <w:pPr>
        <w:pStyle w:val="ListParagraph"/>
        <w:numPr>
          <w:ilvl w:val="0"/>
          <w:numId w:val="45"/>
        </w:numPr>
        <w:jc w:val="both"/>
      </w:pPr>
      <w:r w:rsidRPr="00BC2121">
        <w:rPr>
          <w:rFonts w:hint="eastAsia"/>
        </w:rPr>
        <w:lastRenderedPageBreak/>
        <w:t>R</w:t>
      </w:r>
      <w:r w:rsidR="00BC2121" w:rsidRPr="00BC2121">
        <w:t>egulation compliance</w:t>
      </w:r>
    </w:p>
    <w:p w14:paraId="5FC09FE8" w14:textId="77777777" w:rsidR="008606BA" w:rsidRPr="00BC2121" w:rsidRDefault="008606BA" w:rsidP="00707301">
      <w:pPr>
        <w:pStyle w:val="ListParagraph"/>
        <w:numPr>
          <w:ilvl w:val="0"/>
          <w:numId w:val="45"/>
        </w:numPr>
        <w:jc w:val="both"/>
      </w:pPr>
      <w:r w:rsidRPr="00BC2121">
        <w:rPr>
          <w:rFonts w:hint="eastAsia"/>
        </w:rPr>
        <w:t>G</w:t>
      </w:r>
      <w:r w:rsidRPr="00BC2121">
        <w:t>overnment data management</w:t>
      </w:r>
    </w:p>
    <w:p w14:paraId="13B379F1" w14:textId="489EDB8E" w:rsidR="008606BA" w:rsidRPr="00BC2121" w:rsidRDefault="00BC2121" w:rsidP="00BC2121">
      <w:pPr>
        <w:pStyle w:val="Heading3"/>
      </w:pPr>
      <w:bookmarkStart w:id="74" w:name="_Toc5635389"/>
      <w:r w:rsidRPr="00BC2121">
        <w:rPr>
          <w:rFonts w:hint="eastAsia"/>
        </w:rPr>
        <w:t>Regulation compliance</w:t>
      </w:r>
      <w:bookmarkEnd w:id="74"/>
    </w:p>
    <w:p w14:paraId="6759D54F" w14:textId="061A7135" w:rsidR="008606BA" w:rsidRPr="00BC2121" w:rsidRDefault="008606BA" w:rsidP="00BC2121">
      <w:pPr>
        <w:jc w:val="both"/>
      </w:pPr>
      <w:r w:rsidRPr="00BC2121">
        <w:rPr>
          <w:rFonts w:hint="eastAsia"/>
        </w:rPr>
        <w:t>Regulation c</w:t>
      </w:r>
      <w:r w:rsidRPr="00BC2121">
        <w:t xml:space="preserve">ompliance is a promising direction where governments using the blockchain to boost efficiency by eliminating some of the intermediaries. Regulation compliance usually involves several intermediaries and steps. </w:t>
      </w:r>
    </w:p>
    <w:p w14:paraId="04D99512" w14:textId="77777777" w:rsidR="008606BA" w:rsidRPr="00BC2121" w:rsidRDefault="008606BA" w:rsidP="00BC2121">
      <w:pPr>
        <w:jc w:val="both"/>
        <w:rPr>
          <w:b/>
          <w:bCs/>
        </w:rPr>
      </w:pPr>
      <w:r w:rsidRPr="00BC2121">
        <w:rPr>
          <w:rFonts w:hint="eastAsia"/>
          <w:b/>
          <w:bCs/>
        </w:rPr>
        <w:t>C</w:t>
      </w:r>
      <w:r w:rsidRPr="00BC2121">
        <w:rPr>
          <w:b/>
          <w:bCs/>
        </w:rPr>
        <w:t>ase 1: Blockchain invoice in China</w:t>
      </w:r>
    </w:p>
    <w:p w14:paraId="2A387B2E" w14:textId="77777777" w:rsidR="008606BA" w:rsidRPr="00BC2121" w:rsidRDefault="008606BA" w:rsidP="00BC2121">
      <w:pPr>
        <w:jc w:val="both"/>
      </w:pPr>
      <w:r w:rsidRPr="00BC2121">
        <w:t xml:space="preserve">For example, tax collection goes through several intermediaries including different business activities, contracts and complex tax system. Chinese internet giant Tencent has partnered with the tax authority of the city of Shenzhen to use blockchain in the fight against tax evasion. The first blockchain invoice was issued on August 10, 2018. It is the only such pilot to have received the official approval of the State Administration of Taxation, and has been designed for comprehensive use by consumers, merchants and tax authorities, according to EEO. The system allowed for a consumer payment via WeChat to generate an invoice that would be eligible for inspection and management by tax authorities. Cai Yunge, general manager of blockchain at Tencent, is quoted by EEO as saying that the new system achieves a frictionless link between consumer scenarios and tax services. </w:t>
      </w:r>
    </w:p>
    <w:p w14:paraId="786B2849" w14:textId="77777777" w:rsidR="008606BA" w:rsidRPr="00FD586C" w:rsidRDefault="00EE1DE8" w:rsidP="008606BA">
      <w:pPr>
        <w:rPr>
          <w:szCs w:val="24"/>
        </w:rPr>
      </w:pPr>
      <w:hyperlink r:id="rId37" w:history="1">
        <w:r w:rsidR="008606BA" w:rsidRPr="00FD586C">
          <w:rPr>
            <w:rStyle w:val="Hyperlink"/>
            <w:szCs w:val="24"/>
          </w:rPr>
          <w:t>https://cointelegraph.com/news/china-issues-first-tax-authority-approved-invoice-on-blockchain</w:t>
        </w:r>
      </w:hyperlink>
      <w:r w:rsidR="008606BA" w:rsidRPr="00FD586C">
        <w:rPr>
          <w:szCs w:val="24"/>
        </w:rPr>
        <w:t xml:space="preserve"> </w:t>
      </w:r>
    </w:p>
    <w:p w14:paraId="41F57EA4" w14:textId="2C75B3EC" w:rsidR="008606BA" w:rsidRPr="00BC2121" w:rsidRDefault="008606BA" w:rsidP="00BC2121">
      <w:pPr>
        <w:jc w:val="both"/>
        <w:rPr>
          <w:b/>
          <w:bCs/>
        </w:rPr>
      </w:pPr>
      <w:r w:rsidRPr="00BC2121">
        <w:rPr>
          <w:b/>
          <w:bCs/>
        </w:rPr>
        <w:t xml:space="preserve">Case 2: </w:t>
      </w:r>
      <w:r w:rsidR="00BC2121" w:rsidRPr="00BC2121">
        <w:rPr>
          <w:b/>
          <w:bCs/>
        </w:rPr>
        <w:t>B</w:t>
      </w:r>
      <w:r w:rsidRPr="00BC2121">
        <w:rPr>
          <w:b/>
          <w:bCs/>
        </w:rPr>
        <w:t>lockchain stored digital evidence</w:t>
      </w:r>
    </w:p>
    <w:p w14:paraId="020838D1" w14:textId="77777777" w:rsidR="008606BA" w:rsidRPr="00BC2121" w:rsidRDefault="008606BA" w:rsidP="00BC2121">
      <w:pPr>
        <w:jc w:val="both"/>
      </w:pPr>
      <w:r w:rsidRPr="00BC2121">
        <w:t xml:space="preserve">Supreme Court of China recently announced that </w:t>
      </w:r>
      <w:r w:rsidRPr="00BC2121">
        <w:rPr>
          <w:rFonts w:hint="eastAsia"/>
        </w:rPr>
        <w:t>i</w:t>
      </w:r>
      <w:r w:rsidRPr="00BC2121">
        <w:t xml:space="preserve">nternet courts in the country shall recognize the legality of blockchain as a method for storing and authenticating digital evidence. </w:t>
      </w:r>
      <w:r w:rsidRPr="00BC2121">
        <w:rPr>
          <w:rFonts w:hint="eastAsia"/>
        </w:rPr>
        <w:t>“</w:t>
      </w:r>
      <w:r w:rsidRPr="00BC2121">
        <w:t xml:space="preserve">Internet courts shall recognize digital data that are submitted as evidence if relevant parties collected and stored these data via blockchain with digital signatures, reliable timestamps and hash value verification or via a digital deposition platform, and can prove the authenticity of such technology used,” </w:t>
      </w:r>
    </w:p>
    <w:p w14:paraId="73DDB303" w14:textId="77777777" w:rsidR="008606BA" w:rsidRPr="00FD586C" w:rsidRDefault="00EE1DE8" w:rsidP="008606BA">
      <w:pPr>
        <w:rPr>
          <w:szCs w:val="24"/>
        </w:rPr>
      </w:pPr>
      <w:hyperlink r:id="rId38" w:history="1">
        <w:r w:rsidR="008606BA" w:rsidRPr="00FD586C">
          <w:rPr>
            <w:rStyle w:val="Hyperlink"/>
            <w:szCs w:val="24"/>
          </w:rPr>
          <w:t>https://www.coindesk.com/chinas-supreme-court-recognizes-blockchain-evidence-as-legally-binding</w:t>
        </w:r>
      </w:hyperlink>
      <w:r w:rsidR="008606BA" w:rsidRPr="00FD586C">
        <w:rPr>
          <w:rFonts w:hint="eastAsia"/>
          <w:szCs w:val="24"/>
        </w:rPr>
        <w:t xml:space="preserve"> </w:t>
      </w:r>
    </w:p>
    <w:p w14:paraId="7DA6D0A1" w14:textId="77777777" w:rsidR="008606BA" w:rsidRPr="00BC2121" w:rsidRDefault="008606BA" w:rsidP="00BC2121">
      <w:pPr>
        <w:pStyle w:val="Heading3"/>
        <w:jc w:val="both"/>
      </w:pPr>
      <w:bookmarkStart w:id="75" w:name="_Toc5635390"/>
      <w:r w:rsidRPr="00BC2121">
        <w:rPr>
          <w:rFonts w:hint="eastAsia"/>
        </w:rPr>
        <w:t>Government data management</w:t>
      </w:r>
      <w:bookmarkEnd w:id="75"/>
    </w:p>
    <w:p w14:paraId="7791A334" w14:textId="77777777" w:rsidR="008606BA" w:rsidRPr="00BC2121" w:rsidRDefault="008606BA" w:rsidP="00BC2121">
      <w:pPr>
        <w:jc w:val="both"/>
        <w:rPr>
          <w:b/>
          <w:bCs/>
        </w:rPr>
      </w:pPr>
      <w:r w:rsidRPr="00BC2121">
        <w:rPr>
          <w:b/>
          <w:bCs/>
        </w:rPr>
        <w:t>Improving the data management process</w:t>
      </w:r>
    </w:p>
    <w:p w14:paraId="292EF7AE" w14:textId="77777777" w:rsidR="008606BA" w:rsidRPr="00BC2121" w:rsidRDefault="008606BA" w:rsidP="00BC2121">
      <w:pPr>
        <w:jc w:val="both"/>
      </w:pPr>
      <w:r w:rsidRPr="00BC2121">
        <w:t>Many governments recognize the importance of having an efficient method of collecting data. With big data analytics, governments can modernize existing government services and aid their economies.  While problems concerning data collection range from error-filled data input, to untrained workers, and problems with data collected by private sector contracts, the largest issue is the original, centralized databases. In certain government sectors, systems are so inefficient that workers stopped inputting information altogether simply because it was too time-consuming for them to do their jobs. Not only are governments furthering inefficiencies, they miss out on huge growth opportunities. The blockchain is an example of a transparent, decentralized, digital network that could help governments effectively collect and store data</w:t>
      </w:r>
      <w:r w:rsidRPr="00BC2121">
        <w:footnoteReference w:id="2"/>
      </w:r>
      <w:r w:rsidRPr="00BC2121">
        <w:t>.</w:t>
      </w:r>
    </w:p>
    <w:p w14:paraId="09E0965F" w14:textId="77777777" w:rsidR="008606BA" w:rsidRPr="00BC2121" w:rsidRDefault="008606BA" w:rsidP="00BC2121">
      <w:pPr>
        <w:jc w:val="both"/>
        <w:rPr>
          <w:b/>
          <w:bCs/>
        </w:rPr>
      </w:pPr>
      <w:r w:rsidRPr="00BC2121">
        <w:rPr>
          <w:b/>
          <w:bCs/>
        </w:rPr>
        <w:t>More trust in government through blockchain technology</w:t>
      </w:r>
    </w:p>
    <w:p w14:paraId="07F56AEB" w14:textId="77777777" w:rsidR="008606BA" w:rsidRPr="00BC2121" w:rsidRDefault="008606BA" w:rsidP="00BC2121">
      <w:pPr>
        <w:jc w:val="both"/>
      </w:pPr>
      <w:r w:rsidRPr="00BC2121">
        <w:t xml:space="preserve">A more secure infrastructure like the blockchain network can decrease inefficiencies from the older system and gain greater trust and adoption by the wider public. Over time, with a blockchain network, the government can create rules and algorithms that automatically share data with third parties once </w:t>
      </w:r>
      <w:r w:rsidRPr="00BC2121">
        <w:lastRenderedPageBreak/>
        <w:t>the parties fulfill the smart contract’s terms. These smart contracts remove the need for additional human resources as well, which can be costly and time consumptive.</w:t>
      </w:r>
    </w:p>
    <w:p w14:paraId="3058DD54" w14:textId="77777777" w:rsidR="00BC2121" w:rsidRDefault="008606BA" w:rsidP="00BC2121">
      <w:pPr>
        <w:jc w:val="both"/>
      </w:pPr>
      <w:r w:rsidRPr="00FD586C">
        <w:rPr>
          <w:b/>
          <w:szCs w:val="24"/>
        </w:rPr>
        <w:t>C</w:t>
      </w:r>
      <w:r w:rsidRPr="00FD586C">
        <w:rPr>
          <w:rFonts w:hint="eastAsia"/>
          <w:b/>
          <w:szCs w:val="24"/>
        </w:rPr>
        <w:t>ase</w:t>
      </w:r>
      <w:r w:rsidRPr="00FD586C">
        <w:rPr>
          <w:b/>
          <w:szCs w:val="24"/>
        </w:rPr>
        <w:t xml:space="preserve"> 1: Keyless Signature Infrastructure (KSI), Estonia</w:t>
      </w:r>
    </w:p>
    <w:p w14:paraId="2475B254" w14:textId="77777777" w:rsidR="00BC2121" w:rsidRDefault="008606BA" w:rsidP="00BC2121">
      <w:pPr>
        <w:jc w:val="both"/>
      </w:pPr>
      <w:r w:rsidRPr="00FD586C">
        <w:rPr>
          <w:szCs w:val="24"/>
        </w:rPr>
        <w:t>The nation of Estonia, for example, is rolling out a technology called Keyless Signature Infrastructure (KSI) to safeguard all public-sector data. KSI creates hash values, which uniquely represent large amounts of data as much smaller numeric values. The hash values can be used to identify records but cannot be used to reconstruct the information in the file itself. The hash values are stored in a blockchain and distributed across a private network of government computers. Whenever an underlying file changes, a new hash value is appended to the chain, and this information can no longer be changed. The history of each record is fully transparent, and unauthorized tampering from within or without the system can be detected and prevented. KSI allows government officials to monitor changes within various databases—who changes a record, what changes are implemented, and when they are made. The electronic health records of all Estonian citizens are managed using KSI technology, and the country is planning to make KSI available to all government agencies and private-sector companies in the country.</w:t>
      </w:r>
      <w:r w:rsidRPr="00FD586C">
        <w:rPr>
          <w:rStyle w:val="FootnoteReference"/>
          <w:szCs w:val="24"/>
        </w:rPr>
        <w:footnoteReference w:id="3"/>
      </w:r>
    </w:p>
    <w:p w14:paraId="61D2CF26" w14:textId="77777777" w:rsidR="00BC2121" w:rsidRDefault="008606BA" w:rsidP="00BC2121">
      <w:pPr>
        <w:jc w:val="both"/>
      </w:pPr>
      <w:r w:rsidRPr="00FD586C">
        <w:rPr>
          <w:b/>
          <w:szCs w:val="24"/>
        </w:rPr>
        <w:t>C</w:t>
      </w:r>
      <w:r w:rsidRPr="00FD586C">
        <w:rPr>
          <w:rFonts w:hint="eastAsia"/>
          <w:b/>
          <w:szCs w:val="24"/>
        </w:rPr>
        <w:t>ase</w:t>
      </w:r>
      <w:r w:rsidRPr="00FD586C">
        <w:rPr>
          <w:b/>
          <w:szCs w:val="24"/>
        </w:rPr>
        <w:t xml:space="preserve"> 2: The government of New Zealand</w:t>
      </w:r>
    </w:p>
    <w:p w14:paraId="7750C7D7" w14:textId="77777777" w:rsidR="00BC2121" w:rsidRDefault="008606BA" w:rsidP="00BC2121">
      <w:pPr>
        <w:jc w:val="both"/>
      </w:pPr>
      <w:r w:rsidRPr="00FD586C">
        <w:rPr>
          <w:szCs w:val="24"/>
        </w:rPr>
        <w:t>The government of New Zealand will participate in the pilot of a blockchain data management system developed by software firm Nyriad and hosted on a cloud platform operated by Revera, a company that already houses some government data.</w:t>
      </w:r>
    </w:p>
    <w:p w14:paraId="7586CE78" w14:textId="77777777" w:rsidR="00BC2121" w:rsidRDefault="008606BA" w:rsidP="00BC2121">
      <w:pPr>
        <w:jc w:val="both"/>
      </w:pPr>
      <w:r w:rsidRPr="00FD586C">
        <w:rPr>
          <w:szCs w:val="24"/>
        </w:rPr>
        <w:t>Various unnamed departments are expected to take part in the trial, which will test a system designed to store sensitive information in a more secure and streamlined manner than has historically been possible with traditional digital database systems</w:t>
      </w:r>
      <w:r w:rsidRPr="00FD586C">
        <w:rPr>
          <w:rStyle w:val="FootnoteReference"/>
          <w:szCs w:val="24"/>
        </w:rPr>
        <w:footnoteReference w:id="4"/>
      </w:r>
      <w:r w:rsidRPr="00FD586C">
        <w:rPr>
          <w:szCs w:val="24"/>
        </w:rPr>
        <w:t>.</w:t>
      </w:r>
    </w:p>
    <w:p w14:paraId="61F00FAC" w14:textId="77777777" w:rsidR="00BC2121" w:rsidRDefault="008606BA" w:rsidP="00BC2121">
      <w:pPr>
        <w:jc w:val="both"/>
      </w:pPr>
      <w:r w:rsidRPr="00FD586C">
        <w:rPr>
          <w:rFonts w:hint="eastAsia"/>
          <w:b/>
          <w:szCs w:val="24"/>
        </w:rPr>
        <w:t>Case</w:t>
      </w:r>
      <w:r w:rsidRPr="00FD586C">
        <w:rPr>
          <w:b/>
          <w:szCs w:val="24"/>
        </w:rPr>
        <w:t xml:space="preserve"> </w:t>
      </w:r>
      <w:r w:rsidRPr="00FD586C">
        <w:rPr>
          <w:rFonts w:hint="eastAsia"/>
          <w:b/>
          <w:szCs w:val="24"/>
        </w:rPr>
        <w:t>3:</w:t>
      </w:r>
      <w:r w:rsidRPr="00FD586C">
        <w:rPr>
          <w:b/>
          <w:szCs w:val="24"/>
        </w:rPr>
        <w:t xml:space="preserve"> The government of US</w:t>
      </w:r>
    </w:p>
    <w:p w14:paraId="064EA226" w14:textId="77777777" w:rsidR="00BC2121" w:rsidRDefault="008606BA" w:rsidP="00BC2121">
      <w:pPr>
        <w:jc w:val="both"/>
        <w:rPr>
          <w:rStyle w:val="fontstyle01"/>
          <w:rFonts w:ascii="Times New Roman" w:hAnsi="Times New Roman"/>
          <w:color w:val="auto"/>
          <w:szCs w:val="20"/>
        </w:rPr>
      </w:pPr>
      <w:r w:rsidRPr="00FD586C">
        <w:rPr>
          <w:rStyle w:val="fontstyle01"/>
        </w:rPr>
        <w:t>Blockchain is not a silver bullet for the U.S. government as society transitions to a state in which</w:t>
      </w:r>
      <w:r w:rsidRPr="00FD586C">
        <w:rPr>
          <w:rFonts w:ascii="TimesNewRomanPSMT" w:hAnsi="TimesNewRomanPSMT"/>
          <w:color w:val="000000"/>
        </w:rPr>
        <w:t xml:space="preserve"> </w:t>
      </w:r>
      <w:r w:rsidRPr="00FD586C">
        <w:rPr>
          <w:rStyle w:val="fontstyle01"/>
        </w:rPr>
        <w:t>digital record-keeping becomes nearly universally accepted. However, as blockchain-related</w:t>
      </w:r>
      <w:r w:rsidRPr="00FD586C">
        <w:rPr>
          <w:rFonts w:ascii="TimesNewRomanPSMT" w:hAnsi="TimesNewRomanPSMT"/>
          <w:color w:val="000000"/>
        </w:rPr>
        <w:t xml:space="preserve"> </w:t>
      </w:r>
      <w:r w:rsidRPr="00FD586C">
        <w:rPr>
          <w:rStyle w:val="fontstyle01"/>
        </w:rPr>
        <w:t>technology is more widely implemented, it could represent the future of legally-binding “smart”</w:t>
      </w:r>
      <w:r w:rsidRPr="00FD586C">
        <w:rPr>
          <w:rFonts w:ascii="TimesNewRomanPSMT" w:hAnsi="TimesNewRomanPSMT"/>
          <w:color w:val="000000"/>
        </w:rPr>
        <w:t xml:space="preserve"> </w:t>
      </w:r>
      <w:r w:rsidRPr="00FD586C">
        <w:rPr>
          <w:rStyle w:val="fontstyle01"/>
        </w:rPr>
        <w:t>contracts, and shape how entire industries conduct their business in a transparent and streamlined</w:t>
      </w:r>
      <w:r w:rsidRPr="00FD586C">
        <w:rPr>
          <w:rFonts w:ascii="TimesNewRomanPSMT" w:hAnsi="TimesNewRomanPSMT"/>
          <w:color w:val="000000"/>
        </w:rPr>
        <w:t xml:space="preserve"> </w:t>
      </w:r>
      <w:r w:rsidRPr="00FD586C">
        <w:rPr>
          <w:rStyle w:val="fontstyle01"/>
        </w:rPr>
        <w:t>manner, in partnership with the U.S. government. There are several working groups and pilot</w:t>
      </w:r>
      <w:r w:rsidRPr="00FD586C">
        <w:rPr>
          <w:rFonts w:ascii="TimesNewRomanPSMT" w:hAnsi="TimesNewRomanPSMT"/>
          <w:color w:val="000000"/>
        </w:rPr>
        <w:t xml:space="preserve"> </w:t>
      </w:r>
      <w:r w:rsidRPr="00FD586C">
        <w:rPr>
          <w:rStyle w:val="fontstyle01"/>
        </w:rPr>
        <w:t>projects (in all stages of work ranging from proposed, to under development, to deployed)</w:t>
      </w:r>
      <w:r w:rsidRPr="00FD586C">
        <w:rPr>
          <w:rFonts w:ascii="TimesNewRomanPSMT" w:hAnsi="TimesNewRomanPSMT"/>
          <w:color w:val="000000"/>
        </w:rPr>
        <w:t xml:space="preserve"> </w:t>
      </w:r>
      <w:r w:rsidRPr="00FD586C">
        <w:rPr>
          <w:rStyle w:val="fontstyle01"/>
        </w:rPr>
        <w:t>focused on applying blockchains within the U.S. government. The most common trends</w:t>
      </w:r>
      <w:r w:rsidRPr="00FD586C">
        <w:rPr>
          <w:rFonts w:ascii="TimesNewRomanPSMT" w:hAnsi="TimesNewRomanPSMT"/>
          <w:color w:val="000000"/>
        </w:rPr>
        <w:t xml:space="preserve"> </w:t>
      </w:r>
      <w:r w:rsidRPr="00FD586C">
        <w:rPr>
          <w:rStyle w:val="fontstyle01"/>
        </w:rPr>
        <w:t>evaluated by federal agencies include: financial management, procurement, supply chain</w:t>
      </w:r>
      <w:r w:rsidRPr="00FD586C">
        <w:rPr>
          <w:rFonts w:ascii="TimesNewRomanPSMT" w:hAnsi="TimesNewRomanPSMT"/>
          <w:color w:val="000000"/>
        </w:rPr>
        <w:t xml:space="preserve"> </w:t>
      </w:r>
      <w:r w:rsidRPr="00FD586C">
        <w:rPr>
          <w:rStyle w:val="fontstyle01"/>
        </w:rPr>
        <w:t>management, smart contracts, government-issued credentials, Federal personnel workforce data,</w:t>
      </w:r>
      <w:r w:rsidRPr="00FD586C">
        <w:rPr>
          <w:rFonts w:ascii="TimesNewRomanPSMT" w:hAnsi="TimesNewRomanPSMT"/>
          <w:color w:val="000000"/>
        </w:rPr>
        <w:t xml:space="preserve"> </w:t>
      </w:r>
      <w:r w:rsidRPr="00FD586C">
        <w:rPr>
          <w:rStyle w:val="fontstyle01"/>
        </w:rPr>
        <w:t>Federal assistance programs, foreign aid delivery, health records and biometric data</w:t>
      </w:r>
      <w:r w:rsidRPr="00FD586C">
        <w:rPr>
          <w:rStyle w:val="fontstyle01"/>
          <w:rFonts w:hint="eastAsia"/>
        </w:rPr>
        <w:t>.</w:t>
      </w:r>
      <w:r w:rsidRPr="00FD586C">
        <w:rPr>
          <w:rStyle w:val="fontstyle01"/>
        </w:rPr>
        <w:t xml:space="preserve"> </w:t>
      </w:r>
    </w:p>
    <w:p w14:paraId="6C44FDF4" w14:textId="77777777" w:rsidR="00BC2121" w:rsidRDefault="008606BA" w:rsidP="00BC2121">
      <w:pPr>
        <w:jc w:val="both"/>
      </w:pPr>
      <w:r w:rsidRPr="00FD586C">
        <w:rPr>
          <w:b/>
          <w:szCs w:val="24"/>
        </w:rPr>
        <w:t>Case 4: T</w:t>
      </w:r>
      <w:r w:rsidRPr="00FD586C">
        <w:rPr>
          <w:rFonts w:hint="eastAsia"/>
          <w:b/>
          <w:szCs w:val="24"/>
        </w:rPr>
        <w:t>h</w:t>
      </w:r>
      <w:r w:rsidRPr="00FD586C">
        <w:rPr>
          <w:b/>
          <w:szCs w:val="24"/>
        </w:rPr>
        <w:t>e government of South Korea</w:t>
      </w:r>
    </w:p>
    <w:p w14:paraId="1B516FB0" w14:textId="77777777" w:rsidR="00BC2121" w:rsidRDefault="008606BA" w:rsidP="00BC2121">
      <w:pPr>
        <w:jc w:val="both"/>
      </w:pPr>
      <w:r w:rsidRPr="00BC2121">
        <w:rPr>
          <w:szCs w:val="24"/>
          <w:highlight w:val="yellow"/>
        </w:rPr>
        <w:t>Last month</w:t>
      </w:r>
      <w:r w:rsidRPr="00FD586C">
        <w:rPr>
          <w:szCs w:val="24"/>
        </w:rPr>
        <w:t>, Mayor Park said that the government will develop a citizen’s card using the distributed ledger which will be used to process payments, store mileage, and carry out a variety of daily tasks. The government selected ICONLOOP as the official operator of the Seoul Blockchain Demonstration Project and the ICON team is expected to be involved in the development of most distributed ledger-based applications of Seoul in the years to come.</w:t>
      </w:r>
    </w:p>
    <w:p w14:paraId="72288FB0" w14:textId="77777777" w:rsidR="00BC2121" w:rsidRDefault="008606BA" w:rsidP="00BC2121">
      <w:pPr>
        <w:jc w:val="both"/>
      </w:pPr>
      <w:r w:rsidRPr="00FD586C">
        <w:rPr>
          <w:rFonts w:hint="eastAsia"/>
          <w:b/>
          <w:szCs w:val="24"/>
        </w:rPr>
        <w:t>C</w:t>
      </w:r>
      <w:r w:rsidRPr="00FD586C">
        <w:rPr>
          <w:b/>
          <w:szCs w:val="24"/>
        </w:rPr>
        <w:t xml:space="preserve">ase 5: Smart Dubai with Blockchain </w:t>
      </w:r>
    </w:p>
    <w:p w14:paraId="3792D749" w14:textId="236EF137" w:rsidR="008606BA" w:rsidRPr="00BC2121" w:rsidRDefault="008606BA" w:rsidP="00BC2121">
      <w:pPr>
        <w:jc w:val="both"/>
      </w:pPr>
      <w:r w:rsidRPr="00FD586C">
        <w:rPr>
          <w:szCs w:val="24"/>
        </w:rPr>
        <w:lastRenderedPageBreak/>
        <w:t>The government of the United Arab Emirates (UAE)</w:t>
      </w:r>
      <w:r w:rsidRPr="00FD586C">
        <w:rPr>
          <w:rFonts w:hint="eastAsia"/>
          <w:szCs w:val="24"/>
        </w:rPr>
        <w:t xml:space="preserve"> </w:t>
      </w:r>
      <w:r w:rsidRPr="00FD586C">
        <w:rPr>
          <w:szCs w:val="24"/>
        </w:rPr>
        <w:t>has also taken steps of establishing a Global Blockchain</w:t>
      </w:r>
      <w:r w:rsidRPr="00FD586C">
        <w:rPr>
          <w:rFonts w:hint="eastAsia"/>
          <w:szCs w:val="24"/>
        </w:rPr>
        <w:t xml:space="preserve"> </w:t>
      </w:r>
      <w:r w:rsidRPr="00FD586C">
        <w:rPr>
          <w:szCs w:val="24"/>
        </w:rPr>
        <w:t>Council to promote the use of blockchain among its services, such as e-democracy, e-residency or land registration, while other</w:t>
      </w:r>
      <w:r w:rsidRPr="00FD586C">
        <w:rPr>
          <w:rFonts w:hint="eastAsia"/>
          <w:szCs w:val="24"/>
        </w:rPr>
        <w:t xml:space="preserve"> </w:t>
      </w:r>
      <w:r w:rsidRPr="00FD586C">
        <w:rPr>
          <w:szCs w:val="24"/>
        </w:rPr>
        <w:t>projects are focused on the broader use of this technology</w:t>
      </w:r>
      <w:r w:rsidRPr="00FD586C">
        <w:rPr>
          <w:rFonts w:hint="eastAsia"/>
          <w:szCs w:val="24"/>
        </w:rPr>
        <w:t xml:space="preserve"> </w:t>
      </w:r>
      <w:r w:rsidRPr="00FD586C">
        <w:rPr>
          <w:szCs w:val="24"/>
        </w:rPr>
        <w:t>in solutions for national and international identity management and national data centers. Dubai Blockchain</w:t>
      </w:r>
      <w:r w:rsidRPr="00FD586C">
        <w:rPr>
          <w:rFonts w:hint="eastAsia"/>
          <w:szCs w:val="24"/>
        </w:rPr>
        <w:t xml:space="preserve"> </w:t>
      </w:r>
      <w:r w:rsidRPr="00FD586C">
        <w:rPr>
          <w:szCs w:val="24"/>
        </w:rPr>
        <w:t>Strategy project is a new technology project which aims to</w:t>
      </w:r>
      <w:r w:rsidRPr="00FD586C">
        <w:t xml:space="preserve"> </w:t>
      </w:r>
      <w:r w:rsidRPr="00FD586C">
        <w:rPr>
          <w:szCs w:val="24"/>
        </w:rPr>
        <w:t>position the UAE as a global distribution that includes all</w:t>
      </w:r>
      <w:r w:rsidRPr="00FD586C">
        <w:rPr>
          <w:rFonts w:hint="eastAsia"/>
          <w:szCs w:val="24"/>
        </w:rPr>
        <w:t xml:space="preserve"> </w:t>
      </w:r>
      <w:r w:rsidRPr="00FD586C">
        <w:rPr>
          <w:szCs w:val="24"/>
        </w:rPr>
        <w:t>aspects from e-democracy to smart tourism.</w:t>
      </w:r>
    </w:p>
    <w:p w14:paraId="5323ECE3" w14:textId="77777777" w:rsidR="00BC2121" w:rsidRDefault="00BC2121" w:rsidP="00BC2121">
      <w:pPr>
        <w:pStyle w:val="Heading3"/>
      </w:pPr>
      <w:bookmarkStart w:id="76" w:name="_Toc5635391"/>
      <w:r>
        <w:t>Challenges in blockchain</w:t>
      </w:r>
      <w:bookmarkEnd w:id="76"/>
    </w:p>
    <w:p w14:paraId="421CAFD8" w14:textId="1BE24954" w:rsidR="008606BA" w:rsidRPr="00BC2121" w:rsidRDefault="008606BA" w:rsidP="00BC2121">
      <w:pPr>
        <w:jc w:val="both"/>
      </w:pPr>
      <w:r w:rsidRPr="00BC2121">
        <w:t>First, there are no widely accepted standards for blockchain technologies or the networks that operate them. Government IT organizations—like everyone else—may therefore have a hard time assessing the quality of available solutions and determining how best to integrate them within their existing IT landscapes. Second, because many blockchain providers are small start-ups, it may be difficult for IT and procurement departments to identify partners with staying power—that is, companies that can offer cutting-edge products but are stable enough to see projects through to implementation.</w:t>
      </w:r>
    </w:p>
    <w:p w14:paraId="48210C87" w14:textId="0CA3123B" w:rsidR="008606BA" w:rsidRPr="000C5692" w:rsidRDefault="008606BA" w:rsidP="00BC2121">
      <w:pPr>
        <w:jc w:val="both"/>
      </w:pPr>
      <w:r w:rsidRPr="00BC2121">
        <w:t>At the same time, privacy risks will require constant attention. Even if governments could deploy</w:t>
      </w:r>
      <w:r w:rsidRPr="00FD586C">
        <w:t xml:space="preserve"> blockchains that share data across public networks (as in the “networked services” scenario described earlier), they would still need to ensure that current and future encryption methods are strong enough to ensure user privacy. Leaders in government agencies will need to understand the legal and regulatory implications of blockchain, among them: To what degree will smart contracts be binding? Can blockchain audit trails be used as evidence in court? Should the use of blockchain be mandatory </w:t>
      </w:r>
      <w:r w:rsidRPr="000C5692">
        <w:t>in certain fields?</w:t>
      </w:r>
      <w:r w:rsidRPr="000C5692">
        <w:rPr>
          <w:rStyle w:val="FootnoteReference"/>
          <w:szCs w:val="24"/>
        </w:rPr>
        <w:t xml:space="preserve"> </w:t>
      </w:r>
      <w:r w:rsidRPr="000C5692">
        <w:rPr>
          <w:rStyle w:val="FootnoteReference"/>
          <w:szCs w:val="24"/>
        </w:rPr>
        <w:footnoteReference w:id="5"/>
      </w:r>
    </w:p>
    <w:p w14:paraId="36EA7441" w14:textId="77777777" w:rsidR="008606BA" w:rsidRPr="00BC2121" w:rsidRDefault="008606BA" w:rsidP="00BC2121">
      <w:pPr>
        <w:pStyle w:val="Heading3"/>
      </w:pPr>
      <w:bookmarkStart w:id="77" w:name="_Toc5635392"/>
      <w:r w:rsidRPr="00BC2121">
        <w:rPr>
          <w:rFonts w:hint="eastAsia"/>
        </w:rPr>
        <w:t>References</w:t>
      </w:r>
      <w:bookmarkEnd w:id="77"/>
    </w:p>
    <w:p w14:paraId="5B7AB9F4"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39" w:history="1">
        <w:r w:rsidR="008606BA" w:rsidRPr="000C5692">
          <w:rPr>
            <w:rStyle w:val="Hyperlink"/>
            <w:rFonts w:asciiTheme="majorBidi" w:hAnsiTheme="majorBidi" w:cstheme="majorBidi"/>
            <w:sz w:val="20"/>
            <w:szCs w:val="20"/>
          </w:rPr>
          <w:t>http://knowledge.wharton.upenn.edu/article/blockchain-can-transform-government/</w:t>
        </w:r>
      </w:hyperlink>
    </w:p>
    <w:p w14:paraId="0E3CA567"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0" w:history="1">
        <w:r w:rsidR="008606BA" w:rsidRPr="000C5692">
          <w:rPr>
            <w:rStyle w:val="Hyperlink"/>
            <w:rFonts w:asciiTheme="majorBidi" w:hAnsiTheme="majorBidi" w:cstheme="majorBidi"/>
            <w:sz w:val="20"/>
            <w:szCs w:val="20"/>
          </w:rPr>
          <w:t>https://news.coinsquare.com/government/blockchain-government-data/</w:t>
        </w:r>
      </w:hyperlink>
    </w:p>
    <w:p w14:paraId="47A21923"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1" w:history="1">
        <w:r w:rsidR="008606BA" w:rsidRPr="000C5692">
          <w:rPr>
            <w:rStyle w:val="Hyperlink"/>
            <w:rFonts w:asciiTheme="majorBidi" w:hAnsiTheme="majorBidi" w:cstheme="majorBidi"/>
            <w:sz w:val="20"/>
            <w:szCs w:val="20"/>
          </w:rPr>
          <w:t>https://news.coinsquare.com/government/blockchain-government-data/</w:t>
        </w:r>
      </w:hyperlink>
    </w:p>
    <w:p w14:paraId="30AB40D0" w14:textId="0662F8F1"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2" w:history="1">
        <w:r w:rsidR="000C5692" w:rsidRPr="00C8696C">
          <w:rPr>
            <w:rStyle w:val="Hyperlink"/>
            <w:rFonts w:asciiTheme="majorBidi" w:hAnsiTheme="majorBidi" w:cstheme="majorBidi"/>
            <w:sz w:val="20"/>
            <w:szCs w:val="20"/>
          </w:rPr>
          <w:t>https://www.mckinsey.com/business-functions/digital-mckinsey/our-insights/using-blockchain-to-improve-data-management-in-the-public-sector</w:t>
        </w:r>
      </w:hyperlink>
      <w:r w:rsidR="000C5692">
        <w:rPr>
          <w:rFonts w:asciiTheme="majorBidi" w:hAnsiTheme="majorBidi" w:cstheme="majorBidi"/>
          <w:sz w:val="20"/>
          <w:szCs w:val="20"/>
        </w:rPr>
        <w:t xml:space="preserve"> </w:t>
      </w:r>
      <w:r w:rsidR="008606BA" w:rsidRPr="000C5692">
        <w:rPr>
          <w:rFonts w:asciiTheme="majorBidi" w:hAnsiTheme="majorBidi" w:cstheme="majorBidi"/>
          <w:sz w:val="20"/>
          <w:szCs w:val="20"/>
        </w:rPr>
        <w:t xml:space="preserve"> </w:t>
      </w:r>
    </w:p>
    <w:p w14:paraId="34E23106"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3" w:history="1">
        <w:r w:rsidR="008606BA" w:rsidRPr="000C5692">
          <w:rPr>
            <w:rStyle w:val="Hyperlink"/>
            <w:rFonts w:asciiTheme="majorBidi" w:hAnsiTheme="majorBidi" w:cstheme="majorBidi"/>
            <w:sz w:val="20"/>
            <w:szCs w:val="20"/>
          </w:rPr>
          <w:t>https://www.mckinsey.com/business-functions/digital-mckinsey/our-insights/using-blockchain-to-improve-data-management-in-the-public-sector</w:t>
        </w:r>
      </w:hyperlink>
    </w:p>
    <w:p w14:paraId="647F7544"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4" w:history="1">
        <w:r w:rsidR="008606BA" w:rsidRPr="000C5692">
          <w:rPr>
            <w:rStyle w:val="Hyperlink"/>
            <w:rFonts w:asciiTheme="majorBidi" w:hAnsiTheme="majorBidi" w:cstheme="majorBidi"/>
            <w:sz w:val="20"/>
            <w:szCs w:val="20"/>
          </w:rPr>
          <w:t>https://www.ethnews.com/nz-govt-begins-pilot-of-blockchain-data-management-platform</w:t>
        </w:r>
      </w:hyperlink>
    </w:p>
    <w:p w14:paraId="08C2937D"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5" w:history="1">
        <w:r w:rsidR="008606BA" w:rsidRPr="000C5692">
          <w:rPr>
            <w:rStyle w:val="Hyperlink"/>
            <w:rFonts w:asciiTheme="majorBidi" w:hAnsiTheme="majorBidi" w:cstheme="majorBidi"/>
            <w:sz w:val="20"/>
            <w:szCs w:val="20"/>
          </w:rPr>
          <w:t>https://www.ccn.com/heres-how-the-govt-of-seoul-is-using-a-public-blockchain-in-the-real-world</w:t>
        </w:r>
      </w:hyperlink>
    </w:p>
    <w:p w14:paraId="2BA0D776" w14:textId="60035F16"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6" w:history="1">
        <w:r w:rsidR="000C5692" w:rsidRPr="00C8696C">
          <w:rPr>
            <w:rStyle w:val="Hyperlink"/>
            <w:rFonts w:asciiTheme="majorBidi" w:hAnsiTheme="majorBidi" w:cstheme="majorBidi"/>
            <w:sz w:val="20"/>
            <w:szCs w:val="20"/>
          </w:rPr>
          <w:t>https://media.consensys.net/the-future-of-government-on-blockchain-32c8a03cf95c</w:t>
        </w:r>
      </w:hyperlink>
      <w:r w:rsidR="000C5692">
        <w:rPr>
          <w:rFonts w:asciiTheme="majorBidi" w:hAnsiTheme="majorBidi" w:cstheme="majorBidi"/>
          <w:sz w:val="20"/>
          <w:szCs w:val="20"/>
        </w:rPr>
        <w:t xml:space="preserve"> </w:t>
      </w:r>
      <w:r w:rsidR="008606BA" w:rsidRPr="000C5692">
        <w:rPr>
          <w:rFonts w:asciiTheme="majorBidi" w:hAnsiTheme="majorBidi" w:cstheme="majorBidi"/>
          <w:sz w:val="20"/>
          <w:szCs w:val="20"/>
        </w:rPr>
        <w:t xml:space="preserve"> </w:t>
      </w:r>
    </w:p>
    <w:p w14:paraId="5476946B" w14:textId="03DC1AAF"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7" w:history="1">
        <w:r w:rsidR="000C5692" w:rsidRPr="00C8696C">
          <w:rPr>
            <w:rStyle w:val="Hyperlink"/>
            <w:rFonts w:asciiTheme="majorBidi" w:hAnsiTheme="majorBidi" w:cstheme="majorBidi"/>
            <w:sz w:val="20"/>
            <w:szCs w:val="20"/>
          </w:rPr>
          <w:t>https://www2.deloitte.com/insights/us/en/industry/public-sector/understanding-basics-of-blockchain-in-government.html</w:t>
        </w:r>
      </w:hyperlink>
      <w:r w:rsidR="000C5692">
        <w:rPr>
          <w:rFonts w:asciiTheme="majorBidi" w:hAnsiTheme="majorBidi" w:cstheme="majorBidi"/>
          <w:sz w:val="20"/>
          <w:szCs w:val="20"/>
        </w:rPr>
        <w:t xml:space="preserve"> </w:t>
      </w:r>
      <w:r w:rsidR="008606BA" w:rsidRPr="000C5692">
        <w:rPr>
          <w:rFonts w:asciiTheme="majorBidi" w:hAnsiTheme="majorBidi" w:cstheme="majorBidi"/>
          <w:sz w:val="20"/>
          <w:szCs w:val="20"/>
        </w:rPr>
        <w:t xml:space="preserve"> </w:t>
      </w:r>
    </w:p>
    <w:p w14:paraId="6428C2CE" w14:textId="2A089FCC"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8" w:history="1">
        <w:r w:rsidR="000C5692" w:rsidRPr="00C8696C">
          <w:rPr>
            <w:rStyle w:val="Hyperlink"/>
            <w:rFonts w:asciiTheme="majorBidi" w:hAnsiTheme="majorBidi" w:cstheme="majorBidi"/>
            <w:sz w:val="20"/>
            <w:szCs w:val="20"/>
          </w:rPr>
          <w:t>https://www.ibm.com/blogs/blockchain/2018/10/how-the-uae-is-empowering-its-citizens-through-blockchain/</w:t>
        </w:r>
      </w:hyperlink>
      <w:r w:rsidR="000C5692">
        <w:rPr>
          <w:rFonts w:asciiTheme="majorBidi" w:hAnsiTheme="majorBidi" w:cstheme="majorBidi"/>
          <w:sz w:val="20"/>
          <w:szCs w:val="20"/>
        </w:rPr>
        <w:t xml:space="preserve"> </w:t>
      </w:r>
      <w:r w:rsidR="008606BA" w:rsidRPr="000C5692">
        <w:rPr>
          <w:rFonts w:asciiTheme="majorBidi" w:hAnsiTheme="majorBidi" w:cstheme="majorBidi"/>
          <w:sz w:val="20"/>
          <w:szCs w:val="20"/>
        </w:rPr>
        <w:t xml:space="preserve"> </w:t>
      </w:r>
    </w:p>
    <w:p w14:paraId="0AC6554C" w14:textId="77777777" w:rsidR="008606BA" w:rsidRPr="000C5692" w:rsidRDefault="008606BA" w:rsidP="00707301">
      <w:pPr>
        <w:pStyle w:val="ListParagraph"/>
        <w:widowControl w:val="0"/>
        <w:numPr>
          <w:ilvl w:val="0"/>
          <w:numId w:val="37"/>
        </w:numPr>
        <w:spacing w:before="0"/>
        <w:contextualSpacing w:val="0"/>
        <w:jc w:val="both"/>
        <w:rPr>
          <w:rFonts w:asciiTheme="majorBidi" w:hAnsiTheme="majorBidi" w:cstheme="majorBidi"/>
          <w:sz w:val="20"/>
          <w:szCs w:val="20"/>
        </w:rPr>
      </w:pPr>
      <w:r w:rsidRPr="000C5692">
        <w:rPr>
          <w:rFonts w:asciiTheme="majorBidi" w:hAnsiTheme="majorBidi" w:cstheme="majorBidi"/>
          <w:sz w:val="20"/>
          <w:szCs w:val="20"/>
        </w:rPr>
        <w:t xml:space="preserve">https://www.openaccessgovernment.org/blockchain-technologies-automatic-regulation-compliance/41885/ </w:t>
      </w:r>
    </w:p>
    <w:p w14:paraId="75C2ECC5" w14:textId="77777777" w:rsidR="008606BA" w:rsidRPr="000C5692" w:rsidRDefault="008606BA" w:rsidP="00707301">
      <w:pPr>
        <w:pStyle w:val="ListParagraph"/>
        <w:widowControl w:val="0"/>
        <w:numPr>
          <w:ilvl w:val="0"/>
          <w:numId w:val="37"/>
        </w:numPr>
        <w:spacing w:before="0"/>
        <w:contextualSpacing w:val="0"/>
        <w:jc w:val="both"/>
        <w:rPr>
          <w:rFonts w:asciiTheme="majorBidi" w:hAnsiTheme="majorBidi" w:cstheme="majorBidi"/>
          <w:sz w:val="20"/>
          <w:szCs w:val="20"/>
        </w:rPr>
      </w:pPr>
      <w:r w:rsidRPr="000C5692">
        <w:rPr>
          <w:rFonts w:asciiTheme="majorBidi" w:hAnsiTheme="majorBidi" w:cstheme="majorBidi"/>
          <w:sz w:val="20"/>
          <w:szCs w:val="20"/>
        </w:rPr>
        <w:t xml:space="preserve">https://blockchainreview.io/blockchain-compliance/ </w:t>
      </w:r>
    </w:p>
    <w:p w14:paraId="52022931" w14:textId="77777777" w:rsidR="008606BA" w:rsidRPr="000C5692" w:rsidRDefault="00EE1DE8" w:rsidP="00707301">
      <w:pPr>
        <w:pStyle w:val="ListParagraph"/>
        <w:widowControl w:val="0"/>
        <w:numPr>
          <w:ilvl w:val="0"/>
          <w:numId w:val="37"/>
        </w:numPr>
        <w:spacing w:before="0"/>
        <w:contextualSpacing w:val="0"/>
        <w:jc w:val="both"/>
        <w:rPr>
          <w:rFonts w:asciiTheme="majorBidi" w:hAnsiTheme="majorBidi" w:cstheme="majorBidi"/>
          <w:sz w:val="20"/>
          <w:szCs w:val="20"/>
        </w:rPr>
      </w:pPr>
      <w:hyperlink r:id="rId49" w:history="1">
        <w:r w:rsidR="008606BA" w:rsidRPr="000C5692">
          <w:rPr>
            <w:rStyle w:val="Hyperlink"/>
            <w:rFonts w:asciiTheme="majorBidi" w:hAnsiTheme="majorBidi" w:cstheme="majorBidi"/>
            <w:sz w:val="20"/>
            <w:szCs w:val="20"/>
          </w:rPr>
          <w:t>https://www.ibm.com/blogs/blockchain/2018/10/how-the-uae-is-empowering-its-citizens-through-blockchain/</w:t>
        </w:r>
      </w:hyperlink>
    </w:p>
    <w:p w14:paraId="7687A75E" w14:textId="1472C332" w:rsidR="00F81A49" w:rsidRPr="000C5692" w:rsidRDefault="008606BA" w:rsidP="00707301">
      <w:pPr>
        <w:pStyle w:val="ListParagraph"/>
        <w:widowControl w:val="0"/>
        <w:numPr>
          <w:ilvl w:val="0"/>
          <w:numId w:val="37"/>
        </w:numPr>
        <w:spacing w:before="0"/>
        <w:contextualSpacing w:val="0"/>
        <w:jc w:val="both"/>
        <w:rPr>
          <w:rFonts w:asciiTheme="majorBidi" w:hAnsiTheme="majorBidi" w:cstheme="majorBidi"/>
          <w:sz w:val="20"/>
          <w:szCs w:val="20"/>
        </w:rPr>
      </w:pPr>
      <w:r w:rsidRPr="000C5692">
        <w:rPr>
          <w:rFonts w:asciiTheme="majorBidi" w:hAnsiTheme="majorBidi" w:cstheme="majorBidi"/>
          <w:sz w:val="20"/>
          <w:szCs w:val="20"/>
        </w:rPr>
        <w:t xml:space="preserve">“Blockchain for government and public services”, the European union blockchain Observatory &amp; forum, </w:t>
      </w:r>
      <w:hyperlink r:id="rId50" w:history="1">
        <w:r w:rsidR="000C5692" w:rsidRPr="000C5692">
          <w:rPr>
            <w:rStyle w:val="Hyperlink"/>
            <w:rFonts w:asciiTheme="majorBidi" w:hAnsiTheme="majorBidi" w:cstheme="majorBidi"/>
            <w:sz w:val="20"/>
            <w:szCs w:val="20"/>
          </w:rPr>
          <w:t>https://www.eublockchainforum.eu/sites/default/files/reports/eu_observatory_blockchain_in_government_services_v1_2018-12-07.pdf</w:t>
        </w:r>
      </w:hyperlink>
      <w:r w:rsidR="000C5692" w:rsidRPr="000C5692">
        <w:rPr>
          <w:rFonts w:asciiTheme="majorBidi" w:hAnsiTheme="majorBidi" w:cstheme="majorBidi"/>
          <w:sz w:val="20"/>
          <w:szCs w:val="20"/>
        </w:rPr>
        <w:t xml:space="preserve"> </w:t>
      </w:r>
    </w:p>
    <w:p w14:paraId="429D0A17" w14:textId="7FC25506" w:rsidR="00BC2121" w:rsidRDefault="00BC2121">
      <w:pPr>
        <w:spacing w:before="0"/>
        <w:rPr>
          <w:lang w:bidi="ar-DZ"/>
        </w:rPr>
      </w:pPr>
      <w:r>
        <w:rPr>
          <w:lang w:bidi="ar-DZ"/>
        </w:rPr>
        <w:br w:type="page"/>
      </w:r>
    </w:p>
    <w:p w14:paraId="2EB67C23" w14:textId="65E9AC87" w:rsidR="00FB63AC" w:rsidRPr="00FD586C" w:rsidRDefault="00FB63AC" w:rsidP="00FB63AC">
      <w:pPr>
        <w:pStyle w:val="Heading1"/>
        <w:rPr>
          <w:lang w:bidi="ar-DZ"/>
        </w:rPr>
      </w:pPr>
      <w:bookmarkStart w:id="78" w:name="_Toc535734170"/>
      <w:bookmarkStart w:id="79" w:name="_Toc5635393"/>
      <w:r w:rsidRPr="00FD586C">
        <w:rPr>
          <w:lang w:bidi="ar-DZ"/>
        </w:rPr>
        <w:lastRenderedPageBreak/>
        <w:t>Horizontal Domain</w:t>
      </w:r>
      <w:r w:rsidR="00B7162F" w:rsidRPr="00FD586C">
        <w:rPr>
          <w:lang w:bidi="ar-DZ"/>
        </w:rPr>
        <w:t xml:space="preserve"> (</w:t>
      </w:r>
      <w:r w:rsidR="005C5F7A" w:rsidRPr="00FD586C">
        <w:t>Yihui</w:t>
      </w:r>
      <w:r w:rsidR="00B7162F" w:rsidRPr="00FD586C">
        <w:rPr>
          <w:lang w:bidi="ar-DZ"/>
        </w:rPr>
        <w:t>)</w:t>
      </w:r>
      <w:bookmarkEnd w:id="78"/>
      <w:bookmarkEnd w:id="79"/>
    </w:p>
    <w:p w14:paraId="78E003D7" w14:textId="77777777" w:rsidR="006D1052" w:rsidRPr="00FD586C" w:rsidRDefault="006D1052" w:rsidP="006C1B2A">
      <w:pPr>
        <w:jc w:val="both"/>
        <w:rPr>
          <w:lang w:eastAsia="ja-JP" w:bidi="ar-DZ"/>
        </w:rPr>
      </w:pPr>
      <w:r w:rsidRPr="00FD586C">
        <w:rPr>
          <w:lang w:eastAsia="ja-JP" w:bidi="ar-DZ"/>
        </w:rPr>
        <w:t>As an emerging technology, blockchain has the potential to be applied in many areas, not only for vertical use cases, but also for horizontal use cases. Apart from its unique trust-building mechanism, blockchain is basically a decentralized and distributed database, which is jointly maintained by multiple parties, using cryptography to ensure the security of transmission and access, to achieve data storage consistency, data tamper-proof, and prevention of repudiation. The horizontal use cases focus on the technical features of the database itself, rather than vertical sector segmentation.</w:t>
      </w:r>
    </w:p>
    <w:p w14:paraId="450034C8" w14:textId="77777777" w:rsidR="006D1052" w:rsidRPr="00FD586C" w:rsidRDefault="006D1052" w:rsidP="006C1B2A">
      <w:pPr>
        <w:jc w:val="both"/>
        <w:rPr>
          <w:lang w:val="en"/>
        </w:rPr>
      </w:pPr>
      <w:r w:rsidRPr="00FD586C">
        <w:rPr>
          <w:rStyle w:val="tlid-translation"/>
          <w:lang w:val="en"/>
        </w:rPr>
        <w:t xml:space="preserve">Considering the actual landing scenario of the current blockchain in the horizontal domains and the collection of use cases, some typical and potential sectors such as identity management, security management and </w:t>
      </w:r>
      <w:r w:rsidRPr="00FD586C">
        <w:rPr>
          <w:rStyle w:val="tlid-translation"/>
          <w:rFonts w:eastAsiaTheme="minorEastAsia" w:hint="eastAsia"/>
          <w:lang w:val="en"/>
        </w:rPr>
        <w:t>d</w:t>
      </w:r>
      <w:r w:rsidRPr="00FD586C">
        <w:rPr>
          <w:rStyle w:val="tlid-translation"/>
          <w:lang w:val="en"/>
        </w:rPr>
        <w:t>ata management have been chosen for representing this domain.</w:t>
      </w:r>
    </w:p>
    <w:p w14:paraId="33F5C93A" w14:textId="77777777" w:rsidR="006D1052" w:rsidRPr="00FD586C" w:rsidRDefault="006D1052" w:rsidP="006C1B2A">
      <w:pPr>
        <w:jc w:val="both"/>
        <w:rPr>
          <w:lang w:val="en-GB" w:eastAsia="ja-JP" w:bidi="ar-DZ"/>
        </w:rPr>
      </w:pPr>
      <w:r w:rsidRPr="00FD586C">
        <w:rPr>
          <w:lang w:val="en-GB" w:eastAsia="ja-JP" w:bidi="ar-DZ"/>
        </w:rPr>
        <w:t xml:space="preserve">The horizontal domain represents use cases that are applicable across multiple sectors of the economy, including </w:t>
      </w:r>
    </w:p>
    <w:p w14:paraId="77359779" w14:textId="77777777" w:rsidR="006D1052" w:rsidRPr="00FD586C" w:rsidRDefault="006D1052" w:rsidP="006D1052">
      <w:r w:rsidRPr="00FD586C">
        <w:t>–</w:t>
      </w:r>
      <w:r w:rsidRPr="00FD586C">
        <w:tab/>
        <w:t xml:space="preserve">Identity management; </w:t>
      </w:r>
    </w:p>
    <w:p w14:paraId="5E010241" w14:textId="77777777" w:rsidR="006D1052" w:rsidRPr="00FD586C" w:rsidRDefault="006D1052" w:rsidP="006D1052">
      <w:r w:rsidRPr="00FD586C">
        <w:t>–</w:t>
      </w:r>
      <w:r w:rsidRPr="00FD586C">
        <w:tab/>
        <w:t xml:space="preserve">Security management; and </w:t>
      </w:r>
    </w:p>
    <w:p w14:paraId="67C056D8" w14:textId="382776CE" w:rsidR="006D1052" w:rsidRPr="00FD586C" w:rsidRDefault="006D1052" w:rsidP="00043DE2">
      <w:pPr>
        <w:tabs>
          <w:tab w:val="left" w:pos="567"/>
          <w:tab w:val="left" w:pos="1134"/>
          <w:tab w:val="left" w:pos="1701"/>
          <w:tab w:val="left" w:pos="2268"/>
          <w:tab w:val="left" w:pos="5964"/>
        </w:tabs>
      </w:pPr>
      <w:r w:rsidRPr="00FD586C">
        <w:t>–</w:t>
      </w:r>
      <w:r w:rsidRPr="00FD586C">
        <w:tab/>
        <w:t xml:space="preserve">Data management. </w:t>
      </w:r>
      <w:r w:rsidR="00043DE2" w:rsidRPr="00FD586C">
        <w:tab/>
      </w:r>
    </w:p>
    <w:p w14:paraId="58D09780" w14:textId="77777777" w:rsidR="006D1052" w:rsidRPr="00FD586C" w:rsidRDefault="006D1052" w:rsidP="006C1B2A">
      <w:pPr>
        <w:pStyle w:val="Heading2"/>
        <w:jc w:val="both"/>
        <w:rPr>
          <w:lang w:bidi="ar-DZ"/>
        </w:rPr>
      </w:pPr>
      <w:bookmarkStart w:id="80" w:name="_Toc4243787"/>
      <w:bookmarkStart w:id="81" w:name="_Toc5635394"/>
      <w:r w:rsidRPr="00FD586C">
        <w:t>Identity management</w:t>
      </w:r>
      <w:bookmarkEnd w:id="80"/>
      <w:bookmarkEnd w:id="81"/>
      <w:r w:rsidRPr="00FD586C">
        <w:rPr>
          <w:lang w:bidi="ar-DZ"/>
        </w:rPr>
        <w:t xml:space="preserve"> </w:t>
      </w:r>
    </w:p>
    <w:p w14:paraId="5550ED14" w14:textId="77777777" w:rsidR="006D1052" w:rsidRPr="00FD586C" w:rsidRDefault="006D1052" w:rsidP="006C1B2A">
      <w:pPr>
        <w:jc w:val="both"/>
        <w:rPr>
          <w:szCs w:val="24"/>
        </w:rPr>
      </w:pPr>
      <w:r w:rsidRPr="00FD586C">
        <w:rPr>
          <w:szCs w:val="24"/>
        </w:rPr>
        <w:t xml:space="preserve">Everyone uses identity document on a regular basis, which gets shared with third-parties without their explicit consent and stored at an unknown location. Even if corporations manage to keep our data safe, we still lose ownership over our identity. Despite the internet becoming an intrinsic part of human daily life, there is no adequate way of sharing our data without it being misused. </w:t>
      </w:r>
    </w:p>
    <w:p w14:paraId="5AD90CF8" w14:textId="039296E4" w:rsidR="006D1052" w:rsidRPr="006C1B2A" w:rsidRDefault="006D1052" w:rsidP="006C1B2A">
      <w:pPr>
        <w:jc w:val="both"/>
        <w:rPr>
          <w:szCs w:val="24"/>
        </w:rPr>
      </w:pPr>
      <w:r w:rsidRPr="00FD586C">
        <w:rPr>
          <w:szCs w:val="24"/>
        </w:rPr>
        <w:t>A blockchain-based digital identity solution could focus on three key challenges: security, privacy and usability. Blockchain technology may offer a way to solve this problem without the need for a trusted, central authority. More specifically, individuals and businesses could store and authenticate their identity on the blockchain, giving them greater control over who has their personal information and how they access it. By using a decentralized, open-source blockchain and combining it with an identity management, we could create a digital ID, which would act as an incorruptible watermark. This watermark could be used to verify an identity for any transaction in real time. Once such a digital ID has been created, it could be used to verify an identity for any service, dispensing with the need for clumsy and unreliable password/email combinations</w:t>
      </w:r>
      <w:r w:rsidRPr="00FD586C">
        <w:rPr>
          <w:rStyle w:val="FootnoteReference"/>
          <w:szCs w:val="24"/>
        </w:rPr>
        <w:footnoteReference w:id="6"/>
      </w:r>
      <w:r w:rsidRPr="00FD586C">
        <w:rPr>
          <w:szCs w:val="24"/>
        </w:rPr>
        <w:t>.</w:t>
      </w:r>
    </w:p>
    <w:p w14:paraId="53D35EA8" w14:textId="77777777" w:rsidR="006D1052" w:rsidRPr="00FD586C" w:rsidRDefault="006D1052" w:rsidP="006C1B2A">
      <w:pPr>
        <w:jc w:val="both"/>
        <w:rPr>
          <w:b/>
          <w:szCs w:val="24"/>
        </w:rPr>
      </w:pPr>
      <w:r w:rsidRPr="00FD586C">
        <w:rPr>
          <w:b/>
          <w:szCs w:val="24"/>
        </w:rPr>
        <w:t>C</w:t>
      </w:r>
      <w:r w:rsidRPr="00FD586C">
        <w:rPr>
          <w:rFonts w:hint="eastAsia"/>
          <w:b/>
          <w:szCs w:val="24"/>
        </w:rPr>
        <w:t>ase</w:t>
      </w:r>
      <w:r w:rsidRPr="00FD586C">
        <w:rPr>
          <w:b/>
          <w:szCs w:val="24"/>
        </w:rPr>
        <w:t>1: Civic</w:t>
      </w:r>
    </w:p>
    <w:p w14:paraId="20424A63" w14:textId="1906A7EF" w:rsidR="006D1052" w:rsidRPr="00FD586C" w:rsidRDefault="006D1052" w:rsidP="006C1B2A">
      <w:pPr>
        <w:jc w:val="both"/>
        <w:rPr>
          <w:szCs w:val="24"/>
        </w:rPr>
      </w:pPr>
      <w:r w:rsidRPr="00FD586C">
        <w:rPr>
          <w:szCs w:val="24"/>
        </w:rPr>
        <w:t>Civic, a digital identity management platform works by collecting various user identifying information and passes them through a government agency or third party identity verification service depending on the country the user is located or hails.</w:t>
      </w:r>
      <w:r w:rsidR="006C1B2A">
        <w:rPr>
          <w:szCs w:val="24"/>
        </w:rPr>
        <w:t xml:space="preserve"> </w:t>
      </w:r>
      <w:r w:rsidRPr="00FD586C">
        <w:rPr>
          <w:szCs w:val="24"/>
        </w:rPr>
        <w:t>The system then collect a cryptographic hash and stores in the blockchain while erasing other personal data from the servers.</w:t>
      </w:r>
      <w:r w:rsidR="006C1B2A">
        <w:rPr>
          <w:szCs w:val="24"/>
        </w:rPr>
        <w:t xml:space="preserve"> </w:t>
      </w:r>
      <w:r w:rsidRPr="00FD586C">
        <w:rPr>
          <w:szCs w:val="24"/>
        </w:rPr>
        <w:t>Users can utilize the hashed information to authenticate in order to use another service. In other words, they can share whatever information they need to. The authenticated service will no longer need to store user information.</w:t>
      </w:r>
      <w:r w:rsidR="006C1B2A">
        <w:rPr>
          <w:szCs w:val="24"/>
        </w:rPr>
        <w:t xml:space="preserve"> </w:t>
      </w:r>
      <w:r w:rsidRPr="00FD586C">
        <w:rPr>
          <w:szCs w:val="24"/>
        </w:rPr>
        <w:t>Once the hashed data is stored, even hackers or intruders cannot get the data unless if there was a way to decrypt the data</w:t>
      </w:r>
      <w:r w:rsidRPr="00FD586C">
        <w:rPr>
          <w:rStyle w:val="FootnoteReference"/>
          <w:szCs w:val="24"/>
        </w:rPr>
        <w:footnoteReference w:id="7"/>
      </w:r>
      <w:r w:rsidRPr="00FD586C">
        <w:rPr>
          <w:szCs w:val="24"/>
        </w:rPr>
        <w:t>.</w:t>
      </w:r>
    </w:p>
    <w:p w14:paraId="2A2C7FD3" w14:textId="77777777" w:rsidR="006D1052" w:rsidRPr="00FD586C" w:rsidRDefault="006D1052" w:rsidP="006C1B2A">
      <w:pPr>
        <w:jc w:val="both"/>
        <w:rPr>
          <w:b/>
          <w:szCs w:val="24"/>
        </w:rPr>
      </w:pPr>
      <w:r w:rsidRPr="00FD586C">
        <w:rPr>
          <w:b/>
          <w:szCs w:val="24"/>
        </w:rPr>
        <w:t>C</w:t>
      </w:r>
      <w:r w:rsidRPr="00FD586C">
        <w:rPr>
          <w:rFonts w:hint="eastAsia"/>
          <w:b/>
          <w:szCs w:val="24"/>
        </w:rPr>
        <w:t>ase</w:t>
      </w:r>
      <w:r w:rsidRPr="00FD586C">
        <w:rPr>
          <w:b/>
          <w:szCs w:val="24"/>
        </w:rPr>
        <w:t>2: Shocard</w:t>
      </w:r>
    </w:p>
    <w:p w14:paraId="4726D7DB" w14:textId="692E04D6" w:rsidR="006D1052" w:rsidRPr="00FD586C" w:rsidRDefault="006D1052" w:rsidP="006C1B2A">
      <w:pPr>
        <w:jc w:val="both"/>
        <w:rPr>
          <w:szCs w:val="24"/>
        </w:rPr>
      </w:pPr>
      <w:r w:rsidRPr="00FD586C">
        <w:rPr>
          <w:szCs w:val="24"/>
        </w:rPr>
        <w:lastRenderedPageBreak/>
        <w:t>Shocard provides the ShoBadge platform that avails blockchain-based digital identity verification and authentication process. Users such as banks and businesses can use the platform to extend security and privacy to their systems and to secure user data when required, for instance to secure data against breaches. Individual users can also use the system to share any personally identifiable information (PII) with any organization they wish. It secures data, which is also independently verified with one way digital signatures of hashes of their data on the blockchain</w:t>
      </w:r>
      <w:r w:rsidRPr="00FD586C">
        <w:rPr>
          <w:rStyle w:val="FootnoteReference"/>
          <w:szCs w:val="24"/>
        </w:rPr>
        <w:footnoteReference w:id="8"/>
      </w:r>
      <w:r w:rsidRPr="00FD586C">
        <w:rPr>
          <w:szCs w:val="24"/>
        </w:rPr>
        <w:t>.</w:t>
      </w:r>
    </w:p>
    <w:p w14:paraId="3833D3F6" w14:textId="77777777" w:rsidR="006D1052" w:rsidRPr="00FD586C" w:rsidRDefault="006D1052" w:rsidP="006C1B2A">
      <w:pPr>
        <w:jc w:val="both"/>
        <w:rPr>
          <w:b/>
          <w:szCs w:val="24"/>
        </w:rPr>
      </w:pPr>
      <w:r w:rsidRPr="00FD586C">
        <w:rPr>
          <w:b/>
          <w:szCs w:val="24"/>
        </w:rPr>
        <w:t>C</w:t>
      </w:r>
      <w:r w:rsidRPr="00FD586C">
        <w:rPr>
          <w:rFonts w:hint="eastAsia"/>
          <w:b/>
          <w:szCs w:val="24"/>
        </w:rPr>
        <w:t>ase</w:t>
      </w:r>
      <w:r w:rsidRPr="00FD586C">
        <w:rPr>
          <w:b/>
          <w:szCs w:val="24"/>
        </w:rPr>
        <w:t>3: Netki</w:t>
      </w:r>
    </w:p>
    <w:p w14:paraId="37575152" w14:textId="77777777" w:rsidR="006D1052" w:rsidRPr="00FD586C" w:rsidRDefault="006D1052" w:rsidP="006C1B2A">
      <w:pPr>
        <w:jc w:val="both"/>
        <w:rPr>
          <w:rFonts w:eastAsiaTheme="minorEastAsia"/>
          <w:szCs w:val="24"/>
        </w:rPr>
      </w:pPr>
      <w:r w:rsidRPr="00FD586C">
        <w:rPr>
          <w:szCs w:val="24"/>
        </w:rPr>
        <w:t>IBM is running a project to help accelerate growth of networks on Hyperledger Fabric. With Nekti, users not only create digital identity but they can carry that digital identity seamlessly across multiple blockchain to share their identity with whomever they choose. This improves user privacy compared to common practices today. And on May last year, the company launched the highly-anticipated Digital ID smartphone app to help people control their identities better. In other words, it gives everyone who needs a government-approved identification a feature-rich, blockchain-based, free solution that can be used anywhere.</w:t>
      </w:r>
      <w:r w:rsidRPr="00FD586C">
        <w:rPr>
          <w:rStyle w:val="FootnoteReference"/>
          <w:szCs w:val="24"/>
        </w:rPr>
        <w:footnoteReference w:id="9"/>
      </w:r>
    </w:p>
    <w:p w14:paraId="2BD77F2C" w14:textId="77777777" w:rsidR="006D1052" w:rsidRPr="00FD586C" w:rsidRDefault="006D1052" w:rsidP="006C1B2A">
      <w:pPr>
        <w:pStyle w:val="Heading2"/>
        <w:jc w:val="both"/>
        <w:rPr>
          <w:lang w:bidi="ar-DZ"/>
        </w:rPr>
      </w:pPr>
      <w:bookmarkStart w:id="82" w:name="_Toc5635395"/>
      <w:r w:rsidRPr="00FD586C">
        <w:t>Security management</w:t>
      </w:r>
      <w:bookmarkEnd w:id="82"/>
      <w:r w:rsidRPr="00FD586C">
        <w:rPr>
          <w:lang w:bidi="ar-DZ"/>
        </w:rPr>
        <w:t xml:space="preserve"> </w:t>
      </w:r>
    </w:p>
    <w:p w14:paraId="0536804C" w14:textId="77777777" w:rsidR="006D1052" w:rsidRPr="00FD586C" w:rsidRDefault="006D1052" w:rsidP="006C1B2A">
      <w:pPr>
        <w:jc w:val="both"/>
        <w:rPr>
          <w:szCs w:val="24"/>
        </w:rPr>
      </w:pPr>
      <w:r w:rsidRPr="00FD586C">
        <w:rPr>
          <w:szCs w:val="24"/>
        </w:rPr>
        <w:t>Security management is the identification of an organization's assets (including people, buildings, machines, systems and information assets), followed by the development, documentation, and implementation of policies and procedures for protecting these assets.</w:t>
      </w:r>
    </w:p>
    <w:p w14:paraId="16E497C3" w14:textId="77777777" w:rsidR="006D1052" w:rsidRPr="00FD586C" w:rsidRDefault="006D1052" w:rsidP="006C1B2A">
      <w:pPr>
        <w:jc w:val="both"/>
        <w:rPr>
          <w:szCs w:val="24"/>
        </w:rPr>
      </w:pPr>
      <w:r w:rsidRPr="00FD586C">
        <w:rPr>
          <w:szCs w:val="24"/>
        </w:rPr>
        <w:t>An organization uses such security management procedures as asset and information classification, threat assessment, risk assessment, and risk analysis to identify threats, categories assets, and rate system vulnerabilities so that they can implement effective controls</w:t>
      </w:r>
    </w:p>
    <w:p w14:paraId="1ABE242A" w14:textId="1CAAB75C" w:rsidR="006D1052" w:rsidRPr="006C1B2A" w:rsidRDefault="006D1052" w:rsidP="006C1B2A">
      <w:pPr>
        <w:jc w:val="both"/>
        <w:rPr>
          <w:szCs w:val="24"/>
        </w:rPr>
      </w:pPr>
      <w:r w:rsidRPr="00FD586C">
        <w:rPr>
          <w:szCs w:val="24"/>
        </w:rPr>
        <w:t>Blockchain has the potential to improve everything from improving data integrity and digital identities to enabling safer IoT devices to prevent DDoS attacks. Indeed, blockchain might play across the ‘CIA triad’ of confidentiality, integrity and availability, offering improved resilience, encryption, auditing and transparency.</w:t>
      </w:r>
    </w:p>
    <w:p w14:paraId="0B7E30DC" w14:textId="77777777" w:rsidR="006D1052" w:rsidRPr="00FD586C" w:rsidRDefault="006D1052" w:rsidP="006C1B2A">
      <w:pPr>
        <w:jc w:val="both"/>
        <w:rPr>
          <w:b/>
          <w:szCs w:val="24"/>
        </w:rPr>
      </w:pPr>
      <w:r w:rsidRPr="00FD586C">
        <w:rPr>
          <w:b/>
          <w:szCs w:val="24"/>
        </w:rPr>
        <w:t>C</w:t>
      </w:r>
      <w:r w:rsidRPr="00FD586C">
        <w:rPr>
          <w:rFonts w:hint="eastAsia"/>
          <w:b/>
          <w:szCs w:val="24"/>
        </w:rPr>
        <w:t>ase</w:t>
      </w:r>
      <w:r w:rsidRPr="00FD586C">
        <w:rPr>
          <w:b/>
          <w:szCs w:val="24"/>
        </w:rPr>
        <w:t>1: Xage</w:t>
      </w:r>
    </w:p>
    <w:p w14:paraId="032513FC" w14:textId="77777777" w:rsidR="006D1052" w:rsidRPr="00FD586C" w:rsidRDefault="006D1052" w:rsidP="006C1B2A">
      <w:pPr>
        <w:jc w:val="both"/>
        <w:rPr>
          <w:szCs w:val="24"/>
        </w:rPr>
      </w:pPr>
      <w:r w:rsidRPr="00FD586C">
        <w:rPr>
          <w:szCs w:val="24"/>
        </w:rPr>
        <w:t>The Xage Security Suite is the first and only blockchain-protected security platform for the Industrial Internet of Things (IIOT)</w:t>
      </w:r>
      <w:r w:rsidRPr="00FD586C">
        <w:rPr>
          <w:rFonts w:hint="eastAsia"/>
          <w:szCs w:val="24"/>
        </w:rPr>
        <w:t>.</w:t>
      </w:r>
      <w:r w:rsidRPr="00FD586C">
        <w:rPr>
          <w:szCs w:val="24"/>
        </w:rPr>
        <w:t xml:space="preserve"> Xage includes Blockchain technology, which elegantly satisfies the challenging security environment of Industry 4.0. By enforcing immutable records and distributing and sharing identical security data across the nodes in its network, Blockchain is tamper proof, redundant and self-healing.</w:t>
      </w:r>
    </w:p>
    <w:p w14:paraId="7D106AC8" w14:textId="4085B326" w:rsidR="006D1052" w:rsidRPr="00FD586C" w:rsidRDefault="006D1052" w:rsidP="006C1B2A">
      <w:pPr>
        <w:jc w:val="both"/>
        <w:rPr>
          <w:szCs w:val="24"/>
        </w:rPr>
      </w:pPr>
      <w:r w:rsidRPr="00FD586C">
        <w:rPr>
          <w:szCs w:val="24"/>
        </w:rPr>
        <w:t>Through a process of continual reconciliation, consensus between devices secures the network when new or intermittently connected devices join it. Through the Xage security fabric, devices establish consensus to identify and isolate bad devices and applications infected with malware like Mirai. This self-healing capability delivers the data integrity and redundancy that Industry 4.0 needs to thrive. Blockchain also integrates well with redundant, thresholdbased technologies like Shamir’s Secret Sharing to flexibly secure operational data.</w:t>
      </w:r>
      <w:r w:rsidRPr="00FD586C">
        <w:rPr>
          <w:rStyle w:val="FootnoteReference"/>
          <w:szCs w:val="24"/>
        </w:rPr>
        <w:footnoteReference w:id="10"/>
      </w:r>
    </w:p>
    <w:p w14:paraId="79DD8785" w14:textId="77777777" w:rsidR="006D1052" w:rsidRPr="00FD586C" w:rsidRDefault="006D1052" w:rsidP="006C1B2A">
      <w:pPr>
        <w:jc w:val="both"/>
        <w:rPr>
          <w:b/>
          <w:szCs w:val="24"/>
        </w:rPr>
      </w:pPr>
      <w:r w:rsidRPr="00FD586C">
        <w:rPr>
          <w:b/>
          <w:szCs w:val="24"/>
        </w:rPr>
        <w:lastRenderedPageBreak/>
        <w:t>C</w:t>
      </w:r>
      <w:r w:rsidRPr="00FD586C">
        <w:rPr>
          <w:rFonts w:hint="eastAsia"/>
          <w:b/>
          <w:szCs w:val="24"/>
        </w:rPr>
        <w:t>ase</w:t>
      </w:r>
      <w:r w:rsidRPr="00FD586C">
        <w:rPr>
          <w:b/>
          <w:szCs w:val="24"/>
        </w:rPr>
        <w:t>2: Blockstack</w:t>
      </w:r>
    </w:p>
    <w:p w14:paraId="4B0E5734" w14:textId="0A9B6AED" w:rsidR="006D1052" w:rsidRPr="006C1B2A" w:rsidRDefault="006D1052" w:rsidP="006C1B2A">
      <w:pPr>
        <w:jc w:val="both"/>
        <w:rPr>
          <w:szCs w:val="24"/>
        </w:rPr>
      </w:pPr>
      <w:r w:rsidRPr="00FD586C">
        <w:rPr>
          <w:szCs w:val="24"/>
        </w:rPr>
        <w:t xml:space="preserve">Blockstack is the first naming </w:t>
      </w:r>
      <w:r w:rsidR="006C1B2A" w:rsidRPr="00FD586C">
        <w:rPr>
          <w:szCs w:val="24"/>
        </w:rPr>
        <w:t>system, which</w:t>
      </w:r>
      <w:r w:rsidRPr="00FD586C">
        <w:rPr>
          <w:szCs w:val="24"/>
        </w:rPr>
        <w:t xml:space="preserve"> operates directly on top of the Bitcoin blockchain. Formerly it was Onename and built on top of Namecoin. After a security crisis of Namecoin, the development team decided to migrate the whole system to the Bitcoin blockchain. Therefore, the ability to migrate across different blockchains became one of their design philosophies and the name is also changed to Blockstack which reflects the concept of layered blockchains.</w:t>
      </w:r>
      <w:r w:rsidRPr="00FD586C">
        <w:t xml:space="preserve"> </w:t>
      </w:r>
      <w:r w:rsidRPr="00FD586C">
        <w:rPr>
          <w:szCs w:val="24"/>
        </w:rPr>
        <w:t>Blockstack combines a DNS system with PKI (public key infrastructure). Blockstack is built on top of the Bitcoin blockchain which cannot accommodate large data such as name-value pair information. Not only can Blockstack increase the data storage capacity considerably, but allows the logical layer to improve and extend independently</w:t>
      </w:r>
      <w:r w:rsidRPr="00FD586C">
        <w:rPr>
          <w:rStyle w:val="FootnoteReference"/>
          <w:szCs w:val="24"/>
        </w:rPr>
        <w:footnoteReference w:id="11"/>
      </w:r>
      <w:r w:rsidRPr="00FD586C">
        <w:rPr>
          <w:szCs w:val="24"/>
        </w:rPr>
        <w:t>.</w:t>
      </w:r>
    </w:p>
    <w:p w14:paraId="0034540A" w14:textId="77777777" w:rsidR="006D1052" w:rsidRPr="00FD586C" w:rsidRDefault="006D1052" w:rsidP="006C1B2A">
      <w:pPr>
        <w:pStyle w:val="Heading2"/>
        <w:jc w:val="both"/>
        <w:rPr>
          <w:lang w:bidi="ar-DZ"/>
        </w:rPr>
      </w:pPr>
      <w:bookmarkStart w:id="83" w:name="_Toc5635396"/>
      <w:r w:rsidRPr="00FD586C">
        <w:t>Data management</w:t>
      </w:r>
      <w:bookmarkEnd w:id="83"/>
      <w:r w:rsidRPr="00FD586C">
        <w:rPr>
          <w:lang w:bidi="ar-DZ"/>
        </w:rPr>
        <w:t xml:space="preserve"> </w:t>
      </w:r>
    </w:p>
    <w:p w14:paraId="7288B78E" w14:textId="77777777" w:rsidR="006D1052" w:rsidRPr="00FD586C" w:rsidRDefault="006D1052" w:rsidP="006C1B2A">
      <w:pPr>
        <w:jc w:val="both"/>
        <w:rPr>
          <w:szCs w:val="24"/>
        </w:rPr>
      </w:pPr>
      <w:r w:rsidRPr="00FD586C">
        <w:rPr>
          <w:szCs w:val="24"/>
        </w:rPr>
        <w:t>Blockchain contains what everyone in data management, from data scientist to chief data officer (CDO), wants: Information that comes with complete provenance. That is data showing who did what, when and with full history from day one. Verified by all parties participating in the network, transparent, with complete reconciliation, and secured by the latest in cryptography.</w:t>
      </w:r>
    </w:p>
    <w:p w14:paraId="01F6BE13" w14:textId="3705994A" w:rsidR="006D1052" w:rsidRPr="00FD586C" w:rsidRDefault="006D1052" w:rsidP="006C1B2A">
      <w:pPr>
        <w:jc w:val="both"/>
        <w:rPr>
          <w:szCs w:val="24"/>
        </w:rPr>
      </w:pPr>
      <w:r w:rsidRPr="00FD586C">
        <w:rPr>
          <w:szCs w:val="24"/>
        </w:rPr>
        <w:t>Blockchains are authenticated records of the history of a network’s activity distributed among the users of the blockchain all around the globe. A blockchain enables secure storage of arbitrary information – in some cases, a token balance; in other systems more complex information – within the network simply by securing a set of private keys.</w:t>
      </w:r>
      <w:r w:rsidRPr="00FD586C">
        <w:rPr>
          <w:rFonts w:eastAsiaTheme="minorEastAsia" w:hint="eastAsia"/>
          <w:szCs w:val="24"/>
        </w:rPr>
        <w:t xml:space="preserve"> </w:t>
      </w:r>
      <w:r w:rsidRPr="00FD586C">
        <w:rPr>
          <w:szCs w:val="24"/>
        </w:rPr>
        <w:t xml:space="preserve">After some years of evolution, blockchains are now capable of storing arbitrary data and establishing permissions to modify that data through self-administering and self-executing </w:t>
      </w:r>
      <w:r w:rsidR="006C1B2A" w:rsidRPr="00FD586C">
        <w:rPr>
          <w:szCs w:val="24"/>
        </w:rPr>
        <w:t>scripts, which</w:t>
      </w:r>
      <w:r w:rsidRPr="00FD586C">
        <w:rPr>
          <w:szCs w:val="24"/>
        </w:rPr>
        <w:t xml:space="preserve"> are performed by a distributed virtual machine. These scripts are known as smart contracts, and they allow platform operators to define complex and fully customisable </w:t>
      </w:r>
      <w:r w:rsidR="006C1B2A" w:rsidRPr="00FD586C">
        <w:rPr>
          <w:szCs w:val="24"/>
        </w:rPr>
        <w:t>rules, which</w:t>
      </w:r>
      <w:r w:rsidRPr="00FD586C">
        <w:rPr>
          <w:szCs w:val="24"/>
        </w:rPr>
        <w:t xml:space="preserve"> govern the blockchain’s interaction with its users.</w:t>
      </w:r>
      <w:r w:rsidRPr="00FD586C">
        <w:rPr>
          <w:rStyle w:val="FootnoteReference"/>
          <w:szCs w:val="24"/>
        </w:rPr>
        <w:t xml:space="preserve"> </w:t>
      </w:r>
      <w:r w:rsidRPr="00FD586C">
        <w:rPr>
          <w:rStyle w:val="FootnoteReference"/>
          <w:szCs w:val="24"/>
        </w:rPr>
        <w:footnoteReference w:id="12"/>
      </w:r>
    </w:p>
    <w:p w14:paraId="71E68796" w14:textId="484045EA" w:rsidR="006D1052" w:rsidRPr="00FD586C" w:rsidRDefault="006C1B2A" w:rsidP="006C1B2A">
      <w:pPr>
        <w:jc w:val="both"/>
        <w:rPr>
          <w:szCs w:val="24"/>
        </w:rPr>
      </w:pPr>
      <w:r>
        <w:rPr>
          <w:szCs w:val="24"/>
        </w:rPr>
        <w:t>Three</w:t>
      </w:r>
      <w:r w:rsidR="006D1052" w:rsidRPr="00FD586C">
        <w:rPr>
          <w:szCs w:val="24"/>
        </w:rPr>
        <w:t xml:space="preserve"> reasons blockchain technology is exciting for data </w:t>
      </w:r>
      <w:r w:rsidR="006D1052" w:rsidRPr="00FD586C">
        <w:rPr>
          <w:rFonts w:hint="eastAsia"/>
          <w:szCs w:val="24"/>
        </w:rPr>
        <w:t>management</w:t>
      </w:r>
      <w:r w:rsidR="006D1052" w:rsidRPr="00FD586C">
        <w:rPr>
          <w:szCs w:val="24"/>
        </w:rPr>
        <w:t xml:space="preserve">: </w:t>
      </w:r>
    </w:p>
    <w:p w14:paraId="33EC7789" w14:textId="77777777" w:rsidR="006D1052" w:rsidRPr="006C1B2A" w:rsidRDefault="006D1052" w:rsidP="00707301">
      <w:pPr>
        <w:pStyle w:val="ListParagraph"/>
        <w:numPr>
          <w:ilvl w:val="0"/>
          <w:numId w:val="46"/>
        </w:numPr>
      </w:pPr>
      <w:r w:rsidRPr="006C1B2A">
        <w:t>The potential cost savings: On a very practical note, distributed storage is much cheaper than maintaining servers to store your own data or popular cloud storage solutions such as AWS.</w:t>
      </w:r>
    </w:p>
    <w:p w14:paraId="11B29EDC" w14:textId="77777777" w:rsidR="006D1052" w:rsidRPr="006C1B2A" w:rsidRDefault="006D1052" w:rsidP="00707301">
      <w:pPr>
        <w:pStyle w:val="ListParagraph"/>
        <w:numPr>
          <w:ilvl w:val="0"/>
          <w:numId w:val="46"/>
        </w:numPr>
      </w:pPr>
      <w:r w:rsidRPr="006C1B2A">
        <w:t>A harder-to-hack system: To be clear, storage on the blockchain isn’t inherently safer than centralized cloud storage, but techniques such as sharding, in addition to the decentralized nature of distributed storage, make it harder for bad actors to access or steal your data.</w:t>
      </w:r>
    </w:p>
    <w:p w14:paraId="0C851A78" w14:textId="77777777" w:rsidR="006D1052" w:rsidRPr="006C1B2A" w:rsidRDefault="006D1052" w:rsidP="00707301">
      <w:pPr>
        <w:pStyle w:val="ListParagraph"/>
        <w:numPr>
          <w:ilvl w:val="0"/>
          <w:numId w:val="46"/>
        </w:numPr>
      </w:pPr>
      <w:r w:rsidRPr="006C1B2A">
        <w:t>Automation through smart contracts: One of the most exciting implications of blockchain technology is the ability for businesses and individuals to cut out the middlemen in terms of data oversight.</w:t>
      </w:r>
    </w:p>
    <w:p w14:paraId="008990BC" w14:textId="77777777" w:rsidR="006D1052" w:rsidRPr="00FD586C" w:rsidRDefault="006D1052" w:rsidP="006C1B2A">
      <w:pPr>
        <w:jc w:val="both"/>
        <w:rPr>
          <w:b/>
          <w:szCs w:val="24"/>
        </w:rPr>
      </w:pPr>
      <w:bookmarkStart w:id="84" w:name="4"/>
      <w:bookmarkEnd w:id="84"/>
      <w:r w:rsidRPr="00FD586C">
        <w:rPr>
          <w:b/>
          <w:szCs w:val="24"/>
        </w:rPr>
        <w:t>C</w:t>
      </w:r>
      <w:r w:rsidRPr="00FD586C">
        <w:rPr>
          <w:rFonts w:hint="eastAsia"/>
          <w:b/>
          <w:szCs w:val="24"/>
        </w:rPr>
        <w:t>ase</w:t>
      </w:r>
      <w:r w:rsidRPr="00FD586C">
        <w:rPr>
          <w:b/>
          <w:szCs w:val="24"/>
        </w:rPr>
        <w:t>1: Camelot</w:t>
      </w:r>
    </w:p>
    <w:p w14:paraId="38822B21" w14:textId="754CA44B" w:rsidR="006D1052" w:rsidRPr="00FD586C" w:rsidRDefault="006D1052" w:rsidP="006C1B2A">
      <w:pPr>
        <w:jc w:val="both"/>
        <w:rPr>
          <w:szCs w:val="24"/>
        </w:rPr>
      </w:pPr>
      <w:r w:rsidRPr="00FD586C">
        <w:rPr>
          <w:szCs w:val="24"/>
        </w:rPr>
        <w:t>German Camelot Consulting Group has developed a Blockchain-based solution for the management of sensitive medical data, Cointelegraph reported Monday, April 9.</w:t>
      </w:r>
      <w:r w:rsidRPr="00FD586C">
        <w:rPr>
          <w:rFonts w:eastAsiaTheme="minorEastAsia" w:hint="eastAsia"/>
          <w:szCs w:val="24"/>
        </w:rPr>
        <w:t xml:space="preserve"> </w:t>
      </w:r>
      <w:r w:rsidRPr="00FD586C">
        <w:rPr>
          <w:szCs w:val="24"/>
        </w:rPr>
        <w:t>With its Hypertrust X-Chain data management system, the company aims to offer the healthcare industry a secure digital platform for the exchange of patient data. It aims to provide all actors that are authorized to participate in the therapy process with decentralized data storage based on Blockchain technology.</w:t>
      </w:r>
      <w:r w:rsidR="006C1B2A">
        <w:rPr>
          <w:szCs w:val="24"/>
        </w:rPr>
        <w:t xml:space="preserve"> </w:t>
      </w:r>
      <w:r w:rsidRPr="00FD586C">
        <w:rPr>
          <w:szCs w:val="24"/>
        </w:rPr>
        <w:t xml:space="preserve">All data transactions are encrypted and stored on an unchangeable Blockchain and will be carried out directly between the </w:t>
      </w:r>
      <w:r w:rsidRPr="00FD586C">
        <w:rPr>
          <w:szCs w:val="24"/>
        </w:rPr>
        <w:lastRenderedPageBreak/>
        <w:t>authorized participants, the company says. It will also allow the “integration of partner systems”, “real-time temperature, location and quality control as well as reliable proof of origin”.</w:t>
      </w:r>
      <w:r w:rsidRPr="00FD586C">
        <w:rPr>
          <w:rStyle w:val="FootnoteReference"/>
          <w:szCs w:val="24"/>
        </w:rPr>
        <w:footnoteReference w:id="13"/>
      </w:r>
    </w:p>
    <w:p w14:paraId="23B41344" w14:textId="4C5481F1" w:rsidR="006C1B2A" w:rsidRDefault="006C1B2A">
      <w:pPr>
        <w:spacing w:before="0"/>
        <w:rPr>
          <w:lang w:bidi="ar-DZ"/>
        </w:rPr>
      </w:pPr>
      <w:r>
        <w:rPr>
          <w:lang w:bidi="ar-DZ"/>
        </w:rPr>
        <w:br w:type="page"/>
      </w:r>
    </w:p>
    <w:p w14:paraId="37C9A012" w14:textId="2EDE6E1C" w:rsidR="00C47122" w:rsidRPr="00FD586C" w:rsidRDefault="00C47122" w:rsidP="00C47122">
      <w:pPr>
        <w:pStyle w:val="Heading1"/>
        <w:rPr>
          <w:lang w:bidi="ar-DZ"/>
        </w:rPr>
      </w:pPr>
      <w:bookmarkStart w:id="85" w:name="_Toc5635397"/>
      <w:r w:rsidRPr="00FD586C">
        <w:rPr>
          <w:lang w:bidi="ar-DZ"/>
        </w:rPr>
        <w:lastRenderedPageBreak/>
        <w:t>Barrier</w:t>
      </w:r>
      <w:r w:rsidR="005E174C" w:rsidRPr="00FD586C">
        <w:rPr>
          <w:lang w:bidi="ar-DZ"/>
        </w:rPr>
        <w:t>s</w:t>
      </w:r>
      <w:r w:rsidRPr="00FD586C">
        <w:rPr>
          <w:lang w:bidi="ar-DZ"/>
        </w:rPr>
        <w:t xml:space="preserve"> to DLT adoptions</w:t>
      </w:r>
      <w:r w:rsidR="00E66197" w:rsidRPr="00FD586C">
        <w:rPr>
          <w:lang w:bidi="ar-DZ"/>
        </w:rPr>
        <w:t xml:space="preserve"> (Lisa)</w:t>
      </w:r>
      <w:bookmarkEnd w:id="85"/>
    </w:p>
    <w:p w14:paraId="2E9A5429" w14:textId="77777777" w:rsidR="00C47122" w:rsidRPr="00FD586C" w:rsidRDefault="00C47122" w:rsidP="00C47122">
      <w:pPr>
        <w:rPr>
          <w:lang w:val="en-GB" w:eastAsia="ja-JP" w:bidi="ar-DZ"/>
        </w:rPr>
      </w:pPr>
    </w:p>
    <w:p w14:paraId="79E47B7F" w14:textId="2B1C1369" w:rsidR="005E174C" w:rsidRPr="00FD586C" w:rsidRDefault="005E174C" w:rsidP="00C47122">
      <w:pPr>
        <w:rPr>
          <w:lang w:val="en-GB" w:eastAsia="ja-JP" w:bidi="ar-DZ"/>
        </w:rPr>
      </w:pPr>
      <w:r w:rsidRPr="00FD586C">
        <w:rPr>
          <w:lang w:val="en-GB" w:eastAsia="ja-JP" w:bidi="ar-DZ"/>
        </w:rPr>
        <w:t>Specific</w:t>
      </w:r>
    </w:p>
    <w:p w14:paraId="0C441667" w14:textId="6F215A24" w:rsidR="005E174C" w:rsidRPr="00FD586C" w:rsidRDefault="005E174C" w:rsidP="00C47122">
      <w:pPr>
        <w:rPr>
          <w:lang w:val="en-GB" w:eastAsia="ja-JP" w:bidi="ar-DZ"/>
        </w:rPr>
      </w:pPr>
      <w:r w:rsidRPr="00FD586C">
        <w:rPr>
          <w:lang w:val="en-GB" w:eastAsia="ja-JP" w:bidi="ar-DZ"/>
        </w:rPr>
        <w:t>Ecosystem</w:t>
      </w:r>
    </w:p>
    <w:p w14:paraId="4D62B7CA" w14:textId="77777777" w:rsidR="005E174C" w:rsidRPr="00FD586C" w:rsidRDefault="005E174C" w:rsidP="00C47122">
      <w:pPr>
        <w:rPr>
          <w:lang w:val="en-GB" w:eastAsia="ja-JP" w:bidi="ar-DZ"/>
        </w:rPr>
      </w:pPr>
    </w:p>
    <w:p w14:paraId="128FE2E5" w14:textId="77777777" w:rsidR="00C47122" w:rsidRPr="00FD586C" w:rsidRDefault="00C47122" w:rsidP="00017577">
      <w:pPr>
        <w:jc w:val="both"/>
        <w:rPr>
          <w:lang w:bidi="ar-DZ"/>
        </w:rPr>
      </w:pPr>
    </w:p>
    <w:p w14:paraId="08E27F02" w14:textId="77777777" w:rsidR="006C1B2A" w:rsidRDefault="006C1B2A">
      <w:pPr>
        <w:spacing w:before="0"/>
        <w:rPr>
          <w:rFonts w:cs="Arial"/>
          <w:b/>
          <w:bCs/>
          <w:kern w:val="32"/>
          <w:szCs w:val="32"/>
          <w:lang w:val="en-GB" w:eastAsia="ja-JP" w:bidi="ar-DZ"/>
        </w:rPr>
      </w:pPr>
      <w:bookmarkStart w:id="86" w:name="_Toc535734171"/>
      <w:r>
        <w:rPr>
          <w:lang w:bidi="ar-DZ"/>
        </w:rPr>
        <w:br w:type="page"/>
      </w:r>
    </w:p>
    <w:p w14:paraId="6553B0A2" w14:textId="3F72C024" w:rsidR="004D4DB0" w:rsidRPr="00FD586C" w:rsidRDefault="004D4DB0" w:rsidP="005B76B3">
      <w:pPr>
        <w:pStyle w:val="Heading1"/>
        <w:rPr>
          <w:lang w:bidi="ar-DZ"/>
        </w:rPr>
      </w:pPr>
      <w:bookmarkStart w:id="87" w:name="_Toc5635398"/>
      <w:r w:rsidRPr="00FD586C">
        <w:rPr>
          <w:lang w:bidi="ar-DZ"/>
        </w:rPr>
        <w:lastRenderedPageBreak/>
        <w:t>Significance of DLT in the attainment of the Sustain</w:t>
      </w:r>
      <w:r w:rsidR="009F77A0">
        <w:rPr>
          <w:lang w:bidi="ar-DZ"/>
        </w:rPr>
        <w:t xml:space="preserve">able Development Goals (SDGs) </w:t>
      </w:r>
      <w:r w:rsidR="00913EC9" w:rsidRPr="00FD586C">
        <w:rPr>
          <w:lang w:bidi="ar-DZ"/>
        </w:rPr>
        <w:t>(INON. MICHAEL, RICK, HUI, MARTIN, SUZANA)</w:t>
      </w:r>
      <w:r w:rsidRPr="00FD586C">
        <w:rPr>
          <w:lang w:bidi="ar-DZ"/>
        </w:rPr>
        <w:t>.</w:t>
      </w:r>
      <w:bookmarkEnd w:id="86"/>
      <w:bookmarkEnd w:id="87"/>
    </w:p>
    <w:p w14:paraId="0EA679FC" w14:textId="77777777" w:rsidR="00913EC9" w:rsidRPr="00FD586C" w:rsidRDefault="00913EC9" w:rsidP="006C1B2A">
      <w:pPr>
        <w:jc w:val="both"/>
      </w:pPr>
      <w:r w:rsidRPr="00FD586C">
        <w:t>In September 2015, 193 members of the United Nations endorsed 17 Sustainable Development Goals (SDGs) to be attained by 2030. The SDGs are a key reference point for all development actions and, particularly, those undertaken by the United Nations and its specialized agencies. Totaling to over 160 different measurable targets, the goals cover a broad range of social and economic development issues including poverty, hunger, health, education, gender equality, clean water, sanitation, energy, environment, and social justice. They also lay great emphasis on the role that trade, tele- communication and innovation can play in support of sustainable development, as well as for the provision of effective government services that support more inclusive economic and social progress.</w:t>
      </w:r>
    </w:p>
    <w:p w14:paraId="23A25E63" w14:textId="3B274C46" w:rsidR="00913EC9" w:rsidRPr="00FD586C" w:rsidRDefault="00913EC9" w:rsidP="006C1B2A">
      <w:pPr>
        <w:jc w:val="both"/>
        <w:rPr>
          <w:color w:val="222222"/>
          <w:szCs w:val="24"/>
        </w:rPr>
      </w:pPr>
      <w:r w:rsidRPr="00FD586C">
        <w:rPr>
          <w:color w:val="222222"/>
          <w:szCs w:val="24"/>
        </w:rPr>
        <w:t xml:space="preserve">The SDGs </w:t>
      </w:r>
      <w:r w:rsidR="006C1B2A">
        <w:rPr>
          <w:color w:val="222222"/>
          <w:szCs w:val="24"/>
        </w:rPr>
        <w:t>are</w:t>
      </w:r>
      <w:r w:rsidRPr="00FD586C">
        <w:rPr>
          <w:color w:val="222222"/>
          <w:szCs w:val="24"/>
        </w:rPr>
        <w:t xml:space="preserve"> perhaps the most ambitious and far-reaching initiative in human history to address major economic, social, and environmental problems confronting our planet.  The SDGs are predicated on the notion that efforts to alleviate poverty have to go hand-in-hand with endeavors that simultaneously seek to build economic growth, while addressing a range of social needs including education, health, and employment opportunities, while tackling climate change and environmental protection. Connectivity, Internet, digital solutions, are essential for successfully achieving nearly all of the SDGs.</w:t>
      </w:r>
      <w:r w:rsidRPr="00FD586C">
        <w:rPr>
          <w:color w:val="222222"/>
          <w:szCs w:val="24"/>
          <w:vertAlign w:val="superscript"/>
        </w:rPr>
        <w:footnoteReference w:id="14"/>
      </w:r>
    </w:p>
    <w:p w14:paraId="18C4E8A2" w14:textId="77777777" w:rsidR="009F77A0" w:rsidRDefault="00913EC9" w:rsidP="009F77A0">
      <w:pPr>
        <w:jc w:val="both"/>
        <w:rPr>
          <w:color w:val="222222"/>
          <w:szCs w:val="24"/>
        </w:rPr>
      </w:pPr>
      <w:r w:rsidRPr="00FD586C">
        <w:rPr>
          <w:color w:val="222222"/>
          <w:szCs w:val="24"/>
        </w:rPr>
        <w:t>One of the obvious challenges of the SDGs is the funding gap between all of the multilateral funding organizations and the financial requirement needed to fund the SDGs. Initial estimates suggest that achieving the SDG targets would require annual incremental investments of between $5 to $7 trillion.</w:t>
      </w:r>
      <w:r w:rsidRPr="00FD586C">
        <w:rPr>
          <w:color w:val="222222"/>
          <w:szCs w:val="24"/>
          <w:vertAlign w:val="superscript"/>
        </w:rPr>
        <w:footnoteReference w:id="15"/>
      </w:r>
      <w:r w:rsidRPr="00FD586C">
        <w:rPr>
          <w:color w:val="222222"/>
          <w:szCs w:val="24"/>
        </w:rPr>
        <w:t xml:space="preserve"> Additionally the UN currently does not possess all of the Key Performance Indicators (KPIs), dashboards, tools and mechanisms to provide transparent measurement of the SDGs progress, which arguably, leads to the challenge of how to ensure that the SDGs can be credible, verifiable and ultimately successful. </w:t>
      </w:r>
    </w:p>
    <w:p w14:paraId="0A86837D" w14:textId="3FD63BE7" w:rsidR="00913EC9" w:rsidRPr="00FD586C" w:rsidRDefault="009F77A0" w:rsidP="009F77A0">
      <w:pPr>
        <w:jc w:val="both"/>
        <w:rPr>
          <w:color w:val="222222"/>
          <w:szCs w:val="24"/>
        </w:rPr>
      </w:pPr>
      <w:r>
        <w:rPr>
          <w:color w:val="222222"/>
          <w:szCs w:val="24"/>
        </w:rPr>
        <w:t>As highlighted earlier in this report, distributed ledger technologies, b</w:t>
      </w:r>
      <w:r w:rsidR="00913EC9" w:rsidRPr="00FD586C">
        <w:rPr>
          <w:color w:val="222222"/>
          <w:szCs w:val="24"/>
        </w:rPr>
        <w:t>lockchain and immutable records, provide both transparency and security simultaneously and can be a critical tool in enabling and eventually scaling progress toward the SDGs.</w:t>
      </w:r>
    </w:p>
    <w:p w14:paraId="656F02D0" w14:textId="77777777" w:rsidR="00913EC9" w:rsidRPr="00FD586C" w:rsidRDefault="00913EC9" w:rsidP="006C1B2A">
      <w:pPr>
        <w:jc w:val="center"/>
      </w:pPr>
      <w:r w:rsidRPr="00FD586C">
        <w:rPr>
          <w:noProof/>
          <w:szCs w:val="24"/>
          <w:lang w:val="en-GB" w:eastAsia="en-GB"/>
        </w:rPr>
        <w:lastRenderedPageBreak/>
        <w:drawing>
          <wp:inline distT="0" distB="0" distL="0" distR="0" wp14:anchorId="51744A71" wp14:editId="79FAF8A2">
            <wp:extent cx="5152716" cy="3204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55660" cy="3206041"/>
                    </a:xfrm>
                    <a:prstGeom prst="rect">
                      <a:avLst/>
                    </a:prstGeom>
                  </pic:spPr>
                </pic:pic>
              </a:graphicData>
            </a:graphic>
          </wp:inline>
        </w:drawing>
      </w:r>
    </w:p>
    <w:p w14:paraId="1B6ECD97" w14:textId="03F0DD99" w:rsidR="00913EC9" w:rsidRPr="00FD586C" w:rsidRDefault="00913EC9" w:rsidP="009F77A0">
      <w:pPr>
        <w:jc w:val="both"/>
      </w:pPr>
      <w:r w:rsidRPr="00FD586C">
        <w:t xml:space="preserve">Originally, the </w:t>
      </w:r>
      <w:r w:rsidR="009F77A0">
        <w:t>technology’s</w:t>
      </w:r>
      <w:r w:rsidRPr="00FD586C">
        <w:t xml:space="preserve"> primary use was to store and track cryptocurrency transactions (e.g. Bitcoin). However, other uses and implementations have emerged in recent years. Some blockchain applications which are already being used to support the SDGs include: the establishment of identities (for example for refugees), the tracking of information linked to identities (related to health, social benefits), the distribution of resources, the tracing of goods and their content or original source, transparency in donor funding as well as banking unbanked populations. </w:t>
      </w:r>
    </w:p>
    <w:p w14:paraId="04D1D8B9" w14:textId="3CB77059" w:rsidR="00913EC9" w:rsidRPr="00FD586C" w:rsidRDefault="00913EC9" w:rsidP="009F77A0">
      <w:pPr>
        <w:jc w:val="both"/>
        <w:rPr>
          <w:color w:val="222222"/>
          <w:szCs w:val="24"/>
        </w:rPr>
      </w:pPr>
      <w:r w:rsidRPr="00FD586C">
        <w:rPr>
          <w:color w:val="222222"/>
          <w:szCs w:val="24"/>
        </w:rPr>
        <w:t xml:space="preserve">Recently, several internal UN initiatives emerged with the objective of increasing agencies and other UN bodies understanding of </w:t>
      </w:r>
      <w:r w:rsidR="009F77A0">
        <w:rPr>
          <w:color w:val="222222"/>
          <w:szCs w:val="24"/>
        </w:rPr>
        <w:t>DLT</w:t>
      </w:r>
      <w:r w:rsidRPr="00FD586C">
        <w:rPr>
          <w:color w:val="222222"/>
          <w:szCs w:val="24"/>
        </w:rPr>
        <w:t xml:space="preserve">, information sharing and tools. The UN Innovations Network is spearheading such an effort out of New York and in Geneva, a first Inter-Agency meeting on </w:t>
      </w:r>
      <w:r w:rsidR="009F77A0">
        <w:rPr>
          <w:color w:val="222222"/>
          <w:szCs w:val="24"/>
        </w:rPr>
        <w:t xml:space="preserve">the matter </w:t>
      </w:r>
      <w:r w:rsidRPr="00FD586C">
        <w:rPr>
          <w:color w:val="222222"/>
          <w:szCs w:val="24"/>
        </w:rPr>
        <w:t>was held on 26</w:t>
      </w:r>
      <w:r w:rsidRPr="00FD586C">
        <w:rPr>
          <w:color w:val="222222"/>
          <w:szCs w:val="24"/>
          <w:vertAlign w:val="superscript"/>
        </w:rPr>
        <w:t>th</w:t>
      </w:r>
      <w:r w:rsidRPr="00FD586C">
        <w:rPr>
          <w:color w:val="222222"/>
          <w:szCs w:val="24"/>
        </w:rPr>
        <w:t xml:space="preserve"> March </w:t>
      </w:r>
      <w:r w:rsidR="006C1B2A">
        <w:rPr>
          <w:color w:val="222222"/>
          <w:szCs w:val="24"/>
        </w:rPr>
        <w:t xml:space="preserve">2019, </w:t>
      </w:r>
      <w:r w:rsidRPr="00FD586C">
        <w:rPr>
          <w:color w:val="222222"/>
          <w:szCs w:val="24"/>
        </w:rPr>
        <w:t xml:space="preserve">co-chaired by UNECE and SDG Lab.    </w:t>
      </w:r>
    </w:p>
    <w:p w14:paraId="0173F3E6" w14:textId="3EF65B09" w:rsidR="00913EC9" w:rsidRPr="00FD586C" w:rsidRDefault="00913EC9" w:rsidP="005B76B3">
      <w:pPr>
        <w:jc w:val="both"/>
        <w:rPr>
          <w:color w:val="222222"/>
          <w:szCs w:val="24"/>
        </w:rPr>
      </w:pPr>
      <w:r w:rsidRPr="00FD586C">
        <w:rPr>
          <w:color w:val="222222"/>
          <w:szCs w:val="24"/>
        </w:rPr>
        <w:t xml:space="preserve">The Blockchain Commission for Sustainable Development released a white paper entitled: </w:t>
      </w:r>
      <w:r w:rsidR="005B76B3">
        <w:rPr>
          <w:color w:val="222222"/>
          <w:szCs w:val="24"/>
        </w:rPr>
        <w:t>‘</w:t>
      </w:r>
      <w:r w:rsidRPr="005B76B3">
        <w:rPr>
          <w:color w:val="222222"/>
          <w:szCs w:val="24"/>
        </w:rPr>
        <w:t>The Future is Decentralized: Block chains, distributed ledgers, and the future of sustainable development’</w:t>
      </w:r>
      <w:r w:rsidRPr="00FD586C">
        <w:rPr>
          <w:color w:val="222222"/>
          <w:szCs w:val="24"/>
        </w:rPr>
        <w:t>, which examined “six areas of application</w:t>
      </w:r>
      <w:r w:rsidR="005B76B3">
        <w:rPr>
          <w:color w:val="222222"/>
          <w:szCs w:val="24"/>
        </w:rPr>
        <w:t xml:space="preserve"> </w:t>
      </w:r>
      <w:r w:rsidRPr="00FD586C">
        <w:rPr>
          <w:color w:val="222222"/>
          <w:szCs w:val="24"/>
        </w:rPr>
        <w:t>— development aid effectiveness, digital identity, remittances, supply chain management, energy and property rights.”</w:t>
      </w:r>
      <w:r w:rsidRPr="00FD586C">
        <w:rPr>
          <w:color w:val="222222"/>
          <w:szCs w:val="24"/>
          <w:vertAlign w:val="superscript"/>
        </w:rPr>
        <w:footnoteReference w:id="16"/>
      </w:r>
    </w:p>
    <w:p w14:paraId="586064FE" w14:textId="77777777" w:rsidR="00913EC9" w:rsidRPr="00FD586C" w:rsidRDefault="00913EC9" w:rsidP="006C1B2A">
      <w:pPr>
        <w:jc w:val="both"/>
        <w:rPr>
          <w:color w:val="222222"/>
          <w:szCs w:val="24"/>
        </w:rPr>
      </w:pPr>
      <w:r w:rsidRPr="00FD586C">
        <w:rPr>
          <w:color w:val="222222"/>
          <w:szCs w:val="24"/>
        </w:rPr>
        <w:t>Here are some examples:</w:t>
      </w:r>
    </w:p>
    <w:p w14:paraId="050F4516" w14:textId="77777777" w:rsidR="00913EC9" w:rsidRPr="00FD586C" w:rsidRDefault="00913EC9" w:rsidP="006C1B2A">
      <w:pPr>
        <w:jc w:val="both"/>
        <w:rPr>
          <w:b/>
          <w:color w:val="222222"/>
          <w:szCs w:val="24"/>
        </w:rPr>
      </w:pPr>
      <w:r w:rsidRPr="00FD586C">
        <w:rPr>
          <w:b/>
          <w:color w:val="222222"/>
          <w:szCs w:val="24"/>
        </w:rPr>
        <w:t>Logistics</w:t>
      </w:r>
    </w:p>
    <w:p w14:paraId="35DA0FA5" w14:textId="10A19A28" w:rsidR="00913EC9" w:rsidRPr="00FD586C" w:rsidRDefault="00913EC9" w:rsidP="006C1B2A">
      <w:pPr>
        <w:jc w:val="both"/>
        <w:rPr>
          <w:color w:val="222222"/>
          <w:szCs w:val="24"/>
        </w:rPr>
      </w:pPr>
      <w:r w:rsidRPr="00FD586C">
        <w:rPr>
          <w:color w:val="222222"/>
          <w:szCs w:val="24"/>
        </w:rPr>
        <w:t xml:space="preserve">A key to improving delivery to the World Food Program, which is part of which is the world’s largest humanitarian organization, and a branch of the United Nations, is to improve logistics, tracking and payment. There is a blockchain </w:t>
      </w:r>
      <w:r w:rsidR="006C1B2A" w:rsidRPr="00FD586C">
        <w:rPr>
          <w:color w:val="222222"/>
          <w:szCs w:val="24"/>
        </w:rPr>
        <w:t>trial, which</w:t>
      </w:r>
      <w:r w:rsidRPr="00FD586C">
        <w:rPr>
          <w:color w:val="222222"/>
          <w:szCs w:val="24"/>
        </w:rPr>
        <w:t xml:space="preserve"> seeks, “...to deliver aid efficiently to refugees and slashing the cost up to 98% in comparison to the traditional methods. World Food Program is one of those rare examples that has delivered tangible results for the society through its blockchain experiments.”</w:t>
      </w:r>
      <w:r w:rsidRPr="00FD586C">
        <w:rPr>
          <w:color w:val="222222"/>
          <w:szCs w:val="24"/>
          <w:vertAlign w:val="superscript"/>
        </w:rPr>
        <w:footnoteReference w:id="17"/>
      </w:r>
      <w:r w:rsidRPr="00FD586C">
        <w:rPr>
          <w:color w:val="222222"/>
          <w:szCs w:val="24"/>
        </w:rPr>
        <w:t xml:space="preserve"> </w:t>
      </w:r>
    </w:p>
    <w:p w14:paraId="00B5864D" w14:textId="77777777" w:rsidR="00913EC9" w:rsidRPr="00FD586C" w:rsidRDefault="00913EC9" w:rsidP="006C1B2A">
      <w:pPr>
        <w:jc w:val="both"/>
        <w:rPr>
          <w:color w:val="222222"/>
          <w:szCs w:val="24"/>
        </w:rPr>
      </w:pPr>
      <w:r w:rsidRPr="00FD586C">
        <w:rPr>
          <w:b/>
          <w:color w:val="222222"/>
          <w:szCs w:val="24"/>
        </w:rPr>
        <w:t>Cash</w:t>
      </w:r>
      <w:r w:rsidRPr="00FD586C">
        <w:rPr>
          <w:color w:val="222222"/>
          <w:szCs w:val="24"/>
        </w:rPr>
        <w:t xml:space="preserve"> </w:t>
      </w:r>
    </w:p>
    <w:p w14:paraId="4EEDDBB6" w14:textId="6DC6796F" w:rsidR="00913EC9" w:rsidRPr="00FD586C" w:rsidRDefault="00913EC9" w:rsidP="006C1B2A">
      <w:pPr>
        <w:jc w:val="both"/>
        <w:rPr>
          <w:color w:val="222222"/>
          <w:szCs w:val="24"/>
        </w:rPr>
      </w:pPr>
      <w:r w:rsidRPr="00FD586C">
        <w:rPr>
          <w:color w:val="222222"/>
          <w:szCs w:val="24"/>
        </w:rPr>
        <w:t>The have been a number of events that have focused on blockchain and sustainable and inclusive finance</w:t>
      </w:r>
      <w:r w:rsidR="006C1B2A">
        <w:rPr>
          <w:color w:val="222222"/>
          <w:szCs w:val="24"/>
        </w:rPr>
        <w:t>.</w:t>
      </w:r>
      <w:r w:rsidRPr="00FD586C">
        <w:rPr>
          <w:color w:val="222222"/>
          <w:szCs w:val="24"/>
          <w:vertAlign w:val="superscript"/>
        </w:rPr>
        <w:footnoteReference w:id="18"/>
      </w:r>
    </w:p>
    <w:p w14:paraId="1612C79D" w14:textId="77777777" w:rsidR="00913EC9" w:rsidRPr="00FD586C" w:rsidRDefault="00913EC9" w:rsidP="006C1B2A">
      <w:pPr>
        <w:jc w:val="both"/>
        <w:rPr>
          <w:color w:val="222222"/>
          <w:szCs w:val="24"/>
        </w:rPr>
      </w:pPr>
      <w:r w:rsidRPr="00FD586C">
        <w:rPr>
          <w:color w:val="222222"/>
          <w:szCs w:val="24"/>
        </w:rPr>
        <w:t>There are a number of examples such as “Coins.ph in the Philippines, Kenya’s BitPesa, Mexico’s Bitso, India’s Unocoin and others are using blockchain to expedite cross-border payments, establish new types of digital wallets and allow peer-to-peer payments with digital currencies for previously unconnected people and markets.”</w:t>
      </w:r>
      <w:r w:rsidRPr="00FD586C">
        <w:rPr>
          <w:color w:val="222222"/>
          <w:szCs w:val="24"/>
          <w:vertAlign w:val="superscript"/>
        </w:rPr>
        <w:footnoteReference w:id="19"/>
      </w:r>
    </w:p>
    <w:p w14:paraId="01ABAE7C" w14:textId="77777777" w:rsidR="00913EC9" w:rsidRPr="00FD586C" w:rsidRDefault="00913EC9" w:rsidP="006C1B2A">
      <w:pPr>
        <w:jc w:val="both"/>
        <w:rPr>
          <w:color w:val="222222"/>
          <w:sz w:val="23"/>
          <w:szCs w:val="23"/>
        </w:rPr>
      </w:pPr>
      <w:r w:rsidRPr="00FD586C">
        <w:rPr>
          <w:color w:val="222222"/>
          <w:szCs w:val="24"/>
        </w:rPr>
        <w:t>As part of the World Food Program Building Blocks pilot they are “... trialling blockchain as a means of making cash transfers more efficient, transparent and secure. Cash assistance and emerging digital opportunities empowers vulnerable households to meet their essential needs according to their priorities. WFP assistance is increasingly being delivered in the form of cash transfers, which are likely to reach close to USD1.6 billion in 2018.</w:t>
      </w:r>
      <w:r w:rsidRPr="00FD586C">
        <w:rPr>
          <w:color w:val="222222"/>
          <w:sz w:val="23"/>
          <w:szCs w:val="23"/>
        </w:rPr>
        <w:t>”</w:t>
      </w:r>
      <w:r w:rsidRPr="00FD586C">
        <w:rPr>
          <w:color w:val="222222"/>
          <w:sz w:val="23"/>
          <w:szCs w:val="23"/>
          <w:vertAlign w:val="superscript"/>
        </w:rPr>
        <w:footnoteReference w:id="20"/>
      </w:r>
    </w:p>
    <w:p w14:paraId="786A6F24" w14:textId="77777777" w:rsidR="00913EC9" w:rsidRPr="00FD586C" w:rsidRDefault="00913EC9" w:rsidP="006C1B2A">
      <w:pPr>
        <w:jc w:val="both"/>
        <w:rPr>
          <w:b/>
          <w:color w:val="222222"/>
          <w:szCs w:val="24"/>
        </w:rPr>
      </w:pPr>
      <w:r w:rsidRPr="00FD586C">
        <w:rPr>
          <w:b/>
          <w:color w:val="222222"/>
          <w:szCs w:val="24"/>
        </w:rPr>
        <w:t>Biometric/Cash</w:t>
      </w:r>
    </w:p>
    <w:p w14:paraId="2636A480" w14:textId="526293A3" w:rsidR="00913EC9" w:rsidRPr="00FD586C" w:rsidRDefault="00913EC9" w:rsidP="005B76B3">
      <w:pPr>
        <w:jc w:val="both"/>
        <w:rPr>
          <w:color w:val="222222"/>
          <w:szCs w:val="24"/>
        </w:rPr>
      </w:pPr>
      <w:r w:rsidRPr="00FD586C">
        <w:rPr>
          <w:color w:val="222222"/>
          <w:sz w:val="23"/>
          <w:szCs w:val="23"/>
        </w:rPr>
        <w:t xml:space="preserve">“Everest, the first platform to combine biometric identity with a digital wallet, announced today that it is partnering with Indonesia’s TNP2K (National Team for the Acceleration of Poverty Reduction) to conduct a pilot in selected regions to enhance the efficiency, accountability, transparency, and gender inclusivity of the National LPG (Liquefied Petroleum Gas) Subsidy Program. By leveraging blockchain technologies, the Everest platform helps deliver subsidies to digital wallets, enabling those who meet the requirements to realize this important benefit, even users without a mobile device. The LPG </w:t>
      </w:r>
      <w:r w:rsidRPr="00FD586C">
        <w:rPr>
          <w:color w:val="222222"/>
          <w:szCs w:val="24"/>
        </w:rPr>
        <w:t xml:space="preserve">subsidy program was developed to provide 41 million Indonesian households with </w:t>
      </w:r>
      <w:r w:rsidR="005B76B3" w:rsidRPr="00FD586C">
        <w:rPr>
          <w:color w:val="222222"/>
          <w:szCs w:val="24"/>
        </w:rPr>
        <w:t>liquefied</w:t>
      </w:r>
      <w:r w:rsidRPr="00FD586C">
        <w:rPr>
          <w:color w:val="222222"/>
          <w:szCs w:val="24"/>
        </w:rPr>
        <w:t xml:space="preserve"> petroleum gas as cooking fuel instead of dangerous and costly kerosene.”</w:t>
      </w:r>
      <w:r w:rsidRPr="00FD586C">
        <w:rPr>
          <w:color w:val="222222"/>
          <w:szCs w:val="24"/>
          <w:vertAlign w:val="superscript"/>
        </w:rPr>
        <w:footnoteReference w:id="21"/>
      </w:r>
      <w:r w:rsidRPr="00FD586C">
        <w:rPr>
          <w:color w:val="222222"/>
          <w:szCs w:val="24"/>
        </w:rPr>
        <w:t xml:space="preserve">  </w:t>
      </w:r>
    </w:p>
    <w:p w14:paraId="69F61223" w14:textId="06462110" w:rsidR="00913EC9" w:rsidRPr="00FD586C" w:rsidRDefault="00913EC9" w:rsidP="006C1B2A">
      <w:pPr>
        <w:jc w:val="both"/>
        <w:rPr>
          <w:color w:val="222222"/>
          <w:szCs w:val="24"/>
        </w:rPr>
      </w:pPr>
      <w:r w:rsidRPr="00FD586C">
        <w:rPr>
          <w:color w:val="222222"/>
          <w:szCs w:val="24"/>
        </w:rPr>
        <w:t>O</w:t>
      </w:r>
      <w:r w:rsidR="006C1B2A">
        <w:rPr>
          <w:color w:val="222222"/>
          <w:szCs w:val="24"/>
        </w:rPr>
        <w:t>ther areas of possible blockcha</w:t>
      </w:r>
      <w:r w:rsidRPr="00FD586C">
        <w:rPr>
          <w:color w:val="222222"/>
          <w:szCs w:val="24"/>
        </w:rPr>
        <w:t>in usage include:</w:t>
      </w:r>
    </w:p>
    <w:p w14:paraId="2022C95E" w14:textId="77777777" w:rsidR="00913EC9" w:rsidRPr="00FD586C" w:rsidRDefault="00913EC9" w:rsidP="00707301">
      <w:pPr>
        <w:numPr>
          <w:ilvl w:val="0"/>
          <w:numId w:val="42"/>
        </w:numPr>
        <w:spacing w:before="0" w:line="276" w:lineRule="auto"/>
        <w:jc w:val="both"/>
        <w:rPr>
          <w:color w:val="222222"/>
          <w:szCs w:val="24"/>
        </w:rPr>
      </w:pPr>
      <w:r w:rsidRPr="00FD586C">
        <w:rPr>
          <w:color w:val="222222"/>
          <w:szCs w:val="24"/>
        </w:rPr>
        <w:t>UNFCCC Secretariat created the Climate Chain Coalition, which uses DLT to strengthen monitoring, reporting and verification (MRV) of climate actions;</w:t>
      </w:r>
    </w:p>
    <w:p w14:paraId="537547BB" w14:textId="77777777" w:rsidR="00913EC9" w:rsidRPr="00FD586C" w:rsidRDefault="00913EC9" w:rsidP="00707301">
      <w:pPr>
        <w:numPr>
          <w:ilvl w:val="0"/>
          <w:numId w:val="42"/>
        </w:numPr>
        <w:spacing w:before="0" w:line="276" w:lineRule="auto"/>
        <w:jc w:val="both"/>
        <w:rPr>
          <w:color w:val="222222"/>
          <w:szCs w:val="24"/>
        </w:rPr>
      </w:pPr>
      <w:r w:rsidRPr="00FD586C">
        <w:rPr>
          <w:color w:val="222222"/>
          <w:szCs w:val="24"/>
        </w:rPr>
        <w:t>The UN Office for Project Services (UNOPS) and the UN Department of Management’s Office of Information and Communications Technology (UN-OICT) to use blockchain to combat child trafficking in Moldova</w:t>
      </w:r>
    </w:p>
    <w:p w14:paraId="554DA17B" w14:textId="32B195A8" w:rsidR="00913EC9" w:rsidRPr="00FD586C" w:rsidRDefault="00913EC9" w:rsidP="005B76B3">
      <w:pPr>
        <w:numPr>
          <w:ilvl w:val="0"/>
          <w:numId w:val="42"/>
        </w:numPr>
        <w:spacing w:before="0" w:line="276" w:lineRule="auto"/>
        <w:jc w:val="both"/>
        <w:rPr>
          <w:color w:val="222222"/>
          <w:szCs w:val="24"/>
        </w:rPr>
      </w:pPr>
      <w:r w:rsidRPr="00FD586C">
        <w:rPr>
          <w:color w:val="222222"/>
          <w:szCs w:val="24"/>
        </w:rPr>
        <w:t>UN Secretary-General Ant</w:t>
      </w:r>
      <w:r w:rsidR="005B76B3">
        <w:rPr>
          <w:color w:val="222222"/>
          <w:szCs w:val="24"/>
        </w:rPr>
        <w:t>ó</w:t>
      </w:r>
      <w:r w:rsidRPr="00FD586C">
        <w:rPr>
          <w:color w:val="222222"/>
          <w:szCs w:val="24"/>
        </w:rPr>
        <w:t>nio Guterres highlighted the use of blockchain in nuclear safeguards or machine learning in multilateral disarmament verification, as examples of ways for new technologies to support disarmament and non-proliferation</w:t>
      </w:r>
      <w:r w:rsidRPr="00FD586C">
        <w:rPr>
          <w:color w:val="222222"/>
          <w:szCs w:val="24"/>
          <w:vertAlign w:val="superscript"/>
        </w:rPr>
        <w:footnoteReference w:id="22"/>
      </w:r>
    </w:p>
    <w:p w14:paraId="1E38CFA4" w14:textId="39311518" w:rsidR="00913EC9" w:rsidRPr="00FD586C" w:rsidRDefault="00913EC9" w:rsidP="005B76B3">
      <w:pPr>
        <w:jc w:val="both"/>
        <w:rPr>
          <w:color w:val="222222"/>
          <w:szCs w:val="24"/>
        </w:rPr>
      </w:pPr>
      <w:r w:rsidRPr="00FD586C">
        <w:rPr>
          <w:color w:val="222222"/>
          <w:szCs w:val="24"/>
        </w:rPr>
        <w:t xml:space="preserve">Connectivity and digital solutions can help deliver the most ambitious and far-reaching economic and social initiative in human history. </w:t>
      </w:r>
      <w:r w:rsidR="005B76B3">
        <w:rPr>
          <w:color w:val="222222"/>
          <w:szCs w:val="24"/>
        </w:rPr>
        <w:t>M</w:t>
      </w:r>
      <w:r w:rsidRPr="00FD586C">
        <w:rPr>
          <w:color w:val="222222"/>
          <w:szCs w:val="24"/>
        </w:rPr>
        <w:t xml:space="preserve">ore information “dashboards” </w:t>
      </w:r>
      <w:r w:rsidR="005B76B3">
        <w:rPr>
          <w:color w:val="222222"/>
          <w:szCs w:val="24"/>
        </w:rPr>
        <w:t xml:space="preserve">are required </w:t>
      </w:r>
      <w:r w:rsidRPr="00FD586C">
        <w:rPr>
          <w:color w:val="222222"/>
          <w:szCs w:val="24"/>
        </w:rPr>
        <w:t xml:space="preserve">to move countries toward achieving the goals by the year 2030. </w:t>
      </w:r>
    </w:p>
    <w:p w14:paraId="0E5D490D" w14:textId="6E1BB857" w:rsidR="00913EC9" w:rsidRPr="00FD586C" w:rsidRDefault="00913EC9" w:rsidP="005B76B3">
      <w:pPr>
        <w:jc w:val="both"/>
        <w:rPr>
          <w:b/>
          <w:bCs/>
          <w:szCs w:val="24"/>
        </w:rPr>
      </w:pPr>
      <w:r w:rsidRPr="00FD586C">
        <w:rPr>
          <w:lang w:bidi="ar-DZ"/>
        </w:rPr>
        <w:t xml:space="preserve">In the work of the focus group, we have used the </w:t>
      </w:r>
      <w:r w:rsidRPr="00FD586C">
        <w:rPr>
          <w:bCs/>
          <w:szCs w:val="24"/>
        </w:rPr>
        <w:t xml:space="preserve">following criteria to assess the use cases submitted on their potential to contribute to the SDG </w:t>
      </w:r>
      <w:r w:rsidR="005B76B3">
        <w:rPr>
          <w:bCs/>
          <w:szCs w:val="24"/>
        </w:rPr>
        <w:t>a</w:t>
      </w:r>
      <w:r w:rsidRPr="00FD586C">
        <w:rPr>
          <w:bCs/>
          <w:szCs w:val="24"/>
        </w:rPr>
        <w:t>ttainment:</w:t>
      </w:r>
      <w:r w:rsidRPr="00FD586C">
        <w:rPr>
          <w:b/>
          <w:bCs/>
          <w:szCs w:val="24"/>
        </w:rPr>
        <w:t xml:space="preserve"> </w:t>
      </w:r>
    </w:p>
    <w:p w14:paraId="2BC82AFA" w14:textId="77777777" w:rsidR="00913EC9" w:rsidRPr="00FD586C" w:rsidRDefault="00913EC9" w:rsidP="00913EC9">
      <w:pPr>
        <w:pStyle w:val="ListParagraph"/>
        <w:numPr>
          <w:ilvl w:val="0"/>
          <w:numId w:val="24"/>
        </w:numPr>
        <w:spacing w:before="0" w:after="200" w:line="276" w:lineRule="auto"/>
        <w:rPr>
          <w:color w:val="000000"/>
        </w:rPr>
      </w:pPr>
      <w:r w:rsidRPr="00FD586C">
        <w:rPr>
          <w:color w:val="000000"/>
          <w:lang w:val="en-US"/>
        </w:rPr>
        <w:t xml:space="preserve">Use case addresses at least one of the 17 Sustainable Development Goals </w:t>
      </w:r>
    </w:p>
    <w:p w14:paraId="39257597" w14:textId="77777777" w:rsidR="00913EC9" w:rsidRPr="00FD586C" w:rsidRDefault="00913EC9" w:rsidP="00913EC9">
      <w:pPr>
        <w:pStyle w:val="ListParagraph"/>
        <w:rPr>
          <w:color w:val="000000"/>
          <w:lang w:val="en-US"/>
        </w:rPr>
      </w:pPr>
      <w:r w:rsidRPr="00FD586C">
        <w:rPr>
          <w:color w:val="000000"/>
          <w:u w:val="single"/>
          <w:lang w:val="en-US"/>
        </w:rPr>
        <w:t>Explanation:</w:t>
      </w:r>
      <w:r w:rsidRPr="00FD586C">
        <w:rPr>
          <w:color w:val="000000"/>
          <w:lang w:val="en-US"/>
        </w:rPr>
        <w:t xml:space="preserve"> to be included, it is sufficient that a use-case addresses any one of the 17 SDGs. No preference is given to use-cases which address many or all SDGs</w:t>
      </w:r>
    </w:p>
    <w:p w14:paraId="6D1CE13E" w14:textId="77777777" w:rsidR="00913EC9" w:rsidRPr="00FD586C" w:rsidRDefault="00913EC9" w:rsidP="00913EC9">
      <w:pPr>
        <w:pStyle w:val="ListParagraph"/>
        <w:numPr>
          <w:ilvl w:val="0"/>
          <w:numId w:val="24"/>
        </w:numPr>
        <w:spacing w:before="0" w:after="200" w:line="276" w:lineRule="auto"/>
        <w:rPr>
          <w:color w:val="000000"/>
        </w:rPr>
      </w:pPr>
      <w:r w:rsidRPr="00FD586C">
        <w:rPr>
          <w:color w:val="000000"/>
          <w:lang w:val="en-US"/>
        </w:rPr>
        <w:t>Use Case is not owned by an individual and submitted by a recognized (e.g. registered corporate) legal entity</w:t>
      </w:r>
    </w:p>
    <w:p w14:paraId="07F9FAFE" w14:textId="77777777" w:rsidR="00913EC9" w:rsidRPr="00FD586C" w:rsidRDefault="00913EC9" w:rsidP="00913EC9">
      <w:pPr>
        <w:pStyle w:val="ListParagraph"/>
        <w:rPr>
          <w:color w:val="000000"/>
        </w:rPr>
      </w:pPr>
      <w:r w:rsidRPr="00FD586C">
        <w:rPr>
          <w:color w:val="000000"/>
          <w:u w:val="single"/>
          <w:lang w:val="en-US"/>
        </w:rPr>
        <w:t>Explanation:</w:t>
      </w:r>
      <w:r w:rsidRPr="00FD586C">
        <w:rPr>
          <w:color w:val="000000"/>
          <w:lang w:val="en-US"/>
        </w:rPr>
        <w:t xml:space="preserve"> use-case scalability may require at minimum an organizational structure.</w:t>
      </w:r>
    </w:p>
    <w:p w14:paraId="27FFD9A8" w14:textId="77777777" w:rsidR="00913EC9" w:rsidRPr="00FD586C" w:rsidRDefault="00913EC9" w:rsidP="00913EC9">
      <w:pPr>
        <w:pStyle w:val="ListParagraph"/>
        <w:numPr>
          <w:ilvl w:val="0"/>
          <w:numId w:val="24"/>
        </w:numPr>
        <w:spacing w:before="0" w:after="200" w:line="276" w:lineRule="auto"/>
        <w:rPr>
          <w:color w:val="000000"/>
        </w:rPr>
      </w:pPr>
      <w:r w:rsidRPr="00FD586C">
        <w:t xml:space="preserve">A group of reviewers agreed that this use case contribute to the SDG Attainment. </w:t>
      </w:r>
    </w:p>
    <w:p w14:paraId="1D4DBF06" w14:textId="77777777" w:rsidR="00913EC9" w:rsidRPr="00FD586C" w:rsidRDefault="00913EC9" w:rsidP="00913EC9">
      <w:pPr>
        <w:pStyle w:val="ListParagraph"/>
        <w:rPr>
          <w:color w:val="000000"/>
        </w:rPr>
      </w:pPr>
      <w:r w:rsidRPr="00FD586C">
        <w:rPr>
          <w:color w:val="000000"/>
          <w:u w:val="single"/>
          <w:lang w:val="en-US"/>
        </w:rPr>
        <w:t>Explanation:</w:t>
      </w:r>
      <w:r w:rsidRPr="005B76B3">
        <w:rPr>
          <w:color w:val="000000"/>
          <w:lang w:val="en-US"/>
        </w:rPr>
        <w:t xml:space="preserve"> </w:t>
      </w:r>
      <w:r w:rsidRPr="00FD586C">
        <w:rPr>
          <w:color w:val="000000"/>
          <w:lang w:val="en-US"/>
        </w:rPr>
        <w:t>Team work is emphasized principle in FG DLT</w:t>
      </w:r>
      <w:r w:rsidRPr="00FD586C">
        <w:rPr>
          <w:color w:val="000000"/>
          <w:u w:val="single"/>
          <w:lang w:val="en-US"/>
        </w:rPr>
        <w:t xml:space="preserve"> </w:t>
      </w:r>
    </w:p>
    <w:p w14:paraId="61C5920E" w14:textId="77777777" w:rsidR="00913EC9" w:rsidRPr="00FD586C" w:rsidRDefault="00913EC9" w:rsidP="00913EC9">
      <w:pPr>
        <w:jc w:val="both"/>
        <w:rPr>
          <w:lang w:bidi="ar-DZ"/>
        </w:rPr>
      </w:pPr>
      <w:r w:rsidRPr="00FD586C">
        <w:rPr>
          <w:lang w:bidi="ar-DZ"/>
        </w:rPr>
        <w:t xml:space="preserve">Using these criteria, we have identified the following use cases as particular relevant to </w:t>
      </w:r>
      <w:r w:rsidRPr="00FD586C">
        <w:rPr>
          <w:bCs/>
          <w:szCs w:val="24"/>
        </w:rPr>
        <w:t>the SDG Attainment.</w:t>
      </w:r>
      <w:r w:rsidRPr="00FD586C">
        <w:rPr>
          <w:lang w:bidi="ar-DZ"/>
        </w:rPr>
        <w:t xml:space="preserve"> </w:t>
      </w:r>
    </w:p>
    <w:p w14:paraId="738120E3" w14:textId="77777777" w:rsidR="00913EC9" w:rsidRPr="00FD586C" w:rsidRDefault="00913EC9" w:rsidP="00913EC9">
      <w:pPr>
        <w:jc w:val="both"/>
        <w:rPr>
          <w:b/>
          <w:lang w:bidi="ar-DZ"/>
        </w:rPr>
      </w:pPr>
      <w:r w:rsidRPr="00FD586C">
        <w:rPr>
          <w:b/>
          <w:lang w:bidi="ar-DZ"/>
        </w:rPr>
        <w:t>Use case 1 – Vaccine Supply Chain (include reference to the generic use case in this document)</w:t>
      </w:r>
    </w:p>
    <w:p w14:paraId="3BD7A3B2" w14:textId="77777777" w:rsidR="00913EC9" w:rsidRPr="00FD586C" w:rsidRDefault="00913EC9" w:rsidP="00913EC9">
      <w:pPr>
        <w:jc w:val="both"/>
        <w:rPr>
          <w:lang w:bidi="ar-DZ"/>
        </w:rPr>
      </w:pPr>
      <w:r w:rsidRPr="00FD586C">
        <w:rPr>
          <w:lang w:bidi="ar-DZ"/>
        </w:rPr>
        <w:t>SDG 3. Indicator 3.2 and 3.8</w:t>
      </w:r>
    </w:p>
    <w:p w14:paraId="5AAFA79F" w14:textId="77777777" w:rsidR="00913EC9" w:rsidRPr="00FD586C" w:rsidRDefault="00913EC9" w:rsidP="00913EC9">
      <w:pPr>
        <w:jc w:val="both"/>
        <w:rPr>
          <w:lang w:bidi="ar-DZ"/>
        </w:rPr>
      </w:pPr>
      <w:r w:rsidRPr="00FD586C">
        <w:rPr>
          <w:lang w:bidi="ar-DZ"/>
        </w:rPr>
        <w:t>The application aligns to SDG 3 indicator 3.2 and 3.8 by ending preventable deaths to children under five and access to quality essential health-care services such as vaccines.</w:t>
      </w:r>
    </w:p>
    <w:p w14:paraId="1FBE754D" w14:textId="77777777" w:rsidR="00913EC9" w:rsidRPr="00FD586C" w:rsidRDefault="00913EC9" w:rsidP="00913EC9">
      <w:pPr>
        <w:jc w:val="both"/>
        <w:rPr>
          <w:lang w:bidi="ar-DZ"/>
        </w:rPr>
      </w:pPr>
      <w:r w:rsidRPr="00FD586C">
        <w:rPr>
          <w:lang w:bidi="ar-DZ"/>
        </w:rPr>
        <w:t>SDG 9. Indicator 9.1</w:t>
      </w:r>
    </w:p>
    <w:p w14:paraId="68A6CC15" w14:textId="77777777" w:rsidR="00913EC9" w:rsidRPr="00FD586C" w:rsidRDefault="00913EC9" w:rsidP="00913EC9">
      <w:pPr>
        <w:jc w:val="both"/>
        <w:rPr>
          <w:lang w:bidi="ar-DZ"/>
        </w:rPr>
      </w:pPr>
      <w:r w:rsidRPr="00FD586C">
        <w:rPr>
          <w:lang w:bidi="ar-DZ"/>
        </w:rPr>
        <w:t>The blockchain application aligns with SDG 9. Indicator 9.1 in that it will provide a reliable and resilient infrastructure that will support human well-being by enabling access to vaccines.</w:t>
      </w:r>
    </w:p>
    <w:p w14:paraId="61F03BE9" w14:textId="77777777" w:rsidR="00913EC9" w:rsidRPr="00FD586C" w:rsidRDefault="00913EC9" w:rsidP="00913EC9">
      <w:pPr>
        <w:jc w:val="both"/>
        <w:rPr>
          <w:lang w:bidi="ar-DZ"/>
        </w:rPr>
      </w:pPr>
      <w:r w:rsidRPr="00FD586C">
        <w:rPr>
          <w:lang w:bidi="ar-DZ"/>
        </w:rPr>
        <w:t>SDG 17. Indicator 17.18</w:t>
      </w:r>
    </w:p>
    <w:p w14:paraId="58374444" w14:textId="77777777" w:rsidR="00913EC9" w:rsidRPr="00FD586C" w:rsidRDefault="00913EC9" w:rsidP="00913EC9">
      <w:pPr>
        <w:jc w:val="both"/>
        <w:rPr>
          <w:lang w:bidi="ar-DZ"/>
        </w:rPr>
      </w:pPr>
      <w:r w:rsidRPr="00FD586C">
        <w:rPr>
          <w:lang w:bidi="ar-DZ"/>
        </w:rPr>
        <w:t>The blockchain application aligns with SDG 17. Indicator 17.18 by increasing significantly the availability of high-quality, timely and reliable data disaggregated by gender, age, geographic location and other characteristics relevant in national contexts concerning immunization.</w:t>
      </w:r>
    </w:p>
    <w:p w14:paraId="2D4F2CBE" w14:textId="77777777" w:rsidR="00913EC9" w:rsidRPr="00FD586C" w:rsidRDefault="00913EC9" w:rsidP="00913EC9">
      <w:pPr>
        <w:jc w:val="both"/>
        <w:rPr>
          <w:b/>
          <w:lang w:bidi="ar-DZ"/>
        </w:rPr>
      </w:pPr>
      <w:r w:rsidRPr="00FD586C">
        <w:rPr>
          <w:b/>
          <w:lang w:bidi="ar-DZ"/>
        </w:rPr>
        <w:t>Use case 2 – Reverse Logistics for waste management</w:t>
      </w:r>
    </w:p>
    <w:p w14:paraId="1D9E522D" w14:textId="20C0476F" w:rsidR="009F77A0" w:rsidRDefault="009F77A0" w:rsidP="009F77A0">
      <w:pPr>
        <w:jc w:val="both"/>
        <w:rPr>
          <w:b/>
          <w:lang w:bidi="ar-DZ"/>
        </w:rPr>
      </w:pPr>
      <w:r w:rsidRPr="00FD586C">
        <w:rPr>
          <w:b/>
          <w:lang w:bidi="ar-DZ"/>
        </w:rPr>
        <w:t xml:space="preserve">Use case </w:t>
      </w:r>
      <w:r>
        <w:rPr>
          <w:b/>
          <w:lang w:bidi="ar-DZ"/>
        </w:rPr>
        <w:t>3</w:t>
      </w:r>
    </w:p>
    <w:p w14:paraId="2D567691" w14:textId="5F9C7C6B" w:rsidR="009F77A0" w:rsidRDefault="009F77A0" w:rsidP="009F77A0">
      <w:pPr>
        <w:jc w:val="both"/>
        <w:rPr>
          <w:b/>
          <w:lang w:bidi="ar-DZ"/>
        </w:rPr>
      </w:pPr>
      <w:r w:rsidRPr="00FD586C">
        <w:rPr>
          <w:b/>
          <w:lang w:bidi="ar-DZ"/>
        </w:rPr>
        <w:t xml:space="preserve">Use case </w:t>
      </w:r>
      <w:r>
        <w:rPr>
          <w:b/>
          <w:lang w:bidi="ar-DZ"/>
        </w:rPr>
        <w:t>4</w:t>
      </w:r>
    </w:p>
    <w:p w14:paraId="6F12FC0C" w14:textId="0AC02594" w:rsidR="009F77A0" w:rsidRDefault="009F77A0" w:rsidP="009F77A0">
      <w:pPr>
        <w:jc w:val="both"/>
        <w:rPr>
          <w:b/>
          <w:lang w:bidi="ar-DZ"/>
        </w:rPr>
      </w:pPr>
      <w:r w:rsidRPr="00FD586C">
        <w:rPr>
          <w:b/>
          <w:lang w:bidi="ar-DZ"/>
        </w:rPr>
        <w:t xml:space="preserve">Use case </w:t>
      </w:r>
      <w:r>
        <w:rPr>
          <w:b/>
          <w:lang w:bidi="ar-DZ"/>
        </w:rPr>
        <w:t>5</w:t>
      </w:r>
      <w:r w:rsidRPr="00FD586C">
        <w:rPr>
          <w:b/>
          <w:lang w:bidi="ar-DZ"/>
        </w:rPr>
        <w:t xml:space="preserve"> </w:t>
      </w:r>
    </w:p>
    <w:p w14:paraId="576D7444" w14:textId="7B650F90" w:rsidR="00913EC9" w:rsidRPr="00FD586C" w:rsidRDefault="009F77A0" w:rsidP="00913EC9">
      <w:pPr>
        <w:jc w:val="both"/>
        <w:rPr>
          <w:b/>
          <w:lang w:bidi="ar-DZ"/>
        </w:rPr>
      </w:pPr>
      <w:r>
        <w:rPr>
          <w:b/>
          <w:lang w:bidi="ar-DZ"/>
        </w:rPr>
        <w:t>[to be completed]</w:t>
      </w:r>
    </w:p>
    <w:p w14:paraId="1D122DA5" w14:textId="053B8FC6" w:rsidR="006C1B2A" w:rsidRDefault="006C1B2A">
      <w:pPr>
        <w:spacing w:before="0"/>
        <w:rPr>
          <w:b/>
          <w:lang w:bidi="ar-DZ"/>
        </w:rPr>
      </w:pPr>
      <w:r>
        <w:rPr>
          <w:b/>
          <w:lang w:bidi="ar-DZ"/>
        </w:rPr>
        <w:br w:type="page"/>
      </w:r>
    </w:p>
    <w:p w14:paraId="74898C12" w14:textId="77777777" w:rsidR="00474B3F" w:rsidRPr="00FD586C" w:rsidRDefault="00474B3F" w:rsidP="00474B3F">
      <w:pPr>
        <w:pStyle w:val="Heading1"/>
        <w:rPr>
          <w:lang w:bidi="ar-DZ"/>
        </w:rPr>
      </w:pPr>
      <w:bookmarkStart w:id="88" w:name="_Toc4537200"/>
      <w:bookmarkStart w:id="89" w:name="_Toc4572681"/>
      <w:bookmarkStart w:id="90" w:name="_Toc4537201"/>
      <w:bookmarkStart w:id="91" w:name="_Toc4572682"/>
      <w:bookmarkStart w:id="92" w:name="_Toc4537202"/>
      <w:bookmarkStart w:id="93" w:name="_Toc4572683"/>
      <w:bookmarkStart w:id="94" w:name="_Toc4537203"/>
      <w:bookmarkStart w:id="95" w:name="_Toc4572684"/>
      <w:bookmarkStart w:id="96" w:name="_Toc4537204"/>
      <w:bookmarkStart w:id="97" w:name="_Toc4572685"/>
      <w:bookmarkStart w:id="98" w:name="_Toc4537205"/>
      <w:bookmarkStart w:id="99" w:name="_Toc4572686"/>
      <w:bookmarkStart w:id="100" w:name="_Toc4537206"/>
      <w:bookmarkStart w:id="101" w:name="_Toc4572687"/>
      <w:bookmarkStart w:id="102" w:name="_Toc4537207"/>
      <w:bookmarkStart w:id="103" w:name="_Toc4572688"/>
      <w:bookmarkStart w:id="104" w:name="_Toc4537208"/>
      <w:bookmarkStart w:id="105" w:name="_Toc4572689"/>
      <w:bookmarkStart w:id="106" w:name="_Toc4537209"/>
      <w:bookmarkStart w:id="107" w:name="_Toc4572690"/>
      <w:bookmarkStart w:id="108" w:name="_Toc4537210"/>
      <w:bookmarkStart w:id="109" w:name="_Toc4572691"/>
      <w:bookmarkStart w:id="110" w:name="_Toc4537211"/>
      <w:bookmarkStart w:id="111" w:name="_Toc4572692"/>
      <w:bookmarkStart w:id="112" w:name="_Toc4537212"/>
      <w:bookmarkStart w:id="113" w:name="_Toc4572693"/>
      <w:bookmarkStart w:id="114" w:name="_Toc4537213"/>
      <w:bookmarkStart w:id="115" w:name="_Toc4572694"/>
      <w:bookmarkStart w:id="116" w:name="_Toc4537214"/>
      <w:bookmarkStart w:id="117" w:name="_Toc4572695"/>
      <w:bookmarkStart w:id="118" w:name="_Toc4537215"/>
      <w:bookmarkStart w:id="119" w:name="_Toc4572696"/>
      <w:bookmarkStart w:id="120" w:name="_Toc4537216"/>
      <w:bookmarkStart w:id="121" w:name="_Toc4572697"/>
      <w:bookmarkStart w:id="122" w:name="_Toc4537217"/>
      <w:bookmarkStart w:id="123" w:name="_Toc4572698"/>
      <w:bookmarkStart w:id="124" w:name="_Toc4537218"/>
      <w:bookmarkStart w:id="125" w:name="_Toc4572699"/>
      <w:bookmarkStart w:id="126" w:name="_Toc4537219"/>
      <w:bookmarkStart w:id="127" w:name="_Toc4572700"/>
      <w:bookmarkStart w:id="128" w:name="_Toc4537220"/>
      <w:bookmarkStart w:id="129" w:name="_Toc4572701"/>
      <w:bookmarkStart w:id="130" w:name="_Toc4537221"/>
      <w:bookmarkStart w:id="131" w:name="_Toc4572702"/>
      <w:bookmarkStart w:id="132" w:name="_Toc4537222"/>
      <w:bookmarkStart w:id="133" w:name="_Toc4572703"/>
      <w:bookmarkStart w:id="134" w:name="_Toc4537223"/>
      <w:bookmarkStart w:id="135" w:name="_Toc4572704"/>
      <w:bookmarkStart w:id="136" w:name="_Toc4537224"/>
      <w:bookmarkStart w:id="137" w:name="_Toc4572705"/>
      <w:bookmarkStart w:id="138" w:name="_Toc4537225"/>
      <w:bookmarkStart w:id="139" w:name="_Toc4572706"/>
      <w:bookmarkStart w:id="140" w:name="_Toc4537226"/>
      <w:bookmarkStart w:id="141" w:name="_Toc4572707"/>
      <w:bookmarkStart w:id="142" w:name="_Toc4537227"/>
      <w:bookmarkStart w:id="143" w:name="_Toc4572708"/>
      <w:bookmarkStart w:id="144" w:name="_Toc4537228"/>
      <w:bookmarkStart w:id="145" w:name="_Toc4572709"/>
      <w:bookmarkStart w:id="146" w:name="_Toc4537229"/>
      <w:bookmarkStart w:id="147" w:name="_Toc4572710"/>
      <w:bookmarkStart w:id="148" w:name="_Toc4537230"/>
      <w:bookmarkStart w:id="149" w:name="_Toc4572711"/>
      <w:bookmarkStart w:id="150" w:name="_Toc4537231"/>
      <w:bookmarkStart w:id="151" w:name="_Toc4572712"/>
      <w:bookmarkStart w:id="152" w:name="_Toc3843982"/>
      <w:bookmarkStart w:id="153" w:name="_Toc4234395"/>
      <w:bookmarkStart w:id="154" w:name="_Toc4234542"/>
      <w:bookmarkStart w:id="155" w:name="_Toc4234810"/>
      <w:bookmarkStart w:id="156" w:name="_Toc4235284"/>
      <w:bookmarkStart w:id="157" w:name="_Toc4236255"/>
      <w:bookmarkStart w:id="158" w:name="_Toc4236337"/>
      <w:bookmarkStart w:id="159" w:name="_Toc4236420"/>
      <w:bookmarkStart w:id="160" w:name="_Toc4236503"/>
      <w:bookmarkStart w:id="161" w:name="_Toc4236586"/>
      <w:bookmarkStart w:id="162" w:name="_Toc4236700"/>
      <w:bookmarkStart w:id="163" w:name="_Toc4243677"/>
      <w:bookmarkStart w:id="164" w:name="_Toc4243789"/>
      <w:bookmarkStart w:id="165" w:name="_Toc4535777"/>
      <w:bookmarkStart w:id="166" w:name="_Toc4537232"/>
      <w:bookmarkStart w:id="167" w:name="_Toc4572713"/>
      <w:bookmarkStart w:id="168" w:name="_Toc5635399"/>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FD586C">
        <w:rPr>
          <w:lang w:bidi="ar-DZ"/>
        </w:rPr>
        <w:t>Standardization Efforts (SHAHAR)</w:t>
      </w:r>
      <w:bookmarkEnd w:id="168"/>
    </w:p>
    <w:p w14:paraId="4F2A82F3" w14:textId="559CEF20" w:rsidR="00BB090A" w:rsidRPr="006C1B2A" w:rsidRDefault="006C1B2A" w:rsidP="006C1B2A">
      <w:pPr>
        <w:pStyle w:val="NormalWeb"/>
        <w:shd w:val="clear" w:color="auto" w:fill="FFFFFF"/>
        <w:jc w:val="both"/>
        <w:rPr>
          <w:i/>
          <w:iCs/>
          <w:color w:val="222222"/>
        </w:rPr>
      </w:pPr>
      <w:r w:rsidRPr="006C1B2A">
        <w:rPr>
          <w:i/>
          <w:iCs/>
          <w:color w:val="222222"/>
        </w:rPr>
        <w:t>“</w:t>
      </w:r>
      <w:r w:rsidR="00BB090A" w:rsidRPr="006C1B2A">
        <w:rPr>
          <w:i/>
          <w:iCs/>
          <w:color w:val="222222"/>
        </w:rPr>
        <w:t>Standards facilitate interoperability: this is important for competition. Furthermore, by setting ground rules, a common terminology, development methods and measurement techniques, standards enable the development of follow-up innovations and the diffusion of innovations. </w:t>
      </w:r>
    </w:p>
    <w:p w14:paraId="41DB9058" w14:textId="3012829A" w:rsidR="00BB090A" w:rsidRPr="006C1B2A" w:rsidRDefault="006C1B2A" w:rsidP="006C1B2A">
      <w:pPr>
        <w:pStyle w:val="NormalWeb"/>
        <w:shd w:val="clear" w:color="auto" w:fill="FFFFFF"/>
        <w:jc w:val="both"/>
        <w:rPr>
          <w:rStyle w:val="Hyperlink"/>
          <w:color w:val="222222"/>
          <w:u w:val="none"/>
          <w:lang w:val="fr-CH"/>
        </w:rPr>
      </w:pPr>
      <w:r w:rsidRPr="006C1B2A">
        <w:rPr>
          <w:rStyle w:val="il"/>
          <w:i/>
          <w:iCs/>
          <w:color w:val="222222"/>
        </w:rPr>
        <w:t>Standardization</w:t>
      </w:r>
      <w:r w:rsidR="00BB090A" w:rsidRPr="006C1B2A">
        <w:rPr>
          <w:i/>
          <w:iCs/>
          <w:color w:val="222222"/>
        </w:rPr>
        <w:t> may also help create critical mass in the formative stages of a given market. However, setting standards can also pose risks: they may lead to undesirable lock-in into sub-optimal technologies and allow incumbents to create barriers to market entry with negati</w:t>
      </w:r>
      <w:r w:rsidRPr="006C1B2A">
        <w:rPr>
          <w:i/>
          <w:iCs/>
          <w:color w:val="222222"/>
        </w:rPr>
        <w:t>ve implications for innovation.”</w:t>
      </w:r>
      <w:r>
        <w:rPr>
          <w:color w:val="222222"/>
        </w:rPr>
        <w:t xml:space="preserve"> </w:t>
      </w:r>
      <w:r>
        <w:rPr>
          <w:color w:val="222222"/>
        </w:rPr>
        <w:br/>
      </w:r>
      <w:r w:rsidRPr="006C1B2A">
        <w:rPr>
          <w:color w:val="222222"/>
          <w:lang w:val="fr-CH"/>
        </w:rPr>
        <w:t xml:space="preserve">(Source: </w:t>
      </w:r>
      <w:hyperlink r:id="rId52" w:tgtFrame="_blank" w:history="1">
        <w:r w:rsidR="00BB090A" w:rsidRPr="006C1B2A">
          <w:rPr>
            <w:rStyle w:val="Hyperlink"/>
            <w:color w:val="1155CC"/>
            <w:lang w:val="fr-CH"/>
          </w:rPr>
          <w:t>https://www.innovationpolicyplatform.org/content/markets-competition-and-standards</w:t>
        </w:r>
      </w:hyperlink>
      <w:r w:rsidRPr="006C1B2A">
        <w:rPr>
          <w:rStyle w:val="Hyperlink"/>
          <w:color w:val="1155CC"/>
          <w:lang w:val="fr-CH"/>
        </w:rPr>
        <w:t>)</w:t>
      </w:r>
    </w:p>
    <w:p w14:paraId="4228B45B" w14:textId="765F520C" w:rsidR="00474B3F" w:rsidRPr="00FD586C" w:rsidRDefault="00474B3F" w:rsidP="00BB090A">
      <w:pPr>
        <w:jc w:val="both"/>
        <w:rPr>
          <w:szCs w:val="24"/>
          <w:lang w:bidi="ar-DZ"/>
        </w:rPr>
      </w:pPr>
      <w:r w:rsidRPr="00FD586C">
        <w:rPr>
          <w:szCs w:val="24"/>
          <w:lang w:bidi="ar-DZ"/>
        </w:rPr>
        <w:t>Standardization can provide economies of scale benefits and ensure effective interoperability between different systems and platforms. It also provides the conditions to avoid anticompetitive behaviors and to conduct the market to an efficient operation. Nevertheless there are concerns regarding a very prescriptive approach that could prevent innovation at this very early stage of DLT roadmap.</w:t>
      </w:r>
    </w:p>
    <w:p w14:paraId="2E9BD463" w14:textId="27317EFE" w:rsidR="00474B3F" w:rsidRPr="00FD586C" w:rsidRDefault="00474B3F" w:rsidP="00474B3F">
      <w:pPr>
        <w:jc w:val="both"/>
        <w:rPr>
          <w:szCs w:val="24"/>
          <w:lang w:bidi="ar-DZ"/>
        </w:rPr>
      </w:pPr>
      <w:r w:rsidRPr="00FD586C">
        <w:rPr>
          <w:szCs w:val="24"/>
          <w:lang w:bidi="ar-DZ"/>
        </w:rPr>
        <w:t xml:space="preserve">Taking an abstract approach, a DLT use case can be broken down to two abstract layers the ledger layer and the applications layers. The ledger layer is based on either OpenSource ledgers, downloadable from public repositories such as github.com, or on proprietary lodgers developed by individual developers/vendors. One may ask if standardization is actually required on the ledger level. Multiple ledger types exist for a reason, as they vary one from another by features such as consensus mechanism, smart-contract coding language, resource requirements and more. They also vary one from another by their suitability to specific use cases – be that a permissioned or permissionless ledger, be that a public or private ledger. It is technically impossible, at least at the time this document is written, for ledgers of different types to use the same chain (this is written with the caveat that there are certain groups of ledgers, e.g. the eight variants of Ethereum, that can use the same chain. These variants were built with this purpose in mind). Thus standardization of the ledger layer should not focus on reducing all variants of ledgers down to one common ledger type, or to one common chain type, but rather on a standard method to link or refer to records that exist on different chains created by different ledgers.  </w:t>
      </w:r>
    </w:p>
    <w:p w14:paraId="2B2F9ED3" w14:textId="77777777" w:rsidR="00474B3F" w:rsidRPr="00FD586C" w:rsidRDefault="00474B3F" w:rsidP="00474B3F">
      <w:pPr>
        <w:jc w:val="both"/>
        <w:rPr>
          <w:szCs w:val="24"/>
          <w:lang w:bidi="ar-DZ"/>
        </w:rPr>
      </w:pPr>
      <w:r w:rsidRPr="00FD586C">
        <w:rPr>
          <w:szCs w:val="24"/>
          <w:lang w:bidi="ar-DZ"/>
        </w:rPr>
        <w:t xml:space="preserve">Standardization at the application level is where the industry should probably focus.  One must keep in mind that to-date all applications are proprietary developments. While DLT may disintermediate hierarchical top-level repositories, the applications remain the IP of the developers, creating a vendor-lock-in. When the application is developed in-house and serves a single organization – this may not pose a problem. But in instances where the application serves multiple (sometimes competing) entities, vendor lock-in is a situation to be avoided. Vendor lock-in creates dependency, reduces diversity and increases operational risks. This is where standardization can bring real benefit.  To begin with – there are certain functions, such as identity and payment, which are common to the vast majority of use cases. Those functions would be the first candidates for standardization. Other functions may be more use-case specific, and it may make sense to dissect them to what one may define as an MVP (Minimum Viable Product) and VAF (Value Added Features). Standardization of MVPs would then allow developers to compete on the VAFs, differentiating their offering from that of others. A common approach towards standardization would be to build an abstract RA (Reference Architecture) that defines the basic building blocks, and their relations/information-exchange points. Then one would build a common IM (Information Model) and DMs (Data Models) that are derived from the IM and define the structure of the information flows between the building blocks (through the information-exchange points). The next phase would be to look at the functionality of each building block and define it using state-machines or flow-diagrams for all lifecycle operations of the entire application which then constitute the standard operation of such block that developers should built to. It is not uncommon that when use cases (MVPs) are being added – commonalities are being discovered, making certain blocks in one MVP reusable in another. </w:t>
      </w:r>
    </w:p>
    <w:p w14:paraId="5CECDBB8" w14:textId="77777777" w:rsidR="00474B3F" w:rsidRPr="00FD586C" w:rsidRDefault="00474B3F" w:rsidP="00474B3F">
      <w:pPr>
        <w:jc w:val="both"/>
        <w:rPr>
          <w:szCs w:val="24"/>
          <w:lang w:bidi="ar-DZ"/>
        </w:rPr>
      </w:pPr>
      <w:r w:rsidRPr="00FD586C">
        <w:rPr>
          <w:szCs w:val="24"/>
          <w:lang w:bidi="ar-DZ"/>
        </w:rPr>
        <w:t>Another important aspect of standardization is portability of applications between ledger types. Clearly each ledger has a somewhat different northbound (ledger to application) interface that requires, as a minimum, different APIs (AKA “2</w:t>
      </w:r>
      <w:r w:rsidRPr="00FD586C">
        <w:rPr>
          <w:szCs w:val="24"/>
          <w:vertAlign w:val="superscript"/>
          <w:lang w:bidi="ar-DZ"/>
        </w:rPr>
        <w:t>nd</w:t>
      </w:r>
      <w:r w:rsidRPr="00FD586C">
        <w:rPr>
          <w:szCs w:val="24"/>
          <w:lang w:bidi="ar-DZ"/>
        </w:rPr>
        <w:t xml:space="preserve"> layer”). However – with the use of different coding languages for the smart-contracts by each ledger, such portability may require rewriting the contracts, which to-date is a manual task. It would be of benefit to develop a standard, abstract, smart-contract template that can then be automatically compiled to the ledger of choice. Though it may look far fetched – by combining application portability between ledger types, and standardizing linking or referring records between chains – we allow interoperability of applications that run on any type of ledger.</w:t>
      </w:r>
    </w:p>
    <w:p w14:paraId="0E01BF04" w14:textId="255E0B4A" w:rsidR="00BB090A" w:rsidRPr="00FD586C" w:rsidRDefault="00474B3F" w:rsidP="00474B3F">
      <w:pPr>
        <w:jc w:val="both"/>
        <w:rPr>
          <w:szCs w:val="24"/>
          <w:lang w:bidi="ar-DZ"/>
        </w:rPr>
      </w:pPr>
      <w:r w:rsidRPr="00FD586C">
        <w:rPr>
          <w:szCs w:val="24"/>
          <w:lang w:bidi="ar-DZ"/>
        </w:rPr>
        <w:t xml:space="preserve">Looking at the different use cases presented to DLT FG, it would be safe to state that most of them will benefit from the adoption of a standardized approach to application development. It is not recommended, at this stage, to enforce the choice of ledger type (e.g. Ethereum, HyperLedger, Neo, a proprietary ledger or any other ledger available for use) per use-case type, but it is recommended that the industry develops guidelines highlighting the benefits and disadvantages of different ledgers and thus their level of suitability for use cases of different natures. </w:t>
      </w:r>
      <w:r w:rsidR="00EF699D" w:rsidRPr="00FD586C">
        <w:rPr>
          <w:szCs w:val="24"/>
          <w:lang w:bidi="ar-DZ"/>
        </w:rPr>
        <w:t xml:space="preserve"> </w:t>
      </w:r>
      <w:r w:rsidR="000B3834" w:rsidRPr="00FD586C">
        <w:rPr>
          <w:szCs w:val="24"/>
          <w:lang w:bidi="ar-DZ"/>
        </w:rPr>
        <w:t xml:space="preserve">Standardization is discussed to a greater detail in the ITU-T FG-DLT WG3 document….[link]. </w:t>
      </w:r>
    </w:p>
    <w:p w14:paraId="34D43250" w14:textId="1341ACA7" w:rsidR="004D6841" w:rsidRDefault="00474B3F" w:rsidP="006C1B2A">
      <w:pPr>
        <w:jc w:val="both"/>
        <w:rPr>
          <w:szCs w:val="24"/>
          <w:lang w:bidi="ar-DZ"/>
        </w:rPr>
      </w:pPr>
      <w:r w:rsidRPr="00FD586C">
        <w:rPr>
          <w:szCs w:val="24"/>
          <w:lang w:bidi="ar-DZ"/>
        </w:rPr>
        <w:t>From electronic mortgage to pharmaceutical supply chain, from distributed energy generation to public sector loans, all applications can take advantage of scale costs reduction and interoperability inherent to standardized interfaces. Another benefit considered with standard interfaces is the portability of solutions between alternative service providers.</w:t>
      </w:r>
    </w:p>
    <w:p w14:paraId="59893565" w14:textId="6F927817" w:rsidR="006C1B2A" w:rsidRDefault="006C1B2A">
      <w:pPr>
        <w:spacing w:before="0"/>
        <w:rPr>
          <w:szCs w:val="24"/>
          <w:lang w:bidi="ar-DZ"/>
        </w:rPr>
      </w:pPr>
      <w:r>
        <w:rPr>
          <w:szCs w:val="24"/>
          <w:lang w:bidi="ar-DZ"/>
        </w:rPr>
        <w:br w:type="page"/>
      </w:r>
    </w:p>
    <w:p w14:paraId="4B9AF690" w14:textId="13BF851B" w:rsidR="004D6841" w:rsidRPr="00FD586C" w:rsidRDefault="00B67785" w:rsidP="004D6841">
      <w:pPr>
        <w:pStyle w:val="Heading1"/>
        <w:rPr>
          <w:lang w:bidi="ar-DZ"/>
        </w:rPr>
      </w:pPr>
      <w:bookmarkStart w:id="169" w:name="_Toc535734173"/>
      <w:bookmarkStart w:id="170" w:name="_Toc5635400"/>
      <w:r w:rsidRPr="00FD586C">
        <w:rPr>
          <w:lang w:bidi="ar-DZ"/>
        </w:rPr>
        <w:t>Recommendations</w:t>
      </w:r>
      <w:bookmarkEnd w:id="169"/>
      <w:bookmarkEnd w:id="170"/>
    </w:p>
    <w:p w14:paraId="12F1C171" w14:textId="77777777" w:rsidR="004D6841" w:rsidRPr="00FD586C" w:rsidRDefault="004D6841" w:rsidP="004D6841">
      <w:pPr>
        <w:jc w:val="both"/>
        <w:rPr>
          <w:lang w:bidi="ar-DZ"/>
        </w:rPr>
      </w:pPr>
    </w:p>
    <w:p w14:paraId="5F96B855" w14:textId="587ADE13" w:rsidR="004D6841" w:rsidRPr="00FD586C" w:rsidRDefault="004D6841" w:rsidP="004D6841">
      <w:pPr>
        <w:jc w:val="both"/>
        <w:rPr>
          <w:lang w:bidi="ar-DZ"/>
        </w:rPr>
      </w:pPr>
      <w:r w:rsidRPr="00FD586C">
        <w:rPr>
          <w:lang w:bidi="ar-DZ"/>
        </w:rPr>
        <w:t>[</w:t>
      </w:r>
      <w:r w:rsidR="00B67785" w:rsidRPr="00FD586C">
        <w:rPr>
          <w:lang w:bidi="ar-DZ"/>
        </w:rPr>
        <w:t>TBD</w:t>
      </w:r>
      <w:r w:rsidRPr="00FD586C">
        <w:rPr>
          <w:lang w:bidi="ar-DZ"/>
        </w:rPr>
        <w:t>]</w:t>
      </w:r>
    </w:p>
    <w:p w14:paraId="44C0D5BB" w14:textId="77777777" w:rsidR="004D6841" w:rsidRPr="00FD586C" w:rsidRDefault="004D6841" w:rsidP="00017577">
      <w:pPr>
        <w:jc w:val="both"/>
        <w:rPr>
          <w:lang w:bidi="ar-DZ"/>
        </w:rPr>
      </w:pPr>
    </w:p>
    <w:p w14:paraId="67011BC4" w14:textId="3204ECB0" w:rsidR="004266A2" w:rsidRPr="00FD586C" w:rsidRDefault="004266A2">
      <w:pPr>
        <w:spacing w:before="0"/>
        <w:rPr>
          <w:lang w:val="en-GB" w:eastAsia="ja-JP" w:bidi="ar-DZ"/>
        </w:rPr>
      </w:pPr>
      <w:bookmarkStart w:id="171" w:name="_Toc527033380"/>
      <w:bookmarkEnd w:id="171"/>
      <w:r w:rsidRPr="00FD586C">
        <w:rPr>
          <w:lang w:val="en-GB" w:eastAsia="ja-JP" w:bidi="ar-DZ"/>
        </w:rPr>
        <w:br w:type="page"/>
      </w:r>
    </w:p>
    <w:p w14:paraId="41ED306C" w14:textId="0618DC4F" w:rsidR="009B1655" w:rsidRPr="00FD586C" w:rsidRDefault="001D7416" w:rsidP="006C1B2A">
      <w:pPr>
        <w:pStyle w:val="Heading1"/>
        <w:rPr>
          <w:lang w:bidi="ar-DZ"/>
        </w:rPr>
      </w:pPr>
      <w:bookmarkStart w:id="172" w:name="_Toc535734174"/>
      <w:bookmarkStart w:id="173" w:name="_Toc5635401"/>
      <w:r w:rsidRPr="00FD586C">
        <w:rPr>
          <w:lang w:bidi="ar-DZ"/>
        </w:rPr>
        <w:t>A</w:t>
      </w:r>
      <w:r w:rsidR="006C1B2A">
        <w:rPr>
          <w:lang w:bidi="ar-DZ"/>
        </w:rPr>
        <w:t>ppendix</w:t>
      </w:r>
      <w:r w:rsidRPr="00FD586C">
        <w:rPr>
          <w:lang w:bidi="ar-DZ"/>
        </w:rPr>
        <w:t xml:space="preserve"> – </w:t>
      </w:r>
      <w:bookmarkEnd w:id="172"/>
      <w:r w:rsidR="006C1B2A">
        <w:rPr>
          <w:lang w:bidi="ar-DZ"/>
        </w:rPr>
        <w:t>Use cases</w:t>
      </w:r>
      <w:bookmarkEnd w:id="173"/>
    </w:p>
    <w:p w14:paraId="539C219F" w14:textId="71AE7D6F" w:rsidR="00B84FAC" w:rsidRPr="00FD586C" w:rsidRDefault="00B84FAC" w:rsidP="00B84FAC">
      <w:pPr>
        <w:pStyle w:val="Heading2"/>
        <w:rPr>
          <w:lang w:bidi="ar-DZ"/>
        </w:rPr>
      </w:pPr>
      <w:bookmarkStart w:id="174" w:name="_Toc535734175"/>
      <w:bookmarkStart w:id="175" w:name="_Toc5635402"/>
      <w:r w:rsidRPr="00FD586C">
        <w:rPr>
          <w:lang w:bidi="ar-DZ"/>
        </w:rPr>
        <w:t>Finance</w:t>
      </w:r>
      <w:bookmarkEnd w:id="174"/>
      <w:bookmarkEnd w:id="175"/>
    </w:p>
    <w:p w14:paraId="4AEE8C2D" w14:textId="77777777" w:rsidR="00C24AE6" w:rsidRPr="00FD586C" w:rsidRDefault="00C24AE6" w:rsidP="00C24AE6">
      <w:pPr>
        <w:rPr>
          <w:lang w:val="en-GB" w:eastAsia="ja-JP" w:bidi="ar-DZ"/>
        </w:rPr>
      </w:pPr>
    </w:p>
    <w:p w14:paraId="63C6110E" w14:textId="3F13DC8D" w:rsidR="001C0271" w:rsidRPr="00FD586C" w:rsidRDefault="00B84FAC" w:rsidP="00B4521B">
      <w:pPr>
        <w:pStyle w:val="Heading3"/>
      </w:pPr>
      <w:bookmarkStart w:id="176" w:name="_Toc535734176"/>
      <w:bookmarkStart w:id="177" w:name="_Toc5635403"/>
      <w:r w:rsidRPr="00FD586C">
        <w:t>Financial management &amp; accounting</w:t>
      </w:r>
      <w:bookmarkEnd w:id="176"/>
      <w:r w:rsidR="00834C30" w:rsidRPr="00FD586C">
        <w:t>:</w:t>
      </w:r>
      <w:r w:rsidR="001C0271" w:rsidRPr="00FD586C">
        <w:t xml:space="preserve"> Custodian accounting of electronic mortgage</w:t>
      </w:r>
      <w:bookmarkEnd w:id="177"/>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93"/>
        <w:gridCol w:w="3094"/>
        <w:gridCol w:w="2239"/>
        <w:gridCol w:w="2597"/>
      </w:tblGrid>
      <w:tr w:rsidR="001C0271" w:rsidRPr="00FD586C" w14:paraId="6AAB5576" w14:textId="77777777" w:rsidTr="00C24AE6">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40893461" w14:textId="77777777" w:rsidR="001C0271" w:rsidRPr="00FD586C" w:rsidRDefault="001C0271" w:rsidP="00C24AE6">
            <w:pPr>
              <w:pStyle w:val="FigureTitle"/>
              <w:keepLines w:val="0"/>
              <w:spacing w:before="0" w:after="0"/>
              <w:rPr>
                <w:sz w:val="24"/>
                <w:szCs w:val="24"/>
              </w:rPr>
            </w:pPr>
            <w:r w:rsidRPr="00FD586C">
              <w:rPr>
                <w:sz w:val="24"/>
                <w:szCs w:val="24"/>
              </w:rPr>
              <w:t>Use Case Summary</w:t>
            </w:r>
          </w:p>
        </w:tc>
      </w:tr>
      <w:tr w:rsidR="001C0271" w:rsidRPr="00FD586C" w14:paraId="1669A08F"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hideMark/>
          </w:tcPr>
          <w:p w14:paraId="49FA831B" w14:textId="77777777" w:rsidR="001C0271" w:rsidRPr="00FD586C" w:rsidRDefault="001C0271" w:rsidP="00C24AE6">
            <w:pPr>
              <w:pStyle w:val="FigureTitle"/>
              <w:keepLines w:val="0"/>
              <w:spacing w:before="0" w:after="0"/>
              <w:jc w:val="left"/>
              <w:rPr>
                <w:sz w:val="24"/>
                <w:szCs w:val="24"/>
              </w:rPr>
            </w:pPr>
            <w:r w:rsidRPr="00FD586C">
              <w:rPr>
                <w:sz w:val="24"/>
                <w:szCs w:val="24"/>
              </w:rPr>
              <w:t>Use Case ID:</w:t>
            </w:r>
          </w:p>
        </w:tc>
        <w:tc>
          <w:tcPr>
            <w:tcW w:w="3094" w:type="dxa"/>
            <w:tcBorders>
              <w:top w:val="single" w:sz="6" w:space="0" w:color="auto"/>
              <w:left w:val="single" w:sz="6" w:space="0" w:color="auto"/>
              <w:bottom w:val="single" w:sz="6" w:space="0" w:color="auto"/>
              <w:right w:val="single" w:sz="6" w:space="0" w:color="auto"/>
            </w:tcBorders>
            <w:hideMark/>
          </w:tcPr>
          <w:p w14:paraId="2A848A96" w14:textId="77777777" w:rsidR="001C0271" w:rsidRPr="00FD586C" w:rsidRDefault="001C0271" w:rsidP="00C24AE6">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39C565EC" w14:textId="77777777" w:rsidR="001C0271" w:rsidRPr="00FD586C" w:rsidRDefault="001C0271" w:rsidP="00C24AE6">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64E3E8DF" w14:textId="77777777" w:rsidR="001C0271" w:rsidRPr="00FD586C" w:rsidRDefault="001C0271" w:rsidP="00C24AE6">
            <w:pPr>
              <w:pStyle w:val="FigureTitle"/>
              <w:keepLines w:val="0"/>
              <w:spacing w:before="0" w:after="0"/>
              <w:jc w:val="left"/>
              <w:rPr>
                <w:b w:val="0"/>
                <w:sz w:val="24"/>
                <w:szCs w:val="24"/>
              </w:rPr>
            </w:pPr>
            <w:r w:rsidRPr="00FD586C">
              <w:rPr>
                <w:b w:val="0"/>
                <w:sz w:val="24"/>
                <w:szCs w:val="24"/>
              </w:rPr>
              <w:t>Vertical</w:t>
            </w:r>
          </w:p>
        </w:tc>
      </w:tr>
      <w:tr w:rsidR="001C0271" w:rsidRPr="00FD586C" w14:paraId="17C10F2B" w14:textId="77777777" w:rsidTr="00C24AE6">
        <w:tc>
          <w:tcPr>
            <w:tcW w:w="169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4156DA" w14:textId="77777777" w:rsidR="001C0271" w:rsidRPr="00FD586C" w:rsidRDefault="001C0271" w:rsidP="00C24AE6">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094" w:type="dxa"/>
            <w:tcBorders>
              <w:top w:val="single" w:sz="6" w:space="0" w:color="auto"/>
              <w:left w:val="single" w:sz="6" w:space="0" w:color="auto"/>
              <w:bottom w:val="single" w:sz="6" w:space="0" w:color="auto"/>
              <w:right w:val="single" w:sz="6" w:space="0" w:color="auto"/>
            </w:tcBorders>
            <w:shd w:val="clear" w:color="auto" w:fill="auto"/>
          </w:tcPr>
          <w:p w14:paraId="7EADDF47" w14:textId="77777777" w:rsidR="001C0271" w:rsidRPr="00FD586C" w:rsidRDefault="001C0271" w:rsidP="00C24AE6">
            <w:pPr>
              <w:pStyle w:val="FigureTitle"/>
              <w:keepLines w:val="0"/>
              <w:tabs>
                <w:tab w:val="left" w:pos="1944"/>
              </w:tabs>
              <w:spacing w:before="0" w:after="0"/>
              <w:jc w:val="left"/>
              <w:rPr>
                <w:b w:val="0"/>
                <w:sz w:val="24"/>
                <w:szCs w:val="24"/>
                <w:lang w:val="ru-RU"/>
              </w:rPr>
            </w:pPr>
            <w:r w:rsidRPr="00FD586C">
              <w:rPr>
                <w:b w:val="0"/>
                <w:sz w:val="24"/>
                <w:szCs w:val="24"/>
                <w:lang w:val="ru-RU"/>
              </w:rPr>
              <w:t>28.12.2018</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6F5BB12F" w14:textId="77777777" w:rsidR="001C0271" w:rsidRPr="00FD586C" w:rsidRDefault="001C0271" w:rsidP="00C24AE6">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BA944CC" w14:textId="77777777" w:rsidR="001C0271" w:rsidRPr="00FD586C" w:rsidRDefault="001C0271" w:rsidP="00C24AE6">
            <w:pPr>
              <w:pStyle w:val="FigureTitle"/>
              <w:keepLines w:val="0"/>
              <w:spacing w:before="0" w:after="0"/>
              <w:jc w:val="left"/>
              <w:rPr>
                <w:b w:val="0"/>
                <w:sz w:val="24"/>
                <w:szCs w:val="24"/>
              </w:rPr>
            </w:pPr>
            <w:r w:rsidRPr="00FD586C">
              <w:rPr>
                <w:b w:val="0"/>
                <w:sz w:val="24"/>
                <w:szCs w:val="24"/>
              </w:rPr>
              <w:t>Yes</w:t>
            </w:r>
          </w:p>
        </w:tc>
      </w:tr>
      <w:tr w:rsidR="001C0271" w:rsidRPr="00FD586C" w14:paraId="72BB7460"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646F9BEB" w14:textId="77777777" w:rsidR="001C0271" w:rsidRPr="00FD586C" w:rsidRDefault="001C0271" w:rsidP="00C24AE6">
            <w:pPr>
              <w:pStyle w:val="FigureTitle"/>
              <w:keepLines w:val="0"/>
              <w:spacing w:before="0" w:after="0"/>
              <w:jc w:val="left"/>
              <w:rPr>
                <w:sz w:val="24"/>
                <w:szCs w:val="24"/>
              </w:rPr>
            </w:pPr>
            <w:r w:rsidRPr="00FD586C">
              <w:rPr>
                <w:sz w:val="24"/>
                <w:szCs w:val="24"/>
              </w:rPr>
              <w:t>Use Case Title:</w:t>
            </w:r>
          </w:p>
        </w:tc>
        <w:tc>
          <w:tcPr>
            <w:tcW w:w="3094" w:type="dxa"/>
            <w:tcBorders>
              <w:top w:val="single" w:sz="6" w:space="0" w:color="auto"/>
              <w:left w:val="single" w:sz="6" w:space="0" w:color="auto"/>
              <w:bottom w:val="single" w:sz="6" w:space="0" w:color="auto"/>
              <w:right w:val="single" w:sz="6" w:space="0" w:color="auto"/>
            </w:tcBorders>
          </w:tcPr>
          <w:p w14:paraId="28BD6229" w14:textId="77777777" w:rsidR="001C0271" w:rsidRPr="00FD586C" w:rsidRDefault="00EE1DE8" w:rsidP="00C24AE6">
            <w:pPr>
              <w:pStyle w:val="BodyText"/>
              <w:rPr>
                <w:szCs w:val="24"/>
              </w:rPr>
            </w:pPr>
            <w:hyperlink r:id="rId53" w:history="1">
              <w:r w:rsidR="001C0271" w:rsidRPr="00FD586C">
                <w:rPr>
                  <w:rStyle w:val="Hyperlink"/>
                  <w:color w:val="000000" w:themeColor="text1"/>
                  <w:szCs w:val="24"/>
                </w:rPr>
                <w:t>Custodian accounting</w:t>
              </w:r>
            </w:hyperlink>
            <w:r w:rsidR="001C0271" w:rsidRPr="00FD586C">
              <w:rPr>
                <w:color w:val="000000" w:themeColor="text1"/>
                <w:szCs w:val="24"/>
              </w:rPr>
              <w:t xml:space="preserve"> of electronic mortgage</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46B85EE" w14:textId="77777777" w:rsidR="001C0271" w:rsidRPr="00FD586C" w:rsidRDefault="001C0271" w:rsidP="00C24AE6">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shd w:val="clear" w:color="auto" w:fill="FFFFFF" w:themeFill="background1"/>
          </w:tcPr>
          <w:p w14:paraId="2BFDB66E" w14:textId="77777777" w:rsidR="001C0271" w:rsidRPr="00FD586C" w:rsidRDefault="001C0271" w:rsidP="00C24AE6">
            <w:pPr>
              <w:pStyle w:val="FigureTitle"/>
              <w:keepLines w:val="0"/>
              <w:spacing w:before="0" w:after="0"/>
              <w:jc w:val="left"/>
              <w:rPr>
                <w:b w:val="0"/>
                <w:sz w:val="24"/>
                <w:szCs w:val="24"/>
              </w:rPr>
            </w:pPr>
            <w:r w:rsidRPr="00FD586C">
              <w:rPr>
                <w:b w:val="0"/>
                <w:sz w:val="24"/>
                <w:szCs w:val="24"/>
              </w:rPr>
              <w:t>List 8</w:t>
            </w:r>
          </w:p>
          <w:p w14:paraId="3F4C71ED" w14:textId="77777777" w:rsidR="001C0271" w:rsidRPr="00FD586C" w:rsidRDefault="001C0271" w:rsidP="00C24AE6">
            <w:pPr>
              <w:pStyle w:val="FigureTitle"/>
              <w:keepLines w:val="0"/>
              <w:spacing w:before="0" w:after="0"/>
              <w:jc w:val="left"/>
              <w:rPr>
                <w:b w:val="0"/>
                <w:sz w:val="24"/>
                <w:szCs w:val="24"/>
              </w:rPr>
            </w:pPr>
            <w:r w:rsidRPr="00FD586C">
              <w:rPr>
                <w:b w:val="0"/>
                <w:sz w:val="24"/>
                <w:szCs w:val="24"/>
              </w:rPr>
              <w:t>Appendix 2</w:t>
            </w:r>
          </w:p>
        </w:tc>
      </w:tr>
      <w:tr w:rsidR="001C0271" w:rsidRPr="00FD586C" w14:paraId="254A6C7A"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1C6C7A91" w14:textId="77777777" w:rsidR="001C0271" w:rsidRPr="00FD586C" w:rsidRDefault="001C0271" w:rsidP="00C24AE6">
            <w:pPr>
              <w:pStyle w:val="FigureTitle"/>
              <w:keepLines w:val="0"/>
              <w:spacing w:before="0" w:after="0"/>
              <w:jc w:val="left"/>
              <w:rPr>
                <w:sz w:val="24"/>
                <w:szCs w:val="24"/>
              </w:rPr>
            </w:pPr>
            <w:r w:rsidRPr="00FD586C">
              <w:rPr>
                <w:sz w:val="24"/>
                <w:szCs w:val="24"/>
              </w:rPr>
              <w:t>Status of Case</w:t>
            </w:r>
          </w:p>
        </w:tc>
        <w:tc>
          <w:tcPr>
            <w:tcW w:w="3094" w:type="dxa"/>
            <w:tcBorders>
              <w:top w:val="single" w:sz="6" w:space="0" w:color="auto"/>
              <w:left w:val="single" w:sz="6" w:space="0" w:color="auto"/>
              <w:bottom w:val="single" w:sz="6" w:space="0" w:color="auto"/>
              <w:right w:val="single" w:sz="6" w:space="0" w:color="auto"/>
            </w:tcBorders>
          </w:tcPr>
          <w:p w14:paraId="08A6D18A" w14:textId="77777777" w:rsidR="001C0271" w:rsidRPr="00FD586C" w:rsidRDefault="001C0271" w:rsidP="00C24AE6">
            <w:pPr>
              <w:pStyle w:val="FigureTitle"/>
              <w:keepLines w:val="0"/>
              <w:spacing w:before="0" w:after="0"/>
              <w:jc w:val="left"/>
              <w:rPr>
                <w:iCs/>
                <w:sz w:val="24"/>
                <w:szCs w:val="24"/>
              </w:rPr>
            </w:pPr>
            <w:r w:rsidRPr="00FD586C">
              <w:rPr>
                <w:b w:val="0"/>
                <w:color w:val="000000"/>
                <w:sz w:val="24"/>
                <w:szCs w:val="24"/>
              </w:rPr>
              <w:t>Pilot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2C14BD7" w14:textId="77777777" w:rsidR="001C0271" w:rsidRPr="00FD586C" w:rsidRDefault="001C0271" w:rsidP="00C24AE6">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C872D21" w14:textId="77777777" w:rsidR="001C0271" w:rsidRPr="00FD586C" w:rsidRDefault="001C0271" w:rsidP="00C442E6">
            <w:pPr>
              <w:pStyle w:val="ListParagraph"/>
              <w:numPr>
                <w:ilvl w:val="0"/>
                <w:numId w:val="3"/>
              </w:numPr>
              <w:spacing w:before="0" w:after="160" w:line="276" w:lineRule="auto"/>
              <w:ind w:left="255" w:hanging="337"/>
            </w:pPr>
            <w:r w:rsidRPr="00FD586C">
              <w:t>Finance</w:t>
            </w:r>
          </w:p>
          <w:p w14:paraId="78DB2367" w14:textId="77777777" w:rsidR="001C0271" w:rsidRPr="00FD586C" w:rsidRDefault="001C0271" w:rsidP="00C442E6">
            <w:pPr>
              <w:pStyle w:val="ListParagraph"/>
              <w:numPr>
                <w:ilvl w:val="1"/>
                <w:numId w:val="3"/>
              </w:numPr>
              <w:spacing w:line="276" w:lineRule="auto"/>
              <w:ind w:left="255" w:hanging="337"/>
            </w:pPr>
            <w:r w:rsidRPr="00FD586C">
              <w:t>Financial management &amp; accounting</w:t>
            </w:r>
          </w:p>
          <w:p w14:paraId="09EA2427" w14:textId="77777777" w:rsidR="001C0271" w:rsidRPr="00FD586C" w:rsidRDefault="001C0271" w:rsidP="00C442E6">
            <w:pPr>
              <w:pStyle w:val="ListParagraph"/>
              <w:numPr>
                <w:ilvl w:val="1"/>
                <w:numId w:val="3"/>
              </w:numPr>
              <w:spacing w:line="276" w:lineRule="auto"/>
              <w:ind w:left="255" w:hanging="337"/>
            </w:pPr>
            <w:r w:rsidRPr="00FD586C">
              <w:t xml:space="preserve">interbank payments </w:t>
            </w:r>
          </w:p>
          <w:p w14:paraId="767997D9" w14:textId="77777777" w:rsidR="001C0271" w:rsidRPr="00FD586C" w:rsidRDefault="001C0271" w:rsidP="00C442E6">
            <w:pPr>
              <w:pStyle w:val="ListParagraph"/>
              <w:numPr>
                <w:ilvl w:val="1"/>
                <w:numId w:val="3"/>
              </w:numPr>
              <w:spacing w:line="276" w:lineRule="auto"/>
              <w:ind w:left="255" w:hanging="337"/>
            </w:pPr>
            <w:r w:rsidRPr="00FD586C">
              <w:t>Reduction of Fraud</w:t>
            </w:r>
          </w:p>
          <w:p w14:paraId="31C35C10" w14:textId="77777777" w:rsidR="001C0271" w:rsidRPr="00FD586C" w:rsidRDefault="001C0271" w:rsidP="00C442E6">
            <w:pPr>
              <w:pStyle w:val="ListParagraph"/>
              <w:numPr>
                <w:ilvl w:val="1"/>
                <w:numId w:val="3"/>
              </w:numPr>
              <w:spacing w:line="276" w:lineRule="auto"/>
              <w:ind w:left="255" w:hanging="337"/>
            </w:pPr>
            <w:r w:rsidRPr="00FD586C">
              <w:t>Financial messaging</w:t>
            </w:r>
          </w:p>
          <w:p w14:paraId="2EAFB1F2" w14:textId="77777777" w:rsidR="001C0271" w:rsidRPr="00FD586C" w:rsidRDefault="001C0271" w:rsidP="00C442E6">
            <w:pPr>
              <w:pStyle w:val="ListParagraph"/>
              <w:numPr>
                <w:ilvl w:val="1"/>
                <w:numId w:val="3"/>
              </w:numPr>
              <w:spacing w:line="276" w:lineRule="auto"/>
              <w:ind w:left="255" w:hanging="337"/>
            </w:pPr>
            <w:r w:rsidRPr="00FD586C">
              <w:t>Asset lifecycles and history</w:t>
            </w:r>
          </w:p>
        </w:tc>
      </w:tr>
      <w:tr w:rsidR="001C0271" w:rsidRPr="00FD586C" w14:paraId="46A54DB0"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33305CD0" w14:textId="77777777" w:rsidR="001C0271" w:rsidRPr="00FD586C" w:rsidRDefault="001C0271" w:rsidP="00C24AE6">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61655EE4" w14:textId="77777777" w:rsidR="001C0271" w:rsidRPr="00FD586C" w:rsidRDefault="001C0271" w:rsidP="00C24AE6">
            <w:pPr>
              <w:pStyle w:val="FigureTitle"/>
              <w:keepLines w:val="0"/>
              <w:spacing w:before="0" w:after="0"/>
              <w:jc w:val="left"/>
              <w:rPr>
                <w:sz w:val="24"/>
                <w:szCs w:val="24"/>
              </w:rPr>
            </w:pPr>
            <w:r w:rsidRPr="00FD586C">
              <w:rPr>
                <w:color w:val="000000"/>
                <w:sz w:val="24"/>
                <w:szCs w:val="24"/>
                <w:lang w:val="en-GB"/>
              </w:rPr>
              <w:t>managing the use-case</w:t>
            </w:r>
          </w:p>
        </w:tc>
        <w:tc>
          <w:tcPr>
            <w:tcW w:w="7930"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08F64E09"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lang w:val="en-GB"/>
              </w:rPr>
              <w:t xml:space="preserve">Full Name: </w:t>
            </w:r>
            <w:r w:rsidRPr="00FD586C">
              <w:rPr>
                <w:b w:val="0"/>
                <w:color w:val="000000"/>
                <w:sz w:val="24"/>
                <w:szCs w:val="24"/>
              </w:rPr>
              <w:t xml:space="preserve">Dergachev Ivan        </w:t>
            </w:r>
          </w:p>
          <w:p w14:paraId="6C1C76C0"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lang w:val="en-GB"/>
              </w:rPr>
              <w:t xml:space="preserve">Job Title: </w:t>
            </w:r>
            <w:r w:rsidRPr="00FD586C">
              <w:rPr>
                <w:b w:val="0"/>
                <w:color w:val="000000"/>
                <w:sz w:val="24"/>
                <w:szCs w:val="24"/>
              </w:rPr>
              <w:t xml:space="preserve">Project manager, </w:t>
            </w:r>
            <w:r w:rsidRPr="00FD586C">
              <w:rPr>
                <w:b w:val="0"/>
                <w:color w:val="000000"/>
                <w:sz w:val="24"/>
                <w:szCs w:val="24"/>
                <w:lang w:val="en-GB"/>
              </w:rPr>
              <w:t xml:space="preserve"> Fintech Association</w:t>
            </w:r>
          </w:p>
          <w:p w14:paraId="1B048888"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lang w:val="en-GB"/>
              </w:rPr>
              <w:t>E-mail address: ivan.dergachev@fintechru.org</w:t>
            </w:r>
            <w:r w:rsidRPr="00FD586C">
              <w:rPr>
                <w:b w:val="0"/>
                <w:color w:val="000000"/>
                <w:sz w:val="24"/>
                <w:szCs w:val="24"/>
              </w:rPr>
              <w:t xml:space="preserve">                       </w:t>
            </w:r>
          </w:p>
          <w:p w14:paraId="17F688B9"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lang w:val="en-GB"/>
              </w:rPr>
              <w:t>Telephone number</w:t>
            </w:r>
            <w:r w:rsidRPr="00FD586C">
              <w:rPr>
                <w:b w:val="0"/>
                <w:color w:val="000000"/>
                <w:sz w:val="24"/>
                <w:szCs w:val="24"/>
              </w:rPr>
              <w:t>: +7 926 773 77 74</w:t>
            </w:r>
          </w:p>
          <w:p w14:paraId="67E7E756" w14:textId="77777777" w:rsidR="001C0271" w:rsidRPr="00FD586C" w:rsidRDefault="001C0271" w:rsidP="00C24AE6">
            <w:pPr>
              <w:pStyle w:val="BodyText"/>
            </w:pPr>
          </w:p>
          <w:p w14:paraId="46A2CF0B"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lang w:val="en-GB"/>
              </w:rPr>
              <w:t>Full Name: Alexander Ch</w:t>
            </w:r>
            <w:r w:rsidRPr="00FD586C">
              <w:rPr>
                <w:b w:val="0"/>
                <w:color w:val="000000"/>
                <w:sz w:val="24"/>
                <w:szCs w:val="24"/>
              </w:rPr>
              <w:t>u</w:t>
            </w:r>
            <w:r w:rsidRPr="00FD586C">
              <w:rPr>
                <w:b w:val="0"/>
                <w:color w:val="000000"/>
                <w:sz w:val="24"/>
                <w:szCs w:val="24"/>
                <w:lang w:val="en-GB"/>
              </w:rPr>
              <w:t>burkov</w:t>
            </w:r>
            <w:r w:rsidRPr="00FD586C">
              <w:rPr>
                <w:b w:val="0"/>
                <w:color w:val="000000"/>
                <w:sz w:val="24"/>
                <w:szCs w:val="24"/>
              </w:rPr>
              <w:t xml:space="preserve">      </w:t>
            </w:r>
          </w:p>
          <w:p w14:paraId="6EEDBC0C" w14:textId="77777777" w:rsidR="001C0271" w:rsidRPr="00FD586C" w:rsidRDefault="001C0271"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Job Title: Expert GOST R * Russian TC 26 Cryptography and security mechanisms * ISO TC 307 Blockchain &amp; DLT * Fintech Association (RUS) * Chair WG4 FG DLT ITU-T </w:t>
            </w:r>
          </w:p>
          <w:p w14:paraId="31541D82" w14:textId="77777777" w:rsidR="001C0271" w:rsidRPr="00FD586C" w:rsidRDefault="001C0271"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E-mail address: chuburkovalex@gmail.com                      </w:t>
            </w:r>
          </w:p>
          <w:p w14:paraId="02FCD587" w14:textId="77777777" w:rsidR="001C0271" w:rsidRPr="00FD586C" w:rsidRDefault="001C0271"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Telephone number: +7 965 336 62 92</w:t>
            </w:r>
          </w:p>
          <w:p w14:paraId="38985297" w14:textId="77777777" w:rsidR="001C0271" w:rsidRPr="00FD586C" w:rsidRDefault="001C0271" w:rsidP="00C24AE6">
            <w:pPr>
              <w:pStyle w:val="FigureTitle"/>
              <w:keepLines w:val="0"/>
              <w:spacing w:before="0" w:after="0"/>
              <w:jc w:val="left"/>
              <w:rPr>
                <w:b w:val="0"/>
                <w:color w:val="000000"/>
                <w:sz w:val="24"/>
                <w:szCs w:val="24"/>
                <w:lang w:val="en-GB"/>
              </w:rPr>
            </w:pPr>
          </w:p>
        </w:tc>
      </w:tr>
      <w:tr w:rsidR="001C0271" w:rsidRPr="00FD586C" w14:paraId="689CE8D9"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4EA239D2" w14:textId="77777777" w:rsidR="001C0271" w:rsidRPr="00FD586C" w:rsidRDefault="001C0271" w:rsidP="00C24AE6">
            <w:pPr>
              <w:pStyle w:val="FigureTitle"/>
              <w:keepLines w:val="0"/>
              <w:spacing w:before="0" w:after="0"/>
              <w:jc w:val="left"/>
              <w:rPr>
                <w:sz w:val="24"/>
                <w:szCs w:val="24"/>
              </w:rPr>
            </w:pPr>
            <w:r w:rsidRPr="00FD586C">
              <w:rPr>
                <w:color w:val="000000"/>
                <w:sz w:val="24"/>
                <w:szCs w:val="24"/>
                <w:lang w:val="en-GB"/>
              </w:rPr>
              <w:t>Proposing Organization</w:t>
            </w:r>
          </w:p>
        </w:tc>
        <w:tc>
          <w:tcPr>
            <w:tcW w:w="7930" w:type="dxa"/>
            <w:gridSpan w:val="3"/>
            <w:tcBorders>
              <w:top w:val="single" w:sz="6" w:space="0" w:color="auto"/>
              <w:left w:val="single" w:sz="6" w:space="0" w:color="auto"/>
              <w:bottom w:val="single" w:sz="6" w:space="0" w:color="auto"/>
              <w:right w:val="single" w:sz="6" w:space="0" w:color="auto"/>
            </w:tcBorders>
          </w:tcPr>
          <w:p w14:paraId="409101CF"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rPr>
              <w:t>Fintech Association</w:t>
            </w:r>
          </w:p>
          <w:p w14:paraId="15FF37D8"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rPr>
              <w:t>Address: 4 Shlyuzovaya Embankment, Moscow, 115114, Russia</w:t>
            </w:r>
          </w:p>
          <w:p w14:paraId="7B0E248B" w14:textId="77777777" w:rsidR="001C0271" w:rsidRPr="00FD586C" w:rsidRDefault="001C0271" w:rsidP="00C24AE6">
            <w:pPr>
              <w:pStyle w:val="FigureTitle"/>
              <w:keepLines w:val="0"/>
              <w:spacing w:before="0" w:after="0"/>
              <w:jc w:val="left"/>
              <w:rPr>
                <w:b w:val="0"/>
                <w:color w:val="000000"/>
                <w:sz w:val="24"/>
                <w:szCs w:val="24"/>
              </w:rPr>
            </w:pPr>
            <w:r w:rsidRPr="00FD586C">
              <w:rPr>
                <w:b w:val="0"/>
                <w:color w:val="000000"/>
                <w:sz w:val="24"/>
                <w:szCs w:val="24"/>
              </w:rPr>
              <w:t>Web site: http://fintechru.org/</w:t>
            </w:r>
          </w:p>
        </w:tc>
      </w:tr>
      <w:tr w:rsidR="001C0271" w:rsidRPr="00FD586C" w14:paraId="259A33E7"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669DAC83" w14:textId="77777777" w:rsidR="001C0271" w:rsidRPr="00FD586C" w:rsidRDefault="001C0271" w:rsidP="00C24AE6">
            <w:pPr>
              <w:pStyle w:val="FigureTitle"/>
              <w:keepLines w:val="0"/>
              <w:spacing w:before="0" w:after="0"/>
              <w:jc w:val="left"/>
              <w:rPr>
                <w:sz w:val="24"/>
                <w:szCs w:val="24"/>
              </w:rPr>
            </w:pPr>
            <w:r w:rsidRPr="00FD586C">
              <w:rPr>
                <w:color w:val="000000"/>
                <w:sz w:val="24"/>
                <w:szCs w:val="24"/>
                <w:lang w:val="en-GB"/>
              </w:rPr>
              <w:t>Short Description</w:t>
            </w:r>
          </w:p>
        </w:tc>
        <w:tc>
          <w:tcPr>
            <w:tcW w:w="7930" w:type="dxa"/>
            <w:gridSpan w:val="3"/>
            <w:tcBorders>
              <w:top w:val="single" w:sz="6" w:space="0" w:color="auto"/>
              <w:left w:val="single" w:sz="6" w:space="0" w:color="auto"/>
              <w:bottom w:val="single" w:sz="6" w:space="0" w:color="auto"/>
              <w:right w:val="single" w:sz="6" w:space="0" w:color="auto"/>
            </w:tcBorders>
            <w:shd w:val="clear" w:color="auto" w:fill="auto"/>
          </w:tcPr>
          <w:p w14:paraId="49F01C12" w14:textId="77777777" w:rsidR="001C0271" w:rsidRPr="00FD586C" w:rsidRDefault="001C0271" w:rsidP="00C24AE6">
            <w:pPr>
              <w:tabs>
                <w:tab w:val="left" w:pos="3300"/>
              </w:tabs>
              <w:spacing w:before="0"/>
              <w:jc w:val="both"/>
            </w:pPr>
            <w:r w:rsidRPr="00FD586C">
              <w:t>Masterchain is a P2P-network with access control. The communications between the nodes of this network are based on the modified Ethereum protocol. Masterchain provides for safe record of information in a distributed ledger. The copies of this ledger are kept at each node of the network.</w:t>
            </w:r>
          </w:p>
          <w:p w14:paraId="1B71A965" w14:textId="77777777" w:rsidR="001C0271" w:rsidRPr="00FD586C" w:rsidRDefault="001C0271" w:rsidP="00C24AE6">
            <w:pPr>
              <w:tabs>
                <w:tab w:val="left" w:pos="3300"/>
              </w:tabs>
              <w:spacing w:before="0"/>
              <w:jc w:val="both"/>
              <w:rPr>
                <w:color w:val="000000"/>
              </w:rPr>
            </w:pPr>
            <w:r w:rsidRPr="00FD586C">
              <w:rPr>
                <w:color w:val="000000"/>
              </w:rPr>
              <w:t xml:space="preserve">Here you can see the white paper of the </w:t>
            </w:r>
            <w:r w:rsidRPr="00FD586C">
              <w:t xml:space="preserve"> Masterchain: </w:t>
            </w:r>
          </w:p>
          <w:p w14:paraId="727C4CC6" w14:textId="4BE9046F" w:rsidR="001C0271" w:rsidRPr="00FD586C" w:rsidRDefault="00EE1DE8" w:rsidP="00C24AE6">
            <w:pPr>
              <w:spacing w:before="0"/>
            </w:pPr>
            <w:hyperlink r:id="rId54" w:history="1">
              <w:r w:rsidR="00B53723" w:rsidRPr="00FD586C">
                <w:rPr>
                  <w:rStyle w:val="Hyperlink"/>
                </w:rPr>
                <w:t>http://fintechru.org/documents/Masterchain_whitepaper_v1.1_en.pdf</w:t>
              </w:r>
            </w:hyperlink>
          </w:p>
        </w:tc>
      </w:tr>
      <w:tr w:rsidR="001C0271" w:rsidRPr="00FD586C" w14:paraId="67DEDE47"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27C5F505" w14:textId="77777777" w:rsidR="001C0271" w:rsidRPr="00FD586C" w:rsidRDefault="001C0271" w:rsidP="00C24AE6">
            <w:pPr>
              <w:pStyle w:val="FigureTitle"/>
              <w:keepLines w:val="0"/>
              <w:spacing w:before="0" w:after="0"/>
              <w:jc w:val="left"/>
              <w:rPr>
                <w:sz w:val="24"/>
                <w:szCs w:val="24"/>
              </w:rPr>
            </w:pPr>
            <w:r w:rsidRPr="00FD586C">
              <w:rPr>
                <w:color w:val="000000"/>
                <w:sz w:val="24"/>
                <w:szCs w:val="24"/>
                <w:lang w:val="en-GB"/>
              </w:rPr>
              <w:t>Long description</w:t>
            </w:r>
          </w:p>
        </w:tc>
        <w:tc>
          <w:tcPr>
            <w:tcW w:w="7930"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70557AF5" w14:textId="77777777" w:rsidR="001C0271" w:rsidRPr="00FD586C" w:rsidRDefault="001C0271" w:rsidP="00C24AE6">
            <w:pPr>
              <w:spacing w:before="0"/>
              <w:rPr>
                <w:b/>
              </w:rPr>
            </w:pPr>
            <w:r w:rsidRPr="00FD586C">
              <w:rPr>
                <w:b/>
              </w:rPr>
              <w:t>Masterchain is:</w:t>
            </w:r>
          </w:p>
          <w:p w14:paraId="1A5B0769"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System using blockchain, hierarchical, with a restriction on the addition of information;</w:t>
            </w:r>
          </w:p>
          <w:p w14:paraId="31380B1B"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Ledger type is replicated;</w:t>
            </w:r>
          </w:p>
          <w:p w14:paraId="4E0EDAFB"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Financial organization included in the Masterchain-authorized user of the information system, which can be both a user-validator (confirming the creation of a new block) or a user-controller, and as a result of the consensus procedure - user-registrar of the information system;</w:t>
            </w:r>
          </w:p>
          <w:p w14:paraId="2AF3B6A9"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Conventional unit (token) - technological units of account/ specialized units of account;</w:t>
            </w:r>
          </w:p>
          <w:p w14:paraId="62B34550"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User-registrar’s resource - the computing power of the node (pool) of the user-registrar, expressed in the number of calculations of the hash function per second.</w:t>
            </w:r>
          </w:p>
          <w:p w14:paraId="1276F8B0" w14:textId="77777777" w:rsidR="001C0271" w:rsidRPr="00FD586C" w:rsidRDefault="001C0271" w:rsidP="009142E5">
            <w:pPr>
              <w:numPr>
                <w:ilvl w:val="0"/>
                <w:numId w:val="16"/>
              </w:numPr>
              <w:tabs>
                <w:tab w:val="left" w:pos="1191"/>
                <w:tab w:val="left" w:pos="1588"/>
                <w:tab w:val="left" w:pos="1985"/>
              </w:tabs>
              <w:overflowPunct w:val="0"/>
              <w:autoSpaceDE w:val="0"/>
              <w:autoSpaceDN w:val="0"/>
              <w:adjustRightInd w:val="0"/>
              <w:spacing w:before="0"/>
              <w:ind w:left="356" w:hanging="356"/>
              <w:contextualSpacing/>
              <w:jc w:val="both"/>
              <w:textAlignment w:val="baseline"/>
            </w:pPr>
            <w:r w:rsidRPr="00FD586C">
              <w:t>Type of consensus  procedure - PoW.</w:t>
            </w:r>
          </w:p>
          <w:p w14:paraId="792F3D9E" w14:textId="77777777" w:rsidR="001C0271" w:rsidRPr="00FD586C" w:rsidRDefault="001C0271" w:rsidP="00C24AE6">
            <w:pPr>
              <w:pStyle w:val="NormalWeb"/>
              <w:spacing w:before="0" w:beforeAutospacing="0" w:after="0" w:afterAutospacing="0"/>
              <w:jc w:val="both"/>
              <w:rPr>
                <w:color w:val="000000"/>
              </w:rPr>
            </w:pPr>
          </w:p>
          <w:p w14:paraId="245BD3C1" w14:textId="77777777" w:rsidR="001C0271" w:rsidRPr="00FD586C" w:rsidRDefault="001C0271" w:rsidP="00C24AE6">
            <w:pPr>
              <w:tabs>
                <w:tab w:val="left" w:pos="426"/>
              </w:tabs>
              <w:spacing w:before="0"/>
            </w:pPr>
            <w:r w:rsidRPr="00FD586C">
              <w:t>Decentralized Depository system is a platform implemented in the Masterchain.</w:t>
            </w:r>
          </w:p>
          <w:p w14:paraId="71D7689B" w14:textId="77777777" w:rsidR="001C0271" w:rsidRPr="00FD586C" w:rsidRDefault="001C0271" w:rsidP="009142E5">
            <w:pPr>
              <w:numPr>
                <w:ilvl w:val="0"/>
                <w:numId w:val="17"/>
              </w:numPr>
              <w:tabs>
                <w:tab w:val="left" w:pos="1191"/>
                <w:tab w:val="left" w:pos="1588"/>
                <w:tab w:val="left" w:pos="1985"/>
              </w:tabs>
              <w:overflowPunct w:val="0"/>
              <w:autoSpaceDE w:val="0"/>
              <w:autoSpaceDN w:val="0"/>
              <w:adjustRightInd w:val="0"/>
              <w:spacing w:before="0"/>
              <w:ind w:left="356" w:hanging="214"/>
              <w:contextualSpacing/>
              <w:jc w:val="both"/>
              <w:textAlignment w:val="baseline"/>
            </w:pPr>
            <w:r w:rsidRPr="00FD586C">
              <w:t>Decentralized Depository system including electronic mortgages aims to combine the accounting systems of the depositories of the Russian Federation in the unified  ledger . The DDS application is part of the initiative, which aims to translate the entire process of buying property from the selection of the object to the registration of mortgages and obtaining rights to real estate in the "online" and to make maximum transparency at all stages.</w:t>
            </w:r>
          </w:p>
          <w:p w14:paraId="6FD4E5D0" w14:textId="77777777" w:rsidR="001C0271" w:rsidRPr="00FD586C" w:rsidRDefault="001C0271" w:rsidP="009142E5">
            <w:pPr>
              <w:numPr>
                <w:ilvl w:val="0"/>
                <w:numId w:val="17"/>
              </w:numPr>
              <w:tabs>
                <w:tab w:val="left" w:pos="1191"/>
                <w:tab w:val="left" w:pos="1588"/>
                <w:tab w:val="left" w:pos="1985"/>
              </w:tabs>
              <w:overflowPunct w:val="0"/>
              <w:autoSpaceDE w:val="0"/>
              <w:autoSpaceDN w:val="0"/>
              <w:adjustRightInd w:val="0"/>
              <w:spacing w:before="0"/>
              <w:ind w:left="356" w:hanging="214"/>
              <w:contextualSpacing/>
              <w:jc w:val="both"/>
              <w:textAlignment w:val="baseline"/>
            </w:pPr>
            <w:r w:rsidRPr="00FD586C">
              <w:t>DDS provides depositaries with the ability to perform the functions of storage and (or) accounting and confirmation of rights to electronic mortgagees to owners of mortgages or other persons exercising rights to electronic mortgages, conducting Depository operations, ensuring the accounting of mortgage parameters, as well as receiving reports on the status of mortgage registration in the Depository at any time.</w:t>
            </w:r>
          </w:p>
          <w:p w14:paraId="55813ECB" w14:textId="77777777" w:rsidR="001C0271" w:rsidRPr="00FD586C" w:rsidRDefault="001C0271" w:rsidP="009142E5">
            <w:pPr>
              <w:numPr>
                <w:ilvl w:val="0"/>
                <w:numId w:val="17"/>
              </w:numPr>
              <w:tabs>
                <w:tab w:val="left" w:pos="1191"/>
                <w:tab w:val="left" w:pos="1588"/>
                <w:tab w:val="left" w:pos="1985"/>
              </w:tabs>
              <w:overflowPunct w:val="0"/>
              <w:autoSpaceDE w:val="0"/>
              <w:autoSpaceDN w:val="0"/>
              <w:adjustRightInd w:val="0"/>
              <w:spacing w:before="0"/>
              <w:ind w:left="356" w:hanging="214"/>
              <w:contextualSpacing/>
              <w:jc w:val="both"/>
              <w:textAlignment w:val="baseline"/>
            </w:pPr>
            <w:r w:rsidRPr="00FD586C">
              <w:t>DDS allows exchanging information messages between depositories, including orders, keeping records of electronic mortgages on accounts provided by the Bank of Russia acts, storing files of electronic mortgages, as well as documents that can be created/issued in pursuance of electronic mortgages.</w:t>
            </w:r>
          </w:p>
          <w:p w14:paraId="5A52D0AE" w14:textId="77777777" w:rsidR="001C0271" w:rsidRPr="00FD586C" w:rsidRDefault="001C0271" w:rsidP="009142E5">
            <w:pPr>
              <w:numPr>
                <w:ilvl w:val="0"/>
                <w:numId w:val="17"/>
              </w:numPr>
              <w:tabs>
                <w:tab w:val="left" w:pos="1191"/>
                <w:tab w:val="left" w:pos="1588"/>
                <w:tab w:val="left" w:pos="1985"/>
              </w:tabs>
              <w:overflowPunct w:val="0"/>
              <w:autoSpaceDE w:val="0"/>
              <w:autoSpaceDN w:val="0"/>
              <w:adjustRightInd w:val="0"/>
              <w:spacing w:before="0"/>
              <w:ind w:left="356" w:hanging="214"/>
              <w:contextualSpacing/>
              <w:jc w:val="both"/>
              <w:textAlignment w:val="baseline"/>
            </w:pPr>
            <w:r w:rsidRPr="00FD586C">
              <w:t>Is necessary for conducting Depository accounting of electronic mortgages in connection with changes in the legislation of Russia, which introduces the concept of electronic mortgages - a non-documentary security, the rights of which are fixed in the form of an electronic document signed by an enhanced qualified electronic signature, which is stored in the Depository, in accordance with article 13.2 of the Federal law of 25.11.2018 No. 328-FL.</w:t>
            </w:r>
          </w:p>
          <w:p w14:paraId="361C825F" w14:textId="77777777" w:rsidR="001C0271" w:rsidRPr="00FD586C" w:rsidRDefault="001C0271" w:rsidP="00C24AE6">
            <w:pPr>
              <w:pStyle w:val="NormalWeb"/>
              <w:spacing w:before="0" w:beforeAutospacing="0" w:after="0" w:afterAutospacing="0"/>
              <w:jc w:val="both"/>
              <w:rPr>
                <w:color w:val="000000"/>
              </w:rPr>
            </w:pPr>
          </w:p>
          <w:p w14:paraId="7EC24435" w14:textId="77777777" w:rsidR="001C0271" w:rsidRPr="00FD586C" w:rsidRDefault="001C0271" w:rsidP="00C24AE6">
            <w:pPr>
              <w:spacing w:before="0"/>
              <w:rPr>
                <w:rFonts w:eastAsia="Times New Roman"/>
                <w:b/>
                <w:color w:val="000000"/>
                <w:szCs w:val="24"/>
              </w:rPr>
            </w:pPr>
            <w:r w:rsidRPr="00FD586C">
              <w:rPr>
                <w:rFonts w:eastAsia="Times New Roman"/>
                <w:b/>
                <w:color w:val="000000"/>
                <w:szCs w:val="24"/>
              </w:rPr>
              <w:t>General principles of Depository accounting in DDS:</w:t>
            </w:r>
          </w:p>
          <w:p w14:paraId="7DBFB351" w14:textId="77777777" w:rsidR="001C0271" w:rsidRPr="00FD586C" w:rsidRDefault="001C0271" w:rsidP="009142E5">
            <w:pPr>
              <w:numPr>
                <w:ilvl w:val="0"/>
                <w:numId w:val="16"/>
              </w:numPr>
              <w:spacing w:before="0"/>
              <w:ind w:left="215" w:hanging="222"/>
              <w:jc w:val="both"/>
              <w:rPr>
                <w:rFonts w:eastAsia="Times New Roman"/>
                <w:color w:val="000000"/>
                <w:szCs w:val="24"/>
              </w:rPr>
            </w:pPr>
            <w:r w:rsidRPr="00FD586C">
              <w:rPr>
                <w:rFonts w:eastAsia="Times New Roman"/>
                <w:color w:val="000000"/>
                <w:szCs w:val="24"/>
              </w:rPr>
              <w:t>Depository accounting of mortgage certificates is in pieces.</w:t>
            </w:r>
          </w:p>
          <w:p w14:paraId="3E4F1340" w14:textId="77777777" w:rsidR="001C0271" w:rsidRPr="00FD586C" w:rsidRDefault="001C0271" w:rsidP="009142E5">
            <w:pPr>
              <w:numPr>
                <w:ilvl w:val="0"/>
                <w:numId w:val="16"/>
              </w:numPr>
              <w:spacing w:before="0"/>
              <w:ind w:left="215" w:hanging="222"/>
              <w:jc w:val="both"/>
              <w:rPr>
                <w:rFonts w:eastAsia="Times New Roman"/>
                <w:color w:val="000000"/>
                <w:szCs w:val="24"/>
              </w:rPr>
            </w:pPr>
            <w:r w:rsidRPr="00FD586C">
              <w:rPr>
                <w:rFonts w:eastAsia="Times New Roman"/>
                <w:color w:val="000000"/>
                <w:szCs w:val="24"/>
              </w:rPr>
              <w:t>Mortgages on Deposit accounts are accounted for on a double entry basis (in accordance with clause 5.1. Bank of Russia Regulation No. 503-P). Each mortgage in the Depository account must be recorded twice: once in the passive account and once in the active account for mortgages recorded in the Depository, the balance must be kept: the total number of mortgages recorded in the passive accounts of the depot must be equal to the total number of mortgages recorded in the active accounts.</w:t>
            </w:r>
          </w:p>
          <w:p w14:paraId="7AA25C95" w14:textId="77777777" w:rsidR="001C0271" w:rsidRPr="00FD586C" w:rsidRDefault="001C0271" w:rsidP="009142E5">
            <w:pPr>
              <w:numPr>
                <w:ilvl w:val="0"/>
                <w:numId w:val="16"/>
              </w:numPr>
              <w:spacing w:before="0"/>
              <w:ind w:left="215" w:hanging="222"/>
              <w:jc w:val="both"/>
              <w:rPr>
                <w:rFonts w:eastAsia="Times New Roman"/>
                <w:color w:val="000000"/>
                <w:szCs w:val="24"/>
              </w:rPr>
            </w:pPr>
            <w:r w:rsidRPr="00FD586C">
              <w:rPr>
                <w:rFonts w:eastAsia="Times New Roman"/>
                <w:color w:val="000000"/>
                <w:szCs w:val="24"/>
              </w:rPr>
              <w:t>Depository operations are carried out on the principle of "two hands": the operator (it is possible to use the "technical user" in the system) and the controller.</w:t>
            </w:r>
          </w:p>
          <w:p w14:paraId="41C6B445" w14:textId="77777777" w:rsidR="001C0271" w:rsidRPr="00FD586C" w:rsidRDefault="001C0271" w:rsidP="009142E5">
            <w:pPr>
              <w:numPr>
                <w:ilvl w:val="0"/>
                <w:numId w:val="16"/>
              </w:numPr>
              <w:spacing w:before="0"/>
              <w:ind w:left="215" w:hanging="222"/>
              <w:jc w:val="both"/>
              <w:rPr>
                <w:rFonts w:eastAsia="Times New Roman"/>
                <w:color w:val="000000"/>
                <w:szCs w:val="24"/>
              </w:rPr>
            </w:pPr>
            <w:r w:rsidRPr="00FD586C">
              <w:rPr>
                <w:rFonts w:eastAsia="Times New Roman"/>
                <w:color w:val="000000"/>
                <w:szCs w:val="24"/>
              </w:rPr>
              <w:t>It is not allowed to have a negative balance of mortgages recorded on the depot account.</w:t>
            </w:r>
          </w:p>
          <w:p w14:paraId="7EFE8385" w14:textId="77777777" w:rsidR="001C0271" w:rsidRPr="00FD586C" w:rsidRDefault="001C0271" w:rsidP="00C24AE6">
            <w:pPr>
              <w:pStyle w:val="NormalWeb"/>
              <w:spacing w:before="0" w:beforeAutospacing="0" w:after="0" w:afterAutospacing="0"/>
              <w:jc w:val="both"/>
              <w:rPr>
                <w:color w:val="000000"/>
              </w:rPr>
            </w:pPr>
          </w:p>
          <w:p w14:paraId="050877F6" w14:textId="77777777" w:rsidR="001C0271" w:rsidRPr="00FD586C" w:rsidRDefault="001C0271" w:rsidP="00C24AE6">
            <w:pPr>
              <w:spacing w:before="0"/>
              <w:rPr>
                <w:b/>
              </w:rPr>
            </w:pPr>
            <w:r w:rsidRPr="00FD586C">
              <w:rPr>
                <w:b/>
              </w:rPr>
              <w:t>Document accounting system:</w:t>
            </w:r>
          </w:p>
          <w:p w14:paraId="30EEC88C" w14:textId="77777777" w:rsidR="001C0271" w:rsidRPr="00FD586C" w:rsidRDefault="001C0271" w:rsidP="009142E5">
            <w:pPr>
              <w:numPr>
                <w:ilvl w:val="0"/>
                <w:numId w:val="16"/>
              </w:numPr>
              <w:tabs>
                <w:tab w:val="left" w:pos="356"/>
                <w:tab w:val="left" w:pos="1191"/>
                <w:tab w:val="left" w:pos="1588"/>
                <w:tab w:val="left" w:pos="1985"/>
              </w:tabs>
              <w:overflowPunct w:val="0"/>
              <w:autoSpaceDE w:val="0"/>
              <w:autoSpaceDN w:val="0"/>
              <w:adjustRightInd w:val="0"/>
              <w:spacing w:before="0"/>
              <w:ind w:left="356" w:hanging="283"/>
              <w:contextualSpacing/>
              <w:textAlignment w:val="baseline"/>
              <w:rPr>
                <w:rFonts w:eastAsia="Times New Roman"/>
                <w:color w:val="000000"/>
                <w:szCs w:val="24"/>
              </w:rPr>
            </w:pPr>
            <w:r w:rsidRPr="00FD586C">
              <w:rPr>
                <w:rFonts w:eastAsia="Times New Roman"/>
                <w:color w:val="000000"/>
                <w:szCs w:val="24"/>
              </w:rPr>
              <w:t>A system of accounting for documents related to Depository accounting, as well as documents related to the storage, recording and transfer of rights to electronic mortgages should be organized within the framework of the DDS. Records of documents that have been received (incoming documents) or sent (outgoing documents) by the Depositary shall be accessible.</w:t>
            </w:r>
          </w:p>
          <w:p w14:paraId="539074D4" w14:textId="77777777" w:rsidR="001C0271" w:rsidRPr="00FD586C" w:rsidRDefault="001C0271" w:rsidP="009142E5">
            <w:pPr>
              <w:pStyle w:val="NormalWeb"/>
              <w:numPr>
                <w:ilvl w:val="0"/>
                <w:numId w:val="16"/>
              </w:numPr>
              <w:tabs>
                <w:tab w:val="left" w:pos="356"/>
              </w:tabs>
              <w:spacing w:before="0" w:beforeAutospacing="0" w:after="0" w:afterAutospacing="0"/>
              <w:ind w:left="356" w:hanging="283"/>
              <w:rPr>
                <w:color w:val="000000"/>
              </w:rPr>
            </w:pPr>
            <w:r w:rsidRPr="00FD586C">
              <w:rPr>
                <w:color w:val="000000"/>
              </w:rPr>
              <w:t>Document accounting system may include software hardware designed to generate, send and receive electronic documents.</w:t>
            </w:r>
          </w:p>
        </w:tc>
      </w:tr>
      <w:tr w:rsidR="001C0271" w:rsidRPr="00FD586C" w14:paraId="7B5DCC29" w14:textId="77777777" w:rsidTr="00C24AE6">
        <w:trPr>
          <w:trHeight w:val="686"/>
        </w:trPr>
        <w:tc>
          <w:tcPr>
            <w:tcW w:w="1693" w:type="dxa"/>
            <w:tcBorders>
              <w:top w:val="single" w:sz="6" w:space="0" w:color="auto"/>
              <w:left w:val="single" w:sz="6" w:space="0" w:color="auto"/>
              <w:bottom w:val="single" w:sz="6" w:space="0" w:color="auto"/>
              <w:right w:val="single" w:sz="6" w:space="0" w:color="auto"/>
            </w:tcBorders>
            <w:shd w:val="pct15" w:color="auto" w:fill="FFFFFF"/>
          </w:tcPr>
          <w:p w14:paraId="6C022DE5" w14:textId="77777777" w:rsidR="001C0271" w:rsidRPr="00FD586C" w:rsidRDefault="001C0271" w:rsidP="00C24AE6">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7930"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2AA79DCF" w14:textId="77777777" w:rsidR="001C0271" w:rsidRPr="00FD586C" w:rsidRDefault="001C0271" w:rsidP="00C24AE6">
            <w:pPr>
              <w:pStyle w:val="BodyText"/>
              <w:rPr>
                <w:rFonts w:eastAsia="Times New Roman"/>
                <w:i/>
                <w:color w:val="000000"/>
                <w:szCs w:val="24"/>
              </w:rPr>
            </w:pPr>
          </w:p>
        </w:tc>
      </w:tr>
      <w:tr w:rsidR="001C0271" w:rsidRPr="00FD586C" w14:paraId="1C7E8579"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hideMark/>
          </w:tcPr>
          <w:p w14:paraId="586E496A" w14:textId="77777777" w:rsidR="001C0271" w:rsidRPr="00FD586C" w:rsidRDefault="001C0271" w:rsidP="00C24AE6">
            <w:pPr>
              <w:pStyle w:val="FigureTitle"/>
              <w:keepLines w:val="0"/>
              <w:spacing w:before="0" w:after="0"/>
              <w:jc w:val="left"/>
              <w:rPr>
                <w:sz w:val="24"/>
                <w:szCs w:val="24"/>
              </w:rPr>
            </w:pPr>
            <w:r w:rsidRPr="00FD586C">
              <w:rPr>
                <w:sz w:val="24"/>
                <w:szCs w:val="24"/>
              </w:rPr>
              <w:t>Value Transfer:</w:t>
            </w:r>
          </w:p>
        </w:tc>
        <w:tc>
          <w:tcPr>
            <w:tcW w:w="3094" w:type="dxa"/>
            <w:tcBorders>
              <w:top w:val="single" w:sz="6" w:space="0" w:color="auto"/>
              <w:left w:val="single" w:sz="6" w:space="0" w:color="auto"/>
              <w:bottom w:val="single" w:sz="6" w:space="0" w:color="auto"/>
              <w:right w:val="single" w:sz="6" w:space="0" w:color="auto"/>
            </w:tcBorders>
            <w:shd w:val="clear" w:color="auto" w:fill="FFFFFF" w:themeFill="background1"/>
          </w:tcPr>
          <w:p w14:paraId="1A033F8D" w14:textId="77777777" w:rsidR="001C0271" w:rsidRPr="00FD586C" w:rsidRDefault="001C0271"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Reduce of the mortgage business process costs by 30%</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9A9C81D" w14:textId="77777777" w:rsidR="001C0271" w:rsidRPr="00FD586C" w:rsidRDefault="001C0271" w:rsidP="00C24AE6">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516EA360" w14:textId="77777777" w:rsidR="001C0271" w:rsidRPr="00FD586C" w:rsidRDefault="001C0271" w:rsidP="00C24AE6">
            <w:pPr>
              <w:pStyle w:val="FigureTitle"/>
              <w:keepLines w:val="0"/>
              <w:spacing w:before="0" w:after="0"/>
              <w:jc w:val="left"/>
              <w:rPr>
                <w:b w:val="0"/>
                <w:i/>
                <w:sz w:val="24"/>
                <w:szCs w:val="24"/>
                <w:lang w:val="ru-RU"/>
              </w:rPr>
            </w:pPr>
            <w:r w:rsidRPr="00FD586C">
              <w:rPr>
                <w:b w:val="0"/>
                <w:i/>
                <w:sz w:val="24"/>
                <w:szCs w:val="24"/>
              </w:rPr>
              <w:t>1</w:t>
            </w:r>
            <w:r w:rsidRPr="00FD586C">
              <w:rPr>
                <w:b w:val="0"/>
                <w:i/>
                <w:sz w:val="24"/>
                <w:szCs w:val="24"/>
                <w:lang w:val="ru-RU"/>
              </w:rPr>
              <w:t>0</w:t>
            </w:r>
          </w:p>
        </w:tc>
      </w:tr>
      <w:tr w:rsidR="001C0271" w:rsidRPr="00FD586C" w14:paraId="1679E9BA"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3CD34681" w14:textId="77777777" w:rsidR="001C0271" w:rsidRPr="00FD586C" w:rsidRDefault="001C0271" w:rsidP="00C24AE6">
            <w:pPr>
              <w:pStyle w:val="FigureTitle"/>
              <w:keepLines w:val="0"/>
              <w:spacing w:before="0" w:after="0"/>
              <w:jc w:val="left"/>
              <w:rPr>
                <w:sz w:val="24"/>
                <w:szCs w:val="24"/>
              </w:rPr>
            </w:pPr>
            <w:r w:rsidRPr="00FD586C">
              <w:rPr>
                <w:sz w:val="24"/>
                <w:szCs w:val="24"/>
              </w:rPr>
              <w:t>Types of Users:</w:t>
            </w:r>
          </w:p>
        </w:tc>
        <w:tc>
          <w:tcPr>
            <w:tcW w:w="7930" w:type="dxa"/>
            <w:gridSpan w:val="3"/>
            <w:tcBorders>
              <w:top w:val="single" w:sz="6" w:space="0" w:color="auto"/>
              <w:left w:val="single" w:sz="6" w:space="0" w:color="auto"/>
              <w:bottom w:val="single" w:sz="6" w:space="0" w:color="auto"/>
              <w:right w:val="single" w:sz="6" w:space="0" w:color="auto"/>
            </w:tcBorders>
            <w:shd w:val="clear" w:color="auto" w:fill="FFFFFF" w:themeFill="background1"/>
          </w:tcPr>
          <w:p w14:paraId="10448AA6" w14:textId="77777777" w:rsidR="001C0271" w:rsidRPr="00FD586C" w:rsidRDefault="001C0271" w:rsidP="00C24AE6">
            <w:pPr>
              <w:spacing w:before="0"/>
              <w:rPr>
                <w:b/>
              </w:rPr>
            </w:pPr>
            <w:r w:rsidRPr="00FD586C">
              <w:rPr>
                <w:b/>
              </w:rPr>
              <w:t>Business roles of DDS users:</w:t>
            </w:r>
          </w:p>
          <w:p w14:paraId="3087B63B" w14:textId="77777777" w:rsidR="001C0271" w:rsidRPr="00FD586C" w:rsidRDefault="001C0271" w:rsidP="009142E5">
            <w:pPr>
              <w:pStyle w:val="ListParagraph"/>
              <w:numPr>
                <w:ilvl w:val="0"/>
                <w:numId w:val="18"/>
              </w:numPr>
              <w:spacing w:before="0"/>
              <w:ind w:left="318" w:hanging="318"/>
              <w:jc w:val="both"/>
            </w:pPr>
            <w:r w:rsidRPr="00FD586C">
              <w:t>Record-keeping Depository - the Depository carries out the storage of the mortgage, that is, performs the function of storage information contained in the electronic mortgage and agreements  to the electronic mortgage, as well as interaction with Rosreestr during registration, amendments in the mortgage, cancelling the mortgage.</w:t>
            </w:r>
          </w:p>
          <w:p w14:paraId="6166CA8D" w14:textId="77777777" w:rsidR="001C0271" w:rsidRPr="00FD586C" w:rsidRDefault="001C0271" w:rsidP="009142E5">
            <w:pPr>
              <w:pStyle w:val="ListParagraph"/>
              <w:numPr>
                <w:ilvl w:val="0"/>
                <w:numId w:val="18"/>
              </w:numPr>
              <w:spacing w:before="0"/>
              <w:ind w:left="318" w:hanging="318"/>
              <w:jc w:val="both"/>
            </w:pPr>
            <w:r w:rsidRPr="00FD586C">
              <w:t>Record-entry Depository - depositary carrying out accounting and transfer of mortgage rights. Does not store the mortgage, provides services for the accounting and transfer of rights for the mortgage.</w:t>
            </w:r>
          </w:p>
          <w:p w14:paraId="3F756A40" w14:textId="77777777" w:rsidR="001C0271" w:rsidRPr="00FD586C" w:rsidRDefault="001C0271" w:rsidP="009142E5">
            <w:pPr>
              <w:pStyle w:val="ListParagraph"/>
              <w:numPr>
                <w:ilvl w:val="0"/>
                <w:numId w:val="18"/>
              </w:numPr>
              <w:spacing w:before="0"/>
              <w:ind w:left="318" w:hanging="284"/>
              <w:jc w:val="both"/>
            </w:pPr>
            <w:r w:rsidRPr="00FD586C">
              <w:t xml:space="preserve">Role combining the roles of the Depositary of storage and Depository of accounting rights. </w:t>
            </w:r>
          </w:p>
        </w:tc>
      </w:tr>
      <w:tr w:rsidR="001C0271" w:rsidRPr="00FD586C" w14:paraId="602AC9B4"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5E083B31" w14:textId="77777777" w:rsidR="001C0271" w:rsidRPr="00FD586C" w:rsidRDefault="001C0271" w:rsidP="00C24AE6">
            <w:pPr>
              <w:pStyle w:val="FigureTitle"/>
              <w:keepLines w:val="0"/>
              <w:spacing w:before="0" w:after="0"/>
              <w:jc w:val="left"/>
              <w:rPr>
                <w:sz w:val="24"/>
                <w:szCs w:val="24"/>
              </w:rPr>
            </w:pPr>
            <w:r w:rsidRPr="00FD586C">
              <w:rPr>
                <w:sz w:val="24"/>
                <w:szCs w:val="24"/>
              </w:rPr>
              <w:t>Stakeholders</w:t>
            </w:r>
          </w:p>
        </w:tc>
        <w:tc>
          <w:tcPr>
            <w:tcW w:w="7930" w:type="dxa"/>
            <w:gridSpan w:val="3"/>
            <w:tcBorders>
              <w:top w:val="single" w:sz="6" w:space="0" w:color="auto"/>
              <w:left w:val="single" w:sz="6" w:space="0" w:color="auto"/>
              <w:bottom w:val="single" w:sz="6" w:space="0" w:color="auto"/>
              <w:right w:val="single" w:sz="6" w:space="0" w:color="auto"/>
            </w:tcBorders>
            <w:shd w:val="clear" w:color="auto" w:fill="auto"/>
          </w:tcPr>
          <w:p w14:paraId="7CD3B099" w14:textId="77777777" w:rsidR="001C0271" w:rsidRPr="00FD586C" w:rsidRDefault="001C0271" w:rsidP="00C24AE6">
            <w:pPr>
              <w:pStyle w:val="FigureTitle"/>
              <w:keepLines w:val="0"/>
              <w:spacing w:before="0" w:after="0"/>
              <w:jc w:val="both"/>
            </w:pPr>
            <w:r w:rsidRPr="00FD586C">
              <w:rPr>
                <w:b w:val="0"/>
                <w:color w:val="000000"/>
                <w:sz w:val="24"/>
                <w:szCs w:val="24"/>
              </w:rPr>
              <w:t>Fintech Association, Banks.</w:t>
            </w:r>
          </w:p>
        </w:tc>
      </w:tr>
      <w:tr w:rsidR="001C0271" w:rsidRPr="00FD586C" w14:paraId="67560C13"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6488DC6C" w14:textId="77777777" w:rsidR="001C0271" w:rsidRPr="00FD586C" w:rsidRDefault="001C0271" w:rsidP="00C24AE6">
            <w:pPr>
              <w:pStyle w:val="FigureTitle"/>
              <w:keepLines w:val="0"/>
              <w:spacing w:before="0" w:after="0"/>
              <w:jc w:val="left"/>
              <w:rPr>
                <w:sz w:val="24"/>
                <w:szCs w:val="24"/>
              </w:rPr>
            </w:pPr>
            <w:r w:rsidRPr="00FD586C">
              <w:rPr>
                <w:sz w:val="24"/>
                <w:szCs w:val="24"/>
              </w:rPr>
              <w:t>Data:</w:t>
            </w:r>
          </w:p>
        </w:tc>
        <w:tc>
          <w:tcPr>
            <w:tcW w:w="7930" w:type="dxa"/>
            <w:gridSpan w:val="3"/>
            <w:tcBorders>
              <w:top w:val="single" w:sz="6" w:space="0" w:color="auto"/>
              <w:left w:val="single" w:sz="6" w:space="0" w:color="auto"/>
              <w:bottom w:val="single" w:sz="6" w:space="0" w:color="auto"/>
              <w:right w:val="single" w:sz="6" w:space="0" w:color="auto"/>
            </w:tcBorders>
          </w:tcPr>
          <w:p w14:paraId="717D19DC" w14:textId="77777777" w:rsidR="001C0271" w:rsidRPr="00FD586C" w:rsidRDefault="001C0271" w:rsidP="00C24AE6">
            <w:pPr>
              <w:pStyle w:val="FigureTitle"/>
              <w:keepLines w:val="0"/>
              <w:spacing w:before="0" w:after="0"/>
              <w:jc w:val="both"/>
              <w:rPr>
                <w:b w:val="0"/>
                <w:color w:val="000000"/>
                <w:sz w:val="24"/>
                <w:szCs w:val="24"/>
              </w:rPr>
            </w:pPr>
            <w:r w:rsidRPr="00FD586C">
              <w:rPr>
                <w:b w:val="0"/>
                <w:color w:val="000000"/>
                <w:sz w:val="24"/>
                <w:szCs w:val="24"/>
              </w:rPr>
              <w:t>There are two different kinds of data stored in Masterchain. The first is open data, that is stored in ledger and is available for all users in network. The second type is confidential data. It is stored in special storage. Access rights to confidential data are configured in smart-contract called “Role Model”.</w:t>
            </w:r>
          </w:p>
        </w:tc>
      </w:tr>
      <w:tr w:rsidR="001C0271" w:rsidRPr="00FD586C" w14:paraId="26968447"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6B1A182E" w14:textId="77777777" w:rsidR="001C0271" w:rsidRPr="00FD586C" w:rsidRDefault="001C0271" w:rsidP="00C24AE6">
            <w:pPr>
              <w:pStyle w:val="FigureTitle"/>
              <w:keepLines w:val="0"/>
              <w:spacing w:before="0" w:after="0"/>
              <w:jc w:val="left"/>
              <w:rPr>
                <w:sz w:val="24"/>
                <w:szCs w:val="24"/>
              </w:rPr>
            </w:pPr>
            <w:r w:rsidRPr="00FD586C">
              <w:rPr>
                <w:sz w:val="24"/>
                <w:szCs w:val="24"/>
              </w:rPr>
              <w:t>Identification:</w:t>
            </w:r>
          </w:p>
        </w:tc>
        <w:tc>
          <w:tcPr>
            <w:tcW w:w="7930" w:type="dxa"/>
            <w:gridSpan w:val="3"/>
            <w:tcBorders>
              <w:top w:val="single" w:sz="6" w:space="0" w:color="auto"/>
              <w:left w:val="single" w:sz="6" w:space="0" w:color="auto"/>
              <w:bottom w:val="single" w:sz="6" w:space="0" w:color="auto"/>
              <w:right w:val="single" w:sz="6" w:space="0" w:color="auto"/>
            </w:tcBorders>
          </w:tcPr>
          <w:p w14:paraId="631E9066" w14:textId="77777777" w:rsidR="001C0271" w:rsidRPr="00FD586C" w:rsidRDefault="001C0271" w:rsidP="00C24AE6">
            <w:pPr>
              <w:pStyle w:val="BodyText"/>
              <w:jc w:val="both"/>
            </w:pPr>
            <w:r w:rsidRPr="00FD586C">
              <w:t>Addresses in network are calculated using certified cryptographic methods. These addresses within roles and access rights of users are stored in special smart-contract called “Whitelist”. Each operation in network should pass an authorization using this contract.</w:t>
            </w:r>
          </w:p>
        </w:tc>
      </w:tr>
      <w:tr w:rsidR="001C0271" w:rsidRPr="00FD586C" w14:paraId="5A9D8B31" w14:textId="77777777" w:rsidTr="00C24AE6">
        <w:tc>
          <w:tcPr>
            <w:tcW w:w="1693" w:type="dxa"/>
            <w:tcBorders>
              <w:top w:val="single" w:sz="6" w:space="0" w:color="auto"/>
              <w:left w:val="single" w:sz="6" w:space="0" w:color="auto"/>
              <w:bottom w:val="single" w:sz="6" w:space="0" w:color="auto"/>
              <w:right w:val="single" w:sz="6" w:space="0" w:color="auto"/>
            </w:tcBorders>
            <w:shd w:val="pct15" w:color="auto" w:fill="FFFFFF"/>
          </w:tcPr>
          <w:p w14:paraId="775D6EDB" w14:textId="77777777" w:rsidR="001C0271" w:rsidRPr="00FD586C" w:rsidRDefault="001C0271" w:rsidP="00C24AE6">
            <w:pPr>
              <w:pStyle w:val="FigureTitle"/>
              <w:keepLines w:val="0"/>
              <w:spacing w:before="0" w:after="0"/>
              <w:jc w:val="left"/>
              <w:rPr>
                <w:sz w:val="24"/>
                <w:szCs w:val="24"/>
              </w:rPr>
            </w:pPr>
            <w:r w:rsidRPr="00FD586C">
              <w:rPr>
                <w:sz w:val="24"/>
                <w:szCs w:val="24"/>
              </w:rPr>
              <w:t>Predicted Outcomes:</w:t>
            </w:r>
          </w:p>
        </w:tc>
        <w:tc>
          <w:tcPr>
            <w:tcW w:w="7930" w:type="dxa"/>
            <w:gridSpan w:val="3"/>
            <w:tcBorders>
              <w:top w:val="single" w:sz="6" w:space="0" w:color="auto"/>
              <w:left w:val="single" w:sz="6" w:space="0" w:color="auto"/>
              <w:bottom w:val="single" w:sz="6" w:space="0" w:color="auto"/>
              <w:right w:val="single" w:sz="6" w:space="0" w:color="auto"/>
            </w:tcBorders>
          </w:tcPr>
          <w:p w14:paraId="5672CA4F" w14:textId="77777777" w:rsidR="001C0271" w:rsidRPr="00FD586C" w:rsidRDefault="001C0271" w:rsidP="009142E5">
            <w:pPr>
              <w:pStyle w:val="ListParagraph"/>
              <w:numPr>
                <w:ilvl w:val="0"/>
                <w:numId w:val="15"/>
              </w:numPr>
              <w:spacing w:before="0"/>
              <w:ind w:left="215" w:hanging="215"/>
              <w:jc w:val="both"/>
            </w:pPr>
            <w:r w:rsidRPr="00FD586C">
              <w:t>Elimination of the risks inherent in a paper mortgage: the risks of loss of the mortgage and the need for a procedure for the mortification of rights under the lost mortgage.</w:t>
            </w:r>
          </w:p>
          <w:p w14:paraId="0CC81131" w14:textId="77777777" w:rsidR="001C0271" w:rsidRPr="00FD586C" w:rsidRDefault="001C0271" w:rsidP="009142E5">
            <w:pPr>
              <w:pStyle w:val="ListParagraph"/>
              <w:numPr>
                <w:ilvl w:val="0"/>
                <w:numId w:val="15"/>
              </w:numPr>
              <w:spacing w:before="0"/>
              <w:ind w:left="215" w:hanging="215"/>
              <w:jc w:val="both"/>
            </w:pPr>
            <w:r w:rsidRPr="00FD586C">
              <w:t>Increasing transparency of interaction between mortgage market participants and regulators.</w:t>
            </w:r>
          </w:p>
          <w:p w14:paraId="72484C21" w14:textId="77777777" w:rsidR="001C0271" w:rsidRPr="00FD586C" w:rsidRDefault="001C0271" w:rsidP="009142E5">
            <w:pPr>
              <w:pStyle w:val="ListParagraph"/>
              <w:numPr>
                <w:ilvl w:val="0"/>
                <w:numId w:val="15"/>
              </w:numPr>
              <w:spacing w:before="0"/>
              <w:ind w:left="215" w:hanging="215"/>
              <w:jc w:val="both"/>
            </w:pPr>
            <w:r w:rsidRPr="00FD586C">
              <w:t>Acceleration of securitization: the process of portfolio valuation and sale of the fixed volume of mortgages.</w:t>
            </w:r>
          </w:p>
        </w:tc>
      </w:tr>
    </w:tbl>
    <w:p w14:paraId="68F1C4B8" w14:textId="77777777" w:rsidR="001C0271" w:rsidRPr="00FD586C" w:rsidRDefault="001C0271" w:rsidP="001C0271">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1C0271" w:rsidRPr="00FD586C" w14:paraId="1B142C57"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E14B298" w14:textId="77777777" w:rsidR="001C0271" w:rsidRPr="00FD586C" w:rsidRDefault="001C0271" w:rsidP="00C24AE6">
            <w:pPr>
              <w:pStyle w:val="FigureTitle"/>
              <w:keepLines w:val="0"/>
              <w:spacing w:before="0" w:after="0"/>
              <w:jc w:val="left"/>
              <w:rPr>
                <w:sz w:val="24"/>
                <w:szCs w:val="24"/>
              </w:rPr>
            </w:pPr>
            <w:r w:rsidRPr="00FD586C">
              <w:rPr>
                <w:sz w:val="24"/>
                <w:szCs w:val="24"/>
              </w:rPr>
              <w:t xml:space="preserve">Overview of the Business Problem or Opportunity </w:t>
            </w:r>
          </w:p>
        </w:tc>
      </w:tr>
      <w:tr w:rsidR="001C0271" w:rsidRPr="00FD586C" w14:paraId="24A62917"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6FF5C524" w14:textId="77777777" w:rsidR="001C0271" w:rsidRPr="00FD586C" w:rsidRDefault="001C0271" w:rsidP="00C24AE6">
            <w:pPr>
              <w:jc w:val="both"/>
              <w:rPr>
                <w:szCs w:val="24"/>
              </w:rPr>
            </w:pPr>
            <w:r w:rsidRPr="00FD586C">
              <w:rPr>
                <w:szCs w:val="24"/>
              </w:rPr>
              <w:t xml:space="preserve">The objectives of the project: </w:t>
            </w:r>
          </w:p>
          <w:p w14:paraId="4298F77B" w14:textId="77777777" w:rsidR="001C0271" w:rsidRPr="00FD586C" w:rsidRDefault="001C0271" w:rsidP="00C442E6">
            <w:pPr>
              <w:pStyle w:val="ListParagraph"/>
              <w:numPr>
                <w:ilvl w:val="0"/>
                <w:numId w:val="4"/>
              </w:numPr>
              <w:tabs>
                <w:tab w:val="left" w:pos="794"/>
                <w:tab w:val="left" w:pos="1191"/>
                <w:tab w:val="left" w:pos="1588"/>
                <w:tab w:val="left" w:pos="1985"/>
              </w:tabs>
              <w:overflowPunct w:val="0"/>
              <w:autoSpaceDE w:val="0"/>
              <w:autoSpaceDN w:val="0"/>
              <w:adjustRightInd w:val="0"/>
              <w:jc w:val="both"/>
              <w:textAlignment w:val="baseline"/>
              <w:rPr>
                <w:rFonts w:eastAsia="MS Mincho"/>
                <w:i/>
                <w:lang w:val="en-US"/>
              </w:rPr>
            </w:pPr>
            <w:r w:rsidRPr="00FD586C">
              <w:rPr>
                <w:rFonts w:eastAsia="MS Mincho"/>
                <w:szCs w:val="20"/>
                <w:lang w:val="en-US"/>
              </w:rPr>
              <w:t>Switching from</w:t>
            </w:r>
            <w:r w:rsidRPr="00FD586C">
              <w:rPr>
                <w:rFonts w:eastAsia="MS Mincho"/>
                <w:szCs w:val="20"/>
              </w:rPr>
              <w:t xml:space="preserve"> paper documents to digital form</w:t>
            </w:r>
            <w:r w:rsidRPr="00FD586C">
              <w:rPr>
                <w:lang w:val="en-US"/>
              </w:rPr>
              <w:t xml:space="preserve"> due to Russian law</w:t>
            </w:r>
          </w:p>
          <w:p w14:paraId="015AF7D7" w14:textId="77777777" w:rsidR="001C0271" w:rsidRPr="00FD586C" w:rsidRDefault="001C0271" w:rsidP="00C442E6">
            <w:pPr>
              <w:pStyle w:val="ListParagraph"/>
              <w:numPr>
                <w:ilvl w:val="0"/>
                <w:numId w:val="4"/>
              </w:numPr>
              <w:tabs>
                <w:tab w:val="left" w:pos="794"/>
                <w:tab w:val="left" w:pos="1191"/>
                <w:tab w:val="left" w:pos="1588"/>
                <w:tab w:val="left" w:pos="1985"/>
              </w:tabs>
              <w:overflowPunct w:val="0"/>
              <w:autoSpaceDE w:val="0"/>
              <w:autoSpaceDN w:val="0"/>
              <w:adjustRightInd w:val="0"/>
              <w:jc w:val="both"/>
              <w:textAlignment w:val="baseline"/>
              <w:rPr>
                <w:rFonts w:eastAsia="MS Mincho"/>
                <w:lang w:val="en-US"/>
              </w:rPr>
            </w:pPr>
            <w:r w:rsidRPr="00FD586C">
              <w:rPr>
                <w:rFonts w:eastAsia="MS Mincho"/>
                <w:lang w:val="en-US"/>
              </w:rPr>
              <w:t>Optimization of the business process by dint of DLT</w:t>
            </w:r>
          </w:p>
          <w:p w14:paraId="19E29187" w14:textId="77777777" w:rsidR="001C0271" w:rsidRPr="00FD586C" w:rsidRDefault="001C0271" w:rsidP="00C442E6">
            <w:pPr>
              <w:pStyle w:val="ListParagraph"/>
              <w:numPr>
                <w:ilvl w:val="0"/>
                <w:numId w:val="4"/>
              </w:numPr>
              <w:tabs>
                <w:tab w:val="left" w:pos="794"/>
                <w:tab w:val="left" w:pos="1191"/>
                <w:tab w:val="left" w:pos="1588"/>
                <w:tab w:val="left" w:pos="1985"/>
              </w:tabs>
              <w:overflowPunct w:val="0"/>
              <w:autoSpaceDE w:val="0"/>
              <w:autoSpaceDN w:val="0"/>
              <w:adjustRightInd w:val="0"/>
              <w:jc w:val="both"/>
              <w:textAlignment w:val="baseline"/>
              <w:rPr>
                <w:rFonts w:eastAsia="MS Mincho"/>
                <w:lang w:val="en-US"/>
              </w:rPr>
            </w:pPr>
            <w:r w:rsidRPr="00FD586C">
              <w:rPr>
                <w:rFonts w:eastAsia="MS Mincho"/>
                <w:lang w:val="en-US"/>
              </w:rPr>
              <w:t>Simplification of the procedure of securitization</w:t>
            </w:r>
          </w:p>
          <w:p w14:paraId="23F5B825" w14:textId="77777777" w:rsidR="001C0271" w:rsidRPr="00FD586C" w:rsidRDefault="001C0271" w:rsidP="00C24AE6">
            <w:pPr>
              <w:pStyle w:val="BodyText"/>
              <w:rPr>
                <w:szCs w:val="24"/>
              </w:rPr>
            </w:pPr>
            <w:r w:rsidRPr="00FD586C">
              <w:rPr>
                <w:szCs w:val="24"/>
              </w:rPr>
              <w:t>For all participants of the business process it means a significant reduction of time (in 3-5 times). Process reduces the risk of falsification of the document. For Depository, it means a reduction of operating costs by 30% and simplification of furnishing of documents for the Regulator.The process of document verification is simplified for the Regulator.</w:t>
            </w:r>
          </w:p>
        </w:tc>
      </w:tr>
      <w:tr w:rsidR="001C0271" w:rsidRPr="00FD586C" w14:paraId="613058DF"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58317AF" w14:textId="77777777" w:rsidR="001C0271" w:rsidRPr="00FD586C" w:rsidRDefault="001C0271" w:rsidP="00C24AE6">
            <w:pPr>
              <w:pStyle w:val="FigureTitle"/>
              <w:keepLines w:val="0"/>
              <w:spacing w:before="0" w:after="0"/>
              <w:jc w:val="left"/>
              <w:rPr>
                <w:sz w:val="24"/>
                <w:szCs w:val="24"/>
              </w:rPr>
            </w:pPr>
            <w:r w:rsidRPr="00FD586C">
              <w:rPr>
                <w:sz w:val="24"/>
                <w:szCs w:val="24"/>
              </w:rPr>
              <w:t>Why Distributed Ledger Technology?</w:t>
            </w:r>
          </w:p>
        </w:tc>
      </w:tr>
      <w:tr w:rsidR="001C0271" w:rsidRPr="00FD586C" w14:paraId="01619494"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16CE3F5D" w14:textId="77777777" w:rsidR="001C0271" w:rsidRPr="00FD586C" w:rsidRDefault="001C0271" w:rsidP="00C24AE6">
            <w:pPr>
              <w:pStyle w:val="BodyText"/>
            </w:pPr>
            <w:r w:rsidRPr="00FD586C">
              <w:rPr>
                <w:szCs w:val="24"/>
              </w:rPr>
              <w:t>The Blockchain and smart-contracts make this interaction trustworthy, transparent and understandable. The implementation of DLT solution, which allows tracking electronic mortgages, can eliminate paperwork and shorten the time of transaction.</w:t>
            </w:r>
          </w:p>
        </w:tc>
      </w:tr>
    </w:tbl>
    <w:p w14:paraId="178D9150" w14:textId="77777777" w:rsidR="001C0271" w:rsidRPr="00FD586C" w:rsidRDefault="001C0271" w:rsidP="001C0271">
      <w:pPr>
        <w:spacing w:before="0"/>
        <w:rPr>
          <w:b/>
          <w:szCs w:val="24"/>
        </w:rPr>
      </w:pPr>
    </w:p>
    <w:p w14:paraId="743EBFCF" w14:textId="02608CCB" w:rsidR="00A819B1" w:rsidRPr="00FD586C" w:rsidRDefault="00A819B1" w:rsidP="00A819B1">
      <w:pPr>
        <w:pStyle w:val="Heading3"/>
        <w:rPr>
          <w:szCs w:val="24"/>
          <w:lang w:val="en-US"/>
        </w:rPr>
      </w:pPr>
      <w:bookmarkStart w:id="178" w:name="_Toc5635404"/>
      <w:r w:rsidRPr="00FD586C">
        <w:t xml:space="preserve">Financial management &amp; accounting: </w:t>
      </w:r>
      <w:r w:rsidRPr="00FD586C">
        <w:rPr>
          <w:szCs w:val="24"/>
          <w:lang w:val="en-US"/>
        </w:rPr>
        <w:t>Digital Letter of Credit</w:t>
      </w:r>
      <w:bookmarkEnd w:id="178"/>
    </w:p>
    <w:p w14:paraId="4D05FCDF" w14:textId="77777777" w:rsidR="00A819B1" w:rsidRPr="00FD586C" w:rsidRDefault="00A819B1" w:rsidP="00A819B1">
      <w:pPr>
        <w:rPr>
          <w:lang w:eastAsia="ja-JP"/>
        </w:rPr>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18"/>
        <w:gridCol w:w="2061"/>
        <w:gridCol w:w="2391"/>
        <w:gridCol w:w="3153"/>
      </w:tblGrid>
      <w:tr w:rsidR="00312C9E" w:rsidRPr="00FD586C" w14:paraId="380976EF" w14:textId="77777777" w:rsidTr="00C24AE6">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5FA0D49D" w14:textId="77777777" w:rsidR="00312C9E" w:rsidRPr="00FD586C" w:rsidRDefault="00312C9E" w:rsidP="00C24AE6">
            <w:pPr>
              <w:pStyle w:val="FigureTitle"/>
              <w:keepLines w:val="0"/>
              <w:spacing w:before="0" w:after="0"/>
              <w:rPr>
                <w:sz w:val="24"/>
                <w:szCs w:val="24"/>
              </w:rPr>
            </w:pPr>
            <w:r w:rsidRPr="00FD586C">
              <w:rPr>
                <w:sz w:val="24"/>
                <w:szCs w:val="24"/>
              </w:rPr>
              <w:t>Use Case Summary</w:t>
            </w:r>
          </w:p>
        </w:tc>
      </w:tr>
      <w:tr w:rsidR="00312C9E" w:rsidRPr="00FD586C" w14:paraId="3CA7D4D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E2477E1" w14:textId="77777777" w:rsidR="00312C9E" w:rsidRPr="00FD586C" w:rsidRDefault="00312C9E" w:rsidP="00C24AE6">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3817D066" w14:textId="77777777" w:rsidR="00312C9E" w:rsidRPr="00FD586C" w:rsidRDefault="00312C9E" w:rsidP="00C24AE6">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4A2B4D9" w14:textId="77777777" w:rsidR="00312C9E" w:rsidRPr="00FD586C" w:rsidRDefault="00312C9E" w:rsidP="00C24AE6">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71008980" w14:textId="77777777" w:rsidR="00312C9E" w:rsidRPr="00FD586C" w:rsidRDefault="00312C9E" w:rsidP="00C24AE6">
            <w:pPr>
              <w:pStyle w:val="FigureTitle"/>
              <w:keepLines w:val="0"/>
              <w:spacing w:before="0" w:after="0"/>
              <w:jc w:val="left"/>
              <w:rPr>
                <w:b w:val="0"/>
                <w:sz w:val="24"/>
                <w:szCs w:val="24"/>
              </w:rPr>
            </w:pPr>
            <w:r w:rsidRPr="00FD586C">
              <w:rPr>
                <w:b w:val="0"/>
                <w:sz w:val="24"/>
                <w:szCs w:val="24"/>
              </w:rPr>
              <w:t>Vertical</w:t>
            </w:r>
          </w:p>
        </w:tc>
      </w:tr>
      <w:tr w:rsidR="00312C9E" w:rsidRPr="00FD586C" w14:paraId="3635EC90" w14:textId="77777777" w:rsidTr="00C24A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9CC76C" w14:textId="77777777" w:rsidR="00312C9E" w:rsidRPr="00FD586C" w:rsidRDefault="00312C9E" w:rsidP="00C24AE6">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529B3E1E" w14:textId="77777777" w:rsidR="00312C9E" w:rsidRPr="00FD586C" w:rsidRDefault="00312C9E" w:rsidP="00C24AE6">
            <w:pPr>
              <w:pStyle w:val="FigureTitle"/>
              <w:keepLines w:val="0"/>
              <w:tabs>
                <w:tab w:val="left" w:pos="1944"/>
              </w:tabs>
              <w:spacing w:before="0" w:after="0"/>
              <w:jc w:val="left"/>
              <w:rPr>
                <w:sz w:val="24"/>
                <w:szCs w:val="24"/>
              </w:rPr>
            </w:pPr>
            <w:r w:rsidRPr="00FD586C">
              <w:rPr>
                <w:b w:val="0"/>
                <w:i/>
                <w:sz w:val="24"/>
                <w:szCs w:val="24"/>
                <w:lang w:val="ru-RU"/>
              </w:rPr>
              <w:t>28.12.2018</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8AAF478" w14:textId="77777777" w:rsidR="00312C9E" w:rsidRPr="00FD586C" w:rsidRDefault="00312C9E" w:rsidP="00C24AE6">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417164D4" w14:textId="77777777" w:rsidR="00312C9E" w:rsidRPr="00FD586C" w:rsidRDefault="00312C9E" w:rsidP="00C24AE6">
            <w:pPr>
              <w:pStyle w:val="FigureTitle"/>
              <w:keepLines w:val="0"/>
              <w:spacing w:before="0" w:after="0"/>
              <w:jc w:val="left"/>
              <w:rPr>
                <w:b w:val="0"/>
                <w:sz w:val="24"/>
                <w:szCs w:val="24"/>
              </w:rPr>
            </w:pPr>
            <w:r w:rsidRPr="00FD586C">
              <w:rPr>
                <w:b w:val="0"/>
                <w:sz w:val="24"/>
                <w:szCs w:val="24"/>
              </w:rPr>
              <w:t>Yes</w:t>
            </w:r>
          </w:p>
        </w:tc>
      </w:tr>
      <w:tr w:rsidR="00312C9E" w:rsidRPr="00FD586C" w14:paraId="15F2A99D"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4DC11818" w14:textId="77777777" w:rsidR="00312C9E" w:rsidRPr="00FD586C" w:rsidRDefault="00312C9E" w:rsidP="00C24AE6">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03C62B03" w14:textId="77777777" w:rsidR="00312C9E" w:rsidRPr="00FD586C" w:rsidRDefault="00312C9E" w:rsidP="00C24AE6">
            <w:pPr>
              <w:pStyle w:val="BodyText"/>
              <w:rPr>
                <w:szCs w:val="24"/>
              </w:rPr>
            </w:pPr>
            <w:r w:rsidRPr="00FD586C">
              <w:rPr>
                <w:szCs w:val="24"/>
              </w:rPr>
              <w:t>Digital Letter of Credit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646CC0D8" w14:textId="77777777" w:rsidR="00312C9E" w:rsidRPr="00FD586C" w:rsidRDefault="00312C9E" w:rsidP="00C24AE6">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3B2F057F" w14:textId="77777777" w:rsidR="00312C9E" w:rsidRPr="00FD586C" w:rsidRDefault="00312C9E" w:rsidP="00C24AE6">
            <w:pPr>
              <w:pStyle w:val="FigureTitle"/>
              <w:keepLines w:val="0"/>
              <w:spacing w:before="0" w:after="0"/>
              <w:jc w:val="left"/>
              <w:rPr>
                <w:b w:val="0"/>
                <w:sz w:val="24"/>
                <w:szCs w:val="24"/>
              </w:rPr>
            </w:pPr>
            <w:r w:rsidRPr="00FD586C">
              <w:rPr>
                <w:b w:val="0"/>
                <w:sz w:val="24"/>
                <w:szCs w:val="24"/>
              </w:rPr>
              <w:t>List 8 Appendix 2</w:t>
            </w:r>
          </w:p>
        </w:tc>
      </w:tr>
      <w:tr w:rsidR="00312C9E" w:rsidRPr="00FD586C" w14:paraId="3D049B7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961A2A9" w14:textId="77777777" w:rsidR="00312C9E" w:rsidRPr="00FD586C" w:rsidRDefault="00312C9E" w:rsidP="00C24AE6">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51A9F0D4" w14:textId="77777777" w:rsidR="00312C9E" w:rsidRPr="00FD586C" w:rsidRDefault="00312C9E" w:rsidP="00C24AE6">
            <w:pPr>
              <w:pStyle w:val="FigureTitle"/>
              <w:keepLines w:val="0"/>
              <w:spacing w:before="0" w:after="0"/>
              <w:jc w:val="left"/>
              <w:rPr>
                <w:i/>
                <w:iCs/>
                <w:sz w:val="24"/>
                <w:szCs w:val="24"/>
                <w:lang w:val="fr-CH"/>
              </w:rPr>
            </w:pPr>
            <w:r w:rsidRPr="00FD586C">
              <w:rPr>
                <w:b w:val="0"/>
                <w:i/>
                <w:color w:val="000000"/>
                <w:sz w:val="24"/>
                <w:szCs w:val="24"/>
                <w:lang w:val="fr-CH"/>
              </w:rPr>
              <w:t>Pilot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7F88E122" w14:textId="77777777" w:rsidR="00312C9E" w:rsidRPr="00FD586C" w:rsidRDefault="00312C9E" w:rsidP="00C24AE6">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4131D9AD" w14:textId="77777777" w:rsidR="00312C9E" w:rsidRPr="00FD586C" w:rsidRDefault="00312C9E" w:rsidP="00C442E6">
            <w:pPr>
              <w:pStyle w:val="ListParagraph"/>
              <w:numPr>
                <w:ilvl w:val="0"/>
                <w:numId w:val="3"/>
              </w:numPr>
              <w:spacing w:before="0" w:after="160" w:line="276" w:lineRule="auto"/>
              <w:ind w:left="370"/>
            </w:pPr>
            <w:r w:rsidRPr="00FD586C">
              <w:t>Finance</w:t>
            </w:r>
          </w:p>
          <w:p w14:paraId="3078934C" w14:textId="77777777" w:rsidR="00312C9E" w:rsidRPr="00FD586C" w:rsidRDefault="00312C9E" w:rsidP="00C442E6">
            <w:pPr>
              <w:pStyle w:val="ListParagraph"/>
              <w:numPr>
                <w:ilvl w:val="1"/>
                <w:numId w:val="3"/>
              </w:numPr>
              <w:spacing w:line="276" w:lineRule="auto"/>
              <w:ind w:left="370"/>
              <w:jc w:val="both"/>
            </w:pPr>
            <w:r w:rsidRPr="00FD586C">
              <w:t>Financial management &amp; accounting</w:t>
            </w:r>
          </w:p>
          <w:p w14:paraId="1CB78F19" w14:textId="77777777" w:rsidR="00312C9E" w:rsidRPr="00FD586C" w:rsidRDefault="00312C9E" w:rsidP="00C442E6">
            <w:pPr>
              <w:pStyle w:val="ListParagraph"/>
              <w:numPr>
                <w:ilvl w:val="1"/>
                <w:numId w:val="3"/>
              </w:numPr>
              <w:spacing w:line="276" w:lineRule="auto"/>
              <w:ind w:left="370"/>
              <w:jc w:val="both"/>
            </w:pPr>
            <w:r w:rsidRPr="00FD586C">
              <w:t xml:space="preserve">International &amp; interbank payments </w:t>
            </w:r>
          </w:p>
          <w:p w14:paraId="48F9664F" w14:textId="77777777" w:rsidR="00312C9E" w:rsidRPr="00FD586C" w:rsidRDefault="00312C9E" w:rsidP="00C442E6">
            <w:pPr>
              <w:pStyle w:val="ListParagraph"/>
              <w:numPr>
                <w:ilvl w:val="1"/>
                <w:numId w:val="3"/>
              </w:numPr>
              <w:spacing w:line="276" w:lineRule="auto"/>
              <w:ind w:left="370"/>
              <w:jc w:val="both"/>
            </w:pPr>
            <w:r w:rsidRPr="00FD586C">
              <w:t>Reduction of Fraud</w:t>
            </w:r>
          </w:p>
          <w:p w14:paraId="22D6AF54" w14:textId="77777777" w:rsidR="00312C9E" w:rsidRPr="00FD586C" w:rsidRDefault="00312C9E" w:rsidP="00C442E6">
            <w:pPr>
              <w:pStyle w:val="ListParagraph"/>
              <w:numPr>
                <w:ilvl w:val="1"/>
                <w:numId w:val="3"/>
              </w:numPr>
              <w:spacing w:line="276" w:lineRule="auto"/>
              <w:ind w:left="370"/>
              <w:jc w:val="both"/>
            </w:pPr>
            <w:r w:rsidRPr="00FD586C">
              <w:t>Financial messaging</w:t>
            </w:r>
          </w:p>
          <w:p w14:paraId="2111000F" w14:textId="77777777" w:rsidR="00312C9E" w:rsidRPr="00FD586C" w:rsidRDefault="00312C9E" w:rsidP="00C442E6">
            <w:pPr>
              <w:pStyle w:val="ListParagraph"/>
              <w:numPr>
                <w:ilvl w:val="1"/>
                <w:numId w:val="3"/>
              </w:numPr>
              <w:spacing w:line="276" w:lineRule="auto"/>
              <w:ind w:left="370"/>
              <w:jc w:val="both"/>
            </w:pPr>
            <w:r w:rsidRPr="00FD586C">
              <w:t>Asset lifecycles and history</w:t>
            </w:r>
          </w:p>
          <w:p w14:paraId="243C116C" w14:textId="77777777" w:rsidR="00312C9E" w:rsidRPr="00FD586C" w:rsidRDefault="00312C9E" w:rsidP="00C442E6">
            <w:pPr>
              <w:pStyle w:val="ListParagraph"/>
              <w:numPr>
                <w:ilvl w:val="1"/>
                <w:numId w:val="3"/>
              </w:numPr>
              <w:spacing w:line="276" w:lineRule="auto"/>
              <w:ind w:left="370"/>
              <w:jc w:val="both"/>
            </w:pPr>
            <w:r w:rsidRPr="00FD586C">
              <w:t>Trade finance</w:t>
            </w:r>
          </w:p>
          <w:p w14:paraId="2F752B23" w14:textId="77777777" w:rsidR="00312C9E" w:rsidRPr="00FD586C" w:rsidRDefault="00312C9E" w:rsidP="00C442E6">
            <w:pPr>
              <w:pStyle w:val="ListParagraph"/>
              <w:numPr>
                <w:ilvl w:val="1"/>
                <w:numId w:val="3"/>
              </w:numPr>
              <w:spacing w:line="276" w:lineRule="auto"/>
              <w:ind w:left="370"/>
              <w:jc w:val="both"/>
            </w:pPr>
            <w:r w:rsidRPr="00FD586C">
              <w:t>AML/KYC</w:t>
            </w:r>
          </w:p>
        </w:tc>
      </w:tr>
      <w:tr w:rsidR="00312C9E" w:rsidRPr="00FD586C" w14:paraId="6390F777"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74CCA4C1" w14:textId="77777777" w:rsidR="00312C9E" w:rsidRPr="00FD586C" w:rsidRDefault="00312C9E" w:rsidP="00C24AE6">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69D9645D" w14:textId="77777777" w:rsidR="00312C9E" w:rsidRPr="00FD586C" w:rsidRDefault="00312C9E" w:rsidP="00C24AE6">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53EC457C"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lang w:val="en-GB"/>
              </w:rPr>
              <w:t xml:space="preserve">Full Name: </w:t>
            </w:r>
            <w:r w:rsidRPr="00FD586C">
              <w:rPr>
                <w:b w:val="0"/>
                <w:color w:val="000000"/>
                <w:sz w:val="24"/>
                <w:szCs w:val="24"/>
              </w:rPr>
              <w:t xml:space="preserve">Dergachev Ivan        </w:t>
            </w:r>
          </w:p>
          <w:p w14:paraId="2A328FFF"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lang w:val="en-GB"/>
              </w:rPr>
              <w:t xml:space="preserve">Job Title: </w:t>
            </w:r>
            <w:r w:rsidRPr="00FD586C">
              <w:rPr>
                <w:b w:val="0"/>
                <w:color w:val="000000"/>
                <w:sz w:val="24"/>
                <w:szCs w:val="24"/>
              </w:rPr>
              <w:t xml:space="preserve">Project manager, </w:t>
            </w:r>
            <w:r w:rsidRPr="00FD586C">
              <w:rPr>
                <w:b w:val="0"/>
                <w:color w:val="000000"/>
                <w:sz w:val="24"/>
                <w:szCs w:val="24"/>
                <w:lang w:val="en-GB"/>
              </w:rPr>
              <w:t xml:space="preserve"> Fintech Association</w:t>
            </w:r>
          </w:p>
          <w:p w14:paraId="70CAFD54"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lang w:val="en-GB"/>
              </w:rPr>
              <w:t>E-mail address: ivan.dergachev@fintechru.org</w:t>
            </w:r>
            <w:r w:rsidRPr="00FD586C">
              <w:rPr>
                <w:b w:val="0"/>
                <w:color w:val="000000"/>
                <w:sz w:val="24"/>
                <w:szCs w:val="24"/>
              </w:rPr>
              <w:t xml:space="preserve">                       </w:t>
            </w:r>
          </w:p>
          <w:p w14:paraId="36657B99"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lang w:val="en-GB"/>
              </w:rPr>
              <w:t>Telephone number</w:t>
            </w:r>
            <w:r w:rsidRPr="00FD586C">
              <w:rPr>
                <w:b w:val="0"/>
                <w:color w:val="000000"/>
                <w:sz w:val="24"/>
                <w:szCs w:val="24"/>
              </w:rPr>
              <w:t>: +7 926 773 77 74</w:t>
            </w:r>
          </w:p>
          <w:p w14:paraId="6E436EA0" w14:textId="77777777" w:rsidR="00312C9E" w:rsidRPr="00FD586C" w:rsidRDefault="00312C9E" w:rsidP="00C24AE6">
            <w:pPr>
              <w:pStyle w:val="BodyText"/>
            </w:pPr>
          </w:p>
          <w:p w14:paraId="2BF7EC5C"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lang w:val="en-GB"/>
              </w:rPr>
              <w:t>Full Name: Alexander Ch</w:t>
            </w:r>
            <w:r w:rsidRPr="00FD586C">
              <w:rPr>
                <w:b w:val="0"/>
                <w:color w:val="000000"/>
                <w:sz w:val="24"/>
                <w:szCs w:val="24"/>
              </w:rPr>
              <w:t>u</w:t>
            </w:r>
            <w:r w:rsidRPr="00FD586C">
              <w:rPr>
                <w:b w:val="0"/>
                <w:color w:val="000000"/>
                <w:sz w:val="24"/>
                <w:szCs w:val="24"/>
                <w:lang w:val="en-GB"/>
              </w:rPr>
              <w:t>burkov</w:t>
            </w:r>
            <w:r w:rsidRPr="00FD586C">
              <w:rPr>
                <w:b w:val="0"/>
                <w:color w:val="000000"/>
                <w:sz w:val="24"/>
                <w:szCs w:val="24"/>
              </w:rPr>
              <w:t xml:space="preserve">      </w:t>
            </w:r>
          </w:p>
          <w:p w14:paraId="61333F31" w14:textId="77777777" w:rsidR="00312C9E" w:rsidRPr="00FD586C" w:rsidRDefault="00312C9E"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Job Title: Expert GOST R * Russian TC 26 Cryptography and security mechanisms * ISO TC 307 Blockchain &amp; DLT * Fintech Association (RUS) * FOCUS GROUP DLT ITU-T </w:t>
            </w:r>
          </w:p>
          <w:p w14:paraId="060C165E" w14:textId="77777777" w:rsidR="00312C9E" w:rsidRPr="00FD586C" w:rsidRDefault="00312C9E"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E-mail address: chuburkovalex@gmail.com                      </w:t>
            </w:r>
          </w:p>
          <w:p w14:paraId="18C2C647" w14:textId="77777777" w:rsidR="00312C9E" w:rsidRPr="00FD586C" w:rsidRDefault="00312C9E" w:rsidP="00C24AE6">
            <w:pPr>
              <w:pStyle w:val="FigureTitle"/>
              <w:keepLines w:val="0"/>
              <w:spacing w:before="0" w:after="0"/>
              <w:jc w:val="left"/>
              <w:rPr>
                <w:b w:val="0"/>
                <w:color w:val="000000"/>
                <w:sz w:val="24"/>
                <w:szCs w:val="24"/>
                <w:lang w:val="en-GB"/>
              </w:rPr>
            </w:pPr>
            <w:r w:rsidRPr="00FD586C">
              <w:rPr>
                <w:b w:val="0"/>
                <w:color w:val="000000"/>
                <w:sz w:val="24"/>
                <w:szCs w:val="24"/>
                <w:lang w:val="en-GB"/>
              </w:rPr>
              <w:t>Telephone number: +7 965 336 62 92</w:t>
            </w:r>
          </w:p>
          <w:p w14:paraId="033D5921" w14:textId="77777777" w:rsidR="00312C9E" w:rsidRPr="00FD586C" w:rsidRDefault="00312C9E" w:rsidP="00C24AE6">
            <w:pPr>
              <w:pStyle w:val="BodyText"/>
            </w:pPr>
          </w:p>
        </w:tc>
      </w:tr>
      <w:tr w:rsidR="00312C9E" w:rsidRPr="00FD586C" w14:paraId="1AEF0A2B"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4B727E14" w14:textId="77777777" w:rsidR="00312C9E" w:rsidRPr="00FD586C" w:rsidRDefault="00312C9E" w:rsidP="00C24AE6">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025B9AB0"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rPr>
              <w:t>Fintech Association</w:t>
            </w:r>
          </w:p>
          <w:p w14:paraId="0F4A081D" w14:textId="77777777" w:rsidR="00312C9E" w:rsidRPr="00FD586C" w:rsidRDefault="00312C9E" w:rsidP="00C24AE6">
            <w:pPr>
              <w:pStyle w:val="FigureTitle"/>
              <w:keepLines w:val="0"/>
              <w:spacing w:before="0" w:after="0"/>
              <w:jc w:val="left"/>
              <w:rPr>
                <w:b w:val="0"/>
                <w:color w:val="000000"/>
                <w:sz w:val="24"/>
                <w:szCs w:val="24"/>
              </w:rPr>
            </w:pPr>
            <w:r w:rsidRPr="00FD586C">
              <w:rPr>
                <w:b w:val="0"/>
                <w:color w:val="000000"/>
                <w:sz w:val="24"/>
                <w:szCs w:val="24"/>
              </w:rPr>
              <w:t>Address: 4 Shlyuzovaya Embankment, Moscow, 115114, Russia</w:t>
            </w:r>
          </w:p>
          <w:p w14:paraId="26260087" w14:textId="77777777" w:rsidR="00312C9E" w:rsidRPr="00FD586C" w:rsidRDefault="00312C9E" w:rsidP="00C24AE6">
            <w:pPr>
              <w:pStyle w:val="BodyText"/>
            </w:pPr>
            <w:r w:rsidRPr="00FD586C">
              <w:rPr>
                <w:color w:val="000000"/>
                <w:szCs w:val="24"/>
              </w:rPr>
              <w:t>http://fintechru.org/</w:t>
            </w:r>
          </w:p>
        </w:tc>
      </w:tr>
      <w:tr w:rsidR="00312C9E" w:rsidRPr="00FD586C" w14:paraId="1BCE670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5F65E644" w14:textId="77777777" w:rsidR="00312C9E" w:rsidRPr="00FD586C" w:rsidRDefault="00312C9E" w:rsidP="00C24AE6">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633FA5F4" w14:textId="77777777" w:rsidR="00312C9E" w:rsidRPr="00FD586C" w:rsidRDefault="00312C9E" w:rsidP="00C24AE6">
            <w:pPr>
              <w:pStyle w:val="BodyText"/>
              <w:jc w:val="both"/>
            </w:pPr>
            <w:r w:rsidRPr="00FD586C">
              <w:t>Development and implementation of a software package to opening and implementation of a digital letter of credit based on a  distributed ledger platform.</w:t>
            </w:r>
          </w:p>
        </w:tc>
      </w:tr>
      <w:tr w:rsidR="00312C9E" w:rsidRPr="00FD586C" w14:paraId="4EB00500"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5852FB70" w14:textId="77777777" w:rsidR="00312C9E" w:rsidRPr="00FD586C" w:rsidRDefault="00312C9E" w:rsidP="00C24AE6">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0284E29D" w14:textId="77777777" w:rsidR="00312C9E" w:rsidRPr="00FD586C" w:rsidRDefault="00312C9E" w:rsidP="00C24AE6">
            <w:pPr>
              <w:pStyle w:val="BodyText"/>
              <w:shd w:val="clear" w:color="auto" w:fill="FFFFFF" w:themeFill="background1"/>
              <w:jc w:val="both"/>
            </w:pPr>
            <w:r w:rsidRPr="00FD586C">
              <w:rPr>
                <w:b/>
              </w:rPr>
              <w:t>The goals of the project</w:t>
            </w:r>
            <w:r w:rsidRPr="00FD586C">
              <w:t xml:space="preserve"> are the creation and implementation of the application, improvement of legal regulation of digital letter of credit.</w:t>
            </w:r>
          </w:p>
          <w:p w14:paraId="3EF65C3B" w14:textId="77777777" w:rsidR="00312C9E" w:rsidRPr="00FD586C" w:rsidRDefault="00312C9E" w:rsidP="00C24AE6">
            <w:pPr>
              <w:pStyle w:val="BodyText"/>
              <w:shd w:val="clear" w:color="auto" w:fill="FFFFFF" w:themeFill="background1"/>
              <w:jc w:val="both"/>
            </w:pPr>
            <w:r w:rsidRPr="00FD586C">
              <w:rPr>
                <w:b/>
              </w:rPr>
              <w:t>The objectives of the project are:</w:t>
            </w:r>
            <w:r w:rsidRPr="00FD586C">
              <w:t xml:space="preserve"> </w:t>
            </w:r>
          </w:p>
          <w:p w14:paraId="0C3D09F2" w14:textId="77777777" w:rsidR="00312C9E" w:rsidRPr="00FD586C" w:rsidRDefault="00312C9E" w:rsidP="009142E5">
            <w:pPr>
              <w:pStyle w:val="BodyText"/>
              <w:numPr>
                <w:ilvl w:val="0"/>
                <w:numId w:val="19"/>
              </w:numPr>
              <w:shd w:val="clear" w:color="auto" w:fill="FFFFFF" w:themeFill="background1"/>
              <w:tabs>
                <w:tab w:val="left" w:pos="794"/>
                <w:tab w:val="left" w:pos="1191"/>
                <w:tab w:val="left" w:pos="1588"/>
                <w:tab w:val="left" w:pos="1985"/>
              </w:tabs>
              <w:overflowPunct w:val="0"/>
              <w:autoSpaceDE w:val="0"/>
              <w:autoSpaceDN w:val="0"/>
              <w:adjustRightInd w:val="0"/>
              <w:ind w:left="266" w:hanging="266"/>
              <w:jc w:val="both"/>
              <w:textAlignment w:val="baseline"/>
            </w:pPr>
            <w:r w:rsidRPr="00FD586C">
              <w:rPr>
                <w:i/>
              </w:rPr>
              <w:t>the formation of requirements and hypotheses for testing</w:t>
            </w:r>
            <w:r w:rsidRPr="00FD586C">
              <w:t xml:space="preserve"> ( business requirements, functional requirements, hypothesis for testing on the prototype of the system, the target scheme of the system node and integration requirements);</w:t>
            </w:r>
          </w:p>
          <w:p w14:paraId="1CB35079" w14:textId="77777777" w:rsidR="00312C9E" w:rsidRPr="00FD586C" w:rsidRDefault="00312C9E" w:rsidP="009142E5">
            <w:pPr>
              <w:pStyle w:val="BodyText"/>
              <w:numPr>
                <w:ilvl w:val="0"/>
                <w:numId w:val="19"/>
              </w:numPr>
              <w:shd w:val="clear" w:color="auto" w:fill="FFFFFF" w:themeFill="background1"/>
              <w:tabs>
                <w:tab w:val="left" w:pos="794"/>
                <w:tab w:val="left" w:pos="1191"/>
                <w:tab w:val="left" w:pos="1588"/>
                <w:tab w:val="left" w:pos="1985"/>
              </w:tabs>
              <w:overflowPunct w:val="0"/>
              <w:autoSpaceDE w:val="0"/>
              <w:autoSpaceDN w:val="0"/>
              <w:adjustRightInd w:val="0"/>
              <w:ind w:left="266" w:hanging="266"/>
              <w:jc w:val="both"/>
              <w:textAlignment w:val="baseline"/>
            </w:pPr>
            <w:r w:rsidRPr="00FD586C">
              <w:rPr>
                <w:i/>
              </w:rPr>
              <w:t>the development of a prototype system</w:t>
            </w:r>
            <w:r w:rsidRPr="00FD586C">
              <w:t xml:space="preserve"> (the prototype system, the test system prototype, the testing protocols of the prototype system);</w:t>
            </w:r>
          </w:p>
          <w:p w14:paraId="2622F758" w14:textId="77777777" w:rsidR="00312C9E" w:rsidRPr="00FD586C" w:rsidRDefault="00312C9E" w:rsidP="009142E5">
            <w:pPr>
              <w:pStyle w:val="BodyText"/>
              <w:numPr>
                <w:ilvl w:val="0"/>
                <w:numId w:val="19"/>
              </w:numPr>
              <w:shd w:val="clear" w:color="auto" w:fill="FFFFFF" w:themeFill="background1"/>
              <w:tabs>
                <w:tab w:val="left" w:pos="794"/>
                <w:tab w:val="left" w:pos="1191"/>
                <w:tab w:val="left" w:pos="1588"/>
                <w:tab w:val="left" w:pos="1985"/>
              </w:tabs>
              <w:overflowPunct w:val="0"/>
              <w:autoSpaceDE w:val="0"/>
              <w:autoSpaceDN w:val="0"/>
              <w:adjustRightInd w:val="0"/>
              <w:ind w:left="266" w:hanging="266"/>
              <w:jc w:val="both"/>
              <w:textAlignment w:val="baseline"/>
            </w:pPr>
            <w:r w:rsidRPr="00FD586C">
              <w:rPr>
                <w:i/>
              </w:rPr>
              <w:t xml:space="preserve">the </w:t>
            </w:r>
            <w:r w:rsidRPr="00FD586C">
              <w:t>development of the pilot system and its integration with external systems (the pilot system, the script /test reports of the pilot system, reports on the testing of hypotheses, the program of activities/reports on the readiness of the transition to   experimental-industrial exploitation system);</w:t>
            </w:r>
          </w:p>
          <w:p w14:paraId="2677A617" w14:textId="77777777" w:rsidR="00312C9E" w:rsidRPr="00FD586C" w:rsidRDefault="00312C9E" w:rsidP="009142E5">
            <w:pPr>
              <w:pStyle w:val="BodyText"/>
              <w:numPr>
                <w:ilvl w:val="0"/>
                <w:numId w:val="19"/>
              </w:numPr>
              <w:shd w:val="clear" w:color="auto" w:fill="FFFFFF" w:themeFill="background1"/>
              <w:tabs>
                <w:tab w:val="left" w:pos="794"/>
                <w:tab w:val="left" w:pos="1191"/>
                <w:tab w:val="left" w:pos="1588"/>
                <w:tab w:val="left" w:pos="1985"/>
              </w:tabs>
              <w:overflowPunct w:val="0"/>
              <w:autoSpaceDE w:val="0"/>
              <w:autoSpaceDN w:val="0"/>
              <w:adjustRightInd w:val="0"/>
              <w:ind w:left="266" w:hanging="266"/>
              <w:jc w:val="both"/>
              <w:textAlignment w:val="baseline"/>
            </w:pPr>
            <w:r w:rsidRPr="00FD586C">
              <w:t>the introduction of the system/launch of the pilot (reports on the results of the  commercial operation system, acts of transition to the  commercial operation system, plan / report on the distribution of the system);</w:t>
            </w:r>
          </w:p>
          <w:p w14:paraId="572B7FE5" w14:textId="77777777" w:rsidR="00312C9E" w:rsidRPr="00FD586C" w:rsidRDefault="00312C9E" w:rsidP="009142E5">
            <w:pPr>
              <w:pStyle w:val="BodyText"/>
              <w:numPr>
                <w:ilvl w:val="0"/>
                <w:numId w:val="19"/>
              </w:numPr>
              <w:shd w:val="clear" w:color="auto" w:fill="FFFFFF" w:themeFill="background1"/>
              <w:tabs>
                <w:tab w:val="left" w:pos="794"/>
                <w:tab w:val="left" w:pos="1191"/>
                <w:tab w:val="left" w:pos="1588"/>
                <w:tab w:val="left" w:pos="1985"/>
              </w:tabs>
              <w:overflowPunct w:val="0"/>
              <w:autoSpaceDE w:val="0"/>
              <w:autoSpaceDN w:val="0"/>
              <w:adjustRightInd w:val="0"/>
              <w:ind w:left="266" w:hanging="266"/>
              <w:jc w:val="both"/>
              <w:textAlignment w:val="baseline"/>
            </w:pPr>
            <w:r w:rsidRPr="00FD586C">
              <w:rPr>
                <w:i/>
              </w:rPr>
              <w:t xml:space="preserve">the identification of obstacles/opportunities to improve the base of the </w:t>
            </w:r>
            <w:r w:rsidRPr="00FD586C">
              <w:rPr>
                <w:rFonts w:ascii="Arial" w:hAnsi="Arial" w:cs="Arial"/>
                <w:color w:val="333333"/>
                <w:sz w:val="42"/>
                <w:szCs w:val="42"/>
              </w:rPr>
              <w:t xml:space="preserve"> </w:t>
            </w:r>
            <w:r w:rsidRPr="00FD586C">
              <w:rPr>
                <w:i/>
              </w:rPr>
              <w:t>regulatory legal act for digital letter of credit, the preparation of proposals and the organization of their adoption</w:t>
            </w:r>
            <w:r w:rsidRPr="00FD586C">
              <w:t xml:space="preserve"> (a list of  regulatory legal act in digital credit for development/change, proposals in digital credit for the enactment of the PPA digital credit enacted).</w:t>
            </w:r>
          </w:p>
          <w:p w14:paraId="3AD64F3B" w14:textId="77777777" w:rsidR="00312C9E" w:rsidRPr="00FD586C" w:rsidRDefault="00312C9E" w:rsidP="00C24AE6">
            <w:pPr>
              <w:spacing w:before="0"/>
              <w:rPr>
                <w:b/>
              </w:rPr>
            </w:pPr>
            <w:r w:rsidRPr="00FD586C">
              <w:rPr>
                <w:b/>
              </w:rPr>
              <w:t>Projected effect:</w:t>
            </w:r>
          </w:p>
          <w:p w14:paraId="4AAA5882" w14:textId="77777777" w:rsidR="00312C9E" w:rsidRPr="00FD586C" w:rsidRDefault="00312C9E" w:rsidP="00C24AE6">
            <w:pPr>
              <w:spacing w:before="0"/>
            </w:pPr>
            <w:r w:rsidRPr="00FD586C">
              <w:t>- reduction the duration of information exchange processes from 4 days to 0.5 days;</w:t>
            </w:r>
          </w:p>
          <w:p w14:paraId="04125769" w14:textId="77777777" w:rsidR="00312C9E" w:rsidRPr="00FD586C" w:rsidRDefault="00312C9E" w:rsidP="00C24AE6">
            <w:r w:rsidRPr="00FD586C">
              <w:t>- reduction of labor costs of the Bank's involved employees - up to 20%;</w:t>
            </w:r>
          </w:p>
        </w:tc>
      </w:tr>
      <w:tr w:rsidR="00312C9E" w:rsidRPr="00FD586C" w14:paraId="259B2980" w14:textId="77777777" w:rsidTr="00C24AE6">
        <w:trPr>
          <w:trHeight w:val="886"/>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51BCB122" w14:textId="77777777" w:rsidR="00312C9E" w:rsidRPr="00FD586C" w:rsidRDefault="00312C9E" w:rsidP="00C24AE6">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4EE440EA" w14:textId="77777777" w:rsidR="00312C9E" w:rsidRPr="00FD586C" w:rsidRDefault="00312C9E" w:rsidP="00C24AE6">
            <w:pPr>
              <w:pStyle w:val="BodyText"/>
              <w:rPr>
                <w:rFonts w:eastAsia="Times New Roman"/>
                <w:color w:val="000000"/>
                <w:szCs w:val="24"/>
              </w:rPr>
            </w:pPr>
          </w:p>
        </w:tc>
      </w:tr>
      <w:tr w:rsidR="00312C9E" w:rsidRPr="00FD586C" w14:paraId="42C7479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C93DAD5" w14:textId="77777777" w:rsidR="00312C9E" w:rsidRPr="00FD586C" w:rsidRDefault="00312C9E" w:rsidP="00C24AE6">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5F3EF438" w14:textId="77777777" w:rsidR="00312C9E" w:rsidRPr="00FD586C" w:rsidRDefault="00312C9E" w:rsidP="00C24AE6">
            <w:pPr>
              <w:pStyle w:val="FigureTitle"/>
              <w:keepLines w:val="0"/>
              <w:spacing w:before="0" w:after="0"/>
              <w:jc w:val="left"/>
              <w:rPr>
                <w:b w:val="0"/>
                <w:i/>
                <w:sz w:val="24"/>
                <w:szCs w:val="24"/>
                <w:lang w:val="ru-RU"/>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D2BF631" w14:textId="77777777" w:rsidR="00312C9E" w:rsidRPr="00FD586C" w:rsidRDefault="00312C9E" w:rsidP="00C24AE6">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6A907437" w14:textId="77777777" w:rsidR="00312C9E" w:rsidRPr="00FD586C" w:rsidRDefault="00312C9E" w:rsidP="00C24AE6">
            <w:pPr>
              <w:pStyle w:val="FigureTitle"/>
              <w:keepLines w:val="0"/>
              <w:spacing w:before="0" w:after="0"/>
              <w:jc w:val="left"/>
              <w:rPr>
                <w:b w:val="0"/>
                <w:sz w:val="24"/>
                <w:szCs w:val="24"/>
                <w:lang w:val="ru-RU"/>
              </w:rPr>
            </w:pPr>
            <w:r w:rsidRPr="00FD586C">
              <w:rPr>
                <w:b w:val="0"/>
                <w:sz w:val="24"/>
                <w:szCs w:val="24"/>
              </w:rPr>
              <w:t>1</w:t>
            </w:r>
            <w:r w:rsidRPr="00FD586C">
              <w:rPr>
                <w:b w:val="0"/>
                <w:sz w:val="24"/>
                <w:szCs w:val="24"/>
                <w:lang w:val="ru-RU"/>
              </w:rPr>
              <w:t>0</w:t>
            </w:r>
          </w:p>
        </w:tc>
      </w:tr>
      <w:tr w:rsidR="00312C9E" w:rsidRPr="00FD586C" w14:paraId="76B0A6AF"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721204A7" w14:textId="77777777" w:rsidR="00312C9E" w:rsidRPr="00FD586C" w:rsidRDefault="00312C9E" w:rsidP="00C24AE6">
            <w:pPr>
              <w:pStyle w:val="FigureTitle"/>
              <w:keepLines w:val="0"/>
              <w:spacing w:before="0" w:after="0"/>
              <w:jc w:val="left"/>
              <w:rPr>
                <w:sz w:val="24"/>
                <w:szCs w:val="24"/>
              </w:rPr>
            </w:pPr>
            <w:r w:rsidRPr="00FD586C">
              <w:rPr>
                <w:sz w:val="24"/>
                <w:szCs w:val="24"/>
              </w:rPr>
              <w:t>Users:</w:t>
            </w:r>
          </w:p>
        </w:tc>
        <w:tc>
          <w:tcPr>
            <w:tcW w:w="0" w:type="auto"/>
            <w:gridSpan w:val="3"/>
            <w:tcBorders>
              <w:top w:val="single" w:sz="6" w:space="0" w:color="auto"/>
              <w:left w:val="single" w:sz="6" w:space="0" w:color="auto"/>
              <w:bottom w:val="single" w:sz="6" w:space="0" w:color="auto"/>
              <w:right w:val="single" w:sz="6" w:space="0" w:color="auto"/>
            </w:tcBorders>
          </w:tcPr>
          <w:p w14:paraId="38497F97" w14:textId="77777777" w:rsidR="00312C9E" w:rsidRPr="00FD586C" w:rsidRDefault="00312C9E" w:rsidP="00C24AE6">
            <w:pPr>
              <w:pStyle w:val="BodyText"/>
              <w:rPr>
                <w:b/>
                <w:i/>
                <w:szCs w:val="24"/>
              </w:rPr>
            </w:pPr>
            <w:r w:rsidRPr="00FD586C">
              <w:t>Exporters, Importers, Banks, Shipping companies</w:t>
            </w:r>
          </w:p>
        </w:tc>
      </w:tr>
      <w:tr w:rsidR="00312C9E" w:rsidRPr="00FD586C" w14:paraId="0054B83B" w14:textId="77777777" w:rsidTr="00C24AE6">
        <w:trPr>
          <w:trHeight w:val="45"/>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71F777D0" w14:textId="77777777" w:rsidR="00312C9E" w:rsidRPr="00FD586C" w:rsidRDefault="00312C9E" w:rsidP="00C24AE6">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3DBC6AA9" w14:textId="77777777" w:rsidR="00312C9E" w:rsidRPr="00FD586C" w:rsidRDefault="00312C9E" w:rsidP="00C24AE6">
            <w:pPr>
              <w:pStyle w:val="BodyText"/>
            </w:pPr>
            <w:r w:rsidRPr="00FD586C">
              <w:t>Buyer, Buyer's Bank, Supplier's Bank, Supplier.</w:t>
            </w:r>
          </w:p>
        </w:tc>
      </w:tr>
      <w:tr w:rsidR="00312C9E" w:rsidRPr="00FD586C" w14:paraId="4AF52E7D"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4D2C52F3" w14:textId="77777777" w:rsidR="00312C9E" w:rsidRPr="00FD586C" w:rsidRDefault="00312C9E" w:rsidP="00C24AE6">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387711DD" w14:textId="77777777" w:rsidR="00312C9E" w:rsidRPr="00FD586C" w:rsidRDefault="00312C9E" w:rsidP="00C24AE6">
            <w:pPr>
              <w:pStyle w:val="BodyText"/>
              <w:rPr>
                <w:b/>
                <w:i/>
                <w:szCs w:val="24"/>
              </w:rPr>
            </w:pPr>
            <w:r w:rsidRPr="00FD586C">
              <w:t>Exporters, Importers, banks</w:t>
            </w:r>
          </w:p>
        </w:tc>
      </w:tr>
      <w:tr w:rsidR="00312C9E" w:rsidRPr="00FD586C" w14:paraId="079B1E93"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3B055E22" w14:textId="77777777" w:rsidR="00312C9E" w:rsidRPr="00FD586C" w:rsidRDefault="00312C9E" w:rsidP="00C24AE6">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57F90755" w14:textId="77777777" w:rsidR="00312C9E" w:rsidRPr="00FD586C" w:rsidRDefault="00312C9E" w:rsidP="00C24AE6">
            <w:pPr>
              <w:pStyle w:val="BodyText"/>
            </w:pPr>
            <w:r w:rsidRPr="00FD586C">
              <w:t xml:space="preserve">Electronic documents, accounts in DLT </w:t>
            </w:r>
          </w:p>
        </w:tc>
      </w:tr>
      <w:tr w:rsidR="00312C9E" w:rsidRPr="00FD586C" w14:paraId="0EAF7BAE"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64F0A6F2" w14:textId="77777777" w:rsidR="00312C9E" w:rsidRPr="00FD586C" w:rsidRDefault="00312C9E" w:rsidP="00C24AE6">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7F417EEE" w14:textId="77777777" w:rsidR="00312C9E" w:rsidRPr="00FD586C" w:rsidRDefault="00312C9E" w:rsidP="00C24AE6">
            <w:pPr>
              <w:pStyle w:val="BodyText"/>
            </w:pPr>
            <w:r w:rsidRPr="00FD586C">
              <w:t xml:space="preserve">Full identification of participants required </w:t>
            </w:r>
          </w:p>
        </w:tc>
      </w:tr>
      <w:tr w:rsidR="00312C9E" w:rsidRPr="00FD586C" w14:paraId="451C20A9"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7D288891" w14:textId="77777777" w:rsidR="00312C9E" w:rsidRPr="00FD586C" w:rsidRDefault="00312C9E" w:rsidP="00C24AE6">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170C1206" w14:textId="77777777" w:rsidR="00312C9E" w:rsidRPr="00FD586C" w:rsidRDefault="00312C9E" w:rsidP="00C24AE6">
            <w:pPr>
              <w:pStyle w:val="BodyText"/>
            </w:pPr>
            <w:r w:rsidRPr="00FD586C">
              <w:t>Automation of document and supply tracks involved into a Letter of Credit implementation.  Reduction in the term of implementation of a letter of credit with a 15 days' cover.</w:t>
            </w:r>
          </w:p>
        </w:tc>
      </w:tr>
    </w:tbl>
    <w:p w14:paraId="631DBAE0" w14:textId="77777777" w:rsidR="00312C9E" w:rsidRPr="00FD586C" w:rsidRDefault="00312C9E" w:rsidP="00312C9E">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312C9E" w:rsidRPr="00FD586C" w14:paraId="7397DD57"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6CDE35B" w14:textId="77777777" w:rsidR="00312C9E" w:rsidRPr="00FD586C" w:rsidRDefault="00312C9E" w:rsidP="00C24AE6">
            <w:pPr>
              <w:pStyle w:val="FigureTitle"/>
              <w:keepLines w:val="0"/>
              <w:spacing w:before="0" w:after="0"/>
              <w:jc w:val="left"/>
              <w:rPr>
                <w:sz w:val="24"/>
                <w:szCs w:val="24"/>
              </w:rPr>
            </w:pPr>
            <w:r w:rsidRPr="00FD586C">
              <w:rPr>
                <w:sz w:val="24"/>
                <w:szCs w:val="24"/>
              </w:rPr>
              <w:t>Overview of the Business Problem or Opportunity</w:t>
            </w:r>
          </w:p>
        </w:tc>
      </w:tr>
      <w:tr w:rsidR="00312C9E" w:rsidRPr="00FD586C" w14:paraId="17233DCF"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24135728" w14:textId="77777777" w:rsidR="00312C9E" w:rsidRPr="00FD586C" w:rsidRDefault="00312C9E" w:rsidP="00C24AE6">
            <w:pPr>
              <w:pStyle w:val="BodyText"/>
              <w:rPr>
                <w:szCs w:val="24"/>
              </w:rPr>
            </w:pPr>
            <w:r w:rsidRPr="00FD586C">
              <w:rPr>
                <w:szCs w:val="24"/>
              </w:rPr>
              <w:t xml:space="preserve">The letter of credit transaction may involve a large number of participants of the business process that do not know and do not trust each other. </w:t>
            </w:r>
          </w:p>
          <w:p w14:paraId="15035973" w14:textId="77777777" w:rsidR="00312C9E" w:rsidRPr="00FD586C" w:rsidRDefault="00312C9E" w:rsidP="00C24AE6">
            <w:pPr>
              <w:pStyle w:val="BodyText"/>
              <w:rPr>
                <w:szCs w:val="24"/>
              </w:rPr>
            </w:pPr>
            <w:r w:rsidRPr="00FD586C">
              <w:rPr>
                <w:szCs w:val="24"/>
              </w:rPr>
              <w:t>The first stage of project addresses the issue of eliminating paper work, by shifting it into digital form. At the second stage, it is expected to transfer payments between the counterparties using digital currency (CBDC).</w:t>
            </w:r>
          </w:p>
          <w:p w14:paraId="3C8B41EE" w14:textId="77777777" w:rsidR="00312C9E" w:rsidRPr="00FD586C" w:rsidRDefault="00312C9E" w:rsidP="00C24AE6">
            <w:pPr>
              <w:pStyle w:val="BodyText"/>
              <w:rPr>
                <w:szCs w:val="24"/>
              </w:rPr>
            </w:pPr>
            <w:r w:rsidRPr="00FD586C">
              <w:rPr>
                <w:szCs w:val="24"/>
              </w:rPr>
              <w:t>The objectives of the project-automation of document flow, which are involved in the design of the letter of credit; eliminate paperwork and related time delays in the application of transactions.</w:t>
            </w:r>
          </w:p>
          <w:p w14:paraId="456D274B" w14:textId="77777777" w:rsidR="00312C9E" w:rsidRPr="00FD586C" w:rsidRDefault="00312C9E" w:rsidP="00C24AE6">
            <w:pPr>
              <w:pStyle w:val="BodyText"/>
              <w:rPr>
                <w:szCs w:val="24"/>
              </w:rPr>
            </w:pPr>
            <w:r w:rsidRPr="00FD586C">
              <w:rPr>
                <w:szCs w:val="24"/>
              </w:rPr>
              <w:t xml:space="preserve">Paper work elimination could be possible solution to problem of distributed data storage. </w:t>
            </w:r>
          </w:p>
          <w:p w14:paraId="07894E4D" w14:textId="77777777" w:rsidR="00312C9E" w:rsidRPr="00FD586C" w:rsidRDefault="00312C9E" w:rsidP="00C24AE6">
            <w:pPr>
              <w:pStyle w:val="BodyText"/>
              <w:rPr>
                <w:szCs w:val="24"/>
              </w:rPr>
            </w:pPr>
            <w:r w:rsidRPr="00FD586C">
              <w:rPr>
                <w:szCs w:val="24"/>
              </w:rPr>
              <w:t>For customers it means significantly reduced time for registration and processing of documents (from 10 days to 4 hours). For Banks it means that they will be able to reduce transaction costs for processing transactions.</w:t>
            </w:r>
          </w:p>
          <w:p w14:paraId="398DA296" w14:textId="77777777" w:rsidR="00312C9E" w:rsidRPr="00FD586C" w:rsidRDefault="00312C9E" w:rsidP="00C24AE6">
            <w:pPr>
              <w:pStyle w:val="BodyText"/>
              <w:rPr>
                <w:b/>
              </w:rPr>
            </w:pPr>
            <w:r w:rsidRPr="00FD586C">
              <w:rPr>
                <w:b/>
              </w:rPr>
              <w:t>Project boundary:</w:t>
            </w:r>
          </w:p>
          <w:p w14:paraId="09A31A54" w14:textId="77777777" w:rsidR="00312C9E" w:rsidRPr="00FD586C" w:rsidRDefault="00312C9E" w:rsidP="00C24AE6">
            <w:pPr>
              <w:pStyle w:val="BodyText"/>
            </w:pPr>
            <w:r w:rsidRPr="00FD586C">
              <w:t>Start: the buyer forms a business documents for issuance of the letter of credit (the condition of the contract for a bargain).</w:t>
            </w:r>
          </w:p>
          <w:p w14:paraId="5135C714" w14:textId="77777777" w:rsidR="00312C9E" w:rsidRPr="00FD586C" w:rsidRDefault="00312C9E" w:rsidP="00C24AE6">
            <w:pPr>
              <w:pStyle w:val="BodyText"/>
            </w:pPr>
            <w:r w:rsidRPr="00FD586C">
              <w:t>End: the buyer and the supplier are notified of the payment of the transaction.</w:t>
            </w:r>
          </w:p>
        </w:tc>
      </w:tr>
      <w:tr w:rsidR="00312C9E" w:rsidRPr="00FD586C" w14:paraId="2990B592"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3E06E51F" w14:textId="77777777" w:rsidR="00312C9E" w:rsidRPr="00FD586C" w:rsidRDefault="00312C9E" w:rsidP="00C24AE6">
            <w:pPr>
              <w:pStyle w:val="FigureTitle"/>
              <w:keepLines w:val="0"/>
              <w:spacing w:before="0" w:after="0"/>
              <w:jc w:val="left"/>
              <w:rPr>
                <w:sz w:val="24"/>
                <w:szCs w:val="24"/>
              </w:rPr>
            </w:pPr>
            <w:r w:rsidRPr="00FD586C">
              <w:rPr>
                <w:sz w:val="24"/>
                <w:szCs w:val="24"/>
              </w:rPr>
              <w:t>Why Distributed Ledger Technology?</w:t>
            </w:r>
          </w:p>
        </w:tc>
      </w:tr>
      <w:tr w:rsidR="00312C9E" w:rsidRPr="00FD586C" w14:paraId="21EC354F"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2F927DAD" w14:textId="77777777" w:rsidR="00312C9E" w:rsidRPr="00FD586C" w:rsidRDefault="00312C9E" w:rsidP="00C24AE6">
            <w:pPr>
              <w:pStyle w:val="BodyText"/>
            </w:pPr>
            <w:r w:rsidRPr="00FD586C">
              <w:rPr>
                <w:szCs w:val="24"/>
              </w:rPr>
              <w:t>The Blockchain and smart-contracts make this interaction trustworthy, transparent and understandable for each one of them. The implementation of DLT solution, which allows tracking paid LoC issuance, can eliminate paperwork and shorten the time of transaction.</w:t>
            </w:r>
          </w:p>
        </w:tc>
      </w:tr>
    </w:tbl>
    <w:p w14:paraId="7DC5DAE8" w14:textId="77777777" w:rsidR="00312C9E" w:rsidRPr="00FD586C" w:rsidRDefault="00312C9E" w:rsidP="00312C9E">
      <w:pPr>
        <w:spacing w:before="0"/>
        <w:rPr>
          <w:b/>
          <w:szCs w:val="24"/>
        </w:rPr>
      </w:pPr>
    </w:p>
    <w:p w14:paraId="0B674AE7" w14:textId="77777777" w:rsidR="00A819B1" w:rsidRPr="00FD586C" w:rsidRDefault="00A819B1" w:rsidP="00A819B1">
      <w:pPr>
        <w:spacing w:before="0"/>
        <w:rPr>
          <w:b/>
          <w:szCs w:val="24"/>
        </w:rPr>
      </w:pPr>
    </w:p>
    <w:p w14:paraId="76DBB8CF" w14:textId="77777777" w:rsidR="00A819B1" w:rsidRPr="00FD586C" w:rsidRDefault="00A819B1" w:rsidP="00A819B1">
      <w:pPr>
        <w:pStyle w:val="Heading3"/>
        <w:rPr>
          <w:szCs w:val="24"/>
          <w:lang w:val="en-US"/>
        </w:rPr>
      </w:pPr>
      <w:bookmarkStart w:id="179" w:name="_Toc5635405"/>
      <w:r w:rsidRPr="00FD586C">
        <w:t xml:space="preserve">Financial management &amp; accounting: </w:t>
      </w:r>
      <w:r w:rsidRPr="00FD586C">
        <w:rPr>
          <w:rFonts w:eastAsia="Times New Roman"/>
          <w:szCs w:val="24"/>
          <w:lang w:val="en-US"/>
        </w:rPr>
        <w:t>Digital</w:t>
      </w:r>
      <w:r w:rsidRPr="00FD586C">
        <w:rPr>
          <w:rFonts w:eastAsia="Times New Roman"/>
          <w:szCs w:val="24"/>
        </w:rPr>
        <w:t xml:space="preserve"> </w:t>
      </w:r>
      <w:r w:rsidRPr="00FD586C">
        <w:rPr>
          <w:rFonts w:eastAsia="Times New Roman"/>
          <w:szCs w:val="24"/>
          <w:lang w:val="en-US"/>
        </w:rPr>
        <w:t>Bank Guarantee</w:t>
      </w:r>
      <w:bookmarkEnd w:id="179"/>
    </w:p>
    <w:p w14:paraId="187BABC7" w14:textId="664DDF0C" w:rsidR="00977DBD" w:rsidRPr="00FD586C" w:rsidRDefault="00977DBD" w:rsidP="00A819B1">
      <w:pPr>
        <w:spacing w:before="0"/>
        <w:rPr>
          <w:b/>
          <w:szCs w:val="24"/>
        </w:rPr>
      </w:pPr>
      <w:r w:rsidRPr="00FD586C">
        <w:rPr>
          <w:b/>
          <w:szCs w:val="24"/>
        </w:rPr>
        <w:t xml:space="preserve"> </w:t>
      </w: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70"/>
        <w:gridCol w:w="3228"/>
        <w:gridCol w:w="2682"/>
        <w:gridCol w:w="1643"/>
      </w:tblGrid>
      <w:tr w:rsidR="00977DBD" w:rsidRPr="00FD586C" w14:paraId="6920CDC0" w14:textId="77777777" w:rsidTr="00C24AE6">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1AE89ECD" w14:textId="77777777" w:rsidR="00977DBD" w:rsidRPr="00FD586C" w:rsidRDefault="00977DBD" w:rsidP="00C24AE6">
            <w:pPr>
              <w:pStyle w:val="FigureTitle"/>
              <w:keepLines w:val="0"/>
              <w:spacing w:before="0" w:after="0"/>
              <w:rPr>
                <w:sz w:val="24"/>
                <w:szCs w:val="24"/>
              </w:rPr>
            </w:pPr>
            <w:r w:rsidRPr="00FD586C">
              <w:rPr>
                <w:sz w:val="24"/>
                <w:szCs w:val="24"/>
              </w:rPr>
              <w:t>Use Case Summary</w:t>
            </w:r>
          </w:p>
        </w:tc>
      </w:tr>
      <w:tr w:rsidR="00977DBD" w:rsidRPr="00FD586C" w14:paraId="5AB8243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A823031" w14:textId="77777777" w:rsidR="00977DBD" w:rsidRPr="00FD586C" w:rsidRDefault="00977DBD" w:rsidP="00C24AE6">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5F7FA1CA" w14:textId="77777777" w:rsidR="00977DBD" w:rsidRPr="00FD586C" w:rsidRDefault="00977DBD" w:rsidP="00C24AE6">
            <w:pPr>
              <w:pStyle w:val="BodyText"/>
              <w:rPr>
                <w:szCs w:val="24"/>
              </w:rPr>
            </w:pPr>
            <w:r w:rsidRPr="00FD586C">
              <w:rPr>
                <w:szCs w:val="24"/>
              </w:rPr>
              <w:t>V-F-EBG</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3E6EA1FE" w14:textId="77777777" w:rsidR="00977DBD" w:rsidRPr="00FD586C" w:rsidRDefault="00977DBD" w:rsidP="00C24AE6">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35495E6C"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Vertical</w:t>
            </w:r>
          </w:p>
        </w:tc>
      </w:tr>
      <w:tr w:rsidR="00977DBD" w:rsidRPr="00FD586C" w14:paraId="6C6F9828" w14:textId="77777777" w:rsidTr="00C24A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51F053" w14:textId="77777777" w:rsidR="00977DBD" w:rsidRPr="00FD586C" w:rsidRDefault="00977DBD" w:rsidP="00C24AE6">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37D8FA6" w14:textId="77777777" w:rsidR="00977DBD" w:rsidRPr="00FD586C" w:rsidRDefault="00977DBD" w:rsidP="00C24AE6">
            <w:pPr>
              <w:pStyle w:val="FigureTitle"/>
              <w:keepLines w:val="0"/>
              <w:tabs>
                <w:tab w:val="left" w:pos="1944"/>
              </w:tabs>
              <w:spacing w:before="0" w:after="0"/>
              <w:jc w:val="left"/>
              <w:rPr>
                <w:b w:val="0"/>
                <w:sz w:val="24"/>
                <w:szCs w:val="24"/>
                <w:lang w:val="ru-RU"/>
              </w:rPr>
            </w:pPr>
            <w:r w:rsidRPr="00FD586C">
              <w:rPr>
                <w:b w:val="0"/>
                <w:sz w:val="24"/>
                <w:szCs w:val="24"/>
              </w:rPr>
              <w:t>05</w:t>
            </w:r>
            <w:r w:rsidRPr="00FD586C">
              <w:rPr>
                <w:b w:val="0"/>
                <w:sz w:val="24"/>
                <w:szCs w:val="24"/>
                <w:lang w:val="ru-RU"/>
              </w:rPr>
              <w:t>.12.2018</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2FC9192" w14:textId="77777777" w:rsidR="00977DBD" w:rsidRPr="00FD586C" w:rsidRDefault="00977DBD" w:rsidP="00C24AE6">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3E6965B5"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Yes</w:t>
            </w:r>
          </w:p>
        </w:tc>
      </w:tr>
      <w:tr w:rsidR="00977DBD" w:rsidRPr="00FD586C" w14:paraId="785D8B17"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02D3AB5" w14:textId="77777777" w:rsidR="00977DBD" w:rsidRPr="00FD586C" w:rsidRDefault="00977DBD" w:rsidP="00C24AE6">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3231F51E" w14:textId="77777777" w:rsidR="00977DBD" w:rsidRPr="00FD586C" w:rsidRDefault="00977DBD" w:rsidP="00C24AE6">
            <w:pPr>
              <w:pStyle w:val="BodyText"/>
              <w:rPr>
                <w:szCs w:val="24"/>
              </w:rPr>
            </w:pPr>
            <w:r w:rsidRPr="00FD586C">
              <w:rPr>
                <w:rFonts w:eastAsia="Times New Roman"/>
                <w:szCs w:val="24"/>
              </w:rPr>
              <w:t>Digital Bank Guarantee</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41953EB0" w14:textId="77777777" w:rsidR="00977DBD" w:rsidRPr="00FD586C" w:rsidRDefault="00977DBD" w:rsidP="00C24AE6">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1592C806"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List 6</w:t>
            </w:r>
          </w:p>
          <w:p w14:paraId="3B1038BD"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Appendix 2</w:t>
            </w:r>
          </w:p>
        </w:tc>
      </w:tr>
      <w:tr w:rsidR="00977DBD" w:rsidRPr="00FD586C" w14:paraId="71FD3FAD"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37ADE8CB" w14:textId="77777777" w:rsidR="00977DBD" w:rsidRPr="00FD586C" w:rsidRDefault="00977DBD" w:rsidP="00C24AE6">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25C87BE7" w14:textId="77777777" w:rsidR="00977DBD" w:rsidRPr="00FD586C" w:rsidRDefault="00977DBD" w:rsidP="00C24AE6">
            <w:pPr>
              <w:pStyle w:val="FigureTitle"/>
              <w:keepLines w:val="0"/>
              <w:spacing w:before="0" w:after="0"/>
              <w:jc w:val="left"/>
              <w:rPr>
                <w:iCs/>
                <w:sz w:val="24"/>
                <w:szCs w:val="24"/>
                <w:lang w:val="fr-CH"/>
              </w:rPr>
            </w:pPr>
            <w:r w:rsidRPr="00FD586C">
              <w:rPr>
                <w:b w:val="0"/>
                <w:color w:val="000000"/>
                <w:sz w:val="24"/>
                <w:szCs w:val="24"/>
                <w:lang w:val="fr-CH"/>
              </w:rPr>
              <w:t>Pilot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74623B0" w14:textId="77777777" w:rsidR="00977DBD" w:rsidRPr="00FD586C" w:rsidRDefault="00977DBD" w:rsidP="00C24AE6">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78D3D773"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Financial</w:t>
            </w:r>
          </w:p>
        </w:tc>
      </w:tr>
      <w:tr w:rsidR="00977DBD" w:rsidRPr="00FD586C" w14:paraId="4D3A7A5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B80B514" w14:textId="77777777" w:rsidR="00977DBD" w:rsidRPr="00FD586C" w:rsidRDefault="00977DBD" w:rsidP="00C24AE6">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33AF8307" w14:textId="77777777" w:rsidR="00977DBD" w:rsidRPr="00FD586C" w:rsidRDefault="00977DBD" w:rsidP="00C24AE6">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6F42774F"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Full Name: Dergachev Ivan        </w:t>
            </w:r>
          </w:p>
          <w:p w14:paraId="63E814BF"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Job Title: project manager </w:t>
            </w:r>
          </w:p>
          <w:p w14:paraId="5970D7C0"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E-mail address: ivan.dergachev@fintechru.org                       </w:t>
            </w:r>
          </w:p>
          <w:p w14:paraId="5911BDF6"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Telephone number: +7 926 773 77 74</w:t>
            </w:r>
          </w:p>
          <w:p w14:paraId="18B15EB6" w14:textId="77777777" w:rsidR="00977DBD" w:rsidRPr="00FD586C" w:rsidRDefault="00977DBD" w:rsidP="00C24AE6">
            <w:pPr>
              <w:spacing w:after="120"/>
            </w:pPr>
          </w:p>
          <w:p w14:paraId="678B2583"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Full Name: Alexander Chuburkov      </w:t>
            </w:r>
          </w:p>
          <w:p w14:paraId="602AF1AC"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Job Title: Expert GOST R * Russian TC 26 Cryptography and security mechanisms * ISO TC 307 Blockchain &amp; DLT * Fintech Association (RUS) * FOCUS GROUP DLT ITU-T </w:t>
            </w:r>
          </w:p>
          <w:p w14:paraId="6A864094"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 xml:space="preserve">E-mail address: chuburkovalex@gmail.com                      </w:t>
            </w:r>
          </w:p>
          <w:p w14:paraId="3B685997" w14:textId="77777777" w:rsidR="00977DBD" w:rsidRPr="00FD586C" w:rsidRDefault="00977DBD" w:rsidP="00C24AE6">
            <w:pPr>
              <w:spacing w:before="0"/>
              <w:rPr>
                <w:rFonts w:eastAsia="Times New Roman"/>
                <w:color w:val="000000"/>
                <w:szCs w:val="24"/>
              </w:rPr>
            </w:pPr>
            <w:r w:rsidRPr="00FD586C">
              <w:rPr>
                <w:rFonts w:eastAsia="Times New Roman"/>
                <w:color w:val="000000"/>
                <w:szCs w:val="24"/>
              </w:rPr>
              <w:t>Telephone number: +7 965 336 62 92</w:t>
            </w:r>
          </w:p>
          <w:p w14:paraId="2D41B7F2" w14:textId="77777777" w:rsidR="00977DBD" w:rsidRPr="00FD586C" w:rsidRDefault="00977DBD" w:rsidP="00C24AE6">
            <w:pPr>
              <w:spacing w:before="0" w:after="160" w:line="259" w:lineRule="auto"/>
              <w:rPr>
                <w:rFonts w:ascii="Calibri" w:eastAsia="Calibri" w:hAnsi="Calibri"/>
                <w:sz w:val="22"/>
                <w:szCs w:val="22"/>
              </w:rPr>
            </w:pPr>
          </w:p>
        </w:tc>
      </w:tr>
      <w:tr w:rsidR="00977DBD" w:rsidRPr="00FD586C" w14:paraId="66C8FFAA"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5773EA4A" w14:textId="77777777" w:rsidR="00977DBD" w:rsidRPr="00FD586C" w:rsidRDefault="00977DBD" w:rsidP="00C24AE6">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14F009CD" w14:textId="77777777" w:rsidR="00977DBD" w:rsidRPr="00FD586C" w:rsidRDefault="00977DBD" w:rsidP="00C24AE6">
            <w:pPr>
              <w:pStyle w:val="FigureTitle"/>
              <w:keepLines w:val="0"/>
              <w:spacing w:before="0" w:after="0"/>
              <w:jc w:val="left"/>
              <w:rPr>
                <w:b w:val="0"/>
                <w:color w:val="000000"/>
                <w:sz w:val="24"/>
                <w:szCs w:val="24"/>
              </w:rPr>
            </w:pPr>
            <w:r w:rsidRPr="00FD586C">
              <w:rPr>
                <w:b w:val="0"/>
                <w:color w:val="000000"/>
                <w:sz w:val="24"/>
                <w:szCs w:val="24"/>
              </w:rPr>
              <w:t>FinTech Association</w:t>
            </w:r>
          </w:p>
          <w:p w14:paraId="57B4CD0C" w14:textId="77777777" w:rsidR="00977DBD" w:rsidRPr="00FD586C" w:rsidRDefault="00977DBD" w:rsidP="00C24AE6">
            <w:pPr>
              <w:pStyle w:val="FigureTitle"/>
              <w:keepLines w:val="0"/>
              <w:spacing w:before="0" w:after="0"/>
              <w:jc w:val="left"/>
              <w:rPr>
                <w:b w:val="0"/>
                <w:color w:val="000000"/>
                <w:sz w:val="24"/>
                <w:szCs w:val="24"/>
              </w:rPr>
            </w:pPr>
            <w:r w:rsidRPr="00FD586C">
              <w:rPr>
                <w:b w:val="0"/>
                <w:color w:val="000000"/>
                <w:sz w:val="24"/>
                <w:szCs w:val="24"/>
              </w:rPr>
              <w:t>Address: 4 Shlyuzovaya Embankment, Moscow, 115114, Russia</w:t>
            </w:r>
          </w:p>
          <w:p w14:paraId="4E2B1B74" w14:textId="77777777" w:rsidR="00977DBD" w:rsidRPr="00FD586C" w:rsidRDefault="00977DBD" w:rsidP="00C24AE6">
            <w:pPr>
              <w:pStyle w:val="BodyText"/>
            </w:pPr>
            <w:r w:rsidRPr="00FD586C">
              <w:rPr>
                <w:color w:val="000000"/>
                <w:szCs w:val="24"/>
              </w:rPr>
              <w:t>http://fintechru.org/</w:t>
            </w:r>
          </w:p>
        </w:tc>
      </w:tr>
      <w:tr w:rsidR="00977DBD" w:rsidRPr="00FD586C" w14:paraId="478C3BE2"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48050462" w14:textId="77777777" w:rsidR="00977DBD" w:rsidRPr="00FD586C" w:rsidRDefault="00977DBD" w:rsidP="00C24AE6">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03860576" w14:textId="77777777" w:rsidR="00977DBD" w:rsidRPr="00FD586C" w:rsidRDefault="00977DBD" w:rsidP="00C24AE6">
            <w:pPr>
              <w:pStyle w:val="BodyText"/>
            </w:pPr>
            <w:r w:rsidRPr="00FD586C">
              <w:t>Development and implementation of a software package for the organization of work with Digital Bank guarantees (DBG) based on the distributed ledger platform (blockchain platform "Masterchain").</w:t>
            </w:r>
          </w:p>
        </w:tc>
      </w:tr>
      <w:tr w:rsidR="00977DBD" w:rsidRPr="00FD586C" w14:paraId="0B6EE3E9"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69E239E5" w14:textId="77777777" w:rsidR="00977DBD" w:rsidRPr="00FD586C" w:rsidRDefault="00977DBD" w:rsidP="00C24AE6">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26D3FC81" w14:textId="77777777" w:rsidR="00977DBD" w:rsidRPr="00FD586C" w:rsidRDefault="00977DBD" w:rsidP="00C24AE6">
            <w:pPr>
              <w:spacing w:before="0"/>
              <w:jc w:val="both"/>
              <w:rPr>
                <w:rFonts w:eastAsia="Times New Roman"/>
                <w:color w:val="000000"/>
                <w:szCs w:val="24"/>
                <w:lang w:eastAsia="ru-RU"/>
              </w:rPr>
            </w:pPr>
            <w:r w:rsidRPr="00FD586C">
              <w:rPr>
                <w:rFonts w:eastAsia="Times New Roman"/>
                <w:color w:val="000000"/>
                <w:szCs w:val="24"/>
                <w:lang w:eastAsia="ru-RU"/>
              </w:rPr>
              <w:t>The market is ready to move from paper bank guarantees to digital ones, and it has already come to the realization that the digitization of paper documents and further work with digital copies of paper documents is a non-optimal approach and it is necessary to move to a system where the digital document will be primary;</w:t>
            </w:r>
          </w:p>
          <w:p w14:paraId="2D8AB370" w14:textId="77777777" w:rsidR="00977DBD" w:rsidRPr="00FD586C" w:rsidRDefault="00977DBD" w:rsidP="00C24AE6">
            <w:pPr>
              <w:spacing w:before="0"/>
              <w:jc w:val="both"/>
              <w:rPr>
                <w:rFonts w:eastAsia="Times New Roman"/>
                <w:color w:val="000000"/>
                <w:szCs w:val="24"/>
                <w:lang w:eastAsia="ru-RU"/>
              </w:rPr>
            </w:pPr>
          </w:p>
          <w:p w14:paraId="3D12899C" w14:textId="77777777" w:rsidR="00977DBD" w:rsidRPr="00FD586C" w:rsidRDefault="00977DBD" w:rsidP="00C24AE6">
            <w:pPr>
              <w:spacing w:before="0"/>
              <w:jc w:val="both"/>
              <w:rPr>
                <w:rFonts w:eastAsia="Times New Roman"/>
                <w:color w:val="000000"/>
                <w:szCs w:val="24"/>
                <w:lang w:eastAsia="ru-RU"/>
              </w:rPr>
            </w:pPr>
            <w:r w:rsidRPr="00FD586C">
              <w:rPr>
                <w:rFonts w:eastAsia="Times New Roman"/>
                <w:color w:val="000000"/>
                <w:szCs w:val="24"/>
                <w:lang w:eastAsia="ru-RU"/>
              </w:rPr>
              <w:t>The potential availability of CBG solutions currently being developed by individual Banks is limited to the clients of the respective Bank, which reduces the possible effect of their implementation (the Buyer and the Seller, as residents of the Russian Federation, are not always clients of the same Bank). The System (solution, set of services) developed in the project is an interbank platform that is not tied to one Bank and, therefore, is devoid of the mentioned restriction.</w:t>
            </w:r>
          </w:p>
          <w:p w14:paraId="0B35E8D0" w14:textId="77777777" w:rsidR="00977DBD" w:rsidRPr="00FD586C" w:rsidRDefault="00977DBD" w:rsidP="00C24AE6">
            <w:pPr>
              <w:spacing w:before="0"/>
              <w:rPr>
                <w:rFonts w:eastAsia="Times New Roman"/>
                <w:b/>
                <w:color w:val="000000"/>
                <w:szCs w:val="24"/>
                <w:lang w:eastAsia="ru-RU"/>
              </w:rPr>
            </w:pPr>
          </w:p>
          <w:p w14:paraId="2E311D73" w14:textId="77777777" w:rsidR="00977DBD" w:rsidRPr="00FD586C" w:rsidRDefault="00977DBD" w:rsidP="00C24AE6">
            <w:pPr>
              <w:spacing w:before="0"/>
              <w:rPr>
                <w:rFonts w:eastAsia="Times New Roman"/>
                <w:b/>
                <w:color w:val="000000"/>
                <w:szCs w:val="24"/>
                <w:lang w:eastAsia="ru-RU"/>
              </w:rPr>
            </w:pPr>
          </w:p>
          <w:p w14:paraId="2D438CDC" w14:textId="77777777" w:rsidR="00977DBD" w:rsidRPr="00FD586C" w:rsidRDefault="00977DBD" w:rsidP="00C24AE6">
            <w:pPr>
              <w:spacing w:before="0"/>
              <w:rPr>
                <w:rFonts w:eastAsia="Times New Roman"/>
                <w:b/>
                <w:color w:val="000000"/>
                <w:szCs w:val="24"/>
                <w:lang w:val="ru-RU" w:eastAsia="ru-RU"/>
              </w:rPr>
            </w:pPr>
            <w:r w:rsidRPr="00FD586C">
              <w:rPr>
                <w:rFonts w:eastAsia="Times New Roman"/>
                <w:b/>
                <w:color w:val="000000"/>
                <w:szCs w:val="24"/>
                <w:lang w:eastAsia="ru-RU"/>
              </w:rPr>
              <w:t>Project goals</w:t>
            </w:r>
            <w:r w:rsidRPr="00FD586C">
              <w:rPr>
                <w:rFonts w:eastAsia="Times New Roman"/>
                <w:b/>
                <w:color w:val="000000"/>
                <w:szCs w:val="24"/>
                <w:lang w:val="ru-RU" w:eastAsia="ru-RU"/>
              </w:rPr>
              <w:t>:</w:t>
            </w:r>
          </w:p>
          <w:p w14:paraId="137FA3B9" w14:textId="77777777" w:rsidR="00977DBD" w:rsidRPr="00FD586C" w:rsidRDefault="00977DBD" w:rsidP="009142E5">
            <w:pPr>
              <w:numPr>
                <w:ilvl w:val="0"/>
                <w:numId w:val="21"/>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Creation and implementation of the System</w:t>
            </w:r>
          </w:p>
          <w:p w14:paraId="22B8B4D8" w14:textId="77777777" w:rsidR="00977DBD" w:rsidRPr="00FD586C" w:rsidRDefault="00977DBD" w:rsidP="009142E5">
            <w:pPr>
              <w:numPr>
                <w:ilvl w:val="0"/>
                <w:numId w:val="21"/>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Improvement of legal regulation of CBG</w:t>
            </w:r>
          </w:p>
          <w:p w14:paraId="22FE84A2" w14:textId="77777777" w:rsidR="00977DBD" w:rsidRPr="00FD586C" w:rsidRDefault="00977DBD" w:rsidP="00C24AE6">
            <w:pPr>
              <w:spacing w:before="0" w:after="160" w:line="259" w:lineRule="auto"/>
              <w:ind w:left="284"/>
              <w:contextualSpacing/>
              <w:jc w:val="both"/>
              <w:rPr>
                <w:rFonts w:eastAsia="Times New Roman"/>
                <w:color w:val="000000"/>
                <w:szCs w:val="24"/>
                <w:lang w:eastAsia="ru-RU"/>
              </w:rPr>
            </w:pPr>
          </w:p>
          <w:p w14:paraId="1932FD3E" w14:textId="77777777" w:rsidR="00977DBD" w:rsidRPr="00FD586C" w:rsidRDefault="00977DBD" w:rsidP="00C24AE6">
            <w:pPr>
              <w:spacing w:before="0"/>
              <w:jc w:val="both"/>
              <w:rPr>
                <w:rFonts w:eastAsia="Times New Roman"/>
                <w:b/>
                <w:color w:val="000000"/>
                <w:szCs w:val="24"/>
                <w:lang w:eastAsia="ru-RU"/>
              </w:rPr>
            </w:pPr>
            <w:r w:rsidRPr="00FD586C">
              <w:rPr>
                <w:rFonts w:eastAsia="Times New Roman"/>
                <w:b/>
                <w:color w:val="000000"/>
                <w:szCs w:val="24"/>
                <w:lang w:eastAsia="ru-RU"/>
              </w:rPr>
              <w:t>Project objective:</w:t>
            </w:r>
          </w:p>
          <w:p w14:paraId="5429E473" w14:textId="77777777" w:rsidR="00977DBD" w:rsidRPr="00FD586C" w:rsidRDefault="00977DBD" w:rsidP="009142E5">
            <w:pPr>
              <w:numPr>
                <w:ilvl w:val="0"/>
                <w:numId w:val="22"/>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Generation of requirements and hypothesis to test</w:t>
            </w:r>
          </w:p>
          <w:p w14:paraId="662E0111" w14:textId="77777777" w:rsidR="00977DBD" w:rsidRPr="00FD586C" w:rsidRDefault="00977DBD" w:rsidP="009142E5">
            <w:pPr>
              <w:numPr>
                <w:ilvl w:val="0"/>
                <w:numId w:val="22"/>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Development of a prototype System and test the hypothesis</w:t>
            </w:r>
          </w:p>
          <w:p w14:paraId="0DEBDB98" w14:textId="77777777" w:rsidR="00977DBD" w:rsidRPr="00FD586C" w:rsidRDefault="00977DBD" w:rsidP="009142E5">
            <w:pPr>
              <w:numPr>
                <w:ilvl w:val="0"/>
                <w:numId w:val="22"/>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System pilot development and integration with "external" systems</w:t>
            </w:r>
          </w:p>
          <w:p w14:paraId="2C5417B5" w14:textId="77777777" w:rsidR="00977DBD" w:rsidRPr="00FD586C" w:rsidRDefault="00977DBD" w:rsidP="009142E5">
            <w:pPr>
              <w:numPr>
                <w:ilvl w:val="0"/>
                <w:numId w:val="22"/>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System implementation/Start-up of pilot</w:t>
            </w:r>
          </w:p>
          <w:p w14:paraId="311E4B27" w14:textId="77777777" w:rsidR="00977DBD" w:rsidRPr="00FD586C" w:rsidRDefault="00977DBD" w:rsidP="00C24AE6">
            <w:pPr>
              <w:spacing w:before="0"/>
              <w:rPr>
                <w:rFonts w:eastAsia="Times New Roman"/>
                <w:b/>
                <w:color w:val="000000"/>
                <w:szCs w:val="24"/>
                <w:lang w:eastAsia="ru-RU"/>
              </w:rPr>
            </w:pPr>
          </w:p>
          <w:p w14:paraId="7235ED2F" w14:textId="77777777" w:rsidR="00977DBD" w:rsidRPr="00FD586C" w:rsidRDefault="00977DBD" w:rsidP="00C24AE6">
            <w:pPr>
              <w:spacing w:before="0"/>
              <w:rPr>
                <w:rFonts w:eastAsia="Times New Roman"/>
                <w:b/>
                <w:color w:val="000000"/>
                <w:szCs w:val="24"/>
                <w:lang w:eastAsia="ru-RU"/>
              </w:rPr>
            </w:pPr>
            <w:r w:rsidRPr="00FD586C">
              <w:rPr>
                <w:rFonts w:eastAsia="Times New Roman"/>
                <w:b/>
                <w:color w:val="000000"/>
                <w:szCs w:val="24"/>
                <w:lang w:eastAsia="ru-RU"/>
              </w:rPr>
              <w:t>Key assumption:</w:t>
            </w:r>
          </w:p>
          <w:p w14:paraId="19D911FF" w14:textId="77777777" w:rsidR="00977DBD" w:rsidRPr="00FD586C" w:rsidRDefault="00977DBD" w:rsidP="009142E5">
            <w:pPr>
              <w:numPr>
                <w:ilvl w:val="0"/>
                <w:numId w:val="23"/>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the technological platform for the project implementation is the infrastructure of the distributed Masterchain network, which includes the functionality for its administration and support of the role model of the system participants,</w:t>
            </w:r>
          </w:p>
          <w:p w14:paraId="37942919" w14:textId="77777777" w:rsidR="00977DBD" w:rsidRPr="00FD586C" w:rsidRDefault="00977DBD" w:rsidP="009142E5">
            <w:pPr>
              <w:numPr>
                <w:ilvl w:val="0"/>
                <w:numId w:val="23"/>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technological implementation of the system involves two stages:                 1) creation of a prototype System and 2) creation of a pilot System,</w:t>
            </w:r>
          </w:p>
          <w:p w14:paraId="49F9662B" w14:textId="77777777" w:rsidR="00977DBD" w:rsidRPr="00FD586C" w:rsidRDefault="00977DBD" w:rsidP="009142E5">
            <w:pPr>
              <w:numPr>
                <w:ilvl w:val="0"/>
                <w:numId w:val="23"/>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openID Connect 1.0 is proposed as a technology for authorization of users of the developed system (user ID is signed by the authorization center, and can also be signed by the client in the browser through the EDS plug-in),</w:t>
            </w:r>
          </w:p>
          <w:p w14:paraId="7FD16166" w14:textId="77777777" w:rsidR="00977DBD" w:rsidRPr="00FD586C" w:rsidRDefault="00977DBD" w:rsidP="009142E5">
            <w:pPr>
              <w:numPr>
                <w:ilvl w:val="0"/>
                <w:numId w:val="23"/>
              </w:numPr>
              <w:spacing w:before="0" w:after="160" w:line="259" w:lineRule="auto"/>
              <w:ind w:left="284" w:hanging="284"/>
              <w:contextualSpacing/>
              <w:jc w:val="both"/>
              <w:rPr>
                <w:rFonts w:eastAsia="Times New Roman"/>
                <w:color w:val="000000"/>
                <w:szCs w:val="24"/>
                <w:lang w:eastAsia="ru-RU"/>
              </w:rPr>
            </w:pPr>
            <w:r w:rsidRPr="00FD586C">
              <w:rPr>
                <w:rFonts w:eastAsia="Times New Roman"/>
                <w:color w:val="000000"/>
                <w:szCs w:val="24"/>
                <w:lang w:eastAsia="ru-RU"/>
              </w:rPr>
              <w:t>to store scans of documents (accompanying release, entry into force, change of conditions, termination of the warranty, etc.), it is planned to use a local document Storage integrated with the node of the distributed Masterchain network.</w:t>
            </w:r>
          </w:p>
          <w:p w14:paraId="1E9287D5" w14:textId="77777777" w:rsidR="00977DBD" w:rsidRPr="00FD586C" w:rsidRDefault="00977DBD" w:rsidP="00C24AE6">
            <w:pPr>
              <w:spacing w:before="0" w:after="160" w:line="259" w:lineRule="auto"/>
              <w:contextualSpacing/>
              <w:jc w:val="both"/>
              <w:rPr>
                <w:rFonts w:eastAsia="Times New Roman"/>
                <w:color w:val="000000"/>
                <w:szCs w:val="24"/>
                <w:lang w:eastAsia="ru-RU"/>
              </w:rPr>
            </w:pPr>
          </w:p>
          <w:p w14:paraId="7671C0EE" w14:textId="77777777" w:rsidR="00977DBD" w:rsidRPr="00FD586C" w:rsidRDefault="00977DBD" w:rsidP="00C24AE6">
            <w:pPr>
              <w:spacing w:before="0" w:after="160" w:line="259" w:lineRule="auto"/>
              <w:contextualSpacing/>
              <w:jc w:val="both"/>
              <w:rPr>
                <w:rFonts w:eastAsia="Times New Roman"/>
                <w:b/>
                <w:color w:val="000000"/>
                <w:szCs w:val="24"/>
                <w:lang w:eastAsia="ru-RU"/>
              </w:rPr>
            </w:pPr>
            <w:r w:rsidRPr="00FD586C">
              <w:rPr>
                <w:rFonts w:eastAsia="Times New Roman"/>
                <w:b/>
                <w:color w:val="000000"/>
                <w:szCs w:val="24"/>
                <w:lang w:eastAsia="ru-RU"/>
              </w:rPr>
              <w:t>Beyond the scope of the project</w:t>
            </w:r>
          </w:p>
          <w:p w14:paraId="05036067"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Approval by the Principal and the Bank of the conditions for issuing a Bank guarantee,</w:t>
            </w:r>
          </w:p>
          <w:p w14:paraId="6D95FF4B"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Verification of the conditions for the entry into force of the Bank guarantee (except for the agreed date),</w:t>
            </w:r>
          </w:p>
          <w:p w14:paraId="2E6FE313"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Check the conditions of termination of the Bank guarantee (except for the expiry of the guarantee),</w:t>
            </w:r>
          </w:p>
          <w:p w14:paraId="15670913"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Payment by the Principal of the Commission to the Bank for the issuance of a Bank guarantee,</w:t>
            </w:r>
          </w:p>
          <w:p w14:paraId="2CD3E815"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Transfer of funds to the Beneficiary of the Bank guarantee when paying for it,</w:t>
            </w:r>
          </w:p>
          <w:p w14:paraId="587B40B9" w14:textId="77777777" w:rsidR="00977DBD" w:rsidRPr="00FD586C" w:rsidRDefault="00977DBD" w:rsidP="00C24AE6">
            <w:pPr>
              <w:spacing w:before="0" w:after="160" w:line="259" w:lineRule="auto"/>
              <w:ind w:left="224" w:hanging="142"/>
              <w:contextualSpacing/>
              <w:jc w:val="both"/>
              <w:rPr>
                <w:rFonts w:eastAsia="Times New Roman"/>
                <w:color w:val="000000"/>
                <w:szCs w:val="24"/>
                <w:lang w:eastAsia="ru-RU"/>
              </w:rPr>
            </w:pPr>
            <w:r w:rsidRPr="00FD586C">
              <w:rPr>
                <w:rFonts w:eastAsia="Times New Roman"/>
                <w:color w:val="000000"/>
                <w:szCs w:val="24"/>
                <w:lang w:eastAsia="ru-RU"/>
              </w:rPr>
              <w:t>•</w:t>
            </w:r>
            <w:r w:rsidRPr="00FD586C">
              <w:rPr>
                <w:rFonts w:eastAsia="Times New Roman"/>
                <w:color w:val="000000"/>
                <w:szCs w:val="24"/>
                <w:lang w:eastAsia="ru-RU"/>
              </w:rPr>
              <w:tab/>
              <w:t>Integration with</w:t>
            </w:r>
            <w:r w:rsidRPr="00FD586C">
              <w:rPr>
                <w:rFonts w:eastAsia="Times New Roman"/>
                <w:szCs w:val="24"/>
                <w:lang w:eastAsia="ru-RU"/>
              </w:rPr>
              <w:t xml:space="preserve"> government </w:t>
            </w:r>
            <w:r w:rsidRPr="00FD586C">
              <w:rPr>
                <w:rFonts w:eastAsia="Times New Roman"/>
                <w:color w:val="000000"/>
                <w:szCs w:val="24"/>
                <w:lang w:eastAsia="ru-RU"/>
              </w:rPr>
              <w:t>agencies for the exchange of information on transactions with Bank guarantees.</w:t>
            </w:r>
          </w:p>
        </w:tc>
      </w:tr>
      <w:tr w:rsidR="00977DBD" w:rsidRPr="00FD586C" w14:paraId="0D2F3876" w14:textId="77777777" w:rsidTr="00C24AE6">
        <w:trPr>
          <w:trHeight w:val="556"/>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382A07EF" w14:textId="77777777" w:rsidR="00977DBD" w:rsidRPr="00FD586C" w:rsidRDefault="00977DBD" w:rsidP="00C24AE6">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3F7F2EB2" w14:textId="77777777" w:rsidR="00977DBD" w:rsidRPr="00FD586C" w:rsidRDefault="00977DBD" w:rsidP="00C24AE6">
            <w:pPr>
              <w:pStyle w:val="FigureTitle"/>
              <w:keepLines w:val="0"/>
              <w:spacing w:before="0" w:after="0"/>
              <w:jc w:val="left"/>
              <w:rPr>
                <w:i/>
                <w:color w:val="FF0000"/>
                <w:szCs w:val="24"/>
              </w:rPr>
            </w:pPr>
          </w:p>
        </w:tc>
      </w:tr>
      <w:tr w:rsidR="00977DBD" w:rsidRPr="00FD586C" w14:paraId="77CA0C48"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795B984" w14:textId="77777777" w:rsidR="00977DBD" w:rsidRPr="00FD586C" w:rsidRDefault="00977DBD" w:rsidP="00C24AE6">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75FAF50F"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Stage 1: no value transfer;</w:t>
            </w:r>
          </w:p>
          <w:p w14:paraId="3798472C" w14:textId="77777777" w:rsidR="00977DBD" w:rsidRPr="00FD586C" w:rsidRDefault="00977DBD" w:rsidP="00C24AE6">
            <w:pPr>
              <w:pStyle w:val="BodyText"/>
              <w:rPr>
                <w:szCs w:val="24"/>
              </w:rPr>
            </w:pPr>
            <w:r w:rsidRPr="00FD586C">
              <w:rPr>
                <w:szCs w:val="24"/>
              </w:rPr>
              <w:t>Stage 2: payments in DLT allowed (CBDC)</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7EF2D3C" w14:textId="77777777" w:rsidR="00977DBD" w:rsidRPr="00FD586C" w:rsidRDefault="00977DBD" w:rsidP="00C24AE6">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5DA75739" w14:textId="77777777" w:rsidR="00977DBD" w:rsidRPr="00FD586C" w:rsidRDefault="00977DBD" w:rsidP="00C24AE6">
            <w:pPr>
              <w:pStyle w:val="FigureTitle"/>
              <w:keepLines w:val="0"/>
              <w:spacing w:before="0" w:after="0"/>
              <w:jc w:val="left"/>
              <w:rPr>
                <w:b w:val="0"/>
                <w:sz w:val="24"/>
                <w:szCs w:val="24"/>
              </w:rPr>
            </w:pPr>
            <w:r w:rsidRPr="00FD586C">
              <w:rPr>
                <w:b w:val="0"/>
                <w:sz w:val="24"/>
                <w:szCs w:val="24"/>
              </w:rPr>
              <w:t>10</w:t>
            </w:r>
          </w:p>
        </w:tc>
      </w:tr>
      <w:tr w:rsidR="00977DBD" w:rsidRPr="00FD586C" w14:paraId="5DD5DBCE"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D46198C" w14:textId="77777777" w:rsidR="00977DBD" w:rsidRPr="00FD586C" w:rsidRDefault="00977DBD" w:rsidP="00C24AE6">
            <w:pPr>
              <w:pStyle w:val="FigureTitle"/>
              <w:keepLines w:val="0"/>
              <w:spacing w:before="0" w:after="0"/>
              <w:jc w:val="left"/>
              <w:rPr>
                <w:sz w:val="24"/>
                <w:szCs w:val="24"/>
                <w:lang w:val="ru-RU"/>
              </w:rPr>
            </w:pPr>
            <w:r w:rsidRPr="00FD586C">
              <w:rPr>
                <w:sz w:val="24"/>
                <w:szCs w:val="24"/>
              </w:rPr>
              <w:t>Types</w:t>
            </w:r>
            <w:r w:rsidRPr="00FD586C">
              <w:rPr>
                <w:sz w:val="24"/>
                <w:szCs w:val="24"/>
                <w:lang w:val="ru-RU"/>
              </w:rPr>
              <w:t xml:space="preserve"> </w:t>
            </w:r>
            <w:r w:rsidRPr="00FD586C">
              <w:rPr>
                <w:sz w:val="24"/>
                <w:szCs w:val="24"/>
              </w:rPr>
              <w:t>of</w:t>
            </w:r>
            <w:r w:rsidRPr="00FD586C">
              <w:rPr>
                <w:sz w:val="24"/>
                <w:szCs w:val="24"/>
                <w:lang w:val="ru-RU"/>
              </w:rPr>
              <w:t xml:space="preserve"> </w:t>
            </w:r>
            <w:r w:rsidRPr="00FD586C">
              <w:rPr>
                <w:sz w:val="24"/>
                <w:szCs w:val="24"/>
              </w:rPr>
              <w:t>Users</w:t>
            </w:r>
            <w:r w:rsidRPr="00FD586C">
              <w:rPr>
                <w:sz w:val="24"/>
                <w:szCs w:val="24"/>
                <w:lang w:val="ru-RU"/>
              </w:rPr>
              <w:t xml:space="preserve">: </w:t>
            </w:r>
          </w:p>
        </w:tc>
        <w:tc>
          <w:tcPr>
            <w:tcW w:w="0" w:type="auto"/>
            <w:gridSpan w:val="3"/>
            <w:tcBorders>
              <w:top w:val="single" w:sz="6" w:space="0" w:color="auto"/>
              <w:left w:val="single" w:sz="6" w:space="0" w:color="auto"/>
              <w:bottom w:val="single" w:sz="6" w:space="0" w:color="auto"/>
              <w:right w:val="single" w:sz="6" w:space="0" w:color="auto"/>
            </w:tcBorders>
          </w:tcPr>
          <w:p w14:paraId="254EDF36" w14:textId="77777777" w:rsidR="00977DBD" w:rsidRPr="00FD586C" w:rsidRDefault="00977DBD" w:rsidP="00C24AE6">
            <w:pPr>
              <w:pStyle w:val="FigureTitle"/>
              <w:keepLines w:val="0"/>
              <w:spacing w:before="0" w:after="0"/>
              <w:jc w:val="left"/>
              <w:rPr>
                <w:b w:val="0"/>
                <w:sz w:val="24"/>
                <w:szCs w:val="24"/>
                <w:lang w:val="ru-RU"/>
              </w:rPr>
            </w:pPr>
            <w:r w:rsidRPr="00FD586C">
              <w:rPr>
                <w:b w:val="0"/>
                <w:sz w:val="24"/>
                <w:szCs w:val="24"/>
              </w:rPr>
              <w:t>Principal, G</w:t>
            </w:r>
            <w:hyperlink r:id="rId55" w:history="1">
              <w:r w:rsidRPr="00FD586C">
                <w:rPr>
                  <w:b w:val="0"/>
                  <w:sz w:val="24"/>
                  <w:szCs w:val="24"/>
                </w:rPr>
                <w:t>uarantor bank</w:t>
              </w:r>
            </w:hyperlink>
            <w:r w:rsidRPr="00FD586C">
              <w:rPr>
                <w:b w:val="0"/>
                <w:sz w:val="24"/>
                <w:szCs w:val="24"/>
                <w:lang w:val="ru-RU"/>
              </w:rPr>
              <w:t xml:space="preserve">, </w:t>
            </w:r>
            <w:r w:rsidRPr="00FD586C">
              <w:rPr>
                <w:b w:val="0"/>
                <w:sz w:val="24"/>
                <w:szCs w:val="24"/>
              </w:rPr>
              <w:t>B</w:t>
            </w:r>
            <w:hyperlink r:id="rId56" w:history="1">
              <w:r w:rsidRPr="00FD586C">
                <w:rPr>
                  <w:b w:val="0"/>
                  <w:sz w:val="24"/>
                  <w:szCs w:val="24"/>
                </w:rPr>
                <w:t>eneficiary</w:t>
              </w:r>
            </w:hyperlink>
            <w:r w:rsidRPr="00FD586C">
              <w:rPr>
                <w:b w:val="0"/>
                <w:sz w:val="24"/>
                <w:szCs w:val="24"/>
              </w:rPr>
              <w:t>.</w:t>
            </w:r>
          </w:p>
        </w:tc>
      </w:tr>
      <w:tr w:rsidR="00977DBD" w:rsidRPr="00FD586C" w14:paraId="0DB2572E" w14:textId="77777777" w:rsidTr="00C24AE6">
        <w:trPr>
          <w:trHeight w:val="205"/>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705E48B9" w14:textId="77777777" w:rsidR="00977DBD" w:rsidRPr="00FD586C" w:rsidRDefault="00977DBD" w:rsidP="00C24AE6">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6C18C7B5" w14:textId="77777777" w:rsidR="00977DBD" w:rsidRPr="00FD586C" w:rsidRDefault="00977DBD" w:rsidP="00C24AE6">
            <w:pPr>
              <w:pStyle w:val="BodyText"/>
            </w:pPr>
            <w:r w:rsidRPr="00FD586C">
              <w:rPr>
                <w:szCs w:val="24"/>
              </w:rPr>
              <w:t>Principal, Beneficiary, Bank. Central Bank as observer</w:t>
            </w:r>
          </w:p>
        </w:tc>
      </w:tr>
      <w:tr w:rsidR="00977DBD" w:rsidRPr="00FD586C" w14:paraId="29BB6EBF"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0DC72CE5" w14:textId="77777777" w:rsidR="00977DBD" w:rsidRPr="00FD586C" w:rsidRDefault="00977DBD" w:rsidP="00C24AE6">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2D1214F9" w14:textId="77777777" w:rsidR="00977DBD" w:rsidRPr="00FD586C" w:rsidRDefault="00977DBD" w:rsidP="00C24AE6">
            <w:pPr>
              <w:pStyle w:val="BodyText"/>
            </w:pPr>
            <w:r w:rsidRPr="00FD586C">
              <w:rPr>
                <w:szCs w:val="24"/>
              </w:rPr>
              <w:t>Electronic documents, such as BG and contract, accounts in DLT</w:t>
            </w:r>
          </w:p>
        </w:tc>
      </w:tr>
      <w:tr w:rsidR="00977DBD" w:rsidRPr="00FD586C" w14:paraId="216FA44E"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6946A82" w14:textId="77777777" w:rsidR="00977DBD" w:rsidRPr="00FD586C" w:rsidRDefault="00977DBD" w:rsidP="00C24AE6">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56C6BDE3" w14:textId="77777777" w:rsidR="00977DBD" w:rsidRPr="00FD586C" w:rsidRDefault="00977DBD" w:rsidP="00C24AE6">
            <w:pPr>
              <w:pStyle w:val="BodyText"/>
            </w:pPr>
            <w:r w:rsidRPr="00FD586C">
              <w:rPr>
                <w:szCs w:val="24"/>
              </w:rPr>
              <w:t>Full identification of participants required</w:t>
            </w:r>
          </w:p>
        </w:tc>
      </w:tr>
      <w:tr w:rsidR="00977DBD" w:rsidRPr="00FD586C" w14:paraId="7094A501"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52FEFAF5" w14:textId="77777777" w:rsidR="00977DBD" w:rsidRPr="00FD586C" w:rsidRDefault="00977DBD" w:rsidP="00C24AE6">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1AEE72CE" w14:textId="77777777" w:rsidR="00977DBD" w:rsidRPr="00FD586C" w:rsidRDefault="00977DBD" w:rsidP="009142E5">
            <w:pPr>
              <w:pStyle w:val="ListParagraph"/>
              <w:numPr>
                <w:ilvl w:val="0"/>
                <w:numId w:val="20"/>
              </w:numPr>
              <w:ind w:left="181" w:hanging="142"/>
              <w:jc w:val="both"/>
              <w:rPr>
                <w:lang w:val="en-US"/>
              </w:rPr>
            </w:pPr>
            <w:r w:rsidRPr="00FD586C">
              <w:rPr>
                <w:lang w:val="en-US"/>
              </w:rPr>
              <w:t>Reduction of terms and reduction of costs to ensure document flow under Bank guarantees (According to Bain&amp;Company, 2016, more than 50% of operating costs of banks to conduct transactions of Bank guarantees goes to the implementation of paper document flow).</w:t>
            </w:r>
          </w:p>
          <w:p w14:paraId="48B70E98" w14:textId="77777777" w:rsidR="00977DBD" w:rsidRPr="00FD586C" w:rsidRDefault="00977DBD" w:rsidP="009142E5">
            <w:pPr>
              <w:pStyle w:val="ListParagraph"/>
              <w:numPr>
                <w:ilvl w:val="0"/>
                <w:numId w:val="20"/>
              </w:numPr>
              <w:ind w:left="181" w:hanging="142"/>
              <w:jc w:val="both"/>
              <w:rPr>
                <w:lang w:val="en-US"/>
              </w:rPr>
            </w:pPr>
            <w:r w:rsidRPr="00FD586C">
              <w:rPr>
                <w:lang w:val="en-US"/>
              </w:rPr>
              <w:t>Reducing the cost of storage and risks of loss of information on paper (Distributed ledger guarantees the technical safety of information on the documents).</w:t>
            </w:r>
          </w:p>
          <w:p w14:paraId="31B7BB2E" w14:textId="77777777" w:rsidR="00977DBD" w:rsidRPr="00FD586C" w:rsidRDefault="00977DBD" w:rsidP="009142E5">
            <w:pPr>
              <w:pStyle w:val="ListParagraph"/>
              <w:numPr>
                <w:ilvl w:val="0"/>
                <w:numId w:val="20"/>
              </w:numPr>
              <w:ind w:left="181" w:hanging="142"/>
              <w:jc w:val="both"/>
              <w:rPr>
                <w:lang w:val="en-US"/>
              </w:rPr>
            </w:pPr>
            <w:r w:rsidRPr="00FD586C">
              <w:rPr>
                <w:lang w:val="en-US"/>
              </w:rPr>
              <w:t>Increasing the availability/reducing the time for obtaining information on the Bank guarantee and its status for all stakeholders through the use of a single information environment, in the future integrated with national electronic trading platforms.</w:t>
            </w:r>
          </w:p>
        </w:tc>
      </w:tr>
    </w:tbl>
    <w:p w14:paraId="118B1AA4" w14:textId="77777777" w:rsidR="00977DBD" w:rsidRPr="00FD586C" w:rsidRDefault="00977DBD" w:rsidP="00977DBD">
      <w:pPr>
        <w:rPr>
          <w:b/>
          <w:szCs w:val="24"/>
        </w:rPr>
      </w:pPr>
    </w:p>
    <w:p w14:paraId="2089C20C" w14:textId="77777777" w:rsidR="00977DBD" w:rsidRPr="00FD586C" w:rsidRDefault="00977DBD" w:rsidP="00977DBD">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977DBD" w:rsidRPr="00FD586C" w14:paraId="1809D1C0"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FE6103D" w14:textId="77777777" w:rsidR="00977DBD" w:rsidRPr="00FD586C" w:rsidRDefault="00977DBD" w:rsidP="00C24AE6">
            <w:pPr>
              <w:pStyle w:val="FigureTitle"/>
              <w:keepLines w:val="0"/>
              <w:spacing w:before="0" w:after="0"/>
              <w:jc w:val="left"/>
              <w:rPr>
                <w:sz w:val="24"/>
                <w:szCs w:val="24"/>
              </w:rPr>
            </w:pPr>
            <w:r w:rsidRPr="00FD586C">
              <w:rPr>
                <w:sz w:val="24"/>
                <w:szCs w:val="24"/>
              </w:rPr>
              <w:t>Overview of the Business Problem or Opportunity</w:t>
            </w:r>
          </w:p>
        </w:tc>
      </w:tr>
      <w:tr w:rsidR="00977DBD" w:rsidRPr="00FD586C" w14:paraId="79B0BC53" w14:textId="77777777" w:rsidTr="00C24AE6">
        <w:trPr>
          <w:trHeight w:val="2850"/>
        </w:trPr>
        <w:tc>
          <w:tcPr>
            <w:tcW w:w="9781" w:type="dxa"/>
            <w:tcBorders>
              <w:top w:val="single" w:sz="6" w:space="0" w:color="auto"/>
              <w:left w:val="single" w:sz="6" w:space="0" w:color="auto"/>
              <w:bottom w:val="single" w:sz="6" w:space="0" w:color="auto"/>
              <w:right w:val="single" w:sz="6" w:space="0" w:color="auto"/>
            </w:tcBorders>
            <w:hideMark/>
          </w:tcPr>
          <w:p w14:paraId="4BC06135" w14:textId="77777777" w:rsidR="00977DBD" w:rsidRPr="00FD586C" w:rsidRDefault="00977DBD" w:rsidP="00C24AE6">
            <w:pPr>
              <w:jc w:val="both"/>
              <w:rPr>
                <w:szCs w:val="24"/>
              </w:rPr>
            </w:pPr>
            <w:r w:rsidRPr="00FD586C">
              <w:rPr>
                <w:szCs w:val="24"/>
              </w:rPr>
              <w:t xml:space="preserve">The objectives of the project: </w:t>
            </w:r>
          </w:p>
          <w:p w14:paraId="2E5DF969" w14:textId="77777777" w:rsidR="00977DBD" w:rsidRPr="00FD586C" w:rsidRDefault="00977DBD" w:rsidP="00C442E6">
            <w:pPr>
              <w:pStyle w:val="ListParagraph"/>
              <w:numPr>
                <w:ilvl w:val="0"/>
                <w:numId w:val="4"/>
              </w:numPr>
              <w:tabs>
                <w:tab w:val="left" w:pos="794"/>
                <w:tab w:val="left" w:pos="1191"/>
                <w:tab w:val="left" w:pos="1588"/>
                <w:tab w:val="left" w:pos="1985"/>
              </w:tabs>
              <w:overflowPunct w:val="0"/>
              <w:autoSpaceDE w:val="0"/>
              <w:autoSpaceDN w:val="0"/>
              <w:adjustRightInd w:val="0"/>
              <w:jc w:val="both"/>
              <w:textAlignment w:val="baseline"/>
              <w:rPr>
                <w:rFonts w:eastAsia="MS Mincho"/>
                <w:lang w:val="en-US"/>
              </w:rPr>
            </w:pPr>
            <w:r w:rsidRPr="00FD586C">
              <w:rPr>
                <w:rFonts w:eastAsia="MS Mincho"/>
                <w:szCs w:val="20"/>
                <w:lang w:val="en-US"/>
              </w:rPr>
              <w:t>Switching from</w:t>
            </w:r>
            <w:r w:rsidRPr="00FD586C">
              <w:rPr>
                <w:rFonts w:eastAsia="MS Mincho"/>
                <w:szCs w:val="20"/>
              </w:rPr>
              <w:t xml:space="preserve"> paper documents to digital form</w:t>
            </w:r>
            <w:r w:rsidRPr="00FD586C">
              <w:rPr>
                <w:lang w:val="en-US"/>
              </w:rPr>
              <w:t xml:space="preserve"> </w:t>
            </w:r>
          </w:p>
          <w:p w14:paraId="6635EBBD" w14:textId="77777777" w:rsidR="00977DBD" w:rsidRPr="00FD586C" w:rsidRDefault="00977DBD" w:rsidP="00C442E6">
            <w:pPr>
              <w:pStyle w:val="ListParagraph"/>
              <w:numPr>
                <w:ilvl w:val="0"/>
                <w:numId w:val="4"/>
              </w:numPr>
              <w:tabs>
                <w:tab w:val="left" w:pos="794"/>
                <w:tab w:val="left" w:pos="1191"/>
                <w:tab w:val="left" w:pos="1588"/>
                <w:tab w:val="left" w:pos="1985"/>
              </w:tabs>
              <w:overflowPunct w:val="0"/>
              <w:autoSpaceDE w:val="0"/>
              <w:autoSpaceDN w:val="0"/>
              <w:adjustRightInd w:val="0"/>
              <w:jc w:val="both"/>
              <w:textAlignment w:val="baseline"/>
              <w:rPr>
                <w:rFonts w:eastAsia="MS Mincho"/>
                <w:lang w:val="en-US"/>
              </w:rPr>
            </w:pPr>
            <w:r w:rsidRPr="00FD586C">
              <w:rPr>
                <w:lang w:val="en-US"/>
              </w:rPr>
              <w:t>Protection of confidential data by limiting the visibility of the issued document</w:t>
            </w:r>
          </w:p>
          <w:p w14:paraId="3DA18D26" w14:textId="77777777" w:rsidR="00977DBD" w:rsidRPr="00FD586C" w:rsidRDefault="00977DBD" w:rsidP="00C24AE6">
            <w:pPr>
              <w:pStyle w:val="BodyText"/>
            </w:pPr>
            <w:r w:rsidRPr="00FD586C">
              <w:rPr>
                <w:szCs w:val="24"/>
              </w:rPr>
              <w:t>For all participants of the business process it means a significant reduction of time (1-2 days). Process reduces the risk of falsification of the document, for economy that means increase of origin BG market. For banks, it means a reduction of operating costs by 10-15%. For Beneficiary, there is no reason to waste time on letters to Bank to verify authenticity of the issued bank guarantees. The process of document verification is simplified for the Regulator.</w:t>
            </w:r>
          </w:p>
        </w:tc>
      </w:tr>
      <w:tr w:rsidR="00977DBD" w:rsidRPr="00FD586C" w14:paraId="025FD9A4"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0C35ADF9" w14:textId="77777777" w:rsidR="00977DBD" w:rsidRPr="00FD586C" w:rsidRDefault="00977DBD" w:rsidP="00C24AE6">
            <w:pPr>
              <w:pStyle w:val="FigureTitle"/>
              <w:keepLines w:val="0"/>
              <w:spacing w:before="0" w:after="0"/>
              <w:jc w:val="left"/>
              <w:rPr>
                <w:sz w:val="24"/>
                <w:szCs w:val="24"/>
              </w:rPr>
            </w:pPr>
            <w:r w:rsidRPr="00FD586C">
              <w:rPr>
                <w:sz w:val="24"/>
                <w:szCs w:val="24"/>
              </w:rPr>
              <w:t>Why Distributed Ledger Technology?</w:t>
            </w:r>
          </w:p>
        </w:tc>
      </w:tr>
      <w:tr w:rsidR="00977DBD" w:rsidRPr="00FD586C" w14:paraId="066C4458"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322D1430" w14:textId="77777777" w:rsidR="00977DBD" w:rsidRPr="00FD586C" w:rsidRDefault="00977DBD" w:rsidP="00C24AE6">
            <w:pPr>
              <w:pStyle w:val="BodyText"/>
            </w:pPr>
            <w:r w:rsidRPr="00FD586C">
              <w:rPr>
                <w:szCs w:val="24"/>
              </w:rPr>
              <w:t>The Blockchain and smart-contracts make this interaction trustworthy, transparent and understandable for each one of them. The implementation of DLT solution, which allows tracking paid bank guarantees, can eliminate paperwork and shorten the time of transaction.</w:t>
            </w:r>
          </w:p>
        </w:tc>
      </w:tr>
    </w:tbl>
    <w:p w14:paraId="0887EECE" w14:textId="77777777" w:rsidR="00312C9E" w:rsidRPr="00FD586C" w:rsidRDefault="00312C9E" w:rsidP="00312C9E">
      <w:pPr>
        <w:rPr>
          <w:lang w:val="en-GB" w:eastAsia="ja-JP"/>
        </w:rPr>
      </w:pPr>
    </w:p>
    <w:p w14:paraId="4171E04F" w14:textId="08866CDF" w:rsidR="00592A77" w:rsidRPr="00FD586C" w:rsidRDefault="00592A77" w:rsidP="00592A77">
      <w:pPr>
        <w:pStyle w:val="Heading3"/>
      </w:pPr>
      <w:bookmarkStart w:id="180" w:name="_Toc535734177"/>
      <w:bookmarkStart w:id="181" w:name="_Toc5635406"/>
      <w:r w:rsidRPr="00FD586C">
        <w:t>International &amp; interbank payments</w:t>
      </w:r>
      <w:bookmarkEnd w:id="180"/>
      <w:bookmarkEnd w:id="181"/>
      <w:r w:rsidRPr="00FD586C">
        <w:t xml:space="preserve"> </w:t>
      </w:r>
    </w:p>
    <w:p w14:paraId="19604EC1" w14:textId="17BFC309" w:rsidR="00592A77" w:rsidRPr="00FD586C" w:rsidRDefault="00592A77" w:rsidP="00592A77">
      <w:pPr>
        <w:pStyle w:val="Heading3"/>
      </w:pPr>
      <w:bookmarkStart w:id="182" w:name="_Toc535734178"/>
      <w:bookmarkStart w:id="183" w:name="_Toc5635407"/>
      <w:r w:rsidRPr="00FD586C">
        <w:rPr>
          <w:lang w:val="en-US"/>
        </w:rPr>
        <w:t>Clearing</w:t>
      </w:r>
      <w:r w:rsidRPr="00FD586C">
        <w:t xml:space="preserve"> and settlement</w:t>
      </w:r>
      <w:bookmarkEnd w:id="182"/>
      <w:bookmarkEnd w:id="183"/>
    </w:p>
    <w:p w14:paraId="46139D90" w14:textId="1A6B7CE7" w:rsidR="00592A77" w:rsidRPr="00FD586C" w:rsidRDefault="00592A77" w:rsidP="00592A77">
      <w:pPr>
        <w:pStyle w:val="Heading3"/>
      </w:pPr>
      <w:bookmarkStart w:id="184" w:name="_Toc535734179"/>
      <w:bookmarkStart w:id="185" w:name="_Toc5635408"/>
      <w:r w:rsidRPr="00FD586C">
        <w:t>Reduction of Fraud</w:t>
      </w:r>
      <w:bookmarkEnd w:id="184"/>
      <w:bookmarkEnd w:id="185"/>
    </w:p>
    <w:p w14:paraId="6AC0FFA6" w14:textId="683C0188" w:rsidR="00592A77" w:rsidRPr="00FD586C" w:rsidRDefault="00592A77" w:rsidP="00592A77">
      <w:pPr>
        <w:pStyle w:val="Heading3"/>
      </w:pPr>
      <w:bookmarkStart w:id="186" w:name="_Toc535734180"/>
      <w:bookmarkStart w:id="187" w:name="_Toc5635409"/>
      <w:r w:rsidRPr="00FD586C">
        <w:t>Financial messaging</w:t>
      </w:r>
      <w:bookmarkEnd w:id="186"/>
      <w:bookmarkEnd w:id="187"/>
    </w:p>
    <w:p w14:paraId="0516531B" w14:textId="54475556" w:rsidR="00592A77" w:rsidRPr="00FD586C" w:rsidRDefault="00592A77" w:rsidP="00592A77">
      <w:pPr>
        <w:pStyle w:val="Heading3"/>
      </w:pPr>
      <w:bookmarkStart w:id="188" w:name="_Toc535734181"/>
      <w:bookmarkStart w:id="189" w:name="_Toc5635410"/>
      <w:r w:rsidRPr="00FD586C">
        <w:t>Asset lifecycles and history</w:t>
      </w:r>
      <w:bookmarkEnd w:id="188"/>
      <w:bookmarkEnd w:id="189"/>
    </w:p>
    <w:p w14:paraId="0ED39341" w14:textId="576F0E28" w:rsidR="00592A77" w:rsidRPr="00FD586C" w:rsidRDefault="00592A77" w:rsidP="00592A77">
      <w:pPr>
        <w:pStyle w:val="Heading3"/>
      </w:pPr>
      <w:bookmarkStart w:id="190" w:name="_Toc535734182"/>
      <w:bookmarkStart w:id="191" w:name="_Toc5635411"/>
      <w:r w:rsidRPr="00FD586C">
        <w:t>Trade finance</w:t>
      </w:r>
      <w:bookmarkEnd w:id="190"/>
      <w:bookmarkEnd w:id="191"/>
    </w:p>
    <w:p w14:paraId="250F66A9" w14:textId="14654525" w:rsidR="00592A77" w:rsidRPr="00FD586C" w:rsidRDefault="00592A77" w:rsidP="00592A77">
      <w:pPr>
        <w:pStyle w:val="Heading3"/>
      </w:pPr>
      <w:bookmarkStart w:id="192" w:name="_Toc535734183"/>
      <w:bookmarkStart w:id="193" w:name="_Toc5635412"/>
      <w:r w:rsidRPr="00FD586C">
        <w:t>Regulatory compliance &amp; audit</w:t>
      </w:r>
      <w:bookmarkEnd w:id="192"/>
      <w:bookmarkEnd w:id="193"/>
    </w:p>
    <w:p w14:paraId="0AD8A7FD" w14:textId="362F4868" w:rsidR="00592A77" w:rsidRPr="00FD586C" w:rsidRDefault="00592A77" w:rsidP="00592A77">
      <w:pPr>
        <w:pStyle w:val="Heading3"/>
      </w:pPr>
      <w:bookmarkStart w:id="194" w:name="_Toc535734184"/>
      <w:bookmarkStart w:id="195" w:name="_Toc5635413"/>
      <w:r w:rsidRPr="00FD586C">
        <w:t>AML/KYC</w:t>
      </w:r>
      <w:bookmarkEnd w:id="194"/>
      <w:bookmarkEnd w:id="195"/>
    </w:p>
    <w:p w14:paraId="48DD03FB" w14:textId="3B0C82AB" w:rsidR="00592A77" w:rsidRPr="00FD586C" w:rsidRDefault="00592A77" w:rsidP="00592A77">
      <w:pPr>
        <w:pStyle w:val="Heading3"/>
      </w:pPr>
      <w:bookmarkStart w:id="196" w:name="_Toc535734185"/>
      <w:bookmarkStart w:id="197" w:name="_Toc5635414"/>
      <w:r w:rsidRPr="00FD586C">
        <w:t>Insurance</w:t>
      </w:r>
      <w:bookmarkEnd w:id="196"/>
      <w:bookmarkEnd w:id="197"/>
    </w:p>
    <w:p w14:paraId="6EC9DBB9" w14:textId="4C3D0BE7" w:rsidR="00834C30" w:rsidRPr="00FD586C" w:rsidRDefault="00592A77" w:rsidP="00834C30">
      <w:pPr>
        <w:pStyle w:val="Heading3"/>
      </w:pPr>
      <w:bookmarkStart w:id="198" w:name="_Toc535734186"/>
      <w:bookmarkStart w:id="199" w:name="_Toc5635415"/>
      <w:r w:rsidRPr="00FD586C">
        <w:t>Peer-to-peer transactions</w:t>
      </w:r>
      <w:bookmarkEnd w:id="198"/>
      <w:bookmarkEnd w:id="199"/>
    </w:p>
    <w:p w14:paraId="5EC4EDA0" w14:textId="2FC71046" w:rsidR="00601B16" w:rsidRPr="00FD586C" w:rsidRDefault="00834C30" w:rsidP="00601B16">
      <w:pPr>
        <w:pStyle w:val="Heading2"/>
        <w:rPr>
          <w:lang w:bidi="ar-DZ"/>
        </w:rPr>
      </w:pPr>
      <w:bookmarkStart w:id="200" w:name="_Toc535734187"/>
      <w:bookmarkStart w:id="201" w:name="_Toc5635416"/>
      <w:r w:rsidRPr="00FD586C">
        <w:rPr>
          <w:lang w:bidi="ar-DZ"/>
        </w:rPr>
        <w:t>Healthcare</w:t>
      </w:r>
      <w:bookmarkEnd w:id="200"/>
      <w:bookmarkEnd w:id="201"/>
    </w:p>
    <w:p w14:paraId="7C1B18E7" w14:textId="2390BFC9" w:rsidR="00CF29D4" w:rsidRPr="00FD586C" w:rsidRDefault="00601B16" w:rsidP="00B4521B">
      <w:pPr>
        <w:pStyle w:val="Heading3"/>
        <w:rPr>
          <w:rFonts w:eastAsiaTheme="minorEastAsia"/>
          <w:lang w:val="en-US" w:eastAsia="zh-CN"/>
        </w:rPr>
      </w:pPr>
      <w:bookmarkStart w:id="202" w:name="_Toc535734188"/>
      <w:bookmarkStart w:id="203" w:name="_Toc5635417"/>
      <w:r w:rsidRPr="00FD586C">
        <w:t>Pharma</w:t>
      </w:r>
      <w:bookmarkEnd w:id="202"/>
      <w:r w:rsidR="001E1FC2" w:rsidRPr="00FD586C">
        <w:t xml:space="preserve">: </w:t>
      </w:r>
      <w:r w:rsidR="001E1FC2" w:rsidRPr="00FD586C">
        <w:rPr>
          <w:rFonts w:eastAsiaTheme="minorEastAsia"/>
          <w:lang w:val="en-US" w:eastAsia="zh-CN"/>
        </w:rPr>
        <w:t>Supply Chain Finance in Pharmaceutical Industry with DLT</w:t>
      </w:r>
      <w:bookmarkEnd w:id="203"/>
    </w:p>
    <w:p w14:paraId="2F86BF3C" w14:textId="149B984C" w:rsidR="00CF29D4" w:rsidRPr="00FD586C" w:rsidRDefault="00CF29D4" w:rsidP="00CA2B82">
      <w:pPr>
        <w:rPr>
          <w:rFonts w:eastAsiaTheme="minorEastAsia"/>
          <w:b/>
          <w:u w:val="single"/>
        </w:rPr>
      </w:pPr>
    </w:p>
    <w:tbl>
      <w:tblPr>
        <w:tblpPr w:leftFromText="180" w:rightFromText="180" w:vertAnchor="text" w:horzAnchor="margin" w:tblpY="147"/>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3"/>
        <w:gridCol w:w="3191"/>
        <w:gridCol w:w="2128"/>
        <w:gridCol w:w="2128"/>
      </w:tblGrid>
      <w:tr w:rsidR="001E1FC2" w:rsidRPr="00FD586C" w14:paraId="2C2F477D" w14:textId="77777777" w:rsidTr="001E1FC2">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4B879A17" w14:textId="77777777" w:rsidR="001E1FC2" w:rsidRPr="00FD586C" w:rsidRDefault="001E1FC2">
            <w:pPr>
              <w:pStyle w:val="FigureTitle"/>
              <w:keepLines w:val="0"/>
              <w:spacing w:before="0" w:after="0"/>
              <w:rPr>
                <w:sz w:val="24"/>
                <w:szCs w:val="24"/>
              </w:rPr>
            </w:pPr>
            <w:r w:rsidRPr="00FD586C">
              <w:rPr>
                <w:sz w:val="24"/>
                <w:szCs w:val="24"/>
              </w:rPr>
              <w:t>Use Case Summary</w:t>
            </w:r>
          </w:p>
        </w:tc>
      </w:tr>
      <w:tr w:rsidR="001E1FC2" w:rsidRPr="00FD586C" w14:paraId="0049A9B2"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CD645CD" w14:textId="77777777" w:rsidR="001E1FC2" w:rsidRPr="00FD586C" w:rsidRDefault="001E1FC2">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33409693" w14:textId="77777777" w:rsidR="001E1FC2" w:rsidRPr="00FD586C" w:rsidRDefault="001E1FC2">
            <w:pPr>
              <w:rPr>
                <w:szCs w:val="24"/>
              </w:rPr>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4FDD5BB8" w14:textId="77777777" w:rsidR="001E1FC2" w:rsidRPr="00FD586C" w:rsidRDefault="001E1FC2">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hideMark/>
          </w:tcPr>
          <w:p w14:paraId="7A148545" w14:textId="77777777" w:rsidR="001E1FC2" w:rsidRPr="00FD586C" w:rsidRDefault="001E1FC2">
            <w:pPr>
              <w:pStyle w:val="FigureTitle"/>
              <w:keepLines w:val="0"/>
              <w:spacing w:before="0" w:after="0"/>
              <w:jc w:val="left"/>
              <w:rPr>
                <w:b w:val="0"/>
                <w:sz w:val="24"/>
                <w:szCs w:val="24"/>
              </w:rPr>
            </w:pPr>
            <w:r w:rsidRPr="00FD586C">
              <w:rPr>
                <w:b w:val="0"/>
                <w:sz w:val="24"/>
                <w:szCs w:val="24"/>
              </w:rPr>
              <w:t>Vertical</w:t>
            </w:r>
          </w:p>
        </w:tc>
      </w:tr>
      <w:tr w:rsidR="001E1FC2" w:rsidRPr="00FD586C" w14:paraId="3EAD79DA" w14:textId="77777777" w:rsidTr="001E1FC2">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4FFCE6F" w14:textId="77777777" w:rsidR="001E1FC2" w:rsidRPr="00FD586C" w:rsidRDefault="001E1FC2">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hideMark/>
          </w:tcPr>
          <w:p w14:paraId="049F37B8" w14:textId="77777777" w:rsidR="001E1FC2" w:rsidRPr="00FD586C" w:rsidRDefault="001E1FC2">
            <w:pPr>
              <w:pStyle w:val="FigureTitle"/>
              <w:keepLines w:val="0"/>
              <w:tabs>
                <w:tab w:val="left" w:pos="1944"/>
              </w:tabs>
              <w:spacing w:before="0" w:after="0"/>
              <w:jc w:val="left"/>
              <w:rPr>
                <w:rFonts w:eastAsiaTheme="minorEastAsia"/>
                <w:sz w:val="24"/>
                <w:szCs w:val="24"/>
                <w:lang w:eastAsia="zh-CN"/>
              </w:rPr>
            </w:pPr>
            <w:r w:rsidRPr="00FD586C">
              <w:rPr>
                <w:rFonts w:eastAsiaTheme="minorEastAsia"/>
                <w:sz w:val="24"/>
                <w:szCs w:val="24"/>
                <w:lang w:eastAsia="zh-CN"/>
              </w:rPr>
              <w:t>Oct.30, 2018</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6B2942F7" w14:textId="77777777" w:rsidR="001E1FC2" w:rsidRPr="00FD586C" w:rsidRDefault="001E1FC2">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hideMark/>
          </w:tcPr>
          <w:p w14:paraId="28FAF59E" w14:textId="77777777" w:rsidR="001E1FC2" w:rsidRPr="00FD586C" w:rsidRDefault="001E1FC2">
            <w:pPr>
              <w:pStyle w:val="FigureTitle"/>
              <w:keepLines w:val="0"/>
              <w:spacing w:before="0" w:after="0"/>
              <w:jc w:val="left"/>
              <w:rPr>
                <w:b w:val="0"/>
                <w:sz w:val="24"/>
                <w:szCs w:val="24"/>
              </w:rPr>
            </w:pPr>
            <w:r w:rsidRPr="00FD586C">
              <w:rPr>
                <w:b w:val="0"/>
                <w:sz w:val="24"/>
                <w:szCs w:val="24"/>
              </w:rPr>
              <w:t>Yes</w:t>
            </w:r>
          </w:p>
        </w:tc>
      </w:tr>
      <w:tr w:rsidR="001E1FC2" w:rsidRPr="00FD586C" w14:paraId="1DD3B371"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02876AA" w14:textId="77777777" w:rsidR="001E1FC2" w:rsidRPr="00FD586C" w:rsidRDefault="001E1FC2">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hideMark/>
          </w:tcPr>
          <w:p w14:paraId="4B5D22C3" w14:textId="77777777" w:rsidR="001E1FC2" w:rsidRPr="00FD586C" w:rsidRDefault="001E1FC2">
            <w:pPr>
              <w:pStyle w:val="BodyText"/>
              <w:rPr>
                <w:rFonts w:eastAsiaTheme="minorEastAsia"/>
              </w:rPr>
            </w:pPr>
            <w:r w:rsidRPr="00FD586C">
              <w:rPr>
                <w:rFonts w:eastAsiaTheme="minorEastAsia"/>
              </w:rPr>
              <w:t>Supply Chain Finance in Pharmaceutical Industry with DLT</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4F0B65DC" w14:textId="77777777" w:rsidR="001E1FC2" w:rsidRPr="00FD586C" w:rsidRDefault="001E1FC2">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hideMark/>
          </w:tcPr>
          <w:p w14:paraId="034F8CA8" w14:textId="77777777" w:rsidR="001E1FC2" w:rsidRPr="00FD586C" w:rsidRDefault="001E1FC2">
            <w:pPr>
              <w:pStyle w:val="FigureTitle"/>
              <w:keepLines w:val="0"/>
              <w:spacing w:before="0" w:after="0"/>
              <w:jc w:val="left"/>
              <w:rPr>
                <w:b w:val="0"/>
                <w:sz w:val="24"/>
                <w:szCs w:val="24"/>
              </w:rPr>
            </w:pPr>
            <w:r w:rsidRPr="00FD586C">
              <w:rPr>
                <w:b w:val="0"/>
                <w:sz w:val="24"/>
                <w:szCs w:val="24"/>
              </w:rPr>
              <w:t>Industries</w:t>
            </w:r>
          </w:p>
        </w:tc>
      </w:tr>
      <w:tr w:rsidR="001E1FC2" w:rsidRPr="00FD586C" w14:paraId="575B7FED"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D97C88C" w14:textId="77777777" w:rsidR="001E1FC2" w:rsidRPr="00FD586C" w:rsidRDefault="001E1FC2">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hideMark/>
          </w:tcPr>
          <w:p w14:paraId="22F5932E" w14:textId="77777777" w:rsidR="001E1FC2" w:rsidRPr="00FD586C" w:rsidRDefault="001E1FC2">
            <w:pPr>
              <w:pStyle w:val="BodyText"/>
            </w:pPr>
            <w:r w:rsidRPr="00FD586C">
              <w:t>Pilot</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421C09E7" w14:textId="77777777" w:rsidR="001E1FC2" w:rsidRPr="00FD586C" w:rsidRDefault="001E1FC2">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hideMark/>
          </w:tcPr>
          <w:p w14:paraId="48B4B39E" w14:textId="77777777" w:rsidR="001E1FC2" w:rsidRPr="00FD586C" w:rsidRDefault="001E1FC2">
            <w:pPr>
              <w:pStyle w:val="FigureTitle"/>
              <w:keepLines w:val="0"/>
              <w:spacing w:before="0" w:after="0"/>
              <w:jc w:val="left"/>
              <w:rPr>
                <w:b w:val="0"/>
                <w:sz w:val="24"/>
                <w:szCs w:val="24"/>
              </w:rPr>
            </w:pPr>
            <w:r w:rsidRPr="00FD586C">
              <w:rPr>
                <w:b w:val="0"/>
                <w:sz w:val="24"/>
                <w:szCs w:val="24"/>
              </w:rPr>
              <w:t>Pharmacy</w:t>
            </w:r>
          </w:p>
        </w:tc>
      </w:tr>
      <w:tr w:rsidR="001E1FC2" w:rsidRPr="00FD586C" w14:paraId="469E0CFA"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C478488" w14:textId="77777777" w:rsidR="001E1FC2" w:rsidRPr="00FD586C" w:rsidRDefault="001E1FC2">
            <w:pPr>
              <w:pStyle w:val="FigureTitle"/>
              <w:keepLines w:val="0"/>
              <w:spacing w:before="0" w:after="0"/>
              <w:jc w:val="left"/>
              <w:rPr>
                <w:sz w:val="24"/>
                <w:szCs w:val="24"/>
                <w:lang w:val="en-GB"/>
              </w:rPr>
            </w:pPr>
            <w:r w:rsidRPr="00FD586C">
              <w:rPr>
                <w:sz w:val="24"/>
                <w:szCs w:val="24"/>
                <w:lang w:val="en-GB"/>
              </w:rPr>
              <w:t>Contact information of person submitting/</w:t>
            </w:r>
          </w:p>
          <w:p w14:paraId="0EB442A8" w14:textId="77777777" w:rsidR="001E1FC2" w:rsidRPr="00FD586C" w:rsidRDefault="001E1FC2">
            <w:pPr>
              <w:pStyle w:val="FigureTitle"/>
              <w:keepLines w:val="0"/>
              <w:spacing w:before="0" w:after="0"/>
              <w:jc w:val="left"/>
              <w:rPr>
                <w:sz w:val="24"/>
                <w:szCs w:val="24"/>
              </w:rPr>
            </w:pPr>
            <w:r w:rsidRPr="00FD586C">
              <w:rPr>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hideMark/>
          </w:tcPr>
          <w:p w14:paraId="346DD437" w14:textId="77777777" w:rsidR="001E1FC2" w:rsidRPr="00FD586C" w:rsidRDefault="001E1FC2">
            <w:pPr>
              <w:rPr>
                <w:szCs w:val="24"/>
              </w:rPr>
            </w:pPr>
            <w:r w:rsidRPr="00FD586C">
              <w:rPr>
                <w:szCs w:val="24"/>
              </w:rPr>
              <w:t>Full Name: Michael Dong           Job Title: CEO</w:t>
            </w:r>
          </w:p>
          <w:p w14:paraId="747309C2" w14:textId="77777777" w:rsidR="001E1FC2" w:rsidRPr="00FD586C" w:rsidRDefault="001E1FC2">
            <w:pPr>
              <w:rPr>
                <w:szCs w:val="24"/>
              </w:rPr>
            </w:pPr>
            <w:r w:rsidRPr="00FD586C">
              <w:rPr>
                <w:szCs w:val="24"/>
              </w:rPr>
              <w:t xml:space="preserve">E-mail address: dongning@chainnova.com  </w:t>
            </w:r>
          </w:p>
          <w:p w14:paraId="7C4A5820" w14:textId="77777777" w:rsidR="001E1FC2" w:rsidRPr="00FD586C" w:rsidRDefault="001E1FC2">
            <w:pPr>
              <w:rPr>
                <w:szCs w:val="24"/>
              </w:rPr>
            </w:pPr>
            <w:r w:rsidRPr="00FD586C">
              <w:rPr>
                <w:szCs w:val="24"/>
              </w:rPr>
              <w:t>Telephone number:+86 13511068330</w:t>
            </w:r>
          </w:p>
          <w:p w14:paraId="4B23BF2E" w14:textId="77777777" w:rsidR="001E1FC2" w:rsidRPr="00FD586C" w:rsidRDefault="001E1FC2">
            <w:pPr>
              <w:pStyle w:val="BodyText"/>
              <w:rPr>
                <w:szCs w:val="24"/>
              </w:rPr>
            </w:pPr>
            <w:r w:rsidRPr="00FD586C">
              <w:rPr>
                <w:szCs w:val="24"/>
              </w:rPr>
              <w:t xml:space="preserve">Social media: WeChat Account: immdong                           </w:t>
            </w:r>
          </w:p>
          <w:p w14:paraId="356A35C8" w14:textId="2C332578" w:rsidR="001E1FC2" w:rsidRPr="00FD586C" w:rsidRDefault="001E1FC2">
            <w:pPr>
              <w:pStyle w:val="BodyText"/>
            </w:pPr>
            <w:r w:rsidRPr="00FD586C">
              <w:rPr>
                <w:szCs w:val="24"/>
              </w:rPr>
              <w:t xml:space="preserve">Web site: </w:t>
            </w:r>
            <w:hyperlink r:id="rId57" w:history="1">
              <w:r w:rsidR="00EC1C28" w:rsidRPr="00FD586C">
                <w:rPr>
                  <w:rStyle w:val="Hyperlink"/>
                  <w:szCs w:val="24"/>
                </w:rPr>
                <w:t>www.chainnova.com</w:t>
              </w:r>
            </w:hyperlink>
          </w:p>
        </w:tc>
      </w:tr>
      <w:tr w:rsidR="001E1FC2" w:rsidRPr="00FD586C" w14:paraId="1D3C9371"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864AC10" w14:textId="77777777" w:rsidR="001E1FC2" w:rsidRPr="00FD586C" w:rsidRDefault="001E1FC2">
            <w:pPr>
              <w:pStyle w:val="FigureTitle"/>
              <w:keepLines w:val="0"/>
              <w:spacing w:before="0" w:after="0"/>
              <w:jc w:val="left"/>
              <w:rPr>
                <w:sz w:val="24"/>
                <w:szCs w:val="24"/>
              </w:rPr>
            </w:pPr>
            <w:r w:rsidRPr="00FD586C">
              <w:rPr>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0929A21B" w14:textId="77777777" w:rsidR="001E1FC2" w:rsidRPr="00FD586C" w:rsidRDefault="001E1FC2">
            <w:pPr>
              <w:pStyle w:val="FigureTitle"/>
              <w:keepLines w:val="0"/>
              <w:spacing w:before="0" w:after="0"/>
              <w:jc w:val="left"/>
              <w:rPr>
                <w:b w:val="0"/>
                <w:sz w:val="24"/>
                <w:szCs w:val="24"/>
              </w:rPr>
            </w:pPr>
            <w:r w:rsidRPr="00FD586C">
              <w:rPr>
                <w:b w:val="0"/>
                <w:sz w:val="24"/>
                <w:szCs w:val="24"/>
              </w:rPr>
              <w:t>ChainNova Data Technology (Nantong) Co. LTD, PRC.</w:t>
            </w:r>
          </w:p>
        </w:tc>
      </w:tr>
      <w:tr w:rsidR="001E1FC2" w:rsidRPr="00FD586C" w14:paraId="0118338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7F12148" w14:textId="77777777" w:rsidR="001E1FC2" w:rsidRPr="00FD586C" w:rsidRDefault="001E1FC2">
            <w:pPr>
              <w:pStyle w:val="FigureTitle"/>
              <w:keepLines w:val="0"/>
              <w:spacing w:before="0" w:after="0"/>
              <w:jc w:val="left"/>
              <w:rPr>
                <w:sz w:val="24"/>
                <w:szCs w:val="24"/>
              </w:rPr>
            </w:pPr>
            <w:r w:rsidRPr="00FD586C">
              <w:rPr>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389688B8" w14:textId="77777777" w:rsidR="001E1FC2" w:rsidRPr="00FD586C" w:rsidRDefault="001E1FC2">
            <w:pPr>
              <w:pStyle w:val="FigureTitle"/>
              <w:keepLines w:val="0"/>
              <w:spacing w:before="0" w:after="0"/>
              <w:jc w:val="left"/>
              <w:rPr>
                <w:b w:val="0"/>
                <w:sz w:val="24"/>
                <w:szCs w:val="24"/>
                <w:lang w:val="en-GB"/>
              </w:rPr>
            </w:pPr>
            <w:r w:rsidRPr="00FD586C">
              <w:rPr>
                <w:b w:val="0"/>
                <w:sz w:val="24"/>
                <w:szCs w:val="24"/>
                <w:lang w:val="en-GB"/>
              </w:rPr>
              <w:t>This use case is a proposal to trace the logistics of medicines and provide lower-cost financial support for the trader on pharmaceutical industry chain.</w:t>
            </w:r>
          </w:p>
          <w:p w14:paraId="0207D237" w14:textId="77777777" w:rsidR="001E1FC2" w:rsidRPr="00FD586C" w:rsidRDefault="001E1FC2">
            <w:pPr>
              <w:pStyle w:val="BodyText"/>
              <w:rPr>
                <w:lang w:val="en-GB"/>
              </w:rPr>
            </w:pPr>
          </w:p>
        </w:tc>
      </w:tr>
      <w:tr w:rsidR="001E1FC2" w:rsidRPr="00FD586C" w14:paraId="5D6346C3"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87D16E4" w14:textId="77777777" w:rsidR="001E1FC2" w:rsidRPr="00FD586C" w:rsidRDefault="001E1FC2">
            <w:pPr>
              <w:pStyle w:val="FigureTitle"/>
              <w:keepLines w:val="0"/>
              <w:spacing w:before="0" w:after="0"/>
              <w:jc w:val="left"/>
              <w:rPr>
                <w:sz w:val="24"/>
                <w:szCs w:val="24"/>
              </w:rPr>
            </w:pPr>
            <w:r w:rsidRPr="00FD586C">
              <w:rPr>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11E3DB54" w14:textId="77777777" w:rsidR="001E1FC2" w:rsidRPr="00FD586C" w:rsidRDefault="001E1FC2">
            <w:pPr>
              <w:pStyle w:val="FigureTitle"/>
              <w:keepLines w:val="0"/>
              <w:spacing w:before="0" w:after="0"/>
              <w:jc w:val="left"/>
              <w:rPr>
                <w:b w:val="0"/>
                <w:sz w:val="24"/>
                <w:szCs w:val="24"/>
                <w:lang w:val="en-GB"/>
              </w:rPr>
            </w:pPr>
            <w:r w:rsidRPr="00FD586C">
              <w:rPr>
                <w:b w:val="0"/>
                <w:sz w:val="24"/>
                <w:szCs w:val="24"/>
                <w:lang w:val="en-GB"/>
              </w:rPr>
              <w:t>This use case is a proposal to trace the logistics of medicines and provide lower-cost financial support for the trader on pharmaceutical industry chain.</w:t>
            </w:r>
            <w:r w:rsidRPr="00FD586C">
              <w:rPr>
                <w:b w:val="0"/>
                <w:szCs w:val="24"/>
                <w:lang w:val="en-GB"/>
              </w:rPr>
              <w:t xml:space="preserve"> </w:t>
            </w:r>
            <w:r w:rsidRPr="00FD586C">
              <w:rPr>
                <w:b w:val="0"/>
                <w:szCs w:val="24"/>
              </w:rPr>
              <w:t>In traditional pharmaceutical supply chain, we see the issues like fake medicines, fragmented medical logistics, untransparency of trading processes and restriction of credit grantees for SMEs. In this use case, ChainNova built a pharmaceutical supply chain financial platform based on DLT technology which can make the whole trading process traceable and increase trust among the participants on the supply chain.</w:t>
            </w:r>
          </w:p>
          <w:p w14:paraId="6D61D633" w14:textId="77777777" w:rsidR="001E1FC2" w:rsidRPr="00FD586C" w:rsidRDefault="001E1FC2">
            <w:pPr>
              <w:pStyle w:val="BodyText"/>
              <w:rPr>
                <w:lang w:val="en-GB"/>
              </w:rPr>
            </w:pPr>
          </w:p>
        </w:tc>
      </w:tr>
      <w:tr w:rsidR="001E1FC2" w:rsidRPr="00FD586C" w14:paraId="0D3555F0"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49E89F8" w14:textId="77777777" w:rsidR="001E1FC2" w:rsidRPr="00FD586C" w:rsidRDefault="001E1FC2">
            <w:pPr>
              <w:pStyle w:val="FigureTitle"/>
              <w:keepLines w:val="0"/>
              <w:spacing w:before="0" w:after="0"/>
              <w:jc w:val="left"/>
              <w:rPr>
                <w:sz w:val="24"/>
                <w:szCs w:val="24"/>
                <w:lang w:val="en-GB"/>
              </w:rPr>
            </w:pPr>
            <w:r w:rsidRPr="00FD586C">
              <w:rPr>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hideMark/>
          </w:tcPr>
          <w:p w14:paraId="111FD4D9" w14:textId="77777777" w:rsidR="001E1FC2" w:rsidRPr="00FD586C" w:rsidRDefault="001E1FC2">
            <w:pPr>
              <w:pStyle w:val="BodyText"/>
              <w:rPr>
                <w:rFonts w:eastAsiaTheme="minorEastAsia"/>
                <w:lang w:val="en-GB"/>
              </w:rPr>
            </w:pPr>
            <w:r w:rsidRPr="00FD586C">
              <w:rPr>
                <w:rFonts w:eastAsiaTheme="minorEastAsia"/>
              </w:rPr>
              <w:t>3: Good Health and Well-Being</w:t>
            </w:r>
          </w:p>
        </w:tc>
      </w:tr>
      <w:tr w:rsidR="001E1FC2" w:rsidRPr="00FD586C" w14:paraId="753E302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22E8824" w14:textId="77777777" w:rsidR="001E1FC2" w:rsidRPr="00FD586C" w:rsidRDefault="001E1FC2">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hideMark/>
          </w:tcPr>
          <w:p w14:paraId="5E29B082" w14:textId="77777777" w:rsidR="001E1FC2" w:rsidRPr="00FD586C" w:rsidRDefault="001E1FC2">
            <w:pPr>
              <w:pStyle w:val="FigureTitle"/>
              <w:keepLines w:val="0"/>
              <w:spacing w:before="0" w:after="0"/>
              <w:jc w:val="left"/>
              <w:rPr>
                <w:b w:val="0"/>
              </w:rPr>
            </w:pPr>
            <w:r w:rsidRPr="00FD586C">
              <w:rPr>
                <w:b w:val="0"/>
                <w:sz w:val="24"/>
                <w:szCs w:val="24"/>
              </w:rPr>
              <w:t>No</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0065467E" w14:textId="77777777" w:rsidR="001E1FC2" w:rsidRPr="00FD586C" w:rsidRDefault="001E1FC2">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tcPr>
          <w:p w14:paraId="484E0C64" w14:textId="77777777" w:rsidR="001E1FC2" w:rsidRPr="00FD586C" w:rsidRDefault="001E1FC2">
            <w:pPr>
              <w:pStyle w:val="FigureTitle"/>
              <w:keepLines w:val="0"/>
              <w:spacing w:before="0" w:after="0"/>
              <w:jc w:val="left"/>
              <w:rPr>
                <w:b w:val="0"/>
                <w:sz w:val="24"/>
                <w:szCs w:val="24"/>
              </w:rPr>
            </w:pPr>
          </w:p>
        </w:tc>
      </w:tr>
      <w:tr w:rsidR="001E1FC2" w:rsidRPr="00FD586C" w14:paraId="70CCA3EA"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DC9DF2B" w14:textId="77777777" w:rsidR="001E1FC2" w:rsidRPr="00FD586C" w:rsidRDefault="001E1FC2">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hideMark/>
          </w:tcPr>
          <w:p w14:paraId="74836BD4" w14:textId="77777777" w:rsidR="001E1FC2" w:rsidRPr="00FD586C" w:rsidRDefault="001E1FC2">
            <w:pPr>
              <w:pStyle w:val="BodyText"/>
            </w:pPr>
            <w:r w:rsidRPr="00FD586C">
              <w:t>Pharmaceutical companies, medicine distribution companies, banks, hospitals</w:t>
            </w:r>
          </w:p>
        </w:tc>
      </w:tr>
      <w:tr w:rsidR="001E1FC2" w:rsidRPr="00FD586C" w14:paraId="45B839B8"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5B94A9B" w14:textId="77777777" w:rsidR="001E1FC2" w:rsidRPr="00FD586C" w:rsidRDefault="001E1FC2">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hideMark/>
          </w:tcPr>
          <w:p w14:paraId="60700D39" w14:textId="77777777" w:rsidR="001E1FC2" w:rsidRPr="00FD586C" w:rsidRDefault="001E1FC2">
            <w:pPr>
              <w:pStyle w:val="BodyText"/>
              <w:rPr>
                <w:rFonts w:eastAsiaTheme="minorEastAsia"/>
              </w:rPr>
            </w:pPr>
            <w:r w:rsidRPr="00FD586C">
              <w:rPr>
                <w:rFonts w:eastAsiaTheme="minorEastAsia"/>
              </w:rPr>
              <w:t xml:space="preserve">Government, </w:t>
            </w:r>
            <w:r w:rsidRPr="00FD586C">
              <w:t>Pharmaceutical companies, medicine distribution companies, banks, hospitals doctors, patients</w:t>
            </w:r>
          </w:p>
        </w:tc>
      </w:tr>
      <w:tr w:rsidR="001E1FC2" w:rsidRPr="00FD586C" w14:paraId="4C54FB93"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78B24E8" w14:textId="77777777" w:rsidR="001E1FC2" w:rsidRPr="00FD586C" w:rsidRDefault="001E1FC2">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hideMark/>
          </w:tcPr>
          <w:p w14:paraId="4013A2AF" w14:textId="77777777" w:rsidR="001E1FC2" w:rsidRPr="00FD586C" w:rsidRDefault="001E1FC2">
            <w:pPr>
              <w:pStyle w:val="BodyText"/>
              <w:rPr>
                <w:rFonts w:eastAsiaTheme="minorEastAsia"/>
              </w:rPr>
            </w:pPr>
            <w:r w:rsidRPr="00FD586C">
              <w:rPr>
                <w:rFonts w:eastAsiaTheme="minorEastAsia"/>
              </w:rPr>
              <w:t>The medicine data, logistics data, sales date</w:t>
            </w:r>
          </w:p>
        </w:tc>
      </w:tr>
      <w:tr w:rsidR="001E1FC2" w:rsidRPr="00FD586C" w14:paraId="4305E52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34414BC" w14:textId="77777777" w:rsidR="001E1FC2" w:rsidRPr="00FD586C" w:rsidRDefault="001E1FC2">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15DC6470" w14:textId="77777777" w:rsidR="001E1FC2" w:rsidRPr="00FD586C" w:rsidRDefault="001E1FC2">
            <w:pPr>
              <w:pStyle w:val="BodyText"/>
              <w:rPr>
                <w:rFonts w:eastAsiaTheme="minorEastAsia"/>
              </w:rPr>
            </w:pPr>
            <w:r w:rsidRPr="00FD586C">
              <w:rPr>
                <w:rFonts w:eastAsiaTheme="minorEastAsia"/>
              </w:rPr>
              <w:t>Full identification of all the participants</w:t>
            </w:r>
          </w:p>
        </w:tc>
      </w:tr>
      <w:tr w:rsidR="001E1FC2" w:rsidRPr="00FD586C" w14:paraId="05DC2EB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43488B8" w14:textId="77777777" w:rsidR="001E1FC2" w:rsidRPr="00FD586C" w:rsidRDefault="001E1FC2">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hideMark/>
          </w:tcPr>
          <w:p w14:paraId="7E6DD13C" w14:textId="77777777" w:rsidR="001E1FC2" w:rsidRPr="00FD586C" w:rsidRDefault="001E1FC2">
            <w:pPr>
              <w:pStyle w:val="BodyText"/>
              <w:rPr>
                <w:rFonts w:eastAsiaTheme="minorEastAsia"/>
              </w:rPr>
            </w:pPr>
            <w:r w:rsidRPr="00FD586C">
              <w:rPr>
                <w:rFonts w:eastAsiaTheme="minorEastAsia"/>
              </w:rPr>
              <w:t>The predicted outcomes are:</w:t>
            </w:r>
          </w:p>
          <w:p w14:paraId="5600D532"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Increase the transparency of the trading processes</w:t>
            </w:r>
          </w:p>
          <w:p w14:paraId="78FFB64D"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Integrate the pharmaceutical industry deeper with finance</w:t>
            </w:r>
          </w:p>
          <w:p w14:paraId="0501B1B2"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Increase the transaction efficiency on the supply chain</w:t>
            </w:r>
          </w:p>
          <w:p w14:paraId="2D0AA7BF"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Strengthen the credit of medicine distribution companies and lower the cost of financial due diligence for banks</w:t>
            </w:r>
          </w:p>
          <w:p w14:paraId="0CD21911"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Facilitate the development of medicine distribution companies with greater support from financial institutions</w:t>
            </w:r>
          </w:p>
          <w:p w14:paraId="73184A02" w14:textId="77777777" w:rsidR="001E1FC2" w:rsidRPr="00FD586C" w:rsidRDefault="001E1FC2" w:rsidP="009142E5">
            <w:pPr>
              <w:pStyle w:val="BodyText"/>
              <w:numPr>
                <w:ilvl w:val="0"/>
                <w:numId w:val="12"/>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Prevent fake medicine circulation</w:t>
            </w:r>
          </w:p>
        </w:tc>
      </w:tr>
    </w:tbl>
    <w:p w14:paraId="6AF89285" w14:textId="77777777" w:rsidR="001E1FC2" w:rsidRPr="00FD586C" w:rsidRDefault="001E1FC2" w:rsidP="001E1FC2">
      <w:pPr>
        <w:rPr>
          <w:b/>
          <w:szCs w:val="24"/>
          <w:lang w:eastAsia="en-US"/>
        </w:rPr>
      </w:pPr>
    </w:p>
    <w:tbl>
      <w:tblPr>
        <w:tblW w:w="978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0"/>
      </w:tblGrid>
      <w:tr w:rsidR="001E1FC2" w:rsidRPr="00FD586C" w14:paraId="446925CA" w14:textId="77777777" w:rsidTr="001E1FC2">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D19DE11" w14:textId="77777777" w:rsidR="001E1FC2" w:rsidRPr="00FD586C" w:rsidRDefault="001E1FC2">
            <w:pPr>
              <w:pStyle w:val="FigureTitle"/>
              <w:keepLines w:val="0"/>
              <w:spacing w:before="0" w:after="0"/>
              <w:jc w:val="left"/>
              <w:rPr>
                <w:sz w:val="24"/>
                <w:szCs w:val="24"/>
              </w:rPr>
            </w:pPr>
            <w:r w:rsidRPr="00FD586C">
              <w:rPr>
                <w:sz w:val="24"/>
                <w:szCs w:val="24"/>
              </w:rPr>
              <w:t>Overview of the Business Problem or Opportunity</w:t>
            </w:r>
          </w:p>
        </w:tc>
      </w:tr>
      <w:tr w:rsidR="001E1FC2" w:rsidRPr="00FD586C" w14:paraId="0F12562C" w14:textId="77777777" w:rsidTr="001E1FC2">
        <w:tc>
          <w:tcPr>
            <w:tcW w:w="9781" w:type="dxa"/>
            <w:tcBorders>
              <w:top w:val="single" w:sz="6" w:space="0" w:color="auto"/>
              <w:left w:val="single" w:sz="6" w:space="0" w:color="auto"/>
              <w:bottom w:val="single" w:sz="6" w:space="0" w:color="auto"/>
              <w:right w:val="single" w:sz="6" w:space="0" w:color="auto"/>
            </w:tcBorders>
          </w:tcPr>
          <w:p w14:paraId="10DB9AA4" w14:textId="77777777" w:rsidR="001E1FC2" w:rsidRPr="00FD586C" w:rsidRDefault="001E1FC2" w:rsidP="009142E5">
            <w:pPr>
              <w:pStyle w:val="ListParagraph"/>
              <w:numPr>
                <w:ilvl w:val="0"/>
                <w:numId w:val="13"/>
              </w:numPr>
              <w:jc w:val="both"/>
            </w:pPr>
            <w:r w:rsidRPr="00FD586C">
              <w:rPr>
                <w:lang w:eastAsia="zh-CN"/>
              </w:rPr>
              <w:t xml:space="preserve">In traditional supply chain finance area, there are restrictions of credit grantees for </w:t>
            </w:r>
            <w:r w:rsidRPr="00FD586C">
              <w:rPr>
                <w:lang w:val="en-US" w:eastAsia="zh-CN"/>
              </w:rPr>
              <w:t>medicine distribution companies</w:t>
            </w:r>
          </w:p>
          <w:p w14:paraId="53C83A67" w14:textId="77777777" w:rsidR="001E1FC2" w:rsidRPr="00FD586C" w:rsidRDefault="001E1FC2" w:rsidP="009142E5">
            <w:pPr>
              <w:pStyle w:val="ListParagraph"/>
              <w:numPr>
                <w:ilvl w:val="0"/>
                <w:numId w:val="12"/>
              </w:numPr>
              <w:jc w:val="both"/>
              <w:rPr>
                <w:rFonts w:eastAsia="Yu Mincho"/>
              </w:rPr>
            </w:pPr>
            <w:r w:rsidRPr="00FD586C">
              <w:rPr>
                <w:rFonts w:eastAsia="Yu Mincho"/>
              </w:rPr>
              <w:t xml:space="preserve">Since the national credit information systems is not complete, there is information asymmetry for </w:t>
            </w:r>
            <w:r w:rsidRPr="00FD586C">
              <w:rPr>
                <w:lang w:val="en-US" w:eastAsia="zh-CN"/>
              </w:rPr>
              <w:t>medicine distribution companies</w:t>
            </w:r>
            <w:r w:rsidRPr="00FD586C">
              <w:rPr>
                <w:rFonts w:eastAsia="Yu Mincho"/>
              </w:rPr>
              <w:t xml:space="preserve"> in the supply chain and banks can’t directly grant credits to them. The bank credit is based on the credit of core companies.</w:t>
            </w:r>
          </w:p>
          <w:p w14:paraId="43755D6E" w14:textId="77777777" w:rsidR="001E1FC2" w:rsidRPr="00FD586C" w:rsidRDefault="001E1FC2">
            <w:pPr>
              <w:pStyle w:val="ListParagraph"/>
              <w:ind w:left="420"/>
              <w:jc w:val="both"/>
              <w:rPr>
                <w:rFonts w:eastAsia="Yu Mincho"/>
              </w:rPr>
            </w:pPr>
          </w:p>
          <w:p w14:paraId="088E20E7" w14:textId="77777777" w:rsidR="001E1FC2" w:rsidRPr="00FD586C" w:rsidRDefault="001E1FC2" w:rsidP="009142E5">
            <w:pPr>
              <w:pStyle w:val="ListParagraph"/>
              <w:numPr>
                <w:ilvl w:val="0"/>
                <w:numId w:val="13"/>
              </w:numPr>
              <w:jc w:val="both"/>
              <w:rPr>
                <w:rFonts w:eastAsia="Yu Mincho"/>
              </w:rPr>
            </w:pPr>
            <w:r w:rsidRPr="00FD586C">
              <w:rPr>
                <w:lang w:eastAsia="zh-CN"/>
              </w:rPr>
              <w:t>Limitations of information integration on the supply chain</w:t>
            </w:r>
          </w:p>
          <w:p w14:paraId="4F90EC86" w14:textId="77777777" w:rsidR="001E1FC2" w:rsidRPr="00FD586C" w:rsidRDefault="001E1FC2" w:rsidP="009142E5">
            <w:pPr>
              <w:pStyle w:val="ListParagraph"/>
              <w:numPr>
                <w:ilvl w:val="0"/>
                <w:numId w:val="12"/>
              </w:numPr>
              <w:jc w:val="both"/>
              <w:rPr>
                <w:lang w:eastAsia="zh-CN"/>
              </w:rPr>
            </w:pPr>
            <w:r w:rsidRPr="00FD586C">
              <w:rPr>
                <w:lang w:eastAsia="zh-CN"/>
              </w:rPr>
              <w:t xml:space="preserve">The core enterprises own IT system is difficult to integrate the upstream and downstream companies’ transaction information on the supply chain, the authenticity of the transaction information is hard to verify and tell if the transaction information has been tampered. </w:t>
            </w:r>
          </w:p>
          <w:p w14:paraId="05CEA9C6" w14:textId="77777777" w:rsidR="001E1FC2" w:rsidRPr="00FD586C" w:rsidRDefault="001E1FC2">
            <w:pPr>
              <w:pStyle w:val="ListParagraph"/>
              <w:ind w:left="360"/>
              <w:jc w:val="both"/>
              <w:rPr>
                <w:lang w:eastAsia="zh-CN"/>
              </w:rPr>
            </w:pPr>
          </w:p>
          <w:p w14:paraId="6453C348" w14:textId="77777777" w:rsidR="001E1FC2" w:rsidRPr="00FD586C" w:rsidRDefault="001E1FC2" w:rsidP="009142E5">
            <w:pPr>
              <w:pStyle w:val="ListParagraph"/>
              <w:numPr>
                <w:ilvl w:val="0"/>
                <w:numId w:val="13"/>
              </w:numPr>
              <w:jc w:val="both"/>
              <w:rPr>
                <w:lang w:eastAsia="zh-CN"/>
              </w:rPr>
            </w:pPr>
            <w:r w:rsidRPr="00FD586C">
              <w:rPr>
                <w:lang w:eastAsia="zh-CN"/>
              </w:rPr>
              <w:t>The transaction information is untransparent in the trading process</w:t>
            </w:r>
          </w:p>
          <w:p w14:paraId="7C777D64" w14:textId="77777777" w:rsidR="001E1FC2" w:rsidRPr="00FD586C" w:rsidRDefault="001E1FC2" w:rsidP="009142E5">
            <w:pPr>
              <w:pStyle w:val="ListParagraph"/>
              <w:widowControl w:val="0"/>
              <w:numPr>
                <w:ilvl w:val="0"/>
                <w:numId w:val="12"/>
              </w:numPr>
              <w:spacing w:before="0"/>
              <w:rPr>
                <w:lang w:eastAsia="zh-CN"/>
              </w:rPr>
            </w:pPr>
            <w:r w:rsidRPr="00FD586C">
              <w:rPr>
                <w:lang w:eastAsia="zh-CN"/>
              </w:rPr>
              <w:t>Supply chain finance integrates business flow, logistics and cash flow. If the online business flow and offline logistics cannot achieve information transparency and full visibility, the bank’s right to control the collateral may create risk and directly affect the business development.</w:t>
            </w:r>
          </w:p>
        </w:tc>
      </w:tr>
      <w:tr w:rsidR="001E1FC2" w:rsidRPr="00FD586C" w14:paraId="5A56A0CF" w14:textId="77777777" w:rsidTr="001E1FC2">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D809EBD" w14:textId="77777777" w:rsidR="001E1FC2" w:rsidRPr="00FD586C" w:rsidRDefault="001E1FC2">
            <w:pPr>
              <w:pStyle w:val="FigureTitle"/>
              <w:keepLines w:val="0"/>
              <w:spacing w:before="0" w:after="0"/>
              <w:jc w:val="left"/>
              <w:rPr>
                <w:sz w:val="24"/>
                <w:szCs w:val="24"/>
              </w:rPr>
            </w:pPr>
            <w:r w:rsidRPr="00FD586C">
              <w:rPr>
                <w:sz w:val="24"/>
                <w:szCs w:val="24"/>
              </w:rPr>
              <w:t>Why Distributed Ledger Technology?</w:t>
            </w:r>
          </w:p>
        </w:tc>
      </w:tr>
      <w:tr w:rsidR="001E1FC2" w:rsidRPr="00FD586C" w14:paraId="41FF147E" w14:textId="77777777" w:rsidTr="001E1FC2">
        <w:tc>
          <w:tcPr>
            <w:tcW w:w="9781" w:type="dxa"/>
            <w:tcBorders>
              <w:top w:val="single" w:sz="6" w:space="0" w:color="auto"/>
              <w:left w:val="single" w:sz="6" w:space="0" w:color="auto"/>
              <w:bottom w:val="single" w:sz="6" w:space="0" w:color="auto"/>
              <w:right w:val="single" w:sz="6" w:space="0" w:color="auto"/>
            </w:tcBorders>
            <w:hideMark/>
          </w:tcPr>
          <w:p w14:paraId="48641178" w14:textId="77777777" w:rsidR="001E1FC2" w:rsidRPr="00FD586C" w:rsidRDefault="001E1FC2">
            <w:pPr>
              <w:pStyle w:val="NormalComment"/>
              <w:rPr>
                <w:rFonts w:eastAsiaTheme="minorEastAsia"/>
                <w:color w:val="auto"/>
                <w:szCs w:val="24"/>
                <w:lang w:eastAsia="zh-CN"/>
              </w:rPr>
            </w:pPr>
            <w:r w:rsidRPr="00FD586C">
              <w:rPr>
                <w:rFonts w:eastAsiaTheme="minorEastAsia"/>
                <w:color w:val="auto"/>
                <w:szCs w:val="24"/>
                <w:lang w:eastAsia="zh-CN"/>
              </w:rPr>
              <w:t xml:space="preserve">The DLT technology can ensure all the information on the supply chain transparent and reliable as they can’t be tampered. This will help the financial institutions to access and grant credit to the </w:t>
            </w:r>
            <w:r w:rsidRPr="00FD586C">
              <w:rPr>
                <w:rFonts w:eastAsiaTheme="minorEastAsia"/>
                <w:color w:val="auto"/>
                <w:lang w:eastAsia="zh-CN"/>
              </w:rPr>
              <w:t>medicine distribution companie</w:t>
            </w:r>
            <w:r w:rsidRPr="00FD586C">
              <w:rPr>
                <w:rFonts w:eastAsiaTheme="minorEastAsia"/>
                <w:color w:val="auto"/>
                <w:szCs w:val="24"/>
                <w:lang w:eastAsia="zh-CN"/>
              </w:rPr>
              <w:t xml:space="preserve">s which can lower the cost for their credit investigation and stimulate the development of </w:t>
            </w:r>
            <w:r w:rsidRPr="00FD586C">
              <w:rPr>
                <w:rFonts w:eastAsiaTheme="minorEastAsia"/>
                <w:color w:val="auto"/>
                <w:lang w:eastAsia="zh-CN"/>
              </w:rPr>
              <w:t>medicine distribution companie</w:t>
            </w:r>
            <w:r w:rsidRPr="00FD586C">
              <w:rPr>
                <w:rFonts w:eastAsiaTheme="minorEastAsia"/>
                <w:color w:val="auto"/>
                <w:szCs w:val="24"/>
                <w:lang w:eastAsia="zh-CN"/>
              </w:rPr>
              <w:t>s in return. In addition, the smart contract of DLT can automate the trading process with efficiency greatly improved.</w:t>
            </w:r>
          </w:p>
        </w:tc>
      </w:tr>
      <w:tr w:rsidR="001E1FC2" w:rsidRPr="00FD586C" w14:paraId="37F418AD" w14:textId="77777777" w:rsidTr="001E1FC2">
        <w:tc>
          <w:tcPr>
            <w:tcW w:w="9781" w:type="dxa"/>
            <w:tcBorders>
              <w:top w:val="single" w:sz="6" w:space="0" w:color="auto"/>
              <w:left w:val="single" w:sz="6" w:space="0" w:color="auto"/>
              <w:bottom w:val="single" w:sz="6" w:space="0" w:color="auto"/>
              <w:right w:val="single" w:sz="6" w:space="0" w:color="auto"/>
            </w:tcBorders>
          </w:tcPr>
          <w:p w14:paraId="71C1EED3" w14:textId="77777777" w:rsidR="001E1FC2" w:rsidRPr="00FD586C" w:rsidRDefault="001E1FC2">
            <w:pPr>
              <w:pStyle w:val="NormalComment"/>
              <w:rPr>
                <w:color w:val="auto"/>
                <w:szCs w:val="24"/>
              </w:rPr>
            </w:pPr>
          </w:p>
        </w:tc>
      </w:tr>
    </w:tbl>
    <w:p w14:paraId="465073FD" w14:textId="77777777" w:rsidR="001E1FC2" w:rsidRPr="00FD586C" w:rsidRDefault="001E1FC2" w:rsidP="001E1FC2">
      <w:pPr>
        <w:tabs>
          <w:tab w:val="left" w:pos="420"/>
        </w:tabs>
        <w:spacing w:before="0"/>
        <w:rPr>
          <w:rFonts w:eastAsiaTheme="minorEastAsia"/>
          <w:b/>
          <w:szCs w:val="24"/>
        </w:rPr>
      </w:pPr>
    </w:p>
    <w:p w14:paraId="542951B1" w14:textId="50A41538" w:rsidR="00A819B1" w:rsidRPr="00FD586C" w:rsidRDefault="00A819B1" w:rsidP="00A819B1">
      <w:pPr>
        <w:pStyle w:val="Heading3"/>
        <w:rPr>
          <w:rFonts w:eastAsiaTheme="minorEastAsia"/>
          <w:lang w:val="en-US" w:eastAsia="zh-CN"/>
        </w:rPr>
      </w:pPr>
      <w:bookmarkStart w:id="204" w:name="_Toc5635418"/>
      <w:r w:rsidRPr="00FD586C">
        <w:t xml:space="preserve">Pharma: </w:t>
      </w:r>
      <w:r w:rsidRPr="00FD586C">
        <w:rPr>
          <w:rFonts w:eastAsiaTheme="minorEastAsia"/>
          <w:lang w:val="en-US" w:eastAsia="zh-CN"/>
        </w:rPr>
        <w:t>Blockchain Web/Mobile application for vaccine supply chain</w:t>
      </w:r>
      <w:bookmarkEnd w:id="204"/>
    </w:p>
    <w:p w14:paraId="31D78F03" w14:textId="18C2F212" w:rsidR="00EC1C28" w:rsidRPr="00FD586C" w:rsidRDefault="00EC1C28" w:rsidP="00EC1C28">
      <w:r w:rsidRPr="00FD586C">
        <w:rPr>
          <w:b/>
          <w:bCs/>
          <w:szCs w:val="28"/>
          <w:lang w:eastAsia="ja-JP"/>
        </w:rPr>
        <w:t xml:space="preserve"> </w:t>
      </w: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06"/>
        <w:gridCol w:w="4095"/>
        <w:gridCol w:w="1854"/>
        <w:gridCol w:w="1668"/>
      </w:tblGrid>
      <w:tr w:rsidR="00EC1C28" w:rsidRPr="00FD586C" w14:paraId="133F20A2" w14:textId="77777777" w:rsidTr="00EC1C28">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7FE1C492" w14:textId="77777777" w:rsidR="00EC1C28" w:rsidRPr="00FD586C" w:rsidRDefault="00EC1C28" w:rsidP="00EC1C28">
            <w:pPr>
              <w:pStyle w:val="FigureTitle"/>
              <w:keepLines w:val="0"/>
              <w:spacing w:before="0" w:after="0"/>
              <w:rPr>
                <w:sz w:val="24"/>
                <w:szCs w:val="24"/>
              </w:rPr>
            </w:pPr>
            <w:r w:rsidRPr="00FD586C">
              <w:rPr>
                <w:sz w:val="24"/>
                <w:szCs w:val="24"/>
              </w:rPr>
              <w:t>Use Case Summary</w:t>
            </w:r>
          </w:p>
        </w:tc>
      </w:tr>
      <w:tr w:rsidR="00EC1C28" w:rsidRPr="00FD586C" w14:paraId="10658C56"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77D3A99C" w14:textId="77777777" w:rsidR="00EC1C28" w:rsidRPr="00FD586C" w:rsidRDefault="00EC1C28" w:rsidP="00EC1C28">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0E1EBFCF" w14:textId="77777777" w:rsidR="00EC1C28" w:rsidRPr="00FD586C" w:rsidRDefault="00EC1C28" w:rsidP="00EC1C28">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CB11EAC" w14:textId="77777777" w:rsidR="00EC1C28" w:rsidRPr="00FD586C" w:rsidRDefault="00EC1C28" w:rsidP="00EC1C28">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41F28859" w14:textId="77777777" w:rsidR="00EC1C28" w:rsidRPr="00FD586C" w:rsidRDefault="00EC1C28" w:rsidP="00EC1C28">
            <w:pPr>
              <w:pStyle w:val="FigureTitle"/>
              <w:keepLines w:val="0"/>
              <w:spacing w:before="0" w:after="0"/>
              <w:jc w:val="left"/>
              <w:rPr>
                <w:b w:val="0"/>
                <w:i/>
                <w:sz w:val="24"/>
                <w:szCs w:val="24"/>
              </w:rPr>
            </w:pPr>
            <w:r w:rsidRPr="00FD586C">
              <w:rPr>
                <w:b w:val="0"/>
                <w:i/>
                <w:sz w:val="24"/>
                <w:szCs w:val="24"/>
              </w:rPr>
              <w:t>Vertical</w:t>
            </w:r>
          </w:p>
        </w:tc>
      </w:tr>
      <w:tr w:rsidR="00EC1C28" w:rsidRPr="00FD586C" w14:paraId="11F4DA99" w14:textId="77777777" w:rsidTr="00EC1C28">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2C57618" w14:textId="77777777" w:rsidR="00EC1C28" w:rsidRPr="00FD586C" w:rsidRDefault="00EC1C28" w:rsidP="00EC1C28">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0C5028B3" w14:textId="77777777" w:rsidR="00EC1C28" w:rsidRPr="00FD586C" w:rsidRDefault="00EC1C28" w:rsidP="00EC1C28">
            <w:pPr>
              <w:pStyle w:val="FigureTitle"/>
              <w:keepLines w:val="0"/>
              <w:tabs>
                <w:tab w:val="left" w:pos="1944"/>
              </w:tabs>
              <w:spacing w:before="0" w:after="0"/>
              <w:jc w:val="left"/>
              <w:rPr>
                <w:sz w:val="24"/>
                <w:szCs w:val="24"/>
              </w:rPr>
            </w:pPr>
            <w:r w:rsidRPr="00FD586C">
              <w:rPr>
                <w:sz w:val="24"/>
                <w:szCs w:val="24"/>
              </w:rPr>
              <w:t xml:space="preserve"> January 9, 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7A36146B" w14:textId="77777777" w:rsidR="00EC1C28" w:rsidRPr="00FD586C" w:rsidRDefault="00EC1C28" w:rsidP="00EC1C28">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07BA5252" w14:textId="77777777" w:rsidR="00EC1C28" w:rsidRPr="00FD586C" w:rsidRDefault="00EC1C28" w:rsidP="00EC1C28">
            <w:pPr>
              <w:pStyle w:val="FigureTitle"/>
              <w:keepLines w:val="0"/>
              <w:spacing w:before="0" w:after="0"/>
              <w:jc w:val="left"/>
              <w:rPr>
                <w:b w:val="0"/>
                <w:i/>
                <w:sz w:val="24"/>
                <w:szCs w:val="24"/>
              </w:rPr>
            </w:pPr>
            <w:r w:rsidRPr="00FD586C">
              <w:rPr>
                <w:b w:val="0"/>
                <w:i/>
                <w:sz w:val="24"/>
                <w:szCs w:val="24"/>
              </w:rPr>
              <w:t>yes</w:t>
            </w:r>
          </w:p>
        </w:tc>
      </w:tr>
      <w:tr w:rsidR="00EC1C28" w:rsidRPr="00FD586C" w14:paraId="58DC36B5"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7972EC01" w14:textId="77777777" w:rsidR="00EC1C28" w:rsidRPr="00FD586C" w:rsidRDefault="00EC1C28" w:rsidP="00EC1C28">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48D4ED0E" w14:textId="77777777" w:rsidR="00EC1C28" w:rsidRPr="00FD586C" w:rsidRDefault="00EC1C28" w:rsidP="00EC1C28">
            <w:pPr>
              <w:pStyle w:val="BodyText"/>
              <w:rPr>
                <w:szCs w:val="24"/>
              </w:rPr>
            </w:pPr>
            <w:r w:rsidRPr="00FD586C">
              <w:rPr>
                <w:szCs w:val="24"/>
              </w:rPr>
              <w:t>Blockchain Web/Mobile application for vaccine supply chain</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B971452" w14:textId="77777777" w:rsidR="00EC1C28" w:rsidRPr="00FD586C" w:rsidRDefault="00EC1C28" w:rsidP="00EC1C28">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5DF34649" w14:textId="77777777" w:rsidR="00EC1C28" w:rsidRPr="00FD586C" w:rsidRDefault="00EC1C28" w:rsidP="00EC1C28">
            <w:pPr>
              <w:pStyle w:val="FigureTitle"/>
              <w:keepLines w:val="0"/>
              <w:spacing w:before="0" w:after="0"/>
              <w:jc w:val="left"/>
              <w:rPr>
                <w:b w:val="0"/>
                <w:i/>
                <w:sz w:val="24"/>
                <w:szCs w:val="24"/>
              </w:rPr>
            </w:pPr>
            <w:r w:rsidRPr="00FD586C">
              <w:rPr>
                <w:b w:val="0"/>
                <w:i/>
                <w:sz w:val="24"/>
                <w:szCs w:val="24"/>
              </w:rPr>
              <w:t>Healthcare</w:t>
            </w:r>
          </w:p>
        </w:tc>
      </w:tr>
      <w:tr w:rsidR="00EC1C28" w:rsidRPr="00FD586C" w14:paraId="4C5DF23C"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132BB5F1" w14:textId="77777777" w:rsidR="00EC1C28" w:rsidRPr="00FD586C" w:rsidRDefault="00EC1C28" w:rsidP="00EC1C28">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0EEF9F84" w14:textId="77777777" w:rsidR="00EC1C28" w:rsidRPr="00FD586C" w:rsidRDefault="00EC1C28" w:rsidP="00EC1C28">
            <w:pPr>
              <w:pStyle w:val="FigureTitle"/>
              <w:keepLines w:val="0"/>
              <w:spacing w:before="0" w:after="0"/>
              <w:jc w:val="left"/>
              <w:rPr>
                <w:i/>
                <w:iCs/>
                <w:sz w:val="24"/>
                <w:szCs w:val="24"/>
                <w:lang w:val="fr-CH"/>
              </w:rPr>
            </w:pPr>
            <w:r w:rsidRPr="00FD586C">
              <w:rPr>
                <w:b w:val="0"/>
                <w:i/>
                <w:color w:val="000000"/>
                <w:sz w:val="24"/>
                <w:szCs w:val="24"/>
                <w:lang w:val="fr-CH"/>
              </w:rPr>
              <w:t>Pilot Implementation</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9C750F0" w14:textId="77777777" w:rsidR="00EC1C28" w:rsidRPr="00FD586C" w:rsidRDefault="00EC1C28" w:rsidP="00EC1C28">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0E78D3B1" w14:textId="77777777" w:rsidR="00EC1C28" w:rsidRPr="00FD586C" w:rsidRDefault="00EC1C28" w:rsidP="00EC1C28">
            <w:pPr>
              <w:pStyle w:val="FigureTitle"/>
              <w:keepLines w:val="0"/>
              <w:spacing w:before="0" w:after="0"/>
              <w:jc w:val="left"/>
              <w:rPr>
                <w:b w:val="0"/>
                <w:i/>
                <w:sz w:val="24"/>
                <w:szCs w:val="24"/>
              </w:rPr>
            </w:pPr>
            <w:r w:rsidRPr="00FD586C">
              <w:rPr>
                <w:b w:val="0"/>
                <w:i/>
                <w:sz w:val="24"/>
                <w:szCs w:val="24"/>
              </w:rPr>
              <w:t>immunization</w:t>
            </w:r>
          </w:p>
        </w:tc>
      </w:tr>
      <w:tr w:rsidR="00EC1C28" w:rsidRPr="00FD586C" w14:paraId="29C849AF"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4B22C5D5" w14:textId="77777777" w:rsidR="00EC1C28" w:rsidRPr="00FD586C" w:rsidRDefault="00EC1C28" w:rsidP="00EC1C28">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100C54A6" w14:textId="77777777" w:rsidR="00EC1C28" w:rsidRPr="00FD586C" w:rsidRDefault="00EC1C28" w:rsidP="00EC1C28">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441816BB" w14:textId="77777777" w:rsidR="00EC1C28" w:rsidRPr="00FD586C" w:rsidRDefault="00EC1C28" w:rsidP="00EC1C28">
            <w:pPr>
              <w:pStyle w:val="FigureTitle"/>
              <w:keepLines w:val="0"/>
              <w:spacing w:before="0" w:after="0"/>
              <w:jc w:val="left"/>
              <w:rPr>
                <w:b w:val="0"/>
                <w:i/>
                <w:color w:val="000000"/>
                <w:sz w:val="24"/>
                <w:szCs w:val="24"/>
                <w:lang w:val="en-GB"/>
              </w:rPr>
            </w:pPr>
            <w:r w:rsidRPr="00FD586C">
              <w:rPr>
                <w:b w:val="0"/>
                <w:i/>
                <w:color w:val="000000"/>
                <w:sz w:val="24"/>
                <w:szCs w:val="24"/>
                <w:lang w:val="en-GB"/>
              </w:rPr>
              <w:t>Dr. Agnes Naliaka Mindila       Principal Investigator on “</w:t>
            </w:r>
            <w:r w:rsidRPr="00FD586C">
              <w:rPr>
                <w:szCs w:val="24"/>
              </w:rPr>
              <w:t>Blockchain Web/Mobile application for vaccine supply chain” project funded by Bill and Melinda Gates Foundation</w:t>
            </w:r>
          </w:p>
          <w:p w14:paraId="6B2CE723" w14:textId="77777777" w:rsidR="00EC1C28" w:rsidRPr="00FD586C" w:rsidRDefault="00EC1C28" w:rsidP="00EC1C28">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amindila@icsit.jkuat.ac.ke                           </w:t>
            </w:r>
          </w:p>
          <w:p w14:paraId="34AC1670" w14:textId="77777777" w:rsidR="00EC1C28" w:rsidRPr="00FD586C" w:rsidRDefault="00EC1C28" w:rsidP="00EC1C28">
            <w:pPr>
              <w:pStyle w:val="FigureTitle"/>
              <w:keepLines w:val="0"/>
              <w:spacing w:before="0" w:after="0"/>
              <w:jc w:val="left"/>
              <w:rPr>
                <w:b w:val="0"/>
                <w:i/>
                <w:color w:val="000000"/>
                <w:sz w:val="24"/>
                <w:szCs w:val="24"/>
                <w:lang w:val="en-GB"/>
              </w:rPr>
            </w:pPr>
            <w:r w:rsidRPr="00FD586C">
              <w:rPr>
                <w:b w:val="0"/>
                <w:i/>
                <w:color w:val="000000"/>
                <w:sz w:val="24"/>
                <w:szCs w:val="24"/>
                <w:lang w:val="en-GB"/>
              </w:rPr>
              <w:t>+254 713478642</w:t>
            </w:r>
          </w:p>
          <w:p w14:paraId="48E58FBE" w14:textId="77777777" w:rsidR="00EC1C28" w:rsidRPr="00FD586C" w:rsidRDefault="00EC1C28" w:rsidP="00EC1C28">
            <w:pPr>
              <w:pStyle w:val="FigureTitle"/>
              <w:keepLines w:val="0"/>
              <w:spacing w:before="0" w:after="0"/>
              <w:jc w:val="left"/>
              <w:rPr>
                <w:i/>
                <w:sz w:val="24"/>
                <w:szCs w:val="24"/>
              </w:rPr>
            </w:pPr>
          </w:p>
        </w:tc>
      </w:tr>
      <w:tr w:rsidR="00EC1C28" w:rsidRPr="00FD586C" w14:paraId="37063B42"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03BF9A5E" w14:textId="77777777" w:rsidR="00EC1C28" w:rsidRPr="00FD586C" w:rsidRDefault="00EC1C28" w:rsidP="00EC1C28">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6891A8D1" w14:textId="77777777" w:rsidR="00EC1C28" w:rsidRPr="00FD586C" w:rsidRDefault="00EC1C28" w:rsidP="00EC1C28">
            <w:pPr>
              <w:pStyle w:val="FigureTitle"/>
              <w:keepLines w:val="0"/>
              <w:spacing w:before="0" w:after="0"/>
              <w:jc w:val="left"/>
              <w:rPr>
                <w:b w:val="0"/>
                <w:sz w:val="24"/>
                <w:szCs w:val="24"/>
              </w:rPr>
            </w:pPr>
            <w:r w:rsidRPr="00FD586C">
              <w:rPr>
                <w:b w:val="0"/>
                <w:i/>
                <w:color w:val="000000"/>
                <w:sz w:val="24"/>
                <w:szCs w:val="24"/>
                <w:lang w:val="en-GB"/>
              </w:rPr>
              <w:t>Jomo Kenyatta University of Agriculture and Technology</w:t>
            </w:r>
          </w:p>
        </w:tc>
      </w:tr>
      <w:tr w:rsidR="00EC1C28" w:rsidRPr="00FD586C" w14:paraId="6618B2B4"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051C2AF2" w14:textId="77777777" w:rsidR="00EC1C28" w:rsidRPr="00FD586C" w:rsidRDefault="00EC1C28" w:rsidP="00EC1C28">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24A842D5" w14:textId="77777777" w:rsidR="00EC1C28" w:rsidRPr="00FD586C" w:rsidRDefault="00EC1C28" w:rsidP="00EC1C28">
            <w:pPr>
              <w:pStyle w:val="FigureTitle"/>
              <w:keepLines w:val="0"/>
              <w:spacing w:before="0" w:after="0"/>
              <w:jc w:val="left"/>
              <w:rPr>
                <w:b w:val="0"/>
                <w:sz w:val="24"/>
                <w:szCs w:val="24"/>
              </w:rPr>
            </w:pPr>
            <w:r w:rsidRPr="00FD586C">
              <w:rPr>
                <w:b w:val="0"/>
                <w:sz w:val="24"/>
                <w:szCs w:val="24"/>
              </w:rPr>
              <w:t>The application seeks to achieve visibility, transparency and traceability of the vaccines along the supply chain and ensures that each vaccine can be isolated, analyzed and all activities associated with it identified.</w:t>
            </w:r>
          </w:p>
        </w:tc>
      </w:tr>
      <w:tr w:rsidR="00EC1C28" w:rsidRPr="00FD586C" w14:paraId="5F8B74CB"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5C8C8E9D" w14:textId="77777777" w:rsidR="00EC1C28" w:rsidRPr="00FD586C" w:rsidRDefault="00EC1C28" w:rsidP="00EC1C28">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1747F41B" w14:textId="77777777" w:rsidR="00EC1C28" w:rsidRPr="00FD586C" w:rsidRDefault="00EC1C28" w:rsidP="00EC1C28">
            <w:pPr>
              <w:pStyle w:val="Default"/>
              <w:jc w:val="both"/>
            </w:pPr>
            <w:r w:rsidRPr="00FD586C">
              <w:t xml:space="preserve">Developing countries face challenges in the vaccine supply chain. The Challenges threaten vaccine access, availability, and quality. As countries adopt newer and more expensive vaccines and attempt to reach people at different ages and in new settings, the supply chain must be optimized. Information about </w:t>
            </w:r>
            <w:r w:rsidRPr="00FD586C">
              <w:rPr>
                <w:bCs/>
              </w:rPr>
              <w:t xml:space="preserve">demand, stock-levels </w:t>
            </w:r>
            <w:r w:rsidRPr="00FD586C">
              <w:t xml:space="preserve">and timely use of vaccines is poorly kept affecting timely supply leading to </w:t>
            </w:r>
            <w:r w:rsidRPr="00FD586C">
              <w:rPr>
                <w:bCs/>
              </w:rPr>
              <w:t xml:space="preserve">expirees and/or lack of needed vaccines. </w:t>
            </w:r>
            <w:r w:rsidRPr="00FD586C">
              <w:t xml:space="preserve">There is also the risk of </w:t>
            </w:r>
            <w:r w:rsidRPr="00FD586C">
              <w:rPr>
                <w:bCs/>
              </w:rPr>
              <w:t xml:space="preserve">poor product quality and counterfeiting </w:t>
            </w:r>
            <w:r w:rsidRPr="00FD586C">
              <w:t xml:space="preserve">that countries face and </w:t>
            </w:r>
            <w:r w:rsidRPr="00FD586C">
              <w:rPr>
                <w:bCs/>
              </w:rPr>
              <w:t>avoidable wastage</w:t>
            </w:r>
            <w:r w:rsidRPr="00FD586C">
              <w:t>. Accurate data collection, secure data storage and a flow of trusted information between parties is required.</w:t>
            </w:r>
          </w:p>
          <w:p w14:paraId="3E6C65D5" w14:textId="77777777" w:rsidR="00EC1C28" w:rsidRPr="00FD586C" w:rsidRDefault="00EC1C28" w:rsidP="00EC1C28">
            <w:pPr>
              <w:pStyle w:val="Default"/>
              <w:jc w:val="both"/>
            </w:pPr>
            <w:r w:rsidRPr="00FD586C">
              <w:t xml:space="preserve">Development of a Permissioned Blockchain-based web/mobile application will enable incorporation of Identity Management technologies, </w:t>
            </w:r>
            <w:r w:rsidRPr="00FD586C">
              <w:rPr>
                <w:bCs/>
              </w:rPr>
              <w:t>achieve end to end visibility</w:t>
            </w:r>
            <w:r w:rsidRPr="00FD586C">
              <w:t xml:space="preserve"> with the incorporation of BLE iBeacon technologies, GS 1 data matrix codes and map the physical to the digital. </w:t>
            </w:r>
            <w:r w:rsidRPr="00FD586C">
              <w:rPr>
                <w:rFonts w:eastAsia="Times New Roman"/>
                <w:color w:val="222222"/>
              </w:rPr>
              <w:t>The application will improve transparency and traceability within the vaccine supply chain through the use of immutable record of data and transactions, distributed storage, rules enforcement, and controlled user accesses.</w:t>
            </w:r>
            <w:r w:rsidRPr="00FD586C">
              <w:rPr>
                <w:bCs/>
              </w:rPr>
              <w:t xml:space="preserve"> This will e</w:t>
            </w:r>
            <w:r w:rsidRPr="00FD586C">
              <w:t xml:space="preserve">nsure </w:t>
            </w:r>
            <w:r w:rsidRPr="00FD586C">
              <w:rPr>
                <w:bCs/>
              </w:rPr>
              <w:t xml:space="preserve">every vaccine </w:t>
            </w:r>
            <w:r w:rsidRPr="00FD586C">
              <w:t xml:space="preserve">in the supply chain can be </w:t>
            </w:r>
            <w:r w:rsidRPr="00FD586C">
              <w:rPr>
                <w:bCs/>
              </w:rPr>
              <w:t xml:space="preserve">isolated, analysed </w:t>
            </w:r>
            <w:r w:rsidRPr="00FD586C">
              <w:t xml:space="preserve">and all </w:t>
            </w:r>
            <w:r w:rsidRPr="00FD586C">
              <w:rPr>
                <w:bCs/>
              </w:rPr>
              <w:t>activities associated with it identified. D</w:t>
            </w:r>
            <w:r w:rsidRPr="00FD586C">
              <w:t>ata analytics and creation of dashboards for decision makers will be possible.</w:t>
            </w:r>
          </w:p>
        </w:tc>
      </w:tr>
      <w:tr w:rsidR="00EC1C28" w:rsidRPr="00FD586C" w14:paraId="4CFF770E" w14:textId="77777777" w:rsidTr="00EC1C28">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040C767A" w14:textId="77777777" w:rsidR="00EC1C28" w:rsidRPr="00FD586C" w:rsidRDefault="00EC1C28" w:rsidP="00EC1C28">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6D29DAEB" w14:textId="77777777" w:rsidR="00EC1C28" w:rsidRPr="00FD586C" w:rsidRDefault="00EC1C28" w:rsidP="00EC1C28">
            <w:pPr>
              <w:pStyle w:val="BodyText"/>
              <w:rPr>
                <w:rFonts w:eastAsia="Times New Roman"/>
                <w:color w:val="000000"/>
                <w:szCs w:val="24"/>
              </w:rPr>
            </w:pPr>
            <w:r w:rsidRPr="00FD586C">
              <w:rPr>
                <w:rFonts w:eastAsia="Times New Roman"/>
                <w:color w:val="000000"/>
                <w:szCs w:val="24"/>
              </w:rPr>
              <w:t>SDG 3. Indicator 3.2 and 3.8</w:t>
            </w:r>
          </w:p>
          <w:p w14:paraId="79C056D7" w14:textId="77777777" w:rsidR="00EC1C28" w:rsidRPr="00FD586C" w:rsidRDefault="00EC1C28" w:rsidP="00EC1C28">
            <w:pPr>
              <w:pStyle w:val="BodyText"/>
              <w:rPr>
                <w:rFonts w:eastAsia="Times New Roman"/>
                <w:color w:val="000000"/>
                <w:szCs w:val="24"/>
              </w:rPr>
            </w:pPr>
            <w:r w:rsidRPr="00FD586C">
              <w:rPr>
                <w:rFonts w:eastAsia="Times New Roman"/>
                <w:color w:val="000000"/>
                <w:szCs w:val="24"/>
              </w:rPr>
              <w:t>The application aligns to SDG 3 indicator 3.2 and 3.8 by ending preventable deaths to children under five and access to quality essential health-care services such as vaccines.</w:t>
            </w:r>
          </w:p>
          <w:p w14:paraId="62D05E7B" w14:textId="77777777" w:rsidR="00EC1C28" w:rsidRPr="00FD586C" w:rsidRDefault="00EC1C28" w:rsidP="00EC1C28">
            <w:pPr>
              <w:pStyle w:val="BodyText"/>
              <w:rPr>
                <w:rFonts w:eastAsia="Times New Roman"/>
                <w:color w:val="000000"/>
                <w:szCs w:val="24"/>
              </w:rPr>
            </w:pPr>
            <w:r w:rsidRPr="00FD586C">
              <w:rPr>
                <w:rFonts w:eastAsia="Times New Roman"/>
                <w:color w:val="000000"/>
                <w:szCs w:val="24"/>
              </w:rPr>
              <w:t>SDG 9. Indicator 9.1</w:t>
            </w:r>
          </w:p>
          <w:p w14:paraId="6EC56F92" w14:textId="77777777" w:rsidR="00EC1C28" w:rsidRPr="00FD586C" w:rsidRDefault="00EC1C28" w:rsidP="00EC1C28">
            <w:pPr>
              <w:pStyle w:val="BodyText"/>
              <w:rPr>
                <w:rFonts w:eastAsia="Times New Roman"/>
                <w:color w:val="000000"/>
                <w:szCs w:val="24"/>
              </w:rPr>
            </w:pPr>
            <w:r w:rsidRPr="00FD586C">
              <w:rPr>
                <w:rFonts w:eastAsia="Times New Roman"/>
                <w:color w:val="000000"/>
                <w:szCs w:val="24"/>
              </w:rPr>
              <w:t>The blockchain application aligns with SDG 9. Indicator 9.1 in that it will provide a reliable and resilient infrastructure that will support human well-being by enabling access to vaccines.</w:t>
            </w:r>
          </w:p>
          <w:p w14:paraId="27561A8B" w14:textId="77777777" w:rsidR="00EC1C28" w:rsidRPr="00FD586C" w:rsidRDefault="00EC1C28" w:rsidP="00EC1C28">
            <w:pPr>
              <w:pStyle w:val="BodyText"/>
              <w:rPr>
                <w:rFonts w:eastAsia="Times New Roman"/>
                <w:color w:val="000000"/>
                <w:szCs w:val="24"/>
              </w:rPr>
            </w:pPr>
            <w:r w:rsidRPr="00FD586C">
              <w:rPr>
                <w:rFonts w:eastAsia="Times New Roman"/>
                <w:color w:val="000000"/>
                <w:szCs w:val="24"/>
              </w:rPr>
              <w:t>SDG 17. Indicator 17.18</w:t>
            </w:r>
          </w:p>
          <w:p w14:paraId="2D450C8E" w14:textId="77777777" w:rsidR="00EC1C28" w:rsidRPr="00FD586C" w:rsidRDefault="00EC1C28" w:rsidP="00EC1C28">
            <w:pPr>
              <w:pStyle w:val="BodyText"/>
              <w:jc w:val="both"/>
              <w:rPr>
                <w:rFonts w:eastAsia="Times New Roman"/>
                <w:color w:val="000000"/>
                <w:szCs w:val="24"/>
              </w:rPr>
            </w:pPr>
            <w:r w:rsidRPr="00FD586C">
              <w:rPr>
                <w:rFonts w:eastAsia="Times New Roman"/>
                <w:color w:val="000000"/>
                <w:szCs w:val="24"/>
              </w:rPr>
              <w:t>The blockchain application aligns with SDG 17. Indicator 17.18 by increasing significantly the availability of high-quality, timely and reliable data disaggregated by gender, age, geographic location and other characteristics relevant in national contexts concerning immunization.</w:t>
            </w:r>
          </w:p>
        </w:tc>
      </w:tr>
      <w:tr w:rsidR="00EC1C28" w:rsidRPr="00FD586C" w14:paraId="2920FEDF"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7F873B42" w14:textId="77777777" w:rsidR="00EC1C28" w:rsidRPr="00FD586C" w:rsidRDefault="00EC1C28" w:rsidP="00EC1C28">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01F957C1" w14:textId="77777777" w:rsidR="00EC1C28" w:rsidRPr="00FD586C" w:rsidRDefault="00EC1C28" w:rsidP="00EC1C28">
            <w:pPr>
              <w:pStyle w:val="FigureTitle"/>
              <w:keepLines w:val="0"/>
              <w:spacing w:before="0" w:after="0"/>
              <w:jc w:val="left"/>
              <w:rPr>
                <w:b w:val="0"/>
                <w:sz w:val="24"/>
                <w:szCs w:val="24"/>
              </w:rPr>
            </w:pPr>
            <w:r w:rsidRPr="00FD586C">
              <w:rPr>
                <w:b w:val="0"/>
                <w:sz w:val="24"/>
                <w:szCs w:val="24"/>
              </w:rPr>
              <w:t>The Application will generate assets for transactions on the blockchain. The proof of concept involves three counties in Kenya</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5A8357E" w14:textId="77777777" w:rsidR="00EC1C28" w:rsidRPr="00FD586C" w:rsidRDefault="00EC1C28" w:rsidP="00EC1C28">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31190D53" w14:textId="77777777" w:rsidR="00EC1C28" w:rsidRPr="00FD586C" w:rsidRDefault="00EC1C28" w:rsidP="00EC1C28">
            <w:pPr>
              <w:pStyle w:val="FigureTitle"/>
              <w:keepLines w:val="0"/>
              <w:spacing w:before="0" w:after="0"/>
              <w:jc w:val="left"/>
              <w:rPr>
                <w:b w:val="0"/>
                <w:sz w:val="24"/>
                <w:szCs w:val="24"/>
              </w:rPr>
            </w:pPr>
            <w:r w:rsidRPr="00FD586C">
              <w:rPr>
                <w:b w:val="0"/>
                <w:sz w:val="24"/>
                <w:szCs w:val="24"/>
              </w:rPr>
              <w:t>30</w:t>
            </w:r>
          </w:p>
        </w:tc>
      </w:tr>
      <w:tr w:rsidR="00EC1C28" w:rsidRPr="00FD586C" w14:paraId="181D7F90"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71DE830E" w14:textId="77777777" w:rsidR="00EC1C28" w:rsidRPr="00FD586C" w:rsidRDefault="00EC1C28" w:rsidP="00EC1C28">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0056AC52" w14:textId="77777777" w:rsidR="00EC1C28" w:rsidRPr="00FD586C" w:rsidRDefault="00EC1C28" w:rsidP="00EC1C28">
            <w:pPr>
              <w:pStyle w:val="FigureTitle"/>
              <w:keepLines w:val="0"/>
              <w:spacing w:before="0" w:after="0"/>
              <w:jc w:val="left"/>
              <w:rPr>
                <w:b w:val="0"/>
                <w:sz w:val="24"/>
                <w:szCs w:val="24"/>
              </w:rPr>
            </w:pPr>
            <w:r w:rsidRPr="00FD586C">
              <w:rPr>
                <w:b w:val="0"/>
                <w:color w:val="222222"/>
              </w:rPr>
              <w:t>Manufacturers of vaccines,  Manufacturers of cold chain equipment, UNICEF Supply Division, National Vaccine and immunization Programme (NVIP), MoH Head, National Logistician, Logisticians, National Primary Store Managers, Regional Store Managers, Sub-County store managers, hospitals, health centres, Cold chain equipment technical officers, community health workers and Mothers/care givers, Kenya Regulatory Board</w:t>
            </w:r>
          </w:p>
        </w:tc>
      </w:tr>
      <w:tr w:rsidR="00EC1C28" w:rsidRPr="00FD586C" w14:paraId="0FBB3A2F"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3EB36C83" w14:textId="77777777" w:rsidR="00EC1C28" w:rsidRPr="00FD586C" w:rsidRDefault="00EC1C28" w:rsidP="00EC1C28">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0456C474" w14:textId="77777777" w:rsidR="00EC1C28" w:rsidRPr="00FD586C" w:rsidRDefault="00EC1C28" w:rsidP="00EC1C28">
            <w:pPr>
              <w:pStyle w:val="FigureTitle"/>
              <w:keepLines w:val="0"/>
              <w:spacing w:before="0" w:after="0"/>
              <w:jc w:val="left"/>
              <w:rPr>
                <w:sz w:val="24"/>
                <w:szCs w:val="24"/>
              </w:rPr>
            </w:pPr>
            <w:r w:rsidRPr="00FD586C">
              <w:rPr>
                <w:b w:val="0"/>
                <w:color w:val="000000"/>
                <w:sz w:val="24"/>
                <w:szCs w:val="24"/>
                <w:lang w:val="en-GB"/>
              </w:rPr>
              <w:t>Donors, Government of Kenya specifically Ministry of Health (MoH), the citizens who need the vaccines, NVIP, UNICEF, Manufacturers of Vaccines, Manufacturers of cold chain equipment, Kenya Regulatory Board</w:t>
            </w:r>
          </w:p>
        </w:tc>
      </w:tr>
      <w:tr w:rsidR="00EC1C28" w:rsidRPr="00FD586C" w14:paraId="6798C1F9"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1CB3DEB7" w14:textId="77777777" w:rsidR="00EC1C28" w:rsidRPr="00FD586C" w:rsidRDefault="00EC1C28" w:rsidP="00EC1C28">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3B73CA74" w14:textId="77777777" w:rsidR="00EC1C28" w:rsidRPr="00FD586C" w:rsidRDefault="00EC1C28" w:rsidP="00EC1C28">
            <w:pPr>
              <w:pStyle w:val="FigureTitle"/>
              <w:keepLines w:val="0"/>
              <w:spacing w:before="0" w:after="0"/>
              <w:jc w:val="left"/>
              <w:rPr>
                <w:b w:val="0"/>
                <w:i/>
                <w:color w:val="000000"/>
                <w:sz w:val="24"/>
                <w:szCs w:val="24"/>
                <w:lang w:val="en-GB"/>
              </w:rPr>
            </w:pPr>
            <w:r w:rsidRPr="00FD586C">
              <w:rPr>
                <w:b w:val="0"/>
                <w:i/>
                <w:color w:val="000000"/>
                <w:sz w:val="24"/>
                <w:szCs w:val="24"/>
                <w:lang w:val="en-GB"/>
              </w:rPr>
              <w:t>What data are expected to be stored in distributed ledger in terms of types, record structure, privacy</w:t>
            </w:r>
          </w:p>
          <w:p w14:paraId="642A91EA" w14:textId="77777777" w:rsidR="00EC1C28" w:rsidRPr="00FD586C" w:rsidRDefault="00EC1C28" w:rsidP="00EC1C28">
            <w:pPr>
              <w:pStyle w:val="BodyText"/>
            </w:pPr>
            <w:r w:rsidRPr="00FD586C">
              <w:t>The application has both human actors and what we call IoT actors. Both actors have different data sets.</w:t>
            </w:r>
          </w:p>
          <w:p w14:paraId="502CACAD" w14:textId="77777777" w:rsidR="00EC1C28" w:rsidRPr="00FD586C" w:rsidRDefault="00EC1C28" w:rsidP="009142E5">
            <w:pPr>
              <w:pStyle w:val="BodyText"/>
              <w:numPr>
                <w:ilvl w:val="0"/>
                <w:numId w:val="25"/>
              </w:numPr>
              <w:tabs>
                <w:tab w:val="left" w:pos="794"/>
                <w:tab w:val="left" w:pos="1191"/>
                <w:tab w:val="left" w:pos="1588"/>
                <w:tab w:val="left" w:pos="1985"/>
              </w:tabs>
              <w:overflowPunct w:val="0"/>
              <w:autoSpaceDE w:val="0"/>
              <w:autoSpaceDN w:val="0"/>
              <w:adjustRightInd w:val="0"/>
              <w:textAlignment w:val="baseline"/>
            </w:pPr>
            <w:r w:rsidRPr="00FD586C">
              <w:t>IoT actors include data from the (a) ibeacons that have temperature sensors that send temperature readings for vaccines in storage and those on transit (b) ibeacons that send location data for vaccines on transit and storage (c) identification data that uniquely identifies the different devices involved (ibeacons, smart phones, coldchain equipment, gateways</w:t>
            </w:r>
          </w:p>
          <w:p w14:paraId="5CE94D8D" w14:textId="77777777" w:rsidR="00EC1C28" w:rsidRPr="00FD586C" w:rsidRDefault="00EC1C28" w:rsidP="009142E5">
            <w:pPr>
              <w:pStyle w:val="BodyText"/>
              <w:numPr>
                <w:ilvl w:val="0"/>
                <w:numId w:val="25"/>
              </w:numPr>
              <w:tabs>
                <w:tab w:val="left" w:pos="794"/>
                <w:tab w:val="left" w:pos="1191"/>
                <w:tab w:val="left" w:pos="1588"/>
                <w:tab w:val="left" w:pos="1985"/>
              </w:tabs>
              <w:overflowPunct w:val="0"/>
              <w:autoSpaceDE w:val="0"/>
              <w:autoSpaceDN w:val="0"/>
              <w:adjustRightInd w:val="0"/>
              <w:textAlignment w:val="baseline"/>
            </w:pPr>
            <w:r w:rsidRPr="00FD586C">
              <w:t>GS 1 data matrix codes data scanned from the vaccines and hold each vaccine details</w:t>
            </w:r>
          </w:p>
          <w:p w14:paraId="7D50F8DB" w14:textId="77777777" w:rsidR="00EC1C28" w:rsidRPr="00FD586C" w:rsidRDefault="00EC1C28" w:rsidP="009142E5">
            <w:pPr>
              <w:pStyle w:val="BodyText"/>
              <w:numPr>
                <w:ilvl w:val="0"/>
                <w:numId w:val="25"/>
              </w:numPr>
              <w:tabs>
                <w:tab w:val="left" w:pos="794"/>
                <w:tab w:val="left" w:pos="1191"/>
                <w:tab w:val="left" w:pos="1588"/>
                <w:tab w:val="left" w:pos="1985"/>
              </w:tabs>
              <w:overflowPunct w:val="0"/>
              <w:autoSpaceDE w:val="0"/>
              <w:autoSpaceDN w:val="0"/>
              <w:adjustRightInd w:val="0"/>
              <w:textAlignment w:val="baseline"/>
            </w:pPr>
            <w:r w:rsidRPr="00FD586C">
              <w:t>Human actor’s data that includes (a) identification data of participants in the blockchain network since it’s a permissioned blockchain (b) assets in the form of messages that are exchanged between the participants (c) Transactions performed along the supply chain (d) Mother-child data for last mile monitoring</w:t>
            </w:r>
          </w:p>
          <w:p w14:paraId="2667D336" w14:textId="77777777" w:rsidR="00EC1C28" w:rsidRPr="00FD586C" w:rsidRDefault="00EC1C28" w:rsidP="00EC1C28">
            <w:pPr>
              <w:pStyle w:val="BodyText"/>
              <w:ind w:left="360"/>
            </w:pPr>
            <w:r w:rsidRPr="00FD586C">
              <w:t>Privacy is ensured by the blockchain structure of creation of different channels, where one needs authorisation to access any specific channel in the blockchain network achieved through the Certification Authority(CA) of the blockchain architecture.</w:t>
            </w:r>
          </w:p>
          <w:p w14:paraId="781E7696" w14:textId="77777777" w:rsidR="00EC1C28" w:rsidRPr="00FD586C" w:rsidRDefault="00EC1C28" w:rsidP="00EC1C28">
            <w:pPr>
              <w:pStyle w:val="BodyText"/>
              <w:ind w:left="360"/>
            </w:pPr>
            <w:r w:rsidRPr="00FD586C">
              <w:t>The NVIP plans to set up its own data centre but meanwhile the data will be stored in the DHIS2.</w:t>
            </w:r>
          </w:p>
          <w:p w14:paraId="43B84CA2" w14:textId="77777777" w:rsidR="00EC1C28" w:rsidRPr="00FD586C" w:rsidRDefault="00EC1C28" w:rsidP="00EC1C28">
            <w:pPr>
              <w:pStyle w:val="BodyText"/>
            </w:pPr>
          </w:p>
          <w:p w14:paraId="1060AB4F" w14:textId="77777777" w:rsidR="00EC1C28" w:rsidRPr="00FD586C" w:rsidRDefault="00EC1C28" w:rsidP="00EC1C28">
            <w:pPr>
              <w:pStyle w:val="FigureTitle"/>
              <w:keepLines w:val="0"/>
              <w:spacing w:before="0" w:after="0"/>
              <w:jc w:val="left"/>
              <w:rPr>
                <w:b w:val="0"/>
                <w:color w:val="000000"/>
                <w:sz w:val="24"/>
                <w:szCs w:val="24"/>
                <w:lang w:val="en-GB"/>
              </w:rPr>
            </w:pPr>
            <w:r w:rsidRPr="00FD586C">
              <w:rPr>
                <w:b w:val="0"/>
                <w:color w:val="000000"/>
                <w:sz w:val="24"/>
                <w:szCs w:val="24"/>
                <w:lang w:val="en-GB"/>
              </w:rPr>
              <w:t>Interaction with external data and other systems will be though authorization through the CA of the blockchain architecture in what can be termed as Personal health trains (PHT) that ‘knock’ and are given access after necessary vetting by the CA according to the rules.</w:t>
            </w:r>
          </w:p>
        </w:tc>
      </w:tr>
      <w:tr w:rsidR="00EC1C28" w:rsidRPr="00FD586C" w14:paraId="261DFE93"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6A566A36" w14:textId="77777777" w:rsidR="00EC1C28" w:rsidRPr="00FD586C" w:rsidRDefault="00EC1C28" w:rsidP="00EC1C28">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10358405" w14:textId="77777777" w:rsidR="00EC1C28" w:rsidRPr="00FD586C" w:rsidRDefault="00EC1C28" w:rsidP="00EC1C28">
            <w:pPr>
              <w:pStyle w:val="FigureTitle"/>
              <w:keepLines w:val="0"/>
              <w:spacing w:before="0" w:after="0"/>
              <w:jc w:val="left"/>
              <w:rPr>
                <w:i/>
                <w:sz w:val="24"/>
                <w:szCs w:val="24"/>
              </w:rPr>
            </w:pPr>
            <w:r w:rsidRPr="00FD586C">
              <w:rPr>
                <w:b w:val="0"/>
                <w:i/>
                <w:color w:val="000000"/>
                <w:sz w:val="24"/>
                <w:szCs w:val="24"/>
                <w:lang w:val="en-GB"/>
              </w:rPr>
              <w:t>Identification mechanism and rules; ability of participants to be anonymous, etc.</w:t>
            </w:r>
            <w:r w:rsidRPr="00FD586C">
              <w:rPr>
                <w:i/>
                <w:sz w:val="24"/>
                <w:szCs w:val="24"/>
              </w:rPr>
              <w:t xml:space="preserve"> </w:t>
            </w:r>
          </w:p>
          <w:p w14:paraId="70166498" w14:textId="77777777" w:rsidR="00EC1C28" w:rsidRPr="00FD586C" w:rsidRDefault="00EC1C28" w:rsidP="00EC1C28">
            <w:pPr>
              <w:pStyle w:val="BodyText"/>
            </w:pPr>
            <w:r w:rsidRPr="00FD586C">
              <w:t>Identification Mechanism is achieved by the Certification Authority that is implemented as a chain from the root CA to Intermediary CA to the normal users according to allowable rules for authorization. Participants in a specific channel are known because it’s a permissioned blockchain.</w:t>
            </w:r>
          </w:p>
        </w:tc>
      </w:tr>
      <w:tr w:rsidR="00EC1C28" w:rsidRPr="00FD586C" w14:paraId="693B6C1F" w14:textId="77777777" w:rsidTr="00EC1C28">
        <w:tc>
          <w:tcPr>
            <w:tcW w:w="0" w:type="auto"/>
            <w:tcBorders>
              <w:top w:val="single" w:sz="6" w:space="0" w:color="auto"/>
              <w:left w:val="single" w:sz="6" w:space="0" w:color="auto"/>
              <w:bottom w:val="single" w:sz="6" w:space="0" w:color="auto"/>
              <w:right w:val="single" w:sz="6" w:space="0" w:color="auto"/>
            </w:tcBorders>
            <w:shd w:val="pct15" w:color="auto" w:fill="FFFFFF"/>
          </w:tcPr>
          <w:p w14:paraId="67BC21D8" w14:textId="77777777" w:rsidR="00EC1C28" w:rsidRPr="00FD586C" w:rsidRDefault="00EC1C28" w:rsidP="00EC1C28">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376B5082" w14:textId="77777777" w:rsidR="00EC1C28" w:rsidRPr="00FD586C" w:rsidRDefault="00EC1C28" w:rsidP="009142E5">
            <w:pPr>
              <w:pStyle w:val="FigureTitle"/>
              <w:keepLines w:val="0"/>
              <w:numPr>
                <w:ilvl w:val="0"/>
                <w:numId w:val="26"/>
              </w:numPr>
              <w:spacing w:before="0" w:after="0"/>
              <w:jc w:val="left"/>
              <w:rPr>
                <w:b w:val="0"/>
                <w:sz w:val="24"/>
                <w:szCs w:val="24"/>
              </w:rPr>
            </w:pPr>
            <w:r w:rsidRPr="00FD586C">
              <w:rPr>
                <w:b w:val="0"/>
                <w:sz w:val="24"/>
                <w:szCs w:val="24"/>
              </w:rPr>
              <w:t>Every vaccine is visible from the time it comes to the country to the last step when it is used on a child.</w:t>
            </w:r>
          </w:p>
          <w:p w14:paraId="2AFC5A6D"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Every vaccines potency is known from the time it comes to the country to the time it is used on a child</w:t>
            </w:r>
          </w:p>
          <w:p w14:paraId="2E25E137"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Every transaction done receives consensus from the participants permissioned hence ensuring transparency and accountability</w:t>
            </w:r>
          </w:p>
          <w:p w14:paraId="7E3DB7BE"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Every transaction is immutable and so traceability is achieved.</w:t>
            </w:r>
          </w:p>
          <w:p w14:paraId="20BF0024"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Provision of high-quality reliable data</w:t>
            </w:r>
          </w:p>
          <w:p w14:paraId="5A753254"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Every vaccine can be accounted for.</w:t>
            </w:r>
          </w:p>
          <w:p w14:paraId="5D18A4C5"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Data on who was vaccinated, how many, by region, by gender is made available.</w:t>
            </w:r>
          </w:p>
          <w:p w14:paraId="1575F4C2" w14:textId="77777777" w:rsidR="00EC1C28" w:rsidRPr="00FD586C" w:rsidRDefault="00EC1C28" w:rsidP="009142E5">
            <w:pPr>
              <w:pStyle w:val="BodyText"/>
              <w:numPr>
                <w:ilvl w:val="0"/>
                <w:numId w:val="26"/>
              </w:numPr>
              <w:tabs>
                <w:tab w:val="left" w:pos="794"/>
                <w:tab w:val="left" w:pos="1191"/>
                <w:tab w:val="left" w:pos="1588"/>
                <w:tab w:val="left" w:pos="1985"/>
              </w:tabs>
              <w:overflowPunct w:val="0"/>
              <w:autoSpaceDE w:val="0"/>
              <w:autoSpaceDN w:val="0"/>
              <w:adjustRightInd w:val="0"/>
              <w:textAlignment w:val="baseline"/>
            </w:pPr>
            <w:r w:rsidRPr="00FD586C">
              <w:t>Creation of dashboards and maps to decision makers made possible.</w:t>
            </w:r>
          </w:p>
        </w:tc>
      </w:tr>
    </w:tbl>
    <w:p w14:paraId="27AFE390" w14:textId="77777777" w:rsidR="00EC1C28" w:rsidRPr="00FD586C" w:rsidRDefault="00EC1C28" w:rsidP="00EC1C28">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EC1C28" w:rsidRPr="00FD586C" w14:paraId="72DE033E" w14:textId="77777777" w:rsidTr="00EC1C28">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21B9E049" w14:textId="77777777" w:rsidR="00EC1C28" w:rsidRPr="00FD586C" w:rsidRDefault="00EC1C28" w:rsidP="00EC1C28">
            <w:pPr>
              <w:pStyle w:val="FigureTitle"/>
              <w:keepLines w:val="0"/>
              <w:spacing w:before="0" w:after="0"/>
              <w:jc w:val="left"/>
              <w:rPr>
                <w:sz w:val="24"/>
                <w:szCs w:val="24"/>
              </w:rPr>
            </w:pPr>
            <w:r w:rsidRPr="00FD586C">
              <w:rPr>
                <w:sz w:val="24"/>
                <w:szCs w:val="24"/>
              </w:rPr>
              <w:t>Overview of the Business Problem or Opportunity</w:t>
            </w:r>
          </w:p>
        </w:tc>
      </w:tr>
      <w:tr w:rsidR="00EC1C28" w:rsidRPr="00FD586C" w14:paraId="501075D1" w14:textId="77777777" w:rsidTr="00EC1C28">
        <w:tc>
          <w:tcPr>
            <w:tcW w:w="9781" w:type="dxa"/>
            <w:tcBorders>
              <w:top w:val="single" w:sz="6" w:space="0" w:color="auto"/>
              <w:left w:val="single" w:sz="6" w:space="0" w:color="auto"/>
              <w:bottom w:val="single" w:sz="6" w:space="0" w:color="auto"/>
              <w:right w:val="single" w:sz="6" w:space="0" w:color="auto"/>
            </w:tcBorders>
            <w:hideMark/>
          </w:tcPr>
          <w:p w14:paraId="4A2F609A" w14:textId="77777777" w:rsidR="00EC1C28" w:rsidRPr="00FD586C" w:rsidRDefault="00EC1C28" w:rsidP="00EC1C28">
            <w:pPr>
              <w:pStyle w:val="FigureTitle"/>
              <w:spacing w:before="0"/>
              <w:jc w:val="left"/>
              <w:rPr>
                <w:b w:val="0"/>
                <w:bCs/>
                <w:color w:val="000000"/>
                <w:szCs w:val="24"/>
              </w:rPr>
            </w:pPr>
            <w:r w:rsidRPr="00FD586C">
              <w:rPr>
                <w:b w:val="0"/>
                <w:bCs/>
                <w:color w:val="000000"/>
                <w:szCs w:val="24"/>
              </w:rPr>
              <w:t>Existing systems are unable to cope with the changing landscapes of national immunization programme and as a result they experience:</w:t>
            </w:r>
          </w:p>
          <w:p w14:paraId="1699D02F" w14:textId="77777777" w:rsidR="00EC1C28" w:rsidRPr="00FD586C" w:rsidRDefault="00EC1C28" w:rsidP="009142E5">
            <w:pPr>
              <w:pStyle w:val="FigureTitle"/>
              <w:numPr>
                <w:ilvl w:val="0"/>
                <w:numId w:val="27"/>
              </w:numPr>
              <w:spacing w:before="0"/>
              <w:jc w:val="left"/>
              <w:rPr>
                <w:b w:val="0"/>
                <w:color w:val="000000"/>
                <w:szCs w:val="24"/>
              </w:rPr>
            </w:pPr>
            <w:r w:rsidRPr="00FD586C">
              <w:rPr>
                <w:b w:val="0"/>
                <w:color w:val="000000"/>
                <w:szCs w:val="24"/>
              </w:rPr>
              <w:t>Stock-outs</w:t>
            </w:r>
          </w:p>
          <w:p w14:paraId="25D4658E" w14:textId="77777777" w:rsidR="00EC1C28" w:rsidRPr="00FD586C" w:rsidRDefault="00EC1C28" w:rsidP="009142E5">
            <w:pPr>
              <w:pStyle w:val="FigureTitle"/>
              <w:numPr>
                <w:ilvl w:val="0"/>
                <w:numId w:val="27"/>
              </w:numPr>
              <w:spacing w:before="0"/>
              <w:jc w:val="left"/>
              <w:rPr>
                <w:b w:val="0"/>
                <w:color w:val="000000"/>
                <w:szCs w:val="24"/>
              </w:rPr>
            </w:pPr>
            <w:r w:rsidRPr="00FD586C">
              <w:rPr>
                <w:b w:val="0"/>
                <w:color w:val="000000"/>
                <w:szCs w:val="24"/>
              </w:rPr>
              <w:t>Potential administration of ineffective vaccines</w:t>
            </w:r>
          </w:p>
          <w:p w14:paraId="6048C131" w14:textId="77777777" w:rsidR="00EC1C28" w:rsidRPr="00FD586C" w:rsidRDefault="00EC1C28" w:rsidP="009142E5">
            <w:pPr>
              <w:pStyle w:val="FigureTitle"/>
              <w:numPr>
                <w:ilvl w:val="0"/>
                <w:numId w:val="27"/>
              </w:numPr>
              <w:spacing w:before="0"/>
              <w:jc w:val="left"/>
              <w:rPr>
                <w:b w:val="0"/>
              </w:rPr>
            </w:pPr>
            <w:r w:rsidRPr="00FD586C">
              <w:rPr>
                <w:b w:val="0"/>
                <w:color w:val="000000"/>
                <w:szCs w:val="24"/>
              </w:rPr>
              <w:t>Avoidable wastage</w:t>
            </w:r>
          </w:p>
          <w:p w14:paraId="62284F03" w14:textId="77777777" w:rsidR="00EC1C28" w:rsidRPr="00FD586C" w:rsidRDefault="00EC1C28" w:rsidP="009142E5">
            <w:pPr>
              <w:pStyle w:val="FigureTitle"/>
              <w:numPr>
                <w:ilvl w:val="0"/>
                <w:numId w:val="27"/>
              </w:numPr>
              <w:spacing w:before="0"/>
              <w:jc w:val="left"/>
              <w:rPr>
                <w:b w:val="0"/>
              </w:rPr>
            </w:pPr>
            <w:r w:rsidRPr="00FD586C">
              <w:rPr>
                <w:b w:val="0"/>
              </w:rPr>
              <w:t xml:space="preserve"> Expirees</w:t>
            </w:r>
          </w:p>
          <w:p w14:paraId="3F6C1A9B" w14:textId="77777777" w:rsidR="00EC1C28" w:rsidRPr="00FD586C" w:rsidRDefault="00EC1C28" w:rsidP="009142E5">
            <w:pPr>
              <w:pStyle w:val="FigureTitle"/>
              <w:numPr>
                <w:ilvl w:val="0"/>
                <w:numId w:val="27"/>
              </w:numPr>
              <w:spacing w:before="0"/>
              <w:jc w:val="left"/>
              <w:rPr>
                <w:b w:val="0"/>
                <w:color w:val="000000"/>
                <w:szCs w:val="24"/>
              </w:rPr>
            </w:pPr>
            <w:r w:rsidRPr="00FD586C">
              <w:rPr>
                <w:b w:val="0"/>
                <w:color w:val="000000"/>
                <w:szCs w:val="24"/>
              </w:rPr>
              <w:t>Inadequate cold-chain capacity</w:t>
            </w:r>
          </w:p>
          <w:p w14:paraId="31457118" w14:textId="77777777" w:rsidR="00EC1C28" w:rsidRPr="00FD586C" w:rsidRDefault="00EC1C28" w:rsidP="009142E5">
            <w:pPr>
              <w:pStyle w:val="FigureTitle"/>
              <w:numPr>
                <w:ilvl w:val="0"/>
                <w:numId w:val="27"/>
              </w:numPr>
              <w:spacing w:before="0"/>
              <w:jc w:val="left"/>
              <w:rPr>
                <w:b w:val="0"/>
                <w:color w:val="000000"/>
                <w:szCs w:val="24"/>
              </w:rPr>
            </w:pPr>
            <w:r w:rsidRPr="00FD586C">
              <w:rPr>
                <w:b w:val="0"/>
                <w:color w:val="000000"/>
                <w:szCs w:val="24"/>
              </w:rPr>
              <w:t>Risk of poor product quality and counterfeiting</w:t>
            </w:r>
          </w:p>
        </w:tc>
      </w:tr>
      <w:tr w:rsidR="00EC1C28" w:rsidRPr="00FD586C" w14:paraId="57E4815D" w14:textId="77777777" w:rsidTr="00EC1C28">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2284B36F" w14:textId="77777777" w:rsidR="00EC1C28" w:rsidRPr="00FD586C" w:rsidRDefault="00EC1C28" w:rsidP="00EC1C28">
            <w:pPr>
              <w:pStyle w:val="FigureTitle"/>
              <w:keepLines w:val="0"/>
              <w:spacing w:before="0" w:after="0"/>
              <w:jc w:val="left"/>
              <w:rPr>
                <w:sz w:val="24"/>
                <w:szCs w:val="24"/>
              </w:rPr>
            </w:pPr>
            <w:r w:rsidRPr="00FD586C">
              <w:rPr>
                <w:sz w:val="24"/>
                <w:szCs w:val="24"/>
              </w:rPr>
              <w:t xml:space="preserve">Why Distributed Ledger Technology? </w:t>
            </w:r>
          </w:p>
        </w:tc>
      </w:tr>
      <w:tr w:rsidR="00EC1C28" w:rsidRPr="00FD586C" w14:paraId="589316A1" w14:textId="77777777" w:rsidTr="00EC1C28">
        <w:tc>
          <w:tcPr>
            <w:tcW w:w="9781" w:type="dxa"/>
            <w:tcBorders>
              <w:top w:val="single" w:sz="6" w:space="0" w:color="auto"/>
              <w:left w:val="single" w:sz="6" w:space="0" w:color="auto"/>
              <w:bottom w:val="single" w:sz="6" w:space="0" w:color="auto"/>
              <w:right w:val="single" w:sz="6" w:space="0" w:color="auto"/>
            </w:tcBorders>
            <w:hideMark/>
          </w:tcPr>
          <w:p w14:paraId="7443B708" w14:textId="77777777" w:rsidR="00EC1C28" w:rsidRPr="00FD586C" w:rsidRDefault="00EC1C28" w:rsidP="00EC1C28">
            <w:pPr>
              <w:pStyle w:val="FigureTitle"/>
              <w:keepLines w:val="0"/>
              <w:spacing w:before="0" w:after="0"/>
              <w:jc w:val="both"/>
              <w:rPr>
                <w:b w:val="0"/>
                <w:color w:val="000000"/>
                <w:sz w:val="24"/>
                <w:szCs w:val="24"/>
                <w:lang w:val="en-GB"/>
              </w:rPr>
            </w:pPr>
            <w:r w:rsidRPr="00FD586C">
              <w:rPr>
                <w:b w:val="0"/>
                <w:color w:val="000000"/>
                <w:sz w:val="24"/>
                <w:szCs w:val="24"/>
                <w:lang w:val="en-GB"/>
              </w:rPr>
              <w:t xml:space="preserve"> The DLT solution will improve data capture by introducing automatic data capture through GS 1 data matrix codes and ibeacons. It will provide dashboards allowing stakeholders to see a country wide view of the stock levels. It will enable stakeholders to transact in a secure manner and offer consensus seamlessly to transactions they are required to with all stakeholders in the picture hence offering transparency. It will enable stakeholders in every process have the same data at the same time. It will enable immutability of records that concern vaccines from the time it comes to the country to the time its administered and hence every step is verifiable. It will enable stakeholders to accurately ensure potency of vaccines administered. It will offer guidance on redistribution of vaccines in cases of shortages. </w:t>
            </w:r>
          </w:p>
          <w:p w14:paraId="64D19D79" w14:textId="77777777" w:rsidR="00EC1C28" w:rsidRPr="00FD586C" w:rsidRDefault="00EC1C28" w:rsidP="00EC1C28">
            <w:pPr>
              <w:pStyle w:val="FigureTitle"/>
              <w:keepLines w:val="0"/>
              <w:spacing w:before="0" w:after="0"/>
              <w:jc w:val="left"/>
              <w:rPr>
                <w:i/>
                <w:szCs w:val="24"/>
              </w:rPr>
            </w:pPr>
          </w:p>
        </w:tc>
      </w:tr>
    </w:tbl>
    <w:p w14:paraId="6FD23633" w14:textId="690B8435" w:rsidR="00DC1707" w:rsidRPr="00FD586C" w:rsidRDefault="00DC1707" w:rsidP="00DC1707">
      <w:pPr>
        <w:pStyle w:val="Heading3"/>
      </w:pPr>
      <w:bookmarkStart w:id="205" w:name="_Toc5635419"/>
      <w:bookmarkStart w:id="206" w:name="_Toc535734189"/>
      <w:r w:rsidRPr="00FD586C">
        <w:t>Pharma: Drugs Distribution Ledger</w:t>
      </w:r>
      <w:bookmarkEnd w:id="205"/>
    </w:p>
    <w:tbl>
      <w:tblPr>
        <w:tblpPr w:leftFromText="180" w:rightFromText="180" w:vertAnchor="text" w:horzAnchor="margin" w:tblpY="147"/>
        <w:tblW w:w="97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332"/>
        <w:gridCol w:w="3189"/>
        <w:gridCol w:w="2126"/>
        <w:gridCol w:w="2126"/>
      </w:tblGrid>
      <w:tr w:rsidR="00FD4982" w:rsidRPr="00FD586C" w14:paraId="0E748F6E" w14:textId="77777777" w:rsidTr="00AC4780">
        <w:tc>
          <w:tcPr>
            <w:tcW w:w="9772" w:type="dxa"/>
            <w:gridSpan w:val="4"/>
            <w:tcBorders>
              <w:top w:val="single" w:sz="6" w:space="0" w:color="000000"/>
              <w:left w:val="single" w:sz="6" w:space="0" w:color="000000"/>
              <w:bottom w:val="single" w:sz="6" w:space="0" w:color="000000"/>
              <w:right w:val="single" w:sz="6" w:space="0" w:color="000000"/>
            </w:tcBorders>
            <w:shd w:val="pct15" w:color="auto" w:fill="FFFFFF"/>
          </w:tcPr>
          <w:p w14:paraId="79BACDC2" w14:textId="77777777" w:rsidR="00FD4982" w:rsidRPr="00FD586C" w:rsidRDefault="00FD4982" w:rsidP="00FD4982">
            <w:pPr>
              <w:pStyle w:val="FigureTitle"/>
              <w:keepLines w:val="0"/>
              <w:spacing w:before="0" w:after="0"/>
              <w:rPr>
                <w:sz w:val="24"/>
                <w:szCs w:val="24"/>
              </w:rPr>
            </w:pPr>
            <w:r w:rsidRPr="00FD586C">
              <w:rPr>
                <w:sz w:val="24"/>
                <w:szCs w:val="24"/>
              </w:rPr>
              <w:t>Use Case Summary</w:t>
            </w:r>
          </w:p>
        </w:tc>
      </w:tr>
      <w:tr w:rsidR="00FD4982" w:rsidRPr="00FD586C" w14:paraId="1EB2F5C9"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28AF1D7E" w14:textId="77777777" w:rsidR="00FD4982" w:rsidRPr="00FD586C" w:rsidRDefault="00FD4982" w:rsidP="00FD4982">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610B3CE5" w14:textId="77777777" w:rsidR="00FD4982" w:rsidRPr="00FD586C" w:rsidRDefault="00FD4982" w:rsidP="00FD4982">
            <w:pPr>
              <w:pStyle w:val="BodyText"/>
            </w:pPr>
            <w:r w:rsidRPr="00FD586C">
              <w:t>V-H-DDL-01</w:t>
            </w:r>
          </w:p>
        </w:tc>
        <w:tc>
          <w:tcPr>
            <w:tcW w:w="2126" w:type="dxa"/>
            <w:tcBorders>
              <w:top w:val="single" w:sz="6" w:space="0" w:color="000000"/>
              <w:left w:val="single" w:sz="6" w:space="0" w:color="000000"/>
              <w:bottom w:val="single" w:sz="6" w:space="0" w:color="000000"/>
              <w:right w:val="single" w:sz="6" w:space="0" w:color="000000"/>
            </w:tcBorders>
            <w:shd w:val="pct15" w:color="auto" w:fill="FFFFFF"/>
          </w:tcPr>
          <w:p w14:paraId="072BFA08" w14:textId="77777777" w:rsidR="00FD4982" w:rsidRPr="00FD586C" w:rsidRDefault="00FD4982" w:rsidP="00FD4982">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D23BA68" w14:textId="77777777" w:rsidR="00FD4982" w:rsidRPr="00FD586C" w:rsidRDefault="00FD4982" w:rsidP="00FD4982">
            <w:pPr>
              <w:pStyle w:val="FigureTitle"/>
              <w:keepLines w:val="0"/>
              <w:spacing w:before="0" w:after="0"/>
              <w:jc w:val="left"/>
              <w:rPr>
                <w:b w:val="0"/>
                <w:sz w:val="24"/>
                <w:szCs w:val="24"/>
              </w:rPr>
            </w:pPr>
            <w:r w:rsidRPr="00FD586C">
              <w:rPr>
                <w:b w:val="0"/>
                <w:sz w:val="24"/>
                <w:szCs w:val="24"/>
              </w:rPr>
              <w:t>Vertical</w:t>
            </w:r>
          </w:p>
        </w:tc>
      </w:tr>
      <w:tr w:rsidR="00FD4982" w:rsidRPr="00FD586C" w14:paraId="0839EDFD" w14:textId="77777777" w:rsidTr="00AC4780">
        <w:tc>
          <w:tcPr>
            <w:tcW w:w="2331"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28BD6DE" w14:textId="77777777" w:rsidR="00FD4982" w:rsidRPr="00FD586C" w:rsidRDefault="00FD4982" w:rsidP="00FD4982">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59BEDAFD" w14:textId="77777777" w:rsidR="00FD4982" w:rsidRPr="00FD586C" w:rsidRDefault="00FD4982" w:rsidP="00FD4982">
            <w:pPr>
              <w:pStyle w:val="FigureTitle"/>
              <w:keepLines w:val="0"/>
              <w:tabs>
                <w:tab w:val="left" w:pos="1944"/>
              </w:tabs>
              <w:spacing w:before="0" w:after="0"/>
              <w:jc w:val="left"/>
              <w:rPr>
                <w:b w:val="0"/>
                <w:sz w:val="24"/>
                <w:szCs w:val="24"/>
              </w:rPr>
            </w:pPr>
            <w:r w:rsidRPr="00FD586C">
              <w:rPr>
                <w:b w:val="0"/>
                <w:sz w:val="24"/>
                <w:szCs w:val="24"/>
              </w:rPr>
              <w:t>28 May 2018</w:t>
            </w:r>
          </w:p>
        </w:tc>
        <w:tc>
          <w:tcPr>
            <w:tcW w:w="2126" w:type="dxa"/>
            <w:tcBorders>
              <w:top w:val="single" w:sz="6" w:space="0" w:color="000000"/>
              <w:left w:val="single" w:sz="6" w:space="0" w:color="000000"/>
              <w:bottom w:val="single" w:sz="6" w:space="0" w:color="000000"/>
              <w:right w:val="single" w:sz="6" w:space="0" w:color="000000"/>
            </w:tcBorders>
            <w:shd w:val="pct15" w:color="auto" w:fill="FFFFFF"/>
          </w:tcPr>
          <w:p w14:paraId="09E3FBAC" w14:textId="77777777" w:rsidR="00FD4982" w:rsidRPr="00FD586C" w:rsidRDefault="00FD4982" w:rsidP="00FD4982">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0A3AAE35" w14:textId="77777777" w:rsidR="00FD4982" w:rsidRPr="00FD586C" w:rsidRDefault="00FD4982" w:rsidP="00FD4982">
            <w:pPr>
              <w:pStyle w:val="FigureTitle"/>
              <w:keepLines w:val="0"/>
              <w:spacing w:before="0" w:after="0"/>
              <w:jc w:val="left"/>
              <w:rPr>
                <w:b w:val="0"/>
                <w:sz w:val="24"/>
                <w:szCs w:val="24"/>
              </w:rPr>
            </w:pPr>
            <w:r w:rsidRPr="00FD586C">
              <w:rPr>
                <w:b w:val="0"/>
                <w:sz w:val="24"/>
                <w:szCs w:val="24"/>
              </w:rPr>
              <w:t>No</w:t>
            </w:r>
          </w:p>
        </w:tc>
      </w:tr>
      <w:tr w:rsidR="00FD4982" w:rsidRPr="00FD586C" w14:paraId="4C4FF315"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316BC85F" w14:textId="77777777" w:rsidR="00FD4982" w:rsidRPr="00FD586C" w:rsidRDefault="00FD4982" w:rsidP="00FD4982">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0EF2A69A" w14:textId="77777777" w:rsidR="00FD4982" w:rsidRPr="00FD586C" w:rsidRDefault="00FD4982" w:rsidP="00FD4982">
            <w:pPr>
              <w:pStyle w:val="FigureTitle"/>
              <w:keepLines w:val="0"/>
              <w:spacing w:before="0" w:after="0"/>
              <w:jc w:val="left"/>
              <w:rPr>
                <w:sz w:val="24"/>
                <w:szCs w:val="24"/>
              </w:rPr>
            </w:pPr>
            <w:r w:rsidRPr="00FD586C">
              <w:rPr>
                <w:sz w:val="24"/>
                <w:szCs w:val="24"/>
              </w:rPr>
              <w:t>Drugs Distribution Ledger</w:t>
            </w:r>
          </w:p>
        </w:tc>
        <w:tc>
          <w:tcPr>
            <w:tcW w:w="2126" w:type="dxa"/>
            <w:tcBorders>
              <w:top w:val="single" w:sz="6" w:space="0" w:color="000000"/>
              <w:left w:val="single" w:sz="6" w:space="0" w:color="000000"/>
              <w:bottom w:val="single" w:sz="6" w:space="0" w:color="000000"/>
              <w:right w:val="single" w:sz="6" w:space="0" w:color="000000"/>
            </w:tcBorders>
            <w:shd w:val="pct15" w:color="auto" w:fill="FFFFFF"/>
          </w:tcPr>
          <w:p w14:paraId="0DEE1D5E" w14:textId="77777777" w:rsidR="00FD4982" w:rsidRPr="00FD586C" w:rsidRDefault="00FD4982" w:rsidP="00FD4982">
            <w:pPr>
              <w:pStyle w:val="FigureTitle"/>
              <w:keepLines w:val="0"/>
              <w:spacing w:before="0" w:after="0"/>
              <w:jc w:val="left"/>
              <w:rPr>
                <w:sz w:val="24"/>
                <w:szCs w:val="24"/>
              </w:rPr>
            </w:pPr>
            <w:r w:rsidRPr="00FD586C">
              <w:rPr>
                <w:sz w:val="24"/>
                <w:szCs w:val="24"/>
              </w:rPr>
              <w:t>Domain:</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02E95434" w14:textId="77777777" w:rsidR="00FD4982" w:rsidRPr="00FD586C" w:rsidRDefault="00FD4982" w:rsidP="00FD4982">
            <w:pPr>
              <w:pStyle w:val="FigureTitle"/>
              <w:keepLines w:val="0"/>
              <w:spacing w:before="0" w:after="0"/>
              <w:jc w:val="left"/>
              <w:rPr>
                <w:b w:val="0"/>
                <w:i/>
                <w:sz w:val="24"/>
                <w:szCs w:val="24"/>
              </w:rPr>
            </w:pPr>
            <w:r w:rsidRPr="00FD586C">
              <w:rPr>
                <w:b w:val="0"/>
                <w:sz w:val="24"/>
                <w:szCs w:val="24"/>
              </w:rPr>
              <w:t>Healthcare</w:t>
            </w:r>
          </w:p>
        </w:tc>
      </w:tr>
      <w:tr w:rsidR="00FD4982" w:rsidRPr="00FD586C" w14:paraId="02160B5E"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322D3C35" w14:textId="77777777" w:rsidR="00FD4982" w:rsidRPr="00FD586C" w:rsidRDefault="00FD4982" w:rsidP="00FD4982">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0C6B83FD" w14:textId="77777777" w:rsidR="00FD4982" w:rsidRPr="00FD586C" w:rsidRDefault="00FD4982" w:rsidP="00FD4982">
            <w:pPr>
              <w:pStyle w:val="BodyText"/>
            </w:pPr>
            <w:r w:rsidRPr="00FD586C">
              <w:t>PoC</w:t>
            </w:r>
          </w:p>
        </w:tc>
        <w:tc>
          <w:tcPr>
            <w:tcW w:w="2126" w:type="dxa"/>
            <w:tcBorders>
              <w:top w:val="single" w:sz="6" w:space="0" w:color="000000"/>
              <w:left w:val="single" w:sz="6" w:space="0" w:color="000000"/>
              <w:bottom w:val="single" w:sz="6" w:space="0" w:color="000000"/>
              <w:right w:val="single" w:sz="6" w:space="0" w:color="000000"/>
            </w:tcBorders>
            <w:shd w:val="pct15" w:color="auto" w:fill="FFFFFF"/>
          </w:tcPr>
          <w:p w14:paraId="13B3465F" w14:textId="77777777" w:rsidR="00FD4982" w:rsidRPr="00FD586C" w:rsidRDefault="00FD4982" w:rsidP="00FD4982">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5F9F6C99" w14:textId="77777777" w:rsidR="00FD4982" w:rsidRPr="00FD586C" w:rsidRDefault="00FD4982" w:rsidP="00FD4982">
            <w:pPr>
              <w:pStyle w:val="FigureTitle"/>
              <w:keepLines w:val="0"/>
              <w:spacing w:before="0" w:after="0"/>
              <w:jc w:val="left"/>
              <w:rPr>
                <w:b w:val="0"/>
                <w:i/>
                <w:sz w:val="24"/>
                <w:szCs w:val="24"/>
              </w:rPr>
            </w:pPr>
            <w:r w:rsidRPr="00FD586C">
              <w:rPr>
                <w:b w:val="0"/>
                <w:sz w:val="24"/>
                <w:szCs w:val="24"/>
              </w:rPr>
              <w:t>Medicine</w:t>
            </w:r>
          </w:p>
        </w:tc>
      </w:tr>
      <w:tr w:rsidR="00FD4982" w:rsidRPr="00FD586C" w14:paraId="04F8DC6B"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22BECA33" w14:textId="77777777" w:rsidR="00FD4982" w:rsidRPr="00FD586C" w:rsidRDefault="00FD4982" w:rsidP="00FD4982">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0C5FD116" w14:textId="77777777" w:rsidR="00FD4982" w:rsidRPr="00FD586C" w:rsidRDefault="00FD4982" w:rsidP="00FD4982">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52E4F934" w14:textId="77777777" w:rsidR="00FD4982" w:rsidRPr="00FD586C" w:rsidRDefault="00FD4982" w:rsidP="00FD4982">
            <w:pPr>
              <w:rPr>
                <w:color w:val="000000"/>
              </w:rPr>
            </w:pPr>
            <w:r w:rsidRPr="00FD586C">
              <w:rPr>
                <w:rFonts w:cstheme="minorHAnsi"/>
                <w:i/>
                <w:color w:val="000000"/>
                <w:szCs w:val="24"/>
              </w:rPr>
              <w:t xml:space="preserve">Full Name   </w:t>
            </w:r>
            <w:r w:rsidRPr="00FD586C">
              <w:rPr>
                <w:color w:val="000000"/>
              </w:rPr>
              <w:t xml:space="preserve"> Vadim Likholetov</w:t>
            </w:r>
            <w:r w:rsidRPr="00FD586C">
              <w:rPr>
                <w:rFonts w:cstheme="minorHAnsi"/>
                <w:i/>
                <w:color w:val="000000"/>
                <w:szCs w:val="24"/>
              </w:rPr>
              <w:t xml:space="preserve">             Job Title  CTO</w:t>
            </w:r>
          </w:p>
          <w:p w14:paraId="35393348" w14:textId="77777777" w:rsidR="00FD4982" w:rsidRPr="00FD586C" w:rsidRDefault="00FD4982" w:rsidP="00FD4982">
            <w:pPr>
              <w:rPr>
                <w:color w:val="000000"/>
              </w:rPr>
            </w:pPr>
            <w:r w:rsidRPr="00FD586C">
              <w:rPr>
                <w:rFonts w:cstheme="minorHAnsi"/>
                <w:i/>
                <w:color w:val="000000"/>
                <w:szCs w:val="24"/>
              </w:rPr>
              <w:t xml:space="preserve">E-mail address: </w:t>
            </w:r>
            <w:r w:rsidRPr="00FD586C">
              <w:rPr>
                <w:color w:val="000000"/>
              </w:rPr>
              <w:t xml:space="preserve"> vadikas@setere.com</w:t>
            </w:r>
            <w:r w:rsidRPr="00FD586C">
              <w:rPr>
                <w:rFonts w:cstheme="minorHAnsi"/>
                <w:i/>
                <w:color w:val="000000"/>
                <w:szCs w:val="24"/>
              </w:rPr>
              <w:t xml:space="preserve"> Telephone number:</w:t>
            </w:r>
            <w:r w:rsidRPr="00FD586C">
              <w:rPr>
                <w:color w:val="000000"/>
              </w:rPr>
              <w:t>+</w:t>
            </w:r>
            <w:r w:rsidRPr="00FD586C">
              <w:rPr>
                <w:rFonts w:eastAsia="Malgun Gothic"/>
                <w:color w:val="000000"/>
                <w:lang w:eastAsia="ko-KR"/>
              </w:rPr>
              <w:t>7-921-417-99-55</w:t>
            </w:r>
          </w:p>
          <w:p w14:paraId="6E712081" w14:textId="77777777" w:rsidR="00FD4982" w:rsidRPr="00FD586C" w:rsidRDefault="00FD4982" w:rsidP="00FD4982">
            <w:pPr>
              <w:pStyle w:val="BodyText"/>
              <w:rPr>
                <w:color w:val="000000"/>
              </w:rPr>
            </w:pPr>
            <w:r w:rsidRPr="00FD586C">
              <w:rPr>
                <w:rFonts w:cstheme="minorHAnsi"/>
                <w:i/>
                <w:color w:val="000000"/>
                <w:szCs w:val="24"/>
              </w:rPr>
              <w:t>Social media:  none                       Web site: http://www.setere.com</w:t>
            </w:r>
          </w:p>
        </w:tc>
      </w:tr>
      <w:tr w:rsidR="00FD4982" w:rsidRPr="00FD586C" w14:paraId="56FC0E01"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5A2CA98B" w14:textId="77777777" w:rsidR="00FD4982" w:rsidRPr="00FD586C" w:rsidRDefault="00FD4982" w:rsidP="00FD4982">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7E712DEE" w14:textId="77777777" w:rsidR="00FD4982" w:rsidRPr="00FD586C" w:rsidRDefault="00FD4982" w:rsidP="00FD4982">
            <w:pPr>
              <w:pStyle w:val="FigureTitle"/>
              <w:keepLines w:val="0"/>
              <w:spacing w:before="0" w:after="0"/>
              <w:jc w:val="left"/>
              <w:rPr>
                <w:rFonts w:cstheme="minorHAnsi"/>
                <w:b w:val="0"/>
                <w:i/>
                <w:color w:val="FF0000"/>
                <w:sz w:val="24"/>
                <w:szCs w:val="24"/>
                <w:lang w:val="en-GB"/>
              </w:rPr>
            </w:pPr>
            <w:r w:rsidRPr="00FD586C">
              <w:rPr>
                <w:rFonts w:cstheme="minorHAnsi"/>
                <w:b w:val="0"/>
                <w:i/>
                <w:color w:val="000000"/>
                <w:sz w:val="24"/>
                <w:szCs w:val="24"/>
                <w:lang w:val="en-GB"/>
              </w:rPr>
              <w:t>Limited Liability Company “Tech Medical Group”, INN 7841019901</w:t>
            </w:r>
          </w:p>
        </w:tc>
      </w:tr>
      <w:tr w:rsidR="00FD4982" w:rsidRPr="00FD586C" w14:paraId="1E7DC3CC"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1EB210A9" w14:textId="77777777" w:rsidR="00FD4982" w:rsidRPr="00FD586C" w:rsidRDefault="00FD4982" w:rsidP="00FD4982">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3035E422" w14:textId="77777777" w:rsidR="00FD4982" w:rsidRPr="00FD586C" w:rsidRDefault="00FD4982" w:rsidP="00FD4982">
            <w:pPr>
              <w:pStyle w:val="FigureTitle"/>
              <w:keepLines w:val="0"/>
              <w:spacing w:before="0" w:after="0"/>
              <w:jc w:val="left"/>
              <w:rPr>
                <w:b w:val="0"/>
                <w:sz w:val="24"/>
                <w:szCs w:val="24"/>
              </w:rPr>
            </w:pPr>
            <w:r w:rsidRPr="00FD586C">
              <w:rPr>
                <w:rFonts w:cstheme="minorHAnsi"/>
                <w:b w:val="0"/>
                <w:color w:val="000000"/>
                <w:sz w:val="24"/>
                <w:szCs w:val="24"/>
                <w:lang w:val="en-GB"/>
              </w:rPr>
              <w:t xml:space="preserve">Drug distribution ledger based on DLT can make the distribution process trustworthy and transparent. </w:t>
            </w:r>
          </w:p>
        </w:tc>
      </w:tr>
      <w:tr w:rsidR="00FD4982" w:rsidRPr="00FD586C" w14:paraId="283B5AC7"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59CD1B9C" w14:textId="77777777" w:rsidR="00FD4982" w:rsidRPr="00FD586C" w:rsidRDefault="00FD4982" w:rsidP="00FD4982">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2CA919D9" w14:textId="77777777" w:rsidR="00FD4982" w:rsidRPr="00FD586C" w:rsidRDefault="00FD4982" w:rsidP="00FD4982">
            <w:pPr>
              <w:pStyle w:val="FigureTitle"/>
              <w:keepLines w:val="0"/>
              <w:spacing w:before="0" w:after="0"/>
              <w:jc w:val="left"/>
              <w:rPr>
                <w:rFonts w:cstheme="minorHAnsi"/>
                <w:b w:val="0"/>
                <w:color w:val="000000"/>
                <w:sz w:val="24"/>
                <w:szCs w:val="24"/>
                <w:lang w:val="en-GB"/>
              </w:rPr>
            </w:pPr>
            <w:r w:rsidRPr="00FD586C">
              <w:rPr>
                <w:rFonts w:cstheme="minorHAnsi"/>
                <w:b w:val="0"/>
                <w:color w:val="000000"/>
                <w:sz w:val="24"/>
                <w:szCs w:val="24"/>
                <w:lang w:val="en-GB"/>
              </w:rPr>
              <w:t>Main conditions of success scenario:</w:t>
            </w:r>
          </w:p>
          <w:p w14:paraId="6E515C11" w14:textId="77777777" w:rsidR="00FD4982" w:rsidRPr="00FD586C" w:rsidRDefault="00FD4982" w:rsidP="00FD4982">
            <w:pPr>
              <w:pStyle w:val="FigureTitle"/>
              <w:numPr>
                <w:ilvl w:val="0"/>
                <w:numId w:val="36"/>
              </w:numPr>
              <w:tabs>
                <w:tab w:val="left" w:pos="794"/>
                <w:tab w:val="left" w:pos="1191"/>
                <w:tab w:val="left" w:pos="1588"/>
                <w:tab w:val="left" w:pos="1985"/>
              </w:tabs>
              <w:spacing w:before="0" w:after="0"/>
              <w:jc w:val="left"/>
              <w:rPr>
                <w:rFonts w:cstheme="minorHAnsi"/>
                <w:b w:val="0"/>
                <w:color w:val="000000"/>
                <w:sz w:val="24"/>
                <w:szCs w:val="24"/>
                <w:lang w:val="en-GB"/>
              </w:rPr>
            </w:pPr>
            <w:r w:rsidRPr="00FD586C">
              <w:rPr>
                <w:rFonts w:cstheme="minorHAnsi"/>
                <w:b w:val="0"/>
                <w:color w:val="000000"/>
                <w:sz w:val="24"/>
                <w:szCs w:val="24"/>
                <w:lang w:val="en-GB"/>
              </w:rPr>
              <w:t>All the medical centers and pharmacies are connected to DDL</w:t>
            </w:r>
          </w:p>
          <w:p w14:paraId="4245E7E5" w14:textId="77777777" w:rsidR="00FD4982" w:rsidRPr="00FD586C" w:rsidRDefault="00FD4982" w:rsidP="00FD4982">
            <w:pPr>
              <w:pStyle w:val="FigureTitle"/>
              <w:numPr>
                <w:ilvl w:val="0"/>
                <w:numId w:val="36"/>
              </w:numPr>
              <w:tabs>
                <w:tab w:val="left" w:pos="794"/>
                <w:tab w:val="left" w:pos="1191"/>
                <w:tab w:val="left" w:pos="1588"/>
                <w:tab w:val="left" w:pos="1985"/>
              </w:tabs>
              <w:spacing w:before="0" w:after="0"/>
              <w:jc w:val="left"/>
              <w:rPr>
                <w:rFonts w:cstheme="minorHAnsi"/>
                <w:b w:val="0"/>
                <w:color w:val="000000"/>
                <w:sz w:val="24"/>
                <w:szCs w:val="24"/>
                <w:lang w:val="en-GB"/>
              </w:rPr>
            </w:pPr>
            <w:r w:rsidRPr="00FD586C">
              <w:rPr>
                <w:rFonts w:cstheme="minorHAnsi"/>
                <w:b w:val="0"/>
                <w:color w:val="000000"/>
                <w:sz w:val="24"/>
                <w:szCs w:val="24"/>
                <w:lang w:val="en-GB"/>
              </w:rPr>
              <w:t>Patients can get treatment reports via the internet</w:t>
            </w:r>
          </w:p>
          <w:p w14:paraId="0EDE0F71" w14:textId="77777777" w:rsidR="00FD4982" w:rsidRPr="00FD586C" w:rsidRDefault="00FD4982" w:rsidP="00FD4982">
            <w:pPr>
              <w:pStyle w:val="FigureTitle"/>
              <w:keepLines w:val="0"/>
              <w:numPr>
                <w:ilvl w:val="0"/>
                <w:numId w:val="36"/>
              </w:numPr>
              <w:tabs>
                <w:tab w:val="left" w:pos="794"/>
                <w:tab w:val="left" w:pos="1191"/>
                <w:tab w:val="left" w:pos="1588"/>
                <w:tab w:val="left" w:pos="1985"/>
              </w:tabs>
              <w:spacing w:before="0" w:after="0"/>
              <w:jc w:val="left"/>
              <w:rPr>
                <w:rFonts w:cstheme="minorHAnsi"/>
                <w:b w:val="0"/>
                <w:color w:val="000000"/>
                <w:sz w:val="24"/>
                <w:szCs w:val="24"/>
                <w:lang w:val="en-GB"/>
              </w:rPr>
            </w:pPr>
            <w:r w:rsidRPr="00FD586C">
              <w:rPr>
                <w:rFonts w:cstheme="minorHAnsi"/>
                <w:b w:val="0"/>
                <w:color w:val="000000"/>
                <w:sz w:val="24"/>
                <w:szCs w:val="24"/>
                <w:lang w:val="en-GB"/>
              </w:rPr>
              <w:t>All the necessary drugs distribution reports are being provided by DDL</w:t>
            </w:r>
          </w:p>
          <w:p w14:paraId="78030DF5" w14:textId="77777777" w:rsidR="00FD4982" w:rsidRPr="00FD586C" w:rsidRDefault="00FD4982" w:rsidP="00FD4982">
            <w:pPr>
              <w:pStyle w:val="FigureTitle"/>
              <w:keepLines w:val="0"/>
              <w:spacing w:before="0" w:after="0"/>
              <w:jc w:val="left"/>
              <w:rPr>
                <w:b w:val="0"/>
                <w:sz w:val="24"/>
                <w:szCs w:val="24"/>
              </w:rPr>
            </w:pPr>
            <w:r w:rsidRPr="00FD586C">
              <w:rPr>
                <w:rFonts w:cstheme="minorHAnsi"/>
                <w:b w:val="0"/>
                <w:color w:val="000000"/>
                <w:sz w:val="24"/>
                <w:szCs w:val="24"/>
                <w:lang w:val="en-GB"/>
              </w:rPr>
              <w:t xml:space="preserve">The implementation of DLT solution, which allows tracking medical treatments and provides the necessary reports can reduce paperwork and increase common efficiency. </w:t>
            </w:r>
          </w:p>
        </w:tc>
      </w:tr>
      <w:tr w:rsidR="00FD4982" w:rsidRPr="00FD586C" w14:paraId="45B3A489"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081657FE" w14:textId="77777777" w:rsidR="00FD4982" w:rsidRPr="00FD586C" w:rsidRDefault="00FD4982" w:rsidP="00FD4982">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5C3A5AA0" w14:textId="77777777" w:rsidR="00FD4982" w:rsidRPr="00FD586C" w:rsidRDefault="00FD4982" w:rsidP="00FD4982">
            <w:pPr>
              <w:pStyle w:val="BodyText"/>
            </w:pPr>
            <w:r w:rsidRPr="00FD586C">
              <w:t>NA</w:t>
            </w:r>
          </w:p>
        </w:tc>
      </w:tr>
      <w:tr w:rsidR="00FD4982" w:rsidRPr="00FD586C" w14:paraId="62CD0080"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17BBF1A4" w14:textId="77777777" w:rsidR="00FD4982" w:rsidRPr="00FD586C" w:rsidRDefault="00FD4982" w:rsidP="00FD4982">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000000"/>
              <w:left w:val="single" w:sz="6" w:space="0" w:color="000000"/>
              <w:bottom w:val="single" w:sz="6" w:space="0" w:color="000000"/>
              <w:right w:val="single" w:sz="6" w:space="0" w:color="000000"/>
            </w:tcBorders>
            <w:shd w:val="clear" w:color="auto" w:fill="auto"/>
          </w:tcPr>
          <w:p w14:paraId="2031DA33" w14:textId="77777777" w:rsidR="00FD4982" w:rsidRPr="00FD586C" w:rsidRDefault="00FD4982" w:rsidP="00FD4982">
            <w:pPr>
              <w:pStyle w:val="FigureTitle"/>
              <w:keepLines w:val="0"/>
              <w:spacing w:before="0" w:after="0"/>
              <w:jc w:val="left"/>
              <w:rPr>
                <w:b w:val="0"/>
                <w:i/>
              </w:rPr>
            </w:pPr>
            <w:r w:rsidRPr="00FD586C">
              <w:rPr>
                <w:b w:val="0"/>
                <w:sz w:val="24"/>
                <w:szCs w:val="24"/>
              </w:rPr>
              <w:t>No value transfer</w:t>
            </w:r>
          </w:p>
        </w:tc>
        <w:tc>
          <w:tcPr>
            <w:tcW w:w="2126" w:type="dxa"/>
            <w:tcBorders>
              <w:top w:val="single" w:sz="6" w:space="0" w:color="000000"/>
              <w:left w:val="single" w:sz="6" w:space="0" w:color="000000"/>
              <w:bottom w:val="single" w:sz="6" w:space="0" w:color="000000"/>
              <w:right w:val="single" w:sz="6" w:space="0" w:color="000000"/>
            </w:tcBorders>
            <w:shd w:val="pct15" w:color="auto" w:fill="FFFFFF"/>
          </w:tcPr>
          <w:p w14:paraId="338CA427" w14:textId="77777777" w:rsidR="00FD4982" w:rsidRPr="00FD586C" w:rsidRDefault="00FD4982" w:rsidP="00FD4982">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14:paraId="35824CE7" w14:textId="77777777" w:rsidR="00FD4982" w:rsidRPr="00FD586C" w:rsidRDefault="00FD4982" w:rsidP="00FD4982">
            <w:pPr>
              <w:pStyle w:val="FigureTitle"/>
              <w:keepLines w:val="0"/>
              <w:spacing w:before="0" w:after="0"/>
              <w:jc w:val="left"/>
              <w:rPr>
                <w:b w:val="0"/>
                <w:sz w:val="24"/>
                <w:szCs w:val="24"/>
              </w:rPr>
            </w:pPr>
            <w:r w:rsidRPr="00FD586C">
              <w:rPr>
                <w:b w:val="0"/>
                <w:sz w:val="24"/>
                <w:szCs w:val="24"/>
              </w:rPr>
              <w:t>1000+</w:t>
            </w:r>
          </w:p>
        </w:tc>
      </w:tr>
      <w:tr w:rsidR="00FD4982" w:rsidRPr="00FD586C" w14:paraId="0CE7AA48"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6D990C62" w14:textId="77777777" w:rsidR="00FD4982" w:rsidRPr="00FD586C" w:rsidRDefault="00FD4982" w:rsidP="00FD4982">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237CFC4C" w14:textId="77777777" w:rsidR="00FD4982" w:rsidRPr="00FD586C" w:rsidRDefault="00FD4982" w:rsidP="00FD4982">
            <w:pPr>
              <w:pStyle w:val="BodyText"/>
              <w:rPr>
                <w:i/>
              </w:rPr>
            </w:pPr>
            <w:r w:rsidRPr="00FD586C">
              <w:t>Medical centers, Patients, Federal and Local Government (as auditors)</w:t>
            </w:r>
          </w:p>
        </w:tc>
      </w:tr>
      <w:tr w:rsidR="00FD4982" w:rsidRPr="00FD586C" w14:paraId="3DDCAE7F"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2E7C4840" w14:textId="77777777" w:rsidR="00FD4982" w:rsidRPr="00FD586C" w:rsidRDefault="00FD4982" w:rsidP="00FD4982">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70EC8CA6" w14:textId="77777777" w:rsidR="00FD4982" w:rsidRPr="00FD586C" w:rsidRDefault="00FD4982" w:rsidP="00FD4982">
            <w:pPr>
              <w:pStyle w:val="BodyText"/>
              <w:rPr>
                <w:i/>
              </w:rPr>
            </w:pPr>
            <w:r w:rsidRPr="00FD586C">
              <w:t>Medical centers, Patients, Federal and Local Government</w:t>
            </w:r>
          </w:p>
        </w:tc>
      </w:tr>
      <w:tr w:rsidR="00FD4982" w:rsidRPr="00FD586C" w14:paraId="0D29E43A"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561F1115" w14:textId="77777777" w:rsidR="00FD4982" w:rsidRPr="00FD586C" w:rsidRDefault="00FD4982" w:rsidP="00FD4982">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00DF2F65" w14:textId="77777777" w:rsidR="00FD4982" w:rsidRPr="00FD586C" w:rsidRDefault="00FD4982" w:rsidP="00FD4982">
            <w:pPr>
              <w:pStyle w:val="BodyText"/>
              <w:rPr>
                <w:i/>
              </w:rPr>
            </w:pPr>
            <w:r w:rsidRPr="00FD586C">
              <w:t>Information about treatment sheets, prescriptions and associated with them drugs distribution should be stored in DLT.</w:t>
            </w:r>
          </w:p>
        </w:tc>
      </w:tr>
      <w:tr w:rsidR="00FD4982" w:rsidRPr="00FD586C" w14:paraId="30A5F035"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1B2530D5" w14:textId="77777777" w:rsidR="00FD4982" w:rsidRPr="00FD586C" w:rsidRDefault="00FD4982" w:rsidP="00FD4982">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7CCF1D5A" w14:textId="77777777" w:rsidR="00FD4982" w:rsidRPr="00FD586C" w:rsidRDefault="00FD4982" w:rsidP="00FD4982">
            <w:pPr>
              <w:pStyle w:val="BodyText"/>
              <w:rPr>
                <w:i/>
              </w:rPr>
            </w:pPr>
            <w:r w:rsidRPr="00FD586C">
              <w:t>Identification for inserting data to DLT is required. Reports can be provided to anonymous users depending on report type.</w:t>
            </w:r>
          </w:p>
        </w:tc>
      </w:tr>
      <w:tr w:rsidR="00FD4982" w:rsidRPr="00FD586C" w14:paraId="5EEF8B56" w14:textId="77777777" w:rsidTr="00AC4780">
        <w:tc>
          <w:tcPr>
            <w:tcW w:w="2331" w:type="dxa"/>
            <w:tcBorders>
              <w:top w:val="single" w:sz="6" w:space="0" w:color="000000"/>
              <w:left w:val="single" w:sz="6" w:space="0" w:color="000000"/>
              <w:bottom w:val="single" w:sz="6" w:space="0" w:color="000000"/>
              <w:right w:val="single" w:sz="6" w:space="0" w:color="000000"/>
            </w:tcBorders>
            <w:shd w:val="pct15" w:color="auto" w:fill="FFFFFF"/>
          </w:tcPr>
          <w:p w14:paraId="68FCEFB4" w14:textId="77777777" w:rsidR="00FD4982" w:rsidRPr="00FD586C" w:rsidRDefault="00FD4982" w:rsidP="00FD4982">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000000"/>
              <w:left w:val="single" w:sz="6" w:space="0" w:color="000000"/>
              <w:bottom w:val="single" w:sz="6" w:space="0" w:color="000000"/>
              <w:right w:val="single" w:sz="6" w:space="0" w:color="000000"/>
            </w:tcBorders>
            <w:shd w:val="clear" w:color="auto" w:fill="auto"/>
          </w:tcPr>
          <w:p w14:paraId="4A84AD0C" w14:textId="77777777" w:rsidR="00FD4982" w:rsidRPr="00FD586C" w:rsidRDefault="00FD4982" w:rsidP="00FD4982">
            <w:pPr>
              <w:pStyle w:val="BodyText"/>
            </w:pPr>
            <w:r w:rsidRPr="00FD586C">
              <w:t xml:space="preserve">Implementation of open DLT for collecting transactions connected with drugs distribution processes will provide transparency of the process. Also every patient can get possibility of tracking their treatment.  </w:t>
            </w:r>
          </w:p>
        </w:tc>
      </w:tr>
    </w:tbl>
    <w:p w14:paraId="26C14440" w14:textId="77777777" w:rsidR="00FD4982" w:rsidRPr="00FD586C" w:rsidRDefault="00FD4982" w:rsidP="00FD4982">
      <w:pPr>
        <w:jc w:val="both"/>
      </w:pPr>
    </w:p>
    <w:tbl>
      <w:tblPr>
        <w:tblW w:w="9781"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9781"/>
      </w:tblGrid>
      <w:tr w:rsidR="00FD4982" w:rsidRPr="00FD586C" w14:paraId="1D8E5072" w14:textId="77777777" w:rsidTr="00AC4780">
        <w:tc>
          <w:tcPr>
            <w:tcW w:w="9781" w:type="dxa"/>
            <w:tcBorders>
              <w:top w:val="single" w:sz="6" w:space="0" w:color="00000A"/>
              <w:left w:val="single" w:sz="6" w:space="0" w:color="00000A"/>
              <w:bottom w:val="single" w:sz="6" w:space="0" w:color="00000A"/>
              <w:right w:val="single" w:sz="6" w:space="0" w:color="00000A"/>
            </w:tcBorders>
            <w:shd w:val="pct15" w:color="auto" w:fill="FFFFFF"/>
          </w:tcPr>
          <w:p w14:paraId="5F641534" w14:textId="77777777" w:rsidR="00FD4982" w:rsidRPr="00FD586C" w:rsidRDefault="00FD4982" w:rsidP="00FD4982">
            <w:pPr>
              <w:pStyle w:val="FigureTitle"/>
              <w:keepLines w:val="0"/>
              <w:spacing w:before="0" w:after="0"/>
              <w:jc w:val="left"/>
              <w:rPr>
                <w:sz w:val="24"/>
                <w:szCs w:val="24"/>
              </w:rPr>
            </w:pPr>
            <w:r w:rsidRPr="00FD586C">
              <w:rPr>
                <w:sz w:val="24"/>
                <w:szCs w:val="24"/>
              </w:rPr>
              <w:t>Overview of the Business Problem or Opportunity</w:t>
            </w:r>
          </w:p>
        </w:tc>
      </w:tr>
      <w:tr w:rsidR="00FD4982" w:rsidRPr="00FD586C" w14:paraId="5ADE8210" w14:textId="77777777" w:rsidTr="00AC4780">
        <w:tc>
          <w:tcPr>
            <w:tcW w:w="9781" w:type="dxa"/>
            <w:tcBorders>
              <w:top w:val="single" w:sz="6" w:space="0" w:color="00000A"/>
              <w:left w:val="single" w:sz="6" w:space="0" w:color="00000A"/>
              <w:bottom w:val="single" w:sz="6" w:space="0" w:color="00000A"/>
              <w:right w:val="single" w:sz="6" w:space="0" w:color="00000A"/>
            </w:tcBorders>
            <w:shd w:val="clear" w:color="auto" w:fill="auto"/>
          </w:tcPr>
          <w:p w14:paraId="77B0F61C" w14:textId="77777777" w:rsidR="00FD4982" w:rsidRPr="00FD586C" w:rsidRDefault="00FD4982" w:rsidP="00FD4982">
            <w:pPr>
              <w:jc w:val="both"/>
              <w:rPr>
                <w:szCs w:val="24"/>
              </w:rPr>
            </w:pPr>
            <w:r w:rsidRPr="00FD586C">
              <w:rPr>
                <w:szCs w:val="24"/>
              </w:rPr>
              <w:t xml:space="preserve">There is no information system for collecting all the treatment sheets, prescriptions and connected with them drugs distribution. Every medical centre makes own reports and then send it to government institutions. Patients cannot track their treatment. </w:t>
            </w:r>
          </w:p>
        </w:tc>
      </w:tr>
      <w:tr w:rsidR="00FD4982" w:rsidRPr="00FD586C" w14:paraId="5041C722" w14:textId="77777777" w:rsidTr="00AC4780">
        <w:tc>
          <w:tcPr>
            <w:tcW w:w="9781" w:type="dxa"/>
            <w:tcBorders>
              <w:top w:val="single" w:sz="6" w:space="0" w:color="00000A"/>
              <w:left w:val="single" w:sz="6" w:space="0" w:color="00000A"/>
              <w:bottom w:val="single" w:sz="6" w:space="0" w:color="00000A"/>
              <w:right w:val="single" w:sz="6" w:space="0" w:color="00000A"/>
            </w:tcBorders>
            <w:shd w:val="pct15" w:color="auto" w:fill="FFFFFF"/>
          </w:tcPr>
          <w:p w14:paraId="25307D40" w14:textId="77777777" w:rsidR="00FD4982" w:rsidRPr="00FD586C" w:rsidRDefault="00FD4982" w:rsidP="00FD4982">
            <w:pPr>
              <w:pStyle w:val="FigureTitle"/>
              <w:keepLines w:val="0"/>
              <w:spacing w:before="0" w:after="0"/>
              <w:jc w:val="left"/>
              <w:rPr>
                <w:sz w:val="24"/>
                <w:szCs w:val="24"/>
              </w:rPr>
            </w:pPr>
            <w:r w:rsidRPr="00FD586C">
              <w:rPr>
                <w:sz w:val="24"/>
                <w:szCs w:val="24"/>
              </w:rPr>
              <w:t>Why Distributed Ledger Technology?</w:t>
            </w:r>
          </w:p>
        </w:tc>
      </w:tr>
      <w:tr w:rsidR="00FD4982" w:rsidRPr="00FD586C" w14:paraId="261E1D99" w14:textId="77777777" w:rsidTr="00AC4780">
        <w:tc>
          <w:tcPr>
            <w:tcW w:w="9781" w:type="dxa"/>
            <w:tcBorders>
              <w:top w:val="single" w:sz="6" w:space="0" w:color="00000A"/>
              <w:left w:val="single" w:sz="6" w:space="0" w:color="00000A"/>
              <w:bottom w:val="single" w:sz="6" w:space="0" w:color="00000A"/>
              <w:right w:val="single" w:sz="6" w:space="0" w:color="00000A"/>
            </w:tcBorders>
            <w:shd w:val="clear" w:color="auto" w:fill="auto"/>
          </w:tcPr>
          <w:p w14:paraId="068136C0" w14:textId="77777777" w:rsidR="00FD4982" w:rsidRPr="00FD586C" w:rsidRDefault="00FD4982" w:rsidP="00FD4982">
            <w:pPr>
              <w:pStyle w:val="NormalComment"/>
              <w:rPr>
                <w:color w:val="00000A"/>
                <w:szCs w:val="24"/>
              </w:rPr>
            </w:pPr>
            <w:r w:rsidRPr="00FD586C">
              <w:rPr>
                <w:color w:val="00000A"/>
                <w:szCs w:val="24"/>
              </w:rPr>
              <w:t xml:space="preserve">The Blockchain and smart-contracts make this process trustworthy and transparent. The implementation of DLT solution, which allows tracking medical treatments and provides the necessary reports can reduce paperwork and increase common efficiency. </w:t>
            </w:r>
          </w:p>
        </w:tc>
      </w:tr>
    </w:tbl>
    <w:p w14:paraId="56437F8D" w14:textId="77777777" w:rsidR="00DC1707" w:rsidRPr="00FD586C" w:rsidRDefault="00DC1707" w:rsidP="00DC1707">
      <w:pPr>
        <w:tabs>
          <w:tab w:val="left" w:pos="420"/>
        </w:tabs>
        <w:overflowPunct w:val="0"/>
        <w:spacing w:before="0"/>
        <w:rPr>
          <w:rFonts w:eastAsiaTheme="minorEastAsia"/>
          <w:b/>
          <w:szCs w:val="24"/>
        </w:rPr>
      </w:pPr>
    </w:p>
    <w:p w14:paraId="713BE4BB" w14:textId="2E396B66" w:rsidR="00601B16" w:rsidRPr="00FD586C" w:rsidRDefault="00601B16" w:rsidP="00601B16">
      <w:pPr>
        <w:pStyle w:val="Heading3"/>
        <w:rPr>
          <w:lang w:bidi="ar-DZ"/>
        </w:rPr>
      </w:pPr>
      <w:bookmarkStart w:id="207" w:name="_Toc5635420"/>
      <w:r w:rsidRPr="00FD586C">
        <w:t>Biotechnology</w:t>
      </w:r>
      <w:bookmarkEnd w:id="206"/>
      <w:bookmarkEnd w:id="207"/>
    </w:p>
    <w:p w14:paraId="513D120B" w14:textId="6F76BFDB" w:rsidR="00A819B1" w:rsidRPr="00FD586C" w:rsidRDefault="00A819B1" w:rsidP="00A819B1">
      <w:pPr>
        <w:pStyle w:val="Heading3"/>
      </w:pPr>
      <w:bookmarkStart w:id="208" w:name="_Toc5635421"/>
      <w:r w:rsidRPr="00FD586C">
        <w:t xml:space="preserve">Medicine: DLT for pay for </w:t>
      </w:r>
      <w:r w:rsidR="00CE531B">
        <w:t>success contracts</w:t>
      </w:r>
      <w:bookmarkEnd w:id="208"/>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08"/>
        <w:gridCol w:w="3501"/>
        <w:gridCol w:w="2162"/>
        <w:gridCol w:w="2052"/>
      </w:tblGrid>
      <w:tr w:rsidR="0030727A" w:rsidRPr="00FD586C" w14:paraId="6C1FEF89" w14:textId="77777777" w:rsidTr="00A03B70">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18B4D36E" w14:textId="77777777" w:rsidR="0030727A" w:rsidRPr="00FD586C" w:rsidRDefault="0030727A" w:rsidP="00A03B70">
            <w:pPr>
              <w:pStyle w:val="FigureTitle"/>
              <w:keepLines w:val="0"/>
              <w:spacing w:before="0" w:after="0"/>
              <w:rPr>
                <w:sz w:val="24"/>
                <w:szCs w:val="24"/>
              </w:rPr>
            </w:pPr>
            <w:r w:rsidRPr="00FD586C">
              <w:rPr>
                <w:sz w:val="24"/>
                <w:szCs w:val="24"/>
              </w:rPr>
              <w:t>Use Case Summary</w:t>
            </w:r>
          </w:p>
        </w:tc>
      </w:tr>
      <w:tr w:rsidR="0030727A" w:rsidRPr="00FD586C" w14:paraId="498D988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0354D0A" w14:textId="77777777" w:rsidR="0030727A" w:rsidRPr="00FD586C" w:rsidRDefault="0030727A" w:rsidP="00A03B70">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37D92C42" w14:textId="77777777" w:rsidR="0030727A" w:rsidRPr="00FD586C" w:rsidRDefault="0030727A" w:rsidP="00A03B70">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183BF96" w14:textId="77777777" w:rsidR="0030727A" w:rsidRPr="00FD586C" w:rsidRDefault="0030727A" w:rsidP="00A03B70">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5659AEA3" w14:textId="77777777" w:rsidR="0030727A" w:rsidRPr="00FD586C" w:rsidRDefault="0030727A" w:rsidP="00A03B70">
            <w:pPr>
              <w:pStyle w:val="FigureTitle"/>
              <w:keepLines w:val="0"/>
              <w:spacing w:before="0" w:after="0"/>
              <w:jc w:val="left"/>
              <w:rPr>
                <w:b w:val="0"/>
                <w:i/>
                <w:sz w:val="24"/>
                <w:szCs w:val="24"/>
              </w:rPr>
            </w:pPr>
            <w:r w:rsidRPr="00FD586C">
              <w:rPr>
                <w:b w:val="0"/>
                <w:i/>
                <w:sz w:val="24"/>
                <w:szCs w:val="24"/>
              </w:rPr>
              <w:t>Horizontal</w:t>
            </w:r>
          </w:p>
        </w:tc>
      </w:tr>
      <w:tr w:rsidR="0030727A" w:rsidRPr="00FD586C" w14:paraId="354CEDA1" w14:textId="77777777" w:rsidTr="00A03B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22444B" w14:textId="77777777" w:rsidR="0030727A" w:rsidRPr="00FD586C" w:rsidRDefault="0030727A"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5A2E0BE" w14:textId="77777777" w:rsidR="0030727A" w:rsidRPr="00FD586C" w:rsidRDefault="0030727A" w:rsidP="00A03B70">
            <w:pPr>
              <w:pStyle w:val="FigureTitle"/>
              <w:keepLines w:val="0"/>
              <w:tabs>
                <w:tab w:val="left" w:pos="1944"/>
              </w:tabs>
              <w:spacing w:before="0" w:after="0"/>
              <w:jc w:val="left"/>
              <w:rPr>
                <w:sz w:val="24"/>
                <w:szCs w:val="24"/>
              </w:rPr>
            </w:pPr>
            <w:r w:rsidRPr="00FD586C">
              <w:rPr>
                <w:sz w:val="24"/>
                <w:szCs w:val="24"/>
              </w:rPr>
              <w:t>1/3/2019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4494974A" w14:textId="77777777" w:rsidR="0030727A" w:rsidRPr="00FD586C" w:rsidRDefault="0030727A" w:rsidP="00A03B70">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137CC98D" w14:textId="77777777" w:rsidR="0030727A" w:rsidRPr="00FD586C" w:rsidRDefault="0030727A" w:rsidP="00A03B70">
            <w:pPr>
              <w:pStyle w:val="FigureTitle"/>
              <w:keepLines w:val="0"/>
              <w:spacing w:before="0" w:after="0"/>
              <w:jc w:val="left"/>
              <w:rPr>
                <w:b w:val="0"/>
                <w:i/>
                <w:sz w:val="24"/>
                <w:szCs w:val="24"/>
              </w:rPr>
            </w:pPr>
            <w:r w:rsidRPr="00FD586C">
              <w:rPr>
                <w:b w:val="0"/>
                <w:i/>
                <w:sz w:val="24"/>
                <w:szCs w:val="24"/>
              </w:rPr>
              <w:t>Yes</w:t>
            </w:r>
          </w:p>
        </w:tc>
      </w:tr>
      <w:tr w:rsidR="0030727A" w:rsidRPr="00FD586C" w14:paraId="4A52389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345174C" w14:textId="77777777" w:rsidR="0030727A" w:rsidRPr="00FD586C" w:rsidRDefault="0030727A" w:rsidP="00A03B70">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6C9BA855" w14:textId="77777777" w:rsidR="0030727A" w:rsidRPr="00FD586C" w:rsidRDefault="0030727A" w:rsidP="00A03B70">
            <w:pPr>
              <w:pStyle w:val="BodyText"/>
              <w:rPr>
                <w:szCs w:val="24"/>
              </w:rPr>
            </w:pPr>
            <w:r w:rsidRPr="00FD586C">
              <w:rPr>
                <w:szCs w:val="24"/>
              </w:rPr>
              <w:t xml:space="preserve">DLT for Pay for Success contracts </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A95AA09" w14:textId="77777777" w:rsidR="0030727A" w:rsidRPr="00FD586C" w:rsidRDefault="0030727A" w:rsidP="00A03B70">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4AA8D723" w14:textId="77777777" w:rsidR="0030727A" w:rsidRPr="00FD586C" w:rsidRDefault="0030727A" w:rsidP="00A03B70">
            <w:pPr>
              <w:pStyle w:val="FigureTitle"/>
              <w:keepLines w:val="0"/>
              <w:spacing w:before="0" w:after="0"/>
              <w:jc w:val="left"/>
              <w:rPr>
                <w:b w:val="0"/>
                <w:i/>
                <w:sz w:val="24"/>
                <w:szCs w:val="24"/>
              </w:rPr>
            </w:pPr>
            <w:r w:rsidRPr="00FD586C">
              <w:rPr>
                <w:b w:val="0"/>
                <w:i/>
                <w:sz w:val="24"/>
                <w:szCs w:val="24"/>
              </w:rPr>
              <w:t>List 1 Appendix 1</w:t>
            </w:r>
          </w:p>
        </w:tc>
      </w:tr>
      <w:tr w:rsidR="0030727A" w:rsidRPr="00FD586C" w14:paraId="149C5A12"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F513798" w14:textId="77777777" w:rsidR="0030727A" w:rsidRPr="00FD586C" w:rsidRDefault="0030727A" w:rsidP="00A03B70">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79CE940A" w14:textId="77777777" w:rsidR="0030727A" w:rsidRPr="00FD586C" w:rsidRDefault="0030727A" w:rsidP="00A03B70">
            <w:pPr>
              <w:pStyle w:val="FigureTitle"/>
              <w:keepLines w:val="0"/>
              <w:spacing w:before="0" w:after="0"/>
              <w:jc w:val="left"/>
              <w:rPr>
                <w:i/>
                <w:iCs/>
                <w:sz w:val="24"/>
                <w:szCs w:val="24"/>
                <w:lang w:val="fr-CH"/>
              </w:rPr>
            </w:pPr>
            <w:r w:rsidRPr="00FD586C">
              <w:rPr>
                <w:b w:val="0"/>
                <w:i/>
                <w:color w:val="000000"/>
                <w:sz w:val="24"/>
                <w:szCs w:val="24"/>
                <w:lang w:val="fr-CH"/>
              </w:rPr>
              <w:t xml:space="preserve">Concept, </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5122AF6" w14:textId="77777777" w:rsidR="0030727A" w:rsidRPr="00FD586C" w:rsidRDefault="0030727A" w:rsidP="00A03B70">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2506E56D" w14:textId="77777777" w:rsidR="0030727A" w:rsidRPr="00FD586C" w:rsidRDefault="0030727A" w:rsidP="00A03B70">
            <w:pPr>
              <w:pStyle w:val="FigureTitle"/>
              <w:keepLines w:val="0"/>
              <w:spacing w:before="0" w:after="0"/>
              <w:jc w:val="left"/>
              <w:rPr>
                <w:b w:val="0"/>
                <w:i/>
                <w:sz w:val="24"/>
                <w:szCs w:val="24"/>
              </w:rPr>
            </w:pPr>
          </w:p>
        </w:tc>
      </w:tr>
      <w:tr w:rsidR="0030727A" w:rsidRPr="00FD586C" w14:paraId="678FEA4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D38255A" w14:textId="77777777" w:rsidR="0030727A" w:rsidRPr="00FD586C" w:rsidRDefault="0030727A" w:rsidP="00A03B70">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7DFDCC1A" w14:textId="77777777" w:rsidR="0030727A" w:rsidRPr="00FD586C" w:rsidRDefault="0030727A" w:rsidP="00A03B70">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0C8BFC8E" w14:textId="77777777" w:rsidR="0030727A" w:rsidRPr="00FD586C" w:rsidRDefault="0030727A"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Full Name       Jesse Medina        Job Title: Impact Investing Consultant</w:t>
            </w:r>
          </w:p>
          <w:p w14:paraId="716497D8" w14:textId="77777777" w:rsidR="0030727A" w:rsidRPr="00FD586C" w:rsidRDefault="0030727A"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E-mail address: jesse@socialfinance.org.il      </w:t>
            </w:r>
          </w:p>
          <w:p w14:paraId="3B222584" w14:textId="77777777" w:rsidR="0030727A" w:rsidRPr="00FD586C" w:rsidRDefault="0030727A"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Telephone number:+972545781987</w:t>
            </w:r>
          </w:p>
          <w:p w14:paraId="28061019" w14:textId="77777777" w:rsidR="0030727A" w:rsidRPr="00FD586C" w:rsidRDefault="0030727A" w:rsidP="00A03B70">
            <w:pPr>
              <w:pStyle w:val="FigureTitle"/>
              <w:keepLines w:val="0"/>
              <w:spacing w:before="0" w:after="0"/>
              <w:jc w:val="left"/>
              <w:rPr>
                <w:i/>
                <w:color w:val="000000"/>
                <w:sz w:val="24"/>
                <w:szCs w:val="24"/>
              </w:rPr>
            </w:pPr>
            <w:r w:rsidRPr="00FD586C">
              <w:rPr>
                <w:b w:val="0"/>
                <w:bCs/>
                <w:i/>
                <w:color w:val="000000"/>
                <w:sz w:val="24"/>
                <w:szCs w:val="24"/>
              </w:rPr>
              <w:t>Linked-in</w:t>
            </w:r>
            <w:r w:rsidRPr="00FD586C">
              <w:rPr>
                <w:i/>
                <w:color w:val="000000"/>
                <w:sz w:val="24"/>
                <w:szCs w:val="24"/>
              </w:rPr>
              <w:t xml:space="preserve">:  </w:t>
            </w:r>
            <w:hyperlink r:id="rId58" w:history="1">
              <w:r w:rsidRPr="00FD586C">
                <w:rPr>
                  <w:rStyle w:val="Hyperlink"/>
                  <w:i/>
                  <w:sz w:val="24"/>
                  <w:szCs w:val="24"/>
                </w:rPr>
                <w:t>https://www.linkedin.com/in/jesse-medina-24703769/</w:t>
              </w:r>
            </w:hyperlink>
          </w:p>
          <w:p w14:paraId="0BA44C14" w14:textId="77777777" w:rsidR="0030727A" w:rsidRPr="00FD586C" w:rsidRDefault="0030727A" w:rsidP="00A03B70">
            <w:pPr>
              <w:pStyle w:val="BodyText"/>
              <w:rPr>
                <w:i/>
                <w:iCs/>
              </w:rPr>
            </w:pPr>
            <w:r w:rsidRPr="00FD586C">
              <w:rPr>
                <w:i/>
                <w:iCs/>
              </w:rPr>
              <w:t xml:space="preserve">Website: </w:t>
            </w:r>
            <w:hyperlink r:id="rId59" w:history="1">
              <w:r w:rsidRPr="00FD586C">
                <w:rPr>
                  <w:rStyle w:val="Hyperlink"/>
                  <w:i/>
                  <w:iCs/>
                </w:rPr>
                <w:t>www.social-finance.org.il</w:t>
              </w:r>
            </w:hyperlink>
          </w:p>
          <w:p w14:paraId="39074933" w14:textId="77777777" w:rsidR="0030727A" w:rsidRPr="00FD586C" w:rsidRDefault="0030727A" w:rsidP="00A03B70">
            <w:pPr>
              <w:pStyle w:val="BodyText"/>
            </w:pPr>
          </w:p>
        </w:tc>
      </w:tr>
      <w:tr w:rsidR="0030727A" w:rsidRPr="00FD586C" w14:paraId="3C3BC88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71B0A26" w14:textId="77777777" w:rsidR="0030727A" w:rsidRPr="00FD586C" w:rsidRDefault="0030727A" w:rsidP="00A03B70">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0361064F" w14:textId="77777777" w:rsidR="0030727A" w:rsidRPr="00FD586C" w:rsidRDefault="0030727A" w:rsidP="00A03B70">
            <w:pPr>
              <w:spacing w:before="0"/>
            </w:pPr>
            <w:r w:rsidRPr="00FD586C">
              <w:rPr>
                <w:b/>
                <w:i/>
                <w:color w:val="000000"/>
                <w:szCs w:val="24"/>
              </w:rPr>
              <w:t xml:space="preserve">Social Finance Israel, Israel, </w:t>
            </w:r>
            <w:r w:rsidRPr="00FD586C">
              <w:rPr>
                <w:rFonts w:ascii="Arial" w:hAnsi="Arial" w:cs="Arial"/>
                <w:b/>
                <w:bCs/>
                <w:color w:val="1F3F4E"/>
                <w:shd w:val="clear" w:color="auto" w:fill="FFFFFF"/>
              </w:rPr>
              <w:t xml:space="preserve"> 514916618</w:t>
            </w:r>
          </w:p>
        </w:tc>
      </w:tr>
      <w:tr w:rsidR="0030727A" w:rsidRPr="00FD586C" w14:paraId="634E48AE"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C880BD3" w14:textId="77777777" w:rsidR="0030727A" w:rsidRPr="00FD586C" w:rsidRDefault="0030727A" w:rsidP="00A03B70">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6A3A8D5E" w14:textId="77777777" w:rsidR="0030727A" w:rsidRPr="00FD586C" w:rsidRDefault="0030727A" w:rsidP="00A03B70">
            <w:pPr>
              <w:spacing w:before="0"/>
              <w:rPr>
                <w:rFonts w:asciiTheme="minorHAnsi" w:hAnsiTheme="minorHAnsi" w:cstheme="minorHAnsi"/>
              </w:rPr>
            </w:pPr>
            <w:r w:rsidRPr="00FD586C">
              <w:rPr>
                <w:rFonts w:asciiTheme="minorHAnsi" w:hAnsiTheme="minorHAnsi" w:cstheme="minorHAnsi"/>
                <w:color w:val="000000"/>
                <w:sz w:val="23"/>
                <w:szCs w:val="23"/>
                <w:shd w:val="clear" w:color="auto" w:fill="FFFFFF"/>
              </w:rPr>
              <w:t xml:space="preserve">Social Impact Bonds (or pay for success contracts) powered by distributed ledger technology (Smart PFS) to create transparency between government and non-government outcome payers, providers of social and/or environmental services and solutions, and investors. DLT has the power to enhance performance management and automate impact measurement processes through smart contract powered data processing, triangulation and validation – ultimately reducing the transaction costs associated with performance management, dispute resolution, and value transfer. </w:t>
            </w:r>
          </w:p>
        </w:tc>
      </w:tr>
      <w:tr w:rsidR="0030727A" w:rsidRPr="00FD586C" w14:paraId="2682DA1B"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D472CE0" w14:textId="77777777" w:rsidR="0030727A" w:rsidRPr="00FD586C" w:rsidRDefault="0030727A" w:rsidP="00A03B70">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3E917C45" w14:textId="77777777" w:rsidR="0030727A" w:rsidRPr="00FD586C" w:rsidRDefault="0030727A" w:rsidP="00A03B70">
            <w:pPr>
              <w:shd w:val="clear" w:color="auto" w:fill="FFFFFF"/>
              <w:spacing w:after="300" w:line="360" w:lineRule="atLeast"/>
              <w:jc w:val="both"/>
              <w:rPr>
                <w:rFonts w:asciiTheme="minorHAnsi" w:hAnsiTheme="minorHAnsi" w:cstheme="minorHAnsi"/>
                <w:color w:val="000000"/>
                <w:szCs w:val="24"/>
              </w:rPr>
            </w:pPr>
            <w:r w:rsidRPr="00FD586C">
              <w:rPr>
                <w:rFonts w:asciiTheme="minorHAnsi" w:hAnsiTheme="minorHAnsi" w:cstheme="minorHAnsi"/>
                <w:color w:val="000000"/>
                <w:szCs w:val="24"/>
              </w:rPr>
              <w:t>Established in 2013, Social Finance Israel is a social enterprise that promotes the flow of capital towards solving social issues in Israel, through the use of innovative financing tools. As the first and only social investment intermediary in Israel, SFI is developing the Impact Investing sector with the ultimate goal to positively impact the lives of citizens nationwide.</w:t>
            </w:r>
          </w:p>
          <w:p w14:paraId="6E59364F" w14:textId="77777777" w:rsidR="0030727A" w:rsidRPr="00FD586C" w:rsidRDefault="0030727A" w:rsidP="00A03B70">
            <w:pPr>
              <w:shd w:val="clear" w:color="auto" w:fill="FFFFFF"/>
              <w:spacing w:after="300" w:line="360" w:lineRule="atLeast"/>
              <w:jc w:val="both"/>
              <w:rPr>
                <w:rFonts w:asciiTheme="minorHAnsi" w:hAnsiTheme="minorHAnsi" w:cstheme="minorHAnsi"/>
                <w:color w:val="000000"/>
                <w:szCs w:val="24"/>
              </w:rPr>
            </w:pPr>
            <w:r w:rsidRPr="00FD586C">
              <w:rPr>
                <w:rFonts w:asciiTheme="minorHAnsi" w:hAnsiTheme="minorHAnsi" w:cstheme="minorHAnsi"/>
                <w:color w:val="000000"/>
                <w:szCs w:val="24"/>
              </w:rPr>
              <w:t>SFI is the sole developer of Social Impact Bonds in Israel, having launched Israel´s first two SIBs. The first reduces the dropout rate among Computer Science students in higher education, and the second aims to prevent the onset of type 2 diabetes among pre-diabetics.</w:t>
            </w:r>
          </w:p>
          <w:p w14:paraId="6F856D55" w14:textId="77777777" w:rsidR="0030727A" w:rsidRPr="00FD586C" w:rsidRDefault="0030727A" w:rsidP="00A03B70">
            <w:pPr>
              <w:shd w:val="clear" w:color="auto" w:fill="FFFFFF"/>
              <w:spacing w:after="300" w:line="360" w:lineRule="atLeast"/>
              <w:jc w:val="both"/>
              <w:rPr>
                <w:rFonts w:asciiTheme="minorHAnsi" w:hAnsiTheme="minorHAnsi" w:cstheme="minorHAnsi"/>
                <w:color w:val="000000"/>
                <w:szCs w:val="24"/>
              </w:rPr>
            </w:pPr>
            <w:r w:rsidRPr="00FD586C">
              <w:rPr>
                <w:rFonts w:asciiTheme="minorHAnsi" w:hAnsiTheme="minorHAnsi" w:cstheme="minorHAnsi"/>
                <w:color w:val="000000"/>
                <w:szCs w:val="24"/>
              </w:rPr>
              <w:t>Behind a team of excellent professionals from a variety of social and professional backgrounds, SFI is bolstered by a Board of Directors comprised of vastly experienced public leaders, purpose-driven investors, foundations, entrepreneurs, and industry experts. SFI partners with organizations in Israel and abroad which strive to achieve measurable, positive social outcomes alongside financial returns. SFI also works closely with the Israeli National Advisory Board, which consists of senior executives from the public, financial and social sectors.</w:t>
            </w:r>
          </w:p>
          <w:p w14:paraId="6CC040CD" w14:textId="77777777" w:rsidR="0030727A" w:rsidRPr="00FD586C" w:rsidRDefault="0030727A" w:rsidP="00A03B70">
            <w:pPr>
              <w:spacing w:before="0"/>
              <w:rPr>
                <w:rFonts w:asciiTheme="minorHAnsi" w:hAnsiTheme="minorHAnsi" w:cstheme="minorHAnsi"/>
                <w:szCs w:val="24"/>
              </w:rPr>
            </w:pPr>
            <w:r w:rsidRPr="00FD586C">
              <w:rPr>
                <w:rFonts w:asciiTheme="minorHAnsi" w:hAnsiTheme="minorHAnsi" w:cstheme="minorHAnsi"/>
                <w:color w:val="000000"/>
                <w:szCs w:val="24"/>
                <w:shd w:val="clear" w:color="auto" w:fill="FFFFFF"/>
              </w:rPr>
              <w:t>In addition, SFI provides impact advisory services, to support the creation and management of Impact Investment products, such as impact private equity or venture capital funds. We design Impact Investment strategies tailored for the unique needs of a range of clients, including investors, institutions, foundations, enterprise and NGOs.</w:t>
            </w:r>
          </w:p>
        </w:tc>
      </w:tr>
      <w:tr w:rsidR="0030727A" w:rsidRPr="00FD586C" w14:paraId="56516E54" w14:textId="77777777" w:rsidTr="00A03B70">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04F60B5D" w14:textId="77777777" w:rsidR="0030727A" w:rsidRPr="00FD586C" w:rsidRDefault="0030727A" w:rsidP="00A03B70">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6E1EA22F" w14:textId="77777777" w:rsidR="0030727A" w:rsidRPr="00FD586C" w:rsidRDefault="0030727A" w:rsidP="00A03B70">
            <w:pPr>
              <w:pStyle w:val="BodyText"/>
              <w:rPr>
                <w:rFonts w:eastAsia="Times New Roman"/>
                <w:i/>
                <w:color w:val="000000"/>
                <w:szCs w:val="24"/>
              </w:rPr>
            </w:pPr>
            <w:r w:rsidRPr="00FD586C">
              <w:rPr>
                <w:rFonts w:eastAsia="Times New Roman"/>
                <w:i/>
                <w:color w:val="000000"/>
                <w:szCs w:val="24"/>
              </w:rPr>
              <w:t>PFS mechanisms span a range of social issues that contribute to the UN SDGs</w:t>
            </w:r>
          </w:p>
          <w:p w14:paraId="2840D625" w14:textId="77777777" w:rsidR="0030727A" w:rsidRPr="00FD586C" w:rsidRDefault="0030727A" w:rsidP="00A03B70">
            <w:pPr>
              <w:pStyle w:val="BodyText"/>
              <w:rPr>
                <w:rFonts w:eastAsia="Times New Roman"/>
                <w:i/>
                <w:color w:val="000000"/>
                <w:szCs w:val="24"/>
              </w:rPr>
            </w:pPr>
          </w:p>
          <w:p w14:paraId="5A6400AA" w14:textId="77777777" w:rsidR="0030727A" w:rsidRPr="00FD586C" w:rsidRDefault="0030727A" w:rsidP="00A03B70">
            <w:pPr>
              <w:pStyle w:val="BodyText"/>
              <w:rPr>
                <w:rFonts w:eastAsia="Times New Roman"/>
                <w:i/>
                <w:color w:val="000000"/>
                <w:szCs w:val="24"/>
              </w:rPr>
            </w:pPr>
            <w:r w:rsidRPr="00FD586C">
              <w:rPr>
                <w:rFonts w:eastAsia="Times New Roman"/>
                <w:i/>
                <w:color w:val="000000"/>
                <w:szCs w:val="24"/>
              </w:rPr>
              <w:t>This particular use case contributes to goal 3.4</w:t>
            </w:r>
          </w:p>
          <w:p w14:paraId="497A4E94" w14:textId="77777777" w:rsidR="0030727A" w:rsidRPr="00FD586C" w:rsidRDefault="0030727A" w:rsidP="00A03B70">
            <w:pPr>
              <w:pStyle w:val="BodyText"/>
              <w:rPr>
                <w:rFonts w:eastAsia="Times New Roman"/>
                <w:i/>
                <w:color w:val="000000"/>
                <w:szCs w:val="24"/>
              </w:rPr>
            </w:pPr>
          </w:p>
          <w:p w14:paraId="74254EEA" w14:textId="77777777" w:rsidR="0030727A" w:rsidRPr="00FD586C" w:rsidRDefault="0030727A" w:rsidP="00A03B70">
            <w:pPr>
              <w:pStyle w:val="BodyText"/>
              <w:rPr>
                <w:rFonts w:eastAsia="Times New Roman"/>
                <w:i/>
                <w:color w:val="000000"/>
                <w:szCs w:val="24"/>
              </w:rPr>
            </w:pPr>
            <w:r w:rsidRPr="00FD586C">
              <w:rPr>
                <w:rFonts w:eastAsia="Times New Roman"/>
                <w:i/>
                <w:color w:val="000000"/>
                <w:szCs w:val="24"/>
              </w:rPr>
              <w:t xml:space="preserve">See </w:t>
            </w:r>
            <w:hyperlink r:id="rId60" w:history="1">
              <w:r w:rsidRPr="00FD586C">
                <w:rPr>
                  <w:rStyle w:val="Hyperlink"/>
                  <w:rFonts w:eastAsia="Times New Roman"/>
                  <w:i/>
                  <w:szCs w:val="24"/>
                </w:rPr>
                <w:t>https://www.un.org/sustainabledevelopment/sustainable-development-goals/</w:t>
              </w:r>
            </w:hyperlink>
            <w:r w:rsidRPr="00FD586C">
              <w:rPr>
                <w:rFonts w:eastAsia="Times New Roman"/>
                <w:i/>
                <w:color w:val="000000"/>
                <w:szCs w:val="24"/>
              </w:rPr>
              <w:t xml:space="preserve">    </w:t>
            </w:r>
          </w:p>
        </w:tc>
      </w:tr>
      <w:tr w:rsidR="0030727A" w:rsidRPr="00FD586C" w14:paraId="566CACD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D026828" w14:textId="77777777" w:rsidR="0030727A" w:rsidRPr="00FD586C" w:rsidRDefault="0030727A" w:rsidP="00A03B70">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30627FA1" w14:textId="77777777" w:rsidR="0030727A" w:rsidRPr="00FD586C" w:rsidRDefault="0030727A" w:rsidP="00A03B70">
            <w:pPr>
              <w:pStyle w:val="FigureTitle"/>
              <w:keepLines w:val="0"/>
              <w:spacing w:before="0" w:after="0"/>
              <w:jc w:val="left"/>
              <w:rPr>
                <w:b w:val="0"/>
                <w:i/>
                <w:sz w:val="24"/>
                <w:szCs w:val="24"/>
              </w:rPr>
            </w:pPr>
            <w:r w:rsidRPr="00FD586C">
              <w:rPr>
                <w:b w:val="0"/>
                <w:i/>
                <w:sz w:val="24"/>
                <w:szCs w:val="24"/>
              </w:rPr>
              <w:t>Yes – working capital to service providers and outcome payments to investors</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DC706B3" w14:textId="77777777" w:rsidR="0030727A" w:rsidRPr="00FD586C" w:rsidRDefault="0030727A" w:rsidP="00A03B70">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6758D83E" w14:textId="77777777" w:rsidR="0030727A" w:rsidRPr="00FD586C" w:rsidRDefault="0030727A" w:rsidP="00A03B70">
            <w:pPr>
              <w:pStyle w:val="FigureTitle"/>
              <w:keepLines w:val="0"/>
              <w:spacing w:before="0" w:after="0"/>
              <w:jc w:val="left"/>
              <w:rPr>
                <w:b w:val="0"/>
                <w:i/>
                <w:sz w:val="24"/>
                <w:szCs w:val="24"/>
              </w:rPr>
            </w:pPr>
            <w:r w:rsidRPr="00FD586C">
              <w:rPr>
                <w:b w:val="0"/>
                <w:i/>
                <w:sz w:val="24"/>
                <w:szCs w:val="24"/>
              </w:rPr>
              <w:t>Potentially innumerable</w:t>
            </w:r>
          </w:p>
        </w:tc>
      </w:tr>
      <w:tr w:rsidR="0030727A" w:rsidRPr="00FD586C" w14:paraId="3ED4829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22FD102" w14:textId="77777777" w:rsidR="0030727A" w:rsidRPr="00FD586C" w:rsidRDefault="0030727A" w:rsidP="00A03B70">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1F71FAD7" w14:textId="77777777" w:rsidR="0030727A" w:rsidRPr="00FD586C" w:rsidRDefault="0030727A" w:rsidP="00A03B70">
            <w:pPr>
              <w:pStyle w:val="FigureTitle"/>
              <w:keepLines w:val="0"/>
              <w:spacing w:before="0" w:after="0"/>
              <w:jc w:val="left"/>
              <w:rPr>
                <w:b w:val="0"/>
                <w:iCs/>
                <w:color w:val="000000"/>
                <w:sz w:val="24"/>
                <w:szCs w:val="24"/>
                <w:lang w:val="en-GB"/>
              </w:rPr>
            </w:pPr>
            <w:r w:rsidRPr="00FD586C">
              <w:rPr>
                <w:b w:val="0"/>
                <w:iCs/>
                <w:color w:val="000000"/>
                <w:sz w:val="24"/>
                <w:szCs w:val="24"/>
                <w:lang w:val="en-GB"/>
              </w:rPr>
              <w:t>Service providers and case managers (data upload from employees of the service providers)</w:t>
            </w:r>
          </w:p>
          <w:p w14:paraId="72B0DE06" w14:textId="77777777" w:rsidR="0030727A" w:rsidRPr="00FD586C" w:rsidRDefault="0030727A" w:rsidP="00A03B70">
            <w:pPr>
              <w:pStyle w:val="BodyText"/>
            </w:pPr>
            <w:r w:rsidRPr="00FD586C">
              <w:t>Beneficiaries (data upload from participants in social service delivery programs)</w:t>
            </w:r>
          </w:p>
          <w:p w14:paraId="064276CE" w14:textId="77777777" w:rsidR="0030727A" w:rsidRPr="00FD586C" w:rsidRDefault="0030727A" w:rsidP="00A03B70">
            <w:pPr>
              <w:pStyle w:val="BodyText"/>
            </w:pPr>
            <w:r w:rsidRPr="00FD586C">
              <w:t>Independent evaluators (data verification or statistical analysis by 3</w:t>
            </w:r>
            <w:r w:rsidRPr="00FD586C">
              <w:rPr>
                <w:vertAlign w:val="superscript"/>
              </w:rPr>
              <w:t>rd</w:t>
            </w:r>
            <w:r w:rsidRPr="00FD586C">
              <w:t xml:space="preserve"> party measurement providers)</w:t>
            </w:r>
          </w:p>
        </w:tc>
      </w:tr>
      <w:tr w:rsidR="0030727A" w:rsidRPr="00FD586C" w14:paraId="684455F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9A2DF2D" w14:textId="77777777" w:rsidR="0030727A" w:rsidRPr="00FD586C" w:rsidRDefault="0030727A" w:rsidP="00A03B70">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7858B901" w14:textId="77777777" w:rsidR="0030727A" w:rsidRPr="00FD586C" w:rsidRDefault="0030727A" w:rsidP="00A03B70">
            <w:pPr>
              <w:pStyle w:val="FigureTitle"/>
              <w:keepLines w:val="0"/>
              <w:spacing w:before="0" w:after="0"/>
              <w:jc w:val="left"/>
              <w:rPr>
                <w:i/>
                <w:sz w:val="24"/>
                <w:szCs w:val="24"/>
              </w:rPr>
            </w:pPr>
            <w:r w:rsidRPr="00FD586C">
              <w:rPr>
                <w:i/>
                <w:sz w:val="24"/>
                <w:szCs w:val="24"/>
              </w:rPr>
              <w:t>Health maintenance organizations, World Health Organization</w:t>
            </w:r>
          </w:p>
          <w:p w14:paraId="7EBE5EB6" w14:textId="77777777" w:rsidR="0030727A" w:rsidRPr="00FD586C" w:rsidRDefault="0030727A" w:rsidP="00A03B70">
            <w:pPr>
              <w:pStyle w:val="BodyText"/>
            </w:pPr>
            <w:r w:rsidRPr="00FD586C">
              <w:t>World Diabetes Foundation, Pre-diabetics around the world, Impact Investors</w:t>
            </w:r>
          </w:p>
        </w:tc>
      </w:tr>
      <w:tr w:rsidR="0030727A" w:rsidRPr="00FD586C" w14:paraId="0AEF765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0A3BE14" w14:textId="77777777" w:rsidR="0030727A" w:rsidRPr="00FD586C" w:rsidRDefault="0030727A" w:rsidP="00A03B70">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44BFBFB6" w14:textId="77777777" w:rsidR="0030727A" w:rsidRPr="00FD586C" w:rsidRDefault="0030727A" w:rsidP="00A03B70">
            <w:pPr>
              <w:pStyle w:val="FigureTitle"/>
              <w:keepLines w:val="0"/>
              <w:spacing w:before="0" w:after="0"/>
              <w:jc w:val="left"/>
              <w:rPr>
                <w:b w:val="0"/>
                <w:iCs/>
                <w:color w:val="000000"/>
                <w:sz w:val="24"/>
                <w:szCs w:val="24"/>
                <w:lang w:val="en-GB"/>
              </w:rPr>
            </w:pPr>
            <w:r w:rsidRPr="00FD586C">
              <w:rPr>
                <w:b w:val="0"/>
                <w:iCs/>
                <w:color w:val="000000"/>
                <w:sz w:val="24"/>
                <w:szCs w:val="24"/>
                <w:lang w:val="en-GB"/>
              </w:rPr>
              <w:t>Participant  and service provider (case managers, trainers, nutritionist) identifiers (DIDs, zero knowledge proofs to protect personal information)</w:t>
            </w:r>
          </w:p>
          <w:p w14:paraId="0B2A76AC" w14:textId="77777777" w:rsidR="0030727A" w:rsidRPr="00FD586C" w:rsidRDefault="0030727A" w:rsidP="00A03B70">
            <w:pPr>
              <w:pStyle w:val="BodyText"/>
            </w:pPr>
          </w:p>
          <w:p w14:paraId="771757E2" w14:textId="77777777" w:rsidR="0030727A" w:rsidRPr="00FD586C" w:rsidRDefault="0030727A" w:rsidP="00A03B70">
            <w:pPr>
              <w:pStyle w:val="FigureTitle"/>
              <w:keepLines w:val="0"/>
              <w:spacing w:before="0" w:after="0"/>
              <w:jc w:val="left"/>
              <w:rPr>
                <w:b w:val="0"/>
                <w:iCs/>
                <w:color w:val="000000"/>
                <w:sz w:val="24"/>
                <w:szCs w:val="24"/>
                <w:lang w:val="en-GB"/>
              </w:rPr>
            </w:pPr>
            <w:r w:rsidRPr="00FD586C">
              <w:rPr>
                <w:b w:val="0"/>
                <w:iCs/>
                <w:color w:val="000000"/>
                <w:sz w:val="24"/>
                <w:szCs w:val="24"/>
                <w:lang w:val="en-GB"/>
              </w:rPr>
              <w:t>Health intervention program attendance (IoT, QR or biomarker “sign in”, and “sign out”)</w:t>
            </w:r>
          </w:p>
          <w:p w14:paraId="55936A2B" w14:textId="77777777" w:rsidR="0030727A" w:rsidRPr="00FD586C" w:rsidRDefault="0030727A" w:rsidP="00A03B70">
            <w:pPr>
              <w:pStyle w:val="BodyText"/>
            </w:pPr>
          </w:p>
          <w:p w14:paraId="135CD136" w14:textId="77777777" w:rsidR="0030727A" w:rsidRPr="00FD586C" w:rsidRDefault="0030727A" w:rsidP="00A03B70">
            <w:pPr>
              <w:pStyle w:val="BodyText"/>
              <w:rPr>
                <w:iCs/>
              </w:rPr>
            </w:pPr>
            <w:r w:rsidRPr="00FD586C">
              <w:rPr>
                <w:iCs/>
              </w:rPr>
              <w:t>Physical activity within and outside of the confines of program delivery (heart rate over a dedicated time period, GPS for distance travelled)</w:t>
            </w:r>
          </w:p>
          <w:p w14:paraId="6AD2B312" w14:textId="77777777" w:rsidR="0030727A" w:rsidRPr="00FD586C" w:rsidRDefault="0030727A" w:rsidP="00A03B70">
            <w:pPr>
              <w:pStyle w:val="BodyText"/>
              <w:rPr>
                <w:iCs/>
              </w:rPr>
            </w:pPr>
          </w:p>
          <w:p w14:paraId="302CAB0F" w14:textId="77777777" w:rsidR="0030727A" w:rsidRPr="00FD586C" w:rsidRDefault="0030727A" w:rsidP="00A03B70">
            <w:pPr>
              <w:pStyle w:val="BodyText"/>
              <w:rPr>
                <w:iCs/>
              </w:rPr>
            </w:pPr>
            <w:r w:rsidRPr="00FD586C">
              <w:rPr>
                <w:iCs/>
              </w:rPr>
              <w:t xml:space="preserve">The DLT solution will use JSON-RPC to make requests to client APIs. There is a challenge to make healthcare databases interoperable – fortunately, there are existing ventures working on PoCs. </w:t>
            </w:r>
          </w:p>
          <w:p w14:paraId="3CAB191E" w14:textId="77777777" w:rsidR="0030727A" w:rsidRPr="00FD586C" w:rsidRDefault="0030727A" w:rsidP="00A03B70">
            <w:pPr>
              <w:pStyle w:val="FigureTitle"/>
              <w:keepLines w:val="0"/>
              <w:spacing w:before="0" w:after="0"/>
              <w:jc w:val="left"/>
              <w:rPr>
                <w:b w:val="0"/>
                <w:i/>
                <w:color w:val="000000"/>
                <w:sz w:val="24"/>
                <w:szCs w:val="24"/>
                <w:lang w:val="en-GB"/>
              </w:rPr>
            </w:pPr>
          </w:p>
        </w:tc>
      </w:tr>
      <w:tr w:rsidR="0030727A" w:rsidRPr="00FD586C" w14:paraId="6B016737"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F9C4E76" w14:textId="77777777" w:rsidR="0030727A" w:rsidRPr="00FD586C" w:rsidRDefault="0030727A" w:rsidP="00A03B70">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4A7AD0B2" w14:textId="77777777" w:rsidR="0030727A" w:rsidRPr="00FD586C" w:rsidRDefault="0030727A"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Following the Decentralized Identifiers data model: </w:t>
            </w:r>
            <w:r w:rsidRPr="00FD586C">
              <w:t xml:space="preserve"> </w:t>
            </w:r>
            <w:r w:rsidRPr="00FD586C">
              <w:rPr>
                <w:b w:val="0"/>
                <w:i/>
                <w:color w:val="000000"/>
                <w:sz w:val="24"/>
                <w:szCs w:val="24"/>
                <w:lang w:val="en-GB"/>
              </w:rPr>
              <w:t xml:space="preserve">Decentralized Identifiers (DIDs) are a new type of identifier for verifiable, "self-sovereign" digital identity. DIDs are fully under the control of the DID subject, independent from any centralized registry, identity provider, or certificate authority. DIDs are URLs that relate a DID subject to means for trustable interactions with that subject. </w:t>
            </w:r>
          </w:p>
          <w:p w14:paraId="64A50F9C" w14:textId="77777777" w:rsidR="0030727A" w:rsidRPr="00FD586C" w:rsidRDefault="0030727A" w:rsidP="00A03B70">
            <w:pPr>
              <w:pStyle w:val="FigureTitle"/>
              <w:keepLines w:val="0"/>
              <w:spacing w:before="0" w:after="0"/>
              <w:jc w:val="left"/>
              <w:rPr>
                <w:b w:val="0"/>
                <w:i/>
                <w:color w:val="000000"/>
                <w:sz w:val="24"/>
                <w:szCs w:val="24"/>
                <w:lang w:val="en-GB"/>
              </w:rPr>
            </w:pPr>
          </w:p>
          <w:p w14:paraId="2B54B06F" w14:textId="77777777" w:rsidR="0030727A" w:rsidRPr="00FD586C" w:rsidRDefault="0030727A" w:rsidP="00A03B70">
            <w:pPr>
              <w:pStyle w:val="FigureTitle"/>
              <w:keepLines w:val="0"/>
              <w:spacing w:before="0" w:after="0"/>
              <w:jc w:val="left"/>
              <w:rPr>
                <w:i/>
                <w:sz w:val="24"/>
                <w:szCs w:val="24"/>
              </w:rPr>
            </w:pPr>
            <w:r w:rsidRPr="00FD586C">
              <w:rPr>
                <w:b w:val="0"/>
                <w:i/>
                <w:color w:val="000000"/>
                <w:sz w:val="24"/>
                <w:szCs w:val="24"/>
                <w:lang w:val="en-GB"/>
              </w:rPr>
              <w:t>Each participant will be indistinguishable from others in the herd to enable privacy. The client technologies and human interfaces should default to preserving anonymity and pseudonymity, by sharing common settings across implementations, encrypted transport layers, and pad messages at standard length.</w:t>
            </w:r>
          </w:p>
        </w:tc>
      </w:tr>
      <w:tr w:rsidR="0030727A" w:rsidRPr="00FD586C" w14:paraId="63CAFCC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FE1A177" w14:textId="77777777" w:rsidR="0030727A" w:rsidRPr="00FD586C" w:rsidRDefault="0030727A" w:rsidP="00A03B70">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7DFC2F10" w14:textId="77777777" w:rsidR="0030727A" w:rsidRPr="00FD586C" w:rsidRDefault="0030727A" w:rsidP="00A03B70">
            <w:pPr>
              <w:pStyle w:val="FigureTitle"/>
              <w:keepLines w:val="0"/>
              <w:spacing w:before="0" w:after="0"/>
              <w:jc w:val="left"/>
              <w:rPr>
                <w:b w:val="0"/>
                <w:bCs/>
                <w:sz w:val="24"/>
                <w:szCs w:val="24"/>
              </w:rPr>
            </w:pPr>
            <w:r w:rsidRPr="00FD586C">
              <w:rPr>
                <w:b w:val="0"/>
                <w:bCs/>
                <w:sz w:val="24"/>
                <w:szCs w:val="24"/>
              </w:rPr>
              <w:t>Vastly higher investment in preventive health intervention services</w:t>
            </w:r>
          </w:p>
          <w:p w14:paraId="4EA67B0A" w14:textId="77777777" w:rsidR="0030727A" w:rsidRPr="00FD586C" w:rsidRDefault="0030727A" w:rsidP="00A03B70">
            <w:pPr>
              <w:pStyle w:val="BodyText"/>
            </w:pPr>
            <w:r w:rsidRPr="00FD586C">
              <w:t>Less incidence of type 2 diabetes, a preventable, behavioral-based condition</w:t>
            </w:r>
          </w:p>
        </w:tc>
      </w:tr>
    </w:tbl>
    <w:p w14:paraId="7D506FCD" w14:textId="77777777" w:rsidR="0030727A" w:rsidRPr="00FD586C" w:rsidRDefault="0030727A" w:rsidP="0030727A">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30727A" w:rsidRPr="00FD586C" w14:paraId="0CFD0E69"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1DE01F0" w14:textId="77777777" w:rsidR="0030727A" w:rsidRPr="00FD586C" w:rsidRDefault="0030727A" w:rsidP="00A03B70">
            <w:pPr>
              <w:pStyle w:val="FigureTitle"/>
              <w:keepLines w:val="0"/>
              <w:spacing w:before="0" w:after="0"/>
              <w:jc w:val="left"/>
              <w:rPr>
                <w:sz w:val="24"/>
                <w:szCs w:val="24"/>
              </w:rPr>
            </w:pPr>
            <w:r w:rsidRPr="00FD586C">
              <w:rPr>
                <w:sz w:val="24"/>
                <w:szCs w:val="24"/>
              </w:rPr>
              <w:t>Overview of the Business Problem or Opportunity</w:t>
            </w:r>
          </w:p>
        </w:tc>
      </w:tr>
      <w:tr w:rsidR="0030727A" w:rsidRPr="00FD586C" w14:paraId="6866D024"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631E8ACA" w14:textId="77777777" w:rsidR="0030727A" w:rsidRPr="00FD586C" w:rsidRDefault="0030727A" w:rsidP="00A03B70">
            <w:pPr>
              <w:spacing w:before="0"/>
              <w:rPr>
                <w:rFonts w:asciiTheme="minorHAnsi" w:hAnsiTheme="minorHAnsi" w:cstheme="minorHAnsi"/>
                <w:color w:val="000000"/>
              </w:rPr>
            </w:pPr>
            <w:r w:rsidRPr="00FD586C">
              <w:rPr>
                <w:rFonts w:asciiTheme="minorHAnsi" w:hAnsiTheme="minorHAnsi" w:cstheme="minorHAnsi"/>
                <w:color w:val="000000"/>
              </w:rPr>
              <w:t>A Pay-for-Success (PFS) contract (originally known as a Social Impact Bond), is an innovative model for financing social interventions and programs. PFS contracts are performance-based funding agreements between social service providers, investors, and governments (and/or other stakeholders). These contracts stipulate that investor capital used to fund a specific social service program will generate financial returns paid by governments or other stakeholders, when the social outcomes defined in the contract are achieved. Effectively, these contracts generate financial returns that are linked to social improvements. This requires a financial intermediary such as Social Finance Israel and the other contracting parties to come to a consensus regarding the economic value of achieving specific outcomes, based on current or historical costs to the stakeholders who are bearing the cost burden of that social need. The stakeholder works with the intermediary to study and define how the positive outcomes of the social intervention program that is to be financed will be measured, and ultimately must agree to make Outcome Payments in the event of effective intervention. Often, these Outcome Payments represent a portion of cashable savings or increased revenue to the stakeholder, resulting from resolution or mitigation of the social issue. Ultimately, these Outcome Payments generate returns for investors, in proportion to the rate at which the service program achieves the outcomes, with respect to the terms of the contract.</w:t>
            </w:r>
          </w:p>
          <w:p w14:paraId="25BF4D83" w14:textId="77777777" w:rsidR="0030727A" w:rsidRPr="00FD586C" w:rsidRDefault="0030727A" w:rsidP="00A03B70">
            <w:pPr>
              <w:spacing w:before="0"/>
              <w:rPr>
                <w:rFonts w:asciiTheme="minorHAnsi" w:hAnsiTheme="minorHAnsi" w:cstheme="minorHAnsi"/>
              </w:rPr>
            </w:pPr>
          </w:p>
          <w:p w14:paraId="370D642C" w14:textId="77777777" w:rsidR="0030727A" w:rsidRPr="00FD586C" w:rsidRDefault="0030727A" w:rsidP="00A03B70">
            <w:pPr>
              <w:spacing w:before="0"/>
              <w:rPr>
                <w:rFonts w:asciiTheme="minorHAnsi" w:hAnsiTheme="minorHAnsi" w:cstheme="minorHAnsi"/>
              </w:rPr>
            </w:pPr>
            <w:r w:rsidRPr="00FD586C">
              <w:rPr>
                <w:rFonts w:asciiTheme="minorHAnsi" w:hAnsiTheme="minorHAnsi" w:cstheme="minorHAnsi"/>
              </w:rPr>
              <w:t>Diabetes is a global health epidemic, affecting hundreds of millions of people worldwide. The World Health Organization projects that diabetes will be the 7th leading cause of death by 2030. The disease often brings with it health complications including limb amputation, blindness, and heart disease.</w:t>
            </w:r>
          </w:p>
          <w:p w14:paraId="17C8ADB3" w14:textId="77777777" w:rsidR="0030727A" w:rsidRPr="00FD586C" w:rsidRDefault="0030727A" w:rsidP="00A03B70">
            <w:pPr>
              <w:spacing w:before="0"/>
              <w:rPr>
                <w:rFonts w:asciiTheme="minorHAnsi" w:hAnsiTheme="minorHAnsi" w:cstheme="minorHAnsi"/>
              </w:rPr>
            </w:pPr>
          </w:p>
          <w:p w14:paraId="08BC6AF9" w14:textId="77777777" w:rsidR="0030727A" w:rsidRPr="00FD586C" w:rsidRDefault="0030727A" w:rsidP="00A03B70">
            <w:pPr>
              <w:spacing w:before="0"/>
              <w:rPr>
                <w:rFonts w:asciiTheme="minorHAnsi" w:hAnsiTheme="minorHAnsi" w:cstheme="minorHAnsi"/>
                <w:bCs/>
                <w:sz w:val="28"/>
                <w:szCs w:val="21"/>
              </w:rPr>
            </w:pPr>
          </w:p>
          <w:p w14:paraId="3F6075C0" w14:textId="77777777" w:rsidR="0030727A" w:rsidRPr="00FD586C" w:rsidRDefault="0030727A" w:rsidP="00A03B70">
            <w:pPr>
              <w:pStyle w:val="FigureTitle"/>
              <w:keepLines w:val="0"/>
              <w:spacing w:before="0" w:after="0"/>
              <w:jc w:val="left"/>
              <w:rPr>
                <w:rFonts w:asciiTheme="minorHAnsi" w:hAnsiTheme="minorHAnsi" w:cstheme="minorHAnsi"/>
                <w:b w:val="0"/>
                <w:bCs/>
                <w:sz w:val="24"/>
                <w:szCs w:val="21"/>
              </w:rPr>
            </w:pPr>
            <w:r w:rsidRPr="00FD586C">
              <w:rPr>
                <w:rFonts w:asciiTheme="minorHAnsi" w:hAnsiTheme="minorHAnsi" w:cstheme="minorHAnsi"/>
                <w:b w:val="0"/>
                <w:bCs/>
                <w:sz w:val="24"/>
                <w:szCs w:val="21"/>
              </w:rPr>
              <w:t>Most health systems around the world are designed to guarantee treatment to patients with disease, and cannot dedicate enough resources to preventative measures. As a result, patients often receive treatment only after the onset of the disease or related complications. As the single most effective form of preventing type 2 diabetes is to implement lifestyle modifications, the opportunity to raise investment and generate economic value through behavioral modification and improved health outcomes is apparent.</w:t>
            </w:r>
          </w:p>
          <w:p w14:paraId="72920F6D" w14:textId="77777777" w:rsidR="0030727A" w:rsidRPr="00FD586C" w:rsidRDefault="0030727A" w:rsidP="00A03B70">
            <w:pPr>
              <w:pStyle w:val="BodyText"/>
            </w:pPr>
          </w:p>
        </w:tc>
      </w:tr>
      <w:tr w:rsidR="0030727A" w:rsidRPr="00FD586C" w14:paraId="39B1F7FD"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B4BE58C" w14:textId="77777777" w:rsidR="0030727A" w:rsidRPr="00FD586C" w:rsidRDefault="0030727A" w:rsidP="00A03B70">
            <w:pPr>
              <w:pStyle w:val="FigureTitle"/>
              <w:keepLines w:val="0"/>
              <w:spacing w:before="0" w:after="0"/>
              <w:jc w:val="left"/>
              <w:rPr>
                <w:sz w:val="24"/>
                <w:szCs w:val="24"/>
              </w:rPr>
            </w:pPr>
            <w:r w:rsidRPr="00FD586C">
              <w:rPr>
                <w:sz w:val="24"/>
                <w:szCs w:val="24"/>
              </w:rPr>
              <w:t>Why Distributed Ledger Technology?</w:t>
            </w:r>
          </w:p>
        </w:tc>
      </w:tr>
      <w:tr w:rsidR="0030727A" w:rsidRPr="00FD586C" w14:paraId="421D87CB"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7B836D5D"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r w:rsidRPr="00FD586C">
              <w:rPr>
                <w:rFonts w:asciiTheme="minorHAnsi" w:hAnsiTheme="minorHAnsi" w:cstheme="minorHAnsi"/>
              </w:rPr>
              <w:t xml:space="preserve">PFS initiatives span a wide variety of social issues, including homelessness, chronic health conditions, access to education and more. For the purpose of this application, the use-case will focus on our SIB that finances an intervention to prevent the onset of type 2 diabetes. </w:t>
            </w:r>
          </w:p>
          <w:p w14:paraId="7C077B6C"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p>
          <w:p w14:paraId="4616DB24"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r w:rsidRPr="00FD586C">
              <w:rPr>
                <w:rFonts w:asciiTheme="minorHAnsi" w:hAnsiTheme="minorHAnsi" w:cstheme="minorHAnsi"/>
              </w:rPr>
              <w:t>Like many other PFS initiatives, the underlying economic value of this SIB is created through behavioral change that results in better outcomes. In this context, the economic driver is a reduction in future medical costs to stakeholders (health maintenance organizations). For this reason, ongoing program data that reflects the participants’ adherence to a behavioral modification plan contain key performance indicators on the projected success of the project. In order to maximize the achievement of key performance objectives, service providers and participants are incentivized to reach service delivery and adherence targets. At various points in time, portions of this data are siloed from the intermediary (SFI), outcome payers and investors in the PFS initiative, until which time the contract stipulates that these actors gain access. Unfortunately, manual data entry and transfer, and even single factor technological applications used by the participants (wearables, etc.) create trust concerns that there are perverse incentives to exaggerate participation, attendance or progress. In addition, when the beneficiary is not in the presence of the service provider (trainer/nutritionist), the ability to collect behavioral information is limited and easily manipulated – for instance, wearables and “step” collecting apps that can be placed on an animal.</w:t>
            </w:r>
          </w:p>
          <w:p w14:paraId="75E1C61F"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p>
          <w:p w14:paraId="717A8F7D"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r w:rsidRPr="00FD586C">
              <w:rPr>
                <w:rFonts w:asciiTheme="minorHAnsi" w:hAnsiTheme="minorHAnsi" w:cstheme="minorHAnsi"/>
              </w:rPr>
              <w:t xml:space="preserve">Currently, the diabetes program data such as attendance at individual or group nutrition and/or exercise sessions and bodyweight, are collected manually at touchpoints between service provider (case managers) and participants in the program. This data can be manipulated to reach performance targets, and the manual process lends itself to human error. While centralized server systems can be built for direct, simultaneous data entry from the beneficiaries and service providers (trainers/nutritionists) that will limit the segmentation of data control from various actors to one – such as dedicated IoT sensors to verify attendance, or QR codes to provide time stamps of service delivery – this would still not solve the predicament of any one actor having control over the performance data, and the potential for perverse incentives to alter it. </w:t>
            </w:r>
          </w:p>
          <w:p w14:paraId="05DFB4E9"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p>
          <w:p w14:paraId="722C03EA"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r w:rsidRPr="00FD586C">
              <w:rPr>
                <w:rFonts w:asciiTheme="minorHAnsi" w:hAnsiTheme="minorHAnsi" w:cstheme="minorHAnsi"/>
              </w:rPr>
              <w:t xml:space="preserve">We propose building a distributed ledger that will contain service delivery and behavioral adherence information for complete transparency between all the stakeholders in this PFS initiative, with smart contract powered dispute resolution mechanisms between the service provider, performance manager and the outcome payer. This use-case would be the first instance of a social-financial intermediary ensuring immutability of program data that is uploaded, enabling a more robust data entry process that triggers automated value transfers from stakeholders to investors. </w:t>
            </w:r>
          </w:p>
          <w:p w14:paraId="1D9F2DD5"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p>
          <w:p w14:paraId="7EAE07BC" w14:textId="77777777" w:rsidR="0030727A" w:rsidRPr="00FD586C" w:rsidRDefault="0030727A" w:rsidP="00A03B70">
            <w:pPr>
              <w:pStyle w:val="NormalWeb"/>
              <w:tabs>
                <w:tab w:val="left" w:pos="940"/>
              </w:tabs>
              <w:spacing w:before="0" w:beforeAutospacing="0" w:after="0" w:afterAutospacing="0"/>
              <w:rPr>
                <w:rFonts w:asciiTheme="minorHAnsi" w:hAnsiTheme="minorHAnsi" w:cstheme="minorHAnsi"/>
              </w:rPr>
            </w:pPr>
            <w:r w:rsidRPr="00FD586C">
              <w:rPr>
                <w:rFonts w:asciiTheme="minorHAnsi" w:hAnsiTheme="minorHAnsi" w:cstheme="minorHAnsi"/>
              </w:rPr>
              <w:t xml:space="preserve">In addition, with the recruitment of more Health Maintenance Organizations around the world, a distributed ledger can enable investment from all corners of the globe (barring regulation constraints) and identification and onboarding of additional beneficiaries and service providers in various locations, affording the PFS initiative the ability to scale and deliver much needed services while remaining bound by the rules of the original smart contract. Long term, the ability to “tokenize” the investment shares through a smart contract coincides with true price discovery (through transparency of program performance data) and allow for greater capital flows, liquidity and a secondary market for PFS contracts. </w:t>
            </w:r>
          </w:p>
          <w:p w14:paraId="756BC2CF" w14:textId="77777777" w:rsidR="0030727A" w:rsidRPr="00FD586C" w:rsidRDefault="0030727A" w:rsidP="00A03B70">
            <w:pPr>
              <w:pStyle w:val="FigureTitle"/>
              <w:keepLines w:val="0"/>
              <w:spacing w:before="0" w:after="0"/>
              <w:jc w:val="left"/>
              <w:rPr>
                <w:i/>
                <w:szCs w:val="24"/>
              </w:rPr>
            </w:pPr>
          </w:p>
        </w:tc>
      </w:tr>
    </w:tbl>
    <w:p w14:paraId="59A54810" w14:textId="77777777" w:rsidR="00A819B1" w:rsidRPr="00FD586C" w:rsidRDefault="00A819B1" w:rsidP="00A819B1">
      <w:pPr>
        <w:tabs>
          <w:tab w:val="left" w:pos="420"/>
        </w:tabs>
        <w:overflowPunct w:val="0"/>
        <w:spacing w:before="0"/>
        <w:rPr>
          <w:rFonts w:eastAsiaTheme="minorEastAsia"/>
          <w:b/>
          <w:szCs w:val="24"/>
        </w:rPr>
      </w:pPr>
    </w:p>
    <w:p w14:paraId="34CA67E1" w14:textId="2D89A525" w:rsidR="00A819B1" w:rsidRPr="00FD586C" w:rsidRDefault="00A819B1" w:rsidP="00A819B1">
      <w:pPr>
        <w:pStyle w:val="Heading3"/>
      </w:pPr>
      <w:bookmarkStart w:id="209" w:name="_Toc5635422"/>
      <w:r w:rsidRPr="00FD586C">
        <w:t xml:space="preserve">Medicine: </w:t>
      </w:r>
      <w:r w:rsidRPr="00FD586C">
        <w:rPr>
          <w:szCs w:val="24"/>
        </w:rPr>
        <w:t>Bone marrow, blood, and organ donation</w:t>
      </w:r>
      <w:bookmarkEnd w:id="209"/>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58"/>
        <w:gridCol w:w="3335"/>
        <w:gridCol w:w="2023"/>
        <w:gridCol w:w="2207"/>
      </w:tblGrid>
      <w:tr w:rsidR="0006586B" w:rsidRPr="00FD586C" w14:paraId="424AE1DE" w14:textId="77777777" w:rsidTr="00A03B70">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374DE4AF" w14:textId="77777777" w:rsidR="0006586B" w:rsidRPr="00FD586C" w:rsidRDefault="0006586B" w:rsidP="00A03B70">
            <w:pPr>
              <w:pStyle w:val="FigureTitle"/>
              <w:keepLines w:val="0"/>
              <w:spacing w:before="0" w:after="0"/>
              <w:rPr>
                <w:sz w:val="24"/>
                <w:szCs w:val="24"/>
              </w:rPr>
            </w:pPr>
            <w:r w:rsidRPr="00FD586C">
              <w:rPr>
                <w:sz w:val="24"/>
                <w:szCs w:val="24"/>
              </w:rPr>
              <w:t>Use Case Summary</w:t>
            </w:r>
          </w:p>
        </w:tc>
      </w:tr>
      <w:tr w:rsidR="0006586B" w:rsidRPr="00FD586C" w14:paraId="0522B311"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DC7E8C0" w14:textId="77777777" w:rsidR="0006586B" w:rsidRPr="00FD586C" w:rsidRDefault="0006586B" w:rsidP="00A03B70">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0938E532" w14:textId="77777777" w:rsidR="0006586B" w:rsidRPr="00FD586C" w:rsidRDefault="0006586B" w:rsidP="00A03B70">
            <w:pPr>
              <w:pStyle w:val="BodyText"/>
              <w:rPr>
                <w:szCs w:val="24"/>
              </w:rPr>
            </w:pPr>
            <w:r w:rsidRPr="00FD586C">
              <w:rPr>
                <w:szCs w:val="24"/>
              </w:rPr>
              <w:t>LifeBlocs</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6BD61AA" w14:textId="77777777" w:rsidR="0006586B" w:rsidRPr="00FD586C" w:rsidRDefault="0006586B" w:rsidP="00A03B70">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0A58A0EF"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Vertical</w:t>
            </w:r>
          </w:p>
        </w:tc>
      </w:tr>
      <w:tr w:rsidR="0006586B" w:rsidRPr="00FD586C" w14:paraId="7F1E18DB" w14:textId="77777777" w:rsidTr="00A03B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F3C362B" w14:textId="77777777" w:rsidR="0006586B" w:rsidRPr="00FD586C" w:rsidRDefault="0006586B"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3F6E2CA" w14:textId="77777777" w:rsidR="0006586B" w:rsidRPr="00FD586C" w:rsidRDefault="0006586B" w:rsidP="00A03B70">
            <w:pPr>
              <w:pStyle w:val="FigureTitle"/>
              <w:keepLines w:val="0"/>
              <w:tabs>
                <w:tab w:val="left" w:pos="1944"/>
              </w:tabs>
              <w:spacing w:before="0" w:after="0"/>
              <w:jc w:val="left"/>
              <w:rPr>
                <w:b w:val="0"/>
                <w:sz w:val="24"/>
                <w:szCs w:val="24"/>
              </w:rPr>
            </w:pPr>
            <w:r w:rsidRPr="00FD586C">
              <w:rPr>
                <w:b w:val="0"/>
                <w:sz w:val="24"/>
                <w:szCs w:val="24"/>
              </w:rPr>
              <w:t>3 January 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167510D" w14:textId="77777777" w:rsidR="0006586B" w:rsidRPr="00FD586C" w:rsidRDefault="0006586B" w:rsidP="00A03B70">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439D2841"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Yes</w:t>
            </w:r>
          </w:p>
        </w:tc>
      </w:tr>
      <w:tr w:rsidR="0006586B" w:rsidRPr="00FD586C" w14:paraId="23A1E409"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0AC8232" w14:textId="77777777" w:rsidR="0006586B" w:rsidRPr="00FD586C" w:rsidRDefault="0006586B" w:rsidP="00A03B70">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350B7CB9" w14:textId="77777777" w:rsidR="0006586B" w:rsidRPr="00FD586C" w:rsidRDefault="0006586B" w:rsidP="00A03B70">
            <w:pPr>
              <w:pStyle w:val="BodyText"/>
              <w:rPr>
                <w:szCs w:val="24"/>
              </w:rPr>
            </w:pPr>
            <w:r w:rsidRPr="00FD586C">
              <w:rPr>
                <w:szCs w:val="24"/>
              </w:rPr>
              <w:t>LifeBlocs</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4BCA6C4" w14:textId="77777777" w:rsidR="0006586B" w:rsidRPr="00FD586C" w:rsidRDefault="0006586B" w:rsidP="00A03B70">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245673B6"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Healthcare</w:t>
            </w:r>
          </w:p>
        </w:tc>
      </w:tr>
      <w:tr w:rsidR="0006586B" w:rsidRPr="00FD586C" w14:paraId="67CC807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4B5FBB9" w14:textId="77777777" w:rsidR="0006586B" w:rsidRPr="00FD586C" w:rsidRDefault="0006586B" w:rsidP="00A03B70">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2486A281" w14:textId="77777777" w:rsidR="0006586B" w:rsidRPr="00FD586C" w:rsidRDefault="0006586B" w:rsidP="00A03B70">
            <w:pPr>
              <w:pStyle w:val="FigureTitle"/>
              <w:keepLines w:val="0"/>
              <w:spacing w:before="0" w:after="0"/>
              <w:jc w:val="left"/>
              <w:rPr>
                <w:i/>
                <w:iCs/>
                <w:sz w:val="24"/>
                <w:szCs w:val="24"/>
                <w:lang w:val="fr-CH"/>
              </w:rPr>
            </w:pPr>
            <w:r w:rsidRPr="00FD586C">
              <w:rPr>
                <w:b w:val="0"/>
                <w:color w:val="000000"/>
                <w:sz w:val="24"/>
                <w:szCs w:val="24"/>
                <w:lang w:val="fr-CH"/>
              </w:rPr>
              <w:t>PoC</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C14EE7A" w14:textId="77777777" w:rsidR="0006586B" w:rsidRPr="00FD586C" w:rsidRDefault="0006586B" w:rsidP="00A03B70">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2A0DA054"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Bone marrow, blood, and organ donation</w:t>
            </w:r>
          </w:p>
        </w:tc>
      </w:tr>
      <w:tr w:rsidR="0006586B" w:rsidRPr="002C5BAA" w14:paraId="1A2EF08A"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B696026" w14:textId="77777777" w:rsidR="0006586B" w:rsidRPr="00FD586C" w:rsidRDefault="0006586B" w:rsidP="00A03B70">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049A6282" w14:textId="77777777" w:rsidR="0006586B" w:rsidRPr="00FD586C" w:rsidRDefault="0006586B" w:rsidP="00A03B70">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31C1BA64" w14:textId="77777777" w:rsidR="0006586B" w:rsidRPr="00FD586C" w:rsidRDefault="0006586B"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Full Name:                                   Job Title:</w:t>
            </w:r>
            <w:r w:rsidRPr="00FD586C">
              <w:rPr>
                <w:b w:val="0"/>
                <w:i/>
                <w:color w:val="000000"/>
                <w:sz w:val="24"/>
                <w:szCs w:val="24"/>
                <w:lang w:val="en-GB"/>
              </w:rPr>
              <w:br/>
            </w:r>
            <w:r w:rsidRPr="00FD586C">
              <w:rPr>
                <w:b w:val="0"/>
                <w:color w:val="000000"/>
                <w:sz w:val="24"/>
                <w:szCs w:val="24"/>
                <w:lang w:val="en-GB"/>
              </w:rPr>
              <w:t xml:space="preserve">Cathy Chen                                  Co-Founder &amp; CMO &amp; Head of        </w:t>
            </w:r>
            <w:r w:rsidRPr="00FD586C">
              <w:rPr>
                <w:b w:val="0"/>
                <w:color w:val="000000"/>
                <w:sz w:val="24"/>
                <w:szCs w:val="24"/>
                <w:lang w:val="en-GB"/>
              </w:rPr>
              <w:br/>
              <w:t xml:space="preserve">                                                     Government Relations</w:t>
            </w:r>
          </w:p>
          <w:p w14:paraId="70186BC3" w14:textId="77777777" w:rsidR="0006586B" w:rsidRPr="00FD586C" w:rsidRDefault="0006586B" w:rsidP="00A03B70">
            <w:pPr>
              <w:pStyle w:val="FigureTitle"/>
              <w:keepLines w:val="0"/>
              <w:spacing w:before="0" w:after="0"/>
              <w:jc w:val="left"/>
              <w:rPr>
                <w:b w:val="0"/>
                <w:color w:val="000000"/>
                <w:sz w:val="24"/>
                <w:szCs w:val="24"/>
                <w:lang w:val="en-GB"/>
              </w:rPr>
            </w:pPr>
            <w:r w:rsidRPr="00FD586C">
              <w:rPr>
                <w:b w:val="0"/>
                <w:i/>
                <w:color w:val="000000"/>
                <w:sz w:val="24"/>
                <w:szCs w:val="24"/>
                <w:lang w:val="en-GB"/>
              </w:rPr>
              <w:t>E-mail address:                           Telephone number:</w:t>
            </w:r>
            <w:r w:rsidRPr="00FD586C">
              <w:rPr>
                <w:b w:val="0"/>
                <w:i/>
                <w:color w:val="000000"/>
                <w:sz w:val="24"/>
                <w:szCs w:val="24"/>
                <w:lang w:val="en-GB"/>
              </w:rPr>
              <w:br/>
            </w:r>
            <w:hyperlink r:id="rId61" w:history="1">
              <w:r w:rsidRPr="00FD586C">
                <w:rPr>
                  <w:rStyle w:val="Hyperlink"/>
                  <w:b w:val="0"/>
                  <w:sz w:val="24"/>
                  <w:szCs w:val="24"/>
                  <w:lang w:val="en-GB"/>
                </w:rPr>
                <w:t>cathy.chen@lifeblocs.com</w:t>
              </w:r>
            </w:hyperlink>
            <w:r w:rsidRPr="00FD586C">
              <w:rPr>
                <w:b w:val="0"/>
                <w:color w:val="000000"/>
                <w:sz w:val="24"/>
                <w:szCs w:val="24"/>
                <w:lang w:val="en-GB"/>
              </w:rPr>
              <w:t xml:space="preserve">          +1 805 304 5849</w:t>
            </w:r>
          </w:p>
          <w:p w14:paraId="73EB0515" w14:textId="77777777" w:rsidR="0006586B" w:rsidRPr="00FD586C" w:rsidRDefault="0006586B" w:rsidP="00A03B70">
            <w:pPr>
              <w:pStyle w:val="FigureTitle"/>
              <w:keepLines w:val="0"/>
              <w:spacing w:before="0" w:after="0"/>
              <w:jc w:val="left"/>
              <w:rPr>
                <w:b w:val="0"/>
                <w:sz w:val="24"/>
                <w:szCs w:val="24"/>
                <w:lang w:val="nl-NL"/>
              </w:rPr>
            </w:pPr>
            <w:r w:rsidRPr="00FD586C">
              <w:rPr>
                <w:b w:val="0"/>
                <w:i/>
                <w:color w:val="000000"/>
                <w:sz w:val="24"/>
                <w:szCs w:val="24"/>
                <w:lang w:val="nl-NL"/>
              </w:rPr>
              <w:t>Social media:                              Web site:</w:t>
            </w:r>
            <w:r w:rsidRPr="00FD586C">
              <w:rPr>
                <w:i/>
                <w:color w:val="000000"/>
                <w:sz w:val="24"/>
                <w:szCs w:val="24"/>
                <w:lang w:val="nl-NL"/>
              </w:rPr>
              <w:t xml:space="preserve"> </w:t>
            </w:r>
            <w:r w:rsidRPr="00FD586C">
              <w:rPr>
                <w:i/>
                <w:color w:val="000000"/>
                <w:sz w:val="24"/>
                <w:szCs w:val="24"/>
                <w:lang w:val="nl-NL"/>
              </w:rPr>
              <w:br/>
            </w:r>
            <w:r w:rsidRPr="00FD586C">
              <w:rPr>
                <w:b w:val="0"/>
                <w:sz w:val="24"/>
                <w:szCs w:val="24"/>
                <w:lang w:val="nl-NL"/>
              </w:rPr>
              <w:t>N/A</w:t>
            </w:r>
            <w:r w:rsidRPr="00FD586C">
              <w:rPr>
                <w:sz w:val="24"/>
                <w:szCs w:val="24"/>
                <w:lang w:val="nl-NL"/>
              </w:rPr>
              <w:t xml:space="preserve">                                              </w:t>
            </w:r>
            <w:r w:rsidRPr="00FD586C">
              <w:rPr>
                <w:b w:val="0"/>
                <w:sz w:val="24"/>
                <w:szCs w:val="24"/>
                <w:lang w:val="nl-NL"/>
              </w:rPr>
              <w:t>www.lifeblocs.com</w:t>
            </w:r>
          </w:p>
        </w:tc>
      </w:tr>
      <w:tr w:rsidR="0006586B" w:rsidRPr="00FD586C" w14:paraId="50B98E9E"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5CEA5FE" w14:textId="77777777" w:rsidR="0006586B" w:rsidRPr="00FD586C" w:rsidRDefault="0006586B" w:rsidP="00A03B70">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33C2BC2B" w14:textId="77777777" w:rsidR="0006586B" w:rsidRPr="00FD586C" w:rsidRDefault="0006586B" w:rsidP="00A03B70">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LifeBlocs </w:t>
            </w:r>
          </w:p>
        </w:tc>
      </w:tr>
      <w:tr w:rsidR="0006586B" w:rsidRPr="00FD586C" w14:paraId="5F690A5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9A12ACC" w14:textId="77777777" w:rsidR="0006586B" w:rsidRPr="00FD586C" w:rsidRDefault="0006586B" w:rsidP="00A03B70">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36F3C76D"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LifeBlocs endeavors to reinvent the donation value chain for bone marrow, blood, and organs globally by utilizing the blockchain technology. In doing so, it aims to reduce the number of lives lost as a result of inefficiencies in the donation and matching processes. Moreover, LifeBlocs strives to increase the number of donations amongst the population.</w:t>
            </w:r>
          </w:p>
          <w:p w14:paraId="4136690E" w14:textId="77777777" w:rsidR="0006586B" w:rsidRPr="00FD586C" w:rsidRDefault="0006586B" w:rsidP="00A03B70">
            <w:pPr>
              <w:pStyle w:val="BodyText"/>
              <w:rPr>
                <w:szCs w:val="24"/>
              </w:rPr>
            </w:pPr>
            <w:r w:rsidRPr="00FD586C">
              <w:rPr>
                <w:szCs w:val="24"/>
              </w:rPr>
              <w:t>Our first use case and current primary focus is bone marrow data storage and matching.</w:t>
            </w:r>
          </w:p>
        </w:tc>
      </w:tr>
      <w:tr w:rsidR="0006586B" w:rsidRPr="00FD586C" w14:paraId="4D4E2687"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BBF682D" w14:textId="77777777" w:rsidR="0006586B" w:rsidRPr="00FD586C" w:rsidRDefault="0006586B" w:rsidP="00A03B70">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590C70BF" w14:textId="77777777" w:rsidR="0006586B" w:rsidRPr="00FD586C" w:rsidRDefault="0006586B" w:rsidP="00A03B70">
            <w:pPr>
              <w:rPr>
                <w:szCs w:val="24"/>
              </w:rPr>
            </w:pPr>
            <w:r w:rsidRPr="00FD586C">
              <w:rPr>
                <w:szCs w:val="24"/>
              </w:rPr>
              <w:t>LifeBlocs is a start-up that aims to increase blood, bone marrow, and organ donations, and optimize the matching process between donors and receivers. Powered by the Ethereum blockchain, LifeBlocs hopes to optimize supply chain efficiency by equipping each actor in the donation supply chain with a data storage and matching process, from donors and donor organizations to hospitals and patients. It hopes to give patients their much-needed access to healthcare essentials by offering a secure data storage and higher rate of match compatibility, thereby enabling timely availability of life-saving material.</w:t>
            </w:r>
            <w:r w:rsidRPr="00FD586C">
              <w:rPr>
                <w:szCs w:val="24"/>
              </w:rPr>
              <w:br/>
            </w:r>
            <w:r w:rsidRPr="00FD586C">
              <w:rPr>
                <w:szCs w:val="24"/>
              </w:rPr>
              <w:br/>
              <w:t>In executing its mission, LifeBlocs aims to save human lives by providing the following solutions:</w:t>
            </w:r>
            <w:r w:rsidRPr="00FD586C">
              <w:rPr>
                <w:szCs w:val="24"/>
              </w:rPr>
              <w:br/>
              <w:t>1. An easy-to-integrate, decentralized data storage and matching platform that enables greater access for patients, and fosters collaboration between organizations and nations;</w:t>
            </w:r>
            <w:r w:rsidRPr="00FD586C">
              <w:rPr>
                <w:szCs w:val="24"/>
              </w:rPr>
              <w:br/>
              <w:t>2. An incentive system that rewards blood and bone marrow donors through a non-monetary incentive, and through which donors can visualize the impact of their donation;</w:t>
            </w:r>
            <w:r w:rsidRPr="00FD586C">
              <w:rPr>
                <w:szCs w:val="24"/>
              </w:rPr>
              <w:br/>
              <w:t>3. Spreading awareness and increasing the participation of donors worldwide.</w:t>
            </w:r>
            <w:r w:rsidRPr="00FD586C">
              <w:rPr>
                <w:szCs w:val="24"/>
              </w:rPr>
              <w:br/>
            </w:r>
            <w:r w:rsidRPr="00FD586C">
              <w:rPr>
                <w:szCs w:val="24"/>
              </w:rPr>
              <w:br/>
              <w:t xml:space="preserve">Finally, through the implementation of LifeBlocs’ system in multiple smart cities and the learnings gathered in this process, it also plans to provide its system in countries where existing donor systems do not exist.  </w:t>
            </w:r>
          </w:p>
        </w:tc>
      </w:tr>
      <w:tr w:rsidR="0006586B" w:rsidRPr="00FD586C" w14:paraId="755C03C3" w14:textId="77777777" w:rsidTr="00A03B70">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4A28EC66" w14:textId="77777777" w:rsidR="0006586B" w:rsidRPr="00FD586C" w:rsidRDefault="0006586B" w:rsidP="00A03B70">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1F01D95A" w14:textId="77777777" w:rsidR="0006586B" w:rsidRPr="00FD586C" w:rsidRDefault="0006586B" w:rsidP="00A03B70">
            <w:pPr>
              <w:pStyle w:val="FigureTitle"/>
              <w:keepLines w:val="0"/>
              <w:spacing w:before="0" w:after="0"/>
              <w:jc w:val="left"/>
              <w:rPr>
                <w:b w:val="0"/>
                <w:color w:val="000000"/>
                <w:sz w:val="24"/>
                <w:szCs w:val="24"/>
                <w:lang w:val="en-GB"/>
              </w:rPr>
            </w:pPr>
            <w:r w:rsidRPr="00FD586C">
              <w:rPr>
                <w:b w:val="0"/>
                <w:color w:val="000000"/>
                <w:sz w:val="24"/>
                <w:szCs w:val="24"/>
                <w:lang w:val="en-GB"/>
              </w:rPr>
              <w:t>SDG 3, indicator 3.8.</w:t>
            </w:r>
          </w:p>
          <w:p w14:paraId="24FC126F" w14:textId="77777777" w:rsidR="0006586B" w:rsidRPr="00FD586C" w:rsidRDefault="0006586B" w:rsidP="00A03B70">
            <w:pPr>
              <w:pStyle w:val="FigureTitle"/>
              <w:keepLines w:val="0"/>
              <w:spacing w:before="0" w:after="0"/>
              <w:jc w:val="left"/>
              <w:rPr>
                <w:b w:val="0"/>
                <w:color w:val="000000"/>
                <w:sz w:val="24"/>
                <w:szCs w:val="24"/>
                <w:lang w:val="en-GB"/>
              </w:rPr>
            </w:pPr>
            <w:r w:rsidRPr="00FD586C">
              <w:rPr>
                <w:b w:val="0"/>
                <w:color w:val="000000"/>
                <w:sz w:val="24"/>
                <w:szCs w:val="24"/>
                <w:lang w:val="en-GB"/>
              </w:rPr>
              <w:t>LifeBlocs aligns with SDG 3, indicator 3.8, in that it seeks to achieve universal access to a quality essential healthcare services and access to safe, effective, quality and affordable essential bone marrow, blood, and organs for all.</w:t>
            </w:r>
            <w:r w:rsidRPr="00FD586C">
              <w:rPr>
                <w:i/>
                <w:color w:val="000000"/>
                <w:sz w:val="24"/>
                <w:szCs w:val="24"/>
              </w:rPr>
              <w:t xml:space="preserve">    </w:t>
            </w:r>
          </w:p>
        </w:tc>
      </w:tr>
      <w:tr w:rsidR="0006586B" w:rsidRPr="00FD586C" w14:paraId="6C70C549"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6094F11" w14:textId="77777777" w:rsidR="0006586B" w:rsidRPr="00FD586C" w:rsidRDefault="0006586B" w:rsidP="00A03B70">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0E2B2981" w14:textId="77777777" w:rsidR="0006586B" w:rsidRPr="00FD586C" w:rsidRDefault="0006586B" w:rsidP="00A03B70">
            <w:pPr>
              <w:pStyle w:val="BodyText"/>
              <w:rPr>
                <w:szCs w:val="24"/>
              </w:rPr>
            </w:pPr>
            <w:r w:rsidRPr="00FD586C">
              <w:rPr>
                <w:szCs w:val="24"/>
              </w:rPr>
              <w:t>LifeBlocs will not generate a token or an asset for transactions on the blockchain.</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8E3E3AD" w14:textId="77777777" w:rsidR="0006586B" w:rsidRPr="00FD586C" w:rsidRDefault="0006586B" w:rsidP="00A03B70">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49A224F6"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N/A</w:t>
            </w:r>
          </w:p>
        </w:tc>
      </w:tr>
      <w:tr w:rsidR="0006586B" w:rsidRPr="00FD586C" w14:paraId="0747BB7E"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3D4D6C25" w14:textId="77777777" w:rsidR="0006586B" w:rsidRPr="00FD586C" w:rsidRDefault="0006586B" w:rsidP="00A03B70">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5E3A8D33" w14:textId="77777777" w:rsidR="0006586B" w:rsidRPr="00FD586C" w:rsidRDefault="0006586B" w:rsidP="00A03B70">
            <w:pPr>
              <w:pStyle w:val="BodyText"/>
              <w:rPr>
                <w:szCs w:val="24"/>
              </w:rPr>
            </w:pPr>
            <w:r w:rsidRPr="00FD586C">
              <w:rPr>
                <w:szCs w:val="24"/>
              </w:rPr>
              <w:t>Donors, Donor organizations, Hospitals</w:t>
            </w:r>
          </w:p>
        </w:tc>
      </w:tr>
      <w:tr w:rsidR="0006586B" w:rsidRPr="00FD586C" w14:paraId="41B47B97"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5F07BB5" w14:textId="77777777" w:rsidR="0006586B" w:rsidRPr="00FD586C" w:rsidRDefault="0006586B" w:rsidP="00A03B70">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55C6ABAA" w14:textId="77777777" w:rsidR="0006586B" w:rsidRPr="00FD586C" w:rsidRDefault="0006586B" w:rsidP="00A03B70">
            <w:pPr>
              <w:pStyle w:val="FigureTitle"/>
              <w:keepLines w:val="0"/>
              <w:spacing w:before="0" w:after="0"/>
              <w:jc w:val="left"/>
              <w:rPr>
                <w:b w:val="0"/>
                <w:sz w:val="24"/>
                <w:szCs w:val="24"/>
              </w:rPr>
            </w:pPr>
            <w:r w:rsidRPr="00FD586C">
              <w:rPr>
                <w:b w:val="0"/>
                <w:sz w:val="24"/>
                <w:szCs w:val="24"/>
              </w:rPr>
              <w:t>Individual donors, donor organizations, hospitals, patients.</w:t>
            </w:r>
          </w:p>
        </w:tc>
      </w:tr>
      <w:tr w:rsidR="0006586B" w:rsidRPr="00FD586C" w14:paraId="501F87F5"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3F619BC" w14:textId="77777777" w:rsidR="0006586B" w:rsidRPr="00FD586C" w:rsidRDefault="0006586B" w:rsidP="00A03B70">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53461EE2" w14:textId="77777777" w:rsidR="0006586B" w:rsidRPr="00FD586C" w:rsidRDefault="0006586B" w:rsidP="00A03B70">
            <w:pPr>
              <w:pStyle w:val="FigureTitle"/>
              <w:keepLines w:val="0"/>
              <w:spacing w:before="0" w:after="0"/>
              <w:jc w:val="left"/>
              <w:rPr>
                <w:i/>
                <w:color w:val="000000"/>
                <w:sz w:val="24"/>
                <w:szCs w:val="24"/>
                <w:lang w:val="en-GB"/>
              </w:rPr>
            </w:pPr>
            <w:r w:rsidRPr="00FD586C">
              <w:rPr>
                <w:i/>
                <w:color w:val="000000"/>
                <w:sz w:val="24"/>
                <w:szCs w:val="24"/>
                <w:lang w:val="en-GB"/>
              </w:rPr>
              <w:t>What data are expected to be stored in distributed ledger in terms of types, record structure, privacy, etc.</w:t>
            </w:r>
          </w:p>
          <w:p w14:paraId="441B98EC" w14:textId="77777777" w:rsidR="0006586B" w:rsidRPr="00FD586C" w:rsidRDefault="0006586B" w:rsidP="009142E5">
            <w:pPr>
              <w:pStyle w:val="BodyText"/>
              <w:numPr>
                <w:ilvl w:val="0"/>
                <w:numId w:val="30"/>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The method of storage can be adjusted to comply with specific countries’ privacy and health data storage laws. Outlined below is a general description of the default structure.</w:t>
            </w:r>
          </w:p>
          <w:p w14:paraId="71C660E2" w14:textId="77777777" w:rsidR="0006586B" w:rsidRPr="00FD586C" w:rsidRDefault="0006586B" w:rsidP="00A03B70">
            <w:pPr>
              <w:pStyle w:val="BodyText"/>
              <w:rPr>
                <w:szCs w:val="24"/>
              </w:rPr>
            </w:pPr>
            <w:r w:rsidRPr="00FD586C">
              <w:rPr>
                <w:szCs w:val="24"/>
              </w:rPr>
              <w:t>PII (Personally Identifiable Information)</w:t>
            </w:r>
          </w:p>
          <w:p w14:paraId="627FC56C" w14:textId="77777777" w:rsidR="0006586B" w:rsidRPr="00FD586C" w:rsidRDefault="0006586B" w:rsidP="009142E5">
            <w:pPr>
              <w:pStyle w:val="BodyText"/>
              <w:numPr>
                <w:ilvl w:val="0"/>
                <w:numId w:val="29"/>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PII will be stored separately on a conventional, secure database.</w:t>
            </w:r>
          </w:p>
          <w:p w14:paraId="5AC59BDF" w14:textId="77777777" w:rsidR="0006586B" w:rsidRPr="00FD586C" w:rsidRDefault="0006586B" w:rsidP="00A03B70">
            <w:pPr>
              <w:pStyle w:val="BodyText"/>
              <w:rPr>
                <w:szCs w:val="24"/>
              </w:rPr>
            </w:pPr>
            <w:r w:rsidRPr="00FD586C">
              <w:rPr>
                <w:szCs w:val="24"/>
              </w:rPr>
              <w:t>Medical Data</w:t>
            </w:r>
          </w:p>
          <w:p w14:paraId="69F99978" w14:textId="77777777" w:rsidR="0006586B" w:rsidRPr="00FD586C" w:rsidRDefault="0006586B" w:rsidP="009142E5">
            <w:pPr>
              <w:pStyle w:val="BodyText"/>
              <w:numPr>
                <w:ilvl w:val="0"/>
                <w:numId w:val="29"/>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Medical Data, specifically HLA (Human-Leukocyte Antigen) types, will be stored on IPFS (Inter-Planetary File System).</w:t>
            </w:r>
          </w:p>
          <w:p w14:paraId="27817A2B" w14:textId="77777777" w:rsidR="0006586B" w:rsidRPr="00FD586C" w:rsidRDefault="0006586B" w:rsidP="00A03B70">
            <w:pPr>
              <w:pStyle w:val="BodyText"/>
              <w:rPr>
                <w:szCs w:val="24"/>
              </w:rPr>
            </w:pPr>
            <w:r w:rsidRPr="00FD586C">
              <w:rPr>
                <w:szCs w:val="24"/>
              </w:rPr>
              <w:t>Links to PII and Medical Data</w:t>
            </w:r>
          </w:p>
          <w:p w14:paraId="2D389AD7" w14:textId="77777777" w:rsidR="0006586B" w:rsidRPr="00FD586C" w:rsidRDefault="0006586B" w:rsidP="009142E5">
            <w:pPr>
              <w:pStyle w:val="BodyText"/>
              <w:numPr>
                <w:ilvl w:val="0"/>
                <w:numId w:val="29"/>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The links that provide access to the two sub-sets of data will be stored on the blockchain. Given increased computing power and storage capacity prove to be quite expensive on the blockchain, we aim to utilize blockchain as the technology for the facilitation of storage and matching of health data.</w:t>
            </w:r>
          </w:p>
          <w:p w14:paraId="6F98EE10" w14:textId="77777777" w:rsidR="0006586B" w:rsidRPr="00FD586C" w:rsidRDefault="0006586B" w:rsidP="00A03B70">
            <w:pPr>
              <w:pStyle w:val="FigureTitle"/>
              <w:keepLines w:val="0"/>
              <w:spacing w:before="0" w:after="0"/>
              <w:jc w:val="left"/>
              <w:rPr>
                <w:i/>
                <w:color w:val="000000"/>
                <w:sz w:val="24"/>
                <w:szCs w:val="24"/>
                <w:lang w:val="en-GB"/>
              </w:rPr>
            </w:pPr>
            <w:r w:rsidRPr="00FD586C">
              <w:rPr>
                <w:i/>
                <w:color w:val="000000"/>
                <w:sz w:val="24"/>
                <w:szCs w:val="24"/>
                <w:lang w:val="en-GB"/>
              </w:rPr>
              <w:t xml:space="preserve">How DLT solution would interact with external data and other systems. </w:t>
            </w:r>
          </w:p>
          <w:p w14:paraId="58F1D259" w14:textId="77777777" w:rsidR="0006586B" w:rsidRPr="00FD586C" w:rsidRDefault="0006586B" w:rsidP="009142E5">
            <w:pPr>
              <w:pStyle w:val="BodyText"/>
              <w:numPr>
                <w:ilvl w:val="0"/>
                <w:numId w:val="29"/>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The DLT solution interacts with bone marrow registries, IPFS (Inter-Planetary File System), and a conventional, secure database. The DLT stores the separate links to the PII and the Medical data and facilitates cross-border matching.</w:t>
            </w:r>
          </w:p>
        </w:tc>
      </w:tr>
      <w:tr w:rsidR="0006586B" w:rsidRPr="00FD586C" w14:paraId="1F5AA3C5"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4AFA3DC" w14:textId="77777777" w:rsidR="0006586B" w:rsidRPr="00FD586C" w:rsidRDefault="0006586B" w:rsidP="00A03B70">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412E114E" w14:textId="77777777" w:rsidR="0006586B" w:rsidRPr="00FD586C" w:rsidRDefault="0006586B" w:rsidP="00A03B70">
            <w:pPr>
              <w:pStyle w:val="BodyText"/>
              <w:rPr>
                <w:szCs w:val="24"/>
              </w:rPr>
            </w:pPr>
            <w:r w:rsidRPr="00FD586C">
              <w:rPr>
                <w:szCs w:val="24"/>
              </w:rPr>
              <w:t xml:space="preserve">When bone marrow registries register new donors, PII and HLA lab results are stored. Bone marrow registries only have access to the PII of individuals that they have registered themselves. </w:t>
            </w:r>
          </w:p>
        </w:tc>
      </w:tr>
      <w:tr w:rsidR="0006586B" w:rsidRPr="00FD586C" w14:paraId="3882D09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3498C83" w14:textId="77777777" w:rsidR="0006586B" w:rsidRPr="00FD586C" w:rsidRDefault="0006586B" w:rsidP="00A03B70">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67A07686" w14:textId="77777777" w:rsidR="0006586B" w:rsidRPr="00FD586C" w:rsidRDefault="0006586B" w:rsidP="00A03B70">
            <w:pPr>
              <w:pStyle w:val="FigureTitle"/>
              <w:spacing w:before="0"/>
              <w:jc w:val="left"/>
              <w:rPr>
                <w:b w:val="0"/>
                <w:sz w:val="24"/>
                <w:szCs w:val="24"/>
              </w:rPr>
            </w:pPr>
            <w:r w:rsidRPr="00FD586C">
              <w:rPr>
                <w:b w:val="0"/>
                <w:sz w:val="24"/>
                <w:szCs w:val="24"/>
              </w:rPr>
              <w:t>Donors:</w:t>
            </w:r>
            <w:r w:rsidRPr="00FD586C">
              <w:rPr>
                <w:b w:val="0"/>
                <w:sz w:val="24"/>
                <w:szCs w:val="24"/>
              </w:rPr>
              <w:br/>
              <w:t xml:space="preserve">Individual donors will be able to visualize their individual impact as the LifeBlocs system provides a transparent and up-to-date overview of where their donation has been located along the supply chain. Moreover, those who are not donors yet will be encouraged to donate through the non-monetary incentive system. </w:t>
            </w:r>
          </w:p>
          <w:p w14:paraId="11EFD31E" w14:textId="77777777" w:rsidR="0006586B" w:rsidRPr="00FD586C" w:rsidRDefault="0006586B" w:rsidP="00A03B70">
            <w:pPr>
              <w:pStyle w:val="FigureTitle"/>
              <w:spacing w:before="0"/>
              <w:jc w:val="left"/>
              <w:rPr>
                <w:rFonts w:eastAsia="MS Mincho"/>
                <w:b w:val="0"/>
                <w:sz w:val="24"/>
                <w:szCs w:val="24"/>
              </w:rPr>
            </w:pPr>
            <w:r w:rsidRPr="00FD586C">
              <w:rPr>
                <w:rFonts w:eastAsia="MS Mincho"/>
                <w:b w:val="0"/>
                <w:sz w:val="24"/>
                <w:szCs w:val="24"/>
                <w:lang w:val="en-GB"/>
              </w:rPr>
              <w:t>Donor organizations:</w:t>
            </w:r>
            <w:r w:rsidRPr="00FD586C">
              <w:rPr>
                <w:rFonts w:eastAsia="MS Mincho"/>
                <w:b w:val="0"/>
                <w:sz w:val="24"/>
                <w:szCs w:val="24"/>
                <w:lang w:val="en-GB"/>
              </w:rPr>
              <w:br/>
            </w:r>
            <w:r w:rsidRPr="00FD586C">
              <w:rPr>
                <w:b w:val="0"/>
                <w:sz w:val="24"/>
                <w:szCs w:val="24"/>
                <w:lang w:val="en-GB"/>
              </w:rPr>
              <w:t>Organizations that manage donations along the supply chain will become visible and traceable. Furthermore, the data storage and matching process will become more secure.</w:t>
            </w:r>
            <w:r w:rsidRPr="00FD586C">
              <w:rPr>
                <w:rFonts w:eastAsia="MS Mincho"/>
                <w:b w:val="0"/>
                <w:sz w:val="24"/>
                <w:szCs w:val="24"/>
                <w:lang w:val="en-GB"/>
              </w:rPr>
              <w:br/>
            </w:r>
            <w:r w:rsidRPr="00FD586C">
              <w:rPr>
                <w:rFonts w:eastAsia="MS Mincho"/>
                <w:b w:val="0"/>
                <w:sz w:val="24"/>
                <w:szCs w:val="24"/>
                <w:lang w:val="en-GB"/>
              </w:rPr>
              <w:br/>
              <w:t>Hospitals:</w:t>
            </w:r>
            <w:r w:rsidRPr="00FD586C">
              <w:rPr>
                <w:rFonts w:eastAsia="MS Mincho"/>
                <w:b w:val="0"/>
                <w:sz w:val="24"/>
                <w:szCs w:val="24"/>
                <w:lang w:val="en-GB"/>
              </w:rPr>
              <w:br/>
            </w:r>
            <w:r w:rsidRPr="00FD586C">
              <w:rPr>
                <w:b w:val="0"/>
                <w:sz w:val="24"/>
                <w:szCs w:val="24"/>
                <w:lang w:val="en-GB"/>
              </w:rPr>
              <w:t>Hospitals</w:t>
            </w:r>
            <w:r w:rsidRPr="00FD586C">
              <w:rPr>
                <w:sz w:val="24"/>
                <w:szCs w:val="24"/>
                <w:lang w:val="en-GB"/>
              </w:rPr>
              <w:t xml:space="preserve"> </w:t>
            </w:r>
            <w:r w:rsidRPr="00FD586C">
              <w:rPr>
                <w:b w:val="0"/>
                <w:sz w:val="24"/>
                <w:szCs w:val="24"/>
                <w:lang w:val="en-GB"/>
              </w:rPr>
              <w:t>will benefit from increased success rates of match compatibility, and face lower administrative costs as a result of the system.</w:t>
            </w:r>
            <w:r w:rsidRPr="00FD586C">
              <w:rPr>
                <w:b w:val="0"/>
                <w:sz w:val="24"/>
                <w:szCs w:val="24"/>
                <w:lang w:val="en-GB"/>
              </w:rPr>
              <w:br/>
            </w:r>
            <w:r w:rsidRPr="00FD586C">
              <w:rPr>
                <w:b w:val="0"/>
                <w:sz w:val="24"/>
                <w:szCs w:val="24"/>
                <w:lang w:val="en-GB"/>
              </w:rPr>
              <w:br/>
            </w:r>
            <w:r w:rsidRPr="00FD586C">
              <w:rPr>
                <w:b w:val="0"/>
                <w:sz w:val="24"/>
                <w:szCs w:val="24"/>
              </w:rPr>
              <w:t>Patients:</w:t>
            </w:r>
            <w:r w:rsidRPr="00FD586C">
              <w:rPr>
                <w:b w:val="0"/>
                <w:sz w:val="24"/>
                <w:szCs w:val="24"/>
              </w:rPr>
              <w:br/>
              <w:t xml:space="preserve">Personal and health data will be stored securely on the system, and patients will have timely availability of life-saving material. </w:t>
            </w:r>
          </w:p>
        </w:tc>
      </w:tr>
    </w:tbl>
    <w:p w14:paraId="0D89B8AE" w14:textId="77777777" w:rsidR="0006586B" w:rsidRPr="00FD586C" w:rsidRDefault="0006586B" w:rsidP="0006586B">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06586B" w:rsidRPr="00FD586C" w14:paraId="52CDD2C0"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77EB40A" w14:textId="77777777" w:rsidR="0006586B" w:rsidRPr="00FD586C" w:rsidRDefault="0006586B" w:rsidP="00A03B70">
            <w:pPr>
              <w:pStyle w:val="FigureTitle"/>
              <w:keepLines w:val="0"/>
              <w:spacing w:before="0" w:after="0"/>
              <w:jc w:val="left"/>
              <w:rPr>
                <w:sz w:val="24"/>
                <w:szCs w:val="24"/>
              </w:rPr>
            </w:pPr>
            <w:r w:rsidRPr="00FD586C">
              <w:rPr>
                <w:sz w:val="24"/>
                <w:szCs w:val="24"/>
              </w:rPr>
              <w:t>Overview of the Business Problem or Opportunity</w:t>
            </w:r>
          </w:p>
        </w:tc>
      </w:tr>
      <w:tr w:rsidR="0006586B" w:rsidRPr="00FD586C" w14:paraId="4EA7FEB2"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3D1AF7FA" w14:textId="77777777" w:rsidR="0006586B" w:rsidRPr="00FD586C" w:rsidRDefault="0006586B" w:rsidP="009142E5">
            <w:pPr>
              <w:pStyle w:val="FigureTitle"/>
              <w:keepLines w:val="0"/>
              <w:numPr>
                <w:ilvl w:val="0"/>
                <w:numId w:val="29"/>
              </w:numPr>
              <w:spacing w:before="0" w:after="0"/>
              <w:jc w:val="left"/>
              <w:rPr>
                <w:sz w:val="24"/>
                <w:szCs w:val="24"/>
              </w:rPr>
            </w:pPr>
            <w:r w:rsidRPr="00FD586C">
              <w:rPr>
                <w:b w:val="0"/>
                <w:color w:val="000000"/>
                <w:sz w:val="24"/>
                <w:szCs w:val="24"/>
                <w:lang w:val="en-GB"/>
              </w:rPr>
              <w:t xml:space="preserve">Technological advancements are lacking in the current tissue and organ donation systems, and lives are lost as a result of inefficiencies in the value chain. As of today, major issues prevent universal access to essential blood, bone marrow, and organs for patients. For example, issues include individuals that are not incentivized to donate, donation registries that are not integrated seamlessly, and large, centralized players in the donor value chain that prevent transparency and traceability. </w:t>
            </w:r>
          </w:p>
        </w:tc>
      </w:tr>
      <w:tr w:rsidR="0006586B" w:rsidRPr="00FD586C" w14:paraId="22E2EA7C"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DE2DA71" w14:textId="77777777" w:rsidR="0006586B" w:rsidRPr="00FD586C" w:rsidRDefault="0006586B" w:rsidP="00A03B70">
            <w:pPr>
              <w:pStyle w:val="FigureTitle"/>
              <w:keepLines w:val="0"/>
              <w:spacing w:before="0" w:after="0"/>
              <w:jc w:val="left"/>
              <w:rPr>
                <w:sz w:val="24"/>
                <w:szCs w:val="24"/>
              </w:rPr>
            </w:pPr>
            <w:r w:rsidRPr="00FD586C">
              <w:rPr>
                <w:sz w:val="24"/>
                <w:szCs w:val="24"/>
              </w:rPr>
              <w:t>Why Distributed Ledger Technology?</w:t>
            </w:r>
          </w:p>
        </w:tc>
      </w:tr>
      <w:tr w:rsidR="0006586B" w:rsidRPr="00FD586C" w14:paraId="1B2547D6"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764A4AD2" w14:textId="77777777" w:rsidR="0006586B" w:rsidRPr="00FD586C" w:rsidRDefault="0006586B" w:rsidP="009142E5">
            <w:pPr>
              <w:pStyle w:val="BodyText"/>
              <w:numPr>
                <w:ilvl w:val="0"/>
                <w:numId w:val="29"/>
              </w:numPr>
              <w:tabs>
                <w:tab w:val="left" w:pos="794"/>
                <w:tab w:val="left" w:pos="1191"/>
                <w:tab w:val="left" w:pos="1588"/>
                <w:tab w:val="left" w:pos="1985"/>
              </w:tabs>
              <w:overflowPunct w:val="0"/>
              <w:autoSpaceDE w:val="0"/>
              <w:autoSpaceDN w:val="0"/>
              <w:adjustRightInd w:val="0"/>
              <w:textAlignment w:val="baseline"/>
              <w:rPr>
                <w:szCs w:val="24"/>
              </w:rPr>
            </w:pPr>
            <w:r w:rsidRPr="00FD586C">
              <w:rPr>
                <w:szCs w:val="24"/>
              </w:rPr>
              <w:t xml:space="preserve">DLT will seamlessly integrate data siloes across countries without centralizing and harbouring all data in one centralized location. This is essential as many bone marrow registries would be hesitant to share and centralize all of their data into one location. Each of the features listed above </w:t>
            </w:r>
            <w:r w:rsidRPr="00FD586C">
              <w:rPr>
                <w:color w:val="000000"/>
                <w:szCs w:val="24"/>
              </w:rPr>
              <w:t xml:space="preserve">(immutability, security, verifiability, transparency) are valuable for our use case of blockchain. For example, having a verifiable source of truth for tracking blood transfusions can be invaluable in countries such as India where, in the past 10 years, 20,000 cases of HIV transmission from blood transfusions have occurred. </w:t>
            </w:r>
          </w:p>
        </w:tc>
      </w:tr>
    </w:tbl>
    <w:p w14:paraId="0041A5CD" w14:textId="77777777" w:rsidR="0006586B" w:rsidRPr="00FD586C" w:rsidRDefault="0006586B" w:rsidP="0006586B">
      <w:pPr>
        <w:spacing w:before="0"/>
        <w:rPr>
          <w:b/>
          <w:szCs w:val="24"/>
        </w:rPr>
      </w:pPr>
    </w:p>
    <w:p w14:paraId="6E7E7EA4" w14:textId="32AC5763" w:rsidR="00A819B1" w:rsidRPr="00FD586C" w:rsidRDefault="00A819B1" w:rsidP="00A819B1">
      <w:pPr>
        <w:pStyle w:val="Heading3"/>
      </w:pPr>
      <w:bookmarkStart w:id="210" w:name="_Toc5635423"/>
      <w:r w:rsidRPr="00FD586C">
        <w:t xml:space="preserve">Medicine: </w:t>
      </w:r>
      <w:r w:rsidRPr="00FD586C">
        <w:rPr>
          <w:szCs w:val="24"/>
        </w:rPr>
        <w:t>Health Data</w:t>
      </w:r>
      <w:bookmarkEnd w:id="210"/>
    </w:p>
    <w:p w14:paraId="450553C2" w14:textId="46B920A0" w:rsidR="00A17BF9" w:rsidRPr="00FD586C" w:rsidRDefault="00A17BF9" w:rsidP="00A17BF9">
      <w:pPr>
        <w:tabs>
          <w:tab w:val="left" w:pos="5304"/>
        </w:tabs>
        <w:jc w:val="both"/>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56"/>
        <w:gridCol w:w="1921"/>
        <w:gridCol w:w="3056"/>
        <w:gridCol w:w="2590"/>
      </w:tblGrid>
      <w:tr w:rsidR="00A17BF9" w:rsidRPr="00FD586C" w14:paraId="3E833F97" w14:textId="77777777" w:rsidTr="00A03B70">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786B114A" w14:textId="77777777" w:rsidR="00A17BF9" w:rsidRPr="00FD586C" w:rsidRDefault="00A17BF9" w:rsidP="00A03B70">
            <w:pPr>
              <w:pStyle w:val="FigureTitle"/>
              <w:keepLines w:val="0"/>
              <w:spacing w:before="0" w:after="0"/>
              <w:rPr>
                <w:sz w:val="24"/>
                <w:szCs w:val="24"/>
              </w:rPr>
            </w:pPr>
            <w:r w:rsidRPr="00FD586C">
              <w:rPr>
                <w:sz w:val="24"/>
                <w:szCs w:val="24"/>
              </w:rPr>
              <w:t>Use Case Summary</w:t>
            </w:r>
          </w:p>
        </w:tc>
      </w:tr>
      <w:tr w:rsidR="00A17BF9" w:rsidRPr="00FD586C" w14:paraId="0E7F4E5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C2B5980" w14:textId="77777777" w:rsidR="00A17BF9" w:rsidRPr="00FD586C" w:rsidRDefault="00A17BF9" w:rsidP="00A03B70">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36154E94" w14:textId="77777777" w:rsidR="00A17BF9" w:rsidRPr="00FD586C" w:rsidRDefault="00A17BF9" w:rsidP="00A03B70">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A745DC1" w14:textId="77777777" w:rsidR="00A17BF9" w:rsidRPr="00FD586C" w:rsidRDefault="00A17BF9" w:rsidP="00A03B70">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0D3D94BA"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Vertical</w:t>
            </w:r>
          </w:p>
        </w:tc>
      </w:tr>
      <w:tr w:rsidR="00A17BF9" w:rsidRPr="00FD586C" w14:paraId="34FE0A0B" w14:textId="77777777" w:rsidTr="00A03B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4EDC808" w14:textId="77777777" w:rsidR="00A17BF9" w:rsidRPr="00FD586C" w:rsidRDefault="00A17BF9"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11FC5FA" w14:textId="77777777" w:rsidR="00A17BF9" w:rsidRPr="00FD586C" w:rsidRDefault="00A17BF9" w:rsidP="00A03B70">
            <w:pPr>
              <w:pStyle w:val="FigureTitle"/>
              <w:keepLines w:val="0"/>
              <w:tabs>
                <w:tab w:val="left" w:pos="1944"/>
              </w:tabs>
              <w:spacing w:before="0" w:after="0"/>
              <w:jc w:val="left"/>
              <w:rPr>
                <w:sz w:val="24"/>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6AFAF750" w14:textId="77777777" w:rsidR="00A17BF9" w:rsidRPr="00FD586C" w:rsidRDefault="00A17BF9" w:rsidP="00A03B70">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38EE9CB1"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Yes</w:t>
            </w:r>
          </w:p>
        </w:tc>
      </w:tr>
      <w:tr w:rsidR="00A17BF9" w:rsidRPr="00FD586C" w14:paraId="4AEE737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0D41660" w14:textId="77777777" w:rsidR="00A17BF9" w:rsidRPr="00FD586C" w:rsidRDefault="00A17BF9" w:rsidP="00A03B70">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336B1434" w14:textId="77777777" w:rsidR="00A17BF9" w:rsidRPr="00FD586C" w:rsidRDefault="00A17BF9" w:rsidP="00A03B70">
            <w:pPr>
              <w:pStyle w:val="BodyText"/>
              <w:rPr>
                <w:szCs w:val="24"/>
              </w:rPr>
            </w:pPr>
            <w:r w:rsidRPr="00FD586C">
              <w:rPr>
                <w:szCs w:val="24"/>
              </w:rPr>
              <w:t>My Health Data</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DF2D2A1" w14:textId="77777777" w:rsidR="00A17BF9" w:rsidRPr="00FD586C" w:rsidRDefault="00A17BF9" w:rsidP="00A03B70">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578725C1" w14:textId="77777777" w:rsidR="00A17BF9" w:rsidRPr="00FD586C" w:rsidRDefault="00A17BF9" w:rsidP="00A03B70">
            <w:pPr>
              <w:spacing w:before="0" w:after="160" w:line="276" w:lineRule="auto"/>
            </w:pPr>
            <w:r w:rsidRPr="00FD586C">
              <w:rPr>
                <w:b/>
                <w:i/>
                <w:szCs w:val="24"/>
              </w:rPr>
              <w:t xml:space="preserve">2 </w:t>
            </w:r>
            <w:r w:rsidRPr="00FD586C">
              <w:t xml:space="preserve"> Healthcare</w:t>
            </w:r>
          </w:p>
          <w:p w14:paraId="76C050F3"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 xml:space="preserve"> </w:t>
            </w:r>
          </w:p>
        </w:tc>
      </w:tr>
      <w:tr w:rsidR="00A17BF9" w:rsidRPr="00FD586C" w14:paraId="731F6FE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38CF5E96" w14:textId="77777777" w:rsidR="00A17BF9" w:rsidRPr="00FD586C" w:rsidRDefault="00A17BF9" w:rsidP="00A03B70">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066C849A" w14:textId="77777777" w:rsidR="00A17BF9" w:rsidRPr="00FD586C" w:rsidRDefault="00A17BF9" w:rsidP="00A03B70">
            <w:pPr>
              <w:pStyle w:val="FigureTitle"/>
              <w:keepLines w:val="0"/>
              <w:spacing w:before="0" w:after="0"/>
              <w:jc w:val="left"/>
              <w:rPr>
                <w:i/>
                <w:iCs/>
                <w:sz w:val="24"/>
                <w:szCs w:val="24"/>
                <w:lang w:val="fr-CH"/>
              </w:rPr>
            </w:pPr>
            <w:r w:rsidRPr="00FD586C">
              <w:rPr>
                <w:b w:val="0"/>
                <w:i/>
                <w:color w:val="000000"/>
                <w:sz w:val="24"/>
                <w:szCs w:val="24"/>
                <w:lang w:val="fr-CH"/>
              </w:rPr>
              <w:t>Concept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C27AED6" w14:textId="77777777" w:rsidR="00A17BF9" w:rsidRPr="00FD586C" w:rsidRDefault="00A17BF9" w:rsidP="00A03B70">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696B05A1"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a – Pharma</w:t>
            </w:r>
          </w:p>
          <w:p w14:paraId="49C3F30A" w14:textId="77777777" w:rsidR="00A17BF9" w:rsidRPr="00FD586C" w:rsidRDefault="00A17BF9" w:rsidP="00A03B70">
            <w:pPr>
              <w:pStyle w:val="BodyText"/>
            </w:pPr>
            <w:r w:rsidRPr="00FD586C">
              <w:t>b – Biotechnology</w:t>
            </w:r>
          </w:p>
          <w:p w14:paraId="7D4FA2A4" w14:textId="77777777" w:rsidR="00A17BF9" w:rsidRPr="00FD586C" w:rsidRDefault="00A17BF9" w:rsidP="00A03B70">
            <w:pPr>
              <w:pStyle w:val="BodyText"/>
            </w:pPr>
            <w:r w:rsidRPr="00FD586C">
              <w:t xml:space="preserve">c – Medicine </w:t>
            </w:r>
          </w:p>
        </w:tc>
      </w:tr>
      <w:tr w:rsidR="00A17BF9" w:rsidRPr="00FD586C" w14:paraId="2C451EA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813DFC9" w14:textId="77777777" w:rsidR="00A17BF9" w:rsidRPr="00FD586C" w:rsidRDefault="00A17BF9" w:rsidP="00A03B70">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4D7CDBCA" w14:textId="77777777" w:rsidR="00A17BF9" w:rsidRPr="00FD586C" w:rsidRDefault="00A17BF9" w:rsidP="00A03B70">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4A08AFF2" w14:textId="77777777" w:rsidR="00A17BF9" w:rsidRPr="00FD586C" w:rsidRDefault="00A17BF9" w:rsidP="00A03B70">
            <w:pPr>
              <w:pStyle w:val="FigureTitle"/>
              <w:keepLines w:val="0"/>
              <w:spacing w:before="0" w:after="0"/>
              <w:jc w:val="left"/>
              <w:rPr>
                <w:b w:val="0"/>
                <w:i/>
                <w:color w:val="000000"/>
                <w:sz w:val="24"/>
                <w:szCs w:val="24"/>
                <w:lang w:val="pt-BR"/>
              </w:rPr>
            </w:pPr>
            <w:r w:rsidRPr="00FD586C">
              <w:rPr>
                <w:b w:val="0"/>
                <w:i/>
                <w:color w:val="000000"/>
                <w:sz w:val="24"/>
                <w:szCs w:val="24"/>
                <w:lang w:val="pt-BR"/>
              </w:rPr>
              <w:t>Valeria Queiroz                                     Idealizer</w:t>
            </w:r>
          </w:p>
          <w:p w14:paraId="4A52AF67" w14:textId="77777777" w:rsidR="00A17BF9" w:rsidRPr="00FD586C" w:rsidRDefault="00A17BF9" w:rsidP="00A03B70">
            <w:pPr>
              <w:pStyle w:val="FigureTitle"/>
              <w:keepLines w:val="0"/>
              <w:spacing w:before="0" w:after="0"/>
              <w:jc w:val="left"/>
              <w:rPr>
                <w:b w:val="0"/>
                <w:i/>
                <w:color w:val="000000"/>
                <w:sz w:val="24"/>
                <w:szCs w:val="24"/>
                <w:lang w:val="pt-BR"/>
              </w:rPr>
            </w:pPr>
            <w:r w:rsidRPr="00FD586C">
              <w:rPr>
                <w:b w:val="0"/>
                <w:i/>
                <w:color w:val="000000"/>
                <w:sz w:val="24"/>
                <w:szCs w:val="24"/>
                <w:lang w:val="pt-BR"/>
              </w:rPr>
              <w:t xml:space="preserve">E-mail address: </w:t>
            </w:r>
            <w:r w:rsidRPr="00FD586C">
              <w:rPr>
                <w:lang w:val="pt-BR"/>
              </w:rPr>
              <w:t xml:space="preserve"> </w:t>
            </w:r>
            <w:r w:rsidRPr="00FD586C">
              <w:rPr>
                <w:b w:val="0"/>
                <w:i/>
                <w:color w:val="000000"/>
                <w:sz w:val="24"/>
                <w:szCs w:val="24"/>
                <w:lang w:val="pt-BR"/>
              </w:rPr>
              <w:t xml:space="preserve">valfqueiroz@gmail.com                      </w:t>
            </w:r>
          </w:p>
          <w:p w14:paraId="611FF01C" w14:textId="77777777" w:rsidR="00A17BF9" w:rsidRPr="00FD586C" w:rsidRDefault="00A17BF9"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Telephone number:55 21 99327-5080</w:t>
            </w:r>
          </w:p>
          <w:p w14:paraId="214B5F61" w14:textId="77777777" w:rsidR="00A17BF9" w:rsidRPr="00FD586C" w:rsidRDefault="00A17BF9"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Social media: https://myhealthdata.github.io/                              </w:t>
            </w:r>
          </w:p>
          <w:p w14:paraId="6396D3B8" w14:textId="77777777" w:rsidR="00A17BF9" w:rsidRPr="00FD586C" w:rsidRDefault="00A17BF9" w:rsidP="00A03B70">
            <w:pPr>
              <w:pStyle w:val="FigureTitle"/>
              <w:keepLines w:val="0"/>
              <w:spacing w:before="0" w:after="0"/>
              <w:jc w:val="left"/>
              <w:rPr>
                <w:i/>
                <w:sz w:val="24"/>
                <w:szCs w:val="24"/>
              </w:rPr>
            </w:pPr>
            <w:r w:rsidRPr="00FD586C">
              <w:rPr>
                <w:b w:val="0"/>
                <w:i/>
                <w:color w:val="000000"/>
                <w:sz w:val="24"/>
                <w:szCs w:val="24"/>
                <w:lang w:val="en-GB"/>
              </w:rPr>
              <w:t>Web site:</w:t>
            </w:r>
            <w:r w:rsidRPr="00FD586C">
              <w:rPr>
                <w:i/>
                <w:color w:val="000000"/>
                <w:sz w:val="24"/>
                <w:szCs w:val="24"/>
              </w:rPr>
              <w:t xml:space="preserve"> </w:t>
            </w:r>
          </w:p>
        </w:tc>
      </w:tr>
      <w:tr w:rsidR="00A17BF9" w:rsidRPr="00FD586C" w14:paraId="79AA13B2"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2B49F5D" w14:textId="77777777" w:rsidR="00A17BF9" w:rsidRPr="00FD586C" w:rsidRDefault="00A17BF9" w:rsidP="00A03B70">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16529851" w14:textId="77777777" w:rsidR="00A17BF9" w:rsidRPr="00FD586C" w:rsidRDefault="00A17BF9" w:rsidP="00A03B70">
            <w:pPr>
              <w:pStyle w:val="FigureTitle"/>
              <w:keepLines w:val="0"/>
              <w:spacing w:before="0" w:after="0"/>
              <w:jc w:val="left"/>
              <w:rPr>
                <w:b w:val="0"/>
                <w:sz w:val="24"/>
                <w:szCs w:val="24"/>
              </w:rPr>
            </w:pPr>
            <w:r w:rsidRPr="00FD586C">
              <w:rPr>
                <w:b w:val="0"/>
                <w:i/>
                <w:color w:val="000000"/>
                <w:sz w:val="24"/>
                <w:szCs w:val="24"/>
                <w:lang w:val="en-GB"/>
              </w:rPr>
              <w:t>My Health Data, Brazil</w:t>
            </w:r>
          </w:p>
        </w:tc>
      </w:tr>
      <w:tr w:rsidR="00A17BF9" w:rsidRPr="00FD586C" w14:paraId="01A2CAD6"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0CC27D51" w14:textId="77777777" w:rsidR="00A17BF9" w:rsidRPr="00FD586C" w:rsidRDefault="00A17BF9" w:rsidP="00A03B70">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1C4E4466" w14:textId="77777777" w:rsidR="00A17BF9" w:rsidRPr="00FD586C" w:rsidRDefault="00A17BF9" w:rsidP="00A03B70">
            <w:pPr>
              <w:pStyle w:val="FigureTitle"/>
              <w:keepLines w:val="0"/>
              <w:spacing w:before="0" w:after="0"/>
              <w:jc w:val="left"/>
              <w:rPr>
                <w:b w:val="0"/>
                <w:sz w:val="24"/>
                <w:szCs w:val="24"/>
              </w:rPr>
            </w:pPr>
            <w:r w:rsidRPr="00FD586C">
              <w:rPr>
                <w:b w:val="0"/>
                <w:i/>
                <w:color w:val="000000"/>
                <w:sz w:val="24"/>
                <w:szCs w:val="24"/>
                <w:lang w:val="en-GB"/>
              </w:rPr>
              <w:t>My Health Data is born, with the purpose of constructing a system where patient is the sole detector of his/ her data, a system which enables not only unified repository, but, above all, ease of access and portability, once the information holder is the user and not the third party.</w:t>
            </w:r>
          </w:p>
        </w:tc>
      </w:tr>
      <w:tr w:rsidR="00A17BF9" w:rsidRPr="00FD586C" w14:paraId="3E1399AE"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D4C15AF" w14:textId="77777777" w:rsidR="00A17BF9" w:rsidRPr="00FD586C" w:rsidRDefault="00A17BF9" w:rsidP="00A03B70">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4AE8BF47" w14:textId="77777777" w:rsidR="00A17BF9" w:rsidRPr="00FD586C" w:rsidRDefault="00A17BF9" w:rsidP="00A03B70">
            <w:pPr>
              <w:pStyle w:val="FigureTitle"/>
              <w:spacing w:before="0"/>
              <w:jc w:val="left"/>
              <w:rPr>
                <w:b w:val="0"/>
                <w:i/>
                <w:color w:val="000000"/>
                <w:sz w:val="24"/>
                <w:szCs w:val="24"/>
                <w:lang w:val="en-GB"/>
              </w:rPr>
            </w:pPr>
            <w:r w:rsidRPr="00FD586C">
              <w:rPr>
                <w:b w:val="0"/>
                <w:i/>
                <w:color w:val="000000"/>
                <w:sz w:val="24"/>
                <w:szCs w:val="24"/>
                <w:lang w:val="en-GB"/>
              </w:rPr>
              <w:t>My Health Data using the Blockchain technology, we invite everyone, through our interactions, to create a health data network, in which we will be the agents capable of generating solutions, which bases should be:</w:t>
            </w:r>
          </w:p>
          <w:p w14:paraId="5DFEF0E4" w14:textId="77777777" w:rsidR="00A17BF9" w:rsidRPr="00FD586C" w:rsidRDefault="00A17BF9" w:rsidP="009142E5">
            <w:pPr>
              <w:pStyle w:val="FigureTitle"/>
              <w:numPr>
                <w:ilvl w:val="0"/>
                <w:numId w:val="31"/>
              </w:numPr>
              <w:spacing w:before="0"/>
              <w:jc w:val="left"/>
              <w:rPr>
                <w:b w:val="0"/>
                <w:i/>
                <w:color w:val="000000"/>
                <w:sz w:val="24"/>
                <w:szCs w:val="24"/>
                <w:lang w:val="en-GB"/>
              </w:rPr>
            </w:pPr>
            <w:r w:rsidRPr="00FD586C">
              <w:rPr>
                <w:b w:val="0"/>
                <w:i/>
                <w:color w:val="000000"/>
                <w:sz w:val="24"/>
                <w:szCs w:val="24"/>
                <w:lang w:val="en-GB"/>
              </w:rPr>
              <w:t>Empowerment of people, where the individual is not the patient, but the agent, the generator and the owner of their information;</w:t>
            </w:r>
          </w:p>
          <w:p w14:paraId="186C3C76" w14:textId="77777777" w:rsidR="00A17BF9" w:rsidRPr="00FD586C" w:rsidRDefault="00A17BF9" w:rsidP="009142E5">
            <w:pPr>
              <w:pStyle w:val="FigureTitle"/>
              <w:numPr>
                <w:ilvl w:val="0"/>
                <w:numId w:val="31"/>
              </w:numPr>
              <w:spacing w:before="0"/>
              <w:jc w:val="left"/>
              <w:rPr>
                <w:b w:val="0"/>
                <w:i/>
                <w:color w:val="000000"/>
                <w:sz w:val="24"/>
                <w:szCs w:val="24"/>
                <w:lang w:val="en-GB"/>
              </w:rPr>
            </w:pPr>
            <w:r w:rsidRPr="00FD586C">
              <w:rPr>
                <w:b w:val="0"/>
                <w:i/>
                <w:color w:val="000000"/>
                <w:sz w:val="24"/>
                <w:szCs w:val="24"/>
                <w:lang w:val="en-GB"/>
              </w:rPr>
              <w:t>User centralized data generation capable of providing the network with reliable and faithful information;</w:t>
            </w:r>
          </w:p>
          <w:p w14:paraId="0B584859" w14:textId="77777777" w:rsidR="00A17BF9" w:rsidRPr="00FD586C" w:rsidRDefault="00A17BF9" w:rsidP="009142E5">
            <w:pPr>
              <w:pStyle w:val="FigureTitle"/>
              <w:numPr>
                <w:ilvl w:val="0"/>
                <w:numId w:val="31"/>
              </w:numPr>
              <w:spacing w:before="0"/>
              <w:jc w:val="left"/>
              <w:rPr>
                <w:b w:val="0"/>
                <w:i/>
                <w:color w:val="000000"/>
                <w:sz w:val="24"/>
                <w:szCs w:val="24"/>
                <w:lang w:val="en-GB"/>
              </w:rPr>
            </w:pPr>
            <w:r w:rsidRPr="00FD586C">
              <w:rPr>
                <w:b w:val="0"/>
                <w:i/>
                <w:color w:val="000000"/>
                <w:sz w:val="24"/>
                <w:szCs w:val="24"/>
                <w:lang w:val="en-GB"/>
              </w:rPr>
              <w:t>Generation and transmission of consistent information, capable of assisting in medical, pharmaceutical and wellness research and remunerating the parties involved;</w:t>
            </w:r>
          </w:p>
          <w:p w14:paraId="54DC2AC3" w14:textId="77777777" w:rsidR="00A17BF9" w:rsidRPr="00FD586C" w:rsidRDefault="00A17BF9" w:rsidP="009142E5">
            <w:pPr>
              <w:pStyle w:val="FigureTitle"/>
              <w:numPr>
                <w:ilvl w:val="0"/>
                <w:numId w:val="31"/>
              </w:numPr>
              <w:spacing w:before="0"/>
              <w:jc w:val="left"/>
              <w:rPr>
                <w:b w:val="0"/>
                <w:i/>
                <w:color w:val="000000"/>
                <w:sz w:val="24"/>
                <w:szCs w:val="24"/>
                <w:lang w:val="en-GB"/>
              </w:rPr>
            </w:pPr>
            <w:r w:rsidRPr="00FD586C">
              <w:rPr>
                <w:b w:val="0"/>
                <w:i/>
                <w:color w:val="000000"/>
                <w:sz w:val="24"/>
                <w:szCs w:val="24"/>
                <w:lang w:val="en-GB"/>
              </w:rPr>
              <w:t>Creation of an "anti-fragile" system, supported by multiple nodes of the network, encryption, anonymity and database not corruptible and, at the same time, generic capable of adapting to multiple situations, people and cultures easily;</w:t>
            </w:r>
          </w:p>
          <w:p w14:paraId="1D617008" w14:textId="77777777" w:rsidR="00A17BF9" w:rsidRPr="00FD586C" w:rsidRDefault="00A17BF9" w:rsidP="009142E5">
            <w:pPr>
              <w:pStyle w:val="FigureTitle"/>
              <w:keepLines w:val="0"/>
              <w:numPr>
                <w:ilvl w:val="0"/>
                <w:numId w:val="31"/>
              </w:numPr>
              <w:spacing w:before="0" w:after="0"/>
              <w:jc w:val="left"/>
              <w:rPr>
                <w:b w:val="0"/>
                <w:sz w:val="24"/>
                <w:szCs w:val="24"/>
              </w:rPr>
            </w:pPr>
            <w:r w:rsidRPr="00FD586C">
              <w:rPr>
                <w:b w:val="0"/>
                <w:i/>
                <w:color w:val="000000"/>
                <w:sz w:val="24"/>
                <w:szCs w:val="24"/>
                <w:lang w:val="en-GB"/>
              </w:rPr>
              <w:t>User-focused solution, in which the Individuals will always be at the forefront of institutions, whether they are governments or for-profit entities.</w:t>
            </w:r>
          </w:p>
        </w:tc>
      </w:tr>
      <w:tr w:rsidR="00A17BF9" w:rsidRPr="00FD586C" w14:paraId="5A4CA394" w14:textId="77777777" w:rsidTr="00A03B70">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10FB7996" w14:textId="77777777" w:rsidR="00A17BF9" w:rsidRPr="00FD586C" w:rsidRDefault="00A17BF9" w:rsidP="00A03B70">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1A742D03"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1 – No Poverty</w:t>
            </w:r>
          </w:p>
          <w:p w14:paraId="75EF846F"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3 – Good Health and Well-being</w:t>
            </w:r>
          </w:p>
          <w:p w14:paraId="00B886F2"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5 – Gender Equality</w:t>
            </w:r>
          </w:p>
          <w:p w14:paraId="421DA5B1"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8 – Decente work and Economic Growth</w:t>
            </w:r>
          </w:p>
          <w:p w14:paraId="066A3E7D"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9 – Industry, innovation and infrastructure</w:t>
            </w:r>
          </w:p>
          <w:p w14:paraId="34EBEF6B" w14:textId="77777777" w:rsidR="00A17BF9" w:rsidRPr="00FD586C" w:rsidRDefault="00A17BF9" w:rsidP="00A03B70">
            <w:pPr>
              <w:pStyle w:val="BodyText"/>
              <w:rPr>
                <w:rFonts w:eastAsia="Times New Roman"/>
                <w:i/>
                <w:color w:val="000000"/>
                <w:szCs w:val="24"/>
              </w:rPr>
            </w:pPr>
            <w:r w:rsidRPr="00FD586C">
              <w:rPr>
                <w:rFonts w:eastAsia="Times New Roman"/>
                <w:i/>
                <w:color w:val="000000"/>
                <w:szCs w:val="24"/>
              </w:rPr>
              <w:t xml:space="preserve">17 – Partnership for the goals    </w:t>
            </w:r>
          </w:p>
        </w:tc>
      </w:tr>
      <w:tr w:rsidR="00A17BF9" w:rsidRPr="00FD586C" w14:paraId="12DA9724"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92C3816" w14:textId="77777777" w:rsidR="00A17BF9" w:rsidRPr="00FD586C" w:rsidRDefault="00A17BF9" w:rsidP="00A03B70">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40707D3B"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Data, tokens</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36812716" w14:textId="77777777" w:rsidR="00A17BF9" w:rsidRPr="00FD586C" w:rsidRDefault="00A17BF9" w:rsidP="00A03B70">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13C54AFD"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0</w:t>
            </w:r>
          </w:p>
        </w:tc>
      </w:tr>
      <w:tr w:rsidR="00A17BF9" w:rsidRPr="00FD586C" w14:paraId="200F60D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6E501A3" w14:textId="77777777" w:rsidR="00A17BF9" w:rsidRPr="00FD586C" w:rsidRDefault="00A17BF9" w:rsidP="00A03B70">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7A7CC7F1" w14:textId="77777777" w:rsidR="00A17BF9" w:rsidRPr="00FD586C" w:rsidRDefault="00A17BF9" w:rsidP="00A03B70">
            <w:pPr>
              <w:pStyle w:val="FigureTitle"/>
              <w:keepLines w:val="0"/>
              <w:spacing w:before="0" w:after="0"/>
              <w:jc w:val="left"/>
              <w:rPr>
                <w:i/>
                <w:sz w:val="24"/>
                <w:szCs w:val="24"/>
              </w:rPr>
            </w:pPr>
            <w:r w:rsidRPr="00FD586C">
              <w:rPr>
                <w:b w:val="0"/>
                <w:i/>
                <w:color w:val="000000"/>
                <w:sz w:val="24"/>
                <w:szCs w:val="24"/>
                <w:lang w:val="en-GB"/>
              </w:rPr>
              <w:t>Patients, Partners (hospitals, clinics, doctor office, laboratories)</w:t>
            </w:r>
          </w:p>
        </w:tc>
      </w:tr>
      <w:tr w:rsidR="00A17BF9" w:rsidRPr="00FD586C" w14:paraId="741143C4"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0901D393" w14:textId="77777777" w:rsidR="00A17BF9" w:rsidRPr="00FD586C" w:rsidRDefault="00A17BF9" w:rsidP="00A03B70">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261E50DF" w14:textId="77777777" w:rsidR="00A17BF9" w:rsidRPr="00FD586C" w:rsidRDefault="00A17BF9" w:rsidP="00A03B70">
            <w:pPr>
              <w:pStyle w:val="FigureTitle"/>
              <w:keepLines w:val="0"/>
              <w:spacing w:before="0" w:after="0"/>
              <w:jc w:val="left"/>
              <w:rPr>
                <w:b w:val="0"/>
                <w:i/>
                <w:sz w:val="24"/>
                <w:szCs w:val="24"/>
              </w:rPr>
            </w:pPr>
            <w:r w:rsidRPr="00FD586C">
              <w:rPr>
                <w:b w:val="0"/>
                <w:i/>
                <w:sz w:val="24"/>
                <w:szCs w:val="24"/>
              </w:rPr>
              <w:t>Government, Researchers, …</w:t>
            </w:r>
          </w:p>
        </w:tc>
      </w:tr>
      <w:tr w:rsidR="00A17BF9" w:rsidRPr="00FD586C" w14:paraId="492B4E5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5619E5A" w14:textId="77777777" w:rsidR="00A17BF9" w:rsidRPr="00FD586C" w:rsidRDefault="00A17BF9" w:rsidP="00A03B70">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1D04CF1E" w14:textId="77777777" w:rsidR="00A17BF9" w:rsidRPr="00FD586C" w:rsidRDefault="00A17BF9" w:rsidP="00A03B70">
            <w:pPr>
              <w:pStyle w:val="BodyText"/>
            </w:pPr>
            <w:r w:rsidRPr="00FD586C">
              <w:t>In My Health Data the information is always stored under this primary key and with the permission of the key owner. The system, based on the patient's permissions, controls access to medical records, permits the inclusion, removal and reading of medical records by the patient or third parties, makes the sale of such data available to third parties, where negotiation is done directly between interested parties, but always preserving the identity and anonymity of those who make them available. </w:t>
            </w:r>
          </w:p>
          <w:p w14:paraId="5C8A855E" w14:textId="77777777" w:rsidR="00A17BF9" w:rsidRPr="00FD586C" w:rsidRDefault="00A17BF9" w:rsidP="00A03B70">
            <w:pPr>
              <w:pStyle w:val="BodyText"/>
            </w:pPr>
          </w:p>
        </w:tc>
      </w:tr>
      <w:tr w:rsidR="00A17BF9" w:rsidRPr="00FD586C" w14:paraId="4661ECA2"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D68A490" w14:textId="77777777" w:rsidR="00A17BF9" w:rsidRPr="00FD586C" w:rsidRDefault="00A17BF9" w:rsidP="00A03B70">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527DFD0E" w14:textId="77777777" w:rsidR="00A17BF9" w:rsidRPr="00FD586C" w:rsidRDefault="00A17BF9" w:rsidP="00A03B70">
            <w:pPr>
              <w:pStyle w:val="FigureTitle"/>
              <w:keepLines w:val="0"/>
              <w:spacing w:before="0" w:after="0"/>
              <w:jc w:val="left"/>
              <w:rPr>
                <w:i/>
                <w:sz w:val="24"/>
                <w:szCs w:val="24"/>
              </w:rPr>
            </w:pPr>
            <w:r w:rsidRPr="00FD586C">
              <w:rPr>
                <w:b w:val="0"/>
                <w:i/>
                <w:color w:val="000000"/>
                <w:sz w:val="24"/>
                <w:szCs w:val="24"/>
                <w:lang w:val="en-GB"/>
              </w:rPr>
              <w:t>Identification mechanism and rules; ability of participants to be anonymous, etc.</w:t>
            </w:r>
            <w:r w:rsidRPr="00FD586C">
              <w:rPr>
                <w:i/>
                <w:sz w:val="24"/>
                <w:szCs w:val="24"/>
              </w:rPr>
              <w:t xml:space="preserve"> </w:t>
            </w:r>
          </w:p>
        </w:tc>
      </w:tr>
      <w:tr w:rsidR="00A17BF9" w:rsidRPr="00FD586C" w14:paraId="69B88C72"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35BFE7EE" w14:textId="77777777" w:rsidR="00A17BF9" w:rsidRPr="00FD586C" w:rsidRDefault="00A17BF9" w:rsidP="00A03B70">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1E317093" w14:textId="77777777" w:rsidR="00A17BF9" w:rsidRPr="00FD586C" w:rsidRDefault="00A17BF9" w:rsidP="00A03B70">
            <w:pPr>
              <w:pStyle w:val="FigureTitle"/>
              <w:keepLines w:val="0"/>
              <w:spacing w:before="0" w:after="0"/>
              <w:jc w:val="left"/>
              <w:rPr>
                <w:sz w:val="24"/>
                <w:szCs w:val="24"/>
              </w:rPr>
            </w:pPr>
          </w:p>
        </w:tc>
      </w:tr>
    </w:tbl>
    <w:p w14:paraId="67F0D178" w14:textId="77777777" w:rsidR="00A17BF9" w:rsidRPr="00FD586C" w:rsidRDefault="00A17BF9" w:rsidP="00A17BF9">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A17BF9" w:rsidRPr="00FD586C" w14:paraId="634674D5"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CA0E38E" w14:textId="77777777" w:rsidR="00A17BF9" w:rsidRPr="00FD586C" w:rsidRDefault="00A17BF9" w:rsidP="00A03B70">
            <w:pPr>
              <w:pStyle w:val="FigureTitle"/>
              <w:keepLines w:val="0"/>
              <w:spacing w:before="0" w:after="0"/>
              <w:jc w:val="left"/>
              <w:rPr>
                <w:sz w:val="24"/>
                <w:szCs w:val="24"/>
              </w:rPr>
            </w:pPr>
            <w:r w:rsidRPr="00FD586C">
              <w:rPr>
                <w:sz w:val="24"/>
                <w:szCs w:val="24"/>
              </w:rPr>
              <w:t>Overview of the Business Problem or Opportunity</w:t>
            </w:r>
          </w:p>
        </w:tc>
      </w:tr>
      <w:tr w:rsidR="00A17BF9" w:rsidRPr="00FD586C" w14:paraId="0CE18D6B"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20FCFCB4" w14:textId="77777777" w:rsidR="00A17BF9" w:rsidRPr="00FD586C" w:rsidRDefault="00A17BF9" w:rsidP="00A03B70">
            <w:pPr>
              <w:pStyle w:val="NormalWeb"/>
              <w:spacing w:before="0" w:beforeAutospacing="0" w:after="0" w:afterAutospacing="0"/>
              <w:rPr>
                <w:i/>
                <w:color w:val="000000"/>
                <w:lang w:val="en-GB"/>
              </w:rPr>
            </w:pPr>
            <w:r w:rsidRPr="00FD586C">
              <w:rPr>
                <w:i/>
                <w:color w:val="000000"/>
                <w:lang w:val="en-GB"/>
              </w:rPr>
              <w:t>The platform that consists of a smart contract that not only validates operations, but also stores and creates a patient-centered health data network that can be used in a variety of applications such as academics surveys, hospitals, laboratories and the pharmaceutical industry.</w:t>
            </w:r>
          </w:p>
          <w:p w14:paraId="24773965" w14:textId="77777777" w:rsidR="00A17BF9" w:rsidRPr="00FD586C" w:rsidRDefault="00A17BF9" w:rsidP="00A03B70">
            <w:pPr>
              <w:pStyle w:val="FigureTitle"/>
              <w:keepLines w:val="0"/>
              <w:spacing w:before="0" w:after="0"/>
              <w:jc w:val="left"/>
              <w:rPr>
                <w:i/>
                <w:szCs w:val="24"/>
              </w:rPr>
            </w:pPr>
          </w:p>
        </w:tc>
      </w:tr>
      <w:tr w:rsidR="00A17BF9" w:rsidRPr="00FD586C" w14:paraId="0EFEF95C"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3FAFE6A" w14:textId="77777777" w:rsidR="00A17BF9" w:rsidRPr="00FD586C" w:rsidRDefault="00A17BF9" w:rsidP="00A03B70">
            <w:pPr>
              <w:pStyle w:val="FigureTitle"/>
              <w:keepLines w:val="0"/>
              <w:spacing w:before="0" w:after="0"/>
              <w:jc w:val="left"/>
              <w:rPr>
                <w:sz w:val="24"/>
                <w:szCs w:val="24"/>
              </w:rPr>
            </w:pPr>
            <w:r w:rsidRPr="00FD586C">
              <w:rPr>
                <w:sz w:val="24"/>
                <w:szCs w:val="24"/>
              </w:rPr>
              <w:t>Why Distributed Ledger Technology?</w:t>
            </w:r>
          </w:p>
        </w:tc>
      </w:tr>
      <w:tr w:rsidR="00A17BF9" w:rsidRPr="00FD586C" w14:paraId="2D2E76E0"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66B0F185" w14:textId="77777777" w:rsidR="00A17BF9" w:rsidRPr="00FD586C" w:rsidRDefault="00A17BF9"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Due to the characteristics of the DLT, such as immutability, transparency, security, distribution, verifiable, technology can take these characteristics to medical data ensuring safety, ensuring that the patient knows who is accessing their data and ensuring universal access from anywhere in the world, anytime. </w:t>
            </w:r>
          </w:p>
        </w:tc>
      </w:tr>
    </w:tbl>
    <w:p w14:paraId="6A933701" w14:textId="77777777" w:rsidR="00A17BF9" w:rsidRPr="00FD586C" w:rsidRDefault="00A17BF9" w:rsidP="00A17BF9">
      <w:pPr>
        <w:spacing w:before="0"/>
        <w:rPr>
          <w:b/>
          <w:szCs w:val="24"/>
        </w:rPr>
      </w:pPr>
    </w:p>
    <w:p w14:paraId="4806B973" w14:textId="7A425608" w:rsidR="00A17BF9" w:rsidRPr="00FD586C" w:rsidRDefault="00773877" w:rsidP="00773877">
      <w:pPr>
        <w:pStyle w:val="Heading2"/>
        <w:rPr>
          <w:lang w:bidi="ar-DZ"/>
        </w:rPr>
      </w:pPr>
      <w:bookmarkStart w:id="211" w:name="_Toc5635424"/>
      <w:r w:rsidRPr="00FD586C">
        <w:rPr>
          <w:lang w:bidi="ar-DZ"/>
        </w:rPr>
        <w:t>Information and Communication Technology</w:t>
      </w:r>
      <w:bookmarkEnd w:id="211"/>
    </w:p>
    <w:p w14:paraId="6E1D67A0" w14:textId="08357840" w:rsidR="00773877" w:rsidRPr="00FD586C" w:rsidRDefault="00773877" w:rsidP="00773877">
      <w:pPr>
        <w:pStyle w:val="Heading3"/>
      </w:pPr>
      <w:bookmarkStart w:id="212" w:name="_Toc5635425"/>
      <w:r w:rsidRPr="00FD586C">
        <w:rPr>
          <w:lang w:val="en-US"/>
        </w:rPr>
        <w:t>Global market place for mobile operators and service providers</w:t>
      </w:r>
      <w:bookmarkEnd w:id="212"/>
    </w:p>
    <w:p w14:paraId="791D6087" w14:textId="77777777" w:rsidR="00773877" w:rsidRPr="00FD586C" w:rsidRDefault="00773877" w:rsidP="00773877">
      <w:pPr>
        <w:rPr>
          <w:rFonts w:eastAsiaTheme="minorEastAsia"/>
          <w:b/>
          <w:u w:val="single"/>
          <w:lang w:val="en-GB"/>
        </w:rPr>
      </w:pPr>
    </w:p>
    <w:tbl>
      <w:tblPr>
        <w:tblpPr w:leftFromText="180" w:rightFromText="180" w:vertAnchor="text" w:horzAnchor="margin" w:tblpY="147"/>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3"/>
        <w:gridCol w:w="3191"/>
        <w:gridCol w:w="2128"/>
        <w:gridCol w:w="2128"/>
      </w:tblGrid>
      <w:tr w:rsidR="00773877" w:rsidRPr="00FD586C" w14:paraId="4DCC86C5" w14:textId="77777777" w:rsidTr="00F51FC1">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770D2189" w14:textId="77777777" w:rsidR="00773877" w:rsidRPr="00FD586C" w:rsidRDefault="00773877" w:rsidP="00F51FC1">
            <w:pPr>
              <w:tabs>
                <w:tab w:val="left" w:pos="420"/>
              </w:tabs>
              <w:spacing w:before="0"/>
              <w:jc w:val="center"/>
              <w:rPr>
                <w:rFonts w:eastAsia="Times New Roman"/>
                <w:b/>
                <w:szCs w:val="24"/>
              </w:rPr>
            </w:pPr>
            <w:r w:rsidRPr="00FD586C">
              <w:rPr>
                <w:rFonts w:eastAsia="Times New Roman"/>
                <w:b/>
                <w:szCs w:val="24"/>
              </w:rPr>
              <w:t>Use Case Summary</w:t>
            </w:r>
          </w:p>
        </w:tc>
      </w:tr>
      <w:tr w:rsidR="00773877" w:rsidRPr="00FD586C" w14:paraId="7FCF08A5"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A5B131A"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52F896A0" w14:textId="77777777" w:rsidR="00773877" w:rsidRPr="00FD586C" w:rsidRDefault="00773877" w:rsidP="00F51FC1">
            <w:pPr>
              <w:rPr>
                <w:rFonts w:eastAsia="Times New Roman"/>
                <w:b/>
                <w:szCs w:val="24"/>
              </w:rPr>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5B74B39" w14:textId="77777777" w:rsidR="00773877" w:rsidRPr="00FD586C" w:rsidRDefault="00773877" w:rsidP="00F51FC1">
            <w:pPr>
              <w:tabs>
                <w:tab w:val="left" w:pos="420"/>
              </w:tabs>
              <w:spacing w:before="0"/>
              <w:rPr>
                <w:rFonts w:eastAsia="Times New Roman"/>
                <w:b/>
                <w:szCs w:val="24"/>
                <w:lang w:eastAsia="en-US"/>
              </w:rPr>
            </w:pPr>
            <w:r w:rsidRPr="00FD586C">
              <w:rPr>
                <w:rFonts w:eastAsia="Times New Roman"/>
                <w:b/>
                <w:szCs w:val="24"/>
              </w:rPr>
              <w:t>Use Case Type:</w:t>
            </w:r>
          </w:p>
        </w:tc>
        <w:tc>
          <w:tcPr>
            <w:tcW w:w="2126" w:type="dxa"/>
            <w:tcBorders>
              <w:top w:val="single" w:sz="6" w:space="0" w:color="auto"/>
              <w:left w:val="single" w:sz="6" w:space="0" w:color="auto"/>
              <w:bottom w:val="single" w:sz="6" w:space="0" w:color="auto"/>
              <w:right w:val="single" w:sz="6" w:space="0" w:color="auto"/>
            </w:tcBorders>
            <w:hideMark/>
          </w:tcPr>
          <w:p w14:paraId="03CD8E0C" w14:textId="77777777" w:rsidR="00773877" w:rsidRPr="00FD586C" w:rsidRDefault="00773877" w:rsidP="00F51FC1">
            <w:pPr>
              <w:tabs>
                <w:tab w:val="left" w:pos="420"/>
              </w:tabs>
              <w:spacing w:before="0"/>
              <w:rPr>
                <w:rFonts w:eastAsia="Times New Roman"/>
                <w:szCs w:val="24"/>
              </w:rPr>
            </w:pPr>
            <w:r w:rsidRPr="00FD586C">
              <w:rPr>
                <w:rFonts w:eastAsia="Times New Roman"/>
                <w:szCs w:val="24"/>
              </w:rPr>
              <w:t>Vertical</w:t>
            </w:r>
          </w:p>
        </w:tc>
      </w:tr>
      <w:tr w:rsidR="00773877" w:rsidRPr="00FD586C" w14:paraId="31DAF4FF" w14:textId="77777777" w:rsidTr="00F51FC1">
        <w:tc>
          <w:tcPr>
            <w:tcW w:w="2332" w:type="dxa"/>
            <w:tcBorders>
              <w:top w:val="single" w:sz="6" w:space="0" w:color="auto"/>
              <w:left w:val="single" w:sz="6" w:space="0" w:color="auto"/>
              <w:bottom w:val="single" w:sz="6" w:space="0" w:color="auto"/>
              <w:right w:val="single" w:sz="6" w:space="0" w:color="auto"/>
            </w:tcBorders>
            <w:shd w:val="clear" w:color="auto" w:fill="D9D9D9"/>
            <w:hideMark/>
          </w:tcPr>
          <w:p w14:paraId="448B9B2D" w14:textId="77777777" w:rsidR="00773877" w:rsidRPr="00FD586C" w:rsidRDefault="00773877" w:rsidP="00F51FC1">
            <w:pPr>
              <w:tabs>
                <w:tab w:val="left" w:pos="1944"/>
              </w:tabs>
              <w:spacing w:before="0"/>
              <w:rPr>
                <w:rFonts w:eastAsia="Times New Roman"/>
                <w:b/>
                <w:szCs w:val="24"/>
              </w:rPr>
            </w:pPr>
            <w:r w:rsidRPr="00FD586C">
              <w:rPr>
                <w:rFonts w:eastAsia="Times New Roman"/>
                <w:b/>
                <w:szCs w:val="24"/>
              </w:rPr>
              <w:t>Submission Date:</w:t>
            </w:r>
            <w:r w:rsidRPr="00FD586C">
              <w:rPr>
                <w:rFonts w:eastAsia="Times New Roman"/>
                <w:b/>
                <w:szCs w:val="24"/>
              </w:rPr>
              <w:tab/>
            </w:r>
          </w:p>
        </w:tc>
        <w:tc>
          <w:tcPr>
            <w:tcW w:w="3189" w:type="dxa"/>
            <w:tcBorders>
              <w:top w:val="single" w:sz="6" w:space="0" w:color="auto"/>
              <w:left w:val="single" w:sz="6" w:space="0" w:color="auto"/>
              <w:bottom w:val="single" w:sz="6" w:space="0" w:color="auto"/>
              <w:right w:val="single" w:sz="6" w:space="0" w:color="auto"/>
            </w:tcBorders>
            <w:hideMark/>
          </w:tcPr>
          <w:p w14:paraId="3ACCE34B" w14:textId="77777777" w:rsidR="00773877" w:rsidRPr="00FD586C" w:rsidRDefault="00773877" w:rsidP="00F51FC1">
            <w:pPr>
              <w:tabs>
                <w:tab w:val="left" w:pos="1944"/>
              </w:tabs>
              <w:spacing w:before="0"/>
              <w:rPr>
                <w:rFonts w:eastAsia="Times New Roman"/>
                <w:szCs w:val="24"/>
              </w:rPr>
            </w:pPr>
            <w:r w:rsidRPr="00FD586C">
              <w:rPr>
                <w:rFonts w:eastAsia="Times New Roman"/>
                <w:szCs w:val="24"/>
              </w:rPr>
              <w:t>11-October 2018</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613874D5"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hideMark/>
          </w:tcPr>
          <w:p w14:paraId="4DE6FF3F" w14:textId="77777777" w:rsidR="00773877" w:rsidRPr="00FD586C" w:rsidRDefault="00773877" w:rsidP="00F51FC1">
            <w:pPr>
              <w:tabs>
                <w:tab w:val="left" w:pos="420"/>
              </w:tabs>
              <w:spacing w:before="0"/>
              <w:rPr>
                <w:rFonts w:eastAsia="Times New Roman"/>
                <w:szCs w:val="24"/>
              </w:rPr>
            </w:pPr>
            <w:r w:rsidRPr="00FD586C">
              <w:rPr>
                <w:rFonts w:eastAsia="Times New Roman"/>
                <w:szCs w:val="24"/>
              </w:rPr>
              <w:t>No</w:t>
            </w:r>
          </w:p>
        </w:tc>
      </w:tr>
      <w:tr w:rsidR="00773877" w:rsidRPr="00FD586C" w14:paraId="08C9FC21"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7F59DB3"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Use Case Title:</w:t>
            </w:r>
          </w:p>
        </w:tc>
        <w:tc>
          <w:tcPr>
            <w:tcW w:w="3189" w:type="dxa"/>
            <w:tcBorders>
              <w:top w:val="single" w:sz="6" w:space="0" w:color="auto"/>
              <w:left w:val="single" w:sz="6" w:space="0" w:color="auto"/>
              <w:bottom w:val="single" w:sz="6" w:space="0" w:color="auto"/>
              <w:right w:val="single" w:sz="6" w:space="0" w:color="auto"/>
            </w:tcBorders>
            <w:hideMark/>
          </w:tcPr>
          <w:p w14:paraId="64AFA54E" w14:textId="77777777" w:rsidR="00773877" w:rsidRPr="00FD586C" w:rsidRDefault="00773877" w:rsidP="00F51FC1">
            <w:pPr>
              <w:overflowPunct w:val="0"/>
              <w:autoSpaceDE w:val="0"/>
              <w:autoSpaceDN w:val="0"/>
              <w:adjustRightInd w:val="0"/>
              <w:spacing w:after="120"/>
            </w:pPr>
            <w:r w:rsidRPr="00FD586C">
              <w:t>Global market place for mobile operators and service providers</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416593E7"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Domain:</w:t>
            </w:r>
          </w:p>
        </w:tc>
        <w:tc>
          <w:tcPr>
            <w:tcW w:w="2126" w:type="dxa"/>
            <w:tcBorders>
              <w:top w:val="single" w:sz="6" w:space="0" w:color="auto"/>
              <w:left w:val="single" w:sz="6" w:space="0" w:color="auto"/>
              <w:bottom w:val="single" w:sz="6" w:space="0" w:color="auto"/>
              <w:right w:val="single" w:sz="6" w:space="0" w:color="auto"/>
            </w:tcBorders>
            <w:hideMark/>
          </w:tcPr>
          <w:p w14:paraId="70E7D457" w14:textId="77777777" w:rsidR="00773877" w:rsidRPr="00FD586C" w:rsidRDefault="00773877" w:rsidP="00F51FC1">
            <w:pPr>
              <w:tabs>
                <w:tab w:val="left" w:pos="420"/>
              </w:tabs>
              <w:spacing w:before="0"/>
              <w:rPr>
                <w:rFonts w:eastAsia="Times New Roman"/>
                <w:szCs w:val="24"/>
              </w:rPr>
            </w:pPr>
            <w:r w:rsidRPr="00FD586C">
              <w:rPr>
                <w:rFonts w:eastAsia="Times New Roman"/>
                <w:sz w:val="22"/>
              </w:rPr>
              <w:t>IT &amp; Telco</w:t>
            </w:r>
          </w:p>
        </w:tc>
      </w:tr>
      <w:tr w:rsidR="00773877" w:rsidRPr="00FD586C" w14:paraId="2496AFEB"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7DA2E77"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Status of Case</w:t>
            </w:r>
          </w:p>
        </w:tc>
        <w:tc>
          <w:tcPr>
            <w:tcW w:w="3189" w:type="dxa"/>
            <w:tcBorders>
              <w:top w:val="single" w:sz="6" w:space="0" w:color="auto"/>
              <w:left w:val="single" w:sz="6" w:space="0" w:color="auto"/>
              <w:bottom w:val="single" w:sz="6" w:space="0" w:color="auto"/>
              <w:right w:val="single" w:sz="6" w:space="0" w:color="auto"/>
            </w:tcBorders>
            <w:hideMark/>
          </w:tcPr>
          <w:p w14:paraId="18357914" w14:textId="77777777" w:rsidR="00773877" w:rsidRPr="00FD586C" w:rsidRDefault="00773877" w:rsidP="00F51FC1">
            <w:pPr>
              <w:overflowPunct w:val="0"/>
              <w:autoSpaceDE w:val="0"/>
              <w:autoSpaceDN w:val="0"/>
              <w:adjustRightInd w:val="0"/>
              <w:spacing w:after="120"/>
            </w:pPr>
            <w:r w:rsidRPr="00FD586C">
              <w:t>PoC</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5672B2AE"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Sub-Domain</w:t>
            </w:r>
          </w:p>
        </w:tc>
        <w:tc>
          <w:tcPr>
            <w:tcW w:w="2126" w:type="dxa"/>
            <w:tcBorders>
              <w:top w:val="single" w:sz="6" w:space="0" w:color="auto"/>
              <w:left w:val="single" w:sz="6" w:space="0" w:color="auto"/>
              <w:bottom w:val="single" w:sz="6" w:space="0" w:color="auto"/>
              <w:right w:val="single" w:sz="6" w:space="0" w:color="auto"/>
            </w:tcBorders>
            <w:hideMark/>
          </w:tcPr>
          <w:p w14:paraId="093DA2D1" w14:textId="77777777" w:rsidR="00773877" w:rsidRPr="00FD586C" w:rsidRDefault="00773877" w:rsidP="00F51FC1">
            <w:pPr>
              <w:tabs>
                <w:tab w:val="left" w:pos="420"/>
              </w:tabs>
              <w:spacing w:before="0"/>
              <w:rPr>
                <w:rFonts w:eastAsia="Times New Roman"/>
                <w:szCs w:val="24"/>
              </w:rPr>
            </w:pPr>
            <w:r w:rsidRPr="00FD586C">
              <w:rPr>
                <w:rFonts w:eastAsia="Times New Roman"/>
                <w:szCs w:val="24"/>
              </w:rPr>
              <w:t>Mobile roaming</w:t>
            </w:r>
          </w:p>
          <w:p w14:paraId="1C9BEB18" w14:textId="77777777" w:rsidR="00773877" w:rsidRPr="00FD586C" w:rsidRDefault="00773877" w:rsidP="00F51FC1">
            <w:pPr>
              <w:tabs>
                <w:tab w:val="left" w:pos="420"/>
              </w:tabs>
              <w:spacing w:before="0"/>
              <w:rPr>
                <w:rFonts w:eastAsia="Times New Roman"/>
                <w:szCs w:val="24"/>
              </w:rPr>
            </w:pPr>
            <w:r w:rsidRPr="00FD586C">
              <w:rPr>
                <w:rFonts w:eastAsia="Times New Roman"/>
                <w:szCs w:val="24"/>
              </w:rPr>
              <w:t>Digital Services</w:t>
            </w:r>
          </w:p>
        </w:tc>
      </w:tr>
      <w:tr w:rsidR="00773877" w:rsidRPr="00FD586C" w14:paraId="3A5F3E52"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3E786B0" w14:textId="77777777" w:rsidR="00773877" w:rsidRPr="00FD586C" w:rsidRDefault="00773877" w:rsidP="00F51FC1">
            <w:pPr>
              <w:tabs>
                <w:tab w:val="left" w:pos="420"/>
              </w:tabs>
              <w:spacing w:before="0"/>
              <w:rPr>
                <w:rFonts w:eastAsia="Times New Roman" w:cs="Cambria"/>
                <w:b/>
                <w:color w:val="000000"/>
                <w:szCs w:val="24"/>
                <w:lang w:val="en-GB"/>
              </w:rPr>
            </w:pPr>
            <w:r w:rsidRPr="00FD586C">
              <w:rPr>
                <w:rFonts w:eastAsia="Times New Roman" w:cs="Cambria"/>
                <w:b/>
                <w:color w:val="000000"/>
                <w:szCs w:val="24"/>
              </w:rPr>
              <w:t>Contact information of person submitting/</w:t>
            </w:r>
          </w:p>
          <w:p w14:paraId="2426F03F" w14:textId="77777777" w:rsidR="00773877" w:rsidRPr="00FD586C" w:rsidRDefault="00773877" w:rsidP="00F51FC1">
            <w:pPr>
              <w:tabs>
                <w:tab w:val="left" w:pos="420"/>
              </w:tabs>
              <w:spacing w:before="0"/>
              <w:rPr>
                <w:rFonts w:eastAsia="Times New Roman"/>
                <w:b/>
                <w:szCs w:val="24"/>
              </w:rPr>
            </w:pPr>
            <w:r w:rsidRPr="00FD586C">
              <w:rPr>
                <w:rFonts w:eastAsia="Times New Roman" w:cs="Cambria"/>
                <w:b/>
                <w:color w:val="000000"/>
                <w:szCs w:val="24"/>
              </w:rPr>
              <w:t>managing the use-case</w:t>
            </w:r>
          </w:p>
        </w:tc>
        <w:tc>
          <w:tcPr>
            <w:tcW w:w="7441" w:type="dxa"/>
            <w:gridSpan w:val="3"/>
            <w:tcBorders>
              <w:top w:val="single" w:sz="6" w:space="0" w:color="auto"/>
              <w:left w:val="single" w:sz="6" w:space="0" w:color="auto"/>
              <w:bottom w:val="single" w:sz="6" w:space="0" w:color="auto"/>
              <w:right w:val="single" w:sz="6" w:space="0" w:color="auto"/>
            </w:tcBorders>
            <w:hideMark/>
          </w:tcPr>
          <w:p w14:paraId="04DB605B" w14:textId="77777777" w:rsidR="00773877" w:rsidRPr="00FD586C" w:rsidRDefault="00773877" w:rsidP="00F51FC1">
            <w:pPr>
              <w:rPr>
                <w:rFonts w:eastAsia="Times New Roman" w:cs="Cambria"/>
                <w:color w:val="000000"/>
                <w:szCs w:val="24"/>
              </w:rPr>
            </w:pPr>
            <w:r w:rsidRPr="00FD586C">
              <w:rPr>
                <w:rFonts w:eastAsia="Times New Roman" w:cs="Cambria"/>
                <w:color w:val="000000"/>
                <w:szCs w:val="24"/>
              </w:rPr>
              <w:t>Full Name: Alexander Yakovenko</w:t>
            </w:r>
          </w:p>
          <w:p w14:paraId="6F0C30C3" w14:textId="77777777" w:rsidR="00773877" w:rsidRPr="00FD586C" w:rsidRDefault="00773877" w:rsidP="00F51FC1">
            <w:pPr>
              <w:rPr>
                <w:rFonts w:eastAsia="Times New Roman" w:cs="Cambria"/>
                <w:color w:val="000000"/>
                <w:szCs w:val="24"/>
              </w:rPr>
            </w:pPr>
            <w:r w:rsidRPr="00FD586C">
              <w:rPr>
                <w:rFonts w:eastAsia="Times New Roman" w:cs="Cambria"/>
                <w:color w:val="000000"/>
                <w:szCs w:val="24"/>
              </w:rPr>
              <w:t>Job Title: Project Director</w:t>
            </w:r>
          </w:p>
          <w:p w14:paraId="41B7A166" w14:textId="77777777" w:rsidR="00773877" w:rsidRPr="00FD586C" w:rsidRDefault="00773877" w:rsidP="00F51FC1">
            <w:pPr>
              <w:rPr>
                <w:rFonts w:eastAsia="Times New Roman" w:cs="Cambria"/>
                <w:color w:val="000000"/>
                <w:szCs w:val="24"/>
              </w:rPr>
            </w:pPr>
            <w:r w:rsidRPr="00FD586C">
              <w:rPr>
                <w:rFonts w:eastAsia="Times New Roman" w:cs="Cambria"/>
                <w:color w:val="000000"/>
                <w:szCs w:val="24"/>
              </w:rPr>
              <w:t xml:space="preserve">E-mail address: ayakovenko@clementvale.com                          </w:t>
            </w:r>
          </w:p>
          <w:p w14:paraId="3CB7A9EF" w14:textId="77777777" w:rsidR="00773877" w:rsidRPr="00FD586C" w:rsidRDefault="00773877" w:rsidP="00F51FC1">
            <w:pPr>
              <w:rPr>
                <w:rFonts w:eastAsia="Times New Roman" w:cs="Cambria"/>
                <w:color w:val="000000"/>
                <w:szCs w:val="24"/>
              </w:rPr>
            </w:pPr>
            <w:r w:rsidRPr="00FD586C">
              <w:rPr>
                <w:rFonts w:eastAsia="Times New Roman" w:cs="Cambria"/>
                <w:color w:val="000000"/>
                <w:szCs w:val="24"/>
              </w:rPr>
              <w:t>Telephone number: +7-985-991-2048</w:t>
            </w:r>
          </w:p>
          <w:p w14:paraId="6CFF1488" w14:textId="77777777" w:rsidR="00773877" w:rsidRPr="00FD586C" w:rsidRDefault="00773877" w:rsidP="00F51FC1">
            <w:pPr>
              <w:overflowPunct w:val="0"/>
              <w:autoSpaceDE w:val="0"/>
              <w:autoSpaceDN w:val="0"/>
              <w:adjustRightInd w:val="0"/>
              <w:spacing w:after="120"/>
              <w:rPr>
                <w:rFonts w:cs="Cambria"/>
                <w:color w:val="000000"/>
                <w:szCs w:val="24"/>
              </w:rPr>
            </w:pPr>
            <w:r w:rsidRPr="00FD586C">
              <w:rPr>
                <w:rFonts w:cs="Cambria"/>
                <w:color w:val="000000"/>
                <w:szCs w:val="24"/>
              </w:rPr>
              <w:t>Social media:</w:t>
            </w:r>
            <w:r w:rsidRPr="00FD586C">
              <w:t xml:space="preserve"> </w:t>
            </w:r>
            <w:r w:rsidRPr="00FD586C">
              <w:rPr>
                <w:rFonts w:cs="Cambria"/>
                <w:color w:val="000000"/>
                <w:szCs w:val="24"/>
              </w:rPr>
              <w:t xml:space="preserve">  </w:t>
            </w:r>
            <w:r w:rsidRPr="00FD586C">
              <w:t xml:space="preserve"> </w:t>
            </w:r>
            <w:r w:rsidRPr="00FD586C">
              <w:rPr>
                <w:rFonts w:cs="Cambria"/>
                <w:color w:val="000000"/>
                <w:szCs w:val="24"/>
              </w:rPr>
              <w:t xml:space="preserve">https://www.linkedin.com/in/alexander-yakovenko                       </w:t>
            </w:r>
          </w:p>
          <w:p w14:paraId="10C39607" w14:textId="77777777" w:rsidR="00773877" w:rsidRPr="00FD586C" w:rsidRDefault="00773877" w:rsidP="00F51FC1">
            <w:pPr>
              <w:overflowPunct w:val="0"/>
              <w:autoSpaceDE w:val="0"/>
              <w:autoSpaceDN w:val="0"/>
              <w:adjustRightInd w:val="0"/>
              <w:spacing w:after="120"/>
              <w:rPr>
                <w:i/>
              </w:rPr>
            </w:pPr>
            <w:r w:rsidRPr="00FD586C">
              <w:rPr>
                <w:rFonts w:cs="Cambria"/>
                <w:color w:val="000000"/>
                <w:szCs w:val="24"/>
              </w:rPr>
              <w:t xml:space="preserve">Web site: </w:t>
            </w:r>
            <w:r w:rsidRPr="00FD586C">
              <w:rPr>
                <w:rFonts w:cs="Cambria"/>
                <w:color w:val="0000FF"/>
                <w:szCs w:val="24"/>
                <w:u w:val="single"/>
              </w:rPr>
              <w:t>https://www.blockchaintele.com</w:t>
            </w:r>
          </w:p>
        </w:tc>
      </w:tr>
      <w:tr w:rsidR="00773877" w:rsidRPr="00FD586C" w14:paraId="49CD9A95"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2E696F8" w14:textId="77777777" w:rsidR="00773877" w:rsidRPr="00FD586C" w:rsidRDefault="00773877" w:rsidP="00F51FC1">
            <w:pPr>
              <w:tabs>
                <w:tab w:val="left" w:pos="420"/>
              </w:tabs>
              <w:spacing w:before="0"/>
              <w:rPr>
                <w:rFonts w:eastAsia="Times New Roman"/>
                <w:b/>
                <w:szCs w:val="24"/>
              </w:rPr>
            </w:pPr>
            <w:r w:rsidRPr="00FD586C">
              <w:rPr>
                <w:rFonts w:eastAsia="Times New Roman" w:cs="Cambria"/>
                <w:b/>
                <w:color w:val="000000"/>
                <w:szCs w:val="24"/>
              </w:rPr>
              <w:t>Proposing Organization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133A975E" w14:textId="77777777" w:rsidR="00773877" w:rsidRPr="00FD586C" w:rsidRDefault="00773877" w:rsidP="00F51FC1">
            <w:pPr>
              <w:tabs>
                <w:tab w:val="left" w:pos="420"/>
              </w:tabs>
              <w:spacing w:before="0"/>
              <w:rPr>
                <w:rFonts w:eastAsia="Times New Roman"/>
                <w:szCs w:val="24"/>
              </w:rPr>
            </w:pPr>
            <w:r w:rsidRPr="00FD586C">
              <w:rPr>
                <w:rFonts w:eastAsia="Times New Roman" w:cs="Cambria"/>
                <w:color w:val="000000"/>
                <w:szCs w:val="24"/>
              </w:rPr>
              <w:t>Clementvale Baltic OU, Estonia</w:t>
            </w:r>
          </w:p>
        </w:tc>
      </w:tr>
      <w:tr w:rsidR="00773877" w:rsidRPr="00FD586C" w14:paraId="65BC77A1"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FB03120" w14:textId="77777777" w:rsidR="00773877" w:rsidRPr="00FD586C" w:rsidRDefault="00773877" w:rsidP="00F51FC1">
            <w:pPr>
              <w:tabs>
                <w:tab w:val="left" w:pos="420"/>
              </w:tabs>
              <w:spacing w:before="0"/>
              <w:rPr>
                <w:rFonts w:eastAsia="Times New Roman"/>
                <w:b/>
                <w:szCs w:val="24"/>
              </w:rPr>
            </w:pPr>
            <w:r w:rsidRPr="00FD586C">
              <w:rPr>
                <w:rFonts w:eastAsia="Times New Roman" w:cs="Cambria"/>
                <w:b/>
                <w:color w:val="000000"/>
                <w:szCs w:val="24"/>
              </w:rPr>
              <w:t>Short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55598126" w14:textId="77777777" w:rsidR="00773877" w:rsidRPr="00FD586C" w:rsidRDefault="00773877" w:rsidP="00F51FC1">
            <w:pPr>
              <w:rPr>
                <w:rFonts w:eastAsia="Times New Roman"/>
                <w:color w:val="000000"/>
                <w:szCs w:val="24"/>
              </w:rPr>
            </w:pPr>
            <w:r w:rsidRPr="00FD586C">
              <w:rPr>
                <w:rFonts w:eastAsia="Times New Roman"/>
                <w:color w:val="000000"/>
                <w:szCs w:val="24"/>
              </w:rPr>
              <w:t xml:space="preserve">This use case is a proposal to create global market place for mobile operators and service providers with the use of private Blockchain ecosystem by changing traditional roaming rules and creating new sales channels, using a stable coin for immediate payments. </w:t>
            </w:r>
          </w:p>
        </w:tc>
      </w:tr>
      <w:tr w:rsidR="00773877" w:rsidRPr="00FD586C" w14:paraId="1439D761"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A4639C0" w14:textId="77777777" w:rsidR="00773877" w:rsidRPr="00FD586C" w:rsidRDefault="00773877" w:rsidP="00F51FC1">
            <w:pPr>
              <w:tabs>
                <w:tab w:val="left" w:pos="420"/>
              </w:tabs>
              <w:spacing w:before="0"/>
              <w:rPr>
                <w:rFonts w:eastAsia="Times New Roman"/>
                <w:b/>
                <w:szCs w:val="24"/>
              </w:rPr>
            </w:pPr>
            <w:r w:rsidRPr="00FD586C">
              <w:rPr>
                <w:rFonts w:eastAsia="Times New Roman" w:cs="Cambria"/>
                <w:b/>
                <w:color w:val="000000"/>
                <w:szCs w:val="24"/>
              </w:rPr>
              <w:t>Long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4322418F" w14:textId="77777777" w:rsidR="00773877" w:rsidRPr="00FD586C" w:rsidRDefault="00773877" w:rsidP="00F51FC1">
            <w:pPr>
              <w:rPr>
                <w:rFonts w:eastAsia="Times New Roman"/>
                <w:color w:val="000000"/>
                <w:szCs w:val="24"/>
              </w:rPr>
            </w:pPr>
            <w:r w:rsidRPr="00FD586C">
              <w:rPr>
                <w:rFonts w:eastAsia="Times New Roman"/>
                <w:color w:val="000000"/>
                <w:szCs w:val="24"/>
              </w:rPr>
              <w:t xml:space="preserve">This use case is a proposal to create global market place for mobile operators and service providers with the use of private Blockchain ecosystem. The main goal is to enable mobile operators and service providers to interact directly and securely without any agreements, intermediators and complex integration via smart contracts. This solution significantly simplifies all processes, eliminates old-fashioned roaming technology, shifts principles of interaction, reduces costs on all levels, gives an easy and quick access to global market for all players in a short period of time with almost zero investment, gives a good opportunity for mobile subscribers to use services at reasonable rates worldwide, changes principles of settlements, making them in real time in stable coin. </w:t>
            </w:r>
            <w:r w:rsidRPr="00FD586C">
              <w:rPr>
                <w:rFonts w:asciiTheme="majorHAnsi" w:eastAsia="Candara" w:hAnsiTheme="majorHAnsi" w:cs="Candara"/>
                <w:color w:val="363435"/>
                <w:spacing w:val="-8"/>
                <w:szCs w:val="24"/>
              </w:rPr>
              <w:t xml:space="preserve"> </w:t>
            </w:r>
            <w:r w:rsidRPr="00FD586C">
              <w:rPr>
                <w:rFonts w:eastAsia="Times New Roman"/>
                <w:color w:val="000000"/>
                <w:szCs w:val="24"/>
              </w:rPr>
              <w:t xml:space="preserve">Our company has created one of the stable token that equals 1 SDR used in telecommunications, which is tied to the basket of five world currencies. We named it SDRt (SDR Token). It's the unit of payment given to providers for their services, i.e., the price of services is measured in these units. </w:t>
            </w:r>
          </w:p>
        </w:tc>
      </w:tr>
      <w:tr w:rsidR="00773877" w:rsidRPr="00FD586C" w14:paraId="322E6F4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A086235" w14:textId="77777777" w:rsidR="00773877" w:rsidRPr="00FD586C" w:rsidRDefault="00773877" w:rsidP="00F51FC1">
            <w:pPr>
              <w:tabs>
                <w:tab w:val="left" w:pos="420"/>
              </w:tabs>
              <w:spacing w:before="0"/>
              <w:rPr>
                <w:rFonts w:eastAsia="Times New Roman" w:cs="Cambria"/>
                <w:b/>
                <w:color w:val="000000"/>
                <w:szCs w:val="24"/>
                <w:lang w:val="en-GB"/>
              </w:rPr>
            </w:pPr>
            <w:r w:rsidRPr="00FD586C">
              <w:rPr>
                <w:rFonts w:eastAsia="Times New Roman" w:cs="Cambria"/>
                <w:b/>
                <w:color w:val="000000"/>
                <w:szCs w:val="24"/>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tcPr>
          <w:p w14:paraId="7EAC470B" w14:textId="77777777" w:rsidR="00773877" w:rsidRPr="00FD586C" w:rsidRDefault="00773877" w:rsidP="00F51FC1">
            <w:pPr>
              <w:overflowPunct w:val="0"/>
              <w:autoSpaceDE w:val="0"/>
              <w:autoSpaceDN w:val="0"/>
              <w:adjustRightInd w:val="0"/>
              <w:spacing w:after="120"/>
            </w:pPr>
          </w:p>
        </w:tc>
      </w:tr>
      <w:tr w:rsidR="00773877" w:rsidRPr="00FD586C" w14:paraId="7D644105"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A6EC6A3"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Value Transfer:</w:t>
            </w:r>
          </w:p>
        </w:tc>
        <w:tc>
          <w:tcPr>
            <w:tcW w:w="3189" w:type="dxa"/>
            <w:tcBorders>
              <w:top w:val="single" w:sz="6" w:space="0" w:color="auto"/>
              <w:left w:val="single" w:sz="6" w:space="0" w:color="auto"/>
              <w:bottom w:val="single" w:sz="6" w:space="0" w:color="auto"/>
              <w:right w:val="single" w:sz="6" w:space="0" w:color="auto"/>
            </w:tcBorders>
            <w:hideMark/>
          </w:tcPr>
          <w:p w14:paraId="46C733A1" w14:textId="77777777" w:rsidR="00773877" w:rsidRPr="00FD586C" w:rsidRDefault="00773877" w:rsidP="00F51FC1">
            <w:pPr>
              <w:overflowPunct w:val="0"/>
              <w:autoSpaceDE w:val="0"/>
              <w:autoSpaceDN w:val="0"/>
              <w:adjustRightInd w:val="0"/>
              <w:spacing w:after="120"/>
              <w:rPr>
                <w:lang w:val="en-GB"/>
              </w:rPr>
            </w:pPr>
            <w:r w:rsidRPr="00FD586C">
              <w:t>SDR tokens representing fiat money</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63148E37" w14:textId="77777777" w:rsidR="00773877" w:rsidRPr="00FD586C" w:rsidRDefault="00773877" w:rsidP="00F51FC1">
            <w:pPr>
              <w:overflowPunct w:val="0"/>
              <w:autoSpaceDE w:val="0"/>
              <w:autoSpaceDN w:val="0"/>
              <w:adjustRightInd w:val="0"/>
              <w:spacing w:after="120"/>
            </w:pPr>
            <w:r w:rsidRPr="00FD586C">
              <w:t>Number of Users:</w:t>
            </w:r>
          </w:p>
        </w:tc>
        <w:tc>
          <w:tcPr>
            <w:tcW w:w="2126" w:type="dxa"/>
            <w:tcBorders>
              <w:top w:val="single" w:sz="6" w:space="0" w:color="auto"/>
              <w:left w:val="single" w:sz="6" w:space="0" w:color="auto"/>
              <w:bottom w:val="single" w:sz="6" w:space="0" w:color="auto"/>
              <w:right w:val="single" w:sz="6" w:space="0" w:color="auto"/>
            </w:tcBorders>
            <w:hideMark/>
          </w:tcPr>
          <w:p w14:paraId="26A0AEF2" w14:textId="77777777" w:rsidR="00773877" w:rsidRPr="00FD586C" w:rsidRDefault="00773877" w:rsidP="00F51FC1">
            <w:pPr>
              <w:overflowPunct w:val="0"/>
              <w:autoSpaceDE w:val="0"/>
              <w:autoSpaceDN w:val="0"/>
              <w:adjustRightInd w:val="0"/>
              <w:spacing w:after="120"/>
            </w:pPr>
            <w:r w:rsidRPr="00FD586C">
              <w:t xml:space="preserve">100+ </w:t>
            </w:r>
          </w:p>
        </w:tc>
      </w:tr>
      <w:tr w:rsidR="00773877" w:rsidRPr="00FD586C" w14:paraId="061E53AF"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A1F451F"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hideMark/>
          </w:tcPr>
          <w:p w14:paraId="6CAB63BE" w14:textId="77777777" w:rsidR="00773877" w:rsidRPr="00FD586C" w:rsidRDefault="00773877" w:rsidP="00F51FC1">
            <w:pPr>
              <w:overflowPunct w:val="0"/>
              <w:autoSpaceDE w:val="0"/>
              <w:autoSpaceDN w:val="0"/>
              <w:adjustRightInd w:val="0"/>
              <w:spacing w:after="120"/>
              <w:rPr>
                <w:i/>
              </w:rPr>
            </w:pPr>
            <w:r w:rsidRPr="00FD586C">
              <w:t>Any MNO/MVNO and/or service provider, mobile subscribers</w:t>
            </w:r>
          </w:p>
        </w:tc>
      </w:tr>
      <w:tr w:rsidR="00773877" w:rsidRPr="00FD586C" w14:paraId="683A3342"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47D042A"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hideMark/>
          </w:tcPr>
          <w:p w14:paraId="5B15A3CF" w14:textId="77777777" w:rsidR="00773877" w:rsidRPr="00FD586C" w:rsidRDefault="00773877" w:rsidP="00F51FC1">
            <w:pPr>
              <w:overflowPunct w:val="0"/>
              <w:autoSpaceDE w:val="0"/>
              <w:autoSpaceDN w:val="0"/>
              <w:adjustRightInd w:val="0"/>
              <w:spacing w:after="120"/>
            </w:pPr>
            <w:r w:rsidRPr="00FD586C">
              <w:t>Any MNO/MVNO and/or service provider</w:t>
            </w:r>
          </w:p>
        </w:tc>
      </w:tr>
      <w:tr w:rsidR="00773877" w:rsidRPr="00FD586C" w14:paraId="6907A8DF"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BCD5CDF"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Data:</w:t>
            </w:r>
          </w:p>
        </w:tc>
        <w:tc>
          <w:tcPr>
            <w:tcW w:w="7441" w:type="dxa"/>
            <w:gridSpan w:val="3"/>
            <w:tcBorders>
              <w:top w:val="single" w:sz="6" w:space="0" w:color="auto"/>
              <w:left w:val="single" w:sz="6" w:space="0" w:color="auto"/>
              <w:bottom w:val="single" w:sz="6" w:space="0" w:color="auto"/>
              <w:right w:val="single" w:sz="6" w:space="0" w:color="auto"/>
            </w:tcBorders>
            <w:hideMark/>
          </w:tcPr>
          <w:p w14:paraId="30708E16" w14:textId="77777777" w:rsidR="00773877" w:rsidRPr="00FD586C" w:rsidRDefault="00773877" w:rsidP="00F51FC1">
            <w:pPr>
              <w:overflowPunct w:val="0"/>
              <w:autoSpaceDE w:val="0"/>
              <w:autoSpaceDN w:val="0"/>
              <w:adjustRightInd w:val="0"/>
              <w:spacing w:after="120"/>
            </w:pPr>
            <w:r w:rsidRPr="00FD586C">
              <w:t>Offers on mobile and non-telecom services published by operators and service providers, Requests on services, User ID, Service provider’s digital code, SDR tokens flow, Other transactions related to rendering services</w:t>
            </w:r>
          </w:p>
        </w:tc>
      </w:tr>
      <w:tr w:rsidR="00773877" w:rsidRPr="00FD586C" w14:paraId="78360B75"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5E66CC5"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53E7A1C6" w14:textId="77777777" w:rsidR="00773877" w:rsidRPr="00FD586C" w:rsidRDefault="00773877" w:rsidP="00F51FC1">
            <w:pPr>
              <w:overflowPunct w:val="0"/>
              <w:autoSpaceDE w:val="0"/>
              <w:autoSpaceDN w:val="0"/>
              <w:adjustRightInd w:val="0"/>
              <w:spacing w:after="120"/>
            </w:pPr>
            <w:r w:rsidRPr="00FD586C">
              <w:t>Nodes verify all transactions via consensus algorithm</w:t>
            </w:r>
          </w:p>
        </w:tc>
      </w:tr>
      <w:tr w:rsidR="00773877" w:rsidRPr="00FD586C" w14:paraId="67DE2DBF"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C62823C" w14:textId="77777777" w:rsidR="00773877" w:rsidRPr="00FD586C" w:rsidRDefault="00773877" w:rsidP="00F51FC1">
            <w:pPr>
              <w:tabs>
                <w:tab w:val="left" w:pos="420"/>
              </w:tabs>
              <w:spacing w:before="0"/>
              <w:rPr>
                <w:rFonts w:eastAsia="Times New Roman"/>
                <w:b/>
                <w:szCs w:val="24"/>
              </w:rPr>
            </w:pPr>
            <w:r w:rsidRPr="00FD586C">
              <w:rPr>
                <w:rFonts w:eastAsia="Times New Roman"/>
                <w:b/>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hideMark/>
          </w:tcPr>
          <w:p w14:paraId="7A2B2603"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Elimination of any agreements, intermediators and complex integration</w:t>
            </w:r>
          </w:p>
          <w:p w14:paraId="645E48B5"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Change of traditional roaming rules</w:t>
            </w:r>
          </w:p>
          <w:p w14:paraId="10183F45"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Reduction of mobile services costs</w:t>
            </w:r>
          </w:p>
          <w:p w14:paraId="0D3FE2AE"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Secure and direct interaction between mobile operators or operators and service providers via smart contracts</w:t>
            </w:r>
          </w:p>
          <w:p w14:paraId="66E7F1EB"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Quick access to global market for small and medium-sized mobile operators and service providers</w:t>
            </w:r>
          </w:p>
          <w:p w14:paraId="6B38B3DD" w14:textId="77777777" w:rsidR="00773877" w:rsidRPr="00FD586C" w:rsidRDefault="00773877" w:rsidP="00F51FC1">
            <w:pPr>
              <w:numPr>
                <w:ilvl w:val="0"/>
                <w:numId w:val="6"/>
              </w:numPr>
              <w:tabs>
                <w:tab w:val="left" w:pos="794"/>
                <w:tab w:val="left" w:pos="1191"/>
                <w:tab w:val="left" w:pos="1588"/>
                <w:tab w:val="left" w:pos="1985"/>
              </w:tabs>
              <w:overflowPunct w:val="0"/>
              <w:autoSpaceDE w:val="0"/>
              <w:autoSpaceDN w:val="0"/>
              <w:adjustRightInd w:val="0"/>
              <w:spacing w:after="120"/>
            </w:pPr>
            <w:r w:rsidRPr="00FD586C">
              <w:t>Provision of own subscribers with local rates around the world in a short period of time with almost zero investments</w:t>
            </w:r>
          </w:p>
          <w:p w14:paraId="795909E9" w14:textId="77777777" w:rsidR="00773877" w:rsidRPr="00FD586C" w:rsidRDefault="00773877" w:rsidP="00F51FC1">
            <w:pPr>
              <w:pStyle w:val="ListParagraph"/>
              <w:numPr>
                <w:ilvl w:val="0"/>
                <w:numId w:val="6"/>
              </w:numPr>
              <w:tabs>
                <w:tab w:val="left" w:pos="794"/>
                <w:tab w:val="left" w:pos="1191"/>
                <w:tab w:val="left" w:pos="1588"/>
                <w:tab w:val="left" w:pos="1985"/>
              </w:tabs>
              <w:overflowPunct w:val="0"/>
              <w:autoSpaceDE w:val="0"/>
              <w:autoSpaceDN w:val="0"/>
              <w:adjustRightInd w:val="0"/>
              <w:spacing w:after="120"/>
              <w:rPr>
                <w:lang w:val="en-US"/>
              </w:rPr>
            </w:pPr>
            <w:r w:rsidRPr="00FD586C">
              <w:rPr>
                <w:lang w:val="en-US"/>
              </w:rPr>
              <w:t>New sales channels for service providers</w:t>
            </w:r>
          </w:p>
        </w:tc>
      </w:tr>
    </w:tbl>
    <w:p w14:paraId="518DED33" w14:textId="77777777" w:rsidR="00773877" w:rsidRPr="00FD586C" w:rsidRDefault="00773877" w:rsidP="00773877">
      <w:pPr>
        <w:rPr>
          <w:b/>
          <w:szCs w:val="24"/>
          <w:lang w:eastAsia="en-US"/>
        </w:rPr>
      </w:pPr>
    </w:p>
    <w:tbl>
      <w:tblPr>
        <w:tblW w:w="9781"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9781"/>
      </w:tblGrid>
      <w:tr w:rsidR="00773877" w:rsidRPr="00FD586C" w14:paraId="20AE570E" w14:textId="77777777" w:rsidTr="00F51FC1">
        <w:tc>
          <w:tcPr>
            <w:tcW w:w="9781" w:type="dxa"/>
            <w:tcBorders>
              <w:top w:val="single" w:sz="6" w:space="0" w:color="00000A"/>
              <w:left w:val="single" w:sz="6" w:space="0" w:color="00000A"/>
              <w:bottom w:val="single" w:sz="6" w:space="0" w:color="00000A"/>
              <w:right w:val="single" w:sz="6" w:space="0" w:color="00000A"/>
            </w:tcBorders>
            <w:shd w:val="pct15" w:color="auto" w:fill="FFFFFF"/>
            <w:hideMark/>
          </w:tcPr>
          <w:p w14:paraId="4CD19E2F" w14:textId="77777777" w:rsidR="00773877" w:rsidRPr="00FD586C" w:rsidRDefault="00773877" w:rsidP="00F51FC1">
            <w:pPr>
              <w:pStyle w:val="FigureTitle"/>
              <w:keepLines w:val="0"/>
              <w:spacing w:before="0" w:after="0"/>
              <w:jc w:val="left"/>
              <w:rPr>
                <w:sz w:val="24"/>
                <w:szCs w:val="24"/>
              </w:rPr>
            </w:pPr>
            <w:r w:rsidRPr="00FD586C">
              <w:rPr>
                <w:sz w:val="24"/>
                <w:szCs w:val="24"/>
              </w:rPr>
              <w:t>Overview of the Business Problem or Opportunity</w:t>
            </w:r>
          </w:p>
        </w:tc>
      </w:tr>
      <w:tr w:rsidR="00773877" w:rsidRPr="00FD586C" w14:paraId="28B416CA" w14:textId="77777777" w:rsidTr="00F51FC1">
        <w:tc>
          <w:tcPr>
            <w:tcW w:w="9781" w:type="dxa"/>
            <w:tcBorders>
              <w:top w:val="single" w:sz="6" w:space="0" w:color="00000A"/>
              <w:left w:val="single" w:sz="6" w:space="0" w:color="00000A"/>
              <w:bottom w:val="single" w:sz="6" w:space="0" w:color="00000A"/>
              <w:right w:val="single" w:sz="6" w:space="0" w:color="00000A"/>
            </w:tcBorders>
          </w:tcPr>
          <w:p w14:paraId="5B4E6FBA" w14:textId="77777777" w:rsidR="00773877" w:rsidRPr="00FD586C" w:rsidRDefault="00773877" w:rsidP="00F51FC1">
            <w:pPr>
              <w:jc w:val="both"/>
            </w:pPr>
            <w:r w:rsidRPr="00FD586C">
              <w:t>Current problems:</w:t>
            </w:r>
          </w:p>
          <w:p w14:paraId="6B2122E3"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t xml:space="preserve">Long and complicated process to </w:t>
            </w:r>
            <w:r w:rsidRPr="00FD586C">
              <w:rPr>
                <w:lang w:val="en-US"/>
              </w:rPr>
              <w:t>implement</w:t>
            </w:r>
            <w:r w:rsidRPr="00FD586C">
              <w:t xml:space="preserve"> mobile services in roaming, requiring negotiation between operators, signing a lot of roaming agreements, physical interconnection of networks</w:t>
            </w:r>
            <w:r w:rsidRPr="00FD586C">
              <w:rPr>
                <w:lang w:val="en-US"/>
              </w:rPr>
              <w:t>, different tests</w:t>
            </w:r>
            <w:r w:rsidRPr="00FD586C">
              <w:t xml:space="preserve"> and other integration processes;</w:t>
            </w:r>
          </w:p>
          <w:p w14:paraId="71444304"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t xml:space="preserve">High rates for mobile subscribers in roaming, which increase cost of this service and cause big inconvenience for end users; </w:t>
            </w:r>
          </w:p>
          <w:p w14:paraId="62CBE7AA"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t>Low consumption of services, which effects on decreasing of mobile operator’s revenue due to huge amount of “silent roamers”;</w:t>
            </w:r>
          </w:p>
          <w:p w14:paraId="43833E4C"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bookmarkStart w:id="213" w:name="_Hlk523492636"/>
            <w:r w:rsidRPr="00FD586C">
              <w:t xml:space="preserve">Huge expenditures on infrastructure support; </w:t>
            </w:r>
          </w:p>
          <w:p w14:paraId="1CF9C5C6"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rPr>
                <w:lang w:val="en-US"/>
              </w:rPr>
              <w:t xml:space="preserve">Necessity for mobile operators to have a large staff to maintain commercial, legal and technical processes of mobile roaming services; </w:t>
            </w:r>
          </w:p>
          <w:p w14:paraId="35250071"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t>Marketing expenditures for service providers to promote their services</w:t>
            </w:r>
          </w:p>
          <w:p w14:paraId="678EBBC6" w14:textId="77777777" w:rsidR="00773877" w:rsidRPr="00FD586C" w:rsidRDefault="00773877" w:rsidP="00F51FC1">
            <w:pPr>
              <w:jc w:val="both"/>
            </w:pPr>
            <w:r w:rsidRPr="00FD586C">
              <w:t>Blockchain technology is a platform to construct a global trusted marketplace, where mobile operators and service providers can interact directly with each other without agreements, intermediators and costly integration.</w:t>
            </w:r>
          </w:p>
          <w:p w14:paraId="69C69B21" w14:textId="77777777" w:rsidR="00773877" w:rsidRPr="00FD586C" w:rsidRDefault="00773877" w:rsidP="00F51FC1">
            <w:pPr>
              <w:jc w:val="both"/>
              <w:rPr>
                <w:szCs w:val="24"/>
              </w:rPr>
            </w:pPr>
            <w:r w:rsidRPr="00FD586C">
              <w:rPr>
                <w:szCs w:val="24"/>
              </w:rPr>
              <w:t xml:space="preserve">Opportunities: </w:t>
            </w:r>
          </w:p>
          <w:p w14:paraId="033A3907" w14:textId="77777777" w:rsidR="00773877" w:rsidRPr="00FD586C" w:rsidRDefault="00773877" w:rsidP="00F51FC1">
            <w:pPr>
              <w:jc w:val="both"/>
            </w:pPr>
            <w:r w:rsidRPr="00FD586C">
              <w:rPr>
                <w:u w:val="single"/>
              </w:rPr>
              <w:t>For mobile operators:</w:t>
            </w:r>
            <w:r w:rsidRPr="00FD586C">
              <w:t xml:space="preserve"> </w:t>
            </w:r>
          </w:p>
          <w:p w14:paraId="6BAA7491" w14:textId="77777777" w:rsidR="00773877" w:rsidRPr="00FD586C" w:rsidRDefault="00773877" w:rsidP="00F51FC1">
            <w:pPr>
              <w:jc w:val="both"/>
              <w:rPr>
                <w:lang w:val="en-GB"/>
              </w:rPr>
            </w:pPr>
            <w:r w:rsidRPr="00FD586C">
              <w:t>- Simple and low-cost access to global rooming market.</w:t>
            </w:r>
          </w:p>
          <w:p w14:paraId="0546D345" w14:textId="77777777" w:rsidR="00773877" w:rsidRPr="00FD586C" w:rsidRDefault="00773877" w:rsidP="00F51FC1">
            <w:pPr>
              <w:jc w:val="both"/>
            </w:pPr>
            <w:r w:rsidRPr="00FD586C">
              <w:t>- Provision of own mobile services to subscribers of other operators worldwide.</w:t>
            </w:r>
          </w:p>
          <w:p w14:paraId="0923BA8A" w14:textId="77777777" w:rsidR="00773877" w:rsidRPr="00FD586C" w:rsidRDefault="00773877" w:rsidP="00F51FC1">
            <w:pPr>
              <w:jc w:val="both"/>
            </w:pPr>
            <w:r w:rsidRPr="00FD586C">
              <w:t xml:space="preserve">- Possibility to resell mobile and non-telecom services from global providers to own subscribers. </w:t>
            </w:r>
          </w:p>
          <w:p w14:paraId="3AB7E3A6" w14:textId="77777777" w:rsidR="00773877" w:rsidRPr="00FD586C" w:rsidRDefault="00773877" w:rsidP="00F51FC1">
            <w:pPr>
              <w:jc w:val="both"/>
            </w:pPr>
            <w:r w:rsidRPr="00FD586C">
              <w:rPr>
                <w:u w:val="single"/>
              </w:rPr>
              <w:t>For service providers (content providers, software vendors, insurance, transportation, etc)</w:t>
            </w:r>
            <w:r w:rsidRPr="00FD586C">
              <w:t>:</w:t>
            </w:r>
          </w:p>
          <w:p w14:paraId="3BA534E4" w14:textId="77777777" w:rsidR="00773877" w:rsidRPr="00FD586C" w:rsidRDefault="00773877" w:rsidP="00F51FC1">
            <w:pPr>
              <w:jc w:val="both"/>
            </w:pPr>
            <w:r w:rsidRPr="00FD586C">
              <w:t>- New sales channels to subscribers of mobile operators.</w:t>
            </w:r>
          </w:p>
          <w:p w14:paraId="4BEAE3A6" w14:textId="77777777" w:rsidR="00773877" w:rsidRPr="00FD586C" w:rsidRDefault="00773877" w:rsidP="00F51FC1">
            <w:pPr>
              <w:jc w:val="both"/>
            </w:pPr>
            <w:r w:rsidRPr="00FD586C">
              <w:rPr>
                <w:u w:val="single"/>
              </w:rPr>
              <w:t>For subscribers:</w:t>
            </w:r>
            <w:r w:rsidRPr="00FD586C">
              <w:t xml:space="preserve"> </w:t>
            </w:r>
          </w:p>
          <w:p w14:paraId="0D2C2276" w14:textId="77777777" w:rsidR="00773877" w:rsidRPr="00FD586C" w:rsidRDefault="00773877" w:rsidP="00F51FC1">
            <w:pPr>
              <w:jc w:val="both"/>
            </w:pPr>
            <w:r w:rsidRPr="00FD586C">
              <w:t>- To get high quality mobile and non-telecom services worldwide at affordable prices.</w:t>
            </w:r>
          </w:p>
          <w:p w14:paraId="7132C375" w14:textId="77777777" w:rsidR="00773877" w:rsidRPr="00FD586C" w:rsidRDefault="00773877" w:rsidP="00F51FC1">
            <w:pPr>
              <w:jc w:val="both"/>
              <w:rPr>
                <w:u w:val="single"/>
              </w:rPr>
            </w:pPr>
            <w:r w:rsidRPr="00FD586C">
              <w:rPr>
                <w:u w:val="single"/>
              </w:rPr>
              <w:t>For all participants:</w:t>
            </w:r>
          </w:p>
          <w:p w14:paraId="4381615B"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rPr>
                <w:lang w:val="en-US"/>
              </w:rPr>
            </w:pPr>
            <w:r w:rsidRPr="00FD586C">
              <w:rPr>
                <w:lang w:val="en-US"/>
              </w:rPr>
              <w:t>Elimination of intermediators in sales chains.</w:t>
            </w:r>
          </w:p>
          <w:p w14:paraId="5580B1A8"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rPr>
                <w:lang w:val="en-US"/>
              </w:rPr>
              <w:t>Reduced time and costs for mutual settlements between participants.</w:t>
            </w:r>
          </w:p>
          <w:p w14:paraId="452C4C74" w14:textId="77777777" w:rsidR="00773877" w:rsidRPr="00FD586C" w:rsidRDefault="00773877" w:rsidP="00F51FC1">
            <w:pPr>
              <w:pStyle w:val="ListParagraph"/>
              <w:numPr>
                <w:ilvl w:val="0"/>
                <w:numId w:val="7"/>
              </w:numPr>
              <w:tabs>
                <w:tab w:val="left" w:pos="794"/>
                <w:tab w:val="left" w:pos="1191"/>
                <w:tab w:val="left" w:pos="1588"/>
                <w:tab w:val="left" w:pos="1985"/>
              </w:tabs>
              <w:overflowPunct w:val="0"/>
              <w:jc w:val="both"/>
            </w:pPr>
            <w:r w:rsidRPr="00FD586C">
              <w:rPr>
                <w:lang w:val="en-US"/>
              </w:rPr>
              <w:t>Significantly reduced costs on technical, legal and commercial levels</w:t>
            </w:r>
            <w:bookmarkEnd w:id="213"/>
          </w:p>
          <w:p w14:paraId="4F7DD07C" w14:textId="77777777" w:rsidR="00773877" w:rsidRPr="00FD586C" w:rsidRDefault="00773877" w:rsidP="00F51FC1">
            <w:pPr>
              <w:pStyle w:val="ListParagraph"/>
              <w:jc w:val="both"/>
            </w:pPr>
          </w:p>
        </w:tc>
      </w:tr>
      <w:tr w:rsidR="00773877" w:rsidRPr="00FD586C" w14:paraId="3270373A" w14:textId="77777777" w:rsidTr="00F51FC1">
        <w:tc>
          <w:tcPr>
            <w:tcW w:w="9781" w:type="dxa"/>
            <w:tcBorders>
              <w:top w:val="single" w:sz="6" w:space="0" w:color="00000A"/>
              <w:left w:val="single" w:sz="6" w:space="0" w:color="00000A"/>
              <w:bottom w:val="single" w:sz="6" w:space="0" w:color="00000A"/>
              <w:right w:val="single" w:sz="6" w:space="0" w:color="00000A"/>
            </w:tcBorders>
            <w:shd w:val="pct15" w:color="auto" w:fill="FFFFFF"/>
            <w:hideMark/>
          </w:tcPr>
          <w:p w14:paraId="1FDB12E2" w14:textId="77777777" w:rsidR="00773877" w:rsidRPr="00FD586C" w:rsidRDefault="00773877" w:rsidP="00F51FC1">
            <w:pPr>
              <w:pStyle w:val="FigureTitle"/>
              <w:keepLines w:val="0"/>
              <w:spacing w:before="0" w:after="0"/>
              <w:jc w:val="left"/>
              <w:rPr>
                <w:sz w:val="24"/>
                <w:szCs w:val="24"/>
              </w:rPr>
            </w:pPr>
            <w:r w:rsidRPr="00FD586C">
              <w:rPr>
                <w:sz w:val="24"/>
                <w:szCs w:val="24"/>
              </w:rPr>
              <w:t>Why Distributed Ledger Technology?</w:t>
            </w:r>
          </w:p>
        </w:tc>
      </w:tr>
      <w:tr w:rsidR="00773877" w:rsidRPr="00FD586C" w14:paraId="11649D80" w14:textId="77777777" w:rsidTr="00F51FC1">
        <w:tc>
          <w:tcPr>
            <w:tcW w:w="9781" w:type="dxa"/>
            <w:tcBorders>
              <w:top w:val="single" w:sz="6" w:space="0" w:color="00000A"/>
              <w:left w:val="single" w:sz="6" w:space="0" w:color="00000A"/>
              <w:bottom w:val="single" w:sz="6" w:space="0" w:color="00000A"/>
              <w:right w:val="single" w:sz="6" w:space="0" w:color="00000A"/>
            </w:tcBorders>
            <w:hideMark/>
          </w:tcPr>
          <w:p w14:paraId="16037EB8" w14:textId="77777777" w:rsidR="00773877" w:rsidRPr="00FD586C" w:rsidRDefault="00773877" w:rsidP="00F51FC1">
            <w:pPr>
              <w:pStyle w:val="ListParagraph"/>
              <w:numPr>
                <w:ilvl w:val="0"/>
                <w:numId w:val="8"/>
              </w:numPr>
              <w:tabs>
                <w:tab w:val="left" w:pos="794"/>
                <w:tab w:val="left" w:pos="1191"/>
                <w:tab w:val="left" w:pos="1588"/>
                <w:tab w:val="left" w:pos="1985"/>
              </w:tabs>
              <w:overflowPunct w:val="0"/>
              <w:jc w:val="both"/>
              <w:rPr>
                <w:lang w:val="en-US"/>
              </w:rPr>
            </w:pPr>
            <w:r w:rsidRPr="00FD586C">
              <w:rPr>
                <w:lang w:val="en-US"/>
              </w:rPr>
              <w:t>Community-controlled DLT system ensures participants that the system operates according to the strictly defined software-driving rules.</w:t>
            </w:r>
          </w:p>
          <w:p w14:paraId="1F2119BC" w14:textId="77777777" w:rsidR="00773877" w:rsidRPr="00FD586C" w:rsidRDefault="00773877" w:rsidP="00F51FC1">
            <w:pPr>
              <w:pStyle w:val="ListParagraph"/>
              <w:numPr>
                <w:ilvl w:val="0"/>
                <w:numId w:val="8"/>
              </w:numPr>
              <w:tabs>
                <w:tab w:val="left" w:pos="794"/>
                <w:tab w:val="left" w:pos="1191"/>
                <w:tab w:val="left" w:pos="1588"/>
                <w:tab w:val="left" w:pos="1985"/>
              </w:tabs>
              <w:overflowPunct w:val="0"/>
              <w:jc w:val="both"/>
              <w:rPr>
                <w:lang w:val="en-US"/>
              </w:rPr>
            </w:pPr>
            <w:r w:rsidRPr="00FD586C">
              <w:rPr>
                <w:lang w:val="en-US"/>
              </w:rPr>
              <w:t>Unlike classical centralized approach, there is no party or organization that could change rules on its own. Therefore, there are minimal risks for participants and their investments.</w:t>
            </w:r>
          </w:p>
          <w:p w14:paraId="53E50050" w14:textId="77777777" w:rsidR="00773877" w:rsidRPr="00FD586C" w:rsidRDefault="00773877" w:rsidP="00F51FC1">
            <w:pPr>
              <w:pStyle w:val="ListParagraph"/>
              <w:numPr>
                <w:ilvl w:val="0"/>
                <w:numId w:val="8"/>
              </w:numPr>
              <w:tabs>
                <w:tab w:val="left" w:pos="794"/>
                <w:tab w:val="left" w:pos="1191"/>
                <w:tab w:val="left" w:pos="1588"/>
                <w:tab w:val="left" w:pos="1985"/>
              </w:tabs>
              <w:overflowPunct w:val="0"/>
              <w:jc w:val="both"/>
              <w:rPr>
                <w:lang w:val="en-US"/>
              </w:rPr>
            </w:pPr>
            <w:r w:rsidRPr="00FD586C">
              <w:rPr>
                <w:lang w:val="en-US"/>
              </w:rPr>
              <w:t>Minimal investments into hardware and software infrastructure.</w:t>
            </w:r>
          </w:p>
          <w:p w14:paraId="1349CDB0" w14:textId="77777777" w:rsidR="00773877" w:rsidRPr="00FD586C" w:rsidRDefault="00773877" w:rsidP="00F51FC1">
            <w:pPr>
              <w:pStyle w:val="ListParagraph"/>
              <w:numPr>
                <w:ilvl w:val="0"/>
                <w:numId w:val="8"/>
              </w:numPr>
              <w:tabs>
                <w:tab w:val="left" w:pos="794"/>
                <w:tab w:val="left" w:pos="1191"/>
                <w:tab w:val="left" w:pos="1588"/>
                <w:tab w:val="left" w:pos="1985"/>
              </w:tabs>
              <w:overflowPunct w:val="0"/>
              <w:jc w:val="both"/>
              <w:rPr>
                <w:lang w:val="en-US"/>
              </w:rPr>
            </w:pPr>
            <w:r w:rsidRPr="00FD586C">
              <w:rPr>
                <w:lang w:val="en-US"/>
              </w:rPr>
              <w:t>Exceptional reliability of the system because of inherent security, redundancy and self-restoring capability of DLT platform.</w:t>
            </w:r>
          </w:p>
        </w:tc>
      </w:tr>
    </w:tbl>
    <w:p w14:paraId="5BFAF2B1" w14:textId="77777777" w:rsidR="00773877" w:rsidRPr="00FD586C" w:rsidRDefault="00773877" w:rsidP="00773877">
      <w:pPr>
        <w:rPr>
          <w:lang w:val="en-GB" w:eastAsia="ja-JP"/>
        </w:rPr>
      </w:pPr>
    </w:p>
    <w:p w14:paraId="453D5D2C" w14:textId="0C6134DB" w:rsidR="00773877" w:rsidRPr="00FD586C" w:rsidRDefault="00773877" w:rsidP="00773877">
      <w:pPr>
        <w:pStyle w:val="Heading3"/>
      </w:pPr>
      <w:bookmarkStart w:id="214" w:name="_Toc5635426"/>
      <w:r w:rsidRPr="00FD586C">
        <w:rPr>
          <w:szCs w:val="24"/>
          <w:lang w:val="en-US"/>
        </w:rPr>
        <w:t>Automatic Discovery, Quote, Ordering and Settlement in a Mesh of Interconnected ICT Service Providers</w:t>
      </w:r>
      <w:bookmarkEnd w:id="214"/>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42"/>
        <w:gridCol w:w="4184"/>
        <w:gridCol w:w="2018"/>
        <w:gridCol w:w="1379"/>
      </w:tblGrid>
      <w:tr w:rsidR="00773877" w:rsidRPr="00FD586C" w14:paraId="6169675E" w14:textId="77777777" w:rsidTr="00F51FC1">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5E2C37E6" w14:textId="77777777" w:rsidR="00773877" w:rsidRPr="00FD586C" w:rsidRDefault="00773877" w:rsidP="00F51FC1">
            <w:pPr>
              <w:pStyle w:val="FigureTitle"/>
              <w:keepLines w:val="0"/>
              <w:spacing w:before="0" w:after="0"/>
              <w:rPr>
                <w:sz w:val="24"/>
                <w:szCs w:val="24"/>
              </w:rPr>
            </w:pPr>
            <w:r w:rsidRPr="00FD586C">
              <w:rPr>
                <w:sz w:val="24"/>
                <w:szCs w:val="24"/>
              </w:rPr>
              <w:t>Use Case Summary</w:t>
            </w:r>
          </w:p>
        </w:tc>
      </w:tr>
      <w:tr w:rsidR="00773877" w:rsidRPr="00FD586C" w14:paraId="4165F0D4"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3AF61CF" w14:textId="77777777" w:rsidR="00773877" w:rsidRPr="00FD586C" w:rsidRDefault="00773877" w:rsidP="00F51FC1">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1A4801D1" w14:textId="77777777" w:rsidR="00773877" w:rsidRPr="00FD586C" w:rsidRDefault="00773877" w:rsidP="00F51FC1">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77A6A91" w14:textId="77777777" w:rsidR="00773877" w:rsidRPr="00FD586C" w:rsidRDefault="00773877" w:rsidP="00F51FC1">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0E572CFF" w14:textId="77777777" w:rsidR="00773877" w:rsidRPr="00FD586C" w:rsidRDefault="00773877" w:rsidP="00F51FC1">
            <w:pPr>
              <w:pStyle w:val="FigureTitle"/>
              <w:keepLines w:val="0"/>
              <w:spacing w:before="0" w:after="0"/>
              <w:jc w:val="left"/>
              <w:rPr>
                <w:bCs/>
                <w:i/>
                <w:sz w:val="24"/>
                <w:szCs w:val="24"/>
              </w:rPr>
            </w:pPr>
            <w:r w:rsidRPr="00FD586C">
              <w:rPr>
                <w:bCs/>
                <w:i/>
                <w:sz w:val="24"/>
                <w:szCs w:val="24"/>
              </w:rPr>
              <w:t>Vertical</w:t>
            </w:r>
          </w:p>
        </w:tc>
      </w:tr>
      <w:tr w:rsidR="00773877" w:rsidRPr="00FD586C" w14:paraId="7384A978" w14:textId="77777777" w:rsidTr="00F51FC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D4C5B6" w14:textId="77777777" w:rsidR="00773877" w:rsidRPr="00FD586C" w:rsidRDefault="00773877" w:rsidP="00F51FC1">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43B1C902" w14:textId="77777777" w:rsidR="00773877" w:rsidRPr="00FD586C" w:rsidRDefault="00773877" w:rsidP="00F51FC1">
            <w:pPr>
              <w:pStyle w:val="FigureTitle"/>
              <w:keepLines w:val="0"/>
              <w:tabs>
                <w:tab w:val="left" w:pos="1944"/>
              </w:tabs>
              <w:spacing w:before="0" w:after="0"/>
              <w:jc w:val="left"/>
              <w:rPr>
                <w:b w:val="0"/>
                <w:bCs/>
                <w:sz w:val="24"/>
                <w:szCs w:val="24"/>
              </w:rPr>
            </w:pPr>
            <w:r w:rsidRPr="00FD586C">
              <w:rPr>
                <w:b w:val="0"/>
                <w:bCs/>
                <w:sz w:val="24"/>
                <w:szCs w:val="24"/>
              </w:rPr>
              <w:t>December 18, 2018</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6792F2A" w14:textId="77777777" w:rsidR="00773877" w:rsidRPr="00FD586C" w:rsidRDefault="00773877" w:rsidP="00F51FC1">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42132524" w14:textId="77777777" w:rsidR="00773877" w:rsidRPr="00FD586C" w:rsidRDefault="00773877" w:rsidP="00F51FC1">
            <w:pPr>
              <w:pStyle w:val="FigureTitle"/>
              <w:keepLines w:val="0"/>
              <w:spacing w:before="0" w:after="0"/>
              <w:jc w:val="left"/>
              <w:rPr>
                <w:b w:val="0"/>
                <w:i/>
                <w:sz w:val="24"/>
                <w:szCs w:val="24"/>
              </w:rPr>
            </w:pPr>
            <w:r w:rsidRPr="00FD586C">
              <w:rPr>
                <w:b w:val="0"/>
                <w:i/>
                <w:sz w:val="24"/>
                <w:szCs w:val="24"/>
              </w:rPr>
              <w:t>no</w:t>
            </w:r>
          </w:p>
        </w:tc>
      </w:tr>
      <w:tr w:rsidR="00773877" w:rsidRPr="00FD586C" w14:paraId="12D598EA"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366672A" w14:textId="77777777" w:rsidR="00773877" w:rsidRPr="00FD586C" w:rsidRDefault="00773877" w:rsidP="00F51FC1">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4A9098CA" w14:textId="77777777" w:rsidR="00773877" w:rsidRPr="00FD586C" w:rsidRDefault="00773877" w:rsidP="00F51FC1">
            <w:pPr>
              <w:pStyle w:val="BodyText"/>
              <w:rPr>
                <w:szCs w:val="24"/>
              </w:rPr>
            </w:pPr>
            <w:r w:rsidRPr="00FD586C">
              <w:rPr>
                <w:szCs w:val="24"/>
              </w:rPr>
              <w:t>Automatic Discovery, Quote, Ordering and Settlement in a Mesh of Interconnected ICT Service Providers</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84251C1" w14:textId="77777777" w:rsidR="00773877" w:rsidRPr="00FD586C" w:rsidRDefault="00773877" w:rsidP="00F51FC1">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134720D3" w14:textId="77777777" w:rsidR="00773877" w:rsidRPr="00FD586C" w:rsidRDefault="00773877" w:rsidP="00F51FC1">
            <w:pPr>
              <w:pStyle w:val="FigureTitle"/>
              <w:keepLines w:val="0"/>
              <w:spacing w:before="0" w:after="0"/>
              <w:jc w:val="left"/>
              <w:rPr>
                <w:b w:val="0"/>
                <w:iCs/>
                <w:sz w:val="24"/>
                <w:szCs w:val="24"/>
              </w:rPr>
            </w:pPr>
            <w:r w:rsidRPr="00FD586C">
              <w:rPr>
                <w:b w:val="0"/>
                <w:iCs/>
                <w:sz w:val="24"/>
                <w:szCs w:val="24"/>
              </w:rPr>
              <w:t>1-c</w:t>
            </w:r>
          </w:p>
          <w:p w14:paraId="2AC2EB9C" w14:textId="77777777" w:rsidR="00773877" w:rsidRPr="00FD586C" w:rsidRDefault="00773877" w:rsidP="00F51FC1">
            <w:pPr>
              <w:pStyle w:val="BodyText"/>
            </w:pPr>
            <w:r w:rsidRPr="00FD586C">
              <w:t>3-f</w:t>
            </w:r>
          </w:p>
        </w:tc>
      </w:tr>
      <w:tr w:rsidR="00773877" w:rsidRPr="00FD586C" w14:paraId="00AF3009"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758094C" w14:textId="77777777" w:rsidR="00773877" w:rsidRPr="00FD586C" w:rsidRDefault="00773877" w:rsidP="00F51FC1">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77697C9A" w14:textId="77777777" w:rsidR="00773877" w:rsidRPr="00FD586C" w:rsidRDefault="00773877" w:rsidP="00F51FC1">
            <w:pPr>
              <w:pStyle w:val="FigureTitle"/>
              <w:keepLines w:val="0"/>
              <w:spacing w:before="0" w:after="0"/>
              <w:jc w:val="left"/>
              <w:rPr>
                <w:iCs/>
                <w:sz w:val="24"/>
                <w:szCs w:val="24"/>
                <w:lang w:val="fr-CH"/>
              </w:rPr>
            </w:pPr>
            <w:r w:rsidRPr="00FD586C">
              <w:rPr>
                <w:b w:val="0"/>
                <w:iCs/>
                <w:color w:val="000000"/>
                <w:sz w:val="24"/>
                <w:szCs w:val="24"/>
                <w:lang w:val="fr-CH"/>
              </w:rPr>
              <w:t>PoC</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4DE118A" w14:textId="77777777" w:rsidR="00773877" w:rsidRPr="00FD586C" w:rsidRDefault="00773877" w:rsidP="00F51FC1">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76539CB1" w14:textId="77777777" w:rsidR="00773877" w:rsidRPr="00FD586C" w:rsidRDefault="00773877" w:rsidP="00F51FC1">
            <w:pPr>
              <w:pStyle w:val="FigureTitle"/>
              <w:keepLines w:val="0"/>
              <w:spacing w:before="0" w:after="0"/>
              <w:jc w:val="left"/>
              <w:rPr>
                <w:b w:val="0"/>
                <w:i/>
                <w:sz w:val="24"/>
                <w:szCs w:val="24"/>
              </w:rPr>
            </w:pPr>
            <w:r w:rsidRPr="00FD586C">
              <w:rPr>
                <w:b w:val="0"/>
                <w:i/>
                <w:sz w:val="24"/>
                <w:szCs w:val="24"/>
              </w:rPr>
              <w:t>If necessary</w:t>
            </w:r>
          </w:p>
        </w:tc>
      </w:tr>
      <w:tr w:rsidR="00773877" w:rsidRPr="00FD586C" w14:paraId="17658F0E"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BD274F4" w14:textId="77777777" w:rsidR="00773877" w:rsidRPr="00FD586C" w:rsidRDefault="00773877" w:rsidP="00F51FC1">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33DD8A83" w14:textId="77777777" w:rsidR="00773877" w:rsidRPr="00FD586C" w:rsidRDefault="00773877" w:rsidP="00F51FC1">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551788AC"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Shahar Steiff                                     AVP New Technology</w:t>
            </w:r>
          </w:p>
          <w:p w14:paraId="02E31A76"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 xml:space="preserve">E-mail address: ssteiff@pccwglobal.com  </w:t>
            </w:r>
          </w:p>
          <w:p w14:paraId="5D7ACA87"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Telephone  number:+85263888875</w:t>
            </w:r>
          </w:p>
          <w:p w14:paraId="4AB87696"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 xml:space="preserve">Social media:                              </w:t>
            </w:r>
          </w:p>
          <w:p w14:paraId="21AA254C" w14:textId="77777777" w:rsidR="00773877" w:rsidRPr="00FD586C" w:rsidRDefault="00773877" w:rsidP="00F51FC1">
            <w:pPr>
              <w:pStyle w:val="FigureTitle"/>
              <w:keepLines w:val="0"/>
              <w:spacing w:before="0" w:after="0"/>
              <w:jc w:val="left"/>
              <w:rPr>
                <w:i/>
                <w:sz w:val="24"/>
                <w:szCs w:val="24"/>
              </w:rPr>
            </w:pPr>
            <w:r w:rsidRPr="00FD586C">
              <w:rPr>
                <w:b w:val="0"/>
                <w:iCs/>
                <w:color w:val="000000"/>
                <w:sz w:val="24"/>
                <w:szCs w:val="24"/>
                <w:lang w:val="en-GB"/>
              </w:rPr>
              <w:t>Web site:</w:t>
            </w:r>
            <w:r w:rsidRPr="00FD586C">
              <w:rPr>
                <w:b w:val="0"/>
                <w:iCs/>
                <w:color w:val="000000"/>
                <w:sz w:val="24"/>
                <w:szCs w:val="24"/>
              </w:rPr>
              <w:t xml:space="preserve"> </w:t>
            </w:r>
            <w:hyperlink r:id="rId62" w:history="1">
              <w:r w:rsidRPr="00FD586C">
                <w:rPr>
                  <w:rStyle w:val="Hyperlink"/>
                  <w:b w:val="0"/>
                  <w:iCs/>
                  <w:sz w:val="24"/>
                  <w:szCs w:val="24"/>
                </w:rPr>
                <w:t>www.pccwglobal.com</w:t>
              </w:r>
            </w:hyperlink>
          </w:p>
        </w:tc>
      </w:tr>
      <w:tr w:rsidR="00773877" w:rsidRPr="00FD586C" w14:paraId="025536E4"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E2DD9A3" w14:textId="77777777" w:rsidR="00773877" w:rsidRPr="00FD586C" w:rsidRDefault="00773877" w:rsidP="00F51FC1">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30031BFB" w14:textId="77777777" w:rsidR="00773877" w:rsidRPr="00FD586C" w:rsidRDefault="00773877" w:rsidP="00F51FC1">
            <w:pPr>
              <w:pStyle w:val="FigureTitle"/>
              <w:keepLines w:val="0"/>
              <w:spacing w:before="0" w:after="0"/>
              <w:jc w:val="left"/>
              <w:rPr>
                <w:b w:val="0"/>
                <w:iCs/>
                <w:sz w:val="24"/>
                <w:szCs w:val="24"/>
              </w:rPr>
            </w:pPr>
            <w:r w:rsidRPr="00FD586C">
              <w:rPr>
                <w:b w:val="0"/>
                <w:iCs/>
                <w:color w:val="000000"/>
                <w:sz w:val="24"/>
                <w:szCs w:val="24"/>
                <w:lang w:val="en-GB"/>
              </w:rPr>
              <w:t>PCCW Global Limited. Hong Kong</w:t>
            </w:r>
          </w:p>
        </w:tc>
      </w:tr>
      <w:tr w:rsidR="00773877" w:rsidRPr="00FD586C" w14:paraId="654717C2"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1A277FFA" w14:textId="77777777" w:rsidR="00773877" w:rsidRPr="00FD586C" w:rsidRDefault="00773877" w:rsidP="00F51FC1">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786567AC" w14:textId="77777777" w:rsidR="00773877" w:rsidRPr="00FD586C" w:rsidRDefault="00773877" w:rsidP="00F51FC1">
            <w:pPr>
              <w:pStyle w:val="FigureTitle"/>
              <w:keepLines w:val="0"/>
              <w:spacing w:before="0" w:after="0"/>
              <w:jc w:val="left"/>
              <w:rPr>
                <w:b w:val="0"/>
                <w:iCs/>
                <w:sz w:val="24"/>
                <w:szCs w:val="24"/>
              </w:rPr>
            </w:pPr>
            <w:r w:rsidRPr="00FD586C">
              <w:rPr>
                <w:b w:val="0"/>
                <w:iCs/>
                <w:color w:val="000000"/>
                <w:sz w:val="24"/>
                <w:szCs w:val="24"/>
                <w:lang w:val="en-GB"/>
              </w:rPr>
              <w:t>Describe PoC conducted at MEF18 event that demonstrated Automatic Discovery, Quote, Ordering and Settlement in a Mesh of Interconnected ICT Service Providers resulting in a significant decrease in time compared to legacy manual processes.</w:t>
            </w:r>
          </w:p>
        </w:tc>
      </w:tr>
      <w:tr w:rsidR="00773877" w:rsidRPr="00FD586C" w14:paraId="48770305"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3676B6E" w14:textId="77777777" w:rsidR="00773877" w:rsidRPr="00FD586C" w:rsidRDefault="00773877" w:rsidP="00F51FC1">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619141C3"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On October 2018 a team of 7 Carriers (PCCW Global, Infonas, Liquid Telecom, Singtel, Sparkle, and Tata Communications) together with two technology partners (Cataworx and Clear Blockchain Technologies) has presented a PoC where the process of obtaining a quote, ordering of a service, invoicing for such service, invoice reconciliation and final settlement for service delivered through a partial mesh of interconnected carrier networks were conducted through an automated system.</w:t>
            </w:r>
          </w:p>
          <w:p w14:paraId="1C94B7C6"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Each carrier network was operating a catalogue of available services and upon receiving an inquiry from its customer through an eNNI it would search the catalogue for a matching entry and return a price if found. If no matching entry was found, the catalogue would then initiate an inquiry to its neighbour eNNI connected carriers that will then repeat this process until a matching entry is found in one of the catalogues (or until a pre-defined threshold has been reached, either time, or number of hops). If a price is returned by an downstream catalogue, the originating catalogue would then mark the price up according to defined commercial rules, and provide a quote to the upstream catalogue. This cascade of inquiries and quotes eventually provides the ultimate customer a quote for an end-to-end service that may span across multiple carrier networks.</w:t>
            </w:r>
          </w:p>
          <w:p w14:paraId="105AE9EB"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Once the ultimate customer places an order – a cascade of orders is placed downstream with all participating carriers.</w:t>
            </w:r>
          </w:p>
          <w:p w14:paraId="0ACC9EB0"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 xml:space="preserve">Once service is terminated – invoices are being generated by each carrier based on their measured utilization (a combination of time, throughput and SLA metrics) and is then being reconciled with the measurement of the neighbour eNNI carriers. </w:t>
            </w:r>
          </w:p>
          <w:p w14:paraId="66F06FE5"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Once reconciliation is complete – the invoices are settled.</w:t>
            </w:r>
          </w:p>
          <w:p w14:paraId="3101999B"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The above proceeds, when handled manually on Carriers’ legacy OSS/BSS platforms, may take weeks to complete.</w:t>
            </w:r>
          </w:p>
          <w:p w14:paraId="256E9AFD"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The PoC has demonstrated that the inquiry, quote and ordering take less than 30 seconds, and invoicing and reconciliation takes less than two minutes.</w:t>
            </w:r>
          </w:p>
          <w:p w14:paraId="1F3CA0EC" w14:textId="77777777" w:rsidR="00773877" w:rsidRPr="00FD586C" w:rsidRDefault="00773877" w:rsidP="00F51FC1">
            <w:pPr>
              <w:pStyle w:val="BodyText"/>
              <w:rPr>
                <w:iCs/>
              </w:rPr>
            </w:pPr>
            <w:r w:rsidRPr="00FD586C">
              <w:rPr>
                <w:iCs/>
              </w:rPr>
              <w:t>This may result in a significant reduction in both time and HR, as not only that the process is accelerated, it is also automated.</w:t>
            </w:r>
          </w:p>
          <w:p w14:paraId="73F63C5F" w14:textId="77777777" w:rsidR="00773877" w:rsidRPr="00FD586C" w:rsidRDefault="00773877" w:rsidP="00F51FC1">
            <w:pPr>
              <w:pStyle w:val="BodyText"/>
              <w:rPr>
                <w:iCs/>
              </w:rPr>
            </w:pPr>
            <w:r w:rsidRPr="00FD586C">
              <w:rPr>
                <w:iCs/>
              </w:rPr>
              <w:t>The information is exchanged through private permissioned ledgers between each pair of carriers and this is a flat-hierarchy architecture with no top-level orchestrator. Reflecting the commercial environment of the wholesale ICT market. There is complete isolation of information and visibility and no one has end-to-end visibility and control.</w:t>
            </w:r>
          </w:p>
        </w:tc>
      </w:tr>
      <w:tr w:rsidR="00773877" w:rsidRPr="00FD586C" w14:paraId="75C2F9A7" w14:textId="77777777" w:rsidTr="00F51FC1">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18BBB00F" w14:textId="77777777" w:rsidR="00773877" w:rsidRPr="00FD586C" w:rsidRDefault="00773877" w:rsidP="00F51FC1">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735DEFBC" w14:textId="77777777" w:rsidR="00773877" w:rsidRPr="00FD586C" w:rsidRDefault="00773877" w:rsidP="00F51FC1">
            <w:pPr>
              <w:pStyle w:val="BodyText"/>
              <w:rPr>
                <w:rFonts w:eastAsia="Times New Roman"/>
                <w:iCs/>
                <w:color w:val="000000"/>
                <w:szCs w:val="24"/>
              </w:rPr>
            </w:pPr>
            <w:r w:rsidRPr="00FD586C">
              <w:rPr>
                <w:rFonts w:eastAsia="Times New Roman"/>
                <w:iCs/>
                <w:color w:val="000000"/>
                <w:szCs w:val="24"/>
              </w:rPr>
              <w:t xml:space="preserve">N/A    </w:t>
            </w:r>
          </w:p>
        </w:tc>
      </w:tr>
      <w:tr w:rsidR="00773877" w:rsidRPr="00FD586C" w14:paraId="3A494373"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3F06D55" w14:textId="77777777" w:rsidR="00773877" w:rsidRPr="00FD586C" w:rsidRDefault="00773877" w:rsidP="00F51FC1">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499F44D9" w14:textId="77777777" w:rsidR="00773877" w:rsidRPr="00FD586C" w:rsidRDefault="00773877" w:rsidP="00F51FC1">
            <w:pPr>
              <w:pStyle w:val="FigureTitle"/>
              <w:keepLines w:val="0"/>
              <w:spacing w:before="0" w:after="0"/>
              <w:jc w:val="left"/>
              <w:rPr>
                <w:b w:val="0"/>
                <w:iCs/>
                <w:sz w:val="24"/>
                <w:szCs w:val="24"/>
              </w:rPr>
            </w:pPr>
            <w:r w:rsidRPr="00FD586C">
              <w:rPr>
                <w:b w:val="0"/>
                <w:iCs/>
                <w:sz w:val="24"/>
                <w:szCs w:val="24"/>
              </w:rPr>
              <w:t>The solution includes financial settlement between each pair of entities.</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7E21130B" w14:textId="77777777" w:rsidR="00773877" w:rsidRPr="00FD586C" w:rsidRDefault="00773877" w:rsidP="00F51FC1">
            <w:pPr>
              <w:pStyle w:val="FigureTitle"/>
              <w:keepLines w:val="0"/>
              <w:spacing w:before="0" w:after="0"/>
              <w:jc w:val="left"/>
              <w:rPr>
                <w:iCs/>
                <w:sz w:val="24"/>
                <w:szCs w:val="24"/>
              </w:rPr>
            </w:pPr>
            <w:r w:rsidRPr="00FD586C">
              <w:rPr>
                <w:iCs/>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55E48182" w14:textId="77777777" w:rsidR="00773877" w:rsidRPr="00FD586C" w:rsidRDefault="00773877" w:rsidP="00F51FC1">
            <w:pPr>
              <w:pStyle w:val="FigureTitle"/>
              <w:keepLines w:val="0"/>
              <w:spacing w:before="0" w:after="0"/>
              <w:jc w:val="left"/>
              <w:rPr>
                <w:b w:val="0"/>
                <w:iCs/>
                <w:sz w:val="24"/>
                <w:szCs w:val="24"/>
              </w:rPr>
            </w:pPr>
            <w:r w:rsidRPr="00FD586C">
              <w:rPr>
                <w:b w:val="0"/>
                <w:iCs/>
                <w:sz w:val="24"/>
                <w:szCs w:val="24"/>
              </w:rPr>
              <w:t>Millions</w:t>
            </w:r>
          </w:p>
        </w:tc>
      </w:tr>
      <w:tr w:rsidR="00773877" w:rsidRPr="00FD586C" w14:paraId="0D9E333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7AD69D9" w14:textId="77777777" w:rsidR="00773877" w:rsidRPr="00FD586C" w:rsidRDefault="00773877" w:rsidP="00F51FC1">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42C25FDB"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End users: Private, Enterprise and Wholesale ICT SPs.</w:t>
            </w:r>
          </w:p>
          <w:p w14:paraId="35E42CFA" w14:textId="77777777" w:rsidR="00773877" w:rsidRPr="00FD586C" w:rsidRDefault="00773877" w:rsidP="00F51FC1">
            <w:pPr>
              <w:pStyle w:val="BodyText"/>
              <w:rPr>
                <w:iCs/>
              </w:rPr>
            </w:pPr>
            <w:r w:rsidRPr="00FD586C">
              <w:rPr>
                <w:iCs/>
              </w:rPr>
              <w:t>ICT SPs: Connectivity SPs (carriers), Compute and Storage SPs (Public and Private Cloud).</w:t>
            </w:r>
          </w:p>
        </w:tc>
      </w:tr>
      <w:tr w:rsidR="00773877" w:rsidRPr="00FD586C" w14:paraId="15422D47"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091E6D0A" w14:textId="77777777" w:rsidR="00773877" w:rsidRPr="00FD586C" w:rsidRDefault="00773877" w:rsidP="00F51FC1">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6F49DFBD"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End users: Ability to buy on-demand services. Ability to pay per-use.</w:t>
            </w:r>
          </w:p>
          <w:p w14:paraId="00193DF7" w14:textId="77777777" w:rsidR="00773877" w:rsidRPr="00FD586C" w:rsidRDefault="00773877" w:rsidP="00F51FC1">
            <w:pPr>
              <w:pStyle w:val="BodyText"/>
              <w:rPr>
                <w:iCs/>
              </w:rPr>
            </w:pPr>
            <w:r w:rsidRPr="00FD586C">
              <w:rPr>
                <w:iCs/>
              </w:rPr>
              <w:t>ICT SPs: Ability to deliver on-demand services and Yield new revenue from existing infrastructure.</w:t>
            </w:r>
          </w:p>
          <w:p w14:paraId="636ADA36" w14:textId="77777777" w:rsidR="00773877" w:rsidRPr="00FD586C" w:rsidRDefault="00773877" w:rsidP="00F51FC1">
            <w:pPr>
              <w:pStyle w:val="BodyText"/>
              <w:rPr>
                <w:iCs/>
              </w:rPr>
            </w:pPr>
            <w:r w:rsidRPr="00FD586C">
              <w:rPr>
                <w:iCs/>
              </w:rPr>
              <w:t xml:space="preserve">IoT SPs: Ability to use managed-services on-demand. </w:t>
            </w:r>
          </w:p>
        </w:tc>
      </w:tr>
      <w:tr w:rsidR="00773877" w:rsidRPr="00FD586C" w14:paraId="629729E9"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6CFADDF" w14:textId="77777777" w:rsidR="00773877" w:rsidRPr="00FD586C" w:rsidRDefault="00773877" w:rsidP="00F51FC1">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084E1CE1" w14:textId="77777777" w:rsidR="00773877" w:rsidRPr="00FD586C" w:rsidRDefault="00773877" w:rsidP="00F51FC1">
            <w:pPr>
              <w:pStyle w:val="FigureTitle"/>
              <w:keepLines w:val="0"/>
              <w:spacing w:before="0" w:after="0"/>
              <w:jc w:val="left"/>
              <w:rPr>
                <w:b w:val="0"/>
                <w:iCs/>
                <w:color w:val="000000"/>
                <w:sz w:val="24"/>
                <w:szCs w:val="24"/>
                <w:lang w:val="en-GB"/>
              </w:rPr>
            </w:pPr>
            <w:r w:rsidRPr="00FD586C">
              <w:rPr>
                <w:b w:val="0"/>
                <w:iCs/>
                <w:color w:val="000000"/>
                <w:sz w:val="24"/>
                <w:szCs w:val="24"/>
                <w:lang w:val="en-GB"/>
              </w:rPr>
              <w:t>Inquiry details, Quote details, Order details, Utilization records, SLA performance, Invoice details, Settled amount.</w:t>
            </w:r>
          </w:p>
          <w:p w14:paraId="37B6A78D" w14:textId="77777777" w:rsidR="00773877" w:rsidRPr="00FD586C" w:rsidRDefault="00773877" w:rsidP="00F51FC1">
            <w:pPr>
              <w:pStyle w:val="BodyText"/>
              <w:rPr>
                <w:iCs/>
              </w:rPr>
            </w:pPr>
            <w:r w:rsidRPr="00FD586C">
              <w:rPr>
                <w:iCs/>
              </w:rPr>
              <w:t>The respective data models are service-type specific (connectivity DM differs from Compute DM that differs from Storage DM). The information is shared between the two eNNI partners only.</w:t>
            </w:r>
          </w:p>
          <w:p w14:paraId="75468E75" w14:textId="77777777" w:rsidR="00773877" w:rsidRPr="00FD586C" w:rsidRDefault="00773877" w:rsidP="00F51FC1">
            <w:pPr>
              <w:pStyle w:val="FigureTitle"/>
              <w:keepLines w:val="0"/>
              <w:spacing w:before="0" w:after="0"/>
              <w:jc w:val="left"/>
              <w:rPr>
                <w:b w:val="0"/>
                <w:iCs/>
                <w:color w:val="000000"/>
                <w:sz w:val="24"/>
                <w:szCs w:val="24"/>
                <w:lang w:val="en-GB"/>
              </w:rPr>
            </w:pPr>
          </w:p>
          <w:p w14:paraId="2ED40E39" w14:textId="77777777" w:rsidR="00773877" w:rsidRPr="00FD586C" w:rsidRDefault="00773877" w:rsidP="00F51FC1">
            <w:pPr>
              <w:pStyle w:val="BodyText"/>
              <w:rPr>
                <w:iCs/>
              </w:rPr>
            </w:pPr>
            <w:r w:rsidRPr="00FD586C">
              <w:rPr>
                <w:iCs/>
              </w:rPr>
              <w:t>Catalogue interaction will be through an API.</w:t>
            </w:r>
          </w:p>
          <w:p w14:paraId="183273F5" w14:textId="77777777" w:rsidR="00773877" w:rsidRPr="00FD586C" w:rsidRDefault="00773877" w:rsidP="00F51FC1">
            <w:pPr>
              <w:pStyle w:val="BodyText"/>
              <w:rPr>
                <w:iCs/>
              </w:rPr>
            </w:pPr>
            <w:r w:rsidRPr="00FD586C">
              <w:rPr>
                <w:iCs/>
              </w:rPr>
              <w:t>End user interaction is expected to be through an intent-based interface.</w:t>
            </w:r>
          </w:p>
        </w:tc>
      </w:tr>
      <w:tr w:rsidR="00773877" w:rsidRPr="00FD586C" w14:paraId="210EA686"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C2FBA6A" w14:textId="77777777" w:rsidR="00773877" w:rsidRPr="00FD586C" w:rsidRDefault="00773877" w:rsidP="00F51FC1">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2E0F6E7E" w14:textId="77777777" w:rsidR="00773877" w:rsidRPr="00FD586C" w:rsidRDefault="00773877" w:rsidP="00F51FC1">
            <w:pPr>
              <w:pStyle w:val="FigureTitle"/>
              <w:keepLines w:val="0"/>
              <w:spacing w:before="0" w:after="0"/>
              <w:jc w:val="left"/>
              <w:rPr>
                <w:b w:val="0"/>
                <w:bCs/>
                <w:iCs/>
                <w:sz w:val="24"/>
                <w:szCs w:val="24"/>
              </w:rPr>
            </w:pPr>
            <w:r w:rsidRPr="00FD586C">
              <w:rPr>
                <w:b w:val="0"/>
                <w:iCs/>
                <w:sz w:val="24"/>
                <w:szCs w:val="24"/>
                <w:lang w:val="en-GB"/>
              </w:rPr>
              <w:t xml:space="preserve">This is a permissioned </w:t>
            </w:r>
            <w:r w:rsidRPr="00FD586C">
              <w:rPr>
                <w:b w:val="0"/>
                <w:iCs/>
                <w:color w:val="000000"/>
                <w:sz w:val="24"/>
                <w:szCs w:val="24"/>
                <w:lang w:val="en-GB"/>
              </w:rPr>
              <w:t>ledger. Only pre-accepted members can participate.</w:t>
            </w:r>
            <w:r w:rsidRPr="00FD586C">
              <w:rPr>
                <w:iCs/>
                <w:sz w:val="24"/>
                <w:szCs w:val="24"/>
              </w:rPr>
              <w:t xml:space="preserve"> </w:t>
            </w:r>
            <w:r w:rsidRPr="00FD586C">
              <w:rPr>
                <w:b w:val="0"/>
                <w:bCs/>
                <w:iCs/>
                <w:sz w:val="24"/>
                <w:szCs w:val="24"/>
              </w:rPr>
              <w:t>Governance is managed through a board consisting of representatives of members of the ledger.</w:t>
            </w:r>
          </w:p>
        </w:tc>
      </w:tr>
      <w:tr w:rsidR="00773877" w:rsidRPr="00FD586C" w14:paraId="4E81FDA8"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A1738D9" w14:textId="77777777" w:rsidR="00773877" w:rsidRPr="00FD586C" w:rsidRDefault="00773877" w:rsidP="00F51FC1">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77ECB252" w14:textId="77777777" w:rsidR="00773877" w:rsidRPr="00FD586C" w:rsidRDefault="00773877" w:rsidP="00F51FC1">
            <w:pPr>
              <w:pStyle w:val="FigureTitle"/>
              <w:keepLines w:val="0"/>
              <w:spacing w:before="0" w:after="0"/>
              <w:jc w:val="left"/>
              <w:rPr>
                <w:b w:val="0"/>
                <w:bCs/>
                <w:sz w:val="24"/>
                <w:szCs w:val="24"/>
              </w:rPr>
            </w:pPr>
            <w:r w:rsidRPr="00FD586C">
              <w:rPr>
                <w:b w:val="0"/>
                <w:bCs/>
                <w:sz w:val="24"/>
                <w:szCs w:val="24"/>
              </w:rPr>
              <w:t>As demonstrated in the PoC – Manual processes replaced by automation significantly accelerate enabling a host of new applications that are currently dependent on best-effort, unmanaged, resources.</w:t>
            </w:r>
          </w:p>
        </w:tc>
      </w:tr>
    </w:tbl>
    <w:p w14:paraId="6BECF843" w14:textId="77777777" w:rsidR="00773877" w:rsidRPr="00FD586C" w:rsidRDefault="00773877" w:rsidP="00773877">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773877" w:rsidRPr="00FD586C" w14:paraId="1123D9DF"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CFD0132" w14:textId="77777777" w:rsidR="00773877" w:rsidRPr="00FD586C" w:rsidRDefault="00773877" w:rsidP="00F51FC1">
            <w:pPr>
              <w:pStyle w:val="FigureTitle"/>
              <w:keepLines w:val="0"/>
              <w:spacing w:before="0" w:after="0"/>
              <w:jc w:val="left"/>
              <w:rPr>
                <w:sz w:val="24"/>
                <w:szCs w:val="24"/>
              </w:rPr>
            </w:pPr>
            <w:r w:rsidRPr="00FD586C">
              <w:rPr>
                <w:sz w:val="24"/>
                <w:szCs w:val="24"/>
              </w:rPr>
              <w:t>Overview of the Business Problem or Opportunity</w:t>
            </w:r>
          </w:p>
        </w:tc>
      </w:tr>
      <w:tr w:rsidR="00773877" w:rsidRPr="00FD586C" w14:paraId="6E712D65"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2769F97C" w14:textId="77777777" w:rsidR="00773877" w:rsidRPr="00FD586C" w:rsidRDefault="00773877" w:rsidP="00F51FC1">
            <w:pPr>
              <w:pStyle w:val="BodyText"/>
            </w:pPr>
            <w:r w:rsidRPr="00FD586C">
              <w:t>Problem:</w:t>
            </w:r>
          </w:p>
          <w:p w14:paraId="2794C9BD" w14:textId="77777777" w:rsidR="00773877" w:rsidRPr="00FD586C" w:rsidRDefault="00773877" w:rsidP="00F51FC1">
            <w:pPr>
              <w:pStyle w:val="BodyText"/>
            </w:pPr>
            <w:r w:rsidRPr="00FD586C">
              <w:t xml:space="preserve">Most ICT services traverse more than one network domain. Each such network domain (a carrier network, a data centre, a radio link, an enterprise LAN) is typically operated by a different administration and is using different methods to transport, process and manage the flows of information. </w:t>
            </w:r>
          </w:p>
          <w:p w14:paraId="120C1A46" w14:textId="77777777" w:rsidR="00773877" w:rsidRPr="00FD586C" w:rsidRDefault="00773877" w:rsidP="00F51FC1">
            <w:pPr>
              <w:pStyle w:val="BodyText"/>
            </w:pPr>
            <w:r w:rsidRPr="00FD586C">
              <w:t>It is very seldom that all administrations along the information flow path use a common language/process to define and manage their portion of the end to end path. Furthermore – it is very seldom that true end-to-end visibility and management is available across all administrations.</w:t>
            </w:r>
          </w:p>
          <w:p w14:paraId="7558B543" w14:textId="77777777" w:rsidR="00773877" w:rsidRPr="00FD586C" w:rsidRDefault="00773877" w:rsidP="00F51FC1">
            <w:pPr>
              <w:pStyle w:val="BodyText"/>
            </w:pPr>
            <w:r w:rsidRPr="00FD586C">
              <w:t>The typical process-flow is such that each two consecutive administrations along the end-to-end path have bilateral commercial and operational relations with each other that have overcome some of the differences in language/process. These relations are heavily dependent on manual processing of requests, manual provisioning of services, manual management, semi-manual invoicing and manual settlement. Such manual laden process-flow is time consuming and does not allow services to be activated on-demand but rather requires orders to be placed in advance, then be subject to delivery lead-times of weeks or months. For services that span across multiple administrations – the problem is further amplified as the service related information now flows through a cascade/chain of bilateral agreements. Timelines stretch even further and management of the end to end service characteristics becomes very difficult.</w:t>
            </w:r>
          </w:p>
          <w:p w14:paraId="672EB044" w14:textId="77777777" w:rsidR="00773877" w:rsidRPr="00FD586C" w:rsidRDefault="00773877" w:rsidP="00F51FC1">
            <w:pPr>
              <w:pStyle w:val="BodyText"/>
            </w:pPr>
            <w:r w:rsidRPr="00FD586C">
              <w:t xml:space="preserve">Today’s applications require resources to become available within minutes/seconds. Waiting months before establishing a video connection is not an option. While compute and storage resources are already available for on-demand consumption, and can be made ready for use within minutes or even seconds of notice, managed connectivity between the user and the compute/storage resources can not be delivered instantly due to the reasons stated above. As a result – if managed connectivity was not made available in advance, the applications resort to the use of the public internet, which on one hand offers always-on any-to-any connectivity, but on the other hand offers no effective measures to manage the connectivity and guarantee performance. </w:t>
            </w:r>
          </w:p>
          <w:p w14:paraId="052D1452" w14:textId="77777777" w:rsidR="00773877" w:rsidRPr="00FD586C" w:rsidRDefault="00773877" w:rsidP="00F51FC1">
            <w:pPr>
              <w:pStyle w:val="BodyText"/>
            </w:pPr>
            <w:r w:rsidRPr="00FD586C">
              <w:t>Opportunity:</w:t>
            </w:r>
          </w:p>
          <w:p w14:paraId="2D714BAE" w14:textId="77777777" w:rsidR="00773877" w:rsidRPr="00FD586C" w:rsidRDefault="00773877" w:rsidP="00F51FC1">
            <w:pPr>
              <w:pStyle w:val="BodyText"/>
            </w:pPr>
            <w:r w:rsidRPr="00FD586C">
              <w:t>If we were able to guarantee quality of the end-to-end service, through management if each individual segment in the overall path, we could create an eco-system where all parties involved could benefit: The user will experience better quality services for which they will be willing (or forced) to pay. The ICT service providers will be able to charge for the use of their segments, provided that they manage and guaranty the quality and performance of their respective segment.</w:t>
            </w:r>
          </w:p>
        </w:tc>
      </w:tr>
      <w:tr w:rsidR="00773877" w:rsidRPr="00FD586C" w14:paraId="79DC2E1C"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06E77E12" w14:textId="77777777" w:rsidR="00773877" w:rsidRPr="00FD586C" w:rsidRDefault="00773877" w:rsidP="00F51FC1">
            <w:pPr>
              <w:pStyle w:val="FigureTitle"/>
              <w:keepLines w:val="0"/>
              <w:spacing w:before="0" w:after="0"/>
              <w:jc w:val="left"/>
              <w:rPr>
                <w:sz w:val="24"/>
                <w:szCs w:val="24"/>
              </w:rPr>
            </w:pPr>
            <w:r w:rsidRPr="00FD586C">
              <w:rPr>
                <w:sz w:val="24"/>
                <w:szCs w:val="24"/>
              </w:rPr>
              <w:t>Why Distributed Ledger Technology?</w:t>
            </w:r>
          </w:p>
        </w:tc>
      </w:tr>
      <w:tr w:rsidR="00773877" w:rsidRPr="00FD586C" w14:paraId="3F03967E"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0EE1E382" w14:textId="77777777" w:rsidR="00773877" w:rsidRPr="00FD586C" w:rsidRDefault="00773877" w:rsidP="00F51FC1">
            <w:pPr>
              <w:pStyle w:val="BodyText"/>
            </w:pPr>
            <w:r w:rsidRPr="00FD586C">
              <w:t>ICT SPs operate in an equal-level playing field. There is no top-level administration that controls other administrations. Each ICT SP (administration) manages its own platforms as a “silo” using its own management system. No one will be willing to allow other administrations to administer their resources and services.</w:t>
            </w:r>
          </w:p>
          <w:p w14:paraId="0AE1A51B" w14:textId="77777777" w:rsidR="00773877" w:rsidRPr="00FD586C" w:rsidRDefault="00773877" w:rsidP="00F51FC1">
            <w:pPr>
              <w:pStyle w:val="BodyText"/>
            </w:pPr>
            <w:r w:rsidRPr="00FD586C">
              <w:t>This creates a challenge when it comes to managing information flows across a chain of distributed administrations that have no hierarchy. That is where blockchain can play a role as a trusted mechanism to convey and manage information in a distributed environment. The fact that the information is owned by everyone and all nodes are at an equal hierarchical level makes it possible for administrations to exchange information related to services, and blockchain can then ensure integrity of the information across those multiple administrations.</w:t>
            </w:r>
          </w:p>
          <w:p w14:paraId="0D87BD1A" w14:textId="77777777" w:rsidR="00773877" w:rsidRPr="00FD586C" w:rsidRDefault="00773877" w:rsidP="00F51FC1">
            <w:pPr>
              <w:pStyle w:val="BodyText"/>
            </w:pPr>
            <w:r w:rsidRPr="00FD586C">
              <w:t>The PoC has demonstrated how Quote, Order, Invoice, Reconciliation and Settlement information is exchanged across a chain of ICT SPs with timelines down to seconds on a per-pair of SPs basis, and minutes on a multi-SP environment.</w:t>
            </w:r>
          </w:p>
          <w:p w14:paraId="2B6E3C14" w14:textId="77777777" w:rsidR="00773877" w:rsidRPr="00FD586C" w:rsidRDefault="00773877" w:rsidP="00F51FC1">
            <w:pPr>
              <w:pStyle w:val="FigureTitle"/>
              <w:keepLines w:val="0"/>
              <w:spacing w:before="0" w:after="0"/>
              <w:jc w:val="left"/>
              <w:rPr>
                <w:i/>
                <w:szCs w:val="24"/>
              </w:rPr>
            </w:pPr>
          </w:p>
        </w:tc>
      </w:tr>
    </w:tbl>
    <w:p w14:paraId="07B147B4" w14:textId="77777777" w:rsidR="00773877" w:rsidRPr="00FD586C" w:rsidRDefault="00773877" w:rsidP="00773877">
      <w:pPr>
        <w:rPr>
          <w:lang w:val="en-GB" w:eastAsia="ja-JP"/>
        </w:rPr>
      </w:pPr>
    </w:p>
    <w:p w14:paraId="37187565" w14:textId="0652D5B1" w:rsidR="00773877" w:rsidRPr="00FD586C" w:rsidRDefault="00773877" w:rsidP="00773877">
      <w:pPr>
        <w:pStyle w:val="Heading3"/>
      </w:pPr>
      <w:bookmarkStart w:id="215" w:name="_Toc5635427"/>
      <w:r w:rsidRPr="00FD586C">
        <w:rPr>
          <w:rFonts w:eastAsia="Malgun Gothic"/>
          <w:lang w:val="en-US" w:eastAsia="ko-KR"/>
        </w:rPr>
        <w:t>Distributed Ledger based Online Trading System for DDoS Mitigation Services</w:t>
      </w:r>
      <w:bookmarkEnd w:id="215"/>
    </w:p>
    <w:p w14:paraId="405C7597" w14:textId="77777777" w:rsidR="00773877" w:rsidRPr="00FD586C" w:rsidRDefault="00773877" w:rsidP="00773877">
      <w:pPr>
        <w:rPr>
          <w:lang w:val="en-GB" w:eastAsia="ja-JP"/>
        </w:rPr>
      </w:pPr>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3189"/>
        <w:gridCol w:w="2126"/>
        <w:gridCol w:w="2126"/>
      </w:tblGrid>
      <w:tr w:rsidR="00773877" w:rsidRPr="00FD586C" w14:paraId="4E70AC3F" w14:textId="77777777" w:rsidTr="00F51FC1">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3617E9CA" w14:textId="77777777" w:rsidR="00773877" w:rsidRPr="00FD586C" w:rsidRDefault="00773877" w:rsidP="00F51FC1">
            <w:pPr>
              <w:pStyle w:val="FigureTitle"/>
              <w:keepLines w:val="0"/>
              <w:spacing w:before="0" w:after="0"/>
              <w:rPr>
                <w:sz w:val="24"/>
                <w:szCs w:val="24"/>
              </w:rPr>
            </w:pPr>
            <w:r w:rsidRPr="00FD586C">
              <w:rPr>
                <w:sz w:val="24"/>
                <w:szCs w:val="24"/>
              </w:rPr>
              <w:t>Use Case Summary</w:t>
            </w:r>
          </w:p>
        </w:tc>
      </w:tr>
      <w:tr w:rsidR="00773877" w:rsidRPr="00FD586C" w14:paraId="23C5D7B7"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38CB9C3" w14:textId="77777777" w:rsidR="00773877" w:rsidRPr="00FD586C" w:rsidRDefault="00773877" w:rsidP="00F51FC1">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58BF559D" w14:textId="77777777" w:rsidR="00773877" w:rsidRPr="00FD586C" w:rsidRDefault="00773877" w:rsidP="00F51FC1">
            <w:pPr>
              <w:pStyle w:val="BodyText"/>
              <w:rPr>
                <w:rFonts w:eastAsiaTheme="minorEastAsia"/>
              </w:rPr>
            </w:pPr>
            <w:r w:rsidRPr="00FD586C">
              <w:rPr>
                <w:rFonts w:eastAsiaTheme="minorEastAsia"/>
              </w:rPr>
              <w:t>X</w:t>
            </w:r>
            <w:r w:rsidRPr="00FD586C">
              <w:rPr>
                <w:rFonts w:eastAsiaTheme="minorEastAsia" w:hint="eastAsia"/>
              </w:rPr>
              <w:t>xx</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3F4457D4" w14:textId="77777777" w:rsidR="00773877" w:rsidRPr="00FD586C" w:rsidRDefault="00773877" w:rsidP="00F51FC1">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3BEA3A28" w14:textId="77777777" w:rsidR="00773877" w:rsidRPr="00FD586C" w:rsidRDefault="00773877" w:rsidP="00F51FC1">
            <w:pPr>
              <w:pStyle w:val="BodyText"/>
              <w:rPr>
                <w:rFonts w:eastAsia="Malgun Gothic"/>
                <w:lang w:eastAsia="ko-KR"/>
              </w:rPr>
            </w:pPr>
            <w:r w:rsidRPr="00FD586C">
              <w:rPr>
                <w:rFonts w:eastAsia="Malgun Gothic"/>
                <w:lang w:eastAsia="ko-KR"/>
              </w:rPr>
              <w:t>Vertical</w:t>
            </w:r>
          </w:p>
        </w:tc>
      </w:tr>
      <w:tr w:rsidR="00773877" w:rsidRPr="00FD586C" w14:paraId="53D17F1F" w14:textId="77777777" w:rsidTr="00F51FC1">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F15062" w14:textId="77777777" w:rsidR="00773877" w:rsidRPr="00FD586C" w:rsidRDefault="00773877" w:rsidP="00F51FC1">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shd w:val="clear" w:color="auto" w:fill="auto"/>
          </w:tcPr>
          <w:p w14:paraId="7FA5B5AF" w14:textId="77777777" w:rsidR="00773877" w:rsidRPr="00FD586C" w:rsidRDefault="00773877" w:rsidP="00F51FC1">
            <w:pPr>
              <w:pStyle w:val="FigureTitle"/>
              <w:keepLines w:val="0"/>
              <w:tabs>
                <w:tab w:val="left" w:pos="1944"/>
              </w:tabs>
              <w:spacing w:before="0" w:after="0"/>
              <w:jc w:val="left"/>
              <w:rPr>
                <w:rFonts w:eastAsiaTheme="minorEastAsia"/>
                <w:sz w:val="24"/>
                <w:szCs w:val="24"/>
                <w:lang w:eastAsia="zh-CN"/>
              </w:rPr>
            </w:pPr>
            <w:r w:rsidRPr="00FD586C">
              <w:rPr>
                <w:rFonts w:eastAsiaTheme="minorEastAsia"/>
                <w:sz w:val="24"/>
                <w:szCs w:val="24"/>
                <w:lang w:eastAsia="zh-CN"/>
              </w:rPr>
              <w:t>X</w:t>
            </w:r>
            <w:r w:rsidRPr="00FD586C">
              <w:rPr>
                <w:rFonts w:eastAsiaTheme="minorEastAsia" w:hint="eastAsia"/>
                <w:sz w:val="24"/>
                <w:szCs w:val="24"/>
                <w:lang w:eastAsia="zh-CN"/>
              </w:rPr>
              <w:t>xx</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133804F8" w14:textId="77777777" w:rsidR="00773877" w:rsidRPr="00FD586C" w:rsidRDefault="00773877" w:rsidP="00F51FC1">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67236473" w14:textId="77777777" w:rsidR="00773877" w:rsidRPr="00FD586C" w:rsidRDefault="00773877" w:rsidP="00F51FC1">
            <w:pPr>
              <w:pStyle w:val="BodyText"/>
              <w:rPr>
                <w:rFonts w:eastAsia="Malgun Gothic"/>
                <w:lang w:eastAsia="ko-KR"/>
              </w:rPr>
            </w:pPr>
            <w:r w:rsidRPr="00FD586C">
              <w:rPr>
                <w:rFonts w:eastAsia="Malgun Gothic"/>
                <w:lang w:eastAsia="ko-KR"/>
              </w:rPr>
              <w:t>Yes</w:t>
            </w:r>
          </w:p>
        </w:tc>
      </w:tr>
      <w:tr w:rsidR="00773877" w:rsidRPr="00FD586C" w14:paraId="51D3C66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7069EF5" w14:textId="77777777" w:rsidR="00773877" w:rsidRPr="00FD586C" w:rsidRDefault="00773877" w:rsidP="00F51FC1">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tcPr>
          <w:p w14:paraId="440CD68D" w14:textId="77777777" w:rsidR="00773877" w:rsidRPr="00FD586C" w:rsidRDefault="00773877" w:rsidP="00F51FC1">
            <w:pPr>
              <w:pStyle w:val="BodyText"/>
            </w:pPr>
            <w:r w:rsidRPr="00FD586C">
              <w:rPr>
                <w:rFonts w:eastAsia="Malgun Gothic"/>
                <w:lang w:eastAsia="ko-KR"/>
              </w:rPr>
              <w:t>Distributed Ledger based Online Trading System for DDoS Mitigation Services</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3B8FA5E1" w14:textId="77777777" w:rsidR="00773877" w:rsidRPr="00FD586C" w:rsidRDefault="00773877" w:rsidP="00F51FC1">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10DB8D98" w14:textId="77777777" w:rsidR="00773877" w:rsidRPr="00FD586C" w:rsidRDefault="00773877" w:rsidP="00F51FC1">
            <w:pPr>
              <w:pStyle w:val="BodyText"/>
              <w:rPr>
                <w:rFonts w:eastAsia="Malgun Gothic"/>
                <w:lang w:eastAsia="ko-KR"/>
              </w:rPr>
            </w:pPr>
            <w:r w:rsidRPr="00FD586C">
              <w:rPr>
                <w:rFonts w:eastAsia="Malgun Gothic"/>
                <w:lang w:eastAsia="ko-KR"/>
              </w:rPr>
              <w:t xml:space="preserve">Industries </w:t>
            </w:r>
          </w:p>
        </w:tc>
      </w:tr>
      <w:tr w:rsidR="00773877" w:rsidRPr="00FD586C" w14:paraId="1F295F7B"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44702501" w14:textId="77777777" w:rsidR="00773877" w:rsidRPr="00FD586C" w:rsidRDefault="00773877" w:rsidP="00F51FC1">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tcPr>
          <w:p w14:paraId="1D48764D" w14:textId="77777777" w:rsidR="00773877" w:rsidRPr="00FD586C" w:rsidRDefault="00773877" w:rsidP="00F51FC1">
            <w:pPr>
              <w:pStyle w:val="BodyText"/>
            </w:pPr>
            <w:r w:rsidRPr="00FD586C">
              <w:t>Concept</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7FEF20C4" w14:textId="77777777" w:rsidR="00773877" w:rsidRPr="00FD586C" w:rsidRDefault="00773877" w:rsidP="00F51FC1">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13C8F345" w14:textId="77777777" w:rsidR="00773877" w:rsidRPr="00FD586C" w:rsidRDefault="00773877" w:rsidP="00F51FC1">
            <w:pPr>
              <w:pStyle w:val="BodyText"/>
              <w:rPr>
                <w:rFonts w:eastAsia="Malgun Gothic"/>
                <w:lang w:eastAsia="ko-KR"/>
              </w:rPr>
            </w:pPr>
            <w:r w:rsidRPr="00FD586C">
              <w:rPr>
                <w:rFonts w:eastAsia="Malgun Gothic"/>
                <w:lang w:eastAsia="ko-KR"/>
              </w:rPr>
              <w:t>IT and telco</w:t>
            </w:r>
          </w:p>
        </w:tc>
      </w:tr>
      <w:tr w:rsidR="00773877" w:rsidRPr="00F342E4" w14:paraId="604AE307"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1140BB1E" w14:textId="77777777" w:rsidR="00773877" w:rsidRPr="00FD586C" w:rsidRDefault="00773877" w:rsidP="00F51FC1">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7B5721AC"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58B3B107" w14:textId="77777777" w:rsidR="00773877" w:rsidRPr="00006D5A" w:rsidRDefault="00773877" w:rsidP="00F51FC1">
            <w:pPr>
              <w:rPr>
                <w:rFonts w:cstheme="minorHAnsi"/>
                <w:i/>
                <w:color w:val="000000"/>
                <w:szCs w:val="24"/>
                <w:lang w:val="de-DE"/>
              </w:rPr>
            </w:pPr>
            <w:r w:rsidRPr="00006D5A">
              <w:rPr>
                <w:rFonts w:cstheme="minorHAnsi"/>
                <w:i/>
                <w:color w:val="000000"/>
                <w:szCs w:val="24"/>
                <w:lang w:val="de-DE"/>
              </w:rPr>
              <w:t xml:space="preserve">Xinpeng Wei                                  </w:t>
            </w:r>
            <w:hyperlink r:id="rId63" w:history="1">
              <w:r w:rsidRPr="00006D5A">
                <w:rPr>
                  <w:rStyle w:val="Hyperlink"/>
                  <w:rFonts w:cstheme="minorHAnsi"/>
                  <w:i/>
                  <w:szCs w:val="24"/>
                  <w:lang w:val="de-DE"/>
                </w:rPr>
                <w:t>wexinpeng@huawei.com</w:t>
              </w:r>
            </w:hyperlink>
          </w:p>
          <w:p w14:paraId="009B48F7" w14:textId="77777777" w:rsidR="00773877" w:rsidRPr="00006D5A" w:rsidRDefault="00773877" w:rsidP="00F51FC1">
            <w:pPr>
              <w:pStyle w:val="BodyText"/>
              <w:rPr>
                <w:i/>
                <w:lang w:val="de-DE"/>
              </w:rPr>
            </w:pPr>
            <w:r w:rsidRPr="00006D5A">
              <w:rPr>
                <w:rFonts w:cstheme="minorHAnsi"/>
                <w:i/>
                <w:color w:val="000000"/>
                <w:szCs w:val="24"/>
                <w:lang w:val="de-DE"/>
              </w:rPr>
              <w:t xml:space="preserve">Bingyang Liu                                 </w:t>
            </w:r>
            <w:hyperlink r:id="rId64" w:history="1">
              <w:r w:rsidRPr="00006D5A">
                <w:rPr>
                  <w:rStyle w:val="Hyperlink"/>
                  <w:rFonts w:cstheme="minorHAnsi"/>
                  <w:i/>
                  <w:szCs w:val="24"/>
                  <w:lang w:val="de-DE"/>
                </w:rPr>
                <w:t>liubingyang@huawei.com</w:t>
              </w:r>
            </w:hyperlink>
            <w:r w:rsidRPr="00006D5A">
              <w:rPr>
                <w:rFonts w:cstheme="minorHAnsi"/>
                <w:i/>
                <w:color w:val="000000"/>
                <w:szCs w:val="24"/>
                <w:lang w:val="de-DE"/>
              </w:rPr>
              <w:t xml:space="preserve">  </w:t>
            </w:r>
          </w:p>
        </w:tc>
      </w:tr>
      <w:tr w:rsidR="00773877" w:rsidRPr="00FD586C" w14:paraId="549FC63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33F45F55"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40FA1260" w14:textId="77777777" w:rsidR="00773877" w:rsidRPr="00FD586C" w:rsidRDefault="00773877" w:rsidP="00F51FC1">
            <w:pPr>
              <w:pStyle w:val="FigureTitle"/>
              <w:keepLines w:val="0"/>
              <w:spacing w:before="0" w:after="0"/>
              <w:jc w:val="left"/>
              <w:rPr>
                <w:b w:val="0"/>
                <w:sz w:val="24"/>
                <w:szCs w:val="24"/>
              </w:rPr>
            </w:pPr>
            <w:r w:rsidRPr="00FD586C">
              <w:rPr>
                <w:rFonts w:cstheme="minorHAnsi"/>
                <w:b w:val="0"/>
                <w:i/>
                <w:color w:val="000000"/>
                <w:sz w:val="24"/>
                <w:szCs w:val="24"/>
                <w:lang w:val="en-GB"/>
              </w:rPr>
              <w:t>Huawei</w:t>
            </w:r>
          </w:p>
        </w:tc>
      </w:tr>
      <w:tr w:rsidR="00773877" w:rsidRPr="00FD586C" w14:paraId="1649E3C2"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10830D10"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0E98C853" w14:textId="77777777" w:rsidR="00773877" w:rsidRPr="00FD586C" w:rsidRDefault="00773877" w:rsidP="00F51FC1">
            <w:pPr>
              <w:pStyle w:val="BodyText"/>
              <w:rPr>
                <w:b/>
                <w:szCs w:val="24"/>
              </w:rPr>
            </w:pPr>
            <w:r w:rsidRPr="00FD586C">
              <w:rPr>
                <w:rFonts w:eastAsia="Malgun Gothic"/>
                <w:lang w:eastAsia="ko-KR"/>
              </w:rPr>
              <w:t>This use case is a proposal for utilizing DLT-based online  trading  system for  DDoS mitigation services, which enables a victim network to on-demand purchase DDoS mitigation services close to the attack sources.</w:t>
            </w:r>
          </w:p>
        </w:tc>
      </w:tr>
      <w:tr w:rsidR="00773877" w:rsidRPr="00FD586C" w14:paraId="0A45DD02"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BB34785"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17CB7C15" w14:textId="77777777" w:rsidR="00773877" w:rsidRPr="00FD586C" w:rsidRDefault="00773877" w:rsidP="00F51FC1">
            <w:pPr>
              <w:jc w:val="both"/>
              <w:rPr>
                <w:szCs w:val="24"/>
              </w:rPr>
            </w:pPr>
            <w:r w:rsidRPr="00FD586C">
              <w:rPr>
                <w:rFonts w:eastAsiaTheme="minorEastAsia" w:hint="eastAsia"/>
              </w:rPr>
              <w:t xml:space="preserve">This use case describes how DLT is used in DDoS </w:t>
            </w:r>
            <w:r w:rsidRPr="00FD586C">
              <w:rPr>
                <w:rFonts w:eastAsiaTheme="minorEastAsia"/>
              </w:rPr>
              <w:t xml:space="preserve">mitigation service. </w:t>
            </w:r>
            <w:r w:rsidRPr="00FD586C">
              <w:rPr>
                <w:szCs w:val="24"/>
              </w:rPr>
              <w:t xml:space="preserve"> Distributed Denial of Service (DDoS) attacks combine multiple distributed attack sources to attack a single victim, thereby amplify the attack power and downgrade the services of the victim network.  DDoS mitigation service aims at mitigating DDoS attacks for the victim network. By using DLT, it’s much easier to mitigate attack at the point of attack sources, and prevents the attack traffic from consuming bandwidth resources of the intermediate networks. </w:t>
            </w:r>
          </w:p>
          <w:p w14:paraId="7463DF08" w14:textId="77777777" w:rsidR="00773877" w:rsidRPr="00FD586C" w:rsidRDefault="00773877" w:rsidP="00F51FC1">
            <w:pPr>
              <w:pStyle w:val="BodyText"/>
              <w:rPr>
                <w:rFonts w:eastAsiaTheme="minorEastAsia"/>
              </w:rPr>
            </w:pPr>
          </w:p>
          <w:p w14:paraId="367038F5" w14:textId="77777777" w:rsidR="00773877" w:rsidRPr="00FD586C" w:rsidRDefault="00773877" w:rsidP="00F51FC1">
            <w:pPr>
              <w:pStyle w:val="BodyText"/>
            </w:pPr>
          </w:p>
        </w:tc>
      </w:tr>
      <w:tr w:rsidR="00773877" w:rsidRPr="00FD586C" w14:paraId="53D162B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353C4C93" w14:textId="77777777" w:rsidR="00773877" w:rsidRPr="00FD586C" w:rsidRDefault="00773877" w:rsidP="00F51FC1">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tcPr>
          <w:p w14:paraId="65527BBE" w14:textId="77777777" w:rsidR="00773877" w:rsidRPr="00FD586C" w:rsidRDefault="00773877" w:rsidP="00F51FC1">
            <w:pPr>
              <w:pStyle w:val="BodyText"/>
            </w:pPr>
            <w:r w:rsidRPr="00FD586C">
              <w:t>Goal 9: Industry, Innovation and Infrastructure</w:t>
            </w:r>
          </w:p>
          <w:p w14:paraId="286207C9" w14:textId="77777777" w:rsidR="00773877" w:rsidRPr="00FD586C" w:rsidRDefault="00773877" w:rsidP="00F51FC1">
            <w:pPr>
              <w:pStyle w:val="BodyText"/>
            </w:pPr>
            <w:r w:rsidRPr="00FD586C">
              <w:t>9.3 Develop quality, reliable, sustainable and resilient infrastructure, including regional and transborder infrastructure, to support economic development and human well-being, with a focus on affordable and equitable access for all.</w:t>
            </w:r>
          </w:p>
        </w:tc>
      </w:tr>
      <w:tr w:rsidR="00773877" w:rsidRPr="00FD586C" w14:paraId="4E21131B"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2C5D9C2" w14:textId="77777777" w:rsidR="00773877" w:rsidRPr="00FD586C" w:rsidRDefault="00773877" w:rsidP="00F51FC1">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tcPr>
          <w:p w14:paraId="1B3FACF0" w14:textId="77777777" w:rsidR="00773877" w:rsidRPr="00FD586C" w:rsidRDefault="00773877" w:rsidP="00F51FC1">
            <w:pPr>
              <w:pStyle w:val="BodyText"/>
              <w:ind w:left="120" w:hangingChars="50" w:hanging="120"/>
              <w:rPr>
                <w:rFonts w:eastAsiaTheme="minorEastAsia"/>
                <w:b/>
                <w:i/>
              </w:rPr>
            </w:pPr>
            <w:r w:rsidRPr="00FD586C">
              <w:t>Tokens which is used to pay for DDoS Mitigation service</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74DA3545" w14:textId="77777777" w:rsidR="00773877" w:rsidRPr="00FD586C" w:rsidRDefault="00773877" w:rsidP="00F51FC1">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tcPr>
          <w:p w14:paraId="723AA035" w14:textId="77777777" w:rsidR="00773877" w:rsidRPr="00FD586C" w:rsidRDefault="00773877" w:rsidP="00F51FC1">
            <w:pPr>
              <w:pStyle w:val="BodyText"/>
              <w:rPr>
                <w:rFonts w:eastAsiaTheme="minorEastAsia"/>
                <w:b/>
                <w:i/>
                <w:szCs w:val="24"/>
              </w:rPr>
            </w:pPr>
            <w:r w:rsidRPr="00FD586C">
              <w:t>thousands</w:t>
            </w:r>
          </w:p>
        </w:tc>
      </w:tr>
      <w:tr w:rsidR="00773877" w:rsidRPr="00FD586C" w14:paraId="48BA493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65E6C467" w14:textId="77777777" w:rsidR="00773877" w:rsidRPr="00FD586C" w:rsidRDefault="00773877" w:rsidP="00F51FC1">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tcPr>
          <w:p w14:paraId="61099C33" w14:textId="77777777" w:rsidR="00773877" w:rsidRPr="00FD586C" w:rsidRDefault="00773877" w:rsidP="00F51FC1">
            <w:pPr>
              <w:pStyle w:val="BodyText"/>
            </w:pPr>
            <w:r w:rsidRPr="00FD586C">
              <w:t>Network operators, OTT (Over The Top), Internet users</w:t>
            </w:r>
            <w:r w:rsidRPr="00FD586C">
              <w:rPr>
                <w:rFonts w:eastAsiaTheme="minorEastAsia"/>
                <w:szCs w:val="24"/>
              </w:rPr>
              <w:t>, enterprise, residential customer network</w:t>
            </w:r>
          </w:p>
        </w:tc>
      </w:tr>
      <w:tr w:rsidR="00773877" w:rsidRPr="00FD586C" w14:paraId="553492FA"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D98748A" w14:textId="77777777" w:rsidR="00773877" w:rsidRPr="00FD586C" w:rsidRDefault="00773877" w:rsidP="00F51FC1">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4CBBA1A2" w14:textId="77777777" w:rsidR="00773877" w:rsidRPr="00FD586C" w:rsidRDefault="00773877" w:rsidP="00F51FC1">
            <w:pPr>
              <w:pStyle w:val="BodyText"/>
            </w:pPr>
            <w:r w:rsidRPr="00FD586C">
              <w:t>Network operators, OTT, Internet users</w:t>
            </w:r>
            <w:r w:rsidRPr="00FD586C">
              <w:rPr>
                <w:rFonts w:eastAsiaTheme="minorEastAsia"/>
                <w:szCs w:val="24"/>
              </w:rPr>
              <w:t>, enterprise, residential customer network</w:t>
            </w:r>
          </w:p>
        </w:tc>
      </w:tr>
      <w:tr w:rsidR="00773877" w:rsidRPr="00FD586C" w14:paraId="110E8E4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5CF75377" w14:textId="77777777" w:rsidR="00773877" w:rsidRPr="00FD586C" w:rsidRDefault="00773877" w:rsidP="00F51FC1">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tcPr>
          <w:p w14:paraId="1749E37C" w14:textId="77777777" w:rsidR="00773877" w:rsidRPr="00FD586C" w:rsidRDefault="00773877" w:rsidP="00F51FC1">
            <w:pPr>
              <w:pStyle w:val="BodyText"/>
            </w:pPr>
            <w:r w:rsidRPr="00FD586C">
              <w:t>Token balance to each account.</w:t>
            </w:r>
          </w:p>
          <w:p w14:paraId="08A8CB11" w14:textId="77777777" w:rsidR="00773877" w:rsidRPr="00FD586C" w:rsidRDefault="00773877" w:rsidP="00F51FC1">
            <w:pPr>
              <w:pStyle w:val="BodyText"/>
            </w:pPr>
            <w:r w:rsidRPr="00FD586C">
              <w:t>Service smart contract:</w:t>
            </w:r>
            <w:r w:rsidRPr="00FD586C">
              <w:tab/>
              <w:t>Each DDoS mitigation service provider has a service smart contract to accept service requests from DDoS victim. Service smart contract include information about the service and price that DDoS mitigation service provider can provide.</w:t>
            </w:r>
          </w:p>
          <w:p w14:paraId="4E82F56F" w14:textId="77777777" w:rsidR="00773877" w:rsidRPr="00FD586C" w:rsidRDefault="00773877" w:rsidP="00F51FC1">
            <w:pPr>
              <w:pStyle w:val="BodyText"/>
              <w:rPr>
                <w:i/>
              </w:rPr>
            </w:pPr>
            <w:r w:rsidRPr="00FD586C">
              <w:t>IP prefix-related information: The DLT records information about IP prefix and AS (</w:t>
            </w:r>
            <w:r w:rsidRPr="00FD586C">
              <w:rPr>
                <w:rFonts w:eastAsiaTheme="minorEastAsia"/>
              </w:rPr>
              <w:t>Autonomous System</w:t>
            </w:r>
            <w:r w:rsidRPr="00FD586C">
              <w:t>) numbers, so given an IP prefix the corresponding AS number can be retrieved. By using these information, the DDoS victim can find the DDoS mitigation service provider when the IP address of attack source is identified.</w:t>
            </w:r>
          </w:p>
        </w:tc>
      </w:tr>
      <w:tr w:rsidR="00773877" w:rsidRPr="00FD586C" w14:paraId="0ED3EBBB"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7673E871" w14:textId="77777777" w:rsidR="00773877" w:rsidRPr="00FD586C" w:rsidRDefault="00773877" w:rsidP="00F51FC1">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tcPr>
          <w:p w14:paraId="57A923EC" w14:textId="77777777" w:rsidR="00773877" w:rsidRPr="00FD586C" w:rsidRDefault="00773877" w:rsidP="00F51FC1">
            <w:pPr>
              <w:pStyle w:val="BodyText"/>
              <w:rPr>
                <w:i/>
              </w:rPr>
            </w:pPr>
            <w:r w:rsidRPr="00FD586C">
              <w:t>Full identification of each entity is required.</w:t>
            </w:r>
          </w:p>
        </w:tc>
      </w:tr>
      <w:tr w:rsidR="00773877" w:rsidRPr="00FD586C" w14:paraId="685A21A2"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730713FC" w14:textId="77777777" w:rsidR="00773877" w:rsidRPr="00FD586C" w:rsidRDefault="00773877" w:rsidP="00F51FC1">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tcPr>
          <w:p w14:paraId="7196AD72" w14:textId="77777777" w:rsidR="00773877" w:rsidRPr="00FD586C" w:rsidRDefault="00773877" w:rsidP="00F51FC1">
            <w:pPr>
              <w:pStyle w:val="BodyText"/>
              <w:rPr>
                <w:rFonts w:eastAsiaTheme="minorEastAsia"/>
              </w:rPr>
            </w:pPr>
            <w:r w:rsidRPr="00FD586C">
              <w:rPr>
                <w:rFonts w:eastAsiaTheme="minorEastAsia"/>
              </w:rPr>
              <w:t>1. M</w:t>
            </w:r>
            <w:r w:rsidRPr="00FD586C">
              <w:rPr>
                <w:rFonts w:eastAsiaTheme="minorEastAsia" w:hint="eastAsia"/>
              </w:rPr>
              <w:t xml:space="preserve">inimize </w:t>
            </w:r>
            <w:r w:rsidRPr="00FD586C">
              <w:rPr>
                <w:rFonts w:eastAsiaTheme="minorEastAsia"/>
              </w:rPr>
              <w:t>time to negotiate DDoS mitigation service.</w:t>
            </w:r>
          </w:p>
          <w:p w14:paraId="3C88D4D7" w14:textId="77777777" w:rsidR="00773877" w:rsidRPr="00FD586C" w:rsidRDefault="00773877" w:rsidP="00F51FC1">
            <w:pPr>
              <w:pStyle w:val="BodyText"/>
              <w:rPr>
                <w:rFonts w:eastAsiaTheme="minorEastAsia"/>
              </w:rPr>
            </w:pPr>
            <w:r w:rsidRPr="00FD586C">
              <w:rPr>
                <w:rFonts w:eastAsiaTheme="minorEastAsia"/>
              </w:rPr>
              <w:t>2. Eliminate the need of pre-sign SLAs between customer and service providers.</w:t>
            </w:r>
          </w:p>
        </w:tc>
      </w:tr>
    </w:tbl>
    <w:p w14:paraId="64C92269" w14:textId="77777777" w:rsidR="00773877" w:rsidRPr="00FD586C" w:rsidRDefault="00773877" w:rsidP="00773877">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773877" w:rsidRPr="00FD586C" w14:paraId="320B98F6"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339F8D4" w14:textId="77777777" w:rsidR="00773877" w:rsidRPr="00FD586C" w:rsidRDefault="00773877" w:rsidP="00F51FC1">
            <w:pPr>
              <w:pStyle w:val="FigureTitle"/>
              <w:keepLines w:val="0"/>
              <w:spacing w:before="0" w:after="0"/>
              <w:jc w:val="left"/>
              <w:rPr>
                <w:sz w:val="24"/>
                <w:szCs w:val="24"/>
              </w:rPr>
            </w:pPr>
            <w:r w:rsidRPr="00FD586C">
              <w:rPr>
                <w:sz w:val="24"/>
                <w:szCs w:val="24"/>
              </w:rPr>
              <w:t>Overview of the Business Problem or Opportunity</w:t>
            </w:r>
          </w:p>
        </w:tc>
      </w:tr>
      <w:tr w:rsidR="00773877" w:rsidRPr="00FD586C" w14:paraId="09E96C4E"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01F7D4D6" w14:textId="77777777" w:rsidR="00773877" w:rsidRPr="00FD586C" w:rsidRDefault="00773877" w:rsidP="00F51FC1">
            <w:pPr>
              <w:jc w:val="both"/>
              <w:rPr>
                <w:szCs w:val="24"/>
              </w:rPr>
            </w:pPr>
            <w:r w:rsidRPr="00FD586C">
              <w:rPr>
                <w:szCs w:val="24"/>
              </w:rPr>
              <w:t xml:space="preserve">Distributed Denial of Service (DDoS) attacks combine multiple distributed attack sources to attack a single victim, thereby amplify the attack power and downgrade the services of the victim network.  DDoS can exhaust not only the resources of victim networks but also of the uplinks. Mitigation near attack sources is better than near attack targets, because it prevents the attack traffic from consuming bandwidth resources of the intermediate networks. Besides, the burden of DDoS mitigation is shared, so the required service capacity of single provider will not be so challenging.  </w:t>
            </w:r>
          </w:p>
          <w:p w14:paraId="1BACC373" w14:textId="77777777" w:rsidR="00773877" w:rsidRPr="00FD586C" w:rsidRDefault="00773877" w:rsidP="00F51FC1">
            <w:pPr>
              <w:jc w:val="center"/>
              <w:rPr>
                <w:rFonts w:eastAsiaTheme="minorEastAsia"/>
                <w:szCs w:val="24"/>
              </w:rPr>
            </w:pPr>
            <w:r w:rsidRPr="00FD586C">
              <w:rPr>
                <w:noProof/>
                <w:lang w:val="en-GB" w:eastAsia="en-GB"/>
              </w:rPr>
              <w:drawing>
                <wp:inline distT="0" distB="0" distL="0" distR="0" wp14:anchorId="3E847BA5" wp14:editId="7B884447">
                  <wp:extent cx="4763729" cy="26948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771326" cy="2699179"/>
                          </a:xfrm>
                          <a:prstGeom prst="rect">
                            <a:avLst/>
                          </a:prstGeom>
                        </pic:spPr>
                      </pic:pic>
                    </a:graphicData>
                  </a:graphic>
                </wp:inline>
              </w:drawing>
            </w:r>
          </w:p>
          <w:p w14:paraId="4DD2E4FA" w14:textId="77777777" w:rsidR="00773877" w:rsidRPr="00FD586C" w:rsidRDefault="00773877" w:rsidP="00F51FC1">
            <w:pPr>
              <w:jc w:val="center"/>
              <w:rPr>
                <w:rFonts w:eastAsiaTheme="minorEastAsia"/>
                <w:szCs w:val="24"/>
              </w:rPr>
            </w:pPr>
            <w:r w:rsidRPr="00FD586C">
              <w:rPr>
                <w:rFonts w:eastAsiaTheme="minorEastAsia" w:hint="eastAsia"/>
                <w:szCs w:val="24"/>
              </w:rPr>
              <w:t xml:space="preserve">Figure 1: </w:t>
            </w:r>
            <w:r w:rsidRPr="00FD586C">
              <w:rPr>
                <w:rFonts w:eastAsiaTheme="minorEastAsia"/>
                <w:szCs w:val="24"/>
              </w:rPr>
              <w:t>Overview of DDoS Protection System</w:t>
            </w:r>
          </w:p>
          <w:p w14:paraId="2EA71F44" w14:textId="77777777" w:rsidR="00773877" w:rsidRPr="00FD586C" w:rsidRDefault="00773877" w:rsidP="00F51FC1">
            <w:pPr>
              <w:jc w:val="both"/>
              <w:rPr>
                <w:szCs w:val="24"/>
              </w:rPr>
            </w:pPr>
            <w:r w:rsidRPr="00FD586C">
              <w:rPr>
                <w:szCs w:val="24"/>
              </w:rPr>
              <w:t>However, near-source DDoS mitigation requires a business model that the victim network to purchase mitigation services from multiple providers close to the multiple source networks, which can be any of the tens of thousands of autonomous systems (ASes). There are two challenges:</w:t>
            </w:r>
          </w:p>
          <w:p w14:paraId="5C674260" w14:textId="77777777" w:rsidR="00773877" w:rsidRPr="00FD586C" w:rsidRDefault="00773877" w:rsidP="00F51FC1">
            <w:pPr>
              <w:jc w:val="both"/>
              <w:rPr>
                <w:szCs w:val="24"/>
              </w:rPr>
            </w:pPr>
            <w:r w:rsidRPr="00FD586C">
              <w:rPr>
                <w:szCs w:val="24"/>
              </w:rPr>
              <w:t xml:space="preserve">First, the victim network has to set up business relationship with the remote providers, who may be unknown to the victim; </w:t>
            </w:r>
          </w:p>
          <w:p w14:paraId="006A5271" w14:textId="77777777" w:rsidR="00773877" w:rsidRPr="00FD586C" w:rsidRDefault="00773877" w:rsidP="00F51FC1">
            <w:pPr>
              <w:jc w:val="both"/>
              <w:rPr>
                <w:i/>
                <w:szCs w:val="24"/>
              </w:rPr>
            </w:pPr>
            <w:r w:rsidRPr="00FD586C">
              <w:rPr>
                <w:szCs w:val="24"/>
              </w:rPr>
              <w:t>Second, different attacks have different sources, and thus require setting up business relationship with different providers. Due to the challenges, existing mitigation services are typically provided closed to the victim networks.</w:t>
            </w:r>
          </w:p>
        </w:tc>
      </w:tr>
      <w:tr w:rsidR="00773877" w:rsidRPr="00FD586C" w14:paraId="44203BB3"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AECA91A" w14:textId="77777777" w:rsidR="00773877" w:rsidRPr="00FD586C" w:rsidRDefault="00773877" w:rsidP="00F51FC1">
            <w:pPr>
              <w:pStyle w:val="FigureTitle"/>
              <w:keepLines w:val="0"/>
              <w:spacing w:before="0" w:after="0"/>
              <w:jc w:val="left"/>
              <w:rPr>
                <w:sz w:val="24"/>
                <w:szCs w:val="24"/>
              </w:rPr>
            </w:pPr>
            <w:r w:rsidRPr="00FD586C">
              <w:rPr>
                <w:sz w:val="24"/>
                <w:szCs w:val="24"/>
              </w:rPr>
              <w:t>Why Distributed Ledger Technology?</w:t>
            </w:r>
          </w:p>
        </w:tc>
      </w:tr>
      <w:tr w:rsidR="00773877" w:rsidRPr="00FD586C" w14:paraId="2A44C217"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239F1DBE" w14:textId="77777777" w:rsidR="00773877" w:rsidRPr="00FD586C" w:rsidRDefault="00773877" w:rsidP="00F51FC1">
            <w:pPr>
              <w:pStyle w:val="NormalComment"/>
              <w:rPr>
                <w:i/>
                <w:color w:val="auto"/>
                <w:szCs w:val="24"/>
              </w:rPr>
            </w:pPr>
            <w:r w:rsidRPr="00FD586C">
              <w:rPr>
                <w:color w:val="auto"/>
                <w:szCs w:val="24"/>
              </w:rPr>
              <w:t>DLT is to build a trust infrastructure, which helps the victim network to set up trust relationship with the remote providers, and enables fast on-line trading between them to start DDoS mitigation as soon as possible.</w:t>
            </w:r>
          </w:p>
        </w:tc>
      </w:tr>
    </w:tbl>
    <w:p w14:paraId="2AD6AB72" w14:textId="77777777" w:rsidR="00773877" w:rsidRPr="00FD586C" w:rsidRDefault="00773877" w:rsidP="00773877">
      <w:pPr>
        <w:rPr>
          <w:lang w:eastAsia="ja-JP"/>
        </w:rPr>
      </w:pPr>
    </w:p>
    <w:p w14:paraId="087C0C02" w14:textId="32DCA1BF" w:rsidR="00773877" w:rsidRPr="00FD586C" w:rsidRDefault="00773877" w:rsidP="00773877">
      <w:pPr>
        <w:pStyle w:val="Heading3"/>
      </w:pPr>
      <w:bookmarkStart w:id="216" w:name="_Toc5635428"/>
      <w:r w:rsidRPr="00FD586C">
        <w:rPr>
          <w:rFonts w:eastAsia="Malgun Gothic"/>
          <w:lang w:val="en-US" w:eastAsia="ko-KR"/>
        </w:rPr>
        <w:t>Distributed Ledger based Online Trading System for Cross-domain VPN Provision</w:t>
      </w:r>
      <w:bookmarkEnd w:id="216"/>
    </w:p>
    <w:p w14:paraId="19E5692B" w14:textId="77777777" w:rsidR="00773877" w:rsidRPr="00FD586C" w:rsidRDefault="00773877" w:rsidP="00773877">
      <w:pPr>
        <w:rPr>
          <w:lang w:val="en-GB" w:eastAsia="ja-JP"/>
        </w:rPr>
      </w:pPr>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3189"/>
        <w:gridCol w:w="2126"/>
        <w:gridCol w:w="2126"/>
      </w:tblGrid>
      <w:tr w:rsidR="00773877" w:rsidRPr="00FD586C" w14:paraId="545DE4C9" w14:textId="77777777" w:rsidTr="00F51FC1">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11005231" w14:textId="77777777" w:rsidR="00773877" w:rsidRPr="00FD586C" w:rsidRDefault="00773877" w:rsidP="00F51FC1">
            <w:pPr>
              <w:pStyle w:val="FigureTitle"/>
              <w:keepLines w:val="0"/>
              <w:spacing w:before="0" w:after="0"/>
              <w:rPr>
                <w:sz w:val="24"/>
                <w:szCs w:val="24"/>
              </w:rPr>
            </w:pPr>
            <w:r w:rsidRPr="00FD586C">
              <w:rPr>
                <w:sz w:val="24"/>
                <w:szCs w:val="24"/>
              </w:rPr>
              <w:t>Use Case Summary</w:t>
            </w:r>
          </w:p>
        </w:tc>
      </w:tr>
      <w:tr w:rsidR="00773877" w:rsidRPr="00FD586C" w14:paraId="68CCA55E"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11EDBB2" w14:textId="77777777" w:rsidR="00773877" w:rsidRPr="00FD586C" w:rsidRDefault="00773877" w:rsidP="00F51FC1">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07DF0BFE" w14:textId="77777777" w:rsidR="00773877" w:rsidRPr="00FD586C" w:rsidRDefault="00773877" w:rsidP="00F51FC1">
            <w:pPr>
              <w:pStyle w:val="BodyText"/>
              <w:rPr>
                <w:rFonts w:eastAsiaTheme="minorEastAsia"/>
              </w:rPr>
            </w:pPr>
            <w:r w:rsidRPr="00FD586C">
              <w:rPr>
                <w:rFonts w:eastAsiaTheme="minorEastAsia"/>
              </w:rPr>
              <w:t>X</w:t>
            </w:r>
            <w:r w:rsidRPr="00FD586C">
              <w:rPr>
                <w:rFonts w:eastAsiaTheme="minorEastAsia" w:hint="eastAsia"/>
              </w:rPr>
              <w:t>xx</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12DBB7F6" w14:textId="77777777" w:rsidR="00773877" w:rsidRPr="00FD586C" w:rsidRDefault="00773877" w:rsidP="00F51FC1">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122D240C" w14:textId="77777777" w:rsidR="00773877" w:rsidRPr="00FD586C" w:rsidRDefault="00773877" w:rsidP="00F51FC1">
            <w:pPr>
              <w:pStyle w:val="FigureTitle"/>
              <w:keepLines w:val="0"/>
              <w:spacing w:before="0" w:after="0"/>
              <w:jc w:val="left"/>
              <w:rPr>
                <w:b w:val="0"/>
                <w:sz w:val="24"/>
                <w:szCs w:val="24"/>
              </w:rPr>
            </w:pPr>
            <w:r w:rsidRPr="00FD586C">
              <w:rPr>
                <w:b w:val="0"/>
                <w:sz w:val="24"/>
                <w:szCs w:val="24"/>
              </w:rPr>
              <w:t>Vertical</w:t>
            </w:r>
          </w:p>
        </w:tc>
      </w:tr>
      <w:tr w:rsidR="00773877" w:rsidRPr="00FD586C" w14:paraId="1E44E1F9" w14:textId="77777777" w:rsidTr="00F51FC1">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DF0EC28" w14:textId="77777777" w:rsidR="00773877" w:rsidRPr="00FD586C" w:rsidRDefault="00773877" w:rsidP="00F51FC1">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shd w:val="clear" w:color="auto" w:fill="auto"/>
          </w:tcPr>
          <w:p w14:paraId="6EA0684F" w14:textId="77777777" w:rsidR="00773877" w:rsidRPr="00FD586C" w:rsidRDefault="00773877" w:rsidP="00F51FC1">
            <w:pPr>
              <w:pStyle w:val="FigureTitle"/>
              <w:keepLines w:val="0"/>
              <w:tabs>
                <w:tab w:val="left" w:pos="1944"/>
              </w:tabs>
              <w:spacing w:before="0" w:after="0"/>
              <w:jc w:val="left"/>
              <w:rPr>
                <w:rFonts w:eastAsiaTheme="minorEastAsia"/>
                <w:sz w:val="24"/>
                <w:szCs w:val="24"/>
                <w:lang w:eastAsia="zh-CN"/>
              </w:rPr>
            </w:pPr>
            <w:r w:rsidRPr="00FD586C">
              <w:rPr>
                <w:rFonts w:eastAsiaTheme="minorEastAsia"/>
                <w:sz w:val="24"/>
                <w:szCs w:val="24"/>
                <w:lang w:eastAsia="zh-CN"/>
              </w:rPr>
              <w:t>X</w:t>
            </w:r>
            <w:r w:rsidRPr="00FD586C">
              <w:rPr>
                <w:rFonts w:eastAsiaTheme="minorEastAsia" w:hint="eastAsia"/>
                <w:sz w:val="24"/>
                <w:szCs w:val="24"/>
                <w:lang w:eastAsia="zh-CN"/>
              </w:rPr>
              <w:t>xx</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1ACE9E3B" w14:textId="77777777" w:rsidR="00773877" w:rsidRPr="00FD586C" w:rsidRDefault="00773877" w:rsidP="00F51FC1">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0398F6E8" w14:textId="77777777" w:rsidR="00773877" w:rsidRPr="00FD586C" w:rsidRDefault="00773877" w:rsidP="00F51FC1">
            <w:pPr>
              <w:pStyle w:val="FigureTitle"/>
              <w:keepLines w:val="0"/>
              <w:spacing w:before="0" w:after="0"/>
              <w:jc w:val="left"/>
              <w:rPr>
                <w:b w:val="0"/>
                <w:sz w:val="24"/>
                <w:szCs w:val="24"/>
              </w:rPr>
            </w:pPr>
            <w:r w:rsidRPr="00FD586C">
              <w:rPr>
                <w:b w:val="0"/>
                <w:sz w:val="24"/>
                <w:szCs w:val="24"/>
              </w:rPr>
              <w:t>Yes</w:t>
            </w:r>
          </w:p>
        </w:tc>
      </w:tr>
      <w:tr w:rsidR="00773877" w:rsidRPr="00FD586C" w14:paraId="1508EB5C"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539DD011" w14:textId="77777777" w:rsidR="00773877" w:rsidRPr="00FD586C" w:rsidRDefault="00773877" w:rsidP="00F51FC1">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tcPr>
          <w:p w14:paraId="6844085F" w14:textId="77777777" w:rsidR="00773877" w:rsidRPr="00FD586C" w:rsidRDefault="00773877" w:rsidP="00F51FC1">
            <w:pPr>
              <w:pStyle w:val="BodyText"/>
            </w:pPr>
            <w:r w:rsidRPr="00FD586C">
              <w:rPr>
                <w:rFonts w:eastAsia="Malgun Gothic"/>
                <w:lang w:eastAsia="ko-KR"/>
              </w:rPr>
              <w:t>Distributed Ledger based Online Trading System for Cross-domain VPN Provision</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15020971" w14:textId="77777777" w:rsidR="00773877" w:rsidRPr="00FD586C" w:rsidRDefault="00773877" w:rsidP="00F51FC1">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0A31013B" w14:textId="77777777" w:rsidR="00773877" w:rsidRPr="00FD586C" w:rsidRDefault="00773877" w:rsidP="00F51FC1">
            <w:pPr>
              <w:pStyle w:val="FigureTitle"/>
              <w:keepLines w:val="0"/>
              <w:spacing w:before="0" w:after="0"/>
              <w:jc w:val="left"/>
              <w:rPr>
                <w:b w:val="0"/>
                <w:i/>
                <w:sz w:val="24"/>
                <w:szCs w:val="24"/>
              </w:rPr>
            </w:pPr>
            <w:r w:rsidRPr="00FD586C">
              <w:rPr>
                <w:rFonts w:eastAsia="Malgun Gothic"/>
                <w:b w:val="0"/>
                <w:sz w:val="24"/>
                <w:lang w:eastAsia="ko-KR"/>
              </w:rPr>
              <w:t>Industries</w:t>
            </w:r>
          </w:p>
        </w:tc>
      </w:tr>
      <w:tr w:rsidR="00773877" w:rsidRPr="00FD586C" w14:paraId="2CA7C969"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1239E15F" w14:textId="77777777" w:rsidR="00773877" w:rsidRPr="00FD586C" w:rsidRDefault="00773877" w:rsidP="00F51FC1">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tcPr>
          <w:p w14:paraId="5187AEC9" w14:textId="77777777" w:rsidR="00773877" w:rsidRPr="00FD586C" w:rsidRDefault="00773877" w:rsidP="00F51FC1">
            <w:pPr>
              <w:pStyle w:val="BodyText"/>
            </w:pPr>
            <w:r w:rsidRPr="00FD586C">
              <w:t>Concept</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5D49347A" w14:textId="77777777" w:rsidR="00773877" w:rsidRPr="00FD586C" w:rsidRDefault="00773877" w:rsidP="00F51FC1">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5C6F15E5" w14:textId="77777777" w:rsidR="00773877" w:rsidRPr="00FD586C" w:rsidRDefault="00773877" w:rsidP="00F51FC1">
            <w:pPr>
              <w:pStyle w:val="FigureTitle"/>
              <w:keepLines w:val="0"/>
              <w:spacing w:before="0" w:after="0"/>
              <w:jc w:val="left"/>
              <w:rPr>
                <w:b w:val="0"/>
                <w:i/>
                <w:sz w:val="24"/>
                <w:szCs w:val="24"/>
              </w:rPr>
            </w:pPr>
            <w:r w:rsidRPr="00FD586C">
              <w:rPr>
                <w:rFonts w:eastAsia="Malgun Gothic"/>
                <w:b w:val="0"/>
                <w:sz w:val="24"/>
                <w:lang w:eastAsia="ko-KR"/>
              </w:rPr>
              <w:t>IT and telco</w:t>
            </w:r>
          </w:p>
        </w:tc>
      </w:tr>
      <w:tr w:rsidR="00773877" w:rsidRPr="00F342E4" w14:paraId="3DFE92B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3BE6851B" w14:textId="77777777" w:rsidR="00773877" w:rsidRPr="00FD586C" w:rsidRDefault="00773877" w:rsidP="00F51FC1">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158D2CFC"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640380A8" w14:textId="77777777" w:rsidR="00773877" w:rsidRPr="00006D5A" w:rsidRDefault="00773877" w:rsidP="00F51FC1">
            <w:pPr>
              <w:rPr>
                <w:rFonts w:cstheme="minorHAnsi"/>
                <w:i/>
                <w:color w:val="000000"/>
                <w:szCs w:val="24"/>
                <w:lang w:val="de-DE"/>
              </w:rPr>
            </w:pPr>
            <w:r w:rsidRPr="00006D5A">
              <w:rPr>
                <w:rFonts w:cstheme="minorHAnsi"/>
                <w:i/>
                <w:color w:val="000000"/>
                <w:szCs w:val="24"/>
                <w:lang w:val="de-DE"/>
              </w:rPr>
              <w:t xml:space="preserve">Xinpeng Wei                                  </w:t>
            </w:r>
            <w:hyperlink r:id="rId66" w:history="1">
              <w:r w:rsidRPr="00006D5A">
                <w:rPr>
                  <w:rStyle w:val="Hyperlink"/>
                  <w:rFonts w:cstheme="minorHAnsi"/>
                  <w:i/>
                  <w:szCs w:val="24"/>
                  <w:lang w:val="de-DE"/>
                </w:rPr>
                <w:t>wexinpeng@huawei.com</w:t>
              </w:r>
            </w:hyperlink>
          </w:p>
          <w:p w14:paraId="756BA750" w14:textId="77777777" w:rsidR="00773877" w:rsidRPr="00006D5A" w:rsidRDefault="00773877" w:rsidP="00F51FC1">
            <w:pPr>
              <w:pStyle w:val="BodyText"/>
              <w:rPr>
                <w:i/>
                <w:lang w:val="de-DE"/>
              </w:rPr>
            </w:pPr>
            <w:r w:rsidRPr="00006D5A">
              <w:rPr>
                <w:rFonts w:cstheme="minorHAnsi"/>
                <w:i/>
                <w:color w:val="000000"/>
                <w:szCs w:val="24"/>
                <w:lang w:val="de-DE"/>
              </w:rPr>
              <w:t xml:space="preserve">Bingyang Liu                                 </w:t>
            </w:r>
            <w:hyperlink r:id="rId67" w:history="1">
              <w:r w:rsidRPr="00006D5A">
                <w:rPr>
                  <w:rStyle w:val="Hyperlink"/>
                  <w:rFonts w:cstheme="minorHAnsi"/>
                  <w:i/>
                  <w:szCs w:val="24"/>
                  <w:lang w:val="de-DE"/>
                </w:rPr>
                <w:t>liubingyang@huawei.com</w:t>
              </w:r>
            </w:hyperlink>
            <w:r w:rsidRPr="00006D5A">
              <w:rPr>
                <w:rFonts w:cstheme="minorHAnsi"/>
                <w:i/>
                <w:color w:val="000000"/>
                <w:szCs w:val="24"/>
                <w:lang w:val="de-DE"/>
              </w:rPr>
              <w:t xml:space="preserve">  </w:t>
            </w:r>
          </w:p>
        </w:tc>
      </w:tr>
      <w:tr w:rsidR="00773877" w:rsidRPr="00FD586C" w14:paraId="1813D46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6A4E2FB2"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54889DA0" w14:textId="77777777" w:rsidR="00773877" w:rsidRPr="00FD586C" w:rsidRDefault="00773877" w:rsidP="00F51FC1">
            <w:pPr>
              <w:pStyle w:val="FigureTitle"/>
              <w:keepLines w:val="0"/>
              <w:spacing w:before="0" w:after="0"/>
              <w:jc w:val="left"/>
              <w:rPr>
                <w:b w:val="0"/>
                <w:sz w:val="24"/>
                <w:szCs w:val="24"/>
              </w:rPr>
            </w:pPr>
            <w:r w:rsidRPr="00FD586C">
              <w:rPr>
                <w:rFonts w:cstheme="minorHAnsi"/>
                <w:b w:val="0"/>
                <w:i/>
                <w:color w:val="000000"/>
                <w:sz w:val="24"/>
                <w:szCs w:val="24"/>
                <w:lang w:val="en-GB"/>
              </w:rPr>
              <w:t>Huawei</w:t>
            </w:r>
          </w:p>
        </w:tc>
      </w:tr>
      <w:tr w:rsidR="00773877" w:rsidRPr="00FD586C" w14:paraId="0ECACD5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4BC91025"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7B7D3E45" w14:textId="77777777" w:rsidR="00773877" w:rsidRPr="00FD586C" w:rsidRDefault="00773877" w:rsidP="00F51FC1">
            <w:pPr>
              <w:pStyle w:val="FigureTitle"/>
              <w:keepLines w:val="0"/>
              <w:spacing w:before="0" w:after="0"/>
              <w:jc w:val="left"/>
              <w:rPr>
                <w:b w:val="0"/>
                <w:sz w:val="24"/>
                <w:szCs w:val="24"/>
              </w:rPr>
            </w:pPr>
            <w:r w:rsidRPr="00FD586C">
              <w:rPr>
                <w:rFonts w:cstheme="minorHAnsi"/>
                <w:b w:val="0"/>
                <w:color w:val="000000"/>
                <w:sz w:val="24"/>
                <w:szCs w:val="24"/>
                <w:lang w:val="en-GB"/>
              </w:rPr>
              <w:t>This use case is a proposal for utilizing DLT-based online  trading  system for  cross-domain VPN (Virtual Private Network) provision services, which enables a custom to purchase cross-domain VPN service on-demand and flexibly.</w:t>
            </w:r>
          </w:p>
        </w:tc>
      </w:tr>
      <w:tr w:rsidR="00773877" w:rsidRPr="00FD586C" w14:paraId="43BB7D8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15332D70" w14:textId="77777777" w:rsidR="00773877" w:rsidRPr="00FD586C" w:rsidRDefault="00773877" w:rsidP="00F51FC1">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6762DE14" w14:textId="77777777" w:rsidR="00773877" w:rsidRPr="00FD586C" w:rsidRDefault="00773877" w:rsidP="00F51FC1">
            <w:pPr>
              <w:pStyle w:val="BodyText"/>
              <w:rPr>
                <w:rFonts w:eastAsia="Times New Roman" w:cstheme="minorHAnsi"/>
                <w:color w:val="000000"/>
                <w:szCs w:val="24"/>
              </w:rPr>
            </w:pPr>
            <w:r w:rsidRPr="00FD586C">
              <w:rPr>
                <w:rFonts w:eastAsia="Times New Roman" w:cstheme="minorHAnsi"/>
                <w:color w:val="000000"/>
                <w:szCs w:val="24"/>
              </w:rPr>
              <w:t>A virtual private network (VPN) extends a private network across a public network, and enables users to send and receive data across shared or public networks as if their computing devices were directly connected to the private network. Usually the VPN connection will cross one or more networks operated by different operators, and the operators</w:t>
            </w:r>
            <w:r w:rsidRPr="00FD586C">
              <w:rPr>
                <w:rFonts w:eastAsiaTheme="minorEastAsia" w:cstheme="minorHAnsi"/>
                <w:color w:val="000000"/>
                <w:szCs w:val="24"/>
              </w:rPr>
              <w:t xml:space="preserve"> should have SLAs between each other to </w:t>
            </w:r>
            <w:r w:rsidRPr="00FD586C">
              <w:rPr>
                <w:rFonts w:eastAsia="Times New Roman" w:cstheme="minorHAnsi"/>
                <w:color w:val="000000"/>
                <w:szCs w:val="24"/>
              </w:rPr>
              <w:t>setup of end-to-end VPN connection for customers, the process of setup VPN could take a very long time both due to technology issues and SLA issues between operators, but because the VPNs are usually static provisioned and once setup it will maintained for a very long time, so the time taken for VPN setup is acceptable.</w:t>
            </w:r>
          </w:p>
          <w:p w14:paraId="56EE8E8A" w14:textId="77777777" w:rsidR="00773877" w:rsidRPr="00FD586C" w:rsidRDefault="00773877" w:rsidP="00F51FC1">
            <w:pPr>
              <w:pStyle w:val="BodyText"/>
              <w:rPr>
                <w:rFonts w:eastAsiaTheme="minorEastAsia" w:cstheme="minorHAnsi"/>
                <w:color w:val="000000"/>
                <w:szCs w:val="24"/>
              </w:rPr>
            </w:pPr>
            <w:r w:rsidRPr="00FD586C">
              <w:rPr>
                <w:rFonts w:eastAsia="Times New Roman" w:cstheme="minorHAnsi"/>
                <w:color w:val="000000"/>
                <w:szCs w:val="24"/>
              </w:rPr>
              <w:t xml:space="preserve">But as the new cases that VPN should be setup in a more flexible and on-demand way, the existing solution for VPN setup is no longer </w:t>
            </w:r>
            <w:r w:rsidRPr="00FD586C">
              <w:rPr>
                <w:rFonts w:eastAsiaTheme="minorEastAsia" w:cstheme="minorHAnsi"/>
                <w:color w:val="000000"/>
                <w:szCs w:val="24"/>
              </w:rPr>
              <w:t>acceptable, because it is usually unknown which operator’s network to traverse and whether the en-route operators has SLAs between each other.</w:t>
            </w:r>
          </w:p>
          <w:p w14:paraId="18DF25D8" w14:textId="77777777" w:rsidR="00773877" w:rsidRPr="00FD586C" w:rsidRDefault="00773877" w:rsidP="00F51FC1">
            <w:pPr>
              <w:pStyle w:val="BodyText"/>
              <w:rPr>
                <w:rFonts w:eastAsiaTheme="minorEastAsia" w:cstheme="minorHAnsi"/>
                <w:color w:val="000000"/>
                <w:szCs w:val="24"/>
              </w:rPr>
            </w:pPr>
            <w:r w:rsidRPr="00FD586C">
              <w:rPr>
                <w:rFonts w:eastAsiaTheme="minorEastAsia" w:cstheme="minorHAnsi"/>
                <w:color w:val="000000"/>
                <w:szCs w:val="24"/>
              </w:rPr>
              <w:t>This document provides a use case that DLT is used for on-demand VPN connection setup across different domains.</w:t>
            </w:r>
          </w:p>
        </w:tc>
      </w:tr>
      <w:tr w:rsidR="00773877" w:rsidRPr="00FD586C" w14:paraId="081D01B4"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0ACC58E7" w14:textId="77777777" w:rsidR="00773877" w:rsidRPr="00FD586C" w:rsidRDefault="00773877" w:rsidP="00F51FC1">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tcPr>
          <w:p w14:paraId="5C7B3EC1" w14:textId="77777777" w:rsidR="00773877" w:rsidRPr="00FD586C" w:rsidRDefault="00773877" w:rsidP="00F51FC1">
            <w:pPr>
              <w:pStyle w:val="BodyText"/>
            </w:pPr>
            <w:r w:rsidRPr="00FD586C">
              <w:t>Goal 9: Industry, Innovation and Infrastructure</w:t>
            </w:r>
          </w:p>
          <w:p w14:paraId="7F234BB9" w14:textId="77777777" w:rsidR="00773877" w:rsidRPr="00FD586C" w:rsidRDefault="00773877" w:rsidP="00F51FC1">
            <w:pPr>
              <w:pStyle w:val="BodyText"/>
            </w:pPr>
            <w:r w:rsidRPr="00FD586C">
              <w:t>9.3 Develop quality, reliable, sustainable and resilient infrastructure, including regional and transborder infrastructure, to support economic development and human well-being, with a focus on affordable and equitable access for all.</w:t>
            </w:r>
          </w:p>
        </w:tc>
      </w:tr>
      <w:tr w:rsidR="00773877" w:rsidRPr="00FD586C" w14:paraId="3F2249FB"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BD715DB" w14:textId="77777777" w:rsidR="00773877" w:rsidRPr="00FD586C" w:rsidRDefault="00773877" w:rsidP="00F51FC1">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tcPr>
          <w:p w14:paraId="656E46A0" w14:textId="77777777" w:rsidR="00773877" w:rsidRPr="00FD586C" w:rsidRDefault="00773877" w:rsidP="00F51FC1">
            <w:pPr>
              <w:pStyle w:val="FigureTitle"/>
              <w:keepLines w:val="0"/>
              <w:spacing w:before="0" w:after="0"/>
              <w:jc w:val="left"/>
              <w:rPr>
                <w:b w:val="0"/>
              </w:rPr>
            </w:pPr>
            <w:r w:rsidRPr="00FD586C">
              <w:rPr>
                <w:b w:val="0"/>
                <w:sz w:val="24"/>
                <w:szCs w:val="24"/>
              </w:rPr>
              <w:t>Token which is used to pay for VPN service.</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529860AF" w14:textId="77777777" w:rsidR="00773877" w:rsidRPr="00FD586C" w:rsidRDefault="00773877" w:rsidP="00F51FC1">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tcPr>
          <w:p w14:paraId="3AC1FD61" w14:textId="77777777" w:rsidR="00773877" w:rsidRPr="00FD586C" w:rsidRDefault="00773877" w:rsidP="00F51FC1">
            <w:pPr>
              <w:pStyle w:val="FigureTitle"/>
              <w:keepLines w:val="0"/>
              <w:spacing w:before="0" w:after="0"/>
              <w:jc w:val="left"/>
              <w:rPr>
                <w:b w:val="0"/>
                <w:sz w:val="24"/>
                <w:szCs w:val="24"/>
              </w:rPr>
            </w:pPr>
            <w:r w:rsidRPr="00FD586C">
              <w:rPr>
                <w:b w:val="0"/>
                <w:sz w:val="24"/>
                <w:szCs w:val="24"/>
              </w:rPr>
              <w:t>thousands</w:t>
            </w:r>
          </w:p>
        </w:tc>
      </w:tr>
      <w:tr w:rsidR="00773877" w:rsidRPr="00FD586C" w14:paraId="256B9251"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17CF090" w14:textId="77777777" w:rsidR="00773877" w:rsidRPr="00FD586C" w:rsidRDefault="00773877" w:rsidP="00F51FC1">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tcPr>
          <w:p w14:paraId="512577A3" w14:textId="77777777" w:rsidR="00773877" w:rsidRPr="00FD586C" w:rsidRDefault="00773877" w:rsidP="00F51FC1">
            <w:pPr>
              <w:pStyle w:val="BodyText"/>
              <w:rPr>
                <w:i/>
              </w:rPr>
            </w:pPr>
            <w:r w:rsidRPr="00FD586C">
              <w:rPr>
                <w:rFonts w:eastAsiaTheme="minorEastAsia"/>
                <w:szCs w:val="24"/>
              </w:rPr>
              <w:t>enterprise, residential customer network, network operator</w:t>
            </w:r>
          </w:p>
        </w:tc>
      </w:tr>
      <w:tr w:rsidR="00773877" w:rsidRPr="00FD586C" w14:paraId="341BB1E0"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AD8E8B2" w14:textId="77777777" w:rsidR="00773877" w:rsidRPr="00FD586C" w:rsidRDefault="00773877" w:rsidP="00F51FC1">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5E63C223" w14:textId="77777777" w:rsidR="00773877" w:rsidRPr="00FD586C" w:rsidRDefault="00773877" w:rsidP="00F51FC1">
            <w:pPr>
              <w:pStyle w:val="BodyText"/>
              <w:rPr>
                <w:i/>
              </w:rPr>
            </w:pPr>
            <w:r w:rsidRPr="00FD586C">
              <w:rPr>
                <w:rFonts w:eastAsiaTheme="minorEastAsia"/>
                <w:szCs w:val="24"/>
              </w:rPr>
              <w:t>enterprise, residential customer network, network operator</w:t>
            </w:r>
          </w:p>
        </w:tc>
      </w:tr>
      <w:tr w:rsidR="00773877" w:rsidRPr="00FD586C" w14:paraId="7E2DBEDD"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2583AD34" w14:textId="77777777" w:rsidR="00773877" w:rsidRPr="00FD586C" w:rsidRDefault="00773877" w:rsidP="00F51FC1">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tcPr>
          <w:p w14:paraId="47985AAA" w14:textId="77777777" w:rsidR="00773877" w:rsidRPr="00FD586C" w:rsidRDefault="00773877" w:rsidP="00F51FC1">
            <w:pPr>
              <w:pStyle w:val="BodyText"/>
            </w:pPr>
            <w:r w:rsidRPr="00FD586C">
              <w:t>1. The data that VPN user sends to network operator for VPN provision.</w:t>
            </w:r>
          </w:p>
          <w:p w14:paraId="3ADAFD21" w14:textId="77777777" w:rsidR="00773877" w:rsidRPr="00FD586C" w:rsidRDefault="00773877" w:rsidP="00F51FC1">
            <w:pPr>
              <w:pStyle w:val="BodyText"/>
              <w:rPr>
                <w:i/>
              </w:rPr>
            </w:pPr>
            <w:r w:rsidRPr="00FD586C">
              <w:t>2. The Service Level Agreement signed between different network operators.</w:t>
            </w:r>
          </w:p>
        </w:tc>
      </w:tr>
      <w:tr w:rsidR="00773877" w:rsidRPr="00FD586C" w14:paraId="37055EEA"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3C00295C" w14:textId="77777777" w:rsidR="00773877" w:rsidRPr="00FD586C" w:rsidRDefault="00773877" w:rsidP="00F51FC1">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tcPr>
          <w:p w14:paraId="6D3F78AC" w14:textId="77777777" w:rsidR="00773877" w:rsidRPr="00FD586C" w:rsidRDefault="00773877" w:rsidP="00F51FC1">
            <w:pPr>
              <w:pStyle w:val="BodyText"/>
              <w:rPr>
                <w:i/>
              </w:rPr>
            </w:pPr>
            <w:r w:rsidRPr="00FD586C">
              <w:t>Full identification of each entity is required.</w:t>
            </w:r>
          </w:p>
        </w:tc>
      </w:tr>
      <w:tr w:rsidR="00773877" w:rsidRPr="00FD586C" w14:paraId="7D4A92E5" w14:textId="77777777" w:rsidTr="00F51FC1">
        <w:tc>
          <w:tcPr>
            <w:tcW w:w="2332" w:type="dxa"/>
            <w:tcBorders>
              <w:top w:val="single" w:sz="6" w:space="0" w:color="auto"/>
              <w:left w:val="single" w:sz="6" w:space="0" w:color="auto"/>
              <w:bottom w:val="single" w:sz="6" w:space="0" w:color="auto"/>
              <w:right w:val="single" w:sz="6" w:space="0" w:color="auto"/>
            </w:tcBorders>
            <w:shd w:val="pct15" w:color="auto" w:fill="FFFFFF"/>
          </w:tcPr>
          <w:p w14:paraId="6416F75F" w14:textId="77777777" w:rsidR="00773877" w:rsidRPr="00FD586C" w:rsidRDefault="00773877" w:rsidP="00F51FC1">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tcPr>
          <w:p w14:paraId="601CD279" w14:textId="77777777" w:rsidR="00773877" w:rsidRPr="00FD586C" w:rsidRDefault="00773877" w:rsidP="00F51FC1">
            <w:pPr>
              <w:pStyle w:val="BodyText"/>
              <w:rPr>
                <w:rFonts w:eastAsiaTheme="minorEastAsia"/>
              </w:rPr>
            </w:pPr>
            <w:r w:rsidRPr="00FD586C">
              <w:rPr>
                <w:rFonts w:eastAsiaTheme="minorEastAsia"/>
              </w:rPr>
              <w:t>1. M</w:t>
            </w:r>
            <w:r w:rsidRPr="00FD586C">
              <w:rPr>
                <w:rFonts w:eastAsiaTheme="minorEastAsia" w:hint="eastAsia"/>
              </w:rPr>
              <w:t xml:space="preserve">inimize </w:t>
            </w:r>
            <w:r w:rsidRPr="00FD586C">
              <w:rPr>
                <w:rFonts w:eastAsiaTheme="minorEastAsia"/>
              </w:rPr>
              <w:t>time to negotiate VPN provision process.</w:t>
            </w:r>
          </w:p>
          <w:p w14:paraId="4CC3596D" w14:textId="77777777" w:rsidR="00773877" w:rsidRPr="00FD586C" w:rsidRDefault="00773877" w:rsidP="00F51FC1">
            <w:pPr>
              <w:pStyle w:val="BodyText"/>
            </w:pPr>
            <w:r w:rsidRPr="00FD586C">
              <w:rPr>
                <w:rFonts w:eastAsiaTheme="minorEastAsia"/>
              </w:rPr>
              <w:t>2. Eliminate the need of pre-sign SLAs between customer and service providers.</w:t>
            </w:r>
          </w:p>
        </w:tc>
      </w:tr>
    </w:tbl>
    <w:p w14:paraId="30F25567" w14:textId="77777777" w:rsidR="00773877" w:rsidRPr="00FD586C" w:rsidRDefault="00773877" w:rsidP="00773877">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773877" w:rsidRPr="00FD586C" w14:paraId="64F4A8CA"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BC30DC8" w14:textId="77777777" w:rsidR="00773877" w:rsidRPr="00FD586C" w:rsidRDefault="00773877" w:rsidP="00F51FC1">
            <w:pPr>
              <w:pStyle w:val="FigureTitle"/>
              <w:keepLines w:val="0"/>
              <w:spacing w:before="0" w:after="0"/>
              <w:jc w:val="left"/>
              <w:rPr>
                <w:sz w:val="24"/>
                <w:szCs w:val="24"/>
              </w:rPr>
            </w:pPr>
            <w:r w:rsidRPr="00FD586C">
              <w:rPr>
                <w:sz w:val="24"/>
                <w:szCs w:val="24"/>
              </w:rPr>
              <w:t>Overview of the Business Problem or Opportunity</w:t>
            </w:r>
          </w:p>
        </w:tc>
      </w:tr>
      <w:tr w:rsidR="00773877" w:rsidRPr="00FD586C" w14:paraId="5793A23F"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18FC463F" w14:textId="77777777" w:rsidR="00773877" w:rsidRPr="00FD586C" w:rsidRDefault="00773877" w:rsidP="00F51FC1">
            <w:pPr>
              <w:jc w:val="both"/>
              <w:rPr>
                <w:rFonts w:eastAsiaTheme="minorEastAsia"/>
                <w:i/>
                <w:szCs w:val="24"/>
              </w:rPr>
            </w:pPr>
            <w:r w:rsidRPr="00FD586C">
              <w:rPr>
                <w:rFonts w:eastAsia="Times New Roman" w:cstheme="minorHAnsi" w:hint="eastAsia"/>
                <w:color w:val="000000"/>
                <w:szCs w:val="24"/>
              </w:rPr>
              <w:t xml:space="preserve">Currently in order to </w:t>
            </w:r>
            <w:r w:rsidRPr="00FD586C">
              <w:rPr>
                <w:rFonts w:eastAsia="Times New Roman" w:cstheme="minorHAnsi"/>
                <w:color w:val="000000"/>
                <w:szCs w:val="24"/>
              </w:rPr>
              <w:t>establish VPN connection across more than one operators’ network, because the QoS of VPN connection needs to be provided along the whole connection path, so operators</w:t>
            </w:r>
            <w:r w:rsidRPr="00FD586C">
              <w:rPr>
                <w:rFonts w:eastAsiaTheme="minorEastAsia" w:cstheme="minorHAnsi"/>
                <w:color w:val="000000"/>
                <w:szCs w:val="24"/>
              </w:rPr>
              <w:t xml:space="preserve"> should have SLAs between each other</w:t>
            </w:r>
            <w:r w:rsidRPr="00FD586C">
              <w:rPr>
                <w:rFonts w:eastAsia="Times New Roman" w:cstheme="minorHAnsi"/>
                <w:color w:val="000000"/>
                <w:szCs w:val="24"/>
              </w:rPr>
              <w:t xml:space="preserve"> and each operator makes its own provisions for the VPN connection. The process of setup VPN could take a very long time both due to technology issues and SLA issues between operators, but because the VPNs are usually static provisioned and once setup it will maintained for a very long time, so the time taken for VPN setup is acceptable.</w:t>
            </w:r>
          </w:p>
          <w:p w14:paraId="211F91D7" w14:textId="77777777" w:rsidR="00773877" w:rsidRPr="00FD586C" w:rsidRDefault="00773877" w:rsidP="00F51FC1">
            <w:pPr>
              <w:jc w:val="both"/>
              <w:rPr>
                <w:rFonts w:eastAsiaTheme="minorEastAsia"/>
                <w:i/>
                <w:szCs w:val="24"/>
              </w:rPr>
            </w:pPr>
          </w:p>
          <w:p w14:paraId="532AAC5D" w14:textId="77777777" w:rsidR="00773877" w:rsidRPr="00FD586C" w:rsidRDefault="00773877" w:rsidP="00F51FC1">
            <w:pPr>
              <w:jc w:val="center"/>
              <w:rPr>
                <w:rFonts w:eastAsiaTheme="minorEastAsia"/>
                <w:i/>
                <w:szCs w:val="24"/>
              </w:rPr>
            </w:pPr>
            <w:r w:rsidRPr="00FD586C">
              <w:rPr>
                <w:noProof/>
                <w:lang w:val="en-GB" w:eastAsia="en-GB"/>
              </w:rPr>
              <w:drawing>
                <wp:inline distT="0" distB="0" distL="0" distR="0" wp14:anchorId="35B041BE" wp14:editId="45D6E9DE">
                  <wp:extent cx="5176684" cy="1513226"/>
                  <wp:effectExtent l="0" t="0" r="508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184778" cy="1515592"/>
                          </a:xfrm>
                          <a:prstGeom prst="rect">
                            <a:avLst/>
                          </a:prstGeom>
                        </pic:spPr>
                      </pic:pic>
                    </a:graphicData>
                  </a:graphic>
                </wp:inline>
              </w:drawing>
            </w:r>
          </w:p>
          <w:p w14:paraId="27233BA9" w14:textId="77777777" w:rsidR="00773877" w:rsidRPr="00FD586C" w:rsidRDefault="00773877" w:rsidP="00F51FC1">
            <w:pPr>
              <w:jc w:val="center"/>
              <w:rPr>
                <w:rFonts w:eastAsiaTheme="minorEastAsia"/>
                <w:szCs w:val="24"/>
              </w:rPr>
            </w:pPr>
            <w:r w:rsidRPr="00FD586C">
              <w:rPr>
                <w:rFonts w:eastAsiaTheme="minorEastAsia" w:hint="eastAsia"/>
                <w:szCs w:val="24"/>
              </w:rPr>
              <w:t xml:space="preserve">Figure </w:t>
            </w:r>
            <w:r w:rsidRPr="00FD586C">
              <w:rPr>
                <w:rFonts w:eastAsiaTheme="minorEastAsia"/>
                <w:szCs w:val="24"/>
              </w:rPr>
              <w:t>1</w:t>
            </w:r>
            <w:r w:rsidRPr="00FD586C">
              <w:rPr>
                <w:rFonts w:eastAsiaTheme="minorEastAsia" w:hint="eastAsia"/>
                <w:szCs w:val="24"/>
              </w:rPr>
              <w:t xml:space="preserve">: VPN connection </w:t>
            </w:r>
            <w:r w:rsidRPr="00FD586C">
              <w:rPr>
                <w:rFonts w:eastAsiaTheme="minorEastAsia"/>
                <w:szCs w:val="24"/>
              </w:rPr>
              <w:t>across</w:t>
            </w:r>
            <w:r w:rsidRPr="00FD586C">
              <w:rPr>
                <w:rFonts w:eastAsiaTheme="minorEastAsia" w:hint="eastAsia"/>
                <w:szCs w:val="24"/>
              </w:rPr>
              <w:t xml:space="preserve"> </w:t>
            </w:r>
            <w:r w:rsidRPr="00FD586C">
              <w:rPr>
                <w:rFonts w:eastAsiaTheme="minorEastAsia"/>
                <w:szCs w:val="24"/>
              </w:rPr>
              <w:t>different operators’ network</w:t>
            </w:r>
          </w:p>
          <w:p w14:paraId="0DB48E00" w14:textId="77777777" w:rsidR="00773877" w:rsidRPr="00FD586C" w:rsidRDefault="00773877" w:rsidP="00F51FC1">
            <w:pPr>
              <w:jc w:val="both"/>
              <w:rPr>
                <w:rFonts w:eastAsiaTheme="minorEastAsia"/>
                <w:szCs w:val="24"/>
              </w:rPr>
            </w:pPr>
            <w:r w:rsidRPr="00FD586C">
              <w:rPr>
                <w:rFonts w:eastAsiaTheme="minorEastAsia" w:hint="eastAsia"/>
                <w:szCs w:val="24"/>
              </w:rPr>
              <w:t>But for the</w:t>
            </w:r>
            <w:r w:rsidRPr="00FD586C">
              <w:rPr>
                <w:rFonts w:eastAsiaTheme="minorEastAsia"/>
                <w:szCs w:val="24"/>
              </w:rPr>
              <w:t xml:space="preserve"> new use case of</w:t>
            </w:r>
            <w:r w:rsidRPr="00FD586C">
              <w:rPr>
                <w:rFonts w:eastAsiaTheme="minorEastAsia" w:hint="eastAsia"/>
                <w:szCs w:val="24"/>
              </w:rPr>
              <w:t xml:space="preserve"> on-demand VPN connection, the </w:t>
            </w:r>
            <w:r w:rsidRPr="00FD586C">
              <w:rPr>
                <w:rFonts w:eastAsiaTheme="minorEastAsia"/>
                <w:szCs w:val="24"/>
              </w:rPr>
              <w:t>existing</w:t>
            </w:r>
            <w:r w:rsidRPr="00FD586C">
              <w:rPr>
                <w:rFonts w:eastAsiaTheme="minorEastAsia" w:hint="eastAsia"/>
                <w:szCs w:val="24"/>
              </w:rPr>
              <w:t xml:space="preserve"> solution </w:t>
            </w:r>
            <w:r w:rsidRPr="00FD586C">
              <w:rPr>
                <w:rFonts w:eastAsiaTheme="minorEastAsia"/>
                <w:szCs w:val="24"/>
              </w:rPr>
              <w:t>is hard to satisfy the requirements for the following reasons:</w:t>
            </w:r>
          </w:p>
          <w:p w14:paraId="62B8540A" w14:textId="77777777" w:rsidR="00773877" w:rsidRPr="00FD586C" w:rsidRDefault="00773877" w:rsidP="00F51FC1">
            <w:pPr>
              <w:jc w:val="both"/>
              <w:rPr>
                <w:rFonts w:eastAsiaTheme="minorEastAsia"/>
                <w:szCs w:val="24"/>
              </w:rPr>
            </w:pPr>
            <w:r w:rsidRPr="00FD586C">
              <w:rPr>
                <w:rFonts w:eastAsiaTheme="minorEastAsia"/>
                <w:szCs w:val="24"/>
              </w:rPr>
              <w:t>1. The on-demand VPN is very dynamic, and it is hard to predict with network it will traverse.</w:t>
            </w:r>
          </w:p>
          <w:p w14:paraId="547CECC2" w14:textId="77777777" w:rsidR="00773877" w:rsidRPr="00FD586C" w:rsidRDefault="00773877" w:rsidP="00F51FC1">
            <w:pPr>
              <w:jc w:val="both"/>
              <w:rPr>
                <w:rFonts w:eastAsiaTheme="minorEastAsia"/>
                <w:szCs w:val="24"/>
              </w:rPr>
            </w:pPr>
            <w:r w:rsidRPr="00FD586C">
              <w:rPr>
                <w:rFonts w:eastAsiaTheme="minorEastAsia"/>
                <w:szCs w:val="24"/>
              </w:rPr>
              <w:t>2. The on-demand VPN could only exist for a short time, e.g. only a few days, so the time cost of establishing such as connection should be low enough.</w:t>
            </w:r>
          </w:p>
        </w:tc>
      </w:tr>
      <w:tr w:rsidR="00773877" w:rsidRPr="00FD586C" w14:paraId="612F0053"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5C42792" w14:textId="77777777" w:rsidR="00773877" w:rsidRPr="00FD586C" w:rsidRDefault="00773877" w:rsidP="00F51FC1">
            <w:pPr>
              <w:pStyle w:val="FigureTitle"/>
              <w:keepLines w:val="0"/>
              <w:spacing w:before="0" w:after="0"/>
              <w:jc w:val="left"/>
              <w:rPr>
                <w:sz w:val="24"/>
                <w:szCs w:val="24"/>
              </w:rPr>
            </w:pPr>
            <w:r w:rsidRPr="00FD586C">
              <w:rPr>
                <w:sz w:val="24"/>
                <w:szCs w:val="24"/>
              </w:rPr>
              <w:t>Why Distributed Ledger Technology?</w:t>
            </w:r>
          </w:p>
        </w:tc>
      </w:tr>
      <w:tr w:rsidR="00773877" w:rsidRPr="00FD586C" w14:paraId="3A552AF0"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632C6CC2" w14:textId="77777777" w:rsidR="00773877" w:rsidRPr="00FD586C" w:rsidRDefault="00773877" w:rsidP="00F51FC1">
            <w:pPr>
              <w:pStyle w:val="NormalComment"/>
              <w:rPr>
                <w:i/>
                <w:color w:val="auto"/>
                <w:szCs w:val="24"/>
              </w:rPr>
            </w:pPr>
            <w:r w:rsidRPr="00FD586C">
              <w:rPr>
                <w:color w:val="auto"/>
                <w:szCs w:val="24"/>
              </w:rPr>
              <w:t>DLT is to build a trust infrastructure, which helps the private network to set up trust relationship with the network providers for establishing VPN connection, and enables fast on-line trading between them to realize automatic VPN provision.</w:t>
            </w:r>
          </w:p>
        </w:tc>
      </w:tr>
    </w:tbl>
    <w:p w14:paraId="705D1892" w14:textId="77777777" w:rsidR="00773877" w:rsidRPr="00FD586C" w:rsidRDefault="00773877" w:rsidP="00773877">
      <w:pPr>
        <w:rPr>
          <w:lang w:eastAsia="ja-JP"/>
        </w:rPr>
      </w:pPr>
    </w:p>
    <w:p w14:paraId="705D4057" w14:textId="5D36450B" w:rsidR="00601B16" w:rsidRPr="00FD586C" w:rsidRDefault="00834C30" w:rsidP="00601B16">
      <w:pPr>
        <w:pStyle w:val="Heading2"/>
        <w:rPr>
          <w:lang w:bidi="ar-DZ"/>
        </w:rPr>
      </w:pPr>
      <w:bookmarkStart w:id="217" w:name="_Toc535734191"/>
      <w:bookmarkStart w:id="218" w:name="_Toc5635429"/>
      <w:r w:rsidRPr="00FD586C">
        <w:rPr>
          <w:lang w:bidi="ar-DZ"/>
        </w:rPr>
        <w:t>Industries</w:t>
      </w:r>
      <w:bookmarkEnd w:id="217"/>
      <w:bookmarkEnd w:id="218"/>
    </w:p>
    <w:p w14:paraId="2DB85834" w14:textId="0049E09A" w:rsidR="009645BD" w:rsidRPr="00FD586C" w:rsidRDefault="009645BD" w:rsidP="00601B16">
      <w:pPr>
        <w:pStyle w:val="Heading3"/>
        <w:rPr>
          <w:lang w:val="en-US"/>
        </w:rPr>
      </w:pPr>
      <w:bookmarkStart w:id="219" w:name="_Toc5635430"/>
      <w:bookmarkStart w:id="220" w:name="_Toc535734192"/>
      <w:r w:rsidRPr="00FD586C">
        <w:rPr>
          <w:lang w:bidi="ar-DZ"/>
        </w:rPr>
        <w:t xml:space="preserve">Ambiental?: </w:t>
      </w:r>
      <w:r w:rsidRPr="00FD586C">
        <w:rPr>
          <w:lang w:val="en-US"/>
        </w:rPr>
        <w:t>Nori carbon removal marketplace</w:t>
      </w:r>
      <w:bookmarkEnd w:id="219"/>
    </w:p>
    <w:p w14:paraId="14CC9355" w14:textId="77777777" w:rsidR="009645BD" w:rsidRPr="00FD586C" w:rsidRDefault="009645BD" w:rsidP="009645BD">
      <w:pPr>
        <w:rPr>
          <w:lang w:eastAsia="ja-JP"/>
        </w:rPr>
      </w:pPr>
    </w:p>
    <w:tbl>
      <w:tblPr>
        <w:tblW w:w="963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352"/>
        <w:gridCol w:w="3317"/>
        <w:gridCol w:w="1865"/>
        <w:gridCol w:w="2098"/>
      </w:tblGrid>
      <w:tr w:rsidR="009645BD" w:rsidRPr="00FD586C" w14:paraId="10C917AB" w14:textId="77777777" w:rsidTr="00F51FC1">
        <w:trPr>
          <w:trHeight w:val="320"/>
        </w:trPr>
        <w:tc>
          <w:tcPr>
            <w:tcW w:w="9632" w:type="dxa"/>
            <w:gridSpan w:val="4"/>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9FED8A0" w14:textId="77777777" w:rsidR="009645BD" w:rsidRPr="00FD586C" w:rsidRDefault="009645BD" w:rsidP="00F51FC1">
            <w:pPr>
              <w:pStyle w:val="FigureTitle"/>
              <w:keepLines w:val="0"/>
              <w:spacing w:before="0" w:after="0"/>
            </w:pPr>
            <w:r w:rsidRPr="00FD586C">
              <w:rPr>
                <w:sz w:val="24"/>
                <w:szCs w:val="24"/>
              </w:rPr>
              <w:t>Use Case Summary</w:t>
            </w:r>
          </w:p>
        </w:tc>
      </w:tr>
      <w:tr w:rsidR="009645BD" w:rsidRPr="00FD586C" w14:paraId="2D95FFB8" w14:textId="77777777" w:rsidTr="00F51FC1">
        <w:trPr>
          <w:trHeight w:val="9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D9DAEAD" w14:textId="77777777" w:rsidR="009645BD" w:rsidRPr="00FD586C" w:rsidRDefault="009645BD" w:rsidP="00F51FC1">
            <w:pPr>
              <w:pStyle w:val="FigureTitle"/>
              <w:keepLines w:val="0"/>
              <w:spacing w:before="0" w:after="0"/>
              <w:jc w:val="left"/>
            </w:pPr>
            <w:r w:rsidRPr="00FD586C">
              <w:rPr>
                <w:sz w:val="24"/>
                <w:szCs w:val="24"/>
              </w:rPr>
              <w:t>Use Case ID:</w:t>
            </w:r>
          </w:p>
        </w:tc>
        <w:tc>
          <w:tcPr>
            <w:tcW w:w="33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42D51F" w14:textId="77777777" w:rsidR="009645BD" w:rsidRPr="00FD586C" w:rsidRDefault="009645BD" w:rsidP="00F51FC1"/>
        </w:tc>
        <w:tc>
          <w:tcPr>
            <w:tcW w:w="186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1FF701E5" w14:textId="77777777" w:rsidR="009645BD" w:rsidRPr="00FD586C" w:rsidRDefault="009645BD" w:rsidP="00F51FC1">
            <w:pPr>
              <w:pStyle w:val="FigureTitle"/>
              <w:keepLines w:val="0"/>
              <w:spacing w:before="0" w:after="0"/>
              <w:jc w:val="left"/>
            </w:pPr>
            <w:r w:rsidRPr="00FD586C">
              <w:rPr>
                <w:sz w:val="24"/>
                <w:szCs w:val="24"/>
              </w:rPr>
              <w:t>Use Case Type:</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107CF0" w14:textId="77777777" w:rsidR="009645BD" w:rsidRPr="00FD586C" w:rsidRDefault="009645BD" w:rsidP="00F51FC1">
            <w:pPr>
              <w:pStyle w:val="FigureTitle"/>
              <w:keepLines w:val="0"/>
              <w:spacing w:before="0" w:after="0"/>
              <w:jc w:val="left"/>
            </w:pPr>
            <w:r w:rsidRPr="00FD586C">
              <w:rPr>
                <w:b w:val="0"/>
                <w:sz w:val="24"/>
                <w:szCs w:val="24"/>
              </w:rPr>
              <w:t>Agriculture, Finance, Data Validation</w:t>
            </w:r>
          </w:p>
        </w:tc>
      </w:tr>
      <w:tr w:rsidR="009645BD" w:rsidRPr="00FD586C" w14:paraId="121FBA2C" w14:textId="77777777" w:rsidTr="00F51FC1">
        <w:trPr>
          <w:trHeight w:val="9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E800B56" w14:textId="77777777" w:rsidR="009645BD" w:rsidRPr="00FD586C" w:rsidRDefault="009645BD" w:rsidP="00F51FC1">
            <w:pPr>
              <w:pStyle w:val="FigureTitle"/>
              <w:keepLines w:val="0"/>
              <w:tabs>
                <w:tab w:val="left" w:pos="1944"/>
              </w:tabs>
              <w:spacing w:before="0" w:after="0"/>
              <w:jc w:val="left"/>
            </w:pPr>
            <w:r w:rsidRPr="00FD586C">
              <w:rPr>
                <w:sz w:val="24"/>
                <w:szCs w:val="24"/>
              </w:rPr>
              <w:t>Submission Date:</w:t>
            </w:r>
            <w:r w:rsidRPr="00FD586C">
              <w:rPr>
                <w:sz w:val="24"/>
                <w:szCs w:val="24"/>
              </w:rPr>
              <w:tab/>
            </w:r>
          </w:p>
        </w:tc>
        <w:tc>
          <w:tcPr>
            <w:tcW w:w="33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3FC5BF" w14:textId="77777777" w:rsidR="009645BD" w:rsidRPr="00FD586C" w:rsidRDefault="009645BD" w:rsidP="00F51FC1">
            <w:pPr>
              <w:pStyle w:val="Body"/>
              <w:tabs>
                <w:tab w:val="left" w:pos="1944"/>
              </w:tabs>
            </w:pPr>
            <w:r w:rsidRPr="00FD586C">
              <w:rPr>
                <w:lang w:val="en-US"/>
              </w:rPr>
              <w:t>March 19, 2019</w:t>
            </w:r>
          </w:p>
        </w:tc>
        <w:tc>
          <w:tcPr>
            <w:tcW w:w="186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4692129E" w14:textId="77777777" w:rsidR="009645BD" w:rsidRPr="00FD586C" w:rsidRDefault="009645BD" w:rsidP="00F51FC1">
            <w:pPr>
              <w:pStyle w:val="FigureTitle"/>
              <w:keepLines w:val="0"/>
              <w:spacing w:before="0" w:after="0"/>
              <w:jc w:val="left"/>
            </w:pPr>
            <w:r w:rsidRPr="00FD586C">
              <w:rPr>
                <w:sz w:val="24"/>
                <w:szCs w:val="24"/>
              </w:rPr>
              <w:t>Is Use Case supporting SDGs</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E11641" w14:textId="77777777" w:rsidR="009645BD" w:rsidRPr="00FD586C" w:rsidRDefault="009645BD" w:rsidP="00F51FC1">
            <w:pPr>
              <w:pStyle w:val="FigureTitle"/>
              <w:keepLines w:val="0"/>
              <w:spacing w:before="0" w:after="0"/>
              <w:jc w:val="left"/>
            </w:pPr>
            <w:r w:rsidRPr="00FD586C">
              <w:rPr>
                <w:b w:val="0"/>
                <w:sz w:val="24"/>
                <w:szCs w:val="24"/>
              </w:rPr>
              <w:t>Yes</w:t>
            </w:r>
          </w:p>
        </w:tc>
      </w:tr>
      <w:tr w:rsidR="009645BD" w:rsidRPr="00FD586C" w14:paraId="798F68EB" w14:textId="77777777" w:rsidTr="00F51FC1">
        <w:trPr>
          <w:trHeight w:val="6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635D584" w14:textId="77777777" w:rsidR="009645BD" w:rsidRPr="00FD586C" w:rsidRDefault="009645BD" w:rsidP="00F51FC1">
            <w:pPr>
              <w:pStyle w:val="FigureTitle"/>
              <w:keepLines w:val="0"/>
              <w:spacing w:before="0" w:after="0"/>
              <w:jc w:val="left"/>
            </w:pPr>
            <w:r w:rsidRPr="00FD586C">
              <w:rPr>
                <w:sz w:val="24"/>
                <w:szCs w:val="24"/>
              </w:rPr>
              <w:t>Use Case Title:</w:t>
            </w:r>
          </w:p>
        </w:tc>
        <w:tc>
          <w:tcPr>
            <w:tcW w:w="33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4D1740" w14:textId="77777777" w:rsidR="009645BD" w:rsidRPr="00FD586C" w:rsidRDefault="009645BD" w:rsidP="00F51FC1">
            <w:pPr>
              <w:pStyle w:val="Body"/>
              <w:tabs>
                <w:tab w:val="left" w:pos="794"/>
                <w:tab w:val="left" w:pos="1191"/>
                <w:tab w:val="left" w:pos="1588"/>
                <w:tab w:val="left" w:pos="1985"/>
              </w:tabs>
              <w:spacing w:before="120" w:after="120"/>
            </w:pPr>
            <w:r w:rsidRPr="00FD586C">
              <w:rPr>
                <w:lang w:val="en-US"/>
              </w:rPr>
              <w:t>Nori carbon removal marketplace</w:t>
            </w:r>
          </w:p>
        </w:tc>
        <w:tc>
          <w:tcPr>
            <w:tcW w:w="186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3A81B41D" w14:textId="77777777" w:rsidR="009645BD" w:rsidRPr="00FD586C" w:rsidRDefault="009645BD" w:rsidP="00F51FC1">
            <w:pPr>
              <w:pStyle w:val="FigureTitle"/>
              <w:keepLines w:val="0"/>
              <w:spacing w:before="0" w:after="0"/>
              <w:jc w:val="left"/>
            </w:pPr>
            <w:r w:rsidRPr="00FD586C">
              <w:rPr>
                <w:sz w:val="24"/>
                <w:szCs w:val="24"/>
              </w:rPr>
              <w:t>Domain:</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E7896A" w14:textId="77777777" w:rsidR="009645BD" w:rsidRPr="00FD586C" w:rsidRDefault="009645BD" w:rsidP="00F51FC1">
            <w:pPr>
              <w:pStyle w:val="FigureTitle"/>
              <w:keepLines w:val="0"/>
              <w:spacing w:before="0" w:after="0"/>
              <w:jc w:val="left"/>
            </w:pPr>
            <w:r w:rsidRPr="00FD586C">
              <w:rPr>
                <w:b w:val="0"/>
                <w:sz w:val="24"/>
                <w:szCs w:val="24"/>
              </w:rPr>
              <w:t>Finance</w:t>
            </w:r>
          </w:p>
        </w:tc>
      </w:tr>
      <w:tr w:rsidR="009645BD" w:rsidRPr="00FD586C" w14:paraId="1B78DCE7" w14:textId="77777777" w:rsidTr="00F51FC1">
        <w:trPr>
          <w:trHeight w:val="3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DB8EF2B" w14:textId="77777777" w:rsidR="009645BD" w:rsidRPr="00FD586C" w:rsidRDefault="009645BD" w:rsidP="00F51FC1">
            <w:pPr>
              <w:pStyle w:val="FigureTitle"/>
              <w:keepLines w:val="0"/>
              <w:spacing w:before="0" w:after="0"/>
              <w:jc w:val="left"/>
            </w:pPr>
            <w:r w:rsidRPr="00FD586C">
              <w:rPr>
                <w:sz w:val="24"/>
                <w:szCs w:val="24"/>
              </w:rPr>
              <w:t>Status of Case</w:t>
            </w:r>
          </w:p>
        </w:tc>
        <w:tc>
          <w:tcPr>
            <w:tcW w:w="33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BBF866" w14:textId="77777777" w:rsidR="009645BD" w:rsidRPr="00FD586C" w:rsidRDefault="009645BD" w:rsidP="00F51FC1">
            <w:pPr>
              <w:pStyle w:val="FigureTitle"/>
              <w:keepLines w:val="0"/>
              <w:spacing w:before="0" w:after="0"/>
              <w:jc w:val="left"/>
            </w:pPr>
            <w:r w:rsidRPr="00FD586C">
              <w:rPr>
                <w:b w:val="0"/>
                <w:sz w:val="24"/>
                <w:szCs w:val="24"/>
                <w:lang w:val="fr-FR"/>
              </w:rPr>
              <w:t>Pilot</w:t>
            </w:r>
          </w:p>
        </w:tc>
        <w:tc>
          <w:tcPr>
            <w:tcW w:w="186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835283C" w14:textId="77777777" w:rsidR="009645BD" w:rsidRPr="00FD586C" w:rsidRDefault="009645BD" w:rsidP="00F51FC1">
            <w:pPr>
              <w:pStyle w:val="FigureTitle"/>
              <w:keepLines w:val="0"/>
              <w:spacing w:before="0" w:after="0"/>
              <w:jc w:val="left"/>
            </w:pPr>
            <w:r w:rsidRPr="00FD586C">
              <w:rPr>
                <w:sz w:val="24"/>
                <w:szCs w:val="24"/>
              </w:rPr>
              <w:t>Sub-Domain</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557510" w14:textId="77777777" w:rsidR="009645BD" w:rsidRPr="00FD586C" w:rsidRDefault="009645BD" w:rsidP="00F51FC1">
            <w:pPr>
              <w:pStyle w:val="FigureTitle"/>
              <w:keepLines w:val="0"/>
              <w:spacing w:before="0" w:after="0"/>
              <w:jc w:val="left"/>
            </w:pPr>
            <w:r w:rsidRPr="00FD586C">
              <w:rPr>
                <w:b w:val="0"/>
                <w:sz w:val="24"/>
                <w:szCs w:val="24"/>
              </w:rPr>
              <w:t>P2P transactions</w:t>
            </w:r>
          </w:p>
        </w:tc>
      </w:tr>
      <w:tr w:rsidR="009645BD" w:rsidRPr="00FD586C" w14:paraId="3209F679" w14:textId="77777777" w:rsidTr="00F51FC1">
        <w:trPr>
          <w:trHeight w:val="15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6BF4796" w14:textId="77777777" w:rsidR="009645BD" w:rsidRPr="00FD586C" w:rsidRDefault="009645BD" w:rsidP="00F51FC1">
            <w:pPr>
              <w:pStyle w:val="FigureTitle"/>
              <w:keepLines w:val="0"/>
              <w:spacing w:before="0" w:after="0"/>
              <w:jc w:val="left"/>
              <w:rPr>
                <w:sz w:val="24"/>
                <w:szCs w:val="24"/>
              </w:rPr>
            </w:pPr>
            <w:r w:rsidRPr="00FD586C">
              <w:rPr>
                <w:sz w:val="24"/>
                <w:szCs w:val="24"/>
              </w:rPr>
              <w:t>Contact information of person submitting/</w:t>
            </w:r>
          </w:p>
          <w:p w14:paraId="732A0BC6" w14:textId="77777777" w:rsidR="009645BD" w:rsidRPr="00FD586C" w:rsidRDefault="009645BD" w:rsidP="00F51FC1">
            <w:pPr>
              <w:pStyle w:val="FigureTitle"/>
              <w:keepLines w:val="0"/>
              <w:spacing w:before="0" w:after="0"/>
              <w:jc w:val="left"/>
            </w:pPr>
            <w:r w:rsidRPr="00FD586C">
              <w:rPr>
                <w:sz w:val="24"/>
                <w:szCs w:val="24"/>
              </w:rPr>
              <w:t>managing the use-case</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12934E" w14:textId="77777777" w:rsidR="009645BD" w:rsidRPr="00FD586C" w:rsidRDefault="009645BD" w:rsidP="00F51FC1">
            <w:pPr>
              <w:pStyle w:val="FigureTitle"/>
              <w:keepLines w:val="0"/>
              <w:spacing w:before="0" w:after="0"/>
              <w:jc w:val="left"/>
              <w:rPr>
                <w:b w:val="0"/>
                <w:bCs/>
                <w:sz w:val="24"/>
                <w:szCs w:val="24"/>
              </w:rPr>
            </w:pPr>
            <w:r w:rsidRPr="00FD586C">
              <w:rPr>
                <w:b w:val="0"/>
                <w:sz w:val="24"/>
                <w:szCs w:val="24"/>
              </w:rPr>
              <w:t>Ross Kenyon</w:t>
            </w:r>
          </w:p>
          <w:p w14:paraId="76A9F239" w14:textId="77777777" w:rsidR="009645BD" w:rsidRPr="00FD586C" w:rsidRDefault="009645BD" w:rsidP="00F51FC1">
            <w:pPr>
              <w:pStyle w:val="FigureTitle"/>
              <w:keepLines w:val="0"/>
              <w:spacing w:before="0" w:after="0"/>
              <w:jc w:val="left"/>
              <w:rPr>
                <w:b w:val="0"/>
                <w:bCs/>
                <w:sz w:val="24"/>
                <w:szCs w:val="24"/>
              </w:rPr>
            </w:pPr>
            <w:r w:rsidRPr="00FD586C">
              <w:rPr>
                <w:b w:val="0"/>
                <w:sz w:val="24"/>
                <w:szCs w:val="24"/>
              </w:rPr>
              <w:t>Lead Strategist</w:t>
            </w:r>
          </w:p>
          <w:p w14:paraId="70BE5B35" w14:textId="77777777" w:rsidR="009645BD" w:rsidRPr="00FD586C" w:rsidRDefault="00EE1DE8" w:rsidP="00F51FC1">
            <w:pPr>
              <w:pStyle w:val="FigureTitle"/>
              <w:keepLines w:val="0"/>
              <w:spacing w:before="0" w:after="0"/>
              <w:jc w:val="left"/>
              <w:rPr>
                <w:rStyle w:val="None"/>
                <w:b w:val="0"/>
                <w:bCs/>
                <w:sz w:val="24"/>
                <w:szCs w:val="24"/>
              </w:rPr>
            </w:pPr>
            <w:hyperlink r:id="rId69" w:history="1">
              <w:r w:rsidR="009645BD" w:rsidRPr="00FD586C">
                <w:rPr>
                  <w:rStyle w:val="Hyperlink0"/>
                  <w:b w:val="0"/>
                  <w:sz w:val="24"/>
                  <w:szCs w:val="24"/>
                </w:rPr>
                <w:t>ross@nori.com</w:t>
              </w:r>
            </w:hyperlink>
          </w:p>
          <w:p w14:paraId="51BDECAD" w14:textId="77777777" w:rsidR="009645BD" w:rsidRPr="00FD586C" w:rsidRDefault="009645BD" w:rsidP="00F51FC1">
            <w:pPr>
              <w:pStyle w:val="FigureTitle"/>
              <w:keepLines w:val="0"/>
              <w:spacing w:before="0" w:after="0"/>
              <w:jc w:val="left"/>
              <w:rPr>
                <w:rStyle w:val="None"/>
                <w:b w:val="0"/>
                <w:bCs/>
                <w:sz w:val="24"/>
                <w:szCs w:val="24"/>
              </w:rPr>
            </w:pPr>
            <w:r w:rsidRPr="00FD586C">
              <w:rPr>
                <w:rStyle w:val="None"/>
                <w:b w:val="0"/>
                <w:sz w:val="24"/>
                <w:szCs w:val="24"/>
              </w:rPr>
              <w:t>+1-602-809-0448</w:t>
            </w:r>
          </w:p>
          <w:p w14:paraId="7E2D7C64" w14:textId="77777777" w:rsidR="009645BD" w:rsidRPr="00FD586C" w:rsidRDefault="009645BD" w:rsidP="00F51FC1">
            <w:pPr>
              <w:pStyle w:val="FigureTitle"/>
              <w:keepLines w:val="0"/>
              <w:spacing w:before="0" w:after="0"/>
              <w:jc w:val="left"/>
            </w:pPr>
            <w:r w:rsidRPr="00FD586C">
              <w:rPr>
                <w:rStyle w:val="None"/>
                <w:b w:val="0"/>
                <w:sz w:val="24"/>
                <w:szCs w:val="24"/>
              </w:rPr>
              <w:t>https://nori.com</w:t>
            </w:r>
          </w:p>
        </w:tc>
      </w:tr>
      <w:tr w:rsidR="009645BD" w:rsidRPr="00FD586C" w14:paraId="50D6F92C" w14:textId="77777777" w:rsidTr="00F51FC1">
        <w:trPr>
          <w:trHeight w:val="6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43415A65" w14:textId="77777777" w:rsidR="009645BD" w:rsidRPr="00FD586C" w:rsidRDefault="009645BD" w:rsidP="00F51FC1">
            <w:pPr>
              <w:pStyle w:val="FigureTitle"/>
              <w:keepLines w:val="0"/>
              <w:spacing w:before="0" w:after="0"/>
              <w:jc w:val="left"/>
            </w:pPr>
            <w:r w:rsidRPr="00FD586C">
              <w:rPr>
                <w:rStyle w:val="None"/>
                <w:sz w:val="24"/>
                <w:szCs w:val="24"/>
              </w:rPr>
              <w:t>Proposing Organization</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D35B7BF" w14:textId="77777777" w:rsidR="009645BD" w:rsidRPr="00FD586C" w:rsidRDefault="009645BD" w:rsidP="00F51FC1">
            <w:pPr>
              <w:pStyle w:val="FigureTitle"/>
              <w:keepLines w:val="0"/>
              <w:spacing w:before="0" w:after="0"/>
              <w:jc w:val="left"/>
            </w:pPr>
            <w:r w:rsidRPr="00FD586C">
              <w:rPr>
                <w:rStyle w:val="None"/>
                <w:b w:val="0"/>
                <w:sz w:val="24"/>
                <w:szCs w:val="24"/>
              </w:rPr>
              <w:t>Nori LLC, Washington, United States</w:t>
            </w:r>
          </w:p>
        </w:tc>
      </w:tr>
      <w:tr w:rsidR="009645BD" w:rsidRPr="00FD586C" w14:paraId="36A7FE1E" w14:textId="77777777" w:rsidTr="00F51FC1">
        <w:trPr>
          <w:trHeight w:val="6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221DE34" w14:textId="77777777" w:rsidR="009645BD" w:rsidRPr="00FD586C" w:rsidRDefault="009645BD" w:rsidP="00F51FC1">
            <w:pPr>
              <w:pStyle w:val="FigureTitle"/>
              <w:keepLines w:val="0"/>
              <w:spacing w:before="0" w:after="0"/>
              <w:jc w:val="left"/>
            </w:pPr>
            <w:r w:rsidRPr="00FD586C">
              <w:rPr>
                <w:rStyle w:val="None"/>
                <w:sz w:val="24"/>
                <w:szCs w:val="24"/>
              </w:rPr>
              <w:t>Short Description</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566D32" w14:textId="77777777" w:rsidR="009645BD" w:rsidRPr="00FD586C" w:rsidRDefault="009645BD" w:rsidP="00F51FC1">
            <w:pPr>
              <w:pStyle w:val="FigureTitle"/>
              <w:keepLines w:val="0"/>
              <w:spacing w:before="0" w:after="0"/>
              <w:jc w:val="left"/>
            </w:pPr>
            <w:r w:rsidRPr="00FD586C">
              <w:rPr>
                <w:rStyle w:val="None"/>
                <w:b w:val="0"/>
                <w:sz w:val="24"/>
                <w:szCs w:val="24"/>
              </w:rPr>
              <w:t>Nori is building a new marketplace to incentivize the removal of carbon dioxide from the atmosphere.</w:t>
            </w:r>
          </w:p>
        </w:tc>
      </w:tr>
      <w:tr w:rsidR="009645BD" w:rsidRPr="00FD586C" w14:paraId="0CBB8C1B" w14:textId="77777777" w:rsidTr="00F51FC1">
        <w:trPr>
          <w:trHeight w:val="54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5CC8E67" w14:textId="77777777" w:rsidR="009645BD" w:rsidRPr="00FD586C" w:rsidRDefault="009645BD" w:rsidP="00F51FC1">
            <w:pPr>
              <w:pStyle w:val="FigureTitle"/>
              <w:keepLines w:val="0"/>
              <w:spacing w:before="0" w:after="0"/>
              <w:jc w:val="left"/>
            </w:pPr>
            <w:r w:rsidRPr="00FD586C">
              <w:rPr>
                <w:rStyle w:val="None"/>
                <w:sz w:val="24"/>
                <w:szCs w:val="24"/>
              </w:rPr>
              <w:t>Long description</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7FE686" w14:textId="77777777" w:rsidR="009645BD" w:rsidRPr="00FD586C" w:rsidRDefault="009645BD" w:rsidP="00F51FC1">
            <w:pPr>
              <w:pStyle w:val="FigureTitle"/>
              <w:keepLines w:val="0"/>
              <w:spacing w:before="0" w:after="0"/>
              <w:jc w:val="left"/>
            </w:pPr>
            <w:r w:rsidRPr="00FD586C">
              <w:rPr>
                <w:rStyle w:val="None"/>
                <w:b w:val="0"/>
                <w:sz w:val="24"/>
                <w:szCs w:val="24"/>
              </w:rPr>
              <w:t>Nori is the world’s first carbon removal marketplace. We focus exclusively on helping carbon removal practitioners get paid for removing CO</w:t>
            </w:r>
            <w:r w:rsidRPr="00FD586C">
              <w:rPr>
                <w:rStyle w:val="None"/>
                <w:b w:val="0"/>
                <w:sz w:val="19"/>
                <w:szCs w:val="19"/>
                <w:vertAlign w:val="subscript"/>
              </w:rPr>
              <w:t>2</w:t>
            </w:r>
            <w:r w:rsidRPr="00FD586C">
              <w:rPr>
                <w:rStyle w:val="None"/>
                <w:b w:val="0"/>
                <w:sz w:val="24"/>
                <w:szCs w:val="24"/>
              </w:rPr>
              <w:t xml:space="preserve"> from the atmosphere. Existing carbon markets primarily focus on avoided emissions. We have learned a lot from their experience but have made a number of design choices that we believe improves credibility, efficiency, and deservedly treats carbon removal as a discrete activity. Our technology and carbon removal methodologies are open source, and we have open our first pilot project for farmers engaging in regenerative agriculture. As a result of carbon removal’s mechanics and the transparency of blockchain accounting, we can far more credibly guarantee that a tonne of carbon dioxide removed and represented by a Carbon Removal Certificate is actually removed. Our NORI token trades at a ratio of 1:1 against the CRC, which will effectively create a market-driven price on carbon for the first time in history, something we very much hope will be akin to the Brent Crude or West Texas Intermediate prices used for forecasting in petroleum. A simple and scalable system that allows even small carbon removers to monetize their activity could see the emergence of a trillion dollar carbon removal industry.</w:t>
            </w:r>
          </w:p>
        </w:tc>
      </w:tr>
      <w:tr w:rsidR="009645BD" w:rsidRPr="00FD586C" w14:paraId="09052644" w14:textId="77777777" w:rsidTr="00F51FC1">
        <w:trPr>
          <w:trHeight w:val="1029"/>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11FAB12B" w14:textId="77777777" w:rsidR="009645BD" w:rsidRPr="00FD586C" w:rsidRDefault="009645BD" w:rsidP="00F51FC1">
            <w:pPr>
              <w:pStyle w:val="FigureTitle"/>
              <w:keepLines w:val="0"/>
              <w:spacing w:before="0" w:after="0"/>
              <w:jc w:val="left"/>
            </w:pPr>
            <w:r w:rsidRPr="00FD586C">
              <w:rPr>
                <w:rStyle w:val="None"/>
                <w:sz w:val="24"/>
                <w:szCs w:val="24"/>
              </w:rPr>
              <w:t>SDG in Focus (when applicable)</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6B6B6D" w14:textId="77777777" w:rsidR="009645BD" w:rsidRPr="00FD586C" w:rsidRDefault="009645BD" w:rsidP="00F51FC1">
            <w:pPr>
              <w:pStyle w:val="BodyText"/>
            </w:pPr>
            <w:r w:rsidRPr="00FD586C">
              <w:rPr>
                <w:rStyle w:val="None"/>
              </w:rPr>
              <w:t>#13.1, 13.2, 13.3, 13.A, 13.B</w:t>
            </w:r>
          </w:p>
        </w:tc>
      </w:tr>
      <w:tr w:rsidR="009645BD" w:rsidRPr="00FD586C" w14:paraId="1CCBAEF1" w14:textId="77777777" w:rsidTr="00F51FC1">
        <w:trPr>
          <w:trHeight w:val="4805"/>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2599C73C" w14:textId="77777777" w:rsidR="009645BD" w:rsidRPr="00FD586C" w:rsidRDefault="009645BD" w:rsidP="00F51FC1">
            <w:pPr>
              <w:pStyle w:val="FigureTitle"/>
              <w:keepLines w:val="0"/>
              <w:spacing w:before="0" w:after="0"/>
              <w:jc w:val="left"/>
            </w:pPr>
            <w:r w:rsidRPr="00FD586C">
              <w:rPr>
                <w:rStyle w:val="None"/>
                <w:sz w:val="24"/>
                <w:szCs w:val="24"/>
              </w:rPr>
              <w:t>Value Transfer:</w:t>
            </w:r>
          </w:p>
        </w:tc>
        <w:tc>
          <w:tcPr>
            <w:tcW w:w="331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7D1C0C" w14:textId="77777777" w:rsidR="009645BD" w:rsidRPr="00FD586C" w:rsidRDefault="009645BD" w:rsidP="00F51FC1">
            <w:pPr>
              <w:pStyle w:val="FigureTitle"/>
              <w:keepLines w:val="0"/>
              <w:spacing w:before="0" w:after="0"/>
              <w:jc w:val="left"/>
            </w:pPr>
            <w:r w:rsidRPr="00FD586C">
              <w:rPr>
                <w:rStyle w:val="None"/>
                <w:b w:val="0"/>
                <w:sz w:val="24"/>
                <w:szCs w:val="24"/>
              </w:rPr>
              <w:t>NORI is a token acting as a medium of exchange that will be traded representing the global price for a metric tonne of carbon dioxide removed from the atmosphere. It is traded 1-to-1 for a non-fungible token called a Carbon Removal Certificate (CRC) that is immediately retired upon purchase.</w:t>
            </w:r>
          </w:p>
        </w:tc>
        <w:tc>
          <w:tcPr>
            <w:tcW w:w="186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35A9A445" w14:textId="77777777" w:rsidR="009645BD" w:rsidRPr="00FD586C" w:rsidRDefault="009645BD" w:rsidP="00F51FC1">
            <w:pPr>
              <w:pStyle w:val="FigureTitle"/>
              <w:keepLines w:val="0"/>
              <w:spacing w:before="0" w:after="0"/>
              <w:jc w:val="left"/>
            </w:pPr>
            <w:r w:rsidRPr="00FD586C">
              <w:rPr>
                <w:rStyle w:val="None"/>
                <w:sz w:val="24"/>
                <w:szCs w:val="24"/>
              </w:rPr>
              <w:t>Number of Users:</w:t>
            </w:r>
          </w:p>
        </w:tc>
        <w:tc>
          <w:tcPr>
            <w:tcW w:w="20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80FAF7A" w14:textId="77777777" w:rsidR="009645BD" w:rsidRPr="00006D5A" w:rsidRDefault="009645BD" w:rsidP="00F51FC1">
            <w:pPr>
              <w:pStyle w:val="Body"/>
              <w:rPr>
                <w:lang w:val="en-US"/>
              </w:rPr>
            </w:pPr>
            <w:r w:rsidRPr="00FD586C">
              <w:rPr>
                <w:rStyle w:val="None"/>
                <w:lang w:val="en-US"/>
              </w:rPr>
              <w:t>Including employees, those in the pilot, and those at companies we collaborate with, &lt;100. Our ultimate goal is to be “The API for reversing climate change” with billions of users interacting with the system in the backend of everyday transactions.</w:t>
            </w:r>
          </w:p>
        </w:tc>
      </w:tr>
      <w:tr w:rsidR="009645BD" w:rsidRPr="00FD586C" w14:paraId="36BCCC92" w14:textId="77777777" w:rsidTr="00F51FC1">
        <w:trPr>
          <w:trHeight w:val="6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4D03224D" w14:textId="77777777" w:rsidR="009645BD" w:rsidRPr="00FD586C" w:rsidRDefault="009645BD" w:rsidP="00F51FC1">
            <w:pPr>
              <w:pStyle w:val="FigureTitle"/>
              <w:keepLines w:val="0"/>
              <w:spacing w:before="0" w:after="0"/>
              <w:jc w:val="left"/>
            </w:pPr>
            <w:r w:rsidRPr="00FD586C">
              <w:rPr>
                <w:rStyle w:val="None"/>
                <w:sz w:val="24"/>
                <w:szCs w:val="24"/>
              </w:rPr>
              <w:t>Types of Users:</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47BA25" w14:textId="77777777" w:rsidR="009645BD" w:rsidRPr="00FD586C" w:rsidRDefault="009645BD" w:rsidP="00F51FC1">
            <w:pPr>
              <w:pStyle w:val="FigureTitle"/>
              <w:keepLines w:val="0"/>
              <w:spacing w:before="0" w:after="0"/>
              <w:jc w:val="left"/>
            </w:pPr>
            <w:r w:rsidRPr="00FD586C">
              <w:rPr>
                <w:rStyle w:val="None"/>
                <w:b w:val="0"/>
                <w:sz w:val="24"/>
                <w:szCs w:val="24"/>
              </w:rPr>
              <w:t>Supplier, Buyer, Verifier, Baseline generator, Peer reviewer, Data platform provider, Data manager, CRC aggregator.</w:t>
            </w:r>
          </w:p>
        </w:tc>
      </w:tr>
      <w:tr w:rsidR="009645BD" w:rsidRPr="00FD586C" w14:paraId="617BBC6E" w14:textId="77777777" w:rsidTr="00F51FC1">
        <w:trPr>
          <w:trHeight w:val="15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400E08C" w14:textId="77777777" w:rsidR="009645BD" w:rsidRPr="00FD586C" w:rsidRDefault="009645BD" w:rsidP="00F51FC1">
            <w:pPr>
              <w:pStyle w:val="FigureTitle"/>
              <w:keepLines w:val="0"/>
              <w:spacing w:before="0" w:after="0"/>
              <w:jc w:val="left"/>
            </w:pPr>
            <w:r w:rsidRPr="00FD586C">
              <w:rPr>
                <w:rStyle w:val="None"/>
                <w:sz w:val="24"/>
                <w:szCs w:val="24"/>
              </w:rPr>
              <w:t>Stakeholders</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0B316BA" w14:textId="77777777" w:rsidR="009645BD" w:rsidRPr="00FD586C" w:rsidRDefault="009645BD" w:rsidP="00F51FC1">
            <w:pPr>
              <w:pStyle w:val="FigureTitle"/>
              <w:keepLines w:val="0"/>
              <w:spacing w:before="0" w:after="0"/>
              <w:jc w:val="left"/>
            </w:pPr>
            <w:r w:rsidRPr="00FD586C">
              <w:rPr>
                <w:rStyle w:val="None"/>
                <w:b w:val="0"/>
                <w:sz w:val="24"/>
                <w:szCs w:val="24"/>
              </w:rPr>
              <w:t>There are two broad groups of stakeholders: those benefitting from less climate change (or a fully pre-Industrial Revolution climate), and those being paid for carbon removal behaviors. As a result of there being a single market-driven price for carbon removal, this could proportionally benefit the Global South more than those more-developed countries.</w:t>
            </w:r>
          </w:p>
        </w:tc>
      </w:tr>
      <w:tr w:rsidR="009645BD" w:rsidRPr="00FD586C" w14:paraId="5965D63C" w14:textId="77777777" w:rsidTr="00F51FC1">
        <w:trPr>
          <w:trHeight w:val="12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62F8A026" w14:textId="77777777" w:rsidR="009645BD" w:rsidRPr="00FD586C" w:rsidRDefault="009645BD" w:rsidP="00F51FC1">
            <w:pPr>
              <w:pStyle w:val="FigureTitle"/>
              <w:keepLines w:val="0"/>
              <w:spacing w:before="0" w:after="0"/>
              <w:jc w:val="left"/>
            </w:pPr>
            <w:r w:rsidRPr="00FD586C">
              <w:rPr>
                <w:rStyle w:val="None"/>
                <w:sz w:val="24"/>
                <w:szCs w:val="24"/>
              </w:rPr>
              <w:t>Data:</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24C9FD" w14:textId="77777777" w:rsidR="009645BD" w:rsidRPr="00FD586C" w:rsidRDefault="009645BD" w:rsidP="00F51FC1">
            <w:pPr>
              <w:pStyle w:val="FigureTitle"/>
              <w:keepLines w:val="0"/>
              <w:spacing w:before="0" w:after="0"/>
              <w:jc w:val="left"/>
            </w:pPr>
            <w:r w:rsidRPr="00FD586C">
              <w:rPr>
                <w:rStyle w:val="None"/>
                <w:b w:val="0"/>
                <w:sz w:val="24"/>
                <w:szCs w:val="24"/>
              </w:rPr>
              <w:t>Carbon Removal Certificates will include metadata about who removed the CO2, where it was removed, how it was removed, who verified it, what standards it was verified against, who purchased the CRC, how much they paid.</w:t>
            </w:r>
          </w:p>
        </w:tc>
      </w:tr>
      <w:tr w:rsidR="009645BD" w:rsidRPr="00FD586C" w14:paraId="502EF5BD" w14:textId="77777777" w:rsidTr="00F51FC1">
        <w:trPr>
          <w:trHeight w:val="9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32D8A838" w14:textId="77777777" w:rsidR="009645BD" w:rsidRPr="00FD586C" w:rsidRDefault="009645BD" w:rsidP="00F51FC1">
            <w:pPr>
              <w:pStyle w:val="FigureTitle"/>
              <w:keepLines w:val="0"/>
              <w:spacing w:before="0" w:after="0"/>
              <w:jc w:val="left"/>
            </w:pPr>
            <w:r w:rsidRPr="00FD586C">
              <w:rPr>
                <w:rStyle w:val="None"/>
                <w:sz w:val="24"/>
                <w:szCs w:val="24"/>
              </w:rPr>
              <w:t>Identification:</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BA3FD0" w14:textId="77777777" w:rsidR="009645BD" w:rsidRPr="00FD586C" w:rsidRDefault="009645BD" w:rsidP="00F51FC1">
            <w:pPr>
              <w:pStyle w:val="FigureTitle"/>
              <w:keepLines w:val="0"/>
              <w:spacing w:before="0" w:after="0"/>
              <w:jc w:val="left"/>
            </w:pPr>
            <w:r w:rsidRPr="00FD586C">
              <w:rPr>
                <w:rStyle w:val="None"/>
                <w:b w:val="0"/>
                <w:sz w:val="24"/>
                <w:szCs w:val="24"/>
              </w:rPr>
              <w:t>CRCs will be transparent, so the sellers and buyers will be public. Certain data about the carbon removal, such as farming practice data, will be kept confidential.</w:t>
            </w:r>
          </w:p>
        </w:tc>
      </w:tr>
      <w:tr w:rsidR="009645BD" w:rsidRPr="00FD586C" w14:paraId="7F91512B" w14:textId="77777777" w:rsidTr="00F51FC1">
        <w:trPr>
          <w:trHeight w:val="2420"/>
        </w:trPr>
        <w:tc>
          <w:tcPr>
            <w:tcW w:w="235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34963212" w14:textId="77777777" w:rsidR="009645BD" w:rsidRPr="00FD586C" w:rsidRDefault="009645BD" w:rsidP="00F51FC1">
            <w:pPr>
              <w:pStyle w:val="FigureTitle"/>
              <w:keepLines w:val="0"/>
              <w:spacing w:before="0" w:after="0"/>
              <w:jc w:val="left"/>
            </w:pPr>
            <w:r w:rsidRPr="00FD586C">
              <w:rPr>
                <w:rStyle w:val="None"/>
                <w:sz w:val="24"/>
                <w:szCs w:val="24"/>
              </w:rPr>
              <w:t>Predicted Outcomes:</w:t>
            </w:r>
          </w:p>
        </w:tc>
        <w:tc>
          <w:tcPr>
            <w:tcW w:w="728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0BB14A" w14:textId="77777777" w:rsidR="009645BD" w:rsidRPr="00006D5A" w:rsidRDefault="009645BD" w:rsidP="00F51FC1">
            <w:pPr>
              <w:pStyle w:val="Body"/>
              <w:rPr>
                <w:rStyle w:val="None"/>
                <w:lang w:val="en-US"/>
              </w:rPr>
            </w:pPr>
            <w:r w:rsidRPr="00FD586C">
              <w:rPr>
                <w:rStyle w:val="None"/>
                <w:lang w:val="en-US"/>
              </w:rPr>
              <w:t>Our goal is to provide the market mechanism for the future trillion dollar carbon removal industry. With a market-driven price on carbon dioxide, and a credible marketplace that is software-driven and scalable, we think this could cause a gold rush into carbon removal technology.</w:t>
            </w:r>
          </w:p>
          <w:p w14:paraId="389D01B4" w14:textId="77777777" w:rsidR="009645BD" w:rsidRPr="00006D5A" w:rsidRDefault="009645BD" w:rsidP="00F51FC1">
            <w:pPr>
              <w:pStyle w:val="Body"/>
              <w:rPr>
                <w:rStyle w:val="None"/>
                <w:lang w:val="en-US"/>
              </w:rPr>
            </w:pPr>
          </w:p>
          <w:p w14:paraId="7A573B78" w14:textId="77777777" w:rsidR="009645BD" w:rsidRPr="00006D5A" w:rsidRDefault="009645BD" w:rsidP="00F51FC1">
            <w:pPr>
              <w:pStyle w:val="Body"/>
              <w:rPr>
                <w:lang w:val="en-US"/>
              </w:rPr>
            </w:pPr>
            <w:r w:rsidRPr="00FD586C">
              <w:rPr>
                <w:rStyle w:val="None"/>
                <w:lang w:val="en-US"/>
              </w:rPr>
              <w:t>At a more basic level, an outcome we expect is that carbon removal will be treated as discrete from offsets, which is crucial for carbon removal to grow into its own dedicated financial infrastructure.</w:t>
            </w:r>
          </w:p>
        </w:tc>
      </w:tr>
    </w:tbl>
    <w:p w14:paraId="04E3D217" w14:textId="77777777" w:rsidR="009645BD" w:rsidRPr="00FD586C" w:rsidRDefault="009645BD" w:rsidP="009645BD">
      <w:pPr>
        <w:pStyle w:val="BodyA"/>
        <w:widowControl w:val="0"/>
        <w:ind w:left="108" w:hanging="108"/>
      </w:pPr>
    </w:p>
    <w:p w14:paraId="32FF6C63" w14:textId="77777777" w:rsidR="009645BD" w:rsidRPr="00FD586C" w:rsidRDefault="009645BD" w:rsidP="009645BD">
      <w:pPr>
        <w:pStyle w:val="BodyA"/>
        <w:rPr>
          <w:rStyle w:val="None"/>
          <w:b/>
          <w:bCs/>
        </w:rPr>
      </w:pPr>
    </w:p>
    <w:tbl>
      <w:tblPr>
        <w:tblW w:w="9781"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9781"/>
      </w:tblGrid>
      <w:tr w:rsidR="009645BD" w:rsidRPr="00FD586C" w14:paraId="3E379524" w14:textId="77777777" w:rsidTr="00F51FC1">
        <w:trPr>
          <w:trHeight w:val="320"/>
        </w:trPr>
        <w:tc>
          <w:tcPr>
            <w:tcW w:w="978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0BEDD601" w14:textId="77777777" w:rsidR="009645BD" w:rsidRPr="00FD586C" w:rsidRDefault="009645BD" w:rsidP="00F51FC1">
            <w:pPr>
              <w:pStyle w:val="FigureTitle"/>
              <w:keepLines w:val="0"/>
              <w:spacing w:before="0" w:after="0"/>
              <w:jc w:val="left"/>
            </w:pPr>
            <w:r w:rsidRPr="00FD586C">
              <w:rPr>
                <w:rStyle w:val="None"/>
                <w:sz w:val="24"/>
                <w:szCs w:val="24"/>
              </w:rPr>
              <w:t>Overview of the Business Problem or Opportunity</w:t>
            </w:r>
          </w:p>
        </w:tc>
      </w:tr>
      <w:tr w:rsidR="009645BD" w:rsidRPr="00FD586C" w14:paraId="35169B9F" w14:textId="77777777" w:rsidTr="00F51FC1">
        <w:trPr>
          <w:trHeight w:val="3620"/>
        </w:trPr>
        <w:tc>
          <w:tcPr>
            <w:tcW w:w="97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561696E" w14:textId="77777777" w:rsidR="009645BD" w:rsidRPr="00FD586C" w:rsidRDefault="009645BD" w:rsidP="00F51FC1">
            <w:pPr>
              <w:pStyle w:val="FigureTitle"/>
              <w:keepLines w:val="0"/>
              <w:spacing w:before="0" w:after="0"/>
              <w:jc w:val="left"/>
            </w:pPr>
            <w:r w:rsidRPr="00FD586C">
              <w:rPr>
                <w:rStyle w:val="None"/>
                <w:b w:val="0"/>
                <w:sz w:val="24"/>
                <w:szCs w:val="24"/>
              </w:rPr>
              <w:t>There is no marketplace that treats carbon removal as discrete from avoided emissions credit. But they are not the same and should not be treated as such. Additionally, we are past the point where emissions reductions, cap and trade allocations, avoided deforestation credits, and RECs can prevent climate change. With the trajectory we are currently on, we need carbon removal and we need it immediately. By building financial infrastructure that is simple and scalable, and assets that are trustworthy and make a credible impact on climate change, there is a huge opportunity to defuse political fighting over the environment vs. the economy. If people can become wealthy by practicing carbon removal, then we can grow the economy while also reversing climate change. Our approach to this financial infrastructure is software-driven and should be as easy to use as we have come to expect from ecommerce giants like Amazon. Our technology cuts out the large number of middlemen in legacy carbon markets, and can plug into the backend of many other applications through an API.</w:t>
            </w:r>
          </w:p>
        </w:tc>
      </w:tr>
      <w:tr w:rsidR="009645BD" w:rsidRPr="00FD586C" w14:paraId="69935CCF" w14:textId="77777777" w:rsidTr="00F51FC1">
        <w:trPr>
          <w:trHeight w:val="320"/>
        </w:trPr>
        <w:tc>
          <w:tcPr>
            <w:tcW w:w="978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tcPr>
          <w:p w14:paraId="3F5CE393" w14:textId="77777777" w:rsidR="009645BD" w:rsidRPr="00FD586C" w:rsidRDefault="009645BD" w:rsidP="00F51FC1">
            <w:pPr>
              <w:pStyle w:val="FigureTitle"/>
              <w:keepLines w:val="0"/>
              <w:spacing w:before="0" w:after="0"/>
              <w:jc w:val="left"/>
            </w:pPr>
            <w:r w:rsidRPr="00FD586C">
              <w:rPr>
                <w:rStyle w:val="None"/>
                <w:sz w:val="24"/>
                <w:szCs w:val="24"/>
              </w:rPr>
              <w:t>Why Distributed Ledger Technology?</w:t>
            </w:r>
          </w:p>
        </w:tc>
      </w:tr>
      <w:tr w:rsidR="009645BD" w:rsidRPr="00FD586C" w14:paraId="7B839C1F" w14:textId="77777777" w:rsidTr="00F51FC1">
        <w:trPr>
          <w:trHeight w:val="11925"/>
        </w:trPr>
        <w:tc>
          <w:tcPr>
            <w:tcW w:w="978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5C6C4E"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b/>
                <w:bCs/>
                <w:shd w:val="clear" w:color="auto" w:fill="FFFFFF"/>
              </w:rPr>
              <w:t>Trust:</w:t>
            </w:r>
            <w:r w:rsidRPr="00FD586C">
              <w:rPr>
                <w:rStyle w:val="None"/>
                <w:rFonts w:ascii="Times" w:hAnsi="Times"/>
                <w:shd w:val="clear" w:color="auto" w:fill="FFFFFF"/>
              </w:rPr>
              <w:t xml:space="preserve"> The main reason blockchain is needed is for verification of who owns the Ca</w:t>
            </w:r>
            <w:r w:rsidRPr="00006D5A">
              <w:rPr>
                <w:rStyle w:val="None"/>
                <w:rFonts w:ascii="Times" w:hAnsi="Times"/>
                <w:shd w:val="clear" w:color="auto" w:fill="FFFFFF"/>
              </w:rPr>
              <w:t xml:space="preserve">rbon </w:t>
            </w:r>
            <w:r w:rsidRPr="00FD586C">
              <w:rPr>
                <w:rStyle w:val="None"/>
                <w:rFonts w:ascii="Times" w:hAnsi="Times"/>
                <w:shd w:val="clear" w:color="auto" w:fill="FFFFFF"/>
              </w:rPr>
              <w:t>Removal Certificate at what time. Public databases can provide transparency, but when you combine the transparency of the public ledger with the verifiability of records that cannot be tampered, corrupted, or bribed via the blockchain, you have something truly unique and valuable.</w:t>
            </w:r>
          </w:p>
          <w:p w14:paraId="55B3D6E2"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p>
          <w:p w14:paraId="6F47812D"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b/>
                <w:bCs/>
                <w:shd w:val="clear" w:color="auto" w:fill="FFFFFF"/>
              </w:rPr>
            </w:pPr>
            <w:r w:rsidRPr="00FD586C">
              <w:rPr>
                <w:rStyle w:val="None"/>
                <w:rFonts w:ascii="Times" w:hAnsi="Times"/>
                <w:b/>
                <w:bCs/>
                <w:shd w:val="clear" w:color="auto" w:fill="FFFFFF"/>
              </w:rPr>
              <w:t>Provenance:</w:t>
            </w:r>
          </w:p>
          <w:p w14:paraId="25339CD3"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shd w:val="clear" w:color="auto" w:fill="FFFFFF"/>
              </w:rPr>
              <w:t>In carbon markets today, there is rampant double-counting and fraud. Companies routinely count emissions reductions against their carbon emissions after someone in their supply chain has done the same thing.</w:t>
            </w:r>
          </w:p>
          <w:p w14:paraId="48141FB2"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shd w:val="clear" w:color="auto" w:fill="FFFFFF"/>
              </w:rPr>
              <w:t>In the Nori market, there can only ever be one owner at a time of a Carbon Removal Certificate (CRC). Once the supplier sells it to a buyer, it becomes non-transferable, and can never be sold again. No longer can buyers of these certificates claim emissions reductions that were paid for by someone else. Whoever owns the CRC is the entity who can claim publicly that they’ve been responsible for removing a tonne of CO2.</w:t>
            </w:r>
          </w:p>
          <w:p w14:paraId="4710CFB9"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shd w:val="clear" w:color="auto" w:fill="FFFFFF"/>
              </w:rPr>
              <w:t>The same goes for suppliers. It is often the case that suppliers count their projects that reduced carbon emissions for themselves, and then sell offset credit to a buyer who also counts the emissions. In the Nori market, after a supplier sells a CRC, they no longer own it, and cannot claim that they have removed CO2 in their own emissions report.</w:t>
            </w:r>
          </w:p>
          <w:p w14:paraId="6AFDC0CC"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shd w:val="clear" w:color="auto" w:fill="FFFFFF"/>
              </w:rPr>
              <w:t>It would be possible to do this in a centralized database. But that’s exactly what the current carbon registries use, and yet somehow the double-counting continues. By building this application on a blockchain, everyone involved can completely trust that there is only one owner of the CRC.</w:t>
            </w:r>
          </w:p>
          <w:p w14:paraId="23DA5516"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p>
          <w:p w14:paraId="09FEF3F4"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b/>
                <w:bCs/>
                <w:shd w:val="clear" w:color="auto" w:fill="FFFFFF"/>
              </w:rPr>
              <w:t>Insurance pooling:</w:t>
            </w:r>
            <w:r w:rsidRPr="00FD586C">
              <w:rPr>
                <w:rStyle w:val="None"/>
                <w:rFonts w:ascii="Times" w:hAnsi="Times"/>
                <w:shd w:val="clear" w:color="auto" w:fill="FFFFFF"/>
              </w:rPr>
              <w:t xml:space="preserve"> Of the 500 million NORI tokens which we plan to mint, they will belong to different categories of stakeholders. The most relevant category here is the insurance pool. In legacy carbon markets, if someone buys certificates that turn out to have released the carbon they attempted to remove or avoid emitting, the buyer would be on the hook for replacing those. We take that risk ourselves. We have an insurance pool set aside of 100 million tokens to replace any invalid CRCs for the benefit of buyers. We are able to build this mechanism into our market because of our control over token supply and its mechanics for the benefit of our users.</w:t>
            </w:r>
          </w:p>
          <w:p w14:paraId="14E18BA5"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p>
          <w:p w14:paraId="2BB6EEAB"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b/>
                <w:bCs/>
                <w:shd w:val="clear" w:color="auto" w:fill="FFFFFF"/>
              </w:rPr>
              <w:t>Operating, not Brokering:</w:t>
            </w:r>
            <w:r w:rsidRPr="00FD586C">
              <w:rPr>
                <w:rStyle w:val="None"/>
                <w:rFonts w:ascii="Times" w:hAnsi="Times"/>
                <w:shd w:val="clear" w:color="auto" w:fill="FFFFFF"/>
              </w:rPr>
              <w:t xml:space="preserve"> By using smart contracts, Nori is able to take a role whereby we never actually take ownership of the CRCs. We have developed our own open-source framework for an atomic swap marketplace. This enables the seamless transfer of the CRC for a NORI token between buyer and seller. All without Nori ever touching either asset.</w:t>
            </w:r>
          </w:p>
          <w:p w14:paraId="23EED2AA" w14:textId="77777777" w:rsidR="009645BD" w:rsidRPr="00FD586C" w:rsidRDefault="009645BD" w:rsidP="00F51FC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rPr>
                <w:rStyle w:val="None"/>
                <w:rFonts w:ascii="Times" w:eastAsia="Times" w:hAnsi="Times" w:cs="Times"/>
                <w:shd w:val="clear" w:color="auto" w:fill="FFFFFF"/>
              </w:rPr>
            </w:pPr>
            <w:r w:rsidRPr="00FD586C">
              <w:rPr>
                <w:rStyle w:val="None"/>
                <w:rFonts w:ascii="Times" w:hAnsi="Times"/>
                <w:shd w:val="clear" w:color="auto" w:fill="FFFFFF"/>
              </w:rPr>
              <w:t>This is partially useful to Nori so that we avoid any regulatory requirements that exist for brokering in a commodity like the CRC. But this is also a benefit to the users of the platform. They can trust—because of the open-source nature of the smart contract—that the exchange of NORI for CRC is truly a bilateral agreement solely between the buyer and supplier.</w:t>
            </w:r>
          </w:p>
          <w:p w14:paraId="1C14949C" w14:textId="77777777" w:rsidR="009645BD" w:rsidRPr="00FD586C" w:rsidRDefault="009645BD" w:rsidP="00F51FC1">
            <w:pPr>
              <w:pStyle w:val="FigureTitle"/>
              <w:keepLines w:val="0"/>
              <w:spacing w:before="0" w:after="0"/>
              <w:jc w:val="left"/>
              <w:rPr>
                <w:rStyle w:val="None"/>
                <w:b w:val="0"/>
                <w:bCs/>
                <w:i/>
                <w:iCs/>
                <w:sz w:val="24"/>
                <w:szCs w:val="24"/>
              </w:rPr>
            </w:pPr>
          </w:p>
          <w:p w14:paraId="5C95D7C6" w14:textId="77777777" w:rsidR="009645BD" w:rsidRPr="00FD586C" w:rsidRDefault="009645BD" w:rsidP="00F51FC1">
            <w:pPr>
              <w:pStyle w:val="BodyText"/>
            </w:pPr>
            <w:r w:rsidRPr="00FD586C">
              <w:rPr>
                <w:rStyle w:val="None"/>
              </w:rPr>
              <w:t>Immutability, verifiability, and transparency are cornerstone values of what Nori is building.</w:t>
            </w:r>
          </w:p>
        </w:tc>
      </w:tr>
    </w:tbl>
    <w:p w14:paraId="03093F43" w14:textId="77777777" w:rsidR="009645BD" w:rsidRPr="00FD586C" w:rsidRDefault="009645BD" w:rsidP="009645BD">
      <w:pPr>
        <w:pStyle w:val="BodyA"/>
        <w:widowControl w:val="0"/>
        <w:ind w:left="108" w:hanging="108"/>
        <w:rPr>
          <w:rStyle w:val="None"/>
          <w:b/>
          <w:bCs/>
        </w:rPr>
      </w:pPr>
    </w:p>
    <w:p w14:paraId="74B1CBEA" w14:textId="77777777" w:rsidR="009645BD" w:rsidRPr="00FD586C" w:rsidRDefault="009645BD" w:rsidP="009645BD">
      <w:pPr>
        <w:rPr>
          <w:lang w:eastAsia="ja-JP" w:bidi="ar-DZ"/>
        </w:rPr>
      </w:pPr>
    </w:p>
    <w:p w14:paraId="3B5F2C3B" w14:textId="6829CD6F" w:rsidR="005142B2" w:rsidRPr="00FD586C" w:rsidRDefault="005142B2" w:rsidP="005142B2">
      <w:pPr>
        <w:pStyle w:val="Heading3"/>
        <w:rPr>
          <w:sz w:val="22"/>
          <w:szCs w:val="22"/>
          <w:lang w:val="en-US"/>
        </w:rPr>
      </w:pPr>
      <w:bookmarkStart w:id="221" w:name="_Toc5635431"/>
      <w:r w:rsidRPr="00FD586C">
        <w:rPr>
          <w:lang w:bidi="ar-DZ"/>
        </w:rPr>
        <w:t xml:space="preserve">Arts?: </w:t>
      </w:r>
      <w:r w:rsidRPr="00FD586C">
        <w:rPr>
          <w:sz w:val="22"/>
          <w:szCs w:val="22"/>
          <w:lang w:val="en-US"/>
        </w:rPr>
        <w:t>Lithopia: engaging stakeholders in blockchain and satellite futures</w:t>
      </w:r>
      <w:bookmarkEnd w:id="221"/>
    </w:p>
    <w:p w14:paraId="113B845B" w14:textId="77777777" w:rsidR="005142B2" w:rsidRPr="00FD586C" w:rsidRDefault="005142B2" w:rsidP="005142B2">
      <w:pPr>
        <w:jc w:val="both"/>
        <w:rPr>
          <w:sz w:val="22"/>
          <w:szCs w:val="22"/>
        </w:rPr>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891"/>
        <w:gridCol w:w="2617"/>
        <w:gridCol w:w="1808"/>
        <w:gridCol w:w="3307"/>
      </w:tblGrid>
      <w:tr w:rsidR="005142B2" w:rsidRPr="00FD586C" w14:paraId="526E46E1" w14:textId="77777777" w:rsidTr="00F51FC1">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33515673" w14:textId="77777777" w:rsidR="005142B2" w:rsidRPr="00FD586C" w:rsidRDefault="005142B2" w:rsidP="00F51FC1">
            <w:pPr>
              <w:pStyle w:val="FigureTitle"/>
              <w:keepLines w:val="0"/>
              <w:spacing w:before="0" w:after="0"/>
              <w:rPr>
                <w:szCs w:val="22"/>
              </w:rPr>
            </w:pPr>
            <w:r w:rsidRPr="00FD586C">
              <w:rPr>
                <w:szCs w:val="22"/>
              </w:rPr>
              <w:t>Use Case Summary</w:t>
            </w:r>
          </w:p>
        </w:tc>
      </w:tr>
      <w:tr w:rsidR="005142B2" w:rsidRPr="00FD586C" w14:paraId="00A96214"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BA1FC0E" w14:textId="77777777" w:rsidR="005142B2" w:rsidRPr="00FD586C" w:rsidRDefault="005142B2" w:rsidP="00F51FC1">
            <w:pPr>
              <w:pStyle w:val="FigureTitle"/>
              <w:keepLines w:val="0"/>
              <w:spacing w:before="0" w:after="0"/>
              <w:jc w:val="left"/>
              <w:rPr>
                <w:szCs w:val="22"/>
              </w:rPr>
            </w:pPr>
            <w:r w:rsidRPr="00FD586C">
              <w:rPr>
                <w:szCs w:val="22"/>
              </w:rPr>
              <w:t>Use Case ID:</w:t>
            </w:r>
          </w:p>
        </w:tc>
        <w:tc>
          <w:tcPr>
            <w:tcW w:w="0" w:type="auto"/>
            <w:tcBorders>
              <w:top w:val="single" w:sz="6" w:space="0" w:color="auto"/>
              <w:left w:val="single" w:sz="6" w:space="0" w:color="auto"/>
              <w:bottom w:val="single" w:sz="6" w:space="0" w:color="auto"/>
              <w:right w:val="single" w:sz="6" w:space="0" w:color="auto"/>
            </w:tcBorders>
            <w:hideMark/>
          </w:tcPr>
          <w:p w14:paraId="404F8884" w14:textId="77777777" w:rsidR="005142B2" w:rsidRPr="00FD586C" w:rsidRDefault="005142B2" w:rsidP="00F51FC1">
            <w:pPr>
              <w:pStyle w:val="BodyText"/>
              <w:rPr>
                <w:sz w:val="22"/>
                <w:szCs w:val="22"/>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6350B4A" w14:textId="77777777" w:rsidR="005142B2" w:rsidRPr="00FD586C" w:rsidRDefault="005142B2" w:rsidP="00F51FC1">
            <w:pPr>
              <w:pStyle w:val="FigureTitle"/>
              <w:keepLines w:val="0"/>
              <w:spacing w:before="0" w:after="0"/>
              <w:jc w:val="left"/>
              <w:rPr>
                <w:szCs w:val="22"/>
              </w:rPr>
            </w:pPr>
            <w:r w:rsidRPr="00FD586C">
              <w:rPr>
                <w:szCs w:val="22"/>
              </w:rPr>
              <w:t>Use Case Type:</w:t>
            </w:r>
          </w:p>
        </w:tc>
        <w:tc>
          <w:tcPr>
            <w:tcW w:w="0" w:type="auto"/>
            <w:tcBorders>
              <w:top w:val="single" w:sz="6" w:space="0" w:color="auto"/>
              <w:left w:val="single" w:sz="6" w:space="0" w:color="auto"/>
              <w:bottom w:val="single" w:sz="6" w:space="0" w:color="auto"/>
              <w:right w:val="single" w:sz="6" w:space="0" w:color="auto"/>
            </w:tcBorders>
          </w:tcPr>
          <w:p w14:paraId="7BFEFFD4" w14:textId="77777777" w:rsidR="005142B2" w:rsidRPr="00FD586C" w:rsidRDefault="005142B2" w:rsidP="00F51FC1">
            <w:pPr>
              <w:pStyle w:val="FigureTitle"/>
              <w:keepLines w:val="0"/>
              <w:spacing w:before="0" w:after="0"/>
              <w:jc w:val="left"/>
              <w:rPr>
                <w:b w:val="0"/>
                <w:szCs w:val="22"/>
              </w:rPr>
            </w:pPr>
            <w:r w:rsidRPr="00FD586C">
              <w:rPr>
                <w:b w:val="0"/>
                <w:szCs w:val="22"/>
              </w:rPr>
              <w:t>Horizontal</w:t>
            </w:r>
          </w:p>
        </w:tc>
      </w:tr>
      <w:tr w:rsidR="005142B2" w:rsidRPr="00FD586C" w14:paraId="1D088CED" w14:textId="77777777" w:rsidTr="00F51FC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D2448B1" w14:textId="77777777" w:rsidR="005142B2" w:rsidRPr="00FD586C" w:rsidRDefault="005142B2" w:rsidP="00F51FC1">
            <w:pPr>
              <w:pStyle w:val="FigureTitle"/>
              <w:keepLines w:val="0"/>
              <w:tabs>
                <w:tab w:val="left" w:pos="1944"/>
              </w:tabs>
              <w:spacing w:before="0" w:after="0"/>
              <w:jc w:val="left"/>
              <w:rPr>
                <w:szCs w:val="22"/>
              </w:rPr>
            </w:pPr>
            <w:r w:rsidRPr="00FD586C">
              <w:rPr>
                <w:szCs w:val="22"/>
              </w:rPr>
              <w:t>Submission Date:</w:t>
            </w:r>
            <w:r w:rsidRPr="00FD586C">
              <w:rPr>
                <w:szCs w:val="22"/>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7405ADAD" w14:textId="77777777" w:rsidR="005142B2" w:rsidRPr="00FD586C" w:rsidRDefault="005142B2" w:rsidP="00F51FC1">
            <w:pPr>
              <w:pStyle w:val="FigureTitle"/>
              <w:keepLines w:val="0"/>
              <w:tabs>
                <w:tab w:val="left" w:pos="1944"/>
              </w:tabs>
              <w:spacing w:before="0" w:after="0"/>
              <w:jc w:val="left"/>
              <w:rPr>
                <w:b w:val="0"/>
                <w:szCs w:val="22"/>
              </w:rPr>
            </w:pPr>
            <w:r w:rsidRPr="00FD586C">
              <w:rPr>
                <w:b w:val="0"/>
                <w:szCs w:val="22"/>
              </w:rPr>
              <w:t>14.3.2019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8E4C980" w14:textId="77777777" w:rsidR="005142B2" w:rsidRPr="00FD586C" w:rsidRDefault="005142B2" w:rsidP="00F51FC1">
            <w:pPr>
              <w:pStyle w:val="FigureTitle"/>
              <w:keepLines w:val="0"/>
              <w:spacing w:before="0" w:after="0"/>
              <w:jc w:val="left"/>
              <w:rPr>
                <w:szCs w:val="22"/>
              </w:rPr>
            </w:pPr>
            <w:r w:rsidRPr="00FD586C">
              <w:rPr>
                <w:szCs w:val="22"/>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1C12EC86" w14:textId="77777777" w:rsidR="005142B2" w:rsidRPr="00FD586C" w:rsidRDefault="005142B2" w:rsidP="00F51FC1">
            <w:pPr>
              <w:pStyle w:val="FigureTitle"/>
              <w:keepLines w:val="0"/>
              <w:spacing w:before="0" w:after="0"/>
              <w:jc w:val="left"/>
              <w:rPr>
                <w:b w:val="0"/>
                <w:szCs w:val="22"/>
              </w:rPr>
            </w:pPr>
            <w:r w:rsidRPr="00FD586C">
              <w:rPr>
                <w:b w:val="0"/>
                <w:szCs w:val="22"/>
              </w:rPr>
              <w:t>Yes</w:t>
            </w:r>
          </w:p>
        </w:tc>
      </w:tr>
      <w:tr w:rsidR="005142B2" w:rsidRPr="00FD586C" w14:paraId="6DC515DE"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6C131512" w14:textId="77777777" w:rsidR="005142B2" w:rsidRPr="00FD586C" w:rsidRDefault="005142B2" w:rsidP="00F51FC1">
            <w:pPr>
              <w:pStyle w:val="FigureTitle"/>
              <w:keepLines w:val="0"/>
              <w:spacing w:before="0" w:after="0"/>
              <w:jc w:val="left"/>
              <w:rPr>
                <w:szCs w:val="22"/>
              </w:rPr>
            </w:pPr>
            <w:r w:rsidRPr="00FD586C">
              <w:rPr>
                <w:szCs w:val="22"/>
              </w:rPr>
              <w:t>Use Case Title:</w:t>
            </w:r>
          </w:p>
        </w:tc>
        <w:tc>
          <w:tcPr>
            <w:tcW w:w="0" w:type="auto"/>
            <w:tcBorders>
              <w:top w:val="single" w:sz="6" w:space="0" w:color="auto"/>
              <w:left w:val="single" w:sz="6" w:space="0" w:color="auto"/>
              <w:bottom w:val="single" w:sz="6" w:space="0" w:color="auto"/>
              <w:right w:val="single" w:sz="6" w:space="0" w:color="auto"/>
            </w:tcBorders>
          </w:tcPr>
          <w:p w14:paraId="331C3D7D" w14:textId="77777777" w:rsidR="005142B2" w:rsidRPr="00FD586C" w:rsidRDefault="005142B2" w:rsidP="00F51FC1">
            <w:pPr>
              <w:pStyle w:val="BodyText"/>
              <w:rPr>
                <w:sz w:val="22"/>
                <w:szCs w:val="22"/>
              </w:rPr>
            </w:pPr>
            <w:r w:rsidRPr="00FD586C">
              <w:rPr>
                <w:sz w:val="22"/>
                <w:szCs w:val="22"/>
              </w:rPr>
              <w:t>Lithopia: engaging stakeholders in blockchain and satellite futures</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D6FB841" w14:textId="77777777" w:rsidR="005142B2" w:rsidRPr="00FD586C" w:rsidRDefault="005142B2" w:rsidP="00F51FC1">
            <w:pPr>
              <w:pStyle w:val="FigureTitle"/>
              <w:keepLines w:val="0"/>
              <w:spacing w:before="0" w:after="0"/>
              <w:jc w:val="left"/>
              <w:rPr>
                <w:szCs w:val="22"/>
              </w:rPr>
            </w:pPr>
            <w:r w:rsidRPr="00FD586C">
              <w:rPr>
                <w:szCs w:val="22"/>
              </w:rPr>
              <w:t>Domain:</w:t>
            </w:r>
          </w:p>
        </w:tc>
        <w:tc>
          <w:tcPr>
            <w:tcW w:w="0" w:type="auto"/>
            <w:tcBorders>
              <w:top w:val="single" w:sz="6" w:space="0" w:color="auto"/>
              <w:left w:val="single" w:sz="6" w:space="0" w:color="auto"/>
              <w:bottom w:val="single" w:sz="6" w:space="0" w:color="auto"/>
              <w:right w:val="single" w:sz="6" w:space="0" w:color="auto"/>
            </w:tcBorders>
          </w:tcPr>
          <w:p w14:paraId="21FC7945" w14:textId="77777777" w:rsidR="005142B2" w:rsidRPr="00FD586C" w:rsidRDefault="005142B2" w:rsidP="00F51FC1">
            <w:pPr>
              <w:pStyle w:val="FigureTitle"/>
              <w:keepLines w:val="0"/>
              <w:spacing w:before="0" w:after="0"/>
              <w:jc w:val="left"/>
              <w:rPr>
                <w:b w:val="0"/>
                <w:szCs w:val="22"/>
              </w:rPr>
            </w:pPr>
            <w:r w:rsidRPr="00FD586C">
              <w:rPr>
                <w:b w:val="0"/>
                <w:szCs w:val="22"/>
              </w:rPr>
              <w:t>Internet of Things</w:t>
            </w:r>
          </w:p>
        </w:tc>
      </w:tr>
      <w:tr w:rsidR="005142B2" w:rsidRPr="00FD586C" w14:paraId="6AEA7ECE"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3CE4E2A1" w14:textId="77777777" w:rsidR="005142B2" w:rsidRPr="00FD586C" w:rsidRDefault="005142B2" w:rsidP="00F51FC1">
            <w:pPr>
              <w:pStyle w:val="FigureTitle"/>
              <w:keepLines w:val="0"/>
              <w:spacing w:before="0" w:after="0"/>
              <w:jc w:val="left"/>
              <w:rPr>
                <w:szCs w:val="22"/>
              </w:rPr>
            </w:pPr>
            <w:r w:rsidRPr="00FD586C">
              <w:rPr>
                <w:szCs w:val="22"/>
              </w:rPr>
              <w:t>Status of Case</w:t>
            </w:r>
          </w:p>
        </w:tc>
        <w:tc>
          <w:tcPr>
            <w:tcW w:w="0" w:type="auto"/>
            <w:tcBorders>
              <w:top w:val="single" w:sz="6" w:space="0" w:color="auto"/>
              <w:left w:val="single" w:sz="6" w:space="0" w:color="auto"/>
              <w:bottom w:val="single" w:sz="6" w:space="0" w:color="auto"/>
              <w:right w:val="single" w:sz="6" w:space="0" w:color="auto"/>
            </w:tcBorders>
          </w:tcPr>
          <w:p w14:paraId="33D7136E" w14:textId="77777777" w:rsidR="005142B2" w:rsidRPr="00FD586C" w:rsidRDefault="005142B2" w:rsidP="00F51FC1">
            <w:pPr>
              <w:pStyle w:val="FigureTitle"/>
              <w:keepLines w:val="0"/>
              <w:spacing w:before="0" w:after="0"/>
              <w:jc w:val="left"/>
              <w:rPr>
                <w:iCs/>
                <w:szCs w:val="22"/>
                <w:lang w:val="fr-CH"/>
              </w:rPr>
            </w:pPr>
            <w:r w:rsidRPr="00FD586C">
              <w:rPr>
                <w:b w:val="0"/>
                <w:color w:val="000000"/>
                <w:szCs w:val="22"/>
                <w:lang w:val="fr-CH"/>
              </w:rPr>
              <w:t>PoC</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D112DBD" w14:textId="77777777" w:rsidR="005142B2" w:rsidRPr="00FD586C" w:rsidRDefault="005142B2" w:rsidP="00F51FC1">
            <w:pPr>
              <w:pStyle w:val="FigureTitle"/>
              <w:keepLines w:val="0"/>
              <w:spacing w:before="0" w:after="0"/>
              <w:jc w:val="left"/>
              <w:rPr>
                <w:szCs w:val="22"/>
              </w:rPr>
            </w:pPr>
            <w:r w:rsidRPr="00FD586C">
              <w:rPr>
                <w:szCs w:val="22"/>
              </w:rPr>
              <w:t>Sub-Domain</w:t>
            </w:r>
          </w:p>
        </w:tc>
        <w:tc>
          <w:tcPr>
            <w:tcW w:w="0" w:type="auto"/>
            <w:tcBorders>
              <w:top w:val="single" w:sz="6" w:space="0" w:color="auto"/>
              <w:left w:val="single" w:sz="6" w:space="0" w:color="auto"/>
              <w:bottom w:val="single" w:sz="6" w:space="0" w:color="auto"/>
              <w:right w:val="single" w:sz="6" w:space="0" w:color="auto"/>
            </w:tcBorders>
          </w:tcPr>
          <w:p w14:paraId="77149023" w14:textId="77777777" w:rsidR="005142B2" w:rsidRPr="00FD586C" w:rsidRDefault="005142B2" w:rsidP="00F51FC1">
            <w:pPr>
              <w:pStyle w:val="FigureTitle"/>
              <w:keepLines w:val="0"/>
              <w:spacing w:before="0" w:after="0"/>
              <w:jc w:val="left"/>
              <w:rPr>
                <w:b w:val="0"/>
                <w:szCs w:val="22"/>
              </w:rPr>
            </w:pPr>
            <w:r w:rsidRPr="00FD586C">
              <w:rPr>
                <w:b w:val="0"/>
                <w:szCs w:val="22"/>
              </w:rPr>
              <w:t>Land Registries</w:t>
            </w:r>
          </w:p>
        </w:tc>
      </w:tr>
      <w:tr w:rsidR="005142B2" w:rsidRPr="009D2B76" w14:paraId="3FA0EBF3"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10F9AD9" w14:textId="77777777" w:rsidR="005142B2" w:rsidRPr="00FD586C" w:rsidRDefault="005142B2" w:rsidP="00F51FC1">
            <w:pPr>
              <w:pStyle w:val="FigureTitle"/>
              <w:keepLines w:val="0"/>
              <w:spacing w:before="0" w:after="0"/>
              <w:jc w:val="left"/>
              <w:rPr>
                <w:color w:val="000000"/>
                <w:szCs w:val="22"/>
                <w:lang w:val="en-GB"/>
              </w:rPr>
            </w:pPr>
            <w:r w:rsidRPr="00FD586C">
              <w:rPr>
                <w:noProof/>
                <w:color w:val="000000"/>
                <w:szCs w:val="22"/>
                <w:lang w:val="en-GB"/>
              </w:rPr>
              <w:t>The contact</w:t>
            </w:r>
            <w:r w:rsidRPr="00FD586C">
              <w:rPr>
                <w:color w:val="000000"/>
                <w:szCs w:val="22"/>
                <w:lang w:val="en-GB"/>
              </w:rPr>
              <w:t xml:space="preserve"> information of the </w:t>
            </w:r>
            <w:r w:rsidRPr="00FD586C">
              <w:rPr>
                <w:noProof/>
                <w:color w:val="000000"/>
                <w:szCs w:val="22"/>
                <w:lang w:val="en-GB"/>
              </w:rPr>
              <w:t>person</w:t>
            </w:r>
            <w:r w:rsidRPr="00FD586C">
              <w:rPr>
                <w:color w:val="000000"/>
                <w:szCs w:val="22"/>
                <w:lang w:val="en-GB"/>
              </w:rPr>
              <w:t xml:space="preserve"> submitting/</w:t>
            </w:r>
          </w:p>
          <w:p w14:paraId="0EB453F9" w14:textId="77777777" w:rsidR="005142B2" w:rsidRPr="00FD586C" w:rsidRDefault="005142B2" w:rsidP="00F51FC1">
            <w:pPr>
              <w:pStyle w:val="FigureTitle"/>
              <w:keepLines w:val="0"/>
              <w:spacing w:before="0" w:after="0"/>
              <w:jc w:val="left"/>
              <w:rPr>
                <w:szCs w:val="22"/>
              </w:rPr>
            </w:pPr>
            <w:r w:rsidRPr="00FD586C">
              <w:rPr>
                <w:color w:val="000000"/>
                <w:szCs w:val="22"/>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37062277" w14:textId="77777777" w:rsidR="005142B2" w:rsidRPr="00FD586C" w:rsidRDefault="005142B2" w:rsidP="00F51FC1">
            <w:pPr>
              <w:pStyle w:val="FigureTitle"/>
              <w:keepLines w:val="0"/>
              <w:spacing w:before="0" w:after="0"/>
              <w:jc w:val="left"/>
              <w:rPr>
                <w:b w:val="0"/>
                <w:color w:val="000000"/>
                <w:szCs w:val="22"/>
                <w:lang w:val="en-GB"/>
              </w:rPr>
            </w:pPr>
            <w:r w:rsidRPr="00FD586C">
              <w:rPr>
                <w:b w:val="0"/>
                <w:color w:val="000000"/>
                <w:szCs w:val="22"/>
                <w:lang w:val="en-GB"/>
              </w:rPr>
              <w:t xml:space="preserve">Full Name    Denisa Reshef Kera    </w:t>
            </w:r>
            <w:r w:rsidRPr="00FD586C">
              <w:rPr>
                <w:b w:val="0"/>
                <w:color w:val="000000"/>
                <w:szCs w:val="22"/>
                <w:lang w:val="en-GB"/>
              </w:rPr>
              <w:br/>
              <w:t>Job Title Marie Curie Fellow</w:t>
            </w:r>
          </w:p>
          <w:p w14:paraId="0165131D" w14:textId="77777777" w:rsidR="005142B2" w:rsidRPr="00FD586C" w:rsidRDefault="005142B2" w:rsidP="00F51FC1">
            <w:pPr>
              <w:pStyle w:val="FigureTitle"/>
              <w:keepLines w:val="0"/>
              <w:spacing w:before="0" w:after="0"/>
              <w:jc w:val="left"/>
              <w:rPr>
                <w:b w:val="0"/>
                <w:color w:val="000000"/>
                <w:szCs w:val="22"/>
                <w:lang w:val="en-GB"/>
              </w:rPr>
            </w:pPr>
            <w:r w:rsidRPr="00FD586C">
              <w:rPr>
                <w:b w:val="0"/>
                <w:color w:val="000000"/>
                <w:szCs w:val="22"/>
                <w:lang w:val="en-GB"/>
              </w:rPr>
              <w:t xml:space="preserve">E-mail address:    </w:t>
            </w:r>
            <w:hyperlink r:id="rId70" w:history="1">
              <w:r w:rsidRPr="00FD586C">
                <w:rPr>
                  <w:rStyle w:val="Hyperlink"/>
                  <w:b w:val="0"/>
                  <w:szCs w:val="22"/>
                  <w:lang w:val="en-GB"/>
                </w:rPr>
                <w:t>denisa.kera@usal.es</w:t>
              </w:r>
            </w:hyperlink>
            <w:r w:rsidRPr="00FD586C">
              <w:rPr>
                <w:b w:val="0"/>
                <w:color w:val="000000"/>
                <w:szCs w:val="22"/>
                <w:lang w:val="en-GB"/>
              </w:rPr>
              <w:br/>
              <w:t>Telephone number: +34622631271</w:t>
            </w:r>
          </w:p>
          <w:p w14:paraId="1D9AF7E2" w14:textId="77777777" w:rsidR="005142B2" w:rsidRPr="00FD586C" w:rsidRDefault="005142B2" w:rsidP="00F51FC1">
            <w:pPr>
              <w:pStyle w:val="FigureTitle"/>
              <w:keepLines w:val="0"/>
              <w:spacing w:before="0" w:after="0"/>
              <w:jc w:val="left"/>
              <w:rPr>
                <w:b w:val="0"/>
                <w:color w:val="000000"/>
                <w:szCs w:val="22"/>
                <w:lang w:val="pt-BR"/>
              </w:rPr>
            </w:pPr>
            <w:r w:rsidRPr="00FD586C">
              <w:rPr>
                <w:b w:val="0"/>
                <w:color w:val="000000"/>
                <w:szCs w:val="22"/>
                <w:lang w:val="pt-BR"/>
              </w:rPr>
              <w:t>Social media:</w:t>
            </w:r>
            <w:r w:rsidRPr="00FD586C">
              <w:rPr>
                <w:szCs w:val="22"/>
                <w:lang w:val="pt-BR"/>
              </w:rPr>
              <w:t xml:space="preserve"> </w:t>
            </w:r>
            <w:hyperlink r:id="rId71" w:history="1">
              <w:r w:rsidRPr="00FD586C">
                <w:rPr>
                  <w:rStyle w:val="Hyperlink"/>
                  <w:b w:val="0"/>
                  <w:szCs w:val="22"/>
                  <w:lang w:val="pt-BR"/>
                </w:rPr>
                <w:t>https://linkedin.com/in/denisakera/</w:t>
              </w:r>
            </w:hyperlink>
          </w:p>
          <w:p w14:paraId="5D24635B" w14:textId="77777777" w:rsidR="005142B2" w:rsidRPr="00006D5A" w:rsidRDefault="00EE1DE8" w:rsidP="00F51FC1">
            <w:pPr>
              <w:pStyle w:val="FigureTitle"/>
              <w:keepLines w:val="0"/>
              <w:spacing w:before="0" w:after="0"/>
              <w:jc w:val="left"/>
              <w:rPr>
                <w:b w:val="0"/>
                <w:color w:val="000000"/>
                <w:szCs w:val="22"/>
                <w:lang w:val="fr-CH"/>
              </w:rPr>
            </w:pPr>
            <w:hyperlink r:id="rId72" w:history="1">
              <w:r w:rsidR="005142B2" w:rsidRPr="00006D5A">
                <w:rPr>
                  <w:rStyle w:val="Hyperlink"/>
                  <w:b w:val="0"/>
                  <w:szCs w:val="22"/>
                  <w:lang w:val="fr-CH"/>
                </w:rPr>
                <w:t>https://usal.academia.edu/DenisaKera</w:t>
              </w:r>
            </w:hyperlink>
          </w:p>
          <w:p w14:paraId="58047F9F" w14:textId="77777777" w:rsidR="005142B2" w:rsidRPr="00006D5A" w:rsidRDefault="005142B2" w:rsidP="00F51FC1">
            <w:pPr>
              <w:pStyle w:val="FigureTitle"/>
              <w:keepLines w:val="0"/>
              <w:spacing w:before="0" w:after="0"/>
              <w:jc w:val="left"/>
              <w:rPr>
                <w:szCs w:val="22"/>
                <w:lang w:val="fr-CH"/>
              </w:rPr>
            </w:pPr>
            <w:r w:rsidRPr="00006D5A">
              <w:rPr>
                <w:b w:val="0"/>
                <w:color w:val="000000"/>
                <w:szCs w:val="22"/>
                <w:lang w:val="fr-CH"/>
              </w:rPr>
              <w:t>Web site:</w:t>
            </w:r>
            <w:r w:rsidRPr="00006D5A">
              <w:rPr>
                <w:color w:val="000000"/>
                <w:szCs w:val="22"/>
                <w:lang w:val="fr-CH"/>
              </w:rPr>
              <w:t xml:space="preserve"> </w:t>
            </w:r>
            <w:r w:rsidRPr="00006D5A">
              <w:rPr>
                <w:szCs w:val="22"/>
                <w:lang w:val="fr-CH"/>
              </w:rPr>
              <w:t xml:space="preserve"> </w:t>
            </w:r>
            <w:hyperlink r:id="rId73" w:history="1">
              <w:r w:rsidRPr="00006D5A">
                <w:rPr>
                  <w:rStyle w:val="Hyperlink"/>
                  <w:b w:val="0"/>
                  <w:szCs w:val="22"/>
                  <w:lang w:val="fr-CH"/>
                </w:rPr>
                <w:t>http://anonette.net</w:t>
              </w:r>
            </w:hyperlink>
            <w:r w:rsidRPr="00006D5A">
              <w:rPr>
                <w:b w:val="0"/>
                <w:color w:val="000000"/>
                <w:szCs w:val="22"/>
                <w:lang w:val="fr-CH"/>
              </w:rPr>
              <w:t xml:space="preserve"> </w:t>
            </w:r>
          </w:p>
        </w:tc>
      </w:tr>
      <w:tr w:rsidR="005142B2" w:rsidRPr="00FD586C" w14:paraId="1205F89F"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1B88A66A" w14:textId="77777777" w:rsidR="005142B2" w:rsidRPr="00FD586C" w:rsidRDefault="005142B2" w:rsidP="00F51FC1">
            <w:pPr>
              <w:pStyle w:val="FigureTitle"/>
              <w:keepLines w:val="0"/>
              <w:spacing w:before="0" w:after="0"/>
              <w:jc w:val="left"/>
              <w:rPr>
                <w:szCs w:val="22"/>
              </w:rPr>
            </w:pPr>
            <w:r w:rsidRPr="00FD586C">
              <w:rPr>
                <w:color w:val="000000"/>
                <w:szCs w:val="22"/>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646501E1" w14:textId="77777777" w:rsidR="005142B2" w:rsidRPr="00FD586C" w:rsidRDefault="005142B2" w:rsidP="00F51FC1">
            <w:pPr>
              <w:pStyle w:val="FigureTitle"/>
              <w:keepLines w:val="0"/>
              <w:spacing w:before="0" w:after="0"/>
              <w:jc w:val="left"/>
              <w:rPr>
                <w:b w:val="0"/>
                <w:szCs w:val="22"/>
              </w:rPr>
            </w:pPr>
            <w:r w:rsidRPr="00FD586C">
              <w:rPr>
                <w:b w:val="0"/>
                <w:color w:val="000000"/>
                <w:szCs w:val="22"/>
                <w:lang w:val="en-GB"/>
              </w:rPr>
              <w:t>BISITE, University of Salamanca,  Spain</w:t>
            </w:r>
          </w:p>
        </w:tc>
      </w:tr>
      <w:tr w:rsidR="005142B2" w:rsidRPr="00FD586C" w14:paraId="209C7FAA"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0A1FA41D" w14:textId="77777777" w:rsidR="005142B2" w:rsidRPr="00FD586C" w:rsidRDefault="005142B2" w:rsidP="00F51FC1">
            <w:pPr>
              <w:pStyle w:val="FigureTitle"/>
              <w:keepLines w:val="0"/>
              <w:spacing w:before="0" w:after="0"/>
              <w:jc w:val="left"/>
              <w:rPr>
                <w:szCs w:val="22"/>
              </w:rPr>
            </w:pPr>
            <w:bookmarkStart w:id="222" w:name="_Hlk3541867"/>
            <w:r w:rsidRPr="00FD586C">
              <w:rPr>
                <w:color w:val="000000"/>
                <w:szCs w:val="22"/>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7AE7906C" w14:textId="77777777" w:rsidR="005142B2" w:rsidRPr="00FD586C" w:rsidRDefault="005142B2" w:rsidP="00F51FC1">
            <w:pPr>
              <w:pStyle w:val="FigureTitle"/>
              <w:keepLines w:val="0"/>
              <w:spacing w:before="0" w:after="0"/>
              <w:jc w:val="left"/>
              <w:rPr>
                <w:b w:val="0"/>
                <w:szCs w:val="22"/>
              </w:rPr>
            </w:pPr>
            <w:bookmarkStart w:id="223" w:name="_Hlk3542743"/>
            <w:r w:rsidRPr="00FD586C">
              <w:rPr>
                <w:b w:val="0"/>
                <w:color w:val="000000"/>
                <w:szCs w:val="22"/>
                <w:lang w:val="en-GB"/>
              </w:rPr>
              <w:t>Template of Hyperledger Fabric based service (</w:t>
            </w:r>
            <w:r w:rsidRPr="00FD586C">
              <w:rPr>
                <w:b w:val="0"/>
                <w:noProof/>
                <w:color w:val="000000"/>
                <w:szCs w:val="22"/>
                <w:lang w:val="en-GB"/>
              </w:rPr>
              <w:t>chaincode</w:t>
            </w:r>
            <w:r w:rsidRPr="00FD586C">
              <w:rPr>
                <w:b w:val="0"/>
                <w:color w:val="000000"/>
                <w:szCs w:val="22"/>
                <w:lang w:val="en-GB"/>
              </w:rPr>
              <w:t xml:space="preserve">) that uses satellite data as a trigger and explores stakeholder engagements in blockchain futures. The contract </w:t>
            </w:r>
            <w:r w:rsidRPr="00FD586C">
              <w:rPr>
                <w:b w:val="0"/>
                <w:noProof/>
                <w:color w:val="000000"/>
                <w:szCs w:val="22"/>
                <w:lang w:val="en-GB"/>
              </w:rPr>
              <w:t>is featured</w:t>
            </w:r>
            <w:r w:rsidRPr="00FD586C">
              <w:rPr>
                <w:b w:val="0"/>
                <w:color w:val="000000"/>
                <w:szCs w:val="22"/>
                <w:lang w:val="en-GB"/>
              </w:rPr>
              <w:t xml:space="preserve"> in a design fiction parody of a “smart village,” but it can </w:t>
            </w:r>
            <w:r w:rsidRPr="00FD586C">
              <w:rPr>
                <w:b w:val="0"/>
                <w:noProof/>
                <w:color w:val="000000"/>
                <w:szCs w:val="22"/>
                <w:lang w:val="en-GB"/>
              </w:rPr>
              <w:t>be utilized</w:t>
            </w:r>
            <w:r w:rsidRPr="00FD586C">
              <w:rPr>
                <w:b w:val="0"/>
                <w:color w:val="000000"/>
                <w:szCs w:val="22"/>
                <w:lang w:val="en-GB"/>
              </w:rPr>
              <w:t xml:space="preserve"> by activists reclaiming symbolic ownership of various resources on </w:t>
            </w:r>
            <w:r w:rsidRPr="00FD586C">
              <w:rPr>
                <w:b w:val="0"/>
                <w:noProof/>
                <w:color w:val="000000"/>
                <w:szCs w:val="22"/>
                <w:lang w:val="en-GB"/>
              </w:rPr>
              <w:t>an NGOs</w:t>
            </w:r>
            <w:r w:rsidRPr="00FD586C">
              <w:rPr>
                <w:b w:val="0"/>
                <w:color w:val="000000"/>
                <w:szCs w:val="22"/>
                <w:lang w:val="en-GB"/>
              </w:rPr>
              <w:t xml:space="preserve"> operated ledger for mobilization through land-art performances.</w:t>
            </w:r>
            <w:bookmarkEnd w:id="223"/>
          </w:p>
        </w:tc>
      </w:tr>
      <w:bookmarkEnd w:id="222"/>
      <w:tr w:rsidR="005142B2" w:rsidRPr="00FD586C" w14:paraId="7068A726"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EDA5D1F" w14:textId="77777777" w:rsidR="005142B2" w:rsidRPr="00FD586C" w:rsidRDefault="005142B2" w:rsidP="00F51FC1">
            <w:pPr>
              <w:pStyle w:val="FigureTitle"/>
              <w:keepLines w:val="0"/>
              <w:spacing w:before="0" w:after="0"/>
              <w:jc w:val="left"/>
              <w:rPr>
                <w:szCs w:val="22"/>
              </w:rPr>
            </w:pPr>
            <w:r w:rsidRPr="00FD586C">
              <w:rPr>
                <w:color w:val="000000"/>
                <w:szCs w:val="22"/>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0A33493A" w14:textId="77777777" w:rsidR="005142B2" w:rsidRPr="00FD586C" w:rsidRDefault="005142B2" w:rsidP="00F51FC1">
            <w:pPr>
              <w:rPr>
                <w:sz w:val="22"/>
                <w:szCs w:val="22"/>
              </w:rPr>
            </w:pPr>
            <w:r w:rsidRPr="00FD586C">
              <w:rPr>
                <w:sz w:val="22"/>
                <w:szCs w:val="22"/>
              </w:rPr>
              <w:t xml:space="preserve">Lithopia </w:t>
            </w:r>
            <w:hyperlink r:id="rId74" w:history="1">
              <w:r w:rsidRPr="00FD586C">
                <w:rPr>
                  <w:rStyle w:val="Hyperlink"/>
                  <w:sz w:val="22"/>
                  <w:szCs w:val="22"/>
                </w:rPr>
                <w:t>https://github.com/anonette/lithopia</w:t>
              </w:r>
            </w:hyperlink>
            <w:r w:rsidRPr="00FD586C">
              <w:rPr>
                <w:sz w:val="22"/>
                <w:szCs w:val="22"/>
              </w:rPr>
              <w:t xml:space="preserve"> </w:t>
            </w:r>
            <w:r w:rsidRPr="00FD586C">
              <w:rPr>
                <w:noProof/>
                <w:sz w:val="22"/>
                <w:szCs w:val="22"/>
              </w:rPr>
              <w:t>is a parody</w:t>
            </w:r>
            <w:r w:rsidRPr="00FD586C">
              <w:rPr>
                <w:sz w:val="22"/>
                <w:szCs w:val="22"/>
              </w:rPr>
              <w:t xml:space="preserve"> of a “smart” blockchain-managed village that uses open satellite data to trigger smart contracts on the Hyperledger Composer/Fabric. It reflects the current search for national cryptocurrencies and speculative investments in mining, such as ICOs or Lithium reserves in the Czech </w:t>
            </w:r>
            <w:r w:rsidRPr="00FD586C">
              <w:rPr>
                <w:noProof/>
                <w:sz w:val="22"/>
                <w:szCs w:val="22"/>
              </w:rPr>
              <w:t>Republic</w:t>
            </w:r>
            <w:r w:rsidRPr="00FD586C">
              <w:rPr>
                <w:sz w:val="22"/>
                <w:szCs w:val="22"/>
              </w:rPr>
              <w:t>. It is a functional prototype of a Node-RED interface/dashboard connected to the blockchain smart contracts on Hyperldger over a REST API service</w:t>
            </w:r>
            <w:bookmarkStart w:id="224" w:name="_Hlk778592"/>
            <w:r w:rsidRPr="00FD586C">
              <w:rPr>
                <w:sz w:val="22"/>
                <w:szCs w:val="22"/>
              </w:rPr>
              <w:t xml:space="preserve">. It uses </w:t>
            </w:r>
            <w:r w:rsidRPr="00FD586C">
              <w:rPr>
                <w:color w:val="000000"/>
                <w:sz w:val="22"/>
                <w:szCs w:val="22"/>
              </w:rPr>
              <w:t xml:space="preserve">open data from Sentinel 2A Copernicus to change ownership of a location or a resource when covered by 10 x 10 m textile creating a pixel of data for the satellite. </w:t>
            </w:r>
            <w:r w:rsidRPr="00FD586C">
              <w:rPr>
                <w:sz w:val="22"/>
                <w:szCs w:val="22"/>
              </w:rPr>
              <w:t>The project supports inclusive and democratic “future-making” (anticipatory governance) against the current misuses of emerging technologies in the so-called predictive, anticipatory and frictionless design.</w:t>
            </w:r>
            <w:bookmarkEnd w:id="224"/>
            <w:r w:rsidRPr="00FD586C">
              <w:rPr>
                <w:sz w:val="22"/>
                <w:szCs w:val="22"/>
              </w:rPr>
              <w:t xml:space="preserve"> The villagers in Lithopia govern their affairs in an extremely transparent, but also aesthetic manner. </w:t>
            </w:r>
            <w:r w:rsidRPr="00FD586C">
              <w:rPr>
                <w:noProof/>
                <w:sz w:val="22"/>
                <w:szCs w:val="22"/>
              </w:rPr>
              <w:t>Special</w:t>
            </w:r>
            <w:r w:rsidRPr="00FD586C">
              <w:rPr>
                <w:sz w:val="22"/>
                <w:szCs w:val="22"/>
              </w:rPr>
              <w:t xml:space="preserve"> long gestures and large LiCoins, but also acts of covering spaces in a land-art, Christo manner </w:t>
            </w:r>
            <w:r w:rsidRPr="00FD586C">
              <w:rPr>
                <w:noProof/>
                <w:sz w:val="22"/>
                <w:szCs w:val="22"/>
              </w:rPr>
              <w:t>trigger</w:t>
            </w:r>
            <w:r w:rsidRPr="00FD586C">
              <w:rPr>
                <w:sz w:val="22"/>
                <w:szCs w:val="22"/>
              </w:rPr>
              <w:t xml:space="preserve"> the transactions. Lithopian DLT </w:t>
            </w:r>
            <w:r w:rsidRPr="00FD586C">
              <w:rPr>
                <w:noProof/>
                <w:sz w:val="22"/>
                <w:szCs w:val="22"/>
              </w:rPr>
              <w:t>is inspired</w:t>
            </w:r>
            <w:r w:rsidRPr="00FD586C">
              <w:rPr>
                <w:sz w:val="22"/>
                <w:szCs w:val="22"/>
              </w:rPr>
              <w:t xml:space="preserve"> by Micronesian island of Yap that uses large stone coins to preserve their </w:t>
            </w:r>
            <w:r w:rsidRPr="00FD586C">
              <w:rPr>
                <w:noProof/>
                <w:sz w:val="22"/>
                <w:szCs w:val="22"/>
              </w:rPr>
              <w:t>oral</w:t>
            </w:r>
            <w:r w:rsidRPr="00FD586C">
              <w:rPr>
                <w:sz w:val="22"/>
                <w:szCs w:val="22"/>
              </w:rPr>
              <w:t xml:space="preserve"> memory of ownership, marriages, and important events. Lithopians deploy smart contracts as a form of oral culture timestamping emphasizing genealogy over exchange and stewardship over </w:t>
            </w:r>
            <w:r w:rsidRPr="00FD586C">
              <w:rPr>
                <w:noProof/>
                <w:sz w:val="22"/>
                <w:szCs w:val="22"/>
              </w:rPr>
              <w:t>ownership</w:t>
            </w:r>
            <w:r w:rsidRPr="00FD586C">
              <w:rPr>
                <w:sz w:val="22"/>
                <w:szCs w:val="22"/>
              </w:rPr>
              <w:t xml:space="preserve">. The project </w:t>
            </w:r>
            <w:r w:rsidRPr="00FD586C">
              <w:rPr>
                <w:noProof/>
                <w:sz w:val="22"/>
                <w:szCs w:val="22"/>
              </w:rPr>
              <w:t>is currently installed</w:t>
            </w:r>
            <w:r w:rsidRPr="00FD586C">
              <w:rPr>
                <w:sz w:val="22"/>
                <w:szCs w:val="22"/>
              </w:rPr>
              <w:t xml:space="preserve"> at the Milan design Triennial until September 2019.</w:t>
            </w:r>
          </w:p>
          <w:p w14:paraId="6C8CFD2D" w14:textId="77777777" w:rsidR="005142B2" w:rsidRPr="00FD586C" w:rsidRDefault="005142B2" w:rsidP="00F51FC1">
            <w:pPr>
              <w:rPr>
                <w:sz w:val="22"/>
                <w:szCs w:val="22"/>
              </w:rPr>
            </w:pPr>
          </w:p>
          <w:p w14:paraId="77D98FA5" w14:textId="77777777" w:rsidR="005142B2" w:rsidRPr="00FD586C" w:rsidRDefault="005142B2" w:rsidP="00F51FC1">
            <w:pPr>
              <w:pStyle w:val="FigureTitle"/>
              <w:keepLines w:val="0"/>
              <w:spacing w:before="0" w:after="0"/>
              <w:jc w:val="left"/>
              <w:rPr>
                <w:b w:val="0"/>
                <w:szCs w:val="22"/>
              </w:rPr>
            </w:pPr>
          </w:p>
        </w:tc>
      </w:tr>
      <w:tr w:rsidR="005142B2" w:rsidRPr="00FD586C" w14:paraId="1056C0EE" w14:textId="77777777" w:rsidTr="00F51FC1">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79E14088" w14:textId="77777777" w:rsidR="005142B2" w:rsidRPr="00FD586C" w:rsidRDefault="005142B2" w:rsidP="00F51FC1">
            <w:pPr>
              <w:pStyle w:val="FigureTitle"/>
              <w:keepLines w:val="0"/>
              <w:spacing w:before="0" w:after="0"/>
              <w:jc w:val="left"/>
              <w:rPr>
                <w:color w:val="000000"/>
                <w:szCs w:val="22"/>
                <w:lang w:val="en-GB"/>
              </w:rPr>
            </w:pPr>
            <w:r w:rsidRPr="00FD586C">
              <w:rPr>
                <w:color w:val="000000"/>
                <w:szCs w:val="22"/>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5175989E" w14:textId="77777777" w:rsidR="005142B2" w:rsidRPr="00FD586C" w:rsidRDefault="005142B2" w:rsidP="00F51FC1">
            <w:pPr>
              <w:pStyle w:val="BodyText"/>
              <w:rPr>
                <w:rFonts w:eastAsia="Times New Roman"/>
                <w:color w:val="000000"/>
                <w:sz w:val="22"/>
                <w:szCs w:val="22"/>
              </w:rPr>
            </w:pPr>
            <w:r w:rsidRPr="00FD586C">
              <w:rPr>
                <w:rFonts w:eastAsia="Times New Roman"/>
                <w:color w:val="000000"/>
                <w:sz w:val="22"/>
                <w:szCs w:val="22"/>
              </w:rPr>
              <w:t>Goal 1: end of poverty (</w:t>
            </w:r>
            <w:r w:rsidRPr="00FD586C">
              <w:rPr>
                <w:sz w:val="22"/>
                <w:szCs w:val="22"/>
              </w:rPr>
              <w:t xml:space="preserve"> 1.4 supports</w:t>
            </w:r>
            <w:r w:rsidRPr="00FD586C">
              <w:rPr>
                <w:rFonts w:eastAsia="Times New Roman"/>
                <w:color w:val="000000"/>
                <w:sz w:val="22"/>
                <w:szCs w:val="22"/>
              </w:rPr>
              <w:t xml:space="preserve"> ownership and control over land and other forms of property, inheritance, natural resources, appropriate new technology </w:t>
            </w:r>
            <w:r w:rsidRPr="00FD586C">
              <w:rPr>
                <w:rFonts w:eastAsia="Times New Roman"/>
                <w:noProof/>
                <w:color w:val="000000"/>
                <w:sz w:val="22"/>
                <w:szCs w:val="22"/>
              </w:rPr>
              <w:t>and</w:t>
            </w:r>
            <w:r w:rsidRPr="00FD586C">
              <w:rPr>
                <w:rFonts w:eastAsia="Times New Roman"/>
                <w:color w:val="000000"/>
                <w:sz w:val="22"/>
                <w:szCs w:val="22"/>
              </w:rPr>
              <w:t xml:space="preserve"> financial services)</w:t>
            </w:r>
          </w:p>
          <w:p w14:paraId="276CBEF1" w14:textId="77777777" w:rsidR="005142B2" w:rsidRPr="00FD586C" w:rsidRDefault="005142B2" w:rsidP="00F51FC1">
            <w:pPr>
              <w:pStyle w:val="BodyText"/>
              <w:rPr>
                <w:rFonts w:eastAsia="Times New Roman"/>
                <w:color w:val="000000"/>
                <w:sz w:val="22"/>
                <w:szCs w:val="22"/>
              </w:rPr>
            </w:pPr>
            <w:r w:rsidRPr="00FD586C">
              <w:rPr>
                <w:rFonts w:eastAsia="Times New Roman"/>
                <w:color w:val="000000"/>
                <w:sz w:val="22"/>
                <w:szCs w:val="22"/>
              </w:rPr>
              <w:t>Goal 9: resilient infrastructure (9.1, 9.3, 9a -c)</w:t>
            </w:r>
          </w:p>
          <w:p w14:paraId="11E5D95A" w14:textId="77777777" w:rsidR="005142B2" w:rsidRPr="00FD586C" w:rsidRDefault="005142B2" w:rsidP="00F51FC1">
            <w:pPr>
              <w:pStyle w:val="BodyText"/>
              <w:rPr>
                <w:rFonts w:eastAsia="Times New Roman"/>
                <w:color w:val="000000"/>
                <w:sz w:val="22"/>
                <w:szCs w:val="22"/>
              </w:rPr>
            </w:pPr>
            <w:r w:rsidRPr="00FD586C">
              <w:rPr>
                <w:rFonts w:eastAsia="Times New Roman"/>
                <w:color w:val="000000"/>
                <w:sz w:val="22"/>
                <w:szCs w:val="22"/>
              </w:rPr>
              <w:t xml:space="preserve">Goal 11: </w:t>
            </w:r>
            <w:r w:rsidRPr="00FD586C">
              <w:rPr>
                <w:rFonts w:eastAsia="Times New Roman"/>
                <w:noProof/>
                <w:color w:val="000000"/>
                <w:sz w:val="22"/>
                <w:szCs w:val="22"/>
              </w:rPr>
              <w:t>inclusive</w:t>
            </w:r>
            <w:r w:rsidRPr="00FD586C">
              <w:rPr>
                <w:rFonts w:eastAsia="Times New Roman"/>
                <w:color w:val="000000"/>
                <w:sz w:val="22"/>
                <w:szCs w:val="22"/>
              </w:rPr>
              <w:t xml:space="preserve"> and safe </w:t>
            </w:r>
            <w:r w:rsidRPr="00FD586C">
              <w:rPr>
                <w:rFonts w:eastAsia="Times New Roman"/>
                <w:noProof/>
                <w:color w:val="000000"/>
                <w:sz w:val="22"/>
                <w:szCs w:val="22"/>
              </w:rPr>
              <w:t>settlements</w:t>
            </w:r>
            <w:r w:rsidRPr="00FD586C">
              <w:rPr>
                <w:rFonts w:eastAsia="Times New Roman"/>
                <w:color w:val="000000"/>
                <w:sz w:val="22"/>
                <w:szCs w:val="22"/>
              </w:rPr>
              <w:t xml:space="preserve"> and safeguarding of cultural and natural heritage (11.1, 11.3, 11.4, 11a)</w:t>
            </w:r>
          </w:p>
          <w:p w14:paraId="39D01535" w14:textId="77777777" w:rsidR="005142B2" w:rsidRPr="00FD586C" w:rsidRDefault="005142B2" w:rsidP="00F51FC1">
            <w:pPr>
              <w:pStyle w:val="BodyText"/>
              <w:rPr>
                <w:rFonts w:eastAsia="Times New Roman"/>
                <w:color w:val="000000"/>
                <w:sz w:val="22"/>
                <w:szCs w:val="22"/>
              </w:rPr>
            </w:pPr>
            <w:r w:rsidRPr="00FD586C">
              <w:rPr>
                <w:rFonts w:eastAsia="Times New Roman"/>
                <w:color w:val="000000"/>
                <w:sz w:val="22"/>
                <w:szCs w:val="22"/>
              </w:rPr>
              <w:t>Goal 13: combat climate change (13.b)</w:t>
            </w:r>
          </w:p>
          <w:p w14:paraId="7ECA5EFA" w14:textId="77777777" w:rsidR="005142B2" w:rsidRPr="00FD586C" w:rsidRDefault="005142B2" w:rsidP="00F51FC1">
            <w:pPr>
              <w:pStyle w:val="BodyText"/>
              <w:rPr>
                <w:rFonts w:eastAsia="Times New Roman"/>
                <w:color w:val="000000"/>
                <w:sz w:val="22"/>
                <w:szCs w:val="22"/>
              </w:rPr>
            </w:pPr>
            <w:r w:rsidRPr="00FD586C">
              <w:rPr>
                <w:rFonts w:eastAsia="Times New Roman"/>
                <w:color w:val="000000"/>
                <w:sz w:val="22"/>
                <w:szCs w:val="22"/>
              </w:rPr>
              <w:t xml:space="preserve">Goal 15: sustainable use of </w:t>
            </w:r>
            <w:r w:rsidRPr="00FD586C">
              <w:rPr>
                <w:rFonts w:eastAsia="Times New Roman"/>
                <w:noProof/>
                <w:color w:val="000000"/>
                <w:sz w:val="22"/>
                <w:szCs w:val="22"/>
              </w:rPr>
              <w:t>terrestrial</w:t>
            </w:r>
            <w:r w:rsidRPr="00FD586C">
              <w:rPr>
                <w:rFonts w:eastAsia="Times New Roman"/>
                <w:color w:val="000000"/>
                <w:sz w:val="22"/>
                <w:szCs w:val="22"/>
              </w:rPr>
              <w:t xml:space="preserve"> ecosystems(15.6, 15.9)</w:t>
            </w:r>
          </w:p>
          <w:p w14:paraId="34AA9D06" w14:textId="77777777" w:rsidR="005142B2" w:rsidRPr="00FD586C" w:rsidRDefault="005142B2" w:rsidP="00F51FC1">
            <w:pPr>
              <w:pStyle w:val="BodyText"/>
              <w:rPr>
                <w:rFonts w:eastAsia="Times New Roman"/>
                <w:color w:val="000000"/>
                <w:sz w:val="22"/>
                <w:szCs w:val="22"/>
              </w:rPr>
            </w:pPr>
            <w:r w:rsidRPr="00FD586C">
              <w:rPr>
                <w:rFonts w:eastAsia="Times New Roman"/>
                <w:noProof/>
                <w:color w:val="000000"/>
                <w:sz w:val="22"/>
                <w:szCs w:val="22"/>
              </w:rPr>
              <w:t>Goal</w:t>
            </w:r>
            <w:r w:rsidRPr="00FD586C">
              <w:rPr>
                <w:rFonts w:eastAsia="Times New Roman"/>
                <w:color w:val="000000"/>
                <w:sz w:val="22"/>
                <w:szCs w:val="22"/>
              </w:rPr>
              <w:t xml:space="preserve"> 16: effective, accountable institutions (16.6, 16.7) </w:t>
            </w:r>
          </w:p>
        </w:tc>
      </w:tr>
      <w:tr w:rsidR="005142B2" w:rsidRPr="00FD586C" w14:paraId="02DBEAA2"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B342474" w14:textId="77777777" w:rsidR="005142B2" w:rsidRPr="00FD586C" w:rsidRDefault="005142B2" w:rsidP="00F51FC1">
            <w:pPr>
              <w:pStyle w:val="FigureTitle"/>
              <w:keepLines w:val="0"/>
              <w:spacing w:before="0" w:after="0"/>
              <w:jc w:val="left"/>
              <w:rPr>
                <w:szCs w:val="22"/>
              </w:rPr>
            </w:pPr>
            <w:r w:rsidRPr="00FD586C">
              <w:rPr>
                <w:szCs w:val="22"/>
              </w:rPr>
              <w:t>Value Transfer:</w:t>
            </w:r>
          </w:p>
        </w:tc>
        <w:tc>
          <w:tcPr>
            <w:tcW w:w="0" w:type="auto"/>
            <w:tcBorders>
              <w:top w:val="single" w:sz="6" w:space="0" w:color="auto"/>
              <w:left w:val="single" w:sz="6" w:space="0" w:color="auto"/>
              <w:bottom w:val="single" w:sz="6" w:space="0" w:color="auto"/>
              <w:right w:val="single" w:sz="6" w:space="0" w:color="auto"/>
            </w:tcBorders>
          </w:tcPr>
          <w:p w14:paraId="4A67669C" w14:textId="77777777" w:rsidR="005142B2" w:rsidRPr="00FD586C" w:rsidRDefault="005142B2" w:rsidP="00F51FC1">
            <w:pPr>
              <w:pStyle w:val="FigureTitle"/>
              <w:keepLines w:val="0"/>
              <w:spacing w:before="0" w:after="0"/>
              <w:jc w:val="left"/>
              <w:rPr>
                <w:b w:val="0"/>
                <w:szCs w:val="22"/>
              </w:rPr>
            </w:pPr>
            <w:r w:rsidRPr="00FD586C">
              <w:rPr>
                <w:b w:val="0"/>
                <w:szCs w:val="22"/>
              </w:rPr>
              <w:t>Assets changing ownership</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7BD83ADF" w14:textId="77777777" w:rsidR="005142B2" w:rsidRPr="00FD586C" w:rsidRDefault="005142B2" w:rsidP="00F51FC1">
            <w:pPr>
              <w:pStyle w:val="FigureTitle"/>
              <w:keepLines w:val="0"/>
              <w:spacing w:before="0" w:after="0"/>
              <w:jc w:val="left"/>
              <w:rPr>
                <w:szCs w:val="22"/>
              </w:rPr>
            </w:pPr>
            <w:r w:rsidRPr="00FD586C">
              <w:rPr>
                <w:szCs w:val="22"/>
              </w:rPr>
              <w:t>Number of Users:</w:t>
            </w:r>
          </w:p>
        </w:tc>
        <w:tc>
          <w:tcPr>
            <w:tcW w:w="0" w:type="auto"/>
            <w:tcBorders>
              <w:top w:val="single" w:sz="6" w:space="0" w:color="auto"/>
              <w:left w:val="single" w:sz="6" w:space="0" w:color="auto"/>
              <w:bottom w:val="single" w:sz="6" w:space="0" w:color="auto"/>
              <w:right w:val="single" w:sz="6" w:space="0" w:color="auto"/>
            </w:tcBorders>
          </w:tcPr>
          <w:p w14:paraId="315772CD" w14:textId="77777777" w:rsidR="005142B2" w:rsidRPr="00FD586C" w:rsidRDefault="005142B2" w:rsidP="00F51FC1">
            <w:pPr>
              <w:pStyle w:val="FigureTitle"/>
              <w:keepLines w:val="0"/>
              <w:spacing w:before="0" w:after="0"/>
              <w:jc w:val="left"/>
              <w:rPr>
                <w:b w:val="0"/>
                <w:szCs w:val="22"/>
              </w:rPr>
            </w:pPr>
            <w:r w:rsidRPr="00FD586C">
              <w:rPr>
                <w:b w:val="0"/>
                <w:szCs w:val="22"/>
              </w:rPr>
              <w:t xml:space="preserve">Users </w:t>
            </w:r>
            <w:r w:rsidRPr="00FD586C">
              <w:rPr>
                <w:b w:val="0"/>
                <w:noProof/>
                <w:szCs w:val="22"/>
              </w:rPr>
              <w:t>registered</w:t>
            </w:r>
            <w:r w:rsidRPr="00FD586C">
              <w:rPr>
                <w:b w:val="0"/>
                <w:szCs w:val="22"/>
              </w:rPr>
              <w:t xml:space="preserve"> on the </w:t>
            </w:r>
            <w:r w:rsidRPr="00FD586C">
              <w:rPr>
                <w:b w:val="0"/>
                <w:noProof/>
                <w:szCs w:val="22"/>
              </w:rPr>
              <w:t>permissioned</w:t>
            </w:r>
            <w:r w:rsidRPr="00FD586C">
              <w:rPr>
                <w:b w:val="0"/>
                <w:szCs w:val="22"/>
              </w:rPr>
              <w:t xml:space="preserve"> Hypereldger Fabric </w:t>
            </w:r>
            <w:r w:rsidRPr="00FD586C">
              <w:rPr>
                <w:b w:val="0"/>
                <w:noProof/>
                <w:szCs w:val="22"/>
              </w:rPr>
              <w:t>blockchain</w:t>
            </w:r>
            <w:r w:rsidRPr="00FD586C">
              <w:rPr>
                <w:b w:val="0"/>
                <w:szCs w:val="22"/>
              </w:rPr>
              <w:t xml:space="preserve"> network (unknown limitations) </w:t>
            </w:r>
          </w:p>
        </w:tc>
      </w:tr>
      <w:tr w:rsidR="005142B2" w:rsidRPr="00FD586C" w14:paraId="6D2DD04F"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9C4F941" w14:textId="77777777" w:rsidR="005142B2" w:rsidRPr="00FD586C" w:rsidRDefault="005142B2" w:rsidP="00F51FC1">
            <w:pPr>
              <w:pStyle w:val="FigureTitle"/>
              <w:keepLines w:val="0"/>
              <w:spacing w:before="0" w:after="0"/>
              <w:jc w:val="left"/>
              <w:rPr>
                <w:szCs w:val="22"/>
              </w:rPr>
            </w:pPr>
            <w:r w:rsidRPr="00FD586C">
              <w:rPr>
                <w:szCs w:val="22"/>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249B197F" w14:textId="77777777" w:rsidR="005142B2" w:rsidRPr="00FD586C" w:rsidRDefault="005142B2" w:rsidP="00F51FC1">
            <w:pPr>
              <w:pStyle w:val="FigureTitle"/>
              <w:keepLines w:val="0"/>
              <w:spacing w:before="0" w:after="0"/>
              <w:jc w:val="left"/>
              <w:rPr>
                <w:szCs w:val="22"/>
              </w:rPr>
            </w:pPr>
            <w:r w:rsidRPr="00FD586C">
              <w:rPr>
                <w:b w:val="0"/>
                <w:szCs w:val="22"/>
              </w:rPr>
              <w:t xml:space="preserve">Citizens, artists, activists </w:t>
            </w:r>
          </w:p>
        </w:tc>
      </w:tr>
      <w:tr w:rsidR="005142B2" w:rsidRPr="00FD586C" w14:paraId="0348759A"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119D693A" w14:textId="77777777" w:rsidR="005142B2" w:rsidRPr="00FD586C" w:rsidRDefault="005142B2" w:rsidP="00F51FC1">
            <w:pPr>
              <w:pStyle w:val="FigureTitle"/>
              <w:keepLines w:val="0"/>
              <w:spacing w:before="0" w:after="0"/>
              <w:jc w:val="left"/>
              <w:rPr>
                <w:szCs w:val="22"/>
              </w:rPr>
            </w:pPr>
            <w:r w:rsidRPr="00FD586C">
              <w:rPr>
                <w:szCs w:val="22"/>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5EDA99BB" w14:textId="77777777" w:rsidR="005142B2" w:rsidRPr="00FD586C" w:rsidRDefault="005142B2" w:rsidP="00F51FC1">
            <w:pPr>
              <w:pStyle w:val="FigureTitle"/>
              <w:spacing w:before="0"/>
              <w:jc w:val="left"/>
              <w:rPr>
                <w:b w:val="0"/>
                <w:color w:val="000000"/>
                <w:szCs w:val="22"/>
                <w:lang w:val="en-GB"/>
              </w:rPr>
            </w:pPr>
            <w:r w:rsidRPr="00FD586C">
              <w:rPr>
                <w:b w:val="0"/>
                <w:color w:val="000000"/>
                <w:szCs w:val="22"/>
                <w:lang w:val="en-GB"/>
              </w:rPr>
              <w:t xml:space="preserve">Investors, owners of a </w:t>
            </w:r>
            <w:r w:rsidRPr="00FD586C">
              <w:rPr>
                <w:b w:val="0"/>
                <w:noProof/>
                <w:color w:val="000000"/>
                <w:szCs w:val="22"/>
                <w:lang w:val="en-GB"/>
              </w:rPr>
              <w:t>property</w:t>
            </w:r>
            <w:r w:rsidRPr="00FD586C">
              <w:rPr>
                <w:b w:val="0"/>
                <w:color w:val="000000"/>
                <w:szCs w:val="22"/>
                <w:lang w:val="en-GB"/>
              </w:rPr>
              <w:t>, tenants, property management teams, public administration workers, indigenous groups</w:t>
            </w:r>
          </w:p>
        </w:tc>
      </w:tr>
      <w:tr w:rsidR="005142B2" w:rsidRPr="00FD586C" w14:paraId="12996101"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0DD4402F" w14:textId="77777777" w:rsidR="005142B2" w:rsidRPr="00FD586C" w:rsidRDefault="005142B2" w:rsidP="00F51FC1">
            <w:pPr>
              <w:pStyle w:val="FigureTitle"/>
              <w:keepLines w:val="0"/>
              <w:spacing w:before="0" w:after="0"/>
              <w:jc w:val="left"/>
              <w:rPr>
                <w:szCs w:val="22"/>
              </w:rPr>
            </w:pPr>
            <w:r w:rsidRPr="00FD586C">
              <w:rPr>
                <w:szCs w:val="22"/>
              </w:rPr>
              <w:t>Data:</w:t>
            </w:r>
          </w:p>
        </w:tc>
        <w:tc>
          <w:tcPr>
            <w:tcW w:w="0" w:type="auto"/>
            <w:gridSpan w:val="3"/>
            <w:tcBorders>
              <w:top w:val="single" w:sz="6" w:space="0" w:color="auto"/>
              <w:left w:val="single" w:sz="6" w:space="0" w:color="auto"/>
              <w:bottom w:val="single" w:sz="6" w:space="0" w:color="auto"/>
              <w:right w:val="single" w:sz="6" w:space="0" w:color="auto"/>
            </w:tcBorders>
          </w:tcPr>
          <w:p w14:paraId="22AEF723" w14:textId="77777777" w:rsidR="005142B2" w:rsidRPr="00FD586C" w:rsidRDefault="005142B2" w:rsidP="00F51FC1">
            <w:pPr>
              <w:pStyle w:val="FigureTitle"/>
              <w:keepLines w:val="0"/>
              <w:spacing w:before="0" w:after="0"/>
              <w:jc w:val="left"/>
              <w:rPr>
                <w:b w:val="0"/>
                <w:color w:val="000000"/>
                <w:szCs w:val="22"/>
                <w:lang w:val="en-GB"/>
              </w:rPr>
            </w:pPr>
            <w:r w:rsidRPr="00FD586C">
              <w:rPr>
                <w:b w:val="0"/>
                <w:color w:val="000000"/>
                <w:szCs w:val="22"/>
                <w:lang w:val="en-GB"/>
              </w:rPr>
              <w:t xml:space="preserve">The contract includes human actors and external data from Sentinel 2A satellites and online services (Twitter, Weather, </w:t>
            </w:r>
            <w:r w:rsidRPr="00FD586C">
              <w:rPr>
                <w:b w:val="0"/>
                <w:noProof/>
                <w:color w:val="000000"/>
                <w:szCs w:val="22"/>
                <w:lang w:val="en-GB"/>
              </w:rPr>
              <w:t>Cryptocurrency</w:t>
            </w:r>
            <w:r w:rsidRPr="00FD586C">
              <w:rPr>
                <w:b w:val="0"/>
                <w:color w:val="000000"/>
                <w:szCs w:val="22"/>
                <w:lang w:val="en-GB"/>
              </w:rPr>
              <w:t xml:space="preserve"> exchanges).</w:t>
            </w:r>
          </w:p>
          <w:p w14:paraId="2D4BBCB4" w14:textId="77777777" w:rsidR="005142B2" w:rsidRPr="00FD586C" w:rsidRDefault="005142B2" w:rsidP="00707301">
            <w:pPr>
              <w:pStyle w:val="BodyText"/>
              <w:numPr>
                <w:ilvl w:val="0"/>
                <w:numId w:val="40"/>
              </w:numPr>
              <w:tabs>
                <w:tab w:val="left" w:pos="794"/>
                <w:tab w:val="left" w:pos="1191"/>
                <w:tab w:val="left" w:pos="1588"/>
                <w:tab w:val="left" w:pos="1985"/>
              </w:tabs>
              <w:overflowPunct w:val="0"/>
              <w:autoSpaceDE w:val="0"/>
              <w:autoSpaceDN w:val="0"/>
              <w:adjustRightInd w:val="0"/>
              <w:textAlignment w:val="baseline"/>
              <w:rPr>
                <w:sz w:val="22"/>
                <w:szCs w:val="22"/>
              </w:rPr>
            </w:pPr>
            <w:r w:rsidRPr="00FD586C">
              <w:rPr>
                <w:color w:val="000000"/>
                <w:sz w:val="22"/>
                <w:szCs w:val="22"/>
              </w:rPr>
              <w:t xml:space="preserve">Sentinel 2A data </w:t>
            </w:r>
            <w:r w:rsidRPr="00FD586C">
              <w:rPr>
                <w:noProof/>
                <w:color w:val="000000"/>
                <w:sz w:val="22"/>
                <w:szCs w:val="22"/>
              </w:rPr>
              <w:t>shared</w:t>
            </w:r>
            <w:r w:rsidRPr="00FD586C">
              <w:rPr>
                <w:color w:val="000000"/>
                <w:sz w:val="22"/>
                <w:szCs w:val="22"/>
              </w:rPr>
              <w:t xml:space="preserve"> over an API service developed for the project (</w:t>
            </w:r>
            <w:r w:rsidRPr="00FD586C">
              <w:rPr>
                <w:sz w:val="22"/>
                <w:szCs w:val="22"/>
              </w:rPr>
              <w:t xml:space="preserve">  </w:t>
            </w:r>
            <w:hyperlink r:id="rId75" w:history="1">
              <w:r w:rsidRPr="00FD586C">
                <w:rPr>
                  <w:rStyle w:val="Hyperlink"/>
                  <w:sz w:val="22"/>
                  <w:szCs w:val="22"/>
                </w:rPr>
                <w:t>http://anonette.net:8000/summary/</w:t>
              </w:r>
            </w:hyperlink>
            <w:r w:rsidRPr="00FD586C">
              <w:rPr>
                <w:color w:val="000000"/>
                <w:sz w:val="22"/>
                <w:szCs w:val="22"/>
              </w:rPr>
              <w:t xml:space="preserve"> ). It updates on when is the satellite available in a given GPS location. It includes custom made visual recognition/tracking system searching for 1 pixel (10 x 10m) of red color data in a given </w:t>
            </w:r>
            <w:r w:rsidRPr="00FD586C">
              <w:rPr>
                <w:noProof/>
                <w:color w:val="000000"/>
                <w:sz w:val="22"/>
                <w:szCs w:val="22"/>
              </w:rPr>
              <w:t>location</w:t>
            </w:r>
            <w:r w:rsidRPr="00FD586C">
              <w:rPr>
                <w:color w:val="000000"/>
                <w:sz w:val="22"/>
                <w:szCs w:val="22"/>
              </w:rPr>
              <w:t>.</w:t>
            </w:r>
          </w:p>
          <w:p w14:paraId="4D9307B4" w14:textId="77777777" w:rsidR="005142B2" w:rsidRPr="00FD586C" w:rsidRDefault="005142B2" w:rsidP="00707301">
            <w:pPr>
              <w:pStyle w:val="BodyText"/>
              <w:numPr>
                <w:ilvl w:val="0"/>
                <w:numId w:val="40"/>
              </w:numPr>
              <w:tabs>
                <w:tab w:val="left" w:pos="794"/>
                <w:tab w:val="left" w:pos="1191"/>
                <w:tab w:val="left" w:pos="1588"/>
                <w:tab w:val="left" w:pos="1985"/>
              </w:tabs>
              <w:overflowPunct w:val="0"/>
              <w:autoSpaceDE w:val="0"/>
              <w:autoSpaceDN w:val="0"/>
              <w:adjustRightInd w:val="0"/>
              <w:textAlignment w:val="baseline"/>
              <w:rPr>
                <w:b/>
                <w:color w:val="000000"/>
                <w:sz w:val="22"/>
                <w:szCs w:val="22"/>
              </w:rPr>
            </w:pPr>
            <w:r w:rsidRPr="00FD586C">
              <w:rPr>
                <w:sz w:val="22"/>
                <w:szCs w:val="22"/>
              </w:rPr>
              <w:t xml:space="preserve">Human actor’s data include identification data of participants in the blockchain network and assets. The </w:t>
            </w:r>
            <w:r w:rsidRPr="00FD586C">
              <w:rPr>
                <w:color w:val="000000"/>
                <w:sz w:val="22"/>
                <w:szCs w:val="22"/>
              </w:rPr>
              <w:t xml:space="preserve">Hyperledger Composer BNA (business network archive) includes </w:t>
            </w:r>
            <w:r w:rsidRPr="00FD586C">
              <w:rPr>
                <w:noProof/>
                <w:color w:val="000000"/>
                <w:sz w:val="22"/>
                <w:szCs w:val="22"/>
              </w:rPr>
              <w:t>cto</w:t>
            </w:r>
            <w:r w:rsidRPr="00FD586C">
              <w:rPr>
                <w:color w:val="000000"/>
                <w:sz w:val="22"/>
                <w:szCs w:val="22"/>
              </w:rPr>
              <w:t xml:space="preserve"> file defining the users (</w:t>
            </w:r>
            <w:r w:rsidRPr="00FD586C">
              <w:rPr>
                <w:noProof/>
                <w:color w:val="000000"/>
                <w:sz w:val="22"/>
                <w:szCs w:val="22"/>
              </w:rPr>
              <w:t>participants</w:t>
            </w:r>
            <w:r w:rsidRPr="00FD586C">
              <w:rPr>
                <w:color w:val="000000"/>
                <w:sz w:val="22"/>
                <w:szCs w:val="22"/>
              </w:rPr>
              <w:t xml:space="preserve">), assets and the transactions (adding data from satellites and </w:t>
            </w:r>
            <w:r w:rsidRPr="00FD586C">
              <w:rPr>
                <w:noProof/>
                <w:color w:val="000000"/>
                <w:sz w:val="22"/>
                <w:szCs w:val="22"/>
              </w:rPr>
              <w:t>changing</w:t>
            </w:r>
            <w:r w:rsidRPr="00FD586C">
              <w:rPr>
                <w:color w:val="000000"/>
                <w:sz w:val="22"/>
                <w:szCs w:val="22"/>
              </w:rPr>
              <w:t xml:space="preserve"> the ownership of an asset) in the JS </w:t>
            </w:r>
            <w:r w:rsidRPr="00FD586C">
              <w:rPr>
                <w:noProof/>
                <w:color w:val="000000"/>
                <w:sz w:val="22"/>
                <w:szCs w:val="22"/>
              </w:rPr>
              <w:t>script</w:t>
            </w:r>
            <w:r w:rsidRPr="00FD586C">
              <w:rPr>
                <w:color w:val="000000"/>
                <w:sz w:val="22"/>
                <w:szCs w:val="22"/>
              </w:rPr>
              <w:t xml:space="preserve"> file. The ACL file them defines access control rules. The BNA data are available through a REST API </w:t>
            </w:r>
            <w:r w:rsidRPr="00FD586C">
              <w:rPr>
                <w:sz w:val="22"/>
                <w:szCs w:val="22"/>
              </w:rPr>
              <w:t xml:space="preserve"> (</w:t>
            </w:r>
            <w:hyperlink r:id="rId76" w:history="1">
              <w:r w:rsidRPr="00FD586C">
                <w:rPr>
                  <w:rStyle w:val="Hyperlink"/>
                  <w:sz w:val="22"/>
                  <w:szCs w:val="22"/>
                </w:rPr>
                <w:t>http://anonette.net:3000/explorer/</w:t>
              </w:r>
            </w:hyperlink>
            <w:r w:rsidRPr="00FD586C">
              <w:rPr>
                <w:color w:val="000000"/>
                <w:sz w:val="22"/>
                <w:szCs w:val="22"/>
              </w:rPr>
              <w:t xml:space="preserve"> - only authorized users). </w:t>
            </w:r>
          </w:p>
          <w:p w14:paraId="1C9B54B7" w14:textId="77777777" w:rsidR="005142B2" w:rsidRPr="00FD586C" w:rsidRDefault="005142B2" w:rsidP="00F51FC1">
            <w:pPr>
              <w:pStyle w:val="BodyText"/>
              <w:ind w:left="360"/>
              <w:rPr>
                <w:sz w:val="22"/>
                <w:szCs w:val="22"/>
              </w:rPr>
            </w:pPr>
            <w:r w:rsidRPr="00FD586C">
              <w:rPr>
                <w:sz w:val="22"/>
                <w:szCs w:val="22"/>
              </w:rPr>
              <w:t xml:space="preserve">Privacy </w:t>
            </w:r>
            <w:r w:rsidRPr="00FD586C">
              <w:rPr>
                <w:noProof/>
                <w:sz w:val="22"/>
                <w:szCs w:val="22"/>
              </w:rPr>
              <w:t>is ensured</w:t>
            </w:r>
            <w:r w:rsidRPr="00FD586C">
              <w:rPr>
                <w:sz w:val="22"/>
                <w:szCs w:val="22"/>
              </w:rPr>
              <w:t xml:space="preserve"> by the Hyperledger Fabric blockchain structure of creation of different channels, where one needs the </w:t>
            </w:r>
            <w:r w:rsidRPr="00FD586C">
              <w:rPr>
                <w:noProof/>
                <w:sz w:val="22"/>
                <w:szCs w:val="22"/>
              </w:rPr>
              <w:t>authorization</w:t>
            </w:r>
            <w:r w:rsidRPr="00FD586C">
              <w:rPr>
                <w:sz w:val="22"/>
                <w:szCs w:val="22"/>
              </w:rPr>
              <w:t xml:space="preserve"> to access any specific channel in the blockchain network achieved through the Certification Authority(CA) of the blockchain architecture.</w:t>
            </w:r>
          </w:p>
          <w:p w14:paraId="0E0DBF88" w14:textId="77777777" w:rsidR="005142B2" w:rsidRPr="00FD586C" w:rsidRDefault="005142B2" w:rsidP="00F51FC1">
            <w:pPr>
              <w:pStyle w:val="BodyText"/>
              <w:ind w:left="360"/>
              <w:rPr>
                <w:sz w:val="22"/>
                <w:szCs w:val="22"/>
              </w:rPr>
            </w:pPr>
            <w:r w:rsidRPr="00FD586C">
              <w:rPr>
                <w:color w:val="000000"/>
                <w:sz w:val="22"/>
                <w:szCs w:val="22"/>
              </w:rPr>
              <w:t xml:space="preserve">The interface to interact with the blockchain is Node-RED dashboard. </w:t>
            </w:r>
            <w:r w:rsidRPr="00FD586C">
              <w:rPr>
                <w:noProof/>
                <w:color w:val="000000"/>
                <w:sz w:val="22"/>
                <w:szCs w:val="22"/>
              </w:rPr>
              <w:t>Currently,</w:t>
            </w:r>
            <w:r w:rsidRPr="00FD586C">
              <w:rPr>
                <w:color w:val="000000"/>
                <w:sz w:val="22"/>
                <w:szCs w:val="22"/>
              </w:rPr>
              <w:t xml:space="preserve"> you can add and see participants, properties and also types of partnerships. The DLT solution interacts with Twitter and external data over the </w:t>
            </w:r>
            <w:r w:rsidRPr="00FD586C">
              <w:rPr>
                <w:noProof/>
                <w:color w:val="000000"/>
                <w:sz w:val="22"/>
                <w:szCs w:val="22"/>
              </w:rPr>
              <w:t>dashboard</w:t>
            </w:r>
            <w:r w:rsidRPr="00FD586C">
              <w:rPr>
                <w:color w:val="000000"/>
                <w:sz w:val="22"/>
                <w:szCs w:val="22"/>
              </w:rPr>
              <w:t xml:space="preserve"> (following weather data over open API and </w:t>
            </w:r>
            <w:r w:rsidRPr="00FD586C">
              <w:rPr>
                <w:noProof/>
                <w:color w:val="000000"/>
                <w:sz w:val="22"/>
                <w:szCs w:val="22"/>
              </w:rPr>
              <w:t>cryptocurrency</w:t>
            </w:r>
            <w:r w:rsidRPr="00FD586C">
              <w:rPr>
                <w:color w:val="000000"/>
                <w:sz w:val="22"/>
                <w:szCs w:val="22"/>
              </w:rPr>
              <w:t xml:space="preserve"> </w:t>
            </w:r>
            <w:r w:rsidRPr="00FD586C">
              <w:rPr>
                <w:noProof/>
                <w:color w:val="000000"/>
                <w:sz w:val="22"/>
                <w:szCs w:val="22"/>
              </w:rPr>
              <w:t>exchanges</w:t>
            </w:r>
            <w:r w:rsidRPr="00FD586C">
              <w:rPr>
                <w:color w:val="000000"/>
                <w:sz w:val="22"/>
                <w:szCs w:val="22"/>
              </w:rPr>
              <w:t xml:space="preserve"> influencing the </w:t>
            </w:r>
            <w:r w:rsidRPr="00FD586C">
              <w:rPr>
                <w:noProof/>
                <w:color w:val="000000"/>
                <w:sz w:val="22"/>
                <w:szCs w:val="22"/>
              </w:rPr>
              <w:t>decision</w:t>
            </w:r>
            <w:r w:rsidRPr="00FD586C">
              <w:rPr>
                <w:color w:val="000000"/>
                <w:sz w:val="22"/>
                <w:szCs w:val="22"/>
              </w:rPr>
              <w:t xml:space="preserve"> to trigger the contracts).</w:t>
            </w:r>
            <w:r w:rsidRPr="00FD586C">
              <w:rPr>
                <w:b/>
                <w:color w:val="000000"/>
                <w:sz w:val="22"/>
                <w:szCs w:val="22"/>
              </w:rPr>
              <w:t xml:space="preserve"> </w:t>
            </w:r>
          </w:p>
          <w:p w14:paraId="40799016" w14:textId="77777777" w:rsidR="005142B2" w:rsidRPr="00FD586C" w:rsidRDefault="005142B2" w:rsidP="00F51FC1">
            <w:pPr>
              <w:pStyle w:val="BodyText"/>
              <w:ind w:left="360"/>
              <w:rPr>
                <w:b/>
                <w:color w:val="000000"/>
                <w:sz w:val="22"/>
                <w:szCs w:val="22"/>
              </w:rPr>
            </w:pPr>
            <w:r w:rsidRPr="00FD586C">
              <w:rPr>
                <w:color w:val="000000"/>
                <w:sz w:val="22"/>
                <w:szCs w:val="22"/>
              </w:rPr>
              <w:t xml:space="preserve">This PoC connecting </w:t>
            </w:r>
            <w:r w:rsidRPr="00FD586C">
              <w:rPr>
                <w:noProof/>
                <w:color w:val="000000"/>
                <w:sz w:val="22"/>
                <w:szCs w:val="22"/>
              </w:rPr>
              <w:t>satellite</w:t>
            </w:r>
            <w:r w:rsidRPr="00FD586C">
              <w:rPr>
                <w:color w:val="000000"/>
                <w:sz w:val="22"/>
                <w:szCs w:val="22"/>
              </w:rPr>
              <w:t xml:space="preserve"> API with Hyperledger Composer REST API and Node-RED interface is currently stored only on one server with limited privacy and access for the developers and workshop </w:t>
            </w:r>
            <w:r w:rsidRPr="00FD586C">
              <w:rPr>
                <w:noProof/>
                <w:color w:val="000000"/>
                <w:sz w:val="22"/>
                <w:szCs w:val="22"/>
              </w:rPr>
              <w:t>participants</w:t>
            </w:r>
            <w:r w:rsidRPr="00FD586C">
              <w:rPr>
                <w:color w:val="000000"/>
                <w:sz w:val="22"/>
                <w:szCs w:val="22"/>
              </w:rPr>
              <w:t xml:space="preserve">.  </w:t>
            </w:r>
          </w:p>
        </w:tc>
      </w:tr>
      <w:tr w:rsidR="005142B2" w:rsidRPr="00FD586C" w14:paraId="1CEAD865"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12B2201" w14:textId="77777777" w:rsidR="005142B2" w:rsidRPr="00FD586C" w:rsidRDefault="005142B2" w:rsidP="00F51FC1">
            <w:pPr>
              <w:pStyle w:val="FigureTitle"/>
              <w:keepLines w:val="0"/>
              <w:spacing w:before="0" w:after="0"/>
              <w:jc w:val="left"/>
              <w:rPr>
                <w:szCs w:val="22"/>
              </w:rPr>
            </w:pPr>
          </w:p>
        </w:tc>
        <w:tc>
          <w:tcPr>
            <w:tcW w:w="0" w:type="auto"/>
            <w:gridSpan w:val="3"/>
            <w:tcBorders>
              <w:top w:val="single" w:sz="6" w:space="0" w:color="auto"/>
              <w:left w:val="single" w:sz="6" w:space="0" w:color="auto"/>
              <w:bottom w:val="single" w:sz="6" w:space="0" w:color="auto"/>
              <w:right w:val="single" w:sz="6" w:space="0" w:color="auto"/>
            </w:tcBorders>
          </w:tcPr>
          <w:p w14:paraId="0EC45483" w14:textId="77777777" w:rsidR="005142B2" w:rsidRPr="00FD586C" w:rsidRDefault="005142B2" w:rsidP="00F51FC1">
            <w:pPr>
              <w:pStyle w:val="BodyText"/>
              <w:rPr>
                <w:sz w:val="22"/>
                <w:szCs w:val="22"/>
              </w:rPr>
            </w:pPr>
            <w:r w:rsidRPr="00FD586C">
              <w:rPr>
                <w:sz w:val="22"/>
                <w:szCs w:val="22"/>
              </w:rPr>
              <w:t xml:space="preserve">The PoC is used in a design fiction project with fake participants and assets for testing purposes and as a tool to engage stakeholders in workshops. We plan to use identification mechanism offered by </w:t>
            </w:r>
            <w:r w:rsidRPr="00FD586C">
              <w:rPr>
                <w:noProof/>
                <w:sz w:val="22"/>
                <w:szCs w:val="22"/>
              </w:rPr>
              <w:t>Hyperledger</w:t>
            </w:r>
            <w:r w:rsidRPr="00FD586C">
              <w:rPr>
                <w:sz w:val="22"/>
                <w:szCs w:val="22"/>
              </w:rPr>
              <w:t xml:space="preserve"> Composer Certification Authority and their channel tool. The participants are not anonymous. </w:t>
            </w:r>
          </w:p>
        </w:tc>
      </w:tr>
      <w:tr w:rsidR="005142B2" w:rsidRPr="00FD586C" w14:paraId="405DCA42"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87C5402" w14:textId="77777777" w:rsidR="005142B2" w:rsidRPr="00FD586C" w:rsidRDefault="005142B2" w:rsidP="00F51FC1">
            <w:pPr>
              <w:pStyle w:val="FigureTitle"/>
              <w:keepLines w:val="0"/>
              <w:spacing w:before="0" w:after="0"/>
              <w:jc w:val="left"/>
              <w:rPr>
                <w:szCs w:val="22"/>
              </w:rPr>
            </w:pPr>
            <w:r w:rsidRPr="00FD586C">
              <w:rPr>
                <w:szCs w:val="22"/>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54AFCF34" w14:textId="77777777" w:rsidR="005142B2" w:rsidRPr="00FD586C" w:rsidRDefault="005142B2" w:rsidP="00707301">
            <w:pPr>
              <w:pStyle w:val="FigureTitle"/>
              <w:keepLines w:val="0"/>
              <w:numPr>
                <w:ilvl w:val="0"/>
                <w:numId w:val="41"/>
              </w:numPr>
              <w:spacing w:before="0" w:after="0"/>
              <w:jc w:val="left"/>
              <w:rPr>
                <w:b w:val="0"/>
                <w:szCs w:val="22"/>
              </w:rPr>
            </w:pPr>
            <w:r w:rsidRPr="00FD586C">
              <w:rPr>
                <w:b w:val="0"/>
                <w:szCs w:val="22"/>
              </w:rPr>
              <w:t xml:space="preserve">Properties registered on the ledger symbolically change ownership through land-art mobilization and performance by individuals or group of citizens </w:t>
            </w:r>
            <w:r w:rsidRPr="00FD586C">
              <w:rPr>
                <w:b w:val="0"/>
                <w:noProof/>
                <w:szCs w:val="22"/>
              </w:rPr>
              <w:t>in front</w:t>
            </w:r>
            <w:r w:rsidRPr="00FD586C">
              <w:rPr>
                <w:b w:val="0"/>
                <w:szCs w:val="22"/>
              </w:rPr>
              <w:t xml:space="preserve"> of the satellites at a given time.</w:t>
            </w:r>
          </w:p>
          <w:p w14:paraId="77ACEF1B" w14:textId="77777777" w:rsidR="005142B2" w:rsidRPr="00FD586C" w:rsidRDefault="005142B2" w:rsidP="00707301">
            <w:pPr>
              <w:pStyle w:val="BodyText"/>
              <w:numPr>
                <w:ilvl w:val="0"/>
                <w:numId w:val="41"/>
              </w:numPr>
              <w:tabs>
                <w:tab w:val="left" w:pos="794"/>
                <w:tab w:val="left" w:pos="1191"/>
                <w:tab w:val="left" w:pos="1588"/>
                <w:tab w:val="left" w:pos="1985"/>
              </w:tabs>
              <w:overflowPunct w:val="0"/>
              <w:autoSpaceDE w:val="0"/>
              <w:autoSpaceDN w:val="0"/>
              <w:adjustRightInd w:val="0"/>
              <w:textAlignment w:val="baseline"/>
              <w:rPr>
                <w:sz w:val="22"/>
                <w:szCs w:val="22"/>
              </w:rPr>
            </w:pPr>
            <w:r w:rsidRPr="00FD586C">
              <w:rPr>
                <w:sz w:val="22"/>
                <w:szCs w:val="22"/>
              </w:rPr>
              <w:t xml:space="preserve">The dashboard informs the participants about the right time and weather condition to cover a given area and </w:t>
            </w:r>
            <w:r w:rsidRPr="00FD586C">
              <w:rPr>
                <w:noProof/>
                <w:sz w:val="22"/>
                <w:szCs w:val="22"/>
              </w:rPr>
              <w:t>trigger</w:t>
            </w:r>
            <w:r w:rsidRPr="00FD586C">
              <w:rPr>
                <w:sz w:val="22"/>
                <w:szCs w:val="22"/>
              </w:rPr>
              <w:t xml:space="preserve"> the transaction. It also keeps a record of participants interested in a </w:t>
            </w:r>
            <w:r w:rsidRPr="00FD586C">
              <w:rPr>
                <w:noProof/>
                <w:sz w:val="22"/>
                <w:szCs w:val="22"/>
              </w:rPr>
              <w:t xml:space="preserve">specific </w:t>
            </w:r>
            <w:r w:rsidRPr="00FD586C">
              <w:rPr>
                <w:sz w:val="22"/>
                <w:szCs w:val="22"/>
              </w:rPr>
              <w:t xml:space="preserve">cause and the type of properties they try to own symbolically. It gives them tools (sentiment analysis of Twitter </w:t>
            </w:r>
            <w:r w:rsidRPr="00FD586C">
              <w:rPr>
                <w:noProof/>
                <w:sz w:val="22"/>
                <w:szCs w:val="22"/>
              </w:rPr>
              <w:t>feeds</w:t>
            </w:r>
            <w:r w:rsidRPr="00FD586C">
              <w:rPr>
                <w:sz w:val="22"/>
                <w:szCs w:val="22"/>
              </w:rPr>
              <w:t xml:space="preserve"> and </w:t>
            </w:r>
            <w:r w:rsidRPr="00FD586C">
              <w:rPr>
                <w:noProof/>
                <w:sz w:val="22"/>
                <w:szCs w:val="22"/>
              </w:rPr>
              <w:t>cryptocurrency</w:t>
            </w:r>
            <w:r w:rsidRPr="00FD586C">
              <w:rPr>
                <w:sz w:val="22"/>
                <w:szCs w:val="22"/>
              </w:rPr>
              <w:t xml:space="preserve"> exchange) to make the </w:t>
            </w:r>
            <w:r w:rsidRPr="00FD586C">
              <w:rPr>
                <w:noProof/>
                <w:sz w:val="22"/>
                <w:szCs w:val="22"/>
              </w:rPr>
              <w:t>decisions</w:t>
            </w:r>
            <w:r w:rsidRPr="00FD586C">
              <w:rPr>
                <w:sz w:val="22"/>
                <w:szCs w:val="22"/>
              </w:rPr>
              <w:t xml:space="preserve">. </w:t>
            </w:r>
          </w:p>
        </w:tc>
      </w:tr>
      <w:tr w:rsidR="005142B2" w:rsidRPr="00FD586C" w14:paraId="2CAFFA46"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69250BBC" w14:textId="77777777" w:rsidR="005142B2" w:rsidRPr="00FD586C" w:rsidRDefault="005142B2" w:rsidP="00F51FC1">
            <w:pPr>
              <w:pStyle w:val="FigureTitle"/>
              <w:keepLines w:val="0"/>
              <w:spacing w:before="0" w:after="0"/>
              <w:jc w:val="left"/>
              <w:rPr>
                <w:szCs w:val="22"/>
              </w:rPr>
            </w:pPr>
          </w:p>
        </w:tc>
        <w:tc>
          <w:tcPr>
            <w:tcW w:w="0" w:type="auto"/>
            <w:gridSpan w:val="3"/>
            <w:tcBorders>
              <w:top w:val="single" w:sz="6" w:space="0" w:color="auto"/>
              <w:left w:val="single" w:sz="6" w:space="0" w:color="auto"/>
              <w:bottom w:val="single" w:sz="6" w:space="0" w:color="auto"/>
              <w:right w:val="single" w:sz="6" w:space="0" w:color="auto"/>
            </w:tcBorders>
          </w:tcPr>
          <w:p w14:paraId="4D400942" w14:textId="77777777" w:rsidR="005142B2" w:rsidRPr="00FD586C" w:rsidRDefault="005142B2" w:rsidP="00F51FC1">
            <w:pPr>
              <w:pStyle w:val="FigureTitle"/>
              <w:keepLines w:val="0"/>
              <w:spacing w:before="0" w:after="0"/>
              <w:jc w:val="left"/>
              <w:rPr>
                <w:szCs w:val="22"/>
              </w:rPr>
            </w:pPr>
          </w:p>
        </w:tc>
      </w:tr>
    </w:tbl>
    <w:p w14:paraId="76212C56" w14:textId="77777777" w:rsidR="005142B2" w:rsidRPr="00FD586C" w:rsidRDefault="005142B2" w:rsidP="005142B2">
      <w:pPr>
        <w:rPr>
          <w:b/>
          <w:sz w:val="22"/>
          <w:szCs w:val="22"/>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5142B2" w:rsidRPr="00FD586C" w14:paraId="5E17DAA4"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1AEE86F" w14:textId="77777777" w:rsidR="005142B2" w:rsidRPr="00FD586C" w:rsidRDefault="005142B2" w:rsidP="00F51FC1">
            <w:pPr>
              <w:pStyle w:val="FigureTitle"/>
              <w:keepLines w:val="0"/>
              <w:spacing w:before="0" w:after="0"/>
              <w:jc w:val="left"/>
              <w:rPr>
                <w:szCs w:val="22"/>
              </w:rPr>
            </w:pPr>
            <w:r w:rsidRPr="00FD586C">
              <w:rPr>
                <w:szCs w:val="22"/>
              </w:rPr>
              <w:t>Overview of the Business Problem or Opportunity</w:t>
            </w:r>
          </w:p>
        </w:tc>
      </w:tr>
      <w:tr w:rsidR="005142B2" w:rsidRPr="00FD586C" w14:paraId="53B10DE3"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542BAA35" w14:textId="77777777" w:rsidR="005142B2" w:rsidRPr="00FD586C" w:rsidRDefault="005142B2" w:rsidP="00F51FC1">
            <w:pPr>
              <w:pStyle w:val="BodyText"/>
              <w:rPr>
                <w:sz w:val="22"/>
                <w:szCs w:val="22"/>
              </w:rPr>
            </w:pPr>
            <w:r w:rsidRPr="00FD586C">
              <w:rPr>
                <w:sz w:val="22"/>
                <w:szCs w:val="22"/>
              </w:rPr>
              <w:t xml:space="preserve">The tool is an </w:t>
            </w:r>
            <w:r w:rsidRPr="00FD586C">
              <w:rPr>
                <w:noProof/>
                <w:sz w:val="22"/>
                <w:szCs w:val="22"/>
              </w:rPr>
              <w:t>opportunity</w:t>
            </w:r>
            <w:r w:rsidRPr="00FD586C">
              <w:rPr>
                <w:sz w:val="22"/>
                <w:szCs w:val="22"/>
              </w:rPr>
              <w:t xml:space="preserve"> for various stakeholders to understand and test the possibilities of Hyperledger based blockchain systems through a real near future scenario. It can </w:t>
            </w:r>
            <w:r w:rsidRPr="00FD586C">
              <w:rPr>
                <w:noProof/>
                <w:sz w:val="22"/>
                <w:szCs w:val="22"/>
              </w:rPr>
              <w:t>also be</w:t>
            </w:r>
            <w:r w:rsidRPr="00FD586C">
              <w:rPr>
                <w:sz w:val="22"/>
                <w:szCs w:val="22"/>
              </w:rPr>
              <w:t xml:space="preserve"> used by NGOs and indigenous groups to reclaim symbolic ownership of natural resources or property by supporting </w:t>
            </w:r>
            <w:r w:rsidRPr="00FD586C">
              <w:rPr>
                <w:noProof/>
                <w:sz w:val="22"/>
                <w:szCs w:val="22"/>
              </w:rPr>
              <w:t>an</w:t>
            </w:r>
            <w:r w:rsidRPr="00FD586C">
              <w:rPr>
                <w:sz w:val="22"/>
                <w:szCs w:val="22"/>
              </w:rPr>
              <w:t xml:space="preserve"> alternative ledger and a type of a ritual </w:t>
            </w:r>
            <w:r w:rsidRPr="00FD586C">
              <w:rPr>
                <w:noProof/>
                <w:sz w:val="22"/>
                <w:szCs w:val="22"/>
              </w:rPr>
              <w:t>in front</w:t>
            </w:r>
            <w:r w:rsidRPr="00FD586C">
              <w:rPr>
                <w:sz w:val="22"/>
                <w:szCs w:val="22"/>
              </w:rPr>
              <w:t xml:space="preserve"> of the satellites. It is a tool to mobilize citizens to manage various resources which </w:t>
            </w:r>
            <w:r w:rsidRPr="00FD586C">
              <w:rPr>
                <w:noProof/>
                <w:sz w:val="22"/>
                <w:szCs w:val="22"/>
              </w:rPr>
              <w:t>need stewardship by the commons</w:t>
            </w:r>
            <w:r w:rsidRPr="00FD586C">
              <w:rPr>
                <w:sz w:val="22"/>
                <w:szCs w:val="22"/>
              </w:rPr>
              <w:t xml:space="preserve"> or that have cultural and other value for a given group. </w:t>
            </w:r>
          </w:p>
          <w:p w14:paraId="2A2D8AEC" w14:textId="77777777" w:rsidR="005142B2" w:rsidRPr="00FD586C" w:rsidRDefault="005142B2" w:rsidP="00F51FC1">
            <w:pPr>
              <w:pStyle w:val="BodyText"/>
              <w:rPr>
                <w:sz w:val="22"/>
                <w:szCs w:val="22"/>
              </w:rPr>
            </w:pPr>
          </w:p>
          <w:p w14:paraId="30374724" w14:textId="77777777" w:rsidR="005142B2" w:rsidRPr="00FD586C" w:rsidRDefault="005142B2" w:rsidP="00F51FC1">
            <w:pPr>
              <w:pStyle w:val="BodyText"/>
              <w:rPr>
                <w:sz w:val="22"/>
                <w:szCs w:val="22"/>
              </w:rPr>
            </w:pPr>
          </w:p>
        </w:tc>
      </w:tr>
      <w:tr w:rsidR="005142B2" w:rsidRPr="00FD586C" w14:paraId="1210C198"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A6EA730" w14:textId="77777777" w:rsidR="005142B2" w:rsidRPr="00FD586C" w:rsidRDefault="005142B2" w:rsidP="00F51FC1">
            <w:pPr>
              <w:pStyle w:val="FigureTitle"/>
              <w:keepLines w:val="0"/>
              <w:spacing w:before="0" w:after="0"/>
              <w:jc w:val="left"/>
              <w:rPr>
                <w:szCs w:val="22"/>
              </w:rPr>
            </w:pPr>
            <w:r w:rsidRPr="00FD586C">
              <w:rPr>
                <w:szCs w:val="22"/>
              </w:rPr>
              <w:t>Why Distributed Ledger Technology?</w:t>
            </w:r>
          </w:p>
        </w:tc>
      </w:tr>
      <w:tr w:rsidR="005142B2" w:rsidRPr="00FD586C" w14:paraId="168EB862"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27DF9FF0" w14:textId="77777777" w:rsidR="005142B2" w:rsidRPr="00FD586C" w:rsidRDefault="005142B2" w:rsidP="00F51FC1">
            <w:pPr>
              <w:pStyle w:val="FigureTitle"/>
              <w:keepLines w:val="0"/>
              <w:spacing w:before="0" w:after="0"/>
              <w:jc w:val="left"/>
              <w:rPr>
                <w:b w:val="0"/>
                <w:color w:val="000000"/>
                <w:szCs w:val="22"/>
                <w:lang w:val="en-GB"/>
              </w:rPr>
            </w:pPr>
          </w:p>
          <w:p w14:paraId="49078B1C" w14:textId="77777777" w:rsidR="005142B2" w:rsidRPr="00FD586C" w:rsidRDefault="005142B2" w:rsidP="00F51FC1">
            <w:pPr>
              <w:pStyle w:val="FigureTitle"/>
              <w:keepLines w:val="0"/>
              <w:spacing w:before="0" w:after="0"/>
              <w:jc w:val="left"/>
              <w:rPr>
                <w:b w:val="0"/>
                <w:color w:val="000000"/>
                <w:szCs w:val="22"/>
                <w:lang w:val="en-GB"/>
              </w:rPr>
            </w:pPr>
            <w:r w:rsidRPr="00FD586C">
              <w:rPr>
                <w:b w:val="0"/>
                <w:color w:val="000000"/>
                <w:szCs w:val="22"/>
                <w:lang w:val="en-GB"/>
              </w:rPr>
              <w:t xml:space="preserve">Anticipatory governance of emerging DLT infrastructure is possible only if we involve a </w:t>
            </w:r>
            <w:r w:rsidRPr="00FD586C">
              <w:rPr>
                <w:b w:val="0"/>
                <w:noProof/>
                <w:color w:val="000000"/>
                <w:szCs w:val="22"/>
                <w:lang w:val="en-GB"/>
              </w:rPr>
              <w:t>diversity</w:t>
            </w:r>
            <w:r w:rsidRPr="00FD586C">
              <w:rPr>
                <w:b w:val="0"/>
                <w:color w:val="000000"/>
                <w:szCs w:val="22"/>
                <w:lang w:val="en-GB"/>
              </w:rPr>
              <w:t xml:space="preserve"> of stakeholders to be part of the early development of a given technology. DLT, in this case, is a tool for stakeholder engagement over design fiction scenario with real prototypes. It has a potential to be used as a tool for public </w:t>
            </w:r>
            <w:r w:rsidRPr="00FD586C">
              <w:rPr>
                <w:b w:val="0"/>
                <w:noProof/>
                <w:color w:val="000000"/>
                <w:szCs w:val="22"/>
                <w:lang w:val="en-GB"/>
              </w:rPr>
              <w:t xml:space="preserve">participation </w:t>
            </w:r>
            <w:r w:rsidRPr="00FD586C">
              <w:rPr>
                <w:b w:val="0"/>
                <w:color w:val="000000"/>
                <w:szCs w:val="22"/>
                <w:lang w:val="en-GB"/>
              </w:rPr>
              <w:t xml:space="preserve">in the </w:t>
            </w:r>
            <w:r w:rsidRPr="00FD586C">
              <w:rPr>
                <w:b w:val="0"/>
                <w:noProof/>
                <w:color w:val="000000"/>
                <w:szCs w:val="22"/>
                <w:lang w:val="en-GB"/>
              </w:rPr>
              <w:t>management</w:t>
            </w:r>
            <w:r w:rsidRPr="00FD586C">
              <w:rPr>
                <w:b w:val="0"/>
                <w:color w:val="000000"/>
                <w:szCs w:val="22"/>
                <w:lang w:val="en-GB"/>
              </w:rPr>
              <w:t xml:space="preserve"> of natural and other resources on a ledger </w:t>
            </w:r>
            <w:r w:rsidRPr="00FD586C">
              <w:rPr>
                <w:b w:val="0"/>
                <w:noProof/>
                <w:color w:val="000000"/>
                <w:szCs w:val="22"/>
                <w:lang w:val="en-GB"/>
              </w:rPr>
              <w:t>operated</w:t>
            </w:r>
            <w:r w:rsidRPr="00FD586C">
              <w:rPr>
                <w:b w:val="0"/>
                <w:color w:val="000000"/>
                <w:szCs w:val="22"/>
                <w:lang w:val="en-GB"/>
              </w:rPr>
              <w:t xml:space="preserve"> by NGOs and various organizations interested in such land uses or to support the plea of indigenous population for symbolic </w:t>
            </w:r>
            <w:r w:rsidRPr="00FD586C">
              <w:rPr>
                <w:b w:val="0"/>
                <w:noProof/>
                <w:color w:val="000000"/>
                <w:szCs w:val="22"/>
                <w:lang w:val="en-GB"/>
              </w:rPr>
              <w:t>ownership</w:t>
            </w:r>
            <w:r w:rsidRPr="00FD586C">
              <w:rPr>
                <w:b w:val="0"/>
                <w:color w:val="000000"/>
                <w:szCs w:val="22"/>
                <w:lang w:val="en-GB"/>
              </w:rPr>
              <w:t xml:space="preserve"> of their ancestral land etc. </w:t>
            </w:r>
            <w:r w:rsidRPr="00FD586C">
              <w:rPr>
                <w:b w:val="0"/>
                <w:noProof/>
                <w:color w:val="000000"/>
                <w:szCs w:val="22"/>
                <w:lang w:val="en-GB"/>
              </w:rPr>
              <w:t>The solution</w:t>
            </w:r>
            <w:r w:rsidRPr="00FD586C">
              <w:rPr>
                <w:b w:val="0"/>
                <w:color w:val="000000"/>
                <w:szCs w:val="22"/>
                <w:lang w:val="en-GB"/>
              </w:rPr>
              <w:t xml:space="preserve"> offers a tool to understand and be part of the decision making about future infrastructure and to support the </w:t>
            </w:r>
            <w:r w:rsidRPr="00FD586C">
              <w:rPr>
                <w:b w:val="0"/>
                <w:noProof/>
                <w:color w:val="000000"/>
                <w:szCs w:val="22"/>
                <w:lang w:val="en-GB"/>
              </w:rPr>
              <w:t>diversity</w:t>
            </w:r>
            <w:r w:rsidRPr="00FD586C">
              <w:rPr>
                <w:b w:val="0"/>
                <w:color w:val="000000"/>
                <w:szCs w:val="22"/>
                <w:lang w:val="en-GB"/>
              </w:rPr>
              <w:t xml:space="preserve"> of users. It also provides a dashboard allowing stakeholders to follow the use of such a </w:t>
            </w:r>
            <w:r w:rsidRPr="00FD586C">
              <w:rPr>
                <w:b w:val="0"/>
                <w:noProof/>
                <w:color w:val="000000"/>
                <w:szCs w:val="22"/>
                <w:lang w:val="en-GB"/>
              </w:rPr>
              <w:t>tool</w:t>
            </w:r>
            <w:r w:rsidRPr="00FD586C">
              <w:rPr>
                <w:b w:val="0"/>
                <w:color w:val="000000"/>
                <w:szCs w:val="22"/>
                <w:lang w:val="en-GB"/>
              </w:rPr>
              <w:t xml:space="preserve"> in a design </w:t>
            </w:r>
            <w:r w:rsidRPr="00FD586C">
              <w:rPr>
                <w:b w:val="0"/>
                <w:noProof/>
                <w:color w:val="000000"/>
                <w:szCs w:val="22"/>
                <w:lang w:val="en-GB"/>
              </w:rPr>
              <w:t xml:space="preserve">fiction </w:t>
            </w:r>
            <w:r w:rsidRPr="00FD586C">
              <w:rPr>
                <w:b w:val="0"/>
                <w:color w:val="000000"/>
                <w:szCs w:val="22"/>
                <w:lang w:val="en-GB"/>
              </w:rPr>
              <w:t xml:space="preserve">or real scenario. It can enable immutability of records that concern ownership of property of natural resources and land and </w:t>
            </w:r>
            <w:r w:rsidRPr="00FD586C">
              <w:rPr>
                <w:b w:val="0"/>
                <w:noProof/>
                <w:color w:val="000000"/>
                <w:szCs w:val="22"/>
                <w:lang w:val="en-GB"/>
              </w:rPr>
              <w:t>enable stakeholders</w:t>
            </w:r>
            <w:r w:rsidRPr="00FD586C">
              <w:rPr>
                <w:b w:val="0"/>
                <w:color w:val="000000"/>
                <w:szCs w:val="22"/>
                <w:lang w:val="en-GB"/>
              </w:rPr>
              <w:t xml:space="preserve"> to start </w:t>
            </w:r>
            <w:r w:rsidRPr="00FD586C">
              <w:rPr>
                <w:b w:val="0"/>
                <w:noProof/>
                <w:color w:val="000000"/>
                <w:szCs w:val="22"/>
                <w:lang w:val="en-GB"/>
              </w:rPr>
              <w:t>important</w:t>
            </w:r>
            <w:r w:rsidRPr="00FD586C">
              <w:rPr>
                <w:b w:val="0"/>
                <w:color w:val="000000"/>
                <w:szCs w:val="22"/>
                <w:lang w:val="en-GB"/>
              </w:rPr>
              <w:t xml:space="preserve"> conversations about commons, climate exchange, </w:t>
            </w:r>
            <w:r w:rsidRPr="00FD586C">
              <w:rPr>
                <w:b w:val="0"/>
                <w:noProof/>
                <w:color w:val="000000"/>
                <w:szCs w:val="22"/>
                <w:lang w:val="en-GB"/>
              </w:rPr>
              <w:t>and</w:t>
            </w:r>
            <w:r w:rsidRPr="00FD586C">
              <w:rPr>
                <w:b w:val="0"/>
                <w:color w:val="000000"/>
                <w:szCs w:val="22"/>
                <w:lang w:val="en-GB"/>
              </w:rPr>
              <w:t xml:space="preserve"> other pressing issues. </w:t>
            </w:r>
          </w:p>
          <w:p w14:paraId="4170919B" w14:textId="77777777" w:rsidR="005142B2" w:rsidRPr="00FD586C" w:rsidRDefault="005142B2" w:rsidP="00F51FC1">
            <w:pPr>
              <w:pStyle w:val="FigureTitle"/>
              <w:keepLines w:val="0"/>
              <w:spacing w:before="0" w:after="0"/>
              <w:jc w:val="left"/>
              <w:rPr>
                <w:szCs w:val="22"/>
              </w:rPr>
            </w:pPr>
          </w:p>
        </w:tc>
      </w:tr>
    </w:tbl>
    <w:p w14:paraId="7C444F9B" w14:textId="77777777" w:rsidR="005142B2" w:rsidRPr="00FD586C" w:rsidRDefault="005142B2" w:rsidP="005142B2">
      <w:pPr>
        <w:spacing w:before="0"/>
        <w:rPr>
          <w:b/>
          <w:sz w:val="22"/>
          <w:szCs w:val="22"/>
        </w:rPr>
      </w:pPr>
    </w:p>
    <w:p w14:paraId="48B60587" w14:textId="77777777" w:rsidR="009645BD" w:rsidRPr="00FD586C" w:rsidRDefault="009645BD" w:rsidP="009645BD">
      <w:pPr>
        <w:rPr>
          <w:lang w:eastAsia="ja-JP" w:bidi="ar-DZ"/>
        </w:rPr>
      </w:pPr>
    </w:p>
    <w:p w14:paraId="3A8D7D01" w14:textId="47DB35BE" w:rsidR="00601B16" w:rsidRPr="00FD586C" w:rsidRDefault="00601B16" w:rsidP="00601B16">
      <w:pPr>
        <w:pStyle w:val="Heading3"/>
        <w:rPr>
          <w:lang w:bidi="ar-DZ"/>
        </w:rPr>
      </w:pPr>
      <w:bookmarkStart w:id="225" w:name="_Toc5635432"/>
      <w:r w:rsidRPr="00FD586C">
        <w:t>Manufacturing</w:t>
      </w:r>
      <w:bookmarkEnd w:id="220"/>
      <w:bookmarkEnd w:id="225"/>
    </w:p>
    <w:p w14:paraId="11F3767A" w14:textId="41F849F1" w:rsidR="00A1296D" w:rsidRPr="00FD586C" w:rsidRDefault="00601B16" w:rsidP="00864CEE">
      <w:pPr>
        <w:pStyle w:val="Heading3"/>
        <w:rPr>
          <w:rFonts w:eastAsiaTheme="minorEastAsia"/>
          <w:lang w:eastAsia="zh-CN"/>
        </w:rPr>
      </w:pPr>
      <w:bookmarkStart w:id="226" w:name="_Toc535734193"/>
      <w:bookmarkStart w:id="227" w:name="_Toc5635433"/>
      <w:r w:rsidRPr="00FD586C">
        <w:t>Energy</w:t>
      </w:r>
      <w:bookmarkEnd w:id="226"/>
      <w:r w:rsidR="00AF7459" w:rsidRPr="00FD586C">
        <w:t xml:space="preserve">: </w:t>
      </w:r>
      <w:r w:rsidR="00A1296D" w:rsidRPr="00FD586C">
        <w:rPr>
          <w:rFonts w:eastAsiaTheme="minorEastAsia"/>
          <w:lang w:eastAsia="zh-CN"/>
        </w:rPr>
        <w:t>Energy distribution with the use of smart contracts</w:t>
      </w:r>
      <w:bookmarkEnd w:id="227"/>
    </w:p>
    <w:p w14:paraId="6E2821F6" w14:textId="74BFC452" w:rsidR="00A1296D" w:rsidRPr="00FD586C" w:rsidRDefault="00A1296D" w:rsidP="00CA2B82">
      <w:pPr>
        <w:rPr>
          <w:rFonts w:eastAsiaTheme="minorEastAsia"/>
          <w:b/>
          <w:u w:val="single"/>
        </w:rPr>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81"/>
        <w:gridCol w:w="3525"/>
        <w:gridCol w:w="2664"/>
        <w:gridCol w:w="1353"/>
      </w:tblGrid>
      <w:tr w:rsidR="00A1296D" w:rsidRPr="00FD586C" w14:paraId="1DB69E57" w14:textId="77777777" w:rsidTr="00C24AE6">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14ABCBD0" w14:textId="77777777" w:rsidR="00A1296D" w:rsidRPr="00FD586C" w:rsidRDefault="00A1296D" w:rsidP="00C24AE6">
            <w:pPr>
              <w:pStyle w:val="FigureTitle"/>
              <w:keepLines w:val="0"/>
              <w:spacing w:before="0" w:after="0"/>
              <w:rPr>
                <w:sz w:val="24"/>
                <w:szCs w:val="24"/>
                <w:lang w:val="en-GB"/>
              </w:rPr>
            </w:pPr>
            <w:r w:rsidRPr="00FD586C">
              <w:rPr>
                <w:sz w:val="24"/>
                <w:szCs w:val="24"/>
                <w:lang w:val="en-GB"/>
              </w:rPr>
              <w:t>Use Case Summary</w:t>
            </w:r>
          </w:p>
        </w:tc>
      </w:tr>
      <w:tr w:rsidR="00A1296D" w:rsidRPr="00FD586C" w14:paraId="15532030"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1E536CB"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Use Case ID:</w:t>
            </w:r>
          </w:p>
        </w:tc>
        <w:tc>
          <w:tcPr>
            <w:tcW w:w="0" w:type="auto"/>
            <w:tcBorders>
              <w:top w:val="single" w:sz="6" w:space="0" w:color="auto"/>
              <w:left w:val="single" w:sz="6" w:space="0" w:color="auto"/>
              <w:bottom w:val="single" w:sz="6" w:space="0" w:color="auto"/>
              <w:right w:val="single" w:sz="6" w:space="0" w:color="auto"/>
            </w:tcBorders>
            <w:hideMark/>
          </w:tcPr>
          <w:p w14:paraId="5173AC4A" w14:textId="77777777" w:rsidR="00A1296D" w:rsidRPr="00FD586C" w:rsidRDefault="00A1296D" w:rsidP="00C24AE6">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DA5629B"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Use Case Type:</w:t>
            </w:r>
          </w:p>
        </w:tc>
        <w:tc>
          <w:tcPr>
            <w:tcW w:w="0" w:type="auto"/>
            <w:tcBorders>
              <w:top w:val="single" w:sz="6" w:space="0" w:color="auto"/>
              <w:left w:val="single" w:sz="6" w:space="0" w:color="auto"/>
              <w:bottom w:val="single" w:sz="6" w:space="0" w:color="auto"/>
              <w:right w:val="single" w:sz="6" w:space="0" w:color="auto"/>
            </w:tcBorders>
          </w:tcPr>
          <w:p w14:paraId="2CC4CF58" w14:textId="77777777" w:rsidR="00A1296D" w:rsidRPr="00FD586C" w:rsidRDefault="00A1296D" w:rsidP="00C24AE6">
            <w:pPr>
              <w:pStyle w:val="FigureTitle"/>
              <w:keepLines w:val="0"/>
              <w:spacing w:before="0" w:after="0"/>
              <w:jc w:val="left"/>
              <w:rPr>
                <w:b w:val="0"/>
                <w:i/>
                <w:sz w:val="24"/>
                <w:szCs w:val="24"/>
                <w:lang w:val="en-GB"/>
              </w:rPr>
            </w:pPr>
            <w:r w:rsidRPr="00FD586C">
              <w:rPr>
                <w:b w:val="0"/>
                <w:i/>
                <w:sz w:val="24"/>
                <w:szCs w:val="24"/>
                <w:lang w:val="en-GB"/>
              </w:rPr>
              <w:t>Vertical</w:t>
            </w:r>
          </w:p>
        </w:tc>
      </w:tr>
      <w:tr w:rsidR="00A1296D" w:rsidRPr="00FD586C" w14:paraId="172D6E62" w14:textId="77777777" w:rsidTr="00C24AE6">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1069446" w14:textId="77777777" w:rsidR="00A1296D" w:rsidRPr="00FD586C" w:rsidRDefault="00A1296D" w:rsidP="00C24AE6">
            <w:pPr>
              <w:pStyle w:val="FigureTitle"/>
              <w:keepLines w:val="0"/>
              <w:tabs>
                <w:tab w:val="left" w:pos="1944"/>
              </w:tabs>
              <w:spacing w:before="0" w:after="0"/>
              <w:jc w:val="left"/>
              <w:rPr>
                <w:sz w:val="24"/>
                <w:szCs w:val="24"/>
                <w:lang w:val="en-GB"/>
              </w:rPr>
            </w:pPr>
            <w:r w:rsidRPr="00FD586C">
              <w:rPr>
                <w:sz w:val="24"/>
                <w:szCs w:val="24"/>
                <w:lang w:val="en-GB"/>
              </w:rPr>
              <w:t>Submission Date:</w:t>
            </w:r>
            <w:r w:rsidRPr="00FD586C">
              <w:rPr>
                <w:sz w:val="24"/>
                <w:szCs w:val="24"/>
                <w:lang w:val="en-GB"/>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64731C2A"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October 17, 2018</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F0C7630"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0C1EDDBE" w14:textId="77777777" w:rsidR="00A1296D" w:rsidRPr="00FD586C" w:rsidRDefault="00A1296D" w:rsidP="00C24AE6">
            <w:pPr>
              <w:pStyle w:val="FigureTitle"/>
              <w:keepLines w:val="0"/>
              <w:spacing w:before="0" w:after="0"/>
              <w:jc w:val="left"/>
              <w:rPr>
                <w:rFonts w:eastAsiaTheme="minorEastAsia"/>
                <w:b w:val="0"/>
                <w:i/>
                <w:sz w:val="24"/>
                <w:szCs w:val="24"/>
                <w:lang w:val="en-GB" w:eastAsia="zh-CN"/>
              </w:rPr>
            </w:pPr>
            <w:r w:rsidRPr="00FD586C">
              <w:rPr>
                <w:rFonts w:eastAsiaTheme="minorEastAsia"/>
                <w:b w:val="0"/>
                <w:i/>
                <w:sz w:val="24"/>
                <w:szCs w:val="24"/>
                <w:lang w:val="en-GB" w:eastAsia="zh-CN"/>
              </w:rPr>
              <w:t>Yes</w:t>
            </w:r>
          </w:p>
        </w:tc>
      </w:tr>
      <w:tr w:rsidR="00A1296D" w:rsidRPr="00FD586C" w14:paraId="33C8E865"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44F06D75"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Use Case Title:</w:t>
            </w:r>
          </w:p>
        </w:tc>
        <w:tc>
          <w:tcPr>
            <w:tcW w:w="0" w:type="auto"/>
            <w:tcBorders>
              <w:top w:val="single" w:sz="6" w:space="0" w:color="auto"/>
              <w:left w:val="single" w:sz="6" w:space="0" w:color="auto"/>
              <w:bottom w:val="single" w:sz="6" w:space="0" w:color="auto"/>
              <w:right w:val="single" w:sz="6" w:space="0" w:color="auto"/>
            </w:tcBorders>
          </w:tcPr>
          <w:p w14:paraId="56A402C3"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Energy distribution with the use of smart contracts</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6D0AC3D6"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Domain:</w:t>
            </w:r>
          </w:p>
        </w:tc>
        <w:tc>
          <w:tcPr>
            <w:tcW w:w="0" w:type="auto"/>
            <w:tcBorders>
              <w:top w:val="single" w:sz="6" w:space="0" w:color="auto"/>
              <w:left w:val="single" w:sz="6" w:space="0" w:color="auto"/>
              <w:bottom w:val="single" w:sz="6" w:space="0" w:color="auto"/>
              <w:right w:val="single" w:sz="6" w:space="0" w:color="auto"/>
            </w:tcBorders>
          </w:tcPr>
          <w:p w14:paraId="5107D024" w14:textId="77777777" w:rsidR="00A1296D" w:rsidRPr="00FD586C" w:rsidRDefault="00A1296D" w:rsidP="00C24AE6">
            <w:pPr>
              <w:pStyle w:val="FigureTitle"/>
              <w:keepLines w:val="0"/>
              <w:spacing w:before="0" w:after="0"/>
              <w:jc w:val="left"/>
              <w:rPr>
                <w:b w:val="0"/>
                <w:i/>
                <w:sz w:val="24"/>
                <w:szCs w:val="24"/>
                <w:lang w:val="en-GB"/>
              </w:rPr>
            </w:pPr>
            <w:r w:rsidRPr="00FD586C">
              <w:rPr>
                <w:b w:val="0"/>
                <w:i/>
                <w:sz w:val="24"/>
                <w:szCs w:val="24"/>
                <w:lang w:val="en-GB"/>
              </w:rPr>
              <w:t>Industry</w:t>
            </w:r>
          </w:p>
        </w:tc>
      </w:tr>
      <w:tr w:rsidR="00A1296D" w:rsidRPr="00FD586C" w14:paraId="3CC2F4C1"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3D883313"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Status of Case</w:t>
            </w:r>
          </w:p>
        </w:tc>
        <w:tc>
          <w:tcPr>
            <w:tcW w:w="0" w:type="auto"/>
            <w:tcBorders>
              <w:top w:val="single" w:sz="6" w:space="0" w:color="auto"/>
              <w:left w:val="single" w:sz="6" w:space="0" w:color="auto"/>
              <w:bottom w:val="single" w:sz="6" w:space="0" w:color="auto"/>
              <w:right w:val="single" w:sz="6" w:space="0" w:color="auto"/>
            </w:tcBorders>
          </w:tcPr>
          <w:p w14:paraId="2D1C2536"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PoC</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BCC6322"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Sub-Domain</w:t>
            </w:r>
          </w:p>
        </w:tc>
        <w:tc>
          <w:tcPr>
            <w:tcW w:w="0" w:type="auto"/>
            <w:tcBorders>
              <w:top w:val="single" w:sz="6" w:space="0" w:color="auto"/>
              <w:left w:val="single" w:sz="6" w:space="0" w:color="auto"/>
              <w:bottom w:val="single" w:sz="6" w:space="0" w:color="auto"/>
              <w:right w:val="single" w:sz="6" w:space="0" w:color="auto"/>
            </w:tcBorders>
          </w:tcPr>
          <w:p w14:paraId="5B03D303" w14:textId="77777777" w:rsidR="00A1296D" w:rsidRPr="00FD586C" w:rsidRDefault="00A1296D" w:rsidP="00C24AE6">
            <w:pPr>
              <w:pStyle w:val="FigureTitle"/>
              <w:keepLines w:val="0"/>
              <w:spacing w:before="0" w:after="0"/>
              <w:jc w:val="left"/>
              <w:rPr>
                <w:b w:val="0"/>
                <w:i/>
                <w:sz w:val="24"/>
                <w:szCs w:val="24"/>
                <w:lang w:val="en-GB"/>
              </w:rPr>
            </w:pPr>
            <w:r w:rsidRPr="00FD586C">
              <w:rPr>
                <w:b w:val="0"/>
                <w:i/>
                <w:sz w:val="24"/>
                <w:szCs w:val="24"/>
                <w:lang w:val="en-GB"/>
              </w:rPr>
              <w:t>Energy</w:t>
            </w:r>
          </w:p>
        </w:tc>
      </w:tr>
      <w:tr w:rsidR="00A1296D" w:rsidRPr="00FD586C" w14:paraId="7D851D3C"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E3461B6" w14:textId="77777777" w:rsidR="00A1296D" w:rsidRPr="00FD586C" w:rsidRDefault="00A1296D" w:rsidP="00C24AE6">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5A955589" w14:textId="77777777" w:rsidR="00A1296D" w:rsidRPr="00FD586C" w:rsidRDefault="00A1296D" w:rsidP="00C24AE6">
            <w:pPr>
              <w:pStyle w:val="FigureTitle"/>
              <w:keepLines w:val="0"/>
              <w:spacing w:before="0" w:after="0"/>
              <w:jc w:val="left"/>
              <w:rPr>
                <w:sz w:val="24"/>
                <w:szCs w:val="24"/>
                <w:lang w:val="en-GB"/>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2DFF617B"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 xml:space="preserve">Ioannis Kounelis,  </w:t>
            </w:r>
          </w:p>
          <w:p w14:paraId="394B7710"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ioannis.kounelis@ec.europa.eu</w:t>
            </w:r>
          </w:p>
          <w:p w14:paraId="1F237050" w14:textId="77777777" w:rsidR="00A1296D" w:rsidRPr="00FD586C" w:rsidRDefault="00A1296D" w:rsidP="00C24AE6">
            <w:pPr>
              <w:pStyle w:val="Default"/>
              <w:rPr>
                <w:sz w:val="23"/>
                <w:szCs w:val="23"/>
                <w:lang w:val="en-GB"/>
              </w:rPr>
            </w:pPr>
            <w:r w:rsidRPr="00FD586C">
              <w:rPr>
                <w:sz w:val="23"/>
                <w:szCs w:val="23"/>
                <w:lang w:val="en-GB"/>
              </w:rPr>
              <w:t xml:space="preserve">Joint Research Centre (JRC), European Commission </w:t>
            </w:r>
          </w:p>
          <w:p w14:paraId="2D987C30" w14:textId="77777777" w:rsidR="00A1296D" w:rsidRPr="002C5BAA" w:rsidRDefault="00A1296D" w:rsidP="00C24AE6">
            <w:pPr>
              <w:pStyle w:val="Default"/>
              <w:rPr>
                <w:sz w:val="23"/>
                <w:szCs w:val="23"/>
                <w:lang w:val="es-ES_tradnl"/>
              </w:rPr>
            </w:pPr>
            <w:r w:rsidRPr="002C5BAA">
              <w:rPr>
                <w:sz w:val="23"/>
                <w:szCs w:val="23"/>
                <w:lang w:val="es-ES_tradnl"/>
              </w:rPr>
              <w:t xml:space="preserve">Via E. Fermi 2749, TP 580 </w:t>
            </w:r>
          </w:p>
          <w:p w14:paraId="4DE11015" w14:textId="77777777" w:rsidR="00A1296D" w:rsidRPr="002C5BAA" w:rsidRDefault="00A1296D" w:rsidP="00C24AE6">
            <w:pPr>
              <w:pStyle w:val="Default"/>
              <w:rPr>
                <w:sz w:val="23"/>
                <w:szCs w:val="23"/>
                <w:lang w:val="es-ES_tradnl"/>
              </w:rPr>
            </w:pPr>
            <w:r w:rsidRPr="002C5BAA">
              <w:rPr>
                <w:sz w:val="23"/>
                <w:szCs w:val="23"/>
                <w:lang w:val="es-ES_tradnl"/>
              </w:rPr>
              <w:t xml:space="preserve">21027 Ispra(VA), Italy </w:t>
            </w:r>
          </w:p>
          <w:p w14:paraId="4E32DCE1" w14:textId="77777777" w:rsidR="00A1296D" w:rsidRPr="00FD586C" w:rsidRDefault="00A1296D" w:rsidP="00C24AE6">
            <w:pPr>
              <w:pStyle w:val="Default"/>
              <w:rPr>
                <w:sz w:val="23"/>
                <w:szCs w:val="23"/>
                <w:lang w:val="en-GB"/>
              </w:rPr>
            </w:pPr>
            <w:r w:rsidRPr="00FD586C">
              <w:rPr>
                <w:sz w:val="23"/>
                <w:szCs w:val="23"/>
                <w:lang w:val="en-GB"/>
              </w:rPr>
              <w:t xml:space="preserve">Telephone number: +39 0332 78 3653 </w:t>
            </w:r>
          </w:p>
          <w:p w14:paraId="1050891F" w14:textId="77777777" w:rsidR="00A1296D" w:rsidRPr="00FD586C" w:rsidRDefault="00A1296D" w:rsidP="00C24AE6">
            <w:pPr>
              <w:pStyle w:val="Default"/>
              <w:rPr>
                <w:sz w:val="23"/>
                <w:szCs w:val="23"/>
              </w:rPr>
            </w:pPr>
            <w:r w:rsidRPr="00FD586C">
              <w:rPr>
                <w:sz w:val="23"/>
                <w:szCs w:val="23"/>
              </w:rPr>
              <w:t xml:space="preserve">Social media: https://twitter.com/EU_ScienceHub </w:t>
            </w:r>
          </w:p>
          <w:p w14:paraId="7CA91485"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b w:val="0"/>
                <w:sz w:val="23"/>
                <w:szCs w:val="23"/>
                <w:lang w:val="en-GB"/>
              </w:rPr>
              <w:t xml:space="preserve">Web site: https://ec.europa.eu/jrc/en </w:t>
            </w:r>
          </w:p>
        </w:tc>
      </w:tr>
      <w:tr w:rsidR="00A1296D" w:rsidRPr="00FD586C" w14:paraId="7E7E7072"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76BF8ECA" w14:textId="77777777" w:rsidR="00A1296D" w:rsidRPr="00FD586C" w:rsidRDefault="00A1296D" w:rsidP="00C24AE6">
            <w:pPr>
              <w:pStyle w:val="FigureTitle"/>
              <w:keepLines w:val="0"/>
              <w:spacing w:before="0" w:after="0"/>
              <w:jc w:val="left"/>
              <w:rPr>
                <w:sz w:val="24"/>
                <w:szCs w:val="24"/>
                <w:lang w:val="en-GB"/>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2DD5CF4C" w14:textId="77777777" w:rsidR="00A1296D" w:rsidRPr="00FD586C" w:rsidRDefault="00A1296D" w:rsidP="00C24AE6">
            <w:pPr>
              <w:pStyle w:val="FigureTitle"/>
              <w:keepLines w:val="0"/>
              <w:spacing w:before="0" w:after="0"/>
              <w:jc w:val="left"/>
              <w:rPr>
                <w:b w:val="0"/>
                <w:sz w:val="24"/>
                <w:szCs w:val="24"/>
                <w:lang w:val="en-GB"/>
              </w:rPr>
            </w:pPr>
            <w:r w:rsidRPr="00FD586C">
              <w:rPr>
                <w:b w:val="0"/>
                <w:color w:val="000000"/>
                <w:sz w:val="24"/>
                <w:szCs w:val="24"/>
                <w:lang w:val="en-GB"/>
              </w:rPr>
              <w:t>European Commission</w:t>
            </w:r>
          </w:p>
        </w:tc>
      </w:tr>
      <w:tr w:rsidR="00A1296D" w:rsidRPr="00FD586C" w14:paraId="294E0597"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53ACBD73" w14:textId="77777777" w:rsidR="00A1296D" w:rsidRPr="00FD586C" w:rsidRDefault="00A1296D" w:rsidP="00C24AE6">
            <w:pPr>
              <w:pStyle w:val="FigureTitle"/>
              <w:keepLines w:val="0"/>
              <w:spacing w:before="0" w:after="0"/>
              <w:jc w:val="left"/>
              <w:rPr>
                <w:sz w:val="24"/>
                <w:szCs w:val="24"/>
                <w:lang w:val="en-GB"/>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24ECBE52"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In this use case, taking advantage of the potentialities of blockchain technologies, we propose a solar energy production and distribution architecture using smart contracts, a particular distributed ledger paradigm, to support automatic energy exchanges and auctions, potentially enabling a new, open and more fruitful, under an end-user perspective, energy micro-generation market.</w:t>
            </w:r>
          </w:p>
        </w:tc>
      </w:tr>
      <w:tr w:rsidR="00A1296D" w:rsidRPr="00FD586C" w14:paraId="2597E4EE"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3139355E" w14:textId="77777777" w:rsidR="00A1296D" w:rsidRPr="00FD586C" w:rsidRDefault="00A1296D" w:rsidP="00C24AE6">
            <w:pPr>
              <w:pStyle w:val="FigureTitle"/>
              <w:keepLines w:val="0"/>
              <w:spacing w:before="0" w:after="0"/>
              <w:jc w:val="left"/>
              <w:rPr>
                <w:sz w:val="24"/>
                <w:szCs w:val="24"/>
                <w:lang w:val="en-GB"/>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7AC123DF"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In our model, we assume a local grid where energy is produced and consumed in a limited geographical area, such as a local neighbourhood. Energy produced by a prosumer may be saved in the user’s local battery for later use or may be immediately injected in the local grid. An additional possibility is to have a common, central to the neighbourhood, battery shared as a temporary energy buffer. The model is divided in three layers: (a) the energy grid, (b) the middleware controller, and (c) the smart contract.</w:t>
            </w:r>
          </w:p>
          <w:p w14:paraId="5E8A2236"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When energy is injected in the grid a smart meter linked to each producer continuously measures how much energy has been injected in total. These smart meters, along with the software that handles their output, i.e. a middleware controller, are the input source for our smart contracts. After a predefined amount of energy has been injected to the grid, an Helios Coin (HEC) is awarded to the corresponding prosumer.</w:t>
            </w:r>
          </w:p>
          <w:p w14:paraId="744F69B9" w14:textId="77777777" w:rsidR="00A1296D" w:rsidRPr="00FD586C" w:rsidRDefault="00A1296D" w:rsidP="00C24AE6">
            <w:pPr>
              <w:pStyle w:val="FigureTitle"/>
              <w:keepLines w:val="0"/>
              <w:tabs>
                <w:tab w:val="left" w:pos="1944"/>
              </w:tabs>
              <w:spacing w:before="0" w:after="0"/>
              <w:jc w:val="left"/>
              <w:rPr>
                <w:rFonts w:eastAsiaTheme="minorEastAsia"/>
                <w:b w:val="0"/>
                <w:sz w:val="24"/>
                <w:szCs w:val="24"/>
                <w:lang w:val="en-GB" w:eastAsia="zh-CN"/>
              </w:rPr>
            </w:pPr>
            <w:r w:rsidRPr="00FD586C">
              <w:rPr>
                <w:rFonts w:eastAsiaTheme="minorEastAsia"/>
                <w:b w:val="0"/>
                <w:sz w:val="24"/>
                <w:szCs w:val="24"/>
                <w:lang w:val="en-GB" w:eastAsia="zh-CN"/>
              </w:rPr>
              <w:t>The middleware controller interconnects the grid with the smart contract since these systems cannot communicate directly with each other. As a result, the controller plays the role of invoking the smart contract on one end, and on the other receiving the readings from the grid, thus facilitating communication between the two entities.</w:t>
            </w:r>
          </w:p>
        </w:tc>
      </w:tr>
      <w:tr w:rsidR="00A1296D" w:rsidRPr="00FD586C" w14:paraId="6FEDB112" w14:textId="77777777" w:rsidTr="00C24AE6">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4F3648B7" w14:textId="77777777" w:rsidR="00A1296D" w:rsidRPr="00FD586C" w:rsidRDefault="00A1296D" w:rsidP="00C24AE6">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70906E8B" w14:textId="77777777" w:rsidR="00A1296D" w:rsidRPr="00FD586C" w:rsidRDefault="00A1296D" w:rsidP="00C24AE6">
            <w:pPr>
              <w:pStyle w:val="BodyText"/>
              <w:rPr>
                <w:rFonts w:eastAsiaTheme="minorEastAsia"/>
                <w:color w:val="000000"/>
                <w:szCs w:val="24"/>
              </w:rPr>
            </w:pPr>
            <w:r w:rsidRPr="00FD586C">
              <w:rPr>
                <w:rFonts w:eastAsiaTheme="minorEastAsia"/>
                <w:color w:val="000000"/>
                <w:szCs w:val="24"/>
              </w:rPr>
              <w:t>Goal 7: Affordable and clean energy</w:t>
            </w:r>
          </w:p>
        </w:tc>
      </w:tr>
      <w:tr w:rsidR="00A1296D" w:rsidRPr="00FD586C" w14:paraId="2755D64A"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CAEF302"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Value Transfer:</w:t>
            </w:r>
          </w:p>
        </w:tc>
        <w:tc>
          <w:tcPr>
            <w:tcW w:w="0" w:type="auto"/>
            <w:tcBorders>
              <w:top w:val="single" w:sz="6" w:space="0" w:color="auto"/>
              <w:left w:val="single" w:sz="6" w:space="0" w:color="auto"/>
              <w:bottom w:val="single" w:sz="6" w:space="0" w:color="auto"/>
              <w:right w:val="single" w:sz="6" w:space="0" w:color="auto"/>
            </w:tcBorders>
          </w:tcPr>
          <w:p w14:paraId="2EAD43C2" w14:textId="7E6AE6A4" w:rsidR="00A1296D" w:rsidRPr="00FD586C" w:rsidRDefault="00F911B4" w:rsidP="00C24AE6">
            <w:pPr>
              <w:pStyle w:val="FigureTitle"/>
              <w:keepLines w:val="0"/>
              <w:spacing w:before="0" w:after="0"/>
              <w:jc w:val="left"/>
              <w:rPr>
                <w:b w:val="0"/>
                <w:sz w:val="24"/>
                <w:szCs w:val="24"/>
                <w:lang w:val="en-GB"/>
              </w:rPr>
            </w:pPr>
            <w:r w:rsidRPr="00FD586C">
              <w:rPr>
                <w:b w:val="0"/>
                <w:sz w:val="24"/>
                <w:szCs w:val="24"/>
                <w:lang w:val="en-GB"/>
              </w:rPr>
              <w:t>T</w:t>
            </w:r>
            <w:r w:rsidR="00A1296D" w:rsidRPr="00FD586C">
              <w:rPr>
                <w:b w:val="0"/>
                <w:sz w:val="24"/>
                <w:szCs w:val="24"/>
                <w:lang w:val="en-GB"/>
              </w:rPr>
              <w:t>okens</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480D2D83"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Number of Users:</w:t>
            </w:r>
          </w:p>
        </w:tc>
        <w:tc>
          <w:tcPr>
            <w:tcW w:w="0" w:type="auto"/>
            <w:tcBorders>
              <w:top w:val="single" w:sz="6" w:space="0" w:color="auto"/>
              <w:left w:val="single" w:sz="6" w:space="0" w:color="auto"/>
              <w:bottom w:val="single" w:sz="6" w:space="0" w:color="auto"/>
              <w:right w:val="single" w:sz="6" w:space="0" w:color="auto"/>
            </w:tcBorders>
          </w:tcPr>
          <w:p w14:paraId="3C97D1BB" w14:textId="77777777" w:rsidR="00A1296D" w:rsidRPr="00FD586C" w:rsidRDefault="00A1296D" w:rsidP="00C24AE6">
            <w:pPr>
              <w:pStyle w:val="FigureTitle"/>
              <w:keepLines w:val="0"/>
              <w:spacing w:before="0" w:after="0"/>
              <w:jc w:val="left"/>
              <w:rPr>
                <w:rFonts w:eastAsiaTheme="minorEastAsia"/>
                <w:b w:val="0"/>
                <w:i/>
                <w:sz w:val="24"/>
                <w:szCs w:val="24"/>
                <w:lang w:val="en-GB" w:eastAsia="zh-CN"/>
              </w:rPr>
            </w:pPr>
          </w:p>
        </w:tc>
      </w:tr>
      <w:tr w:rsidR="00A1296D" w:rsidRPr="00FD586C" w14:paraId="54E2B538"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230AA92E"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6B090A72" w14:textId="77777777" w:rsidR="00A1296D" w:rsidRPr="00FD586C" w:rsidRDefault="00A1296D" w:rsidP="00C24AE6">
            <w:pPr>
              <w:pStyle w:val="FigureTitle"/>
              <w:keepLines w:val="0"/>
              <w:spacing w:before="0" w:after="0"/>
              <w:jc w:val="left"/>
              <w:rPr>
                <w:b w:val="0"/>
                <w:i/>
                <w:sz w:val="24"/>
                <w:szCs w:val="24"/>
                <w:lang w:val="en-GB"/>
              </w:rPr>
            </w:pPr>
            <w:r w:rsidRPr="00FD586C">
              <w:rPr>
                <w:b w:val="0"/>
                <w:lang w:val="en-GB"/>
              </w:rPr>
              <w:t>energy producer, energy consumer, smart meter</w:t>
            </w:r>
          </w:p>
        </w:tc>
      </w:tr>
      <w:tr w:rsidR="00A1296D" w:rsidRPr="00FD586C" w14:paraId="6204A516"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84EFE49"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297E014D" w14:textId="77777777" w:rsidR="00A1296D" w:rsidRPr="00FD586C" w:rsidRDefault="00A1296D" w:rsidP="00C24AE6">
            <w:pPr>
              <w:pStyle w:val="FigureTitle"/>
              <w:keepLines w:val="0"/>
              <w:spacing w:before="0" w:after="0"/>
              <w:jc w:val="left"/>
              <w:rPr>
                <w:b w:val="0"/>
                <w:i/>
                <w:sz w:val="24"/>
                <w:szCs w:val="24"/>
                <w:lang w:val="en-GB"/>
              </w:rPr>
            </w:pPr>
            <w:r w:rsidRPr="00FD586C">
              <w:rPr>
                <w:b w:val="0"/>
                <w:lang w:val="en-GB"/>
              </w:rPr>
              <w:t>energy producer, energy consumer, electricity grid</w:t>
            </w:r>
          </w:p>
        </w:tc>
      </w:tr>
      <w:tr w:rsidR="00A1296D" w:rsidRPr="00FD586C" w14:paraId="5E0B94A3"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673E2D15"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Data:</w:t>
            </w:r>
          </w:p>
        </w:tc>
        <w:tc>
          <w:tcPr>
            <w:tcW w:w="0" w:type="auto"/>
            <w:gridSpan w:val="3"/>
            <w:tcBorders>
              <w:top w:val="single" w:sz="6" w:space="0" w:color="auto"/>
              <w:left w:val="single" w:sz="6" w:space="0" w:color="auto"/>
              <w:bottom w:val="single" w:sz="6" w:space="0" w:color="auto"/>
              <w:right w:val="single" w:sz="6" w:space="0" w:color="auto"/>
            </w:tcBorders>
          </w:tcPr>
          <w:p w14:paraId="575474A4" w14:textId="77777777" w:rsidR="00A1296D" w:rsidRPr="00FD586C" w:rsidRDefault="00A1296D" w:rsidP="00C24AE6">
            <w:pPr>
              <w:pStyle w:val="FigureTitle"/>
              <w:keepLines w:val="0"/>
              <w:spacing w:before="0" w:after="0"/>
              <w:jc w:val="left"/>
              <w:rPr>
                <w:b w:val="0"/>
                <w:i/>
                <w:color w:val="000000"/>
                <w:sz w:val="24"/>
                <w:szCs w:val="24"/>
                <w:lang w:val="en-GB"/>
              </w:rPr>
            </w:pPr>
            <w:r w:rsidRPr="00FD586C">
              <w:rPr>
                <w:b w:val="0"/>
                <w:i/>
                <w:color w:val="000000"/>
                <w:sz w:val="24"/>
                <w:szCs w:val="24"/>
                <w:lang w:val="en-GB"/>
              </w:rPr>
              <w:t>energy data</w:t>
            </w:r>
          </w:p>
        </w:tc>
      </w:tr>
      <w:tr w:rsidR="00A1296D" w:rsidRPr="00FD586C" w14:paraId="23052369"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7D5221FA"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52EE822F" w14:textId="77777777" w:rsidR="00A1296D" w:rsidRPr="00FD586C" w:rsidRDefault="00A1296D" w:rsidP="00C24AE6">
            <w:pPr>
              <w:pStyle w:val="FigureTitle"/>
              <w:keepLines w:val="0"/>
              <w:spacing w:before="0" w:after="0"/>
              <w:jc w:val="left"/>
              <w:rPr>
                <w:i/>
                <w:sz w:val="24"/>
                <w:szCs w:val="24"/>
                <w:lang w:val="en-GB"/>
              </w:rPr>
            </w:pPr>
            <w:r w:rsidRPr="00FD586C">
              <w:rPr>
                <w:b w:val="0"/>
                <w:lang w:val="en-GB"/>
              </w:rPr>
              <w:t>energy producer (anonymous), energy consumer (anonymous), smart meter</w:t>
            </w:r>
          </w:p>
        </w:tc>
      </w:tr>
      <w:tr w:rsidR="00A1296D" w:rsidRPr="00FD586C" w14:paraId="54927410" w14:textId="77777777" w:rsidTr="00C24AE6">
        <w:tc>
          <w:tcPr>
            <w:tcW w:w="0" w:type="auto"/>
            <w:tcBorders>
              <w:top w:val="single" w:sz="6" w:space="0" w:color="auto"/>
              <w:left w:val="single" w:sz="6" w:space="0" w:color="auto"/>
              <w:bottom w:val="single" w:sz="6" w:space="0" w:color="auto"/>
              <w:right w:val="single" w:sz="6" w:space="0" w:color="auto"/>
            </w:tcBorders>
            <w:shd w:val="pct15" w:color="auto" w:fill="FFFFFF"/>
          </w:tcPr>
          <w:p w14:paraId="172C40EC"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17C3660B" w14:textId="77777777" w:rsidR="00A1296D" w:rsidRPr="00FD586C" w:rsidRDefault="00A1296D" w:rsidP="00C24AE6">
            <w:r w:rsidRPr="00FD586C">
              <w:t>The main aim of our model is to enable micro-grid prosumers to produce, consume and trade energy. In particular, they would be able to:</w:t>
            </w:r>
          </w:p>
          <w:p w14:paraId="3E2E7256" w14:textId="77777777" w:rsidR="00A1296D" w:rsidRPr="00FD586C" w:rsidRDefault="00A1296D" w:rsidP="009142E5">
            <w:pPr>
              <w:pStyle w:val="ListParagraph"/>
              <w:numPr>
                <w:ilvl w:val="0"/>
                <w:numId w:val="14"/>
              </w:numPr>
              <w:spacing w:before="0" w:after="240" w:line="230" w:lineRule="atLeast"/>
              <w:jc w:val="both"/>
            </w:pPr>
            <w:r w:rsidRPr="00FD586C">
              <w:t>Release excess energy to the grid and receive virtual coins in return</w:t>
            </w:r>
          </w:p>
          <w:p w14:paraId="16E52BE1" w14:textId="77777777" w:rsidR="00A1296D" w:rsidRPr="00FD586C" w:rsidRDefault="00A1296D" w:rsidP="009142E5">
            <w:pPr>
              <w:pStyle w:val="ListParagraph"/>
              <w:numPr>
                <w:ilvl w:val="0"/>
                <w:numId w:val="14"/>
              </w:numPr>
              <w:spacing w:before="0" w:after="240" w:line="230" w:lineRule="atLeast"/>
              <w:jc w:val="both"/>
            </w:pPr>
            <w:r w:rsidRPr="00FD586C">
              <w:t>Transfer/Exchange the virtual coins</w:t>
            </w:r>
          </w:p>
          <w:p w14:paraId="70D11A05" w14:textId="77777777" w:rsidR="00A1296D" w:rsidRPr="00FD586C" w:rsidRDefault="00A1296D" w:rsidP="009142E5">
            <w:pPr>
              <w:pStyle w:val="ListParagraph"/>
              <w:numPr>
                <w:ilvl w:val="0"/>
                <w:numId w:val="14"/>
              </w:numPr>
              <w:spacing w:before="0" w:after="240" w:line="230" w:lineRule="atLeast"/>
              <w:jc w:val="both"/>
            </w:pPr>
            <w:r w:rsidRPr="00FD586C">
              <w:t>Redeem the virtual coins in exchange with energy</w:t>
            </w:r>
          </w:p>
          <w:p w14:paraId="20E0365E" w14:textId="77777777" w:rsidR="00A1296D" w:rsidRPr="00FD586C" w:rsidRDefault="00A1296D" w:rsidP="009142E5">
            <w:pPr>
              <w:pStyle w:val="ListParagraph"/>
              <w:numPr>
                <w:ilvl w:val="0"/>
                <w:numId w:val="14"/>
              </w:numPr>
              <w:spacing w:before="0" w:after="240" w:line="230" w:lineRule="atLeast"/>
              <w:jc w:val="both"/>
            </w:pPr>
            <w:r w:rsidRPr="00FD586C">
              <w:t>Enable prosumers to access the energy market</w:t>
            </w:r>
          </w:p>
        </w:tc>
      </w:tr>
    </w:tbl>
    <w:p w14:paraId="117B6155" w14:textId="77777777" w:rsidR="00A1296D" w:rsidRPr="00FD586C" w:rsidRDefault="00A1296D" w:rsidP="00A1296D">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A1296D" w:rsidRPr="00FD586C" w14:paraId="6A5A4362"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551B359"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Overview of the Business Problem or Opportunity</w:t>
            </w:r>
          </w:p>
        </w:tc>
      </w:tr>
      <w:tr w:rsidR="00A1296D" w:rsidRPr="00FD586C" w14:paraId="5869F27D"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23D7EF94" w14:textId="77777777" w:rsidR="00A1296D" w:rsidRPr="00FD586C" w:rsidRDefault="00A1296D" w:rsidP="00C24AE6">
            <w:pPr>
              <w:pStyle w:val="BodyText"/>
              <w:rPr>
                <w:rFonts w:eastAsiaTheme="minorEastAsia"/>
              </w:rPr>
            </w:pPr>
            <w:r w:rsidRPr="00FD586C">
              <w:rPr>
                <w:rFonts w:eastAsiaTheme="minorEastAsia"/>
              </w:rPr>
              <w:t>Business Problem:</w:t>
            </w:r>
          </w:p>
          <w:p w14:paraId="2E0EC69A" w14:textId="77777777" w:rsidR="00A1296D" w:rsidRPr="00FD586C" w:rsidRDefault="00A1296D" w:rsidP="00C24AE6">
            <w:pPr>
              <w:pStyle w:val="FigureTitle"/>
              <w:keepLines w:val="0"/>
              <w:spacing w:before="0" w:after="0"/>
              <w:jc w:val="left"/>
              <w:rPr>
                <w:b w:val="0"/>
                <w:sz w:val="24"/>
                <w:lang w:val="en-GB"/>
              </w:rPr>
            </w:pPr>
            <w:r w:rsidRPr="00FD586C">
              <w:rPr>
                <w:b w:val="0"/>
                <w:sz w:val="24"/>
                <w:lang w:val="en-GB"/>
              </w:rPr>
              <w:t>Micro-generation is the capacity for consumers to produce electrical energy in-house or in a local community. The concept of “market” indicates the possibility of trading the electricity that has been micro-generated among producers and consumers, where a user acting both as a producer and consumer is called a “prosumer”. Traditionally, this market has been served by pre-defined bilateral agreements between prosumers and retail energy suppliers. This means that until now, electricity-generating prosumers have not had real access to the energy market, which remains a privileged playing field for the institutionalised energy suppliers. This fact has, so far, heavily impacted on the real diffusion at large scale of micro-generation due to the limited economic advantages this energy generation approach would bring to the prosumers.</w:t>
            </w:r>
          </w:p>
          <w:p w14:paraId="07E5C084" w14:textId="77777777" w:rsidR="00A1296D" w:rsidRPr="00FD586C" w:rsidRDefault="00A1296D" w:rsidP="00C24AE6">
            <w:pPr>
              <w:pStyle w:val="BodyText"/>
              <w:rPr>
                <w:rFonts w:eastAsiaTheme="minorEastAsia"/>
              </w:rPr>
            </w:pPr>
            <w:r w:rsidRPr="00FD586C">
              <w:rPr>
                <w:rFonts w:eastAsiaTheme="minorEastAsia"/>
              </w:rPr>
              <w:t>Opportunity:</w:t>
            </w:r>
          </w:p>
          <w:p w14:paraId="14172EC5" w14:textId="77777777" w:rsidR="00A1296D" w:rsidRPr="00FD586C" w:rsidRDefault="00A1296D" w:rsidP="00C24AE6">
            <w:pPr>
              <w:pStyle w:val="BodyText"/>
              <w:rPr>
                <w:rFonts w:eastAsiaTheme="minorEastAsia"/>
              </w:rPr>
            </w:pPr>
            <w:r w:rsidRPr="00FD586C">
              <w:t>The main options considered so far by the technical literature, were completely centralised and their viability (under a prosumer perspective) was in general challenged as they introduce additional management fees and costs and assume the intervention of a trusted third party reducing once again the potential gains of end-users. New approaches should be developed enabling end-users to have free access to the energy market. In this context the advent of distributed ledgers, i.e., blockchains, can be considered beneficial.</w:t>
            </w:r>
          </w:p>
        </w:tc>
      </w:tr>
      <w:tr w:rsidR="00A1296D" w:rsidRPr="00FD586C" w14:paraId="5758627B"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38884B7" w14:textId="77777777" w:rsidR="00A1296D" w:rsidRPr="00FD586C" w:rsidRDefault="00A1296D" w:rsidP="00C24AE6">
            <w:pPr>
              <w:pStyle w:val="FigureTitle"/>
              <w:keepLines w:val="0"/>
              <w:spacing w:before="0" w:after="0"/>
              <w:jc w:val="left"/>
              <w:rPr>
                <w:sz w:val="24"/>
                <w:szCs w:val="24"/>
                <w:lang w:val="en-GB"/>
              </w:rPr>
            </w:pPr>
            <w:r w:rsidRPr="00FD586C">
              <w:rPr>
                <w:sz w:val="24"/>
                <w:szCs w:val="24"/>
                <w:lang w:val="en-GB"/>
              </w:rPr>
              <w:t>Why Distributed Ledger Technology?</w:t>
            </w:r>
          </w:p>
        </w:tc>
      </w:tr>
      <w:tr w:rsidR="00A1296D" w:rsidRPr="00FD586C" w14:paraId="381AC5ED"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74C6E837" w14:textId="77777777" w:rsidR="00A1296D" w:rsidRPr="00FD586C" w:rsidRDefault="00A1296D" w:rsidP="00C24AE6">
            <w:pPr>
              <w:pStyle w:val="BodyText"/>
            </w:pPr>
            <w:r w:rsidRPr="00FD586C">
              <w:t>Blockchain enable users to access the energy market and exchange energy directly with other entities without trusted centralized third party.</w:t>
            </w:r>
          </w:p>
          <w:p w14:paraId="0DC77687" w14:textId="77777777" w:rsidR="00A1296D" w:rsidRPr="00FD586C" w:rsidRDefault="00A1296D" w:rsidP="00C24AE6">
            <w:pPr>
              <w:pStyle w:val="BodyText"/>
              <w:rPr>
                <w:rFonts w:eastAsiaTheme="minorEastAsia"/>
              </w:rPr>
            </w:pPr>
            <w:r w:rsidRPr="00FD586C">
              <w:rPr>
                <w:rFonts w:eastAsiaTheme="minorEastAsia"/>
              </w:rPr>
              <w:t xml:space="preserve">The DLT features required are verifiability, security, resilience, transparency. </w:t>
            </w:r>
          </w:p>
        </w:tc>
      </w:tr>
    </w:tbl>
    <w:p w14:paraId="5A5C8A83" w14:textId="77777777" w:rsidR="00DB7D9D" w:rsidRPr="00FD586C" w:rsidRDefault="00DB7D9D" w:rsidP="00DB7D9D">
      <w:pPr>
        <w:rPr>
          <w:rFonts w:eastAsiaTheme="minorEastAsia"/>
          <w:b/>
          <w:u w:val="single"/>
          <w:lang w:val="en-GB"/>
        </w:rPr>
      </w:pPr>
    </w:p>
    <w:p w14:paraId="2B152137" w14:textId="3870CC5B" w:rsidR="00DB7D9D" w:rsidRPr="00FD586C" w:rsidRDefault="00DB7D9D" w:rsidP="00DB7D9D">
      <w:pPr>
        <w:pStyle w:val="Heading3"/>
        <w:rPr>
          <w:rFonts w:eastAsiaTheme="minorEastAsia"/>
          <w:lang w:eastAsia="zh-CN"/>
        </w:rPr>
      </w:pPr>
      <w:bookmarkStart w:id="228" w:name="_Toc5635434"/>
      <w:r w:rsidRPr="00FD586C">
        <w:t xml:space="preserve">Energy: </w:t>
      </w:r>
      <w:r w:rsidRPr="00FD586C">
        <w:rPr>
          <w:rFonts w:eastAsiaTheme="minorEastAsia"/>
          <w:lang w:eastAsia="zh-CN"/>
        </w:rPr>
        <w:t>P2P Energy Trading</w:t>
      </w:r>
      <w:bookmarkEnd w:id="228"/>
    </w:p>
    <w:p w14:paraId="64A7F3B3" w14:textId="77777777" w:rsidR="00DB7D9D" w:rsidRPr="00FD586C" w:rsidRDefault="00DB7D9D" w:rsidP="00DB7D9D">
      <w:pPr>
        <w:rPr>
          <w:rFonts w:eastAsiaTheme="minorEastAsia"/>
          <w:b/>
          <w:u w:val="single"/>
          <w:lang w:val="en-GB"/>
        </w:rPr>
      </w:pPr>
    </w:p>
    <w:tbl>
      <w:tblPr>
        <w:tblW w:w="9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355"/>
        <w:gridCol w:w="3315"/>
        <w:gridCol w:w="1860"/>
        <w:gridCol w:w="2250"/>
      </w:tblGrid>
      <w:tr w:rsidR="00CB00FA" w:rsidRPr="00FD586C" w14:paraId="4C1B9816" w14:textId="77777777" w:rsidTr="00A03B70">
        <w:tc>
          <w:tcPr>
            <w:tcW w:w="9780" w:type="dxa"/>
            <w:gridSpan w:val="4"/>
            <w:tcBorders>
              <w:top w:val="single" w:sz="6" w:space="0" w:color="000000"/>
              <w:left w:val="single" w:sz="6" w:space="0" w:color="000000"/>
              <w:bottom w:val="single" w:sz="6" w:space="0" w:color="000000"/>
              <w:right w:val="single" w:sz="6" w:space="0" w:color="000000"/>
            </w:tcBorders>
            <w:shd w:val="clear" w:color="auto" w:fill="D9D9D9"/>
          </w:tcPr>
          <w:p w14:paraId="3ECFFCA2" w14:textId="77777777" w:rsidR="00CB00FA" w:rsidRPr="00FD586C" w:rsidRDefault="00CB00FA" w:rsidP="00A03B70">
            <w:pPr>
              <w:pBdr>
                <w:top w:val="nil"/>
                <w:left w:val="nil"/>
                <w:bottom w:val="nil"/>
                <w:right w:val="nil"/>
                <w:between w:val="nil"/>
              </w:pBdr>
              <w:spacing w:before="0"/>
              <w:jc w:val="center"/>
              <w:rPr>
                <w:b/>
                <w:color w:val="000000"/>
              </w:rPr>
            </w:pPr>
            <w:r w:rsidRPr="00FD586C">
              <w:rPr>
                <w:rFonts w:eastAsia="Times New Roman"/>
                <w:b/>
                <w:color w:val="000000"/>
                <w:szCs w:val="24"/>
              </w:rPr>
              <w:t>Use Case Summary</w:t>
            </w:r>
          </w:p>
        </w:tc>
      </w:tr>
      <w:tr w:rsidR="00CB00FA" w:rsidRPr="00FD586C" w14:paraId="3140F199"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59A65789"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Use Case ID:</w:t>
            </w:r>
          </w:p>
        </w:tc>
        <w:tc>
          <w:tcPr>
            <w:tcW w:w="3315" w:type="dxa"/>
            <w:tcBorders>
              <w:top w:val="single" w:sz="6" w:space="0" w:color="000000"/>
              <w:left w:val="single" w:sz="6" w:space="0" w:color="000000"/>
              <w:bottom w:val="single" w:sz="6" w:space="0" w:color="000000"/>
              <w:right w:val="single" w:sz="6" w:space="0" w:color="000000"/>
            </w:tcBorders>
          </w:tcPr>
          <w:p w14:paraId="5D7910EA" w14:textId="77777777" w:rsidR="00CB00FA" w:rsidRPr="00FD586C" w:rsidRDefault="00CB00FA" w:rsidP="00A03B70">
            <w:pPr>
              <w:pBdr>
                <w:top w:val="nil"/>
                <w:left w:val="nil"/>
                <w:bottom w:val="nil"/>
                <w:right w:val="nil"/>
                <w:between w:val="nil"/>
              </w:pBdr>
              <w:spacing w:after="120"/>
              <w:rPr>
                <w:color w:val="000000"/>
              </w:rPr>
            </w:pPr>
          </w:p>
        </w:tc>
        <w:tc>
          <w:tcPr>
            <w:tcW w:w="1860" w:type="dxa"/>
            <w:tcBorders>
              <w:top w:val="single" w:sz="6" w:space="0" w:color="000000"/>
              <w:left w:val="single" w:sz="6" w:space="0" w:color="000000"/>
              <w:bottom w:val="single" w:sz="6" w:space="0" w:color="000000"/>
              <w:right w:val="single" w:sz="6" w:space="0" w:color="000000"/>
            </w:tcBorders>
            <w:shd w:val="clear" w:color="auto" w:fill="D9D9D9"/>
          </w:tcPr>
          <w:p w14:paraId="088ABB4D"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Use Case Type:</w:t>
            </w:r>
          </w:p>
        </w:tc>
        <w:tc>
          <w:tcPr>
            <w:tcW w:w="2250" w:type="dxa"/>
            <w:tcBorders>
              <w:top w:val="single" w:sz="6" w:space="0" w:color="000000"/>
              <w:left w:val="single" w:sz="6" w:space="0" w:color="000000"/>
              <w:bottom w:val="single" w:sz="6" w:space="0" w:color="000000"/>
              <w:right w:val="single" w:sz="6" w:space="0" w:color="000000"/>
            </w:tcBorders>
          </w:tcPr>
          <w:p w14:paraId="4D4027BA" w14:textId="77777777" w:rsidR="00CB00FA" w:rsidRPr="00FD586C" w:rsidRDefault="00CB00FA" w:rsidP="00A03B70">
            <w:pPr>
              <w:pBdr>
                <w:top w:val="nil"/>
                <w:left w:val="nil"/>
                <w:bottom w:val="nil"/>
                <w:right w:val="nil"/>
                <w:between w:val="nil"/>
              </w:pBdr>
              <w:spacing w:before="0"/>
              <w:rPr>
                <w:i/>
                <w:color w:val="000000"/>
              </w:rPr>
            </w:pPr>
            <w:r w:rsidRPr="00FD586C">
              <w:rPr>
                <w:rFonts w:eastAsia="Times New Roman"/>
                <w:i/>
                <w:color w:val="000000"/>
                <w:szCs w:val="24"/>
              </w:rPr>
              <w:t>Vertical</w:t>
            </w:r>
          </w:p>
        </w:tc>
      </w:tr>
      <w:tr w:rsidR="00CB00FA" w:rsidRPr="00FD586C" w14:paraId="4CD885D2"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23814B0F" w14:textId="77777777" w:rsidR="00CB00FA" w:rsidRPr="00FD586C" w:rsidRDefault="00CB00FA" w:rsidP="00A03B70">
            <w:pPr>
              <w:pBdr>
                <w:top w:val="nil"/>
                <w:left w:val="nil"/>
                <w:bottom w:val="nil"/>
                <w:right w:val="nil"/>
                <w:between w:val="nil"/>
              </w:pBdr>
              <w:tabs>
                <w:tab w:val="left" w:pos="1944"/>
              </w:tabs>
              <w:spacing w:before="0"/>
              <w:rPr>
                <w:b/>
                <w:color w:val="000000"/>
              </w:rPr>
            </w:pPr>
            <w:r w:rsidRPr="00FD586C">
              <w:rPr>
                <w:rFonts w:eastAsia="Times New Roman"/>
                <w:b/>
                <w:color w:val="000000"/>
                <w:szCs w:val="24"/>
              </w:rPr>
              <w:t>Submission Date:</w:t>
            </w:r>
            <w:r w:rsidRPr="00FD586C">
              <w:rPr>
                <w:rFonts w:eastAsia="Times New Roman"/>
                <w:b/>
                <w:color w:val="000000"/>
                <w:szCs w:val="24"/>
              </w:rPr>
              <w:tab/>
            </w:r>
          </w:p>
        </w:tc>
        <w:tc>
          <w:tcPr>
            <w:tcW w:w="3315" w:type="dxa"/>
            <w:tcBorders>
              <w:top w:val="single" w:sz="6" w:space="0" w:color="000000"/>
              <w:left w:val="single" w:sz="6" w:space="0" w:color="000000"/>
              <w:bottom w:val="single" w:sz="6" w:space="0" w:color="000000"/>
              <w:right w:val="single" w:sz="6" w:space="0" w:color="000000"/>
            </w:tcBorders>
            <w:shd w:val="clear" w:color="auto" w:fill="auto"/>
          </w:tcPr>
          <w:p w14:paraId="32293513" w14:textId="77777777" w:rsidR="00CB00FA" w:rsidRPr="00FD586C" w:rsidRDefault="00CB00FA" w:rsidP="00A03B70">
            <w:pPr>
              <w:pBdr>
                <w:top w:val="nil"/>
                <w:left w:val="nil"/>
                <w:bottom w:val="nil"/>
                <w:right w:val="nil"/>
                <w:between w:val="nil"/>
              </w:pBdr>
              <w:tabs>
                <w:tab w:val="left" w:pos="1944"/>
              </w:tabs>
              <w:spacing w:before="0"/>
              <w:rPr>
                <w:color w:val="000000"/>
              </w:rPr>
            </w:pPr>
            <w:r w:rsidRPr="00FD586C">
              <w:t>17th of December 2018</w:t>
            </w:r>
          </w:p>
        </w:tc>
        <w:tc>
          <w:tcPr>
            <w:tcW w:w="1860" w:type="dxa"/>
            <w:tcBorders>
              <w:top w:val="single" w:sz="6" w:space="0" w:color="000000"/>
              <w:left w:val="single" w:sz="6" w:space="0" w:color="000000"/>
              <w:bottom w:val="single" w:sz="6" w:space="0" w:color="000000"/>
              <w:right w:val="single" w:sz="6" w:space="0" w:color="000000"/>
            </w:tcBorders>
            <w:shd w:val="clear" w:color="auto" w:fill="D9D9D9"/>
          </w:tcPr>
          <w:p w14:paraId="71E5DD56"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Is Use Case supporting SDGs</w:t>
            </w:r>
          </w:p>
        </w:tc>
        <w:tc>
          <w:tcPr>
            <w:tcW w:w="2250" w:type="dxa"/>
            <w:tcBorders>
              <w:top w:val="single" w:sz="6" w:space="0" w:color="000000"/>
              <w:left w:val="single" w:sz="6" w:space="0" w:color="000000"/>
              <w:bottom w:val="single" w:sz="6" w:space="0" w:color="000000"/>
              <w:right w:val="single" w:sz="6" w:space="0" w:color="000000"/>
            </w:tcBorders>
          </w:tcPr>
          <w:p w14:paraId="1A69185E" w14:textId="77777777" w:rsidR="00CB00FA" w:rsidRPr="00FD586C" w:rsidRDefault="00CB00FA" w:rsidP="00A03B70">
            <w:pPr>
              <w:pBdr>
                <w:top w:val="nil"/>
                <w:left w:val="nil"/>
                <w:bottom w:val="nil"/>
                <w:right w:val="nil"/>
                <w:between w:val="nil"/>
              </w:pBdr>
              <w:spacing w:before="0"/>
              <w:rPr>
                <w:i/>
                <w:color w:val="000000"/>
              </w:rPr>
            </w:pPr>
          </w:p>
        </w:tc>
      </w:tr>
      <w:tr w:rsidR="00CB00FA" w:rsidRPr="00FD586C" w14:paraId="121C18E5"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2992A18E"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Use Case Title:</w:t>
            </w:r>
          </w:p>
        </w:tc>
        <w:tc>
          <w:tcPr>
            <w:tcW w:w="3315" w:type="dxa"/>
            <w:tcBorders>
              <w:top w:val="single" w:sz="6" w:space="0" w:color="000000"/>
              <w:left w:val="single" w:sz="6" w:space="0" w:color="000000"/>
              <w:bottom w:val="single" w:sz="6" w:space="0" w:color="000000"/>
              <w:right w:val="single" w:sz="6" w:space="0" w:color="000000"/>
            </w:tcBorders>
          </w:tcPr>
          <w:p w14:paraId="794C9D5F" w14:textId="77777777" w:rsidR="00CB00FA" w:rsidRPr="00FD586C" w:rsidRDefault="00CB00FA" w:rsidP="00A03B70">
            <w:pPr>
              <w:pBdr>
                <w:top w:val="nil"/>
                <w:left w:val="nil"/>
                <w:bottom w:val="nil"/>
                <w:right w:val="nil"/>
                <w:between w:val="nil"/>
              </w:pBdr>
              <w:spacing w:after="120"/>
              <w:rPr>
                <w:color w:val="000000"/>
              </w:rPr>
            </w:pPr>
            <w:r w:rsidRPr="00FD586C">
              <w:t>P2P Energy Trading</w:t>
            </w:r>
          </w:p>
        </w:tc>
        <w:tc>
          <w:tcPr>
            <w:tcW w:w="1860" w:type="dxa"/>
            <w:tcBorders>
              <w:top w:val="single" w:sz="6" w:space="0" w:color="000000"/>
              <w:left w:val="single" w:sz="6" w:space="0" w:color="000000"/>
              <w:bottom w:val="single" w:sz="6" w:space="0" w:color="000000"/>
              <w:right w:val="single" w:sz="6" w:space="0" w:color="000000"/>
            </w:tcBorders>
            <w:shd w:val="clear" w:color="auto" w:fill="D9D9D9"/>
          </w:tcPr>
          <w:p w14:paraId="0B3E4F15"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Domain:</w:t>
            </w:r>
          </w:p>
        </w:tc>
        <w:tc>
          <w:tcPr>
            <w:tcW w:w="2250" w:type="dxa"/>
            <w:tcBorders>
              <w:top w:val="single" w:sz="6" w:space="0" w:color="000000"/>
              <w:left w:val="single" w:sz="6" w:space="0" w:color="000000"/>
              <w:bottom w:val="single" w:sz="6" w:space="0" w:color="000000"/>
              <w:right w:val="single" w:sz="6" w:space="0" w:color="000000"/>
            </w:tcBorders>
          </w:tcPr>
          <w:p w14:paraId="706C9EFC" w14:textId="77777777" w:rsidR="00CB00FA" w:rsidRPr="00FD586C" w:rsidRDefault="00CB00FA" w:rsidP="00A03B70">
            <w:pPr>
              <w:pBdr>
                <w:top w:val="nil"/>
                <w:left w:val="nil"/>
                <w:bottom w:val="nil"/>
                <w:right w:val="nil"/>
                <w:between w:val="nil"/>
              </w:pBdr>
              <w:spacing w:before="0"/>
              <w:rPr>
                <w:i/>
                <w:color w:val="000000"/>
              </w:rPr>
            </w:pPr>
            <w:r w:rsidRPr="00FD586C">
              <w:rPr>
                <w:i/>
              </w:rPr>
              <w:t>Industry</w:t>
            </w:r>
          </w:p>
        </w:tc>
      </w:tr>
      <w:tr w:rsidR="00CB00FA" w:rsidRPr="00FD586C" w14:paraId="5BF87C8B"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5AF3B9AB"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Status of Case</w:t>
            </w:r>
          </w:p>
        </w:tc>
        <w:tc>
          <w:tcPr>
            <w:tcW w:w="3315" w:type="dxa"/>
            <w:tcBorders>
              <w:top w:val="single" w:sz="6" w:space="0" w:color="000000"/>
              <w:left w:val="single" w:sz="6" w:space="0" w:color="000000"/>
              <w:bottom w:val="single" w:sz="6" w:space="0" w:color="000000"/>
              <w:right w:val="single" w:sz="6" w:space="0" w:color="000000"/>
            </w:tcBorders>
          </w:tcPr>
          <w:p w14:paraId="5326C2F7" w14:textId="77777777" w:rsidR="00CB00FA" w:rsidRPr="00FD586C" w:rsidRDefault="00CB00FA" w:rsidP="00A03B70">
            <w:pPr>
              <w:pBdr>
                <w:top w:val="nil"/>
                <w:left w:val="nil"/>
                <w:bottom w:val="nil"/>
                <w:right w:val="nil"/>
                <w:between w:val="nil"/>
              </w:pBdr>
              <w:spacing w:before="0"/>
              <w:rPr>
                <w:b/>
                <w:i/>
                <w:color w:val="000000"/>
              </w:rPr>
            </w:pPr>
            <w:r w:rsidRPr="00FD586C">
              <w:rPr>
                <w:i/>
              </w:rPr>
              <w:t>Concept</w:t>
            </w:r>
          </w:p>
        </w:tc>
        <w:tc>
          <w:tcPr>
            <w:tcW w:w="1860" w:type="dxa"/>
            <w:tcBorders>
              <w:top w:val="single" w:sz="6" w:space="0" w:color="000000"/>
              <w:left w:val="single" w:sz="6" w:space="0" w:color="000000"/>
              <w:bottom w:val="single" w:sz="6" w:space="0" w:color="000000"/>
              <w:right w:val="single" w:sz="6" w:space="0" w:color="000000"/>
            </w:tcBorders>
            <w:shd w:val="clear" w:color="auto" w:fill="D9D9D9"/>
          </w:tcPr>
          <w:p w14:paraId="11126283"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Sub-Domain</w:t>
            </w:r>
          </w:p>
        </w:tc>
        <w:tc>
          <w:tcPr>
            <w:tcW w:w="2250" w:type="dxa"/>
            <w:tcBorders>
              <w:top w:val="single" w:sz="6" w:space="0" w:color="000000"/>
              <w:left w:val="single" w:sz="6" w:space="0" w:color="000000"/>
              <w:bottom w:val="single" w:sz="6" w:space="0" w:color="000000"/>
              <w:right w:val="single" w:sz="6" w:space="0" w:color="000000"/>
            </w:tcBorders>
          </w:tcPr>
          <w:p w14:paraId="0959FAD5" w14:textId="77777777" w:rsidR="00CB00FA" w:rsidRPr="00FD586C" w:rsidRDefault="00CB00FA" w:rsidP="00A03B70">
            <w:pPr>
              <w:pBdr>
                <w:top w:val="nil"/>
                <w:left w:val="nil"/>
                <w:bottom w:val="nil"/>
                <w:right w:val="nil"/>
                <w:between w:val="nil"/>
              </w:pBdr>
              <w:spacing w:before="0"/>
              <w:rPr>
                <w:i/>
                <w:color w:val="000000"/>
              </w:rPr>
            </w:pPr>
            <w:r w:rsidRPr="00FD586C">
              <w:rPr>
                <w:i/>
              </w:rPr>
              <w:t>Energy</w:t>
            </w:r>
          </w:p>
        </w:tc>
      </w:tr>
      <w:tr w:rsidR="00CB00FA" w:rsidRPr="00FD586C" w14:paraId="4E326460"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66CEBF0E"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Contact information of person submitting/</w:t>
            </w:r>
          </w:p>
          <w:p w14:paraId="24845EC5"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managing the use-case</w:t>
            </w:r>
          </w:p>
        </w:tc>
        <w:tc>
          <w:tcPr>
            <w:tcW w:w="7425" w:type="dxa"/>
            <w:gridSpan w:val="3"/>
            <w:tcBorders>
              <w:top w:val="single" w:sz="6" w:space="0" w:color="000000"/>
              <w:left w:val="single" w:sz="6" w:space="0" w:color="000000"/>
              <w:bottom w:val="single" w:sz="6" w:space="0" w:color="000000"/>
              <w:right w:val="single" w:sz="6" w:space="0" w:color="000000"/>
            </w:tcBorders>
          </w:tcPr>
          <w:p w14:paraId="05346783" w14:textId="77777777" w:rsidR="00CB00FA" w:rsidRPr="00FD586C" w:rsidRDefault="00CB00FA" w:rsidP="00A03B70">
            <w:pPr>
              <w:pBdr>
                <w:top w:val="nil"/>
                <w:left w:val="nil"/>
                <w:bottom w:val="nil"/>
                <w:right w:val="nil"/>
                <w:between w:val="nil"/>
              </w:pBdr>
              <w:spacing w:before="0"/>
              <w:rPr>
                <w:i/>
                <w:color w:val="000000"/>
              </w:rPr>
            </w:pPr>
            <w:r w:rsidRPr="00FD586C">
              <w:rPr>
                <w:i/>
              </w:rPr>
              <w:t>Igor Ferreira</w:t>
            </w:r>
            <w:r w:rsidRPr="00FD586C">
              <w:rPr>
                <w:rFonts w:eastAsia="Times New Roman"/>
                <w:i/>
                <w:color w:val="000000"/>
                <w:szCs w:val="24"/>
              </w:rPr>
              <w:t xml:space="preserve"> [FOHAT]                   </w:t>
            </w:r>
            <w:r w:rsidRPr="00FD586C">
              <w:rPr>
                <w:i/>
              </w:rPr>
              <w:t>Chief Executive Officer</w:t>
            </w:r>
          </w:p>
          <w:p w14:paraId="4673CC0E" w14:textId="77777777" w:rsidR="00CB00FA" w:rsidRPr="00FD586C" w:rsidRDefault="00CB00FA" w:rsidP="00A03B70">
            <w:pPr>
              <w:pBdr>
                <w:top w:val="nil"/>
                <w:left w:val="nil"/>
                <w:bottom w:val="nil"/>
                <w:right w:val="nil"/>
                <w:between w:val="nil"/>
              </w:pBdr>
              <w:spacing w:before="0"/>
              <w:rPr>
                <w:i/>
                <w:color w:val="000000"/>
              </w:rPr>
            </w:pPr>
            <w:r w:rsidRPr="00FD586C">
              <w:rPr>
                <w:i/>
              </w:rPr>
              <w:t>igor.ferreira@fohat.co</w:t>
            </w:r>
            <w:r w:rsidRPr="00FD586C">
              <w:rPr>
                <w:rFonts w:eastAsia="Times New Roman"/>
                <w:i/>
                <w:color w:val="000000"/>
                <w:szCs w:val="24"/>
              </w:rPr>
              <w:t xml:space="preserve">                    </w:t>
            </w:r>
            <w:r w:rsidRPr="00FD586C">
              <w:rPr>
                <w:i/>
              </w:rPr>
              <w:t>+55 41 9 9101-9222</w:t>
            </w:r>
          </w:p>
          <w:p w14:paraId="63680927" w14:textId="77777777" w:rsidR="00CB00FA" w:rsidRPr="00FD586C" w:rsidRDefault="00EE1DE8" w:rsidP="00A03B70">
            <w:pPr>
              <w:pBdr>
                <w:top w:val="nil"/>
                <w:left w:val="nil"/>
                <w:bottom w:val="nil"/>
                <w:right w:val="nil"/>
                <w:between w:val="nil"/>
              </w:pBdr>
              <w:spacing w:before="0"/>
              <w:rPr>
                <w:i/>
              </w:rPr>
            </w:pPr>
            <w:hyperlink r:id="rId77">
              <w:r w:rsidR="00CB00FA" w:rsidRPr="00FD586C">
                <w:rPr>
                  <w:i/>
                  <w:color w:val="1155CC"/>
                  <w:u w:val="single"/>
                </w:rPr>
                <w:t>https://www.linkedin.com/in/figor</w:t>
              </w:r>
            </w:hyperlink>
          </w:p>
          <w:p w14:paraId="293415BB" w14:textId="77777777" w:rsidR="00CB00FA" w:rsidRPr="00FD586C" w:rsidRDefault="00CB00FA" w:rsidP="00A03B70">
            <w:pPr>
              <w:pBdr>
                <w:top w:val="nil"/>
                <w:left w:val="nil"/>
                <w:bottom w:val="nil"/>
                <w:right w:val="nil"/>
                <w:between w:val="nil"/>
              </w:pBdr>
              <w:spacing w:before="0"/>
              <w:rPr>
                <w:i/>
              </w:rPr>
            </w:pPr>
          </w:p>
        </w:tc>
      </w:tr>
      <w:tr w:rsidR="00CB00FA" w:rsidRPr="00FD586C" w14:paraId="5AFBB2C4"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7E418E9D"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Proposing Organization</w:t>
            </w:r>
          </w:p>
        </w:tc>
        <w:tc>
          <w:tcPr>
            <w:tcW w:w="7425" w:type="dxa"/>
            <w:gridSpan w:val="3"/>
            <w:tcBorders>
              <w:top w:val="single" w:sz="6" w:space="0" w:color="000000"/>
              <w:left w:val="single" w:sz="6" w:space="0" w:color="000000"/>
              <w:bottom w:val="single" w:sz="6" w:space="0" w:color="000000"/>
              <w:right w:val="single" w:sz="6" w:space="0" w:color="000000"/>
            </w:tcBorders>
          </w:tcPr>
          <w:p w14:paraId="340911C6" w14:textId="77777777" w:rsidR="00CB00FA" w:rsidRPr="00FD586C" w:rsidRDefault="00CB00FA" w:rsidP="00A03B70">
            <w:pPr>
              <w:pBdr>
                <w:top w:val="nil"/>
                <w:left w:val="nil"/>
                <w:bottom w:val="nil"/>
                <w:right w:val="nil"/>
                <w:between w:val="nil"/>
              </w:pBdr>
              <w:spacing w:before="0"/>
              <w:rPr>
                <w:color w:val="000000"/>
              </w:rPr>
            </w:pPr>
            <w:r w:rsidRPr="00FD586C">
              <w:rPr>
                <w:i/>
              </w:rPr>
              <w:t>FOHAT Corporation</w:t>
            </w:r>
          </w:p>
        </w:tc>
      </w:tr>
      <w:tr w:rsidR="00CB00FA" w:rsidRPr="00FD586C" w14:paraId="5520A172"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0506013E"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Short Description</w:t>
            </w:r>
          </w:p>
        </w:tc>
        <w:tc>
          <w:tcPr>
            <w:tcW w:w="7425" w:type="dxa"/>
            <w:gridSpan w:val="3"/>
            <w:tcBorders>
              <w:top w:val="single" w:sz="6" w:space="0" w:color="000000"/>
              <w:left w:val="single" w:sz="6" w:space="0" w:color="000000"/>
              <w:bottom w:val="single" w:sz="6" w:space="0" w:color="000000"/>
              <w:right w:val="single" w:sz="6" w:space="0" w:color="000000"/>
            </w:tcBorders>
          </w:tcPr>
          <w:p w14:paraId="526A5A8C" w14:textId="77777777" w:rsidR="00CB00FA" w:rsidRPr="00FD586C" w:rsidRDefault="00CB00FA" w:rsidP="00A03B70">
            <w:pPr>
              <w:pBdr>
                <w:top w:val="nil"/>
                <w:left w:val="nil"/>
                <w:bottom w:val="nil"/>
                <w:right w:val="nil"/>
                <w:between w:val="nil"/>
              </w:pBdr>
              <w:spacing w:before="0"/>
              <w:rPr>
                <w:color w:val="000000"/>
              </w:rPr>
            </w:pPr>
            <w:r w:rsidRPr="00FD586C">
              <w:rPr>
                <w:i/>
              </w:rPr>
              <w:t>Consumer token (NRJ TOKEN) for energy trading of the Distributed Energy Resources (DERs) inside Blockchain Microgrids.</w:t>
            </w:r>
          </w:p>
        </w:tc>
      </w:tr>
      <w:tr w:rsidR="00CB00FA" w:rsidRPr="00FD586C" w14:paraId="6C008D7B"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5FDE8487"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Long description</w:t>
            </w:r>
          </w:p>
        </w:tc>
        <w:tc>
          <w:tcPr>
            <w:tcW w:w="7425" w:type="dxa"/>
            <w:gridSpan w:val="3"/>
            <w:tcBorders>
              <w:top w:val="single" w:sz="6" w:space="0" w:color="000000"/>
              <w:left w:val="single" w:sz="6" w:space="0" w:color="000000"/>
              <w:bottom w:val="single" w:sz="6" w:space="0" w:color="000000"/>
              <w:right w:val="single" w:sz="6" w:space="0" w:color="000000"/>
            </w:tcBorders>
          </w:tcPr>
          <w:p w14:paraId="768F2161" w14:textId="77777777" w:rsidR="00CB00FA" w:rsidRPr="00FD586C" w:rsidRDefault="00CB00FA" w:rsidP="00A03B70">
            <w:pPr>
              <w:pBdr>
                <w:top w:val="nil"/>
                <w:left w:val="nil"/>
                <w:bottom w:val="nil"/>
                <w:right w:val="nil"/>
                <w:between w:val="nil"/>
              </w:pBdr>
              <w:spacing w:before="0"/>
              <w:rPr>
                <w:color w:val="000000"/>
              </w:rPr>
            </w:pPr>
            <w:r w:rsidRPr="00FD586C">
              <w:rPr>
                <w:i/>
              </w:rPr>
              <w:t>By tokenizing the Energy Trading platform we will allow Prosumers to trade the energy from their Distributed Energy Resources (DERs) like solar panels, batteries and electrical vehicles in a peer-to-peer transactive network. That will allow people to Bring Your Own Devices (BYOD) into the Microgrids, which allow Grid expansion and improves reliability of the grid network.</w:t>
            </w:r>
          </w:p>
        </w:tc>
      </w:tr>
      <w:tr w:rsidR="00CB00FA" w:rsidRPr="00FD586C" w14:paraId="1AA9E0B5" w14:textId="77777777" w:rsidTr="00A03B70">
        <w:trPr>
          <w:trHeight w:val="1140"/>
        </w:trPr>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6C40A2A3"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SDG in Focus (when applicable)</w:t>
            </w:r>
          </w:p>
        </w:tc>
        <w:tc>
          <w:tcPr>
            <w:tcW w:w="7425" w:type="dxa"/>
            <w:gridSpan w:val="3"/>
            <w:tcBorders>
              <w:top w:val="single" w:sz="6" w:space="0" w:color="000000"/>
              <w:left w:val="single" w:sz="6" w:space="0" w:color="000000"/>
              <w:bottom w:val="single" w:sz="6" w:space="0" w:color="000000"/>
              <w:right w:val="single" w:sz="6" w:space="0" w:color="000000"/>
            </w:tcBorders>
          </w:tcPr>
          <w:p w14:paraId="06AC4A45" w14:textId="77777777" w:rsidR="00CB00FA" w:rsidRPr="00FD586C" w:rsidRDefault="00CB00FA" w:rsidP="00A03B70">
            <w:pPr>
              <w:pBdr>
                <w:top w:val="nil"/>
                <w:left w:val="nil"/>
                <w:bottom w:val="nil"/>
                <w:right w:val="nil"/>
                <w:between w:val="nil"/>
              </w:pBdr>
              <w:spacing w:before="0"/>
              <w:rPr>
                <w:i/>
                <w:color w:val="000000"/>
              </w:rPr>
            </w:pPr>
            <w:r w:rsidRPr="00FD586C">
              <w:rPr>
                <w:i/>
              </w:rPr>
              <w:t>7-11</w:t>
            </w:r>
          </w:p>
        </w:tc>
      </w:tr>
      <w:tr w:rsidR="00CB00FA" w:rsidRPr="00FD586C" w14:paraId="3C3132C5"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021E369B"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Value Transfer:</w:t>
            </w:r>
          </w:p>
        </w:tc>
        <w:tc>
          <w:tcPr>
            <w:tcW w:w="3315" w:type="dxa"/>
            <w:tcBorders>
              <w:top w:val="single" w:sz="6" w:space="0" w:color="000000"/>
              <w:left w:val="single" w:sz="6" w:space="0" w:color="000000"/>
              <w:bottom w:val="single" w:sz="6" w:space="0" w:color="000000"/>
              <w:right w:val="single" w:sz="6" w:space="0" w:color="000000"/>
            </w:tcBorders>
          </w:tcPr>
          <w:p w14:paraId="5C218A49" w14:textId="77777777" w:rsidR="00CB00FA" w:rsidRPr="00FD586C" w:rsidRDefault="00CB00FA" w:rsidP="00A03B70">
            <w:pPr>
              <w:pBdr>
                <w:top w:val="nil"/>
                <w:left w:val="nil"/>
                <w:bottom w:val="nil"/>
                <w:right w:val="nil"/>
                <w:between w:val="nil"/>
              </w:pBdr>
              <w:spacing w:before="0"/>
              <w:rPr>
                <w:i/>
                <w:color w:val="000000"/>
              </w:rPr>
            </w:pPr>
            <w:r w:rsidRPr="00FD586C">
              <w:rPr>
                <w:i/>
              </w:rPr>
              <w:t>Tokens</w:t>
            </w:r>
          </w:p>
        </w:tc>
        <w:tc>
          <w:tcPr>
            <w:tcW w:w="1860" w:type="dxa"/>
            <w:tcBorders>
              <w:top w:val="single" w:sz="6" w:space="0" w:color="000000"/>
              <w:left w:val="single" w:sz="6" w:space="0" w:color="000000"/>
              <w:bottom w:val="single" w:sz="6" w:space="0" w:color="000000"/>
              <w:right w:val="single" w:sz="6" w:space="0" w:color="000000"/>
            </w:tcBorders>
            <w:shd w:val="clear" w:color="auto" w:fill="D9D9D9"/>
          </w:tcPr>
          <w:p w14:paraId="0DC2F249"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Number of Users:</w:t>
            </w:r>
          </w:p>
        </w:tc>
        <w:tc>
          <w:tcPr>
            <w:tcW w:w="2250" w:type="dxa"/>
            <w:tcBorders>
              <w:top w:val="single" w:sz="6" w:space="0" w:color="000000"/>
              <w:left w:val="single" w:sz="6" w:space="0" w:color="000000"/>
              <w:bottom w:val="single" w:sz="6" w:space="0" w:color="000000"/>
              <w:right w:val="single" w:sz="6" w:space="0" w:color="000000"/>
            </w:tcBorders>
          </w:tcPr>
          <w:p w14:paraId="0AD583E2" w14:textId="77777777" w:rsidR="00CB00FA" w:rsidRPr="00FD586C" w:rsidRDefault="00CB00FA" w:rsidP="00A03B70">
            <w:pPr>
              <w:pBdr>
                <w:top w:val="nil"/>
                <w:left w:val="nil"/>
                <w:bottom w:val="nil"/>
                <w:right w:val="nil"/>
                <w:between w:val="nil"/>
              </w:pBdr>
              <w:spacing w:before="0"/>
              <w:rPr>
                <w:i/>
                <w:color w:val="000000"/>
              </w:rPr>
            </w:pPr>
          </w:p>
        </w:tc>
      </w:tr>
      <w:tr w:rsidR="00CB00FA" w:rsidRPr="00FD586C" w14:paraId="0D5D4212"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467575D9"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Types of Users:</w:t>
            </w:r>
          </w:p>
        </w:tc>
        <w:tc>
          <w:tcPr>
            <w:tcW w:w="7425" w:type="dxa"/>
            <w:gridSpan w:val="3"/>
            <w:tcBorders>
              <w:top w:val="single" w:sz="6" w:space="0" w:color="000000"/>
              <w:left w:val="single" w:sz="6" w:space="0" w:color="000000"/>
              <w:bottom w:val="single" w:sz="6" w:space="0" w:color="000000"/>
              <w:right w:val="single" w:sz="6" w:space="0" w:color="000000"/>
            </w:tcBorders>
          </w:tcPr>
          <w:p w14:paraId="2336EE36" w14:textId="77777777" w:rsidR="00CB00FA" w:rsidRPr="00FD586C" w:rsidRDefault="00CB00FA" w:rsidP="00A03B70">
            <w:pPr>
              <w:pBdr>
                <w:top w:val="nil"/>
                <w:left w:val="nil"/>
                <w:bottom w:val="nil"/>
                <w:right w:val="nil"/>
                <w:between w:val="nil"/>
              </w:pBdr>
              <w:spacing w:before="0"/>
              <w:rPr>
                <w:b/>
                <w:i/>
                <w:color w:val="000000"/>
              </w:rPr>
            </w:pPr>
            <w:r w:rsidRPr="00FD586C">
              <w:rPr>
                <w:i/>
              </w:rPr>
              <w:t>Energy Traders, Prosumers</w:t>
            </w:r>
          </w:p>
        </w:tc>
      </w:tr>
      <w:tr w:rsidR="00CB00FA" w:rsidRPr="00FD586C" w14:paraId="658253B4"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4DBC65B5"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Stakeholders</w:t>
            </w:r>
          </w:p>
        </w:tc>
        <w:tc>
          <w:tcPr>
            <w:tcW w:w="7425" w:type="dxa"/>
            <w:gridSpan w:val="3"/>
            <w:tcBorders>
              <w:top w:val="single" w:sz="6" w:space="0" w:color="000000"/>
              <w:left w:val="single" w:sz="6" w:space="0" w:color="000000"/>
              <w:bottom w:val="single" w:sz="6" w:space="0" w:color="000000"/>
              <w:right w:val="single" w:sz="6" w:space="0" w:color="000000"/>
            </w:tcBorders>
          </w:tcPr>
          <w:p w14:paraId="4F96C14C" w14:textId="77777777" w:rsidR="00CB00FA" w:rsidRPr="00FD586C" w:rsidRDefault="00CB00FA" w:rsidP="00A03B70">
            <w:pPr>
              <w:pBdr>
                <w:top w:val="nil"/>
                <w:left w:val="nil"/>
                <w:bottom w:val="nil"/>
                <w:right w:val="nil"/>
                <w:between w:val="nil"/>
              </w:pBdr>
              <w:spacing w:before="0"/>
              <w:rPr>
                <w:b/>
                <w:i/>
                <w:color w:val="000000"/>
              </w:rPr>
            </w:pPr>
            <w:r w:rsidRPr="00FD586C">
              <w:rPr>
                <w:i/>
              </w:rPr>
              <w:t>Development Bank, Utility Companies</w:t>
            </w:r>
          </w:p>
        </w:tc>
      </w:tr>
      <w:tr w:rsidR="00CB00FA" w:rsidRPr="00FD586C" w14:paraId="337E455C"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53D20B16"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Data:</w:t>
            </w:r>
          </w:p>
        </w:tc>
        <w:tc>
          <w:tcPr>
            <w:tcW w:w="7425" w:type="dxa"/>
            <w:gridSpan w:val="3"/>
            <w:tcBorders>
              <w:top w:val="single" w:sz="6" w:space="0" w:color="000000"/>
              <w:left w:val="single" w:sz="6" w:space="0" w:color="000000"/>
              <w:bottom w:val="single" w:sz="6" w:space="0" w:color="000000"/>
              <w:right w:val="single" w:sz="6" w:space="0" w:color="000000"/>
            </w:tcBorders>
          </w:tcPr>
          <w:p w14:paraId="3C003E02" w14:textId="77777777" w:rsidR="00CB00FA" w:rsidRPr="00FD586C" w:rsidRDefault="00CB00FA" w:rsidP="00A03B70">
            <w:pPr>
              <w:pBdr>
                <w:top w:val="nil"/>
                <w:left w:val="nil"/>
                <w:bottom w:val="nil"/>
                <w:right w:val="nil"/>
                <w:between w:val="nil"/>
              </w:pBdr>
              <w:spacing w:before="0"/>
              <w:rPr>
                <w:i/>
              </w:rPr>
            </w:pPr>
            <w:r w:rsidRPr="00FD586C">
              <w:rPr>
                <w:i/>
              </w:rPr>
              <w:t>=&gt; Shared Data (DLT)</w:t>
            </w:r>
          </w:p>
          <w:p w14:paraId="7057A598" w14:textId="77777777" w:rsidR="00CB00FA" w:rsidRPr="00FD586C" w:rsidRDefault="00CB00FA" w:rsidP="00A03B70">
            <w:pPr>
              <w:pBdr>
                <w:top w:val="nil"/>
                <w:left w:val="nil"/>
                <w:bottom w:val="nil"/>
                <w:right w:val="nil"/>
                <w:between w:val="nil"/>
              </w:pBdr>
              <w:spacing w:before="0"/>
              <w:rPr>
                <w:i/>
              </w:rPr>
            </w:pPr>
          </w:p>
          <w:p w14:paraId="6D78B45F" w14:textId="77777777" w:rsidR="00CB00FA" w:rsidRPr="00FD586C" w:rsidRDefault="00CB00FA" w:rsidP="009142E5">
            <w:pPr>
              <w:numPr>
                <w:ilvl w:val="0"/>
                <w:numId w:val="35"/>
              </w:numPr>
              <w:pBdr>
                <w:top w:val="nil"/>
                <w:left w:val="nil"/>
                <w:bottom w:val="nil"/>
                <w:right w:val="nil"/>
                <w:between w:val="nil"/>
              </w:pBdr>
              <w:tabs>
                <w:tab w:val="left" w:pos="794"/>
                <w:tab w:val="left" w:pos="1191"/>
                <w:tab w:val="left" w:pos="1588"/>
                <w:tab w:val="left" w:pos="1985"/>
              </w:tabs>
              <w:spacing w:before="0"/>
              <w:rPr>
                <w:i/>
              </w:rPr>
            </w:pPr>
            <w:r w:rsidRPr="00FD586C">
              <w:rPr>
                <w:i/>
              </w:rPr>
              <w:t>Transaction history for audit purposes;</w:t>
            </w:r>
          </w:p>
          <w:p w14:paraId="4AAC9FF7" w14:textId="77777777" w:rsidR="00CB00FA" w:rsidRPr="00FD586C" w:rsidRDefault="00CB00FA" w:rsidP="00A03B70">
            <w:pPr>
              <w:pBdr>
                <w:top w:val="nil"/>
                <w:left w:val="nil"/>
                <w:bottom w:val="nil"/>
                <w:right w:val="nil"/>
                <w:between w:val="nil"/>
              </w:pBdr>
              <w:spacing w:before="0"/>
              <w:rPr>
                <w:i/>
              </w:rPr>
            </w:pPr>
            <w:r w:rsidRPr="00FD586C">
              <w:rPr>
                <w:i/>
              </w:rPr>
              <w:t xml:space="preserve"> </w:t>
            </w:r>
          </w:p>
          <w:p w14:paraId="5B819F85" w14:textId="77777777" w:rsidR="00CB00FA" w:rsidRPr="00FD586C" w:rsidRDefault="00CB00FA" w:rsidP="00A03B70">
            <w:pPr>
              <w:pBdr>
                <w:top w:val="nil"/>
                <w:left w:val="nil"/>
                <w:bottom w:val="nil"/>
                <w:right w:val="nil"/>
                <w:between w:val="nil"/>
              </w:pBdr>
              <w:spacing w:before="0"/>
              <w:rPr>
                <w:i/>
              </w:rPr>
            </w:pPr>
            <w:r w:rsidRPr="00FD586C">
              <w:rPr>
                <w:i/>
              </w:rPr>
              <w:t>=&gt; Use case specific DLT data:</w:t>
            </w:r>
          </w:p>
          <w:p w14:paraId="16D19486" w14:textId="77777777" w:rsidR="00CB00FA" w:rsidRPr="00FD586C" w:rsidRDefault="00CB00FA" w:rsidP="00A03B70">
            <w:pPr>
              <w:pBdr>
                <w:top w:val="nil"/>
                <w:left w:val="nil"/>
                <w:bottom w:val="nil"/>
                <w:right w:val="nil"/>
                <w:between w:val="nil"/>
              </w:pBdr>
              <w:spacing w:before="0"/>
              <w:rPr>
                <w:i/>
              </w:rPr>
            </w:pPr>
          </w:p>
          <w:p w14:paraId="013B9F0B" w14:textId="77777777" w:rsidR="00CB00FA" w:rsidRPr="00FD586C" w:rsidRDefault="00CB00FA" w:rsidP="009142E5">
            <w:pPr>
              <w:numPr>
                <w:ilvl w:val="0"/>
                <w:numId w:val="32"/>
              </w:numPr>
              <w:pBdr>
                <w:top w:val="nil"/>
                <w:left w:val="nil"/>
                <w:bottom w:val="nil"/>
                <w:right w:val="nil"/>
                <w:between w:val="nil"/>
              </w:pBdr>
              <w:tabs>
                <w:tab w:val="left" w:pos="794"/>
                <w:tab w:val="left" w:pos="1191"/>
                <w:tab w:val="left" w:pos="1588"/>
                <w:tab w:val="left" w:pos="1985"/>
              </w:tabs>
              <w:spacing w:before="0"/>
              <w:rPr>
                <w:i/>
              </w:rPr>
            </w:pPr>
            <w:r w:rsidRPr="00FD586C">
              <w:rPr>
                <w:i/>
              </w:rPr>
              <w:t>Account;</w:t>
            </w:r>
          </w:p>
          <w:p w14:paraId="67510B9C" w14:textId="77777777" w:rsidR="00CB00FA" w:rsidRPr="00FD586C" w:rsidRDefault="00CB00FA" w:rsidP="009142E5">
            <w:pPr>
              <w:numPr>
                <w:ilvl w:val="0"/>
                <w:numId w:val="32"/>
              </w:numPr>
              <w:pBdr>
                <w:top w:val="nil"/>
                <w:left w:val="nil"/>
                <w:bottom w:val="nil"/>
                <w:right w:val="nil"/>
                <w:between w:val="nil"/>
              </w:pBdr>
              <w:tabs>
                <w:tab w:val="left" w:pos="794"/>
                <w:tab w:val="left" w:pos="1191"/>
                <w:tab w:val="left" w:pos="1588"/>
                <w:tab w:val="left" w:pos="1985"/>
              </w:tabs>
              <w:spacing w:before="0"/>
              <w:rPr>
                <w:i/>
              </w:rPr>
            </w:pPr>
            <w:r w:rsidRPr="00FD586C">
              <w:rPr>
                <w:i/>
              </w:rPr>
              <w:t>Token Balance;</w:t>
            </w:r>
          </w:p>
          <w:p w14:paraId="2B375CBB" w14:textId="77777777" w:rsidR="00CB00FA" w:rsidRPr="00FD586C" w:rsidRDefault="00CB00FA" w:rsidP="009142E5">
            <w:pPr>
              <w:numPr>
                <w:ilvl w:val="0"/>
                <w:numId w:val="32"/>
              </w:numPr>
              <w:pBdr>
                <w:top w:val="nil"/>
                <w:left w:val="nil"/>
                <w:bottom w:val="nil"/>
                <w:right w:val="nil"/>
                <w:between w:val="nil"/>
              </w:pBdr>
              <w:tabs>
                <w:tab w:val="left" w:pos="794"/>
                <w:tab w:val="left" w:pos="1191"/>
                <w:tab w:val="left" w:pos="1588"/>
                <w:tab w:val="left" w:pos="1985"/>
              </w:tabs>
              <w:spacing w:before="0"/>
              <w:rPr>
                <w:i/>
              </w:rPr>
            </w:pPr>
            <w:r w:rsidRPr="00FD586C">
              <w:rPr>
                <w:i/>
              </w:rPr>
              <w:t>Forecasting;</w:t>
            </w:r>
          </w:p>
          <w:p w14:paraId="05ED36F2" w14:textId="77777777" w:rsidR="00CB00FA" w:rsidRPr="00FD586C" w:rsidRDefault="00CB00FA" w:rsidP="00A03B70">
            <w:pPr>
              <w:pBdr>
                <w:top w:val="nil"/>
                <w:left w:val="nil"/>
                <w:bottom w:val="nil"/>
                <w:right w:val="nil"/>
                <w:between w:val="nil"/>
              </w:pBdr>
              <w:spacing w:before="0"/>
              <w:rPr>
                <w:i/>
              </w:rPr>
            </w:pPr>
          </w:p>
          <w:p w14:paraId="7861A08D" w14:textId="77777777" w:rsidR="00CB00FA" w:rsidRPr="00FD586C" w:rsidRDefault="00CB00FA" w:rsidP="00A03B70">
            <w:pPr>
              <w:pBdr>
                <w:top w:val="nil"/>
                <w:left w:val="nil"/>
                <w:bottom w:val="nil"/>
                <w:right w:val="nil"/>
                <w:between w:val="nil"/>
              </w:pBdr>
              <w:spacing w:before="0"/>
              <w:rPr>
                <w:i/>
              </w:rPr>
            </w:pPr>
            <w:r w:rsidRPr="00FD586C">
              <w:rPr>
                <w:i/>
              </w:rPr>
              <w:t>=&gt; External Data (not stored in DLT):</w:t>
            </w:r>
          </w:p>
          <w:p w14:paraId="54593BBB" w14:textId="77777777" w:rsidR="00CB00FA" w:rsidRPr="00FD586C" w:rsidRDefault="00CB00FA" w:rsidP="00A03B70">
            <w:pPr>
              <w:pBdr>
                <w:top w:val="nil"/>
                <w:left w:val="nil"/>
                <w:bottom w:val="nil"/>
                <w:right w:val="nil"/>
                <w:between w:val="nil"/>
              </w:pBdr>
              <w:spacing w:before="0"/>
              <w:rPr>
                <w:i/>
              </w:rPr>
            </w:pPr>
          </w:p>
          <w:p w14:paraId="7E554E2B" w14:textId="77777777" w:rsidR="00CB00FA" w:rsidRPr="00FD586C" w:rsidRDefault="00CB00FA" w:rsidP="009142E5">
            <w:pPr>
              <w:numPr>
                <w:ilvl w:val="0"/>
                <w:numId w:val="34"/>
              </w:numPr>
              <w:pBdr>
                <w:top w:val="nil"/>
                <w:left w:val="nil"/>
                <w:bottom w:val="nil"/>
                <w:right w:val="nil"/>
                <w:between w:val="nil"/>
              </w:pBdr>
              <w:tabs>
                <w:tab w:val="left" w:pos="794"/>
                <w:tab w:val="left" w:pos="1191"/>
                <w:tab w:val="left" w:pos="1588"/>
                <w:tab w:val="left" w:pos="1985"/>
              </w:tabs>
              <w:spacing w:before="0"/>
              <w:rPr>
                <w:i/>
              </w:rPr>
            </w:pPr>
            <w:r w:rsidRPr="00FD586C">
              <w:rPr>
                <w:i/>
              </w:rPr>
              <w:t>Energy usage inside Microgrid;</w:t>
            </w:r>
          </w:p>
          <w:p w14:paraId="29A4D4A3" w14:textId="77777777" w:rsidR="00CB00FA" w:rsidRPr="00FD586C" w:rsidRDefault="00CB00FA" w:rsidP="00A03B70">
            <w:pPr>
              <w:pBdr>
                <w:top w:val="nil"/>
                <w:left w:val="nil"/>
                <w:bottom w:val="nil"/>
                <w:right w:val="nil"/>
                <w:between w:val="nil"/>
              </w:pBdr>
              <w:spacing w:before="0"/>
              <w:rPr>
                <w:i/>
              </w:rPr>
            </w:pPr>
          </w:p>
        </w:tc>
      </w:tr>
      <w:tr w:rsidR="00CB00FA" w:rsidRPr="00FD586C" w14:paraId="0C29D378"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0E37B397"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Identification:</w:t>
            </w:r>
          </w:p>
        </w:tc>
        <w:tc>
          <w:tcPr>
            <w:tcW w:w="7425" w:type="dxa"/>
            <w:gridSpan w:val="3"/>
            <w:tcBorders>
              <w:top w:val="single" w:sz="6" w:space="0" w:color="000000"/>
              <w:left w:val="single" w:sz="6" w:space="0" w:color="000000"/>
              <w:bottom w:val="single" w:sz="6" w:space="0" w:color="000000"/>
              <w:right w:val="single" w:sz="6" w:space="0" w:color="000000"/>
            </w:tcBorders>
          </w:tcPr>
          <w:p w14:paraId="09F1612E" w14:textId="77777777" w:rsidR="00CB00FA" w:rsidRPr="00FD586C" w:rsidRDefault="00CB00FA" w:rsidP="00A03B70">
            <w:pPr>
              <w:pBdr>
                <w:top w:val="nil"/>
                <w:left w:val="nil"/>
                <w:bottom w:val="nil"/>
                <w:right w:val="nil"/>
                <w:between w:val="nil"/>
              </w:pBdr>
              <w:spacing w:before="0"/>
              <w:rPr>
                <w:b/>
                <w:i/>
                <w:color w:val="000000"/>
              </w:rPr>
            </w:pPr>
            <w:r w:rsidRPr="00FD586C">
              <w:rPr>
                <w:i/>
              </w:rPr>
              <w:t>KYC (Know Your Customer) for Energy Traders and Prosumers</w:t>
            </w:r>
          </w:p>
        </w:tc>
      </w:tr>
      <w:tr w:rsidR="00CB00FA" w:rsidRPr="00FD586C" w14:paraId="1D977201" w14:textId="77777777" w:rsidTr="00A03B70">
        <w:tc>
          <w:tcPr>
            <w:tcW w:w="2355" w:type="dxa"/>
            <w:tcBorders>
              <w:top w:val="single" w:sz="6" w:space="0" w:color="000000"/>
              <w:left w:val="single" w:sz="6" w:space="0" w:color="000000"/>
              <w:bottom w:val="single" w:sz="6" w:space="0" w:color="000000"/>
              <w:right w:val="single" w:sz="6" w:space="0" w:color="000000"/>
            </w:tcBorders>
            <w:shd w:val="clear" w:color="auto" w:fill="D9D9D9"/>
          </w:tcPr>
          <w:p w14:paraId="3BA24716"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Predicted Outcomes:</w:t>
            </w:r>
          </w:p>
        </w:tc>
        <w:tc>
          <w:tcPr>
            <w:tcW w:w="7425" w:type="dxa"/>
            <w:gridSpan w:val="3"/>
            <w:tcBorders>
              <w:top w:val="single" w:sz="6" w:space="0" w:color="000000"/>
              <w:left w:val="single" w:sz="6" w:space="0" w:color="000000"/>
              <w:bottom w:val="single" w:sz="6" w:space="0" w:color="000000"/>
              <w:right w:val="single" w:sz="6" w:space="0" w:color="000000"/>
            </w:tcBorders>
          </w:tcPr>
          <w:p w14:paraId="5B8DDC13" w14:textId="77777777" w:rsidR="00CB00FA" w:rsidRPr="00FD586C" w:rsidRDefault="00CB00FA" w:rsidP="00A03B70">
            <w:pPr>
              <w:pBdr>
                <w:top w:val="nil"/>
                <w:left w:val="nil"/>
                <w:bottom w:val="nil"/>
                <w:right w:val="nil"/>
                <w:between w:val="nil"/>
              </w:pBdr>
              <w:spacing w:before="0"/>
            </w:pPr>
            <w:r w:rsidRPr="00FD586C">
              <w:t>The predicted outcomes are:</w:t>
            </w:r>
          </w:p>
          <w:p w14:paraId="6C40B0DF" w14:textId="77777777" w:rsidR="00CB00FA" w:rsidRPr="00FD586C" w:rsidRDefault="00CB00FA" w:rsidP="00A03B70">
            <w:pPr>
              <w:pBdr>
                <w:top w:val="nil"/>
                <w:left w:val="nil"/>
                <w:bottom w:val="nil"/>
                <w:right w:val="nil"/>
                <w:between w:val="nil"/>
              </w:pBdr>
              <w:spacing w:before="0"/>
            </w:pPr>
          </w:p>
          <w:p w14:paraId="08CE5167" w14:textId="77777777" w:rsidR="00CB00FA" w:rsidRPr="00FD586C" w:rsidRDefault="00CB00FA" w:rsidP="009142E5">
            <w:pPr>
              <w:numPr>
                <w:ilvl w:val="0"/>
                <w:numId w:val="33"/>
              </w:numPr>
              <w:pBdr>
                <w:top w:val="nil"/>
                <w:left w:val="nil"/>
                <w:bottom w:val="nil"/>
                <w:right w:val="nil"/>
                <w:between w:val="nil"/>
              </w:pBdr>
              <w:tabs>
                <w:tab w:val="left" w:pos="794"/>
                <w:tab w:val="left" w:pos="1191"/>
                <w:tab w:val="left" w:pos="1588"/>
                <w:tab w:val="left" w:pos="1985"/>
              </w:tabs>
              <w:spacing w:before="0"/>
            </w:pPr>
            <w:r w:rsidRPr="00FD586C">
              <w:t>Expansion of the Distributed Energy Resources inside Microgrids;</w:t>
            </w:r>
          </w:p>
          <w:p w14:paraId="6E158F97" w14:textId="77777777" w:rsidR="00CB00FA" w:rsidRPr="00FD586C" w:rsidRDefault="00CB00FA" w:rsidP="009142E5">
            <w:pPr>
              <w:numPr>
                <w:ilvl w:val="0"/>
                <w:numId w:val="33"/>
              </w:numPr>
              <w:pBdr>
                <w:top w:val="nil"/>
                <w:left w:val="nil"/>
                <w:bottom w:val="nil"/>
                <w:right w:val="nil"/>
                <w:between w:val="nil"/>
              </w:pBdr>
              <w:tabs>
                <w:tab w:val="left" w:pos="794"/>
                <w:tab w:val="left" w:pos="1191"/>
                <w:tab w:val="left" w:pos="1588"/>
                <w:tab w:val="left" w:pos="1985"/>
              </w:tabs>
              <w:spacing w:before="0"/>
            </w:pPr>
            <w:r w:rsidRPr="00FD586C">
              <w:t>Transparency of the investments done by Development Bank in the Energy Sector;</w:t>
            </w:r>
          </w:p>
          <w:p w14:paraId="4C329661" w14:textId="77777777" w:rsidR="00CB00FA" w:rsidRPr="00FD586C" w:rsidRDefault="00CB00FA" w:rsidP="009142E5">
            <w:pPr>
              <w:numPr>
                <w:ilvl w:val="0"/>
                <w:numId w:val="33"/>
              </w:numPr>
              <w:pBdr>
                <w:top w:val="nil"/>
                <w:left w:val="nil"/>
                <w:bottom w:val="nil"/>
                <w:right w:val="nil"/>
                <w:between w:val="nil"/>
              </w:pBdr>
              <w:tabs>
                <w:tab w:val="left" w:pos="794"/>
                <w:tab w:val="left" w:pos="1191"/>
                <w:tab w:val="left" w:pos="1588"/>
                <w:tab w:val="left" w:pos="1985"/>
              </w:tabs>
              <w:spacing w:before="0"/>
            </w:pPr>
            <w:r w:rsidRPr="00FD586C">
              <w:t>Improved participation of Prosumers in a Free Energy Market;</w:t>
            </w:r>
          </w:p>
          <w:p w14:paraId="4BBFF143" w14:textId="77777777" w:rsidR="00CB00FA" w:rsidRPr="00FD586C" w:rsidRDefault="00CB00FA" w:rsidP="00A03B70">
            <w:pPr>
              <w:pBdr>
                <w:top w:val="nil"/>
                <w:left w:val="nil"/>
                <w:bottom w:val="nil"/>
                <w:right w:val="nil"/>
                <w:between w:val="nil"/>
              </w:pBdr>
              <w:spacing w:before="0"/>
            </w:pPr>
          </w:p>
        </w:tc>
      </w:tr>
    </w:tbl>
    <w:p w14:paraId="55FD61F6" w14:textId="77777777" w:rsidR="00CB00FA" w:rsidRPr="00FD586C" w:rsidRDefault="00CB00FA" w:rsidP="00CB00FA">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CB00FA" w:rsidRPr="00FD586C" w14:paraId="4FBFD3BA" w14:textId="77777777" w:rsidTr="00A03B70">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74A3ECC9"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Overview of the Business Problem or Opportunity</w:t>
            </w:r>
          </w:p>
        </w:tc>
      </w:tr>
      <w:tr w:rsidR="00CB00FA" w:rsidRPr="00FD586C" w14:paraId="3542668A" w14:textId="77777777" w:rsidTr="00A03B70">
        <w:tc>
          <w:tcPr>
            <w:tcW w:w="9781" w:type="dxa"/>
            <w:tcBorders>
              <w:top w:val="single" w:sz="6" w:space="0" w:color="000000"/>
              <w:left w:val="single" w:sz="6" w:space="0" w:color="000000"/>
              <w:bottom w:val="single" w:sz="6" w:space="0" w:color="000000"/>
              <w:right w:val="single" w:sz="6" w:space="0" w:color="000000"/>
            </w:tcBorders>
          </w:tcPr>
          <w:p w14:paraId="0D2A7864" w14:textId="77777777" w:rsidR="00CB00FA" w:rsidRPr="00FD586C" w:rsidRDefault="00CB00FA" w:rsidP="00A03B70">
            <w:pPr>
              <w:pBdr>
                <w:top w:val="nil"/>
                <w:left w:val="nil"/>
                <w:bottom w:val="nil"/>
                <w:right w:val="nil"/>
                <w:between w:val="nil"/>
              </w:pBdr>
              <w:spacing w:before="0"/>
              <w:rPr>
                <w:i/>
              </w:rPr>
            </w:pPr>
            <w:bookmarkStart w:id="229" w:name="_gjdgxs" w:colFirst="0" w:colLast="0"/>
            <w:bookmarkEnd w:id="229"/>
            <w:r w:rsidRPr="00FD586C">
              <w:rPr>
                <w:i/>
              </w:rPr>
              <w:t>The Energy Sector is key for the development of the society and to secure access to a comfortable life for everyone, is a key product/service that support people’s life and the country growth.</w:t>
            </w:r>
          </w:p>
          <w:p w14:paraId="3159446F" w14:textId="77777777" w:rsidR="00CB00FA" w:rsidRPr="00FD586C" w:rsidRDefault="00CB00FA" w:rsidP="00A03B70">
            <w:pPr>
              <w:pBdr>
                <w:top w:val="nil"/>
                <w:left w:val="nil"/>
                <w:bottom w:val="nil"/>
                <w:right w:val="nil"/>
                <w:between w:val="nil"/>
              </w:pBdr>
              <w:spacing w:before="0"/>
              <w:rPr>
                <w:i/>
              </w:rPr>
            </w:pPr>
            <w:bookmarkStart w:id="230" w:name="_xum23yqqp8fb" w:colFirst="0" w:colLast="0"/>
            <w:bookmarkEnd w:id="230"/>
          </w:p>
          <w:p w14:paraId="48A32154" w14:textId="77777777" w:rsidR="00CB00FA" w:rsidRPr="00FD586C" w:rsidRDefault="00CB00FA" w:rsidP="00A03B70">
            <w:pPr>
              <w:pBdr>
                <w:top w:val="nil"/>
                <w:left w:val="nil"/>
                <w:bottom w:val="nil"/>
                <w:right w:val="nil"/>
                <w:between w:val="nil"/>
              </w:pBdr>
              <w:spacing w:before="0"/>
              <w:rPr>
                <w:i/>
              </w:rPr>
            </w:pPr>
            <w:bookmarkStart w:id="231" w:name="_efkoh78st4ni" w:colFirst="0" w:colLast="0"/>
            <w:bookmarkEnd w:id="231"/>
            <w:r w:rsidRPr="00FD586C">
              <w:rPr>
                <w:i/>
              </w:rPr>
              <w:t>The world is moving from a Centralized energy generation - based in big power plants - to a more Decentralized energy generation system which improves costs since the energy is produced and consumed closer. A lot of new energy generation is being deployed on solar rooftops, that needs to be integrated in a technology arrange called Microgrid, which allows a better way to improve the energy flow and secure a more reliable system that can work both connected or disconnected of the main Grid..</w:t>
            </w:r>
          </w:p>
        </w:tc>
      </w:tr>
      <w:tr w:rsidR="00CB00FA" w:rsidRPr="00FD586C" w14:paraId="5C95F445" w14:textId="77777777" w:rsidTr="00A03B70">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4F647980" w14:textId="77777777" w:rsidR="00CB00FA" w:rsidRPr="00FD586C" w:rsidRDefault="00CB00FA" w:rsidP="00A03B70">
            <w:pPr>
              <w:pBdr>
                <w:top w:val="nil"/>
                <w:left w:val="nil"/>
                <w:bottom w:val="nil"/>
                <w:right w:val="nil"/>
                <w:between w:val="nil"/>
              </w:pBdr>
              <w:spacing w:before="0"/>
              <w:rPr>
                <w:b/>
                <w:color w:val="000000"/>
              </w:rPr>
            </w:pPr>
            <w:r w:rsidRPr="00FD586C">
              <w:rPr>
                <w:rFonts w:eastAsia="Times New Roman"/>
                <w:b/>
                <w:color w:val="000000"/>
                <w:szCs w:val="24"/>
              </w:rPr>
              <w:t>Why Distributed Ledger Technology?</w:t>
            </w:r>
          </w:p>
        </w:tc>
      </w:tr>
      <w:tr w:rsidR="00CB00FA" w:rsidRPr="00FD586C" w14:paraId="5B42A469" w14:textId="77777777" w:rsidTr="00A03B70">
        <w:tc>
          <w:tcPr>
            <w:tcW w:w="9781" w:type="dxa"/>
            <w:tcBorders>
              <w:top w:val="single" w:sz="6" w:space="0" w:color="000000"/>
              <w:left w:val="single" w:sz="6" w:space="0" w:color="000000"/>
              <w:bottom w:val="single" w:sz="6" w:space="0" w:color="000000"/>
              <w:right w:val="single" w:sz="6" w:space="0" w:color="000000"/>
            </w:tcBorders>
          </w:tcPr>
          <w:p w14:paraId="7FC8F3EC" w14:textId="77777777" w:rsidR="00CB00FA" w:rsidRPr="00FD586C" w:rsidRDefault="00CB00FA" w:rsidP="00A03B70">
            <w:pPr>
              <w:pBdr>
                <w:top w:val="nil"/>
                <w:left w:val="nil"/>
                <w:bottom w:val="nil"/>
                <w:right w:val="nil"/>
                <w:between w:val="nil"/>
              </w:pBdr>
              <w:spacing w:before="0"/>
              <w:rPr>
                <w:b/>
                <w:i/>
                <w:color w:val="000000"/>
                <w:sz w:val="22"/>
                <w:szCs w:val="22"/>
              </w:rPr>
            </w:pPr>
            <w:r w:rsidRPr="00FD586C">
              <w:rPr>
                <w:i/>
              </w:rPr>
              <w:t xml:space="preserve">In the Energy Sector a movement around Decentralization is already happening for power generation, but it’s also needed to secure that the Grid is also Distributed when it comes to Operation and Accountability of the energy trading, DLT technology can scale the energy trading to be performed inside every Microgrid and in between Microgrids, it also allows a new layer of protection against cyber attacks in a infrastructure that is becoming more and more digitized. </w:t>
            </w:r>
          </w:p>
        </w:tc>
      </w:tr>
    </w:tbl>
    <w:p w14:paraId="26AA3DC4" w14:textId="77777777" w:rsidR="00CB00FA" w:rsidRPr="00FD586C" w:rsidRDefault="00CB00FA" w:rsidP="00CB00FA">
      <w:pPr>
        <w:spacing w:before="0"/>
        <w:rPr>
          <w:b/>
        </w:rPr>
      </w:pPr>
    </w:p>
    <w:p w14:paraId="2D7DE45E" w14:textId="57A0FFF3" w:rsidR="00601B16" w:rsidRPr="00FD586C" w:rsidRDefault="00601B16" w:rsidP="00601B16">
      <w:pPr>
        <w:pStyle w:val="Heading3"/>
        <w:rPr>
          <w:lang w:bidi="ar-DZ"/>
        </w:rPr>
      </w:pPr>
      <w:bookmarkStart w:id="232" w:name="_Toc535734194"/>
      <w:bookmarkStart w:id="233" w:name="_Toc5635435"/>
      <w:r w:rsidRPr="00FD586C">
        <w:t>Chemical</w:t>
      </w:r>
      <w:bookmarkEnd w:id="232"/>
      <w:bookmarkEnd w:id="233"/>
    </w:p>
    <w:p w14:paraId="3699FE01" w14:textId="545B9F43" w:rsidR="00601B16" w:rsidRPr="00FD586C" w:rsidRDefault="00601B16" w:rsidP="00601B16">
      <w:pPr>
        <w:pStyle w:val="Heading3"/>
        <w:rPr>
          <w:lang w:bidi="ar-DZ"/>
        </w:rPr>
      </w:pPr>
      <w:bookmarkStart w:id="234" w:name="_Toc535734195"/>
      <w:bookmarkStart w:id="235" w:name="_Toc5635436"/>
      <w:r w:rsidRPr="00FD586C">
        <w:t>Retail</w:t>
      </w:r>
      <w:bookmarkEnd w:id="234"/>
      <w:bookmarkEnd w:id="235"/>
    </w:p>
    <w:p w14:paraId="709C1F59" w14:textId="77CE517C" w:rsidR="00601B16" w:rsidRPr="00FD586C" w:rsidRDefault="00601B16" w:rsidP="00601B16">
      <w:pPr>
        <w:pStyle w:val="Heading3"/>
        <w:rPr>
          <w:lang w:bidi="ar-DZ"/>
        </w:rPr>
      </w:pPr>
      <w:bookmarkStart w:id="236" w:name="_Toc535734196"/>
      <w:bookmarkStart w:id="237" w:name="_Toc5635437"/>
      <w:r w:rsidRPr="00FD586C">
        <w:t>Real estate</w:t>
      </w:r>
      <w:bookmarkEnd w:id="236"/>
      <w:bookmarkEnd w:id="237"/>
    </w:p>
    <w:p w14:paraId="3765BCF2" w14:textId="7982E0CD" w:rsidR="004D2E77" w:rsidRPr="00FD586C" w:rsidRDefault="00601B16" w:rsidP="00897FA8">
      <w:pPr>
        <w:pStyle w:val="Heading3"/>
        <w:rPr>
          <w:rFonts w:cs="Times New Roman"/>
          <w:szCs w:val="28"/>
        </w:rPr>
      </w:pPr>
      <w:bookmarkStart w:id="238" w:name="_Toc535734198"/>
      <w:bookmarkStart w:id="239" w:name="_Toc5635438"/>
      <w:r w:rsidRPr="00FD586C">
        <w:t>Supply chain management</w:t>
      </w:r>
      <w:bookmarkEnd w:id="238"/>
      <w:r w:rsidR="00897FA8" w:rsidRPr="00FD586C">
        <w:t xml:space="preserve">: </w:t>
      </w:r>
      <w:r w:rsidR="00897FA8" w:rsidRPr="00FD586C">
        <w:rPr>
          <w:rFonts w:eastAsiaTheme="minorEastAsia"/>
          <w:lang w:val="en-US" w:eastAsia="zh-CN"/>
        </w:rPr>
        <w:t>Reverse Logistics Credits</w:t>
      </w:r>
      <w:bookmarkEnd w:id="239"/>
      <w:r w:rsidR="00897FA8" w:rsidRPr="00FD586C">
        <w:t xml:space="preserve"> </w:t>
      </w:r>
    </w:p>
    <w:p w14:paraId="2CF71BFA" w14:textId="77777777" w:rsidR="00897FA8" w:rsidRPr="00FD586C" w:rsidRDefault="00897FA8" w:rsidP="00897FA8">
      <w:pPr>
        <w:rPr>
          <w:lang w:val="en-GB" w:eastAsia="ja-JP"/>
        </w:rPr>
      </w:pPr>
    </w:p>
    <w:tbl>
      <w:tblPr>
        <w:tblW w:w="9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073"/>
        <w:gridCol w:w="4343"/>
        <w:gridCol w:w="2070"/>
        <w:gridCol w:w="1137"/>
      </w:tblGrid>
      <w:tr w:rsidR="004D2E77" w:rsidRPr="00FD586C" w14:paraId="21025092" w14:textId="77777777" w:rsidTr="00A03B70">
        <w:tc>
          <w:tcPr>
            <w:tcW w:w="9623" w:type="dxa"/>
            <w:gridSpan w:val="4"/>
            <w:tcBorders>
              <w:top w:val="single" w:sz="6" w:space="0" w:color="000000"/>
              <w:left w:val="single" w:sz="6" w:space="0" w:color="000000"/>
              <w:bottom w:val="single" w:sz="6" w:space="0" w:color="000000"/>
              <w:right w:val="single" w:sz="6" w:space="0" w:color="000000"/>
            </w:tcBorders>
            <w:shd w:val="clear" w:color="auto" w:fill="D9D9D9"/>
          </w:tcPr>
          <w:p w14:paraId="550E4F3A" w14:textId="77777777" w:rsidR="004D2E77" w:rsidRPr="00FD586C" w:rsidRDefault="004D2E77" w:rsidP="00A03B70">
            <w:pPr>
              <w:pBdr>
                <w:top w:val="nil"/>
                <w:left w:val="nil"/>
                <w:bottom w:val="nil"/>
                <w:right w:val="nil"/>
                <w:between w:val="nil"/>
              </w:pBdr>
              <w:spacing w:before="0"/>
              <w:jc w:val="center"/>
              <w:rPr>
                <w:b/>
                <w:color w:val="000000"/>
              </w:rPr>
            </w:pPr>
            <w:r w:rsidRPr="00FD586C">
              <w:rPr>
                <w:rFonts w:eastAsia="Times New Roman"/>
                <w:b/>
                <w:color w:val="000000"/>
                <w:szCs w:val="24"/>
              </w:rPr>
              <w:t>Use Case Summary</w:t>
            </w:r>
          </w:p>
        </w:tc>
      </w:tr>
      <w:tr w:rsidR="004D2E77" w:rsidRPr="00FD586C" w14:paraId="17484933"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70D9A51D"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Use Case ID:</w:t>
            </w:r>
          </w:p>
        </w:tc>
        <w:tc>
          <w:tcPr>
            <w:tcW w:w="4343" w:type="dxa"/>
            <w:tcBorders>
              <w:top w:val="single" w:sz="6" w:space="0" w:color="000000"/>
              <w:left w:val="single" w:sz="6" w:space="0" w:color="000000"/>
              <w:bottom w:val="single" w:sz="6" w:space="0" w:color="000000"/>
              <w:right w:val="single" w:sz="6" w:space="0" w:color="000000"/>
            </w:tcBorders>
          </w:tcPr>
          <w:p w14:paraId="68A02C97" w14:textId="77777777" w:rsidR="004D2E77" w:rsidRPr="00FD586C" w:rsidRDefault="004D2E77" w:rsidP="00A03B70">
            <w:pPr>
              <w:pBdr>
                <w:top w:val="nil"/>
                <w:left w:val="nil"/>
                <w:bottom w:val="nil"/>
                <w:right w:val="nil"/>
                <w:between w:val="nil"/>
              </w:pBdr>
              <w:spacing w:after="120"/>
              <w:rPr>
                <w:color w:val="000000"/>
              </w:rPr>
            </w:pPr>
          </w:p>
        </w:tc>
        <w:tc>
          <w:tcPr>
            <w:tcW w:w="2070" w:type="dxa"/>
            <w:tcBorders>
              <w:top w:val="single" w:sz="6" w:space="0" w:color="000000"/>
              <w:left w:val="single" w:sz="6" w:space="0" w:color="000000"/>
              <w:bottom w:val="single" w:sz="6" w:space="0" w:color="000000"/>
              <w:right w:val="single" w:sz="6" w:space="0" w:color="000000"/>
            </w:tcBorders>
            <w:shd w:val="clear" w:color="auto" w:fill="D9D9D9"/>
          </w:tcPr>
          <w:p w14:paraId="63DB7BCA"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Use Case Type:</w:t>
            </w:r>
          </w:p>
        </w:tc>
        <w:tc>
          <w:tcPr>
            <w:tcW w:w="1137" w:type="dxa"/>
            <w:tcBorders>
              <w:top w:val="single" w:sz="6" w:space="0" w:color="000000"/>
              <w:left w:val="single" w:sz="6" w:space="0" w:color="000000"/>
              <w:bottom w:val="single" w:sz="6" w:space="0" w:color="000000"/>
              <w:right w:val="single" w:sz="6" w:space="0" w:color="000000"/>
            </w:tcBorders>
          </w:tcPr>
          <w:p w14:paraId="7628D38A"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Vertical</w:t>
            </w:r>
          </w:p>
        </w:tc>
      </w:tr>
      <w:tr w:rsidR="004D2E77" w:rsidRPr="00FD586C" w14:paraId="165C9E27"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4B2CEAF0" w14:textId="77777777" w:rsidR="004D2E77" w:rsidRPr="00FD586C" w:rsidRDefault="004D2E77" w:rsidP="00A03B70">
            <w:pPr>
              <w:pBdr>
                <w:top w:val="nil"/>
                <w:left w:val="nil"/>
                <w:bottom w:val="nil"/>
                <w:right w:val="nil"/>
                <w:between w:val="nil"/>
              </w:pBdr>
              <w:tabs>
                <w:tab w:val="left" w:pos="1944"/>
              </w:tabs>
              <w:spacing w:before="0"/>
              <w:rPr>
                <w:b/>
                <w:color w:val="000000"/>
              </w:rPr>
            </w:pPr>
            <w:r w:rsidRPr="00FD586C">
              <w:rPr>
                <w:rFonts w:eastAsia="Times New Roman"/>
                <w:b/>
                <w:color w:val="000000"/>
                <w:szCs w:val="24"/>
              </w:rPr>
              <w:t>Submission Date:</w:t>
            </w:r>
            <w:r w:rsidRPr="00FD586C">
              <w:rPr>
                <w:rFonts w:eastAsia="Times New Roman"/>
                <w:b/>
                <w:color w:val="000000"/>
                <w:szCs w:val="24"/>
              </w:rPr>
              <w:tab/>
            </w:r>
          </w:p>
        </w:tc>
        <w:tc>
          <w:tcPr>
            <w:tcW w:w="4343" w:type="dxa"/>
            <w:tcBorders>
              <w:top w:val="single" w:sz="6" w:space="0" w:color="000000"/>
              <w:left w:val="single" w:sz="6" w:space="0" w:color="000000"/>
              <w:bottom w:val="single" w:sz="6" w:space="0" w:color="000000"/>
              <w:right w:val="single" w:sz="6" w:space="0" w:color="000000"/>
            </w:tcBorders>
            <w:shd w:val="clear" w:color="auto" w:fill="auto"/>
          </w:tcPr>
          <w:p w14:paraId="153DE8FC" w14:textId="77777777" w:rsidR="004D2E77" w:rsidRPr="00FD586C" w:rsidRDefault="004D2E77" w:rsidP="00A03B70">
            <w:pPr>
              <w:pBdr>
                <w:top w:val="nil"/>
                <w:left w:val="nil"/>
                <w:bottom w:val="nil"/>
                <w:right w:val="nil"/>
                <w:between w:val="nil"/>
              </w:pBdr>
              <w:tabs>
                <w:tab w:val="left" w:pos="1944"/>
              </w:tabs>
              <w:spacing w:before="0"/>
              <w:rPr>
                <w:b/>
                <w:color w:val="000000"/>
              </w:rPr>
            </w:pPr>
            <w:r w:rsidRPr="00FD586C">
              <w:rPr>
                <w:rFonts w:eastAsia="Times New Roman"/>
                <w:b/>
                <w:color w:val="000000"/>
                <w:szCs w:val="24"/>
              </w:rPr>
              <w:t>04/01/2019</w:t>
            </w:r>
          </w:p>
        </w:tc>
        <w:tc>
          <w:tcPr>
            <w:tcW w:w="2070" w:type="dxa"/>
            <w:tcBorders>
              <w:top w:val="single" w:sz="6" w:space="0" w:color="000000"/>
              <w:left w:val="single" w:sz="6" w:space="0" w:color="000000"/>
              <w:bottom w:val="single" w:sz="6" w:space="0" w:color="000000"/>
              <w:right w:val="single" w:sz="6" w:space="0" w:color="000000"/>
            </w:tcBorders>
            <w:shd w:val="clear" w:color="auto" w:fill="D9D9D9"/>
          </w:tcPr>
          <w:p w14:paraId="031FBF54"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Is Use Case supporting SDGs</w:t>
            </w:r>
          </w:p>
        </w:tc>
        <w:tc>
          <w:tcPr>
            <w:tcW w:w="1137" w:type="dxa"/>
            <w:tcBorders>
              <w:top w:val="single" w:sz="6" w:space="0" w:color="000000"/>
              <w:left w:val="single" w:sz="6" w:space="0" w:color="000000"/>
              <w:bottom w:val="single" w:sz="6" w:space="0" w:color="000000"/>
              <w:right w:val="single" w:sz="6" w:space="0" w:color="000000"/>
            </w:tcBorders>
          </w:tcPr>
          <w:p w14:paraId="73FB9A55"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Yes</w:t>
            </w:r>
          </w:p>
        </w:tc>
      </w:tr>
      <w:tr w:rsidR="004D2E77" w:rsidRPr="00FD586C" w14:paraId="5C2B80A7" w14:textId="77777777" w:rsidTr="00A03B70">
        <w:trPr>
          <w:trHeight w:val="620"/>
        </w:trPr>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7A2BFE87"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Use Case Title:</w:t>
            </w:r>
          </w:p>
        </w:tc>
        <w:tc>
          <w:tcPr>
            <w:tcW w:w="4343" w:type="dxa"/>
            <w:tcBorders>
              <w:top w:val="single" w:sz="6" w:space="0" w:color="000000"/>
              <w:left w:val="single" w:sz="6" w:space="0" w:color="000000"/>
              <w:bottom w:val="single" w:sz="6" w:space="0" w:color="000000"/>
              <w:right w:val="single" w:sz="6" w:space="0" w:color="000000"/>
            </w:tcBorders>
          </w:tcPr>
          <w:p w14:paraId="04D08260"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Reverse Logistics Credits</w:t>
            </w:r>
          </w:p>
        </w:tc>
        <w:tc>
          <w:tcPr>
            <w:tcW w:w="2070" w:type="dxa"/>
            <w:tcBorders>
              <w:top w:val="single" w:sz="6" w:space="0" w:color="000000"/>
              <w:left w:val="single" w:sz="6" w:space="0" w:color="000000"/>
              <w:bottom w:val="single" w:sz="6" w:space="0" w:color="000000"/>
              <w:right w:val="single" w:sz="6" w:space="0" w:color="000000"/>
            </w:tcBorders>
            <w:shd w:val="clear" w:color="auto" w:fill="D9D9D9"/>
          </w:tcPr>
          <w:p w14:paraId="4E263DC5"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Domain:</w:t>
            </w:r>
          </w:p>
        </w:tc>
        <w:tc>
          <w:tcPr>
            <w:tcW w:w="1137" w:type="dxa"/>
            <w:tcBorders>
              <w:top w:val="single" w:sz="6" w:space="0" w:color="000000"/>
              <w:left w:val="single" w:sz="6" w:space="0" w:color="000000"/>
              <w:bottom w:val="single" w:sz="6" w:space="0" w:color="000000"/>
              <w:right w:val="single" w:sz="6" w:space="0" w:color="000000"/>
            </w:tcBorders>
          </w:tcPr>
          <w:p w14:paraId="2C1C7E71"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3</w:t>
            </w:r>
          </w:p>
        </w:tc>
      </w:tr>
      <w:tr w:rsidR="004D2E77" w:rsidRPr="00FD586C" w14:paraId="75B105DB"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0BF36B13"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Status of Case</w:t>
            </w:r>
          </w:p>
        </w:tc>
        <w:tc>
          <w:tcPr>
            <w:tcW w:w="4343" w:type="dxa"/>
            <w:tcBorders>
              <w:top w:val="single" w:sz="6" w:space="0" w:color="000000"/>
              <w:left w:val="single" w:sz="6" w:space="0" w:color="000000"/>
              <w:bottom w:val="single" w:sz="6" w:space="0" w:color="000000"/>
              <w:right w:val="single" w:sz="6" w:space="0" w:color="000000"/>
            </w:tcBorders>
          </w:tcPr>
          <w:p w14:paraId="145F7AAB" w14:textId="77777777" w:rsidR="004D2E77" w:rsidRPr="00FD586C" w:rsidRDefault="004D2E77" w:rsidP="00A03B70">
            <w:pPr>
              <w:pBdr>
                <w:top w:val="nil"/>
                <w:left w:val="nil"/>
                <w:bottom w:val="nil"/>
                <w:right w:val="nil"/>
                <w:between w:val="nil"/>
              </w:pBdr>
              <w:spacing w:before="0"/>
              <w:rPr>
                <w:b/>
                <w:i/>
                <w:color w:val="000000"/>
              </w:rPr>
            </w:pPr>
            <w:r w:rsidRPr="00FD586C">
              <w:rPr>
                <w:rFonts w:eastAsia="Times New Roman"/>
                <w:i/>
                <w:color w:val="000000"/>
                <w:szCs w:val="24"/>
              </w:rPr>
              <w:t>Pilot</w:t>
            </w:r>
          </w:p>
        </w:tc>
        <w:tc>
          <w:tcPr>
            <w:tcW w:w="2070" w:type="dxa"/>
            <w:tcBorders>
              <w:top w:val="single" w:sz="6" w:space="0" w:color="000000"/>
              <w:left w:val="single" w:sz="6" w:space="0" w:color="000000"/>
              <w:bottom w:val="single" w:sz="6" w:space="0" w:color="000000"/>
              <w:right w:val="single" w:sz="6" w:space="0" w:color="000000"/>
            </w:tcBorders>
            <w:shd w:val="clear" w:color="auto" w:fill="D9D9D9"/>
          </w:tcPr>
          <w:p w14:paraId="2DF19F87"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Sub-Domain</w:t>
            </w:r>
          </w:p>
        </w:tc>
        <w:tc>
          <w:tcPr>
            <w:tcW w:w="1137" w:type="dxa"/>
            <w:tcBorders>
              <w:top w:val="single" w:sz="6" w:space="0" w:color="000000"/>
              <w:left w:val="single" w:sz="6" w:space="0" w:color="000000"/>
              <w:bottom w:val="single" w:sz="6" w:space="0" w:color="000000"/>
              <w:right w:val="single" w:sz="6" w:space="0" w:color="000000"/>
            </w:tcBorders>
          </w:tcPr>
          <w:p w14:paraId="2981DABB"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g</w:t>
            </w:r>
          </w:p>
        </w:tc>
      </w:tr>
      <w:tr w:rsidR="004D2E77" w:rsidRPr="00FD586C" w14:paraId="0D2B24DF"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233A9F2B"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Contact information of person submitting/</w:t>
            </w:r>
          </w:p>
          <w:p w14:paraId="1AF8EACC"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managing the use-case</w:t>
            </w:r>
          </w:p>
        </w:tc>
        <w:tc>
          <w:tcPr>
            <w:tcW w:w="7550" w:type="dxa"/>
            <w:gridSpan w:val="3"/>
            <w:tcBorders>
              <w:top w:val="single" w:sz="6" w:space="0" w:color="000000"/>
              <w:left w:val="single" w:sz="6" w:space="0" w:color="000000"/>
              <w:bottom w:val="single" w:sz="6" w:space="0" w:color="000000"/>
              <w:right w:val="single" w:sz="6" w:space="0" w:color="000000"/>
            </w:tcBorders>
          </w:tcPr>
          <w:p w14:paraId="5A545419" w14:textId="77777777" w:rsidR="004D2E77" w:rsidRPr="00FD586C" w:rsidRDefault="004D2E77" w:rsidP="00A03B70">
            <w:pPr>
              <w:pBdr>
                <w:top w:val="nil"/>
                <w:left w:val="nil"/>
                <w:bottom w:val="nil"/>
                <w:right w:val="nil"/>
                <w:between w:val="nil"/>
              </w:pBdr>
              <w:spacing w:before="0"/>
              <w:rPr>
                <w:i/>
                <w:color w:val="000000"/>
                <w:lang w:val="pt-BR"/>
              </w:rPr>
            </w:pPr>
            <w:r w:rsidRPr="00FD586C">
              <w:rPr>
                <w:rFonts w:eastAsia="Times New Roman"/>
                <w:i/>
                <w:color w:val="000000"/>
                <w:szCs w:val="24"/>
                <w:lang w:val="pt-BR"/>
              </w:rPr>
              <w:t xml:space="preserve">Full Name: Lucas Farias de Moraes Sarmento    </w:t>
            </w:r>
          </w:p>
          <w:p w14:paraId="702B2190"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Job Title: COO</w:t>
            </w:r>
          </w:p>
          <w:p w14:paraId="41B39363"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 xml:space="preserve">E-mail address: lucas.sarmento@brpolen.com.br                          </w:t>
            </w:r>
          </w:p>
          <w:p w14:paraId="212A2365"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Telephone number:+55 21 991686899</w:t>
            </w:r>
          </w:p>
          <w:p w14:paraId="689C98C7"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 xml:space="preserve">Social media: </w:t>
            </w:r>
            <w:hyperlink r:id="rId78">
              <w:r w:rsidRPr="00FD586C">
                <w:rPr>
                  <w:rFonts w:eastAsia="Times New Roman"/>
                  <w:i/>
                  <w:color w:val="0000FF"/>
                  <w:szCs w:val="24"/>
                  <w:u w:val="single"/>
                </w:rPr>
                <w:t>https://www.linkedin.com/in/lucas-farias-de-moraes-sarmento-82206490/</w:t>
              </w:r>
            </w:hyperlink>
          </w:p>
          <w:p w14:paraId="5A9E083F"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 xml:space="preserve">                              </w:t>
            </w:r>
          </w:p>
          <w:p w14:paraId="7BAF3FAF" w14:textId="4F74319F" w:rsidR="004D2E77" w:rsidRPr="00FD586C" w:rsidRDefault="004D2E77" w:rsidP="00A03B70">
            <w:pPr>
              <w:pBdr>
                <w:top w:val="nil"/>
                <w:left w:val="nil"/>
                <w:bottom w:val="nil"/>
                <w:right w:val="nil"/>
                <w:between w:val="nil"/>
              </w:pBdr>
              <w:spacing w:before="0"/>
              <w:rPr>
                <w:b/>
                <w:i/>
                <w:color w:val="000000"/>
              </w:rPr>
            </w:pPr>
            <w:r w:rsidRPr="00FD586C">
              <w:rPr>
                <w:rFonts w:eastAsia="Times New Roman"/>
                <w:i/>
                <w:color w:val="000000"/>
                <w:szCs w:val="24"/>
              </w:rPr>
              <w:t>Web site:</w:t>
            </w:r>
            <w:r w:rsidRPr="00FD586C">
              <w:rPr>
                <w:rFonts w:eastAsia="Times New Roman"/>
                <w:b/>
                <w:i/>
                <w:color w:val="000000"/>
                <w:szCs w:val="24"/>
              </w:rPr>
              <w:t xml:space="preserve"> </w:t>
            </w:r>
            <w:hyperlink r:id="rId79" w:history="1">
              <w:r w:rsidR="00F672B7" w:rsidRPr="00FD586C">
                <w:rPr>
                  <w:rStyle w:val="Hyperlink"/>
                  <w:rFonts w:eastAsia="Times New Roman"/>
                  <w:b/>
                  <w:i/>
                  <w:szCs w:val="24"/>
                </w:rPr>
                <w:t>www.brpolen.com.br</w:t>
              </w:r>
            </w:hyperlink>
          </w:p>
        </w:tc>
      </w:tr>
      <w:tr w:rsidR="004D2E77" w:rsidRPr="00FD586C" w14:paraId="42DF64AA"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4B324212"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Proposing Organization</w:t>
            </w:r>
          </w:p>
        </w:tc>
        <w:tc>
          <w:tcPr>
            <w:tcW w:w="7550" w:type="dxa"/>
            <w:gridSpan w:val="3"/>
            <w:tcBorders>
              <w:top w:val="single" w:sz="6" w:space="0" w:color="000000"/>
              <w:left w:val="single" w:sz="6" w:space="0" w:color="000000"/>
              <w:bottom w:val="single" w:sz="6" w:space="0" w:color="000000"/>
              <w:right w:val="single" w:sz="6" w:space="0" w:color="000000"/>
            </w:tcBorders>
          </w:tcPr>
          <w:p w14:paraId="621D9C2E" w14:textId="77777777" w:rsidR="004D2E77" w:rsidRPr="00FD586C" w:rsidRDefault="004D2E77" w:rsidP="00A03B70">
            <w:pPr>
              <w:pBdr>
                <w:top w:val="nil"/>
                <w:left w:val="nil"/>
                <w:bottom w:val="nil"/>
                <w:right w:val="nil"/>
                <w:between w:val="nil"/>
              </w:pBdr>
              <w:spacing w:before="0"/>
              <w:rPr>
                <w:i/>
                <w:color w:val="000000"/>
                <w:lang w:val="pt-BR"/>
              </w:rPr>
            </w:pPr>
            <w:r w:rsidRPr="00FD586C">
              <w:rPr>
                <w:rFonts w:eastAsia="Times New Roman"/>
                <w:i/>
                <w:color w:val="000000"/>
                <w:szCs w:val="24"/>
                <w:lang w:val="pt-BR"/>
              </w:rPr>
              <w:t>Legal Name: POLEN CONSULTORIA E INTERMEDIACAO DE NEGOCIOS EM SUSTENTABILIDADE LTDA ­ EPP</w:t>
            </w:r>
          </w:p>
          <w:p w14:paraId="24FD8347" w14:textId="77777777" w:rsidR="004D2E77" w:rsidRPr="00FD586C" w:rsidRDefault="004D2E77" w:rsidP="00A03B70">
            <w:pPr>
              <w:pBdr>
                <w:top w:val="nil"/>
                <w:left w:val="nil"/>
                <w:bottom w:val="nil"/>
                <w:right w:val="nil"/>
                <w:between w:val="nil"/>
              </w:pBdr>
              <w:spacing w:after="120"/>
              <w:rPr>
                <w:color w:val="000000"/>
                <w:lang w:val="pt-BR"/>
              </w:rPr>
            </w:pPr>
          </w:p>
          <w:p w14:paraId="2CA20A38"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Country: Brazil</w:t>
            </w:r>
          </w:p>
          <w:p w14:paraId="5F6ECE80" w14:textId="77777777" w:rsidR="004D2E77" w:rsidRPr="00FD586C" w:rsidRDefault="004D2E77" w:rsidP="00A03B70">
            <w:pPr>
              <w:pBdr>
                <w:top w:val="nil"/>
                <w:left w:val="nil"/>
                <w:bottom w:val="nil"/>
                <w:right w:val="nil"/>
                <w:between w:val="nil"/>
              </w:pBdr>
              <w:spacing w:after="120"/>
              <w:rPr>
                <w:color w:val="000000"/>
              </w:rPr>
            </w:pPr>
          </w:p>
          <w:p w14:paraId="38F4DB45"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CNPJ: 28.038.406/0001-82</w:t>
            </w:r>
          </w:p>
          <w:p w14:paraId="248CA695" w14:textId="77777777" w:rsidR="004D2E77" w:rsidRPr="00FD586C" w:rsidRDefault="004D2E77" w:rsidP="00A03B70">
            <w:pPr>
              <w:pBdr>
                <w:top w:val="nil"/>
                <w:left w:val="nil"/>
                <w:bottom w:val="nil"/>
                <w:right w:val="nil"/>
                <w:between w:val="nil"/>
              </w:pBdr>
              <w:spacing w:before="0"/>
              <w:rPr>
                <w:color w:val="000000"/>
              </w:rPr>
            </w:pPr>
          </w:p>
        </w:tc>
      </w:tr>
      <w:tr w:rsidR="004D2E77" w:rsidRPr="00FD586C" w14:paraId="0916F863"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0F25B2FD"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Short Description</w:t>
            </w:r>
          </w:p>
        </w:tc>
        <w:tc>
          <w:tcPr>
            <w:tcW w:w="7550" w:type="dxa"/>
            <w:gridSpan w:val="3"/>
            <w:tcBorders>
              <w:top w:val="single" w:sz="6" w:space="0" w:color="000000"/>
              <w:left w:val="single" w:sz="6" w:space="0" w:color="000000"/>
              <w:bottom w:val="single" w:sz="6" w:space="0" w:color="000000"/>
              <w:right w:val="single" w:sz="6" w:space="0" w:color="000000"/>
            </w:tcBorders>
          </w:tcPr>
          <w:p w14:paraId="34505699" w14:textId="77777777" w:rsidR="004D2E77" w:rsidRPr="00FD586C" w:rsidRDefault="004D2E77" w:rsidP="00A03B70">
            <w:pPr>
              <w:pBdr>
                <w:top w:val="nil"/>
                <w:left w:val="nil"/>
                <w:bottom w:val="nil"/>
                <w:right w:val="nil"/>
                <w:between w:val="nil"/>
              </w:pBdr>
              <w:spacing w:before="0"/>
              <w:rPr>
                <w:color w:val="000000"/>
              </w:rPr>
            </w:pPr>
            <w:r w:rsidRPr="00FD586C">
              <w:rPr>
                <w:rFonts w:eastAsia="Times New Roman"/>
                <w:i/>
                <w:color w:val="000000"/>
                <w:szCs w:val="24"/>
              </w:rPr>
              <w:t>Post-consumption waste Reverse logistics compensation scheme using DLT as infrastructure to issue Reverse Logistics Credits, which can be used by companies wishing to offset and incentivise the recycling of the waste generated by the consumption of the products they sell to the public.</w:t>
            </w:r>
          </w:p>
        </w:tc>
      </w:tr>
      <w:tr w:rsidR="004D2E77" w:rsidRPr="00FD586C" w14:paraId="49FC7AE7" w14:textId="77777777" w:rsidTr="00A03B70">
        <w:trPr>
          <w:trHeight w:val="1140"/>
        </w:trPr>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5143A868"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Long description</w:t>
            </w:r>
          </w:p>
        </w:tc>
        <w:tc>
          <w:tcPr>
            <w:tcW w:w="7550" w:type="dxa"/>
            <w:gridSpan w:val="3"/>
            <w:tcBorders>
              <w:top w:val="single" w:sz="6" w:space="0" w:color="000000"/>
              <w:left w:val="single" w:sz="6" w:space="0" w:color="000000"/>
              <w:bottom w:val="single" w:sz="6" w:space="0" w:color="000000"/>
              <w:right w:val="single" w:sz="6" w:space="0" w:color="000000"/>
            </w:tcBorders>
          </w:tcPr>
          <w:p w14:paraId="2BA091B2" w14:textId="77777777" w:rsidR="004D2E77" w:rsidRPr="00FD586C" w:rsidRDefault="004D2E77" w:rsidP="00A03B70">
            <w:pPr>
              <w:pBdr>
                <w:top w:val="nil"/>
                <w:left w:val="nil"/>
                <w:bottom w:val="nil"/>
                <w:right w:val="nil"/>
                <w:between w:val="nil"/>
              </w:pBdr>
              <w:spacing w:before="0"/>
              <w:rPr>
                <w:color w:val="000000"/>
              </w:rPr>
            </w:pPr>
            <w:r w:rsidRPr="00FD586C">
              <w:rPr>
                <w:rFonts w:eastAsia="Times New Roman"/>
                <w:color w:val="000000"/>
                <w:szCs w:val="24"/>
              </w:rPr>
              <w:t>Companies in Brazil that manufacture packaged goods are required by law to provide proof that a percentage of said packaging is recycled, post-consumption. Also, in Brazil, a crucial part of the reverse logistics chain lies on street waste pickers associations, they collect, sort and sell post-consumption urban solid waste to the recycling industry. In short, waste pickers do the job that these manufacturers were supposed to do. Regulators, auditors and legislators are aware of this scheme and allow for companies to finance the operations of waste pickers associations (proportionally to the amount of waste the association collects and sell) as a way to prove that the packaging of the products they sell to the public is returned to recycling industry, what constitutes basically a credit or offsetting scheme. Currently the scheme works as follows:</w:t>
            </w:r>
          </w:p>
          <w:p w14:paraId="4A02336E" w14:textId="77777777" w:rsidR="004D2E77" w:rsidRPr="00FD586C" w:rsidRDefault="004D2E77" w:rsidP="009142E5">
            <w:pPr>
              <w:numPr>
                <w:ilvl w:val="0"/>
                <w:numId w:val="28"/>
              </w:numPr>
              <w:pBdr>
                <w:top w:val="nil"/>
                <w:left w:val="nil"/>
                <w:bottom w:val="nil"/>
                <w:right w:val="nil"/>
                <w:between w:val="nil"/>
              </w:pBdr>
              <w:tabs>
                <w:tab w:val="left" w:pos="794"/>
                <w:tab w:val="left" w:pos="1191"/>
                <w:tab w:val="left" w:pos="1588"/>
                <w:tab w:val="left" w:pos="1985"/>
              </w:tabs>
              <w:spacing w:after="120"/>
            </w:pPr>
            <w:r w:rsidRPr="00FD586C">
              <w:rPr>
                <w:rFonts w:eastAsia="Times New Roman"/>
                <w:color w:val="000000"/>
                <w:szCs w:val="24"/>
              </w:rPr>
              <w:t>Waste Pickers collect, sort and sell post-consumption waste to recycling industry</w:t>
            </w:r>
          </w:p>
          <w:p w14:paraId="517BCDAA" w14:textId="77777777" w:rsidR="004D2E77" w:rsidRPr="00FD586C" w:rsidRDefault="004D2E77" w:rsidP="009142E5">
            <w:pPr>
              <w:numPr>
                <w:ilvl w:val="0"/>
                <w:numId w:val="28"/>
              </w:numPr>
              <w:pBdr>
                <w:top w:val="nil"/>
                <w:left w:val="nil"/>
                <w:bottom w:val="nil"/>
                <w:right w:val="nil"/>
                <w:between w:val="nil"/>
              </w:pBdr>
              <w:tabs>
                <w:tab w:val="left" w:pos="794"/>
                <w:tab w:val="left" w:pos="1191"/>
                <w:tab w:val="left" w:pos="1588"/>
                <w:tab w:val="left" w:pos="1985"/>
              </w:tabs>
              <w:spacing w:after="120"/>
            </w:pPr>
            <w:r w:rsidRPr="00FD586C">
              <w:rPr>
                <w:rFonts w:eastAsia="Times New Roman"/>
                <w:color w:val="000000"/>
                <w:szCs w:val="24"/>
              </w:rPr>
              <w:t>Packaged goods manufacturers ‘buy’ the invoices from the transactions described above from the association paying in the form of improvements in the association’s infrastructure and machinery.</w:t>
            </w:r>
          </w:p>
          <w:p w14:paraId="158DD045" w14:textId="77777777" w:rsidR="004D2E77" w:rsidRPr="00FD586C" w:rsidRDefault="004D2E77" w:rsidP="009142E5">
            <w:pPr>
              <w:numPr>
                <w:ilvl w:val="0"/>
                <w:numId w:val="28"/>
              </w:numPr>
              <w:pBdr>
                <w:top w:val="nil"/>
                <w:left w:val="nil"/>
                <w:bottom w:val="nil"/>
                <w:right w:val="nil"/>
                <w:between w:val="nil"/>
              </w:pBdr>
              <w:tabs>
                <w:tab w:val="left" w:pos="794"/>
                <w:tab w:val="left" w:pos="1191"/>
                <w:tab w:val="left" w:pos="1588"/>
                <w:tab w:val="left" w:pos="1985"/>
              </w:tabs>
              <w:spacing w:after="120"/>
            </w:pPr>
            <w:r w:rsidRPr="00FD586C">
              <w:rPr>
                <w:rFonts w:eastAsia="Times New Roman"/>
                <w:color w:val="000000"/>
                <w:szCs w:val="24"/>
              </w:rPr>
              <w:t>Packaged goods manufacturers use these invoices to prove to authorities that they were financially responsible for the recycling of the post-consumption waste.</w:t>
            </w:r>
          </w:p>
          <w:p w14:paraId="7C7BB4EA" w14:textId="77777777" w:rsidR="004D2E77" w:rsidRPr="00FD586C" w:rsidRDefault="004D2E77" w:rsidP="00A03B70">
            <w:pPr>
              <w:pBdr>
                <w:top w:val="nil"/>
                <w:left w:val="nil"/>
                <w:bottom w:val="nil"/>
                <w:right w:val="nil"/>
                <w:between w:val="nil"/>
              </w:pBdr>
              <w:spacing w:after="120"/>
              <w:ind w:left="720"/>
              <w:rPr>
                <w:color w:val="000000"/>
              </w:rPr>
            </w:pPr>
          </w:p>
          <w:p w14:paraId="30D86AA6"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 xml:space="preserve">The main concern about the current process is that companies are paying for duplicate credits, Reverse Logistics Operators (waste pickers associations and similar organizations) have been selling invoices of the same commercial transaction for more than one packaged goods manufacturer, effectively incurring in ‘double-spending’ of the Reverse Logistic Credit they generated. </w:t>
            </w:r>
          </w:p>
          <w:p w14:paraId="79801CAC"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Another concern about the current process is that to rule out any chance of an employment bond between the associations and the manufacturers the waste pickers associations can only receive the payments from the manufacturers in the form of improvements in the association’s infrastructure and machinery. Being that most of these waste pickers live in extreme conditions of poverty, their, totally fair, claim is to be able to receive these payments in actual sound money instead of improvements and machinery.</w:t>
            </w:r>
          </w:p>
          <w:p w14:paraId="42D8DF6E"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Using a DLT to record, issue and transact those credits solve both above mentioned problems. Double spending is made impossible by the very characteristics of the system and employment bonds between associations and manufacturers will be never be formed because manufacturers will only buy the fungible tokens issued by the smart contract not knowing which association was responsible for the actual process of returning the post-consumption waste to the recycling industry.</w:t>
            </w:r>
          </w:p>
          <w:p w14:paraId="15005D00" w14:textId="77777777" w:rsidR="004D2E77" w:rsidRPr="00FD586C" w:rsidRDefault="004D2E77" w:rsidP="00A03B70">
            <w:pPr>
              <w:pBdr>
                <w:top w:val="nil"/>
                <w:left w:val="nil"/>
                <w:bottom w:val="nil"/>
                <w:right w:val="nil"/>
                <w:between w:val="nil"/>
              </w:pBdr>
              <w:spacing w:after="120"/>
              <w:rPr>
                <w:color w:val="000000"/>
              </w:rPr>
            </w:pPr>
          </w:p>
        </w:tc>
      </w:tr>
      <w:tr w:rsidR="004D2E77" w:rsidRPr="00FD586C" w14:paraId="4699997D" w14:textId="77777777" w:rsidTr="00A03B70">
        <w:trPr>
          <w:trHeight w:val="1140"/>
        </w:trPr>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7603C8B4"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SDG in Focus (when applicable)</w:t>
            </w:r>
          </w:p>
        </w:tc>
        <w:tc>
          <w:tcPr>
            <w:tcW w:w="7550" w:type="dxa"/>
            <w:gridSpan w:val="3"/>
            <w:tcBorders>
              <w:top w:val="single" w:sz="6" w:space="0" w:color="000000"/>
              <w:left w:val="single" w:sz="6" w:space="0" w:color="000000"/>
              <w:bottom w:val="single" w:sz="6" w:space="0" w:color="000000"/>
              <w:right w:val="single" w:sz="6" w:space="0" w:color="000000"/>
            </w:tcBorders>
          </w:tcPr>
          <w:p w14:paraId="0A37AAF6" w14:textId="77777777" w:rsidR="004D2E77" w:rsidRPr="00FD586C" w:rsidRDefault="004D2E77" w:rsidP="0035374E">
            <w:r w:rsidRPr="00FD586C">
              <w:t>GOAL 8: DECENT WORK AND ECONOMIC GROWTH</w:t>
            </w:r>
          </w:p>
          <w:p w14:paraId="14A665BA" w14:textId="77777777" w:rsidR="004D2E77" w:rsidRPr="00FD586C" w:rsidRDefault="004D2E77" w:rsidP="0035374E"/>
          <w:p w14:paraId="4E99598D" w14:textId="77777777" w:rsidR="004D2E77" w:rsidRPr="00FD586C" w:rsidRDefault="004D2E77" w:rsidP="0035374E">
            <w:pPr>
              <w:rPr>
                <w:b/>
              </w:rPr>
            </w:pPr>
            <w:r w:rsidRPr="00FD586C">
              <w:t>GOAL 9: INDUSTRY, INNOVATION AND INFRASTRUCTURE</w:t>
            </w:r>
          </w:p>
          <w:p w14:paraId="6C0D4CEA" w14:textId="77777777" w:rsidR="004D2E77" w:rsidRPr="00FD586C" w:rsidRDefault="004D2E77" w:rsidP="0035374E"/>
          <w:p w14:paraId="554C8CEA" w14:textId="77777777" w:rsidR="004D2E77" w:rsidRPr="00FD586C" w:rsidRDefault="004D2E77" w:rsidP="0035374E">
            <w:pPr>
              <w:rPr>
                <w:b/>
              </w:rPr>
            </w:pPr>
            <w:r w:rsidRPr="00FD586C">
              <w:t>GOAL 12: RESPONSIBLE PRODUCTION AND CONSUMPTION</w:t>
            </w:r>
          </w:p>
          <w:p w14:paraId="74C6DA07" w14:textId="77777777" w:rsidR="004D2E77" w:rsidRPr="00FD586C" w:rsidRDefault="004D2E77" w:rsidP="0035374E"/>
          <w:p w14:paraId="0BA72366" w14:textId="77777777" w:rsidR="004D2E77" w:rsidRPr="00FD586C" w:rsidRDefault="004D2E77" w:rsidP="0035374E">
            <w:pPr>
              <w:rPr>
                <w:b/>
              </w:rPr>
            </w:pPr>
            <w:r w:rsidRPr="00FD586C">
              <w:t>GOAL 14: LIFE BELOW WATER</w:t>
            </w:r>
          </w:p>
          <w:p w14:paraId="2605C66A"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i/>
                <w:color w:val="000000"/>
                <w:szCs w:val="24"/>
              </w:rPr>
              <w:t xml:space="preserve"> </w:t>
            </w:r>
          </w:p>
        </w:tc>
      </w:tr>
      <w:tr w:rsidR="004D2E77" w:rsidRPr="00FD586C" w14:paraId="52553799"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0DA2271B"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Value Transfer:</w:t>
            </w:r>
          </w:p>
        </w:tc>
        <w:tc>
          <w:tcPr>
            <w:tcW w:w="4343" w:type="dxa"/>
            <w:tcBorders>
              <w:top w:val="single" w:sz="6" w:space="0" w:color="000000"/>
              <w:left w:val="single" w:sz="6" w:space="0" w:color="000000"/>
              <w:bottom w:val="single" w:sz="6" w:space="0" w:color="000000"/>
              <w:right w:val="single" w:sz="6" w:space="0" w:color="000000"/>
            </w:tcBorders>
          </w:tcPr>
          <w:p w14:paraId="20C2F05B"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 xml:space="preserve">Users transact tokens that represent the collection and recycling of 1 ton of post-consumption packaging waste  </w:t>
            </w:r>
          </w:p>
        </w:tc>
        <w:tc>
          <w:tcPr>
            <w:tcW w:w="2070" w:type="dxa"/>
            <w:tcBorders>
              <w:top w:val="single" w:sz="6" w:space="0" w:color="000000"/>
              <w:left w:val="single" w:sz="6" w:space="0" w:color="000000"/>
              <w:bottom w:val="single" w:sz="6" w:space="0" w:color="000000"/>
              <w:right w:val="single" w:sz="6" w:space="0" w:color="000000"/>
            </w:tcBorders>
            <w:shd w:val="clear" w:color="auto" w:fill="D9D9D9"/>
          </w:tcPr>
          <w:p w14:paraId="718B99B7"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Number of Users:</w:t>
            </w:r>
          </w:p>
        </w:tc>
        <w:tc>
          <w:tcPr>
            <w:tcW w:w="1137" w:type="dxa"/>
            <w:tcBorders>
              <w:top w:val="single" w:sz="6" w:space="0" w:color="000000"/>
              <w:left w:val="single" w:sz="6" w:space="0" w:color="000000"/>
              <w:bottom w:val="single" w:sz="6" w:space="0" w:color="000000"/>
              <w:right w:val="single" w:sz="6" w:space="0" w:color="000000"/>
            </w:tcBorders>
          </w:tcPr>
          <w:p w14:paraId="1394E656"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TBA</w:t>
            </w:r>
          </w:p>
        </w:tc>
      </w:tr>
      <w:tr w:rsidR="004D2E77" w:rsidRPr="00FD586C" w14:paraId="274255E6"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2A42D7ED"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Types of Users:</w:t>
            </w:r>
          </w:p>
        </w:tc>
        <w:tc>
          <w:tcPr>
            <w:tcW w:w="7550" w:type="dxa"/>
            <w:gridSpan w:val="3"/>
            <w:tcBorders>
              <w:top w:val="single" w:sz="6" w:space="0" w:color="000000"/>
              <w:left w:val="single" w:sz="6" w:space="0" w:color="000000"/>
              <w:bottom w:val="single" w:sz="6" w:space="0" w:color="000000"/>
              <w:right w:val="single" w:sz="6" w:space="0" w:color="000000"/>
            </w:tcBorders>
          </w:tcPr>
          <w:p w14:paraId="616275CA" w14:textId="77777777" w:rsidR="004D2E77" w:rsidRPr="00FD586C" w:rsidRDefault="004D2E77" w:rsidP="00A03B70">
            <w:pPr>
              <w:pBdr>
                <w:top w:val="nil"/>
                <w:left w:val="nil"/>
                <w:bottom w:val="nil"/>
                <w:right w:val="nil"/>
                <w:between w:val="nil"/>
              </w:pBdr>
              <w:spacing w:before="0"/>
              <w:rPr>
                <w:b/>
                <w:i/>
                <w:color w:val="000000"/>
              </w:rPr>
            </w:pPr>
          </w:p>
          <w:p w14:paraId="194DA64B"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b/>
                <w:i/>
                <w:color w:val="000000"/>
                <w:szCs w:val="24"/>
              </w:rPr>
              <w:t>Reverse Logistics</w:t>
            </w:r>
            <w:r w:rsidRPr="00FD586C">
              <w:rPr>
                <w:rFonts w:eastAsia="Times New Roman"/>
                <w:i/>
                <w:color w:val="000000"/>
                <w:szCs w:val="24"/>
              </w:rPr>
              <w:t xml:space="preserve"> </w:t>
            </w:r>
            <w:r w:rsidRPr="00FD586C">
              <w:rPr>
                <w:rFonts w:eastAsia="Times New Roman"/>
                <w:b/>
                <w:i/>
                <w:color w:val="000000"/>
                <w:szCs w:val="24"/>
              </w:rPr>
              <w:t>Operator</w:t>
            </w:r>
            <w:r w:rsidRPr="00FD586C">
              <w:rPr>
                <w:rFonts w:eastAsia="Times New Roman"/>
                <w:i/>
                <w:color w:val="000000"/>
                <w:szCs w:val="24"/>
              </w:rPr>
              <w:t xml:space="preserve"> (company or association that is responsible for collecting and selling post-consumption packaging waste to the recycling industry)</w:t>
            </w:r>
          </w:p>
          <w:p w14:paraId="52F151E7" w14:textId="77777777" w:rsidR="004D2E77" w:rsidRPr="00FD586C" w:rsidRDefault="004D2E77" w:rsidP="00A03B70">
            <w:pPr>
              <w:pBdr>
                <w:top w:val="nil"/>
                <w:left w:val="nil"/>
                <w:bottom w:val="nil"/>
                <w:right w:val="nil"/>
                <w:between w:val="nil"/>
              </w:pBdr>
              <w:spacing w:after="120"/>
              <w:rPr>
                <w:color w:val="000000"/>
              </w:rPr>
            </w:pPr>
          </w:p>
          <w:p w14:paraId="0EDFEFC6"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Packaged Goods Manufacturers</w:t>
            </w:r>
            <w:r w:rsidRPr="00FD586C">
              <w:rPr>
                <w:rFonts w:eastAsia="Times New Roman"/>
                <w:i/>
                <w:color w:val="000000"/>
                <w:szCs w:val="24"/>
              </w:rPr>
              <w:t xml:space="preserve"> (company that sells packaged goods to the general public and is required by law to provide proof that a percentage of said packaging was recycled)</w:t>
            </w:r>
          </w:p>
          <w:p w14:paraId="3FFE4523" w14:textId="77777777" w:rsidR="004D2E77" w:rsidRPr="00FD586C" w:rsidRDefault="004D2E77" w:rsidP="00A03B70">
            <w:pPr>
              <w:pBdr>
                <w:top w:val="nil"/>
                <w:left w:val="nil"/>
                <w:bottom w:val="nil"/>
                <w:right w:val="nil"/>
                <w:between w:val="nil"/>
              </w:pBdr>
              <w:spacing w:after="120"/>
              <w:rPr>
                <w:i/>
                <w:color w:val="000000"/>
              </w:rPr>
            </w:pPr>
          </w:p>
          <w:p w14:paraId="18AF3120"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 xml:space="preserve">Auditors </w:t>
            </w:r>
            <w:r w:rsidRPr="00FD586C">
              <w:rPr>
                <w:rFonts w:eastAsia="Times New Roman"/>
                <w:i/>
                <w:color w:val="000000"/>
                <w:szCs w:val="24"/>
              </w:rPr>
              <w:t>(Brazilian Government body that is responsible for overseeing the compliance of such legislation)</w:t>
            </w:r>
          </w:p>
          <w:p w14:paraId="13FC5133" w14:textId="77777777" w:rsidR="004D2E77" w:rsidRPr="00FD586C" w:rsidRDefault="004D2E77" w:rsidP="00A03B70">
            <w:pPr>
              <w:pBdr>
                <w:top w:val="nil"/>
                <w:left w:val="nil"/>
                <w:bottom w:val="nil"/>
                <w:right w:val="nil"/>
                <w:between w:val="nil"/>
              </w:pBdr>
              <w:spacing w:after="120"/>
              <w:rPr>
                <w:i/>
                <w:color w:val="000000"/>
              </w:rPr>
            </w:pPr>
          </w:p>
          <w:p w14:paraId="51C3CA52"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 xml:space="preserve">System Operator </w:t>
            </w:r>
            <w:r w:rsidRPr="00FD586C">
              <w:rPr>
                <w:rFonts w:eastAsia="Times New Roman"/>
                <w:i/>
                <w:color w:val="000000"/>
                <w:szCs w:val="24"/>
              </w:rPr>
              <w:t>(company that develops and maintain the online platform and infrastructure where tokens are issued, bought and sold)</w:t>
            </w:r>
          </w:p>
          <w:p w14:paraId="5F359FDA" w14:textId="77777777" w:rsidR="004D2E77" w:rsidRPr="00FD586C" w:rsidRDefault="004D2E77" w:rsidP="00A03B70">
            <w:pPr>
              <w:pBdr>
                <w:top w:val="nil"/>
                <w:left w:val="nil"/>
                <w:bottom w:val="nil"/>
                <w:right w:val="nil"/>
                <w:between w:val="nil"/>
              </w:pBdr>
              <w:spacing w:after="120"/>
              <w:rPr>
                <w:color w:val="000000"/>
              </w:rPr>
            </w:pPr>
          </w:p>
        </w:tc>
      </w:tr>
      <w:tr w:rsidR="004D2E77" w:rsidRPr="00FD586C" w14:paraId="33E8E258"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36E61B04"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Stakeholders</w:t>
            </w:r>
          </w:p>
        </w:tc>
        <w:tc>
          <w:tcPr>
            <w:tcW w:w="7550" w:type="dxa"/>
            <w:gridSpan w:val="3"/>
            <w:tcBorders>
              <w:top w:val="single" w:sz="6" w:space="0" w:color="000000"/>
              <w:left w:val="single" w:sz="6" w:space="0" w:color="000000"/>
              <w:bottom w:val="single" w:sz="6" w:space="0" w:color="000000"/>
              <w:right w:val="single" w:sz="6" w:space="0" w:color="000000"/>
            </w:tcBorders>
          </w:tcPr>
          <w:p w14:paraId="34A746B7" w14:textId="77777777" w:rsidR="004D2E77" w:rsidRPr="00FD586C" w:rsidRDefault="004D2E77" w:rsidP="00A03B70">
            <w:pPr>
              <w:pBdr>
                <w:top w:val="nil"/>
                <w:left w:val="nil"/>
                <w:bottom w:val="nil"/>
                <w:right w:val="nil"/>
                <w:between w:val="nil"/>
              </w:pBdr>
              <w:spacing w:before="0"/>
              <w:rPr>
                <w:b/>
                <w:i/>
                <w:color w:val="000000"/>
              </w:rPr>
            </w:pPr>
          </w:p>
          <w:p w14:paraId="1050A14A"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b/>
                <w:i/>
                <w:color w:val="000000"/>
                <w:szCs w:val="24"/>
              </w:rPr>
              <w:t>General society</w:t>
            </w:r>
            <w:r w:rsidRPr="00FD586C">
              <w:rPr>
                <w:rFonts w:eastAsia="Times New Roman"/>
                <w:i/>
                <w:color w:val="000000"/>
                <w:szCs w:val="24"/>
              </w:rPr>
              <w:t>: is benefited by the increase in recycling rates and the environmental consequences that come from said increase.</w:t>
            </w:r>
          </w:p>
          <w:p w14:paraId="00486050" w14:textId="77777777" w:rsidR="004D2E77" w:rsidRPr="00FD586C" w:rsidRDefault="004D2E77" w:rsidP="00A03B70">
            <w:pPr>
              <w:pBdr>
                <w:top w:val="nil"/>
                <w:left w:val="nil"/>
                <w:bottom w:val="nil"/>
                <w:right w:val="nil"/>
                <w:between w:val="nil"/>
              </w:pBdr>
              <w:spacing w:after="120"/>
              <w:rPr>
                <w:i/>
                <w:color w:val="000000"/>
              </w:rPr>
            </w:pPr>
          </w:p>
          <w:p w14:paraId="73A39B06"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 xml:space="preserve">Waste Pickers Associations: </w:t>
            </w:r>
            <w:r w:rsidRPr="00FD586C">
              <w:rPr>
                <w:rFonts w:eastAsia="Times New Roman"/>
                <w:i/>
                <w:color w:val="000000"/>
                <w:szCs w:val="24"/>
              </w:rPr>
              <w:t>is benefited by the extra income earned due to the selling of the Reverse Logistics Credits.</w:t>
            </w:r>
          </w:p>
          <w:p w14:paraId="667F3DB3" w14:textId="77777777" w:rsidR="004D2E77" w:rsidRPr="00FD586C" w:rsidRDefault="004D2E77" w:rsidP="00A03B70">
            <w:pPr>
              <w:pBdr>
                <w:top w:val="nil"/>
                <w:left w:val="nil"/>
                <w:bottom w:val="nil"/>
                <w:right w:val="nil"/>
                <w:between w:val="nil"/>
              </w:pBdr>
              <w:spacing w:after="120"/>
              <w:rPr>
                <w:i/>
                <w:color w:val="000000"/>
              </w:rPr>
            </w:pPr>
          </w:p>
          <w:p w14:paraId="3A6EE24E"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 xml:space="preserve">Packaged Goods Manufacturers: </w:t>
            </w:r>
            <w:r w:rsidRPr="00FD586C">
              <w:rPr>
                <w:rFonts w:eastAsia="Times New Roman"/>
                <w:i/>
                <w:color w:val="000000"/>
                <w:szCs w:val="24"/>
              </w:rPr>
              <w:t>are provided with a simple and secure mechanism to comply with legislation and offset environmental impact of their activities.</w:t>
            </w:r>
          </w:p>
          <w:p w14:paraId="4AECA1DA" w14:textId="77777777" w:rsidR="004D2E77" w:rsidRPr="00FD586C" w:rsidRDefault="004D2E77" w:rsidP="00A03B70">
            <w:pPr>
              <w:pBdr>
                <w:top w:val="nil"/>
                <w:left w:val="nil"/>
                <w:bottom w:val="nil"/>
                <w:right w:val="nil"/>
                <w:between w:val="nil"/>
              </w:pBdr>
              <w:spacing w:after="120"/>
              <w:rPr>
                <w:i/>
                <w:color w:val="000000"/>
              </w:rPr>
            </w:pPr>
          </w:p>
          <w:p w14:paraId="730A0807" w14:textId="77777777" w:rsidR="004D2E77" w:rsidRPr="00FD586C" w:rsidRDefault="004D2E77" w:rsidP="00A03B70">
            <w:pPr>
              <w:pBdr>
                <w:top w:val="nil"/>
                <w:left w:val="nil"/>
                <w:bottom w:val="nil"/>
                <w:right w:val="nil"/>
                <w:between w:val="nil"/>
              </w:pBdr>
              <w:spacing w:after="120"/>
              <w:rPr>
                <w:i/>
                <w:color w:val="000000"/>
              </w:rPr>
            </w:pPr>
            <w:r w:rsidRPr="00FD586C">
              <w:rPr>
                <w:rFonts w:eastAsia="Times New Roman"/>
                <w:b/>
                <w:i/>
                <w:color w:val="000000"/>
                <w:szCs w:val="24"/>
              </w:rPr>
              <w:t>Government bodies responsible for overseeing compliance of such legislations:</w:t>
            </w:r>
            <w:r w:rsidRPr="00FD586C">
              <w:rPr>
                <w:rFonts w:eastAsia="Times New Roman"/>
                <w:i/>
                <w:color w:val="000000"/>
                <w:szCs w:val="24"/>
              </w:rPr>
              <w:t xml:space="preserve"> are provided with an easy and secure way to audit the compliance of such legislation</w:t>
            </w:r>
          </w:p>
          <w:p w14:paraId="62E2DA98" w14:textId="77777777" w:rsidR="004D2E77" w:rsidRPr="00FD586C" w:rsidRDefault="004D2E77" w:rsidP="00A03B70">
            <w:pPr>
              <w:pBdr>
                <w:top w:val="nil"/>
                <w:left w:val="nil"/>
                <w:bottom w:val="nil"/>
                <w:right w:val="nil"/>
                <w:between w:val="nil"/>
              </w:pBdr>
              <w:spacing w:after="120"/>
              <w:rPr>
                <w:i/>
                <w:color w:val="000000"/>
              </w:rPr>
            </w:pPr>
          </w:p>
        </w:tc>
      </w:tr>
      <w:tr w:rsidR="004D2E77" w:rsidRPr="00FD586C" w14:paraId="3428EAF3"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08401DBE"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Data:</w:t>
            </w:r>
          </w:p>
        </w:tc>
        <w:tc>
          <w:tcPr>
            <w:tcW w:w="7550" w:type="dxa"/>
            <w:gridSpan w:val="3"/>
            <w:tcBorders>
              <w:top w:val="single" w:sz="6" w:space="0" w:color="000000"/>
              <w:left w:val="single" w:sz="6" w:space="0" w:color="000000"/>
              <w:bottom w:val="single" w:sz="6" w:space="0" w:color="000000"/>
              <w:right w:val="single" w:sz="6" w:space="0" w:color="000000"/>
            </w:tcBorders>
          </w:tcPr>
          <w:p w14:paraId="1EC1B859" w14:textId="77777777" w:rsidR="004D2E77" w:rsidRPr="00FD586C" w:rsidRDefault="004D2E77" w:rsidP="00A03B70">
            <w:pPr>
              <w:pBdr>
                <w:top w:val="nil"/>
                <w:left w:val="nil"/>
                <w:bottom w:val="nil"/>
                <w:right w:val="nil"/>
                <w:between w:val="nil"/>
              </w:pBdr>
              <w:spacing w:before="0"/>
              <w:rPr>
                <w:color w:val="000000"/>
              </w:rPr>
            </w:pPr>
            <w:r w:rsidRPr="00FD586C">
              <w:rPr>
                <w:rFonts w:eastAsia="Times New Roman"/>
                <w:color w:val="000000"/>
                <w:szCs w:val="24"/>
              </w:rPr>
              <w:t>The DLT will store data about commercial transactions that complete the reverse logistics process (Reverse Logistics Operator selling post-consumption waste to Recycling Industry).</w:t>
            </w:r>
          </w:p>
          <w:p w14:paraId="08C9FC43" w14:textId="77777777" w:rsidR="004D2E77" w:rsidRPr="00FD586C" w:rsidRDefault="004D2E77" w:rsidP="00A03B70">
            <w:pPr>
              <w:pBdr>
                <w:top w:val="nil"/>
                <w:left w:val="nil"/>
                <w:bottom w:val="nil"/>
                <w:right w:val="nil"/>
                <w:between w:val="nil"/>
              </w:pBdr>
              <w:spacing w:after="120"/>
              <w:rPr>
                <w:color w:val="000000"/>
              </w:rPr>
            </w:pPr>
          </w:p>
          <w:p w14:paraId="47DF4638"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Invoices of such transactions officially issued by the Brazilian fiscal authorities will be parsed and tokenized if adherent to the requisites above.</w:t>
            </w:r>
          </w:p>
          <w:p w14:paraId="5B95AECE" w14:textId="77777777" w:rsidR="004D2E77" w:rsidRPr="00FD586C" w:rsidRDefault="004D2E77" w:rsidP="00A03B70">
            <w:pPr>
              <w:pBdr>
                <w:top w:val="nil"/>
                <w:left w:val="nil"/>
                <w:bottom w:val="nil"/>
                <w:right w:val="nil"/>
                <w:between w:val="nil"/>
              </w:pBdr>
              <w:spacing w:after="120"/>
              <w:rPr>
                <w:color w:val="000000"/>
              </w:rPr>
            </w:pPr>
          </w:p>
          <w:p w14:paraId="185FF439"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The information to be stored is: Seller’s CNPJ, Buyer’s CNPJ, NCM Code (MERCOSUL common denomination code), amount, type of material transacted, date of issuance.</w:t>
            </w:r>
          </w:p>
        </w:tc>
      </w:tr>
      <w:tr w:rsidR="004D2E77" w:rsidRPr="00FD586C" w14:paraId="6E4C063D" w14:textId="77777777" w:rsidTr="00A03B70">
        <w:trPr>
          <w:trHeight w:val="580"/>
        </w:trPr>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20CA479E"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Identification:</w:t>
            </w:r>
          </w:p>
        </w:tc>
        <w:tc>
          <w:tcPr>
            <w:tcW w:w="7550" w:type="dxa"/>
            <w:gridSpan w:val="3"/>
            <w:tcBorders>
              <w:top w:val="single" w:sz="6" w:space="0" w:color="000000"/>
              <w:left w:val="single" w:sz="6" w:space="0" w:color="000000"/>
              <w:bottom w:val="single" w:sz="6" w:space="0" w:color="000000"/>
              <w:right w:val="single" w:sz="6" w:space="0" w:color="000000"/>
            </w:tcBorders>
          </w:tcPr>
          <w:p w14:paraId="0B2A3BFD" w14:textId="77777777" w:rsidR="004D2E77" w:rsidRPr="00FD586C" w:rsidRDefault="004D2E77" w:rsidP="00A03B70">
            <w:pPr>
              <w:pBdr>
                <w:top w:val="nil"/>
                <w:left w:val="nil"/>
                <w:bottom w:val="nil"/>
                <w:right w:val="nil"/>
                <w:between w:val="nil"/>
              </w:pBdr>
              <w:spacing w:before="0"/>
              <w:rPr>
                <w:b/>
                <w:i/>
                <w:color w:val="000000"/>
              </w:rPr>
            </w:pPr>
            <w:r w:rsidRPr="00FD586C">
              <w:rPr>
                <w:rFonts w:eastAsia="Times New Roman"/>
                <w:i/>
                <w:color w:val="000000"/>
                <w:szCs w:val="24"/>
              </w:rPr>
              <w:t>Identity of participants will be available only for the marketplace provider and government authorities</w:t>
            </w:r>
          </w:p>
        </w:tc>
      </w:tr>
      <w:tr w:rsidR="004D2E77" w:rsidRPr="00FD586C" w14:paraId="327E20FC" w14:textId="77777777" w:rsidTr="00A03B70">
        <w:tc>
          <w:tcPr>
            <w:tcW w:w="2073" w:type="dxa"/>
            <w:tcBorders>
              <w:top w:val="single" w:sz="6" w:space="0" w:color="000000"/>
              <w:left w:val="single" w:sz="6" w:space="0" w:color="000000"/>
              <w:bottom w:val="single" w:sz="6" w:space="0" w:color="000000"/>
              <w:right w:val="single" w:sz="6" w:space="0" w:color="000000"/>
            </w:tcBorders>
            <w:shd w:val="clear" w:color="auto" w:fill="D9D9D9"/>
          </w:tcPr>
          <w:p w14:paraId="75984E3D"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Predicted Outcomes:</w:t>
            </w:r>
          </w:p>
        </w:tc>
        <w:tc>
          <w:tcPr>
            <w:tcW w:w="7550" w:type="dxa"/>
            <w:gridSpan w:val="3"/>
            <w:tcBorders>
              <w:top w:val="single" w:sz="6" w:space="0" w:color="000000"/>
              <w:left w:val="single" w:sz="6" w:space="0" w:color="000000"/>
              <w:bottom w:val="single" w:sz="6" w:space="0" w:color="000000"/>
              <w:right w:val="single" w:sz="6" w:space="0" w:color="000000"/>
            </w:tcBorders>
          </w:tcPr>
          <w:p w14:paraId="6EFE7291" w14:textId="77777777" w:rsidR="004D2E77" w:rsidRPr="00FD586C" w:rsidRDefault="004D2E77" w:rsidP="00A03B70">
            <w:pPr>
              <w:pBdr>
                <w:top w:val="nil"/>
                <w:left w:val="nil"/>
                <w:bottom w:val="nil"/>
                <w:right w:val="nil"/>
                <w:between w:val="nil"/>
              </w:pBdr>
              <w:spacing w:before="0"/>
              <w:rPr>
                <w:color w:val="000000"/>
              </w:rPr>
            </w:pPr>
            <w:r w:rsidRPr="00FD586C">
              <w:rPr>
                <w:rFonts w:eastAsia="Times New Roman"/>
                <w:color w:val="000000"/>
                <w:szCs w:val="24"/>
              </w:rPr>
              <w:t>Increase in packaging recycling rates; increase in Waste Pickers income and overall work conditions; increase in compliance by packaged goods manufacturers; decrease in the amount of landfilled recyclable material; decrease in the amount of waste mishandled and wrongly disposed in the environment.</w:t>
            </w:r>
          </w:p>
        </w:tc>
      </w:tr>
    </w:tbl>
    <w:p w14:paraId="2BC42436" w14:textId="77777777" w:rsidR="004D2E77" w:rsidRPr="00FD586C" w:rsidRDefault="004D2E77" w:rsidP="004D2E77">
      <w:pPr>
        <w:rPr>
          <w:b/>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1"/>
      </w:tblGrid>
      <w:tr w:rsidR="004D2E77" w:rsidRPr="00FD586C" w14:paraId="13ACDB58" w14:textId="77777777" w:rsidTr="00A03B70">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1EADFC18"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Overview of the Business Problem or Opportunity</w:t>
            </w:r>
          </w:p>
        </w:tc>
      </w:tr>
      <w:tr w:rsidR="004D2E77" w:rsidRPr="00FD586C" w14:paraId="21104305" w14:textId="77777777" w:rsidTr="00A03B70">
        <w:tc>
          <w:tcPr>
            <w:tcW w:w="9781" w:type="dxa"/>
            <w:tcBorders>
              <w:top w:val="single" w:sz="6" w:space="0" w:color="000000"/>
              <w:left w:val="single" w:sz="6" w:space="0" w:color="000000"/>
              <w:bottom w:val="single" w:sz="6" w:space="0" w:color="000000"/>
              <w:right w:val="single" w:sz="6" w:space="0" w:color="000000"/>
            </w:tcBorders>
          </w:tcPr>
          <w:p w14:paraId="69678267" w14:textId="77777777" w:rsidR="004D2E77" w:rsidRPr="00FD586C" w:rsidRDefault="004D2E77" w:rsidP="00A03B70">
            <w:pPr>
              <w:pBdr>
                <w:top w:val="nil"/>
                <w:left w:val="nil"/>
                <w:bottom w:val="nil"/>
                <w:right w:val="nil"/>
                <w:between w:val="nil"/>
              </w:pBdr>
              <w:spacing w:before="0"/>
              <w:rPr>
                <w:i/>
                <w:color w:val="000000"/>
              </w:rPr>
            </w:pPr>
          </w:p>
          <w:p w14:paraId="4302958A" w14:textId="77777777" w:rsidR="004D2E77" w:rsidRPr="00FD586C" w:rsidRDefault="004D2E77" w:rsidP="00A03B70">
            <w:pPr>
              <w:pBdr>
                <w:top w:val="nil"/>
                <w:left w:val="nil"/>
                <w:bottom w:val="nil"/>
                <w:right w:val="nil"/>
                <w:between w:val="nil"/>
              </w:pBdr>
              <w:spacing w:before="0"/>
              <w:rPr>
                <w:i/>
                <w:color w:val="000000"/>
              </w:rPr>
            </w:pPr>
            <w:r w:rsidRPr="00FD586C">
              <w:rPr>
                <w:rFonts w:eastAsia="Times New Roman"/>
                <w:i/>
                <w:color w:val="000000"/>
                <w:szCs w:val="24"/>
              </w:rPr>
              <w:t>Business opportunities lies on the intermediation of the buying and selling of the token, collecting transaction fees for every transaction made on the platform.</w:t>
            </w:r>
          </w:p>
          <w:p w14:paraId="552FAD18" w14:textId="77777777" w:rsidR="004D2E77" w:rsidRPr="00FD586C" w:rsidRDefault="004D2E77" w:rsidP="00A03B70">
            <w:pPr>
              <w:pBdr>
                <w:top w:val="nil"/>
                <w:left w:val="nil"/>
                <w:bottom w:val="nil"/>
                <w:right w:val="nil"/>
                <w:between w:val="nil"/>
              </w:pBdr>
              <w:spacing w:after="120"/>
              <w:rPr>
                <w:color w:val="000000"/>
              </w:rPr>
            </w:pPr>
          </w:p>
        </w:tc>
      </w:tr>
      <w:tr w:rsidR="004D2E77" w:rsidRPr="00FD586C" w14:paraId="62BE4B9D" w14:textId="77777777" w:rsidTr="00A03B70">
        <w:tc>
          <w:tcPr>
            <w:tcW w:w="9781" w:type="dxa"/>
            <w:tcBorders>
              <w:top w:val="single" w:sz="6" w:space="0" w:color="000000"/>
              <w:left w:val="single" w:sz="6" w:space="0" w:color="000000"/>
              <w:bottom w:val="single" w:sz="6" w:space="0" w:color="000000"/>
              <w:right w:val="single" w:sz="6" w:space="0" w:color="000000"/>
            </w:tcBorders>
            <w:shd w:val="clear" w:color="auto" w:fill="D9D9D9"/>
          </w:tcPr>
          <w:p w14:paraId="07E7CD5E" w14:textId="77777777" w:rsidR="004D2E77" w:rsidRPr="00FD586C" w:rsidRDefault="004D2E77" w:rsidP="00A03B70">
            <w:pPr>
              <w:pBdr>
                <w:top w:val="nil"/>
                <w:left w:val="nil"/>
                <w:bottom w:val="nil"/>
                <w:right w:val="nil"/>
                <w:between w:val="nil"/>
              </w:pBdr>
              <w:spacing w:before="0"/>
              <w:rPr>
                <w:b/>
                <w:color w:val="000000"/>
              </w:rPr>
            </w:pPr>
            <w:r w:rsidRPr="00FD586C">
              <w:rPr>
                <w:rFonts w:eastAsia="Times New Roman"/>
                <w:b/>
                <w:color w:val="000000"/>
                <w:szCs w:val="24"/>
              </w:rPr>
              <w:t>Why Distributed Ledger Technology?</w:t>
            </w:r>
          </w:p>
        </w:tc>
      </w:tr>
      <w:tr w:rsidR="004D2E77" w:rsidRPr="00FD586C" w14:paraId="5AC89F61" w14:textId="77777777" w:rsidTr="00A03B70">
        <w:trPr>
          <w:trHeight w:val="1040"/>
        </w:trPr>
        <w:tc>
          <w:tcPr>
            <w:tcW w:w="9781" w:type="dxa"/>
            <w:tcBorders>
              <w:top w:val="single" w:sz="6" w:space="0" w:color="000000"/>
              <w:left w:val="single" w:sz="6" w:space="0" w:color="000000"/>
              <w:bottom w:val="single" w:sz="6" w:space="0" w:color="000000"/>
              <w:right w:val="single" w:sz="6" w:space="0" w:color="000000"/>
            </w:tcBorders>
          </w:tcPr>
          <w:p w14:paraId="3967B647" w14:textId="77777777" w:rsidR="004D2E77" w:rsidRPr="00FD586C" w:rsidRDefault="004D2E77" w:rsidP="00A03B70">
            <w:pPr>
              <w:pBdr>
                <w:top w:val="nil"/>
                <w:left w:val="nil"/>
                <w:bottom w:val="nil"/>
                <w:right w:val="nil"/>
                <w:between w:val="nil"/>
              </w:pBdr>
              <w:spacing w:after="120"/>
              <w:rPr>
                <w:color w:val="000000"/>
              </w:rPr>
            </w:pPr>
            <w:r w:rsidRPr="00FD586C">
              <w:rPr>
                <w:rFonts w:eastAsia="Times New Roman"/>
                <w:color w:val="000000"/>
                <w:szCs w:val="24"/>
              </w:rPr>
              <w:t>Using a DLT to record, issue and transact Reverse Logistics solve the two more sensible problems of this compensation scheme. Double spending is made impossible by the very characteristics of the system and employment bonds between associations and manufacturers will be never be formed because manufacturers will only buy the fungible tokens issued by the smart contract not knowing which association was responsible for the actual process of returning the post-consumption waste to the recycling industry. Also, auditing the system becomes extremely easy due to the immutability and traceability of the transactions recorded on the ledger.</w:t>
            </w:r>
          </w:p>
        </w:tc>
      </w:tr>
    </w:tbl>
    <w:p w14:paraId="0B489F55" w14:textId="77777777" w:rsidR="00897FA8" w:rsidRPr="00FD586C" w:rsidRDefault="00897FA8" w:rsidP="00897FA8">
      <w:pPr>
        <w:rPr>
          <w:lang w:eastAsia="ja-JP"/>
        </w:rPr>
      </w:pPr>
    </w:p>
    <w:p w14:paraId="7C154449" w14:textId="6F1D3D40" w:rsidR="00897FA8" w:rsidRPr="00FD586C" w:rsidRDefault="00897FA8" w:rsidP="00897FA8">
      <w:pPr>
        <w:pStyle w:val="Heading3"/>
        <w:rPr>
          <w:rFonts w:cs="Times New Roman"/>
          <w:szCs w:val="28"/>
        </w:rPr>
      </w:pPr>
      <w:bookmarkStart w:id="240" w:name="_Toc5635439"/>
      <w:r w:rsidRPr="00FD586C">
        <w:t xml:space="preserve">Supply chain management: </w:t>
      </w:r>
      <w:r w:rsidRPr="00FD586C">
        <w:rPr>
          <w:rFonts w:eastAsiaTheme="minorEastAsia"/>
          <w:lang w:val="en-US" w:eastAsia="zh-CN"/>
        </w:rPr>
        <w:t>Polo Multimodal Pec</w:t>
      </w:r>
      <w:r w:rsidR="009E5FDC" w:rsidRPr="00FD586C">
        <w:rPr>
          <w:rFonts w:eastAsiaTheme="minorEastAsia"/>
          <w:lang w:val="en-US" w:eastAsia="zh-CN"/>
        </w:rPr>
        <w:t>é</w:t>
      </w:r>
      <w:r w:rsidRPr="00FD586C">
        <w:rPr>
          <w:rFonts w:eastAsiaTheme="minorEastAsia"/>
          <w:lang w:val="en-US" w:eastAsia="zh-CN"/>
        </w:rPr>
        <w:t>m</w:t>
      </w:r>
      <w:bookmarkEnd w:id="240"/>
      <w:r w:rsidRPr="00FD586C">
        <w:t xml:space="preserve"> </w:t>
      </w:r>
    </w:p>
    <w:p w14:paraId="52982068" w14:textId="77777777" w:rsidR="007C42AD" w:rsidRPr="00FD586C" w:rsidRDefault="007C42AD" w:rsidP="007C42AD">
      <w:pPr>
        <w:jc w:val="both"/>
        <w:rPr>
          <w:lang w:val="en-GB"/>
        </w:rPr>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23"/>
        <w:gridCol w:w="3197"/>
        <w:gridCol w:w="1740"/>
        <w:gridCol w:w="2663"/>
      </w:tblGrid>
      <w:tr w:rsidR="007C42AD" w:rsidRPr="00FD586C" w14:paraId="38B039A8" w14:textId="77777777" w:rsidTr="00A03B70">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31202174" w14:textId="77777777" w:rsidR="007C42AD" w:rsidRPr="00FD586C" w:rsidRDefault="007C42AD" w:rsidP="00A03B70">
            <w:pPr>
              <w:pStyle w:val="FigureTitle"/>
              <w:keepLines w:val="0"/>
              <w:spacing w:before="0" w:after="0"/>
              <w:rPr>
                <w:sz w:val="24"/>
                <w:szCs w:val="24"/>
              </w:rPr>
            </w:pPr>
            <w:r w:rsidRPr="00FD586C">
              <w:rPr>
                <w:sz w:val="24"/>
                <w:szCs w:val="24"/>
              </w:rPr>
              <w:t>Use Case Summary</w:t>
            </w:r>
          </w:p>
        </w:tc>
      </w:tr>
      <w:tr w:rsidR="007C42AD" w:rsidRPr="00FD586C" w14:paraId="438B6389"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BA0A5B1" w14:textId="77777777" w:rsidR="007C42AD" w:rsidRPr="00FD586C" w:rsidRDefault="007C42AD" w:rsidP="00A03B70">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3D0151F7" w14:textId="77777777" w:rsidR="007C42AD" w:rsidRPr="00FD586C" w:rsidRDefault="007C42AD" w:rsidP="00A03B70">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76B24253" w14:textId="77777777" w:rsidR="007C42AD" w:rsidRPr="00FD586C" w:rsidRDefault="007C42AD" w:rsidP="00A03B70">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2FA762F0"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Industry/3 and 4</w:t>
            </w:r>
          </w:p>
        </w:tc>
      </w:tr>
      <w:tr w:rsidR="007C42AD" w:rsidRPr="00FD586C" w14:paraId="05D70BD8" w14:textId="77777777" w:rsidTr="00A03B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5764A25" w14:textId="77777777" w:rsidR="007C42AD" w:rsidRPr="00FD586C" w:rsidRDefault="007C42AD"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3607634E" w14:textId="77777777" w:rsidR="007C42AD" w:rsidRPr="00FD586C" w:rsidRDefault="007C42AD" w:rsidP="00A03B70">
            <w:pPr>
              <w:pStyle w:val="FigureTitle"/>
              <w:keepLines w:val="0"/>
              <w:tabs>
                <w:tab w:val="left" w:pos="1944"/>
              </w:tabs>
              <w:spacing w:before="0" w:after="0"/>
              <w:jc w:val="left"/>
              <w:rPr>
                <w:sz w:val="24"/>
                <w:szCs w:val="24"/>
              </w:rPr>
            </w:pPr>
            <w:r w:rsidRPr="00FD586C">
              <w:rPr>
                <w:sz w:val="24"/>
                <w:szCs w:val="24"/>
              </w:rPr>
              <w:t>04 Jan 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4797676" w14:textId="77777777" w:rsidR="007C42AD" w:rsidRPr="00FD586C" w:rsidRDefault="007C42AD" w:rsidP="00A03B70">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52C25F83"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Yes</w:t>
            </w:r>
          </w:p>
        </w:tc>
      </w:tr>
      <w:tr w:rsidR="007C42AD" w:rsidRPr="00FD586C" w14:paraId="2483111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5EE1C7C" w14:textId="77777777" w:rsidR="007C42AD" w:rsidRPr="00FD586C" w:rsidRDefault="007C42AD" w:rsidP="00A03B70">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3AC791AC" w14:textId="77777777" w:rsidR="007C42AD" w:rsidRPr="00FD586C" w:rsidRDefault="007C42AD" w:rsidP="00A03B70">
            <w:pPr>
              <w:pStyle w:val="BodyText"/>
              <w:rPr>
                <w:szCs w:val="24"/>
              </w:rPr>
            </w:pPr>
            <w:r w:rsidRPr="00FD586C">
              <w:rPr>
                <w:szCs w:val="24"/>
              </w:rPr>
              <w:t>Polo Multimodal Pecem – Supply Chan application</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52C380C" w14:textId="77777777" w:rsidR="007C42AD" w:rsidRPr="00FD586C" w:rsidRDefault="007C42AD" w:rsidP="00A03B70">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5C6EDF8D"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List 1 Appendix 1</w:t>
            </w:r>
          </w:p>
        </w:tc>
      </w:tr>
      <w:tr w:rsidR="007C42AD" w:rsidRPr="00FD586C" w14:paraId="71910BCB"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3339CA2" w14:textId="77777777" w:rsidR="007C42AD" w:rsidRPr="00FD586C" w:rsidRDefault="007C42AD" w:rsidP="00A03B70">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7E0CE7A9" w14:textId="77777777" w:rsidR="007C42AD" w:rsidRPr="00FD586C" w:rsidRDefault="007C42AD" w:rsidP="00A03B70">
            <w:pPr>
              <w:pStyle w:val="FigureTitle"/>
              <w:keepLines w:val="0"/>
              <w:spacing w:before="0" w:after="0"/>
              <w:jc w:val="left"/>
              <w:rPr>
                <w:i/>
                <w:iCs/>
                <w:sz w:val="24"/>
                <w:szCs w:val="24"/>
                <w:lang w:val="fr-CH"/>
              </w:rPr>
            </w:pPr>
            <w:r w:rsidRPr="00FD586C">
              <w:rPr>
                <w:b w:val="0"/>
                <w:i/>
                <w:color w:val="000000"/>
                <w:sz w:val="24"/>
                <w:szCs w:val="24"/>
                <w:lang w:val="fr-CH"/>
              </w:rPr>
              <w:t>Concept</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020456A" w14:textId="77777777" w:rsidR="007C42AD" w:rsidRPr="00FD586C" w:rsidRDefault="007C42AD" w:rsidP="00A03B70">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0113D9A4"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Supply chain management</w:t>
            </w:r>
          </w:p>
        </w:tc>
      </w:tr>
      <w:tr w:rsidR="007C42AD" w:rsidRPr="00FD586C" w14:paraId="6D20BAB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47E52D2" w14:textId="77777777" w:rsidR="007C42AD" w:rsidRPr="00FD586C" w:rsidRDefault="007C42AD" w:rsidP="00A03B70">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5D3C3334" w14:textId="77777777" w:rsidR="007C42AD" w:rsidRPr="00FD586C" w:rsidRDefault="007C42AD" w:rsidP="00A03B70">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698547D3"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Ingrid Barth                                  Chief Blockchain Officer</w:t>
            </w:r>
          </w:p>
          <w:p w14:paraId="3921661C" w14:textId="77777777" w:rsidR="007C42AD" w:rsidRPr="00FD586C" w:rsidRDefault="007C42AD" w:rsidP="00A03B70">
            <w:pPr>
              <w:pStyle w:val="FigureTitle"/>
              <w:keepLines w:val="0"/>
              <w:spacing w:before="0" w:after="0"/>
              <w:jc w:val="left"/>
              <w:rPr>
                <w:b w:val="0"/>
                <w:i/>
                <w:color w:val="000000"/>
                <w:sz w:val="24"/>
                <w:szCs w:val="24"/>
              </w:rPr>
            </w:pPr>
            <w:r w:rsidRPr="00FD586C">
              <w:rPr>
                <w:b w:val="0"/>
                <w:i/>
                <w:color w:val="000000"/>
                <w:sz w:val="24"/>
                <w:szCs w:val="24"/>
              </w:rPr>
              <w:t xml:space="preserve">E-mail address:ingrid@cosmosblockchain.co            </w:t>
            </w:r>
          </w:p>
          <w:p w14:paraId="51570EB2"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Telephone number: 11 983615309</w:t>
            </w:r>
          </w:p>
          <w:p w14:paraId="13DBAA4B" w14:textId="77777777" w:rsidR="007C42AD" w:rsidRPr="00FD586C" w:rsidRDefault="007C42AD" w:rsidP="00A03B70">
            <w:pPr>
              <w:pStyle w:val="FigureTitle"/>
              <w:keepLines w:val="0"/>
              <w:spacing w:before="0" w:after="0"/>
              <w:jc w:val="left"/>
              <w:rPr>
                <w:i/>
                <w:sz w:val="24"/>
                <w:szCs w:val="24"/>
              </w:rPr>
            </w:pPr>
            <w:r w:rsidRPr="00FD586C">
              <w:rPr>
                <w:b w:val="0"/>
                <w:i/>
                <w:color w:val="000000"/>
                <w:sz w:val="24"/>
                <w:szCs w:val="24"/>
                <w:lang w:val="en-GB"/>
              </w:rPr>
              <w:t>Social media:https://www.linkedin.com/in/ingrid-barth-48a17b19/                              Web site:</w:t>
            </w:r>
            <w:r w:rsidRPr="00FD586C">
              <w:rPr>
                <w:i/>
                <w:color w:val="000000"/>
                <w:sz w:val="24"/>
                <w:szCs w:val="24"/>
              </w:rPr>
              <w:t xml:space="preserve"> http://www.polomultimodal.com/</w:t>
            </w:r>
          </w:p>
        </w:tc>
      </w:tr>
      <w:tr w:rsidR="007C42AD" w:rsidRPr="002C5BAA" w14:paraId="1F0F151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BA8C70B" w14:textId="77777777" w:rsidR="007C42AD" w:rsidRPr="00FD586C" w:rsidRDefault="007C42AD" w:rsidP="00A03B70">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34E8B781" w14:textId="77777777" w:rsidR="007C42AD" w:rsidRPr="00FD586C" w:rsidRDefault="007C42AD" w:rsidP="00A03B70">
            <w:pPr>
              <w:pStyle w:val="FigureTitle"/>
              <w:keepLines w:val="0"/>
              <w:spacing w:before="0" w:after="0"/>
              <w:jc w:val="left"/>
              <w:rPr>
                <w:b w:val="0"/>
                <w:i/>
                <w:color w:val="000000"/>
                <w:sz w:val="24"/>
                <w:szCs w:val="24"/>
                <w:lang w:val="es-ES_tradnl"/>
              </w:rPr>
            </w:pPr>
            <w:r w:rsidRPr="00FD586C">
              <w:rPr>
                <w:b w:val="0"/>
                <w:i/>
                <w:color w:val="000000"/>
                <w:sz w:val="24"/>
                <w:szCs w:val="24"/>
                <w:lang w:val="es-ES_tradnl"/>
              </w:rPr>
              <w:t xml:space="preserve">Polo Multimodal Pecem </w:t>
            </w:r>
          </w:p>
          <w:p w14:paraId="5ED4A6C7" w14:textId="3CD607B0" w:rsidR="007C42AD" w:rsidRPr="00FD586C" w:rsidRDefault="007C42AD" w:rsidP="00A03B70">
            <w:pPr>
              <w:rPr>
                <w:lang w:val="es-ES_tradnl"/>
              </w:rPr>
            </w:pPr>
            <w:r w:rsidRPr="00FD586C">
              <w:rPr>
                <w:lang w:val="es-ES_tradnl"/>
              </w:rPr>
              <w:t xml:space="preserve">Fotaleza (Ceará) </w:t>
            </w:r>
            <w:r w:rsidR="00286129" w:rsidRPr="00FD586C">
              <w:rPr>
                <w:lang w:val="es-ES_tradnl"/>
              </w:rPr>
              <w:t>–</w:t>
            </w:r>
            <w:r w:rsidRPr="00FD586C">
              <w:rPr>
                <w:lang w:val="es-ES_tradnl"/>
              </w:rPr>
              <w:t xml:space="preserve"> Brazil</w:t>
            </w:r>
          </w:p>
        </w:tc>
      </w:tr>
      <w:tr w:rsidR="007C42AD" w:rsidRPr="00FD586C" w14:paraId="0A397744"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0A98D78" w14:textId="77777777" w:rsidR="007C42AD" w:rsidRPr="00FD586C" w:rsidRDefault="007C42AD" w:rsidP="00A03B70">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23A4F436" w14:textId="77777777" w:rsidR="007C42AD" w:rsidRPr="00FD586C" w:rsidRDefault="007C42AD" w:rsidP="00A03B70">
            <w:pPr>
              <w:pStyle w:val="FigureTitle"/>
              <w:spacing w:before="0"/>
              <w:jc w:val="left"/>
              <w:rPr>
                <w:b w:val="0"/>
                <w:color w:val="000000"/>
                <w:sz w:val="24"/>
                <w:szCs w:val="24"/>
                <w:lang w:val="en-GB"/>
              </w:rPr>
            </w:pPr>
            <w:r w:rsidRPr="00FD586C">
              <w:rPr>
                <w:b w:val="0"/>
                <w:color w:val="000000"/>
                <w:sz w:val="24"/>
                <w:szCs w:val="24"/>
                <w:lang w:val="en-GB"/>
              </w:rPr>
              <w:t>Polo Multimodal Pecem is a project with over 20 million square meters located in the logistic corridor of Port of Pecém, in the municipality of São Gonçalo do Amarante, State of Ceará, that will create a Blockchain Lab with the intention to create Blockchain and DLT solutions to help industries inside the Polo to solve problems. The first solution will be use blockchain time stamp and immutability to track goods into the Porto do Pecem.</w:t>
            </w:r>
          </w:p>
        </w:tc>
      </w:tr>
      <w:tr w:rsidR="007C42AD" w:rsidRPr="00FD586C" w14:paraId="005D4D2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9A10F4B" w14:textId="77777777" w:rsidR="007C42AD" w:rsidRPr="00FD586C" w:rsidRDefault="007C42AD" w:rsidP="00A03B70">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12D494CE" w14:textId="77777777" w:rsidR="007C42AD" w:rsidRPr="00FD586C" w:rsidRDefault="007C42AD" w:rsidP="00A03B70">
            <w:pPr>
              <w:pStyle w:val="FigureTitle"/>
              <w:spacing w:before="0"/>
              <w:jc w:val="left"/>
              <w:rPr>
                <w:b w:val="0"/>
                <w:sz w:val="24"/>
                <w:szCs w:val="24"/>
              </w:rPr>
            </w:pPr>
            <w:r w:rsidRPr="00FD586C">
              <w:rPr>
                <w:b w:val="0"/>
                <w:sz w:val="24"/>
                <w:szCs w:val="24"/>
              </w:rPr>
              <w:t xml:space="preserve">Polo Multimodal Pecem is a project with over 20 million square meters located in the logistic corridor of Port of Pecém, in the municipality of São Gonçalo do Amarante, State of Ceará. Conceived to house both national and international companies from different sectors, the POLO MULTIMODAL PECEM was designed within the most modern and rigorous criteria of infrastructure, technology and sustainability; promoting innovation to contribute to the progress of a new industrial age. The idea is also having a Blockchain Lab inside de Polo, with the intention to create blockchain and DLT solutions for all opportunities there. The first idea, based on problems that companies are having in all Ports around the world, is create a solution in a public Blockchain to help companies register in blockchain, in a permanent way and using the time stamp, all tracking about goods, process, containers, flows, in order to bring more security, avoid losses and create new solutions for the flow. Also, other benefits as hold all data and use it for further works – provide data for insurance companies to have a best score and price. </w:t>
            </w:r>
          </w:p>
        </w:tc>
      </w:tr>
      <w:tr w:rsidR="007C42AD" w:rsidRPr="00FD586C" w14:paraId="45C2824A" w14:textId="77777777" w:rsidTr="00A03B70">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16665C84" w14:textId="77777777" w:rsidR="007C42AD" w:rsidRPr="00FD586C" w:rsidRDefault="007C42AD" w:rsidP="00A03B70">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6FF7EB06" w14:textId="77777777" w:rsidR="007C42AD" w:rsidRPr="00FD586C" w:rsidRDefault="007C42AD" w:rsidP="00A03B70">
            <w:pPr>
              <w:pStyle w:val="BodyText"/>
              <w:rPr>
                <w:rFonts w:eastAsia="Times New Roman"/>
                <w:i/>
                <w:color w:val="000000"/>
                <w:szCs w:val="24"/>
              </w:rPr>
            </w:pPr>
            <w:r w:rsidRPr="00FD586C">
              <w:rPr>
                <w:rFonts w:eastAsia="Times New Roman"/>
                <w:i/>
                <w:color w:val="000000"/>
                <w:szCs w:val="24"/>
              </w:rPr>
              <w:t>8 – Decent Work and Economic Growth</w:t>
            </w:r>
          </w:p>
          <w:p w14:paraId="150040CC" w14:textId="77777777" w:rsidR="007C42AD" w:rsidRPr="00FD586C" w:rsidRDefault="007C42AD" w:rsidP="00A03B70">
            <w:pPr>
              <w:pStyle w:val="BodyText"/>
              <w:rPr>
                <w:rFonts w:eastAsia="Times New Roman"/>
                <w:i/>
                <w:color w:val="000000"/>
                <w:szCs w:val="24"/>
              </w:rPr>
            </w:pPr>
            <w:r w:rsidRPr="00FD586C">
              <w:rPr>
                <w:rFonts w:eastAsia="Times New Roman"/>
                <w:i/>
                <w:color w:val="000000"/>
                <w:szCs w:val="24"/>
              </w:rP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7C42AD" w:rsidRPr="00FD586C" w14:paraId="3CEC48FD"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520D22DB" w14:textId="77777777" w:rsidR="007C42AD" w:rsidRPr="00FD586C" w:rsidRDefault="007C42AD" w:rsidP="00A03B70">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5CFEFA75"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 xml:space="preserve">Security in shipping and transportation processes, possibility to reduce costs and security for the goods. </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3CDB3E9C" w14:textId="77777777" w:rsidR="007C42AD" w:rsidRPr="00FD586C" w:rsidRDefault="007C42AD" w:rsidP="00A03B70">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41FDB3EC" w14:textId="77777777" w:rsidR="007C42AD" w:rsidRPr="00FD586C" w:rsidRDefault="007C42AD" w:rsidP="00A03B70">
            <w:pPr>
              <w:pStyle w:val="FigureTitle"/>
              <w:keepLines w:val="0"/>
              <w:spacing w:before="0" w:after="0"/>
              <w:jc w:val="left"/>
              <w:rPr>
                <w:b w:val="0"/>
                <w:i/>
                <w:sz w:val="24"/>
                <w:szCs w:val="24"/>
              </w:rPr>
            </w:pPr>
            <w:r w:rsidRPr="00FD586C">
              <w:rPr>
                <w:b w:val="0"/>
                <w:i/>
                <w:sz w:val="24"/>
                <w:szCs w:val="24"/>
              </w:rPr>
              <w:t>All companies and people involved. The Pecem Port is growing about 34% year.</w:t>
            </w:r>
          </w:p>
        </w:tc>
      </w:tr>
      <w:tr w:rsidR="007C42AD" w:rsidRPr="00FD586C" w14:paraId="5945D8A8"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FB8ED19" w14:textId="77777777" w:rsidR="007C42AD" w:rsidRPr="00FD586C" w:rsidRDefault="007C42AD" w:rsidP="00A03B70">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046CB419" w14:textId="77777777" w:rsidR="007C42AD" w:rsidRPr="00FD586C" w:rsidRDefault="007C42AD" w:rsidP="00A03B70">
            <w:pPr>
              <w:pStyle w:val="FigureTitle"/>
              <w:keepLines w:val="0"/>
              <w:spacing w:before="0" w:after="0"/>
              <w:jc w:val="left"/>
              <w:rPr>
                <w:i/>
                <w:sz w:val="24"/>
                <w:szCs w:val="24"/>
              </w:rPr>
            </w:pPr>
            <w:r w:rsidRPr="00FD586C">
              <w:rPr>
                <w:b w:val="0"/>
                <w:i/>
                <w:color w:val="000000"/>
                <w:sz w:val="24"/>
                <w:szCs w:val="24"/>
                <w:lang w:val="en-GB"/>
              </w:rPr>
              <w:t>Companies, society, employees, Pecem port</w:t>
            </w:r>
          </w:p>
        </w:tc>
      </w:tr>
      <w:tr w:rsidR="007C42AD" w:rsidRPr="00FD586C" w14:paraId="0C5FEA1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79579FF" w14:textId="77777777" w:rsidR="007C42AD" w:rsidRPr="00FD586C" w:rsidRDefault="007C42AD" w:rsidP="00A03B70">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6C762B16" w14:textId="77777777" w:rsidR="007C42AD" w:rsidRPr="00FD586C" w:rsidRDefault="007C42AD" w:rsidP="00A03B70">
            <w:pPr>
              <w:pStyle w:val="FigureTitle"/>
              <w:keepLines w:val="0"/>
              <w:spacing w:before="0" w:after="0"/>
              <w:jc w:val="left"/>
              <w:rPr>
                <w:i/>
                <w:sz w:val="24"/>
                <w:szCs w:val="24"/>
              </w:rPr>
            </w:pPr>
            <w:r w:rsidRPr="00FD586C">
              <w:rPr>
                <w:b w:val="0"/>
                <w:i/>
                <w:color w:val="000000"/>
                <w:sz w:val="24"/>
                <w:szCs w:val="24"/>
                <w:lang w:val="en-GB"/>
              </w:rPr>
              <w:t>Companies, society, employees, Pecem port</w:t>
            </w:r>
          </w:p>
        </w:tc>
      </w:tr>
      <w:tr w:rsidR="007C42AD" w:rsidRPr="00FD586C" w14:paraId="0489308A"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6A390C6" w14:textId="77777777" w:rsidR="007C42AD" w:rsidRPr="00FD586C" w:rsidRDefault="007C42AD" w:rsidP="00A03B70">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5BF5ECC5"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Data will be basically all data involved in shipping processes: Company name, shipping documents, type of goods, date, locations, destination, serial numbers, container number, seals, employees that input data, receivers. </w:t>
            </w:r>
          </w:p>
        </w:tc>
      </w:tr>
      <w:tr w:rsidR="007C42AD" w:rsidRPr="00FD586C" w14:paraId="230C5DD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E17D1FC" w14:textId="77777777" w:rsidR="007C42AD" w:rsidRPr="00FD586C" w:rsidRDefault="007C42AD" w:rsidP="00A03B70">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12DF7EB3" w14:textId="77777777" w:rsidR="007C42AD" w:rsidRPr="00FD586C" w:rsidRDefault="007C42AD" w:rsidP="00A03B70">
            <w:pPr>
              <w:pStyle w:val="FigureTitle"/>
              <w:keepLines w:val="0"/>
              <w:spacing w:before="0" w:after="0"/>
              <w:jc w:val="left"/>
              <w:rPr>
                <w:i/>
                <w:sz w:val="24"/>
                <w:szCs w:val="24"/>
              </w:rPr>
            </w:pPr>
            <w:r w:rsidRPr="00FD586C">
              <w:rPr>
                <w:b w:val="0"/>
                <w:i/>
                <w:color w:val="000000"/>
                <w:sz w:val="24"/>
                <w:szCs w:val="24"/>
                <w:lang w:val="en-GB"/>
              </w:rPr>
              <w:t xml:space="preserve">Full identification of all participants, like company, employees, location, destination, goods to be transported. </w:t>
            </w:r>
          </w:p>
        </w:tc>
      </w:tr>
      <w:tr w:rsidR="007C42AD" w:rsidRPr="00FD586C" w14:paraId="572CC97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C77C4AA" w14:textId="77777777" w:rsidR="007C42AD" w:rsidRPr="00FD586C" w:rsidRDefault="007C42AD" w:rsidP="00A03B70">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09C067E8" w14:textId="77777777" w:rsidR="007C42AD" w:rsidRPr="00FD586C" w:rsidRDefault="007C42AD" w:rsidP="00A03B70">
            <w:pPr>
              <w:pStyle w:val="FigureTitle"/>
              <w:spacing w:before="0"/>
              <w:jc w:val="left"/>
              <w:rPr>
                <w:b w:val="0"/>
                <w:i/>
                <w:color w:val="000000"/>
                <w:sz w:val="24"/>
                <w:szCs w:val="24"/>
                <w:lang w:val="en-GB"/>
              </w:rPr>
            </w:pPr>
            <w:r w:rsidRPr="00FD586C">
              <w:rPr>
                <w:b w:val="0"/>
                <w:i/>
                <w:color w:val="000000"/>
                <w:sz w:val="24"/>
                <w:szCs w:val="24"/>
                <w:lang w:val="en-GB"/>
              </w:rPr>
              <w:t>The predicted outcomes of the adopting the new process are to:</w:t>
            </w:r>
          </w:p>
          <w:p w14:paraId="355EE0F6"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increase transparency in all supply chain scheme</w:t>
            </w:r>
          </w:p>
          <w:p w14:paraId="13E90141"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Avoid losses and frauds during the shipping and transportation</w:t>
            </w:r>
          </w:p>
          <w:p w14:paraId="6CE1E3D1"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More control about shipping process</w:t>
            </w:r>
          </w:p>
          <w:p w14:paraId="30EDB486"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More security in shipping process</w:t>
            </w:r>
          </w:p>
          <w:p w14:paraId="2A334C3A"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Higher efficiency and consequently better companie’s reputation</w:t>
            </w:r>
          </w:p>
          <w:p w14:paraId="0D0014DB" w14:textId="77777777" w:rsidR="007C42AD" w:rsidRPr="00FD586C" w:rsidRDefault="007C42AD" w:rsidP="00A03B70">
            <w:pPr>
              <w:pStyle w:val="BodyText"/>
              <w:rPr>
                <w:rFonts w:eastAsia="Times New Roman"/>
                <w:i/>
                <w:color w:val="000000"/>
                <w:szCs w:val="24"/>
              </w:rPr>
            </w:pPr>
            <w:r w:rsidRPr="00FD586C">
              <w:rPr>
                <w:rFonts w:eastAsia="Times New Roman"/>
                <w:i/>
                <w:color w:val="000000"/>
                <w:szCs w:val="24"/>
              </w:rPr>
              <w:t>- Less bureaucracy once they can certify the veracity in all infos</w:t>
            </w:r>
          </w:p>
        </w:tc>
      </w:tr>
    </w:tbl>
    <w:p w14:paraId="6C3A6F2A" w14:textId="77777777" w:rsidR="007C42AD" w:rsidRPr="00FD586C" w:rsidRDefault="007C42AD" w:rsidP="007C42AD">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7C42AD" w:rsidRPr="00FD586C" w14:paraId="39511211"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8C78549" w14:textId="77777777" w:rsidR="007C42AD" w:rsidRPr="00FD586C" w:rsidRDefault="007C42AD" w:rsidP="00A03B70">
            <w:pPr>
              <w:pStyle w:val="FigureTitle"/>
              <w:keepLines w:val="0"/>
              <w:spacing w:before="0" w:after="0"/>
              <w:jc w:val="left"/>
              <w:rPr>
                <w:sz w:val="24"/>
                <w:szCs w:val="24"/>
              </w:rPr>
            </w:pPr>
            <w:r w:rsidRPr="00FD586C">
              <w:rPr>
                <w:sz w:val="24"/>
                <w:szCs w:val="24"/>
              </w:rPr>
              <w:t>Overview of the Business Problem or Opportunity</w:t>
            </w:r>
          </w:p>
        </w:tc>
      </w:tr>
      <w:tr w:rsidR="007C42AD" w:rsidRPr="00FD586C" w14:paraId="0009BB83"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762EFA21"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After the Panama Canal expansion, the port of Pecém began to gain a growing importance in the international logistics scenario. </w:t>
            </w:r>
          </w:p>
          <w:p w14:paraId="033EA9AC" w14:textId="77777777" w:rsidR="007C42AD" w:rsidRPr="00FD586C" w:rsidRDefault="007C42AD" w:rsidP="00A03B70">
            <w:pPr>
              <w:pStyle w:val="FigureTitle"/>
              <w:keepLines w:val="0"/>
              <w:spacing w:before="0" w:after="0"/>
              <w:jc w:val="left"/>
              <w:rPr>
                <w:b w:val="0"/>
                <w:i/>
                <w:color w:val="000000"/>
                <w:sz w:val="24"/>
                <w:szCs w:val="24"/>
                <w:lang w:val="en-GB"/>
              </w:rPr>
            </w:pPr>
          </w:p>
          <w:p w14:paraId="15FFCB55"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With its 18 metres natural depth, it is on the list of the main ports in the world capable to dock large containers ships (post-panamax)  and it has been attracting relevant overseas investments to the region in the last few years. Pecem port is growing about 34% per year, and the region is lacking in resources. </w:t>
            </w:r>
          </w:p>
          <w:p w14:paraId="112836EE" w14:textId="77777777" w:rsidR="007C42AD" w:rsidRPr="00FD586C" w:rsidRDefault="007C42AD" w:rsidP="00A03B70">
            <w:pPr>
              <w:pStyle w:val="BodyText"/>
            </w:pPr>
          </w:p>
          <w:p w14:paraId="4ECFF1AC" w14:textId="77777777" w:rsidR="007C42AD" w:rsidRPr="00FD586C" w:rsidRDefault="007C42AD" w:rsidP="00A03B70">
            <w:pPr>
              <w:pStyle w:val="BodyText"/>
              <w:rPr>
                <w:rFonts w:eastAsia="Times New Roman"/>
                <w:i/>
                <w:color w:val="000000"/>
                <w:szCs w:val="24"/>
              </w:rPr>
            </w:pPr>
            <w:r w:rsidRPr="00FD586C">
              <w:rPr>
                <w:rFonts w:eastAsia="Times New Roman"/>
                <w:i/>
                <w:color w:val="000000"/>
                <w:szCs w:val="24"/>
              </w:rPr>
              <w:t xml:space="preserve">Because of that, is important to consider solutions that use 4.0 technologies, as DLT/ Blockchain, that can improve process and transform the port and the region in a model abroad, showing concerns with security, losses with frauds, efficiency in shipping process, that cause millions dollar in losses. </w:t>
            </w:r>
          </w:p>
          <w:p w14:paraId="1A772994" w14:textId="77777777" w:rsidR="007C42AD" w:rsidRPr="00FD586C" w:rsidRDefault="007C42AD" w:rsidP="00A03B70">
            <w:pPr>
              <w:pStyle w:val="BodyText"/>
              <w:rPr>
                <w:rFonts w:eastAsia="Times New Roman"/>
                <w:i/>
                <w:color w:val="000000"/>
                <w:szCs w:val="24"/>
              </w:rPr>
            </w:pPr>
          </w:p>
          <w:p w14:paraId="6882E14A" w14:textId="77777777" w:rsidR="007C42AD" w:rsidRPr="00FD586C" w:rsidRDefault="007C42AD" w:rsidP="00A03B70">
            <w:pPr>
              <w:pStyle w:val="BodyText"/>
            </w:pPr>
            <w:r w:rsidRPr="00FD586C">
              <w:rPr>
                <w:rFonts w:eastAsia="Times New Roman"/>
                <w:i/>
                <w:color w:val="000000"/>
                <w:szCs w:val="24"/>
              </w:rPr>
              <w:t>Supply chain is today the most important and efficiently uses cases in DLT/ Blockchain because the possibility of traceability and immutability, creating a huge transformation in supply chain process.</w:t>
            </w:r>
            <w:r w:rsidRPr="00FD586C">
              <w:t xml:space="preserve"> </w:t>
            </w:r>
          </w:p>
        </w:tc>
      </w:tr>
      <w:tr w:rsidR="007C42AD" w:rsidRPr="00FD586C" w14:paraId="7F52A402"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106B4C16" w14:textId="77777777" w:rsidR="007C42AD" w:rsidRPr="00FD586C" w:rsidRDefault="007C42AD" w:rsidP="00A03B70">
            <w:pPr>
              <w:pStyle w:val="FigureTitle"/>
              <w:keepLines w:val="0"/>
              <w:spacing w:before="0" w:after="0"/>
              <w:jc w:val="left"/>
              <w:rPr>
                <w:sz w:val="24"/>
                <w:szCs w:val="24"/>
              </w:rPr>
            </w:pPr>
            <w:r w:rsidRPr="00FD586C">
              <w:rPr>
                <w:sz w:val="24"/>
                <w:szCs w:val="24"/>
              </w:rPr>
              <w:t>Why Distributed Ledger Technology?</w:t>
            </w:r>
          </w:p>
        </w:tc>
      </w:tr>
      <w:tr w:rsidR="007C42AD" w:rsidRPr="00FD586C" w14:paraId="19C6C68A"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206ADB2E" w14:textId="77777777" w:rsidR="007C42AD" w:rsidRPr="00FD586C" w:rsidRDefault="007C42AD"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DLT/ Blockchain is today one of the most exponent and sophisticated technological constructions. This is because in addition to being a decentralized and distributed database, the information once inserted and validated is immutable and with the time stamp, which creates a chain of trust in the processes where Blockchain is inserted and avoid problems with frauds and security of data. Another important point is that it allows the level of governance to be high since each new information registered will be validated and will only continue if most of the participants in that chain validate it.</w:t>
            </w:r>
          </w:p>
          <w:p w14:paraId="3E673E1D" w14:textId="77777777" w:rsidR="007C42AD" w:rsidRPr="00FD586C" w:rsidRDefault="007C42AD" w:rsidP="00A03B70">
            <w:pPr>
              <w:pStyle w:val="BodyText"/>
            </w:pPr>
          </w:p>
        </w:tc>
      </w:tr>
    </w:tbl>
    <w:p w14:paraId="691645CA" w14:textId="77777777" w:rsidR="007C42AD" w:rsidRPr="00FD586C" w:rsidRDefault="007C42AD" w:rsidP="007C42AD">
      <w:pPr>
        <w:rPr>
          <w:lang w:eastAsia="ja-JP"/>
        </w:rPr>
      </w:pPr>
    </w:p>
    <w:p w14:paraId="1C311391" w14:textId="4F19743A" w:rsidR="00601B16" w:rsidRPr="00FD586C" w:rsidRDefault="00601B16" w:rsidP="00601B16">
      <w:pPr>
        <w:pStyle w:val="Heading3"/>
      </w:pPr>
      <w:bookmarkStart w:id="241" w:name="_Toc535734199"/>
      <w:bookmarkStart w:id="242" w:name="_Toc5635440"/>
      <w:r w:rsidRPr="00FD586C">
        <w:t>Transportation</w:t>
      </w:r>
      <w:bookmarkEnd w:id="241"/>
      <w:bookmarkEnd w:id="242"/>
    </w:p>
    <w:p w14:paraId="46D5F5EE" w14:textId="746CDC4F" w:rsidR="0086617B" w:rsidRPr="00FD586C" w:rsidRDefault="00601B16" w:rsidP="0086617B">
      <w:pPr>
        <w:pStyle w:val="Heading3"/>
      </w:pPr>
      <w:bookmarkStart w:id="243" w:name="_Toc535734200"/>
      <w:bookmarkStart w:id="244" w:name="_Toc5635441"/>
      <w:r w:rsidRPr="00FD586C">
        <w:t>Agricultur</w:t>
      </w:r>
      <w:r w:rsidR="0086617B" w:rsidRPr="00FD586C">
        <w:t>e</w:t>
      </w:r>
      <w:bookmarkEnd w:id="243"/>
      <w:r w:rsidR="009E5FDC" w:rsidRPr="00FD586C">
        <w:t xml:space="preserve">: </w:t>
      </w:r>
      <w:r w:rsidR="009E5FDC" w:rsidRPr="00FD586C">
        <w:rPr>
          <w:rFonts w:eastAsiaTheme="minorEastAsia"/>
          <w:szCs w:val="24"/>
          <w:lang w:eastAsia="zh-CN"/>
        </w:rPr>
        <w:t>Livestock farm data monitoring &amp; tracing system</w:t>
      </w:r>
      <w:bookmarkEnd w:id="244"/>
    </w:p>
    <w:p w14:paraId="19983354" w14:textId="7CBC43BA" w:rsidR="001E1FC2" w:rsidRPr="00FD586C" w:rsidRDefault="001E1FC2" w:rsidP="00CA2B82">
      <w:pPr>
        <w:rPr>
          <w:rFonts w:eastAsiaTheme="minorEastAsia"/>
          <w:b/>
          <w:u w:val="single"/>
        </w:rPr>
      </w:pPr>
    </w:p>
    <w:tbl>
      <w:tblPr>
        <w:tblpPr w:leftFromText="180" w:rightFromText="180" w:vertAnchor="text" w:horzAnchor="margin" w:tblpY="147"/>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3"/>
        <w:gridCol w:w="3191"/>
        <w:gridCol w:w="2128"/>
        <w:gridCol w:w="2128"/>
      </w:tblGrid>
      <w:tr w:rsidR="001E1FC2" w:rsidRPr="00FD586C" w14:paraId="36A49A5A" w14:textId="77777777" w:rsidTr="001E1FC2">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7EF5CC1E" w14:textId="77777777" w:rsidR="001E1FC2" w:rsidRPr="00FD586C" w:rsidRDefault="001E1FC2">
            <w:pPr>
              <w:pStyle w:val="FigureTitle"/>
              <w:keepLines w:val="0"/>
              <w:spacing w:before="0" w:after="0"/>
              <w:rPr>
                <w:sz w:val="24"/>
                <w:szCs w:val="24"/>
              </w:rPr>
            </w:pPr>
            <w:r w:rsidRPr="00FD586C">
              <w:rPr>
                <w:sz w:val="24"/>
                <w:szCs w:val="24"/>
              </w:rPr>
              <w:t>Use Case Summary</w:t>
            </w:r>
          </w:p>
        </w:tc>
      </w:tr>
      <w:tr w:rsidR="001E1FC2" w:rsidRPr="00FD586C" w14:paraId="0DF4DE62"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3C2477C" w14:textId="77777777" w:rsidR="001E1FC2" w:rsidRPr="00FD586C" w:rsidRDefault="001E1FC2">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2F3D4341" w14:textId="77777777" w:rsidR="001E1FC2" w:rsidRPr="00FD586C" w:rsidRDefault="001E1FC2">
            <w:pPr>
              <w:rPr>
                <w:szCs w:val="24"/>
              </w:rPr>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5C49DAF8" w14:textId="77777777" w:rsidR="001E1FC2" w:rsidRPr="00FD586C" w:rsidRDefault="001E1FC2">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hideMark/>
          </w:tcPr>
          <w:p w14:paraId="18624B71" w14:textId="77777777" w:rsidR="001E1FC2" w:rsidRPr="00FD586C" w:rsidRDefault="001E1FC2">
            <w:pPr>
              <w:pStyle w:val="FigureTitle"/>
              <w:keepLines w:val="0"/>
              <w:spacing w:before="0" w:after="0"/>
              <w:jc w:val="left"/>
              <w:rPr>
                <w:b w:val="0"/>
                <w:sz w:val="24"/>
                <w:szCs w:val="24"/>
              </w:rPr>
            </w:pPr>
            <w:r w:rsidRPr="00FD586C">
              <w:rPr>
                <w:b w:val="0"/>
                <w:sz w:val="24"/>
                <w:szCs w:val="24"/>
              </w:rPr>
              <w:t>Vertical</w:t>
            </w:r>
          </w:p>
        </w:tc>
      </w:tr>
      <w:tr w:rsidR="001E1FC2" w:rsidRPr="00FD586C" w14:paraId="4EAAE8EA" w14:textId="77777777" w:rsidTr="001E1FC2">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6040F26" w14:textId="77777777" w:rsidR="001E1FC2" w:rsidRPr="00FD586C" w:rsidRDefault="001E1FC2">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hideMark/>
          </w:tcPr>
          <w:p w14:paraId="64C5EB76" w14:textId="77777777" w:rsidR="001E1FC2" w:rsidRPr="00FD586C" w:rsidRDefault="001E1FC2">
            <w:pPr>
              <w:pStyle w:val="FigureTitle"/>
              <w:keepLines w:val="0"/>
              <w:tabs>
                <w:tab w:val="left" w:pos="1944"/>
              </w:tabs>
              <w:spacing w:before="0" w:after="0"/>
              <w:jc w:val="left"/>
              <w:rPr>
                <w:rFonts w:eastAsiaTheme="minorEastAsia"/>
                <w:b w:val="0"/>
                <w:sz w:val="24"/>
                <w:szCs w:val="24"/>
                <w:lang w:eastAsia="zh-CN"/>
              </w:rPr>
            </w:pPr>
            <w:r w:rsidRPr="00FD586C">
              <w:rPr>
                <w:rFonts w:eastAsiaTheme="minorEastAsia"/>
                <w:b w:val="0"/>
                <w:sz w:val="24"/>
                <w:szCs w:val="24"/>
                <w:lang w:eastAsia="zh-CN"/>
              </w:rPr>
              <w:t>11-October -2018</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17E6F2B9" w14:textId="77777777" w:rsidR="001E1FC2" w:rsidRPr="00FD586C" w:rsidRDefault="001E1FC2">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hideMark/>
          </w:tcPr>
          <w:p w14:paraId="11FA696B" w14:textId="77777777" w:rsidR="001E1FC2" w:rsidRPr="00FD586C" w:rsidRDefault="001E1FC2">
            <w:pPr>
              <w:pStyle w:val="FigureTitle"/>
              <w:keepLines w:val="0"/>
              <w:spacing w:before="0" w:after="0"/>
              <w:jc w:val="left"/>
              <w:rPr>
                <w:b w:val="0"/>
                <w:sz w:val="24"/>
                <w:szCs w:val="24"/>
              </w:rPr>
            </w:pPr>
            <w:r w:rsidRPr="00FD586C">
              <w:rPr>
                <w:b w:val="0"/>
                <w:sz w:val="24"/>
                <w:szCs w:val="24"/>
              </w:rPr>
              <w:t>Yes</w:t>
            </w:r>
          </w:p>
        </w:tc>
      </w:tr>
      <w:tr w:rsidR="001E1FC2" w:rsidRPr="00FD586C" w14:paraId="02E255F4"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DB637F2" w14:textId="77777777" w:rsidR="001E1FC2" w:rsidRPr="00FD586C" w:rsidRDefault="001E1FC2">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hideMark/>
          </w:tcPr>
          <w:p w14:paraId="228CF7B6" w14:textId="77777777" w:rsidR="001E1FC2" w:rsidRPr="00FD586C" w:rsidRDefault="001E1FC2">
            <w:pPr>
              <w:pStyle w:val="BodyText"/>
            </w:pPr>
            <w:r w:rsidRPr="00FD586C">
              <w:rPr>
                <w:rFonts w:eastAsiaTheme="minorEastAsia"/>
                <w:szCs w:val="24"/>
              </w:rPr>
              <w:t>Livestock farm data monitoring &amp; traceability</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1507CED2" w14:textId="77777777" w:rsidR="001E1FC2" w:rsidRPr="00FD586C" w:rsidRDefault="001E1FC2">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hideMark/>
          </w:tcPr>
          <w:p w14:paraId="67960FA0" w14:textId="77777777" w:rsidR="001E1FC2" w:rsidRPr="00FD586C" w:rsidRDefault="001E1FC2">
            <w:pPr>
              <w:pStyle w:val="FigureTitle"/>
              <w:keepLines w:val="0"/>
              <w:spacing w:before="0" w:after="0"/>
              <w:jc w:val="left"/>
              <w:rPr>
                <w:b w:val="0"/>
                <w:sz w:val="24"/>
                <w:szCs w:val="24"/>
              </w:rPr>
            </w:pPr>
            <w:r w:rsidRPr="00FD586C">
              <w:rPr>
                <w:b w:val="0"/>
                <w:sz w:val="24"/>
                <w:szCs w:val="24"/>
              </w:rPr>
              <w:t>Agriculture</w:t>
            </w:r>
          </w:p>
        </w:tc>
      </w:tr>
      <w:tr w:rsidR="001E1FC2" w:rsidRPr="00FD586C" w14:paraId="762C4D64"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008298A" w14:textId="77777777" w:rsidR="001E1FC2" w:rsidRPr="00FD586C" w:rsidRDefault="001E1FC2">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hideMark/>
          </w:tcPr>
          <w:p w14:paraId="142E59F2" w14:textId="77777777" w:rsidR="001E1FC2" w:rsidRPr="00FD586C" w:rsidRDefault="001E1FC2">
            <w:pPr>
              <w:pStyle w:val="BodyText"/>
            </w:pPr>
            <w:r w:rsidRPr="00FD586C">
              <w:t>Pilot</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513D55FB" w14:textId="77777777" w:rsidR="001E1FC2" w:rsidRPr="00FD586C" w:rsidRDefault="001E1FC2">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hideMark/>
          </w:tcPr>
          <w:p w14:paraId="39185972" w14:textId="77777777" w:rsidR="001E1FC2" w:rsidRPr="00FD586C" w:rsidRDefault="001E1FC2">
            <w:pPr>
              <w:pStyle w:val="FigureTitle"/>
              <w:keepLines w:val="0"/>
              <w:spacing w:before="0" w:after="0"/>
              <w:jc w:val="left"/>
              <w:rPr>
                <w:b w:val="0"/>
                <w:sz w:val="24"/>
                <w:szCs w:val="24"/>
              </w:rPr>
            </w:pPr>
            <w:r w:rsidRPr="00FD586C">
              <w:rPr>
                <w:b w:val="0"/>
                <w:sz w:val="24"/>
                <w:szCs w:val="24"/>
              </w:rPr>
              <w:t>Food traceability</w:t>
            </w:r>
          </w:p>
        </w:tc>
      </w:tr>
      <w:tr w:rsidR="001E1FC2" w:rsidRPr="00FD586C" w14:paraId="4F570CA3"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CA1F383" w14:textId="77777777" w:rsidR="001E1FC2" w:rsidRPr="00FD586C" w:rsidRDefault="001E1FC2">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0C079793" w14:textId="77777777" w:rsidR="001E1FC2" w:rsidRPr="00FD586C" w:rsidRDefault="001E1FC2">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hideMark/>
          </w:tcPr>
          <w:p w14:paraId="1A4E919C" w14:textId="77777777" w:rsidR="001E1FC2" w:rsidRPr="00FD586C" w:rsidRDefault="001E1FC2">
            <w:pPr>
              <w:rPr>
                <w:rFonts w:cstheme="minorHAnsi"/>
                <w:color w:val="000000"/>
                <w:szCs w:val="24"/>
              </w:rPr>
            </w:pPr>
            <w:r w:rsidRPr="00FD586C">
              <w:rPr>
                <w:rFonts w:cstheme="minorHAnsi"/>
                <w:color w:val="000000"/>
                <w:szCs w:val="24"/>
              </w:rPr>
              <w:t xml:space="preserve">Full Name: Hui Ding (Chaincomp)                                    </w:t>
            </w:r>
          </w:p>
          <w:p w14:paraId="5334D1C8" w14:textId="77777777" w:rsidR="001E1FC2" w:rsidRPr="00FD586C" w:rsidRDefault="001E1FC2">
            <w:pPr>
              <w:rPr>
                <w:rFonts w:cstheme="minorHAnsi"/>
                <w:color w:val="000000"/>
                <w:szCs w:val="24"/>
              </w:rPr>
            </w:pPr>
            <w:r w:rsidRPr="00FD586C">
              <w:rPr>
                <w:rFonts w:cstheme="minorHAnsi"/>
                <w:color w:val="000000"/>
                <w:szCs w:val="24"/>
              </w:rPr>
              <w:t>Job Title: Standard Engineer</w:t>
            </w:r>
          </w:p>
          <w:p w14:paraId="2C60C3C5" w14:textId="77777777" w:rsidR="001E1FC2" w:rsidRPr="00FD586C" w:rsidRDefault="001E1FC2">
            <w:pPr>
              <w:rPr>
                <w:rFonts w:cstheme="minorHAnsi"/>
                <w:color w:val="000000"/>
                <w:szCs w:val="24"/>
              </w:rPr>
            </w:pPr>
            <w:r w:rsidRPr="00FD586C">
              <w:rPr>
                <w:rFonts w:cstheme="minorHAnsi"/>
                <w:color w:val="000000"/>
                <w:szCs w:val="24"/>
              </w:rPr>
              <w:t>E-mail address: hui.ding@chaincomp.net</w:t>
            </w:r>
          </w:p>
          <w:p w14:paraId="17431571" w14:textId="77777777" w:rsidR="001E1FC2" w:rsidRPr="00FD586C" w:rsidRDefault="001E1FC2">
            <w:pPr>
              <w:rPr>
                <w:rFonts w:cstheme="minorHAnsi"/>
                <w:color w:val="000000"/>
                <w:szCs w:val="24"/>
              </w:rPr>
            </w:pPr>
            <w:r w:rsidRPr="00FD586C">
              <w:rPr>
                <w:rFonts w:cstheme="minorHAnsi"/>
                <w:color w:val="000000"/>
                <w:szCs w:val="24"/>
              </w:rPr>
              <w:t>Telephone number: 86-18311280681</w:t>
            </w:r>
          </w:p>
          <w:p w14:paraId="039A3E5C" w14:textId="77777777" w:rsidR="001E1FC2" w:rsidRPr="00FD586C" w:rsidRDefault="001E1FC2">
            <w:pPr>
              <w:pStyle w:val="BodyText"/>
            </w:pPr>
            <w:r w:rsidRPr="00FD586C">
              <w:rPr>
                <w:rFonts w:cstheme="minorHAnsi"/>
                <w:color w:val="000000"/>
                <w:szCs w:val="24"/>
              </w:rPr>
              <w:t>Web site: chaincomp.io</w:t>
            </w:r>
          </w:p>
        </w:tc>
      </w:tr>
      <w:tr w:rsidR="001E1FC2" w:rsidRPr="00FD586C" w14:paraId="25F59471"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98CB26A" w14:textId="77777777" w:rsidR="001E1FC2" w:rsidRPr="00FD586C" w:rsidRDefault="001E1FC2">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05A56740" w14:textId="77777777" w:rsidR="001E1FC2" w:rsidRPr="00FD586C" w:rsidRDefault="001E1FC2">
            <w:pPr>
              <w:pStyle w:val="FigureTitle"/>
              <w:keepLines w:val="0"/>
              <w:spacing w:before="0" w:after="0"/>
              <w:jc w:val="left"/>
              <w:rPr>
                <w:rFonts w:cstheme="minorHAnsi"/>
                <w:b w:val="0"/>
                <w:color w:val="000000"/>
                <w:sz w:val="24"/>
                <w:szCs w:val="24"/>
                <w:lang w:val="en-GB"/>
              </w:rPr>
            </w:pPr>
            <w:r w:rsidRPr="00FD586C">
              <w:rPr>
                <w:rFonts w:cstheme="minorHAnsi"/>
                <w:b w:val="0"/>
                <w:color w:val="000000"/>
                <w:sz w:val="24"/>
                <w:szCs w:val="24"/>
                <w:lang w:val="en-GB"/>
              </w:rPr>
              <w:t>Chaincomp Technologies Co., Ltd., China</w:t>
            </w:r>
          </w:p>
          <w:p w14:paraId="3576B474" w14:textId="77777777" w:rsidR="001E1FC2" w:rsidRPr="00FD586C" w:rsidRDefault="001E1FC2">
            <w:pPr>
              <w:pStyle w:val="BodyText"/>
              <w:rPr>
                <w:rFonts w:eastAsiaTheme="minorEastAsia"/>
                <w:lang w:val="en-GB"/>
              </w:rPr>
            </w:pPr>
            <w:r w:rsidRPr="00FD586C">
              <w:rPr>
                <w:rFonts w:eastAsiaTheme="minorEastAsia"/>
              </w:rPr>
              <w:t>Shenqiao Technologies Co., Ltd., Henan, China</w:t>
            </w:r>
          </w:p>
        </w:tc>
      </w:tr>
      <w:tr w:rsidR="001E1FC2" w:rsidRPr="00FD586C" w14:paraId="1CEE3447"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94C85C5" w14:textId="77777777" w:rsidR="001E1FC2" w:rsidRPr="00FD586C" w:rsidRDefault="001E1FC2">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67B4C4C9" w14:textId="77777777" w:rsidR="001E1FC2" w:rsidRPr="00FD586C" w:rsidRDefault="001E1FC2">
            <w:pPr>
              <w:pStyle w:val="FigureTitle"/>
              <w:keepLines w:val="0"/>
              <w:spacing w:before="0" w:after="0"/>
              <w:jc w:val="left"/>
              <w:rPr>
                <w:b w:val="0"/>
                <w:sz w:val="24"/>
                <w:szCs w:val="24"/>
              </w:rPr>
            </w:pPr>
            <w:r w:rsidRPr="00FD586C">
              <w:rPr>
                <w:rFonts w:cstheme="minorHAnsi"/>
                <w:b w:val="0"/>
                <w:color w:val="000000"/>
                <w:sz w:val="24"/>
                <w:szCs w:val="24"/>
              </w:rPr>
              <w:t>B</w:t>
            </w:r>
            <w:r w:rsidRPr="00FD586C">
              <w:rPr>
                <w:rFonts w:cstheme="minorHAnsi"/>
                <w:b w:val="0"/>
                <w:color w:val="000000"/>
                <w:sz w:val="24"/>
                <w:szCs w:val="24"/>
                <w:lang w:val="en-GB"/>
              </w:rPr>
              <w:t xml:space="preserve">lockchain-based trusted data storage and dissemination among stakeholders in the meat industry, </w:t>
            </w:r>
            <w:r w:rsidRPr="00FD586C">
              <w:rPr>
                <w:b w:val="0"/>
              </w:rPr>
              <w:t xml:space="preserve">combined with </w:t>
            </w:r>
            <w:r w:rsidRPr="00FD586C">
              <w:rPr>
                <w:rFonts w:cstheme="minorHAnsi"/>
                <w:b w:val="0"/>
                <w:color w:val="000000"/>
                <w:sz w:val="24"/>
                <w:szCs w:val="24"/>
                <w:lang w:val="en-GB"/>
              </w:rPr>
              <w:t>IoT-based effective and complete livestock farming monitoring and data collection enables efficient data sharing and promote food safety.</w:t>
            </w:r>
          </w:p>
        </w:tc>
      </w:tr>
      <w:tr w:rsidR="001E1FC2" w:rsidRPr="00FD586C" w14:paraId="4C86BBD6"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95858CA" w14:textId="77777777" w:rsidR="001E1FC2" w:rsidRPr="00FD586C" w:rsidRDefault="001E1FC2">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4D5324C9" w14:textId="77777777" w:rsidR="001E1FC2" w:rsidRPr="00FD586C" w:rsidRDefault="001E1FC2">
            <w:pPr>
              <w:pStyle w:val="FigureTitle"/>
              <w:spacing w:before="0"/>
              <w:jc w:val="left"/>
              <w:rPr>
                <w:b w:val="0"/>
                <w:sz w:val="24"/>
                <w:szCs w:val="24"/>
                <w:lang w:val="en-GB"/>
              </w:rPr>
            </w:pPr>
            <w:r w:rsidRPr="00FD586C">
              <w:rPr>
                <w:b w:val="0"/>
                <w:sz w:val="24"/>
                <w:szCs w:val="24"/>
              </w:rPr>
              <w:t xml:space="preserve">Current large-scale livestock farming industry in China cannot provide trusted data collection and traceability, which gives chances to food safety hazards that happened in recent years. Our use case realizes: 1) </w:t>
            </w:r>
            <w:r w:rsidRPr="00FD586C">
              <w:rPr>
                <w:b w:val="0"/>
                <w:sz w:val="24"/>
                <w:szCs w:val="24"/>
                <w:lang w:val="en-GB"/>
              </w:rPr>
              <w:t xml:space="preserve">IoT-based effective and complete livestock farming monitoring and data collection; 2)  Blockchain-based data storage and dissemination. The system can automatically record the environmental, physiological and feeding data and enables efficient and trusted data storage and sharing among stakeholders. </w:t>
            </w:r>
          </w:p>
          <w:p w14:paraId="09B6FFF9" w14:textId="77777777" w:rsidR="001E1FC2" w:rsidRPr="00FD586C" w:rsidRDefault="001E1FC2">
            <w:pPr>
              <w:pStyle w:val="NormalComment"/>
              <w:rPr>
                <w:color w:val="auto"/>
                <w:szCs w:val="24"/>
              </w:rPr>
            </w:pPr>
            <w:r w:rsidRPr="00FD586C">
              <w:rPr>
                <w:rFonts w:eastAsiaTheme="minorEastAsia"/>
                <w:color w:val="auto"/>
                <w:szCs w:val="24"/>
                <w:lang w:eastAsia="zh-CN"/>
              </w:rPr>
              <w:t xml:space="preserve">After deployment of such system, 1) government inspector can access tamper-proof data to evaluate the farm and the quality of the livestock; 2) </w:t>
            </w:r>
            <w:r w:rsidRPr="00FD586C">
              <w:rPr>
                <w:color w:val="auto"/>
                <w:szCs w:val="24"/>
              </w:rPr>
              <w:t xml:space="preserve">consumers will be able to access the details of his/her purchase and be assured of food safety and quality; 3) furthermore, it enables </w:t>
            </w:r>
            <w:r w:rsidRPr="00FD586C">
              <w:rPr>
                <w:rFonts w:eastAsiaTheme="minorEastAsia"/>
                <w:color w:val="auto"/>
                <w:szCs w:val="24"/>
                <w:lang w:eastAsia="zh-CN"/>
              </w:rPr>
              <w:t>lower cost meat feeding business operation: farms, feed/drug sellers, insurance providers can share information via DLT to perform transactions in lower cost.</w:t>
            </w:r>
          </w:p>
        </w:tc>
      </w:tr>
      <w:tr w:rsidR="001E1FC2" w:rsidRPr="00FD586C" w14:paraId="3E1778C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7E0EC69" w14:textId="77777777" w:rsidR="001E1FC2" w:rsidRPr="00FD586C" w:rsidRDefault="001E1FC2">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hideMark/>
          </w:tcPr>
          <w:p w14:paraId="3ADA7906" w14:textId="77777777" w:rsidR="001E1FC2" w:rsidRPr="00FD586C" w:rsidRDefault="001E1FC2">
            <w:pPr>
              <w:pStyle w:val="BodyText"/>
              <w:rPr>
                <w:rFonts w:eastAsiaTheme="minorEastAsia"/>
                <w:lang w:val="en-GB"/>
              </w:rPr>
            </w:pPr>
            <w:r w:rsidRPr="00FD586C">
              <w:rPr>
                <w:rFonts w:eastAsiaTheme="minorEastAsia"/>
              </w:rPr>
              <w:t>9 – Industry, Innovation and Infrastructure</w:t>
            </w:r>
          </w:p>
          <w:p w14:paraId="6A619ED6" w14:textId="77777777" w:rsidR="001E1FC2" w:rsidRPr="00FD586C" w:rsidRDefault="001E1FC2">
            <w:pPr>
              <w:pStyle w:val="BodyText"/>
              <w:rPr>
                <w:rFonts w:eastAsiaTheme="minorEastAsia"/>
              </w:rPr>
            </w:pPr>
            <w:r w:rsidRPr="00FD586C">
              <w:rPr>
                <w:rFonts w:eastAsiaTheme="minorEastAsia"/>
              </w:rPr>
              <w:t xml:space="preserve">9-1 </w:t>
            </w:r>
            <w:r w:rsidRPr="00FD586C">
              <w:t xml:space="preserve"> </w:t>
            </w:r>
            <w:r w:rsidRPr="00FD586C">
              <w:rPr>
                <w:rFonts w:eastAsiaTheme="minorEastAsia"/>
              </w:rPr>
              <w:t>Develop quality, reliable, sustainable and resilient infrastructure, including regional and transborder infrastructure, to support economic development and human well-being, with a focus on affordable and equitable access for all</w:t>
            </w:r>
          </w:p>
        </w:tc>
      </w:tr>
      <w:tr w:rsidR="001E1FC2" w:rsidRPr="00FD586C" w14:paraId="2A0C9804"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580EF2A" w14:textId="77777777" w:rsidR="001E1FC2" w:rsidRPr="00FD586C" w:rsidRDefault="001E1FC2">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hideMark/>
          </w:tcPr>
          <w:p w14:paraId="5E63F0AD" w14:textId="77777777" w:rsidR="001E1FC2" w:rsidRPr="00FD586C" w:rsidRDefault="001E1FC2">
            <w:pPr>
              <w:pStyle w:val="FigureTitle"/>
              <w:keepLines w:val="0"/>
              <w:spacing w:before="0" w:after="0"/>
              <w:jc w:val="left"/>
              <w:rPr>
                <w:b w:val="0"/>
              </w:rPr>
            </w:pPr>
            <w:r w:rsidRPr="00FD586C">
              <w:rPr>
                <w:b w:val="0"/>
                <w:sz w:val="24"/>
                <w:szCs w:val="24"/>
              </w:rPr>
              <w:t>NA</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3B15158F" w14:textId="77777777" w:rsidR="001E1FC2" w:rsidRPr="00FD586C" w:rsidRDefault="001E1FC2">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hideMark/>
          </w:tcPr>
          <w:p w14:paraId="32E8DA54" w14:textId="77777777" w:rsidR="001E1FC2" w:rsidRPr="00FD586C" w:rsidRDefault="001E1FC2">
            <w:pPr>
              <w:pStyle w:val="FigureTitle"/>
              <w:keepLines w:val="0"/>
              <w:spacing w:before="0" w:after="0"/>
              <w:jc w:val="left"/>
              <w:rPr>
                <w:rFonts w:eastAsiaTheme="minorEastAsia"/>
                <w:b w:val="0"/>
                <w:sz w:val="24"/>
                <w:szCs w:val="24"/>
                <w:lang w:eastAsia="zh-CN"/>
              </w:rPr>
            </w:pPr>
            <w:r w:rsidRPr="00FD586C">
              <w:rPr>
                <w:rFonts w:eastAsiaTheme="minorEastAsia"/>
                <w:b w:val="0"/>
                <w:sz w:val="24"/>
                <w:szCs w:val="24"/>
                <w:lang w:eastAsia="zh-CN"/>
              </w:rPr>
              <w:t>Tens of thousands+</w:t>
            </w:r>
          </w:p>
        </w:tc>
      </w:tr>
      <w:tr w:rsidR="001E1FC2" w:rsidRPr="00FD586C" w14:paraId="55214365"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030A094" w14:textId="77777777" w:rsidR="001E1FC2" w:rsidRPr="00FD586C" w:rsidRDefault="001E1FC2">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hideMark/>
          </w:tcPr>
          <w:p w14:paraId="248D206A" w14:textId="77777777" w:rsidR="001E1FC2" w:rsidRPr="00FD586C" w:rsidRDefault="001E1FC2">
            <w:pPr>
              <w:pStyle w:val="BodyText"/>
              <w:rPr>
                <w:i/>
              </w:rPr>
            </w:pPr>
            <w:r w:rsidRPr="00FD586C">
              <w:rPr>
                <w:rFonts w:eastAsiaTheme="minorEastAsia"/>
              </w:rPr>
              <w:t>farm owner, feed/veterinary drugs seller, insurance provider, government inspector, retailor, etc.</w:t>
            </w:r>
          </w:p>
        </w:tc>
      </w:tr>
      <w:tr w:rsidR="001E1FC2" w:rsidRPr="00FD586C" w14:paraId="0F103DD2"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8235F11" w14:textId="77777777" w:rsidR="001E1FC2" w:rsidRPr="00FD586C" w:rsidRDefault="001E1FC2">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hideMark/>
          </w:tcPr>
          <w:p w14:paraId="0003062B" w14:textId="77777777" w:rsidR="001E1FC2" w:rsidRPr="00FD586C" w:rsidRDefault="001E1FC2">
            <w:pPr>
              <w:pStyle w:val="BodyText"/>
              <w:rPr>
                <w:i/>
              </w:rPr>
            </w:pPr>
            <w:r w:rsidRPr="00FD586C">
              <w:rPr>
                <w:rFonts w:eastAsiaTheme="minorEastAsia"/>
              </w:rPr>
              <w:t>farm owner, feed/veterinary drugs seller, insurance provider, government inspector, retailor, consumer, etc.</w:t>
            </w:r>
          </w:p>
        </w:tc>
      </w:tr>
      <w:tr w:rsidR="001E1FC2" w:rsidRPr="00FD586C" w14:paraId="656EC1AD"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D205C7B" w14:textId="77777777" w:rsidR="001E1FC2" w:rsidRPr="00FD586C" w:rsidRDefault="001E1FC2">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hideMark/>
          </w:tcPr>
          <w:p w14:paraId="5D88D561" w14:textId="77777777" w:rsidR="001E1FC2" w:rsidRPr="00FD586C" w:rsidRDefault="001E1FC2">
            <w:pPr>
              <w:pStyle w:val="BodyText"/>
              <w:rPr>
                <w:i/>
              </w:rPr>
            </w:pPr>
            <w:r w:rsidRPr="00FD586C">
              <w:t>Massive amount of data is collected via sensors and devices every day from every animal in the farm, which makes it inefficient to store on DLT. In our system, such data are encrypted and stored in distributed file system, only the hash of a data unit is stored in DLT. The data unit is decided by data types and sampling frequency, e.g. the feeding data and environmental data in 24 hours.</w:t>
            </w:r>
          </w:p>
        </w:tc>
      </w:tr>
      <w:tr w:rsidR="001E1FC2" w:rsidRPr="00FD586C" w14:paraId="7D78A980"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5090913" w14:textId="77777777" w:rsidR="001E1FC2" w:rsidRPr="00FD586C" w:rsidRDefault="001E1FC2">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26AE0814" w14:textId="77777777" w:rsidR="001E1FC2" w:rsidRPr="00FD586C" w:rsidRDefault="001E1FC2">
            <w:pPr>
              <w:pStyle w:val="BodyText"/>
              <w:rPr>
                <w:i/>
              </w:rPr>
            </w:pPr>
            <w:r w:rsidRPr="00FD586C">
              <w:t>Each livestock, feeding device, sensor, farm site is uniquely identified and related data are collected and recorded.  Anonymity is not required.</w:t>
            </w:r>
          </w:p>
        </w:tc>
      </w:tr>
      <w:tr w:rsidR="001E1FC2" w:rsidRPr="00FD586C" w14:paraId="24D93B66" w14:textId="77777777" w:rsidTr="001E1FC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90B8339" w14:textId="77777777" w:rsidR="001E1FC2" w:rsidRPr="00FD586C" w:rsidRDefault="001E1FC2">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hideMark/>
          </w:tcPr>
          <w:p w14:paraId="69B5CE96" w14:textId="77777777" w:rsidR="001E1FC2" w:rsidRPr="00FD586C" w:rsidRDefault="001E1FC2" w:rsidP="009142E5">
            <w:pPr>
              <w:pStyle w:val="BodyText"/>
              <w:numPr>
                <w:ilvl w:val="0"/>
                <w:numId w:val="10"/>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Safe and high-quality meat production;</w:t>
            </w:r>
          </w:p>
          <w:p w14:paraId="7EC34920" w14:textId="77777777" w:rsidR="001E1FC2" w:rsidRPr="00FD586C" w:rsidRDefault="001E1FC2" w:rsidP="009142E5">
            <w:pPr>
              <w:pStyle w:val="BodyText"/>
              <w:numPr>
                <w:ilvl w:val="0"/>
                <w:numId w:val="10"/>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Efficient livestock farming business by sharing livestock data with feed/drug sellers, insurance providers.</w:t>
            </w:r>
          </w:p>
        </w:tc>
      </w:tr>
    </w:tbl>
    <w:p w14:paraId="3CC88BC0" w14:textId="77777777" w:rsidR="001E1FC2" w:rsidRPr="00FD586C" w:rsidRDefault="001E1FC2" w:rsidP="001E1FC2">
      <w:pPr>
        <w:rPr>
          <w:b/>
          <w:szCs w:val="24"/>
          <w:lang w:eastAsia="en-US"/>
        </w:rPr>
      </w:pPr>
    </w:p>
    <w:tbl>
      <w:tblPr>
        <w:tblW w:w="978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0"/>
      </w:tblGrid>
      <w:tr w:rsidR="001E1FC2" w:rsidRPr="00FD586C" w14:paraId="23523FA4" w14:textId="77777777" w:rsidTr="001E1FC2">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4A61A77" w14:textId="77777777" w:rsidR="001E1FC2" w:rsidRPr="00FD586C" w:rsidRDefault="001E1FC2">
            <w:pPr>
              <w:pStyle w:val="FigureTitle"/>
              <w:keepLines w:val="0"/>
              <w:spacing w:before="0" w:after="0"/>
              <w:jc w:val="left"/>
              <w:rPr>
                <w:sz w:val="24"/>
                <w:szCs w:val="24"/>
              </w:rPr>
            </w:pPr>
            <w:r w:rsidRPr="00FD586C">
              <w:rPr>
                <w:sz w:val="24"/>
                <w:szCs w:val="24"/>
              </w:rPr>
              <w:t>Overview of the Business Problem or Opportunity</w:t>
            </w:r>
          </w:p>
        </w:tc>
      </w:tr>
      <w:tr w:rsidR="001E1FC2" w:rsidRPr="00FD586C" w14:paraId="7D1F5CB4" w14:textId="77777777" w:rsidTr="001E1FC2">
        <w:tc>
          <w:tcPr>
            <w:tcW w:w="9781" w:type="dxa"/>
            <w:tcBorders>
              <w:top w:val="single" w:sz="6" w:space="0" w:color="auto"/>
              <w:left w:val="single" w:sz="6" w:space="0" w:color="auto"/>
              <w:bottom w:val="single" w:sz="6" w:space="0" w:color="auto"/>
              <w:right w:val="single" w:sz="6" w:space="0" w:color="auto"/>
            </w:tcBorders>
            <w:hideMark/>
          </w:tcPr>
          <w:p w14:paraId="25604C86" w14:textId="77777777" w:rsidR="001E1FC2" w:rsidRPr="00FD586C" w:rsidRDefault="001E1FC2">
            <w:pPr>
              <w:jc w:val="both"/>
              <w:rPr>
                <w:rFonts w:eastAsiaTheme="minorEastAsia"/>
                <w:szCs w:val="24"/>
              </w:rPr>
            </w:pPr>
            <w:r w:rsidRPr="00FD586C">
              <w:rPr>
                <w:rFonts w:eastAsiaTheme="minorEastAsia"/>
                <w:szCs w:val="24"/>
              </w:rPr>
              <w:t>Chinese people consume nearly 70 million pigs every year, which constitutes over half of the pig meat consumption of the world. However, current large-scale livestock farming industry cannot provide trusted data collection and traceability in different stages of the process including farming, inspection, transportation, distribution to consumer. Hence, the safety and quality of pig meat is one of the most important unresolved food issues in China.</w:t>
            </w:r>
          </w:p>
          <w:p w14:paraId="7A647144" w14:textId="77777777" w:rsidR="001E1FC2" w:rsidRPr="00FD586C" w:rsidRDefault="001E1FC2">
            <w:pPr>
              <w:jc w:val="both"/>
              <w:rPr>
                <w:rFonts w:eastAsiaTheme="minorEastAsia"/>
                <w:szCs w:val="24"/>
              </w:rPr>
            </w:pPr>
            <w:r w:rsidRPr="00FD586C">
              <w:rPr>
                <w:rFonts w:eastAsiaTheme="minorEastAsia"/>
                <w:szCs w:val="24"/>
              </w:rPr>
              <w:t xml:space="preserve">Business Problem: </w:t>
            </w:r>
          </w:p>
          <w:p w14:paraId="7A5A2D91" w14:textId="77777777" w:rsidR="001E1FC2" w:rsidRPr="00FD586C" w:rsidRDefault="001E1FC2" w:rsidP="009142E5">
            <w:pPr>
              <w:pStyle w:val="BodyText"/>
              <w:numPr>
                <w:ilvl w:val="0"/>
                <w:numId w:val="10"/>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Safe and high-quality meat product is highly demanded;</w:t>
            </w:r>
          </w:p>
          <w:p w14:paraId="70931B38" w14:textId="77777777" w:rsidR="001E1FC2" w:rsidRPr="00FD586C" w:rsidRDefault="001E1FC2" w:rsidP="009142E5">
            <w:pPr>
              <w:pStyle w:val="BodyText"/>
              <w:numPr>
                <w:ilvl w:val="0"/>
                <w:numId w:val="10"/>
              </w:numPr>
              <w:tabs>
                <w:tab w:val="left" w:pos="794"/>
                <w:tab w:val="left" w:pos="1191"/>
                <w:tab w:val="left" w:pos="1588"/>
                <w:tab w:val="left" w:pos="1985"/>
              </w:tabs>
              <w:overflowPunct w:val="0"/>
              <w:autoSpaceDE w:val="0"/>
              <w:autoSpaceDN w:val="0"/>
              <w:adjustRightInd w:val="0"/>
              <w:rPr>
                <w:rFonts w:eastAsiaTheme="minorEastAsia"/>
              </w:rPr>
            </w:pPr>
            <w:r w:rsidRPr="00FD586C">
              <w:rPr>
                <w:rFonts w:eastAsiaTheme="minorEastAsia"/>
              </w:rPr>
              <w:t>Efficient livestock farming business by sharing livestock data with feed/drug sellers, insurance providers.</w:t>
            </w:r>
          </w:p>
          <w:p w14:paraId="568823CF" w14:textId="77777777" w:rsidR="001E1FC2" w:rsidRPr="00FD586C" w:rsidRDefault="001E1FC2">
            <w:pPr>
              <w:jc w:val="both"/>
              <w:rPr>
                <w:rFonts w:eastAsiaTheme="minorEastAsia"/>
                <w:lang w:val="en-GB"/>
              </w:rPr>
            </w:pPr>
            <w:r w:rsidRPr="00FD586C">
              <w:rPr>
                <w:rFonts w:eastAsiaTheme="minorEastAsia"/>
              </w:rPr>
              <w:t>Opportunities:</w:t>
            </w:r>
          </w:p>
          <w:p w14:paraId="3FD2AEC4" w14:textId="77777777" w:rsidR="001E1FC2" w:rsidRPr="00FD586C" w:rsidRDefault="001E1FC2" w:rsidP="009142E5">
            <w:pPr>
              <w:pStyle w:val="ListParagraph"/>
              <w:numPr>
                <w:ilvl w:val="0"/>
                <w:numId w:val="11"/>
              </w:numPr>
              <w:jc w:val="both"/>
              <w:rPr>
                <w:lang w:eastAsia="zh-CN"/>
              </w:rPr>
            </w:pPr>
            <w:r w:rsidRPr="00FD586C">
              <w:rPr>
                <w:lang w:eastAsia="zh-CN"/>
              </w:rPr>
              <w:t>IoT-based effective and complete livestock farming monitoring and data collection can automatically record the environmental, physiological and feeding data;</w:t>
            </w:r>
          </w:p>
          <w:p w14:paraId="108764A1" w14:textId="77777777" w:rsidR="001E1FC2" w:rsidRPr="00FD586C" w:rsidRDefault="001E1FC2" w:rsidP="009142E5">
            <w:pPr>
              <w:pStyle w:val="ListParagraph"/>
              <w:numPr>
                <w:ilvl w:val="0"/>
                <w:numId w:val="11"/>
              </w:numPr>
              <w:jc w:val="both"/>
              <w:rPr>
                <w:lang w:eastAsia="zh-CN"/>
              </w:rPr>
            </w:pPr>
            <w:r w:rsidRPr="00FD586C">
              <w:rPr>
                <w:lang w:eastAsia="zh-CN"/>
              </w:rPr>
              <w:t>Blockchain-based trusted data storage and dissemination among stakeholders;</w:t>
            </w:r>
          </w:p>
          <w:p w14:paraId="352C3CA5" w14:textId="77777777" w:rsidR="001E1FC2" w:rsidRPr="00FD586C" w:rsidRDefault="001E1FC2" w:rsidP="009142E5">
            <w:pPr>
              <w:pStyle w:val="ListParagraph"/>
              <w:numPr>
                <w:ilvl w:val="0"/>
                <w:numId w:val="11"/>
              </w:numPr>
              <w:jc w:val="both"/>
              <w:rPr>
                <w:lang w:eastAsia="zh-CN"/>
              </w:rPr>
            </w:pPr>
            <w:r w:rsidRPr="00FD586C">
              <w:rPr>
                <w:lang w:eastAsia="zh-CN"/>
              </w:rPr>
              <w:t>Data close to livestock has great value in ensuring food safety and preventing fraud in logistics and sales process. Lack of such data will result in the lack of the most important source data for farm-oriented monitoring.</w:t>
            </w:r>
          </w:p>
        </w:tc>
      </w:tr>
      <w:tr w:rsidR="001E1FC2" w:rsidRPr="00FD586C" w14:paraId="721E7376" w14:textId="77777777" w:rsidTr="001E1FC2">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373472A2" w14:textId="77777777" w:rsidR="001E1FC2" w:rsidRPr="00FD586C" w:rsidRDefault="001E1FC2">
            <w:pPr>
              <w:pStyle w:val="FigureTitle"/>
              <w:keepLines w:val="0"/>
              <w:spacing w:before="0" w:after="0"/>
              <w:jc w:val="left"/>
              <w:rPr>
                <w:sz w:val="24"/>
                <w:szCs w:val="24"/>
              </w:rPr>
            </w:pPr>
            <w:r w:rsidRPr="00FD586C">
              <w:rPr>
                <w:sz w:val="24"/>
                <w:szCs w:val="24"/>
              </w:rPr>
              <w:t>Why Distributed Ledger Technology?</w:t>
            </w:r>
          </w:p>
        </w:tc>
      </w:tr>
      <w:tr w:rsidR="001E1FC2" w:rsidRPr="00FD586C" w14:paraId="7AF551DE" w14:textId="77777777" w:rsidTr="001E1FC2">
        <w:tc>
          <w:tcPr>
            <w:tcW w:w="9781" w:type="dxa"/>
            <w:tcBorders>
              <w:top w:val="single" w:sz="6" w:space="0" w:color="auto"/>
              <w:left w:val="single" w:sz="6" w:space="0" w:color="auto"/>
              <w:bottom w:val="single" w:sz="6" w:space="0" w:color="auto"/>
              <w:right w:val="single" w:sz="6" w:space="0" w:color="auto"/>
            </w:tcBorders>
            <w:hideMark/>
          </w:tcPr>
          <w:p w14:paraId="15406211" w14:textId="77777777" w:rsidR="001E1FC2" w:rsidRPr="00FD586C" w:rsidRDefault="001E1FC2" w:rsidP="009142E5">
            <w:pPr>
              <w:pStyle w:val="NormalComment"/>
              <w:numPr>
                <w:ilvl w:val="0"/>
                <w:numId w:val="11"/>
              </w:numPr>
              <w:rPr>
                <w:color w:val="auto"/>
                <w:szCs w:val="24"/>
              </w:rPr>
            </w:pPr>
            <w:r w:rsidRPr="00FD586C">
              <w:rPr>
                <w:color w:val="auto"/>
                <w:szCs w:val="24"/>
              </w:rPr>
              <w:t xml:space="preserve">The distributed ledger technology will enable trusted data storage and dissemination among untrusted stakeholders and reduce the chance of data manipulation. </w:t>
            </w:r>
          </w:p>
          <w:p w14:paraId="61FEE4BD" w14:textId="77777777" w:rsidR="001E1FC2" w:rsidRPr="00FD586C" w:rsidRDefault="001E1FC2" w:rsidP="009142E5">
            <w:pPr>
              <w:pStyle w:val="NormalComment"/>
              <w:numPr>
                <w:ilvl w:val="1"/>
                <w:numId w:val="11"/>
              </w:numPr>
              <w:rPr>
                <w:color w:val="auto"/>
                <w:szCs w:val="24"/>
              </w:rPr>
            </w:pPr>
            <w:r w:rsidRPr="00FD586C">
              <w:rPr>
                <w:rFonts w:eastAsiaTheme="minorEastAsia"/>
                <w:color w:val="auto"/>
                <w:szCs w:val="24"/>
                <w:lang w:eastAsia="zh-CN"/>
              </w:rPr>
              <w:t>Inspector can access tamper-proof data to evaluate the farm and the quality of the livestock;</w:t>
            </w:r>
          </w:p>
          <w:p w14:paraId="0A9A1A34" w14:textId="77777777" w:rsidR="001E1FC2" w:rsidRPr="00FD586C" w:rsidRDefault="001E1FC2" w:rsidP="009142E5">
            <w:pPr>
              <w:pStyle w:val="NormalComment"/>
              <w:numPr>
                <w:ilvl w:val="1"/>
                <w:numId w:val="11"/>
              </w:numPr>
              <w:rPr>
                <w:color w:val="auto"/>
                <w:szCs w:val="24"/>
              </w:rPr>
            </w:pPr>
            <w:r w:rsidRPr="00FD586C">
              <w:rPr>
                <w:color w:val="auto"/>
                <w:szCs w:val="24"/>
              </w:rPr>
              <w:t xml:space="preserve">Consumers will be able to access the details of his purchase be assured of food safety and quality. </w:t>
            </w:r>
          </w:p>
          <w:p w14:paraId="54EBF3D0" w14:textId="77777777" w:rsidR="001E1FC2" w:rsidRPr="00FD586C" w:rsidRDefault="001E1FC2" w:rsidP="009142E5">
            <w:pPr>
              <w:pStyle w:val="NormalComment"/>
              <w:numPr>
                <w:ilvl w:val="1"/>
                <w:numId w:val="11"/>
              </w:numPr>
              <w:rPr>
                <w:color w:val="auto"/>
                <w:szCs w:val="24"/>
              </w:rPr>
            </w:pPr>
            <w:r w:rsidRPr="00FD586C">
              <w:rPr>
                <w:rFonts w:eastAsiaTheme="minorEastAsia"/>
                <w:color w:val="auto"/>
                <w:szCs w:val="24"/>
                <w:lang w:eastAsia="zh-CN"/>
              </w:rPr>
              <w:t>Lower cost meat feeding business operation: farms, feed/drug sellers, insurance providers can share information via DLT to perform transactions in lower cost.</w:t>
            </w:r>
          </w:p>
        </w:tc>
      </w:tr>
    </w:tbl>
    <w:p w14:paraId="3052B3A6" w14:textId="77777777" w:rsidR="001E1FC2" w:rsidRPr="00FD586C" w:rsidRDefault="001E1FC2" w:rsidP="001E1FC2">
      <w:pPr>
        <w:tabs>
          <w:tab w:val="left" w:pos="420"/>
        </w:tabs>
        <w:spacing w:before="0"/>
        <w:rPr>
          <w:b/>
          <w:szCs w:val="24"/>
          <w:lang w:eastAsia="en-US"/>
        </w:rPr>
      </w:pPr>
    </w:p>
    <w:p w14:paraId="41CBB3A8" w14:textId="77777777" w:rsidR="009733FC" w:rsidRPr="00FD586C" w:rsidRDefault="009733FC" w:rsidP="009733FC">
      <w:pPr>
        <w:tabs>
          <w:tab w:val="left" w:pos="420"/>
        </w:tabs>
        <w:overflowPunct w:val="0"/>
        <w:spacing w:before="0"/>
        <w:rPr>
          <w:rFonts w:eastAsiaTheme="minorEastAsia"/>
          <w:b/>
          <w:szCs w:val="24"/>
        </w:rPr>
      </w:pPr>
    </w:p>
    <w:p w14:paraId="3EB81CB5" w14:textId="6F1137EC" w:rsidR="009733FC" w:rsidRPr="00FD586C" w:rsidRDefault="008B71A0" w:rsidP="009733FC">
      <w:pPr>
        <w:pStyle w:val="Heading3"/>
        <w:rPr>
          <w:lang w:bidi="ar-DZ"/>
        </w:rPr>
      </w:pPr>
      <w:r w:rsidRPr="00FD586C">
        <w:rPr>
          <w:lang w:bidi="ar-DZ"/>
        </w:rPr>
        <w:t xml:space="preserve"> </w:t>
      </w:r>
      <w:bookmarkStart w:id="245" w:name="_Toc5635442"/>
      <w:r w:rsidRPr="00FD586C">
        <w:rPr>
          <w:lang w:bidi="ar-DZ"/>
        </w:rPr>
        <w:t>Other</w:t>
      </w:r>
      <w:r w:rsidR="009733FC" w:rsidRPr="00FD586C">
        <w:rPr>
          <w:lang w:bidi="ar-DZ"/>
        </w:rPr>
        <w:t>: Space Data</w:t>
      </w:r>
      <w:bookmarkEnd w:id="245"/>
    </w:p>
    <w:p w14:paraId="516AFF29" w14:textId="77777777" w:rsidR="00060B6C" w:rsidRPr="00FD586C" w:rsidRDefault="00060B6C" w:rsidP="00060B6C">
      <w:pPr>
        <w:jc w:val="both"/>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50"/>
        <w:gridCol w:w="4203"/>
        <w:gridCol w:w="1632"/>
        <w:gridCol w:w="1838"/>
      </w:tblGrid>
      <w:tr w:rsidR="00060B6C" w:rsidRPr="00FD586C" w14:paraId="6F9274C2" w14:textId="77777777" w:rsidTr="00F51FC1">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10CBA555" w14:textId="77777777" w:rsidR="00060B6C" w:rsidRPr="00FD586C" w:rsidRDefault="00060B6C" w:rsidP="00F51FC1">
            <w:pPr>
              <w:pStyle w:val="FigureTitle"/>
              <w:keepLines w:val="0"/>
              <w:spacing w:before="0" w:after="0"/>
              <w:rPr>
                <w:sz w:val="24"/>
                <w:szCs w:val="24"/>
              </w:rPr>
            </w:pPr>
            <w:r w:rsidRPr="00FD586C">
              <w:rPr>
                <w:sz w:val="24"/>
                <w:szCs w:val="24"/>
              </w:rPr>
              <w:t>Use Case Summary</w:t>
            </w:r>
          </w:p>
        </w:tc>
      </w:tr>
      <w:tr w:rsidR="00060B6C" w:rsidRPr="00FD586C" w14:paraId="30FAEB39"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096303C" w14:textId="77777777" w:rsidR="00060B6C" w:rsidRPr="00FD586C" w:rsidRDefault="00060B6C" w:rsidP="00F51FC1">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7CC54E14" w14:textId="77777777" w:rsidR="00060B6C" w:rsidRPr="00FD586C" w:rsidRDefault="00060B6C" w:rsidP="00F51FC1">
            <w:pPr>
              <w:pStyle w:val="BodyText"/>
              <w:rPr>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38513EC4" w14:textId="77777777" w:rsidR="00060B6C" w:rsidRPr="00FD586C" w:rsidRDefault="00060B6C" w:rsidP="00F51FC1">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1FE1B574"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Core is horizon (data) 4a.  Covering a number of verticals</w:t>
            </w:r>
          </w:p>
        </w:tc>
      </w:tr>
      <w:tr w:rsidR="00060B6C" w:rsidRPr="00FD586C" w14:paraId="2E6E8C8D" w14:textId="77777777" w:rsidTr="00F51FC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51EB982" w14:textId="77777777" w:rsidR="00060B6C" w:rsidRPr="00FD586C" w:rsidRDefault="00060B6C" w:rsidP="00F51FC1">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6BF74DD" w14:textId="77777777" w:rsidR="00060B6C" w:rsidRPr="00FD586C" w:rsidRDefault="00060B6C" w:rsidP="00F51FC1">
            <w:pPr>
              <w:pStyle w:val="FigureTitle"/>
              <w:keepLines w:val="0"/>
              <w:tabs>
                <w:tab w:val="left" w:pos="1944"/>
              </w:tabs>
              <w:spacing w:before="0" w:after="0"/>
              <w:jc w:val="left"/>
              <w:rPr>
                <w:sz w:val="24"/>
                <w:szCs w:val="24"/>
              </w:rPr>
            </w:pP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19F30473" w14:textId="77777777" w:rsidR="00060B6C" w:rsidRPr="00FD586C" w:rsidRDefault="00060B6C" w:rsidP="00F51FC1">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1AFE722B"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Yes</w:t>
            </w:r>
          </w:p>
        </w:tc>
      </w:tr>
      <w:tr w:rsidR="00060B6C" w:rsidRPr="00FD586C" w14:paraId="0935E855"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6212C826" w14:textId="77777777" w:rsidR="00060B6C" w:rsidRPr="00FD586C" w:rsidRDefault="00060B6C" w:rsidP="00F51FC1">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05954C39" w14:textId="77777777" w:rsidR="00060B6C" w:rsidRPr="00FD586C" w:rsidRDefault="00060B6C" w:rsidP="00F51FC1">
            <w:pPr>
              <w:pStyle w:val="BodyText"/>
              <w:rPr>
                <w:szCs w:val="24"/>
              </w:rPr>
            </w:pPr>
            <w:r w:rsidRPr="00FD586C">
              <w:rPr>
                <w:szCs w:val="24"/>
              </w:rPr>
              <w:t>Celestialdata.io</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4B99E832" w14:textId="77777777" w:rsidR="00060B6C" w:rsidRPr="00FD586C" w:rsidRDefault="00060B6C" w:rsidP="00F51FC1">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6A6D968F"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Horizontal 4a, covering Vertical 2a,b,c and 3c,d,i as a starter</w:t>
            </w:r>
          </w:p>
        </w:tc>
      </w:tr>
      <w:tr w:rsidR="00060B6C" w:rsidRPr="00FD586C" w14:paraId="5763B8D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41ECC6F" w14:textId="77777777" w:rsidR="00060B6C" w:rsidRPr="00FD586C" w:rsidRDefault="00060B6C" w:rsidP="00F51FC1">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5C95AA12" w14:textId="77777777" w:rsidR="00060B6C" w:rsidRPr="00006D5A" w:rsidRDefault="00060B6C" w:rsidP="00F51FC1">
            <w:pPr>
              <w:pStyle w:val="FigureTitle"/>
              <w:keepLines w:val="0"/>
              <w:spacing w:before="0" w:after="0"/>
              <w:jc w:val="left"/>
              <w:rPr>
                <w:iCs/>
                <w:sz w:val="24"/>
                <w:szCs w:val="24"/>
              </w:rPr>
            </w:pPr>
            <w:r w:rsidRPr="00006D5A">
              <w:rPr>
                <w:b w:val="0"/>
                <w:color w:val="000000"/>
                <w:sz w:val="24"/>
                <w:szCs w:val="24"/>
              </w:rPr>
              <w:t>Concept just about to start with PoC</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74AA562B" w14:textId="77777777" w:rsidR="00060B6C" w:rsidRPr="00FD586C" w:rsidRDefault="00060B6C" w:rsidP="00F51FC1">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45B8A376"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If necessary</w:t>
            </w:r>
          </w:p>
        </w:tc>
      </w:tr>
      <w:tr w:rsidR="00060B6C" w:rsidRPr="00FD586C" w14:paraId="780DECC2"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7B5E053" w14:textId="77777777" w:rsidR="00060B6C" w:rsidRPr="00FD586C" w:rsidRDefault="00060B6C" w:rsidP="00F51FC1">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076BA50D" w14:textId="77777777" w:rsidR="00060B6C" w:rsidRPr="00FD586C" w:rsidRDefault="00060B6C" w:rsidP="00F51FC1">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47A78F7B"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Full Name        Harumi Urata-Thompson</w:t>
            </w:r>
          </w:p>
          <w:p w14:paraId="02383E86"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Job Title co-founder and CEO</w:t>
            </w:r>
          </w:p>
          <w:p w14:paraId="42C3502E"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E-mail address: Harumi.thompson@celestialdata.io                          </w:t>
            </w:r>
          </w:p>
          <w:p w14:paraId="59E7C2B6"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Telephone number: 6462710003</w:t>
            </w:r>
          </w:p>
          <w:p w14:paraId="2B25B455"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Social media: </w:t>
            </w:r>
            <w:hyperlink r:id="rId80" w:history="1">
              <w:r w:rsidRPr="00FD586C">
                <w:rPr>
                  <w:rStyle w:val="Hyperlink"/>
                  <w:b w:val="0"/>
                  <w:sz w:val="24"/>
                  <w:szCs w:val="24"/>
                  <w:lang w:val="en-GB"/>
                </w:rPr>
                <w:t>https://www.linkedin.com/in/harumiuratathompson/</w:t>
              </w:r>
            </w:hyperlink>
            <w:r w:rsidRPr="00FD586C">
              <w:rPr>
                <w:b w:val="0"/>
                <w:color w:val="000000"/>
                <w:sz w:val="24"/>
                <w:szCs w:val="24"/>
                <w:lang w:val="en-GB"/>
              </w:rPr>
              <w:t xml:space="preserve"> and @harumiurata for Twitter.  I also use a number of messenger apps                              </w:t>
            </w:r>
          </w:p>
          <w:p w14:paraId="6083F027" w14:textId="77777777" w:rsidR="00060B6C" w:rsidRPr="00FD586C" w:rsidRDefault="00060B6C" w:rsidP="00F51FC1">
            <w:pPr>
              <w:pStyle w:val="FigureTitle"/>
              <w:keepLines w:val="0"/>
              <w:spacing w:before="0" w:after="0"/>
              <w:jc w:val="left"/>
              <w:rPr>
                <w:color w:val="000000"/>
                <w:sz w:val="24"/>
                <w:szCs w:val="24"/>
              </w:rPr>
            </w:pPr>
            <w:r w:rsidRPr="00FD586C">
              <w:rPr>
                <w:b w:val="0"/>
                <w:color w:val="000000"/>
                <w:sz w:val="24"/>
                <w:szCs w:val="24"/>
                <w:lang w:val="en-GB"/>
              </w:rPr>
              <w:t>Web site:</w:t>
            </w:r>
            <w:r w:rsidRPr="00FD586C">
              <w:rPr>
                <w:color w:val="000000"/>
                <w:sz w:val="24"/>
                <w:szCs w:val="24"/>
              </w:rPr>
              <w:t xml:space="preserve"> celestialdata.io</w:t>
            </w:r>
          </w:p>
          <w:p w14:paraId="40A0E8C0" w14:textId="77777777" w:rsidR="00060B6C" w:rsidRPr="00FD586C" w:rsidRDefault="00060B6C" w:rsidP="00F51FC1">
            <w:pPr>
              <w:pStyle w:val="BodyText"/>
            </w:pPr>
            <w:r w:rsidRPr="00FD586C">
              <w:t>(I am based out of New York, but my partner is in Sao Paolo)</w:t>
            </w:r>
          </w:p>
        </w:tc>
      </w:tr>
      <w:tr w:rsidR="00060B6C" w:rsidRPr="00FD586C" w14:paraId="646A3769"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940B49B" w14:textId="77777777" w:rsidR="00060B6C" w:rsidRPr="00FD586C" w:rsidRDefault="00060B6C" w:rsidP="00F51FC1">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525D67F6" w14:textId="77777777" w:rsidR="00060B6C" w:rsidRPr="00FD586C" w:rsidRDefault="00060B6C" w:rsidP="00F51FC1">
            <w:pPr>
              <w:pStyle w:val="FigureTitle"/>
              <w:keepLines w:val="0"/>
              <w:spacing w:before="0" w:after="0"/>
              <w:jc w:val="left"/>
              <w:rPr>
                <w:b w:val="0"/>
                <w:sz w:val="24"/>
                <w:szCs w:val="24"/>
              </w:rPr>
            </w:pPr>
            <w:r w:rsidRPr="00FD586C">
              <w:rPr>
                <w:b w:val="0"/>
                <w:color w:val="000000"/>
                <w:sz w:val="24"/>
                <w:szCs w:val="24"/>
                <w:lang w:val="en-GB"/>
              </w:rPr>
              <w:t>Celestialdata.io</w:t>
            </w:r>
          </w:p>
        </w:tc>
      </w:tr>
      <w:tr w:rsidR="00060B6C" w:rsidRPr="00FD586C" w14:paraId="0A04F806"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9DC9853" w14:textId="77777777" w:rsidR="00060B6C" w:rsidRPr="00FD586C" w:rsidRDefault="00060B6C" w:rsidP="00F51FC1">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7ECC988B"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We are democratizing the space data for the people on earth, involved in pharma, healthcare, agriculture, food &amp; beverages, academia, and biotech to name a few</w:t>
            </w:r>
          </w:p>
        </w:tc>
      </w:tr>
      <w:tr w:rsidR="00060B6C" w:rsidRPr="00FD586C" w14:paraId="35BB452D"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BABA477" w14:textId="77777777" w:rsidR="00060B6C" w:rsidRPr="00FD586C" w:rsidRDefault="00060B6C" w:rsidP="00F51FC1">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02D16278" w14:textId="77777777" w:rsidR="00060B6C" w:rsidRPr="00FD586C" w:rsidRDefault="00060B6C" w:rsidP="00F51FC1">
            <w:pPr>
              <w:pStyle w:val="FigureTitle"/>
              <w:keepLines w:val="0"/>
              <w:spacing w:before="0" w:after="0"/>
              <w:jc w:val="left"/>
              <w:rPr>
                <w:b w:val="0"/>
                <w:sz w:val="24"/>
                <w:szCs w:val="24"/>
              </w:rPr>
            </w:pPr>
            <w:r w:rsidRPr="00FD586C">
              <w:rPr>
                <w:b w:val="0"/>
                <w:color w:val="000000"/>
                <w:sz w:val="24"/>
                <w:szCs w:val="24"/>
                <w:lang w:val="en-GB"/>
              </w:rPr>
              <w:t xml:space="preserve">Agencies like NASA and a number of private entities (since the list is long, happy to provide separate list as needed) have been conducting experiments to improve human lives for decades in microgravity and harsh environment.  The data has been accumulating, but thus far, with some exceptions (dried food, super swimsuit, certain types of cosmetics to name a few) the result of all these experiments have not been felt by human race on the earth yet because most of us do not have an access to what we have found out so far, so no scientists, engineers, academia and anyone else who have a possibility of developing our findings into the real earth solutions do not even have the chance to find out what is available for us.  Celestialdata is trying to democratize this process and close the gap of those who haves and have nots in order to better the human lives holistically.  </w:t>
            </w:r>
          </w:p>
        </w:tc>
      </w:tr>
      <w:tr w:rsidR="00060B6C" w:rsidRPr="00FD586C" w14:paraId="4C608923" w14:textId="77777777" w:rsidTr="00F51FC1">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6C598FF0" w14:textId="77777777" w:rsidR="00060B6C" w:rsidRPr="00FD586C" w:rsidRDefault="00060B6C" w:rsidP="00F51FC1">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42F3CAB2"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2 – between microgravity and harsh environment, we are already seeing how the seeds react, how vegetables grow, etc.  If we can leverage all this data successfully, we can alleviate hunger issues down the line potentially</w:t>
            </w:r>
          </w:p>
          <w:p w14:paraId="1DB3E6B5"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3 – There are a number of healthcare related experiments that are happening in the microgravity environment.  For example, osteoporosis progresses much faster in the environment which means the drug testing can occur in much shorter period of time and this is one just one example.  Further R&amp;D obviously a necessary, but if we can leverage what we already found out, we could release critical drugs in much shorter period of time than we currently are doing</w:t>
            </w:r>
          </w:p>
          <w:p w14:paraId="19A671A4"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6 – a number of bacteria experiments are being conducted.  For example, what really triggers salmonella and what might be a solution for it?  Again, the data that can be leveraged on the earth if properly found and used</w:t>
            </w:r>
          </w:p>
          <w:p w14:paraId="216269C9"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11- slightly different focus from the responses that I have given for other goals, but if we are seriously looking into humanity to open up the additional areas to live, whether it is the “inhabitable” places on the earth or different planet, we need to know what it means to sustain life out there and we are accumulating data in this field as well</w:t>
            </w:r>
          </w:p>
          <w:p w14:paraId="57810941"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13- monitoring the weather and air change is something that we can’t conduct without proper data.  We are bringing this down from the space</w:t>
            </w:r>
          </w:p>
          <w:p w14:paraId="0C4CD629"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15 – This goes hand in hand for what I wrote for #2 and #6 goals and more.  Without knowing exactly how living organisms, both “good” and “bad” grow, sustained, get wiped out etc, we will never fully unlock the value of life on the earth. We already have a number of experiments that have been conducted in the “clean” environment in the space that can be leveraged on the earth</w:t>
            </w:r>
          </w:p>
          <w:p w14:paraId="7AC0AAAC"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 xml:space="preserve">    </w:t>
            </w:r>
          </w:p>
        </w:tc>
      </w:tr>
      <w:tr w:rsidR="00060B6C" w:rsidRPr="00FD586C" w14:paraId="47C228C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E79D8E9" w14:textId="77777777" w:rsidR="00060B6C" w:rsidRPr="00FD586C" w:rsidRDefault="00060B6C" w:rsidP="00F51FC1">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13832A47"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 xml:space="preserve">We will be initially acting more like a data exchange place but we will eventually be allowing simulation using the data which is highly valuable solution – therefore, we will be using tokens to distribute our solution </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9F9B226" w14:textId="77777777" w:rsidR="00060B6C" w:rsidRPr="00FD586C" w:rsidRDefault="00060B6C" w:rsidP="00F51FC1">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6B3412CD" w14:textId="77777777" w:rsidR="00060B6C" w:rsidRPr="00FD586C" w:rsidRDefault="00060B6C" w:rsidP="00F51FC1">
            <w:pPr>
              <w:pStyle w:val="FigureTitle"/>
              <w:keepLines w:val="0"/>
              <w:spacing w:before="0" w:after="0"/>
              <w:jc w:val="left"/>
              <w:rPr>
                <w:b w:val="0"/>
                <w:sz w:val="24"/>
                <w:szCs w:val="24"/>
              </w:rPr>
            </w:pPr>
          </w:p>
        </w:tc>
      </w:tr>
      <w:tr w:rsidR="00060B6C" w:rsidRPr="00FD586C" w14:paraId="0AC8B4B7"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EA22556" w14:textId="77777777" w:rsidR="00060B6C" w:rsidRPr="00FD586C" w:rsidRDefault="00060B6C" w:rsidP="00F51FC1">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2D7F6169" w14:textId="77777777" w:rsidR="00060B6C" w:rsidRPr="00FD586C" w:rsidRDefault="00060B6C" w:rsidP="00F51FC1">
            <w:pPr>
              <w:pStyle w:val="FigureTitle"/>
              <w:keepLines w:val="0"/>
              <w:spacing w:before="0" w:after="0"/>
              <w:jc w:val="left"/>
              <w:rPr>
                <w:sz w:val="24"/>
                <w:szCs w:val="24"/>
              </w:rPr>
            </w:pPr>
            <w:r w:rsidRPr="00FD586C">
              <w:rPr>
                <w:b w:val="0"/>
                <w:color w:val="000000"/>
                <w:sz w:val="24"/>
                <w:szCs w:val="24"/>
                <w:lang w:val="en-GB"/>
              </w:rPr>
              <w:t>Pharma R&amp;D, Healthcare professionals, Academia, Agriculture industry, biotech doctors and engineers, food and beverage researchers as a starter</w:t>
            </w:r>
          </w:p>
        </w:tc>
      </w:tr>
      <w:tr w:rsidR="00060B6C" w:rsidRPr="00FD586C" w14:paraId="7233A89A"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0C99377" w14:textId="77777777" w:rsidR="00060B6C" w:rsidRPr="00FD586C" w:rsidRDefault="00060B6C" w:rsidP="00F51FC1">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602B24E7" w14:textId="77777777" w:rsidR="00060B6C" w:rsidRPr="00FD586C" w:rsidRDefault="00060B6C" w:rsidP="00F51FC1">
            <w:pPr>
              <w:pStyle w:val="FigureTitle"/>
              <w:keepLines w:val="0"/>
              <w:spacing w:before="0" w:after="0"/>
              <w:jc w:val="left"/>
              <w:rPr>
                <w:sz w:val="24"/>
                <w:szCs w:val="24"/>
              </w:rPr>
            </w:pPr>
            <w:r w:rsidRPr="00FD586C">
              <w:rPr>
                <w:b w:val="0"/>
                <w:color w:val="000000"/>
                <w:sz w:val="24"/>
                <w:szCs w:val="24"/>
                <w:lang w:val="en-GB"/>
              </w:rPr>
              <w:t>Type of users (and their organizations) mentioned above and any individuals that take any services or goods from the industries (which means everyone on the planet earth, I believe I can safely say) will be a stakeholder of some level</w:t>
            </w:r>
          </w:p>
        </w:tc>
      </w:tr>
      <w:tr w:rsidR="00060B6C" w:rsidRPr="00FD586C" w14:paraId="16AF7E88"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2D8115C" w14:textId="77777777" w:rsidR="00060B6C" w:rsidRPr="00FD586C" w:rsidRDefault="00060B6C" w:rsidP="00F51FC1">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761EC22C"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Nothing will be stored on the main chain – at best it will be the side chain where we will be seeing any kind of data storage because we will be working with a number of agencies and private entities around the world and we have petabytes of petabytes of data that will be utilized throughout this solution.</w:t>
            </w:r>
          </w:p>
          <w:p w14:paraId="150C0454" w14:textId="77777777" w:rsidR="00060B6C" w:rsidRPr="00FD586C" w:rsidRDefault="00060B6C" w:rsidP="00F51FC1">
            <w:pPr>
              <w:pStyle w:val="BodyText"/>
              <w:rPr>
                <w:rFonts w:eastAsia="Times New Roman"/>
                <w:color w:val="000000"/>
                <w:szCs w:val="24"/>
              </w:rPr>
            </w:pPr>
          </w:p>
          <w:p w14:paraId="090EC530" w14:textId="77777777" w:rsidR="00060B6C" w:rsidRPr="00FD586C" w:rsidRDefault="00060B6C" w:rsidP="00F51FC1">
            <w:pPr>
              <w:pStyle w:val="BodyText"/>
              <w:rPr>
                <w:rFonts w:eastAsia="Times New Roman"/>
                <w:color w:val="000000"/>
                <w:szCs w:val="24"/>
              </w:rPr>
            </w:pPr>
            <w:r w:rsidRPr="00FD586C">
              <w:rPr>
                <w:rFonts w:eastAsia="Times New Roman"/>
                <w:color w:val="000000"/>
                <w:szCs w:val="24"/>
              </w:rPr>
              <w:t>I believe above addresses how our solution interacts with “outside data” because we will be interacting with outside data from the get go and all the way</w:t>
            </w:r>
          </w:p>
        </w:tc>
      </w:tr>
      <w:tr w:rsidR="00060B6C" w:rsidRPr="00FD586C" w14:paraId="7EDF607C"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6595F4CE" w14:textId="77777777" w:rsidR="00060B6C" w:rsidRPr="00FD586C" w:rsidRDefault="00060B6C" w:rsidP="00F51FC1">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44DD7507"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 xml:space="preserve">Knowing (or programming) who is consuming whose data becomes critical for any data providers to be guaranteed of staying clear of industry spies or international incidents.  Therefore, for us to onboard clients, it will be critical that each participant uses professional email address and knowing the extension (which country?) in order to make sure that the smart contract properly functions. </w:t>
            </w:r>
          </w:p>
        </w:tc>
      </w:tr>
      <w:tr w:rsidR="00060B6C" w:rsidRPr="00FD586C" w14:paraId="77ADBD99"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A85782C" w14:textId="77777777" w:rsidR="00060B6C" w:rsidRPr="00FD586C" w:rsidRDefault="00060B6C" w:rsidP="00F51FC1">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4D600507" w14:textId="77777777" w:rsidR="00060B6C" w:rsidRPr="00FD586C" w:rsidRDefault="00060B6C" w:rsidP="00F51FC1">
            <w:pPr>
              <w:pStyle w:val="FigureTitle"/>
              <w:keepLines w:val="0"/>
              <w:spacing w:before="0" w:after="0"/>
              <w:jc w:val="left"/>
              <w:rPr>
                <w:b w:val="0"/>
                <w:sz w:val="24"/>
                <w:szCs w:val="24"/>
              </w:rPr>
            </w:pPr>
            <w:r w:rsidRPr="00FD586C">
              <w:rPr>
                <w:b w:val="0"/>
                <w:sz w:val="24"/>
                <w:szCs w:val="24"/>
              </w:rPr>
              <w:t>There are somewhat similar science solutions (only for earth science and citation only) like Web of Science or Skopus.  My aim is we will take a similar business model to them but market this as (not in this exact words of course) “Web of Science but you can get both data and citation that are coming from all space experiments that are relevant to your field”.  So we should be able to onboard very similar client types as these products and anyone who utilize their services/goods (food, drugs, healthcare service, research, etc) should be, as the end customers, able to take advantage of this progress</w:t>
            </w:r>
          </w:p>
        </w:tc>
      </w:tr>
    </w:tbl>
    <w:p w14:paraId="5F4F918A" w14:textId="77777777" w:rsidR="00060B6C" w:rsidRPr="00FD586C" w:rsidRDefault="00060B6C" w:rsidP="00060B6C">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060B6C" w:rsidRPr="00FD586C" w14:paraId="335D4137"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0A8F37D3" w14:textId="77777777" w:rsidR="00060B6C" w:rsidRPr="00FD586C" w:rsidRDefault="00060B6C" w:rsidP="00F51FC1">
            <w:pPr>
              <w:pStyle w:val="FigureTitle"/>
              <w:keepLines w:val="0"/>
              <w:spacing w:before="0" w:after="0"/>
              <w:jc w:val="left"/>
              <w:rPr>
                <w:sz w:val="24"/>
                <w:szCs w:val="24"/>
              </w:rPr>
            </w:pPr>
            <w:r w:rsidRPr="00FD586C">
              <w:rPr>
                <w:sz w:val="24"/>
                <w:szCs w:val="24"/>
              </w:rPr>
              <w:t>Overview of the Business Problem or Opportunity</w:t>
            </w:r>
          </w:p>
        </w:tc>
      </w:tr>
      <w:tr w:rsidR="00060B6C" w:rsidRPr="00FD586C" w14:paraId="3EEAB42B"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1B9BB13A" w14:textId="77777777" w:rsidR="00060B6C" w:rsidRPr="00FD586C" w:rsidRDefault="00060B6C" w:rsidP="00F51FC1">
            <w:pPr>
              <w:pStyle w:val="FigureTitle"/>
              <w:keepLines w:val="0"/>
              <w:spacing w:before="0" w:after="0"/>
              <w:jc w:val="left"/>
              <w:rPr>
                <w:szCs w:val="24"/>
              </w:rPr>
            </w:pPr>
            <w:r w:rsidRPr="00FD586C">
              <w:rPr>
                <w:b w:val="0"/>
                <w:color w:val="000000"/>
                <w:sz w:val="24"/>
                <w:szCs w:val="24"/>
                <w:lang w:val="en-GB"/>
              </w:rPr>
              <w:t>Business problem – nobody has leveraged the data coming from the space yet except for the pixel (as in satellite images) data that are beginning to be utilized although we have wealth of findings that can be leveraged into the earth business immediately.  This provides our opportunity.</w:t>
            </w:r>
          </w:p>
        </w:tc>
      </w:tr>
      <w:tr w:rsidR="00060B6C" w:rsidRPr="00FD586C" w14:paraId="4842C9F8"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D0EB501" w14:textId="77777777" w:rsidR="00060B6C" w:rsidRPr="00FD586C" w:rsidRDefault="00060B6C" w:rsidP="00F51FC1">
            <w:pPr>
              <w:pStyle w:val="FigureTitle"/>
              <w:keepLines w:val="0"/>
              <w:spacing w:before="0" w:after="0"/>
              <w:jc w:val="left"/>
              <w:rPr>
                <w:sz w:val="24"/>
                <w:szCs w:val="24"/>
              </w:rPr>
            </w:pPr>
            <w:r w:rsidRPr="00FD586C">
              <w:rPr>
                <w:sz w:val="24"/>
                <w:szCs w:val="24"/>
              </w:rPr>
              <w:t>Why Distributed Ledger Technology?</w:t>
            </w:r>
          </w:p>
        </w:tc>
      </w:tr>
      <w:tr w:rsidR="00060B6C" w:rsidRPr="00FD586C" w14:paraId="16284958"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454B0A6E" w14:textId="77777777" w:rsidR="00060B6C" w:rsidRPr="00FD586C" w:rsidRDefault="00060B6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The space data world is extremely fragmented.  If DLT didn’t exist, I assume I would have figured out a way to study each and every single database from around the world and write API into every one of them and build a data center of our own.  However, with DLT, it is much simpler to “stich” all these fragmented sources.  In addition, because of our aim to provide simulation in the future and the nature of the data that we have, we want as much security and verifiability we can have built into the technology.  For this, DLT is ideal.</w:t>
            </w:r>
          </w:p>
          <w:p w14:paraId="6ADC07E8" w14:textId="77777777" w:rsidR="00060B6C" w:rsidRPr="00FD586C" w:rsidRDefault="00060B6C" w:rsidP="00F51FC1">
            <w:pPr>
              <w:pStyle w:val="FigureTitle"/>
              <w:keepLines w:val="0"/>
              <w:spacing w:before="0" w:after="0"/>
              <w:jc w:val="left"/>
              <w:rPr>
                <w:i/>
                <w:szCs w:val="24"/>
              </w:rPr>
            </w:pPr>
          </w:p>
        </w:tc>
      </w:tr>
    </w:tbl>
    <w:p w14:paraId="756BFA50" w14:textId="77777777" w:rsidR="009733FC" w:rsidRPr="00FD586C" w:rsidRDefault="009733FC" w:rsidP="009733FC">
      <w:pPr>
        <w:rPr>
          <w:rFonts w:eastAsiaTheme="minorEastAsia"/>
          <w:szCs w:val="24"/>
          <w:lang w:val="en-GB"/>
        </w:rPr>
      </w:pPr>
    </w:p>
    <w:p w14:paraId="4A6EC11A" w14:textId="71E7D878" w:rsidR="009733FC" w:rsidRPr="00FD586C" w:rsidRDefault="008B71A0" w:rsidP="009733FC">
      <w:pPr>
        <w:pStyle w:val="Heading3"/>
        <w:rPr>
          <w:lang w:bidi="ar-DZ"/>
        </w:rPr>
      </w:pPr>
      <w:r w:rsidRPr="00FD586C">
        <w:rPr>
          <w:lang w:bidi="ar-DZ"/>
        </w:rPr>
        <w:t xml:space="preserve"> </w:t>
      </w:r>
      <w:bookmarkStart w:id="246" w:name="_Toc5635443"/>
      <w:r w:rsidRPr="00FD586C">
        <w:rPr>
          <w:lang w:bidi="ar-DZ"/>
        </w:rPr>
        <w:t>Other</w:t>
      </w:r>
      <w:r w:rsidR="009733FC" w:rsidRPr="00FD586C">
        <w:rPr>
          <w:lang w:bidi="ar-DZ"/>
        </w:rPr>
        <w:t xml:space="preserve">: </w:t>
      </w:r>
      <w:r w:rsidR="009733FC" w:rsidRPr="00FD586C">
        <w:rPr>
          <w:szCs w:val="24"/>
          <w:lang w:val="en-US"/>
        </w:rPr>
        <w:t>Animal Data on the Blockchain</w:t>
      </w:r>
      <w:bookmarkEnd w:id="246"/>
    </w:p>
    <w:p w14:paraId="15F2EDF8" w14:textId="77777777" w:rsidR="009733FC" w:rsidRPr="00FD586C" w:rsidRDefault="009733FC" w:rsidP="009733FC">
      <w:pPr>
        <w:jc w:val="both"/>
      </w:pP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056"/>
        <w:gridCol w:w="3004"/>
        <w:gridCol w:w="2835"/>
        <w:gridCol w:w="1728"/>
      </w:tblGrid>
      <w:tr w:rsidR="009733FC" w:rsidRPr="00FD586C" w14:paraId="4E860563" w14:textId="77777777" w:rsidTr="00F51FC1">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23A00FAC" w14:textId="77777777" w:rsidR="009733FC" w:rsidRPr="00FD586C" w:rsidRDefault="009733FC" w:rsidP="00F51FC1">
            <w:pPr>
              <w:pStyle w:val="FigureTitle"/>
              <w:keepLines w:val="0"/>
              <w:spacing w:before="0" w:after="0"/>
              <w:rPr>
                <w:sz w:val="24"/>
                <w:szCs w:val="24"/>
              </w:rPr>
            </w:pPr>
            <w:r w:rsidRPr="00FD586C">
              <w:rPr>
                <w:sz w:val="24"/>
                <w:szCs w:val="24"/>
              </w:rPr>
              <w:t>Use Case Summary</w:t>
            </w:r>
          </w:p>
        </w:tc>
      </w:tr>
      <w:tr w:rsidR="009733FC" w:rsidRPr="00FD586C" w14:paraId="20CA304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68980E2" w14:textId="77777777" w:rsidR="009733FC" w:rsidRPr="00FD586C" w:rsidRDefault="009733FC" w:rsidP="00F51FC1">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64221060" w14:textId="77777777" w:rsidR="009733FC" w:rsidRPr="00FD586C" w:rsidRDefault="009733FC" w:rsidP="00F51FC1">
            <w:pPr>
              <w:pStyle w:val="BodyText"/>
              <w:rPr>
                <w:b/>
                <w:szCs w:val="24"/>
              </w:rPr>
            </w:pPr>
            <w:r w:rsidRPr="00FD586C">
              <w:rPr>
                <w:b/>
                <w:szCs w:val="24"/>
              </w:rPr>
              <w:t>Cecil Alliance Foundation</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9DB2E83" w14:textId="77777777" w:rsidR="009733FC" w:rsidRPr="00FD586C" w:rsidRDefault="009733FC" w:rsidP="00F51FC1">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3893FFD4" w14:textId="77777777" w:rsidR="009733FC" w:rsidRPr="00FD586C" w:rsidRDefault="009733FC" w:rsidP="00F51FC1">
            <w:pPr>
              <w:pStyle w:val="FigureTitle"/>
              <w:keepLines w:val="0"/>
              <w:spacing w:before="0" w:after="0"/>
              <w:jc w:val="left"/>
              <w:rPr>
                <w:b w:val="0"/>
                <w:sz w:val="24"/>
                <w:szCs w:val="24"/>
              </w:rPr>
            </w:pPr>
            <w:r w:rsidRPr="00FD586C">
              <w:rPr>
                <w:b w:val="0"/>
                <w:sz w:val="24"/>
                <w:szCs w:val="24"/>
              </w:rPr>
              <w:t>1,3,4/1,3,4</w:t>
            </w:r>
          </w:p>
        </w:tc>
      </w:tr>
      <w:tr w:rsidR="009733FC" w:rsidRPr="00FD586C" w14:paraId="28F255BE" w14:textId="77777777" w:rsidTr="00F51FC1">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7A9BEA0" w14:textId="77777777" w:rsidR="009733FC" w:rsidRPr="00FD586C" w:rsidRDefault="009733FC" w:rsidP="00F51FC1">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1602BC85" w14:textId="77777777" w:rsidR="009733FC" w:rsidRPr="00FD586C" w:rsidRDefault="009733FC" w:rsidP="00F51FC1">
            <w:pPr>
              <w:pStyle w:val="FigureTitle"/>
              <w:keepLines w:val="0"/>
              <w:tabs>
                <w:tab w:val="left" w:pos="1944"/>
              </w:tabs>
              <w:spacing w:before="0" w:after="0"/>
              <w:jc w:val="left"/>
              <w:rPr>
                <w:b w:val="0"/>
                <w:sz w:val="24"/>
                <w:szCs w:val="24"/>
              </w:rPr>
            </w:pPr>
            <w:r w:rsidRPr="00FD586C">
              <w:rPr>
                <w:b w:val="0"/>
                <w:sz w:val="24"/>
                <w:szCs w:val="24"/>
              </w:rPr>
              <w:t>05.02.2019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206FD3B" w14:textId="77777777" w:rsidR="009733FC" w:rsidRPr="00FD586C" w:rsidRDefault="009733FC" w:rsidP="00F51FC1">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612D7BC6" w14:textId="77777777" w:rsidR="009733FC" w:rsidRPr="00FD586C" w:rsidRDefault="009733FC" w:rsidP="00F51FC1">
            <w:pPr>
              <w:pStyle w:val="FigureTitle"/>
              <w:keepLines w:val="0"/>
              <w:spacing w:before="0" w:after="0"/>
              <w:jc w:val="left"/>
              <w:rPr>
                <w:b w:val="0"/>
                <w:sz w:val="24"/>
                <w:szCs w:val="24"/>
              </w:rPr>
            </w:pPr>
            <w:r w:rsidRPr="00FD586C">
              <w:rPr>
                <w:b w:val="0"/>
                <w:sz w:val="24"/>
                <w:szCs w:val="24"/>
              </w:rPr>
              <w:t>Yes</w:t>
            </w:r>
          </w:p>
        </w:tc>
      </w:tr>
      <w:tr w:rsidR="009733FC" w:rsidRPr="00FD586C" w14:paraId="69E2C08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3D01956" w14:textId="77777777" w:rsidR="009733FC" w:rsidRPr="00FD586C" w:rsidRDefault="009733FC" w:rsidP="00F51FC1">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1168E4BE" w14:textId="77777777" w:rsidR="009733FC" w:rsidRPr="00FD586C" w:rsidRDefault="009733FC" w:rsidP="00F51FC1">
            <w:pPr>
              <w:pStyle w:val="BodyText"/>
              <w:rPr>
                <w:b/>
                <w:szCs w:val="24"/>
              </w:rPr>
            </w:pPr>
            <w:r w:rsidRPr="00FD586C">
              <w:rPr>
                <w:b/>
                <w:szCs w:val="24"/>
              </w:rPr>
              <w:t>Animal Data on the Blockchain</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001C011A" w14:textId="77777777" w:rsidR="009733FC" w:rsidRPr="00FD586C" w:rsidRDefault="009733FC" w:rsidP="00F51FC1">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4D62FF23" w14:textId="77777777" w:rsidR="009733FC" w:rsidRPr="00FD586C" w:rsidRDefault="009733FC" w:rsidP="00F51FC1">
            <w:pPr>
              <w:pStyle w:val="FigureTitle"/>
              <w:keepLines w:val="0"/>
              <w:spacing w:before="0" w:after="0"/>
              <w:jc w:val="left"/>
              <w:rPr>
                <w:b w:val="0"/>
                <w:i/>
                <w:sz w:val="24"/>
                <w:szCs w:val="24"/>
              </w:rPr>
            </w:pPr>
          </w:p>
        </w:tc>
      </w:tr>
      <w:tr w:rsidR="009733FC" w:rsidRPr="00FD586C" w14:paraId="1182BD25"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3AFFCE1C" w14:textId="77777777" w:rsidR="009733FC" w:rsidRPr="00FD586C" w:rsidRDefault="009733FC" w:rsidP="00F51FC1">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0292D953" w14:textId="77777777" w:rsidR="009733FC" w:rsidRPr="00FD586C" w:rsidRDefault="009733FC" w:rsidP="00F51FC1">
            <w:pPr>
              <w:pStyle w:val="FigureTitle"/>
              <w:keepLines w:val="0"/>
              <w:spacing w:before="0" w:after="0"/>
              <w:jc w:val="left"/>
              <w:rPr>
                <w:iCs/>
                <w:sz w:val="24"/>
                <w:szCs w:val="24"/>
                <w:lang w:val="fr-CH"/>
              </w:rPr>
            </w:pPr>
            <w:r w:rsidRPr="00FD586C">
              <w:rPr>
                <w:b w:val="0"/>
                <w:color w:val="000000"/>
                <w:sz w:val="24"/>
                <w:szCs w:val="24"/>
                <w:lang w:val="fr-CH"/>
              </w:rPr>
              <w:t>Concept (seed funding)</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56A7EDC3" w14:textId="77777777" w:rsidR="009733FC" w:rsidRPr="00FD586C" w:rsidRDefault="009733FC" w:rsidP="00F51FC1">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03593CEB" w14:textId="77777777" w:rsidR="009733FC" w:rsidRPr="00FD586C" w:rsidRDefault="009733FC" w:rsidP="00F51FC1">
            <w:pPr>
              <w:pStyle w:val="FigureTitle"/>
              <w:keepLines w:val="0"/>
              <w:spacing w:before="0" w:after="0"/>
              <w:jc w:val="left"/>
              <w:rPr>
                <w:b w:val="0"/>
                <w:i/>
                <w:sz w:val="24"/>
                <w:szCs w:val="24"/>
              </w:rPr>
            </w:pPr>
          </w:p>
        </w:tc>
      </w:tr>
      <w:tr w:rsidR="009733FC" w:rsidRPr="00FD586C" w14:paraId="6AB48CA4"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F9EE9A4" w14:textId="77777777" w:rsidR="009733FC" w:rsidRPr="00FD586C" w:rsidRDefault="009733FC" w:rsidP="00F51FC1">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6E761111" w14:textId="77777777" w:rsidR="009733FC" w:rsidRPr="00FD586C" w:rsidRDefault="009733FC" w:rsidP="00F51FC1">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4279A6DF" w14:textId="77777777" w:rsidR="009733FC" w:rsidRPr="00FD586C" w:rsidRDefault="009733F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Dennis Nagel</w:t>
            </w:r>
          </w:p>
          <w:p w14:paraId="50038FDA" w14:textId="77777777" w:rsidR="009733FC" w:rsidRPr="00FD586C" w:rsidRDefault="009733F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Business Development Manager</w:t>
            </w:r>
          </w:p>
          <w:p w14:paraId="33B28C0B" w14:textId="77777777" w:rsidR="009733FC" w:rsidRPr="00FD586C" w:rsidRDefault="009733F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Cecil Alliance Foundation</w:t>
            </w:r>
          </w:p>
          <w:p w14:paraId="63B34069" w14:textId="77777777" w:rsidR="009733FC" w:rsidRPr="00FD586C" w:rsidRDefault="009733FC" w:rsidP="00F51FC1">
            <w:pPr>
              <w:pStyle w:val="BodyText"/>
            </w:pPr>
            <w:r w:rsidRPr="00FD586C">
              <w:t>d.nagel@cecilalliance.com</w:t>
            </w:r>
          </w:p>
          <w:p w14:paraId="6EBAE1BF" w14:textId="77777777" w:rsidR="009733FC" w:rsidRPr="00FD586C" w:rsidRDefault="009733FC" w:rsidP="00F51FC1">
            <w:pPr>
              <w:pStyle w:val="FigureTitle"/>
              <w:keepLines w:val="0"/>
              <w:spacing w:before="0" w:after="0"/>
              <w:jc w:val="left"/>
              <w:rPr>
                <w:b w:val="0"/>
                <w:color w:val="000000"/>
                <w:sz w:val="24"/>
                <w:szCs w:val="24"/>
                <w:lang w:val="en-GB"/>
              </w:rPr>
            </w:pPr>
            <w:r w:rsidRPr="00FD586C">
              <w:rPr>
                <w:b w:val="0"/>
                <w:color w:val="000000"/>
                <w:sz w:val="24"/>
                <w:szCs w:val="24"/>
                <w:lang w:val="en-GB"/>
              </w:rPr>
              <w:t>Cecilalliance.com</w:t>
            </w:r>
          </w:p>
          <w:p w14:paraId="127341EB" w14:textId="77777777" w:rsidR="009733FC" w:rsidRPr="00FD586C" w:rsidRDefault="009733FC" w:rsidP="00F51FC1">
            <w:pPr>
              <w:pStyle w:val="FigureTitle"/>
              <w:keepLines w:val="0"/>
              <w:spacing w:before="0" w:after="0"/>
              <w:jc w:val="left"/>
              <w:rPr>
                <w:i/>
                <w:sz w:val="24"/>
                <w:szCs w:val="24"/>
              </w:rPr>
            </w:pPr>
            <w:r w:rsidRPr="00FD586C">
              <w:rPr>
                <w:b w:val="0"/>
                <w:color w:val="000000"/>
                <w:sz w:val="24"/>
                <w:szCs w:val="24"/>
              </w:rPr>
              <w:t>https://www.linkedin.com/in/dennis-nagel-a3737a96/</w:t>
            </w:r>
          </w:p>
        </w:tc>
      </w:tr>
      <w:tr w:rsidR="009733FC" w:rsidRPr="00FD586C" w14:paraId="424FCEFD"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2B84593B" w14:textId="77777777" w:rsidR="009733FC" w:rsidRPr="00FD586C" w:rsidRDefault="009733FC" w:rsidP="00F51FC1">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0F5FE442" w14:textId="77777777" w:rsidR="009733FC" w:rsidRPr="00FD586C" w:rsidRDefault="009733FC" w:rsidP="00F51FC1">
            <w:r w:rsidRPr="00FD586C">
              <w:t>Cecil Alliance Pte Ltd / Cecil Alliance Foundation</w:t>
            </w:r>
          </w:p>
          <w:p w14:paraId="6CC477D0" w14:textId="77777777" w:rsidR="009733FC" w:rsidRPr="00FD586C" w:rsidRDefault="009733FC" w:rsidP="00F51FC1">
            <w:r w:rsidRPr="00FD586C">
              <w:t>10 Anson Road #23-05A</w:t>
            </w:r>
            <w:r w:rsidRPr="00FD586C">
              <w:br/>
              <w:t>International plaza 079903</w:t>
            </w:r>
            <w:r w:rsidRPr="00FD586C">
              <w:br/>
              <w:t>Singapore</w:t>
            </w:r>
          </w:p>
          <w:p w14:paraId="48355D79" w14:textId="77777777" w:rsidR="009733FC" w:rsidRPr="00FD586C" w:rsidRDefault="009733FC" w:rsidP="00F51FC1">
            <w:pPr>
              <w:pStyle w:val="BodyText"/>
            </w:pPr>
          </w:p>
        </w:tc>
      </w:tr>
      <w:tr w:rsidR="009733FC" w:rsidRPr="00FD586C" w14:paraId="782A0F28"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0AC48632" w14:textId="77777777" w:rsidR="009733FC" w:rsidRPr="00FD586C" w:rsidRDefault="009733FC" w:rsidP="00F51FC1">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305CEE2D" w14:textId="77777777" w:rsidR="009733FC" w:rsidRPr="00FD586C" w:rsidRDefault="009733FC" w:rsidP="00F51FC1">
            <w:pPr>
              <w:pStyle w:val="FigureTitle"/>
              <w:keepLines w:val="0"/>
              <w:spacing w:before="0" w:after="0"/>
              <w:jc w:val="left"/>
              <w:rPr>
                <w:sz w:val="24"/>
                <w:szCs w:val="24"/>
              </w:rPr>
            </w:pPr>
            <w:r w:rsidRPr="00FD586C">
              <w:rPr>
                <w:color w:val="000000"/>
                <w:sz w:val="24"/>
                <w:szCs w:val="24"/>
                <w:lang w:val="en-GB"/>
              </w:rPr>
              <w:t>IoT blockchain for animal welfare and species conservation</w:t>
            </w:r>
          </w:p>
        </w:tc>
      </w:tr>
      <w:tr w:rsidR="009733FC" w:rsidRPr="00FD586C" w14:paraId="2687F50C"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0094776F" w14:textId="77777777" w:rsidR="009733FC" w:rsidRPr="00FD586C" w:rsidRDefault="009733FC" w:rsidP="00F51FC1">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5AB68137" w14:textId="77777777" w:rsidR="009733FC" w:rsidRPr="00FD586C" w:rsidRDefault="009733FC" w:rsidP="00F51FC1">
            <w:pPr>
              <w:pStyle w:val="FigureTitle"/>
              <w:keepLines w:val="0"/>
              <w:spacing w:before="0" w:after="0"/>
              <w:jc w:val="left"/>
              <w:rPr>
                <w:b w:val="0"/>
                <w:sz w:val="24"/>
                <w:szCs w:val="24"/>
              </w:rPr>
            </w:pPr>
            <w:r w:rsidRPr="00FD586C">
              <w:rPr>
                <w:b w:val="0"/>
                <w:color w:val="000000"/>
                <w:sz w:val="24"/>
                <w:szCs w:val="24"/>
                <w:lang w:val="en-GB"/>
              </w:rPr>
              <w:t>Information has a value. Utilizing the idle resource of animal data makes this value available for animal welfare and species conservation. We aim to create a global standard in collecting, tracking and transacting animal data in order to bring transparency, data accessibility, traceability, interoperability and verifiability to animal based industries. Animal ID and documentation on the blockchain prevents illegal wildlife trade enabled by document falsifications. Blockchain opens up innovative fundraising channels. And much more – Cecil Alliance has solutions to solve issues in data collection, data management and data sharing for wildlife, zoos, pets, livestock and sports.</w:t>
            </w:r>
          </w:p>
        </w:tc>
      </w:tr>
      <w:tr w:rsidR="009733FC" w:rsidRPr="00FD586C" w14:paraId="61294D94" w14:textId="77777777" w:rsidTr="00F51FC1">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48D09909" w14:textId="77777777" w:rsidR="009733FC" w:rsidRPr="00FD586C" w:rsidRDefault="009733FC" w:rsidP="00F51FC1">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058BD9A5" w14:textId="77777777" w:rsidR="009733FC" w:rsidRPr="00FD586C" w:rsidRDefault="009733FC" w:rsidP="00F51FC1">
            <w:pPr>
              <w:pStyle w:val="BodyText"/>
              <w:rPr>
                <w:rFonts w:eastAsia="Times New Roman"/>
                <w:color w:val="000000"/>
                <w:szCs w:val="24"/>
              </w:rPr>
            </w:pPr>
            <w:r w:rsidRPr="00FD586C">
              <w:rPr>
                <w:rFonts w:eastAsia="Times New Roman"/>
                <w:color w:val="000000"/>
                <w:szCs w:val="24"/>
              </w:rPr>
              <w:t>2,3,9,12,13,14,</w:t>
            </w:r>
            <w:r w:rsidRPr="00FD586C">
              <w:rPr>
                <w:rFonts w:eastAsia="Times New Roman"/>
                <w:b/>
                <w:color w:val="000000"/>
                <w:szCs w:val="24"/>
                <w:u w:val="single"/>
              </w:rPr>
              <w:t>15</w:t>
            </w:r>
            <w:r w:rsidRPr="00FD586C">
              <w:rPr>
                <w:rFonts w:eastAsia="Times New Roman"/>
                <w:color w:val="000000"/>
                <w:szCs w:val="24"/>
              </w:rPr>
              <w:t xml:space="preserve">,17    </w:t>
            </w:r>
          </w:p>
        </w:tc>
      </w:tr>
      <w:tr w:rsidR="009733FC" w:rsidRPr="00FD586C" w14:paraId="1093F720"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08922147" w14:textId="77777777" w:rsidR="009733FC" w:rsidRPr="00FD586C" w:rsidRDefault="009733FC" w:rsidP="00F51FC1">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69135398" w14:textId="77777777" w:rsidR="009733FC" w:rsidRPr="00FD586C" w:rsidRDefault="009733FC" w:rsidP="00F51FC1">
            <w:pPr>
              <w:pStyle w:val="FigureTitle"/>
              <w:keepLines w:val="0"/>
              <w:spacing w:before="0" w:after="0"/>
              <w:jc w:val="left"/>
              <w:rPr>
                <w:b w:val="0"/>
                <w:sz w:val="24"/>
                <w:szCs w:val="24"/>
              </w:rPr>
            </w:pPr>
            <w:r w:rsidRPr="00FD586C">
              <w:rPr>
                <w:b w:val="0"/>
                <w:sz w:val="24"/>
                <w:szCs w:val="24"/>
              </w:rPr>
              <w:t>CECIL token (crypto currency)</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57ACDE7" w14:textId="77777777" w:rsidR="009733FC" w:rsidRPr="00FD586C" w:rsidRDefault="009733FC" w:rsidP="00F51FC1">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7339EF08" w14:textId="77777777" w:rsidR="009733FC" w:rsidRPr="00FD586C" w:rsidRDefault="009733FC" w:rsidP="00F51FC1">
            <w:pPr>
              <w:pStyle w:val="FigureTitle"/>
              <w:keepLines w:val="0"/>
              <w:spacing w:before="0" w:after="0"/>
              <w:jc w:val="left"/>
              <w:rPr>
                <w:b w:val="0"/>
                <w:i/>
                <w:sz w:val="24"/>
                <w:szCs w:val="24"/>
              </w:rPr>
            </w:pPr>
            <w:r w:rsidRPr="00FD586C">
              <w:rPr>
                <w:b w:val="0"/>
                <w:i/>
                <w:sz w:val="24"/>
                <w:szCs w:val="24"/>
              </w:rPr>
              <w:t>-</w:t>
            </w:r>
          </w:p>
        </w:tc>
      </w:tr>
      <w:tr w:rsidR="009733FC" w:rsidRPr="00FD586C" w14:paraId="0192FB7D"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177C4BC9" w14:textId="77777777" w:rsidR="009733FC" w:rsidRPr="00FD586C" w:rsidRDefault="009733FC" w:rsidP="00F51FC1">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16742A99" w14:textId="77777777" w:rsidR="009733FC" w:rsidRPr="00FD586C" w:rsidRDefault="009733FC" w:rsidP="00F51FC1">
            <w:pPr>
              <w:pStyle w:val="FigureTitle"/>
              <w:keepLines w:val="0"/>
              <w:spacing w:before="0" w:after="0"/>
              <w:jc w:val="left"/>
              <w:rPr>
                <w:sz w:val="24"/>
                <w:szCs w:val="24"/>
              </w:rPr>
            </w:pPr>
            <w:r w:rsidRPr="00FD586C">
              <w:rPr>
                <w:b w:val="0"/>
                <w:color w:val="000000"/>
                <w:sz w:val="24"/>
                <w:szCs w:val="24"/>
                <w:lang w:val="en-GB"/>
              </w:rPr>
              <w:t>Everyone. Private users, authorities, animal enthusiasts, pet owners, animal businesses, veterinaries, researchers, scientists, crypto traders…</w:t>
            </w:r>
          </w:p>
        </w:tc>
      </w:tr>
      <w:tr w:rsidR="009733FC" w:rsidRPr="00FD586C" w14:paraId="2BFA909C"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7EC69DF5" w14:textId="77777777" w:rsidR="009733FC" w:rsidRPr="00FD586C" w:rsidRDefault="009733FC" w:rsidP="00F51FC1">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24A6BF03" w14:textId="77777777" w:rsidR="009733FC" w:rsidRPr="00FD586C" w:rsidRDefault="009733FC" w:rsidP="00F51FC1">
            <w:pPr>
              <w:pStyle w:val="FigureTitle"/>
              <w:keepLines w:val="0"/>
              <w:spacing w:before="0" w:after="0"/>
              <w:jc w:val="left"/>
              <w:rPr>
                <w:sz w:val="24"/>
                <w:szCs w:val="24"/>
              </w:rPr>
            </w:pPr>
            <w:r w:rsidRPr="00FD586C">
              <w:rPr>
                <w:b w:val="0"/>
                <w:color w:val="000000"/>
                <w:sz w:val="24"/>
                <w:szCs w:val="24"/>
                <w:lang w:val="en-GB"/>
              </w:rPr>
              <w:t>Animal related industries; wildlife, zoos, pet industry, livestock, sports, research, education, private persons, crypto related businesses, tech suppliers, media…</w:t>
            </w:r>
          </w:p>
        </w:tc>
      </w:tr>
      <w:tr w:rsidR="009733FC" w:rsidRPr="00FD586C" w14:paraId="5213A67E"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468A8531" w14:textId="77777777" w:rsidR="009733FC" w:rsidRPr="00FD586C" w:rsidRDefault="009733FC" w:rsidP="00F51FC1">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4B247E72" w14:textId="77777777" w:rsidR="009733FC" w:rsidRPr="00FD586C" w:rsidRDefault="009733FC" w:rsidP="00F51FC1">
            <w:pPr>
              <w:pStyle w:val="BodyText"/>
            </w:pPr>
            <w:r w:rsidRPr="00FD586C">
              <w:t>Many different types of animal data, manually or collected by IoT devices automatically. Many other different systems will be interconnected too. Privacy solutions included.</w:t>
            </w:r>
          </w:p>
        </w:tc>
      </w:tr>
      <w:tr w:rsidR="009733FC" w:rsidRPr="00FD586C" w14:paraId="3D03D5ED"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6E709C3" w14:textId="77777777" w:rsidR="009733FC" w:rsidRPr="00FD586C" w:rsidRDefault="009733FC" w:rsidP="00F51FC1">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786E5D72" w14:textId="77777777" w:rsidR="009733FC" w:rsidRPr="00FD586C" w:rsidRDefault="009733FC" w:rsidP="00F51FC1">
            <w:pPr>
              <w:pStyle w:val="FigureTitle"/>
              <w:keepLines w:val="0"/>
              <w:spacing w:before="0" w:after="0"/>
              <w:jc w:val="left"/>
              <w:rPr>
                <w:sz w:val="24"/>
                <w:szCs w:val="24"/>
              </w:rPr>
            </w:pPr>
            <w:r w:rsidRPr="00FD586C">
              <w:rPr>
                <w:b w:val="0"/>
                <w:color w:val="000000"/>
                <w:sz w:val="24"/>
                <w:szCs w:val="24"/>
                <w:lang w:val="en-GB"/>
              </w:rPr>
              <w:t>Different approaches for different use cases. Privacy solutions included</w:t>
            </w:r>
            <w:r w:rsidRPr="00FD586C">
              <w:rPr>
                <w:sz w:val="24"/>
                <w:szCs w:val="24"/>
              </w:rPr>
              <w:t xml:space="preserve"> </w:t>
            </w:r>
          </w:p>
        </w:tc>
      </w:tr>
      <w:tr w:rsidR="009733FC" w:rsidRPr="00FD586C" w14:paraId="6118170E" w14:textId="77777777" w:rsidTr="00F51FC1">
        <w:tc>
          <w:tcPr>
            <w:tcW w:w="0" w:type="auto"/>
            <w:tcBorders>
              <w:top w:val="single" w:sz="6" w:space="0" w:color="auto"/>
              <w:left w:val="single" w:sz="6" w:space="0" w:color="auto"/>
              <w:bottom w:val="single" w:sz="6" w:space="0" w:color="auto"/>
              <w:right w:val="single" w:sz="6" w:space="0" w:color="auto"/>
            </w:tcBorders>
            <w:shd w:val="pct15" w:color="auto" w:fill="FFFFFF"/>
          </w:tcPr>
          <w:p w14:paraId="5732B425" w14:textId="77777777" w:rsidR="009733FC" w:rsidRPr="00FD586C" w:rsidRDefault="009733FC" w:rsidP="00F51FC1">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4F35E17B" w14:textId="77777777" w:rsidR="009733FC" w:rsidRPr="00FD586C" w:rsidRDefault="009733FC" w:rsidP="00F51FC1">
            <w:pPr>
              <w:pStyle w:val="FigureTitle"/>
              <w:keepLines w:val="0"/>
              <w:spacing w:before="0" w:after="0"/>
              <w:jc w:val="left"/>
              <w:rPr>
                <w:b w:val="0"/>
                <w:sz w:val="24"/>
                <w:szCs w:val="24"/>
              </w:rPr>
            </w:pPr>
            <w:r w:rsidRPr="00FD586C">
              <w:rPr>
                <w:b w:val="0"/>
                <w:sz w:val="24"/>
                <w:szCs w:val="24"/>
              </w:rPr>
              <w:t>Setting a new standard for animal data and creating a platform with significant global impact for animal welfare and species conservation</w:t>
            </w:r>
          </w:p>
        </w:tc>
      </w:tr>
    </w:tbl>
    <w:p w14:paraId="74395916" w14:textId="77777777" w:rsidR="009733FC" w:rsidRPr="00FD586C" w:rsidRDefault="009733FC" w:rsidP="009733FC">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9733FC" w:rsidRPr="00FD586C" w14:paraId="592956BD"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71B9B80" w14:textId="77777777" w:rsidR="009733FC" w:rsidRPr="00FD586C" w:rsidRDefault="009733FC" w:rsidP="00F51FC1">
            <w:pPr>
              <w:pStyle w:val="FigureTitle"/>
              <w:keepLines w:val="0"/>
              <w:spacing w:before="0" w:after="0"/>
              <w:jc w:val="left"/>
              <w:rPr>
                <w:sz w:val="24"/>
                <w:szCs w:val="24"/>
              </w:rPr>
            </w:pPr>
            <w:r w:rsidRPr="00FD586C">
              <w:rPr>
                <w:sz w:val="24"/>
                <w:szCs w:val="24"/>
              </w:rPr>
              <w:t>Overview of the Business Problem or Opportunity</w:t>
            </w:r>
          </w:p>
        </w:tc>
      </w:tr>
      <w:tr w:rsidR="009733FC" w:rsidRPr="00FD586C" w14:paraId="477B0C0F"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21F17750" w14:textId="77777777" w:rsidR="009733FC" w:rsidRPr="00006D5A" w:rsidRDefault="009733FC" w:rsidP="00F51FC1">
            <w:pPr>
              <w:widowControl w:val="0"/>
              <w:spacing w:before="0" w:after="240"/>
              <w:rPr>
                <w:szCs w:val="24"/>
              </w:rPr>
            </w:pPr>
            <w:r w:rsidRPr="00006D5A">
              <w:rPr>
                <w:szCs w:val="24"/>
              </w:rPr>
              <w:t>Data issues cause diminished animal welfare/species conservation, and a lack of efficiency in the multi trillion dollar animal sector, economically. The core issues in data handling affect data collection, data management and data sharing and lead to inaccurate or falsified animal data, unnecessary animal suffering, hindering of scientific advancement and a lack of efficient regulatory oversight, which enables fraudulent activities. Illegal wildlife trade is the fourth most lucrative crime in the world with 7-23 billion USD annually and large parts are enabled by document falsifications. 55 elephants are poached every day. Charity campaigns don’t reach the next generation and are subject to misappropriations. There is a lack of trust, a lack of involvement, a lack of attractivity. Pet and equine frauds go into the billions too. There are more than 10,000 zoos in the world with over 700 million visitors per year, which could make use of IoT blockchain technology just like a smart city. Animal transports can be traced just like a supply chain. 20% of all livestock are culled due to diseases, which is not only a ethical tragedy, but also adds up to 300 billion USD annually. Food scandals are frequent. In the US, 1.5 million shelter dogs are euthanized every year, while 25 million are bred. Animals lack a platform. They are left behind in a world full of technological advancement – for no reason.</w:t>
            </w:r>
          </w:p>
        </w:tc>
      </w:tr>
      <w:tr w:rsidR="009733FC" w:rsidRPr="00FD586C" w14:paraId="1691E2C7" w14:textId="77777777" w:rsidTr="00F51FC1">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568A66AD" w14:textId="77777777" w:rsidR="009733FC" w:rsidRPr="00FD586C" w:rsidRDefault="009733FC" w:rsidP="00F51FC1">
            <w:pPr>
              <w:pStyle w:val="FigureTitle"/>
              <w:keepLines w:val="0"/>
              <w:spacing w:before="0" w:after="0"/>
              <w:jc w:val="left"/>
              <w:rPr>
                <w:sz w:val="24"/>
                <w:szCs w:val="24"/>
              </w:rPr>
            </w:pPr>
            <w:r w:rsidRPr="00FD586C">
              <w:rPr>
                <w:sz w:val="24"/>
                <w:szCs w:val="24"/>
              </w:rPr>
              <w:t>Why Distributed Ledger Technology?</w:t>
            </w:r>
          </w:p>
        </w:tc>
      </w:tr>
      <w:tr w:rsidR="009733FC" w:rsidRPr="00FD586C" w14:paraId="53603E81" w14:textId="77777777" w:rsidTr="00F51FC1">
        <w:tc>
          <w:tcPr>
            <w:tcW w:w="9781" w:type="dxa"/>
            <w:tcBorders>
              <w:top w:val="single" w:sz="6" w:space="0" w:color="auto"/>
              <w:left w:val="single" w:sz="6" w:space="0" w:color="auto"/>
              <w:bottom w:val="single" w:sz="6" w:space="0" w:color="auto"/>
              <w:right w:val="single" w:sz="6" w:space="0" w:color="auto"/>
            </w:tcBorders>
            <w:hideMark/>
          </w:tcPr>
          <w:p w14:paraId="75B59D4B" w14:textId="77777777" w:rsidR="009733FC" w:rsidRPr="00FD586C" w:rsidRDefault="009733FC" w:rsidP="00F51FC1">
            <w:pPr>
              <w:pStyle w:val="FigureTitle"/>
              <w:keepLines w:val="0"/>
              <w:spacing w:before="0" w:after="0"/>
              <w:jc w:val="left"/>
              <w:rPr>
                <w:szCs w:val="24"/>
              </w:rPr>
            </w:pPr>
            <w:r w:rsidRPr="00FD586C">
              <w:rPr>
                <w:b w:val="0"/>
                <w:color w:val="000000"/>
                <w:sz w:val="24"/>
                <w:szCs w:val="24"/>
                <w:lang w:val="en-GB"/>
              </w:rPr>
              <w:t>DLT is a gamechanger for the animal sector, because it provides exactly what is currently missing: transparency, traceability, verifiability and accountability. By putting the animal ID and documentation on the blockchain as an immutable data asset, document forgery can be prevented (described in section 2). Donations can become transparent, traceable, more direct and require less administration cost. The crypto community is a new audience of donors who can be attracted by innovative ways of fundraising, like an online collectible token game, microdonations and online animal adoptions with certificates on the blockchain, which can be presented in social media channels, just to name a few examples. It’s not only possible to trace the supply chain of livestock related foodstuff, but also to include the living conditions by monitoring the animals with IoT devices, which write data on the blockchain automatically. This way, premium labels can be provided (easy to scan for the users by mobile phone) and food safety can be enhanced. Moreover, mass cullings can be prevented by advanced health monitoring.</w:t>
            </w:r>
          </w:p>
        </w:tc>
      </w:tr>
    </w:tbl>
    <w:p w14:paraId="2E4AC93C" w14:textId="77777777" w:rsidR="009733FC" w:rsidRPr="00FD586C" w:rsidRDefault="009733FC" w:rsidP="009733FC">
      <w:pPr>
        <w:spacing w:before="0"/>
        <w:rPr>
          <w:b/>
          <w:szCs w:val="24"/>
        </w:rPr>
      </w:pPr>
    </w:p>
    <w:p w14:paraId="0616CBA2" w14:textId="77777777" w:rsidR="009733FC" w:rsidRPr="00FD586C" w:rsidRDefault="009733FC" w:rsidP="009733FC">
      <w:pPr>
        <w:rPr>
          <w:lang w:eastAsia="ja-JP" w:bidi="ar-DZ"/>
        </w:rPr>
      </w:pPr>
    </w:p>
    <w:p w14:paraId="338EA83F" w14:textId="77777777" w:rsidR="009733FC" w:rsidRPr="00FD586C" w:rsidRDefault="009733FC" w:rsidP="009733FC">
      <w:pPr>
        <w:rPr>
          <w:rFonts w:eastAsiaTheme="minorEastAsia"/>
          <w:szCs w:val="24"/>
          <w:lang w:val="en-GB"/>
        </w:rPr>
      </w:pPr>
    </w:p>
    <w:p w14:paraId="666C7094" w14:textId="77777777" w:rsidR="009733FC" w:rsidRPr="00FD586C" w:rsidRDefault="009733FC" w:rsidP="001E1FC2">
      <w:pPr>
        <w:tabs>
          <w:tab w:val="left" w:pos="420"/>
        </w:tabs>
        <w:spacing w:before="0"/>
        <w:rPr>
          <w:b/>
          <w:szCs w:val="24"/>
          <w:lang w:val="en-GB" w:eastAsia="en-US"/>
        </w:rPr>
      </w:pPr>
    </w:p>
    <w:p w14:paraId="5A8957D9" w14:textId="1EC09006" w:rsidR="00601B16" w:rsidRPr="00FD586C" w:rsidRDefault="00834C30" w:rsidP="00601B16">
      <w:pPr>
        <w:pStyle w:val="Heading2"/>
        <w:rPr>
          <w:lang w:bidi="ar-DZ"/>
        </w:rPr>
      </w:pPr>
      <w:bookmarkStart w:id="247" w:name="_Toc535734201"/>
      <w:bookmarkStart w:id="248" w:name="_Toc5635444"/>
      <w:r w:rsidRPr="00FD586C">
        <w:rPr>
          <w:lang w:bidi="ar-DZ"/>
        </w:rPr>
        <w:t>Government and public sector</w:t>
      </w:r>
      <w:bookmarkEnd w:id="247"/>
      <w:bookmarkEnd w:id="248"/>
    </w:p>
    <w:p w14:paraId="4AFAC7E8" w14:textId="117724A1" w:rsidR="00601B16" w:rsidRPr="00FD586C" w:rsidRDefault="00601B16" w:rsidP="00601B16">
      <w:pPr>
        <w:pStyle w:val="Heading3"/>
        <w:rPr>
          <w:lang w:bidi="ar-DZ"/>
        </w:rPr>
      </w:pPr>
      <w:bookmarkStart w:id="249" w:name="_Toc535734202"/>
      <w:bookmarkStart w:id="250" w:name="_Toc5635445"/>
      <w:r w:rsidRPr="00FD586C">
        <w:t>Taxes</w:t>
      </w:r>
      <w:bookmarkEnd w:id="249"/>
      <w:bookmarkEnd w:id="250"/>
    </w:p>
    <w:p w14:paraId="5C35972D" w14:textId="3E2437B3" w:rsidR="00601B16" w:rsidRPr="00FD586C" w:rsidRDefault="00601B16" w:rsidP="00601B16">
      <w:pPr>
        <w:pStyle w:val="Heading3"/>
        <w:rPr>
          <w:lang w:bidi="ar-DZ"/>
        </w:rPr>
      </w:pPr>
      <w:bookmarkStart w:id="251" w:name="_Toc535734203"/>
      <w:bookmarkStart w:id="252" w:name="_Toc5635446"/>
      <w:r w:rsidRPr="00FD586C">
        <w:t>Government and non-profit transparency</w:t>
      </w:r>
      <w:bookmarkEnd w:id="251"/>
      <w:r w:rsidR="005328B2" w:rsidRPr="00FD586C">
        <w:t xml:space="preserve">: </w:t>
      </w:r>
      <w:r w:rsidR="005328B2" w:rsidRPr="00FD586C">
        <w:rPr>
          <w:rFonts w:eastAsiaTheme="minorEastAsia"/>
        </w:rPr>
        <w:t>Public sector lending transparency</w:t>
      </w:r>
      <w:bookmarkEnd w:id="252"/>
    </w:p>
    <w:p w14:paraId="11D07BEA" w14:textId="5D7F4036" w:rsidR="00F56166" w:rsidRPr="00FD586C" w:rsidRDefault="00F56166" w:rsidP="00CA2B82">
      <w:pPr>
        <w:rPr>
          <w:rFonts w:eastAsiaTheme="minorEastAsia"/>
          <w:b/>
          <w:u w:val="single"/>
        </w:rPr>
      </w:pPr>
    </w:p>
    <w:tbl>
      <w:tblPr>
        <w:tblpPr w:leftFromText="180" w:rightFromText="180" w:topFromText="120" w:vertAnchor="text" w:horzAnchor="margin" w:tblpY="147"/>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3"/>
        <w:gridCol w:w="3191"/>
        <w:gridCol w:w="2128"/>
        <w:gridCol w:w="2128"/>
      </w:tblGrid>
      <w:tr w:rsidR="00F56166" w:rsidRPr="00FD586C" w14:paraId="3FDD4489" w14:textId="77777777" w:rsidTr="00F56166">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062E78CF" w14:textId="77777777" w:rsidR="00F56166" w:rsidRPr="00FD586C" w:rsidRDefault="00F56166">
            <w:pPr>
              <w:pStyle w:val="FigureTitle"/>
              <w:keepLines w:val="0"/>
              <w:tabs>
                <w:tab w:val="left" w:pos="794"/>
                <w:tab w:val="left" w:pos="1191"/>
                <w:tab w:val="left" w:pos="1588"/>
                <w:tab w:val="left" w:pos="1985"/>
              </w:tabs>
              <w:spacing w:before="0" w:after="0"/>
              <w:rPr>
                <w:color w:val="000000"/>
                <w:sz w:val="24"/>
                <w:szCs w:val="24"/>
              </w:rPr>
            </w:pPr>
            <w:r w:rsidRPr="00FD586C">
              <w:rPr>
                <w:color w:val="000000"/>
                <w:sz w:val="24"/>
                <w:szCs w:val="24"/>
              </w:rPr>
              <w:t>Use Case Summary</w:t>
            </w:r>
          </w:p>
        </w:tc>
      </w:tr>
      <w:tr w:rsidR="00F56166" w:rsidRPr="00FD586C" w14:paraId="765E5A52"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69B2379"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28AC9B6C" w14:textId="77777777" w:rsidR="00F56166" w:rsidRPr="00FD586C" w:rsidRDefault="00F56166">
            <w:pPr>
              <w:rPr>
                <w:color w:val="000000"/>
                <w:szCs w:val="24"/>
              </w:rPr>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00D33623" w14:textId="77777777" w:rsidR="00F56166" w:rsidRPr="00FD586C" w:rsidRDefault="00F56166">
            <w:pPr>
              <w:pStyle w:val="FigureTitle"/>
              <w:keepLines w:val="0"/>
              <w:tabs>
                <w:tab w:val="left" w:pos="794"/>
                <w:tab w:val="left" w:pos="1191"/>
                <w:tab w:val="left" w:pos="1588"/>
                <w:tab w:val="left" w:pos="1985"/>
              </w:tabs>
              <w:spacing w:before="0" w:after="0"/>
              <w:jc w:val="left"/>
              <w:rPr>
                <w:rFonts w:eastAsiaTheme="minorEastAsia"/>
                <w:color w:val="000000"/>
                <w:sz w:val="24"/>
                <w:szCs w:val="24"/>
              </w:rPr>
            </w:pPr>
            <w:r w:rsidRPr="00FD586C">
              <w:rPr>
                <w:color w:val="000000"/>
                <w:sz w:val="24"/>
                <w:szCs w:val="24"/>
              </w:rPr>
              <w:t>Use Case Type:</w:t>
            </w:r>
          </w:p>
        </w:tc>
        <w:tc>
          <w:tcPr>
            <w:tcW w:w="2126" w:type="dxa"/>
            <w:tcBorders>
              <w:top w:val="single" w:sz="6" w:space="0" w:color="auto"/>
              <w:left w:val="single" w:sz="6" w:space="0" w:color="auto"/>
              <w:bottom w:val="single" w:sz="6" w:space="0" w:color="auto"/>
              <w:right w:val="single" w:sz="6" w:space="0" w:color="auto"/>
            </w:tcBorders>
            <w:hideMark/>
          </w:tcPr>
          <w:p w14:paraId="41D07D29" w14:textId="77777777" w:rsidR="00F56166" w:rsidRPr="00FD586C" w:rsidRDefault="00F56166">
            <w:pPr>
              <w:pStyle w:val="FigureTitle"/>
              <w:keepLines w:val="0"/>
              <w:tabs>
                <w:tab w:val="left" w:pos="794"/>
                <w:tab w:val="left" w:pos="1191"/>
                <w:tab w:val="left" w:pos="1588"/>
                <w:tab w:val="left" w:pos="1985"/>
              </w:tabs>
              <w:spacing w:before="0" w:after="0"/>
              <w:jc w:val="left"/>
              <w:rPr>
                <w:b w:val="0"/>
                <w:color w:val="000000"/>
                <w:sz w:val="24"/>
                <w:szCs w:val="24"/>
              </w:rPr>
            </w:pPr>
            <w:r w:rsidRPr="00FD586C">
              <w:rPr>
                <w:b w:val="0"/>
                <w:color w:val="000000"/>
                <w:sz w:val="24"/>
                <w:szCs w:val="24"/>
              </w:rPr>
              <w:t>Vertical</w:t>
            </w:r>
          </w:p>
        </w:tc>
      </w:tr>
      <w:tr w:rsidR="00F56166" w:rsidRPr="00FD586C" w14:paraId="5B5DBCFF" w14:textId="77777777" w:rsidTr="00F56166">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CBBEB96" w14:textId="77777777" w:rsidR="00F56166" w:rsidRPr="00FD586C" w:rsidRDefault="00F56166">
            <w:pPr>
              <w:pStyle w:val="FigureTitle"/>
              <w:keepLines w:val="0"/>
              <w:tabs>
                <w:tab w:val="left" w:pos="1944"/>
              </w:tabs>
              <w:spacing w:before="0" w:after="0"/>
              <w:jc w:val="left"/>
              <w:rPr>
                <w:color w:val="000000"/>
                <w:sz w:val="24"/>
                <w:szCs w:val="24"/>
              </w:rPr>
            </w:pPr>
            <w:r w:rsidRPr="00FD586C">
              <w:rPr>
                <w:color w:val="000000"/>
                <w:sz w:val="24"/>
                <w:szCs w:val="24"/>
              </w:rPr>
              <w:t>Submission Date:</w:t>
            </w:r>
            <w:r w:rsidRPr="00FD586C">
              <w:rPr>
                <w:color w:val="000000"/>
                <w:sz w:val="24"/>
                <w:szCs w:val="24"/>
              </w:rPr>
              <w:tab/>
            </w:r>
          </w:p>
        </w:tc>
        <w:tc>
          <w:tcPr>
            <w:tcW w:w="3189" w:type="dxa"/>
            <w:tcBorders>
              <w:top w:val="single" w:sz="6" w:space="0" w:color="auto"/>
              <w:left w:val="single" w:sz="6" w:space="0" w:color="auto"/>
              <w:bottom w:val="single" w:sz="6" w:space="0" w:color="auto"/>
              <w:right w:val="single" w:sz="6" w:space="0" w:color="auto"/>
            </w:tcBorders>
            <w:hideMark/>
          </w:tcPr>
          <w:p w14:paraId="70498D44" w14:textId="77777777" w:rsidR="00F56166" w:rsidRPr="00FD586C" w:rsidRDefault="00F56166">
            <w:pPr>
              <w:pStyle w:val="FigureTitle"/>
              <w:keepLines w:val="0"/>
              <w:tabs>
                <w:tab w:val="left" w:pos="1944"/>
              </w:tabs>
              <w:spacing w:before="0" w:after="0"/>
              <w:jc w:val="left"/>
              <w:rPr>
                <w:b w:val="0"/>
                <w:color w:val="000000"/>
                <w:sz w:val="24"/>
                <w:szCs w:val="24"/>
              </w:rPr>
            </w:pPr>
            <w:r w:rsidRPr="00FD586C">
              <w:rPr>
                <w:b w:val="0"/>
                <w:color w:val="000000"/>
                <w:sz w:val="24"/>
                <w:szCs w:val="24"/>
              </w:rPr>
              <w:t>28-may 2018</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50BD573F"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hideMark/>
          </w:tcPr>
          <w:p w14:paraId="0AC8FB4F" w14:textId="77777777" w:rsidR="00F56166" w:rsidRPr="00FD586C" w:rsidRDefault="00F56166">
            <w:pPr>
              <w:pStyle w:val="FigureTitle"/>
              <w:keepLines w:val="0"/>
              <w:tabs>
                <w:tab w:val="left" w:pos="794"/>
                <w:tab w:val="left" w:pos="1191"/>
                <w:tab w:val="left" w:pos="1588"/>
                <w:tab w:val="left" w:pos="1985"/>
              </w:tabs>
              <w:spacing w:before="0" w:after="0"/>
              <w:jc w:val="left"/>
              <w:rPr>
                <w:b w:val="0"/>
                <w:color w:val="000000"/>
                <w:sz w:val="24"/>
                <w:szCs w:val="24"/>
              </w:rPr>
            </w:pPr>
            <w:r w:rsidRPr="00FD586C">
              <w:rPr>
                <w:b w:val="0"/>
                <w:color w:val="000000"/>
                <w:sz w:val="24"/>
                <w:szCs w:val="24"/>
              </w:rPr>
              <w:t>Yes</w:t>
            </w:r>
          </w:p>
        </w:tc>
      </w:tr>
      <w:tr w:rsidR="00F56166" w:rsidRPr="00FD586C" w14:paraId="7D12C3E4"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6285E6D"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Use Case Title:</w:t>
            </w:r>
          </w:p>
        </w:tc>
        <w:tc>
          <w:tcPr>
            <w:tcW w:w="3189" w:type="dxa"/>
            <w:tcBorders>
              <w:top w:val="single" w:sz="6" w:space="0" w:color="auto"/>
              <w:left w:val="single" w:sz="6" w:space="0" w:color="auto"/>
              <w:bottom w:val="single" w:sz="6" w:space="0" w:color="auto"/>
              <w:right w:val="single" w:sz="6" w:space="0" w:color="auto"/>
            </w:tcBorders>
            <w:hideMark/>
          </w:tcPr>
          <w:p w14:paraId="45BB42A1" w14:textId="77777777" w:rsidR="00F56166" w:rsidRPr="00FD586C" w:rsidRDefault="00F56166">
            <w:pPr>
              <w:pStyle w:val="BodyText"/>
              <w:rPr>
                <w:color w:val="000000"/>
              </w:rPr>
            </w:pPr>
            <w:r w:rsidRPr="00FD586C">
              <w:rPr>
                <w:color w:val="000000"/>
              </w:rPr>
              <w:t>Public sector lending transparency</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3BF7FBD2"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Domain:</w:t>
            </w:r>
          </w:p>
        </w:tc>
        <w:tc>
          <w:tcPr>
            <w:tcW w:w="2126" w:type="dxa"/>
            <w:tcBorders>
              <w:top w:val="single" w:sz="6" w:space="0" w:color="auto"/>
              <w:left w:val="single" w:sz="6" w:space="0" w:color="auto"/>
              <w:bottom w:val="single" w:sz="6" w:space="0" w:color="auto"/>
              <w:right w:val="single" w:sz="6" w:space="0" w:color="auto"/>
            </w:tcBorders>
            <w:hideMark/>
          </w:tcPr>
          <w:p w14:paraId="33847F42" w14:textId="77777777" w:rsidR="00F56166" w:rsidRPr="00FD586C" w:rsidRDefault="00F56166">
            <w:pPr>
              <w:pStyle w:val="FigureTitle"/>
              <w:keepLines w:val="0"/>
              <w:tabs>
                <w:tab w:val="left" w:pos="794"/>
                <w:tab w:val="left" w:pos="1191"/>
                <w:tab w:val="left" w:pos="1588"/>
                <w:tab w:val="left" w:pos="1985"/>
              </w:tabs>
              <w:spacing w:before="0" w:after="0"/>
              <w:jc w:val="left"/>
              <w:rPr>
                <w:b w:val="0"/>
                <w:color w:val="000000"/>
                <w:sz w:val="24"/>
                <w:szCs w:val="24"/>
              </w:rPr>
            </w:pPr>
            <w:r w:rsidRPr="00FD586C">
              <w:rPr>
                <w:b w:val="0"/>
                <w:color w:val="000000"/>
              </w:rPr>
              <w:t>Government and public sector</w:t>
            </w:r>
          </w:p>
        </w:tc>
      </w:tr>
      <w:tr w:rsidR="00F56166" w:rsidRPr="00FD586C" w14:paraId="39CCB09C"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3F1F584"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Status of Case</w:t>
            </w:r>
          </w:p>
        </w:tc>
        <w:tc>
          <w:tcPr>
            <w:tcW w:w="3189" w:type="dxa"/>
            <w:tcBorders>
              <w:top w:val="single" w:sz="6" w:space="0" w:color="auto"/>
              <w:left w:val="single" w:sz="6" w:space="0" w:color="auto"/>
              <w:bottom w:val="single" w:sz="6" w:space="0" w:color="auto"/>
              <w:right w:val="single" w:sz="6" w:space="0" w:color="auto"/>
            </w:tcBorders>
            <w:hideMark/>
          </w:tcPr>
          <w:p w14:paraId="0464B42E" w14:textId="77777777" w:rsidR="00F56166" w:rsidRPr="00FD586C" w:rsidRDefault="00F56166">
            <w:pPr>
              <w:pStyle w:val="BodyText"/>
              <w:rPr>
                <w:color w:val="000000"/>
              </w:rPr>
            </w:pPr>
            <w:r w:rsidRPr="00FD586C">
              <w:rPr>
                <w:color w:val="000000"/>
              </w:rPr>
              <w:t>PoC</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660F96B"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Sub-Domain</w:t>
            </w:r>
          </w:p>
        </w:tc>
        <w:tc>
          <w:tcPr>
            <w:tcW w:w="2126" w:type="dxa"/>
            <w:tcBorders>
              <w:top w:val="single" w:sz="6" w:space="0" w:color="auto"/>
              <w:left w:val="single" w:sz="6" w:space="0" w:color="auto"/>
              <w:bottom w:val="single" w:sz="6" w:space="0" w:color="auto"/>
              <w:right w:val="single" w:sz="6" w:space="0" w:color="auto"/>
            </w:tcBorders>
            <w:hideMark/>
          </w:tcPr>
          <w:p w14:paraId="714D33E4" w14:textId="77777777" w:rsidR="00F56166" w:rsidRPr="00FD586C" w:rsidRDefault="00F56166">
            <w:pPr>
              <w:pStyle w:val="FigureTitle"/>
              <w:keepLines w:val="0"/>
              <w:tabs>
                <w:tab w:val="left" w:pos="794"/>
                <w:tab w:val="left" w:pos="1191"/>
                <w:tab w:val="left" w:pos="1588"/>
                <w:tab w:val="left" w:pos="1985"/>
              </w:tabs>
              <w:spacing w:before="0" w:after="0"/>
              <w:jc w:val="left"/>
              <w:rPr>
                <w:b w:val="0"/>
                <w:color w:val="000000"/>
                <w:sz w:val="24"/>
                <w:szCs w:val="24"/>
              </w:rPr>
            </w:pPr>
            <w:r w:rsidRPr="00FD586C">
              <w:rPr>
                <w:b w:val="0"/>
                <w:color w:val="000000"/>
              </w:rPr>
              <w:t>Government and non-profit transparency</w:t>
            </w:r>
          </w:p>
        </w:tc>
      </w:tr>
      <w:tr w:rsidR="00F56166" w:rsidRPr="00FD586C" w14:paraId="31F755DC"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CA01108" w14:textId="77777777" w:rsidR="00F56166" w:rsidRPr="00FD586C" w:rsidRDefault="00F56166">
            <w:pPr>
              <w:pStyle w:val="FigureTitle"/>
              <w:keepLines w:val="0"/>
              <w:tabs>
                <w:tab w:val="left" w:pos="794"/>
                <w:tab w:val="left" w:pos="1191"/>
                <w:tab w:val="left" w:pos="1588"/>
                <w:tab w:val="left" w:pos="1985"/>
              </w:tabs>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23BA613C"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hideMark/>
          </w:tcPr>
          <w:p w14:paraId="4031020E" w14:textId="77777777" w:rsidR="00F56166" w:rsidRPr="00FD586C" w:rsidRDefault="00F56166">
            <w:pPr>
              <w:rPr>
                <w:rFonts w:cstheme="minorHAnsi"/>
                <w:color w:val="000000"/>
                <w:szCs w:val="24"/>
                <w:lang w:val="pt-BR"/>
              </w:rPr>
            </w:pPr>
            <w:r w:rsidRPr="00FD586C">
              <w:rPr>
                <w:rFonts w:cstheme="minorHAnsi"/>
                <w:lang w:val="pt-BR"/>
              </w:rPr>
              <w:t>Full Name: Suzana Mesquita de Borba Maranhão Moreno (BNDES)</w:t>
            </w:r>
          </w:p>
          <w:p w14:paraId="3328A2F6" w14:textId="77777777" w:rsidR="00F56166" w:rsidRPr="00FD586C" w:rsidRDefault="00F56166">
            <w:pPr>
              <w:rPr>
                <w:rFonts w:cstheme="minorHAnsi"/>
              </w:rPr>
            </w:pPr>
            <w:r w:rsidRPr="00FD586C">
              <w:rPr>
                <w:rFonts w:cstheme="minorHAnsi"/>
              </w:rPr>
              <w:t>Job Title: Software Engineer</w:t>
            </w:r>
          </w:p>
          <w:p w14:paraId="390082F8" w14:textId="77777777" w:rsidR="00F56166" w:rsidRPr="00FD586C" w:rsidRDefault="00F56166">
            <w:pPr>
              <w:rPr>
                <w:rFonts w:cstheme="minorHAnsi"/>
              </w:rPr>
            </w:pPr>
            <w:r w:rsidRPr="00FD586C">
              <w:rPr>
                <w:rFonts w:cstheme="minorHAnsi"/>
              </w:rPr>
              <w:t xml:space="preserve">E-mail address: suzana@bndes.gov.br                          </w:t>
            </w:r>
          </w:p>
          <w:p w14:paraId="63AD487F" w14:textId="77777777" w:rsidR="00F56166" w:rsidRPr="00FD586C" w:rsidRDefault="00F56166">
            <w:pPr>
              <w:rPr>
                <w:rFonts w:cstheme="minorHAnsi"/>
              </w:rPr>
            </w:pPr>
            <w:r w:rsidRPr="00FD586C">
              <w:rPr>
                <w:rFonts w:cstheme="minorHAnsi"/>
              </w:rPr>
              <w:t>Telephone number: 55-21-993056325</w:t>
            </w:r>
          </w:p>
          <w:p w14:paraId="09C31944" w14:textId="77777777" w:rsidR="00F56166" w:rsidRPr="00FD586C" w:rsidRDefault="00F56166">
            <w:pPr>
              <w:pStyle w:val="BodyText"/>
              <w:rPr>
                <w:rFonts w:cstheme="minorHAnsi"/>
                <w:color w:val="000000"/>
                <w:szCs w:val="24"/>
              </w:rPr>
            </w:pPr>
            <w:r w:rsidRPr="00FD586C">
              <w:rPr>
                <w:rFonts w:cstheme="minorHAnsi"/>
                <w:color w:val="000000"/>
                <w:szCs w:val="24"/>
              </w:rPr>
              <w:t>Social media:</w:t>
            </w:r>
            <w:r w:rsidRPr="00FD586C">
              <w:rPr>
                <w:color w:val="000000"/>
              </w:rPr>
              <w:t xml:space="preserve"> </w:t>
            </w:r>
            <w:hyperlink r:id="rId81" w:history="1">
              <w:r w:rsidRPr="00FD586C">
                <w:rPr>
                  <w:rStyle w:val="Hyperlink"/>
                  <w:rFonts w:cstheme="minorHAnsi"/>
                  <w:szCs w:val="24"/>
                </w:rPr>
                <w:t>https://www.linkedin.com/in/suzana-moreno/</w:t>
              </w:r>
            </w:hyperlink>
            <w:r w:rsidRPr="00FD586C">
              <w:rPr>
                <w:rFonts w:cstheme="minorHAnsi"/>
                <w:color w:val="000000"/>
                <w:szCs w:val="24"/>
              </w:rPr>
              <w:t xml:space="preserve">                         </w:t>
            </w:r>
          </w:p>
          <w:p w14:paraId="1CACF31D" w14:textId="77777777" w:rsidR="00F56166" w:rsidRPr="00FD586C" w:rsidRDefault="00F56166">
            <w:pPr>
              <w:pStyle w:val="BodyText"/>
              <w:rPr>
                <w:i/>
                <w:color w:val="000000"/>
              </w:rPr>
            </w:pPr>
            <w:r w:rsidRPr="00FD586C">
              <w:rPr>
                <w:rFonts w:cstheme="minorHAnsi"/>
                <w:color w:val="000000"/>
                <w:szCs w:val="24"/>
              </w:rPr>
              <w:t xml:space="preserve">Web site: </w:t>
            </w:r>
            <w:r w:rsidRPr="00FD586C">
              <w:rPr>
                <w:color w:val="000000"/>
              </w:rPr>
              <w:t xml:space="preserve"> </w:t>
            </w:r>
            <w:hyperlink r:id="rId82" w:history="1">
              <w:r w:rsidRPr="00FD586C">
                <w:rPr>
                  <w:rStyle w:val="Hyperlink"/>
                  <w:rFonts w:cstheme="minorHAnsi"/>
                  <w:szCs w:val="24"/>
                </w:rPr>
                <w:t>https://www.bndes.gov.br</w:t>
              </w:r>
            </w:hyperlink>
          </w:p>
        </w:tc>
      </w:tr>
      <w:tr w:rsidR="00F56166" w:rsidRPr="00FD586C" w14:paraId="15A91A71"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78A5A6D8"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05FEA914" w14:textId="77777777" w:rsidR="00F56166" w:rsidRPr="00FD586C" w:rsidRDefault="00F56166">
            <w:pPr>
              <w:pStyle w:val="FigureTitle"/>
              <w:keepLines w:val="0"/>
              <w:tabs>
                <w:tab w:val="left" w:pos="794"/>
                <w:tab w:val="left" w:pos="1191"/>
                <w:tab w:val="left" w:pos="1588"/>
                <w:tab w:val="left" w:pos="1985"/>
              </w:tabs>
              <w:spacing w:before="0" w:after="0"/>
              <w:jc w:val="left"/>
              <w:rPr>
                <w:b w:val="0"/>
                <w:color w:val="000000"/>
                <w:sz w:val="24"/>
                <w:szCs w:val="24"/>
              </w:rPr>
            </w:pPr>
            <w:r w:rsidRPr="00FD586C">
              <w:rPr>
                <w:rFonts w:cstheme="minorHAnsi"/>
                <w:b w:val="0"/>
                <w:color w:val="000000"/>
                <w:sz w:val="24"/>
                <w:szCs w:val="24"/>
                <w:lang w:val="en-GB"/>
              </w:rPr>
              <w:t>BNDES, Brazil</w:t>
            </w:r>
          </w:p>
        </w:tc>
      </w:tr>
      <w:tr w:rsidR="00F56166" w:rsidRPr="00FD586C" w14:paraId="6D4C6C19"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368210B"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1CC85B1F" w14:textId="77777777" w:rsidR="00F56166" w:rsidRPr="00FD586C" w:rsidRDefault="00F56166">
            <w:pPr>
              <w:rPr>
                <w:color w:val="000000"/>
                <w:szCs w:val="24"/>
              </w:rPr>
            </w:pPr>
            <w:r w:rsidRPr="00FD586C">
              <w:t>This use case is a proposal for changing the process of lending projects in The Brazilian Development Bank using a stable coin with DLT technology. The main goal is achieve more transparency of the public money allocation. However, the new proposal achieve other benefits like operational costs reduction and the generation of data to support aggregate analysis of the benefits arising from the bank's loans.</w:t>
            </w:r>
          </w:p>
          <w:p w14:paraId="4D5C699C" w14:textId="77777777" w:rsidR="00F56166" w:rsidRPr="00FD586C" w:rsidRDefault="00F56166"/>
        </w:tc>
      </w:tr>
      <w:tr w:rsidR="00F56166" w:rsidRPr="00FD586C" w14:paraId="2A5CD2F7"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7DBE089"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3941BF83" w14:textId="77777777" w:rsidR="00F56166" w:rsidRPr="00FD586C" w:rsidRDefault="00F56166">
            <w:pPr>
              <w:rPr>
                <w:color w:val="000000"/>
                <w:szCs w:val="24"/>
              </w:rPr>
            </w:pPr>
            <w:r w:rsidRPr="00FD586C">
              <w:t xml:space="preserve">This use case is a proposal for changing the process of lending projects in The Brazilian Development Bank using a stable coin with DLT technology. The stable coin is used when disbursing money from BNDES to the client and from the client to contractors. Then, the contractor can redeem to get its fiat money. It is a closed ecosystem between BNDES, clients and contractors in order to avoid regulatory risks. In order to achieve the desired transparency, it is necessary to identify everyone who do transactions using the stablecoin. In future view, there is also important to identify services and products offered from contractors to clients. The main goal is achieve more transparency of the public money allocation. However, the new proposal achieve other benefits like operational costs reduction and the generation of data to support aggregate analysis of the benefits arising from the bank's loans. </w:t>
            </w:r>
          </w:p>
        </w:tc>
      </w:tr>
      <w:tr w:rsidR="00F56166" w:rsidRPr="00FD586C" w14:paraId="7243710B"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616276B" w14:textId="77777777" w:rsidR="00F56166" w:rsidRPr="00FD586C" w:rsidRDefault="00F56166">
            <w:pPr>
              <w:pStyle w:val="FigureTitle"/>
              <w:keepLines w:val="0"/>
              <w:tabs>
                <w:tab w:val="left" w:pos="794"/>
                <w:tab w:val="left" w:pos="1191"/>
                <w:tab w:val="left" w:pos="1588"/>
                <w:tab w:val="left" w:pos="1985"/>
              </w:tabs>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hideMark/>
          </w:tcPr>
          <w:p w14:paraId="5AF31DF8" w14:textId="77777777" w:rsidR="00F56166" w:rsidRPr="00FD586C" w:rsidRDefault="00F56166">
            <w:pPr>
              <w:pStyle w:val="BodyText"/>
              <w:rPr>
                <w:color w:val="000000"/>
                <w:lang w:val="en-GB"/>
              </w:rPr>
            </w:pPr>
            <w:r w:rsidRPr="00FD586C">
              <w:rPr>
                <w:color w:val="000000"/>
              </w:rPr>
              <w:t>8 – Decent Work and Economic Growth</w:t>
            </w:r>
          </w:p>
          <w:p w14:paraId="3BD194BA" w14:textId="77777777" w:rsidR="00F56166" w:rsidRPr="00FD586C" w:rsidRDefault="00F56166">
            <w:pPr>
              <w:pStyle w:val="BodyText"/>
              <w:rPr>
                <w:color w:val="000000"/>
              </w:rPr>
            </w:pPr>
            <w:r w:rsidRPr="00FD586C">
              <w:rPr>
                <w:color w:val="000000"/>
              </w:rPr>
              <w:t>8.3 Promote development-oriented policies that support productive activities, decent job creation, entrepreneurship, creativity and innovation, and encourage the formalization and growth of micro-, small- and medium-sized enterprises, including through access to financial services</w:t>
            </w:r>
          </w:p>
        </w:tc>
      </w:tr>
      <w:tr w:rsidR="00F56166" w:rsidRPr="00FD586C" w14:paraId="75B15BEC"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054AC28"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Value Transfer:</w:t>
            </w:r>
          </w:p>
        </w:tc>
        <w:tc>
          <w:tcPr>
            <w:tcW w:w="3189" w:type="dxa"/>
            <w:tcBorders>
              <w:top w:val="single" w:sz="6" w:space="0" w:color="auto"/>
              <w:left w:val="single" w:sz="6" w:space="0" w:color="auto"/>
              <w:bottom w:val="single" w:sz="6" w:space="0" w:color="auto"/>
              <w:right w:val="single" w:sz="6" w:space="0" w:color="auto"/>
            </w:tcBorders>
            <w:hideMark/>
          </w:tcPr>
          <w:p w14:paraId="6B5D496E" w14:textId="77777777" w:rsidR="00F56166" w:rsidRPr="00FD586C" w:rsidRDefault="00F56166">
            <w:pPr>
              <w:pStyle w:val="BodyText"/>
              <w:rPr>
                <w:color w:val="000000"/>
              </w:rPr>
            </w:pPr>
            <w:r w:rsidRPr="00FD586C">
              <w:rPr>
                <w:color w:val="000000"/>
              </w:rPr>
              <w:t>Tokens representing fiat money</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74D6E510" w14:textId="77777777" w:rsidR="00F56166" w:rsidRPr="00FD586C" w:rsidRDefault="00F56166">
            <w:pPr>
              <w:pStyle w:val="BodyText"/>
              <w:rPr>
                <w:color w:val="000000"/>
              </w:rPr>
            </w:pPr>
            <w:r w:rsidRPr="00FD586C">
              <w:rPr>
                <w:color w:val="000000"/>
              </w:rPr>
              <w:t>Number of Users:</w:t>
            </w:r>
          </w:p>
        </w:tc>
        <w:tc>
          <w:tcPr>
            <w:tcW w:w="2126" w:type="dxa"/>
            <w:tcBorders>
              <w:top w:val="single" w:sz="6" w:space="0" w:color="auto"/>
              <w:left w:val="single" w:sz="6" w:space="0" w:color="auto"/>
              <w:bottom w:val="single" w:sz="6" w:space="0" w:color="auto"/>
              <w:right w:val="single" w:sz="6" w:space="0" w:color="auto"/>
            </w:tcBorders>
            <w:hideMark/>
          </w:tcPr>
          <w:p w14:paraId="731E8A6D" w14:textId="77777777" w:rsidR="00F56166" w:rsidRPr="00FD586C" w:rsidRDefault="00F56166">
            <w:pPr>
              <w:pStyle w:val="BodyText"/>
              <w:rPr>
                <w:color w:val="000000"/>
              </w:rPr>
            </w:pPr>
            <w:r w:rsidRPr="00FD586C">
              <w:rPr>
                <w:color w:val="000000"/>
              </w:rPr>
              <w:t>20+</w:t>
            </w:r>
          </w:p>
        </w:tc>
      </w:tr>
      <w:tr w:rsidR="00F56166" w:rsidRPr="00FD586C" w14:paraId="459878F0"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0207554"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hideMark/>
          </w:tcPr>
          <w:p w14:paraId="6841F673" w14:textId="77777777" w:rsidR="00F56166" w:rsidRPr="00FD586C" w:rsidRDefault="00F56166">
            <w:pPr>
              <w:pStyle w:val="BodyText"/>
              <w:rPr>
                <w:i/>
                <w:color w:val="000000"/>
              </w:rPr>
            </w:pPr>
            <w:r w:rsidRPr="00FD586C">
              <w:rPr>
                <w:color w:val="000000"/>
              </w:rPr>
              <w:t>Development bank, Lender, Contractor, Society</w:t>
            </w:r>
          </w:p>
        </w:tc>
      </w:tr>
      <w:tr w:rsidR="00F56166" w:rsidRPr="00FD586C" w14:paraId="69DF2C15"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5645CE4"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hideMark/>
          </w:tcPr>
          <w:p w14:paraId="764C582A" w14:textId="77777777" w:rsidR="00F56166" w:rsidRPr="00FD586C" w:rsidRDefault="00F56166">
            <w:pPr>
              <w:pStyle w:val="BodyText"/>
              <w:rPr>
                <w:i/>
                <w:color w:val="000000"/>
              </w:rPr>
            </w:pPr>
            <w:r w:rsidRPr="00FD586C">
              <w:rPr>
                <w:color w:val="000000"/>
              </w:rPr>
              <w:t>Government,  Development bank (or Public agency), Commercial banks, Lender, Contractor, Society, Auditor</w:t>
            </w:r>
          </w:p>
        </w:tc>
      </w:tr>
      <w:tr w:rsidR="00F56166" w:rsidRPr="00FD586C" w14:paraId="389FD54A"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1AAFFF7"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tcPr>
          <w:p w14:paraId="082A7483" w14:textId="77777777" w:rsidR="00F56166" w:rsidRPr="00FD586C" w:rsidRDefault="00F56166">
            <w:pPr>
              <w:jc w:val="both"/>
              <w:rPr>
                <w:color w:val="000000"/>
                <w:szCs w:val="24"/>
              </w:rPr>
            </w:pPr>
            <w:r w:rsidRPr="00FD586C">
              <w:t xml:space="preserve">=&gt; Use case shared data (ideally stored in DLT): </w:t>
            </w:r>
          </w:p>
          <w:p w14:paraId="5FC46788" w14:textId="77777777" w:rsidR="00F56166" w:rsidRPr="00FD586C" w:rsidRDefault="00F56166">
            <w:pPr>
              <w:jc w:val="both"/>
            </w:pPr>
            <w:r w:rsidRPr="00FD586C">
              <w:t>- Entity identification (link between DLT account and real world entity identification)</w:t>
            </w:r>
          </w:p>
          <w:p w14:paraId="0CC4B11D" w14:textId="77777777" w:rsidR="00F56166" w:rsidRPr="00FD586C" w:rsidRDefault="00F56166">
            <w:pPr>
              <w:jc w:val="both"/>
            </w:pPr>
            <w:r w:rsidRPr="00FD586C">
              <w:t>- Product or service type identification (Future Vision only)</w:t>
            </w:r>
          </w:p>
          <w:p w14:paraId="70CB5DCE" w14:textId="77777777" w:rsidR="00F56166" w:rsidRPr="00FD586C" w:rsidRDefault="00F56166">
            <w:pPr>
              <w:jc w:val="both"/>
            </w:pPr>
          </w:p>
          <w:p w14:paraId="44DA917C" w14:textId="77777777" w:rsidR="00F56166" w:rsidRPr="00FD586C" w:rsidRDefault="00F56166">
            <w:pPr>
              <w:jc w:val="both"/>
            </w:pPr>
            <w:r w:rsidRPr="00FD586C">
              <w:t xml:space="preserve">=&gt; Use case specific DLT data: </w:t>
            </w:r>
          </w:p>
          <w:p w14:paraId="100C2063" w14:textId="77777777" w:rsidR="00F56166" w:rsidRPr="00FD586C" w:rsidRDefault="00F56166">
            <w:pPr>
              <w:jc w:val="both"/>
            </w:pPr>
            <w:r w:rsidRPr="00FD586C">
              <w:t>- Account</w:t>
            </w:r>
          </w:p>
          <w:p w14:paraId="3C431D61" w14:textId="77777777" w:rsidR="00F56166" w:rsidRPr="00FD586C" w:rsidRDefault="00F56166">
            <w:pPr>
              <w:jc w:val="both"/>
            </w:pPr>
            <w:r w:rsidRPr="00FD586C">
              <w:t>- Token balance to each account</w:t>
            </w:r>
          </w:p>
          <w:p w14:paraId="75CADA8B" w14:textId="77777777" w:rsidR="00F56166" w:rsidRPr="00FD586C" w:rsidRDefault="00F56166">
            <w:pPr>
              <w:jc w:val="both"/>
            </w:pPr>
            <w:r w:rsidRPr="00FD586C">
              <w:t>- Project identification</w:t>
            </w:r>
          </w:p>
          <w:p w14:paraId="022EEB34" w14:textId="77777777" w:rsidR="00F56166" w:rsidRPr="00FD586C" w:rsidRDefault="00F56166">
            <w:pPr>
              <w:jc w:val="both"/>
            </w:pPr>
            <w:r w:rsidRPr="00FD586C">
              <w:t>- Instances of use case shared data identification</w:t>
            </w:r>
          </w:p>
          <w:p w14:paraId="5D01E229" w14:textId="77777777" w:rsidR="00F56166" w:rsidRPr="00FD586C" w:rsidRDefault="00F56166">
            <w:pPr>
              <w:jc w:val="both"/>
            </w:pPr>
          </w:p>
          <w:p w14:paraId="2C4E288C" w14:textId="77777777" w:rsidR="00F56166" w:rsidRPr="00FD586C" w:rsidRDefault="00F56166">
            <w:pPr>
              <w:jc w:val="both"/>
            </w:pPr>
            <w:r w:rsidRPr="00FD586C">
              <w:t xml:space="preserve">=&gt; External data - not stored in DLT: </w:t>
            </w:r>
          </w:p>
          <w:p w14:paraId="4D7651AF" w14:textId="77777777" w:rsidR="00F56166" w:rsidRPr="00FD586C" w:rsidRDefault="00F56166">
            <w:pPr>
              <w:jc w:val="both"/>
            </w:pPr>
            <w:r w:rsidRPr="00FD586C">
              <w:t>- Entity additional information (number of employees, revenue, geographic region, industry, sector etc.)</w:t>
            </w:r>
          </w:p>
          <w:p w14:paraId="4F2883B6" w14:textId="77777777" w:rsidR="00F56166" w:rsidRPr="00FD586C" w:rsidRDefault="00F56166">
            <w:pPr>
              <w:jc w:val="both"/>
            </w:pPr>
          </w:p>
          <w:p w14:paraId="6051AE7D" w14:textId="77777777" w:rsidR="00F56166" w:rsidRPr="00FD586C" w:rsidRDefault="00F56166">
            <w:pPr>
              <w:pStyle w:val="BodyText"/>
              <w:rPr>
                <w:i/>
                <w:color w:val="000000"/>
              </w:rPr>
            </w:pPr>
            <w:r w:rsidRPr="00FD586C">
              <w:rPr>
                <w:color w:val="000000"/>
              </w:rPr>
              <w:t>=&gt; All public information (see Security and privacy section).</w:t>
            </w:r>
            <w:r w:rsidRPr="00FD586C">
              <w:rPr>
                <w:i/>
                <w:color w:val="000000"/>
              </w:rPr>
              <w:t xml:space="preserve"> </w:t>
            </w:r>
          </w:p>
        </w:tc>
      </w:tr>
      <w:tr w:rsidR="00F56166" w:rsidRPr="00FD586C" w14:paraId="07C82F06"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6C65697"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61F4CF79" w14:textId="77777777" w:rsidR="00F56166" w:rsidRPr="00FD586C" w:rsidRDefault="00F56166">
            <w:pPr>
              <w:pStyle w:val="BodyText"/>
              <w:rPr>
                <w:i/>
                <w:color w:val="000000"/>
              </w:rPr>
            </w:pPr>
            <w:r w:rsidRPr="00FD586C">
              <w:rPr>
                <w:color w:val="000000"/>
              </w:rPr>
              <w:t>Full identification of Lenders and Contractors required by the development bank</w:t>
            </w:r>
            <w:r w:rsidRPr="00FD586C">
              <w:rPr>
                <w:i/>
                <w:color w:val="000000"/>
              </w:rPr>
              <w:t xml:space="preserve">  </w:t>
            </w:r>
          </w:p>
        </w:tc>
      </w:tr>
      <w:tr w:rsidR="00F56166" w:rsidRPr="00FD586C" w14:paraId="18FC9707" w14:textId="77777777" w:rsidTr="00F5616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5C0B965" w14:textId="77777777" w:rsidR="00F56166" w:rsidRPr="00FD586C" w:rsidRDefault="00F56166">
            <w:pPr>
              <w:pStyle w:val="FigureTitle"/>
              <w:keepLines w:val="0"/>
              <w:tabs>
                <w:tab w:val="left" w:pos="794"/>
                <w:tab w:val="left" w:pos="1191"/>
                <w:tab w:val="left" w:pos="1588"/>
                <w:tab w:val="left" w:pos="1985"/>
              </w:tabs>
              <w:spacing w:before="0" w:after="0"/>
              <w:jc w:val="left"/>
              <w:rPr>
                <w:color w:val="000000"/>
                <w:sz w:val="24"/>
                <w:szCs w:val="24"/>
              </w:rPr>
            </w:pPr>
            <w:r w:rsidRPr="00FD586C">
              <w:rPr>
                <w:color w:val="000000"/>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hideMark/>
          </w:tcPr>
          <w:p w14:paraId="6D9524B7" w14:textId="77777777" w:rsidR="00F56166" w:rsidRPr="00FD586C" w:rsidRDefault="00F56166">
            <w:pPr>
              <w:spacing w:after="120"/>
              <w:rPr>
                <w:color w:val="000000"/>
                <w:szCs w:val="24"/>
              </w:rPr>
            </w:pPr>
            <w:r w:rsidRPr="00FD586C">
              <w:t>The predicted outcomes of the adopting the new process are to:</w:t>
            </w:r>
          </w:p>
          <w:p w14:paraId="0DAE7632" w14:textId="77777777" w:rsidR="00F56166" w:rsidRPr="00FD586C" w:rsidRDefault="00F56166">
            <w:pPr>
              <w:spacing w:after="120"/>
            </w:pPr>
            <w:r w:rsidRPr="00FD586C">
              <w:t xml:space="preserve">- increase transparency of public money allocation </w:t>
            </w:r>
          </w:p>
          <w:p w14:paraId="78F91D6C" w14:textId="77777777" w:rsidR="00F56166" w:rsidRPr="00FD586C" w:rsidRDefault="00F56166">
            <w:pPr>
              <w:spacing w:after="120"/>
            </w:pPr>
            <w:r w:rsidRPr="00FD586C">
              <w:t>- make clients’ proofing of their spending simpler</w:t>
            </w:r>
          </w:p>
          <w:p w14:paraId="07EAC075" w14:textId="77777777" w:rsidR="00F56166" w:rsidRPr="00FD586C" w:rsidRDefault="00F56166">
            <w:pPr>
              <w:spacing w:after="120"/>
            </w:pPr>
            <w:r w:rsidRPr="00FD586C">
              <w:t>- reduce audit and compliance costs</w:t>
            </w:r>
          </w:p>
          <w:p w14:paraId="53E604AC" w14:textId="77777777" w:rsidR="00F56166" w:rsidRPr="00FD586C" w:rsidRDefault="00F56166">
            <w:pPr>
              <w:spacing w:after="120"/>
            </w:pPr>
            <w:r w:rsidRPr="00FD586C">
              <w:t>- improve public money allocation by postponing fiat money lending</w:t>
            </w:r>
          </w:p>
          <w:p w14:paraId="3A4E0EDB" w14:textId="77777777" w:rsidR="00F56166" w:rsidRPr="00FD586C" w:rsidRDefault="00F56166">
            <w:pPr>
              <w:spacing w:after="120"/>
            </w:pPr>
            <w:r w:rsidRPr="00FD586C">
              <w:t>- minimize time to publish lending information</w:t>
            </w:r>
          </w:p>
          <w:p w14:paraId="5F9CAF43" w14:textId="77777777" w:rsidR="00F56166" w:rsidRPr="00FD586C" w:rsidRDefault="00F56166">
            <w:pPr>
              <w:pStyle w:val="BodyText"/>
              <w:rPr>
                <w:color w:val="000000"/>
              </w:rPr>
            </w:pPr>
            <w:r w:rsidRPr="00FD586C">
              <w:rPr>
                <w:color w:val="000000"/>
              </w:rPr>
              <w:t>- produce data to do aggregate analysis of the benefits arising from the development bank's loan</w:t>
            </w:r>
          </w:p>
        </w:tc>
      </w:tr>
    </w:tbl>
    <w:p w14:paraId="2D3A9A6C" w14:textId="77777777" w:rsidR="00F56166" w:rsidRPr="00FD586C" w:rsidRDefault="00F56166" w:rsidP="00F56166">
      <w:pPr>
        <w:rPr>
          <w:rFonts w:eastAsiaTheme="minorEastAsia"/>
          <w:b/>
          <w:color w:val="000000"/>
          <w:lang w:eastAsia="en-US"/>
        </w:rPr>
      </w:pPr>
    </w:p>
    <w:tbl>
      <w:tblPr>
        <w:tblW w:w="97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9780"/>
      </w:tblGrid>
      <w:tr w:rsidR="00F56166" w:rsidRPr="00FD586C" w14:paraId="6CD2A5AC" w14:textId="77777777" w:rsidTr="00F56166">
        <w:tc>
          <w:tcPr>
            <w:tcW w:w="9781" w:type="dxa"/>
            <w:tcBorders>
              <w:top w:val="single" w:sz="6" w:space="0" w:color="000000"/>
              <w:left w:val="single" w:sz="6" w:space="0" w:color="000000"/>
              <w:bottom w:val="single" w:sz="6" w:space="0" w:color="000000"/>
              <w:right w:val="single" w:sz="6" w:space="0" w:color="000000"/>
            </w:tcBorders>
            <w:shd w:val="clear" w:color="auto" w:fill="D9D9D9"/>
            <w:hideMark/>
          </w:tcPr>
          <w:p w14:paraId="3C42E186" w14:textId="77777777" w:rsidR="00F56166" w:rsidRPr="00FD586C" w:rsidRDefault="00F56166">
            <w:pPr>
              <w:spacing w:before="0"/>
              <w:rPr>
                <w:b/>
              </w:rPr>
            </w:pPr>
            <w:r w:rsidRPr="00FD586C">
              <w:rPr>
                <w:b/>
              </w:rPr>
              <w:t>Overview of the Business Problem or Opportunity</w:t>
            </w:r>
          </w:p>
        </w:tc>
      </w:tr>
      <w:tr w:rsidR="00F56166" w:rsidRPr="00FD586C" w14:paraId="75765BFA" w14:textId="77777777" w:rsidTr="00F56166">
        <w:tc>
          <w:tcPr>
            <w:tcW w:w="9781" w:type="dxa"/>
            <w:tcBorders>
              <w:top w:val="single" w:sz="6" w:space="0" w:color="000000"/>
              <w:left w:val="single" w:sz="6" w:space="0" w:color="000000"/>
              <w:bottom w:val="single" w:sz="6" w:space="0" w:color="000000"/>
              <w:right w:val="single" w:sz="6" w:space="0" w:color="000000"/>
            </w:tcBorders>
          </w:tcPr>
          <w:p w14:paraId="682AA913" w14:textId="77777777" w:rsidR="00F56166" w:rsidRPr="00FD586C" w:rsidRDefault="00F56166">
            <w:pPr>
              <w:jc w:val="both"/>
            </w:pPr>
            <w:r w:rsidRPr="00FD586C">
              <w:t xml:space="preserve">- In general, society demands more transparency in the use of public money. </w:t>
            </w:r>
          </w:p>
          <w:p w14:paraId="47A525D4" w14:textId="77777777" w:rsidR="00F56166" w:rsidRPr="00FD586C" w:rsidRDefault="00F56166">
            <w:pPr>
              <w:ind w:left="567"/>
              <w:jc w:val="both"/>
            </w:pPr>
            <w:r w:rsidRPr="00FD586C">
              <w:t>- The development bank uses public money to finance projects that adhere to government development policies priorities.</w:t>
            </w:r>
          </w:p>
          <w:p w14:paraId="25A90D62" w14:textId="77777777" w:rsidR="00F56166" w:rsidRPr="00FD586C" w:rsidRDefault="00F56166">
            <w:pPr>
              <w:ind w:left="567"/>
              <w:jc w:val="both"/>
            </w:pPr>
            <w:r w:rsidRPr="00FD586C">
              <w:t xml:space="preserve">- The society does not trust the development bank. </w:t>
            </w:r>
          </w:p>
          <w:p w14:paraId="61733A7F" w14:textId="77777777" w:rsidR="00F56166" w:rsidRPr="00FD586C" w:rsidRDefault="00F56166">
            <w:pPr>
              <w:jc w:val="both"/>
            </w:pPr>
          </w:p>
          <w:p w14:paraId="1C98086F" w14:textId="77777777" w:rsidR="00F56166" w:rsidRPr="00FD586C" w:rsidRDefault="00F56166">
            <w:pPr>
              <w:jc w:val="both"/>
            </w:pPr>
            <w:r w:rsidRPr="00FD586C">
              <w:t>- The development bank needs to verify that the public money is being used as planned.</w:t>
            </w:r>
          </w:p>
          <w:p w14:paraId="0F884C31" w14:textId="77777777" w:rsidR="00F56166" w:rsidRPr="00FD586C" w:rsidRDefault="00F56166">
            <w:pPr>
              <w:ind w:left="567"/>
              <w:jc w:val="both"/>
            </w:pPr>
            <w:r w:rsidRPr="00FD586C">
              <w:t xml:space="preserve">- Periodically, lenders need to prove each money spending, including transfer to contractors. </w:t>
            </w:r>
          </w:p>
          <w:p w14:paraId="7ADF9A50" w14:textId="77777777" w:rsidR="00F56166" w:rsidRPr="00FD586C" w:rsidRDefault="00F56166">
            <w:pPr>
              <w:ind w:left="567"/>
              <w:jc w:val="both"/>
            </w:pPr>
            <w:r w:rsidRPr="00FD586C">
              <w:t xml:space="preserve">- The development bank needs to verify that lenders’ proof correctly demonstrates that the public money was used as planned. </w:t>
            </w:r>
          </w:p>
          <w:p w14:paraId="6F2FD6D6" w14:textId="77777777" w:rsidR="00F56166" w:rsidRPr="00FD586C" w:rsidRDefault="00F56166">
            <w:pPr>
              <w:ind w:left="567"/>
              <w:jc w:val="both"/>
            </w:pPr>
            <w:r w:rsidRPr="00FD586C">
              <w:t>- Auditors verify that the development bank indeed has assessed lenders’ money spending.</w:t>
            </w:r>
          </w:p>
          <w:p w14:paraId="1951BF9D" w14:textId="77777777" w:rsidR="00F56166" w:rsidRPr="00FD586C" w:rsidRDefault="00F56166">
            <w:pPr>
              <w:ind w:left="567"/>
              <w:jc w:val="both"/>
            </w:pPr>
            <w:r w:rsidRPr="00FD586C">
              <w:t>- Maximizing process automation would increase processes efficiency, while reducing the development bank’s verification and audit costs.</w:t>
            </w:r>
          </w:p>
          <w:p w14:paraId="7030A4DA" w14:textId="77777777" w:rsidR="00F56166" w:rsidRPr="00FD586C" w:rsidRDefault="00F56166">
            <w:pPr>
              <w:jc w:val="both"/>
            </w:pPr>
          </w:p>
          <w:p w14:paraId="15312F97" w14:textId="77777777" w:rsidR="00F56166" w:rsidRPr="00FD586C" w:rsidRDefault="00F56166">
            <w:pPr>
              <w:jc w:val="both"/>
            </w:pPr>
            <w:r w:rsidRPr="00FD586C">
              <w:t>- The process information of lending is fragmented.</w:t>
            </w:r>
          </w:p>
          <w:p w14:paraId="1AFB7904" w14:textId="77777777" w:rsidR="00F56166" w:rsidRPr="00FD586C" w:rsidRDefault="00F56166">
            <w:pPr>
              <w:ind w:left="567"/>
              <w:jc w:val="both"/>
            </w:pPr>
            <w:r w:rsidRPr="00FD586C">
              <w:t>- The development bank owns the projects and disbursements data. Each lender or contractor has its transfer data.</w:t>
            </w:r>
          </w:p>
          <w:p w14:paraId="3C5E5B08" w14:textId="77777777" w:rsidR="00F56166" w:rsidRPr="00FD586C" w:rsidRDefault="00F56166">
            <w:pPr>
              <w:ind w:left="567"/>
              <w:jc w:val="both"/>
            </w:pPr>
            <w:r w:rsidRPr="00FD586C">
              <w:t>- Transfer data is protected by commercial banks - financial privacy.</w:t>
            </w:r>
          </w:p>
          <w:p w14:paraId="0AD70DD0" w14:textId="77777777" w:rsidR="00F56166" w:rsidRPr="00FD586C" w:rsidRDefault="00F56166">
            <w:pPr>
              <w:ind w:left="567"/>
              <w:jc w:val="both"/>
            </w:pPr>
            <w:r w:rsidRPr="00FD586C">
              <w:t>- The development bank has to collect transfer data in order to publish lending information to society.</w:t>
            </w:r>
          </w:p>
          <w:p w14:paraId="7739981C" w14:textId="77777777" w:rsidR="00F56166" w:rsidRPr="00FD586C" w:rsidRDefault="00F56166">
            <w:pPr>
              <w:ind w:left="567"/>
              <w:jc w:val="both"/>
            </w:pPr>
            <w:r w:rsidRPr="00FD586C">
              <w:t>- The development bank does not have contractor’s registry.</w:t>
            </w:r>
          </w:p>
          <w:p w14:paraId="778D692C" w14:textId="77777777" w:rsidR="00F56166" w:rsidRPr="00FD586C" w:rsidRDefault="00F56166">
            <w:pPr>
              <w:ind w:left="567"/>
              <w:jc w:val="both"/>
            </w:pPr>
            <w:r w:rsidRPr="00FD586C">
              <w:t>- The development bank has to collect and group data to demonstrate benefits arising from the development bank's loans.</w:t>
            </w:r>
          </w:p>
          <w:p w14:paraId="0708B8B2" w14:textId="77777777" w:rsidR="00F56166" w:rsidRPr="00FD586C" w:rsidRDefault="00F56166">
            <w:pPr>
              <w:ind w:left="567"/>
              <w:jc w:val="both"/>
            </w:pPr>
            <w:r w:rsidRPr="00FD586C">
              <w:t xml:space="preserve">- Integrating data would improve the process efficiency, while minimizing cost. </w:t>
            </w:r>
          </w:p>
          <w:p w14:paraId="74A233F1" w14:textId="77777777" w:rsidR="00F56166" w:rsidRPr="00FD586C" w:rsidRDefault="00F56166">
            <w:pPr>
              <w:ind w:left="567"/>
              <w:jc w:val="both"/>
            </w:pPr>
          </w:p>
          <w:p w14:paraId="0DAF95FF" w14:textId="77777777" w:rsidR="00F56166" w:rsidRPr="00FD586C" w:rsidRDefault="00F56166">
            <w:pPr>
              <w:jc w:val="both"/>
            </w:pPr>
            <w:r w:rsidRPr="00FD586C">
              <w:t xml:space="preserve">- In order to minimize paperwork, the development bank disburses to lenders large amounts of money. </w:t>
            </w:r>
          </w:p>
          <w:p w14:paraId="241A0B6A" w14:textId="77777777" w:rsidR="00F56166" w:rsidRPr="00FD586C" w:rsidRDefault="00F56166">
            <w:pPr>
              <w:ind w:left="567"/>
              <w:jc w:val="both"/>
            </w:pPr>
            <w:r w:rsidRPr="00FD586C">
              <w:t>- Lenders take some time to spend all the money so they have to invest the funds. If the value of investment interest rate is bigger than the value of the lending interest rate, lenders may have an incentive to postpone the project schedule.</w:t>
            </w:r>
          </w:p>
          <w:p w14:paraId="1634A8B1" w14:textId="77777777" w:rsidR="00F56166" w:rsidRPr="00FD586C" w:rsidRDefault="00F56166">
            <w:pPr>
              <w:ind w:left="567"/>
              <w:jc w:val="both"/>
            </w:pPr>
            <w:r w:rsidRPr="00FD586C">
              <w:t>- To make disbursement date and money spending date closer would improve the process efficiency and improve fiat money allocation.</w:t>
            </w:r>
          </w:p>
          <w:p w14:paraId="7D385734" w14:textId="77777777" w:rsidR="00F56166" w:rsidRPr="00FD586C" w:rsidRDefault="00F56166">
            <w:pPr>
              <w:ind w:left="567"/>
              <w:jc w:val="both"/>
            </w:pPr>
          </w:p>
        </w:tc>
      </w:tr>
      <w:tr w:rsidR="00F56166" w:rsidRPr="00FD586C" w14:paraId="75F0968D" w14:textId="77777777" w:rsidTr="00F56166">
        <w:tc>
          <w:tcPr>
            <w:tcW w:w="9781" w:type="dxa"/>
            <w:tcBorders>
              <w:top w:val="single" w:sz="6" w:space="0" w:color="000000"/>
              <w:left w:val="single" w:sz="6" w:space="0" w:color="000000"/>
              <w:bottom w:val="single" w:sz="6" w:space="0" w:color="000000"/>
              <w:right w:val="single" w:sz="6" w:space="0" w:color="000000"/>
            </w:tcBorders>
            <w:shd w:val="clear" w:color="auto" w:fill="D9D9D9"/>
            <w:hideMark/>
          </w:tcPr>
          <w:p w14:paraId="58B369D9" w14:textId="77777777" w:rsidR="00F56166" w:rsidRPr="00FD586C" w:rsidRDefault="00F56166">
            <w:pPr>
              <w:spacing w:before="0"/>
              <w:rPr>
                <w:b/>
              </w:rPr>
            </w:pPr>
            <w:r w:rsidRPr="00FD586C">
              <w:rPr>
                <w:b/>
              </w:rPr>
              <w:t>Why Distributed Ledger Technology?</w:t>
            </w:r>
          </w:p>
        </w:tc>
      </w:tr>
      <w:tr w:rsidR="00F56166" w:rsidRPr="00FD586C" w14:paraId="60A6E0CC" w14:textId="77777777" w:rsidTr="00F56166">
        <w:tc>
          <w:tcPr>
            <w:tcW w:w="9781" w:type="dxa"/>
            <w:tcBorders>
              <w:top w:val="single" w:sz="6" w:space="0" w:color="000000"/>
              <w:left w:val="single" w:sz="6" w:space="0" w:color="000000"/>
              <w:bottom w:val="single" w:sz="6" w:space="0" w:color="000000"/>
              <w:right w:val="single" w:sz="6" w:space="0" w:color="000000"/>
            </w:tcBorders>
            <w:hideMark/>
          </w:tcPr>
          <w:p w14:paraId="29CC8E91" w14:textId="77777777" w:rsidR="00F56166" w:rsidRPr="00FD586C" w:rsidRDefault="00F56166">
            <w:pPr>
              <w:spacing w:after="60"/>
            </w:pPr>
            <w:r w:rsidRPr="00FD586C">
              <w:t>DLT would improve the current solution because it is possible to achieve public money loans transparency without trusting the development bank. Transfer data become easily accessible and can be used to make the underlying processes of lender’s proof of money spending and the process of collecting and publishing loans benefits simpler and more efficient.</w:t>
            </w:r>
          </w:p>
          <w:p w14:paraId="27862785" w14:textId="77777777" w:rsidR="00F56166" w:rsidRPr="00FD586C" w:rsidRDefault="00F56166">
            <w:pPr>
              <w:spacing w:after="60"/>
              <w:rPr>
                <w:i/>
              </w:rPr>
            </w:pPr>
            <w:r w:rsidRPr="00FD586C">
              <w:t>In addition, the use of DLT token enables the development bank to disburse fiat money just-in-time. Many times the money can flow to contractors directly.</w:t>
            </w:r>
          </w:p>
        </w:tc>
      </w:tr>
    </w:tbl>
    <w:p w14:paraId="05CFFB4F" w14:textId="77777777" w:rsidR="00945E41" w:rsidRPr="00006D5A" w:rsidRDefault="00945E41" w:rsidP="00006D5A">
      <w:bookmarkStart w:id="253" w:name="_Toc535734204"/>
    </w:p>
    <w:p w14:paraId="7AD810B6" w14:textId="14159383" w:rsidR="00945E41" w:rsidRPr="00FD586C" w:rsidRDefault="00945E41" w:rsidP="00945E41">
      <w:pPr>
        <w:pStyle w:val="Heading3"/>
        <w:rPr>
          <w:lang w:bidi="ar-DZ"/>
        </w:rPr>
      </w:pPr>
      <w:bookmarkStart w:id="254" w:name="_Toc5635447"/>
      <w:r w:rsidRPr="00FD586C">
        <w:t xml:space="preserve">Government and non-profit transparency: </w:t>
      </w:r>
      <w:r w:rsidRPr="00FD586C">
        <w:rPr>
          <w:rFonts w:eastAsiaTheme="minorEastAsia"/>
        </w:rPr>
        <w:t>Trubudget for the Amazon Fund</w:t>
      </w:r>
      <w:bookmarkEnd w:id="254"/>
    </w:p>
    <w:p w14:paraId="4E061B0A" w14:textId="77777777" w:rsidR="00945E41" w:rsidRPr="00FD586C" w:rsidRDefault="00945E41" w:rsidP="00945E41">
      <w:pPr>
        <w:jc w:val="both"/>
        <w:rPr>
          <w:lang w:val="en-GB"/>
        </w:rPr>
      </w:pPr>
    </w:p>
    <w:tbl>
      <w:tblPr>
        <w:tblW w:w="9622" w:type="dxa"/>
        <w:tblInd w:w="10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400" w:firstRow="0" w:lastRow="0" w:firstColumn="0" w:lastColumn="0" w:noHBand="0" w:noVBand="1"/>
      </w:tblPr>
      <w:tblGrid>
        <w:gridCol w:w="2348"/>
        <w:gridCol w:w="3316"/>
        <w:gridCol w:w="1863"/>
        <w:gridCol w:w="2095"/>
      </w:tblGrid>
      <w:tr w:rsidR="00945E41" w:rsidRPr="00FD586C" w14:paraId="7B9E6C1B" w14:textId="77777777" w:rsidTr="00F51FC1">
        <w:tc>
          <w:tcPr>
            <w:tcW w:w="9622" w:type="dxa"/>
            <w:gridSpan w:val="4"/>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5B483176" w14:textId="77777777" w:rsidR="00945E41" w:rsidRPr="00FD586C" w:rsidRDefault="00945E41" w:rsidP="00F51FC1">
            <w:pPr>
              <w:pBdr>
                <w:top w:val="nil"/>
                <w:left w:val="nil"/>
                <w:bottom w:val="nil"/>
                <w:right w:val="nil"/>
                <w:between w:val="nil"/>
              </w:pBdr>
              <w:spacing w:before="0"/>
              <w:jc w:val="center"/>
              <w:rPr>
                <w:b/>
              </w:rPr>
            </w:pPr>
            <w:r w:rsidRPr="00FD586C">
              <w:rPr>
                <w:rFonts w:eastAsia="Times New Roman"/>
                <w:b/>
                <w:color w:val="00000A"/>
                <w:szCs w:val="24"/>
              </w:rPr>
              <w:t>Use Case Summary</w:t>
            </w:r>
          </w:p>
        </w:tc>
      </w:tr>
      <w:tr w:rsidR="00945E41" w:rsidRPr="00FD586C" w14:paraId="5EA4AEDF"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07A64BC3"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Use Case ID:</w:t>
            </w:r>
          </w:p>
        </w:tc>
        <w:tc>
          <w:tcPr>
            <w:tcW w:w="3316"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1B52660" w14:textId="77777777" w:rsidR="00945E41" w:rsidRPr="00FD586C" w:rsidRDefault="00945E41" w:rsidP="00F51FC1">
            <w:pPr>
              <w:pBdr>
                <w:top w:val="nil"/>
                <w:left w:val="nil"/>
                <w:bottom w:val="nil"/>
                <w:right w:val="nil"/>
                <w:between w:val="nil"/>
              </w:pBdr>
              <w:spacing w:after="120"/>
              <w:rPr>
                <w:sz w:val="22"/>
                <w:szCs w:val="22"/>
              </w:rPr>
            </w:pPr>
            <w:r w:rsidRPr="00FD586C">
              <w:rPr>
                <w:sz w:val="22"/>
                <w:szCs w:val="22"/>
              </w:rPr>
              <w:t>TRUBUDGETAMAZONFUND</w:t>
            </w:r>
          </w:p>
        </w:tc>
        <w:tc>
          <w:tcPr>
            <w:tcW w:w="1863"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6D8DDCA1"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Use Case Type:</w:t>
            </w:r>
          </w:p>
        </w:tc>
        <w:tc>
          <w:tcPr>
            <w:tcW w:w="209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6560FAF"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A"/>
                <w:szCs w:val="24"/>
              </w:rPr>
              <w:t>Vertical</w:t>
            </w:r>
          </w:p>
        </w:tc>
      </w:tr>
      <w:tr w:rsidR="00945E41" w:rsidRPr="00FD586C" w14:paraId="2F5109C4"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6ED59C6B" w14:textId="77777777" w:rsidR="00945E41" w:rsidRPr="00FD586C" w:rsidRDefault="00945E41" w:rsidP="00F51FC1">
            <w:pPr>
              <w:pBdr>
                <w:top w:val="nil"/>
                <w:left w:val="nil"/>
                <w:bottom w:val="nil"/>
                <w:right w:val="nil"/>
                <w:between w:val="nil"/>
              </w:pBdr>
              <w:tabs>
                <w:tab w:val="left" w:pos="1944"/>
              </w:tabs>
              <w:spacing w:before="0"/>
              <w:rPr>
                <w:b/>
              </w:rPr>
            </w:pPr>
            <w:r w:rsidRPr="00FD586C">
              <w:rPr>
                <w:rFonts w:eastAsia="Times New Roman"/>
                <w:b/>
                <w:color w:val="00000A"/>
                <w:szCs w:val="24"/>
              </w:rPr>
              <w:t>Submission Date:</w:t>
            </w:r>
            <w:r w:rsidRPr="00FD586C">
              <w:rPr>
                <w:rFonts w:eastAsia="Times New Roman"/>
                <w:b/>
                <w:color w:val="00000A"/>
                <w:szCs w:val="24"/>
              </w:rPr>
              <w:tab/>
            </w:r>
          </w:p>
        </w:tc>
        <w:tc>
          <w:tcPr>
            <w:tcW w:w="3316"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3DE94EF" w14:textId="77777777" w:rsidR="00945E41" w:rsidRPr="00FD586C" w:rsidRDefault="00945E41" w:rsidP="00F51FC1">
            <w:pPr>
              <w:pBdr>
                <w:top w:val="nil"/>
                <w:left w:val="nil"/>
                <w:bottom w:val="nil"/>
                <w:right w:val="nil"/>
                <w:between w:val="nil"/>
              </w:pBdr>
              <w:tabs>
                <w:tab w:val="left" w:pos="1944"/>
              </w:tabs>
              <w:spacing w:before="0"/>
            </w:pPr>
            <w:r w:rsidRPr="00FD586C">
              <w:rPr>
                <w:color w:val="00000A"/>
                <w:szCs w:val="24"/>
              </w:rPr>
              <w:t>2</w:t>
            </w:r>
            <w:r w:rsidRPr="00FD586C">
              <w:t>2</w:t>
            </w:r>
            <w:r w:rsidRPr="00FD586C">
              <w:rPr>
                <w:color w:val="00000A"/>
                <w:szCs w:val="24"/>
              </w:rPr>
              <w:t>/0</w:t>
            </w:r>
            <w:r w:rsidRPr="00FD586C">
              <w:t>3</w:t>
            </w:r>
            <w:r w:rsidRPr="00FD586C">
              <w:rPr>
                <w:color w:val="00000A"/>
                <w:szCs w:val="24"/>
              </w:rPr>
              <w:t>/2019</w:t>
            </w:r>
          </w:p>
        </w:tc>
        <w:tc>
          <w:tcPr>
            <w:tcW w:w="1863"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5D044334"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Is Use Case supporting SDGs</w:t>
            </w:r>
          </w:p>
        </w:tc>
        <w:tc>
          <w:tcPr>
            <w:tcW w:w="209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7930C71"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A"/>
                <w:szCs w:val="24"/>
              </w:rPr>
              <w:t>Yes</w:t>
            </w:r>
          </w:p>
        </w:tc>
      </w:tr>
      <w:tr w:rsidR="00945E41" w:rsidRPr="00FD586C" w14:paraId="58F5AFB1"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52F07F51"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Use Case Title:</w:t>
            </w:r>
          </w:p>
        </w:tc>
        <w:tc>
          <w:tcPr>
            <w:tcW w:w="3316"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F511B78" w14:textId="77777777" w:rsidR="00945E41" w:rsidRPr="00FD586C" w:rsidRDefault="00945E41" w:rsidP="00F51FC1">
            <w:pPr>
              <w:pBdr>
                <w:top w:val="nil"/>
                <w:left w:val="nil"/>
                <w:bottom w:val="nil"/>
                <w:right w:val="nil"/>
                <w:between w:val="nil"/>
              </w:pBdr>
              <w:spacing w:after="120"/>
            </w:pPr>
            <w:r w:rsidRPr="00FD586C">
              <w:rPr>
                <w:rFonts w:eastAsia="Times New Roman"/>
                <w:color w:val="00000A"/>
                <w:szCs w:val="24"/>
              </w:rPr>
              <w:t>Trubudget for the Amazon Fund</w:t>
            </w:r>
          </w:p>
        </w:tc>
        <w:tc>
          <w:tcPr>
            <w:tcW w:w="1863"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1597AAA8"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Domain:</w:t>
            </w:r>
          </w:p>
        </w:tc>
        <w:tc>
          <w:tcPr>
            <w:tcW w:w="209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67A9D69"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A"/>
                <w:szCs w:val="24"/>
              </w:rPr>
              <w:t>4. Government and public sector</w:t>
            </w:r>
          </w:p>
        </w:tc>
      </w:tr>
      <w:tr w:rsidR="00945E41" w:rsidRPr="00FD586C" w14:paraId="431F2B2D"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6461FE87"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Status of Case</w:t>
            </w:r>
          </w:p>
        </w:tc>
        <w:tc>
          <w:tcPr>
            <w:tcW w:w="3316"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E6E6A18"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Pilot</w:t>
            </w:r>
          </w:p>
        </w:tc>
        <w:tc>
          <w:tcPr>
            <w:tcW w:w="1863"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0CE8E786"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b/>
                <w:color w:val="00000A"/>
                <w:szCs w:val="24"/>
              </w:rPr>
              <w:t>Sub-Domain</w:t>
            </w:r>
          </w:p>
        </w:tc>
        <w:tc>
          <w:tcPr>
            <w:tcW w:w="209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5E06BA1F"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A"/>
                <w:szCs w:val="24"/>
              </w:rPr>
              <w:t>b. Government and non-profit transparency</w:t>
            </w:r>
          </w:p>
        </w:tc>
      </w:tr>
      <w:tr w:rsidR="00945E41" w:rsidRPr="00FD586C" w14:paraId="6C264AD7"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1DC8371D" w14:textId="77777777" w:rsidR="00945E41" w:rsidRPr="00FD586C" w:rsidRDefault="00945E41" w:rsidP="00F51FC1">
            <w:pPr>
              <w:pBdr>
                <w:top w:val="nil"/>
                <w:left w:val="nil"/>
                <w:bottom w:val="nil"/>
                <w:right w:val="nil"/>
                <w:between w:val="nil"/>
              </w:pBdr>
              <w:spacing w:before="0"/>
              <w:rPr>
                <w:b/>
                <w:color w:val="000000"/>
              </w:rPr>
            </w:pPr>
            <w:r w:rsidRPr="00FD586C">
              <w:rPr>
                <w:rFonts w:eastAsia="Times New Roman"/>
                <w:b/>
                <w:color w:val="000000"/>
                <w:szCs w:val="24"/>
              </w:rPr>
              <w:t>Contact information of person submitting/</w:t>
            </w:r>
          </w:p>
          <w:p w14:paraId="24F71E3E"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0"/>
                <w:szCs w:val="24"/>
              </w:rPr>
              <w:t>managing the use-case</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74FE7AC" w14:textId="77777777" w:rsidR="00945E41" w:rsidRPr="00FD586C" w:rsidRDefault="00945E41" w:rsidP="00F51FC1">
            <w:pPr>
              <w:pBdr>
                <w:top w:val="nil"/>
                <w:left w:val="nil"/>
                <w:bottom w:val="nil"/>
                <w:right w:val="nil"/>
                <w:between w:val="nil"/>
              </w:pBdr>
              <w:spacing w:before="0"/>
              <w:rPr>
                <w:b/>
                <w:sz w:val="22"/>
                <w:szCs w:val="22"/>
                <w:lang w:val="pt-BR"/>
              </w:rPr>
            </w:pPr>
            <w:r w:rsidRPr="00FD586C">
              <w:rPr>
                <w:rFonts w:eastAsia="Times New Roman"/>
                <w:i/>
                <w:color w:val="000000"/>
                <w:szCs w:val="24"/>
                <w:lang w:val="pt-BR"/>
              </w:rPr>
              <w:t xml:space="preserve">José Nogueira D’Almeida Jr.      </w:t>
            </w:r>
          </w:p>
          <w:p w14:paraId="0F777F57" w14:textId="77777777" w:rsidR="00945E41" w:rsidRPr="00FD586C" w:rsidRDefault="00945E41" w:rsidP="00F51FC1">
            <w:pPr>
              <w:keepLines/>
              <w:pBdr>
                <w:top w:val="nil"/>
                <w:left w:val="nil"/>
                <w:bottom w:val="nil"/>
                <w:right w:val="nil"/>
                <w:between w:val="nil"/>
              </w:pBdr>
              <w:spacing w:before="0"/>
              <w:rPr>
                <w:b/>
                <w:sz w:val="22"/>
                <w:szCs w:val="22"/>
                <w:lang w:val="pt-BR"/>
              </w:rPr>
            </w:pPr>
            <w:r w:rsidRPr="00FD586C">
              <w:rPr>
                <w:rFonts w:eastAsia="Times New Roman"/>
                <w:i/>
                <w:color w:val="000000"/>
                <w:szCs w:val="24"/>
                <w:lang w:val="pt-BR"/>
              </w:rPr>
              <w:t>Software Engineer</w:t>
            </w:r>
          </w:p>
          <w:p w14:paraId="765CD583" w14:textId="77777777" w:rsidR="00945E41" w:rsidRPr="00FD586C" w:rsidRDefault="00EE1DE8" w:rsidP="00F51FC1">
            <w:pPr>
              <w:pBdr>
                <w:top w:val="nil"/>
                <w:left w:val="nil"/>
                <w:bottom w:val="nil"/>
                <w:right w:val="nil"/>
                <w:between w:val="nil"/>
              </w:pBdr>
              <w:spacing w:before="0"/>
              <w:rPr>
                <w:b/>
                <w:sz w:val="22"/>
                <w:szCs w:val="22"/>
                <w:lang w:val="pt-BR"/>
              </w:rPr>
            </w:pPr>
            <w:hyperlink r:id="rId83">
              <w:r w:rsidR="00945E41" w:rsidRPr="00FD586C">
                <w:rPr>
                  <w:rFonts w:eastAsia="Times New Roman"/>
                  <w:i/>
                  <w:color w:val="000000"/>
                  <w:szCs w:val="24"/>
                  <w:u w:val="single"/>
                  <w:lang w:val="pt-BR"/>
                </w:rPr>
                <w:t>nogueiradalmeida@gmail.com</w:t>
              </w:r>
            </w:hyperlink>
            <w:r w:rsidR="00945E41" w:rsidRPr="00FD586C">
              <w:rPr>
                <w:rFonts w:eastAsia="Times New Roman"/>
                <w:i/>
                <w:color w:val="000000"/>
                <w:szCs w:val="24"/>
                <w:lang w:val="pt-BR"/>
              </w:rPr>
              <w:t xml:space="preserve"> </w:t>
            </w:r>
          </w:p>
          <w:p w14:paraId="62780989" w14:textId="77777777" w:rsidR="00945E41" w:rsidRPr="00FD586C" w:rsidRDefault="00945E41" w:rsidP="00F51FC1">
            <w:pPr>
              <w:keepLines/>
              <w:pBdr>
                <w:top w:val="nil"/>
                <w:left w:val="nil"/>
                <w:bottom w:val="nil"/>
                <w:right w:val="nil"/>
                <w:between w:val="nil"/>
              </w:pBdr>
              <w:spacing w:before="0"/>
              <w:rPr>
                <w:b/>
                <w:sz w:val="22"/>
                <w:szCs w:val="22"/>
                <w:lang w:val="pt-BR"/>
              </w:rPr>
            </w:pPr>
            <w:r w:rsidRPr="00FD586C">
              <w:rPr>
                <w:rFonts w:eastAsia="Times New Roman"/>
                <w:i/>
                <w:color w:val="000000"/>
                <w:szCs w:val="24"/>
                <w:lang w:val="pt-BR"/>
              </w:rPr>
              <w:t>+55 (21) 97189-2811</w:t>
            </w:r>
          </w:p>
          <w:p w14:paraId="3212ABDB" w14:textId="77777777" w:rsidR="00945E41" w:rsidRPr="00FD586C" w:rsidRDefault="00EE1DE8" w:rsidP="00F51FC1">
            <w:pPr>
              <w:pBdr>
                <w:top w:val="nil"/>
                <w:left w:val="nil"/>
                <w:bottom w:val="nil"/>
                <w:right w:val="nil"/>
                <w:between w:val="nil"/>
              </w:pBdr>
              <w:spacing w:before="0"/>
              <w:rPr>
                <w:b/>
                <w:sz w:val="22"/>
                <w:szCs w:val="22"/>
                <w:lang w:val="pt-BR"/>
              </w:rPr>
            </w:pPr>
            <w:hyperlink r:id="rId84">
              <w:r w:rsidR="00945E41" w:rsidRPr="00FD586C">
                <w:rPr>
                  <w:rFonts w:eastAsia="Times New Roman"/>
                  <w:i/>
                  <w:color w:val="000000"/>
                  <w:szCs w:val="24"/>
                  <w:u w:val="single"/>
                  <w:lang w:val="pt-BR"/>
                </w:rPr>
                <w:t>https://www.linkedin.com/in/nogueiradalmeida/</w:t>
              </w:r>
            </w:hyperlink>
          </w:p>
          <w:p w14:paraId="1157B74B" w14:textId="77777777" w:rsidR="00945E41" w:rsidRPr="00FD586C" w:rsidRDefault="00EE1DE8" w:rsidP="00F51FC1">
            <w:pPr>
              <w:keepLines/>
              <w:pBdr>
                <w:top w:val="nil"/>
                <w:left w:val="nil"/>
                <w:bottom w:val="nil"/>
                <w:right w:val="nil"/>
                <w:between w:val="nil"/>
              </w:pBdr>
              <w:spacing w:before="0"/>
              <w:rPr>
                <w:b/>
                <w:sz w:val="22"/>
                <w:szCs w:val="22"/>
              </w:rPr>
            </w:pPr>
            <w:hyperlink r:id="rId85">
              <w:r w:rsidR="00945E41" w:rsidRPr="00FD586C">
                <w:rPr>
                  <w:rFonts w:eastAsia="Times New Roman"/>
                  <w:b/>
                  <w:i/>
                  <w:color w:val="000000"/>
                  <w:szCs w:val="24"/>
                  <w:u w:val="single"/>
                </w:rPr>
                <w:t>www.bndes.gov.br</w:t>
              </w:r>
            </w:hyperlink>
          </w:p>
          <w:p w14:paraId="6D1F7DB4" w14:textId="77777777" w:rsidR="00945E41" w:rsidRPr="00FD586C" w:rsidRDefault="00945E41" w:rsidP="00F51FC1">
            <w:pPr>
              <w:pBdr>
                <w:top w:val="nil"/>
                <w:left w:val="nil"/>
                <w:bottom w:val="nil"/>
                <w:right w:val="nil"/>
                <w:between w:val="nil"/>
              </w:pBdr>
              <w:spacing w:before="0"/>
              <w:rPr>
                <w:i/>
                <w:color w:val="000000"/>
              </w:rPr>
            </w:pPr>
          </w:p>
        </w:tc>
      </w:tr>
      <w:tr w:rsidR="00945E41" w:rsidRPr="00FD586C" w14:paraId="1A4C4BF2"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1411FC0A"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0"/>
                <w:szCs w:val="24"/>
              </w:rPr>
              <w:t>Proposing Organization</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10FECEB2"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BNDES – Brazilian Development Bank</w:t>
            </w:r>
          </w:p>
        </w:tc>
      </w:tr>
      <w:tr w:rsidR="00945E41" w:rsidRPr="00FD586C" w14:paraId="7361954E"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7C0A4F1D"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b/>
                <w:color w:val="000000"/>
                <w:szCs w:val="24"/>
              </w:rPr>
              <w:t>Short Description</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28A0153"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 xml:space="preserve">Trubudget for the Amazon Fund is a blockchain system that improves the reliability of the information providing the money tracking for the investments of Amazon Fund in Brazil. </w:t>
            </w:r>
          </w:p>
        </w:tc>
      </w:tr>
      <w:tr w:rsidR="00945E41" w:rsidRPr="00FD586C" w14:paraId="77704D39"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01A9CE78"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b/>
                <w:color w:val="000000"/>
                <w:szCs w:val="24"/>
              </w:rPr>
              <w:t>Long description</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A629241"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The Amazon Fund is a REDD+ mechanism created to raise donations for non-reimbursable investments in efforts to prevent, monitor and combat deforestation, as well as to promote the preservation and sustainable use in the Brazilian Amazon.</w:t>
            </w:r>
          </w:p>
          <w:p w14:paraId="6291BE73" w14:textId="77777777" w:rsidR="00945E41" w:rsidRPr="00FD586C" w:rsidRDefault="00945E41" w:rsidP="00F51FC1">
            <w:pPr>
              <w:pBdr>
                <w:top w:val="nil"/>
                <w:left w:val="nil"/>
                <w:bottom w:val="nil"/>
                <w:right w:val="nil"/>
                <w:between w:val="nil"/>
              </w:pBdr>
              <w:spacing w:before="0"/>
              <w:rPr>
                <w:i/>
                <w:color w:val="000000"/>
              </w:rPr>
            </w:pPr>
          </w:p>
          <w:p w14:paraId="0C442A3B"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The Amazon Fund is managed by BNDES, the Brazilian Development Bank, which is responsible for raising and investing funds, monitoring the projects supported, rendering accounts and communicating results obtained.</w:t>
            </w:r>
          </w:p>
          <w:p w14:paraId="2E14D4DA" w14:textId="77777777" w:rsidR="00945E41" w:rsidRPr="00FD586C" w:rsidRDefault="00945E41" w:rsidP="00F51FC1">
            <w:pPr>
              <w:pBdr>
                <w:top w:val="nil"/>
                <w:left w:val="nil"/>
                <w:bottom w:val="nil"/>
                <w:right w:val="nil"/>
                <w:between w:val="nil"/>
              </w:pBdr>
              <w:spacing w:before="0"/>
              <w:rPr>
                <w:i/>
                <w:color w:val="000000"/>
              </w:rPr>
            </w:pPr>
          </w:p>
          <w:p w14:paraId="70368A9B"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 xml:space="preserve">Germany is one of the main donors of Amazon Fund. The Germany's Development Bank KfW and BNDES are cooperating to use the blockchain technology to record how funding is spent. </w:t>
            </w:r>
            <w:r w:rsidRPr="00FD586C">
              <w:rPr>
                <w:i/>
                <w:color w:val="000000"/>
              </w:rPr>
              <w:t>T</w:t>
            </w:r>
            <w:r w:rsidRPr="00FD586C">
              <w:rPr>
                <w:rFonts w:eastAsia="Times New Roman"/>
                <w:i/>
                <w:color w:val="000000"/>
                <w:szCs w:val="24"/>
              </w:rPr>
              <w:t>he Trubudget</w:t>
            </w:r>
            <w:r w:rsidRPr="00FD586C">
              <w:rPr>
                <w:i/>
                <w:color w:val="000000"/>
              </w:rPr>
              <w:t xml:space="preserve"> is</w:t>
            </w:r>
            <w:r w:rsidRPr="00FD586C">
              <w:rPr>
                <w:rFonts w:eastAsia="Times New Roman"/>
                <w:i/>
                <w:color w:val="000000"/>
                <w:szCs w:val="24"/>
              </w:rPr>
              <w:t xml:space="preserve"> a generic blockchain system that allows to register </w:t>
            </w:r>
            <w:r w:rsidRPr="00FD586C">
              <w:rPr>
                <w:i/>
                <w:color w:val="000000"/>
              </w:rPr>
              <w:t>workflows</w:t>
            </w:r>
            <w:r w:rsidRPr="00FD586C">
              <w:rPr>
                <w:rFonts w:eastAsia="Times New Roman"/>
                <w:i/>
                <w:color w:val="000000"/>
                <w:szCs w:val="24"/>
              </w:rPr>
              <w:t>. The Trubudget for the Amazon Fund is a use case that registers the mo</w:t>
            </w:r>
            <w:r w:rsidRPr="00FD586C">
              <w:rPr>
                <w:i/>
                <w:color w:val="000000"/>
              </w:rPr>
              <w:t xml:space="preserve">ney flow. It </w:t>
            </w:r>
            <w:r w:rsidRPr="00FD586C">
              <w:rPr>
                <w:rFonts w:eastAsia="Times New Roman"/>
                <w:i/>
                <w:color w:val="000000"/>
                <w:szCs w:val="24"/>
              </w:rPr>
              <w:t xml:space="preserve">started in 2017, it had a Proof-of-Concept Phase in 2018 which consisted in simulations with real clients and in 2019 is evolving to a Pilot Phase, which consists in real disbursement monitored and controlled by the blockchain. The payments process from BNDES to its Clients was the choice to be recorded on Trubudget blockchain in the Pilot Phase. Future developments can include other payments processes, e.g., the NGO payments to the supported individuals. </w:t>
            </w:r>
          </w:p>
        </w:tc>
      </w:tr>
      <w:tr w:rsidR="00945E41" w:rsidRPr="00FD586C" w14:paraId="7C565444" w14:textId="77777777" w:rsidTr="00F51FC1">
        <w:trPr>
          <w:trHeight w:val="1140"/>
        </w:trPr>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2A4F79B9" w14:textId="77777777" w:rsidR="00945E41" w:rsidRPr="00FD586C" w:rsidRDefault="00945E41" w:rsidP="00F51FC1">
            <w:pPr>
              <w:pBdr>
                <w:top w:val="nil"/>
                <w:left w:val="nil"/>
                <w:bottom w:val="nil"/>
                <w:right w:val="nil"/>
                <w:between w:val="nil"/>
              </w:pBdr>
              <w:spacing w:before="0"/>
              <w:rPr>
                <w:b/>
                <w:color w:val="000000"/>
              </w:rPr>
            </w:pPr>
            <w:r w:rsidRPr="00FD586C">
              <w:rPr>
                <w:rFonts w:eastAsia="Times New Roman"/>
                <w:b/>
                <w:color w:val="000000"/>
                <w:szCs w:val="24"/>
              </w:rPr>
              <w:t>SDG in Focus (when applicable)</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5FD64FB"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Goal 6 – Clean Water and Sanitation</w:t>
            </w:r>
          </w:p>
          <w:p w14:paraId="2517C28F"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Goal 13 – Climate Action</w:t>
            </w:r>
          </w:p>
          <w:p w14:paraId="1B8FA578" w14:textId="77777777" w:rsidR="00945E41" w:rsidRPr="00FD586C" w:rsidRDefault="00945E41" w:rsidP="00F51FC1">
            <w:pPr>
              <w:pBdr>
                <w:top w:val="nil"/>
                <w:left w:val="nil"/>
                <w:bottom w:val="nil"/>
                <w:right w:val="nil"/>
                <w:between w:val="nil"/>
              </w:pBdr>
              <w:spacing w:before="0"/>
              <w:rPr>
                <w:i/>
                <w:color w:val="000000"/>
              </w:rPr>
            </w:pPr>
            <w:r w:rsidRPr="00FD586C">
              <w:rPr>
                <w:rFonts w:eastAsia="Times New Roman"/>
                <w:i/>
                <w:color w:val="000000"/>
                <w:szCs w:val="24"/>
              </w:rPr>
              <w:t>Goal 15 – Life on Land</w:t>
            </w:r>
          </w:p>
          <w:p w14:paraId="70CBA4F0" w14:textId="77777777" w:rsidR="00945E41" w:rsidRPr="00FD586C" w:rsidRDefault="00945E41" w:rsidP="00F51FC1">
            <w:pPr>
              <w:pBdr>
                <w:top w:val="nil"/>
                <w:left w:val="nil"/>
                <w:bottom w:val="nil"/>
                <w:right w:val="nil"/>
                <w:between w:val="nil"/>
              </w:pBdr>
              <w:spacing w:before="0"/>
              <w:rPr>
                <w:i/>
                <w:color w:val="000000"/>
              </w:rPr>
            </w:pPr>
            <w:r w:rsidRPr="00FD586C">
              <w:rPr>
                <w:i/>
                <w:color w:val="000000"/>
              </w:rPr>
              <w:t>Goal 16 – Peace, Justice and Strong Institutions</w:t>
            </w:r>
          </w:p>
          <w:p w14:paraId="4F837BCE"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 xml:space="preserve">Goal 17 – Revitalize  the global partnership for sustainable development </w:t>
            </w:r>
          </w:p>
          <w:p w14:paraId="023167FB" w14:textId="77777777" w:rsidR="00945E41" w:rsidRPr="00FD586C" w:rsidRDefault="00945E41" w:rsidP="00F51FC1">
            <w:pPr>
              <w:pBdr>
                <w:top w:val="nil"/>
                <w:left w:val="nil"/>
                <w:bottom w:val="nil"/>
                <w:right w:val="nil"/>
                <w:between w:val="nil"/>
              </w:pBdr>
              <w:spacing w:after="120"/>
              <w:rPr>
                <w:i/>
                <w:color w:val="000000"/>
              </w:rPr>
            </w:pPr>
          </w:p>
          <w:p w14:paraId="3C6EA901" w14:textId="77777777" w:rsidR="00945E41" w:rsidRPr="00FD586C" w:rsidRDefault="00945E41" w:rsidP="00F51FC1">
            <w:pPr>
              <w:pBdr>
                <w:top w:val="nil"/>
                <w:left w:val="nil"/>
                <w:bottom w:val="nil"/>
                <w:right w:val="nil"/>
                <w:between w:val="nil"/>
              </w:pBdr>
              <w:spacing w:after="120"/>
              <w:rPr>
                <w:i/>
                <w:color w:val="000000"/>
              </w:rPr>
            </w:pPr>
            <w:r w:rsidRPr="00FD586C">
              <w:rPr>
                <w:i/>
                <w:color w:val="000000"/>
              </w:rPr>
              <w:t>All these objectives are related to the Amazon Fund and the Trubudget aims to improve the management of it.</w:t>
            </w:r>
          </w:p>
        </w:tc>
      </w:tr>
      <w:tr w:rsidR="00945E41" w:rsidRPr="00FD586C" w14:paraId="14024EB8"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16EBC1CC"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Value Transfer:</w:t>
            </w:r>
          </w:p>
        </w:tc>
        <w:tc>
          <w:tcPr>
            <w:tcW w:w="3316"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6D7663C8" w14:textId="77777777" w:rsidR="00945E41" w:rsidRPr="00FD586C" w:rsidRDefault="00945E41" w:rsidP="00F51FC1">
            <w:pPr>
              <w:pBdr>
                <w:top w:val="nil"/>
                <w:left w:val="nil"/>
                <w:bottom w:val="nil"/>
                <w:right w:val="nil"/>
                <w:between w:val="nil"/>
              </w:pBdr>
              <w:spacing w:before="0"/>
              <w:rPr>
                <w:i/>
              </w:rPr>
            </w:pPr>
            <w:r w:rsidRPr="00FD586C">
              <w:rPr>
                <w:rFonts w:eastAsia="Times New Roman"/>
                <w:i/>
                <w:color w:val="00000A"/>
                <w:szCs w:val="24"/>
              </w:rPr>
              <w:t>There is no value transfer in the blockchain solution described.</w:t>
            </w:r>
          </w:p>
          <w:p w14:paraId="71DEE418" w14:textId="77777777" w:rsidR="00945E41" w:rsidRPr="00FD586C" w:rsidRDefault="00945E41" w:rsidP="00F51FC1">
            <w:pPr>
              <w:pBdr>
                <w:top w:val="nil"/>
                <w:left w:val="nil"/>
                <w:bottom w:val="nil"/>
                <w:right w:val="nil"/>
                <w:between w:val="nil"/>
              </w:pBdr>
              <w:spacing w:before="0"/>
              <w:rPr>
                <w:i/>
              </w:rPr>
            </w:pPr>
            <w:r w:rsidRPr="00FD586C">
              <w:rPr>
                <w:i/>
              </w:rPr>
              <w:t>This is a declarative ledger.</w:t>
            </w:r>
          </w:p>
        </w:tc>
        <w:tc>
          <w:tcPr>
            <w:tcW w:w="1863"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0EE1510D"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Number of Users:</w:t>
            </w:r>
          </w:p>
        </w:tc>
        <w:tc>
          <w:tcPr>
            <w:tcW w:w="2095" w:type="dxa"/>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4EF1B96" w14:textId="77777777" w:rsidR="00945E41" w:rsidRPr="00FD586C" w:rsidRDefault="00945E41" w:rsidP="00F51FC1">
            <w:pPr>
              <w:pBdr>
                <w:top w:val="nil"/>
                <w:left w:val="nil"/>
                <w:bottom w:val="nil"/>
                <w:right w:val="nil"/>
                <w:between w:val="nil"/>
              </w:pBdr>
              <w:spacing w:before="0"/>
              <w:rPr>
                <w:i/>
              </w:rPr>
            </w:pPr>
            <w:r w:rsidRPr="00FD586C">
              <w:rPr>
                <w:rFonts w:eastAsia="Times New Roman"/>
                <w:i/>
                <w:color w:val="00000A"/>
                <w:szCs w:val="24"/>
              </w:rPr>
              <w:t>30+</w:t>
            </w:r>
          </w:p>
        </w:tc>
      </w:tr>
      <w:tr w:rsidR="00945E41" w:rsidRPr="00FD586C" w14:paraId="5A9A1843"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37929AD2"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Types of Users:</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0E4A4A0D"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 xml:space="preserve">BNDES Business Analyst </w:t>
            </w:r>
          </w:p>
          <w:p w14:paraId="53078D71" w14:textId="77777777" w:rsidR="00945E41" w:rsidRPr="00FD586C" w:rsidRDefault="00945E41" w:rsidP="00F51FC1">
            <w:pPr>
              <w:pBdr>
                <w:top w:val="nil"/>
                <w:left w:val="nil"/>
                <w:bottom w:val="nil"/>
                <w:right w:val="nil"/>
                <w:between w:val="nil"/>
              </w:pBdr>
              <w:spacing w:before="0"/>
              <w:rPr>
                <w:i/>
                <w:color w:val="000000"/>
              </w:rPr>
            </w:pPr>
            <w:r w:rsidRPr="00FD586C">
              <w:rPr>
                <w:rFonts w:eastAsia="Times New Roman"/>
                <w:i/>
                <w:color w:val="000000"/>
                <w:szCs w:val="24"/>
              </w:rPr>
              <w:t xml:space="preserve">BNDES-Clients Business Analyst </w:t>
            </w:r>
          </w:p>
          <w:p w14:paraId="63CA1525" w14:textId="77777777" w:rsidR="00945E41" w:rsidRPr="00FD586C" w:rsidRDefault="00945E41" w:rsidP="00F51FC1">
            <w:pPr>
              <w:pBdr>
                <w:top w:val="nil"/>
                <w:left w:val="nil"/>
                <w:bottom w:val="nil"/>
                <w:right w:val="nil"/>
                <w:between w:val="nil"/>
              </w:pBdr>
              <w:spacing w:before="0"/>
              <w:rPr>
                <w:i/>
                <w:color w:val="000000"/>
              </w:rPr>
            </w:pPr>
            <w:r w:rsidRPr="00FD586C">
              <w:rPr>
                <w:i/>
                <w:color w:val="000000"/>
              </w:rPr>
              <w:t>Auditors (donors, government agencies, etc)</w:t>
            </w:r>
          </w:p>
        </w:tc>
      </w:tr>
      <w:tr w:rsidR="00945E41" w:rsidRPr="00FD586C" w14:paraId="14FACBAC"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64A1AACA"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Stakeholders</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2921E92A" w14:textId="77777777" w:rsidR="00945E41" w:rsidRPr="00FD586C" w:rsidRDefault="00945E41" w:rsidP="00F51FC1">
            <w:pPr>
              <w:pBdr>
                <w:top w:val="nil"/>
                <w:left w:val="nil"/>
                <w:bottom w:val="nil"/>
                <w:right w:val="nil"/>
                <w:between w:val="nil"/>
              </w:pBdr>
              <w:spacing w:before="0"/>
              <w:rPr>
                <w:b/>
                <w:sz w:val="22"/>
                <w:szCs w:val="22"/>
              </w:rPr>
            </w:pPr>
            <w:r w:rsidRPr="00FD586C">
              <w:rPr>
                <w:i/>
                <w:color w:val="000000"/>
              </w:rPr>
              <w:t>BNDES, KfW, TCU (government agency), Norway</w:t>
            </w:r>
          </w:p>
        </w:tc>
      </w:tr>
      <w:tr w:rsidR="00945E41" w:rsidRPr="00FD586C" w14:paraId="146555B8"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74645009"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b/>
                <w:color w:val="00000A"/>
                <w:szCs w:val="24"/>
              </w:rPr>
              <w:t>Data:</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475F5F35"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Users</w:t>
            </w:r>
          </w:p>
          <w:p w14:paraId="30D44A7F"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Projects</w:t>
            </w:r>
          </w:p>
          <w:p w14:paraId="5B3AC699"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Subprojects</w:t>
            </w:r>
          </w:p>
          <w:p w14:paraId="78E1BAF6" w14:textId="77777777" w:rsidR="00945E41" w:rsidRPr="00FD586C" w:rsidRDefault="00945E41" w:rsidP="00F51FC1">
            <w:pPr>
              <w:pBdr>
                <w:top w:val="nil"/>
                <w:left w:val="nil"/>
                <w:bottom w:val="nil"/>
                <w:right w:val="nil"/>
                <w:between w:val="nil"/>
              </w:pBdr>
              <w:spacing w:before="0"/>
            </w:pPr>
            <w:r w:rsidRPr="00FD586C">
              <w:rPr>
                <w:rFonts w:eastAsia="Times New Roman"/>
                <w:i/>
                <w:color w:val="000000"/>
                <w:szCs w:val="24"/>
              </w:rPr>
              <w:t>Workflow items</w:t>
            </w:r>
          </w:p>
          <w:p w14:paraId="06CE7857" w14:textId="77777777" w:rsidR="00945E41" w:rsidRPr="00FD586C" w:rsidRDefault="00945E41" w:rsidP="00F51FC1">
            <w:pPr>
              <w:pBdr>
                <w:top w:val="nil"/>
                <w:left w:val="nil"/>
                <w:bottom w:val="nil"/>
                <w:right w:val="nil"/>
                <w:between w:val="nil"/>
              </w:pBdr>
              <w:spacing w:before="0"/>
              <w:rPr>
                <w:i/>
                <w:color w:val="000000"/>
              </w:rPr>
            </w:pPr>
          </w:p>
          <w:p w14:paraId="39EB5695"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 xml:space="preserve">There is a communication between Trubudget and the ERP System, which every disbursement that occurs in the ERP, it makes a new record in the respective Trubudget Subproject. </w:t>
            </w:r>
          </w:p>
        </w:tc>
      </w:tr>
      <w:tr w:rsidR="00945E41" w:rsidRPr="00FD586C" w14:paraId="1FF85F94"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0E96212E"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Identification:</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30839111"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 xml:space="preserve">Every user has credentials (login and password) to use the system. Some users have admin power, which means that they can create other credentials. </w:t>
            </w:r>
          </w:p>
          <w:p w14:paraId="42610B39" w14:textId="77777777" w:rsidR="00945E41" w:rsidRPr="00FD586C" w:rsidRDefault="00945E41" w:rsidP="00F51FC1">
            <w:pPr>
              <w:keepLines/>
              <w:pBdr>
                <w:top w:val="nil"/>
                <w:left w:val="nil"/>
                <w:bottom w:val="nil"/>
                <w:right w:val="nil"/>
                <w:between w:val="nil"/>
              </w:pBdr>
              <w:spacing w:before="0"/>
              <w:rPr>
                <w:b/>
                <w:sz w:val="22"/>
                <w:szCs w:val="22"/>
              </w:rPr>
            </w:pPr>
            <w:r w:rsidRPr="00FD586C">
              <w:rPr>
                <w:rFonts w:eastAsia="Times New Roman"/>
                <w:i/>
                <w:color w:val="000000"/>
                <w:szCs w:val="24"/>
              </w:rPr>
              <w:t>Projects, Subprojects and Workflows items need permission of its owner to read/write.</w:t>
            </w:r>
          </w:p>
        </w:tc>
      </w:tr>
      <w:tr w:rsidR="00945E41" w:rsidRPr="00FD586C" w14:paraId="1769F385" w14:textId="77777777" w:rsidTr="00F51FC1">
        <w:tc>
          <w:tcPr>
            <w:tcW w:w="2348" w:type="dxa"/>
            <w:tcBorders>
              <w:top w:val="single" w:sz="6" w:space="0" w:color="00000A"/>
              <w:left w:val="single" w:sz="6" w:space="0" w:color="00000A"/>
              <w:bottom w:val="single" w:sz="6" w:space="0" w:color="00000A"/>
              <w:right w:val="single" w:sz="6" w:space="0" w:color="00000A"/>
            </w:tcBorders>
            <w:shd w:val="clear" w:color="auto" w:fill="D9D9D9"/>
            <w:tcMar>
              <w:left w:w="92" w:type="dxa"/>
            </w:tcMar>
          </w:tcPr>
          <w:p w14:paraId="16776A63"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Predicted Outcomes:</w:t>
            </w:r>
          </w:p>
        </w:tc>
        <w:tc>
          <w:tcPr>
            <w:tcW w:w="7274" w:type="dxa"/>
            <w:gridSpan w:val="3"/>
            <w:tcBorders>
              <w:top w:val="single" w:sz="6" w:space="0" w:color="00000A"/>
              <w:left w:val="single" w:sz="6" w:space="0" w:color="00000A"/>
              <w:bottom w:val="single" w:sz="6" w:space="0" w:color="00000A"/>
              <w:right w:val="single" w:sz="6" w:space="0" w:color="00000A"/>
            </w:tcBorders>
            <w:shd w:val="clear" w:color="auto" w:fill="auto"/>
            <w:tcMar>
              <w:left w:w="92" w:type="dxa"/>
            </w:tcMar>
          </w:tcPr>
          <w:p w14:paraId="7E392596" w14:textId="77777777" w:rsidR="00945E41" w:rsidRPr="00FD586C" w:rsidRDefault="00945E41" w:rsidP="00F51FC1">
            <w:pPr>
              <w:pBdr>
                <w:top w:val="nil"/>
                <w:left w:val="nil"/>
                <w:bottom w:val="nil"/>
                <w:right w:val="nil"/>
                <w:between w:val="nil"/>
              </w:pBdr>
              <w:spacing w:before="0"/>
            </w:pPr>
            <w:r w:rsidRPr="00FD586C">
              <w:t>Trubudget aims to be an additional source of information in a blockchain for the stakeholders monitor the Amazon Fund projects.</w:t>
            </w:r>
          </w:p>
          <w:p w14:paraId="7163F296" w14:textId="77777777" w:rsidR="00945E41" w:rsidRPr="00FD586C" w:rsidRDefault="00945E41" w:rsidP="00F51FC1">
            <w:pPr>
              <w:pBdr>
                <w:top w:val="nil"/>
                <w:left w:val="nil"/>
                <w:bottom w:val="nil"/>
                <w:right w:val="nil"/>
                <w:between w:val="nil"/>
              </w:pBdr>
              <w:spacing w:before="0"/>
            </w:pPr>
            <w:r w:rsidRPr="00FD586C">
              <w:t>The system is able to provide the Client’s, BNDES and Donors access to the same data at any time. This is similar to the Circularization  technique commonly used by Audit companies, when the auditor sends a letter directly to a third party to confirm a information about the audited organization.</w:t>
            </w:r>
          </w:p>
          <w:p w14:paraId="225E5184" w14:textId="77777777" w:rsidR="00945E41" w:rsidRPr="00FD586C" w:rsidRDefault="00945E41" w:rsidP="00F51FC1">
            <w:pPr>
              <w:pBdr>
                <w:top w:val="nil"/>
                <w:left w:val="nil"/>
                <w:bottom w:val="nil"/>
                <w:right w:val="nil"/>
                <w:between w:val="nil"/>
              </w:pBdr>
              <w:spacing w:before="0"/>
            </w:pPr>
            <w:r w:rsidRPr="00FD586C">
              <w:t>In a future phase, it can replace some process/report that are currently made offchain.</w:t>
            </w:r>
          </w:p>
        </w:tc>
      </w:tr>
    </w:tbl>
    <w:p w14:paraId="56B0027E" w14:textId="77777777" w:rsidR="00945E41" w:rsidRPr="00FD586C" w:rsidRDefault="00945E41" w:rsidP="00945E41">
      <w:pPr>
        <w:rPr>
          <w:b/>
        </w:rPr>
      </w:pPr>
    </w:p>
    <w:tbl>
      <w:tblPr>
        <w:tblW w:w="9781" w:type="dxa"/>
        <w:tblInd w:w="-15"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Layout w:type="fixed"/>
        <w:tblLook w:val="0400" w:firstRow="0" w:lastRow="0" w:firstColumn="0" w:lastColumn="0" w:noHBand="0" w:noVBand="1"/>
      </w:tblPr>
      <w:tblGrid>
        <w:gridCol w:w="9781"/>
      </w:tblGrid>
      <w:tr w:rsidR="00945E41" w:rsidRPr="00FD586C" w14:paraId="2B9D13C2" w14:textId="77777777" w:rsidTr="00F51FC1">
        <w:tc>
          <w:tcPr>
            <w:tcW w:w="9781" w:type="dxa"/>
            <w:tcBorders>
              <w:top w:val="single" w:sz="6" w:space="0" w:color="00000A"/>
              <w:left w:val="single" w:sz="6" w:space="0" w:color="00000A"/>
              <w:bottom w:val="single" w:sz="6" w:space="0" w:color="00000A"/>
              <w:right w:val="single" w:sz="6" w:space="0" w:color="00000A"/>
            </w:tcBorders>
            <w:shd w:val="clear" w:color="auto" w:fill="D9D9D9"/>
            <w:tcMar>
              <w:left w:w="99" w:type="dxa"/>
            </w:tcMar>
          </w:tcPr>
          <w:p w14:paraId="395C790F"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Overview of the Business Problem or Opportunity</w:t>
            </w:r>
          </w:p>
        </w:tc>
      </w:tr>
      <w:tr w:rsidR="00945E41" w:rsidRPr="00FD586C" w14:paraId="14FB98FF" w14:textId="77777777" w:rsidTr="00F51FC1">
        <w:tc>
          <w:tcPr>
            <w:tcW w:w="9781" w:type="dxa"/>
            <w:tcBorders>
              <w:top w:val="single" w:sz="6" w:space="0" w:color="00000A"/>
              <w:left w:val="single" w:sz="6" w:space="0" w:color="00000A"/>
              <w:bottom w:val="single" w:sz="6" w:space="0" w:color="00000A"/>
              <w:right w:val="single" w:sz="6" w:space="0" w:color="00000A"/>
            </w:tcBorders>
            <w:shd w:val="clear" w:color="auto" w:fill="auto"/>
            <w:tcMar>
              <w:left w:w="99" w:type="dxa"/>
            </w:tcMar>
          </w:tcPr>
          <w:p w14:paraId="440BD51D"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The donors of Amazon Fund and BNDES could be concerned about the correct use of the disbursements for the projects executed by their clients, generally NGOs. This system can improve the timing of the information and the reliability of it.</w:t>
            </w:r>
          </w:p>
        </w:tc>
      </w:tr>
      <w:tr w:rsidR="00945E41" w:rsidRPr="00FD586C" w14:paraId="2E6A290D" w14:textId="77777777" w:rsidTr="00F51FC1">
        <w:tc>
          <w:tcPr>
            <w:tcW w:w="9781" w:type="dxa"/>
            <w:tcBorders>
              <w:top w:val="single" w:sz="6" w:space="0" w:color="00000A"/>
              <w:left w:val="single" w:sz="6" w:space="0" w:color="00000A"/>
              <w:bottom w:val="single" w:sz="6" w:space="0" w:color="00000A"/>
              <w:right w:val="single" w:sz="6" w:space="0" w:color="00000A"/>
            </w:tcBorders>
            <w:shd w:val="clear" w:color="auto" w:fill="D9D9D9"/>
            <w:tcMar>
              <w:left w:w="99" w:type="dxa"/>
            </w:tcMar>
          </w:tcPr>
          <w:p w14:paraId="132931DA" w14:textId="77777777" w:rsidR="00945E41" w:rsidRPr="00FD586C" w:rsidRDefault="00945E41" w:rsidP="00F51FC1">
            <w:pPr>
              <w:pBdr>
                <w:top w:val="nil"/>
                <w:left w:val="nil"/>
                <w:bottom w:val="nil"/>
                <w:right w:val="nil"/>
                <w:between w:val="nil"/>
              </w:pBdr>
              <w:spacing w:before="0"/>
              <w:rPr>
                <w:b/>
              </w:rPr>
            </w:pPr>
            <w:r w:rsidRPr="00FD586C">
              <w:rPr>
                <w:rFonts w:eastAsia="Times New Roman"/>
                <w:b/>
                <w:color w:val="00000A"/>
                <w:szCs w:val="24"/>
              </w:rPr>
              <w:t>Why Distributed Ledger Technology?</w:t>
            </w:r>
          </w:p>
        </w:tc>
      </w:tr>
      <w:tr w:rsidR="00945E41" w:rsidRPr="00FD586C" w14:paraId="4BB37EDD" w14:textId="77777777" w:rsidTr="00F51FC1">
        <w:tc>
          <w:tcPr>
            <w:tcW w:w="9781" w:type="dxa"/>
            <w:tcBorders>
              <w:top w:val="single" w:sz="6" w:space="0" w:color="00000A"/>
              <w:left w:val="single" w:sz="6" w:space="0" w:color="00000A"/>
              <w:bottom w:val="single" w:sz="6" w:space="0" w:color="00000A"/>
              <w:right w:val="single" w:sz="6" w:space="0" w:color="00000A"/>
            </w:tcBorders>
            <w:shd w:val="clear" w:color="auto" w:fill="auto"/>
            <w:tcMar>
              <w:left w:w="99" w:type="dxa"/>
            </w:tcMar>
          </w:tcPr>
          <w:p w14:paraId="39B59BAF" w14:textId="77777777" w:rsidR="00945E41" w:rsidRPr="00FD586C" w:rsidRDefault="00945E41" w:rsidP="00F51FC1">
            <w:pPr>
              <w:pBdr>
                <w:top w:val="nil"/>
                <w:left w:val="nil"/>
                <w:bottom w:val="nil"/>
                <w:right w:val="nil"/>
                <w:between w:val="nil"/>
              </w:pBdr>
              <w:spacing w:before="0"/>
              <w:rPr>
                <w:b/>
                <w:sz w:val="22"/>
                <w:szCs w:val="22"/>
              </w:rPr>
            </w:pPr>
            <w:r w:rsidRPr="00FD586C">
              <w:rPr>
                <w:rFonts w:eastAsia="Times New Roman"/>
                <w:i/>
                <w:color w:val="000000"/>
                <w:szCs w:val="24"/>
              </w:rPr>
              <w:t>Every stakeholder (Donor, BNDES, Clients/NGOs) has its system and provide the information of money expenditure using the traditional ways (emails, documents, spreadsheets, receipts, etc).</w:t>
            </w:r>
          </w:p>
          <w:p w14:paraId="072258C0" w14:textId="77777777" w:rsidR="00945E41" w:rsidRPr="00FD586C" w:rsidRDefault="00945E41" w:rsidP="00F51FC1">
            <w:pPr>
              <w:pBdr>
                <w:top w:val="nil"/>
                <w:left w:val="nil"/>
                <w:bottom w:val="nil"/>
                <w:right w:val="nil"/>
                <w:between w:val="nil"/>
              </w:pBdr>
              <w:spacing w:before="0"/>
            </w:pPr>
            <w:r w:rsidRPr="00FD586C">
              <w:rPr>
                <w:rFonts w:eastAsia="Times New Roman"/>
                <w:color w:val="00000A"/>
                <w:szCs w:val="24"/>
              </w:rPr>
              <w:t xml:space="preserve">The Trubudget for the Amazon Fund integrates this information in one blockchain system, where the data is immutable, secure, verifiable and transparent. </w:t>
            </w:r>
          </w:p>
        </w:tc>
      </w:tr>
    </w:tbl>
    <w:p w14:paraId="16E8C4F1" w14:textId="77777777" w:rsidR="00945E41" w:rsidRPr="00FD586C" w:rsidRDefault="00945E41" w:rsidP="00945E41">
      <w:pPr>
        <w:rPr>
          <w:lang w:eastAsia="ja-JP"/>
        </w:rPr>
      </w:pPr>
    </w:p>
    <w:p w14:paraId="765ABF62" w14:textId="76EDEBC1" w:rsidR="00601B16" w:rsidRPr="00FD586C" w:rsidRDefault="00601B16" w:rsidP="00601B16">
      <w:pPr>
        <w:pStyle w:val="Heading3"/>
      </w:pPr>
      <w:bookmarkStart w:id="255" w:name="_Toc5635448"/>
      <w:r w:rsidRPr="00FD586C">
        <w:t>Legislation, compliance &amp; regulatory oversight</w:t>
      </w:r>
      <w:bookmarkEnd w:id="253"/>
      <w:r w:rsidR="00E8464C" w:rsidRPr="00FD586C">
        <w:t>: Mudamos</w:t>
      </w:r>
      <w:bookmarkEnd w:id="255"/>
    </w:p>
    <w:p w14:paraId="3DE6E353" w14:textId="77777777" w:rsidR="00E8464C" w:rsidRPr="00FD586C" w:rsidRDefault="00E8464C" w:rsidP="00E8464C">
      <w:pPr>
        <w:jc w:val="both"/>
      </w:pPr>
    </w:p>
    <w:tbl>
      <w:tblPr>
        <w:tblpPr w:leftFromText="180" w:rightFromText="180" w:vertAnchor="text" w:horzAnchor="margin" w:tblpY="147"/>
        <w:tblW w:w="96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84" w:type="dxa"/>
        </w:tblCellMar>
        <w:tblLook w:val="04A0" w:firstRow="1" w:lastRow="0" w:firstColumn="1" w:lastColumn="0" w:noHBand="0" w:noVBand="1"/>
      </w:tblPr>
      <w:tblGrid>
        <w:gridCol w:w="2349"/>
        <w:gridCol w:w="3316"/>
        <w:gridCol w:w="1863"/>
        <w:gridCol w:w="2095"/>
      </w:tblGrid>
      <w:tr w:rsidR="00E8464C" w:rsidRPr="00FD586C" w14:paraId="1F939368" w14:textId="77777777" w:rsidTr="00D97E88">
        <w:tc>
          <w:tcPr>
            <w:tcW w:w="9622" w:type="dxa"/>
            <w:gridSpan w:val="4"/>
            <w:tcBorders>
              <w:top w:val="single" w:sz="6" w:space="0" w:color="000000"/>
              <w:left w:val="single" w:sz="6" w:space="0" w:color="000000"/>
              <w:bottom w:val="single" w:sz="6" w:space="0" w:color="000000"/>
              <w:right w:val="single" w:sz="6" w:space="0" w:color="000000"/>
            </w:tcBorders>
            <w:shd w:val="pct15" w:color="auto" w:fill="FFFFFF"/>
          </w:tcPr>
          <w:p w14:paraId="5DABB6E0" w14:textId="77777777" w:rsidR="00E8464C" w:rsidRPr="00FD586C" w:rsidRDefault="00E8464C" w:rsidP="00D97E88">
            <w:pPr>
              <w:pStyle w:val="FigureTitle"/>
              <w:keepLines w:val="0"/>
              <w:spacing w:before="0" w:after="0"/>
              <w:rPr>
                <w:sz w:val="24"/>
                <w:szCs w:val="24"/>
              </w:rPr>
            </w:pPr>
            <w:r w:rsidRPr="00FD586C">
              <w:rPr>
                <w:sz w:val="24"/>
                <w:szCs w:val="24"/>
              </w:rPr>
              <w:t>Use Case Summary</w:t>
            </w:r>
          </w:p>
        </w:tc>
      </w:tr>
      <w:tr w:rsidR="00E8464C" w:rsidRPr="00FD586C" w14:paraId="10B25618"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7B8AC310" w14:textId="77777777" w:rsidR="00E8464C" w:rsidRPr="00FD586C" w:rsidRDefault="00E8464C" w:rsidP="00D97E88">
            <w:pPr>
              <w:pStyle w:val="FigureTitle"/>
              <w:keepLines w:val="0"/>
              <w:spacing w:before="0" w:after="0"/>
              <w:jc w:val="left"/>
              <w:rPr>
                <w:sz w:val="24"/>
                <w:szCs w:val="24"/>
              </w:rPr>
            </w:pPr>
            <w:r w:rsidRPr="00FD586C">
              <w:rPr>
                <w:sz w:val="24"/>
                <w:szCs w:val="24"/>
              </w:rPr>
              <w:t>Use Case ID:</w:t>
            </w:r>
          </w:p>
        </w:tc>
        <w:tc>
          <w:tcPr>
            <w:tcW w:w="3316" w:type="dxa"/>
            <w:tcBorders>
              <w:top w:val="single" w:sz="6" w:space="0" w:color="000000"/>
              <w:left w:val="single" w:sz="6" w:space="0" w:color="000000"/>
              <w:bottom w:val="single" w:sz="6" w:space="0" w:color="000000"/>
              <w:right w:val="single" w:sz="6" w:space="0" w:color="000000"/>
            </w:tcBorders>
            <w:shd w:val="clear" w:color="auto" w:fill="auto"/>
          </w:tcPr>
          <w:p w14:paraId="156A2531" w14:textId="77777777" w:rsidR="00E8464C" w:rsidRPr="00FD586C" w:rsidRDefault="00E8464C" w:rsidP="00D97E88">
            <w:pPr>
              <w:pStyle w:val="BodyText"/>
              <w:rPr>
                <w:szCs w:val="24"/>
              </w:rPr>
            </w:pPr>
          </w:p>
        </w:tc>
        <w:tc>
          <w:tcPr>
            <w:tcW w:w="1863" w:type="dxa"/>
            <w:tcBorders>
              <w:top w:val="single" w:sz="6" w:space="0" w:color="000000"/>
              <w:left w:val="single" w:sz="6" w:space="0" w:color="000000"/>
              <w:bottom w:val="single" w:sz="6" w:space="0" w:color="000000"/>
              <w:right w:val="single" w:sz="6" w:space="0" w:color="000000"/>
            </w:tcBorders>
            <w:shd w:val="pct15" w:color="auto" w:fill="FFFFFF"/>
          </w:tcPr>
          <w:p w14:paraId="24217D54" w14:textId="77777777" w:rsidR="00E8464C" w:rsidRPr="00FD586C" w:rsidRDefault="00E8464C" w:rsidP="00D97E88">
            <w:pPr>
              <w:pStyle w:val="FigureTitle"/>
              <w:keepLines w:val="0"/>
              <w:spacing w:before="0" w:after="0"/>
              <w:jc w:val="left"/>
              <w:rPr>
                <w:sz w:val="24"/>
                <w:szCs w:val="24"/>
              </w:rPr>
            </w:pPr>
            <w:r w:rsidRPr="00FD586C">
              <w:rPr>
                <w:sz w:val="24"/>
                <w:szCs w:val="24"/>
              </w:rPr>
              <w:t>Use Case Type:</w:t>
            </w:r>
          </w:p>
        </w:tc>
        <w:tc>
          <w:tcPr>
            <w:tcW w:w="2095" w:type="dxa"/>
            <w:tcBorders>
              <w:top w:val="single" w:sz="6" w:space="0" w:color="000000"/>
              <w:left w:val="single" w:sz="6" w:space="0" w:color="000000"/>
              <w:bottom w:val="single" w:sz="6" w:space="0" w:color="000000"/>
              <w:right w:val="single" w:sz="6" w:space="0" w:color="000000"/>
            </w:tcBorders>
            <w:shd w:val="clear" w:color="auto" w:fill="auto"/>
          </w:tcPr>
          <w:p w14:paraId="33D1BFA8" w14:textId="77777777" w:rsidR="00E8464C" w:rsidRPr="00FD586C" w:rsidRDefault="00E8464C" w:rsidP="00D97E88">
            <w:pPr>
              <w:pStyle w:val="FigureTitle"/>
              <w:keepLines w:val="0"/>
              <w:spacing w:before="0" w:after="0"/>
              <w:jc w:val="left"/>
            </w:pPr>
            <w:r w:rsidRPr="00FD586C">
              <w:rPr>
                <w:b w:val="0"/>
                <w:i/>
                <w:sz w:val="24"/>
                <w:szCs w:val="24"/>
              </w:rPr>
              <w:t>Vertical</w:t>
            </w:r>
          </w:p>
        </w:tc>
      </w:tr>
      <w:tr w:rsidR="00E8464C" w:rsidRPr="00FD586C" w14:paraId="4364BD27" w14:textId="77777777" w:rsidTr="00D97E88">
        <w:tc>
          <w:tcPr>
            <w:tcW w:w="234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249D83D4" w14:textId="77777777" w:rsidR="00E8464C" w:rsidRPr="00FD586C" w:rsidRDefault="00E8464C" w:rsidP="00D97E88">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316" w:type="dxa"/>
            <w:tcBorders>
              <w:top w:val="single" w:sz="6" w:space="0" w:color="000000"/>
              <w:left w:val="single" w:sz="6" w:space="0" w:color="000000"/>
              <w:bottom w:val="single" w:sz="6" w:space="0" w:color="000000"/>
              <w:right w:val="single" w:sz="6" w:space="0" w:color="000000"/>
            </w:tcBorders>
            <w:shd w:val="clear" w:color="auto" w:fill="auto"/>
          </w:tcPr>
          <w:p w14:paraId="49D71CD4" w14:textId="77777777" w:rsidR="00E8464C" w:rsidRPr="00FD586C" w:rsidRDefault="00E8464C" w:rsidP="00D97E88">
            <w:pPr>
              <w:pStyle w:val="FigureTitle"/>
              <w:keepLines w:val="0"/>
              <w:tabs>
                <w:tab w:val="left" w:pos="1944"/>
              </w:tabs>
              <w:spacing w:before="0" w:after="0"/>
              <w:jc w:val="left"/>
              <w:rPr>
                <w:sz w:val="24"/>
                <w:szCs w:val="24"/>
              </w:rPr>
            </w:pPr>
          </w:p>
        </w:tc>
        <w:tc>
          <w:tcPr>
            <w:tcW w:w="1863" w:type="dxa"/>
            <w:tcBorders>
              <w:top w:val="single" w:sz="6" w:space="0" w:color="000000"/>
              <w:left w:val="single" w:sz="6" w:space="0" w:color="000000"/>
              <w:bottom w:val="single" w:sz="6" w:space="0" w:color="000000"/>
              <w:right w:val="single" w:sz="6" w:space="0" w:color="000000"/>
            </w:tcBorders>
            <w:shd w:val="pct15" w:color="auto" w:fill="FFFFFF"/>
          </w:tcPr>
          <w:p w14:paraId="5C79CF6D" w14:textId="77777777" w:rsidR="00E8464C" w:rsidRPr="00FD586C" w:rsidRDefault="00E8464C" w:rsidP="00D97E88">
            <w:pPr>
              <w:pStyle w:val="FigureTitle"/>
              <w:keepLines w:val="0"/>
              <w:spacing w:before="0" w:after="0"/>
              <w:jc w:val="left"/>
              <w:rPr>
                <w:sz w:val="24"/>
                <w:szCs w:val="24"/>
              </w:rPr>
            </w:pPr>
            <w:r w:rsidRPr="00FD586C">
              <w:rPr>
                <w:sz w:val="24"/>
                <w:szCs w:val="24"/>
              </w:rPr>
              <w:t>Is Use Case supporting SDGs</w:t>
            </w:r>
          </w:p>
        </w:tc>
        <w:tc>
          <w:tcPr>
            <w:tcW w:w="2095" w:type="dxa"/>
            <w:tcBorders>
              <w:top w:val="single" w:sz="6" w:space="0" w:color="000000"/>
              <w:left w:val="single" w:sz="6" w:space="0" w:color="000000"/>
              <w:bottom w:val="single" w:sz="6" w:space="0" w:color="000000"/>
              <w:right w:val="single" w:sz="6" w:space="0" w:color="000000"/>
            </w:tcBorders>
            <w:shd w:val="clear" w:color="auto" w:fill="auto"/>
          </w:tcPr>
          <w:p w14:paraId="48175D57" w14:textId="77777777" w:rsidR="00E8464C" w:rsidRPr="00FD586C" w:rsidRDefault="00E8464C" w:rsidP="00D97E88">
            <w:pPr>
              <w:pStyle w:val="FigureTitle"/>
              <w:keepLines w:val="0"/>
              <w:spacing w:before="0" w:after="0"/>
              <w:jc w:val="left"/>
            </w:pPr>
            <w:r w:rsidRPr="00FD586C">
              <w:rPr>
                <w:b w:val="0"/>
                <w:i/>
                <w:sz w:val="24"/>
                <w:szCs w:val="24"/>
              </w:rPr>
              <w:t>No</w:t>
            </w:r>
          </w:p>
        </w:tc>
      </w:tr>
      <w:tr w:rsidR="00E8464C" w:rsidRPr="00FD586C" w14:paraId="3311E1D3"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0AB96640" w14:textId="77777777" w:rsidR="00E8464C" w:rsidRPr="00FD586C" w:rsidRDefault="00E8464C" w:rsidP="00D97E88">
            <w:pPr>
              <w:pStyle w:val="FigureTitle"/>
              <w:keepLines w:val="0"/>
              <w:spacing w:before="0" w:after="0"/>
              <w:jc w:val="left"/>
              <w:rPr>
                <w:sz w:val="24"/>
                <w:szCs w:val="24"/>
              </w:rPr>
            </w:pPr>
            <w:r w:rsidRPr="00FD586C">
              <w:rPr>
                <w:sz w:val="24"/>
                <w:szCs w:val="24"/>
              </w:rPr>
              <w:t>Use Case Title:</w:t>
            </w:r>
          </w:p>
        </w:tc>
        <w:tc>
          <w:tcPr>
            <w:tcW w:w="3316" w:type="dxa"/>
            <w:tcBorders>
              <w:top w:val="single" w:sz="6" w:space="0" w:color="000000"/>
              <w:left w:val="single" w:sz="6" w:space="0" w:color="000000"/>
              <w:bottom w:val="single" w:sz="6" w:space="0" w:color="000000"/>
              <w:right w:val="single" w:sz="6" w:space="0" w:color="000000"/>
            </w:tcBorders>
            <w:shd w:val="clear" w:color="auto" w:fill="auto"/>
          </w:tcPr>
          <w:p w14:paraId="05945A01" w14:textId="77777777" w:rsidR="00E8464C" w:rsidRPr="00FD586C" w:rsidRDefault="00E8464C" w:rsidP="00D97E88">
            <w:pPr>
              <w:pStyle w:val="BodyText"/>
              <w:rPr>
                <w:szCs w:val="24"/>
              </w:rPr>
            </w:pPr>
            <w:r w:rsidRPr="00FD586C">
              <w:rPr>
                <w:szCs w:val="24"/>
              </w:rPr>
              <w:t>Mudamos</w:t>
            </w:r>
          </w:p>
        </w:tc>
        <w:tc>
          <w:tcPr>
            <w:tcW w:w="1863" w:type="dxa"/>
            <w:tcBorders>
              <w:top w:val="single" w:sz="6" w:space="0" w:color="000000"/>
              <w:left w:val="single" w:sz="6" w:space="0" w:color="000000"/>
              <w:bottom w:val="single" w:sz="6" w:space="0" w:color="000000"/>
              <w:right w:val="single" w:sz="6" w:space="0" w:color="000000"/>
            </w:tcBorders>
            <w:shd w:val="pct15" w:color="auto" w:fill="FFFFFF"/>
          </w:tcPr>
          <w:p w14:paraId="274D870C" w14:textId="77777777" w:rsidR="00E8464C" w:rsidRPr="00FD586C" w:rsidRDefault="00E8464C" w:rsidP="00D97E88">
            <w:pPr>
              <w:pStyle w:val="FigureTitle"/>
              <w:keepLines w:val="0"/>
              <w:spacing w:before="0" w:after="0"/>
              <w:jc w:val="left"/>
              <w:rPr>
                <w:sz w:val="24"/>
                <w:szCs w:val="24"/>
              </w:rPr>
            </w:pPr>
            <w:r w:rsidRPr="00FD586C">
              <w:rPr>
                <w:sz w:val="24"/>
                <w:szCs w:val="24"/>
              </w:rPr>
              <w:t>Domain:</w:t>
            </w:r>
          </w:p>
        </w:tc>
        <w:tc>
          <w:tcPr>
            <w:tcW w:w="2095" w:type="dxa"/>
            <w:tcBorders>
              <w:top w:val="single" w:sz="6" w:space="0" w:color="000000"/>
              <w:left w:val="single" w:sz="6" w:space="0" w:color="000000"/>
              <w:bottom w:val="single" w:sz="6" w:space="0" w:color="000000"/>
              <w:right w:val="single" w:sz="6" w:space="0" w:color="000000"/>
            </w:tcBorders>
            <w:shd w:val="clear" w:color="auto" w:fill="auto"/>
          </w:tcPr>
          <w:p w14:paraId="6442910D" w14:textId="77777777" w:rsidR="00E8464C" w:rsidRPr="00FD586C" w:rsidRDefault="00E8464C" w:rsidP="00D97E88">
            <w:pPr>
              <w:pStyle w:val="FigureTitle"/>
              <w:keepLines w:val="0"/>
              <w:spacing w:before="0" w:after="0"/>
              <w:jc w:val="left"/>
            </w:pPr>
            <w:r w:rsidRPr="00FD586C">
              <w:rPr>
                <w:b w:val="0"/>
                <w:i/>
                <w:sz w:val="24"/>
                <w:szCs w:val="24"/>
              </w:rPr>
              <w:t>List 1 Appendix 1</w:t>
            </w:r>
          </w:p>
          <w:p w14:paraId="68C39AAE" w14:textId="77777777" w:rsidR="00E8464C" w:rsidRPr="00FD586C" w:rsidRDefault="00E8464C" w:rsidP="00D97E88">
            <w:pPr>
              <w:pStyle w:val="BodyText"/>
              <w:spacing w:before="0" w:after="0"/>
            </w:pPr>
            <w:r w:rsidRPr="00FD586C">
              <w:rPr>
                <w:i/>
                <w:szCs w:val="24"/>
              </w:rPr>
              <w:t>d</w:t>
            </w:r>
          </w:p>
        </w:tc>
      </w:tr>
      <w:tr w:rsidR="00E8464C" w:rsidRPr="00FD586C" w14:paraId="2352AB95"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5011229C" w14:textId="77777777" w:rsidR="00E8464C" w:rsidRPr="00FD586C" w:rsidRDefault="00E8464C" w:rsidP="00D97E88">
            <w:pPr>
              <w:pStyle w:val="FigureTitle"/>
              <w:keepLines w:val="0"/>
              <w:spacing w:before="0" w:after="0"/>
              <w:jc w:val="left"/>
              <w:rPr>
                <w:sz w:val="24"/>
                <w:szCs w:val="24"/>
              </w:rPr>
            </w:pPr>
            <w:r w:rsidRPr="00FD586C">
              <w:rPr>
                <w:sz w:val="24"/>
                <w:szCs w:val="24"/>
              </w:rPr>
              <w:t>Status of Case</w:t>
            </w:r>
          </w:p>
        </w:tc>
        <w:tc>
          <w:tcPr>
            <w:tcW w:w="3316" w:type="dxa"/>
            <w:tcBorders>
              <w:top w:val="single" w:sz="6" w:space="0" w:color="000000"/>
              <w:left w:val="single" w:sz="6" w:space="0" w:color="000000"/>
              <w:bottom w:val="single" w:sz="6" w:space="0" w:color="000000"/>
              <w:right w:val="single" w:sz="6" w:space="0" w:color="000000"/>
            </w:tcBorders>
            <w:shd w:val="clear" w:color="auto" w:fill="auto"/>
          </w:tcPr>
          <w:p w14:paraId="3C699509" w14:textId="77777777" w:rsidR="00E8464C" w:rsidRPr="00FD586C" w:rsidRDefault="00E8464C" w:rsidP="00D97E88">
            <w:pPr>
              <w:pStyle w:val="FigureTitle"/>
              <w:keepLines w:val="0"/>
              <w:spacing w:before="0" w:after="0"/>
              <w:jc w:val="left"/>
            </w:pPr>
            <w:r w:rsidRPr="00FD586C">
              <w:rPr>
                <w:b w:val="0"/>
                <w:i/>
                <w:color w:val="000000"/>
                <w:sz w:val="24"/>
                <w:szCs w:val="24"/>
                <w:lang w:val="fr-CH"/>
              </w:rPr>
              <w:t>Implementation</w:t>
            </w:r>
          </w:p>
        </w:tc>
        <w:tc>
          <w:tcPr>
            <w:tcW w:w="1863" w:type="dxa"/>
            <w:tcBorders>
              <w:top w:val="single" w:sz="6" w:space="0" w:color="000000"/>
              <w:left w:val="single" w:sz="6" w:space="0" w:color="000000"/>
              <w:bottom w:val="single" w:sz="6" w:space="0" w:color="000000"/>
              <w:right w:val="single" w:sz="6" w:space="0" w:color="000000"/>
            </w:tcBorders>
            <w:shd w:val="pct15" w:color="auto" w:fill="FFFFFF"/>
          </w:tcPr>
          <w:p w14:paraId="3987565B" w14:textId="77777777" w:rsidR="00E8464C" w:rsidRPr="00FD586C" w:rsidRDefault="00E8464C" w:rsidP="00D97E88">
            <w:pPr>
              <w:pStyle w:val="FigureTitle"/>
              <w:keepLines w:val="0"/>
              <w:spacing w:before="0" w:after="0"/>
              <w:jc w:val="left"/>
              <w:rPr>
                <w:sz w:val="24"/>
                <w:szCs w:val="24"/>
              </w:rPr>
            </w:pPr>
            <w:r w:rsidRPr="00FD586C">
              <w:rPr>
                <w:sz w:val="24"/>
                <w:szCs w:val="24"/>
              </w:rPr>
              <w:t>Sub-Domain</w:t>
            </w:r>
          </w:p>
        </w:tc>
        <w:tc>
          <w:tcPr>
            <w:tcW w:w="2095" w:type="dxa"/>
            <w:tcBorders>
              <w:top w:val="single" w:sz="6" w:space="0" w:color="000000"/>
              <w:left w:val="single" w:sz="6" w:space="0" w:color="000000"/>
              <w:bottom w:val="single" w:sz="6" w:space="0" w:color="000000"/>
              <w:right w:val="single" w:sz="6" w:space="0" w:color="000000"/>
            </w:tcBorders>
            <w:shd w:val="clear" w:color="auto" w:fill="auto"/>
          </w:tcPr>
          <w:p w14:paraId="1808C3F7" w14:textId="77777777" w:rsidR="00E8464C" w:rsidRPr="00FD586C" w:rsidRDefault="00E8464C" w:rsidP="00D97E88">
            <w:pPr>
              <w:pStyle w:val="FigureTitle"/>
              <w:keepLines w:val="0"/>
              <w:spacing w:before="0" w:after="0"/>
              <w:jc w:val="left"/>
              <w:rPr>
                <w:b w:val="0"/>
                <w:i/>
                <w:sz w:val="24"/>
                <w:szCs w:val="24"/>
              </w:rPr>
            </w:pPr>
            <w:r w:rsidRPr="00FD586C">
              <w:rPr>
                <w:b w:val="0"/>
                <w:i/>
                <w:sz w:val="24"/>
                <w:szCs w:val="24"/>
              </w:rPr>
              <w:t>If necessary</w:t>
            </w:r>
          </w:p>
        </w:tc>
      </w:tr>
      <w:tr w:rsidR="00E8464C" w:rsidRPr="00FD586C" w14:paraId="3AA6A773"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358D263B" w14:textId="77777777" w:rsidR="00E8464C" w:rsidRPr="00FD586C" w:rsidRDefault="00E8464C" w:rsidP="00D97E88">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03007AA2" w14:textId="77777777" w:rsidR="00E8464C" w:rsidRPr="00FD586C" w:rsidRDefault="00E8464C" w:rsidP="00D97E88">
            <w:pPr>
              <w:pStyle w:val="FigureTitle"/>
              <w:keepLines w:val="0"/>
              <w:spacing w:before="0" w:after="0"/>
              <w:jc w:val="left"/>
              <w:rPr>
                <w:sz w:val="24"/>
                <w:szCs w:val="24"/>
              </w:rPr>
            </w:pPr>
            <w:r w:rsidRPr="00FD586C">
              <w:rPr>
                <w:color w:val="000000"/>
                <w:sz w:val="24"/>
                <w:szCs w:val="24"/>
                <w:lang w:val="en-GB"/>
              </w:rPr>
              <w:t>managing the use-case</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446D3A1F" w14:textId="77777777" w:rsidR="00E8464C" w:rsidRPr="00FD586C" w:rsidRDefault="00E8464C" w:rsidP="00D97E88">
            <w:pPr>
              <w:pStyle w:val="FigureTitle"/>
              <w:keepLines w:val="0"/>
              <w:spacing w:before="0" w:after="0"/>
              <w:jc w:val="left"/>
              <w:rPr>
                <w:lang w:val="pt-BR"/>
              </w:rPr>
            </w:pPr>
            <w:r w:rsidRPr="00FD586C">
              <w:rPr>
                <w:b w:val="0"/>
                <w:i/>
                <w:color w:val="000000"/>
                <w:sz w:val="24"/>
                <w:szCs w:val="24"/>
                <w:lang w:val="pt-BR"/>
              </w:rPr>
              <w:t>Marco Konopacki</w:t>
            </w:r>
          </w:p>
          <w:p w14:paraId="2D5B839E" w14:textId="77777777" w:rsidR="00E8464C" w:rsidRPr="00FD586C" w:rsidRDefault="00E8464C" w:rsidP="00D97E88">
            <w:pPr>
              <w:pStyle w:val="BodyText"/>
              <w:spacing w:before="0" w:after="0"/>
              <w:rPr>
                <w:lang w:val="pt-BR"/>
              </w:rPr>
            </w:pPr>
            <w:r w:rsidRPr="00FD586C">
              <w:rPr>
                <w:i/>
                <w:color w:val="000000"/>
                <w:szCs w:val="24"/>
                <w:lang w:val="pt-BR"/>
              </w:rPr>
              <w:t>Project Coordinator</w:t>
            </w:r>
          </w:p>
          <w:p w14:paraId="2AD51267" w14:textId="77777777" w:rsidR="00E8464C" w:rsidRPr="00FD586C" w:rsidRDefault="00EE1DE8" w:rsidP="00D97E88">
            <w:pPr>
              <w:pStyle w:val="BodyText"/>
              <w:spacing w:before="0" w:after="0"/>
              <w:rPr>
                <w:lang w:val="pt-BR"/>
              </w:rPr>
            </w:pPr>
            <w:hyperlink r:id="rId86">
              <w:r w:rsidR="00E8464C" w:rsidRPr="00FD586C">
                <w:rPr>
                  <w:rStyle w:val="InternetLink"/>
                  <w:i/>
                  <w:color w:val="000000"/>
                  <w:szCs w:val="24"/>
                  <w:lang w:val="pt-BR"/>
                </w:rPr>
                <w:t>marco@itsrio.org</w:t>
              </w:r>
            </w:hyperlink>
          </w:p>
          <w:p w14:paraId="4B2FB044" w14:textId="77777777" w:rsidR="00E8464C" w:rsidRPr="00FD586C" w:rsidRDefault="00E8464C" w:rsidP="00D97E88">
            <w:pPr>
              <w:pStyle w:val="BodyText"/>
              <w:spacing w:before="0" w:after="0"/>
              <w:rPr>
                <w:lang w:val="pt-BR"/>
              </w:rPr>
            </w:pPr>
            <w:r w:rsidRPr="00FD586C">
              <w:rPr>
                <w:i/>
                <w:color w:val="000000"/>
                <w:szCs w:val="24"/>
                <w:lang w:val="pt-BR"/>
              </w:rPr>
              <w:t>+55 21 999278090</w:t>
            </w:r>
          </w:p>
          <w:p w14:paraId="7F89F90A" w14:textId="77777777" w:rsidR="00E8464C" w:rsidRPr="00FD586C" w:rsidRDefault="00EE1DE8" w:rsidP="00D97E88">
            <w:pPr>
              <w:pStyle w:val="BodyText"/>
              <w:spacing w:before="0" w:after="0"/>
              <w:rPr>
                <w:lang w:val="pt-BR"/>
              </w:rPr>
            </w:pPr>
            <w:hyperlink r:id="rId87">
              <w:r w:rsidR="00E8464C" w:rsidRPr="00FD586C">
                <w:rPr>
                  <w:rStyle w:val="InternetLink"/>
                  <w:i/>
                  <w:color w:val="000000"/>
                  <w:szCs w:val="24"/>
                  <w:lang w:val="pt-BR"/>
                </w:rPr>
                <w:t>marco@itsrio.org</w:t>
              </w:r>
            </w:hyperlink>
          </w:p>
          <w:p w14:paraId="6B23FAC1" w14:textId="77777777" w:rsidR="00E8464C" w:rsidRPr="00FD586C" w:rsidRDefault="00E8464C" w:rsidP="00D97E88">
            <w:pPr>
              <w:pStyle w:val="BodyText"/>
              <w:spacing w:before="0" w:after="0"/>
              <w:rPr>
                <w:lang w:val="pt-BR"/>
              </w:rPr>
            </w:pPr>
            <w:r w:rsidRPr="00FD586C">
              <w:rPr>
                <w:i/>
                <w:color w:val="000000"/>
                <w:szCs w:val="24"/>
                <w:lang w:val="pt-BR"/>
              </w:rPr>
              <w:t>@marcoamarelo</w:t>
            </w:r>
          </w:p>
          <w:p w14:paraId="5E579D58" w14:textId="77777777" w:rsidR="00E8464C" w:rsidRPr="00FD586C" w:rsidRDefault="00EE1DE8" w:rsidP="00D97E88">
            <w:pPr>
              <w:pStyle w:val="BodyText"/>
              <w:spacing w:before="0" w:after="0"/>
              <w:rPr>
                <w:lang w:val="pt-BR"/>
              </w:rPr>
            </w:pPr>
            <w:hyperlink r:id="rId88">
              <w:r w:rsidR="00E8464C" w:rsidRPr="00FD586C">
                <w:rPr>
                  <w:rStyle w:val="InternetLink"/>
                  <w:i/>
                  <w:color w:val="000000"/>
                  <w:szCs w:val="24"/>
                  <w:lang w:val="pt-BR"/>
                </w:rPr>
                <w:t>http://itsrio.org</w:t>
              </w:r>
            </w:hyperlink>
          </w:p>
          <w:p w14:paraId="623C3413" w14:textId="77777777" w:rsidR="00E8464C" w:rsidRPr="00FD586C" w:rsidRDefault="00EE1DE8" w:rsidP="00D97E88">
            <w:pPr>
              <w:pStyle w:val="BodyText"/>
              <w:spacing w:before="0" w:after="0"/>
              <w:rPr>
                <w:lang w:val="pt-BR"/>
              </w:rPr>
            </w:pPr>
            <w:hyperlink r:id="rId89">
              <w:r w:rsidR="00E8464C" w:rsidRPr="00FD586C">
                <w:rPr>
                  <w:rStyle w:val="InternetLink"/>
                  <w:i/>
                  <w:color w:val="000000"/>
                  <w:szCs w:val="24"/>
                  <w:lang w:val="pt-BR"/>
                </w:rPr>
                <w:t>http://mudamos.org</w:t>
              </w:r>
            </w:hyperlink>
          </w:p>
        </w:tc>
      </w:tr>
      <w:tr w:rsidR="00E8464C" w:rsidRPr="00FD586C" w14:paraId="27467A88"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2672CBDC" w14:textId="77777777" w:rsidR="00E8464C" w:rsidRPr="00FD586C" w:rsidRDefault="00E8464C" w:rsidP="00D97E88">
            <w:pPr>
              <w:pStyle w:val="FigureTitle"/>
              <w:keepLines w:val="0"/>
              <w:spacing w:before="0" w:after="0"/>
              <w:jc w:val="left"/>
              <w:rPr>
                <w:sz w:val="24"/>
                <w:szCs w:val="24"/>
              </w:rPr>
            </w:pPr>
            <w:r w:rsidRPr="00FD586C">
              <w:rPr>
                <w:color w:val="000000"/>
                <w:sz w:val="24"/>
                <w:szCs w:val="24"/>
                <w:lang w:val="en-GB"/>
              </w:rPr>
              <w:t>Proposing Organization</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1D036BAD" w14:textId="77777777" w:rsidR="00E8464C" w:rsidRPr="00FD586C" w:rsidRDefault="00E8464C" w:rsidP="00D97E88">
            <w:pPr>
              <w:pStyle w:val="BodyText"/>
              <w:spacing w:before="0" w:after="0"/>
            </w:pPr>
            <w:r w:rsidRPr="00FD586C">
              <w:rPr>
                <w:i/>
                <w:color w:val="000000"/>
                <w:szCs w:val="24"/>
                <w:lang w:val="en-GB"/>
              </w:rPr>
              <w:t>Institute for Technology and Society</w:t>
            </w:r>
          </w:p>
        </w:tc>
      </w:tr>
      <w:tr w:rsidR="00E8464C" w:rsidRPr="00FD586C" w14:paraId="4E17DD77"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55D76D1A" w14:textId="77777777" w:rsidR="00E8464C" w:rsidRPr="00FD586C" w:rsidRDefault="00E8464C" w:rsidP="00D97E88">
            <w:pPr>
              <w:pStyle w:val="FigureTitle"/>
              <w:keepLines w:val="0"/>
              <w:spacing w:before="0" w:after="0"/>
              <w:jc w:val="left"/>
              <w:rPr>
                <w:sz w:val="24"/>
                <w:szCs w:val="24"/>
              </w:rPr>
            </w:pPr>
            <w:r w:rsidRPr="00FD586C">
              <w:rPr>
                <w:color w:val="000000"/>
                <w:sz w:val="24"/>
                <w:szCs w:val="24"/>
                <w:lang w:val="en-GB"/>
              </w:rPr>
              <w:t>Short Description</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4481530A" w14:textId="77777777" w:rsidR="00E8464C" w:rsidRPr="00FD586C" w:rsidRDefault="00E8464C" w:rsidP="00D97E88">
            <w:pPr>
              <w:pStyle w:val="FigureTitle"/>
              <w:keepLines w:val="0"/>
              <w:spacing w:before="0" w:after="0"/>
              <w:jc w:val="left"/>
              <w:rPr>
                <w:b w:val="0"/>
                <w:i/>
                <w:color w:val="000000"/>
                <w:sz w:val="24"/>
                <w:szCs w:val="24"/>
                <w:lang w:val="en-GB"/>
              </w:rPr>
            </w:pPr>
          </w:p>
          <w:p w14:paraId="305B833F" w14:textId="77777777" w:rsidR="00E8464C" w:rsidRPr="00FD586C" w:rsidRDefault="00E8464C" w:rsidP="00D97E88">
            <w:pPr>
              <w:pStyle w:val="BodyText"/>
              <w:spacing w:before="0" w:after="0"/>
            </w:pPr>
            <w:r w:rsidRPr="00FD586C">
              <w:rPr>
                <w:i/>
                <w:color w:val="000000"/>
                <w:szCs w:val="24"/>
                <w:lang w:val="en-GB"/>
              </w:rPr>
              <w:t>Mudamos is a mobile application that enables Brazil’s citizens to participate in lawmaking by proposing their own bills and signing onto one another’s proposals using verified electronic signatures.</w:t>
            </w:r>
          </w:p>
          <w:p w14:paraId="41C6CED8" w14:textId="77777777" w:rsidR="00E8464C" w:rsidRPr="00FD586C" w:rsidRDefault="00E8464C" w:rsidP="00D97E88">
            <w:pPr>
              <w:pStyle w:val="BodyText"/>
              <w:spacing w:before="0" w:after="0"/>
              <w:rPr>
                <w:i/>
                <w:color w:val="000000"/>
                <w:szCs w:val="24"/>
              </w:rPr>
            </w:pPr>
          </w:p>
          <w:p w14:paraId="02FA0ED6" w14:textId="77777777" w:rsidR="00E8464C" w:rsidRPr="00FD586C" w:rsidRDefault="00E8464C" w:rsidP="00D97E88">
            <w:pPr>
              <w:pStyle w:val="BodyText"/>
              <w:spacing w:before="0" w:after="0"/>
              <w:rPr>
                <w:i/>
                <w:color w:val="000000"/>
                <w:szCs w:val="24"/>
              </w:rPr>
            </w:pPr>
          </w:p>
        </w:tc>
      </w:tr>
      <w:tr w:rsidR="00E8464C" w:rsidRPr="00FD586C" w14:paraId="56FF0D4A"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04980124" w14:textId="77777777" w:rsidR="00E8464C" w:rsidRPr="00FD586C" w:rsidRDefault="00E8464C" w:rsidP="00D97E88">
            <w:pPr>
              <w:pStyle w:val="FigureTitle"/>
              <w:keepLines w:val="0"/>
              <w:spacing w:before="0" w:after="0"/>
              <w:jc w:val="left"/>
              <w:rPr>
                <w:sz w:val="24"/>
                <w:szCs w:val="24"/>
              </w:rPr>
            </w:pPr>
            <w:r w:rsidRPr="00FD586C">
              <w:rPr>
                <w:color w:val="000000"/>
                <w:sz w:val="24"/>
                <w:szCs w:val="24"/>
                <w:lang w:val="en-GB"/>
              </w:rPr>
              <w:t>Long description</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56708390" w14:textId="77777777" w:rsidR="00E8464C" w:rsidRPr="00FD586C" w:rsidRDefault="00E8464C" w:rsidP="00D97E88">
            <w:pPr>
              <w:pStyle w:val="FigureTitle"/>
              <w:keepLines w:val="0"/>
              <w:spacing w:before="0" w:after="0"/>
              <w:jc w:val="left"/>
              <w:rPr>
                <w:b w:val="0"/>
                <w:i/>
                <w:color w:val="000000"/>
                <w:sz w:val="24"/>
                <w:szCs w:val="24"/>
                <w:lang w:val="en-GB"/>
              </w:rPr>
            </w:pPr>
          </w:p>
          <w:p w14:paraId="35742213" w14:textId="77777777" w:rsidR="00E8464C" w:rsidRPr="00FD586C" w:rsidRDefault="00E8464C" w:rsidP="00D97E88">
            <w:pPr>
              <w:pStyle w:val="BodyText"/>
              <w:spacing w:before="0" w:after="0"/>
            </w:pPr>
            <w:r w:rsidRPr="00FD586C">
              <w:rPr>
                <w:i/>
                <w:color w:val="000000"/>
                <w:szCs w:val="24"/>
                <w:lang w:val="en-GB"/>
              </w:rPr>
              <w:t>Mudamos is a mobile application that enables Brazil’s citizens to participate in lawmaking by proposing their own bills and signing onto one another’s proposals using verified electronic signatures.  Any citizen with a smartphone (Android or iOS) can download the app and register with his or her electoral ID, name and address, information which Mudamos keeps secure and verifies with Brazil’s Electoral Court. The app issues what is known as a cryptographic key pair, a small piece of code used for verification. One half of the key is stored on the user’s phone and the other with Mudamos, which makes it possible to authenticate a person’s signature. In this way, members of the public can draft and sign petitions in a way that is verifiable and secure.</w:t>
            </w:r>
          </w:p>
          <w:p w14:paraId="434C08EC" w14:textId="77777777" w:rsidR="00E8464C" w:rsidRPr="00FD586C" w:rsidRDefault="00E8464C" w:rsidP="00D97E88">
            <w:pPr>
              <w:pStyle w:val="BodyText"/>
              <w:spacing w:before="0" w:after="0"/>
              <w:rPr>
                <w:i/>
                <w:color w:val="000000"/>
                <w:szCs w:val="24"/>
              </w:rPr>
            </w:pPr>
          </w:p>
        </w:tc>
      </w:tr>
      <w:tr w:rsidR="00E8464C" w:rsidRPr="00FD586C" w14:paraId="2FFC6811" w14:textId="77777777" w:rsidTr="00D97E88">
        <w:trPr>
          <w:trHeight w:val="1159"/>
        </w:trPr>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11ADBBA2" w14:textId="77777777" w:rsidR="00E8464C" w:rsidRPr="00FD586C" w:rsidRDefault="00E8464C" w:rsidP="00D97E88">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5103F0F8" w14:textId="77777777" w:rsidR="00E8464C" w:rsidRPr="00FD586C" w:rsidRDefault="00E8464C" w:rsidP="00D97E88">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Enter one or more number  (1-17) and specific corresponding indicator/s as applicable </w:t>
            </w:r>
          </w:p>
          <w:p w14:paraId="1F404000" w14:textId="77777777" w:rsidR="00E8464C" w:rsidRPr="00FD586C" w:rsidRDefault="00E8464C" w:rsidP="00D97E88">
            <w:pPr>
              <w:pStyle w:val="BodyText"/>
            </w:pPr>
            <w:r w:rsidRPr="00FD586C">
              <w:rPr>
                <w:rFonts w:eastAsia="Times New Roman"/>
                <w:i/>
                <w:color w:val="000000"/>
                <w:szCs w:val="24"/>
              </w:rPr>
              <w:t xml:space="preserve">See </w:t>
            </w:r>
            <w:hyperlink r:id="rId90">
              <w:r w:rsidRPr="00FD586C">
                <w:rPr>
                  <w:rStyle w:val="InternetLink"/>
                  <w:rFonts w:eastAsia="Times New Roman"/>
                  <w:i/>
                  <w:szCs w:val="24"/>
                </w:rPr>
                <w:t>https://www.un.org/sustainabledevelopment/sustainable-development-goals/</w:t>
              </w:r>
            </w:hyperlink>
            <w:r w:rsidRPr="00FD586C">
              <w:rPr>
                <w:rFonts w:eastAsia="Times New Roman"/>
                <w:i/>
                <w:color w:val="000000"/>
                <w:szCs w:val="24"/>
              </w:rPr>
              <w:t xml:space="preserve">    </w:t>
            </w:r>
          </w:p>
          <w:p w14:paraId="7EE3F4AC" w14:textId="77777777" w:rsidR="00E8464C" w:rsidRPr="00FD586C" w:rsidRDefault="00E8464C" w:rsidP="00D97E88">
            <w:pPr>
              <w:pStyle w:val="BodyText"/>
              <w:rPr>
                <w:rFonts w:eastAsia="Times New Roman"/>
                <w:i/>
                <w:color w:val="000000"/>
                <w:szCs w:val="24"/>
              </w:rPr>
            </w:pPr>
          </w:p>
          <w:p w14:paraId="0A2E5EED" w14:textId="77777777" w:rsidR="00E8464C" w:rsidRPr="00FD586C" w:rsidRDefault="00E8464C" w:rsidP="00D97E88">
            <w:pPr>
              <w:pStyle w:val="BodyText"/>
            </w:pPr>
            <w:r w:rsidRPr="00FD586C">
              <w:rPr>
                <w:rFonts w:eastAsia="Times New Roman"/>
                <w:i/>
                <w:color w:val="000000"/>
                <w:szCs w:val="24"/>
              </w:rPr>
              <w:t>Goal 16: Promote just, peaceful and inclusive societies</w:t>
            </w:r>
          </w:p>
        </w:tc>
      </w:tr>
      <w:tr w:rsidR="00E8464C" w:rsidRPr="00FD586C" w14:paraId="2544ED36"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01310FF9" w14:textId="77777777" w:rsidR="00E8464C" w:rsidRPr="00FD586C" w:rsidRDefault="00E8464C" w:rsidP="00D97E88">
            <w:pPr>
              <w:pStyle w:val="FigureTitle"/>
              <w:keepLines w:val="0"/>
              <w:spacing w:before="0" w:after="0"/>
              <w:jc w:val="left"/>
              <w:rPr>
                <w:sz w:val="24"/>
                <w:szCs w:val="24"/>
              </w:rPr>
            </w:pPr>
            <w:r w:rsidRPr="00FD586C">
              <w:rPr>
                <w:sz w:val="24"/>
                <w:szCs w:val="24"/>
              </w:rPr>
              <w:t>Value Transfer:</w:t>
            </w:r>
          </w:p>
        </w:tc>
        <w:tc>
          <w:tcPr>
            <w:tcW w:w="3316" w:type="dxa"/>
            <w:tcBorders>
              <w:top w:val="single" w:sz="6" w:space="0" w:color="000000"/>
              <w:left w:val="single" w:sz="6" w:space="0" w:color="000000"/>
              <w:bottom w:val="single" w:sz="6" w:space="0" w:color="000000"/>
              <w:right w:val="single" w:sz="6" w:space="0" w:color="000000"/>
            </w:tcBorders>
            <w:shd w:val="clear" w:color="auto" w:fill="auto"/>
          </w:tcPr>
          <w:p w14:paraId="523E74FC" w14:textId="77777777" w:rsidR="00E8464C" w:rsidRPr="00FD586C" w:rsidRDefault="00E8464C" w:rsidP="00D97E88">
            <w:pPr>
              <w:pStyle w:val="FigureTitle"/>
              <w:keepLines w:val="0"/>
              <w:spacing w:before="0" w:after="0"/>
              <w:jc w:val="left"/>
              <w:rPr>
                <w:b w:val="0"/>
                <w:i/>
                <w:sz w:val="24"/>
                <w:szCs w:val="24"/>
              </w:rPr>
            </w:pPr>
            <w:r w:rsidRPr="00FD586C">
              <w:rPr>
                <w:b w:val="0"/>
                <w:i/>
                <w:sz w:val="24"/>
                <w:szCs w:val="24"/>
              </w:rPr>
              <w:t>If potential solution allows to transfer any value (e.g. assets, tokens, etc.)</w:t>
            </w:r>
          </w:p>
        </w:tc>
        <w:tc>
          <w:tcPr>
            <w:tcW w:w="1863" w:type="dxa"/>
            <w:tcBorders>
              <w:top w:val="single" w:sz="6" w:space="0" w:color="000000"/>
              <w:left w:val="single" w:sz="6" w:space="0" w:color="000000"/>
              <w:bottom w:val="single" w:sz="6" w:space="0" w:color="000000"/>
              <w:right w:val="single" w:sz="6" w:space="0" w:color="000000"/>
            </w:tcBorders>
            <w:shd w:val="pct15" w:color="auto" w:fill="FFFFFF"/>
          </w:tcPr>
          <w:p w14:paraId="411AC3DC" w14:textId="77777777" w:rsidR="00E8464C" w:rsidRPr="00FD586C" w:rsidRDefault="00E8464C" w:rsidP="00D97E88">
            <w:pPr>
              <w:pStyle w:val="FigureTitle"/>
              <w:keepLines w:val="0"/>
              <w:spacing w:before="0" w:after="0"/>
              <w:jc w:val="left"/>
              <w:rPr>
                <w:sz w:val="24"/>
                <w:szCs w:val="24"/>
              </w:rPr>
            </w:pPr>
            <w:r w:rsidRPr="00FD586C">
              <w:rPr>
                <w:sz w:val="24"/>
                <w:szCs w:val="24"/>
              </w:rPr>
              <w:t>Number of Users:</w:t>
            </w:r>
          </w:p>
        </w:tc>
        <w:tc>
          <w:tcPr>
            <w:tcW w:w="2095" w:type="dxa"/>
            <w:tcBorders>
              <w:top w:val="single" w:sz="6" w:space="0" w:color="000000"/>
              <w:left w:val="single" w:sz="6" w:space="0" w:color="000000"/>
              <w:bottom w:val="single" w:sz="6" w:space="0" w:color="000000"/>
              <w:right w:val="single" w:sz="6" w:space="0" w:color="000000"/>
            </w:tcBorders>
            <w:shd w:val="clear" w:color="auto" w:fill="auto"/>
          </w:tcPr>
          <w:p w14:paraId="3AD8ABD5" w14:textId="77777777" w:rsidR="00E8464C" w:rsidRPr="00FD586C" w:rsidRDefault="00E8464C" w:rsidP="00D97E88">
            <w:pPr>
              <w:pStyle w:val="FigureTitle"/>
              <w:keepLines w:val="0"/>
              <w:spacing w:before="0" w:after="0"/>
              <w:jc w:val="left"/>
              <w:rPr>
                <w:b w:val="0"/>
                <w:i/>
                <w:sz w:val="24"/>
                <w:szCs w:val="24"/>
              </w:rPr>
            </w:pPr>
            <w:r w:rsidRPr="00FD586C">
              <w:rPr>
                <w:b w:val="0"/>
                <w:i/>
                <w:sz w:val="24"/>
                <w:szCs w:val="24"/>
              </w:rPr>
              <w:t>350.000</w:t>
            </w:r>
          </w:p>
        </w:tc>
      </w:tr>
      <w:tr w:rsidR="00E8464C" w:rsidRPr="00FD586C" w14:paraId="28BF0907"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604CFA7F" w14:textId="77777777" w:rsidR="00E8464C" w:rsidRPr="00FD586C" w:rsidRDefault="00E8464C" w:rsidP="00D97E88">
            <w:pPr>
              <w:pStyle w:val="FigureTitle"/>
              <w:keepLines w:val="0"/>
              <w:spacing w:before="0" w:after="0"/>
              <w:jc w:val="left"/>
              <w:rPr>
                <w:sz w:val="24"/>
                <w:szCs w:val="24"/>
              </w:rPr>
            </w:pPr>
            <w:r w:rsidRPr="00FD586C">
              <w:rPr>
                <w:sz w:val="24"/>
                <w:szCs w:val="24"/>
              </w:rPr>
              <w:t>Types of Users:</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0432B7BA" w14:textId="77777777" w:rsidR="00E8464C" w:rsidRPr="00FD586C" w:rsidRDefault="00E8464C" w:rsidP="00D97E88">
            <w:pPr>
              <w:pStyle w:val="FigureTitle"/>
              <w:keepLines w:val="0"/>
              <w:spacing w:before="0" w:after="0"/>
              <w:jc w:val="left"/>
            </w:pPr>
            <w:r w:rsidRPr="00FD586C">
              <w:rPr>
                <w:b w:val="0"/>
                <w:i/>
                <w:color w:val="000000"/>
                <w:sz w:val="24"/>
                <w:szCs w:val="24"/>
                <w:lang w:val="en-GB"/>
              </w:rPr>
              <w:t xml:space="preserve">Voters regular registered to vote. </w:t>
            </w:r>
          </w:p>
        </w:tc>
      </w:tr>
      <w:tr w:rsidR="00E8464C" w:rsidRPr="00FD586C" w14:paraId="2BCCE440"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43CA1CB2" w14:textId="77777777" w:rsidR="00E8464C" w:rsidRPr="00FD586C" w:rsidRDefault="00E8464C" w:rsidP="00D97E88">
            <w:pPr>
              <w:pStyle w:val="FigureTitle"/>
              <w:keepLines w:val="0"/>
              <w:spacing w:before="0" w:after="0"/>
              <w:jc w:val="left"/>
              <w:rPr>
                <w:sz w:val="24"/>
                <w:szCs w:val="24"/>
              </w:rPr>
            </w:pPr>
            <w:r w:rsidRPr="00FD586C">
              <w:rPr>
                <w:sz w:val="24"/>
                <w:szCs w:val="24"/>
              </w:rPr>
              <w:t>Stakeholders</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3BBBB99F" w14:textId="77777777" w:rsidR="00E8464C" w:rsidRPr="00FD586C" w:rsidRDefault="00E8464C" w:rsidP="00D97E88">
            <w:pPr>
              <w:pStyle w:val="FigureTitle"/>
              <w:keepLines w:val="0"/>
              <w:spacing w:before="0" w:after="0"/>
              <w:jc w:val="left"/>
            </w:pPr>
            <w:r w:rsidRPr="00FD586C">
              <w:rPr>
                <w:b w:val="0"/>
                <w:i/>
                <w:color w:val="000000"/>
                <w:sz w:val="24"/>
                <w:szCs w:val="24"/>
                <w:lang w:val="en-GB"/>
              </w:rPr>
              <w:t>Citizens (engaged citizens in support for law making), Legislative Houses (representatives and public servants).</w:t>
            </w:r>
          </w:p>
        </w:tc>
      </w:tr>
      <w:tr w:rsidR="00E8464C" w:rsidRPr="00FD586C" w14:paraId="07B2DD26"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6E5D3CC5" w14:textId="77777777" w:rsidR="00E8464C" w:rsidRPr="00FD586C" w:rsidRDefault="00E8464C" w:rsidP="00D97E88">
            <w:pPr>
              <w:pStyle w:val="FigureTitle"/>
              <w:keepLines w:val="0"/>
              <w:spacing w:before="0" w:after="0"/>
              <w:jc w:val="left"/>
              <w:rPr>
                <w:sz w:val="24"/>
                <w:szCs w:val="24"/>
              </w:rPr>
            </w:pPr>
            <w:r w:rsidRPr="00FD586C">
              <w:rPr>
                <w:sz w:val="24"/>
                <w:szCs w:val="24"/>
              </w:rPr>
              <w:t>Data:</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09F14363" w14:textId="77777777" w:rsidR="00E8464C" w:rsidRPr="00FD586C" w:rsidRDefault="00E8464C" w:rsidP="00D97E88">
            <w:pPr>
              <w:pStyle w:val="FigureTitle"/>
              <w:keepLines w:val="0"/>
              <w:spacing w:before="0" w:after="0"/>
              <w:jc w:val="left"/>
            </w:pPr>
            <w:r w:rsidRPr="00FD586C">
              <w:rPr>
                <w:b w:val="0"/>
                <w:i/>
                <w:color w:val="000000"/>
                <w:sz w:val="24"/>
                <w:szCs w:val="24"/>
                <w:lang w:val="en-GB"/>
              </w:rPr>
              <w:t xml:space="preserve">In order to make the whole process auditable, Mudamos publishes the signatures list periodically by registering the files in public blockchain networks, where they can be publicly scrutinized. This ensures that signature lists are immutable, and if an interested agent wants to audit the entire signing process, from the first signature collected, they have the capability to do it without relying on Mudamos or any other agent. </w:t>
            </w:r>
          </w:p>
        </w:tc>
      </w:tr>
      <w:tr w:rsidR="00E8464C" w:rsidRPr="00FD586C" w14:paraId="74091CF5"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73DAA669" w14:textId="77777777" w:rsidR="00E8464C" w:rsidRPr="00FD586C" w:rsidRDefault="00E8464C" w:rsidP="00D97E88">
            <w:pPr>
              <w:pStyle w:val="FigureTitle"/>
              <w:keepLines w:val="0"/>
              <w:spacing w:before="0" w:after="0"/>
              <w:jc w:val="left"/>
              <w:rPr>
                <w:sz w:val="24"/>
                <w:szCs w:val="24"/>
              </w:rPr>
            </w:pPr>
            <w:r w:rsidRPr="00FD586C">
              <w:rPr>
                <w:sz w:val="24"/>
                <w:szCs w:val="24"/>
              </w:rPr>
              <w:t>Identification:</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262EFF69" w14:textId="77777777" w:rsidR="00E8464C" w:rsidRPr="00FD586C" w:rsidRDefault="00E8464C" w:rsidP="00D97E88">
            <w:pPr>
              <w:pStyle w:val="FigureTitle"/>
              <w:keepLines w:val="0"/>
              <w:spacing w:before="0" w:after="0"/>
              <w:jc w:val="left"/>
            </w:pPr>
            <w:r w:rsidRPr="00FD586C">
              <w:rPr>
                <w:i/>
                <w:sz w:val="24"/>
                <w:szCs w:val="24"/>
              </w:rPr>
              <w:t>Auto geranted Private key / Electoral data</w:t>
            </w:r>
          </w:p>
        </w:tc>
      </w:tr>
      <w:tr w:rsidR="00E8464C" w:rsidRPr="00FD586C" w14:paraId="45170CB0" w14:textId="77777777" w:rsidTr="00D97E88">
        <w:tc>
          <w:tcPr>
            <w:tcW w:w="2348" w:type="dxa"/>
            <w:tcBorders>
              <w:top w:val="single" w:sz="6" w:space="0" w:color="000000"/>
              <w:left w:val="single" w:sz="6" w:space="0" w:color="000000"/>
              <w:bottom w:val="single" w:sz="6" w:space="0" w:color="000000"/>
              <w:right w:val="single" w:sz="6" w:space="0" w:color="000000"/>
            </w:tcBorders>
            <w:shd w:val="pct15" w:color="auto" w:fill="FFFFFF"/>
          </w:tcPr>
          <w:p w14:paraId="1CA8DD97" w14:textId="77777777" w:rsidR="00E8464C" w:rsidRPr="00FD586C" w:rsidRDefault="00E8464C" w:rsidP="00D97E88">
            <w:pPr>
              <w:pStyle w:val="FigureTitle"/>
              <w:keepLines w:val="0"/>
              <w:spacing w:before="0" w:after="0"/>
              <w:jc w:val="left"/>
              <w:rPr>
                <w:sz w:val="24"/>
                <w:szCs w:val="24"/>
              </w:rPr>
            </w:pPr>
            <w:r w:rsidRPr="00FD586C">
              <w:rPr>
                <w:sz w:val="24"/>
                <w:szCs w:val="24"/>
              </w:rPr>
              <w:t>Predicted Outcomes:</w:t>
            </w:r>
          </w:p>
        </w:tc>
        <w:tc>
          <w:tcPr>
            <w:tcW w:w="7274" w:type="dxa"/>
            <w:gridSpan w:val="3"/>
            <w:tcBorders>
              <w:top w:val="single" w:sz="6" w:space="0" w:color="000000"/>
              <w:left w:val="single" w:sz="6" w:space="0" w:color="000000"/>
              <w:bottom w:val="single" w:sz="6" w:space="0" w:color="000000"/>
              <w:right w:val="single" w:sz="6" w:space="0" w:color="000000"/>
            </w:tcBorders>
            <w:shd w:val="clear" w:color="auto" w:fill="auto"/>
          </w:tcPr>
          <w:p w14:paraId="1549A3A1" w14:textId="77777777" w:rsidR="00E8464C" w:rsidRPr="00FD586C" w:rsidRDefault="00E8464C" w:rsidP="00D97E88">
            <w:pPr>
              <w:pStyle w:val="FigureTitle"/>
              <w:keepLines w:val="0"/>
              <w:spacing w:before="0" w:after="0"/>
              <w:jc w:val="left"/>
              <w:rPr>
                <w:sz w:val="24"/>
                <w:szCs w:val="24"/>
              </w:rPr>
            </w:pPr>
            <w:r w:rsidRPr="00FD586C">
              <w:rPr>
                <w:sz w:val="24"/>
                <w:szCs w:val="24"/>
              </w:rPr>
              <w:t>Signature lists in support of citizens’ initiative draft bills.</w:t>
            </w:r>
          </w:p>
        </w:tc>
      </w:tr>
    </w:tbl>
    <w:p w14:paraId="204E946E" w14:textId="77777777" w:rsidR="00E8464C" w:rsidRPr="00FD586C" w:rsidRDefault="00E8464C" w:rsidP="00E8464C">
      <w:pPr>
        <w:rPr>
          <w:b/>
          <w:szCs w:val="24"/>
        </w:rPr>
      </w:pPr>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7" w:type="dxa"/>
        </w:tblCellMar>
        <w:tblLook w:val="04A0" w:firstRow="1" w:lastRow="0" w:firstColumn="1" w:lastColumn="0" w:noHBand="0" w:noVBand="1"/>
      </w:tblPr>
      <w:tblGrid>
        <w:gridCol w:w="9781"/>
      </w:tblGrid>
      <w:tr w:rsidR="00E8464C" w:rsidRPr="00FD586C" w14:paraId="19A19F17" w14:textId="77777777" w:rsidTr="00D97E88">
        <w:tc>
          <w:tcPr>
            <w:tcW w:w="9781" w:type="dxa"/>
            <w:tcBorders>
              <w:top w:val="single" w:sz="6" w:space="0" w:color="000000"/>
              <w:left w:val="single" w:sz="6" w:space="0" w:color="000000"/>
              <w:bottom w:val="single" w:sz="6" w:space="0" w:color="000000"/>
              <w:right w:val="single" w:sz="6" w:space="0" w:color="000000"/>
            </w:tcBorders>
            <w:shd w:val="pct15" w:color="auto" w:fill="FFFFFF"/>
          </w:tcPr>
          <w:p w14:paraId="01A1074C" w14:textId="77777777" w:rsidR="00E8464C" w:rsidRPr="00FD586C" w:rsidRDefault="00E8464C" w:rsidP="00D97E88">
            <w:pPr>
              <w:pStyle w:val="FigureTitle"/>
              <w:keepLines w:val="0"/>
              <w:spacing w:before="0" w:after="0"/>
              <w:jc w:val="left"/>
              <w:rPr>
                <w:sz w:val="24"/>
                <w:szCs w:val="24"/>
              </w:rPr>
            </w:pPr>
            <w:r w:rsidRPr="00FD586C">
              <w:rPr>
                <w:sz w:val="24"/>
                <w:szCs w:val="24"/>
              </w:rPr>
              <w:t>Overview of the Business Problem or Opportunity</w:t>
            </w:r>
          </w:p>
        </w:tc>
      </w:tr>
      <w:tr w:rsidR="00E8464C" w:rsidRPr="00FD586C" w14:paraId="3AE54A1B" w14:textId="77777777" w:rsidTr="00D97E88">
        <w:tc>
          <w:tcPr>
            <w:tcW w:w="9781" w:type="dxa"/>
            <w:tcBorders>
              <w:top w:val="single" w:sz="6" w:space="0" w:color="000000"/>
              <w:left w:val="single" w:sz="6" w:space="0" w:color="000000"/>
              <w:bottom w:val="single" w:sz="6" w:space="0" w:color="000000"/>
              <w:right w:val="single" w:sz="6" w:space="0" w:color="000000"/>
            </w:tcBorders>
            <w:shd w:val="clear" w:color="auto" w:fill="auto"/>
          </w:tcPr>
          <w:p w14:paraId="6860FCD6" w14:textId="77777777" w:rsidR="00E8464C" w:rsidRPr="00FD586C" w:rsidRDefault="00E8464C" w:rsidP="00D97E88">
            <w:pPr>
              <w:pStyle w:val="FigureTitle"/>
              <w:keepLines w:val="0"/>
              <w:spacing w:before="0" w:after="0"/>
              <w:jc w:val="left"/>
            </w:pPr>
            <w:r w:rsidRPr="00FD586C">
              <w:rPr>
                <w:b w:val="0"/>
                <w:i/>
                <w:color w:val="000000"/>
                <w:sz w:val="24"/>
                <w:szCs w:val="24"/>
                <w:lang w:val="en-GB"/>
              </w:rPr>
              <w:t xml:space="preserve">Brazil’s Constitution provides several direct democratic mechanisms, including the referendum, plebiscite, and citizens' initiatives. The initiative mechanism allows any citizen to propose a draft bill to the lower house of  municipal, state or federal legislatures. If the proposal gets the requisite number of signatures from registered voters in support then the campaign organizators present the bill before the House. Once the signatures are verified, the Speaker assigns a House committee to start bill discussion that could lead (or not) to the bill becoming a law. At the federal level, the minimum amount of signatures is 1.5 million, which is problematical to organize using paper-based petitions. Popular initiatives to collect signatures are often paper-based which, apart from being costly, also present problems of transparency and integrity. In fact, no citizen bill has ever been approved at the national level due to the verification barrier and participation costs. </w:t>
            </w:r>
          </w:p>
          <w:p w14:paraId="6BD08E05" w14:textId="77777777" w:rsidR="00E8464C" w:rsidRPr="00FD586C" w:rsidRDefault="00E8464C" w:rsidP="00D97E88">
            <w:pPr>
              <w:pStyle w:val="BodyText"/>
              <w:spacing w:before="0" w:after="0"/>
            </w:pPr>
            <w:r w:rsidRPr="00FD586C">
              <w:rPr>
                <w:i/>
                <w:color w:val="000000"/>
                <w:szCs w:val="24"/>
                <w:lang w:val="en-GB"/>
              </w:rPr>
              <w:t xml:space="preserve">Thus Institute for Technology and Society (ITS Rio) created Mudamos in 2017 to reduce the high costs of creating paper-based petitions by offering a verifiable online mechanism for the creation and signing of citizen petitions and offer a robust means of participation that, in turn, should help to raise citizens’ degree of trust in political institutions and contribute to the construction of participatory rules and norms. </w:t>
            </w:r>
          </w:p>
        </w:tc>
      </w:tr>
      <w:tr w:rsidR="00E8464C" w:rsidRPr="00FD586C" w14:paraId="2D660330" w14:textId="77777777" w:rsidTr="00D97E88">
        <w:tc>
          <w:tcPr>
            <w:tcW w:w="9781" w:type="dxa"/>
            <w:tcBorders>
              <w:top w:val="single" w:sz="6" w:space="0" w:color="000000"/>
              <w:left w:val="single" w:sz="6" w:space="0" w:color="000000"/>
              <w:bottom w:val="single" w:sz="6" w:space="0" w:color="000000"/>
              <w:right w:val="single" w:sz="6" w:space="0" w:color="000000"/>
            </w:tcBorders>
            <w:shd w:val="pct15" w:color="auto" w:fill="FFFFFF"/>
          </w:tcPr>
          <w:p w14:paraId="0958C40E" w14:textId="77777777" w:rsidR="00E8464C" w:rsidRPr="00FD586C" w:rsidRDefault="00E8464C" w:rsidP="00D97E88">
            <w:pPr>
              <w:pStyle w:val="FigureTitle"/>
              <w:keepLines w:val="0"/>
              <w:spacing w:before="0" w:after="0"/>
              <w:jc w:val="left"/>
              <w:rPr>
                <w:sz w:val="24"/>
                <w:szCs w:val="24"/>
              </w:rPr>
            </w:pPr>
            <w:r w:rsidRPr="00FD586C">
              <w:rPr>
                <w:sz w:val="24"/>
                <w:szCs w:val="24"/>
              </w:rPr>
              <w:t>Why Distributed Ledger Technology?</w:t>
            </w:r>
          </w:p>
        </w:tc>
      </w:tr>
      <w:tr w:rsidR="00E8464C" w:rsidRPr="00FD586C" w14:paraId="7CD2262C" w14:textId="77777777" w:rsidTr="00D97E88">
        <w:tc>
          <w:tcPr>
            <w:tcW w:w="9781" w:type="dxa"/>
            <w:tcBorders>
              <w:top w:val="single" w:sz="6" w:space="0" w:color="000000"/>
              <w:left w:val="single" w:sz="6" w:space="0" w:color="000000"/>
              <w:bottom w:val="single" w:sz="6" w:space="0" w:color="000000"/>
              <w:right w:val="single" w:sz="6" w:space="0" w:color="000000"/>
            </w:tcBorders>
            <w:shd w:val="clear" w:color="auto" w:fill="auto"/>
          </w:tcPr>
          <w:p w14:paraId="3D950175" w14:textId="77777777" w:rsidR="00E8464C" w:rsidRPr="00FD586C" w:rsidRDefault="00E8464C" w:rsidP="00D97E88">
            <w:pPr>
              <w:pStyle w:val="FigureTitle"/>
              <w:keepLines w:val="0"/>
              <w:spacing w:before="0" w:after="0"/>
              <w:jc w:val="left"/>
              <w:rPr>
                <w:b w:val="0"/>
                <w:i/>
                <w:color w:val="000000"/>
                <w:sz w:val="24"/>
                <w:szCs w:val="24"/>
                <w:lang w:val="en-GB"/>
              </w:rPr>
            </w:pPr>
          </w:p>
          <w:p w14:paraId="1865C81D" w14:textId="77777777" w:rsidR="00E8464C" w:rsidRPr="00FD586C" w:rsidRDefault="00E8464C" w:rsidP="00D97E88">
            <w:pPr>
              <w:pStyle w:val="BodyText"/>
              <w:spacing w:before="0" w:after="0"/>
            </w:pPr>
            <w:r w:rsidRPr="00FD586C">
              <w:rPr>
                <w:i/>
                <w:color w:val="000000"/>
                <w:szCs w:val="24"/>
                <w:lang w:val="en-GB"/>
              </w:rPr>
              <w:t>The uniqueness of the signatures is guaranteed by the association of unique electoral ID number combined with the signature timestamp and the user’s private key. The private key generates a unique hash based on the data reported for signature.  Verifiability is guaranteed by publishing the user’s public key along with the data given for signature and the signature hash. In order to make the whole process auditable, Mudamos publishes the signatures list periodically by registering the files in public blockchain networks.</w:t>
            </w:r>
          </w:p>
          <w:p w14:paraId="13BAB583" w14:textId="77777777" w:rsidR="00E8464C" w:rsidRPr="00FD586C" w:rsidRDefault="00E8464C" w:rsidP="00D97E88">
            <w:pPr>
              <w:pStyle w:val="BodyText"/>
              <w:spacing w:before="0" w:after="0"/>
              <w:rPr>
                <w:i/>
                <w:color w:val="000000"/>
                <w:szCs w:val="24"/>
              </w:rPr>
            </w:pPr>
          </w:p>
        </w:tc>
      </w:tr>
    </w:tbl>
    <w:p w14:paraId="1094BDD6" w14:textId="77777777" w:rsidR="00E8464C" w:rsidRPr="00FD586C" w:rsidRDefault="00E8464C" w:rsidP="00EF699D"/>
    <w:p w14:paraId="126CF7FC" w14:textId="3D67F9B3" w:rsidR="00601B16" w:rsidRPr="00FD586C" w:rsidRDefault="00601B16" w:rsidP="00601B16">
      <w:pPr>
        <w:pStyle w:val="Heading3"/>
        <w:rPr>
          <w:lang w:bidi="ar-DZ"/>
        </w:rPr>
      </w:pPr>
      <w:bookmarkStart w:id="256" w:name="_Toc535734205"/>
      <w:bookmarkStart w:id="257" w:name="_Toc5635449"/>
      <w:r w:rsidRPr="00FD586C">
        <w:t>Voting</w:t>
      </w:r>
      <w:bookmarkEnd w:id="256"/>
      <w:bookmarkEnd w:id="257"/>
    </w:p>
    <w:p w14:paraId="797228E1" w14:textId="1A30FCAC" w:rsidR="00601B16" w:rsidRPr="00FD586C" w:rsidRDefault="00601B16" w:rsidP="00601B16">
      <w:pPr>
        <w:pStyle w:val="Heading3"/>
        <w:rPr>
          <w:lang w:bidi="ar-DZ"/>
        </w:rPr>
      </w:pPr>
      <w:bookmarkStart w:id="258" w:name="_Toc535734206"/>
      <w:bookmarkStart w:id="259" w:name="_Toc5635450"/>
      <w:r w:rsidRPr="00FD586C">
        <w:t>Taxation and customs</w:t>
      </w:r>
      <w:bookmarkEnd w:id="258"/>
      <w:bookmarkEnd w:id="259"/>
    </w:p>
    <w:p w14:paraId="2B9731A1" w14:textId="62E5A527" w:rsidR="00601B16" w:rsidRPr="00FD586C" w:rsidRDefault="00601B16" w:rsidP="00601B16">
      <w:pPr>
        <w:pStyle w:val="Heading3"/>
        <w:rPr>
          <w:lang w:bidi="ar-DZ"/>
        </w:rPr>
      </w:pPr>
      <w:bookmarkStart w:id="260" w:name="_Toc535734207"/>
      <w:bookmarkStart w:id="261" w:name="_Toc5635451"/>
      <w:r w:rsidRPr="00FD586C">
        <w:t>Intellectual property management</w:t>
      </w:r>
      <w:bookmarkEnd w:id="260"/>
      <w:bookmarkEnd w:id="261"/>
    </w:p>
    <w:p w14:paraId="7C101E61" w14:textId="0611B131" w:rsidR="003B6FBA" w:rsidRPr="00FD586C" w:rsidRDefault="00601B16" w:rsidP="003B6FBA">
      <w:pPr>
        <w:pStyle w:val="Heading3"/>
      </w:pPr>
      <w:bookmarkStart w:id="262" w:name="_Toc535734208"/>
      <w:bookmarkStart w:id="263" w:name="_Toc5635452"/>
      <w:r w:rsidRPr="00FD586C">
        <w:t>Land Registries</w:t>
      </w:r>
      <w:bookmarkEnd w:id="262"/>
      <w:bookmarkEnd w:id="263"/>
    </w:p>
    <w:p w14:paraId="3AE218A0" w14:textId="77777777" w:rsidR="00317726" w:rsidRPr="00FD586C" w:rsidRDefault="00544CF3" w:rsidP="00812482">
      <w:pPr>
        <w:pStyle w:val="Heading2"/>
        <w:rPr>
          <w:lang w:bidi="ar-DZ"/>
        </w:rPr>
      </w:pPr>
      <w:bookmarkStart w:id="264" w:name="_Toc535734210"/>
      <w:bookmarkStart w:id="265" w:name="_Toc5635453"/>
      <w:r w:rsidRPr="00FD586C">
        <w:rPr>
          <w:lang w:bidi="ar-DZ"/>
        </w:rPr>
        <w:t>Identity Management</w:t>
      </w:r>
      <w:bookmarkEnd w:id="264"/>
      <w:bookmarkEnd w:id="265"/>
    </w:p>
    <w:p w14:paraId="3C49669D" w14:textId="105C75F4" w:rsidR="00286129" w:rsidRPr="00FD586C" w:rsidRDefault="00317726" w:rsidP="00317726">
      <w:pPr>
        <w:pStyle w:val="Heading3"/>
      </w:pPr>
      <w:bookmarkStart w:id="266" w:name="_Toc5635454"/>
      <w:r w:rsidRPr="00FD586C">
        <w:t>AlastriaID</w:t>
      </w:r>
      <w:bookmarkEnd w:id="266"/>
      <w:r w:rsidR="005328B2" w:rsidRPr="00FD586C">
        <w:tab/>
      </w:r>
    </w:p>
    <w:tbl>
      <w:tblPr>
        <w:tblpPr w:leftFromText="180" w:rightFromText="180" w:vertAnchor="text" w:horzAnchor="margin" w:tblpY="1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91"/>
        <w:gridCol w:w="2844"/>
        <w:gridCol w:w="1538"/>
        <w:gridCol w:w="3250"/>
      </w:tblGrid>
      <w:tr w:rsidR="00286129" w:rsidRPr="00FD586C" w14:paraId="7F0FC7F9" w14:textId="77777777" w:rsidTr="00A03B70">
        <w:tc>
          <w:tcPr>
            <w:tcW w:w="0" w:type="auto"/>
            <w:gridSpan w:val="4"/>
            <w:tcBorders>
              <w:top w:val="single" w:sz="6" w:space="0" w:color="auto"/>
              <w:left w:val="single" w:sz="6" w:space="0" w:color="auto"/>
              <w:bottom w:val="single" w:sz="6" w:space="0" w:color="auto"/>
              <w:right w:val="single" w:sz="6" w:space="0" w:color="auto"/>
            </w:tcBorders>
            <w:shd w:val="pct15" w:color="auto" w:fill="FFFFFF"/>
            <w:hideMark/>
          </w:tcPr>
          <w:p w14:paraId="66F278C3" w14:textId="77777777" w:rsidR="00286129" w:rsidRPr="00FD586C" w:rsidRDefault="00286129" w:rsidP="00A03B70">
            <w:pPr>
              <w:pStyle w:val="FigureTitle"/>
              <w:keepLines w:val="0"/>
              <w:spacing w:before="0" w:after="0"/>
              <w:rPr>
                <w:sz w:val="24"/>
                <w:szCs w:val="24"/>
              </w:rPr>
            </w:pPr>
            <w:r w:rsidRPr="00FD586C">
              <w:rPr>
                <w:sz w:val="24"/>
                <w:szCs w:val="24"/>
              </w:rPr>
              <w:t>Use Case Summary</w:t>
            </w:r>
          </w:p>
        </w:tc>
      </w:tr>
      <w:tr w:rsidR="00286129" w:rsidRPr="00FD586C" w14:paraId="47F540C9"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1B779452" w14:textId="77777777" w:rsidR="00286129" w:rsidRPr="00FD586C" w:rsidRDefault="00286129" w:rsidP="00A03B70">
            <w:pPr>
              <w:pStyle w:val="FigureTitle"/>
              <w:keepLines w:val="0"/>
              <w:spacing w:before="0" w:after="0"/>
              <w:jc w:val="left"/>
              <w:rPr>
                <w:sz w:val="24"/>
                <w:szCs w:val="24"/>
              </w:rPr>
            </w:pPr>
            <w:r w:rsidRPr="00FD586C">
              <w:rPr>
                <w:sz w:val="24"/>
                <w:szCs w:val="24"/>
              </w:rPr>
              <w:t>Use Case ID:</w:t>
            </w:r>
          </w:p>
        </w:tc>
        <w:tc>
          <w:tcPr>
            <w:tcW w:w="0" w:type="auto"/>
            <w:tcBorders>
              <w:top w:val="single" w:sz="6" w:space="0" w:color="auto"/>
              <w:left w:val="single" w:sz="6" w:space="0" w:color="auto"/>
              <w:bottom w:val="single" w:sz="6" w:space="0" w:color="auto"/>
              <w:right w:val="single" w:sz="6" w:space="0" w:color="auto"/>
            </w:tcBorders>
            <w:hideMark/>
          </w:tcPr>
          <w:p w14:paraId="5581C0D0" w14:textId="77777777" w:rsidR="00286129" w:rsidRPr="00FD586C" w:rsidRDefault="00286129" w:rsidP="00A03B70">
            <w:pPr>
              <w:pStyle w:val="BodyText"/>
              <w:rPr>
                <w:szCs w:val="24"/>
              </w:rPr>
            </w:pPr>
            <w:r w:rsidRPr="00FD586C">
              <w:rPr>
                <w:szCs w:val="24"/>
              </w:rPr>
              <w:t>Identity Management</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DCEE026" w14:textId="77777777" w:rsidR="00286129" w:rsidRPr="00FD586C" w:rsidRDefault="00286129" w:rsidP="00A03B70">
            <w:pPr>
              <w:pStyle w:val="FigureTitle"/>
              <w:keepLines w:val="0"/>
              <w:spacing w:before="0" w:after="0"/>
              <w:jc w:val="left"/>
              <w:rPr>
                <w:sz w:val="24"/>
                <w:szCs w:val="24"/>
              </w:rPr>
            </w:pPr>
            <w:r w:rsidRPr="00FD586C">
              <w:rPr>
                <w:sz w:val="24"/>
                <w:szCs w:val="24"/>
              </w:rPr>
              <w:t>Use Case Type:</w:t>
            </w:r>
          </w:p>
        </w:tc>
        <w:tc>
          <w:tcPr>
            <w:tcW w:w="0" w:type="auto"/>
            <w:tcBorders>
              <w:top w:val="single" w:sz="6" w:space="0" w:color="auto"/>
              <w:left w:val="single" w:sz="6" w:space="0" w:color="auto"/>
              <w:bottom w:val="single" w:sz="6" w:space="0" w:color="auto"/>
              <w:right w:val="single" w:sz="6" w:space="0" w:color="auto"/>
            </w:tcBorders>
          </w:tcPr>
          <w:p w14:paraId="347A03EC" w14:textId="77777777" w:rsidR="00286129" w:rsidRPr="00FD586C" w:rsidRDefault="00286129" w:rsidP="00A03B70">
            <w:pPr>
              <w:pStyle w:val="FigureTitle"/>
              <w:keepLines w:val="0"/>
              <w:spacing w:before="0" w:after="0"/>
              <w:jc w:val="left"/>
              <w:rPr>
                <w:b w:val="0"/>
                <w:i/>
                <w:sz w:val="24"/>
                <w:szCs w:val="24"/>
              </w:rPr>
            </w:pPr>
            <w:r w:rsidRPr="00FD586C">
              <w:rPr>
                <w:b w:val="0"/>
                <w:i/>
                <w:sz w:val="24"/>
                <w:szCs w:val="24"/>
              </w:rPr>
              <w:t>Horizontal</w:t>
            </w:r>
          </w:p>
        </w:tc>
      </w:tr>
      <w:tr w:rsidR="00286129" w:rsidRPr="00FD586C" w14:paraId="5293904F" w14:textId="77777777" w:rsidTr="00A03B70">
        <w:tc>
          <w:tcPr>
            <w:tcW w:w="0" w:type="auto"/>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6C346DF" w14:textId="77777777" w:rsidR="00286129" w:rsidRPr="00FD586C" w:rsidRDefault="00286129"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0" w:type="auto"/>
            <w:tcBorders>
              <w:top w:val="single" w:sz="6" w:space="0" w:color="auto"/>
              <w:left w:val="single" w:sz="6" w:space="0" w:color="auto"/>
              <w:bottom w:val="single" w:sz="6" w:space="0" w:color="auto"/>
              <w:right w:val="single" w:sz="6" w:space="0" w:color="auto"/>
            </w:tcBorders>
            <w:shd w:val="clear" w:color="auto" w:fill="auto"/>
          </w:tcPr>
          <w:p w14:paraId="2C82A969" w14:textId="77777777" w:rsidR="00286129" w:rsidRPr="00FD586C" w:rsidRDefault="00286129" w:rsidP="00A03B70">
            <w:pPr>
              <w:pStyle w:val="FigureTitle"/>
              <w:keepLines w:val="0"/>
              <w:tabs>
                <w:tab w:val="left" w:pos="1944"/>
              </w:tabs>
              <w:spacing w:before="0" w:after="0"/>
              <w:jc w:val="left"/>
              <w:rPr>
                <w:sz w:val="24"/>
                <w:szCs w:val="24"/>
              </w:rPr>
            </w:pPr>
            <w:r w:rsidRPr="00FD586C">
              <w:rPr>
                <w:sz w:val="24"/>
                <w:szCs w:val="24"/>
              </w:rPr>
              <w:t>4</w:t>
            </w:r>
            <w:r w:rsidRPr="00FD586C">
              <w:rPr>
                <w:sz w:val="24"/>
                <w:szCs w:val="24"/>
                <w:vertAlign w:val="superscript"/>
              </w:rPr>
              <w:t>th</w:t>
            </w:r>
            <w:r w:rsidRPr="00FD586C">
              <w:rPr>
                <w:sz w:val="24"/>
                <w:szCs w:val="24"/>
              </w:rPr>
              <w:t xml:space="preserve"> January 2019</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2BA9F72A" w14:textId="77777777" w:rsidR="00286129" w:rsidRPr="00FD586C" w:rsidRDefault="00286129" w:rsidP="00A03B70">
            <w:pPr>
              <w:pStyle w:val="FigureTitle"/>
              <w:keepLines w:val="0"/>
              <w:spacing w:before="0" w:after="0"/>
              <w:jc w:val="left"/>
              <w:rPr>
                <w:sz w:val="24"/>
                <w:szCs w:val="24"/>
              </w:rPr>
            </w:pPr>
            <w:r w:rsidRPr="00FD586C">
              <w:rPr>
                <w:sz w:val="24"/>
                <w:szCs w:val="24"/>
              </w:rPr>
              <w:t>Is Use Case supporting SDGs</w:t>
            </w:r>
          </w:p>
        </w:tc>
        <w:tc>
          <w:tcPr>
            <w:tcW w:w="0" w:type="auto"/>
            <w:tcBorders>
              <w:top w:val="single" w:sz="6" w:space="0" w:color="auto"/>
              <w:left w:val="single" w:sz="6" w:space="0" w:color="auto"/>
              <w:bottom w:val="single" w:sz="6" w:space="0" w:color="auto"/>
              <w:right w:val="single" w:sz="6" w:space="0" w:color="auto"/>
            </w:tcBorders>
          </w:tcPr>
          <w:p w14:paraId="327BCDD1" w14:textId="77777777" w:rsidR="00286129" w:rsidRPr="00FD586C" w:rsidRDefault="00286129" w:rsidP="00A03B70">
            <w:pPr>
              <w:pStyle w:val="FigureTitle"/>
              <w:keepLines w:val="0"/>
              <w:spacing w:before="0" w:after="0"/>
              <w:jc w:val="left"/>
              <w:rPr>
                <w:b w:val="0"/>
                <w:i/>
                <w:sz w:val="24"/>
                <w:szCs w:val="24"/>
              </w:rPr>
            </w:pPr>
            <w:r w:rsidRPr="00FD586C">
              <w:rPr>
                <w:b w:val="0"/>
                <w:i/>
                <w:sz w:val="24"/>
                <w:szCs w:val="24"/>
              </w:rPr>
              <w:t>Yes</w:t>
            </w:r>
          </w:p>
        </w:tc>
      </w:tr>
      <w:tr w:rsidR="00286129" w:rsidRPr="00FD586C" w14:paraId="4CA88D4C"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0214082F" w14:textId="77777777" w:rsidR="00286129" w:rsidRPr="00FD586C" w:rsidRDefault="00286129" w:rsidP="00A03B70">
            <w:pPr>
              <w:pStyle w:val="FigureTitle"/>
              <w:keepLines w:val="0"/>
              <w:spacing w:before="0" w:after="0"/>
              <w:jc w:val="left"/>
              <w:rPr>
                <w:sz w:val="24"/>
                <w:szCs w:val="24"/>
              </w:rPr>
            </w:pPr>
            <w:r w:rsidRPr="00FD586C">
              <w:rPr>
                <w:sz w:val="24"/>
                <w:szCs w:val="24"/>
              </w:rPr>
              <w:t>Use Case Title:</w:t>
            </w:r>
          </w:p>
        </w:tc>
        <w:tc>
          <w:tcPr>
            <w:tcW w:w="0" w:type="auto"/>
            <w:tcBorders>
              <w:top w:val="single" w:sz="6" w:space="0" w:color="auto"/>
              <w:left w:val="single" w:sz="6" w:space="0" w:color="auto"/>
              <w:bottom w:val="single" w:sz="6" w:space="0" w:color="auto"/>
              <w:right w:val="single" w:sz="6" w:space="0" w:color="auto"/>
            </w:tcBorders>
          </w:tcPr>
          <w:p w14:paraId="558AB29D" w14:textId="77777777" w:rsidR="00286129" w:rsidRPr="00FD586C" w:rsidRDefault="00286129" w:rsidP="00A03B70">
            <w:pPr>
              <w:pStyle w:val="BodyText"/>
              <w:rPr>
                <w:szCs w:val="24"/>
              </w:rPr>
            </w:pPr>
            <w:r w:rsidRPr="00FD586C">
              <w:rPr>
                <w:szCs w:val="24"/>
              </w:rPr>
              <w:t>“AlastriaID”</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44F30C13" w14:textId="77777777" w:rsidR="00286129" w:rsidRPr="00FD586C" w:rsidRDefault="00286129" w:rsidP="00A03B70">
            <w:pPr>
              <w:pStyle w:val="FigureTitle"/>
              <w:keepLines w:val="0"/>
              <w:spacing w:before="0" w:after="0"/>
              <w:jc w:val="left"/>
              <w:rPr>
                <w:sz w:val="24"/>
                <w:szCs w:val="24"/>
              </w:rPr>
            </w:pPr>
            <w:r w:rsidRPr="00FD586C">
              <w:rPr>
                <w:sz w:val="24"/>
                <w:szCs w:val="24"/>
              </w:rPr>
              <w:t>Domain:</w:t>
            </w:r>
          </w:p>
        </w:tc>
        <w:tc>
          <w:tcPr>
            <w:tcW w:w="0" w:type="auto"/>
            <w:tcBorders>
              <w:top w:val="single" w:sz="6" w:space="0" w:color="auto"/>
              <w:left w:val="single" w:sz="6" w:space="0" w:color="auto"/>
              <w:bottom w:val="single" w:sz="6" w:space="0" w:color="auto"/>
              <w:right w:val="single" w:sz="6" w:space="0" w:color="auto"/>
            </w:tcBorders>
          </w:tcPr>
          <w:p w14:paraId="3B2319FB" w14:textId="77777777" w:rsidR="00286129" w:rsidRPr="00FD586C" w:rsidRDefault="00286129" w:rsidP="00A03B70">
            <w:pPr>
              <w:pStyle w:val="FigureTitle"/>
              <w:keepLines w:val="0"/>
              <w:spacing w:before="0" w:after="0"/>
              <w:jc w:val="left"/>
              <w:rPr>
                <w:b w:val="0"/>
                <w:i/>
                <w:sz w:val="24"/>
                <w:szCs w:val="24"/>
              </w:rPr>
            </w:pPr>
            <w:r w:rsidRPr="00FD586C">
              <w:rPr>
                <w:b w:val="0"/>
                <w:i/>
                <w:sz w:val="24"/>
                <w:szCs w:val="24"/>
              </w:rPr>
              <w:t>1.</w:t>
            </w:r>
          </w:p>
        </w:tc>
      </w:tr>
      <w:tr w:rsidR="00286129" w:rsidRPr="00FD586C" w14:paraId="79A543E6"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94171A6" w14:textId="77777777" w:rsidR="00286129" w:rsidRPr="00FD586C" w:rsidRDefault="00286129" w:rsidP="00A03B70">
            <w:pPr>
              <w:pStyle w:val="FigureTitle"/>
              <w:keepLines w:val="0"/>
              <w:spacing w:before="0" w:after="0"/>
              <w:jc w:val="left"/>
              <w:rPr>
                <w:sz w:val="24"/>
                <w:szCs w:val="24"/>
              </w:rPr>
            </w:pPr>
            <w:r w:rsidRPr="00FD586C">
              <w:rPr>
                <w:sz w:val="24"/>
                <w:szCs w:val="24"/>
              </w:rPr>
              <w:t>Status of Case</w:t>
            </w:r>
          </w:p>
        </w:tc>
        <w:tc>
          <w:tcPr>
            <w:tcW w:w="0" w:type="auto"/>
            <w:tcBorders>
              <w:top w:val="single" w:sz="6" w:space="0" w:color="auto"/>
              <w:left w:val="single" w:sz="6" w:space="0" w:color="auto"/>
              <w:bottom w:val="single" w:sz="6" w:space="0" w:color="auto"/>
              <w:right w:val="single" w:sz="6" w:space="0" w:color="auto"/>
            </w:tcBorders>
          </w:tcPr>
          <w:p w14:paraId="5EB1F3B9" w14:textId="77777777" w:rsidR="00286129" w:rsidRPr="00FD586C" w:rsidRDefault="00286129" w:rsidP="00A03B70">
            <w:pPr>
              <w:pStyle w:val="FigureTitle"/>
              <w:keepLines w:val="0"/>
              <w:spacing w:before="0" w:after="0"/>
              <w:jc w:val="left"/>
              <w:rPr>
                <w:i/>
                <w:iCs/>
                <w:sz w:val="24"/>
                <w:szCs w:val="24"/>
              </w:rPr>
            </w:pPr>
            <w:r w:rsidRPr="00FD586C">
              <w:rPr>
                <w:b w:val="0"/>
                <w:i/>
                <w:color w:val="000000"/>
                <w:sz w:val="24"/>
                <w:szCs w:val="24"/>
              </w:rPr>
              <w:t xml:space="preserve">MvP already tested and various uses cases in PoC . </w:t>
            </w:r>
          </w:p>
        </w:tc>
        <w:tc>
          <w:tcPr>
            <w:tcW w:w="0" w:type="auto"/>
            <w:tcBorders>
              <w:top w:val="single" w:sz="6" w:space="0" w:color="auto"/>
              <w:left w:val="single" w:sz="6" w:space="0" w:color="auto"/>
              <w:bottom w:val="single" w:sz="6" w:space="0" w:color="auto"/>
              <w:right w:val="single" w:sz="6" w:space="0" w:color="auto"/>
            </w:tcBorders>
            <w:shd w:val="pct15" w:color="auto" w:fill="FFFFFF"/>
          </w:tcPr>
          <w:p w14:paraId="6BDFFB50" w14:textId="77777777" w:rsidR="00286129" w:rsidRPr="00FD586C" w:rsidRDefault="00286129" w:rsidP="00A03B70">
            <w:pPr>
              <w:pStyle w:val="FigureTitle"/>
              <w:keepLines w:val="0"/>
              <w:spacing w:before="0" w:after="0"/>
              <w:jc w:val="left"/>
              <w:rPr>
                <w:sz w:val="24"/>
                <w:szCs w:val="24"/>
              </w:rPr>
            </w:pPr>
            <w:r w:rsidRPr="00FD586C">
              <w:rPr>
                <w:sz w:val="24"/>
                <w:szCs w:val="24"/>
              </w:rPr>
              <w:t>Sub-Domain</w:t>
            </w:r>
          </w:p>
        </w:tc>
        <w:tc>
          <w:tcPr>
            <w:tcW w:w="0" w:type="auto"/>
            <w:tcBorders>
              <w:top w:val="single" w:sz="6" w:space="0" w:color="auto"/>
              <w:left w:val="single" w:sz="6" w:space="0" w:color="auto"/>
              <w:bottom w:val="single" w:sz="6" w:space="0" w:color="auto"/>
              <w:right w:val="single" w:sz="6" w:space="0" w:color="auto"/>
            </w:tcBorders>
          </w:tcPr>
          <w:p w14:paraId="0AB9169D" w14:textId="77777777" w:rsidR="00286129" w:rsidRPr="00FD586C" w:rsidRDefault="00286129" w:rsidP="00A03B70">
            <w:pPr>
              <w:pStyle w:val="FigureTitle"/>
              <w:keepLines w:val="0"/>
              <w:spacing w:before="0" w:after="0"/>
              <w:jc w:val="left"/>
              <w:rPr>
                <w:b w:val="0"/>
                <w:i/>
                <w:sz w:val="24"/>
                <w:szCs w:val="24"/>
              </w:rPr>
            </w:pPr>
            <w:r w:rsidRPr="00FD586C">
              <w:rPr>
                <w:b w:val="0"/>
                <w:i/>
                <w:sz w:val="24"/>
                <w:szCs w:val="24"/>
              </w:rPr>
              <w:t>Not applicable.</w:t>
            </w:r>
          </w:p>
        </w:tc>
      </w:tr>
      <w:tr w:rsidR="00286129" w:rsidRPr="00FD586C" w14:paraId="2C85A320"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42AB79A" w14:textId="77777777" w:rsidR="00286129" w:rsidRPr="00FD586C" w:rsidRDefault="00286129" w:rsidP="00A03B70">
            <w:pPr>
              <w:pStyle w:val="FigureTitle"/>
              <w:keepLines w:val="0"/>
              <w:spacing w:before="0" w:after="0"/>
              <w:jc w:val="left"/>
              <w:rPr>
                <w:color w:val="000000"/>
                <w:sz w:val="24"/>
                <w:szCs w:val="24"/>
                <w:lang w:val="en-GB"/>
              </w:rPr>
            </w:pPr>
            <w:r w:rsidRPr="00FD586C">
              <w:rPr>
                <w:color w:val="000000"/>
                <w:sz w:val="24"/>
                <w:szCs w:val="24"/>
                <w:lang w:val="en-GB"/>
              </w:rPr>
              <w:t>Contact information of person submitting/</w:t>
            </w:r>
          </w:p>
          <w:p w14:paraId="05D28244" w14:textId="77777777" w:rsidR="00286129" w:rsidRPr="00FD586C" w:rsidRDefault="00286129" w:rsidP="00A03B70">
            <w:pPr>
              <w:pStyle w:val="FigureTitle"/>
              <w:keepLines w:val="0"/>
              <w:spacing w:before="0" w:after="0"/>
              <w:jc w:val="left"/>
              <w:rPr>
                <w:sz w:val="24"/>
                <w:szCs w:val="24"/>
              </w:rPr>
            </w:pPr>
            <w:r w:rsidRPr="00FD586C">
              <w:rPr>
                <w:color w:val="000000"/>
                <w:sz w:val="24"/>
                <w:szCs w:val="24"/>
                <w:lang w:val="en-GB"/>
              </w:rPr>
              <w:t>managing the use-case</w:t>
            </w:r>
          </w:p>
        </w:tc>
        <w:tc>
          <w:tcPr>
            <w:tcW w:w="0" w:type="auto"/>
            <w:gridSpan w:val="3"/>
            <w:tcBorders>
              <w:top w:val="single" w:sz="6" w:space="0" w:color="auto"/>
              <w:left w:val="single" w:sz="6" w:space="0" w:color="auto"/>
              <w:bottom w:val="single" w:sz="6" w:space="0" w:color="auto"/>
              <w:right w:val="single" w:sz="6" w:space="0" w:color="auto"/>
            </w:tcBorders>
          </w:tcPr>
          <w:p w14:paraId="77DC0CB8" w14:textId="77777777" w:rsidR="00286129" w:rsidRPr="00FD586C" w:rsidRDefault="00286129" w:rsidP="00A03B70">
            <w:pPr>
              <w:pStyle w:val="FigureTitle"/>
              <w:keepLines w:val="0"/>
              <w:spacing w:before="0" w:after="0"/>
              <w:jc w:val="left"/>
              <w:rPr>
                <w:b w:val="0"/>
                <w:i/>
                <w:color w:val="000000"/>
                <w:sz w:val="24"/>
                <w:szCs w:val="24"/>
                <w:lang w:val="en-GB"/>
              </w:rPr>
            </w:pPr>
            <w:r w:rsidRPr="00FD586C">
              <w:rPr>
                <w:b w:val="0"/>
                <w:i/>
                <w:color w:val="000000"/>
                <w:sz w:val="24"/>
                <w:szCs w:val="24"/>
                <w:lang w:val="en-GB"/>
              </w:rPr>
              <w:t xml:space="preserve">Full Name: Ismael Arribas </w:t>
            </w:r>
          </w:p>
          <w:p w14:paraId="4FE0DA84" w14:textId="77777777" w:rsidR="00286129" w:rsidRPr="00FD586C" w:rsidRDefault="00286129" w:rsidP="00A03B70">
            <w:pPr>
              <w:pStyle w:val="FigureTitle"/>
              <w:keepLines w:val="0"/>
              <w:spacing w:before="0" w:after="0"/>
              <w:jc w:val="left"/>
              <w:rPr>
                <w:i/>
                <w:color w:val="000000"/>
                <w:sz w:val="24"/>
                <w:szCs w:val="24"/>
              </w:rPr>
            </w:pPr>
            <w:r w:rsidRPr="00FD586C">
              <w:rPr>
                <w:b w:val="0"/>
                <w:i/>
                <w:color w:val="000000"/>
                <w:sz w:val="24"/>
                <w:szCs w:val="24"/>
              </w:rPr>
              <w:t>Web site:</w:t>
            </w:r>
            <w:r w:rsidRPr="00FD586C">
              <w:rPr>
                <w:i/>
                <w:color w:val="000000"/>
                <w:sz w:val="24"/>
                <w:szCs w:val="24"/>
              </w:rPr>
              <w:t xml:space="preserve"> </w:t>
            </w:r>
            <w:hyperlink r:id="rId91" w:history="1">
              <w:r w:rsidRPr="00FD586C">
                <w:rPr>
                  <w:rStyle w:val="Hyperlink"/>
                  <w:i/>
                  <w:sz w:val="24"/>
                  <w:szCs w:val="24"/>
                </w:rPr>
                <w:t>https://alastria.io/index_en.html</w:t>
              </w:r>
            </w:hyperlink>
            <w:r w:rsidRPr="00FD586C">
              <w:rPr>
                <w:i/>
                <w:color w:val="000000"/>
                <w:sz w:val="24"/>
                <w:szCs w:val="24"/>
              </w:rPr>
              <w:t xml:space="preserve"> </w:t>
            </w:r>
          </w:p>
          <w:p w14:paraId="002BD48C" w14:textId="77777777" w:rsidR="00286129" w:rsidRPr="00FD586C" w:rsidRDefault="00286129" w:rsidP="00A03B70">
            <w:pPr>
              <w:pStyle w:val="BodyText"/>
            </w:pPr>
          </w:p>
        </w:tc>
      </w:tr>
      <w:tr w:rsidR="00286129" w:rsidRPr="00FD586C" w14:paraId="3D40240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DCFD92C" w14:textId="77777777" w:rsidR="00286129" w:rsidRPr="00FD586C" w:rsidRDefault="00286129" w:rsidP="00A03B70">
            <w:pPr>
              <w:pStyle w:val="FigureTitle"/>
              <w:keepLines w:val="0"/>
              <w:spacing w:before="0" w:after="0"/>
              <w:jc w:val="left"/>
              <w:rPr>
                <w:sz w:val="24"/>
                <w:szCs w:val="24"/>
              </w:rPr>
            </w:pPr>
            <w:r w:rsidRPr="00FD586C">
              <w:rPr>
                <w:color w:val="000000"/>
                <w:sz w:val="24"/>
                <w:szCs w:val="24"/>
                <w:lang w:val="en-GB"/>
              </w:rPr>
              <w:t>Proposing Organization</w:t>
            </w:r>
          </w:p>
        </w:tc>
        <w:tc>
          <w:tcPr>
            <w:tcW w:w="0" w:type="auto"/>
            <w:gridSpan w:val="3"/>
            <w:tcBorders>
              <w:top w:val="single" w:sz="6" w:space="0" w:color="auto"/>
              <w:left w:val="single" w:sz="6" w:space="0" w:color="auto"/>
              <w:bottom w:val="single" w:sz="6" w:space="0" w:color="auto"/>
              <w:right w:val="single" w:sz="6" w:space="0" w:color="auto"/>
            </w:tcBorders>
          </w:tcPr>
          <w:p w14:paraId="49CB26FB" w14:textId="77777777" w:rsidR="00286129" w:rsidRPr="00FD586C" w:rsidRDefault="00286129" w:rsidP="00A03B70">
            <w:pPr>
              <w:pStyle w:val="BodyText"/>
              <w:rPr>
                <w:lang w:val="es-ES"/>
              </w:rPr>
            </w:pPr>
            <w:r w:rsidRPr="00FD586C">
              <w:rPr>
                <w:b/>
                <w:lang w:val="es-ES"/>
              </w:rPr>
              <w:t>ASOCIACIÓN CONSORCIO RED ALASTRIA</w:t>
            </w:r>
            <w:r w:rsidRPr="00FD586C">
              <w:rPr>
                <w:lang w:val="es-ES"/>
              </w:rPr>
              <w:t xml:space="preserve">, Kingdom of Spain. </w:t>
            </w:r>
          </w:p>
          <w:p w14:paraId="11A3354A" w14:textId="77777777" w:rsidR="00286129" w:rsidRPr="00FD586C" w:rsidRDefault="00286129" w:rsidP="00A03B70">
            <w:pPr>
              <w:pStyle w:val="BodyText"/>
              <w:rPr>
                <w:lang w:val="es-ES"/>
              </w:rPr>
            </w:pPr>
            <w:r w:rsidRPr="00FD586C">
              <w:rPr>
                <w:lang w:val="es-ES"/>
              </w:rPr>
              <w:t>G-87936159</w:t>
            </w:r>
          </w:p>
        </w:tc>
      </w:tr>
      <w:tr w:rsidR="00286129" w:rsidRPr="00FD586C" w14:paraId="39F20565"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0B24F8B" w14:textId="77777777" w:rsidR="00286129" w:rsidRPr="00FD586C" w:rsidRDefault="00286129" w:rsidP="00A03B70">
            <w:pPr>
              <w:pStyle w:val="FigureTitle"/>
              <w:keepLines w:val="0"/>
              <w:spacing w:before="0" w:after="0"/>
              <w:jc w:val="left"/>
              <w:rPr>
                <w:sz w:val="24"/>
                <w:szCs w:val="24"/>
              </w:rPr>
            </w:pPr>
            <w:r w:rsidRPr="00FD586C">
              <w:rPr>
                <w:color w:val="000000"/>
                <w:sz w:val="24"/>
                <w:szCs w:val="24"/>
                <w:lang w:val="en-GB"/>
              </w:rPr>
              <w:t>Short Description</w:t>
            </w:r>
          </w:p>
        </w:tc>
        <w:tc>
          <w:tcPr>
            <w:tcW w:w="0" w:type="auto"/>
            <w:gridSpan w:val="3"/>
            <w:tcBorders>
              <w:top w:val="single" w:sz="6" w:space="0" w:color="auto"/>
              <w:left w:val="single" w:sz="6" w:space="0" w:color="auto"/>
              <w:bottom w:val="single" w:sz="6" w:space="0" w:color="auto"/>
              <w:right w:val="single" w:sz="6" w:space="0" w:color="auto"/>
            </w:tcBorders>
          </w:tcPr>
          <w:p w14:paraId="33A27A23" w14:textId="77777777" w:rsidR="00286129" w:rsidRPr="00FD586C" w:rsidRDefault="00286129" w:rsidP="00A03B70">
            <w:pPr>
              <w:pStyle w:val="BodyText"/>
            </w:pPr>
            <w:r w:rsidRPr="00FD586C">
              <w:t xml:space="preserve">Alastria is the first multisectorial Association promoted by organizations and institutions for the establishment of a semi-public Blockchain/DLT infrastructure, supporting services with legal effectiveness in the Spanish scope and according with the European regulation. </w:t>
            </w:r>
          </w:p>
          <w:p w14:paraId="7B34671B" w14:textId="77777777" w:rsidR="00286129" w:rsidRPr="00FD586C" w:rsidRDefault="00286129" w:rsidP="00A03B70">
            <w:pPr>
              <w:pStyle w:val="BodyText"/>
            </w:pPr>
            <w:r w:rsidRPr="00FD586C">
              <w:t>The Consortium is open to any organization that wishes to have available a fundamental tool for the development of its own blockchain/DLT strategy with the aim of distributing and organizing products and services.</w:t>
            </w:r>
          </w:p>
          <w:p w14:paraId="24646135" w14:textId="77777777" w:rsidR="00286129" w:rsidRPr="00FD586C" w:rsidRDefault="00286129" w:rsidP="00A03B70">
            <w:pPr>
              <w:pStyle w:val="BodyText"/>
            </w:pPr>
            <w:r w:rsidRPr="00FD586C">
              <w:t xml:space="preserve">Alastria can be summarized as a semi-public, independent, permissioned and neutral Blockchain/DLT framework for networks. </w:t>
            </w:r>
          </w:p>
        </w:tc>
      </w:tr>
      <w:tr w:rsidR="00286129" w:rsidRPr="00FD586C" w14:paraId="6346DCC4"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14C5D70D" w14:textId="77777777" w:rsidR="00286129" w:rsidRPr="00FD586C" w:rsidRDefault="00286129" w:rsidP="00A03B70">
            <w:pPr>
              <w:pStyle w:val="FigureTitle"/>
              <w:keepLines w:val="0"/>
              <w:spacing w:before="0" w:after="0"/>
              <w:jc w:val="left"/>
              <w:rPr>
                <w:sz w:val="24"/>
                <w:szCs w:val="24"/>
              </w:rPr>
            </w:pPr>
            <w:r w:rsidRPr="00FD586C">
              <w:rPr>
                <w:color w:val="000000"/>
                <w:sz w:val="24"/>
                <w:szCs w:val="24"/>
                <w:lang w:val="en-GB"/>
              </w:rPr>
              <w:t>Long description</w:t>
            </w:r>
          </w:p>
        </w:tc>
        <w:tc>
          <w:tcPr>
            <w:tcW w:w="0" w:type="auto"/>
            <w:gridSpan w:val="3"/>
            <w:tcBorders>
              <w:top w:val="single" w:sz="6" w:space="0" w:color="auto"/>
              <w:left w:val="single" w:sz="6" w:space="0" w:color="auto"/>
              <w:bottom w:val="single" w:sz="6" w:space="0" w:color="auto"/>
              <w:right w:val="single" w:sz="6" w:space="0" w:color="auto"/>
            </w:tcBorders>
          </w:tcPr>
          <w:p w14:paraId="04D7BBA8" w14:textId="77777777" w:rsidR="00286129" w:rsidRPr="00FD586C" w:rsidRDefault="00286129" w:rsidP="00A03B70">
            <w:pPr>
              <w:pStyle w:val="FigureTitle"/>
              <w:keepLines w:val="0"/>
              <w:spacing w:before="0" w:after="0"/>
              <w:jc w:val="left"/>
              <w:rPr>
                <w:b w:val="0"/>
                <w:sz w:val="24"/>
                <w:szCs w:val="24"/>
              </w:rPr>
            </w:pPr>
            <w:r w:rsidRPr="00FD586C">
              <w:rPr>
                <w:b w:val="0"/>
                <w:i/>
                <w:color w:val="000000"/>
                <w:sz w:val="24"/>
                <w:szCs w:val="24"/>
                <w:lang w:val="en-GB"/>
              </w:rPr>
              <w:t xml:space="preserve">Thanks to the diversity of its stakeholders and associates, Alastria is granted an infrastructure for Self-Sovereign Identity management. As a network is dully authenticated in the Spanish market and European Union however the partnership with LaC countries which is a fact of the SDG 17 scope for Alastria is the consequence for being a framework of networks.  </w:t>
            </w:r>
          </w:p>
        </w:tc>
      </w:tr>
      <w:tr w:rsidR="00286129" w:rsidRPr="00FD586C" w14:paraId="00964D08" w14:textId="77777777" w:rsidTr="00A03B70">
        <w:trPr>
          <w:trHeight w:val="1159"/>
        </w:trPr>
        <w:tc>
          <w:tcPr>
            <w:tcW w:w="0" w:type="auto"/>
            <w:tcBorders>
              <w:top w:val="single" w:sz="6" w:space="0" w:color="auto"/>
              <w:left w:val="single" w:sz="6" w:space="0" w:color="auto"/>
              <w:bottom w:val="single" w:sz="6" w:space="0" w:color="auto"/>
              <w:right w:val="single" w:sz="6" w:space="0" w:color="auto"/>
            </w:tcBorders>
            <w:shd w:val="pct15" w:color="auto" w:fill="FFFFFF"/>
          </w:tcPr>
          <w:p w14:paraId="30904902" w14:textId="77777777" w:rsidR="00286129" w:rsidRPr="00FD586C" w:rsidRDefault="00286129" w:rsidP="00A03B70">
            <w:pPr>
              <w:pStyle w:val="FigureTitle"/>
              <w:keepLines w:val="0"/>
              <w:spacing w:before="0" w:after="0"/>
              <w:jc w:val="left"/>
              <w:rPr>
                <w:color w:val="000000"/>
                <w:sz w:val="24"/>
                <w:szCs w:val="24"/>
                <w:lang w:val="en-GB"/>
              </w:rPr>
            </w:pPr>
            <w:r w:rsidRPr="00FD586C">
              <w:rPr>
                <w:color w:val="000000"/>
                <w:sz w:val="24"/>
                <w:szCs w:val="24"/>
                <w:lang w:val="en-GB"/>
              </w:rPr>
              <w:t>SDG in Focus (when applicable)</w:t>
            </w:r>
          </w:p>
        </w:tc>
        <w:tc>
          <w:tcPr>
            <w:tcW w:w="0" w:type="auto"/>
            <w:gridSpan w:val="3"/>
            <w:tcBorders>
              <w:top w:val="single" w:sz="6" w:space="0" w:color="auto"/>
              <w:left w:val="single" w:sz="6" w:space="0" w:color="auto"/>
              <w:bottom w:val="single" w:sz="6" w:space="0" w:color="auto"/>
              <w:right w:val="single" w:sz="6" w:space="0" w:color="auto"/>
            </w:tcBorders>
          </w:tcPr>
          <w:p w14:paraId="2A4DAA98" w14:textId="77777777" w:rsidR="00286129" w:rsidRPr="00FD586C" w:rsidRDefault="00286129" w:rsidP="00A03B70">
            <w:pPr>
              <w:pStyle w:val="BodyText"/>
              <w:rPr>
                <w:rFonts w:eastAsia="Times New Roman"/>
                <w:i/>
                <w:color w:val="000000"/>
                <w:szCs w:val="24"/>
              </w:rPr>
            </w:pPr>
            <w:r w:rsidRPr="00FD586C">
              <w:rPr>
                <w:rFonts w:eastAsia="Times New Roman"/>
                <w:i/>
                <w:color w:val="000000"/>
                <w:szCs w:val="24"/>
              </w:rPr>
              <w:t xml:space="preserve">SDG3, SDG4, SDG5, SDG6, SDG7, SDG8, SDG 13, SDG16, SDG17. </w:t>
            </w:r>
          </w:p>
        </w:tc>
      </w:tr>
      <w:tr w:rsidR="00286129" w:rsidRPr="00FD586C" w14:paraId="7F14197A"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2115EE25" w14:textId="77777777" w:rsidR="00286129" w:rsidRPr="00FD586C" w:rsidRDefault="00286129" w:rsidP="00A03B70">
            <w:pPr>
              <w:pStyle w:val="FigureTitle"/>
              <w:keepLines w:val="0"/>
              <w:spacing w:before="0" w:after="0"/>
              <w:jc w:val="left"/>
              <w:rPr>
                <w:sz w:val="24"/>
                <w:szCs w:val="24"/>
              </w:rPr>
            </w:pPr>
            <w:r w:rsidRPr="00FD586C">
              <w:rPr>
                <w:sz w:val="24"/>
                <w:szCs w:val="24"/>
              </w:rPr>
              <w:t>Value Transfer:</w:t>
            </w:r>
          </w:p>
        </w:tc>
        <w:tc>
          <w:tcPr>
            <w:tcW w:w="0" w:type="auto"/>
            <w:tcBorders>
              <w:top w:val="single" w:sz="6" w:space="0" w:color="auto"/>
              <w:left w:val="single" w:sz="6" w:space="0" w:color="auto"/>
              <w:bottom w:val="single" w:sz="6" w:space="0" w:color="auto"/>
              <w:right w:val="single" w:sz="6" w:space="0" w:color="auto"/>
            </w:tcBorders>
          </w:tcPr>
          <w:p w14:paraId="615DCACC" w14:textId="77777777" w:rsidR="00286129" w:rsidRPr="00FD586C" w:rsidRDefault="00286129" w:rsidP="00A03B70">
            <w:pPr>
              <w:spacing w:before="0"/>
              <w:rPr>
                <w:lang w:val="es-ES"/>
              </w:rPr>
            </w:pPr>
            <w:r w:rsidRPr="00FD586C">
              <w:rPr>
                <w:rFonts w:ascii="Montserrat" w:hAnsi="Montserrat"/>
                <w:color w:val="000000"/>
                <w:sz w:val="22"/>
                <w:szCs w:val="22"/>
              </w:rPr>
              <w:t>We will transfer claims off-chain with on-chain proofs. Ponderation of attributes by causality. Verified authority to attest and authenticate an attribute.</w:t>
            </w:r>
          </w:p>
        </w:tc>
        <w:tc>
          <w:tcPr>
            <w:tcW w:w="0" w:type="auto"/>
            <w:tcBorders>
              <w:top w:val="single" w:sz="6" w:space="0" w:color="auto"/>
              <w:left w:val="single" w:sz="6" w:space="0" w:color="auto"/>
              <w:bottom w:val="single" w:sz="6" w:space="0" w:color="auto"/>
              <w:right w:val="single" w:sz="6" w:space="0" w:color="auto"/>
            </w:tcBorders>
            <w:shd w:val="pct15" w:color="auto" w:fill="FFFFFF"/>
            <w:hideMark/>
          </w:tcPr>
          <w:p w14:paraId="6639D2C7" w14:textId="77777777" w:rsidR="00286129" w:rsidRPr="00FD586C" w:rsidRDefault="00286129" w:rsidP="00A03B70">
            <w:pPr>
              <w:pStyle w:val="FigureTitle"/>
              <w:keepLines w:val="0"/>
              <w:spacing w:before="0" w:after="0"/>
              <w:jc w:val="left"/>
              <w:rPr>
                <w:sz w:val="24"/>
                <w:szCs w:val="24"/>
              </w:rPr>
            </w:pPr>
            <w:r w:rsidRPr="00FD586C">
              <w:rPr>
                <w:sz w:val="24"/>
                <w:szCs w:val="24"/>
              </w:rPr>
              <w:t>Number of Users:</w:t>
            </w:r>
          </w:p>
        </w:tc>
        <w:tc>
          <w:tcPr>
            <w:tcW w:w="0" w:type="auto"/>
            <w:tcBorders>
              <w:top w:val="single" w:sz="6" w:space="0" w:color="auto"/>
              <w:left w:val="single" w:sz="6" w:space="0" w:color="auto"/>
              <w:bottom w:val="single" w:sz="6" w:space="0" w:color="auto"/>
              <w:right w:val="single" w:sz="6" w:space="0" w:color="auto"/>
            </w:tcBorders>
          </w:tcPr>
          <w:p w14:paraId="53581C92" w14:textId="77777777" w:rsidR="00286129" w:rsidRPr="00FD586C" w:rsidRDefault="00286129" w:rsidP="00A03B70">
            <w:pPr>
              <w:pStyle w:val="NormalWeb"/>
              <w:spacing w:before="0" w:beforeAutospacing="0" w:after="0" w:afterAutospacing="0"/>
            </w:pPr>
            <w:r w:rsidRPr="00FD586C">
              <w:rPr>
                <w:rFonts w:ascii="Montserrat" w:hAnsi="Montserrat"/>
                <w:color w:val="000000"/>
                <w:sz w:val="22"/>
                <w:szCs w:val="22"/>
              </w:rPr>
              <w:t>First PoC will happen in Spain (&gt;45MM) but this solution aims to establish a global Identity system as an interplanetary badge.  European Population and LAC.</w:t>
            </w:r>
          </w:p>
          <w:p w14:paraId="764CE5AD" w14:textId="77777777" w:rsidR="00286129" w:rsidRPr="00FD586C" w:rsidRDefault="00286129" w:rsidP="00A03B70">
            <w:pPr>
              <w:pStyle w:val="FigureTitle"/>
              <w:keepLines w:val="0"/>
              <w:spacing w:before="0" w:after="0"/>
              <w:jc w:val="left"/>
              <w:rPr>
                <w:b w:val="0"/>
                <w:i/>
                <w:sz w:val="24"/>
                <w:szCs w:val="24"/>
                <w:lang w:val="en-GB"/>
              </w:rPr>
            </w:pPr>
          </w:p>
        </w:tc>
      </w:tr>
      <w:tr w:rsidR="00286129" w:rsidRPr="00FD586C" w14:paraId="7D239122"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4122526F" w14:textId="77777777" w:rsidR="00286129" w:rsidRPr="00FD586C" w:rsidRDefault="00286129" w:rsidP="00A03B70">
            <w:pPr>
              <w:pStyle w:val="FigureTitle"/>
              <w:keepLines w:val="0"/>
              <w:spacing w:before="0" w:after="0"/>
              <w:jc w:val="left"/>
              <w:rPr>
                <w:sz w:val="24"/>
                <w:szCs w:val="24"/>
              </w:rPr>
            </w:pPr>
            <w:r w:rsidRPr="00FD586C">
              <w:rPr>
                <w:sz w:val="24"/>
                <w:szCs w:val="24"/>
              </w:rPr>
              <w:t>Types of Users:</w:t>
            </w:r>
          </w:p>
        </w:tc>
        <w:tc>
          <w:tcPr>
            <w:tcW w:w="0" w:type="auto"/>
            <w:gridSpan w:val="3"/>
            <w:tcBorders>
              <w:top w:val="single" w:sz="6" w:space="0" w:color="auto"/>
              <w:left w:val="single" w:sz="6" w:space="0" w:color="auto"/>
              <w:bottom w:val="single" w:sz="6" w:space="0" w:color="auto"/>
              <w:right w:val="single" w:sz="6" w:space="0" w:color="auto"/>
            </w:tcBorders>
          </w:tcPr>
          <w:p w14:paraId="5CC14291" w14:textId="77777777" w:rsidR="00286129" w:rsidRPr="00FD586C" w:rsidRDefault="00286129" w:rsidP="00A03B70">
            <w:pPr>
              <w:spacing w:before="0"/>
            </w:pPr>
            <w:r w:rsidRPr="00FD586C">
              <w:rPr>
                <w:rFonts w:ascii="Montserrat" w:hAnsi="Montserrat"/>
                <w:color w:val="000000"/>
                <w:sz w:val="22"/>
                <w:szCs w:val="22"/>
              </w:rPr>
              <w:t>People, Organizations, Public Administration &amp; Objects (IoT) and process.</w:t>
            </w:r>
          </w:p>
        </w:tc>
      </w:tr>
      <w:tr w:rsidR="00286129" w:rsidRPr="00FD586C" w14:paraId="2973FB26"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5883CB19" w14:textId="77777777" w:rsidR="00286129" w:rsidRPr="00FD586C" w:rsidRDefault="00286129" w:rsidP="00A03B70">
            <w:pPr>
              <w:pStyle w:val="FigureTitle"/>
              <w:keepLines w:val="0"/>
              <w:spacing w:before="0" w:after="0"/>
              <w:jc w:val="left"/>
              <w:rPr>
                <w:sz w:val="24"/>
                <w:szCs w:val="24"/>
              </w:rPr>
            </w:pPr>
            <w:r w:rsidRPr="00FD586C">
              <w:rPr>
                <w:sz w:val="24"/>
                <w:szCs w:val="24"/>
              </w:rPr>
              <w:t>Stakeholders</w:t>
            </w:r>
          </w:p>
        </w:tc>
        <w:tc>
          <w:tcPr>
            <w:tcW w:w="0" w:type="auto"/>
            <w:gridSpan w:val="3"/>
            <w:tcBorders>
              <w:top w:val="single" w:sz="6" w:space="0" w:color="auto"/>
              <w:left w:val="single" w:sz="6" w:space="0" w:color="auto"/>
              <w:bottom w:val="single" w:sz="6" w:space="0" w:color="auto"/>
              <w:right w:val="single" w:sz="6" w:space="0" w:color="auto"/>
            </w:tcBorders>
          </w:tcPr>
          <w:p w14:paraId="531360C3" w14:textId="77777777" w:rsidR="00286129" w:rsidRPr="00FD586C" w:rsidRDefault="00286129" w:rsidP="00A03B70">
            <w:pPr>
              <w:pStyle w:val="FigureTitle"/>
              <w:keepLines w:val="0"/>
              <w:spacing w:before="0" w:after="0"/>
              <w:jc w:val="left"/>
              <w:rPr>
                <w:i/>
                <w:sz w:val="24"/>
                <w:szCs w:val="24"/>
              </w:rPr>
            </w:pPr>
            <w:r w:rsidRPr="00FD586C">
              <w:rPr>
                <w:b w:val="0"/>
                <w:i/>
                <w:color w:val="000000"/>
                <w:sz w:val="24"/>
                <w:szCs w:val="24"/>
                <w:lang w:val="en-GB"/>
              </w:rPr>
              <w:t>As we are proposing a Self-Sovereign Identity based interconnected Blockchain Platform(s), with the right Governance, all type of users are also stakeholders</w:t>
            </w:r>
          </w:p>
        </w:tc>
      </w:tr>
      <w:tr w:rsidR="00286129" w:rsidRPr="00FD586C" w14:paraId="08608174"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6176A044" w14:textId="77777777" w:rsidR="00286129" w:rsidRPr="00FD586C" w:rsidRDefault="00286129" w:rsidP="00A03B70">
            <w:pPr>
              <w:pStyle w:val="FigureTitle"/>
              <w:keepLines w:val="0"/>
              <w:spacing w:before="0" w:after="0"/>
              <w:jc w:val="left"/>
              <w:rPr>
                <w:sz w:val="24"/>
                <w:szCs w:val="24"/>
              </w:rPr>
            </w:pPr>
            <w:r w:rsidRPr="00FD586C">
              <w:rPr>
                <w:sz w:val="24"/>
                <w:szCs w:val="24"/>
              </w:rPr>
              <w:t>Data:</w:t>
            </w:r>
          </w:p>
        </w:tc>
        <w:tc>
          <w:tcPr>
            <w:tcW w:w="0" w:type="auto"/>
            <w:gridSpan w:val="3"/>
            <w:tcBorders>
              <w:top w:val="single" w:sz="6" w:space="0" w:color="auto"/>
              <w:left w:val="single" w:sz="6" w:space="0" w:color="auto"/>
              <w:bottom w:val="single" w:sz="6" w:space="0" w:color="auto"/>
              <w:right w:val="single" w:sz="6" w:space="0" w:color="auto"/>
            </w:tcBorders>
          </w:tcPr>
          <w:p w14:paraId="1EEF4B23" w14:textId="77777777" w:rsidR="00286129" w:rsidRPr="00FD586C" w:rsidRDefault="00EE1DE8" w:rsidP="00A03B70">
            <w:pPr>
              <w:pStyle w:val="FigureTitle"/>
              <w:keepLines w:val="0"/>
              <w:spacing w:before="0" w:after="0"/>
              <w:jc w:val="left"/>
              <w:rPr>
                <w:b w:val="0"/>
                <w:i/>
                <w:color w:val="000000"/>
                <w:sz w:val="24"/>
                <w:szCs w:val="24"/>
              </w:rPr>
            </w:pPr>
            <w:hyperlink r:id="rId92" w:history="1">
              <w:r w:rsidR="00286129" w:rsidRPr="00FD586C">
                <w:rPr>
                  <w:rStyle w:val="Hyperlink"/>
                  <w:b w:val="0"/>
                  <w:i/>
                  <w:sz w:val="24"/>
                  <w:szCs w:val="24"/>
                </w:rPr>
                <w:t>https://github.com/alastria/alastria-identity/wiki</w:t>
              </w:r>
            </w:hyperlink>
            <w:r w:rsidR="00286129" w:rsidRPr="00FD586C">
              <w:rPr>
                <w:b w:val="0"/>
                <w:i/>
                <w:color w:val="000000"/>
                <w:sz w:val="24"/>
                <w:szCs w:val="24"/>
              </w:rPr>
              <w:t xml:space="preserve"> </w:t>
            </w:r>
          </w:p>
          <w:p w14:paraId="5D224FE9" w14:textId="77777777" w:rsidR="00286129" w:rsidRPr="00FD586C" w:rsidRDefault="00286129" w:rsidP="00A03B70">
            <w:pPr>
              <w:pStyle w:val="FigureTitle"/>
              <w:keepLines w:val="0"/>
              <w:spacing w:before="0" w:after="0"/>
              <w:jc w:val="left"/>
              <w:rPr>
                <w:b w:val="0"/>
                <w:i/>
                <w:color w:val="000000"/>
                <w:sz w:val="24"/>
                <w:szCs w:val="24"/>
              </w:rPr>
            </w:pPr>
            <w:r w:rsidRPr="00FD586C">
              <w:rPr>
                <w:b w:val="0"/>
                <w:i/>
                <w:color w:val="000000"/>
                <w:sz w:val="24"/>
                <w:szCs w:val="24"/>
              </w:rPr>
              <w:t>Privacy by design: unlinkable actions.</w:t>
            </w:r>
          </w:p>
        </w:tc>
      </w:tr>
      <w:tr w:rsidR="00286129" w:rsidRPr="00FD586C" w14:paraId="2262190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7952F084" w14:textId="77777777" w:rsidR="00286129" w:rsidRPr="00FD586C" w:rsidRDefault="00286129" w:rsidP="00A03B70">
            <w:pPr>
              <w:pStyle w:val="FigureTitle"/>
              <w:keepLines w:val="0"/>
              <w:spacing w:before="0" w:after="0"/>
              <w:jc w:val="left"/>
              <w:rPr>
                <w:sz w:val="24"/>
                <w:szCs w:val="24"/>
              </w:rPr>
            </w:pPr>
            <w:r w:rsidRPr="00FD586C">
              <w:rPr>
                <w:sz w:val="24"/>
                <w:szCs w:val="24"/>
              </w:rPr>
              <w:t>Identification:</w:t>
            </w:r>
          </w:p>
        </w:tc>
        <w:tc>
          <w:tcPr>
            <w:tcW w:w="0" w:type="auto"/>
            <w:gridSpan w:val="3"/>
            <w:tcBorders>
              <w:top w:val="single" w:sz="6" w:space="0" w:color="auto"/>
              <w:left w:val="single" w:sz="6" w:space="0" w:color="auto"/>
              <w:bottom w:val="single" w:sz="6" w:space="0" w:color="auto"/>
              <w:right w:val="single" w:sz="6" w:space="0" w:color="auto"/>
            </w:tcBorders>
          </w:tcPr>
          <w:p w14:paraId="7DE1ECB0" w14:textId="77777777" w:rsidR="00286129" w:rsidRPr="00FD586C" w:rsidRDefault="00286129" w:rsidP="00A03B70">
            <w:pPr>
              <w:pStyle w:val="FigureTitle"/>
              <w:keepLines w:val="0"/>
              <w:spacing w:before="0" w:after="0"/>
              <w:jc w:val="left"/>
              <w:rPr>
                <w:i/>
                <w:sz w:val="24"/>
                <w:szCs w:val="24"/>
              </w:rPr>
            </w:pPr>
            <w:r w:rsidRPr="00FD586C">
              <w:rPr>
                <w:b w:val="0"/>
                <w:i/>
                <w:color w:val="000000"/>
                <w:sz w:val="24"/>
                <w:szCs w:val="24"/>
                <w:lang w:val="en-GB"/>
              </w:rPr>
              <w:t>Identification mechanism and rules; ability of participants to be anonymous, etc.</w:t>
            </w:r>
            <w:r w:rsidRPr="00FD586C">
              <w:rPr>
                <w:i/>
                <w:sz w:val="24"/>
                <w:szCs w:val="24"/>
              </w:rPr>
              <w:t xml:space="preserve"> </w:t>
            </w:r>
          </w:p>
          <w:p w14:paraId="5F421C23" w14:textId="77777777" w:rsidR="00286129" w:rsidRPr="00FD586C" w:rsidRDefault="00286129" w:rsidP="00A03B70">
            <w:pPr>
              <w:pStyle w:val="BodyText"/>
            </w:pPr>
            <w:r w:rsidRPr="00FD586C">
              <w:t>Non-interactive Zero-Knowledge Proof, in essential it refers to a proof construction where one can prove possession of certain information, e.g. a secret key, without revealing that information which needs to be kept confidential, and without any interaction between prover and verifier.</w:t>
            </w:r>
          </w:p>
          <w:p w14:paraId="063E62D4" w14:textId="77777777" w:rsidR="00286129" w:rsidRPr="00FD586C" w:rsidRDefault="00EE1DE8" w:rsidP="00A03B70">
            <w:pPr>
              <w:pStyle w:val="BodyText"/>
            </w:pPr>
            <w:hyperlink r:id="rId93" w:history="1">
              <w:r w:rsidR="00286129" w:rsidRPr="00FD586C">
                <w:rPr>
                  <w:rStyle w:val="Hyperlink"/>
                </w:rPr>
                <w:t>https://snark.network/</w:t>
              </w:r>
            </w:hyperlink>
            <w:r w:rsidR="00286129" w:rsidRPr="00FD586C">
              <w:t xml:space="preserve"> </w:t>
            </w:r>
          </w:p>
        </w:tc>
      </w:tr>
      <w:tr w:rsidR="00286129" w:rsidRPr="00FD586C" w14:paraId="655349B3" w14:textId="77777777" w:rsidTr="00A03B70">
        <w:tc>
          <w:tcPr>
            <w:tcW w:w="0" w:type="auto"/>
            <w:tcBorders>
              <w:top w:val="single" w:sz="6" w:space="0" w:color="auto"/>
              <w:left w:val="single" w:sz="6" w:space="0" w:color="auto"/>
              <w:bottom w:val="single" w:sz="6" w:space="0" w:color="auto"/>
              <w:right w:val="single" w:sz="6" w:space="0" w:color="auto"/>
            </w:tcBorders>
            <w:shd w:val="pct15" w:color="auto" w:fill="FFFFFF"/>
          </w:tcPr>
          <w:p w14:paraId="28665232" w14:textId="77777777" w:rsidR="00286129" w:rsidRPr="00FD586C" w:rsidRDefault="00286129" w:rsidP="00A03B70">
            <w:pPr>
              <w:pStyle w:val="FigureTitle"/>
              <w:keepLines w:val="0"/>
              <w:spacing w:before="0" w:after="0"/>
              <w:jc w:val="left"/>
              <w:rPr>
                <w:sz w:val="24"/>
                <w:szCs w:val="24"/>
              </w:rPr>
            </w:pPr>
            <w:r w:rsidRPr="00FD586C">
              <w:rPr>
                <w:sz w:val="24"/>
                <w:szCs w:val="24"/>
              </w:rPr>
              <w:t>Predicted Outcomes:</w:t>
            </w:r>
          </w:p>
        </w:tc>
        <w:tc>
          <w:tcPr>
            <w:tcW w:w="0" w:type="auto"/>
            <w:gridSpan w:val="3"/>
            <w:tcBorders>
              <w:top w:val="single" w:sz="6" w:space="0" w:color="auto"/>
              <w:left w:val="single" w:sz="6" w:space="0" w:color="auto"/>
              <w:bottom w:val="single" w:sz="6" w:space="0" w:color="auto"/>
              <w:right w:val="single" w:sz="6" w:space="0" w:color="auto"/>
            </w:tcBorders>
          </w:tcPr>
          <w:p w14:paraId="786C144A" w14:textId="77777777" w:rsidR="00286129" w:rsidRPr="00FD586C" w:rsidRDefault="00286129" w:rsidP="00A03B70">
            <w:pPr>
              <w:pStyle w:val="FigureTitle"/>
              <w:keepLines w:val="0"/>
              <w:spacing w:before="0" w:after="0"/>
              <w:jc w:val="left"/>
              <w:rPr>
                <w:sz w:val="24"/>
                <w:szCs w:val="24"/>
              </w:rPr>
            </w:pPr>
            <w:r w:rsidRPr="00FD586C">
              <w:rPr>
                <w:sz w:val="24"/>
                <w:szCs w:val="24"/>
              </w:rPr>
              <w:t>MAIN NET</w:t>
            </w:r>
          </w:p>
        </w:tc>
      </w:tr>
    </w:tbl>
    <w:p w14:paraId="473F4ABE" w14:textId="77777777" w:rsidR="00286129" w:rsidRPr="00FD586C" w:rsidRDefault="00286129" w:rsidP="00286129">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286129" w:rsidRPr="00FD586C" w14:paraId="7C36EDE0"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62233862" w14:textId="77777777" w:rsidR="00286129" w:rsidRPr="00FD586C" w:rsidRDefault="00286129" w:rsidP="00A03B70">
            <w:pPr>
              <w:pStyle w:val="FigureTitle"/>
              <w:keepLines w:val="0"/>
              <w:spacing w:before="0" w:after="0"/>
              <w:jc w:val="left"/>
              <w:rPr>
                <w:sz w:val="24"/>
                <w:szCs w:val="24"/>
              </w:rPr>
            </w:pPr>
            <w:r w:rsidRPr="00FD586C">
              <w:rPr>
                <w:sz w:val="24"/>
                <w:szCs w:val="24"/>
              </w:rPr>
              <w:t>Overview of the Business Problem or Opportunity</w:t>
            </w:r>
          </w:p>
        </w:tc>
      </w:tr>
      <w:tr w:rsidR="00286129" w:rsidRPr="00FD586C" w14:paraId="4B53A572"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6250A841" w14:textId="77777777" w:rsidR="00286129" w:rsidRPr="00FD586C" w:rsidRDefault="00286129" w:rsidP="00A03B70">
            <w:pPr>
              <w:pStyle w:val="FigureTitle"/>
              <w:keepLines w:val="0"/>
              <w:spacing w:before="0" w:after="0"/>
              <w:jc w:val="left"/>
            </w:pPr>
            <w:r w:rsidRPr="00FD586C">
              <w:rPr>
                <w:b w:val="0"/>
                <w:i/>
                <w:noProof/>
                <w:color w:val="000000"/>
                <w:sz w:val="24"/>
                <w:szCs w:val="24"/>
                <w:lang w:val="en-GB" w:eastAsia="en-GB"/>
              </w:rPr>
              <w:drawing>
                <wp:inline distT="0" distB="0" distL="0" distR="0" wp14:anchorId="77ACABE8" wp14:editId="364BE6EE">
                  <wp:extent cx="6073775" cy="34163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73775" cy="3416300"/>
                          </a:xfrm>
                          <a:prstGeom prst="rect">
                            <a:avLst/>
                          </a:prstGeom>
                        </pic:spPr>
                      </pic:pic>
                    </a:graphicData>
                  </a:graphic>
                </wp:inline>
              </w:drawing>
            </w:r>
            <w:r w:rsidRPr="00FD586C">
              <w:t xml:space="preserve"> </w:t>
            </w:r>
          </w:p>
        </w:tc>
      </w:tr>
      <w:tr w:rsidR="00286129" w:rsidRPr="00FD586C" w14:paraId="68C27A34"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62FEEC77" w14:textId="77777777" w:rsidR="00286129" w:rsidRPr="00FD586C" w:rsidRDefault="00286129" w:rsidP="00A03B70">
            <w:pPr>
              <w:pStyle w:val="FigureTitle"/>
              <w:keepLines w:val="0"/>
              <w:spacing w:before="0" w:after="0"/>
              <w:jc w:val="left"/>
              <w:rPr>
                <w:sz w:val="24"/>
                <w:szCs w:val="24"/>
              </w:rPr>
            </w:pPr>
            <w:r w:rsidRPr="00FD586C">
              <w:rPr>
                <w:sz w:val="24"/>
                <w:szCs w:val="24"/>
              </w:rPr>
              <w:t>Why Distributed Ledger Technology?</w:t>
            </w:r>
          </w:p>
        </w:tc>
      </w:tr>
      <w:tr w:rsidR="00286129" w:rsidRPr="00FD586C" w14:paraId="5F8475EB"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07D70917" w14:textId="77777777" w:rsidR="00286129" w:rsidRPr="00FD586C" w:rsidRDefault="00286129" w:rsidP="00A03B70">
            <w:pPr>
              <w:pStyle w:val="FigureTitle"/>
              <w:keepLines w:val="0"/>
              <w:spacing w:before="0" w:after="0"/>
              <w:jc w:val="left"/>
              <w:rPr>
                <w:i/>
                <w:szCs w:val="24"/>
              </w:rPr>
            </w:pPr>
            <w:r w:rsidRPr="00FD586C">
              <w:rPr>
                <w:i/>
                <w:noProof/>
                <w:szCs w:val="24"/>
                <w:lang w:val="en-GB" w:eastAsia="en-GB"/>
              </w:rPr>
              <w:drawing>
                <wp:inline distT="0" distB="0" distL="0" distR="0" wp14:anchorId="18E717D9" wp14:editId="748A9C12">
                  <wp:extent cx="6073775" cy="3416300"/>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73775" cy="3416300"/>
                          </a:xfrm>
                          <a:prstGeom prst="rect">
                            <a:avLst/>
                          </a:prstGeom>
                        </pic:spPr>
                      </pic:pic>
                    </a:graphicData>
                  </a:graphic>
                </wp:inline>
              </w:drawing>
            </w:r>
          </w:p>
        </w:tc>
      </w:tr>
    </w:tbl>
    <w:p w14:paraId="58BB0111" w14:textId="77777777" w:rsidR="00317726" w:rsidRPr="00FD586C" w:rsidRDefault="00317726" w:rsidP="00317726">
      <w:pPr>
        <w:rPr>
          <w:lang w:val="en-GB" w:eastAsia="ja-JP"/>
        </w:rPr>
      </w:pPr>
    </w:p>
    <w:p w14:paraId="15B00F30" w14:textId="5535E9F0" w:rsidR="00317726" w:rsidRPr="00FD586C" w:rsidRDefault="00317726" w:rsidP="00317726">
      <w:pPr>
        <w:pStyle w:val="Heading3"/>
        <w:rPr>
          <w:szCs w:val="24"/>
        </w:rPr>
      </w:pPr>
      <w:bookmarkStart w:id="267" w:name="_Toc5635455"/>
      <w:r w:rsidRPr="00FD586C">
        <w:rPr>
          <w:szCs w:val="24"/>
        </w:rPr>
        <w:t>Digital identity as a service</w:t>
      </w:r>
      <w:bookmarkEnd w:id="267"/>
    </w:p>
    <w:p w14:paraId="7983C81E" w14:textId="77777777" w:rsidR="00317726" w:rsidRPr="00FD586C" w:rsidRDefault="00317726" w:rsidP="00317726">
      <w:pPr>
        <w:rPr>
          <w:lang w:val="en-GB" w:eastAsia="ja-JP"/>
        </w:rPr>
      </w:pPr>
    </w:p>
    <w:tbl>
      <w:tblPr>
        <w:tblpPr w:leftFromText="180" w:rightFromText="180" w:vertAnchor="text" w:horzAnchor="margin" w:tblpY="147"/>
        <w:tblW w:w="9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3"/>
        <w:gridCol w:w="3191"/>
        <w:gridCol w:w="2128"/>
        <w:gridCol w:w="2128"/>
      </w:tblGrid>
      <w:tr w:rsidR="00317726" w:rsidRPr="00FD586C" w14:paraId="2F7DF118" w14:textId="77777777" w:rsidTr="00317726">
        <w:tc>
          <w:tcPr>
            <w:tcW w:w="9780"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6B657D1F" w14:textId="77777777" w:rsidR="00317726" w:rsidRPr="00FD586C" w:rsidRDefault="00317726" w:rsidP="00864CEE">
            <w:pPr>
              <w:tabs>
                <w:tab w:val="left" w:pos="420"/>
              </w:tabs>
              <w:spacing w:before="0"/>
              <w:jc w:val="center"/>
              <w:rPr>
                <w:rFonts w:eastAsia="Times New Roman"/>
                <w:b/>
                <w:szCs w:val="24"/>
              </w:rPr>
            </w:pPr>
            <w:r w:rsidRPr="00FD586C">
              <w:rPr>
                <w:rFonts w:eastAsia="Times New Roman"/>
                <w:b/>
                <w:szCs w:val="24"/>
              </w:rPr>
              <w:t>Use Case Summary</w:t>
            </w:r>
          </w:p>
        </w:tc>
      </w:tr>
      <w:tr w:rsidR="00317726" w:rsidRPr="00FD586C" w14:paraId="1D9E0117"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0D96EFAD"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Use Case ID:</w:t>
            </w:r>
          </w:p>
        </w:tc>
        <w:tc>
          <w:tcPr>
            <w:tcW w:w="3191" w:type="dxa"/>
            <w:tcBorders>
              <w:top w:val="single" w:sz="6" w:space="0" w:color="auto"/>
              <w:left w:val="single" w:sz="6" w:space="0" w:color="auto"/>
              <w:bottom w:val="single" w:sz="6" w:space="0" w:color="auto"/>
              <w:right w:val="single" w:sz="6" w:space="0" w:color="auto"/>
            </w:tcBorders>
            <w:hideMark/>
          </w:tcPr>
          <w:p w14:paraId="72757E09" w14:textId="77777777" w:rsidR="00317726" w:rsidRPr="00FD586C" w:rsidRDefault="00317726" w:rsidP="00864CEE">
            <w:pPr>
              <w:rPr>
                <w:rFonts w:eastAsia="Times New Roman"/>
                <w:b/>
                <w:szCs w:val="24"/>
              </w:rPr>
            </w:pPr>
          </w:p>
        </w:tc>
        <w:tc>
          <w:tcPr>
            <w:tcW w:w="2128" w:type="dxa"/>
            <w:tcBorders>
              <w:top w:val="single" w:sz="6" w:space="0" w:color="auto"/>
              <w:left w:val="single" w:sz="6" w:space="0" w:color="auto"/>
              <w:bottom w:val="single" w:sz="6" w:space="0" w:color="auto"/>
              <w:right w:val="single" w:sz="6" w:space="0" w:color="auto"/>
            </w:tcBorders>
            <w:shd w:val="pct15" w:color="auto" w:fill="FFFFFF"/>
            <w:hideMark/>
          </w:tcPr>
          <w:p w14:paraId="20711655" w14:textId="77777777" w:rsidR="00317726" w:rsidRPr="00FD586C" w:rsidRDefault="00317726" w:rsidP="00864CEE">
            <w:pPr>
              <w:tabs>
                <w:tab w:val="left" w:pos="420"/>
              </w:tabs>
              <w:spacing w:before="0"/>
              <w:rPr>
                <w:rFonts w:eastAsia="Times New Roman"/>
                <w:b/>
                <w:szCs w:val="24"/>
                <w:lang w:eastAsia="en-US"/>
              </w:rPr>
            </w:pPr>
            <w:r w:rsidRPr="00FD586C">
              <w:rPr>
                <w:rFonts w:eastAsia="Times New Roman"/>
                <w:b/>
                <w:szCs w:val="24"/>
              </w:rPr>
              <w:t>Use Case Type:</w:t>
            </w:r>
          </w:p>
        </w:tc>
        <w:tc>
          <w:tcPr>
            <w:tcW w:w="2128" w:type="dxa"/>
            <w:tcBorders>
              <w:top w:val="single" w:sz="6" w:space="0" w:color="auto"/>
              <w:left w:val="single" w:sz="6" w:space="0" w:color="auto"/>
              <w:bottom w:val="single" w:sz="6" w:space="0" w:color="auto"/>
              <w:right w:val="single" w:sz="6" w:space="0" w:color="auto"/>
            </w:tcBorders>
            <w:hideMark/>
          </w:tcPr>
          <w:p w14:paraId="2D72867C" w14:textId="77777777" w:rsidR="00317726" w:rsidRPr="00FD586C" w:rsidRDefault="00317726" w:rsidP="00864CEE">
            <w:pPr>
              <w:tabs>
                <w:tab w:val="left" w:pos="420"/>
              </w:tabs>
              <w:spacing w:before="0"/>
              <w:rPr>
                <w:rFonts w:eastAsia="Times New Roman"/>
                <w:szCs w:val="24"/>
              </w:rPr>
            </w:pPr>
            <w:r w:rsidRPr="00FD586C">
              <w:rPr>
                <w:rFonts w:eastAsia="Times New Roman"/>
                <w:szCs w:val="24"/>
              </w:rPr>
              <w:t>Horizontal</w:t>
            </w:r>
          </w:p>
        </w:tc>
      </w:tr>
      <w:tr w:rsidR="00317726" w:rsidRPr="00FD586C" w14:paraId="3F0D50BD" w14:textId="77777777" w:rsidTr="00317726">
        <w:tc>
          <w:tcPr>
            <w:tcW w:w="2333" w:type="dxa"/>
            <w:tcBorders>
              <w:top w:val="single" w:sz="6" w:space="0" w:color="auto"/>
              <w:left w:val="single" w:sz="6" w:space="0" w:color="auto"/>
              <w:bottom w:val="single" w:sz="6" w:space="0" w:color="auto"/>
              <w:right w:val="single" w:sz="6" w:space="0" w:color="auto"/>
            </w:tcBorders>
            <w:shd w:val="clear" w:color="auto" w:fill="D9D9D9"/>
            <w:hideMark/>
          </w:tcPr>
          <w:p w14:paraId="519C921E" w14:textId="77777777" w:rsidR="00317726" w:rsidRPr="00FD586C" w:rsidRDefault="00317726" w:rsidP="00864CEE">
            <w:pPr>
              <w:tabs>
                <w:tab w:val="left" w:pos="1944"/>
              </w:tabs>
              <w:spacing w:before="0"/>
              <w:rPr>
                <w:rFonts w:eastAsia="Times New Roman"/>
                <w:b/>
                <w:szCs w:val="24"/>
              </w:rPr>
            </w:pPr>
            <w:r w:rsidRPr="00FD586C">
              <w:rPr>
                <w:rFonts w:eastAsia="Times New Roman"/>
                <w:b/>
                <w:szCs w:val="24"/>
              </w:rPr>
              <w:t>Submission Date:</w:t>
            </w:r>
            <w:r w:rsidRPr="00FD586C">
              <w:rPr>
                <w:rFonts w:eastAsia="Times New Roman"/>
                <w:b/>
                <w:szCs w:val="24"/>
              </w:rPr>
              <w:tab/>
            </w:r>
          </w:p>
        </w:tc>
        <w:tc>
          <w:tcPr>
            <w:tcW w:w="3191" w:type="dxa"/>
            <w:tcBorders>
              <w:top w:val="single" w:sz="6" w:space="0" w:color="auto"/>
              <w:left w:val="single" w:sz="6" w:space="0" w:color="auto"/>
              <w:bottom w:val="single" w:sz="6" w:space="0" w:color="auto"/>
              <w:right w:val="single" w:sz="6" w:space="0" w:color="auto"/>
            </w:tcBorders>
            <w:hideMark/>
          </w:tcPr>
          <w:p w14:paraId="7E9E5CAA" w14:textId="77777777" w:rsidR="00317726" w:rsidRPr="00FD586C" w:rsidRDefault="00317726" w:rsidP="00864CEE">
            <w:pPr>
              <w:tabs>
                <w:tab w:val="left" w:pos="1944"/>
              </w:tabs>
              <w:spacing w:before="0"/>
              <w:rPr>
                <w:rFonts w:eastAsia="Times New Roman"/>
                <w:szCs w:val="24"/>
              </w:rPr>
            </w:pPr>
            <w:r w:rsidRPr="00FD586C">
              <w:rPr>
                <w:rFonts w:eastAsia="Times New Roman"/>
                <w:szCs w:val="24"/>
              </w:rPr>
              <w:t>11-October 2018</w:t>
            </w:r>
          </w:p>
        </w:tc>
        <w:tc>
          <w:tcPr>
            <w:tcW w:w="2128" w:type="dxa"/>
            <w:tcBorders>
              <w:top w:val="single" w:sz="6" w:space="0" w:color="auto"/>
              <w:left w:val="single" w:sz="6" w:space="0" w:color="auto"/>
              <w:bottom w:val="single" w:sz="6" w:space="0" w:color="auto"/>
              <w:right w:val="single" w:sz="6" w:space="0" w:color="auto"/>
            </w:tcBorders>
            <w:shd w:val="pct15" w:color="auto" w:fill="FFFFFF"/>
            <w:hideMark/>
          </w:tcPr>
          <w:p w14:paraId="1C55E8CF"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Is Use Case supporting SDGs</w:t>
            </w:r>
          </w:p>
        </w:tc>
        <w:tc>
          <w:tcPr>
            <w:tcW w:w="2128" w:type="dxa"/>
            <w:tcBorders>
              <w:top w:val="single" w:sz="6" w:space="0" w:color="auto"/>
              <w:left w:val="single" w:sz="6" w:space="0" w:color="auto"/>
              <w:bottom w:val="single" w:sz="6" w:space="0" w:color="auto"/>
              <w:right w:val="single" w:sz="6" w:space="0" w:color="auto"/>
            </w:tcBorders>
            <w:hideMark/>
          </w:tcPr>
          <w:p w14:paraId="26D11B34" w14:textId="77777777" w:rsidR="00317726" w:rsidRPr="00FD586C" w:rsidRDefault="00317726" w:rsidP="00864CEE">
            <w:pPr>
              <w:tabs>
                <w:tab w:val="left" w:pos="420"/>
              </w:tabs>
              <w:spacing w:before="0"/>
              <w:rPr>
                <w:rFonts w:eastAsia="Times New Roman"/>
                <w:szCs w:val="24"/>
              </w:rPr>
            </w:pPr>
            <w:r w:rsidRPr="00FD586C">
              <w:rPr>
                <w:rFonts w:eastAsia="Times New Roman"/>
                <w:szCs w:val="24"/>
              </w:rPr>
              <w:t>No</w:t>
            </w:r>
          </w:p>
        </w:tc>
      </w:tr>
      <w:tr w:rsidR="00317726" w:rsidRPr="00FD586C" w14:paraId="0BE8339A"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7CDF3AFF"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Use Case Title:</w:t>
            </w:r>
          </w:p>
        </w:tc>
        <w:tc>
          <w:tcPr>
            <w:tcW w:w="3191" w:type="dxa"/>
            <w:tcBorders>
              <w:top w:val="single" w:sz="6" w:space="0" w:color="auto"/>
              <w:left w:val="single" w:sz="6" w:space="0" w:color="auto"/>
              <w:bottom w:val="single" w:sz="6" w:space="0" w:color="auto"/>
              <w:right w:val="single" w:sz="6" w:space="0" w:color="auto"/>
            </w:tcBorders>
            <w:hideMark/>
          </w:tcPr>
          <w:p w14:paraId="1AE74EC3" w14:textId="77777777" w:rsidR="00317726" w:rsidRPr="00FD586C" w:rsidRDefault="00317726" w:rsidP="00864CEE">
            <w:pPr>
              <w:spacing w:after="120"/>
            </w:pPr>
            <w:r w:rsidRPr="00FD586C">
              <w:t>Digital Identity as a service</w:t>
            </w:r>
          </w:p>
        </w:tc>
        <w:tc>
          <w:tcPr>
            <w:tcW w:w="2128" w:type="dxa"/>
            <w:tcBorders>
              <w:top w:val="single" w:sz="6" w:space="0" w:color="auto"/>
              <w:left w:val="single" w:sz="6" w:space="0" w:color="auto"/>
              <w:bottom w:val="single" w:sz="6" w:space="0" w:color="auto"/>
              <w:right w:val="single" w:sz="6" w:space="0" w:color="auto"/>
            </w:tcBorders>
            <w:shd w:val="pct15" w:color="auto" w:fill="FFFFFF"/>
            <w:hideMark/>
          </w:tcPr>
          <w:p w14:paraId="36C547B6"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Domain:</w:t>
            </w:r>
          </w:p>
        </w:tc>
        <w:tc>
          <w:tcPr>
            <w:tcW w:w="2128" w:type="dxa"/>
            <w:tcBorders>
              <w:top w:val="single" w:sz="6" w:space="0" w:color="auto"/>
              <w:left w:val="single" w:sz="6" w:space="0" w:color="auto"/>
              <w:bottom w:val="single" w:sz="6" w:space="0" w:color="auto"/>
              <w:right w:val="single" w:sz="6" w:space="0" w:color="auto"/>
            </w:tcBorders>
            <w:hideMark/>
          </w:tcPr>
          <w:p w14:paraId="495CE5C9" w14:textId="77777777" w:rsidR="00317726" w:rsidRPr="00FD586C" w:rsidRDefault="00317726" w:rsidP="00864CEE">
            <w:pPr>
              <w:tabs>
                <w:tab w:val="left" w:pos="420"/>
              </w:tabs>
              <w:spacing w:before="0"/>
              <w:rPr>
                <w:rFonts w:eastAsia="Times New Roman"/>
                <w:szCs w:val="24"/>
              </w:rPr>
            </w:pPr>
            <w:r w:rsidRPr="00FD586C">
              <w:rPr>
                <w:rFonts w:eastAsia="Times New Roman"/>
                <w:sz w:val="22"/>
              </w:rPr>
              <w:t>C</w:t>
            </w:r>
            <w:r w:rsidRPr="00FD586C">
              <w:rPr>
                <w:rFonts w:eastAsia="Times New Roman"/>
                <w:szCs w:val="24"/>
              </w:rPr>
              <w:t>ybersecurity</w:t>
            </w:r>
          </w:p>
        </w:tc>
      </w:tr>
      <w:tr w:rsidR="00317726" w:rsidRPr="00FD586C" w14:paraId="075A52AF"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66105DC8"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Status of Case</w:t>
            </w:r>
          </w:p>
        </w:tc>
        <w:tc>
          <w:tcPr>
            <w:tcW w:w="3191" w:type="dxa"/>
            <w:tcBorders>
              <w:top w:val="single" w:sz="6" w:space="0" w:color="auto"/>
              <w:left w:val="single" w:sz="6" w:space="0" w:color="auto"/>
              <w:bottom w:val="single" w:sz="6" w:space="0" w:color="auto"/>
              <w:right w:val="single" w:sz="6" w:space="0" w:color="auto"/>
            </w:tcBorders>
            <w:hideMark/>
          </w:tcPr>
          <w:p w14:paraId="1CEA9C66" w14:textId="77777777" w:rsidR="00317726" w:rsidRPr="00FD586C" w:rsidRDefault="00317726" w:rsidP="00864CEE">
            <w:pPr>
              <w:spacing w:after="120"/>
            </w:pPr>
            <w:r w:rsidRPr="00FD586C">
              <w:t>PoC</w:t>
            </w:r>
          </w:p>
        </w:tc>
        <w:tc>
          <w:tcPr>
            <w:tcW w:w="2128" w:type="dxa"/>
            <w:tcBorders>
              <w:top w:val="single" w:sz="6" w:space="0" w:color="auto"/>
              <w:left w:val="single" w:sz="6" w:space="0" w:color="auto"/>
              <w:bottom w:val="single" w:sz="6" w:space="0" w:color="auto"/>
              <w:right w:val="single" w:sz="6" w:space="0" w:color="auto"/>
            </w:tcBorders>
            <w:shd w:val="pct15" w:color="auto" w:fill="FFFFFF"/>
            <w:hideMark/>
          </w:tcPr>
          <w:p w14:paraId="6F7EA741"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Sub-Domain</w:t>
            </w:r>
          </w:p>
        </w:tc>
        <w:tc>
          <w:tcPr>
            <w:tcW w:w="2128" w:type="dxa"/>
            <w:tcBorders>
              <w:top w:val="single" w:sz="6" w:space="0" w:color="auto"/>
              <w:left w:val="single" w:sz="6" w:space="0" w:color="auto"/>
              <w:bottom w:val="single" w:sz="6" w:space="0" w:color="auto"/>
              <w:right w:val="single" w:sz="6" w:space="0" w:color="auto"/>
            </w:tcBorders>
            <w:hideMark/>
          </w:tcPr>
          <w:p w14:paraId="68E35D46" w14:textId="77777777" w:rsidR="00317726" w:rsidRPr="00FD586C" w:rsidRDefault="00317726" w:rsidP="00864CEE">
            <w:pPr>
              <w:tabs>
                <w:tab w:val="left" w:pos="420"/>
              </w:tabs>
              <w:spacing w:before="0"/>
              <w:rPr>
                <w:rFonts w:eastAsia="Times New Roman"/>
                <w:szCs w:val="24"/>
              </w:rPr>
            </w:pPr>
            <w:r w:rsidRPr="00FD586C">
              <w:rPr>
                <w:rFonts w:eastAsia="Times New Roman"/>
                <w:szCs w:val="24"/>
              </w:rPr>
              <w:t>Mobile roaming</w:t>
            </w:r>
          </w:p>
          <w:p w14:paraId="757E3F96" w14:textId="77777777" w:rsidR="00317726" w:rsidRPr="00FD586C" w:rsidRDefault="00317726" w:rsidP="00864CEE">
            <w:pPr>
              <w:tabs>
                <w:tab w:val="left" w:pos="420"/>
              </w:tabs>
              <w:spacing w:before="0"/>
              <w:rPr>
                <w:rFonts w:eastAsia="Times New Roman"/>
                <w:szCs w:val="24"/>
              </w:rPr>
            </w:pPr>
            <w:r w:rsidRPr="00FD586C">
              <w:rPr>
                <w:rFonts w:eastAsia="Times New Roman"/>
                <w:szCs w:val="24"/>
              </w:rPr>
              <w:t>Digital Services</w:t>
            </w:r>
          </w:p>
        </w:tc>
      </w:tr>
      <w:tr w:rsidR="00317726" w:rsidRPr="00FD586C" w14:paraId="471BAAE8"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2F22BA59" w14:textId="77777777" w:rsidR="00317726" w:rsidRPr="00FD586C" w:rsidRDefault="00317726" w:rsidP="00864CEE">
            <w:pPr>
              <w:tabs>
                <w:tab w:val="left" w:pos="420"/>
              </w:tabs>
              <w:spacing w:before="0"/>
              <w:rPr>
                <w:rFonts w:eastAsia="Times New Roman" w:cs="Cambria"/>
                <w:b/>
                <w:color w:val="000000"/>
                <w:szCs w:val="24"/>
                <w:lang w:val="en-GB"/>
              </w:rPr>
            </w:pPr>
            <w:r w:rsidRPr="00FD586C">
              <w:rPr>
                <w:rFonts w:eastAsia="Times New Roman" w:cs="Cambria"/>
                <w:b/>
                <w:color w:val="000000"/>
                <w:szCs w:val="24"/>
              </w:rPr>
              <w:t>Contact information of person submitting/</w:t>
            </w:r>
          </w:p>
          <w:p w14:paraId="6253B9B4" w14:textId="77777777" w:rsidR="00317726" w:rsidRPr="00FD586C" w:rsidRDefault="00317726" w:rsidP="00864CEE">
            <w:pPr>
              <w:tabs>
                <w:tab w:val="left" w:pos="420"/>
              </w:tabs>
              <w:spacing w:before="0"/>
              <w:rPr>
                <w:rFonts w:eastAsia="Times New Roman"/>
                <w:b/>
                <w:szCs w:val="24"/>
              </w:rPr>
            </w:pPr>
            <w:r w:rsidRPr="00FD586C">
              <w:rPr>
                <w:rFonts w:eastAsia="Times New Roman" w:cs="Cambria"/>
                <w:b/>
                <w:color w:val="000000"/>
                <w:szCs w:val="24"/>
              </w:rPr>
              <w:t>managing the use-case</w:t>
            </w:r>
          </w:p>
        </w:tc>
        <w:tc>
          <w:tcPr>
            <w:tcW w:w="7447" w:type="dxa"/>
            <w:gridSpan w:val="3"/>
            <w:tcBorders>
              <w:top w:val="single" w:sz="6" w:space="0" w:color="auto"/>
              <w:left w:val="single" w:sz="6" w:space="0" w:color="auto"/>
              <w:bottom w:val="single" w:sz="6" w:space="0" w:color="auto"/>
              <w:right w:val="single" w:sz="6" w:space="0" w:color="auto"/>
            </w:tcBorders>
            <w:hideMark/>
          </w:tcPr>
          <w:p w14:paraId="41081245" w14:textId="77777777" w:rsidR="00317726" w:rsidRPr="00FD586C" w:rsidRDefault="00317726" w:rsidP="00864CEE">
            <w:pPr>
              <w:rPr>
                <w:rFonts w:eastAsia="Times New Roman" w:cs="Cambria"/>
                <w:color w:val="000000"/>
                <w:szCs w:val="24"/>
              </w:rPr>
            </w:pPr>
            <w:r w:rsidRPr="00FD586C">
              <w:rPr>
                <w:rFonts w:eastAsia="Times New Roman" w:cs="Cambria"/>
                <w:color w:val="000000"/>
                <w:szCs w:val="24"/>
              </w:rPr>
              <w:t>Full Name: Alexander Yakovenko</w:t>
            </w:r>
          </w:p>
          <w:p w14:paraId="6DB1BFC6" w14:textId="77777777" w:rsidR="00317726" w:rsidRPr="00FD586C" w:rsidRDefault="00317726" w:rsidP="00864CEE">
            <w:pPr>
              <w:rPr>
                <w:rFonts w:eastAsia="Times New Roman" w:cs="Cambria"/>
                <w:color w:val="000000"/>
                <w:szCs w:val="24"/>
              </w:rPr>
            </w:pPr>
            <w:r w:rsidRPr="00FD586C">
              <w:rPr>
                <w:rFonts w:eastAsia="Times New Roman" w:cs="Cambria"/>
                <w:color w:val="000000"/>
                <w:szCs w:val="24"/>
              </w:rPr>
              <w:t>Job Title: Project Director</w:t>
            </w:r>
          </w:p>
          <w:p w14:paraId="5716FF8C" w14:textId="77777777" w:rsidR="00317726" w:rsidRPr="00FD586C" w:rsidRDefault="00317726" w:rsidP="00864CEE">
            <w:pPr>
              <w:rPr>
                <w:rFonts w:eastAsia="Times New Roman" w:cs="Cambria"/>
                <w:color w:val="000000"/>
                <w:szCs w:val="24"/>
              </w:rPr>
            </w:pPr>
            <w:r w:rsidRPr="00FD586C">
              <w:rPr>
                <w:rFonts w:eastAsia="Times New Roman" w:cs="Cambria"/>
                <w:color w:val="000000"/>
                <w:szCs w:val="24"/>
              </w:rPr>
              <w:t xml:space="preserve">E-mail address: ayakovenko@clementvale.com                          </w:t>
            </w:r>
          </w:p>
          <w:p w14:paraId="28567800" w14:textId="77777777" w:rsidR="00317726" w:rsidRPr="00FD586C" w:rsidRDefault="00317726" w:rsidP="00864CEE">
            <w:pPr>
              <w:rPr>
                <w:rFonts w:eastAsia="Times New Roman" w:cs="Cambria"/>
                <w:color w:val="000000"/>
                <w:szCs w:val="24"/>
              </w:rPr>
            </w:pPr>
            <w:r w:rsidRPr="00FD586C">
              <w:rPr>
                <w:rFonts w:eastAsia="Times New Roman" w:cs="Cambria"/>
                <w:color w:val="000000"/>
                <w:szCs w:val="24"/>
              </w:rPr>
              <w:t>Telephone number: +7-985-991-2048</w:t>
            </w:r>
          </w:p>
          <w:p w14:paraId="18465F2F" w14:textId="77777777" w:rsidR="00317726" w:rsidRPr="00FD586C" w:rsidRDefault="00317726" w:rsidP="00864CEE">
            <w:pPr>
              <w:spacing w:after="120"/>
              <w:rPr>
                <w:rFonts w:cs="Cambria"/>
                <w:color w:val="000000"/>
                <w:szCs w:val="24"/>
              </w:rPr>
            </w:pPr>
            <w:r w:rsidRPr="00FD586C">
              <w:rPr>
                <w:rFonts w:cs="Cambria"/>
                <w:color w:val="000000"/>
                <w:szCs w:val="24"/>
              </w:rPr>
              <w:t>Social media:</w:t>
            </w:r>
            <w:r w:rsidRPr="00FD586C">
              <w:t xml:space="preserve"> </w:t>
            </w:r>
            <w:r w:rsidRPr="00FD586C">
              <w:rPr>
                <w:rFonts w:cs="Cambria"/>
                <w:color w:val="000000"/>
                <w:szCs w:val="24"/>
              </w:rPr>
              <w:t xml:space="preserve">  </w:t>
            </w:r>
            <w:r w:rsidRPr="00FD586C">
              <w:t xml:space="preserve"> </w:t>
            </w:r>
            <w:r w:rsidRPr="00FD586C">
              <w:rPr>
                <w:rFonts w:cs="Cambria"/>
                <w:color w:val="000000"/>
                <w:szCs w:val="24"/>
              </w:rPr>
              <w:t xml:space="preserve">https://www.linkedin.com/in/alexander-yakovenko                       </w:t>
            </w:r>
          </w:p>
          <w:p w14:paraId="5EBE56FA" w14:textId="77777777" w:rsidR="00317726" w:rsidRPr="00FD586C" w:rsidRDefault="00317726" w:rsidP="00864CEE">
            <w:pPr>
              <w:spacing w:after="120"/>
              <w:rPr>
                <w:i/>
              </w:rPr>
            </w:pPr>
            <w:r w:rsidRPr="00FD586C">
              <w:rPr>
                <w:rFonts w:cs="Cambria"/>
                <w:color w:val="000000"/>
                <w:szCs w:val="24"/>
              </w:rPr>
              <w:t xml:space="preserve">Web site: </w:t>
            </w:r>
            <w:r w:rsidRPr="00FD586C">
              <w:rPr>
                <w:rFonts w:cs="Cambria"/>
                <w:color w:val="0000FF"/>
                <w:szCs w:val="24"/>
                <w:u w:val="single"/>
              </w:rPr>
              <w:t>https://www.blockchaintele.com</w:t>
            </w:r>
          </w:p>
        </w:tc>
      </w:tr>
      <w:tr w:rsidR="00317726" w:rsidRPr="00FD586C" w14:paraId="1DD82959"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0B786A50" w14:textId="77777777" w:rsidR="00317726" w:rsidRPr="00FD586C" w:rsidRDefault="00317726" w:rsidP="00864CEE">
            <w:pPr>
              <w:tabs>
                <w:tab w:val="left" w:pos="420"/>
              </w:tabs>
              <w:spacing w:before="0"/>
              <w:rPr>
                <w:rFonts w:eastAsia="Times New Roman"/>
                <w:b/>
                <w:szCs w:val="24"/>
              </w:rPr>
            </w:pPr>
            <w:r w:rsidRPr="00FD586C">
              <w:rPr>
                <w:rFonts w:eastAsia="Times New Roman" w:cs="Cambria"/>
                <w:b/>
                <w:color w:val="000000"/>
                <w:szCs w:val="24"/>
              </w:rPr>
              <w:t>Proposing Organization</w:t>
            </w:r>
          </w:p>
        </w:tc>
        <w:tc>
          <w:tcPr>
            <w:tcW w:w="7447" w:type="dxa"/>
            <w:gridSpan w:val="3"/>
            <w:tcBorders>
              <w:top w:val="single" w:sz="6" w:space="0" w:color="auto"/>
              <w:left w:val="single" w:sz="6" w:space="0" w:color="auto"/>
              <w:bottom w:val="single" w:sz="6" w:space="0" w:color="auto"/>
              <w:right w:val="single" w:sz="6" w:space="0" w:color="auto"/>
            </w:tcBorders>
            <w:hideMark/>
          </w:tcPr>
          <w:p w14:paraId="25934559" w14:textId="77777777" w:rsidR="00317726" w:rsidRPr="00FD586C" w:rsidRDefault="00317726" w:rsidP="00864CEE">
            <w:pPr>
              <w:tabs>
                <w:tab w:val="left" w:pos="420"/>
              </w:tabs>
              <w:spacing w:before="0"/>
              <w:rPr>
                <w:rFonts w:eastAsia="Times New Roman"/>
                <w:szCs w:val="24"/>
              </w:rPr>
            </w:pPr>
            <w:r w:rsidRPr="00FD586C">
              <w:rPr>
                <w:rFonts w:eastAsia="Times New Roman" w:cs="Cambria"/>
                <w:color w:val="000000"/>
                <w:szCs w:val="24"/>
              </w:rPr>
              <w:t>Clementvale Baltic OU, Estonia</w:t>
            </w:r>
          </w:p>
        </w:tc>
      </w:tr>
      <w:tr w:rsidR="00317726" w:rsidRPr="00FD586C" w14:paraId="0CC940FC"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08B6EFC9" w14:textId="77777777" w:rsidR="00317726" w:rsidRPr="00FD586C" w:rsidRDefault="00317726" w:rsidP="00864CEE">
            <w:pPr>
              <w:tabs>
                <w:tab w:val="left" w:pos="420"/>
              </w:tabs>
              <w:spacing w:before="0"/>
              <w:rPr>
                <w:rFonts w:eastAsia="Times New Roman"/>
                <w:b/>
                <w:szCs w:val="24"/>
              </w:rPr>
            </w:pPr>
            <w:r w:rsidRPr="00FD586C">
              <w:rPr>
                <w:rFonts w:eastAsia="Times New Roman" w:cs="Cambria"/>
                <w:b/>
                <w:color w:val="000000"/>
                <w:szCs w:val="24"/>
              </w:rPr>
              <w:t>Short Description</w:t>
            </w:r>
          </w:p>
        </w:tc>
        <w:tc>
          <w:tcPr>
            <w:tcW w:w="7447" w:type="dxa"/>
            <w:gridSpan w:val="3"/>
            <w:tcBorders>
              <w:top w:val="single" w:sz="6" w:space="0" w:color="auto"/>
              <w:left w:val="single" w:sz="6" w:space="0" w:color="auto"/>
              <w:bottom w:val="single" w:sz="6" w:space="0" w:color="auto"/>
              <w:right w:val="single" w:sz="6" w:space="0" w:color="auto"/>
            </w:tcBorders>
            <w:hideMark/>
          </w:tcPr>
          <w:p w14:paraId="6D19AB30" w14:textId="77777777" w:rsidR="00317726" w:rsidRPr="00FD586C" w:rsidRDefault="00317726" w:rsidP="00864CEE">
            <w:pPr>
              <w:rPr>
                <w:rFonts w:eastAsia="Times New Roman"/>
                <w:color w:val="000000"/>
                <w:szCs w:val="24"/>
              </w:rPr>
            </w:pPr>
            <w:r w:rsidRPr="00FD586C">
              <w:rPr>
                <w:rFonts w:eastAsia="Times New Roman"/>
                <w:color w:val="000000"/>
                <w:szCs w:val="24"/>
              </w:rPr>
              <w:t xml:space="preserve">This use case is a proposal to implement Digital identity with the use of DLT and use it as a service </w:t>
            </w:r>
          </w:p>
        </w:tc>
      </w:tr>
      <w:tr w:rsidR="00317726" w:rsidRPr="00FD586C" w14:paraId="2F874835"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1FCEB06E" w14:textId="77777777" w:rsidR="00317726" w:rsidRPr="00FD586C" w:rsidRDefault="00317726" w:rsidP="00864CEE">
            <w:pPr>
              <w:tabs>
                <w:tab w:val="left" w:pos="420"/>
              </w:tabs>
              <w:spacing w:before="0"/>
              <w:rPr>
                <w:rFonts w:eastAsia="Times New Roman"/>
                <w:b/>
                <w:szCs w:val="24"/>
              </w:rPr>
            </w:pPr>
            <w:r w:rsidRPr="00FD586C">
              <w:rPr>
                <w:rFonts w:eastAsia="Times New Roman" w:cs="Cambria"/>
                <w:b/>
                <w:color w:val="000000"/>
                <w:szCs w:val="24"/>
              </w:rPr>
              <w:t>Long description</w:t>
            </w:r>
          </w:p>
        </w:tc>
        <w:tc>
          <w:tcPr>
            <w:tcW w:w="7447" w:type="dxa"/>
            <w:gridSpan w:val="3"/>
            <w:tcBorders>
              <w:top w:val="single" w:sz="6" w:space="0" w:color="auto"/>
              <w:left w:val="single" w:sz="6" w:space="0" w:color="auto"/>
              <w:bottom w:val="single" w:sz="6" w:space="0" w:color="auto"/>
              <w:right w:val="single" w:sz="6" w:space="0" w:color="auto"/>
            </w:tcBorders>
            <w:hideMark/>
          </w:tcPr>
          <w:p w14:paraId="57533E3B" w14:textId="77777777" w:rsidR="00317726" w:rsidRPr="00FD586C" w:rsidRDefault="00317726" w:rsidP="00864CEE">
            <w:pPr>
              <w:rPr>
                <w:rFonts w:eastAsia="Times New Roman"/>
                <w:color w:val="000000"/>
                <w:szCs w:val="24"/>
              </w:rPr>
            </w:pPr>
            <w:r w:rsidRPr="00FD586C">
              <w:rPr>
                <w:rFonts w:eastAsia="Times New Roman"/>
                <w:color w:val="000000"/>
                <w:szCs w:val="24"/>
              </w:rPr>
              <w:t>This use case is a proposal to implement Digital identity with the use of DLT and use it as a service</w:t>
            </w:r>
          </w:p>
        </w:tc>
      </w:tr>
      <w:tr w:rsidR="00317726" w:rsidRPr="00FD586C" w14:paraId="2710CDDF"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73E9ECDF" w14:textId="77777777" w:rsidR="00317726" w:rsidRPr="00FD586C" w:rsidRDefault="00317726" w:rsidP="00864CEE">
            <w:pPr>
              <w:tabs>
                <w:tab w:val="left" w:pos="420"/>
              </w:tabs>
              <w:spacing w:before="0"/>
              <w:rPr>
                <w:rFonts w:eastAsia="Times New Roman" w:cs="Cambria"/>
                <w:b/>
                <w:color w:val="000000"/>
                <w:szCs w:val="24"/>
                <w:lang w:val="en-GB"/>
              </w:rPr>
            </w:pPr>
            <w:r w:rsidRPr="00FD586C">
              <w:rPr>
                <w:rFonts w:eastAsia="Times New Roman" w:cs="Cambria"/>
                <w:b/>
                <w:color w:val="000000"/>
                <w:szCs w:val="24"/>
              </w:rPr>
              <w:t>SDG in Focus (when applicable)</w:t>
            </w:r>
          </w:p>
        </w:tc>
        <w:tc>
          <w:tcPr>
            <w:tcW w:w="7447" w:type="dxa"/>
            <w:gridSpan w:val="3"/>
            <w:tcBorders>
              <w:top w:val="single" w:sz="6" w:space="0" w:color="auto"/>
              <w:left w:val="single" w:sz="6" w:space="0" w:color="auto"/>
              <w:bottom w:val="single" w:sz="6" w:space="0" w:color="auto"/>
              <w:right w:val="single" w:sz="6" w:space="0" w:color="auto"/>
            </w:tcBorders>
          </w:tcPr>
          <w:p w14:paraId="70311C1F" w14:textId="77777777" w:rsidR="00317726" w:rsidRPr="00FD586C" w:rsidRDefault="00317726" w:rsidP="00864CEE">
            <w:pPr>
              <w:spacing w:after="120"/>
            </w:pPr>
          </w:p>
        </w:tc>
      </w:tr>
      <w:tr w:rsidR="00317726" w:rsidRPr="00FD586C" w14:paraId="6B179008"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4AB69A2F"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Value Transfer:</w:t>
            </w:r>
          </w:p>
        </w:tc>
        <w:tc>
          <w:tcPr>
            <w:tcW w:w="3191" w:type="dxa"/>
            <w:tcBorders>
              <w:top w:val="single" w:sz="6" w:space="0" w:color="auto"/>
              <w:left w:val="single" w:sz="6" w:space="0" w:color="auto"/>
              <w:bottom w:val="single" w:sz="6" w:space="0" w:color="auto"/>
              <w:right w:val="single" w:sz="6" w:space="0" w:color="auto"/>
            </w:tcBorders>
          </w:tcPr>
          <w:p w14:paraId="5A45E36D" w14:textId="77777777" w:rsidR="00317726" w:rsidRPr="00FD586C" w:rsidRDefault="00317726" w:rsidP="00864CEE">
            <w:pPr>
              <w:spacing w:after="120"/>
              <w:rPr>
                <w:lang w:val="en-GB"/>
              </w:rPr>
            </w:pPr>
          </w:p>
        </w:tc>
        <w:tc>
          <w:tcPr>
            <w:tcW w:w="2128" w:type="dxa"/>
            <w:tcBorders>
              <w:top w:val="single" w:sz="6" w:space="0" w:color="auto"/>
              <w:left w:val="single" w:sz="6" w:space="0" w:color="auto"/>
              <w:bottom w:val="single" w:sz="6" w:space="0" w:color="auto"/>
              <w:right w:val="single" w:sz="6" w:space="0" w:color="auto"/>
            </w:tcBorders>
            <w:shd w:val="pct15" w:color="auto" w:fill="FFFFFF"/>
            <w:hideMark/>
          </w:tcPr>
          <w:p w14:paraId="4632AB15" w14:textId="77777777" w:rsidR="00317726" w:rsidRPr="00FD586C" w:rsidRDefault="00317726" w:rsidP="00864CEE">
            <w:pPr>
              <w:spacing w:after="120"/>
            </w:pPr>
            <w:r w:rsidRPr="00FD586C">
              <w:t>Number of Users:</w:t>
            </w:r>
          </w:p>
        </w:tc>
        <w:tc>
          <w:tcPr>
            <w:tcW w:w="2128" w:type="dxa"/>
            <w:tcBorders>
              <w:top w:val="single" w:sz="6" w:space="0" w:color="auto"/>
              <w:left w:val="single" w:sz="6" w:space="0" w:color="auto"/>
              <w:bottom w:val="single" w:sz="6" w:space="0" w:color="auto"/>
              <w:right w:val="single" w:sz="6" w:space="0" w:color="auto"/>
            </w:tcBorders>
            <w:hideMark/>
          </w:tcPr>
          <w:p w14:paraId="20DA2058" w14:textId="77777777" w:rsidR="00317726" w:rsidRPr="00FD586C" w:rsidRDefault="00317726" w:rsidP="00864CEE">
            <w:pPr>
              <w:spacing w:after="120"/>
            </w:pPr>
            <w:r w:rsidRPr="00FD586C">
              <w:t xml:space="preserve">100+ </w:t>
            </w:r>
          </w:p>
        </w:tc>
      </w:tr>
      <w:tr w:rsidR="00317726" w:rsidRPr="00FD586C" w14:paraId="25643EA3"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01FD685D"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Types of Users:</w:t>
            </w:r>
          </w:p>
        </w:tc>
        <w:tc>
          <w:tcPr>
            <w:tcW w:w="7447" w:type="dxa"/>
            <w:gridSpan w:val="3"/>
            <w:tcBorders>
              <w:top w:val="single" w:sz="6" w:space="0" w:color="auto"/>
              <w:left w:val="single" w:sz="6" w:space="0" w:color="auto"/>
              <w:bottom w:val="single" w:sz="6" w:space="0" w:color="auto"/>
              <w:right w:val="single" w:sz="6" w:space="0" w:color="auto"/>
            </w:tcBorders>
            <w:hideMark/>
          </w:tcPr>
          <w:p w14:paraId="71996929" w14:textId="77777777" w:rsidR="00317726" w:rsidRPr="00FD586C" w:rsidRDefault="00317726" w:rsidP="00864CEE">
            <w:pPr>
              <w:spacing w:after="120"/>
              <w:rPr>
                <w:i/>
              </w:rPr>
            </w:pPr>
            <w:r w:rsidRPr="00FD586C">
              <w:t>Private users who need to supply personal data to get services, service providers.</w:t>
            </w:r>
          </w:p>
        </w:tc>
      </w:tr>
      <w:tr w:rsidR="00317726" w:rsidRPr="00FD586C" w14:paraId="2A54A31B"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11C3BD9F"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Stakeholders</w:t>
            </w:r>
          </w:p>
        </w:tc>
        <w:tc>
          <w:tcPr>
            <w:tcW w:w="7447" w:type="dxa"/>
            <w:gridSpan w:val="3"/>
            <w:tcBorders>
              <w:top w:val="single" w:sz="6" w:space="0" w:color="auto"/>
              <w:left w:val="single" w:sz="6" w:space="0" w:color="auto"/>
              <w:bottom w:val="single" w:sz="6" w:space="0" w:color="auto"/>
              <w:right w:val="single" w:sz="6" w:space="0" w:color="auto"/>
            </w:tcBorders>
            <w:hideMark/>
          </w:tcPr>
          <w:p w14:paraId="1D4E3E67" w14:textId="77777777" w:rsidR="00317726" w:rsidRPr="00FD586C" w:rsidRDefault="00317726" w:rsidP="00864CEE">
            <w:pPr>
              <w:spacing w:after="120"/>
            </w:pPr>
            <w:r w:rsidRPr="00FD586C">
              <w:t>Any service provider identifying their customers.</w:t>
            </w:r>
          </w:p>
          <w:p w14:paraId="5DBCAD63" w14:textId="77777777" w:rsidR="00317726" w:rsidRPr="00FD586C" w:rsidRDefault="00317726" w:rsidP="00864CEE">
            <w:pPr>
              <w:spacing w:after="120"/>
            </w:pPr>
            <w:r w:rsidRPr="00FD586C">
              <w:t>Mobile operators validating their customers.</w:t>
            </w:r>
          </w:p>
        </w:tc>
      </w:tr>
      <w:tr w:rsidR="00317726" w:rsidRPr="00FD586C" w14:paraId="2420CECC"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0C020B1E"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Data:</w:t>
            </w:r>
          </w:p>
        </w:tc>
        <w:tc>
          <w:tcPr>
            <w:tcW w:w="7447" w:type="dxa"/>
            <w:gridSpan w:val="3"/>
            <w:tcBorders>
              <w:top w:val="single" w:sz="6" w:space="0" w:color="auto"/>
              <w:left w:val="single" w:sz="6" w:space="0" w:color="auto"/>
              <w:bottom w:val="single" w:sz="6" w:space="0" w:color="auto"/>
              <w:right w:val="single" w:sz="6" w:space="0" w:color="auto"/>
            </w:tcBorders>
            <w:hideMark/>
          </w:tcPr>
          <w:p w14:paraId="45713C3D" w14:textId="77777777" w:rsidR="00317726" w:rsidRPr="00FD586C" w:rsidRDefault="00317726" w:rsidP="00864CEE">
            <w:pPr>
              <w:spacing w:after="120"/>
            </w:pPr>
            <w:r w:rsidRPr="00FD586C">
              <w:t>Hashes of validated personal data</w:t>
            </w:r>
          </w:p>
        </w:tc>
      </w:tr>
      <w:tr w:rsidR="00317726" w:rsidRPr="00FD586C" w14:paraId="38951050" w14:textId="77777777" w:rsidTr="00317726">
        <w:trPr>
          <w:trHeight w:val="1021"/>
        </w:trPr>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19AA2B66"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Identification:</w:t>
            </w:r>
          </w:p>
        </w:tc>
        <w:tc>
          <w:tcPr>
            <w:tcW w:w="7447" w:type="dxa"/>
            <w:gridSpan w:val="3"/>
            <w:tcBorders>
              <w:top w:val="single" w:sz="6" w:space="0" w:color="auto"/>
              <w:left w:val="single" w:sz="6" w:space="0" w:color="auto"/>
              <w:bottom w:val="single" w:sz="6" w:space="0" w:color="auto"/>
              <w:right w:val="single" w:sz="6" w:space="0" w:color="auto"/>
            </w:tcBorders>
          </w:tcPr>
          <w:p w14:paraId="304F9FE1" w14:textId="77777777" w:rsidR="00317726" w:rsidRPr="00FD586C" w:rsidRDefault="00317726" w:rsidP="00864CEE">
            <w:pPr>
              <w:pStyle w:val="BodyText"/>
            </w:pPr>
            <w:r w:rsidRPr="00FD586C">
              <w:t>Mobile operator verifies personal data by request of their customer and publishes its hash in blockchain</w:t>
            </w:r>
          </w:p>
          <w:p w14:paraId="79B53A93" w14:textId="77777777" w:rsidR="00317726" w:rsidRPr="00FD586C" w:rsidRDefault="00317726" w:rsidP="00864CEE">
            <w:pPr>
              <w:spacing w:after="120"/>
            </w:pPr>
          </w:p>
        </w:tc>
      </w:tr>
      <w:tr w:rsidR="00317726" w:rsidRPr="00FD586C" w14:paraId="21286461" w14:textId="77777777" w:rsidTr="00317726">
        <w:tc>
          <w:tcPr>
            <w:tcW w:w="2333" w:type="dxa"/>
            <w:tcBorders>
              <w:top w:val="single" w:sz="6" w:space="0" w:color="auto"/>
              <w:left w:val="single" w:sz="6" w:space="0" w:color="auto"/>
              <w:bottom w:val="single" w:sz="6" w:space="0" w:color="auto"/>
              <w:right w:val="single" w:sz="6" w:space="0" w:color="auto"/>
            </w:tcBorders>
            <w:shd w:val="pct15" w:color="auto" w:fill="FFFFFF"/>
            <w:hideMark/>
          </w:tcPr>
          <w:p w14:paraId="499FB117" w14:textId="77777777" w:rsidR="00317726" w:rsidRPr="00FD586C" w:rsidRDefault="00317726" w:rsidP="00864CEE">
            <w:pPr>
              <w:tabs>
                <w:tab w:val="left" w:pos="420"/>
              </w:tabs>
              <w:spacing w:before="0"/>
              <w:rPr>
                <w:rFonts w:eastAsia="Times New Roman"/>
                <w:b/>
                <w:szCs w:val="24"/>
              </w:rPr>
            </w:pPr>
            <w:r w:rsidRPr="00FD586C">
              <w:rPr>
                <w:rFonts w:eastAsia="Times New Roman"/>
                <w:b/>
                <w:szCs w:val="24"/>
              </w:rPr>
              <w:t>Predicted Outcomes:</w:t>
            </w:r>
          </w:p>
        </w:tc>
        <w:tc>
          <w:tcPr>
            <w:tcW w:w="7447" w:type="dxa"/>
            <w:gridSpan w:val="3"/>
            <w:tcBorders>
              <w:top w:val="single" w:sz="6" w:space="0" w:color="auto"/>
              <w:left w:val="single" w:sz="6" w:space="0" w:color="auto"/>
              <w:bottom w:val="single" w:sz="6" w:space="0" w:color="auto"/>
              <w:right w:val="single" w:sz="6" w:space="0" w:color="auto"/>
            </w:tcBorders>
            <w:hideMark/>
          </w:tcPr>
          <w:p w14:paraId="0E59AC01" w14:textId="77777777" w:rsidR="00317726" w:rsidRPr="00FD586C" w:rsidRDefault="00317726" w:rsidP="00864CEE">
            <w:pPr>
              <w:spacing w:after="120"/>
              <w:contextualSpacing/>
              <w:rPr>
                <w:rFonts w:eastAsiaTheme="minorEastAsia"/>
                <w:szCs w:val="24"/>
                <w:lang w:eastAsia="ja-JP"/>
              </w:rPr>
            </w:pPr>
            <w:r w:rsidRPr="00FD586C">
              <w:rPr>
                <w:rFonts w:eastAsiaTheme="minorEastAsia"/>
                <w:szCs w:val="24"/>
                <w:lang w:eastAsia="ja-JP"/>
              </w:rPr>
              <w:t>Decentralized approach, which allows exchanging of personal data, compliant with “General Data Protection Regulation” (GDPR)</w:t>
            </w:r>
          </w:p>
        </w:tc>
      </w:tr>
    </w:tbl>
    <w:p w14:paraId="259F91B1" w14:textId="77777777" w:rsidR="00317726" w:rsidRPr="00FD586C" w:rsidRDefault="00317726" w:rsidP="00317726">
      <w:pPr>
        <w:rPr>
          <w:b/>
          <w:szCs w:val="24"/>
          <w:lang w:eastAsia="en-US"/>
        </w:rPr>
      </w:pPr>
    </w:p>
    <w:tbl>
      <w:tblPr>
        <w:tblW w:w="978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0"/>
      </w:tblGrid>
      <w:tr w:rsidR="00317726" w:rsidRPr="00FD586C" w14:paraId="5310A823" w14:textId="77777777" w:rsidTr="00864CEE">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75A4EC78" w14:textId="77777777" w:rsidR="00317726" w:rsidRPr="00FD586C" w:rsidRDefault="00317726" w:rsidP="00864CEE">
            <w:pPr>
              <w:pStyle w:val="FigureTitle"/>
              <w:keepLines w:val="0"/>
              <w:spacing w:before="0" w:after="0"/>
              <w:jc w:val="left"/>
              <w:rPr>
                <w:sz w:val="24"/>
                <w:szCs w:val="24"/>
              </w:rPr>
            </w:pPr>
            <w:r w:rsidRPr="00FD586C">
              <w:rPr>
                <w:sz w:val="24"/>
                <w:szCs w:val="24"/>
              </w:rPr>
              <w:t>Overview of the Business Problem or Opportunity</w:t>
            </w:r>
          </w:p>
        </w:tc>
      </w:tr>
      <w:tr w:rsidR="00317726" w:rsidRPr="00FD586C" w14:paraId="3D7B8BFD" w14:textId="77777777" w:rsidTr="00864CEE">
        <w:tc>
          <w:tcPr>
            <w:tcW w:w="9781" w:type="dxa"/>
            <w:tcBorders>
              <w:top w:val="single" w:sz="6" w:space="0" w:color="auto"/>
              <w:left w:val="single" w:sz="6" w:space="0" w:color="auto"/>
              <w:bottom w:val="single" w:sz="6" w:space="0" w:color="auto"/>
              <w:right w:val="single" w:sz="6" w:space="0" w:color="auto"/>
            </w:tcBorders>
            <w:hideMark/>
          </w:tcPr>
          <w:p w14:paraId="410F19F6" w14:textId="77777777" w:rsidR="00317726" w:rsidRPr="00FD586C" w:rsidRDefault="00317726" w:rsidP="00864CEE">
            <w:pPr>
              <w:jc w:val="both"/>
              <w:rPr>
                <w:i/>
                <w:szCs w:val="24"/>
              </w:rPr>
            </w:pPr>
            <w:r w:rsidRPr="00FD586C">
              <w:rPr>
                <w:i/>
                <w:szCs w:val="24"/>
              </w:rPr>
              <w:t>It is critical for mobile operators and mobile service providers to know with whom they are interacting. Growing IoT market and IoT services make this problem even more prominent. Traditionally a person who needs to identify himself must visit office of organization and present his passport and other documents. For private person this is inconvenient and time-consuming procedure. For organizations this is significant item of expenditure.</w:t>
            </w:r>
          </w:p>
          <w:p w14:paraId="7B63C4A3" w14:textId="77777777" w:rsidR="00317726" w:rsidRPr="00FD586C" w:rsidRDefault="00317726" w:rsidP="00864CEE">
            <w:pPr>
              <w:jc w:val="both"/>
              <w:rPr>
                <w:i/>
                <w:szCs w:val="24"/>
              </w:rPr>
            </w:pPr>
            <w:r w:rsidRPr="00FD586C">
              <w:rPr>
                <w:i/>
                <w:szCs w:val="24"/>
              </w:rPr>
              <w:t xml:space="preserve">Usually mobile operators possess all information necessary to identify their customers. They can use blockchain to effectively assist customers to identify themselves to other participants by supplying identity verification services. The approach is developed to be fully compatible with “General Data Protection Regulation”. </w:t>
            </w:r>
            <w:r w:rsidRPr="00FD586C">
              <w:rPr>
                <w:b/>
                <w:i/>
                <w:szCs w:val="24"/>
              </w:rPr>
              <w:t>No actual transfer of personal information is expected between organizations.</w:t>
            </w:r>
          </w:p>
        </w:tc>
      </w:tr>
      <w:tr w:rsidR="00317726" w:rsidRPr="00FD586C" w14:paraId="353FDC07" w14:textId="77777777" w:rsidTr="00864CEE">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47B63C9B" w14:textId="77777777" w:rsidR="00317726" w:rsidRPr="00FD586C" w:rsidRDefault="00317726" w:rsidP="00864CEE">
            <w:pPr>
              <w:pStyle w:val="FigureTitle"/>
              <w:keepLines w:val="0"/>
              <w:spacing w:before="0" w:after="0"/>
              <w:jc w:val="left"/>
              <w:rPr>
                <w:sz w:val="24"/>
                <w:szCs w:val="24"/>
              </w:rPr>
            </w:pPr>
            <w:r w:rsidRPr="00FD586C">
              <w:rPr>
                <w:sz w:val="24"/>
                <w:szCs w:val="24"/>
              </w:rPr>
              <w:t>Why Distributed Ledger Technology?</w:t>
            </w:r>
          </w:p>
        </w:tc>
      </w:tr>
      <w:tr w:rsidR="00317726" w:rsidRPr="00FD586C" w14:paraId="6082D41C" w14:textId="77777777" w:rsidTr="00864CEE">
        <w:tc>
          <w:tcPr>
            <w:tcW w:w="9781" w:type="dxa"/>
            <w:tcBorders>
              <w:top w:val="single" w:sz="6" w:space="0" w:color="auto"/>
              <w:left w:val="single" w:sz="6" w:space="0" w:color="auto"/>
              <w:bottom w:val="single" w:sz="6" w:space="0" w:color="auto"/>
              <w:right w:val="single" w:sz="6" w:space="0" w:color="auto"/>
            </w:tcBorders>
            <w:hideMark/>
          </w:tcPr>
          <w:p w14:paraId="6DE8CA96" w14:textId="77777777" w:rsidR="00317726" w:rsidRPr="00FD586C" w:rsidRDefault="00317726" w:rsidP="00864CEE">
            <w:pPr>
              <w:pStyle w:val="NormalComment"/>
              <w:rPr>
                <w:i/>
                <w:color w:val="auto"/>
                <w:szCs w:val="24"/>
              </w:rPr>
            </w:pPr>
            <w:r w:rsidRPr="00FD586C">
              <w:rPr>
                <w:i/>
                <w:color w:val="auto"/>
                <w:szCs w:val="24"/>
              </w:rPr>
              <w:t>Distributed Ledger is an optimal solution for this use case because:</w:t>
            </w:r>
          </w:p>
          <w:p w14:paraId="16B0D8BA" w14:textId="77777777" w:rsidR="00317726" w:rsidRPr="00FD586C" w:rsidRDefault="00317726" w:rsidP="009142E5">
            <w:pPr>
              <w:pStyle w:val="NormalComment"/>
              <w:numPr>
                <w:ilvl w:val="0"/>
                <w:numId w:val="9"/>
              </w:numPr>
              <w:rPr>
                <w:i/>
                <w:color w:val="auto"/>
                <w:szCs w:val="24"/>
              </w:rPr>
            </w:pPr>
            <w:r w:rsidRPr="00FD586C">
              <w:rPr>
                <w:i/>
                <w:color w:val="auto"/>
                <w:szCs w:val="24"/>
              </w:rPr>
              <w:t>Verification of identity information (without disclosing identity information itself) can be shared across all participants of decentralized platform.</w:t>
            </w:r>
          </w:p>
          <w:p w14:paraId="19771158" w14:textId="77777777" w:rsidR="00317726" w:rsidRPr="00FD586C" w:rsidRDefault="00317726" w:rsidP="009142E5">
            <w:pPr>
              <w:pStyle w:val="NormalComment"/>
              <w:numPr>
                <w:ilvl w:val="0"/>
                <w:numId w:val="9"/>
              </w:numPr>
              <w:rPr>
                <w:i/>
                <w:color w:val="auto"/>
                <w:szCs w:val="24"/>
              </w:rPr>
            </w:pPr>
            <w:r w:rsidRPr="00FD586C">
              <w:rPr>
                <w:i/>
                <w:color w:val="auto"/>
                <w:szCs w:val="24"/>
              </w:rPr>
              <w:t>Different mobile operators as well as other authorized organizations can provide digital identity services in similar standardized way.</w:t>
            </w:r>
          </w:p>
          <w:p w14:paraId="07E1122C" w14:textId="77777777" w:rsidR="00317726" w:rsidRPr="00FD586C" w:rsidRDefault="00317726" w:rsidP="009142E5">
            <w:pPr>
              <w:pStyle w:val="NormalComment"/>
              <w:numPr>
                <w:ilvl w:val="0"/>
                <w:numId w:val="9"/>
              </w:numPr>
              <w:rPr>
                <w:i/>
                <w:color w:val="auto"/>
                <w:szCs w:val="24"/>
              </w:rPr>
            </w:pPr>
            <w:r w:rsidRPr="00FD586C">
              <w:rPr>
                <w:i/>
                <w:color w:val="auto"/>
                <w:szCs w:val="24"/>
              </w:rPr>
              <w:t>Identity services are immediately available to multiple service providers and consumers through the same Distributed Ledger platform for telecom.</w:t>
            </w:r>
          </w:p>
        </w:tc>
      </w:tr>
    </w:tbl>
    <w:p w14:paraId="6570BEE0" w14:textId="77777777" w:rsidR="00317726" w:rsidRPr="00FD586C" w:rsidRDefault="00317726" w:rsidP="00286129">
      <w:pPr>
        <w:rPr>
          <w:lang w:eastAsia="ja-JP" w:bidi="ar-DZ"/>
        </w:rPr>
      </w:pPr>
    </w:p>
    <w:p w14:paraId="0D09BA96" w14:textId="5D337C03" w:rsidR="00FA4B24" w:rsidRPr="00FD586C" w:rsidRDefault="00544CF3" w:rsidP="00FA4B24">
      <w:pPr>
        <w:pStyle w:val="Heading2"/>
        <w:rPr>
          <w:lang w:bidi="ar-DZ"/>
        </w:rPr>
      </w:pPr>
      <w:bookmarkStart w:id="268" w:name="_Toc535734211"/>
      <w:bookmarkStart w:id="269" w:name="_Toc5635456"/>
      <w:r w:rsidRPr="00FD586C">
        <w:rPr>
          <w:lang w:bidi="ar-DZ"/>
        </w:rPr>
        <w:t>Security Management</w:t>
      </w:r>
      <w:bookmarkEnd w:id="268"/>
      <w:bookmarkEnd w:id="269"/>
      <w:r w:rsidRPr="00FD586C">
        <w:rPr>
          <w:lang w:bidi="ar-DZ"/>
        </w:rPr>
        <w:t xml:space="preserve"> </w:t>
      </w:r>
    </w:p>
    <w:p w14:paraId="098831C6" w14:textId="7F2BE5B4" w:rsidR="005A41AF" w:rsidRPr="00FD586C" w:rsidRDefault="00FA4B24" w:rsidP="00864CEE">
      <w:pPr>
        <w:pStyle w:val="Heading3"/>
        <w:rPr>
          <w:lang w:bidi="ar-DZ"/>
        </w:rPr>
      </w:pPr>
      <w:bookmarkStart w:id="270" w:name="_Toc535734212"/>
      <w:bookmarkStart w:id="271" w:name="_Toc5635457"/>
      <w:r w:rsidRPr="00FD586C">
        <w:t>Public Key Infrastructure</w:t>
      </w:r>
      <w:bookmarkEnd w:id="270"/>
      <w:r w:rsidR="005328B2" w:rsidRPr="00FD586C">
        <w:t xml:space="preserve">: </w:t>
      </w:r>
      <w:r w:rsidR="005A41AF" w:rsidRPr="00FD586C">
        <w:rPr>
          <w:szCs w:val="24"/>
        </w:rPr>
        <w:t>DLT for Public Keys Infrastructure</w:t>
      </w:r>
      <w:bookmarkEnd w:id="271"/>
    </w:p>
    <w:p w14:paraId="5D9C0216" w14:textId="75CF4B61" w:rsidR="005A41AF" w:rsidRPr="00FD586C" w:rsidRDefault="005A41AF" w:rsidP="00CA2B82">
      <w:pPr>
        <w:rPr>
          <w:rFonts w:eastAsiaTheme="minorEastAsia"/>
          <w:b/>
          <w:u w:val="single"/>
          <w:lang w:val="en-GB"/>
        </w:rPr>
      </w:pPr>
    </w:p>
    <w:tbl>
      <w:tblPr>
        <w:tblpPr w:leftFromText="180" w:rightFromText="180" w:vertAnchor="text" w:horzAnchor="margin" w:tblpY="147"/>
        <w:tblW w:w="9773"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0" w:type="dxa"/>
        </w:tblCellMar>
        <w:tblLook w:val="04A0" w:firstRow="1" w:lastRow="0" w:firstColumn="1" w:lastColumn="0" w:noHBand="0" w:noVBand="1"/>
      </w:tblPr>
      <w:tblGrid>
        <w:gridCol w:w="2403"/>
        <w:gridCol w:w="3119"/>
        <w:gridCol w:w="2126"/>
        <w:gridCol w:w="2125"/>
      </w:tblGrid>
      <w:tr w:rsidR="005A41AF" w:rsidRPr="00FD586C" w14:paraId="02122DF3" w14:textId="77777777" w:rsidTr="007846C1">
        <w:tc>
          <w:tcPr>
            <w:tcW w:w="9772" w:type="dxa"/>
            <w:gridSpan w:val="4"/>
            <w:tcBorders>
              <w:top w:val="single" w:sz="6" w:space="0" w:color="00000A"/>
              <w:left w:val="single" w:sz="6" w:space="0" w:color="00000A"/>
              <w:bottom w:val="single" w:sz="6" w:space="0" w:color="00000A"/>
              <w:right w:val="single" w:sz="6" w:space="0" w:color="00000A"/>
            </w:tcBorders>
            <w:shd w:val="pct15" w:color="auto" w:fill="FFFFFF"/>
            <w:hideMark/>
          </w:tcPr>
          <w:p w14:paraId="4508EA52" w14:textId="77777777" w:rsidR="005A41AF" w:rsidRPr="00FD586C" w:rsidRDefault="005A41AF" w:rsidP="007846C1">
            <w:pPr>
              <w:pStyle w:val="FigureTitle"/>
              <w:keepLines w:val="0"/>
              <w:spacing w:before="0" w:after="0"/>
              <w:rPr>
                <w:sz w:val="24"/>
                <w:szCs w:val="24"/>
              </w:rPr>
            </w:pPr>
            <w:r w:rsidRPr="00FD586C">
              <w:rPr>
                <w:sz w:val="24"/>
                <w:szCs w:val="24"/>
              </w:rPr>
              <w:t>Use Case summary</w:t>
            </w:r>
          </w:p>
        </w:tc>
      </w:tr>
      <w:tr w:rsidR="005A41AF" w:rsidRPr="00FD586C" w14:paraId="3301061B"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0E7974CF" w14:textId="77777777" w:rsidR="005A41AF" w:rsidRPr="00FD586C" w:rsidRDefault="005A41AF" w:rsidP="007846C1">
            <w:pPr>
              <w:pStyle w:val="FigureTitle"/>
              <w:keepLines w:val="0"/>
              <w:spacing w:before="0" w:after="0"/>
              <w:jc w:val="left"/>
              <w:rPr>
                <w:sz w:val="24"/>
                <w:szCs w:val="24"/>
              </w:rPr>
            </w:pPr>
            <w:r w:rsidRPr="00FD586C">
              <w:rPr>
                <w:sz w:val="24"/>
                <w:szCs w:val="24"/>
              </w:rPr>
              <w:t>Use Case ID:</w:t>
            </w:r>
          </w:p>
        </w:tc>
        <w:tc>
          <w:tcPr>
            <w:tcW w:w="3119" w:type="dxa"/>
            <w:tcBorders>
              <w:top w:val="single" w:sz="6" w:space="0" w:color="00000A"/>
              <w:left w:val="single" w:sz="6" w:space="0" w:color="00000A"/>
              <w:bottom w:val="single" w:sz="6" w:space="0" w:color="00000A"/>
              <w:right w:val="single" w:sz="6" w:space="0" w:color="00000A"/>
            </w:tcBorders>
            <w:hideMark/>
          </w:tcPr>
          <w:p w14:paraId="6482DF26" w14:textId="77777777" w:rsidR="005A41AF" w:rsidRPr="00FD586C" w:rsidRDefault="005A41AF" w:rsidP="007846C1">
            <w:pPr>
              <w:pStyle w:val="BodyText"/>
            </w:pPr>
            <w:r w:rsidRPr="00FD586C">
              <w:rPr>
                <w:color w:val="FF0000"/>
              </w:rPr>
              <w:t>V-H-DDL-01</w:t>
            </w:r>
          </w:p>
        </w:tc>
        <w:tc>
          <w:tcPr>
            <w:tcW w:w="2126" w:type="dxa"/>
            <w:tcBorders>
              <w:top w:val="single" w:sz="6" w:space="0" w:color="00000A"/>
              <w:left w:val="single" w:sz="6" w:space="0" w:color="00000A"/>
              <w:bottom w:val="single" w:sz="6" w:space="0" w:color="00000A"/>
              <w:right w:val="single" w:sz="6" w:space="0" w:color="00000A"/>
            </w:tcBorders>
            <w:shd w:val="pct15" w:color="auto" w:fill="FFFFFF"/>
            <w:hideMark/>
          </w:tcPr>
          <w:p w14:paraId="0BB79D42" w14:textId="77777777" w:rsidR="005A41AF" w:rsidRPr="00FD586C" w:rsidRDefault="005A41AF" w:rsidP="007846C1">
            <w:pPr>
              <w:pStyle w:val="FigureTitle"/>
              <w:keepLines w:val="0"/>
              <w:spacing w:before="0" w:after="0"/>
              <w:jc w:val="left"/>
              <w:rPr>
                <w:sz w:val="24"/>
                <w:szCs w:val="24"/>
              </w:rPr>
            </w:pPr>
            <w:r w:rsidRPr="00FD586C">
              <w:rPr>
                <w:sz w:val="24"/>
                <w:szCs w:val="24"/>
              </w:rPr>
              <w:t>Use Case Type:</w:t>
            </w:r>
          </w:p>
        </w:tc>
        <w:tc>
          <w:tcPr>
            <w:tcW w:w="2125" w:type="dxa"/>
            <w:tcBorders>
              <w:top w:val="single" w:sz="6" w:space="0" w:color="00000A"/>
              <w:left w:val="single" w:sz="6" w:space="0" w:color="00000A"/>
              <w:bottom w:val="single" w:sz="6" w:space="0" w:color="00000A"/>
              <w:right w:val="single" w:sz="6" w:space="0" w:color="00000A"/>
            </w:tcBorders>
            <w:hideMark/>
          </w:tcPr>
          <w:p w14:paraId="1E18A866" w14:textId="77777777" w:rsidR="005A41AF" w:rsidRPr="00FD586C" w:rsidRDefault="005A41AF" w:rsidP="007846C1">
            <w:pPr>
              <w:pStyle w:val="FigureTitle"/>
              <w:keepLines w:val="0"/>
              <w:spacing w:before="0" w:after="0"/>
              <w:jc w:val="left"/>
              <w:rPr>
                <w:b w:val="0"/>
                <w:sz w:val="24"/>
                <w:szCs w:val="24"/>
              </w:rPr>
            </w:pPr>
            <w:r w:rsidRPr="00FD586C">
              <w:rPr>
                <w:b w:val="0"/>
                <w:sz w:val="24"/>
                <w:szCs w:val="24"/>
              </w:rPr>
              <w:t>Horizontal</w:t>
            </w:r>
          </w:p>
        </w:tc>
      </w:tr>
      <w:tr w:rsidR="005A41AF" w:rsidRPr="00FD586C" w14:paraId="617483F2" w14:textId="77777777" w:rsidTr="007846C1">
        <w:trPr>
          <w:trHeight w:val="398"/>
        </w:trPr>
        <w:tc>
          <w:tcPr>
            <w:tcW w:w="2402" w:type="dxa"/>
            <w:vMerge w:val="restart"/>
            <w:tcBorders>
              <w:top w:val="single" w:sz="6" w:space="0" w:color="00000A"/>
              <w:left w:val="single" w:sz="6" w:space="0" w:color="00000A"/>
              <w:bottom w:val="single" w:sz="6" w:space="0" w:color="00000A"/>
              <w:right w:val="single" w:sz="6" w:space="0" w:color="00000A"/>
            </w:tcBorders>
            <w:shd w:val="pct15" w:color="auto" w:fill="FFFFFF"/>
            <w:hideMark/>
          </w:tcPr>
          <w:p w14:paraId="4954045D" w14:textId="77777777" w:rsidR="005A41AF" w:rsidRPr="00FD586C" w:rsidRDefault="005A41AF" w:rsidP="007846C1">
            <w:pPr>
              <w:pStyle w:val="FigureTitle"/>
              <w:keepLines w:val="0"/>
              <w:spacing w:before="0" w:after="0"/>
              <w:jc w:val="left"/>
              <w:rPr>
                <w:sz w:val="24"/>
                <w:szCs w:val="24"/>
              </w:rPr>
            </w:pPr>
            <w:r w:rsidRPr="00FD586C">
              <w:rPr>
                <w:sz w:val="24"/>
                <w:szCs w:val="24"/>
              </w:rPr>
              <w:t>Use Case Title:</w:t>
            </w:r>
          </w:p>
        </w:tc>
        <w:tc>
          <w:tcPr>
            <w:tcW w:w="3119" w:type="dxa"/>
            <w:vMerge w:val="restart"/>
            <w:tcBorders>
              <w:top w:val="single" w:sz="6" w:space="0" w:color="00000A"/>
              <w:left w:val="single" w:sz="6" w:space="0" w:color="00000A"/>
              <w:bottom w:val="single" w:sz="6" w:space="0" w:color="00000A"/>
              <w:right w:val="single" w:sz="6" w:space="0" w:color="00000A"/>
            </w:tcBorders>
            <w:hideMark/>
          </w:tcPr>
          <w:p w14:paraId="3738335C" w14:textId="77777777" w:rsidR="005A41AF" w:rsidRPr="00FD586C" w:rsidRDefault="005A41AF" w:rsidP="007846C1">
            <w:pPr>
              <w:pStyle w:val="FigureTitle"/>
              <w:keepLines w:val="0"/>
              <w:spacing w:before="0" w:after="0"/>
              <w:jc w:val="left"/>
              <w:rPr>
                <w:sz w:val="24"/>
                <w:szCs w:val="24"/>
              </w:rPr>
            </w:pPr>
            <w:r w:rsidRPr="00FD586C">
              <w:rPr>
                <w:sz w:val="24"/>
                <w:szCs w:val="24"/>
              </w:rPr>
              <w:t>DLT for Public Keys Infrastructure</w:t>
            </w:r>
          </w:p>
        </w:tc>
        <w:tc>
          <w:tcPr>
            <w:tcW w:w="2126" w:type="dxa"/>
            <w:tcBorders>
              <w:top w:val="single" w:sz="6" w:space="0" w:color="00000A"/>
              <w:left w:val="single" w:sz="6" w:space="0" w:color="00000A"/>
              <w:bottom w:val="single" w:sz="6" w:space="0" w:color="00000A"/>
              <w:right w:val="single" w:sz="6" w:space="0" w:color="00000A"/>
            </w:tcBorders>
            <w:shd w:val="pct15" w:color="auto" w:fill="FFFFFF"/>
            <w:hideMark/>
          </w:tcPr>
          <w:p w14:paraId="02172685" w14:textId="77777777" w:rsidR="005A41AF" w:rsidRPr="00FD586C" w:rsidRDefault="005A41AF" w:rsidP="007846C1">
            <w:pPr>
              <w:pStyle w:val="FigureTitle"/>
              <w:keepLines w:val="0"/>
              <w:spacing w:before="0" w:after="0"/>
              <w:jc w:val="left"/>
              <w:rPr>
                <w:sz w:val="24"/>
                <w:szCs w:val="24"/>
              </w:rPr>
            </w:pPr>
            <w:r w:rsidRPr="00FD586C">
              <w:rPr>
                <w:sz w:val="24"/>
                <w:szCs w:val="24"/>
              </w:rPr>
              <w:t>Domain:</w:t>
            </w:r>
          </w:p>
        </w:tc>
        <w:tc>
          <w:tcPr>
            <w:tcW w:w="2125" w:type="dxa"/>
            <w:tcBorders>
              <w:top w:val="single" w:sz="6" w:space="0" w:color="00000A"/>
              <w:left w:val="single" w:sz="6" w:space="0" w:color="00000A"/>
              <w:bottom w:val="single" w:sz="6" w:space="0" w:color="00000A"/>
              <w:right w:val="single" w:sz="6" w:space="0" w:color="00000A"/>
            </w:tcBorders>
            <w:hideMark/>
          </w:tcPr>
          <w:p w14:paraId="4D2D647A" w14:textId="77777777" w:rsidR="005A41AF" w:rsidRPr="00FD586C" w:rsidRDefault="005A41AF" w:rsidP="007846C1">
            <w:pPr>
              <w:pStyle w:val="FigureTitle"/>
              <w:keepLines w:val="0"/>
              <w:spacing w:before="0" w:after="0"/>
              <w:jc w:val="left"/>
              <w:rPr>
                <w:b w:val="0"/>
                <w:sz w:val="24"/>
                <w:szCs w:val="24"/>
              </w:rPr>
            </w:pPr>
            <w:r w:rsidRPr="00FD586C">
              <w:rPr>
                <w:b w:val="0"/>
                <w:sz w:val="24"/>
                <w:szCs w:val="24"/>
              </w:rPr>
              <w:t>Cybersecurity</w:t>
            </w:r>
          </w:p>
        </w:tc>
      </w:tr>
      <w:tr w:rsidR="005A41AF" w:rsidRPr="00FD586C" w14:paraId="5233D207" w14:textId="77777777" w:rsidTr="007846C1">
        <w:trPr>
          <w:trHeight w:val="397"/>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4DF6D3C6" w14:textId="77777777" w:rsidR="005A41AF" w:rsidRPr="00FD586C" w:rsidRDefault="005A41AF" w:rsidP="007846C1">
            <w:pPr>
              <w:spacing w:before="0"/>
              <w:rPr>
                <w:rFonts w:eastAsia="Times New Roman"/>
                <w:b/>
                <w:szCs w:val="24"/>
                <w:lang w:eastAsia="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11272C3F" w14:textId="77777777" w:rsidR="005A41AF" w:rsidRPr="00FD586C" w:rsidRDefault="005A41AF" w:rsidP="007846C1">
            <w:pPr>
              <w:spacing w:before="0"/>
              <w:rPr>
                <w:rFonts w:eastAsia="Times New Roman"/>
                <w:b/>
                <w:szCs w:val="24"/>
                <w:lang w:eastAsia="en-US"/>
              </w:rPr>
            </w:pPr>
          </w:p>
        </w:tc>
        <w:tc>
          <w:tcPr>
            <w:tcW w:w="2126" w:type="dxa"/>
            <w:tcBorders>
              <w:top w:val="single" w:sz="6" w:space="0" w:color="00000A"/>
              <w:left w:val="single" w:sz="6" w:space="0" w:color="00000A"/>
              <w:bottom w:val="single" w:sz="6" w:space="0" w:color="00000A"/>
              <w:right w:val="single" w:sz="6" w:space="0" w:color="00000A"/>
            </w:tcBorders>
            <w:shd w:val="pct15" w:color="auto" w:fill="FFFFFF"/>
            <w:hideMark/>
          </w:tcPr>
          <w:p w14:paraId="26D93425" w14:textId="77777777" w:rsidR="005A41AF" w:rsidRPr="00FD586C" w:rsidRDefault="005A41AF" w:rsidP="007846C1">
            <w:pPr>
              <w:pStyle w:val="FigureTitle"/>
              <w:keepLines w:val="0"/>
              <w:spacing w:before="0" w:after="0"/>
              <w:jc w:val="left"/>
              <w:rPr>
                <w:sz w:val="24"/>
                <w:szCs w:val="24"/>
              </w:rPr>
            </w:pPr>
            <w:r w:rsidRPr="00FD586C">
              <w:rPr>
                <w:sz w:val="24"/>
                <w:szCs w:val="24"/>
              </w:rPr>
              <w:t>Subdomain</w:t>
            </w:r>
          </w:p>
        </w:tc>
        <w:tc>
          <w:tcPr>
            <w:tcW w:w="2125" w:type="dxa"/>
            <w:tcBorders>
              <w:top w:val="single" w:sz="6" w:space="0" w:color="00000A"/>
              <w:left w:val="single" w:sz="6" w:space="0" w:color="00000A"/>
              <w:bottom w:val="single" w:sz="6" w:space="0" w:color="00000A"/>
              <w:right w:val="single" w:sz="6" w:space="0" w:color="00000A"/>
            </w:tcBorders>
            <w:hideMark/>
          </w:tcPr>
          <w:p w14:paraId="75B23F50" w14:textId="77777777" w:rsidR="005A41AF" w:rsidRPr="00FD586C" w:rsidRDefault="005A41AF" w:rsidP="007846C1">
            <w:pPr>
              <w:pStyle w:val="FigureTitle"/>
              <w:keepLines w:val="0"/>
              <w:spacing w:before="0" w:after="0"/>
              <w:jc w:val="left"/>
              <w:rPr>
                <w:b w:val="0"/>
                <w:sz w:val="24"/>
                <w:szCs w:val="24"/>
              </w:rPr>
            </w:pPr>
            <w:r w:rsidRPr="00FD586C">
              <w:rPr>
                <w:b w:val="0"/>
                <w:sz w:val="24"/>
                <w:szCs w:val="24"/>
              </w:rPr>
              <w:t>Information Security Governance</w:t>
            </w:r>
          </w:p>
        </w:tc>
      </w:tr>
      <w:tr w:rsidR="005A41AF" w:rsidRPr="00FD586C" w14:paraId="7C14A04A"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290D3B06" w14:textId="77777777" w:rsidR="005A41AF" w:rsidRPr="00FD586C" w:rsidRDefault="005A41AF" w:rsidP="007846C1">
            <w:pPr>
              <w:pStyle w:val="FigureTitle"/>
              <w:keepLines w:val="0"/>
              <w:spacing w:before="0" w:after="0"/>
              <w:jc w:val="left"/>
              <w:rPr>
                <w:sz w:val="24"/>
                <w:szCs w:val="24"/>
              </w:rPr>
            </w:pPr>
            <w:r w:rsidRPr="00FD586C">
              <w:rPr>
                <w:sz w:val="24"/>
                <w:szCs w:val="24"/>
              </w:rPr>
              <w:t>Stakeholder:</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7B9E1EE8" w14:textId="77777777" w:rsidR="005A41AF" w:rsidRPr="00FD586C" w:rsidRDefault="005A41AF" w:rsidP="007846C1">
            <w:pPr>
              <w:pStyle w:val="BodyText"/>
            </w:pPr>
            <w:r w:rsidRPr="00FD586C">
              <w:t>Any web-service operating through TLS sessions</w:t>
            </w:r>
          </w:p>
        </w:tc>
      </w:tr>
      <w:tr w:rsidR="005A41AF" w:rsidRPr="00FD586C" w14:paraId="59927619"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3E563A62" w14:textId="77777777" w:rsidR="005A41AF" w:rsidRPr="00FD586C" w:rsidRDefault="005A41AF" w:rsidP="007846C1">
            <w:pPr>
              <w:pStyle w:val="FigureTitle"/>
              <w:keepLines w:val="0"/>
              <w:spacing w:before="0" w:after="0"/>
              <w:jc w:val="left"/>
              <w:rPr>
                <w:sz w:val="24"/>
                <w:szCs w:val="24"/>
              </w:rPr>
            </w:pPr>
            <w:r w:rsidRPr="00FD586C">
              <w:rPr>
                <w:sz w:val="24"/>
                <w:szCs w:val="24"/>
              </w:rPr>
              <w:t>Value Transfer:</w:t>
            </w:r>
          </w:p>
        </w:tc>
        <w:tc>
          <w:tcPr>
            <w:tcW w:w="3119" w:type="dxa"/>
            <w:tcBorders>
              <w:top w:val="single" w:sz="6" w:space="0" w:color="00000A"/>
              <w:left w:val="single" w:sz="6" w:space="0" w:color="00000A"/>
              <w:bottom w:val="single" w:sz="6" w:space="0" w:color="00000A"/>
              <w:right w:val="single" w:sz="6" w:space="0" w:color="00000A"/>
            </w:tcBorders>
            <w:hideMark/>
          </w:tcPr>
          <w:p w14:paraId="0D0A930D" w14:textId="77777777" w:rsidR="005A41AF" w:rsidRPr="00FD586C" w:rsidRDefault="005A41AF" w:rsidP="007846C1">
            <w:pPr>
              <w:pStyle w:val="FigureTitle"/>
              <w:keepLines w:val="0"/>
              <w:spacing w:before="0" w:after="0"/>
              <w:jc w:val="left"/>
              <w:rPr>
                <w:b w:val="0"/>
              </w:rPr>
            </w:pPr>
            <w:r w:rsidRPr="00FD586C">
              <w:rPr>
                <w:b w:val="0"/>
                <w:sz w:val="24"/>
                <w:szCs w:val="24"/>
              </w:rPr>
              <w:t>No value transfer</w:t>
            </w:r>
          </w:p>
        </w:tc>
        <w:tc>
          <w:tcPr>
            <w:tcW w:w="2126" w:type="dxa"/>
            <w:tcBorders>
              <w:top w:val="single" w:sz="6" w:space="0" w:color="00000A"/>
              <w:left w:val="single" w:sz="6" w:space="0" w:color="00000A"/>
              <w:bottom w:val="single" w:sz="6" w:space="0" w:color="00000A"/>
              <w:right w:val="single" w:sz="6" w:space="0" w:color="00000A"/>
            </w:tcBorders>
            <w:shd w:val="pct15" w:color="auto" w:fill="FFFFFF"/>
            <w:hideMark/>
          </w:tcPr>
          <w:p w14:paraId="69B81E34" w14:textId="77777777" w:rsidR="005A41AF" w:rsidRPr="00FD586C" w:rsidRDefault="005A41AF" w:rsidP="007846C1">
            <w:pPr>
              <w:pStyle w:val="FigureTitle"/>
              <w:keepLines w:val="0"/>
              <w:spacing w:before="0" w:after="0"/>
              <w:jc w:val="left"/>
              <w:rPr>
                <w:sz w:val="24"/>
                <w:szCs w:val="24"/>
              </w:rPr>
            </w:pPr>
            <w:r w:rsidRPr="00FD586C">
              <w:rPr>
                <w:sz w:val="24"/>
                <w:szCs w:val="24"/>
              </w:rPr>
              <w:t>N. of participants:</w:t>
            </w:r>
          </w:p>
        </w:tc>
        <w:tc>
          <w:tcPr>
            <w:tcW w:w="2125" w:type="dxa"/>
            <w:tcBorders>
              <w:top w:val="single" w:sz="6" w:space="0" w:color="00000A"/>
              <w:left w:val="single" w:sz="6" w:space="0" w:color="00000A"/>
              <w:bottom w:val="single" w:sz="6" w:space="0" w:color="00000A"/>
              <w:right w:val="single" w:sz="6" w:space="0" w:color="00000A"/>
            </w:tcBorders>
            <w:hideMark/>
          </w:tcPr>
          <w:p w14:paraId="576BB1D7" w14:textId="77777777" w:rsidR="005A41AF" w:rsidRPr="00FD586C" w:rsidRDefault="005A41AF" w:rsidP="007846C1">
            <w:pPr>
              <w:pStyle w:val="FigureTitle"/>
              <w:keepLines w:val="0"/>
              <w:spacing w:before="0" w:after="0"/>
              <w:jc w:val="left"/>
              <w:rPr>
                <w:sz w:val="24"/>
                <w:szCs w:val="24"/>
              </w:rPr>
            </w:pPr>
            <w:r w:rsidRPr="00FD586C">
              <w:rPr>
                <w:sz w:val="24"/>
                <w:szCs w:val="24"/>
              </w:rPr>
              <w:t>Nodes, web-service, client</w:t>
            </w:r>
          </w:p>
        </w:tc>
      </w:tr>
      <w:tr w:rsidR="005A41AF" w:rsidRPr="00FD586C" w14:paraId="04C8F4FC"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62C9739F" w14:textId="77777777" w:rsidR="005A41AF" w:rsidRPr="00FD586C" w:rsidRDefault="005A41AF" w:rsidP="007846C1">
            <w:pPr>
              <w:pStyle w:val="FigureTitle"/>
              <w:keepLines w:val="0"/>
              <w:spacing w:before="0" w:after="0"/>
              <w:jc w:val="left"/>
              <w:rPr>
                <w:sz w:val="24"/>
                <w:szCs w:val="24"/>
              </w:rPr>
            </w:pPr>
            <w:r w:rsidRPr="00FD586C">
              <w:rPr>
                <w:sz w:val="24"/>
                <w:szCs w:val="24"/>
              </w:rPr>
              <w:t>Data:</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65659318" w14:textId="77777777" w:rsidR="005A41AF" w:rsidRPr="00FD586C" w:rsidRDefault="005A41AF" w:rsidP="007846C1">
            <w:pPr>
              <w:jc w:val="both"/>
            </w:pPr>
            <w:r w:rsidRPr="00FD586C">
              <w:t xml:space="preserve">Mappings between a common name (e.g. </w:t>
            </w:r>
            <w:hyperlink r:id="rId96" w:history="1">
              <w:r w:rsidRPr="00FD586C">
                <w:rPr>
                  <w:rStyle w:val="Hyperlink"/>
                </w:rPr>
                <w:t>www.example.com</w:t>
              </w:r>
            </w:hyperlink>
            <w:r w:rsidRPr="00FD586C">
              <w:t xml:space="preserve">) and a public key are stored in DLT </w:t>
            </w:r>
          </w:p>
        </w:tc>
      </w:tr>
      <w:tr w:rsidR="005A41AF" w:rsidRPr="00FD586C" w14:paraId="1408DD9C"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2C6B254A" w14:textId="77777777" w:rsidR="005A41AF" w:rsidRPr="00FD586C" w:rsidRDefault="005A41AF" w:rsidP="007846C1">
            <w:pPr>
              <w:pStyle w:val="FigureTitle"/>
              <w:keepLines w:val="0"/>
              <w:spacing w:before="0" w:after="0"/>
              <w:jc w:val="left"/>
              <w:rPr>
                <w:sz w:val="24"/>
                <w:szCs w:val="24"/>
              </w:rPr>
            </w:pPr>
            <w:r w:rsidRPr="00FD586C">
              <w:rPr>
                <w:sz w:val="24"/>
                <w:szCs w:val="24"/>
              </w:rPr>
              <w:t>Users:</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25825523" w14:textId="77777777" w:rsidR="005A41AF" w:rsidRPr="00FD586C" w:rsidRDefault="005A41AF" w:rsidP="007846C1">
            <w:pPr>
              <w:pStyle w:val="BodyText"/>
            </w:pPr>
            <w:r w:rsidRPr="00FD586C">
              <w:t xml:space="preserve">Certificate Authorities (nodes), TLS Clients </w:t>
            </w:r>
          </w:p>
        </w:tc>
      </w:tr>
      <w:tr w:rsidR="005A41AF" w:rsidRPr="00FD586C" w14:paraId="472A2FBE"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332A5E7F" w14:textId="77777777" w:rsidR="005A41AF" w:rsidRPr="00FD586C" w:rsidRDefault="005A41AF" w:rsidP="007846C1">
            <w:pPr>
              <w:pStyle w:val="FigureTitle"/>
              <w:keepLines w:val="0"/>
              <w:spacing w:before="0" w:after="0"/>
              <w:jc w:val="left"/>
              <w:rPr>
                <w:sz w:val="24"/>
                <w:szCs w:val="24"/>
              </w:rPr>
            </w:pPr>
            <w:r w:rsidRPr="00FD586C">
              <w:rPr>
                <w:sz w:val="24"/>
                <w:szCs w:val="24"/>
              </w:rPr>
              <w:t>Identification:</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7B780A25" w14:textId="77777777" w:rsidR="005A41AF" w:rsidRPr="00FD586C" w:rsidRDefault="005A41AF" w:rsidP="007846C1">
            <w:pPr>
              <w:pStyle w:val="BodyText"/>
            </w:pPr>
            <w:r w:rsidRPr="00FD586C">
              <w:t>Nodes verify domains public keys via consensus algorithm</w:t>
            </w:r>
          </w:p>
        </w:tc>
      </w:tr>
      <w:tr w:rsidR="005A41AF" w:rsidRPr="00FD586C" w14:paraId="53473764" w14:textId="77777777" w:rsidTr="007846C1">
        <w:tc>
          <w:tcPr>
            <w:tcW w:w="2402" w:type="dxa"/>
            <w:tcBorders>
              <w:top w:val="single" w:sz="6" w:space="0" w:color="00000A"/>
              <w:left w:val="single" w:sz="6" w:space="0" w:color="00000A"/>
              <w:bottom w:val="single" w:sz="6" w:space="0" w:color="00000A"/>
              <w:right w:val="single" w:sz="6" w:space="0" w:color="00000A"/>
            </w:tcBorders>
            <w:shd w:val="pct15" w:color="auto" w:fill="FFFFFF"/>
            <w:hideMark/>
          </w:tcPr>
          <w:p w14:paraId="38766111" w14:textId="77777777" w:rsidR="005A41AF" w:rsidRPr="00FD586C" w:rsidRDefault="005A41AF" w:rsidP="007846C1">
            <w:pPr>
              <w:pStyle w:val="FigureTitle"/>
              <w:keepLines w:val="0"/>
              <w:spacing w:before="0" w:after="0"/>
              <w:jc w:val="left"/>
              <w:rPr>
                <w:sz w:val="24"/>
                <w:szCs w:val="24"/>
              </w:rPr>
            </w:pPr>
            <w:r w:rsidRPr="00FD586C">
              <w:rPr>
                <w:sz w:val="24"/>
                <w:szCs w:val="24"/>
              </w:rPr>
              <w:t>Predicted Outcomes:</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3076A93C" w14:textId="77777777" w:rsidR="005A41AF" w:rsidRPr="00FD586C" w:rsidRDefault="005A41AF" w:rsidP="007846C1">
            <w:pPr>
              <w:pStyle w:val="BodyText"/>
            </w:pPr>
            <w:r w:rsidRPr="00FD586C">
              <w:t>Decentralization of certificate issuing authorities (CAs) will mitigate risks of reliance on few entities, which are responsible for the security of the whole Internet.</w:t>
            </w:r>
          </w:p>
        </w:tc>
      </w:tr>
    </w:tbl>
    <w:p w14:paraId="6E24D3F0" w14:textId="77777777" w:rsidR="005A41AF" w:rsidRPr="00FD586C" w:rsidRDefault="005A41AF" w:rsidP="005A41AF">
      <w:pPr>
        <w:rPr>
          <w:b/>
          <w:szCs w:val="24"/>
          <w:lang w:eastAsia="en-US"/>
        </w:rPr>
      </w:pPr>
    </w:p>
    <w:tbl>
      <w:tblPr>
        <w:tblW w:w="9781"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9781"/>
      </w:tblGrid>
      <w:tr w:rsidR="005A41AF" w:rsidRPr="00FD586C" w14:paraId="556BD4AA" w14:textId="77777777" w:rsidTr="007846C1">
        <w:tc>
          <w:tcPr>
            <w:tcW w:w="9781" w:type="dxa"/>
            <w:tcBorders>
              <w:top w:val="single" w:sz="6" w:space="0" w:color="00000A"/>
              <w:left w:val="single" w:sz="6" w:space="0" w:color="00000A"/>
              <w:bottom w:val="single" w:sz="6" w:space="0" w:color="00000A"/>
              <w:right w:val="single" w:sz="6" w:space="0" w:color="00000A"/>
            </w:tcBorders>
            <w:shd w:val="pct15" w:color="auto" w:fill="FFFFFF"/>
            <w:hideMark/>
          </w:tcPr>
          <w:p w14:paraId="15E38B83" w14:textId="77777777" w:rsidR="005A41AF" w:rsidRPr="00FD586C" w:rsidRDefault="005A41AF" w:rsidP="007846C1">
            <w:pPr>
              <w:pStyle w:val="FigureTitle"/>
              <w:keepLines w:val="0"/>
              <w:spacing w:before="0" w:after="0"/>
              <w:jc w:val="left"/>
              <w:rPr>
                <w:sz w:val="24"/>
                <w:szCs w:val="24"/>
              </w:rPr>
            </w:pPr>
            <w:r w:rsidRPr="00FD586C">
              <w:rPr>
                <w:sz w:val="24"/>
                <w:szCs w:val="24"/>
              </w:rPr>
              <w:t>Overview of the Business Problem or Opportunity</w:t>
            </w:r>
          </w:p>
        </w:tc>
      </w:tr>
      <w:tr w:rsidR="005A41AF" w:rsidRPr="00FD586C" w14:paraId="17560289" w14:textId="77777777" w:rsidTr="007846C1">
        <w:tc>
          <w:tcPr>
            <w:tcW w:w="9781" w:type="dxa"/>
            <w:tcBorders>
              <w:top w:val="single" w:sz="6" w:space="0" w:color="00000A"/>
              <w:left w:val="single" w:sz="6" w:space="0" w:color="00000A"/>
              <w:bottom w:val="single" w:sz="6" w:space="0" w:color="00000A"/>
              <w:right w:val="single" w:sz="6" w:space="0" w:color="00000A"/>
            </w:tcBorders>
            <w:hideMark/>
          </w:tcPr>
          <w:p w14:paraId="24CA60D1" w14:textId="77777777" w:rsidR="005A41AF" w:rsidRPr="00FD586C" w:rsidRDefault="005A41AF" w:rsidP="007846C1">
            <w:pPr>
              <w:jc w:val="both"/>
            </w:pPr>
            <w:r w:rsidRPr="00FD586C">
              <w:t xml:space="preserve">When client connects to web-service through Transport Layer Security protocol (TLS), trusted third parties also known as certificate authorities (CAs) provide client with correct public key of the server. </w:t>
            </w:r>
          </w:p>
          <w:p w14:paraId="02F0EA5A" w14:textId="77777777" w:rsidR="005A41AF" w:rsidRPr="00FD586C" w:rsidRDefault="005A41AF" w:rsidP="007846C1">
            <w:pPr>
              <w:jc w:val="both"/>
            </w:pPr>
            <w:r w:rsidRPr="00FD586C">
              <w:t>The security of the entire Internet depends on CAs doing their job right. While this has largely been the case, certain violations of trust have happened. As a trusted CA can issue certificates for any website or digital asset around the world, poor management or takeover of a single CA threatens the security of the entire WWW.</w:t>
            </w:r>
          </w:p>
          <w:p w14:paraId="6F5B298D" w14:textId="77777777" w:rsidR="005A41AF" w:rsidRPr="00FD586C" w:rsidRDefault="005A41AF" w:rsidP="007846C1">
            <w:pPr>
              <w:jc w:val="both"/>
            </w:pPr>
            <w:r w:rsidRPr="00FD586C">
              <w:t>The case can be extended to any kind of digital assets beyond domains.</w:t>
            </w:r>
          </w:p>
        </w:tc>
      </w:tr>
      <w:tr w:rsidR="005A41AF" w:rsidRPr="00FD586C" w14:paraId="34960770" w14:textId="77777777" w:rsidTr="007846C1">
        <w:tc>
          <w:tcPr>
            <w:tcW w:w="9781" w:type="dxa"/>
            <w:tcBorders>
              <w:top w:val="single" w:sz="6" w:space="0" w:color="00000A"/>
              <w:left w:val="single" w:sz="6" w:space="0" w:color="00000A"/>
              <w:bottom w:val="single" w:sz="6" w:space="0" w:color="00000A"/>
              <w:right w:val="single" w:sz="6" w:space="0" w:color="00000A"/>
            </w:tcBorders>
            <w:shd w:val="pct15" w:color="auto" w:fill="FFFFFF"/>
            <w:hideMark/>
          </w:tcPr>
          <w:p w14:paraId="59ABF2FF" w14:textId="77777777" w:rsidR="005A41AF" w:rsidRPr="00FD586C" w:rsidRDefault="005A41AF" w:rsidP="007846C1">
            <w:pPr>
              <w:pStyle w:val="FigureTitle"/>
              <w:keepLines w:val="0"/>
              <w:spacing w:before="0" w:after="0"/>
              <w:jc w:val="left"/>
              <w:rPr>
                <w:sz w:val="24"/>
                <w:szCs w:val="24"/>
              </w:rPr>
            </w:pPr>
            <w:r w:rsidRPr="00FD586C">
              <w:rPr>
                <w:sz w:val="24"/>
                <w:szCs w:val="24"/>
              </w:rPr>
              <w:t>Why Distributed Ledger Technology?</w:t>
            </w:r>
          </w:p>
        </w:tc>
      </w:tr>
      <w:tr w:rsidR="005A41AF" w:rsidRPr="00FD586C" w14:paraId="3701D907" w14:textId="77777777" w:rsidTr="007846C1">
        <w:tc>
          <w:tcPr>
            <w:tcW w:w="9781" w:type="dxa"/>
            <w:tcBorders>
              <w:top w:val="single" w:sz="6" w:space="0" w:color="00000A"/>
              <w:left w:val="single" w:sz="6" w:space="0" w:color="00000A"/>
              <w:bottom w:val="single" w:sz="6" w:space="0" w:color="00000A"/>
              <w:right w:val="single" w:sz="6" w:space="0" w:color="00000A"/>
            </w:tcBorders>
            <w:hideMark/>
          </w:tcPr>
          <w:p w14:paraId="7AA8359E" w14:textId="77777777" w:rsidR="005A41AF" w:rsidRPr="00FD586C" w:rsidRDefault="005A41AF" w:rsidP="007846C1">
            <w:pPr>
              <w:jc w:val="both"/>
            </w:pPr>
            <w:r w:rsidRPr="00FD586C">
              <w:t>The reliance on few entities for the security of the Internet may not be a good idea. As a certificate is nothing but a mapping between a common name (ww.example.com) and a public key, we believe that distributed ledger technology can be used to provide this service.</w:t>
            </w:r>
          </w:p>
          <w:p w14:paraId="221DD7C0" w14:textId="77777777" w:rsidR="005A41AF" w:rsidRPr="00FD586C" w:rsidRDefault="005A41AF" w:rsidP="009142E5">
            <w:pPr>
              <w:pStyle w:val="ListParagraph"/>
              <w:numPr>
                <w:ilvl w:val="0"/>
                <w:numId w:val="5"/>
              </w:numPr>
              <w:tabs>
                <w:tab w:val="left" w:pos="420"/>
                <w:tab w:val="left" w:pos="794"/>
                <w:tab w:val="left" w:pos="1191"/>
                <w:tab w:val="left" w:pos="1588"/>
                <w:tab w:val="left" w:pos="1985"/>
              </w:tabs>
              <w:jc w:val="both"/>
            </w:pPr>
            <w:r w:rsidRPr="00FD586C">
              <w:t>Distributed nodes need to form consensus on the domain name and the correct public-key</w:t>
            </w:r>
          </w:p>
          <w:p w14:paraId="6DEAA335" w14:textId="77777777" w:rsidR="005A41AF" w:rsidRPr="00FD586C" w:rsidRDefault="005A41AF" w:rsidP="009142E5">
            <w:pPr>
              <w:pStyle w:val="ListParagraph"/>
              <w:numPr>
                <w:ilvl w:val="0"/>
                <w:numId w:val="5"/>
              </w:numPr>
              <w:tabs>
                <w:tab w:val="left" w:pos="420"/>
                <w:tab w:val="left" w:pos="794"/>
                <w:tab w:val="left" w:pos="1191"/>
                <w:tab w:val="left" w:pos="1588"/>
                <w:tab w:val="left" w:pos="1985"/>
              </w:tabs>
              <w:jc w:val="both"/>
            </w:pPr>
            <w:r w:rsidRPr="00FD586C">
              <w:t>Instead of relying on a single CA, domains may provide economic incentives to participants of decentralized network to do that job for them</w:t>
            </w:r>
          </w:p>
          <w:p w14:paraId="5D842CE0" w14:textId="77777777" w:rsidR="005A41AF" w:rsidRPr="00FD586C" w:rsidRDefault="005A41AF" w:rsidP="009142E5">
            <w:pPr>
              <w:pStyle w:val="ListParagraph"/>
              <w:numPr>
                <w:ilvl w:val="0"/>
                <w:numId w:val="5"/>
              </w:numPr>
              <w:tabs>
                <w:tab w:val="left" w:pos="420"/>
                <w:tab w:val="left" w:pos="794"/>
                <w:tab w:val="left" w:pos="1191"/>
                <w:tab w:val="left" w:pos="1588"/>
                <w:tab w:val="left" w:pos="1985"/>
              </w:tabs>
              <w:jc w:val="both"/>
            </w:pPr>
            <w:r w:rsidRPr="00FD586C">
              <w:t>Public distributed ledger can provide certificate transparency and help to detect and fix incorrect bindings</w:t>
            </w:r>
          </w:p>
          <w:p w14:paraId="32BA7AB2" w14:textId="77777777" w:rsidR="005A41AF" w:rsidRPr="00FD586C" w:rsidRDefault="005A41AF" w:rsidP="009142E5">
            <w:pPr>
              <w:pStyle w:val="ListParagraph"/>
              <w:numPr>
                <w:ilvl w:val="0"/>
                <w:numId w:val="5"/>
              </w:numPr>
              <w:tabs>
                <w:tab w:val="left" w:pos="420"/>
                <w:tab w:val="left" w:pos="794"/>
                <w:tab w:val="left" w:pos="1191"/>
                <w:tab w:val="left" w:pos="1588"/>
                <w:tab w:val="left" w:pos="1985"/>
              </w:tabs>
              <w:jc w:val="both"/>
            </w:pPr>
            <w:r w:rsidRPr="00FD586C">
              <w:t>X.509 is an ITU standard and therefore it makes sense to continue research in this field</w:t>
            </w:r>
          </w:p>
        </w:tc>
      </w:tr>
    </w:tbl>
    <w:p w14:paraId="744AAC64" w14:textId="77777777" w:rsidR="005A41AF" w:rsidRPr="00FD586C" w:rsidRDefault="005A41AF" w:rsidP="005A41AF">
      <w:pPr>
        <w:tabs>
          <w:tab w:val="left" w:pos="420"/>
        </w:tabs>
        <w:overflowPunct w:val="0"/>
        <w:spacing w:before="0"/>
        <w:rPr>
          <w:rFonts w:eastAsiaTheme="minorEastAsia"/>
          <w:b/>
          <w:szCs w:val="24"/>
        </w:rPr>
      </w:pPr>
    </w:p>
    <w:p w14:paraId="0B8836F4" w14:textId="66694575" w:rsidR="005328B2" w:rsidRPr="00FD586C" w:rsidRDefault="005328B2" w:rsidP="005328B2">
      <w:pPr>
        <w:pStyle w:val="Heading3"/>
        <w:rPr>
          <w:rFonts w:eastAsia="Malgun Gothic"/>
          <w:lang w:val="en-US" w:eastAsia="ko-KR"/>
        </w:rPr>
      </w:pPr>
      <w:bookmarkStart w:id="272" w:name="_Toc5635458"/>
      <w:r w:rsidRPr="00FD586C">
        <w:t xml:space="preserve">Public Key Infrastructure: </w:t>
      </w:r>
      <w:r w:rsidRPr="00FD586C">
        <w:rPr>
          <w:rFonts w:eastAsia="Malgun Gothic"/>
          <w:lang w:val="en-US" w:eastAsia="ko-KR"/>
        </w:rPr>
        <w:t>DLT based Decentralized Public Key Infrastructure System</w:t>
      </w:r>
      <w:bookmarkEnd w:id="272"/>
    </w:p>
    <w:p w14:paraId="6F9A97D5" w14:textId="77777777" w:rsidR="005328B2" w:rsidRPr="00FD586C" w:rsidRDefault="005328B2" w:rsidP="005328B2">
      <w:pPr>
        <w:rPr>
          <w:lang w:eastAsia="ko-KR" w:bidi="ar-DZ"/>
        </w:rPr>
      </w:pPr>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3189"/>
        <w:gridCol w:w="2126"/>
        <w:gridCol w:w="2126"/>
      </w:tblGrid>
      <w:tr w:rsidR="002769D6" w:rsidRPr="00FD586C" w14:paraId="77A9FA18" w14:textId="77777777" w:rsidTr="005328B2">
        <w:tc>
          <w:tcPr>
            <w:tcW w:w="9773" w:type="dxa"/>
            <w:gridSpan w:val="4"/>
            <w:tcBorders>
              <w:top w:val="single" w:sz="6" w:space="0" w:color="auto"/>
              <w:left w:val="single" w:sz="6" w:space="0" w:color="auto"/>
              <w:bottom w:val="single" w:sz="6" w:space="0" w:color="auto"/>
              <w:right w:val="single" w:sz="6" w:space="0" w:color="auto"/>
            </w:tcBorders>
            <w:shd w:val="pct15" w:color="auto" w:fill="FFFFFF"/>
            <w:hideMark/>
          </w:tcPr>
          <w:p w14:paraId="3FBAADCA" w14:textId="77777777" w:rsidR="002769D6" w:rsidRPr="00FD586C" w:rsidRDefault="002769D6" w:rsidP="00A03B70">
            <w:pPr>
              <w:pStyle w:val="FigureTitle"/>
              <w:keepLines w:val="0"/>
              <w:spacing w:before="0" w:after="0"/>
              <w:rPr>
                <w:sz w:val="24"/>
                <w:szCs w:val="24"/>
              </w:rPr>
            </w:pPr>
            <w:r w:rsidRPr="00FD586C">
              <w:rPr>
                <w:sz w:val="24"/>
                <w:szCs w:val="24"/>
              </w:rPr>
              <w:t>Use Case Summary</w:t>
            </w:r>
          </w:p>
        </w:tc>
      </w:tr>
      <w:tr w:rsidR="002769D6" w:rsidRPr="00FD586C" w14:paraId="3D0776A3"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EEC5125" w14:textId="77777777" w:rsidR="002769D6" w:rsidRPr="00FD586C" w:rsidRDefault="002769D6" w:rsidP="00A03B70">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5AF1DDF8" w14:textId="77777777" w:rsidR="002769D6" w:rsidRPr="00FD586C" w:rsidRDefault="002769D6" w:rsidP="00A03B70">
            <w:pPr>
              <w:pStyle w:val="BodyText"/>
              <w:rPr>
                <w:rFonts w:eastAsiaTheme="minorEastAsia"/>
              </w:rPr>
            </w:pPr>
            <w:r w:rsidRPr="00FD586C">
              <w:rPr>
                <w:rFonts w:eastAsiaTheme="minorEastAsia"/>
              </w:rPr>
              <w:t>Xxx</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0BDD51A8" w14:textId="77777777" w:rsidR="002769D6" w:rsidRPr="00FD586C" w:rsidRDefault="002769D6" w:rsidP="00A03B70">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hideMark/>
          </w:tcPr>
          <w:p w14:paraId="44925659" w14:textId="77777777" w:rsidR="002769D6" w:rsidRPr="00FD586C" w:rsidRDefault="002769D6" w:rsidP="00A03B70">
            <w:pPr>
              <w:pStyle w:val="FigureTitle"/>
              <w:keepLines w:val="0"/>
              <w:spacing w:before="0" w:after="0"/>
              <w:jc w:val="left"/>
              <w:rPr>
                <w:b w:val="0"/>
                <w:sz w:val="24"/>
                <w:szCs w:val="24"/>
              </w:rPr>
            </w:pPr>
            <w:r w:rsidRPr="00FD586C">
              <w:rPr>
                <w:b w:val="0"/>
                <w:sz w:val="24"/>
                <w:szCs w:val="24"/>
              </w:rPr>
              <w:t>Horizontal</w:t>
            </w:r>
          </w:p>
        </w:tc>
      </w:tr>
      <w:tr w:rsidR="002769D6" w:rsidRPr="00FD586C" w14:paraId="5533AC09" w14:textId="77777777" w:rsidTr="005328B2">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5F310A" w14:textId="77777777" w:rsidR="002769D6" w:rsidRPr="00FD586C" w:rsidRDefault="002769D6" w:rsidP="00A03B70">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hideMark/>
          </w:tcPr>
          <w:p w14:paraId="78E94710" w14:textId="77777777" w:rsidR="002769D6" w:rsidRPr="00FD586C" w:rsidRDefault="002769D6" w:rsidP="00A03B70">
            <w:pPr>
              <w:pStyle w:val="FigureTitle"/>
              <w:keepLines w:val="0"/>
              <w:tabs>
                <w:tab w:val="left" w:pos="1944"/>
              </w:tabs>
              <w:spacing w:before="0" w:after="0"/>
              <w:jc w:val="left"/>
              <w:rPr>
                <w:rFonts w:eastAsiaTheme="minorEastAsia"/>
                <w:sz w:val="24"/>
                <w:szCs w:val="24"/>
                <w:lang w:eastAsia="zh-CN"/>
              </w:rPr>
            </w:pPr>
            <w:r w:rsidRPr="00FD586C">
              <w:rPr>
                <w:rFonts w:eastAsiaTheme="minorEastAsia"/>
                <w:sz w:val="24"/>
                <w:szCs w:val="24"/>
                <w:lang w:eastAsia="zh-CN"/>
              </w:rPr>
              <w:t>Xxx</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8582960" w14:textId="77777777" w:rsidR="002769D6" w:rsidRPr="00FD586C" w:rsidRDefault="002769D6" w:rsidP="00A03B70">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hideMark/>
          </w:tcPr>
          <w:p w14:paraId="59380564" w14:textId="77777777" w:rsidR="002769D6" w:rsidRPr="00FD586C" w:rsidRDefault="002769D6" w:rsidP="00A03B70">
            <w:pPr>
              <w:pStyle w:val="FigureTitle"/>
              <w:keepLines w:val="0"/>
              <w:spacing w:before="0" w:after="0"/>
              <w:jc w:val="left"/>
              <w:rPr>
                <w:b w:val="0"/>
                <w:i/>
                <w:sz w:val="24"/>
                <w:szCs w:val="24"/>
              </w:rPr>
            </w:pPr>
            <w:r w:rsidRPr="00FD586C">
              <w:rPr>
                <w:b w:val="0"/>
                <w:i/>
                <w:sz w:val="24"/>
                <w:szCs w:val="24"/>
              </w:rPr>
              <w:t>Yes</w:t>
            </w:r>
          </w:p>
        </w:tc>
      </w:tr>
      <w:tr w:rsidR="002769D6" w:rsidRPr="00FD586C" w14:paraId="192528AE"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A5BC5E3" w14:textId="77777777" w:rsidR="002769D6" w:rsidRPr="00FD586C" w:rsidRDefault="002769D6" w:rsidP="00A03B70">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hideMark/>
          </w:tcPr>
          <w:p w14:paraId="6DC36F87" w14:textId="77777777" w:rsidR="002769D6" w:rsidRPr="00FD586C" w:rsidRDefault="002769D6" w:rsidP="00A03B70">
            <w:pPr>
              <w:pStyle w:val="BodyText"/>
            </w:pPr>
            <w:r w:rsidRPr="00FD586C">
              <w:rPr>
                <w:rFonts w:eastAsia="Malgun Gothic"/>
                <w:lang w:eastAsia="ko-KR"/>
              </w:rPr>
              <w:t>DLT based Decentralized Public Key Infrastructure System</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7D9A749E" w14:textId="77777777" w:rsidR="002769D6" w:rsidRPr="00FD586C" w:rsidRDefault="002769D6" w:rsidP="00A03B70">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hideMark/>
          </w:tcPr>
          <w:p w14:paraId="2978C4DD" w14:textId="77777777" w:rsidR="002769D6" w:rsidRPr="00FD586C" w:rsidRDefault="002769D6" w:rsidP="00A03B70">
            <w:pPr>
              <w:pStyle w:val="FigureTitle"/>
              <w:spacing w:before="0"/>
              <w:jc w:val="left"/>
              <w:rPr>
                <w:b w:val="0"/>
                <w:sz w:val="24"/>
                <w:szCs w:val="24"/>
              </w:rPr>
            </w:pPr>
            <w:r w:rsidRPr="00FD586C">
              <w:rPr>
                <w:b w:val="0"/>
                <w:sz w:val="24"/>
                <w:szCs w:val="24"/>
              </w:rPr>
              <w:t>Security Management</w:t>
            </w:r>
          </w:p>
        </w:tc>
      </w:tr>
      <w:tr w:rsidR="002769D6" w:rsidRPr="00FD586C" w14:paraId="0C8D48F0"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1965F3F" w14:textId="77777777" w:rsidR="002769D6" w:rsidRPr="00FD586C" w:rsidRDefault="002769D6" w:rsidP="00A03B70">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hideMark/>
          </w:tcPr>
          <w:p w14:paraId="40D0CB07" w14:textId="77777777" w:rsidR="002769D6" w:rsidRPr="00FD586C" w:rsidRDefault="002769D6" w:rsidP="00A03B70">
            <w:pPr>
              <w:pStyle w:val="BodyText"/>
            </w:pPr>
            <w:r w:rsidRPr="00FD586C">
              <w:t>Concept</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509AEE6" w14:textId="77777777" w:rsidR="002769D6" w:rsidRPr="00FD586C" w:rsidRDefault="002769D6" w:rsidP="00A03B70">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hideMark/>
          </w:tcPr>
          <w:p w14:paraId="7F8781D8" w14:textId="77777777" w:rsidR="002769D6" w:rsidRPr="00FD586C" w:rsidRDefault="002769D6" w:rsidP="00A03B70">
            <w:pPr>
              <w:pStyle w:val="FigureTitle"/>
              <w:keepLines w:val="0"/>
              <w:spacing w:before="0" w:after="0"/>
              <w:jc w:val="left"/>
              <w:rPr>
                <w:b w:val="0"/>
                <w:sz w:val="24"/>
                <w:szCs w:val="24"/>
              </w:rPr>
            </w:pPr>
            <w:r w:rsidRPr="00FD586C">
              <w:rPr>
                <w:b w:val="0"/>
                <w:sz w:val="24"/>
                <w:szCs w:val="24"/>
              </w:rPr>
              <w:t>Public Key Infrastructure</w:t>
            </w:r>
          </w:p>
        </w:tc>
      </w:tr>
      <w:tr w:rsidR="002769D6" w:rsidRPr="002C5BAA" w14:paraId="7D8AC5AD"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2333D045" w14:textId="77777777" w:rsidR="002769D6" w:rsidRPr="00FD586C" w:rsidRDefault="002769D6" w:rsidP="00A03B70">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15C99992" w14:textId="77777777" w:rsidR="002769D6" w:rsidRPr="00FD586C" w:rsidRDefault="002769D6" w:rsidP="00A03B70">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hideMark/>
          </w:tcPr>
          <w:p w14:paraId="721539D9" w14:textId="77777777" w:rsidR="002769D6" w:rsidRPr="00006D5A" w:rsidRDefault="002769D6" w:rsidP="00A03B70">
            <w:pPr>
              <w:rPr>
                <w:rFonts w:cstheme="minorHAnsi"/>
                <w:i/>
                <w:color w:val="000000"/>
                <w:szCs w:val="24"/>
                <w:lang w:val="de-DE"/>
              </w:rPr>
            </w:pPr>
            <w:r w:rsidRPr="00006D5A">
              <w:rPr>
                <w:rFonts w:cstheme="minorHAnsi"/>
                <w:i/>
                <w:color w:val="000000"/>
                <w:szCs w:val="24"/>
                <w:lang w:val="de-DE"/>
              </w:rPr>
              <w:t xml:space="preserve">Xinpeng Wei                                  </w:t>
            </w:r>
            <w:hyperlink r:id="rId97" w:history="1">
              <w:r w:rsidRPr="00006D5A">
                <w:rPr>
                  <w:rStyle w:val="Hyperlink"/>
                  <w:rFonts w:cstheme="minorHAnsi"/>
                  <w:i/>
                  <w:szCs w:val="24"/>
                  <w:lang w:val="de-DE"/>
                </w:rPr>
                <w:t>wexinpeng@huawei.com</w:t>
              </w:r>
            </w:hyperlink>
          </w:p>
          <w:p w14:paraId="3359226F" w14:textId="77777777" w:rsidR="002769D6" w:rsidRPr="00006D5A" w:rsidRDefault="002769D6" w:rsidP="00A03B70">
            <w:pPr>
              <w:rPr>
                <w:rFonts w:cstheme="minorHAnsi"/>
                <w:i/>
                <w:color w:val="000000"/>
                <w:szCs w:val="24"/>
                <w:lang w:val="de-DE"/>
              </w:rPr>
            </w:pPr>
            <w:r w:rsidRPr="00006D5A">
              <w:rPr>
                <w:rFonts w:cstheme="minorHAnsi"/>
                <w:i/>
                <w:color w:val="000000"/>
                <w:szCs w:val="24"/>
                <w:lang w:val="de-DE"/>
              </w:rPr>
              <w:t xml:space="preserve">Bingyang Liu                                 </w:t>
            </w:r>
            <w:hyperlink r:id="rId98" w:history="1">
              <w:r w:rsidRPr="00006D5A">
                <w:rPr>
                  <w:rStyle w:val="Hyperlink"/>
                  <w:rFonts w:cstheme="minorHAnsi"/>
                  <w:i/>
                  <w:szCs w:val="24"/>
                  <w:lang w:val="de-DE"/>
                </w:rPr>
                <w:t>liubingyang@huawei.com</w:t>
              </w:r>
            </w:hyperlink>
            <w:r w:rsidRPr="00006D5A">
              <w:rPr>
                <w:rFonts w:cstheme="minorHAnsi"/>
                <w:i/>
                <w:color w:val="000000"/>
                <w:szCs w:val="24"/>
                <w:lang w:val="de-DE"/>
              </w:rPr>
              <w:t xml:space="preserve">  </w:t>
            </w:r>
          </w:p>
        </w:tc>
      </w:tr>
      <w:tr w:rsidR="002769D6" w:rsidRPr="00FD586C" w14:paraId="68430D8D"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FCE7761" w14:textId="77777777" w:rsidR="002769D6" w:rsidRPr="00FD586C" w:rsidRDefault="002769D6" w:rsidP="00A03B70">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3EC6B60E" w14:textId="77777777" w:rsidR="002769D6" w:rsidRPr="00FD586C" w:rsidRDefault="002769D6" w:rsidP="00A03B70">
            <w:pPr>
              <w:pStyle w:val="FigureTitle"/>
              <w:keepLines w:val="0"/>
              <w:spacing w:before="0" w:after="0"/>
              <w:jc w:val="left"/>
              <w:rPr>
                <w:b w:val="0"/>
                <w:sz w:val="24"/>
                <w:szCs w:val="24"/>
              </w:rPr>
            </w:pPr>
            <w:r w:rsidRPr="00FD586C">
              <w:rPr>
                <w:rFonts w:cstheme="minorHAnsi"/>
                <w:b w:val="0"/>
                <w:i/>
                <w:color w:val="000000"/>
                <w:sz w:val="24"/>
                <w:szCs w:val="24"/>
                <w:lang w:val="en-GB"/>
              </w:rPr>
              <w:t>Huawei</w:t>
            </w:r>
          </w:p>
        </w:tc>
      </w:tr>
      <w:tr w:rsidR="002769D6" w:rsidRPr="00FD586C" w14:paraId="3FA29F1B"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F6BCB96" w14:textId="77777777" w:rsidR="002769D6" w:rsidRPr="00FD586C" w:rsidRDefault="002769D6" w:rsidP="00A03B70">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156E32E1" w14:textId="77777777" w:rsidR="002769D6" w:rsidRPr="00FD586C" w:rsidRDefault="002769D6" w:rsidP="00A03B70">
            <w:pPr>
              <w:pStyle w:val="FigureTitle"/>
              <w:keepLines w:val="0"/>
              <w:spacing w:before="0" w:after="0"/>
              <w:jc w:val="left"/>
              <w:rPr>
                <w:b w:val="0"/>
                <w:sz w:val="24"/>
                <w:szCs w:val="24"/>
              </w:rPr>
            </w:pPr>
            <w:r w:rsidRPr="00FD586C">
              <w:rPr>
                <w:rFonts w:cstheme="minorHAnsi"/>
                <w:b w:val="0"/>
                <w:color w:val="000000"/>
                <w:sz w:val="24"/>
                <w:szCs w:val="24"/>
                <w:lang w:val="en-GB"/>
              </w:rPr>
              <w:t>PKI, Public Key Infrastructure, acts as the trust foundation in many scenarios, but the current hierarchical PKI system faces the problem of single point of failure. This document describes how to build a decentralized PKI system.</w:t>
            </w:r>
          </w:p>
        </w:tc>
      </w:tr>
      <w:tr w:rsidR="002769D6" w:rsidRPr="00FD586C" w14:paraId="6390FC92"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CBE9F94" w14:textId="77777777" w:rsidR="002769D6" w:rsidRPr="00FD586C" w:rsidRDefault="002769D6" w:rsidP="00A03B70">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17FCE9A1" w14:textId="77777777" w:rsidR="002769D6" w:rsidRPr="00FD586C" w:rsidRDefault="002769D6" w:rsidP="00A03B70">
            <w:pPr>
              <w:pStyle w:val="FigureTitle"/>
              <w:keepLines w:val="0"/>
              <w:spacing w:before="0" w:after="0"/>
              <w:jc w:val="left"/>
              <w:rPr>
                <w:b w:val="0"/>
                <w:sz w:val="24"/>
                <w:szCs w:val="24"/>
              </w:rPr>
            </w:pPr>
            <w:r w:rsidRPr="00FD586C">
              <w:rPr>
                <w:b w:val="0"/>
                <w:sz w:val="24"/>
                <w:szCs w:val="24"/>
              </w:rPr>
              <w:t>A public key infrastructure (PKI) is a set of roles, policies, and procedures needed to create, manage, distribute, use, store &amp; revoke digital certificates and manage public-key encryption. The purpose of a PKI is to facilitate the secure electronic transfer of information for a range of network activities such as e-commerce, internet banking and confidential email.</w:t>
            </w:r>
          </w:p>
          <w:p w14:paraId="5C9B7870" w14:textId="77777777" w:rsidR="002769D6" w:rsidRPr="00FD586C" w:rsidRDefault="002769D6" w:rsidP="00A03B70">
            <w:pPr>
              <w:pStyle w:val="BodyText"/>
              <w:rPr>
                <w:rFonts w:eastAsiaTheme="minorEastAsia"/>
              </w:rPr>
            </w:pPr>
            <w:r w:rsidRPr="00FD586C">
              <w:rPr>
                <w:rFonts w:eastAsiaTheme="minorEastAsia"/>
              </w:rPr>
              <w:t>Currently the PKI system is built in a hierarchical mode, one root CA exist at the top of the system and several intermediate CAs at lower level. The security of the whole system based on the security of root CA, if root CA is corrupted or misbehavior then the whole system fails.</w:t>
            </w:r>
          </w:p>
          <w:p w14:paraId="53684E4F" w14:textId="77777777" w:rsidR="002769D6" w:rsidRPr="00FD586C" w:rsidRDefault="002769D6" w:rsidP="00A03B70">
            <w:pPr>
              <w:pStyle w:val="BodyText"/>
              <w:rPr>
                <w:rFonts w:eastAsiaTheme="minorEastAsia"/>
              </w:rPr>
            </w:pPr>
            <w:r w:rsidRPr="00FD586C">
              <w:rPr>
                <w:rFonts w:eastAsiaTheme="minorEastAsia"/>
              </w:rPr>
              <w:t>By using DLT, a decentralized PKI system can be built without highly centralized root CA, and avoid the single point of failure problem.</w:t>
            </w:r>
          </w:p>
        </w:tc>
      </w:tr>
      <w:tr w:rsidR="002769D6" w:rsidRPr="00FD586C" w14:paraId="580C4749"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4C365F01" w14:textId="77777777" w:rsidR="002769D6" w:rsidRPr="00FD586C" w:rsidRDefault="002769D6" w:rsidP="00A03B70">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hideMark/>
          </w:tcPr>
          <w:p w14:paraId="5CE78DC4" w14:textId="77777777" w:rsidR="002769D6" w:rsidRPr="00FD586C" w:rsidRDefault="002769D6" w:rsidP="00A03B70">
            <w:pPr>
              <w:pStyle w:val="BodyText"/>
              <w:rPr>
                <w:lang w:val="en-GB"/>
              </w:rPr>
            </w:pPr>
            <w:r w:rsidRPr="00FD586C">
              <w:t>Goal 9: Industry, Innovation and Infrastructure</w:t>
            </w:r>
          </w:p>
          <w:p w14:paraId="3A368154" w14:textId="77777777" w:rsidR="002769D6" w:rsidRPr="00FD586C" w:rsidRDefault="002769D6" w:rsidP="00A03B70">
            <w:pPr>
              <w:pStyle w:val="BodyText"/>
            </w:pPr>
            <w:r w:rsidRPr="00FD586C">
              <w:t>9.3 Develop quality, reliable, sustainable and resilient infrastructure, including regional and transborder infrastructure, to support economic development and human well-being, with a focus on affordable and equitable access for all.</w:t>
            </w:r>
          </w:p>
        </w:tc>
      </w:tr>
      <w:tr w:rsidR="002769D6" w:rsidRPr="00FD586C" w14:paraId="300D3AD5"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A179834" w14:textId="77777777" w:rsidR="002769D6" w:rsidRPr="00FD586C" w:rsidRDefault="002769D6" w:rsidP="00A03B70">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hideMark/>
          </w:tcPr>
          <w:p w14:paraId="2636F72E" w14:textId="77777777" w:rsidR="002769D6" w:rsidRPr="00FD586C" w:rsidRDefault="002769D6" w:rsidP="00A03B70">
            <w:pPr>
              <w:pStyle w:val="FigureTitle"/>
              <w:keepLines w:val="0"/>
              <w:spacing w:before="0" w:after="0"/>
              <w:jc w:val="left"/>
              <w:rPr>
                <w:b w:val="0"/>
              </w:rPr>
            </w:pPr>
            <w:r w:rsidRPr="00FD586C">
              <w:rPr>
                <w:b w:val="0"/>
                <w:sz w:val="24"/>
                <w:szCs w:val="24"/>
              </w:rPr>
              <w:t>Token</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25B575F5" w14:textId="77777777" w:rsidR="002769D6" w:rsidRPr="00FD586C" w:rsidRDefault="002769D6" w:rsidP="00A03B70">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hideMark/>
          </w:tcPr>
          <w:p w14:paraId="3D7AEE1A" w14:textId="77777777" w:rsidR="002769D6" w:rsidRPr="00FD586C" w:rsidRDefault="002769D6" w:rsidP="00A03B70">
            <w:pPr>
              <w:pStyle w:val="FigureTitle"/>
              <w:keepLines w:val="0"/>
              <w:spacing w:before="0" w:after="0"/>
              <w:jc w:val="left"/>
              <w:rPr>
                <w:rFonts w:eastAsiaTheme="minorEastAsia"/>
                <w:b w:val="0"/>
                <w:sz w:val="24"/>
                <w:szCs w:val="24"/>
                <w:lang w:eastAsia="zh-CN"/>
              </w:rPr>
            </w:pPr>
            <w:r w:rsidRPr="00FD586C">
              <w:rPr>
                <w:rFonts w:eastAsiaTheme="minorEastAsia"/>
                <w:b w:val="0"/>
                <w:sz w:val="24"/>
                <w:szCs w:val="24"/>
                <w:lang w:eastAsia="zh-CN"/>
              </w:rPr>
              <w:t>Tens of thousands</w:t>
            </w:r>
          </w:p>
        </w:tc>
      </w:tr>
      <w:tr w:rsidR="002769D6" w:rsidRPr="00FD586C" w14:paraId="634A7D07"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0696B9A0" w14:textId="77777777" w:rsidR="002769D6" w:rsidRPr="00FD586C" w:rsidRDefault="002769D6" w:rsidP="00A03B70">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hideMark/>
          </w:tcPr>
          <w:p w14:paraId="5F5BE419" w14:textId="77777777" w:rsidR="002769D6" w:rsidRPr="00FD586C" w:rsidRDefault="002769D6" w:rsidP="00A03B70">
            <w:pPr>
              <w:pStyle w:val="BodyText"/>
              <w:rPr>
                <w:rFonts w:eastAsiaTheme="minorEastAsia"/>
              </w:rPr>
            </w:pPr>
            <w:r w:rsidRPr="00FD586C">
              <w:rPr>
                <w:rFonts w:eastAsiaTheme="minorEastAsia"/>
              </w:rPr>
              <w:t>ISP, OTT, web user, enterprise, bank, government…</w:t>
            </w:r>
          </w:p>
        </w:tc>
      </w:tr>
      <w:tr w:rsidR="002769D6" w:rsidRPr="00FD586C" w14:paraId="075517CF"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3BAB6F9A" w14:textId="77777777" w:rsidR="002769D6" w:rsidRPr="00FD586C" w:rsidRDefault="002769D6" w:rsidP="00A03B70">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hideMark/>
          </w:tcPr>
          <w:p w14:paraId="3AE53CAA" w14:textId="77777777" w:rsidR="002769D6" w:rsidRPr="00FD586C" w:rsidRDefault="002769D6" w:rsidP="00A03B70">
            <w:pPr>
              <w:pStyle w:val="BodyText"/>
            </w:pPr>
            <w:r w:rsidRPr="00FD586C">
              <w:t>certificate authority, anyone needs a certificate</w:t>
            </w:r>
          </w:p>
        </w:tc>
      </w:tr>
      <w:tr w:rsidR="002769D6" w:rsidRPr="00FD586C" w14:paraId="13D16362"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67F0FB4" w14:textId="77777777" w:rsidR="002769D6" w:rsidRPr="00FD586C" w:rsidRDefault="002769D6" w:rsidP="00A03B70">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hideMark/>
          </w:tcPr>
          <w:p w14:paraId="338A4C60" w14:textId="77777777" w:rsidR="002769D6" w:rsidRPr="00FD586C" w:rsidRDefault="002769D6" w:rsidP="00A03B70">
            <w:pPr>
              <w:pStyle w:val="BodyText"/>
              <w:rPr>
                <w:rFonts w:eastAsiaTheme="minorEastAsia"/>
              </w:rPr>
            </w:pPr>
            <w:r w:rsidRPr="00FD586C">
              <w:rPr>
                <w:rFonts w:eastAsiaTheme="minorEastAsia"/>
              </w:rPr>
              <w:t>1. Token account</w:t>
            </w:r>
          </w:p>
          <w:p w14:paraId="5BA0CC80" w14:textId="77777777" w:rsidR="002769D6" w:rsidRPr="00FD586C" w:rsidRDefault="002769D6" w:rsidP="00A03B70">
            <w:pPr>
              <w:pStyle w:val="BodyText"/>
              <w:rPr>
                <w:rFonts w:eastAsiaTheme="minorEastAsia"/>
              </w:rPr>
            </w:pPr>
            <w:r w:rsidRPr="00FD586C">
              <w:rPr>
                <w:rFonts w:eastAsiaTheme="minorEastAsia"/>
              </w:rPr>
              <w:t>2. Digital certificate related information (e.g. Identity, application specific information, cryptographic-related information etc.)</w:t>
            </w:r>
          </w:p>
          <w:p w14:paraId="42D22B3C" w14:textId="77777777" w:rsidR="002769D6" w:rsidRPr="00FD586C" w:rsidRDefault="002769D6" w:rsidP="00A03B70">
            <w:pPr>
              <w:pStyle w:val="BodyText"/>
              <w:rPr>
                <w:rFonts w:eastAsiaTheme="minorEastAsia"/>
                <w:i/>
              </w:rPr>
            </w:pPr>
            <w:r w:rsidRPr="00FD586C">
              <w:rPr>
                <w:rFonts w:eastAsiaTheme="minorEastAsia"/>
              </w:rPr>
              <w:t>3. Smart contract, including running code for PKI-related operations</w:t>
            </w:r>
          </w:p>
        </w:tc>
      </w:tr>
      <w:tr w:rsidR="002769D6" w:rsidRPr="00FD586C" w14:paraId="7AB060AB"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62DE5E1F" w14:textId="77777777" w:rsidR="002769D6" w:rsidRPr="00FD586C" w:rsidRDefault="002769D6" w:rsidP="00A03B70">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hideMark/>
          </w:tcPr>
          <w:p w14:paraId="07CDBBF5" w14:textId="77777777" w:rsidR="002769D6" w:rsidRPr="00FD586C" w:rsidRDefault="002769D6" w:rsidP="00A03B70">
            <w:pPr>
              <w:pStyle w:val="BodyText"/>
            </w:pPr>
            <w:r w:rsidRPr="00FD586C">
              <w:t xml:space="preserve">Both anonymous Identification and identifiable identification should be supported. </w:t>
            </w:r>
          </w:p>
        </w:tc>
      </w:tr>
      <w:tr w:rsidR="002769D6" w:rsidRPr="00FD586C" w14:paraId="428BE636" w14:textId="77777777" w:rsidTr="005328B2">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5B7988F0" w14:textId="77777777" w:rsidR="002769D6" w:rsidRPr="00FD586C" w:rsidRDefault="002769D6" w:rsidP="00A03B70">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hideMark/>
          </w:tcPr>
          <w:p w14:paraId="6087531A" w14:textId="77777777" w:rsidR="002769D6" w:rsidRPr="00FD586C" w:rsidRDefault="002769D6" w:rsidP="00A03B70">
            <w:pPr>
              <w:pStyle w:val="BodyText"/>
              <w:rPr>
                <w:rFonts w:eastAsiaTheme="minorEastAsia"/>
              </w:rPr>
            </w:pPr>
            <w:r w:rsidRPr="00FD586C">
              <w:rPr>
                <w:rFonts w:eastAsiaTheme="minorEastAsia"/>
              </w:rPr>
              <w:t>A decentralized PKI system based on DLT.</w:t>
            </w:r>
          </w:p>
        </w:tc>
      </w:tr>
    </w:tbl>
    <w:p w14:paraId="0C0B7053" w14:textId="77777777" w:rsidR="002769D6" w:rsidRPr="00FD586C" w:rsidRDefault="002769D6" w:rsidP="002769D6">
      <w:pPr>
        <w:rPr>
          <w:b/>
          <w:szCs w:val="24"/>
          <w:lang w:eastAsia="en-US"/>
        </w:rPr>
      </w:pPr>
    </w:p>
    <w:tbl>
      <w:tblPr>
        <w:tblW w:w="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2769D6" w:rsidRPr="00FD586C" w14:paraId="25B072D3"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2DE0D74D" w14:textId="77777777" w:rsidR="002769D6" w:rsidRPr="00FD586C" w:rsidRDefault="002769D6" w:rsidP="00A03B70">
            <w:pPr>
              <w:pStyle w:val="FigureTitle"/>
              <w:keepLines w:val="0"/>
              <w:spacing w:before="0" w:after="0"/>
              <w:jc w:val="left"/>
              <w:rPr>
                <w:sz w:val="24"/>
                <w:szCs w:val="24"/>
              </w:rPr>
            </w:pPr>
            <w:r w:rsidRPr="00FD586C">
              <w:rPr>
                <w:sz w:val="24"/>
                <w:szCs w:val="24"/>
              </w:rPr>
              <w:t>Overview of the Business Problem or Opportunity</w:t>
            </w:r>
          </w:p>
        </w:tc>
      </w:tr>
      <w:tr w:rsidR="002769D6" w:rsidRPr="00FD586C" w14:paraId="0EA1944D" w14:textId="77777777" w:rsidTr="00A03B70">
        <w:tc>
          <w:tcPr>
            <w:tcW w:w="9781" w:type="dxa"/>
            <w:tcBorders>
              <w:top w:val="single" w:sz="6" w:space="0" w:color="auto"/>
              <w:left w:val="single" w:sz="6" w:space="0" w:color="auto"/>
              <w:bottom w:val="single" w:sz="6" w:space="0" w:color="auto"/>
              <w:right w:val="single" w:sz="6" w:space="0" w:color="auto"/>
            </w:tcBorders>
          </w:tcPr>
          <w:p w14:paraId="7D31D7EC" w14:textId="77777777" w:rsidR="002769D6" w:rsidRPr="00FD586C" w:rsidRDefault="002769D6" w:rsidP="00A03B70">
            <w:pPr>
              <w:pStyle w:val="BodyText"/>
              <w:rPr>
                <w:rFonts w:eastAsiaTheme="minorEastAsia"/>
              </w:rPr>
            </w:pPr>
            <w:r w:rsidRPr="00FD586C">
              <w:rPr>
                <w:rFonts w:eastAsiaTheme="minorEastAsia"/>
              </w:rPr>
              <w:t>Currently the PKI system is built in a hierarchical mode, one root CA exist at the top of the system and several intermediate CAs at lower level. The security of the whole system based on the security of root CA, if root CA is corrupted or misbehavior then the whole system fails.</w:t>
            </w:r>
          </w:p>
          <w:p w14:paraId="7C357FAD" w14:textId="77777777" w:rsidR="002769D6" w:rsidRPr="00FD586C" w:rsidRDefault="002769D6" w:rsidP="00A03B70">
            <w:pPr>
              <w:pStyle w:val="BodyText"/>
              <w:jc w:val="center"/>
              <w:rPr>
                <w:rFonts w:eastAsiaTheme="minorEastAsia"/>
              </w:rPr>
            </w:pPr>
            <w:r w:rsidRPr="00FD586C">
              <w:rPr>
                <w:noProof/>
                <w:lang w:val="en-GB" w:eastAsia="en-GB"/>
              </w:rPr>
              <w:drawing>
                <wp:inline distT="0" distB="0" distL="0" distR="0" wp14:anchorId="7323B219" wp14:editId="3B745A13">
                  <wp:extent cx="4678680" cy="25679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8680" cy="2567940"/>
                          </a:xfrm>
                          <a:prstGeom prst="rect">
                            <a:avLst/>
                          </a:prstGeom>
                          <a:noFill/>
                          <a:ln>
                            <a:noFill/>
                          </a:ln>
                        </pic:spPr>
                      </pic:pic>
                    </a:graphicData>
                  </a:graphic>
                </wp:inline>
              </w:drawing>
            </w:r>
          </w:p>
          <w:p w14:paraId="2B70154C" w14:textId="77777777" w:rsidR="002769D6" w:rsidRPr="00FD586C" w:rsidRDefault="002769D6" w:rsidP="00A03B70">
            <w:pPr>
              <w:pStyle w:val="BodyText"/>
              <w:jc w:val="center"/>
              <w:rPr>
                <w:rFonts w:eastAsiaTheme="minorEastAsia"/>
              </w:rPr>
            </w:pPr>
            <w:r w:rsidRPr="00FD586C">
              <w:rPr>
                <w:rFonts w:eastAsiaTheme="minorEastAsia"/>
              </w:rPr>
              <w:t>Figure 1: Centralized and Hierarchical Public Key Infrastructure</w:t>
            </w:r>
          </w:p>
          <w:p w14:paraId="05EDCB6C" w14:textId="77777777" w:rsidR="002769D6" w:rsidRPr="00FD586C" w:rsidRDefault="002769D6" w:rsidP="00A03B70">
            <w:pPr>
              <w:pStyle w:val="BodyText"/>
              <w:rPr>
                <w:rFonts w:eastAsiaTheme="minorEastAsia"/>
              </w:rPr>
            </w:pPr>
          </w:p>
        </w:tc>
      </w:tr>
      <w:tr w:rsidR="002769D6" w:rsidRPr="00FD586C" w14:paraId="40ADD858" w14:textId="77777777" w:rsidTr="00A03B70">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67C30BF0" w14:textId="77777777" w:rsidR="002769D6" w:rsidRPr="00FD586C" w:rsidRDefault="002769D6" w:rsidP="00A03B70">
            <w:pPr>
              <w:pStyle w:val="FigureTitle"/>
              <w:keepLines w:val="0"/>
              <w:spacing w:before="0" w:after="0"/>
              <w:jc w:val="left"/>
              <w:rPr>
                <w:sz w:val="24"/>
                <w:szCs w:val="24"/>
              </w:rPr>
            </w:pPr>
            <w:r w:rsidRPr="00FD586C">
              <w:rPr>
                <w:sz w:val="24"/>
                <w:szCs w:val="24"/>
              </w:rPr>
              <w:t>Why Distributed Ledger Technology?</w:t>
            </w:r>
          </w:p>
        </w:tc>
      </w:tr>
      <w:tr w:rsidR="002769D6" w:rsidRPr="00FD586C" w14:paraId="19A2F73C" w14:textId="77777777" w:rsidTr="00A03B70">
        <w:tc>
          <w:tcPr>
            <w:tcW w:w="9781" w:type="dxa"/>
            <w:tcBorders>
              <w:top w:val="single" w:sz="6" w:space="0" w:color="auto"/>
              <w:left w:val="single" w:sz="6" w:space="0" w:color="auto"/>
              <w:bottom w:val="single" w:sz="6" w:space="0" w:color="auto"/>
              <w:right w:val="single" w:sz="6" w:space="0" w:color="auto"/>
            </w:tcBorders>
            <w:hideMark/>
          </w:tcPr>
          <w:p w14:paraId="68517FDC" w14:textId="77777777" w:rsidR="002769D6" w:rsidRPr="00FD586C" w:rsidRDefault="002769D6" w:rsidP="00A03B70">
            <w:pPr>
              <w:pStyle w:val="NormalComment"/>
              <w:rPr>
                <w:color w:val="auto"/>
                <w:szCs w:val="24"/>
              </w:rPr>
            </w:pPr>
            <w:r w:rsidRPr="00FD586C">
              <w:rPr>
                <w:rFonts w:eastAsiaTheme="minorEastAsia"/>
                <w:color w:val="auto"/>
                <w:szCs w:val="24"/>
                <w:lang w:eastAsia="zh-CN"/>
              </w:rPr>
              <w:t>The distributed and unaltered features of DLT make it easy to build a decentralized system on it, and especially its support of smart contract makes it possible to issue the digital certificate fully automated.</w:t>
            </w:r>
          </w:p>
        </w:tc>
      </w:tr>
    </w:tbl>
    <w:p w14:paraId="651B87D5" w14:textId="289288A6" w:rsidR="00FA4B24" w:rsidRPr="00FD586C" w:rsidRDefault="00544CF3" w:rsidP="00AC046E">
      <w:pPr>
        <w:pStyle w:val="Heading2"/>
        <w:rPr>
          <w:lang w:bidi="ar-DZ"/>
        </w:rPr>
      </w:pPr>
      <w:bookmarkStart w:id="273" w:name="_Toc4234452"/>
      <w:bookmarkStart w:id="274" w:name="_Toc4234599"/>
      <w:bookmarkStart w:id="275" w:name="_Toc4234867"/>
      <w:bookmarkStart w:id="276" w:name="_Toc4235341"/>
      <w:bookmarkStart w:id="277" w:name="_Toc4236312"/>
      <w:bookmarkStart w:id="278" w:name="_Toc4236394"/>
      <w:bookmarkStart w:id="279" w:name="_Toc4236477"/>
      <w:bookmarkStart w:id="280" w:name="_Toc4236560"/>
      <w:bookmarkStart w:id="281" w:name="_Toc4236644"/>
      <w:bookmarkStart w:id="282" w:name="_Toc4236758"/>
      <w:bookmarkStart w:id="283" w:name="_Toc4243737"/>
      <w:bookmarkStart w:id="284" w:name="_Toc4243850"/>
      <w:bookmarkStart w:id="285" w:name="_Toc4535838"/>
      <w:bookmarkStart w:id="286" w:name="_Toc4537293"/>
      <w:bookmarkStart w:id="287" w:name="_Toc4572774"/>
      <w:bookmarkStart w:id="288" w:name="_Toc4234453"/>
      <w:bookmarkStart w:id="289" w:name="_Toc4234600"/>
      <w:bookmarkStart w:id="290" w:name="_Toc4234868"/>
      <w:bookmarkStart w:id="291" w:name="_Toc4235342"/>
      <w:bookmarkStart w:id="292" w:name="_Toc4236313"/>
      <w:bookmarkStart w:id="293" w:name="_Toc4236395"/>
      <w:bookmarkStart w:id="294" w:name="_Toc4236478"/>
      <w:bookmarkStart w:id="295" w:name="_Toc4236561"/>
      <w:bookmarkStart w:id="296" w:name="_Toc4236645"/>
      <w:bookmarkStart w:id="297" w:name="_Toc4236759"/>
      <w:bookmarkStart w:id="298" w:name="_Toc4243738"/>
      <w:bookmarkStart w:id="299" w:name="_Toc4243851"/>
      <w:bookmarkStart w:id="300" w:name="_Toc4535839"/>
      <w:bookmarkStart w:id="301" w:name="_Toc4537294"/>
      <w:bookmarkStart w:id="302" w:name="_Toc4572775"/>
      <w:bookmarkStart w:id="303" w:name="_Toc535734214"/>
      <w:bookmarkStart w:id="304" w:name="_Toc5635459"/>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FD586C">
        <w:rPr>
          <w:lang w:bidi="ar-DZ"/>
        </w:rPr>
        <w:t xml:space="preserve">Data </w:t>
      </w:r>
      <w:bookmarkEnd w:id="303"/>
      <w:r w:rsidR="005C5F7A" w:rsidRPr="00FD586C">
        <w:rPr>
          <w:lang w:bidi="ar-DZ"/>
        </w:rPr>
        <w:t>Management</w:t>
      </w:r>
      <w:bookmarkEnd w:id="304"/>
    </w:p>
    <w:p w14:paraId="60FD8BCD" w14:textId="4625DC58" w:rsidR="005A41AF" w:rsidRPr="00FD586C" w:rsidRDefault="00E107C0" w:rsidP="00E107C0">
      <w:pPr>
        <w:pStyle w:val="Heading3"/>
        <w:rPr>
          <w:rFonts w:eastAsiaTheme="minorEastAsia"/>
        </w:rPr>
      </w:pPr>
      <w:bookmarkStart w:id="305" w:name="_Toc5635460"/>
      <w:r w:rsidRPr="00FD586C">
        <w:rPr>
          <w:lang w:bidi="ar-DZ"/>
        </w:rPr>
        <w:t>Smart contracts for data accountability and provenance tracking</w:t>
      </w:r>
      <w:bookmarkEnd w:id="305"/>
    </w:p>
    <w:tbl>
      <w:tblPr>
        <w:tblpPr w:leftFromText="180" w:rightFromText="180" w:vertAnchor="text" w:horzAnchor="margin" w:tblpY="147"/>
        <w:tblW w:w="9773"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0" w:type="dxa"/>
        </w:tblCellMar>
        <w:tblLook w:val="04A0" w:firstRow="1" w:lastRow="0" w:firstColumn="1" w:lastColumn="0" w:noHBand="0" w:noVBand="1"/>
      </w:tblPr>
      <w:tblGrid>
        <w:gridCol w:w="2403"/>
        <w:gridCol w:w="3119"/>
        <w:gridCol w:w="2126"/>
        <w:gridCol w:w="2125"/>
      </w:tblGrid>
      <w:tr w:rsidR="005A41AF" w:rsidRPr="00FD586C" w14:paraId="0112B028" w14:textId="77777777" w:rsidTr="005A41AF">
        <w:tc>
          <w:tcPr>
            <w:tcW w:w="9772" w:type="dxa"/>
            <w:gridSpan w:val="4"/>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79E92A8F" w14:textId="77777777" w:rsidR="005A41AF" w:rsidRPr="00FD586C" w:rsidRDefault="005A41AF">
            <w:pPr>
              <w:pStyle w:val="FigureTitle"/>
              <w:keepLines w:val="0"/>
              <w:spacing w:before="0" w:after="0"/>
              <w:rPr>
                <w:sz w:val="24"/>
                <w:szCs w:val="24"/>
              </w:rPr>
            </w:pPr>
            <w:r w:rsidRPr="00FD586C">
              <w:rPr>
                <w:sz w:val="24"/>
                <w:szCs w:val="24"/>
              </w:rPr>
              <w:t>Use Case summary</w:t>
            </w:r>
          </w:p>
        </w:tc>
      </w:tr>
      <w:tr w:rsidR="005A41AF" w:rsidRPr="00FD586C" w14:paraId="253DCDC1"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44FC99EA" w14:textId="77777777" w:rsidR="005A41AF" w:rsidRPr="00FD586C" w:rsidRDefault="005A41AF">
            <w:pPr>
              <w:pStyle w:val="FigureTitle"/>
              <w:keepLines w:val="0"/>
              <w:spacing w:before="0" w:after="0"/>
              <w:jc w:val="left"/>
              <w:rPr>
                <w:sz w:val="24"/>
                <w:szCs w:val="24"/>
              </w:rPr>
            </w:pPr>
            <w:r w:rsidRPr="00FD586C">
              <w:rPr>
                <w:sz w:val="24"/>
                <w:szCs w:val="24"/>
              </w:rPr>
              <w:t>Use Case ID:</w:t>
            </w:r>
          </w:p>
        </w:tc>
        <w:tc>
          <w:tcPr>
            <w:tcW w:w="3119" w:type="dxa"/>
            <w:tcBorders>
              <w:top w:val="single" w:sz="6" w:space="0" w:color="00000A"/>
              <w:left w:val="single" w:sz="6" w:space="0" w:color="00000A"/>
              <w:bottom w:val="single" w:sz="6" w:space="0" w:color="00000A"/>
              <w:right w:val="single" w:sz="6" w:space="0" w:color="00000A"/>
            </w:tcBorders>
            <w:hideMark/>
          </w:tcPr>
          <w:p w14:paraId="29A9865E" w14:textId="77777777" w:rsidR="005A41AF" w:rsidRPr="00FD586C" w:rsidRDefault="005A41AF">
            <w:pPr>
              <w:pStyle w:val="BodyText"/>
            </w:pPr>
            <w:r w:rsidRPr="00FD586C">
              <w:rPr>
                <w:color w:val="FF0000"/>
              </w:rPr>
              <w:t>V-H-DDL-01</w:t>
            </w:r>
          </w:p>
        </w:tc>
        <w:tc>
          <w:tcPr>
            <w:tcW w:w="2126"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679499B7" w14:textId="77777777" w:rsidR="005A41AF" w:rsidRPr="00FD586C" w:rsidRDefault="005A41AF">
            <w:pPr>
              <w:pStyle w:val="FigureTitle"/>
              <w:keepLines w:val="0"/>
              <w:spacing w:before="0" w:after="0"/>
              <w:jc w:val="left"/>
              <w:rPr>
                <w:sz w:val="24"/>
                <w:szCs w:val="24"/>
              </w:rPr>
            </w:pPr>
            <w:r w:rsidRPr="00FD586C">
              <w:rPr>
                <w:sz w:val="24"/>
                <w:szCs w:val="24"/>
              </w:rPr>
              <w:t>Use Case Type:</w:t>
            </w:r>
          </w:p>
        </w:tc>
        <w:tc>
          <w:tcPr>
            <w:tcW w:w="2125" w:type="dxa"/>
            <w:tcBorders>
              <w:top w:val="single" w:sz="6" w:space="0" w:color="00000A"/>
              <w:left w:val="single" w:sz="6" w:space="0" w:color="00000A"/>
              <w:bottom w:val="single" w:sz="6" w:space="0" w:color="00000A"/>
              <w:right w:val="single" w:sz="6" w:space="0" w:color="00000A"/>
            </w:tcBorders>
            <w:hideMark/>
          </w:tcPr>
          <w:p w14:paraId="4AD9EBF4" w14:textId="77777777" w:rsidR="005A41AF" w:rsidRPr="00FD586C" w:rsidRDefault="005A41AF">
            <w:pPr>
              <w:pStyle w:val="FigureTitle"/>
              <w:keepLines w:val="0"/>
              <w:spacing w:before="0" w:after="0"/>
              <w:jc w:val="left"/>
              <w:rPr>
                <w:b w:val="0"/>
                <w:sz w:val="24"/>
                <w:szCs w:val="24"/>
              </w:rPr>
            </w:pPr>
            <w:r w:rsidRPr="00FD586C">
              <w:rPr>
                <w:b w:val="0"/>
                <w:sz w:val="24"/>
                <w:szCs w:val="24"/>
              </w:rPr>
              <w:t>Horizontal</w:t>
            </w:r>
          </w:p>
        </w:tc>
      </w:tr>
      <w:tr w:rsidR="005A41AF" w:rsidRPr="00FD586C" w14:paraId="02E7956B" w14:textId="77777777" w:rsidTr="005A41AF">
        <w:trPr>
          <w:trHeight w:val="398"/>
        </w:trPr>
        <w:tc>
          <w:tcPr>
            <w:tcW w:w="2402" w:type="dxa"/>
            <w:vMerge w:val="restart"/>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4F0B1DFC" w14:textId="77777777" w:rsidR="005A41AF" w:rsidRPr="00FD586C" w:rsidRDefault="005A41AF">
            <w:pPr>
              <w:pStyle w:val="FigureTitle"/>
              <w:keepLines w:val="0"/>
              <w:spacing w:before="0" w:after="0"/>
              <w:jc w:val="left"/>
              <w:rPr>
                <w:sz w:val="24"/>
                <w:szCs w:val="24"/>
              </w:rPr>
            </w:pPr>
            <w:r w:rsidRPr="00FD586C">
              <w:rPr>
                <w:sz w:val="24"/>
                <w:szCs w:val="24"/>
              </w:rPr>
              <w:t>Use Case Title:</w:t>
            </w:r>
          </w:p>
        </w:tc>
        <w:tc>
          <w:tcPr>
            <w:tcW w:w="3119" w:type="dxa"/>
            <w:vMerge w:val="restart"/>
            <w:tcBorders>
              <w:top w:val="single" w:sz="6" w:space="0" w:color="00000A"/>
              <w:left w:val="single" w:sz="6" w:space="0" w:color="00000A"/>
              <w:bottom w:val="single" w:sz="6" w:space="0" w:color="00000A"/>
              <w:right w:val="single" w:sz="6" w:space="0" w:color="00000A"/>
            </w:tcBorders>
            <w:hideMark/>
          </w:tcPr>
          <w:p w14:paraId="788A2136" w14:textId="77777777" w:rsidR="005A41AF" w:rsidRPr="00FD586C" w:rsidRDefault="005A41AF">
            <w:pPr>
              <w:pStyle w:val="FigureTitle"/>
              <w:keepLines w:val="0"/>
              <w:spacing w:before="0" w:after="0"/>
              <w:jc w:val="left"/>
              <w:rPr>
                <w:sz w:val="24"/>
                <w:szCs w:val="24"/>
              </w:rPr>
            </w:pPr>
            <w:r w:rsidRPr="00FD586C">
              <w:rPr>
                <w:sz w:val="24"/>
                <w:szCs w:val="24"/>
              </w:rPr>
              <w:t>DLT for Data Provenance</w:t>
            </w:r>
          </w:p>
        </w:tc>
        <w:tc>
          <w:tcPr>
            <w:tcW w:w="2126"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66291E8F" w14:textId="77777777" w:rsidR="005A41AF" w:rsidRPr="00FD586C" w:rsidRDefault="005A41AF">
            <w:pPr>
              <w:pStyle w:val="FigureTitle"/>
              <w:keepLines w:val="0"/>
              <w:spacing w:before="0" w:after="0"/>
              <w:jc w:val="left"/>
              <w:rPr>
                <w:sz w:val="24"/>
                <w:szCs w:val="24"/>
              </w:rPr>
            </w:pPr>
            <w:r w:rsidRPr="00FD586C">
              <w:rPr>
                <w:sz w:val="24"/>
                <w:szCs w:val="24"/>
              </w:rPr>
              <w:t>Domain:</w:t>
            </w:r>
          </w:p>
        </w:tc>
        <w:tc>
          <w:tcPr>
            <w:tcW w:w="2125" w:type="dxa"/>
            <w:tcBorders>
              <w:top w:val="single" w:sz="6" w:space="0" w:color="00000A"/>
              <w:left w:val="single" w:sz="6" w:space="0" w:color="00000A"/>
              <w:bottom w:val="single" w:sz="6" w:space="0" w:color="00000A"/>
              <w:right w:val="single" w:sz="6" w:space="0" w:color="00000A"/>
            </w:tcBorders>
            <w:hideMark/>
          </w:tcPr>
          <w:p w14:paraId="52863D39" w14:textId="5A3EBE3F" w:rsidR="005A41AF" w:rsidRPr="00FD586C" w:rsidRDefault="006B6976">
            <w:pPr>
              <w:pStyle w:val="FigureTitle"/>
              <w:keepLines w:val="0"/>
              <w:spacing w:before="0" w:after="0"/>
              <w:jc w:val="left"/>
              <w:rPr>
                <w:b w:val="0"/>
                <w:sz w:val="24"/>
                <w:szCs w:val="24"/>
              </w:rPr>
            </w:pPr>
            <w:r w:rsidRPr="00FD586C">
              <w:rPr>
                <w:b w:val="0"/>
                <w:sz w:val="24"/>
                <w:szCs w:val="24"/>
              </w:rPr>
              <w:t>Data Management</w:t>
            </w:r>
          </w:p>
        </w:tc>
      </w:tr>
      <w:tr w:rsidR="005A41AF" w:rsidRPr="00FD586C" w14:paraId="3D6ECBEF" w14:textId="77777777" w:rsidTr="005A41AF">
        <w:trPr>
          <w:trHeight w:val="397"/>
        </w:trPr>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095BD7F5" w14:textId="77777777" w:rsidR="005A41AF" w:rsidRPr="00FD586C" w:rsidRDefault="005A41AF">
            <w:pPr>
              <w:spacing w:before="0"/>
              <w:rPr>
                <w:rFonts w:eastAsia="Times New Roman"/>
                <w:b/>
                <w:szCs w:val="24"/>
                <w:lang w:eastAsia="en-US"/>
              </w:rPr>
            </w:pPr>
          </w:p>
        </w:tc>
        <w:tc>
          <w:tcPr>
            <w:tcW w:w="0" w:type="auto"/>
            <w:vMerge/>
            <w:tcBorders>
              <w:top w:val="single" w:sz="6" w:space="0" w:color="00000A"/>
              <w:left w:val="single" w:sz="6" w:space="0" w:color="00000A"/>
              <w:bottom w:val="single" w:sz="6" w:space="0" w:color="00000A"/>
              <w:right w:val="single" w:sz="6" w:space="0" w:color="00000A"/>
            </w:tcBorders>
            <w:vAlign w:val="center"/>
            <w:hideMark/>
          </w:tcPr>
          <w:p w14:paraId="23787A52" w14:textId="77777777" w:rsidR="005A41AF" w:rsidRPr="00FD586C" w:rsidRDefault="005A41AF">
            <w:pPr>
              <w:spacing w:before="0"/>
              <w:rPr>
                <w:rFonts w:eastAsia="Times New Roman"/>
                <w:b/>
                <w:szCs w:val="24"/>
                <w:lang w:eastAsia="en-US"/>
              </w:rPr>
            </w:pPr>
          </w:p>
        </w:tc>
        <w:tc>
          <w:tcPr>
            <w:tcW w:w="2126"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5FF95B9E" w14:textId="77777777" w:rsidR="005A41AF" w:rsidRPr="00FD586C" w:rsidRDefault="005A41AF">
            <w:pPr>
              <w:pStyle w:val="FigureTitle"/>
              <w:keepLines w:val="0"/>
              <w:spacing w:before="0" w:after="0"/>
              <w:jc w:val="left"/>
              <w:rPr>
                <w:sz w:val="24"/>
                <w:szCs w:val="24"/>
              </w:rPr>
            </w:pPr>
            <w:r w:rsidRPr="00FD586C">
              <w:rPr>
                <w:sz w:val="24"/>
                <w:szCs w:val="24"/>
              </w:rPr>
              <w:t>Subdomain</w:t>
            </w:r>
          </w:p>
        </w:tc>
        <w:tc>
          <w:tcPr>
            <w:tcW w:w="2125" w:type="dxa"/>
            <w:tcBorders>
              <w:top w:val="single" w:sz="6" w:space="0" w:color="00000A"/>
              <w:left w:val="single" w:sz="6" w:space="0" w:color="00000A"/>
              <w:bottom w:val="single" w:sz="6" w:space="0" w:color="00000A"/>
              <w:right w:val="single" w:sz="6" w:space="0" w:color="00000A"/>
            </w:tcBorders>
            <w:hideMark/>
          </w:tcPr>
          <w:p w14:paraId="7C3CA40F" w14:textId="34154C28" w:rsidR="005A41AF" w:rsidRPr="00FD586C" w:rsidRDefault="005A41AF">
            <w:pPr>
              <w:pStyle w:val="FigureTitle"/>
              <w:spacing w:before="0" w:after="0" w:line="256" w:lineRule="auto"/>
              <w:jc w:val="left"/>
            </w:pPr>
          </w:p>
        </w:tc>
      </w:tr>
      <w:tr w:rsidR="005A41AF" w:rsidRPr="00FD586C" w14:paraId="11A290FB"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5E926CA9" w14:textId="77777777" w:rsidR="005A41AF" w:rsidRPr="00FD586C" w:rsidRDefault="005A41AF">
            <w:pPr>
              <w:pStyle w:val="FigureTitle"/>
              <w:keepLines w:val="0"/>
              <w:spacing w:before="0" w:after="0"/>
              <w:jc w:val="left"/>
              <w:rPr>
                <w:sz w:val="24"/>
                <w:szCs w:val="24"/>
              </w:rPr>
            </w:pPr>
            <w:r w:rsidRPr="00FD586C">
              <w:rPr>
                <w:sz w:val="24"/>
                <w:szCs w:val="24"/>
              </w:rPr>
              <w:t>Stakeholder:</w:t>
            </w:r>
          </w:p>
        </w:tc>
        <w:tc>
          <w:tcPr>
            <w:tcW w:w="7370" w:type="dxa"/>
            <w:gridSpan w:val="3"/>
            <w:tcBorders>
              <w:top w:val="single" w:sz="6" w:space="0" w:color="00000A"/>
              <w:left w:val="single" w:sz="6" w:space="0" w:color="00000A"/>
              <w:bottom w:val="single" w:sz="6" w:space="0" w:color="00000A"/>
              <w:right w:val="single" w:sz="6" w:space="0" w:color="00000A"/>
            </w:tcBorders>
          </w:tcPr>
          <w:p w14:paraId="325F6B42" w14:textId="77777777" w:rsidR="005A41AF" w:rsidRPr="00FD586C" w:rsidRDefault="005A41AF">
            <w:pPr>
              <w:pStyle w:val="BodyText"/>
            </w:pPr>
          </w:p>
        </w:tc>
      </w:tr>
      <w:tr w:rsidR="005A41AF" w:rsidRPr="00FD586C" w14:paraId="14015347"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24A0A408" w14:textId="77777777" w:rsidR="005A41AF" w:rsidRPr="00FD586C" w:rsidRDefault="005A41AF">
            <w:pPr>
              <w:pStyle w:val="FigureTitle"/>
              <w:keepLines w:val="0"/>
              <w:spacing w:before="0" w:after="0"/>
              <w:jc w:val="left"/>
              <w:rPr>
                <w:sz w:val="24"/>
                <w:szCs w:val="24"/>
              </w:rPr>
            </w:pPr>
            <w:r w:rsidRPr="00FD586C">
              <w:rPr>
                <w:sz w:val="24"/>
                <w:szCs w:val="24"/>
              </w:rPr>
              <w:t>Value Transfer:</w:t>
            </w:r>
          </w:p>
        </w:tc>
        <w:tc>
          <w:tcPr>
            <w:tcW w:w="3119" w:type="dxa"/>
            <w:tcBorders>
              <w:top w:val="single" w:sz="6" w:space="0" w:color="00000A"/>
              <w:left w:val="single" w:sz="6" w:space="0" w:color="00000A"/>
              <w:bottom w:val="single" w:sz="6" w:space="0" w:color="00000A"/>
              <w:right w:val="single" w:sz="6" w:space="0" w:color="00000A"/>
            </w:tcBorders>
            <w:hideMark/>
          </w:tcPr>
          <w:p w14:paraId="41C19F3F" w14:textId="77777777" w:rsidR="005A41AF" w:rsidRPr="00FD586C" w:rsidRDefault="005A41AF">
            <w:pPr>
              <w:pStyle w:val="FigureTitle"/>
              <w:keepLines w:val="0"/>
              <w:spacing w:before="0" w:after="0"/>
              <w:jc w:val="left"/>
              <w:rPr>
                <w:b w:val="0"/>
              </w:rPr>
            </w:pPr>
            <w:r w:rsidRPr="00FD586C">
              <w:rPr>
                <w:b w:val="0"/>
                <w:sz w:val="24"/>
                <w:szCs w:val="24"/>
              </w:rPr>
              <w:t>No value transfer</w:t>
            </w:r>
          </w:p>
        </w:tc>
        <w:tc>
          <w:tcPr>
            <w:tcW w:w="2126"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3C0713A5" w14:textId="77777777" w:rsidR="005A41AF" w:rsidRPr="00FD586C" w:rsidRDefault="005A41AF">
            <w:pPr>
              <w:pStyle w:val="FigureTitle"/>
              <w:keepLines w:val="0"/>
              <w:spacing w:before="0" w:after="0"/>
              <w:jc w:val="left"/>
              <w:rPr>
                <w:sz w:val="24"/>
                <w:szCs w:val="24"/>
              </w:rPr>
            </w:pPr>
            <w:r w:rsidRPr="00FD586C">
              <w:rPr>
                <w:sz w:val="24"/>
                <w:szCs w:val="24"/>
              </w:rPr>
              <w:t>N. of participants:</w:t>
            </w:r>
          </w:p>
        </w:tc>
        <w:tc>
          <w:tcPr>
            <w:tcW w:w="2125" w:type="dxa"/>
            <w:tcBorders>
              <w:top w:val="single" w:sz="6" w:space="0" w:color="00000A"/>
              <w:left w:val="single" w:sz="6" w:space="0" w:color="00000A"/>
              <w:bottom w:val="single" w:sz="6" w:space="0" w:color="00000A"/>
              <w:right w:val="single" w:sz="6" w:space="0" w:color="00000A"/>
            </w:tcBorders>
            <w:hideMark/>
          </w:tcPr>
          <w:p w14:paraId="76898006" w14:textId="77777777" w:rsidR="005A41AF" w:rsidRPr="00FD586C" w:rsidRDefault="005A41AF">
            <w:pPr>
              <w:pStyle w:val="FigureTitle"/>
              <w:keepLines w:val="0"/>
              <w:spacing w:before="0" w:after="0"/>
              <w:jc w:val="left"/>
              <w:rPr>
                <w:sz w:val="24"/>
                <w:szCs w:val="24"/>
              </w:rPr>
            </w:pPr>
            <w:r w:rsidRPr="00FD586C">
              <w:rPr>
                <w:sz w:val="24"/>
                <w:szCs w:val="24"/>
              </w:rPr>
              <w:t>3+</w:t>
            </w:r>
          </w:p>
        </w:tc>
      </w:tr>
      <w:tr w:rsidR="005A41AF" w:rsidRPr="00FD586C" w14:paraId="03F2E7D0"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11E49041" w14:textId="77777777" w:rsidR="005A41AF" w:rsidRPr="00FD586C" w:rsidRDefault="005A41AF">
            <w:pPr>
              <w:pStyle w:val="FigureTitle"/>
              <w:keepLines w:val="0"/>
              <w:spacing w:before="0" w:after="0"/>
              <w:jc w:val="left"/>
              <w:rPr>
                <w:sz w:val="24"/>
                <w:szCs w:val="24"/>
              </w:rPr>
            </w:pPr>
            <w:r w:rsidRPr="00FD586C">
              <w:rPr>
                <w:sz w:val="24"/>
                <w:szCs w:val="24"/>
              </w:rPr>
              <w:t>Data:</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087ECFB4" w14:textId="77777777" w:rsidR="005A41AF" w:rsidRPr="00FD586C" w:rsidRDefault="005A41AF">
            <w:pPr>
              <w:jc w:val="both"/>
            </w:pPr>
            <w:r w:rsidRPr="00FD586C">
              <w:t>Digital trail of data for extended auditability is stored in DLT</w:t>
            </w:r>
          </w:p>
        </w:tc>
      </w:tr>
      <w:tr w:rsidR="005A41AF" w:rsidRPr="00FD586C" w14:paraId="7264406D"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18B3CB9D" w14:textId="77777777" w:rsidR="005A41AF" w:rsidRPr="00FD586C" w:rsidRDefault="005A41AF">
            <w:pPr>
              <w:pStyle w:val="FigureTitle"/>
              <w:keepLines w:val="0"/>
              <w:spacing w:before="0" w:after="0"/>
              <w:jc w:val="left"/>
              <w:rPr>
                <w:sz w:val="24"/>
                <w:szCs w:val="24"/>
              </w:rPr>
            </w:pPr>
            <w:r w:rsidRPr="00FD586C">
              <w:rPr>
                <w:sz w:val="24"/>
                <w:szCs w:val="24"/>
              </w:rPr>
              <w:t>Users:</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44971097" w14:textId="77777777" w:rsidR="005A41AF" w:rsidRPr="00FD586C" w:rsidRDefault="005A41AF">
            <w:pPr>
              <w:pStyle w:val="BodyText"/>
            </w:pPr>
            <w:r w:rsidRPr="00FD586C">
              <w:t>Service providers, data vendors, consumers, cybersecurity solutions</w:t>
            </w:r>
          </w:p>
        </w:tc>
      </w:tr>
      <w:tr w:rsidR="005A41AF" w:rsidRPr="00FD586C" w14:paraId="115FB52C"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0B08920F" w14:textId="77777777" w:rsidR="005A41AF" w:rsidRPr="00FD586C" w:rsidRDefault="005A41AF">
            <w:pPr>
              <w:pStyle w:val="FigureTitle"/>
              <w:keepLines w:val="0"/>
              <w:spacing w:before="0" w:after="0"/>
              <w:jc w:val="left"/>
              <w:rPr>
                <w:sz w:val="24"/>
                <w:szCs w:val="24"/>
              </w:rPr>
            </w:pPr>
            <w:r w:rsidRPr="00FD586C">
              <w:rPr>
                <w:sz w:val="24"/>
                <w:szCs w:val="24"/>
              </w:rPr>
              <w:t>Identification:</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62D7F1AF" w14:textId="77777777" w:rsidR="005A41AF" w:rsidRPr="00FD586C" w:rsidRDefault="005A41AF">
            <w:pPr>
              <w:pStyle w:val="BodyText"/>
              <w:spacing w:line="256" w:lineRule="auto"/>
            </w:pPr>
            <w:r w:rsidRPr="00FD586C">
              <w:t>Smart contracts on a blockchain VM will be used as an identification mechanism</w:t>
            </w:r>
          </w:p>
        </w:tc>
      </w:tr>
      <w:tr w:rsidR="005A41AF" w:rsidRPr="00FD586C" w14:paraId="234EF5D7" w14:textId="77777777" w:rsidTr="005A41AF">
        <w:tc>
          <w:tcPr>
            <w:tcW w:w="2402"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1FB6105C" w14:textId="77777777" w:rsidR="005A41AF" w:rsidRPr="00FD586C" w:rsidRDefault="005A41AF">
            <w:pPr>
              <w:pStyle w:val="FigureTitle"/>
              <w:keepLines w:val="0"/>
              <w:spacing w:before="0" w:after="0"/>
              <w:jc w:val="left"/>
              <w:rPr>
                <w:sz w:val="24"/>
                <w:szCs w:val="24"/>
              </w:rPr>
            </w:pPr>
            <w:r w:rsidRPr="00FD586C">
              <w:rPr>
                <w:sz w:val="24"/>
                <w:szCs w:val="24"/>
              </w:rPr>
              <w:t>Predicted Outcomes:</w:t>
            </w:r>
          </w:p>
        </w:tc>
        <w:tc>
          <w:tcPr>
            <w:tcW w:w="7370" w:type="dxa"/>
            <w:gridSpan w:val="3"/>
            <w:tcBorders>
              <w:top w:val="single" w:sz="6" w:space="0" w:color="00000A"/>
              <w:left w:val="single" w:sz="6" w:space="0" w:color="00000A"/>
              <w:bottom w:val="single" w:sz="6" w:space="0" w:color="00000A"/>
              <w:right w:val="single" w:sz="6" w:space="0" w:color="00000A"/>
            </w:tcBorders>
            <w:hideMark/>
          </w:tcPr>
          <w:p w14:paraId="269E55D1" w14:textId="77777777" w:rsidR="005A41AF" w:rsidRPr="00FD586C" w:rsidRDefault="005A41AF">
            <w:pPr>
              <w:pStyle w:val="BodyText"/>
              <w:spacing w:line="256" w:lineRule="auto"/>
            </w:pPr>
            <w:r w:rsidRPr="00FD586C">
              <w:t xml:space="preserve">DLT data provenance will keep tamper-proof, detailed picture of how the data was collected, where it was stored and how it was used. These records essentially form an audit trail for the data itself. </w:t>
            </w:r>
          </w:p>
        </w:tc>
      </w:tr>
    </w:tbl>
    <w:p w14:paraId="0D05BD63" w14:textId="77777777" w:rsidR="005A41AF" w:rsidRPr="00FD586C" w:rsidRDefault="005A41AF" w:rsidP="005A41AF">
      <w:pPr>
        <w:rPr>
          <w:rFonts w:eastAsiaTheme="minorEastAsia"/>
          <w:b/>
          <w:szCs w:val="24"/>
        </w:rPr>
      </w:pPr>
    </w:p>
    <w:tbl>
      <w:tblPr>
        <w:tblW w:w="9781" w:type="dxa"/>
        <w:tblInd w:w="-8"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tblCellMar>
          <w:left w:w="107" w:type="dxa"/>
        </w:tblCellMar>
        <w:tblLook w:val="04A0" w:firstRow="1" w:lastRow="0" w:firstColumn="1" w:lastColumn="0" w:noHBand="0" w:noVBand="1"/>
      </w:tblPr>
      <w:tblGrid>
        <w:gridCol w:w="9781"/>
      </w:tblGrid>
      <w:tr w:rsidR="005A41AF" w:rsidRPr="00FD586C" w14:paraId="01EC7CD5" w14:textId="77777777" w:rsidTr="005A41AF">
        <w:tc>
          <w:tcPr>
            <w:tcW w:w="9781"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303F27F4" w14:textId="77777777" w:rsidR="005A41AF" w:rsidRPr="00FD586C" w:rsidRDefault="005A41AF">
            <w:pPr>
              <w:pStyle w:val="FigureTitle"/>
              <w:keepLines w:val="0"/>
              <w:spacing w:before="0" w:after="0"/>
              <w:jc w:val="left"/>
              <w:rPr>
                <w:sz w:val="24"/>
                <w:szCs w:val="24"/>
              </w:rPr>
            </w:pPr>
            <w:r w:rsidRPr="00FD586C">
              <w:rPr>
                <w:sz w:val="24"/>
                <w:szCs w:val="24"/>
              </w:rPr>
              <w:t>Overview of the Business Problem or Opportunity</w:t>
            </w:r>
          </w:p>
        </w:tc>
      </w:tr>
      <w:tr w:rsidR="005A41AF" w:rsidRPr="00FD586C" w14:paraId="0924AC91" w14:textId="77777777" w:rsidTr="005A41AF">
        <w:tc>
          <w:tcPr>
            <w:tcW w:w="9781" w:type="dxa"/>
            <w:tcBorders>
              <w:top w:val="single" w:sz="6" w:space="0" w:color="00000A"/>
              <w:left w:val="single" w:sz="6" w:space="0" w:color="00000A"/>
              <w:bottom w:val="single" w:sz="6" w:space="0" w:color="00000A"/>
              <w:right w:val="single" w:sz="6" w:space="0" w:color="00000A"/>
            </w:tcBorders>
          </w:tcPr>
          <w:p w14:paraId="687DABE7" w14:textId="77777777" w:rsidR="005A41AF" w:rsidRPr="00FD586C" w:rsidRDefault="005A41AF">
            <w:pPr>
              <w:pStyle w:val="BodyText"/>
              <w:spacing w:line="256" w:lineRule="auto"/>
            </w:pPr>
            <w:r w:rsidRPr="00FD586C">
              <w:rPr>
                <w:szCs w:val="24"/>
              </w:rPr>
              <w:t xml:space="preserve">Today, sensitive data is held on many disparate systems and affects multiple workflows (i.e. applications, processes, and services) </w:t>
            </w:r>
            <w:r w:rsidRPr="00FD586C">
              <w:t>without associated properties of trust, integrity and provenances. Without these properties, data held by a company quickly becomes hard to manage efficiently, impeding company performance and more worryingly leading to data inconsistency, with opportunities for data tampering and manipulation to go completely undetected.</w:t>
            </w:r>
          </w:p>
          <w:p w14:paraId="3838A36C" w14:textId="77777777" w:rsidR="005A41AF" w:rsidRPr="00FD586C" w:rsidRDefault="005A41AF"/>
          <w:p w14:paraId="6FE2434B" w14:textId="77777777" w:rsidR="005A41AF" w:rsidRPr="00FD586C" w:rsidRDefault="005A41AF">
            <w:pPr>
              <w:pStyle w:val="BodyText"/>
              <w:spacing w:line="256" w:lineRule="auto"/>
            </w:pPr>
            <w:r w:rsidRPr="00FD586C">
              <w:t>Hence, there is a need to secure not only the cloud data but also ensure integrity and trustworthiness of provenance data.</w:t>
            </w:r>
          </w:p>
          <w:p w14:paraId="563C8503" w14:textId="77777777" w:rsidR="005A41AF" w:rsidRPr="00FD586C" w:rsidRDefault="005A41AF">
            <w:pPr>
              <w:pStyle w:val="BodyText"/>
              <w:spacing w:line="256" w:lineRule="auto"/>
            </w:pPr>
          </w:p>
          <w:p w14:paraId="6AC7AC2A" w14:textId="77777777" w:rsidR="005A41AF" w:rsidRPr="00FD586C" w:rsidRDefault="005A41AF">
            <w:pPr>
              <w:pStyle w:val="BodyText"/>
              <w:spacing w:line="256" w:lineRule="auto"/>
            </w:pPr>
            <w:r w:rsidRPr="00FD586C">
              <w:t>New data protection requirements on data controllers and processors imposed by GDPR is a prominent example of the business problem and opportunity for DLT technologies.</w:t>
            </w:r>
          </w:p>
        </w:tc>
      </w:tr>
      <w:tr w:rsidR="005A41AF" w:rsidRPr="00FD586C" w14:paraId="2542C7C7" w14:textId="77777777" w:rsidTr="005A41AF">
        <w:tc>
          <w:tcPr>
            <w:tcW w:w="9781" w:type="dxa"/>
            <w:tcBorders>
              <w:top w:val="single" w:sz="6" w:space="0" w:color="00000A"/>
              <w:left w:val="single" w:sz="6" w:space="0" w:color="00000A"/>
              <w:bottom w:val="single" w:sz="6" w:space="0" w:color="00000A"/>
              <w:right w:val="single" w:sz="6" w:space="0" w:color="00000A"/>
            </w:tcBorders>
            <w:shd w:val="clear" w:color="auto" w:fill="D9D9D9" w:themeFill="background1" w:themeFillShade="D9"/>
            <w:hideMark/>
          </w:tcPr>
          <w:p w14:paraId="5EFCD9F7" w14:textId="77777777" w:rsidR="005A41AF" w:rsidRPr="00FD586C" w:rsidRDefault="005A41AF">
            <w:pPr>
              <w:pStyle w:val="FigureTitle"/>
              <w:keepLines w:val="0"/>
              <w:spacing w:before="0" w:after="0"/>
              <w:jc w:val="left"/>
              <w:rPr>
                <w:sz w:val="24"/>
                <w:szCs w:val="24"/>
              </w:rPr>
            </w:pPr>
            <w:r w:rsidRPr="00FD586C">
              <w:rPr>
                <w:sz w:val="24"/>
                <w:szCs w:val="24"/>
              </w:rPr>
              <w:t>Why Distributed Ledger Technology?</w:t>
            </w:r>
          </w:p>
        </w:tc>
      </w:tr>
      <w:tr w:rsidR="005A41AF" w:rsidRPr="00FD586C" w14:paraId="518674B1" w14:textId="77777777" w:rsidTr="005A41AF">
        <w:tc>
          <w:tcPr>
            <w:tcW w:w="9781" w:type="dxa"/>
            <w:tcBorders>
              <w:top w:val="single" w:sz="6" w:space="0" w:color="00000A"/>
              <w:left w:val="single" w:sz="6" w:space="0" w:color="00000A"/>
              <w:bottom w:val="single" w:sz="6" w:space="0" w:color="00000A"/>
              <w:right w:val="single" w:sz="6" w:space="0" w:color="00000A"/>
            </w:tcBorders>
            <w:hideMark/>
          </w:tcPr>
          <w:p w14:paraId="0DF6D81D" w14:textId="77777777" w:rsidR="005A41AF" w:rsidRPr="00FD586C" w:rsidRDefault="005A41AF">
            <w:pPr>
              <w:pStyle w:val="BodyText"/>
              <w:spacing w:line="256" w:lineRule="auto"/>
            </w:pPr>
            <w:r w:rsidRPr="00FD586C">
              <w:t>Data provenance is metadata that records the history of the creation and operations performed on a data object. Secure data provenance is crucial for data accountability, forensics and privacy as it can help detect access violations within the cloud computing infrastructure. Besides, provenance data may contain sensitive information about the original data and the data owners.</w:t>
            </w:r>
          </w:p>
          <w:p w14:paraId="51CD9A90" w14:textId="77777777" w:rsidR="005A41AF" w:rsidRPr="00FD586C" w:rsidRDefault="005A41AF">
            <w:pPr>
              <w:pStyle w:val="BodyText"/>
              <w:spacing w:line="256" w:lineRule="auto"/>
            </w:pPr>
            <w:r w:rsidRPr="00FD586C">
              <w:t xml:space="preserve"> </w:t>
            </w:r>
          </w:p>
          <w:p w14:paraId="57AF71D5" w14:textId="77777777" w:rsidR="005A41AF" w:rsidRPr="00FD586C" w:rsidRDefault="005A41AF">
            <w:pPr>
              <w:pStyle w:val="BodyText"/>
              <w:spacing w:line="256" w:lineRule="auto"/>
            </w:pPr>
            <w:r w:rsidRPr="00FD586C">
              <w:t xml:space="preserve">Blockchain-based data provenance can provide tamper-proof records, enable the transparency of data accountability, and help to enhance the privacy and availability of the provenance data. </w:t>
            </w:r>
          </w:p>
          <w:p w14:paraId="00AEEB53" w14:textId="77777777" w:rsidR="005A41AF" w:rsidRPr="00FD586C" w:rsidRDefault="005A41AF">
            <w:pPr>
              <w:spacing w:line="256" w:lineRule="auto"/>
              <w:rPr>
                <w:rFonts w:eastAsia="Times New Roman"/>
                <w:color w:val="FF0000"/>
                <w:szCs w:val="24"/>
              </w:rPr>
            </w:pPr>
            <w:r w:rsidRPr="00FD586C">
              <w:rPr>
                <w:rFonts w:eastAsia="Times New Roman"/>
                <w:color w:val="FF0000"/>
                <w:szCs w:val="24"/>
              </w:rPr>
              <w:t xml:space="preserve"> </w:t>
            </w:r>
            <w:r w:rsidRPr="00FD586C">
              <w:rPr>
                <w:szCs w:val="24"/>
              </w:rPr>
              <w:t>This approach relies on the use of publicly auditable smart contracts deployed in a blockchain that increase the transparency with respect to the access and usage of data. Smart contracts can be used to encode data usage policies and provenance tracking information in a privacy-friendly way.</w:t>
            </w:r>
          </w:p>
        </w:tc>
      </w:tr>
    </w:tbl>
    <w:p w14:paraId="22D81616" w14:textId="77777777" w:rsidR="005A41AF" w:rsidRPr="00FD586C" w:rsidRDefault="005A41AF" w:rsidP="005A41AF">
      <w:pPr>
        <w:tabs>
          <w:tab w:val="left" w:pos="420"/>
        </w:tabs>
        <w:overflowPunct w:val="0"/>
        <w:spacing w:before="0"/>
        <w:rPr>
          <w:rFonts w:eastAsiaTheme="minorEastAsia"/>
          <w:b/>
          <w:szCs w:val="24"/>
        </w:rPr>
      </w:pPr>
    </w:p>
    <w:p w14:paraId="6AD45CD3" w14:textId="3582F97B" w:rsidR="00317726" w:rsidRPr="00FD586C" w:rsidRDefault="00317726" w:rsidP="00317726">
      <w:pPr>
        <w:pStyle w:val="Heading3"/>
        <w:rPr>
          <w:lang w:bidi="ar-DZ"/>
        </w:rPr>
      </w:pPr>
      <w:bookmarkStart w:id="306" w:name="_Toc5635461"/>
      <w:r w:rsidRPr="00FD586C">
        <w:rPr>
          <w:lang w:bidi="ar-DZ"/>
        </w:rPr>
        <w:t>Smart contracts for data accountability and provenance tracking</w:t>
      </w:r>
      <w:bookmarkEnd w:id="306"/>
    </w:p>
    <w:p w14:paraId="3255036F" w14:textId="77777777" w:rsidR="00317726" w:rsidRPr="00FD586C" w:rsidRDefault="00317726" w:rsidP="00317726">
      <w:pPr>
        <w:rPr>
          <w:lang w:val="en-GB" w:eastAsia="ja-JP" w:bidi="ar-DZ"/>
        </w:rPr>
      </w:pPr>
    </w:p>
    <w:tbl>
      <w:tblPr>
        <w:tblpPr w:leftFromText="180" w:rightFromText="180" w:vertAnchor="text" w:horzAnchor="margin" w:tblpY="147"/>
        <w:tblW w:w="9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32"/>
        <w:gridCol w:w="3189"/>
        <w:gridCol w:w="2126"/>
        <w:gridCol w:w="2126"/>
      </w:tblGrid>
      <w:tr w:rsidR="00B07249" w:rsidRPr="00FD586C" w14:paraId="188739C4"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53EC3A3" w14:textId="77777777" w:rsidR="00B07249" w:rsidRPr="00FD586C" w:rsidRDefault="00B07249" w:rsidP="00C24AE6">
            <w:pPr>
              <w:pStyle w:val="FigureTitle"/>
              <w:keepLines w:val="0"/>
              <w:spacing w:before="0" w:after="0"/>
              <w:jc w:val="left"/>
              <w:rPr>
                <w:sz w:val="24"/>
                <w:szCs w:val="24"/>
              </w:rPr>
            </w:pPr>
            <w:r w:rsidRPr="00FD586C">
              <w:rPr>
                <w:sz w:val="24"/>
                <w:szCs w:val="24"/>
              </w:rPr>
              <w:t>Use Case ID:</w:t>
            </w:r>
          </w:p>
        </w:tc>
        <w:tc>
          <w:tcPr>
            <w:tcW w:w="3189" w:type="dxa"/>
            <w:tcBorders>
              <w:top w:val="single" w:sz="6" w:space="0" w:color="auto"/>
              <w:left w:val="single" w:sz="6" w:space="0" w:color="auto"/>
              <w:bottom w:val="single" w:sz="6" w:space="0" w:color="auto"/>
              <w:right w:val="single" w:sz="6" w:space="0" w:color="auto"/>
            </w:tcBorders>
            <w:hideMark/>
          </w:tcPr>
          <w:p w14:paraId="23E40362" w14:textId="77777777" w:rsidR="00B07249" w:rsidRPr="00FD586C" w:rsidRDefault="00B07249" w:rsidP="00C24AE6">
            <w:pPr>
              <w:pStyle w:val="BodyText"/>
            </w:pP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7D627ECB" w14:textId="77777777" w:rsidR="00B07249" w:rsidRPr="00FD586C" w:rsidRDefault="00B07249" w:rsidP="00C24AE6">
            <w:pPr>
              <w:pStyle w:val="FigureTitle"/>
              <w:keepLines w:val="0"/>
              <w:spacing w:before="0" w:after="0"/>
              <w:jc w:val="left"/>
              <w:rPr>
                <w:sz w:val="24"/>
                <w:szCs w:val="24"/>
              </w:rPr>
            </w:pPr>
            <w:r w:rsidRPr="00FD586C">
              <w:rPr>
                <w:sz w:val="24"/>
                <w:szCs w:val="24"/>
              </w:rPr>
              <w:t>Use Case Type:</w:t>
            </w:r>
          </w:p>
        </w:tc>
        <w:tc>
          <w:tcPr>
            <w:tcW w:w="2126" w:type="dxa"/>
            <w:tcBorders>
              <w:top w:val="single" w:sz="6" w:space="0" w:color="auto"/>
              <w:left w:val="single" w:sz="6" w:space="0" w:color="auto"/>
              <w:bottom w:val="single" w:sz="6" w:space="0" w:color="auto"/>
              <w:right w:val="single" w:sz="6" w:space="0" w:color="auto"/>
            </w:tcBorders>
          </w:tcPr>
          <w:p w14:paraId="46A73ACA" w14:textId="77777777" w:rsidR="00B07249" w:rsidRPr="00FD586C" w:rsidRDefault="00B07249" w:rsidP="00C24AE6">
            <w:pPr>
              <w:pStyle w:val="FigureTitle"/>
              <w:keepLines w:val="0"/>
              <w:spacing w:before="0" w:after="0"/>
              <w:jc w:val="left"/>
              <w:rPr>
                <w:rFonts w:eastAsia="MS Mincho"/>
                <w:b w:val="0"/>
                <w:i/>
                <w:sz w:val="24"/>
                <w:lang w:val="en-GB"/>
              </w:rPr>
            </w:pPr>
            <w:r w:rsidRPr="00FD586C">
              <w:rPr>
                <w:rFonts w:eastAsia="MS Mincho"/>
                <w:b w:val="0"/>
                <w:i/>
                <w:sz w:val="24"/>
                <w:lang w:val="en-GB"/>
              </w:rPr>
              <w:t>Horizontal</w:t>
            </w:r>
          </w:p>
        </w:tc>
      </w:tr>
      <w:tr w:rsidR="00B07249" w:rsidRPr="00FD586C" w14:paraId="05F22E1D" w14:textId="77777777" w:rsidTr="00C24AE6">
        <w:tc>
          <w:tcPr>
            <w:tcW w:w="233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6BFDAA3" w14:textId="77777777" w:rsidR="00B07249" w:rsidRPr="00FD586C" w:rsidRDefault="00B07249" w:rsidP="00C24AE6">
            <w:pPr>
              <w:pStyle w:val="FigureTitle"/>
              <w:keepLines w:val="0"/>
              <w:tabs>
                <w:tab w:val="left" w:pos="1944"/>
              </w:tabs>
              <w:spacing w:before="0" w:after="0"/>
              <w:jc w:val="left"/>
              <w:rPr>
                <w:sz w:val="24"/>
                <w:szCs w:val="24"/>
              </w:rPr>
            </w:pPr>
            <w:r w:rsidRPr="00FD586C">
              <w:rPr>
                <w:sz w:val="24"/>
                <w:szCs w:val="24"/>
              </w:rPr>
              <w:t>Submission Date:</w:t>
            </w:r>
            <w:r w:rsidRPr="00FD586C">
              <w:rPr>
                <w:sz w:val="24"/>
                <w:szCs w:val="24"/>
              </w:rPr>
              <w:tab/>
            </w:r>
          </w:p>
        </w:tc>
        <w:tc>
          <w:tcPr>
            <w:tcW w:w="3189" w:type="dxa"/>
            <w:tcBorders>
              <w:top w:val="single" w:sz="6" w:space="0" w:color="auto"/>
              <w:left w:val="single" w:sz="6" w:space="0" w:color="auto"/>
              <w:bottom w:val="single" w:sz="6" w:space="0" w:color="auto"/>
              <w:right w:val="single" w:sz="6" w:space="0" w:color="auto"/>
            </w:tcBorders>
            <w:shd w:val="clear" w:color="auto" w:fill="auto"/>
          </w:tcPr>
          <w:p w14:paraId="59336F2A" w14:textId="77777777" w:rsidR="00B07249" w:rsidRPr="00FD586C" w:rsidRDefault="00B07249" w:rsidP="00C24AE6">
            <w:pPr>
              <w:pStyle w:val="FigureTitle"/>
              <w:keepLines w:val="0"/>
              <w:spacing w:before="0" w:after="0"/>
              <w:jc w:val="left"/>
              <w:rPr>
                <w:rFonts w:eastAsia="MS Mincho"/>
                <w:b w:val="0"/>
                <w:i/>
                <w:sz w:val="24"/>
                <w:lang w:val="en-GB"/>
              </w:rPr>
            </w:pPr>
            <w:r w:rsidRPr="00FD586C">
              <w:rPr>
                <w:rFonts w:eastAsia="MS Mincho"/>
                <w:b w:val="0"/>
                <w:i/>
                <w:sz w:val="24"/>
                <w:lang w:val="en-GB"/>
              </w:rPr>
              <w:t>December 14</w:t>
            </w:r>
            <w:r w:rsidRPr="00FD586C">
              <w:rPr>
                <w:rFonts w:eastAsia="MS Mincho"/>
                <w:b w:val="0"/>
                <w:i/>
                <w:sz w:val="24"/>
                <w:vertAlign w:val="superscript"/>
                <w:lang w:val="en-GB"/>
              </w:rPr>
              <w:t>th</w:t>
            </w:r>
            <w:r w:rsidRPr="00FD586C">
              <w:rPr>
                <w:rFonts w:eastAsia="MS Mincho"/>
                <w:b w:val="0"/>
                <w:i/>
                <w:sz w:val="24"/>
                <w:lang w:val="en-GB"/>
              </w:rPr>
              <w:t xml:space="preserve"> 2018</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253C70D5" w14:textId="77777777" w:rsidR="00B07249" w:rsidRPr="00FD586C" w:rsidRDefault="00B07249" w:rsidP="00C24AE6">
            <w:pPr>
              <w:pStyle w:val="FigureTitle"/>
              <w:keepLines w:val="0"/>
              <w:spacing w:before="0" w:after="0"/>
              <w:jc w:val="left"/>
              <w:rPr>
                <w:sz w:val="24"/>
                <w:szCs w:val="24"/>
              </w:rPr>
            </w:pPr>
            <w:r w:rsidRPr="00FD586C">
              <w:rPr>
                <w:sz w:val="24"/>
                <w:szCs w:val="24"/>
              </w:rPr>
              <w:t>Is Use Case supporting SDGs</w:t>
            </w:r>
          </w:p>
        </w:tc>
        <w:tc>
          <w:tcPr>
            <w:tcW w:w="2126" w:type="dxa"/>
            <w:tcBorders>
              <w:top w:val="single" w:sz="6" w:space="0" w:color="auto"/>
              <w:left w:val="single" w:sz="6" w:space="0" w:color="auto"/>
              <w:bottom w:val="single" w:sz="6" w:space="0" w:color="auto"/>
              <w:right w:val="single" w:sz="6" w:space="0" w:color="auto"/>
            </w:tcBorders>
          </w:tcPr>
          <w:p w14:paraId="1AC1554D" w14:textId="77777777" w:rsidR="00B07249" w:rsidRPr="00FD586C" w:rsidRDefault="00B07249" w:rsidP="00C24AE6">
            <w:pPr>
              <w:pStyle w:val="FigureTitle"/>
              <w:keepLines w:val="0"/>
              <w:spacing w:before="0" w:after="0"/>
              <w:jc w:val="left"/>
              <w:rPr>
                <w:rFonts w:eastAsia="MS Mincho"/>
                <w:b w:val="0"/>
                <w:i/>
                <w:sz w:val="24"/>
                <w:lang w:val="en-GB"/>
              </w:rPr>
            </w:pPr>
            <w:r w:rsidRPr="00FD586C">
              <w:rPr>
                <w:rFonts w:eastAsia="MS Mincho"/>
                <w:b w:val="0"/>
                <w:i/>
                <w:sz w:val="24"/>
                <w:lang w:val="en-GB"/>
              </w:rPr>
              <w:t>Yes</w:t>
            </w:r>
          </w:p>
        </w:tc>
      </w:tr>
      <w:tr w:rsidR="00B07249" w:rsidRPr="00FD586C" w14:paraId="2D8538EB"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36DFB86C" w14:textId="77777777" w:rsidR="00B07249" w:rsidRPr="00FD586C" w:rsidRDefault="00B07249" w:rsidP="00C24AE6">
            <w:pPr>
              <w:pStyle w:val="FigureTitle"/>
              <w:keepLines w:val="0"/>
              <w:spacing w:before="0" w:after="0"/>
              <w:jc w:val="left"/>
              <w:rPr>
                <w:sz w:val="24"/>
                <w:szCs w:val="24"/>
              </w:rPr>
            </w:pPr>
            <w:r w:rsidRPr="00FD586C">
              <w:rPr>
                <w:sz w:val="24"/>
                <w:szCs w:val="24"/>
              </w:rPr>
              <w:t>Use Case Title:</w:t>
            </w:r>
          </w:p>
        </w:tc>
        <w:tc>
          <w:tcPr>
            <w:tcW w:w="3189" w:type="dxa"/>
            <w:tcBorders>
              <w:top w:val="single" w:sz="6" w:space="0" w:color="auto"/>
              <w:left w:val="single" w:sz="6" w:space="0" w:color="auto"/>
              <w:bottom w:val="single" w:sz="6" w:space="0" w:color="auto"/>
              <w:right w:val="single" w:sz="6" w:space="0" w:color="auto"/>
            </w:tcBorders>
          </w:tcPr>
          <w:p w14:paraId="3FB2CF51" w14:textId="77777777" w:rsidR="00B07249" w:rsidRPr="00FD586C" w:rsidRDefault="00B07249" w:rsidP="00C24AE6">
            <w:pPr>
              <w:pStyle w:val="FigureTitle"/>
              <w:keepLines w:val="0"/>
              <w:spacing w:before="0" w:after="0"/>
              <w:jc w:val="left"/>
              <w:rPr>
                <w:rFonts w:eastAsia="MS Mincho"/>
                <w:b w:val="0"/>
                <w:i/>
                <w:sz w:val="24"/>
                <w:lang w:val="en-GB"/>
              </w:rPr>
            </w:pPr>
            <w:r w:rsidRPr="00FD586C">
              <w:rPr>
                <w:rFonts w:eastAsia="MS Mincho"/>
                <w:b w:val="0"/>
                <w:i/>
                <w:sz w:val="24"/>
                <w:lang w:val="en-GB"/>
              </w:rPr>
              <w:t>Smart contracts for data accountability and provenance tracking</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49C82639" w14:textId="77777777" w:rsidR="00B07249" w:rsidRPr="00FD586C" w:rsidRDefault="00B07249" w:rsidP="00C24AE6">
            <w:pPr>
              <w:pStyle w:val="FigureTitle"/>
              <w:keepLines w:val="0"/>
              <w:spacing w:before="0" w:after="0"/>
              <w:jc w:val="left"/>
              <w:rPr>
                <w:sz w:val="24"/>
                <w:szCs w:val="24"/>
              </w:rPr>
            </w:pPr>
            <w:r w:rsidRPr="00FD586C">
              <w:rPr>
                <w:sz w:val="24"/>
                <w:szCs w:val="24"/>
              </w:rPr>
              <w:t>Domain:</w:t>
            </w:r>
          </w:p>
        </w:tc>
        <w:tc>
          <w:tcPr>
            <w:tcW w:w="2126" w:type="dxa"/>
            <w:tcBorders>
              <w:top w:val="single" w:sz="6" w:space="0" w:color="auto"/>
              <w:left w:val="single" w:sz="6" w:space="0" w:color="auto"/>
              <w:bottom w:val="single" w:sz="6" w:space="0" w:color="auto"/>
              <w:right w:val="single" w:sz="6" w:space="0" w:color="auto"/>
            </w:tcBorders>
          </w:tcPr>
          <w:p w14:paraId="1E6F43B5" w14:textId="6E06E8B0" w:rsidR="00B07249" w:rsidRPr="00FD586C" w:rsidRDefault="00B07249" w:rsidP="006B6976">
            <w:pPr>
              <w:pStyle w:val="FigureTitle"/>
              <w:keepLines w:val="0"/>
              <w:spacing w:before="0" w:after="0"/>
              <w:jc w:val="left"/>
              <w:rPr>
                <w:rFonts w:eastAsia="MS Mincho"/>
                <w:b w:val="0"/>
                <w:i/>
                <w:sz w:val="24"/>
                <w:lang w:val="en-GB"/>
              </w:rPr>
            </w:pPr>
            <w:r w:rsidRPr="00FD586C">
              <w:rPr>
                <w:rFonts w:eastAsia="MS Mincho"/>
                <w:b w:val="0"/>
                <w:i/>
                <w:sz w:val="24"/>
                <w:lang w:val="en-GB"/>
              </w:rPr>
              <w:t>Data management</w:t>
            </w:r>
          </w:p>
        </w:tc>
      </w:tr>
      <w:tr w:rsidR="00B07249" w:rsidRPr="00FD586C" w14:paraId="5855E50C"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6AE551C1" w14:textId="77777777" w:rsidR="00B07249" w:rsidRPr="00FD586C" w:rsidRDefault="00B07249" w:rsidP="00C24AE6">
            <w:pPr>
              <w:pStyle w:val="FigureTitle"/>
              <w:keepLines w:val="0"/>
              <w:spacing w:before="0" w:after="0"/>
              <w:jc w:val="left"/>
              <w:rPr>
                <w:sz w:val="24"/>
                <w:szCs w:val="24"/>
              </w:rPr>
            </w:pPr>
            <w:r w:rsidRPr="00FD586C">
              <w:rPr>
                <w:sz w:val="24"/>
                <w:szCs w:val="24"/>
              </w:rPr>
              <w:t>Status of Case</w:t>
            </w:r>
          </w:p>
        </w:tc>
        <w:tc>
          <w:tcPr>
            <w:tcW w:w="3189" w:type="dxa"/>
            <w:tcBorders>
              <w:top w:val="single" w:sz="6" w:space="0" w:color="auto"/>
              <w:left w:val="single" w:sz="6" w:space="0" w:color="auto"/>
              <w:bottom w:val="single" w:sz="6" w:space="0" w:color="auto"/>
              <w:right w:val="single" w:sz="6" w:space="0" w:color="auto"/>
            </w:tcBorders>
          </w:tcPr>
          <w:p w14:paraId="7A7E56C4" w14:textId="77777777" w:rsidR="00B07249" w:rsidRPr="00FD586C" w:rsidRDefault="00B07249" w:rsidP="00C24AE6">
            <w:pPr>
              <w:pStyle w:val="FigureTitle"/>
              <w:keepLines w:val="0"/>
              <w:spacing w:before="0" w:after="0"/>
              <w:jc w:val="left"/>
              <w:rPr>
                <w:rFonts w:eastAsia="MS Mincho"/>
                <w:b w:val="0"/>
                <w:i/>
                <w:sz w:val="24"/>
                <w:lang w:val="en-GB"/>
              </w:rPr>
            </w:pPr>
            <w:r w:rsidRPr="00FD586C">
              <w:rPr>
                <w:rFonts w:eastAsia="MS Mincho"/>
                <w:b w:val="0"/>
                <w:i/>
                <w:sz w:val="24"/>
                <w:lang w:val="en-GB"/>
              </w:rPr>
              <w:t>Proof-of-concept</w:t>
            </w:r>
          </w:p>
        </w:tc>
        <w:tc>
          <w:tcPr>
            <w:tcW w:w="2126" w:type="dxa"/>
            <w:tcBorders>
              <w:top w:val="single" w:sz="6" w:space="0" w:color="auto"/>
              <w:left w:val="single" w:sz="6" w:space="0" w:color="auto"/>
              <w:bottom w:val="single" w:sz="6" w:space="0" w:color="auto"/>
              <w:right w:val="single" w:sz="6" w:space="0" w:color="auto"/>
            </w:tcBorders>
            <w:shd w:val="pct15" w:color="auto" w:fill="FFFFFF"/>
          </w:tcPr>
          <w:p w14:paraId="5BD38E91" w14:textId="77777777" w:rsidR="00B07249" w:rsidRPr="00FD586C" w:rsidRDefault="00B07249" w:rsidP="00C24AE6">
            <w:pPr>
              <w:pStyle w:val="FigureTitle"/>
              <w:keepLines w:val="0"/>
              <w:spacing w:before="0" w:after="0"/>
              <w:jc w:val="left"/>
              <w:rPr>
                <w:sz w:val="24"/>
                <w:szCs w:val="24"/>
              </w:rPr>
            </w:pPr>
            <w:r w:rsidRPr="00FD586C">
              <w:rPr>
                <w:sz w:val="24"/>
                <w:szCs w:val="24"/>
              </w:rPr>
              <w:t>Sub-Domain</w:t>
            </w:r>
          </w:p>
        </w:tc>
        <w:tc>
          <w:tcPr>
            <w:tcW w:w="2126" w:type="dxa"/>
            <w:tcBorders>
              <w:top w:val="single" w:sz="6" w:space="0" w:color="auto"/>
              <w:left w:val="single" w:sz="6" w:space="0" w:color="auto"/>
              <w:bottom w:val="single" w:sz="6" w:space="0" w:color="auto"/>
              <w:right w:val="single" w:sz="6" w:space="0" w:color="auto"/>
            </w:tcBorders>
          </w:tcPr>
          <w:p w14:paraId="5E114A22" w14:textId="77777777" w:rsidR="00B07249" w:rsidRPr="00FD586C" w:rsidRDefault="00B07249" w:rsidP="00C24AE6">
            <w:pPr>
              <w:pStyle w:val="FigureTitle"/>
              <w:keepLines w:val="0"/>
              <w:spacing w:before="0" w:after="0"/>
              <w:jc w:val="left"/>
              <w:rPr>
                <w:b w:val="0"/>
                <w:i/>
                <w:sz w:val="24"/>
                <w:szCs w:val="24"/>
              </w:rPr>
            </w:pPr>
          </w:p>
        </w:tc>
      </w:tr>
      <w:tr w:rsidR="00B07249" w:rsidRPr="00FD586C" w14:paraId="6C373FE0"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7240F05F" w14:textId="77777777" w:rsidR="00B07249" w:rsidRPr="00FD586C" w:rsidRDefault="00B07249" w:rsidP="00C24AE6">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Contact information of person submitting/</w:t>
            </w:r>
          </w:p>
          <w:p w14:paraId="405265BF" w14:textId="77777777" w:rsidR="00B07249" w:rsidRPr="00FD586C" w:rsidRDefault="00B07249" w:rsidP="00C24AE6">
            <w:pPr>
              <w:pStyle w:val="FigureTitle"/>
              <w:keepLines w:val="0"/>
              <w:spacing w:before="0" w:after="0"/>
              <w:jc w:val="left"/>
              <w:rPr>
                <w:sz w:val="24"/>
                <w:szCs w:val="24"/>
              </w:rPr>
            </w:pPr>
            <w:r w:rsidRPr="00FD586C">
              <w:rPr>
                <w:rFonts w:cstheme="minorHAnsi"/>
                <w:color w:val="000000"/>
                <w:sz w:val="24"/>
                <w:szCs w:val="24"/>
                <w:lang w:val="en-GB"/>
              </w:rPr>
              <w:t>managing the use-case</w:t>
            </w:r>
          </w:p>
        </w:tc>
        <w:tc>
          <w:tcPr>
            <w:tcW w:w="7441" w:type="dxa"/>
            <w:gridSpan w:val="3"/>
            <w:tcBorders>
              <w:top w:val="single" w:sz="6" w:space="0" w:color="auto"/>
              <w:left w:val="single" w:sz="6" w:space="0" w:color="auto"/>
              <w:bottom w:val="single" w:sz="6" w:space="0" w:color="auto"/>
              <w:right w:val="single" w:sz="6" w:space="0" w:color="auto"/>
            </w:tcBorders>
          </w:tcPr>
          <w:p w14:paraId="34162655" w14:textId="77777777" w:rsidR="00B07249" w:rsidRPr="00FD586C" w:rsidRDefault="00B07249" w:rsidP="00C24AE6">
            <w:pPr>
              <w:rPr>
                <w:rFonts w:cstheme="minorHAnsi"/>
                <w:i/>
                <w:color w:val="000000"/>
                <w:szCs w:val="24"/>
              </w:rPr>
            </w:pPr>
            <w:r w:rsidRPr="00FD586C">
              <w:rPr>
                <w:rFonts w:cstheme="minorHAnsi"/>
                <w:i/>
                <w:color w:val="000000"/>
                <w:szCs w:val="24"/>
              </w:rPr>
              <w:t>Full Name: Ricardo Neisse</w:t>
            </w:r>
          </w:p>
          <w:p w14:paraId="50C94B77" w14:textId="77777777" w:rsidR="00B07249" w:rsidRPr="00FD586C" w:rsidRDefault="00B07249" w:rsidP="00C24AE6">
            <w:pPr>
              <w:rPr>
                <w:rFonts w:cstheme="minorHAnsi"/>
                <w:i/>
                <w:color w:val="000000"/>
                <w:szCs w:val="24"/>
              </w:rPr>
            </w:pPr>
            <w:r w:rsidRPr="00FD586C">
              <w:rPr>
                <w:rFonts w:cstheme="minorHAnsi"/>
                <w:i/>
                <w:color w:val="000000"/>
                <w:szCs w:val="24"/>
              </w:rPr>
              <w:t>Job Title: Scientific Project Officer</w:t>
            </w:r>
          </w:p>
          <w:p w14:paraId="55610419" w14:textId="77777777" w:rsidR="00B07249" w:rsidRPr="00FD586C" w:rsidRDefault="00B07249" w:rsidP="00C24AE6">
            <w:pPr>
              <w:rPr>
                <w:rFonts w:cstheme="minorHAnsi"/>
                <w:i/>
                <w:color w:val="000000"/>
                <w:szCs w:val="24"/>
              </w:rPr>
            </w:pPr>
            <w:r w:rsidRPr="00FD586C">
              <w:rPr>
                <w:rFonts w:cstheme="minorHAnsi"/>
                <w:i/>
                <w:color w:val="000000"/>
                <w:szCs w:val="24"/>
              </w:rPr>
              <w:t>E-mail address: ricardo.neisse@ec.europa.eu</w:t>
            </w:r>
          </w:p>
          <w:p w14:paraId="05E71431" w14:textId="77777777" w:rsidR="00B07249" w:rsidRPr="00FD586C" w:rsidRDefault="00B07249" w:rsidP="00C24AE6">
            <w:pPr>
              <w:rPr>
                <w:rFonts w:cstheme="minorHAnsi"/>
                <w:i/>
                <w:color w:val="000000"/>
                <w:szCs w:val="24"/>
              </w:rPr>
            </w:pPr>
            <w:r w:rsidRPr="00FD586C">
              <w:rPr>
                <w:rFonts w:cstheme="minorHAnsi"/>
                <w:i/>
                <w:color w:val="000000"/>
                <w:szCs w:val="24"/>
              </w:rPr>
              <w:t xml:space="preserve">Telephone number: +39 </w:t>
            </w:r>
            <w:r w:rsidRPr="00FD586C">
              <w:t xml:space="preserve"> </w:t>
            </w:r>
            <w:r w:rsidRPr="00FD586C">
              <w:rPr>
                <w:rFonts w:cstheme="minorHAnsi"/>
                <w:i/>
                <w:color w:val="000000"/>
                <w:szCs w:val="24"/>
              </w:rPr>
              <w:t>0332 78 9592</w:t>
            </w:r>
          </w:p>
          <w:p w14:paraId="0CFE5EDD" w14:textId="77777777" w:rsidR="00B07249" w:rsidRPr="00FD586C" w:rsidRDefault="00B07249" w:rsidP="00C24AE6">
            <w:pPr>
              <w:pStyle w:val="BodyText"/>
              <w:rPr>
                <w:rFonts w:cstheme="minorHAnsi"/>
                <w:i/>
                <w:color w:val="000000"/>
                <w:szCs w:val="24"/>
              </w:rPr>
            </w:pPr>
            <w:r w:rsidRPr="00FD586C">
              <w:rPr>
                <w:rFonts w:cstheme="minorHAnsi"/>
                <w:i/>
                <w:color w:val="000000"/>
                <w:szCs w:val="24"/>
              </w:rPr>
              <w:t>Social media:</w:t>
            </w:r>
            <w:r w:rsidRPr="00FD586C">
              <w:t xml:space="preserve"> </w:t>
            </w:r>
            <w:r w:rsidRPr="00FD586C">
              <w:rPr>
                <w:rFonts w:cstheme="minorHAnsi"/>
                <w:i/>
                <w:color w:val="000000"/>
                <w:szCs w:val="24"/>
              </w:rPr>
              <w:t>https://twitter.com/EU_ScienceHub</w:t>
            </w:r>
          </w:p>
          <w:p w14:paraId="158A0D91" w14:textId="77777777" w:rsidR="00B07249" w:rsidRPr="00FD586C" w:rsidRDefault="00B07249" w:rsidP="00C24AE6">
            <w:pPr>
              <w:pStyle w:val="BodyText"/>
              <w:rPr>
                <w:i/>
              </w:rPr>
            </w:pPr>
            <w:r w:rsidRPr="00FD586C">
              <w:rPr>
                <w:rFonts w:cstheme="minorHAnsi"/>
                <w:i/>
                <w:color w:val="000000"/>
                <w:szCs w:val="24"/>
              </w:rPr>
              <w:t xml:space="preserve">Web site: </w:t>
            </w:r>
            <w:r w:rsidRPr="00FD586C">
              <w:t xml:space="preserve">  </w:t>
            </w:r>
            <w:hyperlink r:id="rId100" w:history="1">
              <w:r w:rsidRPr="00FD586C">
                <w:rPr>
                  <w:rStyle w:val="Hyperlink"/>
                </w:rPr>
                <w:t>https://ec.europa.eu/jrc/en</w:t>
              </w:r>
            </w:hyperlink>
          </w:p>
        </w:tc>
      </w:tr>
      <w:tr w:rsidR="00B07249" w:rsidRPr="00FD586C" w14:paraId="635BDA46"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1E9A6A2A" w14:textId="77777777" w:rsidR="00B07249" w:rsidRPr="00FD586C" w:rsidRDefault="00B07249" w:rsidP="00C24AE6">
            <w:pPr>
              <w:pStyle w:val="FigureTitle"/>
              <w:keepLines w:val="0"/>
              <w:spacing w:before="0" w:after="0"/>
              <w:jc w:val="left"/>
              <w:rPr>
                <w:sz w:val="24"/>
                <w:szCs w:val="24"/>
              </w:rPr>
            </w:pPr>
            <w:r w:rsidRPr="00FD586C">
              <w:rPr>
                <w:rFonts w:cstheme="minorHAnsi"/>
                <w:color w:val="000000"/>
                <w:sz w:val="24"/>
                <w:szCs w:val="24"/>
                <w:lang w:val="en-GB"/>
              </w:rPr>
              <w:t>Proposing Organization</w:t>
            </w:r>
          </w:p>
        </w:tc>
        <w:tc>
          <w:tcPr>
            <w:tcW w:w="7441" w:type="dxa"/>
            <w:gridSpan w:val="3"/>
            <w:tcBorders>
              <w:top w:val="single" w:sz="6" w:space="0" w:color="auto"/>
              <w:left w:val="single" w:sz="6" w:space="0" w:color="auto"/>
              <w:bottom w:val="single" w:sz="6" w:space="0" w:color="auto"/>
              <w:right w:val="single" w:sz="6" w:space="0" w:color="auto"/>
            </w:tcBorders>
          </w:tcPr>
          <w:p w14:paraId="24E7956A" w14:textId="77777777" w:rsidR="00B07249" w:rsidRPr="00FD586C" w:rsidRDefault="00B07249" w:rsidP="00C24AE6">
            <w:pPr>
              <w:pStyle w:val="FigureTitle"/>
              <w:keepLines w:val="0"/>
              <w:spacing w:before="0" w:after="0"/>
              <w:jc w:val="left"/>
              <w:rPr>
                <w:b w:val="0"/>
                <w:sz w:val="24"/>
                <w:szCs w:val="24"/>
              </w:rPr>
            </w:pPr>
            <w:r w:rsidRPr="00FD586C">
              <w:rPr>
                <w:rFonts w:cstheme="minorHAnsi"/>
                <w:b w:val="0"/>
                <w:i/>
                <w:color w:val="000000"/>
                <w:sz w:val="24"/>
                <w:szCs w:val="24"/>
                <w:lang w:val="en-GB"/>
              </w:rPr>
              <w:t>European Commission Joint Research Center, Ispra, Italy</w:t>
            </w:r>
          </w:p>
        </w:tc>
      </w:tr>
      <w:tr w:rsidR="00B07249" w:rsidRPr="00FD586C" w14:paraId="21083E07"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55D1964E" w14:textId="77777777" w:rsidR="00B07249" w:rsidRPr="00FD586C" w:rsidRDefault="00B07249" w:rsidP="00C24AE6">
            <w:pPr>
              <w:pStyle w:val="FigureTitle"/>
              <w:keepLines w:val="0"/>
              <w:spacing w:before="0" w:after="0"/>
              <w:jc w:val="left"/>
              <w:rPr>
                <w:sz w:val="24"/>
                <w:szCs w:val="24"/>
              </w:rPr>
            </w:pPr>
            <w:r w:rsidRPr="00FD586C">
              <w:rPr>
                <w:rFonts w:cstheme="minorHAnsi"/>
                <w:color w:val="000000"/>
                <w:sz w:val="24"/>
                <w:szCs w:val="24"/>
                <w:lang w:val="en-GB"/>
              </w:rPr>
              <w:t>Short Description</w:t>
            </w:r>
          </w:p>
        </w:tc>
        <w:tc>
          <w:tcPr>
            <w:tcW w:w="7441" w:type="dxa"/>
            <w:gridSpan w:val="3"/>
            <w:tcBorders>
              <w:top w:val="single" w:sz="6" w:space="0" w:color="auto"/>
              <w:left w:val="single" w:sz="6" w:space="0" w:color="auto"/>
              <w:bottom w:val="single" w:sz="6" w:space="0" w:color="auto"/>
              <w:right w:val="single" w:sz="6" w:space="0" w:color="auto"/>
            </w:tcBorders>
          </w:tcPr>
          <w:p w14:paraId="6480173C" w14:textId="77777777" w:rsidR="00B07249" w:rsidRPr="00FD586C" w:rsidRDefault="00B07249" w:rsidP="00C24AE6">
            <w:pPr>
              <w:pStyle w:val="FigureTitle"/>
              <w:keepLines w:val="0"/>
              <w:spacing w:before="0" w:after="0"/>
              <w:jc w:val="left"/>
              <w:rPr>
                <w:b w:val="0"/>
                <w:sz w:val="24"/>
                <w:szCs w:val="24"/>
              </w:rPr>
            </w:pPr>
            <w:r w:rsidRPr="00FD586C">
              <w:rPr>
                <w:rFonts w:eastAsia="MS Mincho"/>
                <w:b w:val="0"/>
                <w:i/>
                <w:sz w:val="24"/>
                <w:lang w:val="en-GB"/>
              </w:rPr>
              <w:t>Smart contracts can be used to track data provenance and encode usage control policies regulating the access and usage (e.g., redistribution) of subject’s data by controller and processors.</w:t>
            </w:r>
          </w:p>
        </w:tc>
      </w:tr>
      <w:tr w:rsidR="00B07249" w:rsidRPr="00FD586C" w14:paraId="388E2F9B"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5440553A" w14:textId="77777777" w:rsidR="00B07249" w:rsidRPr="00FD586C" w:rsidRDefault="00B07249" w:rsidP="00C24AE6">
            <w:pPr>
              <w:pStyle w:val="FigureTitle"/>
              <w:keepLines w:val="0"/>
              <w:spacing w:before="0" w:after="0"/>
              <w:jc w:val="left"/>
              <w:rPr>
                <w:sz w:val="24"/>
                <w:szCs w:val="24"/>
              </w:rPr>
            </w:pPr>
            <w:r w:rsidRPr="00FD586C">
              <w:rPr>
                <w:rFonts w:cstheme="minorHAnsi"/>
                <w:color w:val="000000"/>
                <w:sz w:val="24"/>
                <w:szCs w:val="24"/>
                <w:lang w:val="en-GB"/>
              </w:rPr>
              <w:t>Long description</w:t>
            </w:r>
          </w:p>
        </w:tc>
        <w:tc>
          <w:tcPr>
            <w:tcW w:w="7441" w:type="dxa"/>
            <w:gridSpan w:val="3"/>
            <w:tcBorders>
              <w:top w:val="single" w:sz="6" w:space="0" w:color="auto"/>
              <w:left w:val="single" w:sz="6" w:space="0" w:color="auto"/>
              <w:bottom w:val="single" w:sz="6" w:space="0" w:color="auto"/>
              <w:right w:val="single" w:sz="6" w:space="0" w:color="auto"/>
            </w:tcBorders>
          </w:tcPr>
          <w:p w14:paraId="4312853C" w14:textId="77777777" w:rsidR="00B07249" w:rsidRPr="00FD586C" w:rsidRDefault="00B07249" w:rsidP="00C24AE6">
            <w:pPr>
              <w:pStyle w:val="FigureTitle"/>
              <w:keepLines w:val="0"/>
              <w:spacing w:before="0" w:after="0"/>
              <w:jc w:val="left"/>
              <w:rPr>
                <w:b w:val="0"/>
                <w:sz w:val="24"/>
                <w:szCs w:val="24"/>
              </w:rPr>
            </w:pPr>
            <w:r w:rsidRPr="00FD586C">
              <w:rPr>
                <w:rFonts w:eastAsia="MS Mincho"/>
                <w:b w:val="0"/>
                <w:i/>
                <w:sz w:val="24"/>
                <w:lang w:val="en-GB"/>
              </w:rPr>
              <w:t>The recent approval of the General Data Protection Regulation (GDPR) imposes new data protection requirements on data controllers and processors with respect to the processing of European Union (EU) residents’ data. These requirements consist of a single set of rules that have binding legal status and should be enforced in all EU member states. In light of these requirements, this use case propose the use of a blockchain-based approach to support data accountability and provenance tracking. This approach relies on the use of publicly auditable smart contracts deployed in a blockchain that increase the transparency with respect to the access and usage of data. Smart contracts can be used to encode data usage policies and provenance tracking information in a privacy-friendly way.</w:t>
            </w:r>
          </w:p>
        </w:tc>
      </w:tr>
      <w:tr w:rsidR="00B07249" w:rsidRPr="00FD586C" w14:paraId="55C581A4"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41C51ADC" w14:textId="77777777" w:rsidR="00B07249" w:rsidRPr="00FD586C" w:rsidRDefault="00B07249" w:rsidP="00C24AE6">
            <w:pPr>
              <w:pStyle w:val="FigureTitle"/>
              <w:keepLines w:val="0"/>
              <w:spacing w:before="0" w:after="0"/>
              <w:jc w:val="left"/>
              <w:rPr>
                <w:rFonts w:cstheme="minorHAnsi"/>
                <w:color w:val="000000"/>
                <w:sz w:val="24"/>
                <w:szCs w:val="24"/>
                <w:lang w:val="en-GB"/>
              </w:rPr>
            </w:pPr>
            <w:r w:rsidRPr="00FD586C">
              <w:rPr>
                <w:rFonts w:cstheme="minorHAnsi"/>
                <w:color w:val="000000"/>
                <w:sz w:val="24"/>
                <w:szCs w:val="24"/>
                <w:lang w:val="en-GB"/>
              </w:rPr>
              <w:t>SDG in Focus (when applicable)</w:t>
            </w:r>
          </w:p>
        </w:tc>
        <w:tc>
          <w:tcPr>
            <w:tcW w:w="7441" w:type="dxa"/>
            <w:gridSpan w:val="3"/>
            <w:tcBorders>
              <w:top w:val="single" w:sz="6" w:space="0" w:color="auto"/>
              <w:left w:val="single" w:sz="6" w:space="0" w:color="auto"/>
              <w:bottom w:val="single" w:sz="6" w:space="0" w:color="auto"/>
              <w:right w:val="single" w:sz="6" w:space="0" w:color="auto"/>
            </w:tcBorders>
          </w:tcPr>
          <w:p w14:paraId="41A443B0" w14:textId="77777777" w:rsidR="00B07249" w:rsidRPr="00FD586C" w:rsidRDefault="00B07249" w:rsidP="00C24AE6">
            <w:pPr>
              <w:pStyle w:val="FigureTitle"/>
              <w:keepLines w:val="0"/>
              <w:spacing w:before="0" w:after="0"/>
              <w:jc w:val="left"/>
              <w:rPr>
                <w:rFonts w:cstheme="minorHAnsi"/>
                <w:b w:val="0"/>
                <w:i/>
                <w:color w:val="000000"/>
                <w:sz w:val="24"/>
                <w:szCs w:val="24"/>
                <w:lang w:val="en-GB"/>
              </w:rPr>
            </w:pPr>
            <w:r w:rsidRPr="00FD586C">
              <w:rPr>
                <w:rFonts w:cstheme="minorHAnsi"/>
                <w:b w:val="0"/>
                <w:i/>
                <w:color w:val="000000"/>
                <w:sz w:val="24"/>
                <w:szCs w:val="24"/>
                <w:lang w:val="en-GB"/>
              </w:rPr>
              <w:t>Goal 16: Promote just, peaceful and inclusive societies</w:t>
            </w:r>
          </w:p>
        </w:tc>
      </w:tr>
      <w:tr w:rsidR="00B07249" w:rsidRPr="00FD586C" w14:paraId="292C15E1"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hideMark/>
          </w:tcPr>
          <w:p w14:paraId="150B4E17" w14:textId="77777777" w:rsidR="00B07249" w:rsidRPr="00FD586C" w:rsidRDefault="00B07249" w:rsidP="00C24AE6">
            <w:pPr>
              <w:pStyle w:val="FigureTitle"/>
              <w:keepLines w:val="0"/>
              <w:spacing w:before="0" w:after="0"/>
              <w:jc w:val="left"/>
              <w:rPr>
                <w:sz w:val="24"/>
                <w:szCs w:val="24"/>
              </w:rPr>
            </w:pPr>
            <w:r w:rsidRPr="00FD586C">
              <w:rPr>
                <w:sz w:val="24"/>
                <w:szCs w:val="24"/>
              </w:rPr>
              <w:t>Value Transfer:</w:t>
            </w:r>
          </w:p>
        </w:tc>
        <w:tc>
          <w:tcPr>
            <w:tcW w:w="3189" w:type="dxa"/>
            <w:tcBorders>
              <w:top w:val="single" w:sz="6" w:space="0" w:color="auto"/>
              <w:left w:val="single" w:sz="6" w:space="0" w:color="auto"/>
              <w:bottom w:val="single" w:sz="6" w:space="0" w:color="auto"/>
              <w:right w:val="single" w:sz="6" w:space="0" w:color="auto"/>
            </w:tcBorders>
          </w:tcPr>
          <w:p w14:paraId="6DBF9634" w14:textId="77777777" w:rsidR="00B07249" w:rsidRPr="00FD586C" w:rsidRDefault="00B07249" w:rsidP="00C24AE6">
            <w:pPr>
              <w:pStyle w:val="FigureTitle"/>
              <w:keepLines w:val="0"/>
              <w:spacing w:before="0" w:after="0"/>
              <w:jc w:val="left"/>
              <w:rPr>
                <w:b w:val="0"/>
                <w:i/>
              </w:rPr>
            </w:pPr>
            <w:r w:rsidRPr="00FD586C">
              <w:rPr>
                <w:b w:val="0"/>
                <w:i/>
                <w:sz w:val="24"/>
                <w:szCs w:val="24"/>
              </w:rPr>
              <w:t>Fingerprints of digital identity and personal data items</w:t>
            </w:r>
          </w:p>
        </w:tc>
        <w:tc>
          <w:tcPr>
            <w:tcW w:w="2126" w:type="dxa"/>
            <w:tcBorders>
              <w:top w:val="single" w:sz="6" w:space="0" w:color="auto"/>
              <w:left w:val="single" w:sz="6" w:space="0" w:color="auto"/>
              <w:bottom w:val="single" w:sz="6" w:space="0" w:color="auto"/>
              <w:right w:val="single" w:sz="6" w:space="0" w:color="auto"/>
            </w:tcBorders>
            <w:shd w:val="pct15" w:color="auto" w:fill="FFFFFF"/>
            <w:hideMark/>
          </w:tcPr>
          <w:p w14:paraId="69F23E87" w14:textId="77777777" w:rsidR="00B07249" w:rsidRPr="00FD586C" w:rsidRDefault="00B07249" w:rsidP="00C24AE6">
            <w:pPr>
              <w:pStyle w:val="FigureTitle"/>
              <w:keepLines w:val="0"/>
              <w:spacing w:before="0" w:after="0"/>
              <w:jc w:val="left"/>
              <w:rPr>
                <w:sz w:val="24"/>
                <w:szCs w:val="24"/>
              </w:rPr>
            </w:pPr>
            <w:r w:rsidRPr="00FD586C">
              <w:rPr>
                <w:sz w:val="24"/>
                <w:szCs w:val="24"/>
              </w:rPr>
              <w:t>Number of Users:</w:t>
            </w:r>
          </w:p>
        </w:tc>
        <w:tc>
          <w:tcPr>
            <w:tcW w:w="2126" w:type="dxa"/>
            <w:tcBorders>
              <w:top w:val="single" w:sz="6" w:space="0" w:color="auto"/>
              <w:left w:val="single" w:sz="6" w:space="0" w:color="auto"/>
              <w:bottom w:val="single" w:sz="6" w:space="0" w:color="auto"/>
              <w:right w:val="single" w:sz="6" w:space="0" w:color="auto"/>
            </w:tcBorders>
          </w:tcPr>
          <w:p w14:paraId="0D55A1C7" w14:textId="77777777" w:rsidR="00B07249" w:rsidRPr="00FD586C" w:rsidRDefault="00B07249" w:rsidP="00C24AE6">
            <w:pPr>
              <w:pStyle w:val="FigureTitle"/>
              <w:keepLines w:val="0"/>
              <w:spacing w:before="0" w:after="0"/>
              <w:jc w:val="left"/>
              <w:rPr>
                <w:b w:val="0"/>
                <w:i/>
                <w:sz w:val="24"/>
                <w:szCs w:val="24"/>
              </w:rPr>
            </w:pPr>
            <w:r w:rsidRPr="00FD586C">
              <w:rPr>
                <w:b w:val="0"/>
                <w:i/>
                <w:sz w:val="24"/>
                <w:szCs w:val="24"/>
              </w:rPr>
              <w:t>Large scale including citizens of many EU countries</w:t>
            </w:r>
          </w:p>
        </w:tc>
      </w:tr>
      <w:tr w:rsidR="00B07249" w:rsidRPr="00FD586C" w14:paraId="53961527"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1B501043" w14:textId="77777777" w:rsidR="00B07249" w:rsidRPr="00FD586C" w:rsidRDefault="00B07249" w:rsidP="00C24AE6">
            <w:pPr>
              <w:pStyle w:val="FigureTitle"/>
              <w:keepLines w:val="0"/>
              <w:spacing w:before="0" w:after="0"/>
              <w:jc w:val="left"/>
              <w:rPr>
                <w:sz w:val="24"/>
                <w:szCs w:val="24"/>
              </w:rPr>
            </w:pPr>
            <w:r w:rsidRPr="00FD586C">
              <w:rPr>
                <w:sz w:val="24"/>
                <w:szCs w:val="24"/>
              </w:rPr>
              <w:t>Types of Users:</w:t>
            </w:r>
          </w:p>
        </w:tc>
        <w:tc>
          <w:tcPr>
            <w:tcW w:w="7441" w:type="dxa"/>
            <w:gridSpan w:val="3"/>
            <w:tcBorders>
              <w:top w:val="single" w:sz="6" w:space="0" w:color="auto"/>
              <w:left w:val="single" w:sz="6" w:space="0" w:color="auto"/>
              <w:bottom w:val="single" w:sz="6" w:space="0" w:color="auto"/>
              <w:right w:val="single" w:sz="6" w:space="0" w:color="auto"/>
            </w:tcBorders>
          </w:tcPr>
          <w:p w14:paraId="698CA4AB" w14:textId="77777777" w:rsidR="00B07249" w:rsidRPr="00FD586C" w:rsidRDefault="00B07249" w:rsidP="00C24AE6">
            <w:pPr>
              <w:pStyle w:val="BodyText"/>
              <w:rPr>
                <w:i/>
              </w:rPr>
            </w:pPr>
            <w:r w:rsidRPr="00FD586C">
              <w:rPr>
                <w:i/>
              </w:rPr>
              <w:t>Data Subjects,  Data Controllers, and  Data Processors</w:t>
            </w:r>
          </w:p>
        </w:tc>
      </w:tr>
      <w:tr w:rsidR="00B07249" w:rsidRPr="00FD586C" w14:paraId="7963C4DE"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3FB65BA0" w14:textId="77777777" w:rsidR="00B07249" w:rsidRPr="00FD586C" w:rsidRDefault="00B07249" w:rsidP="00C24AE6">
            <w:pPr>
              <w:pStyle w:val="FigureTitle"/>
              <w:keepLines w:val="0"/>
              <w:spacing w:before="0" w:after="0"/>
              <w:jc w:val="left"/>
              <w:rPr>
                <w:sz w:val="24"/>
                <w:szCs w:val="24"/>
              </w:rPr>
            </w:pPr>
            <w:r w:rsidRPr="00FD586C">
              <w:rPr>
                <w:sz w:val="24"/>
                <w:szCs w:val="24"/>
              </w:rPr>
              <w:t>Stakeholders</w:t>
            </w:r>
          </w:p>
        </w:tc>
        <w:tc>
          <w:tcPr>
            <w:tcW w:w="7441" w:type="dxa"/>
            <w:gridSpan w:val="3"/>
            <w:tcBorders>
              <w:top w:val="single" w:sz="6" w:space="0" w:color="auto"/>
              <w:left w:val="single" w:sz="6" w:space="0" w:color="auto"/>
              <w:bottom w:val="single" w:sz="6" w:space="0" w:color="auto"/>
              <w:right w:val="single" w:sz="6" w:space="0" w:color="auto"/>
            </w:tcBorders>
          </w:tcPr>
          <w:p w14:paraId="51E5D686" w14:textId="77777777" w:rsidR="00B07249" w:rsidRPr="00FD586C" w:rsidRDefault="00B07249" w:rsidP="00C24AE6">
            <w:pPr>
              <w:pStyle w:val="BodyText"/>
              <w:rPr>
                <w:i/>
              </w:rPr>
            </w:pPr>
            <w:r w:rsidRPr="00FD586C">
              <w:rPr>
                <w:i/>
              </w:rPr>
              <w:t>Citizens, enterprises handling digital identity and personal data items, government institutions auditing privacy practices of enterprises.</w:t>
            </w:r>
          </w:p>
        </w:tc>
      </w:tr>
      <w:tr w:rsidR="00B07249" w:rsidRPr="00FD586C" w14:paraId="316B33F8"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038471F6" w14:textId="77777777" w:rsidR="00B07249" w:rsidRPr="00FD586C" w:rsidRDefault="00B07249" w:rsidP="00C24AE6">
            <w:pPr>
              <w:pStyle w:val="FigureTitle"/>
              <w:keepLines w:val="0"/>
              <w:spacing w:before="0" w:after="0"/>
              <w:jc w:val="left"/>
              <w:rPr>
                <w:sz w:val="24"/>
                <w:szCs w:val="24"/>
              </w:rPr>
            </w:pPr>
            <w:r w:rsidRPr="00FD586C">
              <w:rPr>
                <w:sz w:val="24"/>
                <w:szCs w:val="24"/>
              </w:rPr>
              <w:t>Data:</w:t>
            </w:r>
          </w:p>
        </w:tc>
        <w:tc>
          <w:tcPr>
            <w:tcW w:w="7441" w:type="dxa"/>
            <w:gridSpan w:val="3"/>
            <w:tcBorders>
              <w:top w:val="single" w:sz="6" w:space="0" w:color="auto"/>
              <w:left w:val="single" w:sz="6" w:space="0" w:color="auto"/>
              <w:bottom w:val="single" w:sz="6" w:space="0" w:color="auto"/>
              <w:right w:val="single" w:sz="6" w:space="0" w:color="auto"/>
            </w:tcBorders>
          </w:tcPr>
          <w:p w14:paraId="0B14A0D8" w14:textId="77777777" w:rsidR="00B07249" w:rsidRPr="00FD586C" w:rsidRDefault="00B07249" w:rsidP="00C24AE6">
            <w:pPr>
              <w:jc w:val="both"/>
              <w:rPr>
                <w:i/>
              </w:rPr>
            </w:pPr>
            <w:r w:rsidRPr="00FD586C">
              <w:rPr>
                <w:i/>
              </w:rPr>
              <w:t xml:space="preserve">Fingerprints of pairs of data type and values exchanged between a data subject and data controller, including an obfuscated usage control policy regulating how the data should be used by the controller/processor. </w:t>
            </w:r>
          </w:p>
        </w:tc>
      </w:tr>
      <w:tr w:rsidR="00B07249" w:rsidRPr="00FD586C" w14:paraId="67CCBACD"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78B57F17" w14:textId="77777777" w:rsidR="00B07249" w:rsidRPr="00FD586C" w:rsidRDefault="00B07249" w:rsidP="00C24AE6">
            <w:pPr>
              <w:pStyle w:val="FigureTitle"/>
              <w:keepLines w:val="0"/>
              <w:spacing w:before="0" w:after="0"/>
              <w:jc w:val="left"/>
              <w:rPr>
                <w:sz w:val="24"/>
                <w:szCs w:val="24"/>
              </w:rPr>
            </w:pPr>
            <w:r w:rsidRPr="00FD586C">
              <w:rPr>
                <w:sz w:val="24"/>
                <w:szCs w:val="24"/>
              </w:rPr>
              <w:t>Identification:</w:t>
            </w:r>
          </w:p>
        </w:tc>
        <w:tc>
          <w:tcPr>
            <w:tcW w:w="7441" w:type="dxa"/>
            <w:gridSpan w:val="3"/>
            <w:tcBorders>
              <w:top w:val="single" w:sz="6" w:space="0" w:color="auto"/>
              <w:left w:val="single" w:sz="6" w:space="0" w:color="auto"/>
              <w:bottom w:val="single" w:sz="6" w:space="0" w:color="auto"/>
              <w:right w:val="single" w:sz="6" w:space="0" w:color="auto"/>
            </w:tcBorders>
          </w:tcPr>
          <w:p w14:paraId="65D998ED" w14:textId="77777777" w:rsidR="00B07249" w:rsidRPr="00FD586C" w:rsidRDefault="00B07249" w:rsidP="00214521">
            <w:pPr>
              <w:jc w:val="both"/>
              <w:rPr>
                <w:i/>
              </w:rPr>
            </w:pPr>
            <w:r w:rsidRPr="00FD586C">
              <w:rPr>
                <w:i/>
              </w:rPr>
              <w:t>The use case proposes a privacy-friendly way of encoding identities, data and policies in a way that is still meaningful for auditability purposes. The only thing that can be learned is the structure of the policy specified by data subjects and no details about the data or restricted activities that can be performed by data processors and controllers.</w:t>
            </w:r>
          </w:p>
        </w:tc>
      </w:tr>
      <w:tr w:rsidR="00B07249" w:rsidRPr="00FD586C" w14:paraId="5DC9CD0C" w14:textId="77777777" w:rsidTr="00C24AE6">
        <w:tc>
          <w:tcPr>
            <w:tcW w:w="2332" w:type="dxa"/>
            <w:tcBorders>
              <w:top w:val="single" w:sz="6" w:space="0" w:color="auto"/>
              <w:left w:val="single" w:sz="6" w:space="0" w:color="auto"/>
              <w:bottom w:val="single" w:sz="6" w:space="0" w:color="auto"/>
              <w:right w:val="single" w:sz="6" w:space="0" w:color="auto"/>
            </w:tcBorders>
            <w:shd w:val="pct15" w:color="auto" w:fill="FFFFFF"/>
          </w:tcPr>
          <w:p w14:paraId="34272A3B" w14:textId="77777777" w:rsidR="00B07249" w:rsidRPr="00FD586C" w:rsidRDefault="00B07249" w:rsidP="00C24AE6">
            <w:pPr>
              <w:pStyle w:val="FigureTitle"/>
              <w:keepLines w:val="0"/>
              <w:spacing w:before="0" w:after="0"/>
              <w:jc w:val="left"/>
              <w:rPr>
                <w:sz w:val="24"/>
                <w:szCs w:val="24"/>
              </w:rPr>
            </w:pPr>
            <w:r w:rsidRPr="00FD586C">
              <w:rPr>
                <w:sz w:val="24"/>
                <w:szCs w:val="24"/>
              </w:rPr>
              <w:t>Predicted Outcomes:</w:t>
            </w:r>
          </w:p>
        </w:tc>
        <w:tc>
          <w:tcPr>
            <w:tcW w:w="7441" w:type="dxa"/>
            <w:gridSpan w:val="3"/>
            <w:tcBorders>
              <w:top w:val="single" w:sz="6" w:space="0" w:color="auto"/>
              <w:left w:val="single" w:sz="6" w:space="0" w:color="auto"/>
              <w:bottom w:val="single" w:sz="6" w:space="0" w:color="auto"/>
              <w:right w:val="single" w:sz="6" w:space="0" w:color="auto"/>
            </w:tcBorders>
          </w:tcPr>
          <w:p w14:paraId="5D8BF884" w14:textId="77777777" w:rsidR="00B07249" w:rsidRPr="00FD586C" w:rsidRDefault="00B07249" w:rsidP="00C24AE6">
            <w:pPr>
              <w:pStyle w:val="BodyText"/>
            </w:pPr>
          </w:p>
        </w:tc>
      </w:tr>
    </w:tbl>
    <w:p w14:paraId="21CC312F" w14:textId="77777777" w:rsidR="00B07249" w:rsidRPr="00FD586C" w:rsidRDefault="00B07249" w:rsidP="00B07249">
      <w:pPr>
        <w:rPr>
          <w:b/>
          <w:szCs w:val="24"/>
        </w:rPr>
      </w:pP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781"/>
      </w:tblGrid>
      <w:tr w:rsidR="00B07249" w:rsidRPr="00FD586C" w14:paraId="3A31F8AD"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31879A2A" w14:textId="77777777" w:rsidR="00B07249" w:rsidRPr="00FD586C" w:rsidRDefault="00B07249" w:rsidP="00C24AE6">
            <w:pPr>
              <w:pStyle w:val="FigureTitle"/>
              <w:keepLines w:val="0"/>
              <w:spacing w:before="0" w:after="0"/>
              <w:jc w:val="left"/>
              <w:rPr>
                <w:sz w:val="24"/>
                <w:szCs w:val="24"/>
              </w:rPr>
            </w:pPr>
            <w:r w:rsidRPr="00FD586C">
              <w:rPr>
                <w:sz w:val="24"/>
                <w:szCs w:val="24"/>
              </w:rPr>
              <w:t>Overview of the Business Problem or Opportunity</w:t>
            </w:r>
          </w:p>
        </w:tc>
      </w:tr>
      <w:tr w:rsidR="00B07249" w:rsidRPr="00FD586C" w14:paraId="15C704C5"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2A1DE043" w14:textId="77777777" w:rsidR="00B07249" w:rsidRPr="00FD586C" w:rsidRDefault="00B07249" w:rsidP="00C24AE6">
            <w:pPr>
              <w:rPr>
                <w:i/>
              </w:rPr>
            </w:pPr>
            <w:r w:rsidRPr="00FD586C">
              <w:rPr>
                <w:i/>
              </w:rPr>
              <w:t>Subjects provide data to controllers and processors and have no auditable way of verifying how their data is being processed, stored, and redistributed. In case of privacy violations reported by subjects controllers and processors should be able to prove the data is stored and processed according to the subjects’ privacy requirements.</w:t>
            </w:r>
          </w:p>
          <w:p w14:paraId="573134E4" w14:textId="77777777" w:rsidR="00B07249" w:rsidRPr="00FD586C" w:rsidRDefault="00B07249" w:rsidP="00C24AE6">
            <w:pPr>
              <w:jc w:val="both"/>
              <w:rPr>
                <w:i/>
              </w:rPr>
            </w:pPr>
            <w:r w:rsidRPr="00FD586C">
              <w:rPr>
                <w:i/>
              </w:rPr>
              <w:t>Smart contracts can be used as an auditable way of encoding data provenance information and privacy requirements to enable subjects to evaluate who has accessed their data and the conditions for storage, processing, and redistribution of the data. In case subjects believe their privacy requirements are not being fulfilled they can revoke data access and usage rights using the blockchain. This provides a mechanism for legal compliance in the face of the new EU General Data Protection Regulation (GDPR). Since in public blockchains the smart contracts are readable by anyone the data provenance and accountability information should be encoded in a privacy friendly way.</w:t>
            </w:r>
          </w:p>
        </w:tc>
      </w:tr>
      <w:tr w:rsidR="00B07249" w:rsidRPr="00FD586C" w14:paraId="40819722" w14:textId="77777777" w:rsidTr="00C24AE6">
        <w:tc>
          <w:tcPr>
            <w:tcW w:w="9781" w:type="dxa"/>
            <w:tcBorders>
              <w:top w:val="single" w:sz="6" w:space="0" w:color="auto"/>
              <w:left w:val="single" w:sz="6" w:space="0" w:color="auto"/>
              <w:bottom w:val="single" w:sz="6" w:space="0" w:color="auto"/>
              <w:right w:val="single" w:sz="6" w:space="0" w:color="auto"/>
            </w:tcBorders>
            <w:shd w:val="pct15" w:color="auto" w:fill="FFFFFF"/>
            <w:hideMark/>
          </w:tcPr>
          <w:p w14:paraId="0F0EA94D" w14:textId="77777777" w:rsidR="00B07249" w:rsidRPr="00FD586C" w:rsidRDefault="00B07249" w:rsidP="00C24AE6">
            <w:pPr>
              <w:pStyle w:val="FigureTitle"/>
              <w:keepLines w:val="0"/>
              <w:spacing w:before="0" w:after="0"/>
              <w:jc w:val="left"/>
              <w:rPr>
                <w:sz w:val="24"/>
                <w:szCs w:val="24"/>
              </w:rPr>
            </w:pPr>
            <w:r w:rsidRPr="00FD586C">
              <w:rPr>
                <w:sz w:val="24"/>
                <w:szCs w:val="24"/>
              </w:rPr>
              <w:t>Why Distributed Ledger Technology?</w:t>
            </w:r>
          </w:p>
        </w:tc>
      </w:tr>
      <w:tr w:rsidR="00B07249" w:rsidRPr="00BC2010" w14:paraId="17D08AAE" w14:textId="77777777" w:rsidTr="00C24AE6">
        <w:tc>
          <w:tcPr>
            <w:tcW w:w="9781" w:type="dxa"/>
            <w:tcBorders>
              <w:top w:val="single" w:sz="6" w:space="0" w:color="auto"/>
              <w:left w:val="single" w:sz="6" w:space="0" w:color="auto"/>
              <w:bottom w:val="single" w:sz="6" w:space="0" w:color="auto"/>
              <w:right w:val="single" w:sz="6" w:space="0" w:color="auto"/>
            </w:tcBorders>
            <w:hideMark/>
          </w:tcPr>
          <w:p w14:paraId="468FDAFA" w14:textId="77777777" w:rsidR="00B07249" w:rsidRPr="00276737" w:rsidRDefault="00B07249" w:rsidP="00C24AE6">
            <w:pPr>
              <w:rPr>
                <w:i/>
              </w:rPr>
            </w:pPr>
            <w:r w:rsidRPr="00FD586C">
              <w:rPr>
                <w:i/>
              </w:rPr>
              <w:t>In traditional centralized ledgers data subjects have no way of auditing and verifying (1) the set of data accessed by data controllers and processors and (2) how the provided data is being used. The use case relies on the immutability, verifiability, and transparency of DLT.</w:t>
            </w:r>
          </w:p>
        </w:tc>
      </w:tr>
    </w:tbl>
    <w:p w14:paraId="636D7EF5" w14:textId="77777777" w:rsidR="005771BA" w:rsidRDefault="005771BA" w:rsidP="005771BA">
      <w:pPr>
        <w:rPr>
          <w:rFonts w:eastAsiaTheme="minorEastAsia"/>
          <w:szCs w:val="24"/>
        </w:rPr>
      </w:pPr>
    </w:p>
    <w:p w14:paraId="467070CC" w14:textId="77777777" w:rsidR="001E6A01" w:rsidRPr="00EB24E9" w:rsidRDefault="001E6A01" w:rsidP="00EF699D">
      <w:pPr>
        <w:tabs>
          <w:tab w:val="left" w:pos="420"/>
        </w:tabs>
        <w:overflowPunct w:val="0"/>
        <w:spacing w:before="0"/>
        <w:rPr>
          <w:rFonts w:eastAsiaTheme="minorEastAsia"/>
          <w:szCs w:val="24"/>
          <w:lang w:val="en-GB"/>
        </w:rPr>
      </w:pPr>
    </w:p>
    <w:sectPr w:rsidR="001E6A01" w:rsidRPr="00EB24E9" w:rsidSect="00517734">
      <w:footerReference w:type="first" r:id="rId101"/>
      <w:pgSz w:w="11907" w:h="16840" w:code="9"/>
      <w:pgMar w:top="1417" w:right="1134" w:bottom="1417" w:left="1134"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536A77" w16cid:durableId="2031233F"/>
  <w16cid:commentId w16cid:paraId="13125989" w16cid:durableId="2044CFD4"/>
  <w16cid:commentId w16cid:paraId="19B803FB" w16cid:durableId="2044CFD5"/>
  <w16cid:commentId w16cid:paraId="446CE4C5" w16cid:durableId="2044CFD8"/>
  <w16cid:commentId w16cid:paraId="302D21F7" w16cid:durableId="2044F787"/>
  <w16cid:commentId w16cid:paraId="4F1A9181" w16cid:durableId="20312342"/>
  <w16cid:commentId w16cid:paraId="22F49BFB" w16cid:durableId="2044F9EA"/>
  <w16cid:commentId w16cid:paraId="494CD6D5" w16cid:durableId="20312343"/>
  <w16cid:commentId w16cid:paraId="0DB03CAF" w16cid:durableId="2044CFDB"/>
  <w16cid:commentId w16cid:paraId="23DA8278" w16cid:durableId="20312344"/>
  <w16cid:commentId w16cid:paraId="49BE5E9F" w16cid:durableId="2044CFDD"/>
  <w16cid:commentId w16cid:paraId="1861390A" w16cid:durableId="2044CFDE"/>
  <w16cid:commentId w16cid:paraId="10CC0E50" w16cid:durableId="20312345"/>
  <w16cid:commentId w16cid:paraId="7F4DC8EF" w16cid:durableId="20312346"/>
  <w16cid:commentId w16cid:paraId="2F336F85" w16cid:durableId="2044CFE1"/>
  <w16cid:commentId w16cid:paraId="7DE70E1E" w16cid:durableId="2044CFE2"/>
  <w16cid:commentId w16cid:paraId="28E6C1F8" w16cid:durableId="2044CFE3"/>
  <w16cid:commentId w16cid:paraId="55C58963" w16cid:durableId="2044CFE4"/>
  <w16cid:commentId w16cid:paraId="662269AA" w16cid:durableId="20312347"/>
  <w16cid:commentId w16cid:paraId="74EF6571" w16cid:durableId="2044F5B1"/>
  <w16cid:commentId w16cid:paraId="1F139DA2" w16cid:durableId="2044F5C6"/>
  <w16cid:commentId w16cid:paraId="0C126685" w16cid:durableId="20312348"/>
  <w16cid:commentId w16cid:paraId="4DDD8B6E" w16cid:durableId="2044EFE9"/>
  <w16cid:commentId w16cid:paraId="4957C85F" w16cid:durableId="20312349"/>
  <w16cid:commentId w16cid:paraId="5EE6EBD6" w16cid:durableId="2031234A"/>
  <w16cid:commentId w16cid:paraId="35EB2A42" w16cid:durableId="2044CFE9"/>
  <w16cid:commentId w16cid:paraId="4324D81E" w16cid:durableId="2044CFEA"/>
  <w16cid:commentId w16cid:paraId="68E25ED6" w16cid:durableId="2044CFEB"/>
  <w16cid:commentId w16cid:paraId="2C066E3C" w16cid:durableId="2044CFEC"/>
  <w16cid:commentId w16cid:paraId="16E3ACAA" w16cid:durableId="2044CFED"/>
  <w16cid:commentId w16cid:paraId="6C47C368" w16cid:durableId="2044CFEE"/>
  <w16cid:commentId w16cid:paraId="41E7D07D" w16cid:durableId="2044CFEF"/>
  <w16cid:commentId w16cid:paraId="16CD33FA" w16cid:durableId="2044CFF0"/>
  <w16cid:commentId w16cid:paraId="640C7C2B" w16cid:durableId="2044CFF1"/>
  <w16cid:commentId w16cid:paraId="04EED549" w16cid:durableId="2031234B"/>
  <w16cid:commentId w16cid:paraId="2D417F69" w16cid:durableId="2031234C"/>
  <w16cid:commentId w16cid:paraId="216175B8" w16cid:durableId="2031234D"/>
  <w16cid:commentId w16cid:paraId="02AEFC8D" w16cid:durableId="2031234E"/>
  <w16cid:commentId w16cid:paraId="225FAF2A" w16cid:durableId="2031234F"/>
  <w16cid:commentId w16cid:paraId="4BCFA537" w16cid:durableId="20312350"/>
  <w16cid:commentId w16cid:paraId="78020957" w16cid:durableId="20312351"/>
  <w16cid:commentId w16cid:paraId="012D510F" w16cid:durableId="20312352"/>
  <w16cid:commentId w16cid:paraId="428B6911" w16cid:durableId="20312353"/>
  <w16cid:commentId w16cid:paraId="56666FDC" w16cid:durableId="20312354"/>
  <w16cid:commentId w16cid:paraId="6D974DC7" w16cid:durableId="2044CFFC"/>
  <w16cid:commentId w16cid:paraId="6CBE734A" w16cid:durableId="2044CFFD"/>
  <w16cid:commentId w16cid:paraId="781CA940" w16cid:durableId="2044CFFE"/>
  <w16cid:commentId w16cid:paraId="0C21C884" w16cid:durableId="2031235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2AA21" w14:textId="77777777" w:rsidR="0035107A" w:rsidRDefault="0035107A">
      <w:r>
        <w:separator/>
      </w:r>
    </w:p>
  </w:endnote>
  <w:endnote w:type="continuationSeparator" w:id="0">
    <w:p w14:paraId="2958CDBC" w14:textId="77777777" w:rsidR="0035107A" w:rsidRDefault="0035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ヒラギノ角ゴ Pro W3">
    <w:altName w:val="MS Gothic"/>
    <w:charset w:val="80"/>
    <w:family w:val="auto"/>
    <w:pitch w:val="variable"/>
    <w:sig w:usb0="00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default"/>
  </w:font>
  <w:font w:name="Montserrat">
    <w:altName w:val="Cambria"/>
    <w:charset w:val="00"/>
    <w:family w:val="roman"/>
    <w:pitch w:val="default"/>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8A32F" w14:textId="77777777" w:rsidR="009F77A0" w:rsidRDefault="009F77A0">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B8E12" w14:textId="77777777" w:rsidR="009F77A0" w:rsidRDefault="009F77A0">
    <w:pPr>
      <w:pStyle w:val="Footer"/>
      <w:tabs>
        <w:tab w:val="left" w:pos="5245"/>
      </w:tabs>
      <w:rPr>
        <w:sz w:val="16"/>
      </w:rPr>
    </w:pPr>
    <w:r>
      <w:rPr>
        <w:noProof/>
        <w:sz w:val="16"/>
        <w:lang w:val="en-GB" w:eastAsia="en-GB"/>
      </w:rPr>
      <w:drawing>
        <wp:anchor distT="0" distB="0" distL="114300" distR="114300" simplePos="0" relativeHeight="251662336" behindDoc="0" locked="0" layoutInCell="1" allowOverlap="1" wp14:anchorId="69BA977A" wp14:editId="36521510">
          <wp:simplePos x="0" y="0"/>
          <wp:positionH relativeFrom="column">
            <wp:posOffset>5182235</wp:posOffset>
          </wp:positionH>
          <wp:positionV relativeFrom="paragraph">
            <wp:posOffset>-137160</wp:posOffset>
          </wp:positionV>
          <wp:extent cx="1504315" cy="634365"/>
          <wp:effectExtent l="0" t="0" r="0" b="0"/>
          <wp:wrapNone/>
          <wp:docPr id="4" name="Picture 4"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CF626" w14:textId="77777777" w:rsidR="009F77A0" w:rsidRDefault="009F77A0">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3B122" w14:textId="77777777" w:rsidR="009F77A0" w:rsidRPr="00B22DA4" w:rsidRDefault="009F77A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8AC39" w14:textId="77777777" w:rsidR="0035107A" w:rsidRDefault="0035107A">
      <w:r>
        <w:separator/>
      </w:r>
    </w:p>
  </w:footnote>
  <w:footnote w:type="continuationSeparator" w:id="0">
    <w:p w14:paraId="6CAAB976" w14:textId="77777777" w:rsidR="0035107A" w:rsidRDefault="0035107A">
      <w:r>
        <w:continuationSeparator/>
      </w:r>
    </w:p>
  </w:footnote>
  <w:footnote w:id="1">
    <w:p w14:paraId="14FAA2B4" w14:textId="77777777" w:rsidR="009F77A0" w:rsidRPr="00863A63" w:rsidRDefault="009F77A0" w:rsidP="008606BA">
      <w:pPr>
        <w:pStyle w:val="FootnoteText"/>
      </w:pPr>
      <w:r>
        <w:rPr>
          <w:rStyle w:val="FootnoteReference"/>
        </w:rPr>
        <w:footnoteRef/>
      </w:r>
      <w:r>
        <w:t xml:space="preserve"> </w:t>
      </w:r>
      <w:r w:rsidRPr="00863A63">
        <w:t>https://news.coinsquare.com/government/blockchain-government-data/</w:t>
      </w:r>
    </w:p>
  </w:footnote>
  <w:footnote w:id="2">
    <w:p w14:paraId="6E40A270" w14:textId="77777777" w:rsidR="009F77A0" w:rsidRDefault="009F77A0" w:rsidP="008606BA">
      <w:pPr>
        <w:pStyle w:val="FootnoteText"/>
      </w:pPr>
      <w:r>
        <w:rPr>
          <w:rStyle w:val="FootnoteReference"/>
        </w:rPr>
        <w:footnoteRef/>
      </w:r>
      <w:r>
        <w:t xml:space="preserve"> </w:t>
      </w:r>
      <w:r w:rsidRPr="00863A63">
        <w:t>https://news.coinsquare.com/government/blockchain-government-data/</w:t>
      </w:r>
    </w:p>
  </w:footnote>
  <w:footnote w:id="3">
    <w:p w14:paraId="40A494BB" w14:textId="77777777" w:rsidR="009F77A0" w:rsidRDefault="009F77A0" w:rsidP="008606BA">
      <w:pPr>
        <w:pStyle w:val="FootnoteText"/>
      </w:pPr>
      <w:r>
        <w:rPr>
          <w:rStyle w:val="FootnoteReference"/>
        </w:rPr>
        <w:footnoteRef/>
      </w:r>
      <w:r>
        <w:t xml:space="preserve"> </w:t>
      </w:r>
      <w:r w:rsidRPr="00863A63">
        <w:t>https://www.mckinsey.com/business-functions/digital-mckinsey/our-insights/using-blockchain-to-improve-data-management-in-the-public-sector</w:t>
      </w:r>
    </w:p>
  </w:footnote>
  <w:footnote w:id="4">
    <w:p w14:paraId="04EA8F19" w14:textId="32BBF850" w:rsidR="009F77A0" w:rsidRPr="00863A63" w:rsidRDefault="009F77A0" w:rsidP="008606BA">
      <w:pPr>
        <w:pStyle w:val="FootnoteText"/>
      </w:pPr>
      <w:r>
        <w:rPr>
          <w:rStyle w:val="FootnoteReference"/>
        </w:rPr>
        <w:footnoteRef/>
      </w:r>
      <w:r>
        <w:t xml:space="preserve"> </w:t>
      </w:r>
      <w:hyperlink r:id="rId1" w:history="1">
        <w:r w:rsidRPr="00C8696C">
          <w:rPr>
            <w:rStyle w:val="Hyperlink"/>
          </w:rPr>
          <w:t>https://www.ethnews.com/nz-govt-begins-pilot-of-blockchain-data-management-platform</w:t>
        </w:r>
      </w:hyperlink>
      <w:r>
        <w:t xml:space="preserve"> </w:t>
      </w:r>
    </w:p>
  </w:footnote>
  <w:footnote w:id="5">
    <w:p w14:paraId="3580584C" w14:textId="2C1BBD3B" w:rsidR="009F77A0" w:rsidRDefault="009F77A0" w:rsidP="008606BA">
      <w:pPr>
        <w:pStyle w:val="FootnoteText"/>
      </w:pPr>
      <w:r>
        <w:rPr>
          <w:rStyle w:val="FootnoteReference"/>
        </w:rPr>
        <w:footnoteRef/>
      </w:r>
      <w:r>
        <w:t xml:space="preserve"> </w:t>
      </w:r>
      <w:hyperlink r:id="rId2" w:history="1">
        <w:r w:rsidRPr="00C8696C">
          <w:rPr>
            <w:rStyle w:val="Hyperlink"/>
          </w:rPr>
          <w:t>https://www.mckinsey.com/business-functions/digital-mckinsey/our-insights/using-blockchain-to-improve-data-management-in-the-public-sector</w:t>
        </w:r>
      </w:hyperlink>
      <w:r>
        <w:t xml:space="preserve"> </w:t>
      </w:r>
    </w:p>
  </w:footnote>
  <w:footnote w:id="6">
    <w:p w14:paraId="74BD589E" w14:textId="77777777" w:rsidR="009F77A0" w:rsidRDefault="009F77A0" w:rsidP="006D1052">
      <w:pPr>
        <w:pStyle w:val="FootnoteText"/>
      </w:pPr>
      <w:r>
        <w:rPr>
          <w:rStyle w:val="FootnoteReference"/>
        </w:rPr>
        <w:footnoteRef/>
      </w:r>
      <w:r>
        <w:t xml:space="preserve"> </w:t>
      </w:r>
      <w:r w:rsidRPr="006A7D9A">
        <w:t>https://selfkey.org/introduction-to-blockchain-identity-management/</w:t>
      </w:r>
    </w:p>
  </w:footnote>
  <w:footnote w:id="7">
    <w:p w14:paraId="1EFDA394" w14:textId="77777777" w:rsidR="009F77A0" w:rsidRDefault="009F77A0" w:rsidP="006D1052">
      <w:pPr>
        <w:pStyle w:val="FootnoteText"/>
      </w:pPr>
      <w:r>
        <w:rPr>
          <w:rStyle w:val="FootnoteReference"/>
        </w:rPr>
        <w:footnoteRef/>
      </w:r>
      <w:r>
        <w:t xml:space="preserve"> </w:t>
      </w:r>
      <w:r w:rsidRPr="006A7D9A">
        <w:t>http://www.cryptomorrow.com/2018/01/17/10-projects-in-blockchain-based-identity-management/</w:t>
      </w:r>
    </w:p>
  </w:footnote>
  <w:footnote w:id="8">
    <w:p w14:paraId="03793A1D" w14:textId="77777777" w:rsidR="009F77A0" w:rsidRDefault="009F77A0" w:rsidP="006D1052">
      <w:pPr>
        <w:pStyle w:val="FootnoteText"/>
      </w:pPr>
      <w:r>
        <w:rPr>
          <w:rStyle w:val="FootnoteReference"/>
        </w:rPr>
        <w:footnoteRef/>
      </w:r>
      <w:r>
        <w:t xml:space="preserve"> </w:t>
      </w:r>
      <w:r w:rsidRPr="006A7D9A">
        <w:t>http://www.cryptomorrow.com/2018/01/17/10-projects-in-blockchain-based-identity-management/</w:t>
      </w:r>
    </w:p>
  </w:footnote>
  <w:footnote w:id="9">
    <w:p w14:paraId="5CB719BD" w14:textId="77777777" w:rsidR="009F77A0" w:rsidRDefault="009F77A0" w:rsidP="006D1052">
      <w:pPr>
        <w:pStyle w:val="FootnoteText"/>
      </w:pPr>
      <w:r>
        <w:rPr>
          <w:rStyle w:val="FootnoteReference"/>
        </w:rPr>
        <w:footnoteRef/>
      </w:r>
      <w:r>
        <w:t xml:space="preserve"> </w:t>
      </w:r>
      <w:r w:rsidRPr="006A7D9A">
        <w:t>http://www.cryptomorrow.com/2018/01/17/10-projects-in-blockchain-based-identity-management/</w:t>
      </w:r>
    </w:p>
  </w:footnote>
  <w:footnote w:id="10">
    <w:p w14:paraId="77635221" w14:textId="77777777" w:rsidR="009F77A0" w:rsidRDefault="009F77A0" w:rsidP="006D1052">
      <w:pPr>
        <w:pStyle w:val="FootnoteText"/>
      </w:pPr>
      <w:r>
        <w:rPr>
          <w:rStyle w:val="FootnoteReference"/>
        </w:rPr>
        <w:footnoteRef/>
      </w:r>
      <w:r w:rsidRPr="00260119">
        <w:rPr>
          <w:rStyle w:val="FootnoteReference"/>
        </w:rPr>
        <w:t xml:space="preserve"> </w:t>
      </w:r>
      <w:r w:rsidRPr="00260119">
        <w:rPr>
          <w:rStyle w:val="FootnoteReference"/>
          <w:vertAlign w:val="baseline"/>
        </w:rPr>
        <w:t>http://info.xage.com/hubfs/whitepapers/xage_whitepaper_decentralized-adaptive-security.pdf</w:t>
      </w:r>
    </w:p>
  </w:footnote>
  <w:footnote w:id="11">
    <w:p w14:paraId="3852C076" w14:textId="77777777" w:rsidR="009F77A0" w:rsidRDefault="009F77A0" w:rsidP="006D1052">
      <w:pPr>
        <w:pStyle w:val="FootnoteText"/>
      </w:pPr>
      <w:r>
        <w:rPr>
          <w:rStyle w:val="FootnoteReference"/>
        </w:rPr>
        <w:footnoteRef/>
      </w:r>
      <w:r>
        <w:t xml:space="preserve"> </w:t>
      </w:r>
      <w:r w:rsidRPr="00EF1230">
        <w:t>http://www.infocomm</w:t>
      </w:r>
      <w:r>
        <w:rPr>
          <w:rFonts w:asciiTheme="minorEastAsia" w:eastAsiaTheme="minorEastAsia" w:hAnsiTheme="minorEastAsia" w:hint="eastAsia"/>
          <w:lang w:eastAsia="zh-CN"/>
        </w:rPr>
        <w:t>-</w:t>
      </w:r>
      <w:r w:rsidRPr="00EF1230">
        <w:t>journal.com/cjnis/CN/article/downloadArticleFile.do?attachType=PDF&amp;id=159675</w:t>
      </w:r>
    </w:p>
  </w:footnote>
  <w:footnote w:id="12">
    <w:p w14:paraId="59AE4E1A" w14:textId="77777777" w:rsidR="009F77A0" w:rsidRDefault="009F77A0" w:rsidP="006D1052">
      <w:pPr>
        <w:pStyle w:val="FootnoteText"/>
      </w:pPr>
      <w:r>
        <w:rPr>
          <w:rStyle w:val="FootnoteReference"/>
        </w:rPr>
        <w:footnoteRef/>
      </w:r>
      <w:r>
        <w:t xml:space="preserve"> </w:t>
      </w:r>
      <w:r w:rsidRPr="008A5CAD">
        <w:t>https://blog.capterra.com/it-benefits-of-blockchain-data-storage/</w:t>
      </w:r>
    </w:p>
  </w:footnote>
  <w:footnote w:id="13">
    <w:p w14:paraId="0EF7101E" w14:textId="77777777" w:rsidR="009F77A0" w:rsidRPr="00260119" w:rsidRDefault="009F77A0" w:rsidP="006D1052">
      <w:pPr>
        <w:pStyle w:val="FootnoteText"/>
        <w:rPr>
          <w:rFonts w:eastAsiaTheme="minorEastAsia"/>
          <w:lang w:eastAsia="zh-CN"/>
        </w:rPr>
      </w:pPr>
      <w:r>
        <w:rPr>
          <w:rStyle w:val="FootnoteReference"/>
        </w:rPr>
        <w:footnoteRef/>
      </w:r>
      <w:r>
        <w:t xml:space="preserve"> </w:t>
      </w:r>
      <w:r w:rsidRPr="00EE32A5">
        <w:t>https://aryannava.com/2018/04/11/german-consulting-firm-camelot-launches-blockchain-platform-for-medical-data-management/</w:t>
      </w:r>
    </w:p>
  </w:footnote>
  <w:footnote w:id="14">
    <w:p w14:paraId="737C6ED8" w14:textId="370BA50E" w:rsidR="009F77A0" w:rsidRPr="009F77A0" w:rsidRDefault="009F77A0" w:rsidP="009F77A0">
      <w:pPr>
        <w:rPr>
          <w:sz w:val="16"/>
          <w:szCs w:val="16"/>
        </w:rPr>
      </w:pPr>
      <w:r w:rsidRPr="009F77A0">
        <w:rPr>
          <w:vertAlign w:val="superscript"/>
        </w:rPr>
        <w:footnoteRef/>
      </w:r>
      <w:r w:rsidRPr="009F77A0">
        <w:rPr>
          <w:sz w:val="16"/>
          <w:szCs w:val="16"/>
        </w:rPr>
        <w:t xml:space="preserve"> 17 Goals to Transform Our World, </w:t>
      </w:r>
      <w:hyperlink r:id="rId3">
        <w:r w:rsidRPr="009F77A0">
          <w:rPr>
            <w:color w:val="1155CC"/>
            <w:sz w:val="16"/>
            <w:szCs w:val="16"/>
            <w:u w:val="single"/>
          </w:rPr>
          <w:t>https://www.un.org/sustainabledevelopment/</w:t>
        </w:r>
      </w:hyperlink>
    </w:p>
  </w:footnote>
  <w:footnote w:id="15">
    <w:p w14:paraId="5147AA33" w14:textId="379814F7" w:rsidR="009F77A0" w:rsidRDefault="009F77A0" w:rsidP="009F77A0">
      <w:pPr>
        <w:rPr>
          <w:sz w:val="16"/>
          <w:szCs w:val="16"/>
        </w:rPr>
      </w:pPr>
      <w:r w:rsidRPr="009F77A0">
        <w:rPr>
          <w:vertAlign w:val="superscript"/>
        </w:rPr>
        <w:footnoteRef/>
      </w:r>
      <w:r w:rsidRPr="009F77A0">
        <w:rPr>
          <w:sz w:val="20"/>
        </w:rPr>
        <w:t xml:space="preserve"> </w:t>
      </w:r>
      <w:r w:rsidRPr="009F77A0">
        <w:rPr>
          <w:sz w:val="16"/>
          <w:szCs w:val="16"/>
        </w:rPr>
        <w:t xml:space="preserve">“Impact investment to close the SDG funding gap,” </w:t>
      </w:r>
      <w:hyperlink r:id="rId4">
        <w:r w:rsidRPr="009F77A0">
          <w:rPr>
            <w:color w:val="1155CC"/>
            <w:sz w:val="16"/>
            <w:szCs w:val="16"/>
            <w:u w:val="single"/>
          </w:rPr>
          <w:t>http://www.undp.org/content/undp/en/home/blog/2017/7/13/What-kind-of-blender-do-we-need-to-finance-the-SDGs-.html</w:t>
        </w:r>
      </w:hyperlink>
    </w:p>
  </w:footnote>
  <w:footnote w:id="16">
    <w:p w14:paraId="4559379A" w14:textId="24D7F05F" w:rsidR="009F77A0" w:rsidRPr="009F77A0" w:rsidRDefault="009F77A0" w:rsidP="009F77A0">
      <w:pPr>
        <w:rPr>
          <w:sz w:val="20"/>
        </w:rPr>
      </w:pPr>
      <w:r w:rsidRPr="009F77A0">
        <w:rPr>
          <w:vertAlign w:val="superscript"/>
        </w:rPr>
        <w:footnoteRef/>
      </w:r>
      <w:r w:rsidRPr="009F77A0">
        <w:rPr>
          <w:sz w:val="16"/>
          <w:szCs w:val="16"/>
        </w:rPr>
        <w:t xml:space="preserve"> SDG Knowledge Weekly: Blockchain in Practice</w:t>
      </w:r>
      <w:r>
        <w:rPr>
          <w:sz w:val="16"/>
          <w:szCs w:val="16"/>
        </w:rPr>
        <w:t>,</w:t>
      </w:r>
      <w:r w:rsidRPr="009F77A0">
        <w:rPr>
          <w:sz w:val="16"/>
          <w:szCs w:val="16"/>
        </w:rPr>
        <w:t xml:space="preserve"> </w:t>
      </w:r>
      <w:hyperlink r:id="rId5">
        <w:r w:rsidRPr="009F77A0">
          <w:rPr>
            <w:color w:val="1155CC"/>
            <w:sz w:val="16"/>
            <w:szCs w:val="16"/>
            <w:u w:val="single"/>
          </w:rPr>
          <w:t>http://sdg.iisd.org/commentary/policy-briefs/sdg-knowledge-weekly-blockchain-in-practice</w:t>
        </w:r>
      </w:hyperlink>
      <w:r w:rsidRPr="009F77A0">
        <w:rPr>
          <w:sz w:val="20"/>
        </w:rPr>
        <w:t xml:space="preserve"> </w:t>
      </w:r>
    </w:p>
  </w:footnote>
  <w:footnote w:id="17">
    <w:p w14:paraId="0AB6D6F4" w14:textId="27BFC11B" w:rsidR="009F77A0" w:rsidRPr="009F77A0" w:rsidRDefault="009F77A0" w:rsidP="00913EC9">
      <w:pPr>
        <w:rPr>
          <w:sz w:val="16"/>
          <w:szCs w:val="16"/>
        </w:rPr>
      </w:pPr>
      <w:r w:rsidRPr="009F77A0">
        <w:rPr>
          <w:vertAlign w:val="superscript"/>
        </w:rPr>
        <w:footnoteRef/>
      </w:r>
      <w:r w:rsidRPr="009F77A0">
        <w:rPr>
          <w:sz w:val="20"/>
        </w:rPr>
        <w:t xml:space="preserve"> </w:t>
      </w:r>
      <w:r w:rsidRPr="009F77A0">
        <w:rPr>
          <w:sz w:val="16"/>
          <w:szCs w:val="16"/>
        </w:rPr>
        <w:t>Dive into the Refugee Camp in Jordan that Runs on Blockchain</w:t>
      </w:r>
      <w:r>
        <w:rPr>
          <w:sz w:val="16"/>
          <w:szCs w:val="16"/>
        </w:rPr>
        <w:t>,</w:t>
      </w:r>
      <w:r w:rsidRPr="009F77A0">
        <w:rPr>
          <w:sz w:val="16"/>
          <w:szCs w:val="16"/>
        </w:rPr>
        <w:t xml:space="preserve"> </w:t>
      </w:r>
      <w:hyperlink r:id="rId6">
        <w:r w:rsidRPr="009F77A0">
          <w:rPr>
            <w:color w:val="1155CC"/>
            <w:sz w:val="16"/>
            <w:szCs w:val="16"/>
            <w:u w:val="single"/>
          </w:rPr>
          <w:t>https://hackernoon.com/dive-into-the-refugee-camp-in-jordan-that-runs-on-blockchain-924a8fde2d9d</w:t>
        </w:r>
      </w:hyperlink>
    </w:p>
  </w:footnote>
  <w:footnote w:id="18">
    <w:p w14:paraId="23611779" w14:textId="1CFCB136" w:rsidR="009F77A0" w:rsidRPr="009F77A0" w:rsidRDefault="009F77A0" w:rsidP="009F77A0">
      <w:pPr>
        <w:rPr>
          <w:sz w:val="16"/>
          <w:szCs w:val="16"/>
        </w:rPr>
      </w:pPr>
      <w:r w:rsidRPr="009F77A0">
        <w:rPr>
          <w:vertAlign w:val="superscript"/>
        </w:rPr>
        <w:footnoteRef/>
      </w:r>
      <w:r w:rsidRPr="009F77A0">
        <w:rPr>
          <w:sz w:val="16"/>
          <w:szCs w:val="16"/>
        </w:rPr>
        <w:t xml:space="preserve"> SDG Knowledge Weekly: Blockchain in Practice</w:t>
      </w:r>
      <w:r>
        <w:rPr>
          <w:sz w:val="16"/>
          <w:szCs w:val="16"/>
        </w:rPr>
        <w:t>,</w:t>
      </w:r>
      <w:r w:rsidRPr="009F77A0">
        <w:rPr>
          <w:sz w:val="16"/>
          <w:szCs w:val="16"/>
        </w:rPr>
        <w:t xml:space="preserve"> </w:t>
      </w:r>
      <w:hyperlink r:id="rId7">
        <w:r w:rsidRPr="009F77A0">
          <w:rPr>
            <w:color w:val="1155CC"/>
            <w:sz w:val="16"/>
            <w:szCs w:val="16"/>
            <w:u w:val="single"/>
          </w:rPr>
          <w:t>http://sdg.iisd.org/commentary/policy-briefs/sdg-knowledge-weekly-blockchain-in-practice</w:t>
        </w:r>
      </w:hyperlink>
      <w:r w:rsidRPr="009F77A0">
        <w:rPr>
          <w:sz w:val="16"/>
          <w:szCs w:val="16"/>
        </w:rPr>
        <w:t xml:space="preserve"> </w:t>
      </w:r>
    </w:p>
  </w:footnote>
  <w:footnote w:id="19">
    <w:p w14:paraId="5ECE45B6" w14:textId="7FEAA1E4" w:rsidR="009F77A0" w:rsidRPr="009F77A0" w:rsidRDefault="009F77A0" w:rsidP="009F77A0">
      <w:pPr>
        <w:rPr>
          <w:sz w:val="16"/>
          <w:szCs w:val="16"/>
        </w:rPr>
      </w:pPr>
      <w:r w:rsidRPr="009F77A0">
        <w:rPr>
          <w:vertAlign w:val="superscript"/>
        </w:rPr>
        <w:footnoteRef/>
      </w:r>
      <w:r w:rsidRPr="009F77A0">
        <w:rPr>
          <w:sz w:val="20"/>
        </w:rPr>
        <w:t xml:space="preserve"> </w:t>
      </w:r>
      <w:r w:rsidRPr="009F77A0">
        <w:rPr>
          <w:sz w:val="16"/>
          <w:szCs w:val="16"/>
        </w:rPr>
        <w:t>Realizing blockchain's potential for social impact From helping those with limited access to bank accounts to tracking tuna – the applications are broad</w:t>
      </w:r>
      <w:r>
        <w:rPr>
          <w:sz w:val="16"/>
          <w:szCs w:val="16"/>
        </w:rPr>
        <w:t>,</w:t>
      </w:r>
      <w:r w:rsidRPr="009F77A0">
        <w:rPr>
          <w:sz w:val="16"/>
          <w:szCs w:val="16"/>
        </w:rPr>
        <w:t xml:space="preserve"> </w:t>
      </w:r>
      <w:hyperlink r:id="rId8">
        <w:r w:rsidRPr="009F77A0">
          <w:rPr>
            <w:color w:val="1155CC"/>
            <w:sz w:val="16"/>
            <w:szCs w:val="16"/>
            <w:u w:val="single"/>
          </w:rPr>
          <w:t xml:space="preserve">https://www.undp.org/content/undp/en/home/blog/2018/realizing-the-potential-of-blockchain-for-social-impact.html </w:t>
        </w:r>
      </w:hyperlink>
    </w:p>
  </w:footnote>
  <w:footnote w:id="20">
    <w:p w14:paraId="2368FFFA" w14:textId="0B1CF4B9" w:rsidR="009F77A0" w:rsidRPr="009F77A0" w:rsidRDefault="009F77A0" w:rsidP="009F77A0">
      <w:pPr>
        <w:rPr>
          <w:sz w:val="16"/>
          <w:szCs w:val="16"/>
        </w:rPr>
      </w:pPr>
      <w:r w:rsidRPr="009F77A0">
        <w:rPr>
          <w:vertAlign w:val="superscript"/>
        </w:rPr>
        <w:footnoteRef/>
      </w:r>
      <w:r w:rsidRPr="009F77A0">
        <w:rPr>
          <w:sz w:val="16"/>
          <w:szCs w:val="16"/>
        </w:rPr>
        <w:t xml:space="preserve"> Blockchain for Zero Hunger BUILDING BLOCKS</w:t>
      </w:r>
      <w:r>
        <w:rPr>
          <w:sz w:val="16"/>
          <w:szCs w:val="16"/>
        </w:rPr>
        <w:t xml:space="preserve">, </w:t>
      </w:r>
      <w:hyperlink r:id="rId9">
        <w:r w:rsidRPr="009F77A0">
          <w:rPr>
            <w:color w:val="1155CC"/>
            <w:sz w:val="16"/>
            <w:szCs w:val="16"/>
            <w:u w:val="single"/>
          </w:rPr>
          <w:t xml:space="preserve">https://innovation.wfp.org/project/building-blocks </w:t>
        </w:r>
      </w:hyperlink>
    </w:p>
  </w:footnote>
  <w:footnote w:id="21">
    <w:p w14:paraId="79B48931" w14:textId="62DE959E" w:rsidR="009F77A0" w:rsidRPr="005B76B3" w:rsidRDefault="009F77A0" w:rsidP="005B76B3">
      <w:pPr>
        <w:rPr>
          <w:sz w:val="16"/>
          <w:szCs w:val="16"/>
        </w:rPr>
      </w:pPr>
      <w:r w:rsidRPr="005B76B3">
        <w:rPr>
          <w:vertAlign w:val="superscript"/>
        </w:rPr>
        <w:footnoteRef/>
      </w:r>
      <w:r w:rsidRPr="005B76B3">
        <w:rPr>
          <w:sz w:val="16"/>
          <w:szCs w:val="16"/>
        </w:rPr>
        <w:t xml:space="preserve"> “Everest, ID2020 and the Government of Indonesia (TNP2K Secretariat) Announce Innovative Identity and Blockchain Pilot Solution to Enhance th</w:t>
      </w:r>
      <w:r w:rsidR="005B76B3">
        <w:rPr>
          <w:sz w:val="16"/>
          <w:szCs w:val="16"/>
        </w:rPr>
        <w:t>e National LPG Subsidy Program,</w:t>
      </w:r>
      <w:r w:rsidRPr="005B76B3">
        <w:rPr>
          <w:sz w:val="16"/>
          <w:szCs w:val="16"/>
        </w:rPr>
        <w:t>”</w:t>
      </w:r>
      <w:r w:rsidR="005B76B3">
        <w:rPr>
          <w:sz w:val="16"/>
          <w:szCs w:val="16"/>
        </w:rPr>
        <w:t xml:space="preserve"> </w:t>
      </w:r>
      <w:hyperlink r:id="rId10" w:history="1">
        <w:r w:rsidR="005B76B3" w:rsidRPr="008A5E32">
          <w:rPr>
            <w:rStyle w:val="Hyperlink"/>
            <w:sz w:val="16"/>
            <w:szCs w:val="16"/>
          </w:rPr>
          <w:t>https://www.globenewswire.com/news-release/2018/09/14/1571269/0/en/Everest-ID2020-and-the-Government-of-Indonesia-TNP2K-Secretariat-Announce-Innovative-Identity-and-Blockchain-Pilot-Solution-to-Enhance-the-National-LPG-Subsidy-Program.html</w:t>
        </w:r>
      </w:hyperlink>
      <w:r w:rsidR="005B76B3">
        <w:rPr>
          <w:sz w:val="16"/>
          <w:szCs w:val="16"/>
        </w:rPr>
        <w:t xml:space="preserve"> </w:t>
      </w:r>
    </w:p>
  </w:footnote>
  <w:footnote w:id="22">
    <w:p w14:paraId="1E001EF4" w14:textId="6BB0712E" w:rsidR="009F77A0" w:rsidRPr="005B76B3" w:rsidRDefault="009F77A0" w:rsidP="005B76B3">
      <w:pPr>
        <w:rPr>
          <w:sz w:val="16"/>
          <w:szCs w:val="16"/>
        </w:rPr>
      </w:pPr>
      <w:r w:rsidRPr="005B76B3">
        <w:rPr>
          <w:vertAlign w:val="superscript"/>
        </w:rPr>
        <w:footnoteRef/>
      </w:r>
      <w:r w:rsidRPr="005B76B3">
        <w:rPr>
          <w:sz w:val="20"/>
        </w:rPr>
        <w:t xml:space="preserve"> </w:t>
      </w:r>
      <w:r w:rsidRPr="005B76B3">
        <w:rPr>
          <w:sz w:val="16"/>
          <w:szCs w:val="16"/>
        </w:rPr>
        <w:t>SDG Knowledge Weekly: Blockchain in Practice</w:t>
      </w:r>
      <w:r w:rsidR="005B76B3">
        <w:rPr>
          <w:sz w:val="16"/>
          <w:szCs w:val="16"/>
        </w:rPr>
        <w:t>,</w:t>
      </w:r>
      <w:r w:rsidRPr="005B76B3">
        <w:rPr>
          <w:sz w:val="16"/>
          <w:szCs w:val="16"/>
        </w:rPr>
        <w:t xml:space="preserve"> </w:t>
      </w:r>
      <w:hyperlink r:id="rId11" w:history="1">
        <w:r w:rsidR="005B76B3" w:rsidRPr="008A5E32">
          <w:rPr>
            <w:rStyle w:val="Hyperlink"/>
            <w:sz w:val="16"/>
            <w:szCs w:val="16"/>
          </w:rPr>
          <w:t>http://sdg.iisd.org/commentary/policy-briefs/sdg-knowledge-weekly-blockchain-in-practice</w:t>
        </w:r>
      </w:hyperlink>
      <w:r w:rsidR="005B76B3">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5AAD3" w14:textId="3002D502" w:rsidR="00517734" w:rsidRPr="00517734" w:rsidRDefault="00517734" w:rsidP="00517734">
    <w:pPr>
      <w:pStyle w:val="Header"/>
      <w:jc w:val="center"/>
      <w:rPr>
        <w:sz w:val="18"/>
      </w:rPr>
    </w:pPr>
    <w:r w:rsidRPr="00517734">
      <w:rPr>
        <w:sz w:val="18"/>
      </w:rPr>
      <w:t xml:space="preserve">- </w:t>
    </w:r>
    <w:r w:rsidRPr="00517734">
      <w:rPr>
        <w:sz w:val="18"/>
      </w:rPr>
      <w:fldChar w:fldCharType="begin"/>
    </w:r>
    <w:r w:rsidRPr="00517734">
      <w:rPr>
        <w:sz w:val="18"/>
      </w:rPr>
      <w:instrText xml:space="preserve"> PAGE  \* MERGEFORMAT </w:instrText>
    </w:r>
    <w:r w:rsidRPr="00517734">
      <w:rPr>
        <w:sz w:val="18"/>
      </w:rPr>
      <w:fldChar w:fldCharType="separate"/>
    </w:r>
    <w:r w:rsidR="00EE1DE8">
      <w:rPr>
        <w:noProof/>
        <w:sz w:val="18"/>
      </w:rPr>
      <w:t>27</w:t>
    </w:r>
    <w:r w:rsidRPr="00517734">
      <w:rPr>
        <w:sz w:val="18"/>
      </w:rPr>
      <w:fldChar w:fldCharType="end"/>
    </w:r>
    <w:r w:rsidRPr="00517734">
      <w:rPr>
        <w:sz w:val="18"/>
      </w:rPr>
      <w:t xml:space="preserve"> -</w:t>
    </w:r>
  </w:p>
  <w:p w14:paraId="758981B8" w14:textId="4FEC33DD" w:rsidR="00517734" w:rsidRPr="00517734" w:rsidRDefault="00517734" w:rsidP="00517734">
    <w:pPr>
      <w:pStyle w:val="Header"/>
      <w:spacing w:after="240"/>
      <w:jc w:val="center"/>
      <w:rPr>
        <w:sz w:val="18"/>
      </w:rPr>
    </w:pPr>
    <w:r>
      <w:rPr>
        <w:sz w:val="18"/>
      </w:rPr>
      <w:t>FG-AI4H-F-025-A2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D50B" w14:textId="77777777" w:rsidR="009F77A0" w:rsidRDefault="009F77A0">
    <w:pPr>
      <w:pStyle w:val="Header"/>
    </w:pPr>
    <w:r>
      <w:rPr>
        <w:noProof/>
        <w:lang w:val="en-GB" w:eastAsia="en-GB"/>
      </w:rPr>
      <w:drawing>
        <wp:anchor distT="0" distB="0" distL="114300" distR="114300" simplePos="0" relativeHeight="251660288" behindDoc="0" locked="0" layoutInCell="1" allowOverlap="1" wp14:anchorId="6B78E7B5" wp14:editId="185E038B">
          <wp:simplePos x="0" y="0"/>
          <wp:positionH relativeFrom="column">
            <wp:posOffset>-762000</wp:posOffset>
          </wp:positionH>
          <wp:positionV relativeFrom="paragraph">
            <wp:posOffset>-492760</wp:posOffset>
          </wp:positionV>
          <wp:extent cx="1569720" cy="10771505"/>
          <wp:effectExtent l="0" t="0" r="0" b="0"/>
          <wp:wrapNone/>
          <wp:docPr id="2" name="Picture 2"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58164" w14:textId="77777777" w:rsidR="009F77A0" w:rsidRDefault="009F77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ABAD3" w14:textId="77777777" w:rsidR="009F77A0" w:rsidRPr="00B22DA4" w:rsidRDefault="009F77A0"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104F2"/>
    <w:multiLevelType w:val="hybridMultilevel"/>
    <w:tmpl w:val="8844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CB62A0"/>
    <w:multiLevelType w:val="multilevel"/>
    <w:tmpl w:val="CD467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891D59"/>
    <w:multiLevelType w:val="hybridMultilevel"/>
    <w:tmpl w:val="0B58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F711C"/>
    <w:multiLevelType w:val="multilevel"/>
    <w:tmpl w:val="FBA0C8C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6993910"/>
    <w:multiLevelType w:val="multilevel"/>
    <w:tmpl w:val="BC3AB81A"/>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E3097B"/>
    <w:multiLevelType w:val="hybridMultilevel"/>
    <w:tmpl w:val="24366E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D218F9"/>
    <w:multiLevelType w:val="hybridMultilevel"/>
    <w:tmpl w:val="57002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55681"/>
    <w:multiLevelType w:val="hybridMultilevel"/>
    <w:tmpl w:val="C682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670426"/>
    <w:multiLevelType w:val="hybridMultilevel"/>
    <w:tmpl w:val="C28E7A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B7037B"/>
    <w:multiLevelType w:val="hybridMultilevel"/>
    <w:tmpl w:val="2FC27448"/>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11DA0F34"/>
    <w:multiLevelType w:val="hybridMultilevel"/>
    <w:tmpl w:val="F2CC04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4D613E0"/>
    <w:multiLevelType w:val="hybridMultilevel"/>
    <w:tmpl w:val="E3D8556C"/>
    <w:lvl w:ilvl="0" w:tplc="EFAC358A">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FE5541E"/>
    <w:multiLevelType w:val="hybridMultilevel"/>
    <w:tmpl w:val="78B88934"/>
    <w:lvl w:ilvl="0" w:tplc="81146E3A">
      <w:start w:val="3"/>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2064591A"/>
    <w:multiLevelType w:val="hybridMultilevel"/>
    <w:tmpl w:val="0A549CF4"/>
    <w:lvl w:ilvl="0" w:tplc="3014F76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5A4433"/>
    <w:multiLevelType w:val="hybridMultilevel"/>
    <w:tmpl w:val="237E2506"/>
    <w:lvl w:ilvl="0" w:tplc="AF8AE746">
      <w:start w:val="14"/>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2242031B"/>
    <w:multiLevelType w:val="hybridMultilevel"/>
    <w:tmpl w:val="886AD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B8088A"/>
    <w:multiLevelType w:val="hybridMultilevel"/>
    <w:tmpl w:val="FC04AF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BB4567D"/>
    <w:multiLevelType w:val="multilevel"/>
    <w:tmpl w:val="631C9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D1775F5"/>
    <w:multiLevelType w:val="hybridMultilevel"/>
    <w:tmpl w:val="08CCD3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621886"/>
    <w:multiLevelType w:val="hybridMultilevel"/>
    <w:tmpl w:val="A12A5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8F74C6"/>
    <w:multiLevelType w:val="hybridMultilevel"/>
    <w:tmpl w:val="44724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5B6B86"/>
    <w:multiLevelType w:val="hybridMultilevel"/>
    <w:tmpl w:val="7472D6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CED7EA8"/>
    <w:multiLevelType w:val="hybridMultilevel"/>
    <w:tmpl w:val="9564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F5BEE"/>
    <w:multiLevelType w:val="hybridMultilevel"/>
    <w:tmpl w:val="28186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B933BF"/>
    <w:multiLevelType w:val="hybridMultilevel"/>
    <w:tmpl w:val="C33C7E9A"/>
    <w:lvl w:ilvl="0" w:tplc="C27A5672">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025E388E">
      <w:start w:val="1"/>
      <w:numFmt w:val="bullet"/>
      <w:lvlText w:val=""/>
      <w:lvlJc w:val="left"/>
      <w:pPr>
        <w:tabs>
          <w:tab w:val="num" w:pos="1440"/>
        </w:tabs>
        <w:ind w:left="1440" w:hanging="360"/>
      </w:pPr>
      <w:rPr>
        <w:rFonts w:ascii="Wingdings" w:hAnsi="Wingdings" w:hint="default"/>
      </w:rPr>
    </w:lvl>
    <w:lvl w:ilvl="2" w:tplc="142E9A20">
      <w:start w:val="1"/>
      <w:numFmt w:val="bullet"/>
      <w:lvlText w:val=""/>
      <w:lvlJc w:val="left"/>
      <w:pPr>
        <w:tabs>
          <w:tab w:val="num" w:pos="2160"/>
        </w:tabs>
        <w:ind w:left="2160" w:hanging="360"/>
      </w:pPr>
      <w:rPr>
        <w:rFonts w:ascii="Wingdings" w:hAnsi="Wingdings" w:hint="default"/>
      </w:rPr>
    </w:lvl>
    <w:lvl w:ilvl="3" w:tplc="3D869AD0">
      <w:start w:val="1"/>
      <w:numFmt w:val="bullet"/>
      <w:lvlText w:val=""/>
      <w:lvlJc w:val="left"/>
      <w:pPr>
        <w:tabs>
          <w:tab w:val="num" w:pos="2880"/>
        </w:tabs>
        <w:ind w:left="2880" w:hanging="360"/>
      </w:pPr>
      <w:rPr>
        <w:rFonts w:ascii="Wingdings" w:hAnsi="Wingdings" w:hint="default"/>
      </w:rPr>
    </w:lvl>
    <w:lvl w:ilvl="4" w:tplc="871600D0">
      <w:start w:val="1"/>
      <w:numFmt w:val="bullet"/>
      <w:lvlText w:val=""/>
      <w:lvlJc w:val="left"/>
      <w:pPr>
        <w:tabs>
          <w:tab w:val="num" w:pos="3600"/>
        </w:tabs>
        <w:ind w:left="3600" w:hanging="360"/>
      </w:pPr>
      <w:rPr>
        <w:rFonts w:ascii="Wingdings" w:hAnsi="Wingdings" w:hint="default"/>
      </w:rPr>
    </w:lvl>
    <w:lvl w:ilvl="5" w:tplc="9BDA68C6">
      <w:start w:val="1"/>
      <w:numFmt w:val="bullet"/>
      <w:lvlText w:val=""/>
      <w:lvlJc w:val="left"/>
      <w:pPr>
        <w:tabs>
          <w:tab w:val="num" w:pos="4320"/>
        </w:tabs>
        <w:ind w:left="4320" w:hanging="360"/>
      </w:pPr>
      <w:rPr>
        <w:rFonts w:ascii="Wingdings" w:hAnsi="Wingdings" w:hint="default"/>
      </w:rPr>
    </w:lvl>
    <w:lvl w:ilvl="6" w:tplc="00AAB972">
      <w:start w:val="1"/>
      <w:numFmt w:val="bullet"/>
      <w:lvlText w:val=""/>
      <w:lvlJc w:val="left"/>
      <w:pPr>
        <w:tabs>
          <w:tab w:val="num" w:pos="5040"/>
        </w:tabs>
        <w:ind w:left="5040" w:hanging="360"/>
      </w:pPr>
      <w:rPr>
        <w:rFonts w:ascii="Wingdings" w:hAnsi="Wingdings" w:hint="default"/>
      </w:rPr>
    </w:lvl>
    <w:lvl w:ilvl="7" w:tplc="FA1CA9FC">
      <w:start w:val="1"/>
      <w:numFmt w:val="bullet"/>
      <w:lvlText w:val=""/>
      <w:lvlJc w:val="left"/>
      <w:pPr>
        <w:tabs>
          <w:tab w:val="num" w:pos="5760"/>
        </w:tabs>
        <w:ind w:left="5760" w:hanging="360"/>
      </w:pPr>
      <w:rPr>
        <w:rFonts w:ascii="Wingdings" w:hAnsi="Wingdings" w:hint="default"/>
      </w:rPr>
    </w:lvl>
    <w:lvl w:ilvl="8" w:tplc="BFAE231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097353"/>
    <w:multiLevelType w:val="hybridMultilevel"/>
    <w:tmpl w:val="12164FCC"/>
    <w:lvl w:ilvl="0" w:tplc="C458051A">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F502385"/>
    <w:multiLevelType w:val="hybridMultilevel"/>
    <w:tmpl w:val="F1EEDF56"/>
    <w:lvl w:ilvl="0" w:tplc="54522736">
      <w:start w:val="14"/>
      <w:numFmt w:val="bullet"/>
      <w:lvlText w:val="-"/>
      <w:lvlJc w:val="left"/>
      <w:pPr>
        <w:ind w:left="360" w:hanging="360"/>
      </w:pPr>
      <w:rPr>
        <w:rFonts w:ascii="Times New Roman" w:eastAsiaTheme="minorEastAsia" w:hAnsi="Times New Roman" w:cs="Times New Roman" w:hint="default"/>
      </w:rPr>
    </w:lvl>
    <w:lvl w:ilvl="1" w:tplc="54522736">
      <w:start w:val="14"/>
      <w:numFmt w:val="bullet"/>
      <w:lvlText w:val="-"/>
      <w:lvlJc w:val="left"/>
      <w:pPr>
        <w:ind w:left="840" w:hanging="420"/>
      </w:pPr>
      <w:rPr>
        <w:rFonts w:ascii="Times New Roman" w:eastAsiaTheme="minorEastAsia" w:hAnsi="Times New Roman" w:cs="Times New Roman"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3F9166EA"/>
    <w:multiLevelType w:val="hybridMultilevel"/>
    <w:tmpl w:val="C6E48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2AD1C00"/>
    <w:multiLevelType w:val="hybridMultilevel"/>
    <w:tmpl w:val="D3D8B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4A3A10"/>
    <w:multiLevelType w:val="hybridMultilevel"/>
    <w:tmpl w:val="90245E52"/>
    <w:lvl w:ilvl="0" w:tplc="EFAC358A">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437406B8"/>
    <w:multiLevelType w:val="hybridMultilevel"/>
    <w:tmpl w:val="EEDE6D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CF73AB"/>
    <w:multiLevelType w:val="hybridMultilevel"/>
    <w:tmpl w:val="99BE9336"/>
    <w:lvl w:ilvl="0" w:tplc="18D4C97A">
      <w:start w:val="14"/>
      <w:numFmt w:val="bullet"/>
      <w:lvlText w:val="-"/>
      <w:lvlJc w:val="left"/>
      <w:pPr>
        <w:ind w:left="720" w:hanging="360"/>
      </w:pPr>
      <w:rPr>
        <w:rFonts w:ascii="Times New Roman" w:eastAsia="MS Mincho"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BED111C"/>
    <w:multiLevelType w:val="hybridMultilevel"/>
    <w:tmpl w:val="E724E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8C4964"/>
    <w:multiLevelType w:val="hybridMultilevel"/>
    <w:tmpl w:val="AF7A79B4"/>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CE54236"/>
    <w:multiLevelType w:val="multilevel"/>
    <w:tmpl w:val="99247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2473F0D"/>
    <w:multiLevelType w:val="hybridMultilevel"/>
    <w:tmpl w:val="0EA66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5821CC4"/>
    <w:multiLevelType w:val="hybridMultilevel"/>
    <w:tmpl w:val="86944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6D8620C"/>
    <w:multiLevelType w:val="multilevel"/>
    <w:tmpl w:val="40D0CC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93A511B"/>
    <w:multiLevelType w:val="hybridMultilevel"/>
    <w:tmpl w:val="FEB86B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997320C"/>
    <w:multiLevelType w:val="hybridMultilevel"/>
    <w:tmpl w:val="452E6E9A"/>
    <w:lvl w:ilvl="0" w:tplc="84C8954C">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5BD961F9"/>
    <w:multiLevelType w:val="hybridMultilevel"/>
    <w:tmpl w:val="C17C4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DD90BCA"/>
    <w:multiLevelType w:val="hybridMultilevel"/>
    <w:tmpl w:val="E9529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3365D7"/>
    <w:multiLevelType w:val="hybridMultilevel"/>
    <w:tmpl w:val="7E1EBAE0"/>
    <w:lvl w:ilvl="0" w:tplc="04190001">
      <w:start w:val="1"/>
      <w:numFmt w:val="bullet"/>
      <w:lvlText w:val=""/>
      <w:lvlJc w:val="left"/>
      <w:pPr>
        <w:ind w:left="1080" w:hanging="360"/>
      </w:pPr>
      <w:rPr>
        <w:rFonts w:ascii="Symbol" w:hAnsi="Symbol" w:hint="default"/>
      </w:rPr>
    </w:lvl>
    <w:lvl w:ilvl="1" w:tplc="D42E6128">
      <w:numFmt w:val="bullet"/>
      <w:lvlText w:val="•"/>
      <w:lvlJc w:val="left"/>
      <w:pPr>
        <w:ind w:left="1800" w:hanging="360"/>
      </w:pPr>
      <w:rPr>
        <w:rFonts w:ascii="Times New Roman" w:eastAsia="Times New Roman" w:hAnsi="Times New Roman" w:cs="Times New Roman"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7865F78"/>
    <w:multiLevelType w:val="hybridMultilevel"/>
    <w:tmpl w:val="A23433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15:restartNumberingAfterBreak="0">
    <w:nsid w:val="68C33D5D"/>
    <w:multiLevelType w:val="hybridMultilevel"/>
    <w:tmpl w:val="AD38C9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690A6D40"/>
    <w:multiLevelType w:val="hybridMultilevel"/>
    <w:tmpl w:val="8ACA03E8"/>
    <w:lvl w:ilvl="0" w:tplc="EFAC358A">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11A478A"/>
    <w:multiLevelType w:val="hybridMultilevel"/>
    <w:tmpl w:val="57303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76C06C29"/>
    <w:multiLevelType w:val="hybridMultilevel"/>
    <w:tmpl w:val="4678C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7001D9"/>
    <w:multiLevelType w:val="hybridMultilevel"/>
    <w:tmpl w:val="2F7893BC"/>
    <w:lvl w:ilvl="0" w:tplc="D52C8C22">
      <w:numFmt w:val="bullet"/>
      <w:lvlText w:val=""/>
      <w:lvlJc w:val="left"/>
      <w:pPr>
        <w:ind w:left="720" w:hanging="360"/>
      </w:pPr>
      <w:rPr>
        <w:rFonts w:ascii="Symbol" w:eastAsia="MS Mincho"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DD47F7D"/>
    <w:multiLevelType w:val="multilevel"/>
    <w:tmpl w:val="7AEE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47"/>
  </w:num>
  <w:num w:numId="3">
    <w:abstractNumId w:val="19"/>
  </w:num>
  <w:num w:numId="4">
    <w:abstractNumId w:val="45"/>
  </w:num>
  <w:num w:numId="5">
    <w:abstractNumId w:val="36"/>
  </w:num>
  <w:num w:numId="6">
    <w:abstractNumId w:val="32"/>
  </w:num>
  <w:num w:numId="7">
    <w:abstractNumId w:val="10"/>
  </w:num>
  <w:num w:numId="8">
    <w:abstractNumId w:val="25"/>
  </w:num>
  <w:num w:numId="9">
    <w:abstractNumId w:val="48"/>
  </w:num>
  <w:num w:numId="10">
    <w:abstractNumId w:val="15"/>
  </w:num>
  <w:num w:numId="11">
    <w:abstractNumId w:val="27"/>
  </w:num>
  <w:num w:numId="12">
    <w:abstractNumId w:val="13"/>
  </w:num>
  <w:num w:numId="13">
    <w:abstractNumId w:val="9"/>
  </w:num>
  <w:num w:numId="14">
    <w:abstractNumId w:val="23"/>
  </w:num>
  <w:num w:numId="15">
    <w:abstractNumId w:val="44"/>
  </w:num>
  <w:num w:numId="16">
    <w:abstractNumId w:val="50"/>
  </w:num>
  <w:num w:numId="17">
    <w:abstractNumId w:val="40"/>
  </w:num>
  <w:num w:numId="18">
    <w:abstractNumId w:val="41"/>
  </w:num>
  <w:num w:numId="19">
    <w:abstractNumId w:val="37"/>
  </w:num>
  <w:num w:numId="20">
    <w:abstractNumId w:val="24"/>
  </w:num>
  <w:num w:numId="21">
    <w:abstractNumId w:val="43"/>
  </w:num>
  <w:num w:numId="22">
    <w:abstractNumId w:val="28"/>
  </w:num>
  <w:num w:numId="23">
    <w:abstractNumId w:val="29"/>
  </w:num>
  <w:num w:numId="24">
    <w:abstractNumId w:val="6"/>
  </w:num>
  <w:num w:numId="25">
    <w:abstractNumId w:val="49"/>
  </w:num>
  <w:num w:numId="26">
    <w:abstractNumId w:val="0"/>
  </w:num>
  <w:num w:numId="27">
    <w:abstractNumId w:val="5"/>
  </w:num>
  <w:num w:numId="28">
    <w:abstractNumId w:val="4"/>
  </w:num>
  <w:num w:numId="29">
    <w:abstractNumId w:val="46"/>
  </w:num>
  <w:num w:numId="30">
    <w:abstractNumId w:val="14"/>
  </w:num>
  <w:num w:numId="31">
    <w:abstractNumId w:val="22"/>
  </w:num>
  <w:num w:numId="32">
    <w:abstractNumId w:val="51"/>
  </w:num>
  <w:num w:numId="33">
    <w:abstractNumId w:val="35"/>
  </w:num>
  <w:num w:numId="34">
    <w:abstractNumId w:val="1"/>
  </w:num>
  <w:num w:numId="35">
    <w:abstractNumId w:val="18"/>
  </w:num>
  <w:num w:numId="36">
    <w:abstractNumId w:val="3"/>
  </w:num>
  <w:num w:numId="37">
    <w:abstractNumId w:val="26"/>
  </w:num>
  <w:num w:numId="38">
    <w:abstractNumId w:val="42"/>
  </w:num>
  <w:num w:numId="39">
    <w:abstractNumId w:val="7"/>
  </w:num>
  <w:num w:numId="40">
    <w:abstractNumId w:val="33"/>
  </w:num>
  <w:num w:numId="41">
    <w:abstractNumId w:val="20"/>
  </w:num>
  <w:num w:numId="42">
    <w:abstractNumId w:val="38"/>
  </w:num>
  <w:num w:numId="43">
    <w:abstractNumId w:val="2"/>
  </w:num>
  <w:num w:numId="44">
    <w:abstractNumId w:val="8"/>
  </w:num>
  <w:num w:numId="45">
    <w:abstractNumId w:val="31"/>
  </w:num>
  <w:num w:numId="46">
    <w:abstractNumId w:val="21"/>
  </w:num>
  <w:num w:numId="47">
    <w:abstractNumId w:val="16"/>
  </w:num>
  <w:num w:numId="48">
    <w:abstractNumId w:val="39"/>
  </w:num>
  <w:num w:numId="49">
    <w:abstractNumId w:val="17"/>
  </w:num>
  <w:num w:numId="50">
    <w:abstractNumId w:val="34"/>
  </w:num>
  <w:num w:numId="51">
    <w:abstractNumId w:val="11"/>
  </w:num>
  <w:num w:numId="52">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5"/>
  <w:embedSystemFonts/>
  <w:bordersDoNotSurroundHeader/>
  <w:bordersDoNotSurroundFooter/>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0"/>
  <w:activeWritingStyle w:appName="MSWord" w:lang="ru-RU" w:vendorID="64" w:dllVersion="131078" w:nlCheck="1" w:checkStyle="0"/>
  <w:activeWritingStyle w:appName="MSWord" w:lang="zh-CN" w:vendorID="64" w:dllVersion="131077" w:nlCheck="1" w:checkStyle="1"/>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A3MDIzszAwNjS0NDVR0lEKTi0uzszPAykwqQUAEVnRmywAAAA="/>
  </w:docVars>
  <w:rsids>
    <w:rsidRoot w:val="009635CB"/>
    <w:rsid w:val="00001156"/>
    <w:rsid w:val="00003CAA"/>
    <w:rsid w:val="00004A38"/>
    <w:rsid w:val="00006D5A"/>
    <w:rsid w:val="00006FD8"/>
    <w:rsid w:val="00010B87"/>
    <w:rsid w:val="00010F7C"/>
    <w:rsid w:val="000112DD"/>
    <w:rsid w:val="00013309"/>
    <w:rsid w:val="00017577"/>
    <w:rsid w:val="00027550"/>
    <w:rsid w:val="0003156A"/>
    <w:rsid w:val="0003200E"/>
    <w:rsid w:val="0003282B"/>
    <w:rsid w:val="0003500C"/>
    <w:rsid w:val="00035137"/>
    <w:rsid w:val="00041836"/>
    <w:rsid w:val="00043DE2"/>
    <w:rsid w:val="00046E3E"/>
    <w:rsid w:val="00052EA5"/>
    <w:rsid w:val="00055FB3"/>
    <w:rsid w:val="00056DA0"/>
    <w:rsid w:val="00060B6C"/>
    <w:rsid w:val="0006586B"/>
    <w:rsid w:val="00067382"/>
    <w:rsid w:val="00070F55"/>
    <w:rsid w:val="00086858"/>
    <w:rsid w:val="00087100"/>
    <w:rsid w:val="0009577B"/>
    <w:rsid w:val="000A1C86"/>
    <w:rsid w:val="000A5CC4"/>
    <w:rsid w:val="000B080B"/>
    <w:rsid w:val="000B2157"/>
    <w:rsid w:val="000B3834"/>
    <w:rsid w:val="000B429C"/>
    <w:rsid w:val="000B48B5"/>
    <w:rsid w:val="000C5692"/>
    <w:rsid w:val="000D0BF9"/>
    <w:rsid w:val="000D4481"/>
    <w:rsid w:val="000E2D70"/>
    <w:rsid w:val="000E54D3"/>
    <w:rsid w:val="000F74B8"/>
    <w:rsid w:val="001010EC"/>
    <w:rsid w:val="00102352"/>
    <w:rsid w:val="001029AE"/>
    <w:rsid w:val="00112305"/>
    <w:rsid w:val="00123AA9"/>
    <w:rsid w:val="00127CDE"/>
    <w:rsid w:val="00130031"/>
    <w:rsid w:val="00132E24"/>
    <w:rsid w:val="001464F4"/>
    <w:rsid w:val="00146A98"/>
    <w:rsid w:val="00152C27"/>
    <w:rsid w:val="00156778"/>
    <w:rsid w:val="00161F28"/>
    <w:rsid w:val="001679B6"/>
    <w:rsid w:val="0017113A"/>
    <w:rsid w:val="001738BF"/>
    <w:rsid w:val="001757ED"/>
    <w:rsid w:val="00182898"/>
    <w:rsid w:val="00183827"/>
    <w:rsid w:val="0018450C"/>
    <w:rsid w:val="00187F37"/>
    <w:rsid w:val="00190A2B"/>
    <w:rsid w:val="00190C92"/>
    <w:rsid w:val="00196A77"/>
    <w:rsid w:val="001972B0"/>
    <w:rsid w:val="00197E10"/>
    <w:rsid w:val="001B093C"/>
    <w:rsid w:val="001C0271"/>
    <w:rsid w:val="001C1902"/>
    <w:rsid w:val="001C2A46"/>
    <w:rsid w:val="001C606F"/>
    <w:rsid w:val="001D342A"/>
    <w:rsid w:val="001D7416"/>
    <w:rsid w:val="001E0A1C"/>
    <w:rsid w:val="001E1FC2"/>
    <w:rsid w:val="001E6A01"/>
    <w:rsid w:val="001F0F16"/>
    <w:rsid w:val="001F44EB"/>
    <w:rsid w:val="00214521"/>
    <w:rsid w:val="0021601F"/>
    <w:rsid w:val="00216074"/>
    <w:rsid w:val="002240A7"/>
    <w:rsid w:val="00231CE9"/>
    <w:rsid w:val="00236AC2"/>
    <w:rsid w:val="00237016"/>
    <w:rsid w:val="002378FD"/>
    <w:rsid w:val="002453F2"/>
    <w:rsid w:val="002506D1"/>
    <w:rsid w:val="00267E32"/>
    <w:rsid w:val="002705D6"/>
    <w:rsid w:val="002761F1"/>
    <w:rsid w:val="002769D6"/>
    <w:rsid w:val="00280F1F"/>
    <w:rsid w:val="00286129"/>
    <w:rsid w:val="00291464"/>
    <w:rsid w:val="0029185B"/>
    <w:rsid w:val="00292FF9"/>
    <w:rsid w:val="002A45A6"/>
    <w:rsid w:val="002A7829"/>
    <w:rsid w:val="002B0E11"/>
    <w:rsid w:val="002B673C"/>
    <w:rsid w:val="002C09F7"/>
    <w:rsid w:val="002C512B"/>
    <w:rsid w:val="002C5BAA"/>
    <w:rsid w:val="002C67BB"/>
    <w:rsid w:val="002D11CF"/>
    <w:rsid w:val="002D2687"/>
    <w:rsid w:val="002D41EB"/>
    <w:rsid w:val="002D7FD3"/>
    <w:rsid w:val="002E1E4C"/>
    <w:rsid w:val="002E385E"/>
    <w:rsid w:val="002E66CA"/>
    <w:rsid w:val="002F443E"/>
    <w:rsid w:val="002F60D0"/>
    <w:rsid w:val="0030222D"/>
    <w:rsid w:val="00303080"/>
    <w:rsid w:val="0030727A"/>
    <w:rsid w:val="003076FB"/>
    <w:rsid w:val="00312C9E"/>
    <w:rsid w:val="003158C8"/>
    <w:rsid w:val="00316F54"/>
    <w:rsid w:val="00317726"/>
    <w:rsid w:val="00320540"/>
    <w:rsid w:val="00320C88"/>
    <w:rsid w:val="00321551"/>
    <w:rsid w:val="003233ED"/>
    <w:rsid w:val="00324B36"/>
    <w:rsid w:val="00327242"/>
    <w:rsid w:val="003321FE"/>
    <w:rsid w:val="003333BD"/>
    <w:rsid w:val="00336573"/>
    <w:rsid w:val="0033738B"/>
    <w:rsid w:val="0035107A"/>
    <w:rsid w:val="0035374E"/>
    <w:rsid w:val="00355736"/>
    <w:rsid w:val="00360FA5"/>
    <w:rsid w:val="00362A71"/>
    <w:rsid w:val="00365370"/>
    <w:rsid w:val="00366060"/>
    <w:rsid w:val="00371FFA"/>
    <w:rsid w:val="0038491C"/>
    <w:rsid w:val="003859FC"/>
    <w:rsid w:val="003871E4"/>
    <w:rsid w:val="00387545"/>
    <w:rsid w:val="0039382B"/>
    <w:rsid w:val="00394DBB"/>
    <w:rsid w:val="003A22F0"/>
    <w:rsid w:val="003A4716"/>
    <w:rsid w:val="003B5C18"/>
    <w:rsid w:val="003B5C40"/>
    <w:rsid w:val="003B6FBA"/>
    <w:rsid w:val="003C595C"/>
    <w:rsid w:val="003D329C"/>
    <w:rsid w:val="003D4F59"/>
    <w:rsid w:val="003D6ABF"/>
    <w:rsid w:val="003E4AF9"/>
    <w:rsid w:val="003F03EC"/>
    <w:rsid w:val="003F30FE"/>
    <w:rsid w:val="003F5463"/>
    <w:rsid w:val="004016AE"/>
    <w:rsid w:val="0040627C"/>
    <w:rsid w:val="004062F5"/>
    <w:rsid w:val="00406ECE"/>
    <w:rsid w:val="00412492"/>
    <w:rsid w:val="00413B98"/>
    <w:rsid w:val="004266A2"/>
    <w:rsid w:val="0043347D"/>
    <w:rsid w:val="00435FE4"/>
    <w:rsid w:val="00440F55"/>
    <w:rsid w:val="0044188F"/>
    <w:rsid w:val="004459C4"/>
    <w:rsid w:val="00447F0A"/>
    <w:rsid w:val="004515C3"/>
    <w:rsid w:val="00452A6B"/>
    <w:rsid w:val="00455199"/>
    <w:rsid w:val="00461B61"/>
    <w:rsid w:val="004639FD"/>
    <w:rsid w:val="00466DF6"/>
    <w:rsid w:val="00467172"/>
    <w:rsid w:val="00467B14"/>
    <w:rsid w:val="00474B3F"/>
    <w:rsid w:val="00486359"/>
    <w:rsid w:val="00492BA3"/>
    <w:rsid w:val="004A5CF8"/>
    <w:rsid w:val="004B39E2"/>
    <w:rsid w:val="004B7359"/>
    <w:rsid w:val="004C062A"/>
    <w:rsid w:val="004C46CD"/>
    <w:rsid w:val="004C5E47"/>
    <w:rsid w:val="004C7A3A"/>
    <w:rsid w:val="004D0BBC"/>
    <w:rsid w:val="004D2E77"/>
    <w:rsid w:val="004D381A"/>
    <w:rsid w:val="004D4DB0"/>
    <w:rsid w:val="004D6841"/>
    <w:rsid w:val="004E7060"/>
    <w:rsid w:val="004F34CF"/>
    <w:rsid w:val="004F4F0C"/>
    <w:rsid w:val="005005FF"/>
    <w:rsid w:val="00501B49"/>
    <w:rsid w:val="0051290E"/>
    <w:rsid w:val="005142B2"/>
    <w:rsid w:val="00517734"/>
    <w:rsid w:val="00520933"/>
    <w:rsid w:val="0052619F"/>
    <w:rsid w:val="005270F0"/>
    <w:rsid w:val="005328B2"/>
    <w:rsid w:val="0054121C"/>
    <w:rsid w:val="0054423A"/>
    <w:rsid w:val="00544CF3"/>
    <w:rsid w:val="00550F8F"/>
    <w:rsid w:val="00555B05"/>
    <w:rsid w:val="0056193A"/>
    <w:rsid w:val="005627C7"/>
    <w:rsid w:val="00570495"/>
    <w:rsid w:val="00573CAF"/>
    <w:rsid w:val="005771BA"/>
    <w:rsid w:val="00585677"/>
    <w:rsid w:val="00586131"/>
    <w:rsid w:val="00592A77"/>
    <w:rsid w:val="0059464D"/>
    <w:rsid w:val="005974E5"/>
    <w:rsid w:val="005A1607"/>
    <w:rsid w:val="005A41AF"/>
    <w:rsid w:val="005A4643"/>
    <w:rsid w:val="005A55F1"/>
    <w:rsid w:val="005B1BA3"/>
    <w:rsid w:val="005B76B3"/>
    <w:rsid w:val="005C14A3"/>
    <w:rsid w:val="005C19FA"/>
    <w:rsid w:val="005C5F7A"/>
    <w:rsid w:val="005C712C"/>
    <w:rsid w:val="005D3A18"/>
    <w:rsid w:val="005D4E57"/>
    <w:rsid w:val="005E1350"/>
    <w:rsid w:val="005E174C"/>
    <w:rsid w:val="005F02B9"/>
    <w:rsid w:val="005F1A4C"/>
    <w:rsid w:val="005F4E28"/>
    <w:rsid w:val="00601B16"/>
    <w:rsid w:val="0060241A"/>
    <w:rsid w:val="00614441"/>
    <w:rsid w:val="00620247"/>
    <w:rsid w:val="00630445"/>
    <w:rsid w:val="00631807"/>
    <w:rsid w:val="00632A05"/>
    <w:rsid w:val="00633928"/>
    <w:rsid w:val="00636DF7"/>
    <w:rsid w:val="00645917"/>
    <w:rsid w:val="0064792C"/>
    <w:rsid w:val="00651609"/>
    <w:rsid w:val="00664D92"/>
    <w:rsid w:val="00665E46"/>
    <w:rsid w:val="00671F87"/>
    <w:rsid w:val="006727AE"/>
    <w:rsid w:val="00675621"/>
    <w:rsid w:val="00675D77"/>
    <w:rsid w:val="00675DC2"/>
    <w:rsid w:val="00687148"/>
    <w:rsid w:val="006935CA"/>
    <w:rsid w:val="006A43A9"/>
    <w:rsid w:val="006A47AA"/>
    <w:rsid w:val="006B68E0"/>
    <w:rsid w:val="006B6976"/>
    <w:rsid w:val="006C1B2A"/>
    <w:rsid w:val="006C544F"/>
    <w:rsid w:val="006C5B89"/>
    <w:rsid w:val="006D1052"/>
    <w:rsid w:val="006E26D9"/>
    <w:rsid w:val="006F701E"/>
    <w:rsid w:val="00704574"/>
    <w:rsid w:val="00707301"/>
    <w:rsid w:val="00715FAD"/>
    <w:rsid w:val="0071672C"/>
    <w:rsid w:val="007203BB"/>
    <w:rsid w:val="00721455"/>
    <w:rsid w:val="00722FE4"/>
    <w:rsid w:val="00723B81"/>
    <w:rsid w:val="00724A0F"/>
    <w:rsid w:val="00730D3A"/>
    <w:rsid w:val="00732D1A"/>
    <w:rsid w:val="00737170"/>
    <w:rsid w:val="00746616"/>
    <w:rsid w:val="007534C6"/>
    <w:rsid w:val="007727DE"/>
    <w:rsid w:val="00773877"/>
    <w:rsid w:val="00774EB0"/>
    <w:rsid w:val="00780510"/>
    <w:rsid w:val="007846C1"/>
    <w:rsid w:val="00785779"/>
    <w:rsid w:val="0078796F"/>
    <w:rsid w:val="007972BD"/>
    <w:rsid w:val="00797401"/>
    <w:rsid w:val="007A6C71"/>
    <w:rsid w:val="007A6EA1"/>
    <w:rsid w:val="007B5430"/>
    <w:rsid w:val="007C42AD"/>
    <w:rsid w:val="007C77E3"/>
    <w:rsid w:val="007D40C7"/>
    <w:rsid w:val="007E175F"/>
    <w:rsid w:val="007E22F4"/>
    <w:rsid w:val="007E3AAE"/>
    <w:rsid w:val="007F16EF"/>
    <w:rsid w:val="007F4062"/>
    <w:rsid w:val="007F417E"/>
    <w:rsid w:val="00800BA9"/>
    <w:rsid w:val="00811BB3"/>
    <w:rsid w:val="00812482"/>
    <w:rsid w:val="00812C19"/>
    <w:rsid w:val="008171DD"/>
    <w:rsid w:val="00826BFB"/>
    <w:rsid w:val="00827FFD"/>
    <w:rsid w:val="0083023F"/>
    <w:rsid w:val="00830CCB"/>
    <w:rsid w:val="00831D40"/>
    <w:rsid w:val="00831E85"/>
    <w:rsid w:val="00834C30"/>
    <w:rsid w:val="0084023B"/>
    <w:rsid w:val="008410BA"/>
    <w:rsid w:val="00844F16"/>
    <w:rsid w:val="00852583"/>
    <w:rsid w:val="008606BA"/>
    <w:rsid w:val="008648BB"/>
    <w:rsid w:val="00864BF1"/>
    <w:rsid w:val="00864CEE"/>
    <w:rsid w:val="0086540D"/>
    <w:rsid w:val="0086617B"/>
    <w:rsid w:val="0087392E"/>
    <w:rsid w:val="00887B13"/>
    <w:rsid w:val="00894EA1"/>
    <w:rsid w:val="00896029"/>
    <w:rsid w:val="00897FA8"/>
    <w:rsid w:val="008A693C"/>
    <w:rsid w:val="008A6BB8"/>
    <w:rsid w:val="008B001E"/>
    <w:rsid w:val="008B225B"/>
    <w:rsid w:val="008B5499"/>
    <w:rsid w:val="008B71A0"/>
    <w:rsid w:val="008C2F1C"/>
    <w:rsid w:val="008D24BE"/>
    <w:rsid w:val="008E5C4F"/>
    <w:rsid w:val="008E6D55"/>
    <w:rsid w:val="008F163C"/>
    <w:rsid w:val="008F79FF"/>
    <w:rsid w:val="0090169B"/>
    <w:rsid w:val="0090325E"/>
    <w:rsid w:val="00911869"/>
    <w:rsid w:val="009119CF"/>
    <w:rsid w:val="00913EC9"/>
    <w:rsid w:val="009142E5"/>
    <w:rsid w:val="009203B0"/>
    <w:rsid w:val="0092270E"/>
    <w:rsid w:val="00922E72"/>
    <w:rsid w:val="0092345F"/>
    <w:rsid w:val="0092699C"/>
    <w:rsid w:val="00927D94"/>
    <w:rsid w:val="00931B61"/>
    <w:rsid w:val="00936082"/>
    <w:rsid w:val="00943FC8"/>
    <w:rsid w:val="00945E41"/>
    <w:rsid w:val="00951E31"/>
    <w:rsid w:val="009523BB"/>
    <w:rsid w:val="0095330F"/>
    <w:rsid w:val="00960647"/>
    <w:rsid w:val="00962424"/>
    <w:rsid w:val="00962725"/>
    <w:rsid w:val="009635CB"/>
    <w:rsid w:val="009645BD"/>
    <w:rsid w:val="009707DC"/>
    <w:rsid w:val="009733FC"/>
    <w:rsid w:val="009765AD"/>
    <w:rsid w:val="00977DBD"/>
    <w:rsid w:val="00981C2C"/>
    <w:rsid w:val="00982155"/>
    <w:rsid w:val="00984D30"/>
    <w:rsid w:val="009869B9"/>
    <w:rsid w:val="00986A86"/>
    <w:rsid w:val="009954A1"/>
    <w:rsid w:val="009A082A"/>
    <w:rsid w:val="009A0CB8"/>
    <w:rsid w:val="009A11E9"/>
    <w:rsid w:val="009A4898"/>
    <w:rsid w:val="009A4F98"/>
    <w:rsid w:val="009A550C"/>
    <w:rsid w:val="009A6666"/>
    <w:rsid w:val="009B1655"/>
    <w:rsid w:val="009C01D1"/>
    <w:rsid w:val="009C0964"/>
    <w:rsid w:val="009C46D8"/>
    <w:rsid w:val="009D26EB"/>
    <w:rsid w:val="009D2B76"/>
    <w:rsid w:val="009D5B72"/>
    <w:rsid w:val="009E14B2"/>
    <w:rsid w:val="009E5FDC"/>
    <w:rsid w:val="009F52CD"/>
    <w:rsid w:val="009F77A0"/>
    <w:rsid w:val="00A01C5E"/>
    <w:rsid w:val="00A03B70"/>
    <w:rsid w:val="00A10F23"/>
    <w:rsid w:val="00A11E1C"/>
    <w:rsid w:val="00A1296D"/>
    <w:rsid w:val="00A142B7"/>
    <w:rsid w:val="00A14D82"/>
    <w:rsid w:val="00A17BF9"/>
    <w:rsid w:val="00A35424"/>
    <w:rsid w:val="00A3573C"/>
    <w:rsid w:val="00A36E26"/>
    <w:rsid w:val="00A4031E"/>
    <w:rsid w:val="00A523F3"/>
    <w:rsid w:val="00A55272"/>
    <w:rsid w:val="00A557A5"/>
    <w:rsid w:val="00A57820"/>
    <w:rsid w:val="00A7792D"/>
    <w:rsid w:val="00A819B1"/>
    <w:rsid w:val="00A82766"/>
    <w:rsid w:val="00A8595A"/>
    <w:rsid w:val="00A90B48"/>
    <w:rsid w:val="00A93B35"/>
    <w:rsid w:val="00A9724A"/>
    <w:rsid w:val="00AA3AC1"/>
    <w:rsid w:val="00AA4884"/>
    <w:rsid w:val="00AA7FDF"/>
    <w:rsid w:val="00AB2527"/>
    <w:rsid w:val="00AC046E"/>
    <w:rsid w:val="00AC4780"/>
    <w:rsid w:val="00AC492B"/>
    <w:rsid w:val="00AC64EB"/>
    <w:rsid w:val="00AD483C"/>
    <w:rsid w:val="00AD646F"/>
    <w:rsid w:val="00AE0B1C"/>
    <w:rsid w:val="00AF0764"/>
    <w:rsid w:val="00AF3A7B"/>
    <w:rsid w:val="00AF7459"/>
    <w:rsid w:val="00B03E14"/>
    <w:rsid w:val="00B046A5"/>
    <w:rsid w:val="00B07249"/>
    <w:rsid w:val="00B07735"/>
    <w:rsid w:val="00B22DA4"/>
    <w:rsid w:val="00B25B85"/>
    <w:rsid w:val="00B31477"/>
    <w:rsid w:val="00B36D88"/>
    <w:rsid w:val="00B43877"/>
    <w:rsid w:val="00B4521B"/>
    <w:rsid w:val="00B45630"/>
    <w:rsid w:val="00B51CCD"/>
    <w:rsid w:val="00B53723"/>
    <w:rsid w:val="00B560BF"/>
    <w:rsid w:val="00B6296C"/>
    <w:rsid w:val="00B639E4"/>
    <w:rsid w:val="00B66E60"/>
    <w:rsid w:val="00B67785"/>
    <w:rsid w:val="00B7162F"/>
    <w:rsid w:val="00B847E7"/>
    <w:rsid w:val="00B84FAC"/>
    <w:rsid w:val="00B860FB"/>
    <w:rsid w:val="00B87323"/>
    <w:rsid w:val="00B93849"/>
    <w:rsid w:val="00BA04C4"/>
    <w:rsid w:val="00BA28DC"/>
    <w:rsid w:val="00BB090A"/>
    <w:rsid w:val="00BB33BC"/>
    <w:rsid w:val="00BB7441"/>
    <w:rsid w:val="00BC2121"/>
    <w:rsid w:val="00BC3C0C"/>
    <w:rsid w:val="00BD2AE2"/>
    <w:rsid w:val="00BD4A99"/>
    <w:rsid w:val="00BD5AD3"/>
    <w:rsid w:val="00BD6371"/>
    <w:rsid w:val="00BE6EB6"/>
    <w:rsid w:val="00BF485E"/>
    <w:rsid w:val="00BF6782"/>
    <w:rsid w:val="00C03F9A"/>
    <w:rsid w:val="00C066A8"/>
    <w:rsid w:val="00C074A9"/>
    <w:rsid w:val="00C1062C"/>
    <w:rsid w:val="00C207FC"/>
    <w:rsid w:val="00C209C0"/>
    <w:rsid w:val="00C24AE6"/>
    <w:rsid w:val="00C26533"/>
    <w:rsid w:val="00C40F9B"/>
    <w:rsid w:val="00C4111E"/>
    <w:rsid w:val="00C42501"/>
    <w:rsid w:val="00C442E6"/>
    <w:rsid w:val="00C4604A"/>
    <w:rsid w:val="00C47122"/>
    <w:rsid w:val="00C50870"/>
    <w:rsid w:val="00C5429C"/>
    <w:rsid w:val="00C56CA6"/>
    <w:rsid w:val="00C600E8"/>
    <w:rsid w:val="00C62CB4"/>
    <w:rsid w:val="00C722BF"/>
    <w:rsid w:val="00C7576B"/>
    <w:rsid w:val="00C80C5B"/>
    <w:rsid w:val="00C8226A"/>
    <w:rsid w:val="00C8500E"/>
    <w:rsid w:val="00C93139"/>
    <w:rsid w:val="00C932B1"/>
    <w:rsid w:val="00C95253"/>
    <w:rsid w:val="00CA2B82"/>
    <w:rsid w:val="00CA3F8B"/>
    <w:rsid w:val="00CA5647"/>
    <w:rsid w:val="00CA6A4B"/>
    <w:rsid w:val="00CA7EB6"/>
    <w:rsid w:val="00CB00FA"/>
    <w:rsid w:val="00CB5071"/>
    <w:rsid w:val="00CB6215"/>
    <w:rsid w:val="00CB7EAC"/>
    <w:rsid w:val="00CC6658"/>
    <w:rsid w:val="00CE189D"/>
    <w:rsid w:val="00CE531B"/>
    <w:rsid w:val="00CF29D4"/>
    <w:rsid w:val="00CF5D05"/>
    <w:rsid w:val="00CF6EBA"/>
    <w:rsid w:val="00D029D6"/>
    <w:rsid w:val="00D10D42"/>
    <w:rsid w:val="00D11AC3"/>
    <w:rsid w:val="00D14596"/>
    <w:rsid w:val="00D14BD0"/>
    <w:rsid w:val="00D17AFC"/>
    <w:rsid w:val="00D2169D"/>
    <w:rsid w:val="00D330CD"/>
    <w:rsid w:val="00D35995"/>
    <w:rsid w:val="00D46926"/>
    <w:rsid w:val="00D47955"/>
    <w:rsid w:val="00D509D0"/>
    <w:rsid w:val="00D523C4"/>
    <w:rsid w:val="00D53423"/>
    <w:rsid w:val="00D57C4E"/>
    <w:rsid w:val="00D645D7"/>
    <w:rsid w:val="00D7033C"/>
    <w:rsid w:val="00D72885"/>
    <w:rsid w:val="00D749DA"/>
    <w:rsid w:val="00D83C5C"/>
    <w:rsid w:val="00D86F8C"/>
    <w:rsid w:val="00D87DA7"/>
    <w:rsid w:val="00D9069A"/>
    <w:rsid w:val="00D97E88"/>
    <w:rsid w:val="00DB41BC"/>
    <w:rsid w:val="00DB676C"/>
    <w:rsid w:val="00DB7D9D"/>
    <w:rsid w:val="00DC1707"/>
    <w:rsid w:val="00DC4755"/>
    <w:rsid w:val="00DC6AF9"/>
    <w:rsid w:val="00DC6EBB"/>
    <w:rsid w:val="00DC7750"/>
    <w:rsid w:val="00DD07BD"/>
    <w:rsid w:val="00DF04C2"/>
    <w:rsid w:val="00DF1E11"/>
    <w:rsid w:val="00DF41E8"/>
    <w:rsid w:val="00DF5F40"/>
    <w:rsid w:val="00E00AA2"/>
    <w:rsid w:val="00E02690"/>
    <w:rsid w:val="00E0618A"/>
    <w:rsid w:val="00E06FCF"/>
    <w:rsid w:val="00E107C0"/>
    <w:rsid w:val="00E41D57"/>
    <w:rsid w:val="00E42858"/>
    <w:rsid w:val="00E46AC6"/>
    <w:rsid w:val="00E56A61"/>
    <w:rsid w:val="00E5704B"/>
    <w:rsid w:val="00E62C69"/>
    <w:rsid w:val="00E66197"/>
    <w:rsid w:val="00E80611"/>
    <w:rsid w:val="00E83820"/>
    <w:rsid w:val="00E83CF7"/>
    <w:rsid w:val="00E8464C"/>
    <w:rsid w:val="00E85DDD"/>
    <w:rsid w:val="00E96E91"/>
    <w:rsid w:val="00EA0FD0"/>
    <w:rsid w:val="00EB24E9"/>
    <w:rsid w:val="00EB3D35"/>
    <w:rsid w:val="00EB3E18"/>
    <w:rsid w:val="00EB5D52"/>
    <w:rsid w:val="00EB636E"/>
    <w:rsid w:val="00EC1C28"/>
    <w:rsid w:val="00ED6B00"/>
    <w:rsid w:val="00EE1DE8"/>
    <w:rsid w:val="00EE44C3"/>
    <w:rsid w:val="00EE7677"/>
    <w:rsid w:val="00EE7A0E"/>
    <w:rsid w:val="00EF1E47"/>
    <w:rsid w:val="00EF699D"/>
    <w:rsid w:val="00F014D0"/>
    <w:rsid w:val="00F02E44"/>
    <w:rsid w:val="00F03DB7"/>
    <w:rsid w:val="00F040F0"/>
    <w:rsid w:val="00F05ED5"/>
    <w:rsid w:val="00F14A92"/>
    <w:rsid w:val="00F31ED5"/>
    <w:rsid w:val="00F342E4"/>
    <w:rsid w:val="00F4092D"/>
    <w:rsid w:val="00F42D23"/>
    <w:rsid w:val="00F433B4"/>
    <w:rsid w:val="00F45DE3"/>
    <w:rsid w:val="00F51FC1"/>
    <w:rsid w:val="00F52D5A"/>
    <w:rsid w:val="00F56166"/>
    <w:rsid w:val="00F612F5"/>
    <w:rsid w:val="00F62345"/>
    <w:rsid w:val="00F672B7"/>
    <w:rsid w:val="00F6736F"/>
    <w:rsid w:val="00F81A49"/>
    <w:rsid w:val="00F8283B"/>
    <w:rsid w:val="00F905F4"/>
    <w:rsid w:val="00F911B4"/>
    <w:rsid w:val="00F94B57"/>
    <w:rsid w:val="00FA0911"/>
    <w:rsid w:val="00FA4B24"/>
    <w:rsid w:val="00FA7810"/>
    <w:rsid w:val="00FA7AC9"/>
    <w:rsid w:val="00FB63AC"/>
    <w:rsid w:val="00FC1669"/>
    <w:rsid w:val="00FC19B6"/>
    <w:rsid w:val="00FC331F"/>
    <w:rsid w:val="00FC51E5"/>
    <w:rsid w:val="00FD0644"/>
    <w:rsid w:val="00FD4982"/>
    <w:rsid w:val="00FD586C"/>
    <w:rsid w:val="00FD7800"/>
    <w:rsid w:val="00FF08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textbox inset="5.85pt,.7pt,5.85pt,.7pt"/>
    </o:shapedefaults>
    <o:shapelayout v:ext="edit">
      <o:idmap v:ext="edit" data="1"/>
    </o:shapelayout>
  </w:shapeDefaults>
  <w:decimalSymbol w:val="."/>
  <w:listSeparator w:val=","/>
  <w14:docId w14:val="3F9D06A0"/>
  <w15:docId w15:val="{C60010DF-9034-4012-8F6B-FB6A7BA34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rsid w:val="00F14A92"/>
    <w:pPr>
      <w:keepNext/>
      <w:numPr>
        <w:numId w:val="2"/>
      </w:numPr>
      <w:spacing w:before="240" w:after="60"/>
      <w:outlineLvl w:val="0"/>
    </w:pPr>
    <w:rPr>
      <w:rFonts w:cs="Arial"/>
      <w:b/>
      <w:bCs/>
      <w:kern w:val="32"/>
      <w:szCs w:val="32"/>
      <w:lang w:val="en-GB" w:eastAsia="ja-JP"/>
    </w:rPr>
  </w:style>
  <w:style w:type="paragraph" w:styleId="Heading2">
    <w:name w:val="heading 2"/>
    <w:basedOn w:val="Normal"/>
    <w:next w:val="Normal"/>
    <w:rsid w:val="00F14A92"/>
    <w:pPr>
      <w:keepNext/>
      <w:numPr>
        <w:ilvl w:val="1"/>
        <w:numId w:val="2"/>
      </w:numPr>
      <w:spacing w:before="240" w:after="60"/>
      <w:outlineLvl w:val="1"/>
    </w:pPr>
    <w:rPr>
      <w:rFonts w:cs="Arial"/>
      <w:b/>
      <w:bCs/>
      <w:iCs/>
      <w:szCs w:val="28"/>
      <w:lang w:val="en-GB" w:eastAsia="ja-JP"/>
    </w:rPr>
  </w:style>
  <w:style w:type="paragraph" w:styleId="Heading3">
    <w:name w:val="heading 3"/>
    <w:basedOn w:val="Normal"/>
    <w:next w:val="Normal"/>
    <w:rsid w:val="00F14A92"/>
    <w:pPr>
      <w:keepNext/>
      <w:numPr>
        <w:ilvl w:val="2"/>
        <w:numId w:val="2"/>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2"/>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2"/>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2"/>
      </w:numPr>
      <w:spacing w:before="240" w:after="60"/>
      <w:outlineLvl w:val="5"/>
    </w:pPr>
    <w:rPr>
      <w:b/>
      <w:bCs/>
      <w:szCs w:val="22"/>
      <w:lang w:val="en-GB" w:eastAsia="ja-JP"/>
    </w:rPr>
  </w:style>
  <w:style w:type="paragraph" w:styleId="Heading7">
    <w:name w:val="heading 7"/>
    <w:basedOn w:val="Normal"/>
    <w:next w:val="Normal"/>
    <w:rsid w:val="00F14A92"/>
    <w:pPr>
      <w:numPr>
        <w:ilvl w:val="6"/>
        <w:numId w:val="2"/>
      </w:numPr>
      <w:spacing w:before="240" w:after="60"/>
      <w:outlineLvl w:val="6"/>
    </w:pPr>
    <w:rPr>
      <w:szCs w:val="24"/>
      <w:lang w:val="en-GB" w:eastAsia="ja-JP"/>
    </w:rPr>
  </w:style>
  <w:style w:type="paragraph" w:styleId="Heading8">
    <w:name w:val="heading 8"/>
    <w:basedOn w:val="Normal"/>
    <w:next w:val="Normal"/>
    <w:rsid w:val="00F14A92"/>
    <w:pPr>
      <w:numPr>
        <w:ilvl w:val="7"/>
        <w:numId w:val="2"/>
      </w:numPr>
      <w:spacing w:before="240" w:after="60"/>
      <w:outlineLvl w:val="7"/>
    </w:pPr>
    <w:rPr>
      <w:i/>
      <w:iCs/>
      <w:szCs w:val="24"/>
      <w:lang w:val="en-GB" w:eastAsia="ja-JP"/>
    </w:rPr>
  </w:style>
  <w:style w:type="paragraph" w:styleId="Heading9">
    <w:name w:val="heading 9"/>
    <w:basedOn w:val="Normal"/>
    <w:next w:val="Normal"/>
    <w:rsid w:val="00F14A92"/>
    <w:pPr>
      <w:numPr>
        <w:ilvl w:val="8"/>
        <w:numId w:val="2"/>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uiPriority w:val="39"/>
    <w:rsid w:val="00166D09"/>
    <w:pPr>
      <w:spacing w:before="0"/>
      <w:ind w:left="720"/>
    </w:pPr>
    <w:rPr>
      <w:sz w:val="18"/>
      <w:szCs w:val="21"/>
    </w:rPr>
  </w:style>
  <w:style w:type="paragraph" w:styleId="TOC5">
    <w:name w:val="toc 5"/>
    <w:basedOn w:val="Normal"/>
    <w:next w:val="Normal"/>
    <w:autoRedefine/>
    <w:uiPriority w:val="39"/>
    <w:rsid w:val="00166D09"/>
    <w:pPr>
      <w:spacing w:before="0"/>
      <w:ind w:left="960"/>
    </w:pPr>
    <w:rPr>
      <w:sz w:val="18"/>
      <w:szCs w:val="21"/>
    </w:rPr>
  </w:style>
  <w:style w:type="paragraph" w:styleId="TOC6">
    <w:name w:val="toc 6"/>
    <w:basedOn w:val="Normal"/>
    <w:next w:val="Normal"/>
    <w:autoRedefine/>
    <w:uiPriority w:val="39"/>
    <w:rsid w:val="00166D09"/>
    <w:pPr>
      <w:spacing w:before="0"/>
      <w:ind w:left="1200"/>
    </w:pPr>
    <w:rPr>
      <w:sz w:val="18"/>
      <w:szCs w:val="21"/>
    </w:rPr>
  </w:style>
  <w:style w:type="paragraph" w:styleId="TOC7">
    <w:name w:val="toc 7"/>
    <w:basedOn w:val="Normal"/>
    <w:next w:val="Normal"/>
    <w:autoRedefine/>
    <w:uiPriority w:val="39"/>
    <w:rsid w:val="00166D09"/>
    <w:pPr>
      <w:spacing w:before="0"/>
      <w:ind w:left="1440"/>
    </w:pPr>
    <w:rPr>
      <w:sz w:val="18"/>
      <w:szCs w:val="21"/>
    </w:rPr>
  </w:style>
  <w:style w:type="paragraph" w:styleId="TOC8">
    <w:name w:val="toc 8"/>
    <w:basedOn w:val="Normal"/>
    <w:next w:val="Normal"/>
    <w:autoRedefine/>
    <w:uiPriority w:val="39"/>
    <w:rsid w:val="00166D09"/>
    <w:pPr>
      <w:spacing w:before="0"/>
      <w:ind w:left="1680"/>
    </w:pPr>
    <w:rPr>
      <w:sz w:val="18"/>
      <w:szCs w:val="21"/>
    </w:rPr>
  </w:style>
  <w:style w:type="paragraph" w:styleId="TOC9">
    <w:name w:val="toc 9"/>
    <w:basedOn w:val="Normal"/>
    <w:next w:val="Normal"/>
    <w:autoRedefine/>
    <w:uiPriority w:val="39"/>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uiPriority w:val="22"/>
    <w:qFormat/>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styleId="ListParagraph">
    <w:name w:val="List Paragraph"/>
    <w:basedOn w:val="Normal"/>
    <w:link w:val="ListParagraphChar"/>
    <w:uiPriority w:val="34"/>
    <w:qFormat/>
    <w:rsid w:val="00A142B7"/>
    <w:pPr>
      <w:ind w:left="720"/>
      <w:contextualSpacing/>
    </w:pPr>
    <w:rPr>
      <w:rFonts w:eastAsiaTheme="minorEastAsia"/>
      <w:szCs w:val="24"/>
      <w:lang w:val="en-GB" w:eastAsia="ja-JP"/>
    </w:rPr>
  </w:style>
  <w:style w:type="character" w:customStyle="1" w:styleId="ListParagraphChar">
    <w:name w:val="List Paragraph Char"/>
    <w:link w:val="ListParagraph"/>
    <w:uiPriority w:val="34"/>
    <w:rsid w:val="00A142B7"/>
    <w:rPr>
      <w:rFonts w:eastAsiaTheme="minorEastAsia"/>
      <w:sz w:val="24"/>
      <w:szCs w:val="24"/>
      <w:lang w:val="en-GB" w:eastAsia="ja-JP"/>
    </w:rPr>
  </w:style>
  <w:style w:type="paragraph" w:customStyle="1" w:styleId="Docnumber">
    <w:name w:val="Docnumber"/>
    <w:basedOn w:val="Normal"/>
    <w:link w:val="DocnumberChar"/>
    <w:qFormat/>
    <w:rsid w:val="001738BF"/>
    <w:pPr>
      <w:tabs>
        <w:tab w:val="left" w:pos="794"/>
        <w:tab w:val="left" w:pos="1191"/>
        <w:tab w:val="left" w:pos="1588"/>
        <w:tab w:val="left" w:pos="1985"/>
      </w:tabs>
      <w:overflowPunct w:val="0"/>
      <w:autoSpaceDE w:val="0"/>
      <w:autoSpaceDN w:val="0"/>
      <w:adjustRightInd w:val="0"/>
      <w:jc w:val="right"/>
      <w:textAlignment w:val="baseline"/>
    </w:pPr>
    <w:rPr>
      <w:b/>
      <w:bCs/>
      <w:sz w:val="40"/>
      <w:lang w:val="en-GB" w:eastAsia="en-US"/>
    </w:rPr>
  </w:style>
  <w:style w:type="character" w:customStyle="1" w:styleId="DocnumberChar">
    <w:name w:val="Docnumber Char"/>
    <w:link w:val="Docnumber"/>
    <w:rsid w:val="001738BF"/>
    <w:rPr>
      <w:b/>
      <w:bCs/>
      <w:sz w:val="40"/>
      <w:lang w:val="en-GB" w:eastAsia="en-US"/>
    </w:rPr>
  </w:style>
  <w:style w:type="paragraph" w:styleId="Date">
    <w:name w:val="Date"/>
    <w:basedOn w:val="Normal"/>
    <w:next w:val="Normal"/>
    <w:link w:val="DateChar"/>
    <w:rsid w:val="00704574"/>
    <w:pPr>
      <w:ind w:leftChars="2500" w:left="100"/>
    </w:pPr>
  </w:style>
  <w:style w:type="character" w:customStyle="1" w:styleId="DateChar">
    <w:name w:val="Date Char"/>
    <w:basedOn w:val="DefaultParagraphFont"/>
    <w:link w:val="Date"/>
    <w:rsid w:val="00704574"/>
    <w:rPr>
      <w:sz w:val="24"/>
    </w:rPr>
  </w:style>
  <w:style w:type="paragraph" w:customStyle="1" w:styleId="FigureTitle">
    <w:name w:val="Figure Title"/>
    <w:basedOn w:val="Normal"/>
    <w:next w:val="BodyText"/>
    <w:qFormat/>
    <w:rsid w:val="003B6FBA"/>
    <w:pPr>
      <w:keepLines/>
      <w:spacing w:after="180"/>
      <w:jc w:val="center"/>
    </w:pPr>
    <w:rPr>
      <w:rFonts w:eastAsia="Times New Roman"/>
      <w:b/>
      <w:sz w:val="22"/>
      <w:lang w:eastAsia="en-US"/>
    </w:rPr>
  </w:style>
  <w:style w:type="paragraph" w:customStyle="1" w:styleId="NormalComment">
    <w:name w:val="Normal Comment"/>
    <w:basedOn w:val="Normal"/>
    <w:qFormat/>
    <w:rsid w:val="003B6FBA"/>
    <w:pPr>
      <w:spacing w:after="60"/>
    </w:pPr>
    <w:rPr>
      <w:rFonts w:eastAsia="Times New Roman"/>
      <w:color w:val="FF0000"/>
      <w:lang w:eastAsia="en-US"/>
    </w:rPr>
  </w:style>
  <w:style w:type="paragraph" w:styleId="BodyText">
    <w:name w:val="Body Text"/>
    <w:basedOn w:val="Normal"/>
    <w:link w:val="BodyTextChar"/>
    <w:semiHidden/>
    <w:unhideWhenUsed/>
    <w:rsid w:val="003B6FBA"/>
    <w:pPr>
      <w:spacing w:after="120"/>
    </w:pPr>
  </w:style>
  <w:style w:type="character" w:customStyle="1" w:styleId="BodyTextChar">
    <w:name w:val="Body Text Char"/>
    <w:basedOn w:val="DefaultParagraphFont"/>
    <w:link w:val="BodyText"/>
    <w:semiHidden/>
    <w:rsid w:val="003B6FBA"/>
    <w:rPr>
      <w:sz w:val="24"/>
    </w:rPr>
  </w:style>
  <w:style w:type="paragraph" w:styleId="FootnoteText">
    <w:name w:val="footnote text"/>
    <w:basedOn w:val="Normal"/>
    <w:link w:val="FootnoteTextChar"/>
    <w:uiPriority w:val="99"/>
    <w:semiHidden/>
    <w:unhideWhenUsed/>
    <w:rsid w:val="00FA4B24"/>
    <w:pPr>
      <w:keepLines/>
      <w:tabs>
        <w:tab w:val="left" w:pos="255"/>
        <w:tab w:val="left" w:pos="794"/>
        <w:tab w:val="left" w:pos="1191"/>
        <w:tab w:val="left" w:pos="1588"/>
        <w:tab w:val="left" w:pos="1985"/>
      </w:tabs>
      <w:spacing w:before="80"/>
      <w:ind w:left="255" w:hanging="255"/>
    </w:pPr>
    <w:rPr>
      <w:lang w:val="en-GB" w:eastAsia="en-US"/>
    </w:rPr>
  </w:style>
  <w:style w:type="character" w:customStyle="1" w:styleId="FootnoteTextChar">
    <w:name w:val="Footnote Text Char"/>
    <w:basedOn w:val="DefaultParagraphFont"/>
    <w:link w:val="FootnoteText"/>
    <w:uiPriority w:val="99"/>
    <w:semiHidden/>
    <w:rsid w:val="00FA4B24"/>
    <w:rPr>
      <w:sz w:val="24"/>
      <w:lang w:val="en-GB" w:eastAsia="en-US"/>
    </w:rPr>
  </w:style>
  <w:style w:type="paragraph" w:customStyle="1" w:styleId="HeadingBase">
    <w:name w:val="Heading Base"/>
    <w:basedOn w:val="Normal"/>
    <w:qFormat/>
    <w:rsid w:val="00FA4B24"/>
    <w:pPr>
      <w:tabs>
        <w:tab w:val="left" w:pos="794"/>
        <w:tab w:val="left" w:pos="1191"/>
        <w:tab w:val="left" w:pos="1588"/>
        <w:tab w:val="left" w:pos="1985"/>
      </w:tabs>
      <w:overflowPunct w:val="0"/>
      <w:spacing w:before="60" w:after="60"/>
    </w:pPr>
    <w:rPr>
      <w:rFonts w:eastAsia="Times New Roman"/>
      <w:b/>
      <w:sz w:val="22"/>
      <w:lang w:eastAsia="en-US"/>
    </w:rPr>
  </w:style>
  <w:style w:type="paragraph" w:customStyle="1" w:styleId="Default">
    <w:name w:val="Default"/>
    <w:rsid w:val="00A1296D"/>
    <w:pPr>
      <w:autoSpaceDE w:val="0"/>
      <w:autoSpaceDN w:val="0"/>
      <w:adjustRightInd w:val="0"/>
    </w:pPr>
    <w:rPr>
      <w:color w:val="000000"/>
      <w:sz w:val="24"/>
      <w:szCs w:val="24"/>
      <w:lang w:eastAsia="en-US"/>
    </w:rPr>
  </w:style>
  <w:style w:type="paragraph" w:styleId="NormalWeb">
    <w:name w:val="Normal (Web)"/>
    <w:basedOn w:val="Normal"/>
    <w:uiPriority w:val="99"/>
    <w:unhideWhenUsed/>
    <w:rsid w:val="001C0271"/>
    <w:pPr>
      <w:spacing w:before="100" w:beforeAutospacing="1" w:after="100" w:afterAutospacing="1"/>
    </w:pPr>
    <w:rPr>
      <w:rFonts w:eastAsia="Times New Roman"/>
      <w:szCs w:val="24"/>
      <w:lang w:eastAsia="en-US"/>
    </w:rPr>
  </w:style>
  <w:style w:type="paragraph" w:styleId="Index1">
    <w:name w:val="index 1"/>
    <w:basedOn w:val="Normal"/>
    <w:next w:val="Normal"/>
    <w:autoRedefine/>
    <w:semiHidden/>
    <w:unhideWhenUsed/>
    <w:rsid w:val="00AA7FDF"/>
    <w:pPr>
      <w:spacing w:before="0"/>
      <w:ind w:left="240" w:hanging="240"/>
    </w:pPr>
  </w:style>
  <w:style w:type="character" w:customStyle="1" w:styleId="apple-converted-space">
    <w:name w:val="apple-converted-space"/>
    <w:basedOn w:val="DefaultParagraphFont"/>
    <w:rsid w:val="00E83820"/>
  </w:style>
  <w:style w:type="character" w:customStyle="1" w:styleId="CommentTextChar">
    <w:name w:val="Comment Text Char"/>
    <w:basedOn w:val="DefaultParagraphFont"/>
    <w:link w:val="CommentText"/>
    <w:uiPriority w:val="99"/>
    <w:semiHidden/>
    <w:rsid w:val="00E83820"/>
    <w:rPr>
      <w:rFonts w:eastAsia="Times New Roman"/>
      <w:lang w:eastAsia="en-US"/>
    </w:rPr>
  </w:style>
  <w:style w:type="paragraph" w:customStyle="1" w:styleId="Body">
    <w:name w:val="Body"/>
    <w:rsid w:val="0056193A"/>
    <w:pPr>
      <w:pBdr>
        <w:top w:val="nil"/>
        <w:left w:val="nil"/>
        <w:bottom w:val="nil"/>
        <w:right w:val="nil"/>
        <w:between w:val="nil"/>
        <w:bar w:val="nil"/>
      </w:pBdr>
    </w:pPr>
    <w:rPr>
      <w:rFonts w:ascii="Calibri" w:eastAsia="Arial Unicode MS" w:hAnsi="Calibri" w:cs="Arial Unicode MS"/>
      <w:color w:val="000000"/>
      <w:sz w:val="24"/>
      <w:szCs w:val="24"/>
      <w:u w:color="000000"/>
      <w:bdr w:val="nil"/>
      <w:lang w:val="fr-FR" w:eastAsia="en-GB"/>
    </w:rPr>
  </w:style>
  <w:style w:type="character" w:styleId="FootnoteReference">
    <w:name w:val="footnote reference"/>
    <w:basedOn w:val="DefaultParagraphFont"/>
    <w:uiPriority w:val="99"/>
    <w:semiHidden/>
    <w:unhideWhenUsed/>
    <w:rsid w:val="00231CE9"/>
    <w:rPr>
      <w:vertAlign w:val="superscript"/>
    </w:rPr>
  </w:style>
  <w:style w:type="character" w:customStyle="1" w:styleId="fontstyle01">
    <w:name w:val="fontstyle01"/>
    <w:basedOn w:val="DefaultParagraphFont"/>
    <w:rsid w:val="008606BA"/>
    <w:rPr>
      <w:rFonts w:ascii="TimesNewRomanPSMT" w:hAnsi="TimesNewRomanPSMT" w:hint="default"/>
      <w:b w:val="0"/>
      <w:bCs w:val="0"/>
      <w:i w:val="0"/>
      <w:iCs w:val="0"/>
      <w:color w:val="000000"/>
      <w:sz w:val="24"/>
      <w:szCs w:val="24"/>
    </w:rPr>
  </w:style>
  <w:style w:type="character" w:customStyle="1" w:styleId="UnresolvedMention1">
    <w:name w:val="Unresolved Mention1"/>
    <w:basedOn w:val="DefaultParagraphFont"/>
    <w:uiPriority w:val="99"/>
    <w:semiHidden/>
    <w:unhideWhenUsed/>
    <w:rsid w:val="00A3573C"/>
    <w:rPr>
      <w:color w:val="605E5C"/>
      <w:shd w:val="clear" w:color="auto" w:fill="E1DFDD"/>
    </w:rPr>
  </w:style>
  <w:style w:type="character" w:customStyle="1" w:styleId="InternetLink">
    <w:name w:val="Internet Link"/>
    <w:rsid w:val="00E8464C"/>
    <w:rPr>
      <w:color w:val="0000FF"/>
      <w:u w:val="single"/>
    </w:rPr>
  </w:style>
  <w:style w:type="paragraph" w:customStyle="1" w:styleId="BodyA">
    <w:name w:val="Body A"/>
    <w:rsid w:val="009645BD"/>
    <w:pPr>
      <w:pBdr>
        <w:top w:val="nil"/>
        <w:left w:val="nil"/>
        <w:bottom w:val="nil"/>
        <w:right w:val="nil"/>
        <w:between w:val="nil"/>
        <w:bar w:val="nil"/>
      </w:pBdr>
      <w:tabs>
        <w:tab w:val="left" w:pos="794"/>
        <w:tab w:val="left" w:pos="1191"/>
        <w:tab w:val="left" w:pos="1588"/>
        <w:tab w:val="left" w:pos="1985"/>
      </w:tabs>
      <w:spacing w:before="120"/>
    </w:pPr>
    <w:rPr>
      <w:rFonts w:eastAsia="Arial Unicode MS" w:cs="Arial Unicode MS"/>
      <w:color w:val="000000"/>
      <w:sz w:val="24"/>
      <w:szCs w:val="24"/>
      <w:u w:color="000000"/>
      <w:bdr w:val="nil"/>
      <w:lang w:eastAsia="en-US"/>
    </w:rPr>
  </w:style>
  <w:style w:type="character" w:customStyle="1" w:styleId="None">
    <w:name w:val="None"/>
    <w:rsid w:val="009645BD"/>
  </w:style>
  <w:style w:type="character" w:customStyle="1" w:styleId="Hyperlink0">
    <w:name w:val="Hyperlink.0"/>
    <w:basedOn w:val="None"/>
    <w:rsid w:val="009645BD"/>
    <w:rPr>
      <w:color w:val="0000FF"/>
      <w:u w:val="single" w:color="0000FF"/>
      <w:lang w:val="en-US"/>
    </w:rPr>
  </w:style>
  <w:style w:type="character" w:customStyle="1" w:styleId="il">
    <w:name w:val="il"/>
    <w:basedOn w:val="DefaultParagraphFont"/>
    <w:rsid w:val="00687148"/>
  </w:style>
  <w:style w:type="character" w:customStyle="1" w:styleId="tlid-translation">
    <w:name w:val="tlid-translation"/>
    <w:basedOn w:val="DefaultParagraphFont"/>
    <w:rsid w:val="006D1052"/>
  </w:style>
  <w:style w:type="character" w:styleId="PlaceholderText">
    <w:name w:val="Placeholder Text"/>
    <w:basedOn w:val="DefaultParagraphFont"/>
    <w:uiPriority w:val="99"/>
    <w:semiHidden/>
    <w:rsid w:val="00517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7220">
      <w:bodyDiv w:val="1"/>
      <w:marLeft w:val="0"/>
      <w:marRight w:val="0"/>
      <w:marTop w:val="0"/>
      <w:marBottom w:val="0"/>
      <w:divBdr>
        <w:top w:val="none" w:sz="0" w:space="0" w:color="auto"/>
        <w:left w:val="none" w:sz="0" w:space="0" w:color="auto"/>
        <w:bottom w:val="none" w:sz="0" w:space="0" w:color="auto"/>
        <w:right w:val="none" w:sz="0" w:space="0" w:color="auto"/>
      </w:divBdr>
    </w:div>
    <w:div w:id="116874993">
      <w:bodyDiv w:val="1"/>
      <w:marLeft w:val="0"/>
      <w:marRight w:val="0"/>
      <w:marTop w:val="0"/>
      <w:marBottom w:val="0"/>
      <w:divBdr>
        <w:top w:val="none" w:sz="0" w:space="0" w:color="auto"/>
        <w:left w:val="none" w:sz="0" w:space="0" w:color="auto"/>
        <w:bottom w:val="none" w:sz="0" w:space="0" w:color="auto"/>
        <w:right w:val="none" w:sz="0" w:space="0" w:color="auto"/>
      </w:divBdr>
    </w:div>
    <w:div w:id="184558694">
      <w:bodyDiv w:val="1"/>
      <w:marLeft w:val="0"/>
      <w:marRight w:val="0"/>
      <w:marTop w:val="0"/>
      <w:marBottom w:val="0"/>
      <w:divBdr>
        <w:top w:val="none" w:sz="0" w:space="0" w:color="auto"/>
        <w:left w:val="none" w:sz="0" w:space="0" w:color="auto"/>
        <w:bottom w:val="none" w:sz="0" w:space="0" w:color="auto"/>
        <w:right w:val="none" w:sz="0" w:space="0" w:color="auto"/>
      </w:divBdr>
    </w:div>
    <w:div w:id="250701166">
      <w:bodyDiv w:val="1"/>
      <w:marLeft w:val="0"/>
      <w:marRight w:val="0"/>
      <w:marTop w:val="0"/>
      <w:marBottom w:val="0"/>
      <w:divBdr>
        <w:top w:val="none" w:sz="0" w:space="0" w:color="auto"/>
        <w:left w:val="none" w:sz="0" w:space="0" w:color="auto"/>
        <w:bottom w:val="none" w:sz="0" w:space="0" w:color="auto"/>
        <w:right w:val="none" w:sz="0" w:space="0" w:color="auto"/>
      </w:divBdr>
    </w:div>
    <w:div w:id="270748381">
      <w:bodyDiv w:val="1"/>
      <w:marLeft w:val="0"/>
      <w:marRight w:val="0"/>
      <w:marTop w:val="0"/>
      <w:marBottom w:val="0"/>
      <w:divBdr>
        <w:top w:val="none" w:sz="0" w:space="0" w:color="auto"/>
        <w:left w:val="none" w:sz="0" w:space="0" w:color="auto"/>
        <w:bottom w:val="none" w:sz="0" w:space="0" w:color="auto"/>
        <w:right w:val="none" w:sz="0" w:space="0" w:color="auto"/>
      </w:divBdr>
    </w:div>
    <w:div w:id="362370616">
      <w:bodyDiv w:val="1"/>
      <w:marLeft w:val="0"/>
      <w:marRight w:val="0"/>
      <w:marTop w:val="0"/>
      <w:marBottom w:val="0"/>
      <w:divBdr>
        <w:top w:val="none" w:sz="0" w:space="0" w:color="auto"/>
        <w:left w:val="none" w:sz="0" w:space="0" w:color="auto"/>
        <w:bottom w:val="none" w:sz="0" w:space="0" w:color="auto"/>
        <w:right w:val="none" w:sz="0" w:space="0" w:color="auto"/>
      </w:divBdr>
    </w:div>
    <w:div w:id="623073600">
      <w:bodyDiv w:val="1"/>
      <w:marLeft w:val="0"/>
      <w:marRight w:val="0"/>
      <w:marTop w:val="0"/>
      <w:marBottom w:val="0"/>
      <w:divBdr>
        <w:top w:val="none" w:sz="0" w:space="0" w:color="auto"/>
        <w:left w:val="none" w:sz="0" w:space="0" w:color="auto"/>
        <w:bottom w:val="none" w:sz="0" w:space="0" w:color="auto"/>
        <w:right w:val="none" w:sz="0" w:space="0" w:color="auto"/>
      </w:divBdr>
    </w:div>
    <w:div w:id="638925460">
      <w:bodyDiv w:val="1"/>
      <w:marLeft w:val="0"/>
      <w:marRight w:val="0"/>
      <w:marTop w:val="0"/>
      <w:marBottom w:val="0"/>
      <w:divBdr>
        <w:top w:val="none" w:sz="0" w:space="0" w:color="auto"/>
        <w:left w:val="none" w:sz="0" w:space="0" w:color="auto"/>
        <w:bottom w:val="none" w:sz="0" w:space="0" w:color="auto"/>
        <w:right w:val="none" w:sz="0" w:space="0" w:color="auto"/>
      </w:divBdr>
    </w:div>
    <w:div w:id="667175860">
      <w:bodyDiv w:val="1"/>
      <w:marLeft w:val="0"/>
      <w:marRight w:val="0"/>
      <w:marTop w:val="0"/>
      <w:marBottom w:val="0"/>
      <w:divBdr>
        <w:top w:val="none" w:sz="0" w:space="0" w:color="auto"/>
        <w:left w:val="none" w:sz="0" w:space="0" w:color="auto"/>
        <w:bottom w:val="none" w:sz="0" w:space="0" w:color="auto"/>
        <w:right w:val="none" w:sz="0" w:space="0" w:color="auto"/>
      </w:divBdr>
      <w:divsChild>
        <w:div w:id="328482193">
          <w:marLeft w:val="0"/>
          <w:marRight w:val="0"/>
          <w:marTop w:val="0"/>
          <w:marBottom w:val="0"/>
          <w:divBdr>
            <w:top w:val="none" w:sz="0" w:space="0" w:color="auto"/>
            <w:left w:val="none" w:sz="0" w:space="0" w:color="auto"/>
            <w:bottom w:val="none" w:sz="0" w:space="0" w:color="auto"/>
            <w:right w:val="none" w:sz="0" w:space="0" w:color="auto"/>
          </w:divBdr>
        </w:div>
        <w:div w:id="89855552">
          <w:marLeft w:val="0"/>
          <w:marRight w:val="0"/>
          <w:marTop w:val="0"/>
          <w:marBottom w:val="0"/>
          <w:divBdr>
            <w:top w:val="none" w:sz="0" w:space="0" w:color="auto"/>
            <w:left w:val="none" w:sz="0" w:space="0" w:color="auto"/>
            <w:bottom w:val="none" w:sz="0" w:space="0" w:color="auto"/>
            <w:right w:val="none" w:sz="0" w:space="0" w:color="auto"/>
          </w:divBdr>
        </w:div>
      </w:divsChild>
    </w:div>
    <w:div w:id="704061305">
      <w:bodyDiv w:val="1"/>
      <w:marLeft w:val="0"/>
      <w:marRight w:val="0"/>
      <w:marTop w:val="0"/>
      <w:marBottom w:val="0"/>
      <w:divBdr>
        <w:top w:val="none" w:sz="0" w:space="0" w:color="auto"/>
        <w:left w:val="none" w:sz="0" w:space="0" w:color="auto"/>
        <w:bottom w:val="none" w:sz="0" w:space="0" w:color="auto"/>
        <w:right w:val="none" w:sz="0" w:space="0" w:color="auto"/>
      </w:divBdr>
    </w:div>
    <w:div w:id="1037238557">
      <w:bodyDiv w:val="1"/>
      <w:marLeft w:val="0"/>
      <w:marRight w:val="0"/>
      <w:marTop w:val="0"/>
      <w:marBottom w:val="0"/>
      <w:divBdr>
        <w:top w:val="none" w:sz="0" w:space="0" w:color="auto"/>
        <w:left w:val="none" w:sz="0" w:space="0" w:color="auto"/>
        <w:bottom w:val="none" w:sz="0" w:space="0" w:color="auto"/>
        <w:right w:val="none" w:sz="0" w:space="0" w:color="auto"/>
      </w:divBdr>
    </w:div>
    <w:div w:id="1132022898">
      <w:bodyDiv w:val="1"/>
      <w:marLeft w:val="0"/>
      <w:marRight w:val="0"/>
      <w:marTop w:val="0"/>
      <w:marBottom w:val="0"/>
      <w:divBdr>
        <w:top w:val="none" w:sz="0" w:space="0" w:color="auto"/>
        <w:left w:val="none" w:sz="0" w:space="0" w:color="auto"/>
        <w:bottom w:val="none" w:sz="0" w:space="0" w:color="auto"/>
        <w:right w:val="none" w:sz="0" w:space="0" w:color="auto"/>
      </w:divBdr>
    </w:div>
    <w:div w:id="1242179734">
      <w:bodyDiv w:val="1"/>
      <w:marLeft w:val="0"/>
      <w:marRight w:val="0"/>
      <w:marTop w:val="0"/>
      <w:marBottom w:val="0"/>
      <w:divBdr>
        <w:top w:val="none" w:sz="0" w:space="0" w:color="auto"/>
        <w:left w:val="none" w:sz="0" w:space="0" w:color="auto"/>
        <w:bottom w:val="none" w:sz="0" w:space="0" w:color="auto"/>
        <w:right w:val="none" w:sz="0" w:space="0" w:color="auto"/>
      </w:divBdr>
      <w:divsChild>
        <w:div w:id="1669795596">
          <w:marLeft w:val="0"/>
          <w:marRight w:val="0"/>
          <w:marTop w:val="0"/>
          <w:marBottom w:val="0"/>
          <w:divBdr>
            <w:top w:val="none" w:sz="0" w:space="0" w:color="auto"/>
            <w:left w:val="none" w:sz="0" w:space="0" w:color="auto"/>
            <w:bottom w:val="none" w:sz="0" w:space="0" w:color="auto"/>
            <w:right w:val="none" w:sz="0" w:space="0" w:color="auto"/>
          </w:divBdr>
          <w:divsChild>
            <w:div w:id="416750166">
              <w:marLeft w:val="0"/>
              <w:marRight w:val="0"/>
              <w:marTop w:val="0"/>
              <w:marBottom w:val="0"/>
              <w:divBdr>
                <w:top w:val="none" w:sz="0" w:space="0" w:color="auto"/>
                <w:left w:val="none" w:sz="0" w:space="0" w:color="auto"/>
                <w:bottom w:val="none" w:sz="0" w:space="0" w:color="auto"/>
                <w:right w:val="none" w:sz="0" w:space="0" w:color="auto"/>
              </w:divBdr>
              <w:divsChild>
                <w:div w:id="27402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4045">
      <w:bodyDiv w:val="1"/>
      <w:marLeft w:val="0"/>
      <w:marRight w:val="0"/>
      <w:marTop w:val="0"/>
      <w:marBottom w:val="0"/>
      <w:divBdr>
        <w:top w:val="none" w:sz="0" w:space="0" w:color="auto"/>
        <w:left w:val="none" w:sz="0" w:space="0" w:color="auto"/>
        <w:bottom w:val="none" w:sz="0" w:space="0" w:color="auto"/>
        <w:right w:val="none" w:sz="0" w:space="0" w:color="auto"/>
      </w:divBdr>
      <w:divsChild>
        <w:div w:id="1193298831">
          <w:marLeft w:val="0"/>
          <w:marRight w:val="0"/>
          <w:marTop w:val="0"/>
          <w:marBottom w:val="0"/>
          <w:divBdr>
            <w:top w:val="none" w:sz="0" w:space="0" w:color="auto"/>
            <w:left w:val="none" w:sz="0" w:space="0" w:color="auto"/>
            <w:bottom w:val="none" w:sz="0" w:space="0" w:color="auto"/>
            <w:right w:val="none" w:sz="0" w:space="0" w:color="auto"/>
          </w:divBdr>
          <w:divsChild>
            <w:div w:id="575747294">
              <w:marLeft w:val="0"/>
              <w:marRight w:val="0"/>
              <w:marTop w:val="0"/>
              <w:marBottom w:val="0"/>
              <w:divBdr>
                <w:top w:val="none" w:sz="0" w:space="0" w:color="auto"/>
                <w:left w:val="none" w:sz="0" w:space="0" w:color="auto"/>
                <w:bottom w:val="none" w:sz="0" w:space="0" w:color="auto"/>
                <w:right w:val="none" w:sz="0" w:space="0" w:color="auto"/>
              </w:divBdr>
              <w:divsChild>
                <w:div w:id="1111512418">
                  <w:marLeft w:val="0"/>
                  <w:marRight w:val="0"/>
                  <w:marTop w:val="120"/>
                  <w:marBottom w:val="0"/>
                  <w:divBdr>
                    <w:top w:val="none" w:sz="0" w:space="0" w:color="auto"/>
                    <w:left w:val="none" w:sz="0" w:space="0" w:color="auto"/>
                    <w:bottom w:val="none" w:sz="0" w:space="0" w:color="auto"/>
                    <w:right w:val="none" w:sz="0" w:space="0" w:color="auto"/>
                  </w:divBdr>
                  <w:divsChild>
                    <w:div w:id="1308513634">
                      <w:marLeft w:val="0"/>
                      <w:marRight w:val="0"/>
                      <w:marTop w:val="0"/>
                      <w:marBottom w:val="0"/>
                      <w:divBdr>
                        <w:top w:val="none" w:sz="0" w:space="0" w:color="auto"/>
                        <w:left w:val="none" w:sz="0" w:space="0" w:color="auto"/>
                        <w:bottom w:val="none" w:sz="0" w:space="0" w:color="auto"/>
                        <w:right w:val="none" w:sz="0" w:space="0" w:color="auto"/>
                      </w:divBdr>
                      <w:divsChild>
                        <w:div w:id="1546063555">
                          <w:marLeft w:val="0"/>
                          <w:marRight w:val="0"/>
                          <w:marTop w:val="0"/>
                          <w:marBottom w:val="0"/>
                          <w:divBdr>
                            <w:top w:val="none" w:sz="0" w:space="0" w:color="auto"/>
                            <w:left w:val="none" w:sz="0" w:space="0" w:color="auto"/>
                            <w:bottom w:val="none" w:sz="0" w:space="0" w:color="auto"/>
                            <w:right w:val="none" w:sz="0" w:space="0" w:color="auto"/>
                          </w:divBdr>
                          <w:divsChild>
                            <w:div w:id="1561555718">
                              <w:marLeft w:val="0"/>
                              <w:marRight w:val="0"/>
                              <w:marTop w:val="30"/>
                              <w:marBottom w:val="0"/>
                              <w:divBdr>
                                <w:top w:val="none" w:sz="0" w:space="0" w:color="auto"/>
                                <w:left w:val="none" w:sz="0" w:space="0" w:color="auto"/>
                                <w:bottom w:val="none" w:sz="0" w:space="0" w:color="auto"/>
                                <w:right w:val="none" w:sz="0" w:space="0" w:color="auto"/>
                              </w:divBdr>
                              <w:divsChild>
                                <w:div w:id="159941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191115">
      <w:bodyDiv w:val="1"/>
      <w:marLeft w:val="0"/>
      <w:marRight w:val="0"/>
      <w:marTop w:val="0"/>
      <w:marBottom w:val="0"/>
      <w:divBdr>
        <w:top w:val="none" w:sz="0" w:space="0" w:color="auto"/>
        <w:left w:val="none" w:sz="0" w:space="0" w:color="auto"/>
        <w:bottom w:val="none" w:sz="0" w:space="0" w:color="auto"/>
        <w:right w:val="none" w:sz="0" w:space="0" w:color="auto"/>
      </w:divBdr>
    </w:div>
    <w:div w:id="1459956520">
      <w:bodyDiv w:val="1"/>
      <w:marLeft w:val="0"/>
      <w:marRight w:val="0"/>
      <w:marTop w:val="0"/>
      <w:marBottom w:val="0"/>
      <w:divBdr>
        <w:top w:val="none" w:sz="0" w:space="0" w:color="auto"/>
        <w:left w:val="none" w:sz="0" w:space="0" w:color="auto"/>
        <w:bottom w:val="none" w:sz="0" w:space="0" w:color="auto"/>
        <w:right w:val="none" w:sz="0" w:space="0" w:color="auto"/>
      </w:divBdr>
    </w:div>
    <w:div w:id="1577278139">
      <w:bodyDiv w:val="1"/>
      <w:marLeft w:val="0"/>
      <w:marRight w:val="0"/>
      <w:marTop w:val="0"/>
      <w:marBottom w:val="0"/>
      <w:divBdr>
        <w:top w:val="none" w:sz="0" w:space="0" w:color="auto"/>
        <w:left w:val="none" w:sz="0" w:space="0" w:color="auto"/>
        <w:bottom w:val="none" w:sz="0" w:space="0" w:color="auto"/>
        <w:right w:val="none" w:sz="0" w:space="0" w:color="auto"/>
      </w:divBdr>
    </w:div>
    <w:div w:id="1690061854">
      <w:bodyDiv w:val="1"/>
      <w:marLeft w:val="0"/>
      <w:marRight w:val="0"/>
      <w:marTop w:val="0"/>
      <w:marBottom w:val="0"/>
      <w:divBdr>
        <w:top w:val="none" w:sz="0" w:space="0" w:color="auto"/>
        <w:left w:val="none" w:sz="0" w:space="0" w:color="auto"/>
        <w:bottom w:val="none" w:sz="0" w:space="0" w:color="auto"/>
        <w:right w:val="none" w:sz="0" w:space="0" w:color="auto"/>
      </w:divBdr>
    </w:div>
    <w:div w:id="1766657736">
      <w:bodyDiv w:val="1"/>
      <w:marLeft w:val="0"/>
      <w:marRight w:val="0"/>
      <w:marTop w:val="0"/>
      <w:marBottom w:val="0"/>
      <w:divBdr>
        <w:top w:val="none" w:sz="0" w:space="0" w:color="auto"/>
        <w:left w:val="none" w:sz="0" w:space="0" w:color="auto"/>
        <w:bottom w:val="none" w:sz="0" w:space="0" w:color="auto"/>
        <w:right w:val="none" w:sz="0" w:space="0" w:color="auto"/>
      </w:divBdr>
    </w:div>
    <w:div w:id="1900632340">
      <w:bodyDiv w:val="1"/>
      <w:marLeft w:val="0"/>
      <w:marRight w:val="0"/>
      <w:marTop w:val="0"/>
      <w:marBottom w:val="0"/>
      <w:divBdr>
        <w:top w:val="none" w:sz="0" w:space="0" w:color="auto"/>
        <w:left w:val="none" w:sz="0" w:space="0" w:color="auto"/>
        <w:bottom w:val="none" w:sz="0" w:space="0" w:color="auto"/>
        <w:right w:val="none" w:sz="0" w:space="0" w:color="auto"/>
      </w:divBdr>
    </w:div>
    <w:div w:id="1926986902">
      <w:bodyDiv w:val="1"/>
      <w:marLeft w:val="0"/>
      <w:marRight w:val="0"/>
      <w:marTop w:val="0"/>
      <w:marBottom w:val="0"/>
      <w:divBdr>
        <w:top w:val="none" w:sz="0" w:space="0" w:color="auto"/>
        <w:left w:val="none" w:sz="0" w:space="0" w:color="auto"/>
        <w:bottom w:val="none" w:sz="0" w:space="0" w:color="auto"/>
        <w:right w:val="none" w:sz="0" w:space="0" w:color="auto"/>
      </w:divBdr>
    </w:div>
    <w:div w:id="1931885290">
      <w:bodyDiv w:val="1"/>
      <w:marLeft w:val="0"/>
      <w:marRight w:val="0"/>
      <w:marTop w:val="0"/>
      <w:marBottom w:val="0"/>
      <w:divBdr>
        <w:top w:val="none" w:sz="0" w:space="0" w:color="auto"/>
        <w:left w:val="none" w:sz="0" w:space="0" w:color="auto"/>
        <w:bottom w:val="none" w:sz="0" w:space="0" w:color="auto"/>
        <w:right w:val="none" w:sz="0" w:space="0" w:color="auto"/>
      </w:divBdr>
    </w:div>
    <w:div w:id="208175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ium.com/pennblockchain/blockchain-applications-in-capital-markets-37432d7caa0" TargetMode="External"/><Relationship Id="rId21" Type="http://schemas.openxmlformats.org/officeDocument/2006/relationships/hyperlink" Target="https://www.wto.org/english/res_e/publications_e/blockchainrev18_e.htm" TargetMode="External"/><Relationship Id="rId42" Type="http://schemas.openxmlformats.org/officeDocument/2006/relationships/hyperlink" Target="https://www.mckinsey.com/business-functions/digital-mckinsey/our-insights/using-blockchain-to-improve-data-management-in-the-public-sector" TargetMode="External"/><Relationship Id="rId47" Type="http://schemas.openxmlformats.org/officeDocument/2006/relationships/hyperlink" Target="https://www2.deloitte.com/insights/us/en/industry/public-sector/understanding-basics-of-blockchain-in-government.html" TargetMode="External"/><Relationship Id="rId63" Type="http://schemas.openxmlformats.org/officeDocument/2006/relationships/hyperlink" Target="mailto:wexinpeng@huawei.com" TargetMode="External"/><Relationship Id="rId68" Type="http://schemas.openxmlformats.org/officeDocument/2006/relationships/image" Target="media/image6.png"/><Relationship Id="rId84" Type="http://schemas.openxmlformats.org/officeDocument/2006/relationships/hyperlink" Target="https://www.linkedin.com/in/nogueiradalmeida/" TargetMode="External"/><Relationship Id="rId89" Type="http://schemas.openxmlformats.org/officeDocument/2006/relationships/hyperlink" Target="http://mudamos.org/" TargetMode="External"/><Relationship Id="rId7" Type="http://schemas.openxmlformats.org/officeDocument/2006/relationships/settings" Target="settings.xml"/><Relationship Id="rId71" Type="http://schemas.openxmlformats.org/officeDocument/2006/relationships/hyperlink" Target="https://linkedin.com/in/denisakera/" TargetMode="External"/><Relationship Id="rId92" Type="http://schemas.openxmlformats.org/officeDocument/2006/relationships/hyperlink" Target="https://github.com/alastria/alastria-identity/wiki" TargetMode="External"/><Relationship Id="rId2" Type="http://schemas.openxmlformats.org/officeDocument/2006/relationships/customXml" Target="../customXml/item2.xml"/><Relationship Id="rId16" Type="http://schemas.openxmlformats.org/officeDocument/2006/relationships/hyperlink" Target="mailto:suzana.maranhao@gmail.com" TargetMode="External"/><Relationship Id="rId29" Type="http://schemas.openxmlformats.org/officeDocument/2006/relationships/hyperlink" Target="http://www.thebioblock.com/about/" TargetMode="External"/><Relationship Id="rId11" Type="http://schemas.openxmlformats.org/officeDocument/2006/relationships/image" Target="media/image1.gif"/><Relationship Id="rId24" Type="http://schemas.openxmlformats.org/officeDocument/2006/relationships/hyperlink" Target="https://www.eublockchainforum.eu/reports" TargetMode="External"/><Relationship Id="rId32" Type="http://schemas.openxmlformats.org/officeDocument/2006/relationships/hyperlink" Target="https://www.forbes.com/sites/darrenheitner/2017/10/24/the-esports-industry-is-booming-can-blockchain-supercharge-it/" TargetMode="External"/><Relationship Id="rId37" Type="http://schemas.openxmlformats.org/officeDocument/2006/relationships/hyperlink" Target="https://cointelegraph.com/news/china-issues-first-tax-authority-approved-invoice-on-blockchain" TargetMode="External"/><Relationship Id="rId40" Type="http://schemas.openxmlformats.org/officeDocument/2006/relationships/hyperlink" Target="https://news.coinsquare.com/government/blockchain-government-data/" TargetMode="External"/><Relationship Id="rId45" Type="http://schemas.openxmlformats.org/officeDocument/2006/relationships/hyperlink" Target="https://www.ccn.com/heres-how-the-govt-of-seoul-is-using-a-public-blockchain-in-the-real-world" TargetMode="External"/><Relationship Id="rId53" Type="http://schemas.openxmlformats.org/officeDocument/2006/relationships/hyperlink" Target="https://www.multitran.ru/c/m.exe?t=5344233_1_2&amp;s1=%E4%E5%EF%EE%E7%E8%F2%E0%F0%ED%FB%E9%20%F3%F7%B8%F2" TargetMode="External"/><Relationship Id="rId58" Type="http://schemas.openxmlformats.org/officeDocument/2006/relationships/hyperlink" Target="https://www.linkedin.com/in/jesse-medina-24703769/" TargetMode="External"/><Relationship Id="rId66" Type="http://schemas.openxmlformats.org/officeDocument/2006/relationships/hyperlink" Target="mailto:wexinpeng@huawei.com" TargetMode="External"/><Relationship Id="rId74" Type="http://schemas.openxmlformats.org/officeDocument/2006/relationships/hyperlink" Target="https://github.com/anonette/lithopia" TargetMode="External"/><Relationship Id="rId79" Type="http://schemas.openxmlformats.org/officeDocument/2006/relationships/hyperlink" Target="http://www.brpolen.com.br" TargetMode="External"/><Relationship Id="rId87" Type="http://schemas.openxmlformats.org/officeDocument/2006/relationships/hyperlink" Target="mailto:marco@itsrio.org" TargetMode="External"/><Relationship Id="rId102"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cathy.chen@lifeblocs.com" TargetMode="External"/><Relationship Id="rId82" Type="http://schemas.openxmlformats.org/officeDocument/2006/relationships/hyperlink" Target="https://www.bndes.gov.br" TargetMode="External"/><Relationship Id="rId90" Type="http://schemas.openxmlformats.org/officeDocument/2006/relationships/hyperlink" Target="https://www.un.org/sustainabledevelopment/sustainable-development-goals/" TargetMode="External"/><Relationship Id="rId95" Type="http://schemas.openxmlformats.org/officeDocument/2006/relationships/image" Target="media/image8.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s://blogs.wsj.com/cio/2018/11/30/blockchains-potential-for-environmental-applications/" TargetMode="External"/><Relationship Id="rId27" Type="http://schemas.openxmlformats.org/officeDocument/2006/relationships/hyperlink" Target="https://www.bcg.com/publications/2019/resolving-blockchain-paradox-transportation-logistics.aspx" TargetMode="External"/><Relationship Id="rId30" Type="http://schemas.openxmlformats.org/officeDocument/2006/relationships/hyperlink" Target="http://www.macrogen.com/en/main/index.php" TargetMode="External"/><Relationship Id="rId35" Type="http://schemas.openxmlformats.org/officeDocument/2006/relationships/hyperlink" Target="https://cointelegraph.com/news/esports-becoming-blockchain-only-following-mark-cubans-backing-of-ico" TargetMode="External"/><Relationship Id="rId43" Type="http://schemas.openxmlformats.org/officeDocument/2006/relationships/hyperlink" Target="https://www.mckinsey.com/business-functions/digital-mckinsey/our-insights/using-blockchain-to-improve-data-management-in-the-public-sector" TargetMode="External"/><Relationship Id="rId48" Type="http://schemas.openxmlformats.org/officeDocument/2006/relationships/hyperlink" Target="https://www.ibm.com/blogs/blockchain/2018/10/how-the-uae-is-empowering-its-citizens-through-blockchain/" TargetMode="External"/><Relationship Id="rId56" Type="http://schemas.openxmlformats.org/officeDocument/2006/relationships/hyperlink" Target="https://context.reverso.net/%D0%BF%D0%B5%D1%80%D0%B5%D0%B2%D0%BE%D0%B4/%D0%B0%D0%BD%D0%B3%D0%BB%D0%B8%D0%B9%D1%81%D0%BA%D0%B8%D0%B9-%D1%80%D1%83%D1%81%D1%81%D0%BA%D0%B8%D0%B9/beneficiary" TargetMode="External"/><Relationship Id="rId64" Type="http://schemas.openxmlformats.org/officeDocument/2006/relationships/hyperlink" Target="mailto:liubingyang@huawei.com" TargetMode="External"/><Relationship Id="rId69" Type="http://schemas.openxmlformats.org/officeDocument/2006/relationships/hyperlink" Target="mailto:ross@nori.com" TargetMode="External"/><Relationship Id="rId77" Type="http://schemas.openxmlformats.org/officeDocument/2006/relationships/hyperlink" Target="https://www.linkedin.com/in/figor" TargetMode="External"/><Relationship Id="rId100" Type="http://schemas.openxmlformats.org/officeDocument/2006/relationships/hyperlink" Target="https://ec.europa.eu/jrc/en" TargetMode="External"/><Relationship Id="rId8" Type="http://schemas.openxmlformats.org/officeDocument/2006/relationships/webSettings" Target="webSettings.xml"/><Relationship Id="rId51" Type="http://schemas.openxmlformats.org/officeDocument/2006/relationships/image" Target="media/image4.emf"/><Relationship Id="rId72" Type="http://schemas.openxmlformats.org/officeDocument/2006/relationships/hyperlink" Target="https://usal.academia.edu/DenisaKera" TargetMode="External"/><Relationship Id="rId80" Type="http://schemas.openxmlformats.org/officeDocument/2006/relationships/hyperlink" Target="https://www.linkedin.com/in/harumiuratathompson/" TargetMode="External"/><Relationship Id="rId85" Type="http://schemas.openxmlformats.org/officeDocument/2006/relationships/hyperlink" Target="http://www.bndes.gov.br/" TargetMode="External"/><Relationship Id="rId93" Type="http://schemas.openxmlformats.org/officeDocument/2006/relationships/hyperlink" Target="https://snark.network/" TargetMode="External"/><Relationship Id="rId98" Type="http://schemas.openxmlformats.org/officeDocument/2006/relationships/hyperlink" Target="mailto:liubingyang@huawei.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lizongxiang125@outlook.com" TargetMode="External"/><Relationship Id="rId25" Type="http://schemas.openxmlformats.org/officeDocument/2006/relationships/hyperlink" Target="https://goodblocks.vessels.tech/" TargetMode="External"/><Relationship Id="rId33" Type="http://schemas.openxmlformats.org/officeDocument/2006/relationships/hyperlink" Target="http://www.ipwatchdog.com/2018/04/28/use-blockchain-esports-industry/id=96159/" TargetMode="External"/><Relationship Id="rId38" Type="http://schemas.openxmlformats.org/officeDocument/2006/relationships/hyperlink" Target="https://www.coindesk.com/chinas-supreme-court-recognizes-blockchain-evidence-as-legally-binding" TargetMode="External"/><Relationship Id="rId46" Type="http://schemas.openxmlformats.org/officeDocument/2006/relationships/hyperlink" Target="https://media.consensys.net/the-future-of-government-on-blockchain-32c8a03cf95c" TargetMode="External"/><Relationship Id="rId59" Type="http://schemas.openxmlformats.org/officeDocument/2006/relationships/hyperlink" Target="http://www.social-finance.org.il" TargetMode="External"/><Relationship Id="rId67" Type="http://schemas.openxmlformats.org/officeDocument/2006/relationships/hyperlink" Target="mailto:liubingyang@huawei.com" TargetMode="External"/><Relationship Id="rId103"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hyperlink" Target="https://news.coinsquare.com/government/blockchain-government-data/" TargetMode="External"/><Relationship Id="rId54" Type="http://schemas.openxmlformats.org/officeDocument/2006/relationships/hyperlink" Target="http://fintechru.org/documents/Masterchain_whitepaper_v1.1_en.pdf" TargetMode="External"/><Relationship Id="rId62" Type="http://schemas.openxmlformats.org/officeDocument/2006/relationships/hyperlink" Target="http://www.pccwglobal.com" TargetMode="External"/><Relationship Id="rId70" Type="http://schemas.openxmlformats.org/officeDocument/2006/relationships/hyperlink" Target="mailto:denisa.kera@usal.es" TargetMode="External"/><Relationship Id="rId75" Type="http://schemas.openxmlformats.org/officeDocument/2006/relationships/hyperlink" Target="http://anonette.net:8000/summary/" TargetMode="External"/><Relationship Id="rId83" Type="http://schemas.openxmlformats.org/officeDocument/2006/relationships/hyperlink" Target="mailto:nogueiradalmeida@gmail.com" TargetMode="External"/><Relationship Id="rId88" Type="http://schemas.openxmlformats.org/officeDocument/2006/relationships/hyperlink" Target="http://itsrio.org/" TargetMode="External"/><Relationship Id="rId91" Type="http://schemas.openxmlformats.org/officeDocument/2006/relationships/hyperlink" Target="https://alastria.io/index_en.html" TargetMode="External"/><Relationship Id="rId96" Type="http://schemas.openxmlformats.org/officeDocument/2006/relationships/hyperlink" Target="http://www.example.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iata.org/publications/Documents/blockchain-in-aviation-white-paper.pdf" TargetMode="External"/><Relationship Id="rId28" Type="http://schemas.openxmlformats.org/officeDocument/2006/relationships/hyperlink" Target="http://www.ey.com/gl/en/industries/financial-services/banking---capital-markets/ey-trust-without-it-youre-just-another-bank" TargetMode="External"/><Relationship Id="rId36" Type="http://schemas.openxmlformats.org/officeDocument/2006/relationships/hyperlink" Target="https://medium.com/loom-network/games-will-be-the-catalyst-for-blockchain-mass-adoption-628f818c6c87" TargetMode="External"/><Relationship Id="rId49" Type="http://schemas.openxmlformats.org/officeDocument/2006/relationships/hyperlink" Target="https://www.ibm.com/blogs/blockchain/2018/10/how-the-uae-is-empowering-its-citizens-through-blockchain/" TargetMode="External"/><Relationship Id="rId57" Type="http://schemas.openxmlformats.org/officeDocument/2006/relationships/hyperlink" Target="http://www.chainnova.com" TargetMode="External"/><Relationship Id="rId106" Type="http://schemas.microsoft.com/office/2016/09/relationships/commentsIds" Target="commentsIds.xml"/><Relationship Id="rId10" Type="http://schemas.openxmlformats.org/officeDocument/2006/relationships/endnotes" Target="endnotes.xml"/><Relationship Id="rId31" Type="http://schemas.openxmlformats.org/officeDocument/2006/relationships/hyperlink" Target="https://www.forbes.com/sites/outofasia/2017/11/07/how-cryptocurrencies-and-blockchain-are-taking-esports-to-the-next-level/" TargetMode="External"/><Relationship Id="rId44" Type="http://schemas.openxmlformats.org/officeDocument/2006/relationships/hyperlink" Target="https://www.ethnews.com/nz-govt-begins-pilot-of-blockchain-data-management-platform" TargetMode="External"/><Relationship Id="rId52" Type="http://schemas.openxmlformats.org/officeDocument/2006/relationships/hyperlink" Target="https://www.innovationpolicyplatform.org/content/markets-competition-and-standards" TargetMode="External"/><Relationship Id="rId60" Type="http://schemas.openxmlformats.org/officeDocument/2006/relationships/hyperlink" Target="https://www.un.org/sustainabledevelopment/sustainable-development-goals/" TargetMode="External"/><Relationship Id="rId65" Type="http://schemas.openxmlformats.org/officeDocument/2006/relationships/image" Target="media/image5.png"/><Relationship Id="rId73" Type="http://schemas.openxmlformats.org/officeDocument/2006/relationships/hyperlink" Target="http://anonette.net" TargetMode="External"/><Relationship Id="rId78" Type="http://schemas.openxmlformats.org/officeDocument/2006/relationships/hyperlink" Target="https://www.linkedin.com/in/lucas-farias-de-moraes-sarmento-82206490/" TargetMode="External"/><Relationship Id="rId81" Type="http://schemas.openxmlformats.org/officeDocument/2006/relationships/hyperlink" Target="https://www.linkedin.com/in/suzana-moreno/" TargetMode="External"/><Relationship Id="rId86" Type="http://schemas.openxmlformats.org/officeDocument/2006/relationships/hyperlink" Target="mailto:marco@itsrio.org" TargetMode="External"/><Relationship Id="rId94" Type="http://schemas.openxmlformats.org/officeDocument/2006/relationships/image" Target="media/image7.emf"/><Relationship Id="rId99" Type="http://schemas.openxmlformats.org/officeDocument/2006/relationships/image" Target="media/image9.png"/><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3.xml"/><Relationship Id="rId39" Type="http://schemas.openxmlformats.org/officeDocument/2006/relationships/hyperlink" Target="http://knowledge.wharton.upenn.edu/article/blockchain-can-transform-government/" TargetMode="External"/><Relationship Id="rId34" Type="http://schemas.openxmlformats.org/officeDocument/2006/relationships/hyperlink" Target="https://hackernoon.com/how-blockchain-is-bringing-in-the-new-era-of-esports-55ee78aed988" TargetMode="External"/><Relationship Id="rId50" Type="http://schemas.openxmlformats.org/officeDocument/2006/relationships/hyperlink" Target="https://www.eublockchainforum.eu/sites/default/files/reports/eu_observatory_blockchain_in_government_services_v1_2018-12-07.pdf" TargetMode="External"/><Relationship Id="rId55" Type="http://schemas.openxmlformats.org/officeDocument/2006/relationships/hyperlink" Target="https://context.reverso.net/%D0%BF%D0%B5%D1%80%D0%B5%D0%B2%D0%BE%D0%B4/%D0%B0%D0%BD%D0%B3%D0%BB%D0%B8%D0%B9%D1%81%D0%BA%D0%B8%D0%B9-%D1%80%D1%83%D1%81%D1%81%D0%BA%D0%B8%D0%B9/by+a+guarantor+bank" TargetMode="External"/><Relationship Id="rId76" Type="http://schemas.openxmlformats.org/officeDocument/2006/relationships/hyperlink" Target="http://anonette.net:3000/explorer/" TargetMode="External"/><Relationship Id="rId97" Type="http://schemas.openxmlformats.org/officeDocument/2006/relationships/hyperlink" Target="mailto:wexinpeng@huawei.com" TargetMode="Externa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www.undp.org/content/undp/en/home/blog/2018/realizing-the-potential-of-blockchain-for-social-impact.html" TargetMode="External"/><Relationship Id="rId3" Type="http://schemas.openxmlformats.org/officeDocument/2006/relationships/hyperlink" Target="https://www.un.org/sustainabledevelopment/" TargetMode="External"/><Relationship Id="rId7" Type="http://schemas.openxmlformats.org/officeDocument/2006/relationships/hyperlink" Target="http://sdg.iisd.org/commentary/policy-briefs/sdg-knowledge-weekly-blockchain-in-practice" TargetMode="External"/><Relationship Id="rId2" Type="http://schemas.openxmlformats.org/officeDocument/2006/relationships/hyperlink" Target="https://www.mckinsey.com/business-functions/digital-mckinsey/our-insights/using-blockchain-to-improve-data-management-in-the-public-sector" TargetMode="External"/><Relationship Id="rId1" Type="http://schemas.openxmlformats.org/officeDocument/2006/relationships/hyperlink" Target="https://www.ethnews.com/nz-govt-begins-pilot-of-blockchain-data-management-platform" TargetMode="External"/><Relationship Id="rId6" Type="http://schemas.openxmlformats.org/officeDocument/2006/relationships/hyperlink" Target="https://hackernoon.com/dive-into-the-refugee-camp-in-jordan-that-runs-on-blockchain-924a8fde2d9d" TargetMode="External"/><Relationship Id="rId11" Type="http://schemas.openxmlformats.org/officeDocument/2006/relationships/hyperlink" Target="http://sdg.iisd.org/commentary/policy-briefs/sdg-knowledge-weekly-blockchain-in-practice" TargetMode="External"/><Relationship Id="rId5" Type="http://schemas.openxmlformats.org/officeDocument/2006/relationships/hyperlink" Target="http://sdg.iisd.org/commentary/policy-briefs/sdg-knowledge-weekly-blockchain-in-practice" TargetMode="External"/><Relationship Id="rId10" Type="http://schemas.openxmlformats.org/officeDocument/2006/relationships/hyperlink" Target="https://www.globenewswire.com/news-release/2018/09/14/1571269/0/en/Everest-ID2020-and-the-Government-of-Indonesia-TNP2K-Secretariat-Announce-Innovative-Identity-and-Blockchain-Pilot-Solution-to-Enhance-the-National-LPG-Subsidy-Program.html" TargetMode="External"/><Relationship Id="rId4" Type="http://schemas.openxmlformats.org/officeDocument/2006/relationships/hyperlink" Target="http://www.undp.org/content/undp/en/home/blog/2017/7/13/What-kind-of-blender-do-we-need-to-finance-the-SDGs-.html" TargetMode="External"/><Relationship Id="rId9" Type="http://schemas.openxmlformats.org/officeDocument/2006/relationships/hyperlink" Target="https://innovation.wfp.org/project/building-block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67DE8C344AB4538827F80BD8FF2016D"/>
        <w:category>
          <w:name w:val="General"/>
          <w:gallery w:val="placeholder"/>
        </w:category>
        <w:types>
          <w:type w:val="bbPlcHdr"/>
        </w:types>
        <w:behaviors>
          <w:behavior w:val="content"/>
        </w:behaviors>
        <w:guid w:val="{99478F77-218C-4C05-BDD4-9AC74D554FE8}"/>
      </w:docPartPr>
      <w:docPartBody>
        <w:p w:rsidR="00427CC9" w:rsidRDefault="00211C0B" w:rsidP="00211C0B">
          <w:pPr>
            <w:pStyle w:val="167DE8C344AB4538827F80BD8FF2016D"/>
          </w:pPr>
          <w:r w:rsidRPr="001229A4">
            <w:rPr>
              <w:rStyle w:val="PlaceholderText"/>
            </w:rPr>
            <w:t>Click here to enter text.</w:t>
          </w:r>
        </w:p>
      </w:docPartBody>
    </w:docPart>
    <w:docPart>
      <w:docPartPr>
        <w:name w:val="EDF9E7970C7043FCAD2265857E3626E4"/>
        <w:category>
          <w:name w:val="General"/>
          <w:gallery w:val="placeholder"/>
        </w:category>
        <w:types>
          <w:type w:val="bbPlcHdr"/>
        </w:types>
        <w:behaviors>
          <w:behavior w:val="content"/>
        </w:behaviors>
        <w:guid w:val="{BFCB395D-2C20-4F9B-85AD-20862AF5437E}"/>
      </w:docPartPr>
      <w:docPartBody>
        <w:p w:rsidR="00427CC9" w:rsidRDefault="00211C0B" w:rsidP="00211C0B">
          <w:pPr>
            <w:pStyle w:val="EDF9E7970C7043FCAD2265857E3626E4"/>
          </w:pPr>
          <w:r w:rsidRPr="001229A4">
            <w:rPr>
              <w:rStyle w:val="PlaceholderText"/>
            </w:rPr>
            <w:t>Click here to enter text.</w:t>
          </w:r>
        </w:p>
      </w:docPartBody>
    </w:docPart>
    <w:docPart>
      <w:docPartPr>
        <w:name w:val="511F47E2D4804A3BBC1DE77987BCF541"/>
        <w:category>
          <w:name w:val="General"/>
          <w:gallery w:val="placeholder"/>
        </w:category>
        <w:types>
          <w:type w:val="bbPlcHdr"/>
        </w:types>
        <w:behaviors>
          <w:behavior w:val="content"/>
        </w:behaviors>
        <w:guid w:val="{3DA800D5-1D39-420A-95AE-B7E307638993}"/>
      </w:docPartPr>
      <w:docPartBody>
        <w:p w:rsidR="00427CC9" w:rsidRDefault="00211C0B" w:rsidP="00211C0B">
          <w:pPr>
            <w:pStyle w:val="511F47E2D4804A3BBC1DE77987BCF541"/>
          </w:pPr>
          <w:r w:rsidRPr="001229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ヒラギノ角ゴ Pro W3">
    <w:altName w:val="MS Gothic"/>
    <w:charset w:val="80"/>
    <w:family w:val="auto"/>
    <w:pitch w:val="variable"/>
    <w:sig w:usb0="00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default"/>
  </w:font>
  <w:font w:name="Montserrat">
    <w:altName w:val="Cambria"/>
    <w:charset w:val="00"/>
    <w:family w:val="roman"/>
    <w:pitch w:val="default"/>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C0B"/>
    <w:rsid w:val="00022E73"/>
    <w:rsid w:val="00067083"/>
    <w:rsid w:val="000D0534"/>
    <w:rsid w:val="000E7423"/>
    <w:rsid w:val="001219D7"/>
    <w:rsid w:val="00167672"/>
    <w:rsid w:val="001F014D"/>
    <w:rsid w:val="00201F05"/>
    <w:rsid w:val="00211C0B"/>
    <w:rsid w:val="002A532B"/>
    <w:rsid w:val="002D7EA5"/>
    <w:rsid w:val="00324D87"/>
    <w:rsid w:val="00343898"/>
    <w:rsid w:val="003F1B36"/>
    <w:rsid w:val="003F3CFD"/>
    <w:rsid w:val="00427CC9"/>
    <w:rsid w:val="00470469"/>
    <w:rsid w:val="004D518A"/>
    <w:rsid w:val="004E6846"/>
    <w:rsid w:val="0052540E"/>
    <w:rsid w:val="005A1B5A"/>
    <w:rsid w:val="005E3FE3"/>
    <w:rsid w:val="005E43E5"/>
    <w:rsid w:val="006053F3"/>
    <w:rsid w:val="0066763F"/>
    <w:rsid w:val="006D20FB"/>
    <w:rsid w:val="006D72C5"/>
    <w:rsid w:val="00700D1E"/>
    <w:rsid w:val="00791D8F"/>
    <w:rsid w:val="007A175D"/>
    <w:rsid w:val="007D4D1E"/>
    <w:rsid w:val="007F2D85"/>
    <w:rsid w:val="0080137E"/>
    <w:rsid w:val="0089321B"/>
    <w:rsid w:val="008C35F8"/>
    <w:rsid w:val="008E7EFA"/>
    <w:rsid w:val="008F4F81"/>
    <w:rsid w:val="009279C3"/>
    <w:rsid w:val="009378C4"/>
    <w:rsid w:val="009378CB"/>
    <w:rsid w:val="00976014"/>
    <w:rsid w:val="00981806"/>
    <w:rsid w:val="009C7813"/>
    <w:rsid w:val="009E08A4"/>
    <w:rsid w:val="00A00838"/>
    <w:rsid w:val="00A04BE9"/>
    <w:rsid w:val="00A5657A"/>
    <w:rsid w:val="00AD34A8"/>
    <w:rsid w:val="00BE519A"/>
    <w:rsid w:val="00C55846"/>
    <w:rsid w:val="00CB50DA"/>
    <w:rsid w:val="00D3341D"/>
    <w:rsid w:val="00D45AD6"/>
    <w:rsid w:val="00E257A5"/>
    <w:rsid w:val="00E530F3"/>
    <w:rsid w:val="00F4760C"/>
    <w:rsid w:val="00F85836"/>
    <w:rsid w:val="00FE1E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7EFA"/>
  </w:style>
  <w:style w:type="paragraph" w:customStyle="1" w:styleId="9B718D0FEA80485CAAD3A8583069108F">
    <w:name w:val="9B718D0FEA80485CAAD3A8583069108F"/>
    <w:rsid w:val="00211C0B"/>
  </w:style>
  <w:style w:type="paragraph" w:customStyle="1" w:styleId="FFAA3C2C9AC64431AC814C45C70FF279">
    <w:name w:val="FFAA3C2C9AC64431AC814C45C70FF279"/>
    <w:rsid w:val="00211C0B"/>
  </w:style>
  <w:style w:type="paragraph" w:customStyle="1" w:styleId="42354F28035B445AA7FB5C77CC15C10F">
    <w:name w:val="42354F28035B445AA7FB5C77CC15C10F"/>
    <w:rsid w:val="00211C0B"/>
  </w:style>
  <w:style w:type="paragraph" w:customStyle="1" w:styleId="01E7EF02F441425BA9B694F9A81C744D">
    <w:name w:val="01E7EF02F441425BA9B694F9A81C744D"/>
    <w:rsid w:val="00211C0B"/>
  </w:style>
  <w:style w:type="paragraph" w:customStyle="1" w:styleId="924370DD4A0941ADB93162606737B88F">
    <w:name w:val="924370DD4A0941ADB93162606737B88F"/>
    <w:rsid w:val="00211C0B"/>
  </w:style>
  <w:style w:type="paragraph" w:customStyle="1" w:styleId="32DFC09E39F24615B9C53D2C77D71A28">
    <w:name w:val="32DFC09E39F24615B9C53D2C77D71A28"/>
    <w:rsid w:val="00211C0B"/>
  </w:style>
  <w:style w:type="paragraph" w:customStyle="1" w:styleId="95AC4627656744B3AF576D0FCC7FD8F3">
    <w:name w:val="95AC4627656744B3AF576D0FCC7FD8F3"/>
    <w:rsid w:val="00211C0B"/>
  </w:style>
  <w:style w:type="paragraph" w:customStyle="1" w:styleId="5BCD92BE6B0444BFB5029C300940C417">
    <w:name w:val="5BCD92BE6B0444BFB5029C300940C417"/>
    <w:rsid w:val="00211C0B"/>
  </w:style>
  <w:style w:type="paragraph" w:customStyle="1" w:styleId="FE25B135AF484C3DAB4BC921204EA26E">
    <w:name w:val="FE25B135AF484C3DAB4BC921204EA26E"/>
    <w:rsid w:val="00211C0B"/>
  </w:style>
  <w:style w:type="paragraph" w:customStyle="1" w:styleId="BE0C16CB81684697B5A4A697BDAD2924">
    <w:name w:val="BE0C16CB81684697B5A4A697BDAD2924"/>
    <w:rsid w:val="00211C0B"/>
  </w:style>
  <w:style w:type="paragraph" w:customStyle="1" w:styleId="EDE9DE6B997A48CD9BB25D59DDC8E27B">
    <w:name w:val="EDE9DE6B997A48CD9BB25D59DDC8E27B"/>
    <w:rsid w:val="00211C0B"/>
  </w:style>
  <w:style w:type="paragraph" w:customStyle="1" w:styleId="93D86E37CA0144728CDA7B8F4D0B3684">
    <w:name w:val="93D86E37CA0144728CDA7B8F4D0B3684"/>
    <w:rsid w:val="00211C0B"/>
  </w:style>
  <w:style w:type="paragraph" w:customStyle="1" w:styleId="076CB7205747435E98B4083E412CA227">
    <w:name w:val="076CB7205747435E98B4083E412CA227"/>
    <w:rsid w:val="00211C0B"/>
  </w:style>
  <w:style w:type="paragraph" w:customStyle="1" w:styleId="167DE8C344AB4538827F80BD8FF2016D">
    <w:name w:val="167DE8C344AB4538827F80BD8FF2016D"/>
    <w:rsid w:val="00211C0B"/>
  </w:style>
  <w:style w:type="paragraph" w:customStyle="1" w:styleId="EDF9E7970C7043FCAD2265857E3626E4">
    <w:name w:val="EDF9E7970C7043FCAD2265857E3626E4"/>
    <w:rsid w:val="00211C0B"/>
  </w:style>
  <w:style w:type="paragraph" w:customStyle="1" w:styleId="511F47E2D4804A3BBC1DE77987BCF541">
    <w:name w:val="511F47E2D4804A3BBC1DE77987BCF541"/>
    <w:rsid w:val="00211C0B"/>
  </w:style>
  <w:style w:type="paragraph" w:customStyle="1" w:styleId="6AAFA2480C7B4037A26E41CDFA9543F9">
    <w:name w:val="6AAFA2480C7B4037A26E41CDFA9543F9"/>
    <w:rsid w:val="008E7EFA"/>
    <w:pPr>
      <w:widowControl w:val="0"/>
      <w:spacing w:after="0" w:line="240" w:lineRule="auto"/>
      <w:jc w:val="both"/>
    </w:pPr>
    <w:rPr>
      <w:kern w:val="2"/>
      <w:sz w:val="21"/>
      <w:lang w:eastAsia="zh-CN"/>
    </w:rPr>
  </w:style>
  <w:style w:type="paragraph" w:customStyle="1" w:styleId="DA2423D66DDC4B4B9BA56A1C3179CA46">
    <w:name w:val="DA2423D66DDC4B4B9BA56A1C3179CA46"/>
    <w:rsid w:val="00A5657A"/>
  </w:style>
  <w:style w:type="paragraph" w:customStyle="1" w:styleId="0A6AD2750CC54D94936AB17EF84601B7">
    <w:name w:val="0A6AD2750CC54D94936AB17EF84601B7"/>
    <w:rsid w:val="00A5657A"/>
  </w:style>
  <w:style w:type="paragraph" w:customStyle="1" w:styleId="9CF1A11BAB4A478A9FC17A19B4383C58">
    <w:name w:val="9CF1A11BAB4A478A9FC17A19B4383C58"/>
    <w:rsid w:val="00A5657A"/>
  </w:style>
  <w:style w:type="paragraph" w:customStyle="1" w:styleId="97A2E62CF3034FC19223716DB06103CE">
    <w:name w:val="97A2E62CF3034FC19223716DB06103CE"/>
    <w:rsid w:val="00A5657A"/>
  </w:style>
  <w:style w:type="paragraph" w:customStyle="1" w:styleId="7B0C4C90BC3E4DE28E1D6D1B2843B127">
    <w:name w:val="7B0C4C90BC3E4DE28E1D6D1B2843B127"/>
    <w:rsid w:val="00A5657A"/>
  </w:style>
  <w:style w:type="paragraph" w:customStyle="1" w:styleId="807BCAED8FBC4BD68E1A4C818B7AC6D0">
    <w:name w:val="807BCAED8FBC4BD68E1A4C818B7AC6D0"/>
    <w:rsid w:val="00A565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0959CE-4AC3-4A67-BC13-57A53F9822FD}"/>
</file>

<file path=customXml/itemProps2.xml><?xml version="1.0" encoding="utf-8"?>
<ds:datastoreItem xmlns:ds="http://schemas.openxmlformats.org/officeDocument/2006/customXml" ds:itemID="{0848CA5E-AE96-4215-8FEA-432F975B6FEA}"/>
</file>

<file path=customXml/itemProps3.xml><?xml version="1.0" encoding="utf-8"?>
<ds:datastoreItem xmlns:ds="http://schemas.openxmlformats.org/officeDocument/2006/customXml" ds:itemID="{FC0078F1-5055-445A-98AF-8D68C53641A6}"/>
</file>

<file path=customXml/itemProps4.xml><?xml version="1.0" encoding="utf-8"?>
<ds:datastoreItem xmlns:ds="http://schemas.openxmlformats.org/officeDocument/2006/customXml" ds:itemID="{AA9AED62-9493-4577-AC19-FD22FE91DFFA}"/>
</file>

<file path=docProps/app.xml><?xml version="1.0" encoding="utf-8"?>
<Properties xmlns="http://schemas.openxmlformats.org/officeDocument/2006/extended-properties" xmlns:vt="http://schemas.openxmlformats.org/officeDocument/2006/docPropsVTypes">
  <Template>Normal.dotm</Template>
  <TotalTime>69</TotalTime>
  <Pages>35</Pages>
  <Words>40500</Words>
  <Characters>230853</Characters>
  <Application>Microsoft Office Word</Application>
  <DocSecurity>0</DocSecurity>
  <Lines>1923</Lines>
  <Paragraphs>541</Paragraphs>
  <ScaleCrop>false</ScaleCrop>
  <HeadingPairs>
    <vt:vector size="4" baseType="variant">
      <vt:variant>
        <vt:lpstr>Title</vt:lpstr>
      </vt:variant>
      <vt:variant>
        <vt:i4>1</vt:i4>
      </vt:variant>
      <vt:variant>
        <vt:lpstr>标题</vt:lpstr>
      </vt:variant>
      <vt:variant>
        <vt:i4>52</vt:i4>
      </vt:variant>
    </vt:vector>
  </HeadingPairs>
  <TitlesOfParts>
    <vt:vector size="53" baseType="lpstr">
      <vt:lpstr>Updated baseline text: D2.1 - DLT use cases</vt:lpstr>
      <vt:lpstr>Scope</vt:lpstr>
      <vt:lpstr>References</vt:lpstr>
      <vt:lpstr>Terms and definitions</vt:lpstr>
      <vt:lpstr>    Terms defined elsewhere</vt:lpstr>
      <vt:lpstr>    Terms defined here</vt:lpstr>
      <vt:lpstr>Disclaimers</vt:lpstr>
      <vt:lpstr>Abbreviations</vt:lpstr>
      <vt:lpstr>Significance of DLT in the attainment of the Sustainable Development Goals (SDGs</vt:lpstr>
      <vt:lpstr>Vertical Domain</vt:lpstr>
      <vt:lpstr>    Finance</vt:lpstr>
      <vt:lpstr>        Financial management &amp; accounting </vt:lpstr>
      <vt:lpstr>        International &amp; interbank payments </vt:lpstr>
      <vt:lpstr>        Clearing and settlement</vt:lpstr>
      <vt:lpstr>        Reduction of Fraud</vt:lpstr>
      <vt:lpstr>        Financial messaging</vt:lpstr>
      <vt:lpstr>        Asset lifecycles and history</vt:lpstr>
      <vt:lpstr>        Trade finance</vt:lpstr>
      <vt:lpstr>        Regulatory compliance &amp; audit</vt:lpstr>
      <vt:lpstr>        AML/KYC</vt:lpstr>
      <vt:lpstr>        Insurance</vt:lpstr>
      <vt:lpstr>        Peer-to-peer transactions</vt:lpstr>
      <vt:lpstr>    Healthcare</vt:lpstr>
      <vt:lpstr>        Pharma</vt:lpstr>
      <vt:lpstr>        Biotechnology</vt:lpstr>
      <vt:lpstr>        Medicine</vt:lpstr>
      <vt:lpstr>    Industries</vt:lpstr>
      <vt:lpstr>        Manufacturing</vt:lpstr>
      <vt:lpstr>        Energy</vt:lpstr>
      <vt:lpstr/>
      <vt:lpstr>        Chemical</vt:lpstr>
      <vt:lpstr>        Retail</vt:lpstr>
      <vt:lpstr>        Real estate</vt:lpstr>
      <vt:lpstr>        IT and telco</vt:lpstr>
      <vt:lpstr>        Supply chain management</vt:lpstr>
      <vt:lpstr>        Transportation</vt:lpstr>
      <vt:lpstr>        Agriculture</vt:lpstr>
      <vt:lpstr>    Government and public sector</vt:lpstr>
      <vt:lpstr>        Taxes</vt:lpstr>
      <vt:lpstr>        Government and non-profit transparency</vt:lpstr>
      <vt:lpstr>        Legislation, compliance &amp; regulatory oversight</vt:lpstr>
      <vt:lpstr>        Voting</vt:lpstr>
      <vt:lpstr>        Taxation and customs</vt:lpstr>
      <vt:lpstr>        Intellectual property management</vt:lpstr>
      <vt:lpstr>        Land Registries</vt:lpstr>
      <vt:lpstr>    Sustainable Development Goals</vt:lpstr>
      <vt:lpstr>Horizontal Domain</vt:lpstr>
      <vt:lpstr>    Identity Management </vt:lpstr>
      <vt:lpstr>    Security Management </vt:lpstr>
      <vt:lpstr>        Public Key Infrastructure</vt:lpstr>
      <vt:lpstr>    Internet of Things </vt:lpstr>
      <vt:lpstr>    Data Storage</vt:lpstr>
      <vt:lpstr>        Data Validation (includes provenance) </vt:lpstr>
    </vt:vector>
  </TitlesOfParts>
  <Manager>ITU-T</Manager>
  <Company>International Telecommunication Union (ITU)</Company>
  <LinksUpToDate>false</LinksUpToDate>
  <CharactersWithSpaces>270812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on FG DLT deliverables for review and comments – Att.2 – Updated baseline text: D2.1 - DLT use cases</dc:title>
  <dc:creator>suzana</dc:creator>
  <dc:description>ITS-I-  For: _x000d_Document date: _x000d_Saved by ITU51011752 at 17:38:15 on 19/08/2019</dc:description>
  <cp:lastModifiedBy>Author</cp:lastModifiedBy>
  <cp:revision>12</cp:revision>
  <cp:lastPrinted>2006-11-21T13:52:00Z</cp:lastPrinted>
  <dcterms:created xsi:type="dcterms:W3CDTF">2019-04-08T14:07:00Z</dcterms:created>
  <dcterms:modified xsi:type="dcterms:W3CDTF">2019-08-27T16:23:00Z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ITS-I-</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0x0101002D863A2280E3F84C93CB7D95B3AE289B</vt:lpwstr>
  </property>
</Properties>
</file>