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498"/>
        <w:gridCol w:w="3127"/>
        <w:gridCol w:w="572"/>
        <w:gridCol w:w="4109"/>
      </w:tblGrid>
      <w:tr w:rsidR="00CE4D5E" w:rsidRPr="00CE4D5E" w14:paraId="5506FFF6" w14:textId="77777777" w:rsidTr="008772BC">
        <w:trPr>
          <w:cantSplit/>
        </w:trPr>
        <w:tc>
          <w:tcPr>
            <w:tcW w:w="1191" w:type="dxa"/>
            <w:vMerge w:val="restart"/>
          </w:tcPr>
          <w:p w14:paraId="11C41450" w14:textId="22767628" w:rsidR="00CE4D5E" w:rsidRPr="00CE4D5E" w:rsidRDefault="00DF34BA" w:rsidP="00CE4D5E">
            <w:pPr>
              <w:rPr>
                <w:sz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CE4D5E">
              <w:rPr>
                <w:noProof/>
                <w:sz w:val="20"/>
                <w:lang w:eastAsia="en-GB"/>
              </w:rPr>
              <w:drawing>
                <wp:inline distT="0" distB="0" distL="0" distR="0" wp14:anchorId="345A725A" wp14:editId="75B100BE">
                  <wp:extent cx="647700" cy="828675"/>
                  <wp:effectExtent l="0" t="0" r="0" b="0"/>
                  <wp:docPr id="1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2A4BFE35" w14:textId="77777777" w:rsidR="00CE4D5E" w:rsidRPr="00CE4D5E" w:rsidRDefault="00CE4D5E" w:rsidP="00CE4D5E">
            <w:pPr>
              <w:rPr>
                <w:sz w:val="16"/>
                <w:szCs w:val="16"/>
              </w:rPr>
            </w:pPr>
            <w:r w:rsidRPr="00CE4D5E">
              <w:rPr>
                <w:sz w:val="16"/>
                <w:szCs w:val="16"/>
              </w:rPr>
              <w:t>INTERNATIONAL TELECOMMUNICATION UNION</w:t>
            </w:r>
          </w:p>
          <w:p w14:paraId="4063F31F" w14:textId="77777777" w:rsidR="00CE4D5E" w:rsidRPr="00CE4D5E" w:rsidRDefault="00CE4D5E" w:rsidP="00CE4D5E">
            <w:pPr>
              <w:rPr>
                <w:b/>
                <w:bCs/>
                <w:sz w:val="26"/>
                <w:szCs w:val="26"/>
              </w:rPr>
            </w:pPr>
            <w:r w:rsidRPr="00CE4D5E">
              <w:rPr>
                <w:b/>
                <w:bCs/>
                <w:sz w:val="26"/>
                <w:szCs w:val="26"/>
              </w:rPr>
              <w:t>TELECOMMUNICATION</w:t>
            </w:r>
            <w:r w:rsidRPr="00CE4D5E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572CB1F" w14:textId="77777777" w:rsidR="00CE4D5E" w:rsidRPr="00CE4D5E" w:rsidRDefault="00CE4D5E" w:rsidP="00CE4D5E">
            <w:pPr>
              <w:rPr>
                <w:sz w:val="20"/>
              </w:rPr>
            </w:pPr>
            <w:r w:rsidRPr="00CE4D5E">
              <w:rPr>
                <w:sz w:val="20"/>
              </w:rPr>
              <w:t xml:space="preserve">STUDY PERIOD </w:t>
            </w:r>
            <w:bookmarkStart w:id="3" w:name="dstudyperiod"/>
            <w:r w:rsidRPr="00CE4D5E">
              <w:rPr>
                <w:sz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2FE73C74" w14:textId="77777777" w:rsidR="00CE4D5E" w:rsidRPr="00CE4D5E" w:rsidRDefault="00CE4D5E" w:rsidP="00CE4D5E">
            <w:pPr>
              <w:pStyle w:val="Docnumber"/>
            </w:pPr>
            <w:r>
              <w:t>FG-AI4H-F-024</w:t>
            </w:r>
          </w:p>
        </w:tc>
      </w:tr>
      <w:bookmarkEnd w:id="2"/>
      <w:tr w:rsidR="00CE4D5E" w:rsidRPr="00CE4D5E" w14:paraId="1EEDCB23" w14:textId="77777777" w:rsidTr="008772BC">
        <w:trPr>
          <w:cantSplit/>
        </w:trPr>
        <w:tc>
          <w:tcPr>
            <w:tcW w:w="1191" w:type="dxa"/>
            <w:vMerge/>
          </w:tcPr>
          <w:p w14:paraId="089667B2" w14:textId="77777777" w:rsidR="00CE4D5E" w:rsidRPr="00CE4D5E" w:rsidRDefault="00CE4D5E" w:rsidP="00CE4D5E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3"/>
            <w:vMerge/>
          </w:tcPr>
          <w:p w14:paraId="0D14DDA7" w14:textId="77777777" w:rsidR="00CE4D5E" w:rsidRPr="00CE4D5E" w:rsidRDefault="00CE4D5E" w:rsidP="00CE4D5E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7487F5CE" w14:textId="77777777" w:rsidR="00CE4D5E" w:rsidRPr="00CE4D5E" w:rsidRDefault="00CE4D5E" w:rsidP="00CE4D5E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CE4D5E" w:rsidRPr="00CE4D5E" w14:paraId="52A184E9" w14:textId="77777777" w:rsidTr="008772BC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2396B563" w14:textId="77777777" w:rsidR="00CE4D5E" w:rsidRPr="00CE4D5E" w:rsidRDefault="00CE4D5E" w:rsidP="00CE4D5E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67B96F3A" w14:textId="77777777" w:rsidR="00CE4D5E" w:rsidRPr="00CE4D5E" w:rsidRDefault="00CE4D5E" w:rsidP="00CE4D5E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4FED0339" w14:textId="77777777" w:rsidR="00CE4D5E" w:rsidRPr="00CE4D5E" w:rsidRDefault="00CE4D5E" w:rsidP="00CE4D5E">
            <w:pPr>
              <w:jc w:val="right"/>
              <w:rPr>
                <w:b/>
                <w:bCs/>
                <w:sz w:val="28"/>
                <w:szCs w:val="28"/>
              </w:rPr>
            </w:pPr>
            <w:r w:rsidRPr="00CE4D5E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E4D5E" w:rsidRPr="00CE4D5E" w14:paraId="22E8A91F" w14:textId="77777777" w:rsidTr="008772BC">
        <w:trPr>
          <w:cantSplit/>
        </w:trPr>
        <w:tc>
          <w:tcPr>
            <w:tcW w:w="1617" w:type="dxa"/>
            <w:gridSpan w:val="2"/>
          </w:tcPr>
          <w:p w14:paraId="1974CB5E" w14:textId="77777777" w:rsidR="00CE4D5E" w:rsidRPr="00CE4D5E" w:rsidRDefault="00CE4D5E" w:rsidP="00CE4D5E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CE4D5E">
              <w:rPr>
                <w:b/>
                <w:bCs/>
              </w:rPr>
              <w:t>WG(s):</w:t>
            </w:r>
          </w:p>
        </w:tc>
        <w:tc>
          <w:tcPr>
            <w:tcW w:w="3625" w:type="dxa"/>
            <w:gridSpan w:val="2"/>
          </w:tcPr>
          <w:p w14:paraId="30AA9E21" w14:textId="77777777" w:rsidR="00CE4D5E" w:rsidRPr="00CE4D5E" w:rsidRDefault="00CE4D5E" w:rsidP="00CE4D5E">
            <w:r>
              <w:t>Plenary</w:t>
            </w:r>
          </w:p>
        </w:tc>
        <w:tc>
          <w:tcPr>
            <w:tcW w:w="4681" w:type="dxa"/>
            <w:gridSpan w:val="2"/>
          </w:tcPr>
          <w:p w14:paraId="1C812EAF" w14:textId="77777777" w:rsidR="00CE4D5E" w:rsidRPr="00CE4D5E" w:rsidRDefault="000D45AB" w:rsidP="00CE4D5E">
            <w:pPr>
              <w:jc w:val="right"/>
            </w:pPr>
            <w:r>
              <w:t>Zanzibar, 3-5 September 2019</w:t>
            </w:r>
          </w:p>
        </w:tc>
      </w:tr>
      <w:tr w:rsidR="00CE4D5E" w:rsidRPr="00CE4D5E" w14:paraId="4AD7AC39" w14:textId="77777777" w:rsidTr="008772BC">
        <w:trPr>
          <w:cantSplit/>
        </w:trPr>
        <w:tc>
          <w:tcPr>
            <w:tcW w:w="9923" w:type="dxa"/>
            <w:gridSpan w:val="6"/>
          </w:tcPr>
          <w:p w14:paraId="52ACD0EB" w14:textId="31D83C51" w:rsidR="00CE4D5E" w:rsidRPr="00CE4D5E" w:rsidRDefault="00CE4D5E" w:rsidP="00CE4D5E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CE4D5E">
              <w:rPr>
                <w:b/>
                <w:bCs/>
              </w:rPr>
              <w:t>DOC</w:t>
            </w:r>
            <w:r>
              <w:rPr>
                <w:b/>
                <w:bCs/>
              </w:rPr>
              <w:t>UMENT</w:t>
            </w:r>
          </w:p>
        </w:tc>
      </w:tr>
      <w:tr w:rsidR="00CE4D5E" w:rsidRPr="00CE4D5E" w14:paraId="0EA99F77" w14:textId="77777777" w:rsidTr="008772BC">
        <w:trPr>
          <w:cantSplit/>
        </w:trPr>
        <w:tc>
          <w:tcPr>
            <w:tcW w:w="1617" w:type="dxa"/>
            <w:gridSpan w:val="2"/>
          </w:tcPr>
          <w:p w14:paraId="4EF6F347" w14:textId="77777777" w:rsidR="00CE4D5E" w:rsidRPr="00CE4D5E" w:rsidRDefault="00CE4D5E" w:rsidP="00CE4D5E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CE4D5E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72DFCC32" w14:textId="77777777" w:rsidR="00CE4D5E" w:rsidRPr="00CE4D5E" w:rsidRDefault="00CE4D5E" w:rsidP="00CE4D5E">
            <w:r w:rsidRPr="00CE4D5E">
              <w:t>JCA-IoT and SC&amp;C</w:t>
            </w:r>
          </w:p>
        </w:tc>
      </w:tr>
      <w:tr w:rsidR="00CE4D5E" w:rsidRPr="00CE4D5E" w14:paraId="121C671E" w14:textId="77777777" w:rsidTr="008772BC">
        <w:trPr>
          <w:cantSplit/>
        </w:trPr>
        <w:tc>
          <w:tcPr>
            <w:tcW w:w="1617" w:type="dxa"/>
            <w:gridSpan w:val="2"/>
          </w:tcPr>
          <w:p w14:paraId="1C57511B" w14:textId="77777777" w:rsidR="00CE4D5E" w:rsidRPr="00CE4D5E" w:rsidRDefault="00CE4D5E" w:rsidP="00CE4D5E">
            <w:bookmarkStart w:id="9" w:name="dtitle1" w:colFirst="1" w:colLast="1"/>
            <w:bookmarkEnd w:id="8"/>
            <w:r w:rsidRPr="00CE4D5E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5CCF271D" w14:textId="77777777" w:rsidR="00CE4D5E" w:rsidRPr="00CE4D5E" w:rsidRDefault="00CE4D5E" w:rsidP="00CE4D5E">
            <w:r w:rsidRPr="00CE4D5E">
              <w:t>LS on “Request to update the IoT and SC&amp;C Standards Roadmap and the list of contact points”</w:t>
            </w:r>
          </w:p>
        </w:tc>
      </w:tr>
      <w:tr w:rsidR="00CE4D5E" w:rsidRPr="00CE4D5E" w14:paraId="7C8EC8D5" w14:textId="77777777" w:rsidTr="008772BC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66ACACBC" w14:textId="77777777" w:rsidR="00CE4D5E" w:rsidRPr="00CE4D5E" w:rsidRDefault="00CE4D5E" w:rsidP="00CE4D5E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CE4D5E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8" w:space="0" w:color="auto"/>
            </w:tcBorders>
          </w:tcPr>
          <w:p w14:paraId="096B830A" w14:textId="5A56FAC1" w:rsidR="00CE4D5E" w:rsidRPr="00CE4D5E" w:rsidRDefault="00DF34BA" w:rsidP="00CE4D5E">
            <w:r>
              <w:t>Discussion</w:t>
            </w:r>
          </w:p>
        </w:tc>
      </w:tr>
      <w:bookmarkEnd w:id="0"/>
      <w:bookmarkEnd w:id="10"/>
      <w:tr w:rsidR="000C5B07" w:rsidRPr="002A615B" w14:paraId="115EE0CC" w14:textId="77777777" w:rsidTr="00DB35E4">
        <w:trPr>
          <w:cantSplit/>
          <w:trHeight w:val="357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0CBB880C" w14:textId="447AC172" w:rsidR="000C5B07" w:rsidRPr="00FD6D44" w:rsidRDefault="000C5B07" w:rsidP="00A56615">
            <w:pPr>
              <w:jc w:val="center"/>
              <w:rPr>
                <w:b/>
              </w:rPr>
            </w:pPr>
            <w:r w:rsidRPr="00FD6D44">
              <w:rPr>
                <w:b/>
              </w:rPr>
              <w:t>LIAISON STATEMENT</w:t>
            </w:r>
            <w:r w:rsidR="00B33440" w:rsidRPr="00FD6D44">
              <w:rPr>
                <w:b/>
                <w:bCs/>
              </w:rPr>
              <w:br/>
              <w:t xml:space="preserve">(Ref: </w:t>
            </w:r>
            <w:hyperlink r:id="rId9" w:history="1">
              <w:r w:rsidR="00B33440" w:rsidRPr="00FD6D44">
                <w:rPr>
                  <w:rStyle w:val="Hyperlink"/>
                </w:rPr>
                <w:t>JCA-IoT and SC&amp;C-LS</w:t>
              </w:r>
              <w:r w:rsidR="00FD6D44" w:rsidRPr="00FD6D44">
                <w:rPr>
                  <w:rStyle w:val="Hyperlink"/>
                </w:rPr>
                <w:t>38</w:t>
              </w:r>
            </w:hyperlink>
            <w:r w:rsidR="00B33440" w:rsidRPr="00FD6D44">
              <w:t>)</w:t>
            </w:r>
          </w:p>
        </w:tc>
      </w:tr>
      <w:tr w:rsidR="000C5B07" w:rsidRPr="002A615B" w14:paraId="39837FCC" w14:textId="77777777" w:rsidTr="00DB35E4">
        <w:trPr>
          <w:cantSplit/>
          <w:trHeight w:val="357"/>
        </w:trPr>
        <w:tc>
          <w:tcPr>
            <w:tcW w:w="2115" w:type="dxa"/>
            <w:gridSpan w:val="3"/>
          </w:tcPr>
          <w:p w14:paraId="7FE29A91" w14:textId="77777777" w:rsidR="000C5B07" w:rsidRPr="002A615B" w:rsidRDefault="000C5B07" w:rsidP="00485DB9">
            <w:pPr>
              <w:rPr>
                <w:b/>
                <w:bCs/>
              </w:rPr>
            </w:pPr>
            <w:r w:rsidRPr="002A615B">
              <w:rPr>
                <w:b/>
                <w:bCs/>
              </w:rPr>
              <w:t>For action to:</w:t>
            </w:r>
          </w:p>
        </w:tc>
        <w:tc>
          <w:tcPr>
            <w:tcW w:w="7808" w:type="dxa"/>
            <w:gridSpan w:val="3"/>
          </w:tcPr>
          <w:p w14:paraId="3350B02D" w14:textId="56AB24C0" w:rsidR="000C5B07" w:rsidRPr="00FD6D44" w:rsidRDefault="0045300A" w:rsidP="0045300A">
            <w:pPr>
              <w:pStyle w:val="LSForAction"/>
              <w:rPr>
                <w:lang w:eastAsia="ko-KR"/>
              </w:rPr>
            </w:pPr>
            <w:r w:rsidRPr="00FD6D44">
              <w:rPr>
                <w:lang w:eastAsia="ko-KR"/>
              </w:rPr>
              <w:t>See list in the footnote below</w:t>
            </w:r>
            <w:r w:rsidRPr="00FD6D44">
              <w:rPr>
                <w:rStyle w:val="FootnoteReference"/>
                <w:lang w:eastAsia="ko-KR"/>
              </w:rPr>
              <w:footnoteReference w:id="1"/>
            </w:r>
          </w:p>
        </w:tc>
      </w:tr>
      <w:tr w:rsidR="00B162EE" w:rsidRPr="002A615B" w14:paraId="1CECE628" w14:textId="77777777" w:rsidTr="00DB35E4">
        <w:trPr>
          <w:cantSplit/>
          <w:trHeight w:val="357"/>
        </w:trPr>
        <w:tc>
          <w:tcPr>
            <w:tcW w:w="2115" w:type="dxa"/>
            <w:gridSpan w:val="3"/>
          </w:tcPr>
          <w:p w14:paraId="57E82922" w14:textId="607FFF00" w:rsidR="00B162EE" w:rsidRPr="002A615B" w:rsidRDefault="00B162EE" w:rsidP="00B162EE">
            <w:pPr>
              <w:rPr>
                <w:b/>
                <w:bCs/>
              </w:rPr>
            </w:pPr>
            <w:r w:rsidRPr="00CE4D5E">
              <w:rPr>
                <w:b/>
                <w:bCs/>
              </w:rPr>
              <w:t xml:space="preserve">For </w:t>
            </w:r>
            <w:r>
              <w:rPr>
                <w:b/>
                <w:bCs/>
              </w:rPr>
              <w:t>comment</w:t>
            </w:r>
            <w:r w:rsidRPr="00CE4D5E">
              <w:rPr>
                <w:b/>
                <w:bCs/>
              </w:rPr>
              <w:t xml:space="preserve"> to:</w:t>
            </w:r>
          </w:p>
        </w:tc>
        <w:tc>
          <w:tcPr>
            <w:tcW w:w="7808" w:type="dxa"/>
            <w:gridSpan w:val="3"/>
          </w:tcPr>
          <w:p w14:paraId="007ED639" w14:textId="18981659" w:rsidR="00B162EE" w:rsidRPr="00385E73" w:rsidRDefault="00B162EE" w:rsidP="0045300A">
            <w:pPr>
              <w:pStyle w:val="LSForInfo"/>
              <w:rPr>
                <w:lang w:eastAsia="ko-KR"/>
              </w:rPr>
            </w:pPr>
            <w:r>
              <w:rPr>
                <w:lang w:eastAsia="ko-KR"/>
              </w:rPr>
              <w:t>-</w:t>
            </w:r>
          </w:p>
        </w:tc>
      </w:tr>
      <w:tr w:rsidR="00B162EE" w:rsidRPr="002A615B" w14:paraId="46514DD4" w14:textId="77777777" w:rsidTr="00DB35E4">
        <w:trPr>
          <w:cantSplit/>
          <w:trHeight w:val="357"/>
        </w:trPr>
        <w:tc>
          <w:tcPr>
            <w:tcW w:w="2115" w:type="dxa"/>
            <w:gridSpan w:val="3"/>
          </w:tcPr>
          <w:p w14:paraId="04CA7999" w14:textId="77777777" w:rsidR="00B162EE" w:rsidRPr="00CE4D5E" w:rsidRDefault="00B162EE" w:rsidP="00B162EE">
            <w:pPr>
              <w:rPr>
                <w:b/>
                <w:bCs/>
              </w:rPr>
            </w:pPr>
            <w:r w:rsidRPr="00CE4D5E">
              <w:rPr>
                <w:b/>
                <w:bCs/>
              </w:rPr>
              <w:t>For information to:</w:t>
            </w:r>
          </w:p>
        </w:tc>
        <w:tc>
          <w:tcPr>
            <w:tcW w:w="7808" w:type="dxa"/>
            <w:gridSpan w:val="3"/>
          </w:tcPr>
          <w:p w14:paraId="66A796CE" w14:textId="77777777" w:rsidR="00B162EE" w:rsidRPr="00A56615" w:rsidRDefault="00B162EE" w:rsidP="0045300A">
            <w:pPr>
              <w:pStyle w:val="LSForInfo"/>
              <w:rPr>
                <w:lang w:eastAsia="ko-KR"/>
              </w:rPr>
            </w:pPr>
            <w:r>
              <w:rPr>
                <w:lang w:eastAsia="ko-KR"/>
              </w:rPr>
              <w:t>-</w:t>
            </w:r>
          </w:p>
        </w:tc>
      </w:tr>
      <w:tr w:rsidR="00B162EE" w:rsidRPr="002A615B" w14:paraId="502E43A2" w14:textId="77777777" w:rsidTr="00DB35E4">
        <w:trPr>
          <w:cantSplit/>
          <w:trHeight w:val="357"/>
        </w:trPr>
        <w:tc>
          <w:tcPr>
            <w:tcW w:w="2115" w:type="dxa"/>
            <w:gridSpan w:val="3"/>
          </w:tcPr>
          <w:p w14:paraId="3823948F" w14:textId="77777777" w:rsidR="00B162EE" w:rsidRPr="002A615B" w:rsidRDefault="00B162EE" w:rsidP="00B162EE">
            <w:pPr>
              <w:rPr>
                <w:b/>
                <w:bCs/>
              </w:rPr>
            </w:pPr>
            <w:r w:rsidRPr="002A615B">
              <w:rPr>
                <w:b/>
                <w:bCs/>
              </w:rPr>
              <w:t>Deadline:</w:t>
            </w:r>
          </w:p>
        </w:tc>
        <w:tc>
          <w:tcPr>
            <w:tcW w:w="7808" w:type="dxa"/>
            <w:gridSpan w:val="3"/>
          </w:tcPr>
          <w:p w14:paraId="480703EC" w14:textId="77777777" w:rsidR="00B162EE" w:rsidRPr="00A56615" w:rsidRDefault="00B162EE" w:rsidP="00B162EE">
            <w:pPr>
              <w:pStyle w:val="LSDeadline"/>
              <w:rPr>
                <w:rFonts w:eastAsia="Malgun Gothic"/>
                <w:b/>
                <w:bCs w:val="0"/>
                <w:lang w:eastAsia="ko-KR"/>
              </w:rPr>
            </w:pPr>
            <w:r>
              <w:rPr>
                <w:rFonts w:eastAsia="Malgun Gothic"/>
                <w:bCs w:val="0"/>
                <w:lang w:eastAsia="ko-KR"/>
              </w:rPr>
              <w:t>29 March 2019</w:t>
            </w:r>
          </w:p>
        </w:tc>
      </w:tr>
      <w:tr w:rsidR="00B162EE" w14:paraId="5A1ADEDE" w14:textId="77777777" w:rsidTr="00DB35E4">
        <w:trPr>
          <w:cantSplit/>
          <w:trHeight w:val="357"/>
        </w:trPr>
        <w:tc>
          <w:tcPr>
            <w:tcW w:w="2115" w:type="dxa"/>
            <w:gridSpan w:val="3"/>
            <w:tcBorders>
              <w:bottom w:val="single" w:sz="12" w:space="0" w:color="auto"/>
            </w:tcBorders>
          </w:tcPr>
          <w:p w14:paraId="19E581F5" w14:textId="77777777" w:rsidR="00B162EE" w:rsidRPr="002A615B" w:rsidRDefault="00B162EE" w:rsidP="00B162EE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808" w:type="dxa"/>
            <w:gridSpan w:val="3"/>
            <w:tcBorders>
              <w:bottom w:val="single" w:sz="12" w:space="0" w:color="auto"/>
            </w:tcBorders>
          </w:tcPr>
          <w:p w14:paraId="14B76142" w14:textId="77777777" w:rsidR="00B162EE" w:rsidRPr="00A56615" w:rsidRDefault="00B162EE" w:rsidP="00B162EE">
            <w:pPr>
              <w:pStyle w:val="LSDeadline"/>
              <w:rPr>
                <w:b/>
                <w:bCs w:val="0"/>
              </w:rPr>
            </w:pPr>
            <w:r>
              <w:rPr>
                <w:bCs w:val="0"/>
              </w:rPr>
              <w:t>ITU-T Study Group 20</w:t>
            </w:r>
            <w:r w:rsidRPr="00A56615">
              <w:rPr>
                <w:bCs w:val="0"/>
              </w:rPr>
              <w:t xml:space="preserve"> meeting (</w:t>
            </w:r>
            <w:r>
              <w:rPr>
                <w:bCs w:val="0"/>
              </w:rPr>
              <w:t>Wuxi, 13 December 2018</w:t>
            </w:r>
            <w:r w:rsidRPr="00A56615">
              <w:rPr>
                <w:bCs w:val="0"/>
              </w:rPr>
              <w:t>)</w:t>
            </w:r>
          </w:p>
        </w:tc>
      </w:tr>
      <w:tr w:rsidR="00B162EE" w:rsidRPr="00317690" w14:paraId="3D8B5DB1" w14:textId="77777777" w:rsidTr="00DB35E4">
        <w:trPr>
          <w:cantSplit/>
          <w:trHeight w:val="204"/>
        </w:trPr>
        <w:tc>
          <w:tcPr>
            <w:tcW w:w="211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3E4C5D6" w14:textId="77777777" w:rsidR="00B162EE" w:rsidRPr="00317690" w:rsidRDefault="00B162EE" w:rsidP="00B162EE">
            <w:pPr>
              <w:rPr>
                <w:b/>
                <w:bCs/>
              </w:rPr>
            </w:pPr>
            <w:r w:rsidRPr="00317690">
              <w:rPr>
                <w:b/>
                <w:bCs/>
              </w:rPr>
              <w:t>Contact:</w:t>
            </w:r>
          </w:p>
        </w:tc>
        <w:tc>
          <w:tcPr>
            <w:tcW w:w="369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A867EC2" w14:textId="77777777" w:rsidR="00B162EE" w:rsidRPr="00317690" w:rsidRDefault="00B162EE" w:rsidP="00B162EE">
            <w:r w:rsidRPr="00317690">
              <w:rPr>
                <w:rFonts w:hint="eastAsia"/>
                <w:lang w:eastAsia="ko-KR"/>
              </w:rPr>
              <w:t>Hyoung Jun KIM</w:t>
            </w:r>
            <w:r w:rsidRPr="00317690">
              <w:rPr>
                <w:lang w:eastAsia="ko-KR"/>
              </w:rPr>
              <w:br/>
            </w:r>
            <w:r w:rsidRPr="00317690">
              <w:rPr>
                <w:rFonts w:eastAsia="Malgun Gothic"/>
                <w:lang w:val="en-US" w:eastAsia="ko-KR"/>
              </w:rPr>
              <w:t>JCA-IoT/SC&amp;C Co-Convener</w:t>
            </w:r>
            <w:r w:rsidRPr="00317690">
              <w:rPr>
                <w:rFonts w:eastAsia="Malgun Gothic"/>
                <w:lang w:val="en-US" w:eastAsia="ko-KR"/>
              </w:rPr>
              <w:br/>
            </w:r>
            <w:r w:rsidRPr="00317690">
              <w:rPr>
                <w:rFonts w:hint="eastAsia"/>
                <w:lang w:eastAsia="ko-KR"/>
              </w:rPr>
              <w:t>ETRI</w:t>
            </w:r>
            <w:r w:rsidRPr="00317690">
              <w:rPr>
                <w:lang w:eastAsia="ko-KR"/>
              </w:rPr>
              <w:t xml:space="preserve">, </w:t>
            </w:r>
            <w:r w:rsidRPr="00317690">
              <w:rPr>
                <w:rFonts w:hint="eastAsia"/>
                <w:lang w:eastAsia="ko-KR"/>
              </w:rPr>
              <w:t>Korea (Republic of)</w:t>
            </w:r>
          </w:p>
        </w:tc>
        <w:tc>
          <w:tcPr>
            <w:tcW w:w="4109" w:type="dxa"/>
            <w:tcBorders>
              <w:top w:val="single" w:sz="12" w:space="0" w:color="auto"/>
              <w:bottom w:val="single" w:sz="12" w:space="0" w:color="auto"/>
            </w:tcBorders>
          </w:tcPr>
          <w:p w14:paraId="64B98E0C" w14:textId="77777777" w:rsidR="00B162EE" w:rsidRPr="00317690" w:rsidRDefault="00B162EE" w:rsidP="00B162EE">
            <w:r w:rsidRPr="00317690">
              <w:t>Tel:</w:t>
            </w:r>
            <w:r w:rsidRPr="00317690">
              <w:rPr>
                <w:rFonts w:hint="eastAsia"/>
                <w:lang w:eastAsia="ko-KR"/>
              </w:rPr>
              <w:t xml:space="preserve"> +82 42 860 6576</w:t>
            </w:r>
            <w:r w:rsidRPr="00317690">
              <w:rPr>
                <w:lang w:eastAsia="ko-KR"/>
              </w:rPr>
              <w:br/>
            </w:r>
            <w:r w:rsidRPr="00317690">
              <w:t>Fax:</w:t>
            </w:r>
            <w:r w:rsidRPr="00317690">
              <w:rPr>
                <w:rFonts w:hint="eastAsia"/>
                <w:lang w:eastAsia="ko-KR"/>
              </w:rPr>
              <w:t xml:space="preserve"> +82 42 861 5404</w:t>
            </w:r>
            <w:r w:rsidRPr="00317690">
              <w:rPr>
                <w:lang w:eastAsia="ko-KR"/>
              </w:rPr>
              <w:br/>
            </w:r>
            <w:r w:rsidRPr="00317690">
              <w:t>Email:</w:t>
            </w:r>
            <w:r w:rsidRPr="00317690">
              <w:rPr>
                <w:rFonts w:hint="eastAsia"/>
                <w:lang w:eastAsia="ko-KR"/>
              </w:rPr>
              <w:t xml:space="preserve"> </w:t>
            </w:r>
            <w:hyperlink r:id="rId10" w:history="1">
              <w:r w:rsidRPr="00317690">
                <w:rPr>
                  <w:rStyle w:val="Hyperlink"/>
                  <w:rFonts w:hint="eastAsia"/>
                  <w:lang w:eastAsia="ko-KR"/>
                </w:rPr>
                <w:t>khj@etri.re.kr</w:t>
              </w:r>
            </w:hyperlink>
            <w:r w:rsidRPr="00317690">
              <w:rPr>
                <w:lang w:eastAsia="ko-KR"/>
              </w:rPr>
              <w:t xml:space="preserve"> </w:t>
            </w:r>
          </w:p>
        </w:tc>
      </w:tr>
      <w:tr w:rsidR="00B162EE" w:rsidRPr="00317690" w14:paraId="5EF10746" w14:textId="77777777" w:rsidTr="00DB35E4">
        <w:trPr>
          <w:cantSplit/>
          <w:trHeight w:val="204"/>
        </w:trPr>
        <w:tc>
          <w:tcPr>
            <w:tcW w:w="211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6962864" w14:textId="77777777" w:rsidR="00B162EE" w:rsidRPr="00317690" w:rsidRDefault="00B162EE" w:rsidP="00B162EE">
            <w:pPr>
              <w:rPr>
                <w:b/>
                <w:bCs/>
              </w:rPr>
            </w:pPr>
            <w:r w:rsidRPr="00317690">
              <w:rPr>
                <w:b/>
                <w:bCs/>
              </w:rPr>
              <w:t>Contact:</w:t>
            </w:r>
          </w:p>
        </w:tc>
        <w:tc>
          <w:tcPr>
            <w:tcW w:w="369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9985D0A" w14:textId="77777777" w:rsidR="00B162EE" w:rsidRPr="00317690" w:rsidRDefault="00B162EE" w:rsidP="00B162EE">
            <w:pPr>
              <w:rPr>
                <w:lang w:eastAsia="ko-KR"/>
              </w:rPr>
            </w:pPr>
            <w:r w:rsidRPr="00317690">
              <w:rPr>
                <w:rFonts w:eastAsia="Malgun Gothic"/>
                <w:lang w:val="en-US" w:eastAsia="ko-KR"/>
              </w:rPr>
              <w:t>Fabio Bigi</w:t>
            </w:r>
            <w:r w:rsidRPr="00317690">
              <w:rPr>
                <w:lang w:val="en-US"/>
              </w:rPr>
              <w:br/>
            </w:r>
            <w:r w:rsidRPr="00317690">
              <w:rPr>
                <w:rFonts w:eastAsia="Malgun Gothic"/>
                <w:lang w:val="en-US" w:eastAsia="ko-KR"/>
              </w:rPr>
              <w:t>JCA-IoT/SC&amp;C Co-Convener</w:t>
            </w:r>
            <w:r w:rsidRPr="00317690">
              <w:rPr>
                <w:rFonts w:eastAsia="Malgun Gothic"/>
                <w:lang w:val="en-US" w:eastAsia="ko-KR"/>
              </w:rPr>
              <w:br/>
            </w:r>
            <w:r w:rsidRPr="00317690">
              <w:rPr>
                <w:rFonts w:eastAsia="Malgun Gothic"/>
                <w:lang w:eastAsia="ko-KR"/>
              </w:rPr>
              <w:t>Italy</w:t>
            </w:r>
          </w:p>
        </w:tc>
        <w:tc>
          <w:tcPr>
            <w:tcW w:w="4109" w:type="dxa"/>
            <w:tcBorders>
              <w:top w:val="single" w:sz="12" w:space="0" w:color="auto"/>
              <w:bottom w:val="single" w:sz="12" w:space="0" w:color="auto"/>
            </w:tcBorders>
          </w:tcPr>
          <w:p w14:paraId="15364B3C" w14:textId="77777777" w:rsidR="00B162EE" w:rsidRPr="00317690" w:rsidRDefault="00B162EE" w:rsidP="00B162EE">
            <w:r w:rsidRPr="00317690">
              <w:t>Tel.: +</w:t>
            </w:r>
            <w:r w:rsidRPr="00317690">
              <w:rPr>
                <w:rFonts w:eastAsia="Malgun Gothic"/>
                <w:lang w:eastAsia="ko-KR"/>
              </w:rPr>
              <w:t>39 338 670 1032</w:t>
            </w:r>
            <w:r w:rsidRPr="00317690">
              <w:br/>
              <w:t>Fax: +</w:t>
            </w:r>
            <w:r w:rsidRPr="00317690">
              <w:rPr>
                <w:rFonts w:eastAsia="Malgun Gothic"/>
                <w:lang w:eastAsia="ko-KR"/>
              </w:rPr>
              <w:t>39 065 410 904</w:t>
            </w:r>
            <w:r w:rsidRPr="00317690">
              <w:br/>
              <w:t xml:space="preserve">Email: </w:t>
            </w:r>
            <w:hyperlink r:id="rId11" w:history="1">
              <w:r w:rsidRPr="00317690">
                <w:rPr>
                  <w:rStyle w:val="Hyperlink"/>
                  <w:rFonts w:eastAsia="Malgun Gothic"/>
                  <w:lang w:val="en-US" w:eastAsia="ko-KR"/>
                </w:rPr>
                <w:t>fabio.bigi@virgilio.it</w:t>
              </w:r>
            </w:hyperlink>
          </w:p>
        </w:tc>
      </w:tr>
      <w:tr w:rsidR="00B162EE" w:rsidRPr="00317690" w14:paraId="4256E821" w14:textId="77777777" w:rsidTr="00DB35E4">
        <w:trPr>
          <w:cantSplit/>
          <w:trHeight w:val="204"/>
        </w:trPr>
        <w:tc>
          <w:tcPr>
            <w:tcW w:w="211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B0F766" w14:textId="77777777" w:rsidR="00B162EE" w:rsidRPr="00317690" w:rsidRDefault="00B162EE" w:rsidP="00B162EE">
            <w:pPr>
              <w:rPr>
                <w:b/>
                <w:bCs/>
              </w:rPr>
            </w:pPr>
            <w:r w:rsidRPr="00317690">
              <w:rPr>
                <w:b/>
                <w:bCs/>
              </w:rPr>
              <w:t>Contact:</w:t>
            </w:r>
          </w:p>
        </w:tc>
        <w:tc>
          <w:tcPr>
            <w:tcW w:w="369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30FDE45" w14:textId="77777777" w:rsidR="00B162EE" w:rsidRPr="00317690" w:rsidRDefault="00B162EE" w:rsidP="00B162EE">
            <w:pPr>
              <w:rPr>
                <w:rFonts w:eastAsia="Malgun Gothic"/>
                <w:lang w:val="en-US" w:eastAsia="ko-KR"/>
              </w:rPr>
            </w:pPr>
            <w:r w:rsidRPr="00317690">
              <w:rPr>
                <w:rFonts w:eastAsia="Malgun Gothic"/>
                <w:lang w:val="en-US" w:eastAsia="ko-KR"/>
              </w:rPr>
              <w:t>Jun Seob Lee</w:t>
            </w:r>
            <w:r w:rsidRPr="00317690">
              <w:rPr>
                <w:rFonts w:eastAsia="Malgun Gothic"/>
                <w:lang w:val="en-US" w:eastAsia="ko-KR"/>
              </w:rPr>
              <w:br/>
              <w:t>Editor, JCA-IoT/SC&amp;C roadmap</w:t>
            </w:r>
            <w:r w:rsidRPr="00317690">
              <w:rPr>
                <w:rFonts w:eastAsia="Malgun Gothic"/>
                <w:lang w:val="en-US" w:eastAsia="ko-KR"/>
              </w:rPr>
              <w:br/>
              <w:t>ETRI, Korea (Republic of)</w:t>
            </w:r>
          </w:p>
        </w:tc>
        <w:tc>
          <w:tcPr>
            <w:tcW w:w="4109" w:type="dxa"/>
            <w:tcBorders>
              <w:top w:val="single" w:sz="12" w:space="0" w:color="auto"/>
              <w:bottom w:val="single" w:sz="12" w:space="0" w:color="auto"/>
            </w:tcBorders>
          </w:tcPr>
          <w:p w14:paraId="32CECB38" w14:textId="77777777" w:rsidR="00B162EE" w:rsidRPr="00317690" w:rsidRDefault="00B162EE" w:rsidP="00B162EE">
            <w:pPr>
              <w:rPr>
                <w:lang w:val="fr-CH"/>
              </w:rPr>
            </w:pPr>
            <w:r w:rsidRPr="00317690">
              <w:rPr>
                <w:lang w:val="fr-CH"/>
              </w:rPr>
              <w:t>Tel: +82 42 860 3859</w:t>
            </w:r>
            <w:r w:rsidRPr="00317690">
              <w:rPr>
                <w:lang w:val="fr-CH"/>
              </w:rPr>
              <w:br/>
              <w:t xml:space="preserve">Email: </w:t>
            </w:r>
            <w:hyperlink r:id="rId12" w:history="1">
              <w:r w:rsidRPr="00317690">
                <w:rPr>
                  <w:rStyle w:val="Hyperlink"/>
                  <w:lang w:val="fr-CH"/>
                </w:rPr>
                <w:t>juns@etri.re.kr</w:t>
              </w:r>
            </w:hyperlink>
            <w:r w:rsidRPr="00317690">
              <w:rPr>
                <w:lang w:val="fr-CH"/>
              </w:rPr>
              <w:t xml:space="preserve"> </w:t>
            </w:r>
          </w:p>
        </w:tc>
      </w:tr>
    </w:tbl>
    <w:p w14:paraId="1B140A17" w14:textId="77777777" w:rsidR="000C5B07" w:rsidRPr="00317690" w:rsidRDefault="000C5B07" w:rsidP="00B938D0">
      <w:pPr>
        <w:rPr>
          <w:lang w:val="fr-CH" w:eastAsia="ko-K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B162EE" w:rsidRPr="000B5504" w14:paraId="35E2F176" w14:textId="77777777" w:rsidTr="000011FC">
        <w:trPr>
          <w:cantSplit/>
        </w:trPr>
        <w:tc>
          <w:tcPr>
            <w:tcW w:w="1641" w:type="dxa"/>
          </w:tcPr>
          <w:p w14:paraId="1527605D" w14:textId="77777777" w:rsidR="00B162EE" w:rsidRPr="00136DDD" w:rsidRDefault="00B162EE" w:rsidP="000011FC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282" w:type="dxa"/>
          </w:tcPr>
          <w:p w14:paraId="22A8842A" w14:textId="392DD2E0" w:rsidR="00B162EE" w:rsidRPr="0034781E" w:rsidRDefault="000E311E" w:rsidP="000011FC">
            <w:pPr>
              <w:rPr>
                <w:lang w:val="en-US"/>
              </w:rPr>
            </w:pPr>
            <w:sdt>
              <w:sdtPr>
                <w:rPr>
                  <w:szCs w:val="20"/>
                  <w:lang w:eastAsia="ko-KR"/>
                </w:rPr>
                <w:alias w:val="Abstract"/>
                <w:tag w:val="Abstract"/>
                <w:id w:val="896098017"/>
                <w:placeholder>
                  <w:docPart w:val="75557826DEE74F468922B778178B359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 w:multiLine="1"/>
              </w:sdtPr>
              <w:sdtEndPr/>
              <w:sdtContent>
                <w:r w:rsidR="00B162EE" w:rsidRPr="00B162EE">
                  <w:rPr>
                    <w:szCs w:val="20"/>
                    <w:lang w:eastAsia="ko-KR"/>
                  </w:rPr>
                  <w:t>This liaison statement requests a number of standards groups to update the IoT and SC&amp;C Standards Roadmap maintained by the JCA-IoT and SC&amp;C</w:t>
                </w:r>
                <w:r w:rsidR="00B162EE">
                  <w:rPr>
                    <w:lang w:eastAsia="ko-KR"/>
                  </w:rPr>
                  <w:t xml:space="preserve">, as well as its list </w:t>
                </w:r>
                <w:r w:rsidR="00B162EE" w:rsidRPr="00B162EE">
                  <w:rPr>
                    <w:szCs w:val="20"/>
                    <w:lang w:eastAsia="ko-KR"/>
                  </w:rPr>
                  <w:t>of contact points.</w:t>
                </w:r>
              </w:sdtContent>
            </w:sdt>
          </w:p>
        </w:tc>
      </w:tr>
    </w:tbl>
    <w:p w14:paraId="6AD3CE7F" w14:textId="77777777" w:rsidR="0090216D" w:rsidRDefault="000C5B07" w:rsidP="002B1510">
      <w:pPr>
        <w:rPr>
          <w:lang w:eastAsia="ko-KR"/>
        </w:rPr>
      </w:pPr>
      <w:r>
        <w:rPr>
          <w:rFonts w:hint="eastAsia"/>
          <w:lang w:eastAsia="ko-KR"/>
        </w:rPr>
        <w:t xml:space="preserve">At the </w:t>
      </w:r>
      <w:r w:rsidR="009474FB">
        <w:rPr>
          <w:lang w:eastAsia="ko-KR"/>
        </w:rPr>
        <w:t>twentieth</w:t>
      </w:r>
      <w:r>
        <w:rPr>
          <w:rFonts w:hint="eastAsia"/>
          <w:lang w:eastAsia="ko-KR"/>
        </w:rPr>
        <w:t xml:space="preserve"> meeting </w:t>
      </w:r>
      <w:r>
        <w:rPr>
          <w:lang w:eastAsia="ko-KR"/>
        </w:rPr>
        <w:t xml:space="preserve">of the ITU-T Joint Coordination Activity on Internet of Things </w:t>
      </w:r>
      <w:r w:rsidR="009474FB">
        <w:rPr>
          <w:lang w:eastAsia="ko-KR"/>
        </w:rPr>
        <w:t xml:space="preserve">and Smart Cities and Communities </w:t>
      </w:r>
      <w:r>
        <w:rPr>
          <w:lang w:eastAsia="ko-KR"/>
        </w:rPr>
        <w:t>(</w:t>
      </w:r>
      <w:r>
        <w:rPr>
          <w:rFonts w:hint="eastAsia"/>
          <w:lang w:eastAsia="ko-KR"/>
        </w:rPr>
        <w:t>JCA-IoT</w:t>
      </w:r>
      <w:r w:rsidR="009474FB">
        <w:rPr>
          <w:lang w:eastAsia="ko-KR"/>
        </w:rPr>
        <w:t xml:space="preserve"> and SC&amp;C</w:t>
      </w:r>
      <w:r>
        <w:rPr>
          <w:lang w:eastAsia="ko-KR"/>
        </w:rPr>
        <w:t xml:space="preserve">), which was held in </w:t>
      </w:r>
      <w:r w:rsidR="009474FB">
        <w:rPr>
          <w:lang w:eastAsia="ko-KR"/>
        </w:rPr>
        <w:t xml:space="preserve">Wuxi, 6 December 2018 it was agreed to request all JCA-IoT and SC&amp;C contacts to </w:t>
      </w:r>
      <w:r w:rsidR="0090216D">
        <w:rPr>
          <w:lang w:eastAsia="ko-KR"/>
        </w:rPr>
        <w:t>update their contact</w:t>
      </w:r>
      <w:r w:rsidR="002A436F">
        <w:rPr>
          <w:lang w:eastAsia="ko-KR"/>
        </w:rPr>
        <w:t xml:space="preserve"> information.</w:t>
      </w:r>
      <w:r w:rsidR="0090216D">
        <w:rPr>
          <w:lang w:eastAsia="ko-KR"/>
        </w:rPr>
        <w:t xml:space="preserve"> </w:t>
      </w:r>
    </w:p>
    <w:p w14:paraId="5AA5DC8A" w14:textId="77777777" w:rsidR="000C5B07" w:rsidRDefault="0090216D" w:rsidP="002B1510">
      <w:pPr>
        <w:rPr>
          <w:lang w:eastAsia="ko-KR"/>
        </w:rPr>
      </w:pPr>
      <w:r>
        <w:rPr>
          <w:lang w:eastAsia="ko-KR"/>
        </w:rPr>
        <w:lastRenderedPageBreak/>
        <w:t xml:space="preserve">At the aforementioned meeting of the JCA-IoT and SC&amp;C it was also agreed to request all contacts to submit their updates to </w:t>
      </w:r>
      <w:r w:rsidRPr="00DB35E4">
        <w:rPr>
          <w:lang w:eastAsia="ko-KR"/>
        </w:rPr>
        <w:t xml:space="preserve">the </w:t>
      </w:r>
      <w:hyperlink r:id="rId13" w:anchor="?topic=0.78&amp;workgroup=1&amp;searchValue=&amp;page=1&amp;sort=Revelance" w:tgtFrame="_blank" w:history="1">
        <w:r w:rsidRPr="00DB35E4">
          <w:rPr>
            <w:rStyle w:val="Hyperlink"/>
            <w:color w:val="3789BD"/>
            <w:bdr w:val="none" w:sz="0" w:space="0" w:color="auto" w:frame="1"/>
            <w:shd w:val="clear" w:color="auto" w:fill="FFFFFF"/>
          </w:rPr>
          <w:t>IoT and SC&amp;C standards roadmap</w:t>
        </w:r>
      </w:hyperlink>
      <w:r w:rsidRPr="00DB35E4">
        <w:rPr>
          <w:color w:val="444444"/>
          <w:u w:val="single"/>
          <w:shd w:val="clear" w:color="auto" w:fill="FFFFFF"/>
        </w:rPr>
        <w:t> (</w:t>
      </w:r>
      <w:hyperlink r:id="rId14" w:history="1">
        <w:r w:rsidRPr="00DB35E4">
          <w:rPr>
            <w:rStyle w:val="Hyperlink"/>
            <w:color w:val="3789BD"/>
            <w:bdr w:val="none" w:sz="0" w:space="0" w:color="auto" w:frame="1"/>
            <w:shd w:val="clear" w:color="auto" w:fill="FFFFFF"/>
          </w:rPr>
          <w:t>free download</w:t>
        </w:r>
      </w:hyperlink>
      <w:r w:rsidRPr="0042026F">
        <w:rPr>
          <w:u w:val="single"/>
        </w:rPr>
        <w:t>)</w:t>
      </w:r>
      <w:r w:rsidR="00D760FF">
        <w:rPr>
          <w:u w:val="single"/>
        </w:rPr>
        <w:t xml:space="preserve"> </w:t>
      </w:r>
      <w:r w:rsidR="00D760FF" w:rsidRPr="00317690">
        <w:t>(Attachment 1)</w:t>
      </w:r>
      <w:r w:rsidR="000C5B07" w:rsidRPr="00317690">
        <w:rPr>
          <w:rFonts w:hint="eastAsia"/>
          <w:lang w:eastAsia="ko-KR"/>
        </w:rPr>
        <w:t>.</w:t>
      </w:r>
    </w:p>
    <w:p w14:paraId="280A8475" w14:textId="77777777" w:rsidR="000C5B07" w:rsidRDefault="000C5B07" w:rsidP="00DB35E4">
      <w:pPr>
        <w:rPr>
          <w:lang w:eastAsia="ko-KR"/>
        </w:rPr>
      </w:pPr>
      <w:r>
        <w:rPr>
          <w:rFonts w:hint="eastAsia"/>
          <w:lang w:eastAsia="ko-KR"/>
        </w:rPr>
        <w:t>Th</w:t>
      </w:r>
      <w:r>
        <w:rPr>
          <w:lang w:eastAsia="ko-KR"/>
        </w:rPr>
        <w:t>e</w:t>
      </w:r>
      <w:r>
        <w:rPr>
          <w:rFonts w:hint="eastAsia"/>
          <w:lang w:eastAsia="ko-KR"/>
        </w:rPr>
        <w:t xml:space="preserve"> IoT </w:t>
      </w:r>
      <w:r w:rsidR="0090216D">
        <w:rPr>
          <w:lang w:eastAsia="ko-KR"/>
        </w:rPr>
        <w:t xml:space="preserve">and SC&amp;C </w:t>
      </w:r>
      <w:r>
        <w:rPr>
          <w:rFonts w:hint="eastAsia"/>
          <w:lang w:eastAsia="ko-KR"/>
        </w:rPr>
        <w:t>standards roadmap include</w:t>
      </w:r>
      <w:r w:rsidR="002B1510">
        <w:rPr>
          <w:lang w:eastAsia="ko-KR"/>
        </w:rPr>
        <w:t>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a list of IoT</w:t>
      </w:r>
      <w:r w:rsidR="002A436F">
        <w:rPr>
          <w:lang w:eastAsia="ko-KR"/>
        </w:rPr>
        <w:t xml:space="preserve"> and SC&amp;C </w:t>
      </w:r>
      <w:r>
        <w:rPr>
          <w:lang w:eastAsia="ko-KR"/>
        </w:rPr>
        <w:t>related standards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(both approved and under development) from</w:t>
      </w:r>
      <w:r>
        <w:rPr>
          <w:rFonts w:hint="eastAsia"/>
          <w:lang w:eastAsia="ko-KR"/>
        </w:rPr>
        <w:t xml:space="preserve"> relevant </w:t>
      </w:r>
      <w:r>
        <w:rPr>
          <w:lang w:eastAsia="ko-KR"/>
        </w:rPr>
        <w:t>standards developing organizations (</w:t>
      </w:r>
      <w:r>
        <w:rPr>
          <w:rFonts w:hint="eastAsia"/>
          <w:lang w:eastAsia="ko-KR"/>
        </w:rPr>
        <w:t>SDOs</w:t>
      </w:r>
      <w:r>
        <w:rPr>
          <w:lang w:eastAsia="ko-KR"/>
        </w:rPr>
        <w:t>)</w:t>
      </w:r>
      <w:r w:rsidR="0050385B">
        <w:rPr>
          <w:lang w:eastAsia="ko-KR"/>
        </w:rPr>
        <w:t xml:space="preserve"> and ITU</w:t>
      </w:r>
      <w:r>
        <w:rPr>
          <w:rFonts w:hint="eastAsia"/>
          <w:lang w:eastAsia="ko-KR"/>
        </w:rPr>
        <w:t>. The IoT</w:t>
      </w:r>
      <w:r w:rsidR="0090216D">
        <w:rPr>
          <w:lang w:eastAsia="ko-KR"/>
        </w:rPr>
        <w:t xml:space="preserve"> and SC&amp;</w:t>
      </w:r>
      <w:r w:rsidR="002B1510">
        <w:rPr>
          <w:lang w:eastAsia="ko-KR"/>
        </w:rPr>
        <w:t>C</w:t>
      </w:r>
      <w:r w:rsidR="0090216D">
        <w:rPr>
          <w:lang w:eastAsia="ko-KR"/>
        </w:rPr>
        <w:t xml:space="preserve"> </w:t>
      </w:r>
      <w:r>
        <w:rPr>
          <w:rFonts w:hint="eastAsia"/>
          <w:lang w:eastAsia="ko-KR"/>
        </w:rPr>
        <w:t xml:space="preserve">standards roadmap </w:t>
      </w:r>
      <w:r w:rsidR="002B1510">
        <w:rPr>
          <w:lang w:eastAsia="ko-KR"/>
        </w:rPr>
        <w:t>is</w:t>
      </w:r>
      <w:r>
        <w:rPr>
          <w:lang w:eastAsia="ko-KR"/>
        </w:rPr>
        <w:t xml:space="preserve"> a powerful tool to support the efficient </w:t>
      </w:r>
      <w:r>
        <w:rPr>
          <w:rFonts w:hint="eastAsia"/>
          <w:lang w:eastAsia="ko-KR"/>
        </w:rPr>
        <w:t>coordination o</w:t>
      </w:r>
      <w:r>
        <w:rPr>
          <w:lang w:eastAsia="ko-KR"/>
        </w:rPr>
        <w:t>f</w:t>
      </w:r>
      <w:r>
        <w:rPr>
          <w:rFonts w:hint="eastAsia"/>
          <w:lang w:eastAsia="ko-KR"/>
        </w:rPr>
        <w:t xml:space="preserve"> IoT</w:t>
      </w:r>
      <w:r w:rsidR="0090216D">
        <w:rPr>
          <w:lang w:eastAsia="ko-KR"/>
        </w:rPr>
        <w:t xml:space="preserve"> and SC&amp;C </w:t>
      </w:r>
      <w:r>
        <w:rPr>
          <w:lang w:eastAsia="ko-KR"/>
        </w:rPr>
        <w:t>-</w:t>
      </w:r>
      <w:r>
        <w:rPr>
          <w:rFonts w:hint="eastAsia"/>
          <w:lang w:eastAsia="ko-KR"/>
        </w:rPr>
        <w:t xml:space="preserve">related </w:t>
      </w:r>
      <w:r>
        <w:rPr>
          <w:lang w:eastAsia="ko-KR"/>
        </w:rPr>
        <w:t xml:space="preserve">standardization </w:t>
      </w:r>
      <w:r>
        <w:rPr>
          <w:rFonts w:hint="eastAsia"/>
          <w:lang w:eastAsia="ko-KR"/>
        </w:rPr>
        <w:t xml:space="preserve">activities </w:t>
      </w:r>
      <w:r>
        <w:rPr>
          <w:lang w:eastAsia="ko-KR"/>
        </w:rPr>
        <w:t xml:space="preserve">within </w:t>
      </w:r>
      <w:r>
        <w:rPr>
          <w:rFonts w:hint="eastAsia"/>
          <w:lang w:eastAsia="ko-KR"/>
        </w:rPr>
        <w:t>ITU-T S</w:t>
      </w:r>
      <w:r>
        <w:rPr>
          <w:lang w:eastAsia="ko-KR"/>
        </w:rPr>
        <w:t xml:space="preserve">tudy </w:t>
      </w:r>
      <w:r>
        <w:rPr>
          <w:rFonts w:hint="eastAsia"/>
          <w:lang w:eastAsia="ko-KR"/>
        </w:rPr>
        <w:t>G</w:t>
      </w:r>
      <w:r>
        <w:rPr>
          <w:lang w:eastAsia="ko-KR"/>
        </w:rPr>
        <w:t>roups</w:t>
      </w:r>
      <w:r>
        <w:rPr>
          <w:rFonts w:hint="eastAsia"/>
          <w:lang w:eastAsia="ko-KR"/>
        </w:rPr>
        <w:t xml:space="preserve"> and other SDOs</w:t>
      </w:r>
      <w:r>
        <w:rPr>
          <w:lang w:eastAsia="ko-KR"/>
        </w:rPr>
        <w:t xml:space="preserve">. The </w:t>
      </w:r>
      <w:r w:rsidR="0090216D">
        <w:rPr>
          <w:rFonts w:hint="eastAsia"/>
          <w:lang w:eastAsia="ko-KR"/>
        </w:rPr>
        <w:t>JCA-IoT</w:t>
      </w:r>
      <w:r w:rsidR="0090216D">
        <w:rPr>
          <w:lang w:eastAsia="ko-KR"/>
        </w:rPr>
        <w:t xml:space="preserve"> and SC&amp;C</w:t>
      </w:r>
      <w:r>
        <w:rPr>
          <w:lang w:eastAsia="ko-KR"/>
        </w:rPr>
        <w:t xml:space="preserve"> host</w:t>
      </w:r>
      <w:r w:rsidR="00C1683D">
        <w:rPr>
          <w:lang w:eastAsia="ko-KR"/>
        </w:rPr>
        <w:t>s</w:t>
      </w:r>
      <w:r>
        <w:rPr>
          <w:lang w:eastAsia="ko-KR"/>
        </w:rPr>
        <w:t xml:space="preserve"> the IoT standards roadmap in its </w:t>
      </w:r>
      <w:hyperlink r:id="rId15" w:history="1">
        <w:r w:rsidR="004D2E29" w:rsidRPr="00680799">
          <w:rPr>
            <w:rStyle w:val="Hyperlink"/>
            <w:lang w:eastAsia="ko-KR"/>
          </w:rPr>
          <w:t>homepage</w:t>
        </w:r>
      </w:hyperlink>
      <w:r w:rsidR="009C2C38">
        <w:rPr>
          <w:lang w:eastAsia="ko-KR"/>
        </w:rPr>
        <w:t xml:space="preserve"> and </w:t>
      </w:r>
      <w:r>
        <w:rPr>
          <w:lang w:eastAsia="ko-KR"/>
        </w:rPr>
        <w:t>maintain</w:t>
      </w:r>
      <w:r w:rsidR="00C1683D">
        <w:rPr>
          <w:lang w:eastAsia="ko-KR"/>
        </w:rPr>
        <w:t>s</w:t>
      </w:r>
      <w:r>
        <w:rPr>
          <w:lang w:eastAsia="ko-KR"/>
        </w:rPr>
        <w:t xml:space="preserve"> it </w:t>
      </w:r>
      <w:r w:rsidR="002A436F">
        <w:rPr>
          <w:lang w:eastAsia="ko-KR"/>
        </w:rPr>
        <w:t xml:space="preserve">by </w:t>
      </w:r>
      <w:r>
        <w:rPr>
          <w:lang w:eastAsia="ko-KR"/>
        </w:rPr>
        <w:t>issuing updates at each JCA-IoT</w:t>
      </w:r>
      <w:r w:rsidR="0090216D">
        <w:rPr>
          <w:lang w:eastAsia="ko-KR"/>
        </w:rPr>
        <w:t xml:space="preserve"> and SC&amp;C</w:t>
      </w:r>
      <w:r>
        <w:rPr>
          <w:lang w:eastAsia="ko-KR"/>
        </w:rPr>
        <w:t xml:space="preserve"> meeting.</w:t>
      </w:r>
      <w:r w:rsidR="00D760FF">
        <w:rPr>
          <w:lang w:eastAsia="ko-KR"/>
        </w:rPr>
        <w:t xml:space="preserve"> </w:t>
      </w:r>
    </w:p>
    <w:p w14:paraId="36884CAE" w14:textId="77777777" w:rsidR="000C5B07" w:rsidRPr="0050385B" w:rsidRDefault="000C5B07" w:rsidP="00D760FF">
      <w:pPr>
        <w:rPr>
          <w:lang w:eastAsia="ko-KR"/>
        </w:rPr>
      </w:pPr>
      <w:r>
        <w:rPr>
          <w:lang w:eastAsia="ko-KR"/>
        </w:rPr>
        <w:t>We would</w:t>
      </w:r>
      <w:r w:rsidR="00DB35E4">
        <w:rPr>
          <w:lang w:eastAsia="ko-KR"/>
        </w:rPr>
        <w:t xml:space="preserve"> appreciate your collaboration in</w:t>
      </w:r>
      <w:r>
        <w:rPr>
          <w:lang w:eastAsia="ko-KR"/>
        </w:rPr>
        <w:t xml:space="preserve"> provid</w:t>
      </w:r>
      <w:r w:rsidR="00DB35E4">
        <w:rPr>
          <w:lang w:eastAsia="ko-KR"/>
        </w:rPr>
        <w:t>ing</w:t>
      </w:r>
      <w:r>
        <w:rPr>
          <w:lang w:eastAsia="ko-KR"/>
        </w:rPr>
        <w:t xml:space="preserve"> relevant information from your organization to sup</w:t>
      </w:r>
      <w:r w:rsidR="00D328C3">
        <w:rPr>
          <w:lang w:eastAsia="ko-KR"/>
        </w:rPr>
        <w:t xml:space="preserve">port the development of the IoT and SC&amp;C </w:t>
      </w:r>
      <w:r>
        <w:rPr>
          <w:lang w:eastAsia="ko-KR"/>
        </w:rPr>
        <w:t xml:space="preserve">standards roadmap, preferably before the </w:t>
      </w:r>
      <w:r w:rsidR="00C1683D">
        <w:rPr>
          <w:lang w:eastAsia="ko-KR"/>
        </w:rPr>
        <w:t>29 March 2019</w:t>
      </w:r>
      <w:r w:rsidRPr="00B938D0">
        <w:rPr>
          <w:bCs/>
          <w:lang w:eastAsia="ko-KR"/>
        </w:rPr>
        <w:t xml:space="preserve">. </w:t>
      </w:r>
      <w:r w:rsidR="00D760FF" w:rsidRPr="0050385B">
        <w:rPr>
          <w:lang w:eastAsia="ko-KR"/>
        </w:rPr>
        <w:t>Kindly use track changes if you would like to revise any information that is already contained in the roa</w:t>
      </w:r>
      <w:r w:rsidR="0050385B">
        <w:rPr>
          <w:lang w:eastAsia="ko-KR"/>
        </w:rPr>
        <w:t>dmap</w:t>
      </w:r>
      <w:r w:rsidR="00D760FF" w:rsidRPr="0050385B">
        <w:rPr>
          <w:lang w:eastAsia="ko-KR"/>
        </w:rPr>
        <w:t>. In case you would like to add new inputs to the roadmap, p</w:t>
      </w:r>
      <w:r w:rsidRPr="0050385B">
        <w:rPr>
          <w:lang w:eastAsia="ko-KR"/>
        </w:rPr>
        <w:t xml:space="preserve">lease </w:t>
      </w:r>
      <w:r w:rsidRPr="0050385B">
        <w:rPr>
          <w:rFonts w:hint="eastAsia"/>
          <w:lang w:eastAsia="ko-KR"/>
        </w:rPr>
        <w:t xml:space="preserve">fill out </w:t>
      </w:r>
      <w:r w:rsidRPr="0050385B">
        <w:rPr>
          <w:lang w:eastAsia="ko-KR"/>
        </w:rPr>
        <w:t xml:space="preserve">the </w:t>
      </w:r>
      <w:r w:rsidR="001D0152" w:rsidRPr="0050385B">
        <w:rPr>
          <w:lang w:eastAsia="ko-KR"/>
        </w:rPr>
        <w:t>input table</w:t>
      </w:r>
      <w:r w:rsidRPr="0050385B">
        <w:rPr>
          <w:rFonts w:hint="eastAsia"/>
          <w:lang w:eastAsia="ko-KR"/>
        </w:rPr>
        <w:t xml:space="preserve"> form</w:t>
      </w:r>
      <w:r w:rsidR="00D760FF" w:rsidRPr="0050385B">
        <w:rPr>
          <w:lang w:eastAsia="ko-KR"/>
        </w:rPr>
        <w:t xml:space="preserve"> contained in Annex 1. </w:t>
      </w:r>
    </w:p>
    <w:p w14:paraId="25F27053" w14:textId="77777777" w:rsidR="005E32A1" w:rsidRDefault="005E32A1" w:rsidP="005E32A1">
      <w:pPr>
        <w:rPr>
          <w:lang w:eastAsia="ko-KR"/>
        </w:rPr>
      </w:pPr>
      <w:r>
        <w:rPr>
          <w:lang w:eastAsia="ko-KR"/>
        </w:rPr>
        <w:t>Kindly also check the list of contact point</w:t>
      </w:r>
      <w:r w:rsidR="00DB35E4">
        <w:rPr>
          <w:lang w:eastAsia="ko-KR"/>
        </w:rPr>
        <w:t>s</w:t>
      </w:r>
      <w:r>
        <w:rPr>
          <w:lang w:eastAsia="ko-KR"/>
        </w:rPr>
        <w:t xml:space="preserve"> (Attachment 2) and please include any updates from your organization using revision marks.  </w:t>
      </w:r>
    </w:p>
    <w:p w14:paraId="60CBF412" w14:textId="77777777" w:rsidR="00996B79" w:rsidRDefault="004D2E29" w:rsidP="004D2E29">
      <w:pPr>
        <w:rPr>
          <w:lang w:eastAsia="ko-KR"/>
        </w:rPr>
      </w:pPr>
      <w:r>
        <w:rPr>
          <w:lang w:eastAsia="ko-KR"/>
        </w:rPr>
        <w:t xml:space="preserve">The next JCA-IoT and SC&amp;C meeting is planned to </w:t>
      </w:r>
      <w:r w:rsidR="00996B79">
        <w:rPr>
          <w:lang w:eastAsia="ko-KR"/>
        </w:rPr>
        <w:t>be held</w:t>
      </w:r>
      <w:r>
        <w:rPr>
          <w:lang w:eastAsia="ko-KR"/>
        </w:rPr>
        <w:t xml:space="preserve"> in April 2019 </w:t>
      </w:r>
      <w:r w:rsidR="00996B79">
        <w:rPr>
          <w:lang w:eastAsia="ko-KR"/>
        </w:rPr>
        <w:t>in conjunction with</w:t>
      </w:r>
      <w:r>
        <w:rPr>
          <w:lang w:eastAsia="ko-KR"/>
        </w:rPr>
        <w:t xml:space="preserve"> </w:t>
      </w:r>
      <w:r w:rsidR="00996B79">
        <w:rPr>
          <w:lang w:eastAsia="ko-KR"/>
        </w:rPr>
        <w:t xml:space="preserve">the next meeting of </w:t>
      </w:r>
      <w:r>
        <w:rPr>
          <w:lang w:eastAsia="ko-KR"/>
        </w:rPr>
        <w:t>ITU-T Study Group 20 that is planned to take place from 9 to 18 April 2019 in Geneva, Switzerland</w:t>
      </w:r>
      <w:r w:rsidR="00996B79">
        <w:rPr>
          <w:lang w:eastAsia="ko-KR"/>
        </w:rPr>
        <w:t xml:space="preserve">. </w:t>
      </w:r>
    </w:p>
    <w:p w14:paraId="0B5F412A" w14:textId="77777777" w:rsidR="004D2E29" w:rsidRDefault="00996B79" w:rsidP="004D2E29">
      <w:pPr>
        <w:rPr>
          <w:lang w:eastAsia="ko-KR"/>
        </w:rPr>
      </w:pPr>
      <w:r>
        <w:rPr>
          <w:lang w:eastAsia="ko-KR"/>
        </w:rPr>
        <w:t>We</w:t>
      </w:r>
      <w:r w:rsidR="004D2E29">
        <w:rPr>
          <w:lang w:eastAsia="ko-KR"/>
        </w:rPr>
        <w:t xml:space="preserve"> look forward to continue collaborating with your organization. </w:t>
      </w:r>
    </w:p>
    <w:p w14:paraId="6053ADF1" w14:textId="77777777" w:rsidR="000C5B07" w:rsidRDefault="000C5B07" w:rsidP="000C5B07">
      <w:pPr>
        <w:rPr>
          <w:lang w:eastAsia="ko-KR"/>
        </w:rPr>
      </w:pPr>
    </w:p>
    <w:p w14:paraId="0544CD8C" w14:textId="7D9BCD4F" w:rsidR="000C5B07" w:rsidRDefault="000C5B07" w:rsidP="00AE62AC">
      <w:pPr>
        <w:ind w:left="567" w:hanging="567"/>
        <w:rPr>
          <w:i/>
          <w:iCs/>
          <w:lang w:eastAsia="ko-KR"/>
        </w:rPr>
      </w:pPr>
      <w:r w:rsidRPr="00C11762">
        <w:rPr>
          <w:b/>
          <w:bCs/>
          <w:lang w:eastAsia="ko-KR"/>
        </w:rPr>
        <w:t>Attachment</w:t>
      </w:r>
      <w:r w:rsidR="00E76666">
        <w:rPr>
          <w:b/>
          <w:bCs/>
          <w:lang w:eastAsia="ko-KR"/>
        </w:rPr>
        <w:t xml:space="preserve"> </w:t>
      </w:r>
      <w:r w:rsidRPr="00C11762">
        <w:rPr>
          <w:b/>
          <w:bCs/>
          <w:lang w:eastAsia="ko-KR"/>
        </w:rPr>
        <w:t>1</w:t>
      </w:r>
      <w:r w:rsidR="005E32A1">
        <w:rPr>
          <w:b/>
          <w:bCs/>
          <w:lang w:eastAsia="ko-KR"/>
        </w:rPr>
        <w:t>:</w:t>
      </w:r>
      <w:r>
        <w:rPr>
          <w:lang w:eastAsia="ko-KR"/>
        </w:rPr>
        <w:t xml:space="preserve"> </w:t>
      </w:r>
      <w:r w:rsidRPr="00DB35E4">
        <w:rPr>
          <w:lang w:eastAsia="ko-KR"/>
        </w:rPr>
        <w:t>“</w:t>
      </w:r>
      <w:r w:rsidR="00514C0F" w:rsidRPr="00C11762">
        <w:rPr>
          <w:lang w:eastAsia="ko-KR"/>
        </w:rPr>
        <w:t xml:space="preserve">IoT </w:t>
      </w:r>
      <w:r w:rsidR="00514C0F">
        <w:rPr>
          <w:lang w:eastAsia="ko-KR"/>
        </w:rPr>
        <w:t xml:space="preserve">and SC&amp;C </w:t>
      </w:r>
      <w:r w:rsidR="00514C0F" w:rsidRPr="00C11762">
        <w:rPr>
          <w:lang w:eastAsia="ko-KR"/>
        </w:rPr>
        <w:t>Standards Roadmap</w:t>
      </w:r>
      <w:r w:rsidRPr="00DB35E4">
        <w:rPr>
          <w:lang w:eastAsia="ko-KR"/>
        </w:rPr>
        <w:t>”</w:t>
      </w:r>
      <w:r w:rsidR="006D76A9">
        <w:rPr>
          <w:lang w:eastAsia="ko-KR"/>
        </w:rPr>
        <w:t xml:space="preserve"> (hereinbelow)</w:t>
      </w:r>
    </w:p>
    <w:p w14:paraId="217E0053" w14:textId="0A823462" w:rsidR="000C5B07" w:rsidRDefault="005E32A1" w:rsidP="00AE62AC">
      <w:pPr>
        <w:ind w:left="567" w:hanging="567"/>
        <w:rPr>
          <w:lang w:eastAsia="ko-KR"/>
        </w:rPr>
      </w:pPr>
      <w:r w:rsidRPr="00DB35E4">
        <w:rPr>
          <w:b/>
          <w:bCs/>
          <w:lang w:eastAsia="ko-KR"/>
        </w:rPr>
        <w:t>Attachment 2:</w:t>
      </w:r>
      <w:r>
        <w:rPr>
          <w:lang w:eastAsia="ko-KR"/>
        </w:rPr>
        <w:t xml:space="preserve"> List of contact points</w:t>
      </w:r>
      <w:bookmarkStart w:id="11" w:name="_ANNEX_C:_Technical"/>
      <w:bookmarkEnd w:id="11"/>
      <w:r w:rsidR="006D76A9">
        <w:rPr>
          <w:lang w:eastAsia="ko-KR"/>
        </w:rPr>
        <w:t xml:space="preserve"> (electronic attachment)</w:t>
      </w:r>
      <w:r w:rsidR="00AE62AC">
        <w:rPr>
          <w:lang w:eastAsia="ko-KR"/>
        </w:rPr>
        <w:t>:</w:t>
      </w:r>
      <w:r w:rsidR="00AE62AC">
        <w:rPr>
          <w:lang w:eastAsia="ko-KR"/>
        </w:rPr>
        <w:br/>
      </w:r>
      <w:hyperlink r:id="rId16" w:history="1">
        <w:r w:rsidR="003931E8" w:rsidRPr="000B15BA">
          <w:rPr>
            <w:rStyle w:val="Hyperlink"/>
            <w:lang w:eastAsia="ko-KR"/>
          </w:rPr>
          <w:t>https://extranet.itu.int/sites/itu-t/focusgroups/ai4h/docs/FGAI4H-F-024-A1.docx</w:t>
        </w:r>
      </w:hyperlink>
    </w:p>
    <w:p w14:paraId="13B91918" w14:textId="77777777" w:rsidR="00AE62AC" w:rsidRDefault="00AE62AC" w:rsidP="00B938D0">
      <w:pPr>
        <w:rPr>
          <w:lang w:eastAsia="ko-KR"/>
        </w:rPr>
      </w:pPr>
    </w:p>
    <w:p w14:paraId="0EFF4DC8" w14:textId="77777777" w:rsidR="006D76A9" w:rsidRDefault="006D76A9" w:rsidP="00B938D0">
      <w:pPr>
        <w:rPr>
          <w:lang w:eastAsia="ko-KR"/>
        </w:rPr>
      </w:pPr>
    </w:p>
    <w:p w14:paraId="3B8E22EA" w14:textId="7F4ED99D" w:rsidR="006D76A9" w:rsidRDefault="006D76A9" w:rsidP="00B938D0">
      <w:pPr>
        <w:rPr>
          <w:lang w:eastAsia="ko-KR"/>
        </w:rPr>
        <w:sectPr w:rsidR="006D76A9" w:rsidSect="00B162EE">
          <w:headerReference w:type="default" r:id="rId17"/>
          <w:pgSz w:w="11907" w:h="16840"/>
          <w:pgMar w:top="1134" w:right="1134" w:bottom="1134" w:left="1134" w:header="425" w:footer="709" w:gutter="0"/>
          <w:cols w:space="720"/>
          <w:titlePg/>
          <w:docGrid w:linePitch="326"/>
        </w:sectPr>
      </w:pPr>
    </w:p>
    <w:p w14:paraId="56DE478B" w14:textId="77777777" w:rsidR="000C5B07" w:rsidRPr="001D1285" w:rsidRDefault="0050385B" w:rsidP="00514C0F">
      <w:pPr>
        <w:jc w:val="center"/>
        <w:rPr>
          <w:lang w:eastAsia="ko-KR"/>
        </w:rPr>
      </w:pPr>
      <w:r>
        <w:rPr>
          <w:b/>
          <w:lang w:eastAsia="ko-KR"/>
        </w:rPr>
        <w:t xml:space="preserve">Annex </w:t>
      </w:r>
      <w:r w:rsidR="00E76666">
        <w:rPr>
          <w:b/>
          <w:lang w:eastAsia="ko-KR"/>
        </w:rPr>
        <w:t xml:space="preserve">1 </w:t>
      </w:r>
      <w:r w:rsidR="00514C0F">
        <w:rPr>
          <w:b/>
          <w:lang w:eastAsia="ko-KR"/>
        </w:rPr>
        <w:br/>
      </w:r>
      <w:r w:rsidR="000C5B07" w:rsidRPr="00514C0F">
        <w:rPr>
          <w:b/>
          <w:bCs/>
          <w:lang w:eastAsia="ko-KR"/>
        </w:rPr>
        <w:t xml:space="preserve">IoT </w:t>
      </w:r>
      <w:r w:rsidR="009C1BDC" w:rsidRPr="00514C0F">
        <w:rPr>
          <w:b/>
          <w:bCs/>
          <w:lang w:eastAsia="ko-KR"/>
        </w:rPr>
        <w:t xml:space="preserve">and SC&amp;C </w:t>
      </w:r>
      <w:r w:rsidR="000C5B07" w:rsidRPr="00514C0F">
        <w:rPr>
          <w:b/>
          <w:bCs/>
          <w:lang w:eastAsia="ko-KR"/>
        </w:rPr>
        <w:t xml:space="preserve">Standards Roadmap </w:t>
      </w:r>
      <w:r w:rsidR="001D0152" w:rsidRPr="00514C0F">
        <w:rPr>
          <w:b/>
          <w:bCs/>
          <w:lang w:eastAsia="ko-KR"/>
        </w:rPr>
        <w:t>input table</w:t>
      </w:r>
      <w:r w:rsidR="000C5B07">
        <w:rPr>
          <w:rStyle w:val="FootnoteReference"/>
          <w:lang w:eastAsia="ko-KR"/>
        </w:rPr>
        <w:footnoteReference w:id="2"/>
      </w:r>
    </w:p>
    <w:p w14:paraId="286B85DA" w14:textId="77777777" w:rsidR="000C5B07" w:rsidRDefault="000C5B07" w:rsidP="000C5B07">
      <w:pPr>
        <w:rPr>
          <w:lang w:eastAsia="ko-KR"/>
        </w:rPr>
      </w:pPr>
      <w:r>
        <w:rPr>
          <w:rFonts w:hint="eastAsia"/>
          <w:lang w:eastAsia="ko-KR"/>
        </w:rPr>
        <w:t>1. Activity domain:</w:t>
      </w:r>
    </w:p>
    <w:p w14:paraId="3FFAB451" w14:textId="77777777" w:rsidR="000C5B07" w:rsidRPr="00E91E61" w:rsidRDefault="000C5B07" w:rsidP="004F6A1A">
      <w:pPr>
        <w:spacing w:before="0"/>
        <w:rPr>
          <w:i/>
          <w:lang w:eastAsia="ko-KR"/>
        </w:rPr>
      </w:pPr>
      <w:r>
        <w:rPr>
          <w:lang w:eastAsia="ko-KR"/>
        </w:rPr>
        <w:t xml:space="preserve">…   </w:t>
      </w:r>
      <w:r w:rsidRPr="0018265E">
        <w:rPr>
          <w:i/>
          <w:iCs/>
          <w:lang w:eastAsia="ko-KR"/>
        </w:rPr>
        <w:t>(</w:t>
      </w:r>
      <w:r w:rsidRPr="0018265E">
        <w:rPr>
          <w:rFonts w:hint="eastAsia"/>
          <w:i/>
          <w:iCs/>
          <w:lang w:eastAsia="ko-KR"/>
        </w:rPr>
        <w:t>fo</w:t>
      </w:r>
      <w:r>
        <w:rPr>
          <w:rFonts w:hint="eastAsia"/>
          <w:i/>
          <w:lang w:eastAsia="ko-KR"/>
        </w:rPr>
        <w:t xml:space="preserve">r example, </w:t>
      </w:r>
      <w:r w:rsidR="004F6A1A">
        <w:rPr>
          <w:i/>
          <w:lang w:eastAsia="ko-KR"/>
        </w:rPr>
        <w:t xml:space="preserve">IoT (Internet of things), </w:t>
      </w:r>
      <w:r>
        <w:rPr>
          <w:i/>
          <w:lang w:eastAsia="ko-KR"/>
        </w:rPr>
        <w:t>USN</w:t>
      </w:r>
      <w:r>
        <w:rPr>
          <w:rFonts w:hint="eastAsia"/>
          <w:i/>
          <w:lang w:eastAsia="ko-KR"/>
        </w:rPr>
        <w:t xml:space="preserve"> (Ubiquitous Sensor Network) or M2M</w:t>
      </w:r>
      <w:r>
        <w:rPr>
          <w:i/>
          <w:lang w:eastAsia="ko-KR"/>
        </w:rPr>
        <w:t xml:space="preserve"> (Machine to Machine) or e-health</w:t>
      </w:r>
      <w:r w:rsidR="004F6A1A">
        <w:rPr>
          <w:i/>
          <w:lang w:eastAsia="ko-KR"/>
        </w:rPr>
        <w:t xml:space="preserve"> or smart cities and communities (SC&amp;C),</w:t>
      </w:r>
      <w:r>
        <w:rPr>
          <w:i/>
          <w:lang w:eastAsia="ko-KR"/>
        </w:rPr>
        <w:t xml:space="preserve"> </w:t>
      </w:r>
      <w:r>
        <w:rPr>
          <w:rFonts w:hint="eastAsia"/>
          <w:i/>
          <w:lang w:eastAsia="ko-KR"/>
        </w:rPr>
        <w:t>etc</w:t>
      </w:r>
      <w:r>
        <w:rPr>
          <w:i/>
          <w:lang w:eastAsia="ko-KR"/>
        </w:rPr>
        <w:t>.)</w:t>
      </w:r>
    </w:p>
    <w:p w14:paraId="0FE46324" w14:textId="77777777" w:rsidR="000C5B07" w:rsidRDefault="000C5B07" w:rsidP="000C5B07">
      <w:pPr>
        <w:spacing w:before="240"/>
        <w:rPr>
          <w:lang w:eastAsia="ko-KR"/>
        </w:rPr>
      </w:pPr>
      <w:r>
        <w:rPr>
          <w:rFonts w:hint="eastAsia"/>
          <w:lang w:eastAsia="ko-KR"/>
        </w:rPr>
        <w:t xml:space="preserve">2. Summary of </w:t>
      </w:r>
      <w:r>
        <w:rPr>
          <w:lang w:eastAsia="ko-KR"/>
        </w:rPr>
        <w:t xml:space="preserve">the </w:t>
      </w:r>
      <w:r>
        <w:rPr>
          <w:rFonts w:hint="eastAsia"/>
          <w:lang w:eastAsia="ko-KR"/>
        </w:rPr>
        <w:t>activity domain:</w:t>
      </w:r>
    </w:p>
    <w:p w14:paraId="47BC1C24" w14:textId="77777777" w:rsidR="000C5B07" w:rsidRPr="00E91E61" w:rsidRDefault="000C5B07" w:rsidP="000C5B07">
      <w:pPr>
        <w:spacing w:before="0"/>
        <w:rPr>
          <w:i/>
          <w:lang w:eastAsia="ko-KR"/>
        </w:rPr>
      </w:pPr>
      <w:r>
        <w:rPr>
          <w:lang w:eastAsia="ko-KR"/>
        </w:rPr>
        <w:t xml:space="preserve">…  </w:t>
      </w:r>
      <w:r w:rsidRPr="0018265E">
        <w:rPr>
          <w:i/>
          <w:iCs/>
          <w:lang w:eastAsia="ko-KR"/>
        </w:rPr>
        <w:t>(</w:t>
      </w:r>
      <w:r w:rsidRPr="00E91E61">
        <w:rPr>
          <w:rFonts w:hint="eastAsia"/>
          <w:i/>
          <w:lang w:eastAsia="ko-KR"/>
        </w:rPr>
        <w:t xml:space="preserve">for example, explain </w:t>
      </w:r>
      <w:r w:rsidR="004F6A1A">
        <w:rPr>
          <w:i/>
          <w:lang w:eastAsia="ko-KR"/>
        </w:rPr>
        <w:t xml:space="preserve">IoT, </w:t>
      </w:r>
      <w:r>
        <w:rPr>
          <w:i/>
          <w:lang w:eastAsia="ko-KR"/>
        </w:rPr>
        <w:t>USN</w:t>
      </w:r>
      <w:r w:rsidRPr="00E91E61">
        <w:rPr>
          <w:rFonts w:hint="eastAsia"/>
          <w:i/>
          <w:lang w:eastAsia="ko-KR"/>
        </w:rPr>
        <w:t xml:space="preserve"> </w:t>
      </w:r>
      <w:r>
        <w:rPr>
          <w:rFonts w:hint="eastAsia"/>
          <w:i/>
          <w:lang w:eastAsia="ko-KR"/>
        </w:rPr>
        <w:t>or M2M</w:t>
      </w:r>
      <w:r>
        <w:rPr>
          <w:i/>
          <w:lang w:eastAsia="ko-KR"/>
        </w:rPr>
        <w:t xml:space="preserve"> or e-health</w:t>
      </w:r>
      <w:r w:rsidR="004F6A1A">
        <w:rPr>
          <w:i/>
          <w:lang w:eastAsia="ko-KR"/>
        </w:rPr>
        <w:t>, SC&amp;C</w:t>
      </w:r>
      <w:r>
        <w:rPr>
          <w:rFonts w:hint="eastAsia"/>
          <w:i/>
          <w:lang w:eastAsia="ko-KR"/>
        </w:rPr>
        <w:t>, etc</w:t>
      </w:r>
      <w:r>
        <w:rPr>
          <w:i/>
          <w:lang w:eastAsia="ko-KR"/>
        </w:rPr>
        <w:t>.</w:t>
      </w:r>
      <w:r w:rsidRPr="00E91E61">
        <w:rPr>
          <w:rFonts w:hint="eastAsia"/>
          <w:i/>
          <w:lang w:eastAsia="ko-KR"/>
        </w:rPr>
        <w:t xml:space="preserve"> in </w:t>
      </w:r>
      <w:r>
        <w:rPr>
          <w:i/>
          <w:lang w:eastAsia="ko-KR"/>
        </w:rPr>
        <w:t>a short</w:t>
      </w:r>
      <w:r w:rsidRPr="00E91E61">
        <w:rPr>
          <w:rFonts w:hint="eastAsia"/>
          <w:i/>
          <w:lang w:eastAsia="ko-KR"/>
        </w:rPr>
        <w:t xml:space="preserve"> paragraph</w:t>
      </w:r>
      <w:r>
        <w:rPr>
          <w:rFonts w:hint="eastAsia"/>
          <w:i/>
          <w:lang w:eastAsia="ko-KR"/>
        </w:rPr>
        <w:t>s</w:t>
      </w:r>
      <w:r>
        <w:rPr>
          <w:i/>
          <w:lang w:eastAsia="ko-KR"/>
        </w:rPr>
        <w:t>, if available provide the definition)</w:t>
      </w:r>
    </w:p>
    <w:p w14:paraId="16907689" w14:textId="77777777" w:rsidR="000C5B07" w:rsidRDefault="000C5B07" w:rsidP="000C5B07">
      <w:pPr>
        <w:spacing w:before="240"/>
        <w:rPr>
          <w:lang w:eastAsia="ko-KR"/>
        </w:rPr>
      </w:pPr>
      <w:r>
        <w:rPr>
          <w:rFonts w:hint="eastAsia"/>
          <w:lang w:eastAsia="ko-KR"/>
        </w:rPr>
        <w:t xml:space="preserve">3. High level overview diagram for </w:t>
      </w:r>
      <w:r>
        <w:rPr>
          <w:lang w:eastAsia="ko-KR"/>
        </w:rPr>
        <w:t xml:space="preserve">the </w:t>
      </w:r>
      <w:r>
        <w:rPr>
          <w:rFonts w:hint="eastAsia"/>
          <w:lang w:eastAsia="ko-KR"/>
        </w:rPr>
        <w:t>activity domain:</w:t>
      </w:r>
    </w:p>
    <w:p w14:paraId="3F2016FF" w14:textId="77777777" w:rsidR="000C5B07" w:rsidRPr="00E91E61" w:rsidRDefault="000C5B07" w:rsidP="000C5B07">
      <w:pPr>
        <w:spacing w:before="0"/>
        <w:rPr>
          <w:i/>
          <w:lang w:eastAsia="ko-KR"/>
        </w:rPr>
      </w:pPr>
      <w:r>
        <w:rPr>
          <w:lang w:eastAsia="ko-KR"/>
        </w:rPr>
        <w:t xml:space="preserve">…  </w:t>
      </w:r>
      <w:r w:rsidRPr="0018265E">
        <w:rPr>
          <w:i/>
          <w:iCs/>
          <w:lang w:eastAsia="ko-KR"/>
        </w:rPr>
        <w:t>(</w:t>
      </w:r>
      <w:r w:rsidRPr="00E91E61">
        <w:rPr>
          <w:rFonts w:hint="eastAsia"/>
          <w:i/>
          <w:lang w:eastAsia="ko-KR"/>
        </w:rPr>
        <w:t xml:space="preserve">for example, draw some high level overview diagrams for </w:t>
      </w:r>
      <w:r w:rsidR="004F6A1A">
        <w:rPr>
          <w:i/>
          <w:lang w:eastAsia="ko-KR"/>
        </w:rPr>
        <w:t xml:space="preserve">IoT, </w:t>
      </w:r>
      <w:r>
        <w:rPr>
          <w:i/>
          <w:lang w:eastAsia="ko-KR"/>
        </w:rPr>
        <w:t>USN</w:t>
      </w:r>
      <w:r w:rsidRPr="00371F46">
        <w:rPr>
          <w:rFonts w:hint="eastAsia"/>
          <w:i/>
          <w:lang w:eastAsia="ko-KR"/>
        </w:rPr>
        <w:t xml:space="preserve"> </w:t>
      </w:r>
      <w:r>
        <w:rPr>
          <w:rFonts w:hint="eastAsia"/>
          <w:i/>
          <w:lang w:eastAsia="ko-KR"/>
        </w:rPr>
        <w:t>or M2M</w:t>
      </w:r>
      <w:r>
        <w:rPr>
          <w:i/>
          <w:lang w:eastAsia="ko-KR"/>
        </w:rPr>
        <w:t xml:space="preserve"> or e-health</w:t>
      </w:r>
      <w:r>
        <w:rPr>
          <w:rFonts w:hint="eastAsia"/>
          <w:i/>
          <w:lang w:eastAsia="ko-KR"/>
        </w:rPr>
        <w:t>,</w:t>
      </w:r>
      <w:r w:rsidR="004F6A1A">
        <w:rPr>
          <w:i/>
          <w:lang w:eastAsia="ko-KR"/>
        </w:rPr>
        <w:t xml:space="preserve"> SC&amp;C,</w:t>
      </w:r>
      <w:r>
        <w:rPr>
          <w:rFonts w:hint="eastAsia"/>
          <w:i/>
          <w:lang w:eastAsia="ko-KR"/>
        </w:rPr>
        <w:t xml:space="preserve"> etc</w:t>
      </w:r>
      <w:r>
        <w:rPr>
          <w:i/>
          <w:lang w:eastAsia="ko-KR"/>
        </w:rPr>
        <w:t>)</w:t>
      </w:r>
    </w:p>
    <w:p w14:paraId="4D1F1B70" w14:textId="77777777" w:rsidR="000C5B07" w:rsidRDefault="000C5B07" w:rsidP="002B1510">
      <w:pPr>
        <w:spacing w:before="240"/>
        <w:rPr>
          <w:lang w:eastAsia="ko-KR"/>
        </w:rPr>
      </w:pPr>
      <w:r>
        <w:rPr>
          <w:rFonts w:hint="eastAsia"/>
          <w:lang w:eastAsia="ko-KR"/>
        </w:rPr>
        <w:t xml:space="preserve">4. Relation with </w:t>
      </w:r>
      <w:r w:rsidR="009C1BDC">
        <w:rPr>
          <w:lang w:eastAsia="ko-KR"/>
        </w:rPr>
        <w:t>IoT and SC&amp;C</w:t>
      </w:r>
      <w:r>
        <w:rPr>
          <w:rFonts w:hint="eastAsia"/>
          <w:lang w:eastAsia="ko-KR"/>
        </w:rPr>
        <w:t>:</w:t>
      </w:r>
    </w:p>
    <w:p w14:paraId="3D6C799F" w14:textId="77777777" w:rsidR="000C5B07" w:rsidRPr="00E91E61" w:rsidRDefault="000C5B07" w:rsidP="000C5B07">
      <w:pPr>
        <w:spacing w:before="0"/>
        <w:rPr>
          <w:i/>
          <w:lang w:eastAsia="ko-KR"/>
        </w:rPr>
      </w:pPr>
      <w:r>
        <w:rPr>
          <w:lang w:eastAsia="ko-KR"/>
        </w:rPr>
        <w:t xml:space="preserve">…   </w:t>
      </w:r>
      <w:r w:rsidRPr="0018265E">
        <w:rPr>
          <w:i/>
          <w:iCs/>
          <w:lang w:eastAsia="ko-KR"/>
        </w:rPr>
        <w:t>(</w:t>
      </w:r>
      <w:r>
        <w:rPr>
          <w:i/>
          <w:lang w:eastAsia="ko-KR"/>
        </w:rPr>
        <w:t>e</w:t>
      </w:r>
      <w:r>
        <w:rPr>
          <w:rFonts w:hint="eastAsia"/>
          <w:i/>
          <w:lang w:eastAsia="ko-KR"/>
        </w:rPr>
        <w:t xml:space="preserve">xplain </w:t>
      </w:r>
      <w:r>
        <w:rPr>
          <w:i/>
          <w:lang w:eastAsia="ko-KR"/>
        </w:rPr>
        <w:t>the</w:t>
      </w:r>
      <w:r>
        <w:rPr>
          <w:rFonts w:hint="eastAsia"/>
          <w:i/>
          <w:lang w:eastAsia="ko-KR"/>
        </w:rPr>
        <w:t xml:space="preserve"> relation</w:t>
      </w:r>
      <w:r>
        <w:rPr>
          <w:i/>
          <w:lang w:eastAsia="ko-KR"/>
        </w:rPr>
        <w:t>ship</w:t>
      </w:r>
      <w:r>
        <w:rPr>
          <w:rFonts w:hint="eastAsia"/>
          <w:i/>
          <w:lang w:eastAsia="ko-KR"/>
        </w:rPr>
        <w:t xml:space="preserve"> </w:t>
      </w:r>
      <w:r>
        <w:rPr>
          <w:i/>
          <w:lang w:eastAsia="ko-KR"/>
        </w:rPr>
        <w:t xml:space="preserve">between </w:t>
      </w:r>
      <w:r>
        <w:rPr>
          <w:rFonts w:hint="eastAsia"/>
          <w:i/>
          <w:lang w:eastAsia="ko-KR"/>
        </w:rPr>
        <w:t>IoT and your activity domain. F</w:t>
      </w:r>
      <w:r w:rsidRPr="00E91E61">
        <w:rPr>
          <w:rFonts w:hint="eastAsia"/>
          <w:i/>
          <w:lang w:eastAsia="ko-KR"/>
        </w:rPr>
        <w:t xml:space="preserve">or example, </w:t>
      </w:r>
      <w:r>
        <w:rPr>
          <w:i/>
          <w:lang w:eastAsia="ko-KR"/>
        </w:rPr>
        <w:t>e-health</w:t>
      </w:r>
      <w:r w:rsidRPr="00E91E61">
        <w:rPr>
          <w:rFonts w:hint="eastAsia"/>
          <w:i/>
          <w:lang w:eastAsia="ko-KR"/>
        </w:rPr>
        <w:t xml:space="preserve"> is </w:t>
      </w:r>
      <w:r>
        <w:rPr>
          <w:i/>
          <w:lang w:eastAsia="ko-KR"/>
        </w:rPr>
        <w:t xml:space="preserve">one of the </w:t>
      </w:r>
      <w:r w:rsidRPr="00E91E61">
        <w:rPr>
          <w:rFonts w:hint="eastAsia"/>
          <w:i/>
          <w:lang w:eastAsia="ko-KR"/>
        </w:rPr>
        <w:t xml:space="preserve">key </w:t>
      </w:r>
      <w:r>
        <w:rPr>
          <w:i/>
          <w:lang w:eastAsia="ko-KR"/>
        </w:rPr>
        <w:t>services of IoT)</w:t>
      </w:r>
    </w:p>
    <w:p w14:paraId="05828BC0" w14:textId="77777777" w:rsidR="000C5B07" w:rsidRDefault="000C5B07" w:rsidP="000C5B07">
      <w:pPr>
        <w:spacing w:before="240"/>
        <w:rPr>
          <w:lang w:eastAsia="ko-KR"/>
        </w:rPr>
      </w:pPr>
      <w:r>
        <w:rPr>
          <w:rFonts w:hint="eastAsia"/>
          <w:lang w:eastAsia="ko-KR"/>
        </w:rPr>
        <w:t xml:space="preserve">5. List </w:t>
      </w:r>
      <w:r>
        <w:rPr>
          <w:lang w:eastAsia="ko-KR"/>
        </w:rPr>
        <w:t>the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applicable </w:t>
      </w:r>
      <w:r>
        <w:rPr>
          <w:rFonts w:hint="eastAsia"/>
          <w:lang w:eastAsia="ko-KR"/>
        </w:rPr>
        <w:t>deliverables</w:t>
      </w:r>
      <w:r>
        <w:rPr>
          <w:lang w:eastAsia="ko-KR"/>
        </w:rPr>
        <w:t xml:space="preserve"> (standards)</w:t>
      </w:r>
      <w:r>
        <w:rPr>
          <w:rFonts w:hint="eastAsia"/>
          <w:lang w:eastAsia="ko-KR"/>
        </w:rPr>
        <w:t xml:space="preserve"> which are related to IoT</w:t>
      </w:r>
      <w:r w:rsidR="00753BC9">
        <w:rPr>
          <w:lang w:eastAsia="ko-KR"/>
        </w:rPr>
        <w:t xml:space="preserve"> and SC&amp;C</w:t>
      </w:r>
      <w:r>
        <w:rPr>
          <w:lang w:eastAsia="ko-KR"/>
        </w:rPr>
        <w:t xml:space="preserve"> following the proposed template in the below table.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1063"/>
        <w:gridCol w:w="2880"/>
        <w:gridCol w:w="4046"/>
        <w:gridCol w:w="1825"/>
        <w:gridCol w:w="1437"/>
        <w:gridCol w:w="1569"/>
      </w:tblGrid>
      <w:tr w:rsidR="000C5B07" w14:paraId="45412EF0" w14:textId="77777777" w:rsidTr="00437CAD">
        <w:trPr>
          <w:tblHeader/>
        </w:trPr>
        <w:tc>
          <w:tcPr>
            <w:tcW w:w="1463" w:type="dxa"/>
          </w:tcPr>
          <w:p w14:paraId="7C38070F" w14:textId="77777777" w:rsidR="000C5B07" w:rsidRPr="00237CDB" w:rsidRDefault="000C5B07" w:rsidP="00485DB9">
            <w:pPr>
              <w:keepNext/>
              <w:jc w:val="center"/>
              <w:rPr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>Activity domain</w:t>
            </w:r>
          </w:p>
        </w:tc>
        <w:tc>
          <w:tcPr>
            <w:tcW w:w="1063" w:type="dxa"/>
            <w:shd w:val="clear" w:color="auto" w:fill="auto"/>
          </w:tcPr>
          <w:p w14:paraId="0C73C124" w14:textId="77777777" w:rsidR="000C5B07" w:rsidRPr="00237CDB" w:rsidRDefault="000C5B07" w:rsidP="00485DB9">
            <w:pPr>
              <w:jc w:val="center"/>
              <w:rPr>
                <w:b/>
                <w:lang w:eastAsia="ko-KR"/>
              </w:rPr>
            </w:pPr>
            <w:r w:rsidRPr="00237CDB">
              <w:rPr>
                <w:rFonts w:hint="eastAsia"/>
                <w:b/>
                <w:lang w:eastAsia="ko-KR"/>
              </w:rPr>
              <w:t>Entity</w:t>
            </w:r>
            <w:r w:rsidRPr="00237CDB">
              <w:rPr>
                <w:rStyle w:val="FootnoteReference"/>
                <w:b/>
                <w:lang w:eastAsia="ko-KR"/>
              </w:rPr>
              <w:footnoteReference w:id="3"/>
            </w:r>
          </w:p>
        </w:tc>
        <w:tc>
          <w:tcPr>
            <w:tcW w:w="2880" w:type="dxa"/>
            <w:shd w:val="clear" w:color="auto" w:fill="auto"/>
          </w:tcPr>
          <w:p w14:paraId="4FC52AC3" w14:textId="77777777" w:rsidR="000C5B07" w:rsidRPr="00237CDB" w:rsidRDefault="000C5B07" w:rsidP="00485DB9">
            <w:pPr>
              <w:jc w:val="center"/>
              <w:rPr>
                <w:b/>
                <w:lang w:eastAsia="ko-KR"/>
              </w:rPr>
            </w:pPr>
            <w:r w:rsidRPr="00237CDB">
              <w:rPr>
                <w:rFonts w:hint="eastAsia"/>
                <w:b/>
                <w:lang w:eastAsia="ko-KR"/>
              </w:rPr>
              <w:t>Title</w:t>
            </w:r>
            <w:r>
              <w:rPr>
                <w:rFonts w:hint="eastAsia"/>
                <w:b/>
                <w:lang w:eastAsia="ko-KR"/>
              </w:rPr>
              <w:t xml:space="preserve"> of deliverable</w:t>
            </w:r>
          </w:p>
        </w:tc>
        <w:tc>
          <w:tcPr>
            <w:tcW w:w="4046" w:type="dxa"/>
            <w:shd w:val="clear" w:color="auto" w:fill="auto"/>
          </w:tcPr>
          <w:p w14:paraId="5A066CE1" w14:textId="77777777" w:rsidR="000C5B07" w:rsidRPr="00237CDB" w:rsidRDefault="000C5B07" w:rsidP="00485DB9">
            <w:pPr>
              <w:jc w:val="center"/>
              <w:rPr>
                <w:b/>
                <w:lang w:eastAsia="ko-KR"/>
              </w:rPr>
            </w:pPr>
            <w:r w:rsidRPr="00237CDB">
              <w:rPr>
                <w:rFonts w:hint="eastAsia"/>
                <w:b/>
                <w:lang w:eastAsia="ko-KR"/>
              </w:rPr>
              <w:t>Scope of deliverable</w:t>
            </w:r>
            <w:r w:rsidRPr="00237CDB">
              <w:rPr>
                <w:rStyle w:val="FootnoteReference"/>
                <w:b/>
                <w:lang w:eastAsia="ko-KR"/>
              </w:rPr>
              <w:footnoteReference w:id="4"/>
            </w:r>
          </w:p>
        </w:tc>
        <w:tc>
          <w:tcPr>
            <w:tcW w:w="1825" w:type="dxa"/>
            <w:shd w:val="clear" w:color="auto" w:fill="auto"/>
          </w:tcPr>
          <w:p w14:paraId="438BDF1C" w14:textId="77777777" w:rsidR="000C5B07" w:rsidRPr="00237CDB" w:rsidRDefault="000C5B07" w:rsidP="00485DB9">
            <w:pPr>
              <w:jc w:val="center"/>
              <w:rPr>
                <w:b/>
                <w:lang w:eastAsia="ko-KR"/>
              </w:rPr>
            </w:pPr>
            <w:r w:rsidRPr="00237CDB">
              <w:rPr>
                <w:rFonts w:hint="eastAsia"/>
                <w:b/>
                <w:lang w:eastAsia="ko-KR"/>
              </w:rPr>
              <w:t>Current status</w:t>
            </w:r>
          </w:p>
        </w:tc>
        <w:tc>
          <w:tcPr>
            <w:tcW w:w="1437" w:type="dxa"/>
            <w:shd w:val="clear" w:color="auto" w:fill="auto"/>
          </w:tcPr>
          <w:p w14:paraId="67FB1A2C" w14:textId="77777777" w:rsidR="000C5B07" w:rsidRPr="00237CDB" w:rsidRDefault="000C5B07" w:rsidP="00485DB9">
            <w:pPr>
              <w:jc w:val="center"/>
              <w:rPr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>Starting date</w:t>
            </w:r>
          </w:p>
        </w:tc>
        <w:tc>
          <w:tcPr>
            <w:tcW w:w="1569" w:type="dxa"/>
            <w:shd w:val="clear" w:color="auto" w:fill="auto"/>
          </w:tcPr>
          <w:p w14:paraId="2728047E" w14:textId="77777777" w:rsidR="000C5B07" w:rsidRPr="00237CDB" w:rsidRDefault="000C5B07" w:rsidP="00485DB9">
            <w:pPr>
              <w:jc w:val="center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Date (or t</w:t>
            </w:r>
            <w:r>
              <w:rPr>
                <w:rFonts w:hint="eastAsia"/>
                <w:b/>
                <w:lang w:eastAsia="ko-KR"/>
              </w:rPr>
              <w:t>arget date</w:t>
            </w:r>
            <w:r>
              <w:rPr>
                <w:b/>
                <w:lang w:eastAsia="ko-KR"/>
              </w:rPr>
              <w:t>) of approval</w:t>
            </w:r>
          </w:p>
        </w:tc>
      </w:tr>
      <w:tr w:rsidR="0050385B" w14:paraId="5FD65383" w14:textId="77777777" w:rsidTr="00030DD7">
        <w:tc>
          <w:tcPr>
            <w:tcW w:w="1463" w:type="dxa"/>
          </w:tcPr>
          <w:p w14:paraId="70B28CDE" w14:textId="77777777" w:rsidR="0050385B" w:rsidRPr="009C2C38" w:rsidRDefault="0050385B" w:rsidP="0050385B">
            <w:pPr>
              <w:rPr>
                <w:sz w:val="22"/>
                <w:szCs w:val="22"/>
                <w:lang w:eastAsia="ko-KR"/>
              </w:rPr>
            </w:pPr>
            <w:r w:rsidRPr="006E6820">
              <w:rPr>
                <w:rFonts w:hint="eastAsia"/>
                <w:sz w:val="22"/>
                <w:szCs w:val="22"/>
                <w:lang w:eastAsia="ko-KR"/>
              </w:rPr>
              <w:t>Smart Cities</w:t>
            </w:r>
          </w:p>
        </w:tc>
        <w:tc>
          <w:tcPr>
            <w:tcW w:w="1063" w:type="dxa"/>
            <w:shd w:val="clear" w:color="auto" w:fill="auto"/>
          </w:tcPr>
          <w:p w14:paraId="0CD31F21" w14:textId="77777777" w:rsidR="0050385B" w:rsidRPr="009C2C38" w:rsidRDefault="0050385B" w:rsidP="0050385B">
            <w:pPr>
              <w:rPr>
                <w:sz w:val="22"/>
                <w:szCs w:val="22"/>
                <w:lang w:eastAsia="ko-KR"/>
              </w:rPr>
            </w:pPr>
            <w:r w:rsidRPr="006E6820">
              <w:rPr>
                <w:rFonts w:hint="eastAsia"/>
                <w:sz w:val="22"/>
                <w:szCs w:val="22"/>
                <w:lang w:eastAsia="ko-KR"/>
              </w:rPr>
              <w:t>ITU-T SG20 Q</w:t>
            </w: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14:paraId="1A5DFFD8" w14:textId="77777777" w:rsidR="0050385B" w:rsidRPr="009C2C38" w:rsidRDefault="0050385B" w:rsidP="0050385B">
            <w:pPr>
              <w:rPr>
                <w:sz w:val="22"/>
                <w:szCs w:val="22"/>
                <w:lang w:eastAsia="ko-KR"/>
              </w:rPr>
            </w:pPr>
            <w:r w:rsidRPr="006E6820">
              <w:rPr>
                <w:sz w:val="22"/>
                <w:szCs w:val="22"/>
                <w:lang w:eastAsia="ko-KR"/>
              </w:rPr>
              <w:t xml:space="preserve">Y.SC-Overview, </w:t>
            </w:r>
            <w:r w:rsidRPr="00DF15A7">
              <w:rPr>
                <w:rFonts w:eastAsia="Times New Roman"/>
                <w:sz w:val="22"/>
                <w:szCs w:val="22"/>
              </w:rPr>
              <w:t>An Overview of smart sustainable cities and communities, and the role of information and communication technologies</w:t>
            </w:r>
          </w:p>
        </w:tc>
        <w:tc>
          <w:tcPr>
            <w:tcW w:w="4046" w:type="dxa"/>
            <w:shd w:val="clear" w:color="auto" w:fill="auto"/>
          </w:tcPr>
          <w:p w14:paraId="232CC68E" w14:textId="77777777" w:rsidR="0050385B" w:rsidRPr="006E6820" w:rsidRDefault="0050385B" w:rsidP="0050385B">
            <w:pPr>
              <w:rPr>
                <w:sz w:val="22"/>
                <w:szCs w:val="22"/>
                <w:lang w:eastAsia="ko-KR"/>
              </w:rPr>
            </w:pPr>
            <w:r w:rsidRPr="006E6820">
              <w:rPr>
                <w:sz w:val="22"/>
                <w:szCs w:val="22"/>
                <w:lang w:eastAsia="ko-KR"/>
              </w:rPr>
              <w:t xml:space="preserve">This draft Recommendation is to provide an overview of the role of ICTs in smart cities and communities with a key objective to highlighting this promising and game-changing area for future IoT standardization. Specifically, the draft Recommendation will cover, but not limited to: </w:t>
            </w:r>
          </w:p>
          <w:p w14:paraId="07C9FB33" w14:textId="77777777" w:rsidR="0050385B" w:rsidRPr="006E6820" w:rsidRDefault="0050385B" w:rsidP="0050385B">
            <w:pPr>
              <w:numPr>
                <w:ilvl w:val="0"/>
                <w:numId w:val="39"/>
              </w:numPr>
              <w:tabs>
                <w:tab w:val="left" w:pos="465"/>
              </w:tabs>
              <w:ind w:left="460" w:hanging="283"/>
              <w:rPr>
                <w:sz w:val="22"/>
                <w:szCs w:val="22"/>
                <w:lang w:eastAsia="ko-KR"/>
              </w:rPr>
            </w:pPr>
            <w:r w:rsidRPr="006E6820">
              <w:rPr>
                <w:sz w:val="22"/>
                <w:szCs w:val="22"/>
                <w:lang w:eastAsia="ko-KR"/>
              </w:rPr>
              <w:t>Concept and scope of smart cities and communities;</w:t>
            </w:r>
          </w:p>
          <w:p w14:paraId="6AB67D2F" w14:textId="77777777" w:rsidR="0050385B" w:rsidRPr="006E6820" w:rsidRDefault="0050385B" w:rsidP="0050385B">
            <w:pPr>
              <w:numPr>
                <w:ilvl w:val="0"/>
                <w:numId w:val="39"/>
              </w:numPr>
              <w:tabs>
                <w:tab w:val="left" w:pos="465"/>
              </w:tabs>
              <w:ind w:left="460" w:hanging="283"/>
              <w:rPr>
                <w:sz w:val="22"/>
                <w:szCs w:val="22"/>
                <w:lang w:eastAsia="ko-KR"/>
              </w:rPr>
            </w:pPr>
            <w:r w:rsidRPr="006E6820">
              <w:rPr>
                <w:sz w:val="22"/>
                <w:szCs w:val="22"/>
                <w:lang w:eastAsia="ko-KR"/>
              </w:rPr>
              <w:t>Fundamental characteristics of IoT in smart cities and communities;</w:t>
            </w:r>
          </w:p>
          <w:p w14:paraId="75ED73F9" w14:textId="77777777" w:rsidR="0050385B" w:rsidRPr="006E6820" w:rsidRDefault="0050385B" w:rsidP="0050385B">
            <w:pPr>
              <w:numPr>
                <w:ilvl w:val="0"/>
                <w:numId w:val="39"/>
              </w:numPr>
              <w:tabs>
                <w:tab w:val="left" w:pos="465"/>
              </w:tabs>
              <w:ind w:left="460" w:hanging="283"/>
              <w:rPr>
                <w:sz w:val="22"/>
                <w:szCs w:val="22"/>
                <w:lang w:eastAsia="ko-KR"/>
              </w:rPr>
            </w:pPr>
            <w:r w:rsidRPr="006E6820">
              <w:rPr>
                <w:sz w:val="22"/>
                <w:szCs w:val="22"/>
                <w:lang w:eastAsia="ko-KR"/>
              </w:rPr>
              <w:t>General requirements of IoT and associated ICTs;</w:t>
            </w:r>
          </w:p>
          <w:p w14:paraId="318719FC" w14:textId="77777777" w:rsidR="0050385B" w:rsidRPr="009C2C38" w:rsidRDefault="0050385B" w:rsidP="0050385B">
            <w:pPr>
              <w:numPr>
                <w:ilvl w:val="0"/>
                <w:numId w:val="38"/>
              </w:numPr>
              <w:rPr>
                <w:sz w:val="22"/>
                <w:szCs w:val="22"/>
                <w:lang w:eastAsia="ko-KR"/>
              </w:rPr>
            </w:pPr>
            <w:r w:rsidRPr="006E6820">
              <w:rPr>
                <w:sz w:val="22"/>
                <w:szCs w:val="22"/>
                <w:lang w:eastAsia="ko-KR"/>
              </w:rPr>
              <w:t>Reference models of IoT and associated ICTs in smart cities and communities</w:t>
            </w:r>
            <w:r>
              <w:rPr>
                <w:sz w:val="22"/>
                <w:szCs w:val="22"/>
                <w:lang w:eastAsia="ko-KR"/>
              </w:rPr>
              <w:t>.</w:t>
            </w:r>
          </w:p>
        </w:tc>
        <w:tc>
          <w:tcPr>
            <w:tcW w:w="1825" w:type="dxa"/>
            <w:shd w:val="clear" w:color="auto" w:fill="auto"/>
          </w:tcPr>
          <w:p w14:paraId="26FC9C35" w14:textId="77777777" w:rsidR="0050385B" w:rsidRPr="009C2C38" w:rsidRDefault="0050385B" w:rsidP="0050385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Under study</w:t>
            </w:r>
          </w:p>
        </w:tc>
        <w:tc>
          <w:tcPr>
            <w:tcW w:w="1437" w:type="dxa"/>
            <w:shd w:val="clear" w:color="auto" w:fill="auto"/>
          </w:tcPr>
          <w:p w14:paraId="440177EB" w14:textId="77777777" w:rsidR="0050385B" w:rsidRPr="009C2C38" w:rsidRDefault="0050385B" w:rsidP="0050385B">
            <w:pPr>
              <w:rPr>
                <w:sz w:val="22"/>
                <w:szCs w:val="22"/>
                <w:lang w:eastAsia="ko-KR"/>
              </w:rPr>
            </w:pPr>
            <w:r w:rsidRPr="009C2C38">
              <w:rPr>
                <w:sz w:val="22"/>
                <w:szCs w:val="22"/>
                <w:lang w:eastAsia="ko-KR"/>
              </w:rPr>
              <w:t>2015</w:t>
            </w:r>
            <w:r>
              <w:rPr>
                <w:sz w:val="22"/>
                <w:szCs w:val="22"/>
                <w:lang w:eastAsia="ko-KR"/>
              </w:rPr>
              <w:t>-10</w:t>
            </w:r>
          </w:p>
        </w:tc>
        <w:tc>
          <w:tcPr>
            <w:tcW w:w="1569" w:type="dxa"/>
            <w:shd w:val="clear" w:color="auto" w:fill="auto"/>
          </w:tcPr>
          <w:p w14:paraId="076243F9" w14:textId="77777777" w:rsidR="0050385B" w:rsidRPr="009C2C38" w:rsidRDefault="0050385B" w:rsidP="0050385B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3C4EC14D" w14:textId="77777777" w:rsidR="000C5B07" w:rsidRPr="00774522" w:rsidRDefault="00D66B1E" w:rsidP="002F4EA2">
      <w:pPr>
        <w:jc w:val="center"/>
      </w:pPr>
      <w:r w:rsidRPr="00774522">
        <w:t>____________________</w:t>
      </w:r>
      <w:bookmarkStart w:id="12" w:name="_GoBack"/>
      <w:bookmarkEnd w:id="12"/>
    </w:p>
    <w:sectPr w:rsidR="000C5B07" w:rsidRPr="00774522" w:rsidSect="00CE4D5E">
      <w:pgSz w:w="16834" w:h="11907" w:orient="landscape"/>
      <w:pgMar w:top="1417" w:right="1134" w:bottom="141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E57B8" w14:textId="77777777" w:rsidR="00BF12E7" w:rsidRDefault="00BF12E7">
      <w:r>
        <w:separator/>
      </w:r>
    </w:p>
  </w:endnote>
  <w:endnote w:type="continuationSeparator" w:id="0">
    <w:p w14:paraId="488AC900" w14:textId="77777777" w:rsidR="00BF12E7" w:rsidRDefault="00BF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9914C" w14:textId="77777777" w:rsidR="00BF12E7" w:rsidRDefault="00BF12E7">
      <w:r>
        <w:t>____________________</w:t>
      </w:r>
    </w:p>
  </w:footnote>
  <w:footnote w:type="continuationSeparator" w:id="0">
    <w:p w14:paraId="0FF386B7" w14:textId="77777777" w:rsidR="00BF12E7" w:rsidRDefault="00BF12E7">
      <w:r>
        <w:continuationSeparator/>
      </w:r>
    </w:p>
  </w:footnote>
  <w:footnote w:id="1">
    <w:p w14:paraId="2536A1AD" w14:textId="3FAA1EB7" w:rsidR="0045300A" w:rsidRPr="0045300A" w:rsidRDefault="0045300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45300A">
        <w:t xml:space="preserve">All ITU-T Study Groups; ITU-T TSAG; ITU-R WP1A, WP1B and WP5A; ITU-T FG-AI4H; ITU-T FG-VM; ITU-T FG NET-2030; ITU-T FG-ML5G; ITU-T FG DLT; ITU-T FG DFC; ITU-T FG-DPM; ITU-D SG2; 3GPP; AR Standards; CEN; ECMA; ETSI; European Commission/IERC; AOITI WG3; GISFI; GS1 / EPC Global; </w:t>
      </w:r>
      <w:r w:rsidRPr="0045300A">
        <w:rPr>
          <w:iCs/>
        </w:rPr>
        <w:t xml:space="preserve">GSC MSTF; </w:t>
      </w:r>
      <w:r w:rsidRPr="0045300A">
        <w:t xml:space="preserve">IEEE-SA; IETF; IMTC UC IoT Activity Group; ISO/IEC JTC 1/SC 29/WG 11; ISO/IEC JTC 1; ISO/IEC JTC1 SC 31; ISO/IEC JTC1 SC 41; ISO/IEC JTC1 SC 6; ISO TC 122; ISO/TC184/SC5; ISO/TC 204; Mandat International; </w:t>
      </w:r>
      <w:r w:rsidRPr="0045300A">
        <w:rPr>
          <w:iCs/>
        </w:rPr>
        <w:t xml:space="preserve">OGC; </w:t>
      </w:r>
      <w:r w:rsidRPr="0045300A">
        <w:t xml:space="preserve">OMA; oneM2M; </w:t>
      </w:r>
      <w:r w:rsidRPr="0045300A">
        <w:rPr>
          <w:iCs/>
        </w:rPr>
        <w:t xml:space="preserve">TIA; </w:t>
      </w:r>
      <w:r w:rsidRPr="0045300A">
        <w:t xml:space="preserve">W3C; YRP Ubiquitous Networking Laboratory; AFNOR; AHCIET; ANEC; ANSI; BSI; CCSA; CDP; CEDARE; CEN-CENELEC-ETSI Smart Sustainable Cities &amp; Communities (CEN/CENELEC/ETSI SSCC CG); CIC, CITEL; CPS; The Climate Group; Digital Europe; DIN; DKE (DIN/VDE); </w:t>
      </w:r>
      <w:r w:rsidRPr="0045300A" w:rsidDel="0029252C">
        <w:t xml:space="preserve"> </w:t>
      </w:r>
      <w:r w:rsidRPr="0045300A">
        <w:t>ECLAC; ETNO; ETSI TC EE; ETSI TC Smart M2M; European Commission (DG Connect); GeSI; GSMA;</w:t>
      </w:r>
      <w:r w:rsidRPr="0045300A" w:rsidDel="0029252C">
        <w:t xml:space="preserve"> </w:t>
      </w:r>
      <w:r w:rsidRPr="0045300A">
        <w:t>ICLEI; IDB; IEC SEG 1; IEC TC 100; IEC TC 111; IEEE FDC; IEEE SA; IEEE IC-CSHBA ISO/IECJTC 1/SG Smart Cities; MOHURD; SAC; StEP; UNCDF; UNDP; UNECE; UN Environment; UNESCO; UNFCCC; UN-Habitat; UNIDO; WBCSD for YRPGHG Protocol; WHO; WMO</w:t>
      </w:r>
    </w:p>
  </w:footnote>
  <w:footnote w:id="2">
    <w:p w14:paraId="1B783760" w14:textId="77777777" w:rsidR="00010123" w:rsidRPr="00371F46" w:rsidRDefault="00010123" w:rsidP="000C5B07">
      <w:pPr>
        <w:pStyle w:val="FootnoteText"/>
        <w:rPr>
          <w:lang w:eastAsia="ko-KR"/>
        </w:rPr>
      </w:pPr>
      <w:r>
        <w:rPr>
          <w:rStyle w:val="FootnoteReference"/>
        </w:rPr>
        <w:footnoteRef/>
      </w:r>
      <w:r>
        <w:t xml:space="preserve"> </w:t>
      </w:r>
      <w:r w:rsidRPr="00371F46">
        <w:rPr>
          <w:rFonts w:hint="eastAsia"/>
          <w:sz w:val="20"/>
          <w:lang w:eastAsia="ko-KR"/>
        </w:rPr>
        <w:t>If</w:t>
      </w:r>
      <w:r>
        <w:rPr>
          <w:rFonts w:hint="eastAsia"/>
          <w:sz w:val="20"/>
          <w:lang w:eastAsia="ko-KR"/>
        </w:rPr>
        <w:t xml:space="preserve"> you</w:t>
      </w:r>
      <w:r>
        <w:rPr>
          <w:sz w:val="20"/>
          <w:lang w:eastAsia="ko-KR"/>
        </w:rPr>
        <w:t>r organization consider</w:t>
      </w:r>
      <w:r>
        <w:rPr>
          <w:rFonts w:hint="eastAsia"/>
          <w:sz w:val="20"/>
          <w:lang w:eastAsia="ko-KR"/>
        </w:rPr>
        <w:t xml:space="preserve"> multiple activity </w:t>
      </w:r>
      <w:r>
        <w:rPr>
          <w:sz w:val="20"/>
          <w:lang w:eastAsia="ko-KR"/>
        </w:rPr>
        <w:t>domains,</w:t>
      </w:r>
      <w:r>
        <w:rPr>
          <w:rFonts w:hint="eastAsia"/>
          <w:sz w:val="20"/>
          <w:lang w:eastAsia="ko-KR"/>
        </w:rPr>
        <w:t xml:space="preserve"> </w:t>
      </w:r>
      <w:r>
        <w:rPr>
          <w:sz w:val="20"/>
          <w:lang w:eastAsia="ko-KR"/>
        </w:rPr>
        <w:t>please</w:t>
      </w:r>
      <w:r>
        <w:rPr>
          <w:rFonts w:hint="eastAsia"/>
          <w:sz w:val="20"/>
          <w:lang w:eastAsia="ko-KR"/>
        </w:rPr>
        <w:t xml:space="preserve"> copy this format and use</w:t>
      </w:r>
      <w:r>
        <w:rPr>
          <w:sz w:val="20"/>
          <w:lang w:eastAsia="ko-KR"/>
        </w:rPr>
        <w:t xml:space="preserve"> it</w:t>
      </w:r>
      <w:r>
        <w:rPr>
          <w:rFonts w:hint="eastAsia"/>
          <w:sz w:val="20"/>
          <w:lang w:eastAsia="ko-KR"/>
        </w:rPr>
        <w:t xml:space="preserve"> for each activity domain.</w:t>
      </w:r>
    </w:p>
  </w:footnote>
  <w:footnote w:id="3">
    <w:p w14:paraId="6DF12907" w14:textId="77777777" w:rsidR="00010123" w:rsidRDefault="00010123" w:rsidP="000C5B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D1285">
        <w:rPr>
          <w:rFonts w:hint="eastAsia"/>
          <w:sz w:val="20"/>
        </w:rPr>
        <w:t>Official designation o</w:t>
      </w:r>
      <w:r>
        <w:rPr>
          <w:rFonts w:hint="eastAsia"/>
          <w:sz w:val="20"/>
          <w:lang w:eastAsia="ko-KR"/>
        </w:rPr>
        <w:t>f</w:t>
      </w:r>
      <w:r w:rsidRPr="001D1285">
        <w:rPr>
          <w:rFonts w:hint="eastAsia"/>
          <w:sz w:val="20"/>
        </w:rPr>
        <w:t xml:space="preserve"> the entity </w:t>
      </w:r>
      <w:r>
        <w:rPr>
          <w:sz w:val="20"/>
        </w:rPr>
        <w:t>(</w:t>
      </w:r>
      <w:r>
        <w:rPr>
          <w:rFonts w:hint="eastAsia"/>
          <w:sz w:val="20"/>
          <w:lang w:eastAsia="ko-KR"/>
        </w:rPr>
        <w:t>e</w:t>
      </w:r>
      <w:r w:rsidRPr="001D1285">
        <w:rPr>
          <w:rFonts w:hint="eastAsia"/>
          <w:sz w:val="20"/>
        </w:rPr>
        <w:t xml:space="preserve">.g. </w:t>
      </w:r>
      <w:r>
        <w:rPr>
          <w:sz w:val="20"/>
        </w:rPr>
        <w:t xml:space="preserve">ITU-T </w:t>
      </w:r>
      <w:r w:rsidRPr="001D1285">
        <w:rPr>
          <w:rFonts w:hint="eastAsia"/>
          <w:sz w:val="20"/>
        </w:rPr>
        <w:t>S</w:t>
      </w:r>
      <w:r>
        <w:rPr>
          <w:sz w:val="20"/>
        </w:rPr>
        <w:t xml:space="preserve">tudy </w:t>
      </w:r>
      <w:r w:rsidRPr="001D1285">
        <w:rPr>
          <w:rFonts w:hint="eastAsia"/>
          <w:sz w:val="20"/>
        </w:rPr>
        <w:t>G</w:t>
      </w:r>
      <w:r>
        <w:rPr>
          <w:sz w:val="20"/>
        </w:rPr>
        <w:t xml:space="preserve">roup </w:t>
      </w:r>
      <w:r w:rsidRPr="001D1285">
        <w:rPr>
          <w:rFonts w:hint="eastAsia"/>
          <w:sz w:val="20"/>
        </w:rPr>
        <w:t>xy</w:t>
      </w:r>
      <w:r>
        <w:rPr>
          <w:sz w:val="20"/>
        </w:rPr>
        <w:t>; ISO/IEC JTC 1/SC zw)</w:t>
      </w:r>
    </w:p>
  </w:footnote>
  <w:footnote w:id="4">
    <w:p w14:paraId="57BFD280" w14:textId="77777777" w:rsidR="00010123" w:rsidRDefault="00010123" w:rsidP="000C5B07">
      <w:pPr>
        <w:pStyle w:val="FootnoteText"/>
        <w:tabs>
          <w:tab w:val="clear" w:pos="255"/>
        </w:tabs>
        <w:ind w:left="154" w:hanging="154"/>
        <w:rPr>
          <w:lang w:eastAsia="ko-KR"/>
        </w:rPr>
      </w:pPr>
      <w:r>
        <w:rPr>
          <w:rStyle w:val="FootnoteReference"/>
        </w:rPr>
        <w:footnoteRef/>
      </w:r>
      <w:r>
        <w:t xml:space="preserve"> </w:t>
      </w:r>
      <w:r w:rsidRPr="001D1285">
        <w:rPr>
          <w:sz w:val="20"/>
        </w:rPr>
        <w:t xml:space="preserve">The term “deliverable” denotes an ITU Recommendation, a Focus Group Technical Specification or any other document developed by standard developing organizations (SDOs), forums or consortia that can be considered as a </w:t>
      </w:r>
      <w:r>
        <w:rPr>
          <w:rFonts w:hint="eastAsia"/>
          <w:sz w:val="20"/>
          <w:lang w:eastAsia="ko-KR"/>
        </w:rPr>
        <w:t>IoT</w:t>
      </w:r>
      <w:r w:rsidRPr="001D1285">
        <w:rPr>
          <w:sz w:val="20"/>
        </w:rPr>
        <w:t xml:space="preserve"> related international standard or can </w:t>
      </w:r>
      <w:r>
        <w:rPr>
          <w:sz w:val="20"/>
        </w:rPr>
        <w:t>support</w:t>
      </w:r>
      <w:r w:rsidRPr="001D1285">
        <w:rPr>
          <w:sz w:val="20"/>
        </w:rPr>
        <w:t xml:space="preserve"> the development of a </w:t>
      </w:r>
      <w:r>
        <w:rPr>
          <w:rFonts w:hint="eastAsia"/>
          <w:sz w:val="20"/>
          <w:lang w:eastAsia="ko-KR"/>
        </w:rPr>
        <w:t>IoT</w:t>
      </w:r>
      <w:r w:rsidRPr="001D1285">
        <w:rPr>
          <w:sz w:val="20"/>
        </w:rPr>
        <w:t xml:space="preserve"> related international standard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74138" w14:textId="4AB1176C" w:rsidR="003A5C60" w:rsidRPr="00CE4D5E" w:rsidRDefault="00CE4D5E" w:rsidP="00CE4D5E">
    <w:pPr>
      <w:pStyle w:val="Header"/>
    </w:pPr>
    <w:r w:rsidRPr="00CE4D5E">
      <w:t xml:space="preserve">- </w:t>
    </w:r>
    <w:r w:rsidRPr="00CE4D5E">
      <w:fldChar w:fldCharType="begin"/>
    </w:r>
    <w:r w:rsidRPr="00CE4D5E">
      <w:instrText xml:space="preserve"> PAGE  \* MERGEFORMAT </w:instrText>
    </w:r>
    <w:r w:rsidRPr="00CE4D5E">
      <w:fldChar w:fldCharType="separate"/>
    </w:r>
    <w:r w:rsidR="005A246B">
      <w:rPr>
        <w:noProof/>
      </w:rPr>
      <w:t>4</w:t>
    </w:r>
    <w:r w:rsidRPr="00CE4D5E">
      <w:fldChar w:fldCharType="end"/>
    </w:r>
    <w:r w:rsidRPr="00CE4D5E">
      <w:t xml:space="preserve"> -</w:t>
    </w:r>
  </w:p>
  <w:p w14:paraId="6C9DFBC6" w14:textId="3A3B023A" w:rsidR="00CE4D5E" w:rsidRPr="00CE4D5E" w:rsidRDefault="00CE4D5E" w:rsidP="00CE4D5E">
    <w:pPr>
      <w:pStyle w:val="Header"/>
      <w:spacing w:after="240"/>
    </w:pPr>
    <w:r w:rsidRPr="00CE4D5E">
      <w:fldChar w:fldCharType="begin"/>
    </w:r>
    <w:r w:rsidRPr="00CE4D5E">
      <w:instrText xml:space="preserve"> </w:instrText>
    </w:r>
    <w:r w:rsidRPr="00CE4D5E">
      <w:rPr>
        <w:rFonts w:hint="eastAsia"/>
      </w:rPr>
      <w:instrText xml:space="preserve">STYLEREF  Docnumber </w:instrText>
    </w:r>
    <w:r w:rsidRPr="00CE4D5E">
      <w:instrText xml:space="preserve"> </w:instrText>
    </w:r>
    <w:r w:rsidRPr="00CE4D5E">
      <w:fldChar w:fldCharType="separate"/>
    </w:r>
    <w:r w:rsidR="000E311E">
      <w:rPr>
        <w:noProof/>
      </w:rPr>
      <w:t>FG-AI4H-F-024</w:t>
    </w:r>
    <w:r w:rsidRPr="00CE4D5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11.25pt;height:11.25pt" o:bullet="t">
        <v:imagedata r:id="rId1" o:title="msoB0"/>
      </v:shape>
    </w:pict>
  </w:numPicBullet>
  <w:abstractNum w:abstractNumId="0" w15:restartNumberingAfterBreak="0">
    <w:nsid w:val="FFFFFF7C"/>
    <w:multiLevelType w:val="singleLevel"/>
    <w:tmpl w:val="DAF689E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38A640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4E2D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422D4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2743D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A6245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1E89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3A33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7228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AE3B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E2809"/>
    <w:multiLevelType w:val="hybridMultilevel"/>
    <w:tmpl w:val="26D07FEE"/>
    <w:lvl w:ilvl="0" w:tplc="64964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A8FBC8">
      <w:start w:val="25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8A2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A24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0C8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6CB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3A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B47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04F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0C3B5BBB"/>
    <w:multiLevelType w:val="hybridMultilevel"/>
    <w:tmpl w:val="C12097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C0187"/>
    <w:multiLevelType w:val="hybridMultilevel"/>
    <w:tmpl w:val="6BF02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926EC0"/>
    <w:multiLevelType w:val="multilevel"/>
    <w:tmpl w:val="342831E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6451995"/>
    <w:multiLevelType w:val="hybridMultilevel"/>
    <w:tmpl w:val="5A304428"/>
    <w:lvl w:ilvl="0" w:tplc="69C08106">
      <w:start w:val="2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19BE3714"/>
    <w:multiLevelType w:val="hybridMultilevel"/>
    <w:tmpl w:val="5CE05344"/>
    <w:lvl w:ilvl="0" w:tplc="F70ABCB4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1A851BF4"/>
    <w:multiLevelType w:val="hybridMultilevel"/>
    <w:tmpl w:val="389AE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7C1BE0"/>
    <w:multiLevelType w:val="hybridMultilevel"/>
    <w:tmpl w:val="3B741D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C43E0E"/>
    <w:multiLevelType w:val="hybridMultilevel"/>
    <w:tmpl w:val="14FA1330"/>
    <w:lvl w:ilvl="0" w:tplc="78C45938">
      <w:start w:val="1"/>
      <w:numFmt w:val="decimal"/>
      <w:lvlText w:val="%1"/>
      <w:lvlJc w:val="left"/>
      <w:pPr>
        <w:ind w:left="927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1BC5B74"/>
    <w:multiLevelType w:val="multilevel"/>
    <w:tmpl w:val="90A697E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20" w15:restartNumberingAfterBreak="0">
    <w:nsid w:val="21FA2906"/>
    <w:multiLevelType w:val="hybridMultilevel"/>
    <w:tmpl w:val="2702F3CE"/>
    <w:lvl w:ilvl="0" w:tplc="B84CF31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F0EE1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736DC0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9FA66B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CA0473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FA40D2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068FF8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A63DE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77A29B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5172397"/>
    <w:multiLevelType w:val="hybridMultilevel"/>
    <w:tmpl w:val="0C58E82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C0A3F33"/>
    <w:multiLevelType w:val="hybridMultilevel"/>
    <w:tmpl w:val="7848D6B8"/>
    <w:lvl w:ilvl="0" w:tplc="109A3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2478F0">
      <w:start w:val="21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961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661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26F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B47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54E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762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2C6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2DA0C0A"/>
    <w:multiLevelType w:val="hybridMultilevel"/>
    <w:tmpl w:val="0274859E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339756E0"/>
    <w:multiLevelType w:val="hybridMultilevel"/>
    <w:tmpl w:val="51F80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5B159D"/>
    <w:multiLevelType w:val="hybridMultilevel"/>
    <w:tmpl w:val="C6DC8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AD348F"/>
    <w:multiLevelType w:val="hybridMultilevel"/>
    <w:tmpl w:val="E940F48A"/>
    <w:lvl w:ilvl="0" w:tplc="0BEE049A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EF7366"/>
    <w:multiLevelType w:val="singleLevel"/>
    <w:tmpl w:val="8804918A"/>
    <w:lvl w:ilvl="0">
      <w:start w:val="1"/>
      <w:numFmt w:val="decimal"/>
      <w:lvlText w:val="[%1]"/>
      <w:lvlJc w:val="left"/>
      <w:pPr>
        <w:tabs>
          <w:tab w:val="num" w:pos="285"/>
        </w:tabs>
        <w:ind w:left="285" w:hanging="285"/>
      </w:pPr>
      <w:rPr>
        <w:rFonts w:ascii="Times New Roman" w:hAnsi="Times New Roman" w:hint="default"/>
        <w:b w:val="0"/>
        <w:i w:val="0"/>
        <w:sz w:val="24"/>
        <w:szCs w:val="22"/>
      </w:rPr>
    </w:lvl>
  </w:abstractNum>
  <w:abstractNum w:abstractNumId="28" w15:restartNumberingAfterBreak="0">
    <w:nsid w:val="45690365"/>
    <w:multiLevelType w:val="hybridMultilevel"/>
    <w:tmpl w:val="B0342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A0BAC"/>
    <w:multiLevelType w:val="multilevel"/>
    <w:tmpl w:val="D8B05C3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30" w15:restartNumberingAfterBreak="0">
    <w:nsid w:val="4B861E73"/>
    <w:multiLevelType w:val="hybridMultilevel"/>
    <w:tmpl w:val="964C8500"/>
    <w:lvl w:ilvl="0" w:tplc="7C4E18AC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CDA7AC7"/>
    <w:multiLevelType w:val="hybridMultilevel"/>
    <w:tmpl w:val="0C381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D15D27"/>
    <w:multiLevelType w:val="hybridMultilevel"/>
    <w:tmpl w:val="C90458E2"/>
    <w:lvl w:ilvl="0" w:tplc="15ACECB6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53F807CB"/>
    <w:multiLevelType w:val="hybridMultilevel"/>
    <w:tmpl w:val="60122170"/>
    <w:lvl w:ilvl="0" w:tplc="CB2623B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7273E7"/>
    <w:multiLevelType w:val="multilevel"/>
    <w:tmpl w:val="827ADFB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35" w15:restartNumberingAfterBreak="0">
    <w:nsid w:val="57A81C9A"/>
    <w:multiLevelType w:val="hybridMultilevel"/>
    <w:tmpl w:val="E7F685CE"/>
    <w:lvl w:ilvl="0" w:tplc="951AA12E">
      <w:start w:val="2008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5EC204D4"/>
    <w:multiLevelType w:val="hybridMultilevel"/>
    <w:tmpl w:val="E298780A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" w15:restartNumberingAfterBreak="0">
    <w:nsid w:val="60074560"/>
    <w:multiLevelType w:val="hybridMultilevel"/>
    <w:tmpl w:val="4A5C1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54E86"/>
    <w:multiLevelType w:val="hybridMultilevel"/>
    <w:tmpl w:val="48FC6AE0"/>
    <w:lvl w:ilvl="0" w:tplc="040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9" w15:restartNumberingAfterBreak="0">
    <w:nsid w:val="62B57A47"/>
    <w:multiLevelType w:val="hybridMultilevel"/>
    <w:tmpl w:val="9DD69252"/>
    <w:lvl w:ilvl="0" w:tplc="3E20D9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CBAFFF4" w:tentative="1">
      <w:start w:val="1"/>
      <w:numFmt w:val="lowerLetter"/>
      <w:lvlText w:val="%2."/>
      <w:lvlJc w:val="left"/>
      <w:pPr>
        <w:ind w:left="1440" w:hanging="360"/>
      </w:pPr>
    </w:lvl>
    <w:lvl w:ilvl="2" w:tplc="CCEE556E" w:tentative="1">
      <w:start w:val="1"/>
      <w:numFmt w:val="lowerRoman"/>
      <w:lvlText w:val="%3."/>
      <w:lvlJc w:val="right"/>
      <w:pPr>
        <w:ind w:left="2160" w:hanging="180"/>
      </w:pPr>
    </w:lvl>
    <w:lvl w:ilvl="3" w:tplc="F31E5C4C" w:tentative="1">
      <w:start w:val="1"/>
      <w:numFmt w:val="decimal"/>
      <w:lvlText w:val="%4."/>
      <w:lvlJc w:val="left"/>
      <w:pPr>
        <w:ind w:left="2880" w:hanging="360"/>
      </w:pPr>
    </w:lvl>
    <w:lvl w:ilvl="4" w:tplc="4F4A5394" w:tentative="1">
      <w:start w:val="1"/>
      <w:numFmt w:val="lowerLetter"/>
      <w:lvlText w:val="%5."/>
      <w:lvlJc w:val="left"/>
      <w:pPr>
        <w:ind w:left="3600" w:hanging="360"/>
      </w:pPr>
    </w:lvl>
    <w:lvl w:ilvl="5" w:tplc="B5B459EC" w:tentative="1">
      <w:start w:val="1"/>
      <w:numFmt w:val="lowerRoman"/>
      <w:lvlText w:val="%6."/>
      <w:lvlJc w:val="right"/>
      <w:pPr>
        <w:ind w:left="4320" w:hanging="180"/>
      </w:pPr>
    </w:lvl>
    <w:lvl w:ilvl="6" w:tplc="178A82C6" w:tentative="1">
      <w:start w:val="1"/>
      <w:numFmt w:val="decimal"/>
      <w:lvlText w:val="%7."/>
      <w:lvlJc w:val="left"/>
      <w:pPr>
        <w:ind w:left="5040" w:hanging="360"/>
      </w:pPr>
    </w:lvl>
    <w:lvl w:ilvl="7" w:tplc="5CBC3256" w:tentative="1">
      <w:start w:val="1"/>
      <w:numFmt w:val="lowerLetter"/>
      <w:lvlText w:val="%8."/>
      <w:lvlJc w:val="left"/>
      <w:pPr>
        <w:ind w:left="5760" w:hanging="360"/>
      </w:pPr>
    </w:lvl>
    <w:lvl w:ilvl="8" w:tplc="9D3692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A05833"/>
    <w:multiLevelType w:val="hybridMultilevel"/>
    <w:tmpl w:val="ADE819A4"/>
    <w:lvl w:ilvl="0" w:tplc="6B7E3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B5096B"/>
    <w:multiLevelType w:val="hybridMultilevel"/>
    <w:tmpl w:val="07B4E7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FC1F2E"/>
    <w:multiLevelType w:val="hybridMultilevel"/>
    <w:tmpl w:val="E0C6A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7E1C82"/>
    <w:multiLevelType w:val="hybridMultilevel"/>
    <w:tmpl w:val="D77E7EE4"/>
    <w:lvl w:ilvl="0" w:tplc="EEC6D4B4">
      <w:start w:val="1"/>
      <w:numFmt w:val="bullet"/>
      <w:lvlText w:val="­"/>
      <w:lvlJc w:val="left"/>
      <w:pPr>
        <w:ind w:left="800" w:hanging="400"/>
      </w:pPr>
      <w:rPr>
        <w:rFonts w:ascii="Vrinda" w:hAnsi="Vrind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4" w15:restartNumberingAfterBreak="0">
    <w:nsid w:val="6DE834A5"/>
    <w:multiLevelType w:val="hybridMultilevel"/>
    <w:tmpl w:val="8FCC1BE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"/>
      <w:lvlJc w:val="left"/>
      <w:pPr>
        <w:tabs>
          <w:tab w:val="num" w:pos="1480"/>
        </w:tabs>
        <w:ind w:left="1480" w:hanging="400"/>
      </w:pPr>
      <w:rPr>
        <w:rFonts w:ascii="Wingdings" w:hAnsi="Wingdings" w:hint="default"/>
        <w:sz w:val="24"/>
        <w:szCs w:val="24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E6338C"/>
    <w:multiLevelType w:val="hybridMultilevel"/>
    <w:tmpl w:val="AFEA4A74"/>
    <w:lvl w:ilvl="0" w:tplc="D6A8920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lang w:val="en-GB"/>
      </w:rPr>
    </w:lvl>
    <w:lvl w:ilvl="1" w:tplc="0409000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2394646"/>
    <w:multiLevelType w:val="hybridMultilevel"/>
    <w:tmpl w:val="75E0A950"/>
    <w:lvl w:ilvl="0" w:tplc="040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47" w15:restartNumberingAfterBreak="0">
    <w:nsid w:val="78147028"/>
    <w:multiLevelType w:val="hybridMultilevel"/>
    <w:tmpl w:val="3CC6C96C"/>
    <w:lvl w:ilvl="0" w:tplc="69C08106">
      <w:start w:val="2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6C2A4E"/>
    <w:multiLevelType w:val="hybridMultilevel"/>
    <w:tmpl w:val="F2286A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9"/>
  </w:num>
  <w:num w:numId="3">
    <w:abstractNumId w:val="37"/>
  </w:num>
  <w:num w:numId="4">
    <w:abstractNumId w:val="34"/>
  </w:num>
  <w:num w:numId="5">
    <w:abstractNumId w:val="20"/>
  </w:num>
  <w:num w:numId="6">
    <w:abstractNumId w:val="45"/>
  </w:num>
  <w:num w:numId="7">
    <w:abstractNumId w:val="15"/>
  </w:num>
  <w:num w:numId="8">
    <w:abstractNumId w:val="27"/>
  </w:num>
  <w:num w:numId="9">
    <w:abstractNumId w:val="32"/>
  </w:num>
  <w:num w:numId="10">
    <w:abstractNumId w:val="28"/>
  </w:num>
  <w:num w:numId="11">
    <w:abstractNumId w:val="33"/>
  </w:num>
  <w:num w:numId="12">
    <w:abstractNumId w:val="11"/>
  </w:num>
  <w:num w:numId="13">
    <w:abstractNumId w:val="12"/>
  </w:num>
  <w:num w:numId="14">
    <w:abstractNumId w:val="48"/>
  </w:num>
  <w:num w:numId="15">
    <w:abstractNumId w:val="23"/>
  </w:num>
  <w:num w:numId="16">
    <w:abstractNumId w:val="31"/>
  </w:num>
  <w:num w:numId="17">
    <w:abstractNumId w:val="36"/>
  </w:num>
  <w:num w:numId="18">
    <w:abstractNumId w:val="17"/>
  </w:num>
  <w:num w:numId="19">
    <w:abstractNumId w:val="16"/>
  </w:num>
  <w:num w:numId="20">
    <w:abstractNumId w:val="41"/>
  </w:num>
  <w:num w:numId="21">
    <w:abstractNumId w:val="19"/>
  </w:num>
  <w:num w:numId="22">
    <w:abstractNumId w:val="14"/>
  </w:num>
  <w:num w:numId="23">
    <w:abstractNumId w:val="22"/>
  </w:num>
  <w:num w:numId="24">
    <w:abstractNumId w:val="47"/>
  </w:num>
  <w:num w:numId="25">
    <w:abstractNumId w:val="29"/>
  </w:num>
  <w:num w:numId="26">
    <w:abstractNumId w:val="24"/>
  </w:num>
  <w:num w:numId="27">
    <w:abstractNumId w:val="38"/>
  </w:num>
  <w:num w:numId="28">
    <w:abstractNumId w:val="46"/>
  </w:num>
  <w:num w:numId="29">
    <w:abstractNumId w:val="26"/>
  </w:num>
  <w:num w:numId="30">
    <w:abstractNumId w:val="25"/>
  </w:num>
  <w:num w:numId="31">
    <w:abstractNumId w:val="13"/>
  </w:num>
  <w:num w:numId="32">
    <w:abstractNumId w:val="18"/>
  </w:num>
  <w:num w:numId="33">
    <w:abstractNumId w:val="30"/>
  </w:num>
  <w:num w:numId="34">
    <w:abstractNumId w:val="42"/>
  </w:num>
  <w:num w:numId="35">
    <w:abstractNumId w:val="40"/>
  </w:num>
  <w:num w:numId="36">
    <w:abstractNumId w:val="21"/>
  </w:num>
  <w:num w:numId="37">
    <w:abstractNumId w:val="10"/>
  </w:num>
  <w:num w:numId="38">
    <w:abstractNumId w:val="43"/>
  </w:num>
  <w:num w:numId="39">
    <w:abstractNumId w:val="35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  <w:num w:numId="45">
    <w:abstractNumId w:val="8"/>
  </w:num>
  <w:num w:numId="46">
    <w:abstractNumId w:val="3"/>
  </w:num>
  <w:num w:numId="47">
    <w:abstractNumId w:val="2"/>
  </w:num>
  <w:num w:numId="48">
    <w:abstractNumId w:val="1"/>
  </w:num>
  <w:num w:numId="49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ztDAyM7QwNTG3MLZQ0lEKTi0uzszPAykwqQUAVe0kpSwAAAA="/>
  </w:docVars>
  <w:rsids>
    <w:rsidRoot w:val="00A87EFE"/>
    <w:rsid w:val="00010123"/>
    <w:rsid w:val="000109D9"/>
    <w:rsid w:val="00016024"/>
    <w:rsid w:val="00030D18"/>
    <w:rsid w:val="00030DD7"/>
    <w:rsid w:val="00034497"/>
    <w:rsid w:val="00040F2F"/>
    <w:rsid w:val="000423D7"/>
    <w:rsid w:val="000437A8"/>
    <w:rsid w:val="00050793"/>
    <w:rsid w:val="00054E66"/>
    <w:rsid w:val="0005696D"/>
    <w:rsid w:val="00061D33"/>
    <w:rsid w:val="000629B0"/>
    <w:rsid w:val="00063556"/>
    <w:rsid w:val="00072860"/>
    <w:rsid w:val="00076502"/>
    <w:rsid w:val="00081103"/>
    <w:rsid w:val="00082A4C"/>
    <w:rsid w:val="000904F1"/>
    <w:rsid w:val="00092AC4"/>
    <w:rsid w:val="00094C7B"/>
    <w:rsid w:val="00095B58"/>
    <w:rsid w:val="0009771C"/>
    <w:rsid w:val="000A4C18"/>
    <w:rsid w:val="000A6A0A"/>
    <w:rsid w:val="000A6B51"/>
    <w:rsid w:val="000B37A7"/>
    <w:rsid w:val="000B3985"/>
    <w:rsid w:val="000B5FC6"/>
    <w:rsid w:val="000B75D5"/>
    <w:rsid w:val="000C4BFD"/>
    <w:rsid w:val="000C5B07"/>
    <w:rsid w:val="000C6283"/>
    <w:rsid w:val="000D1F71"/>
    <w:rsid w:val="000D45AB"/>
    <w:rsid w:val="000D5AE8"/>
    <w:rsid w:val="000E311E"/>
    <w:rsid w:val="000E4682"/>
    <w:rsid w:val="000F2B3B"/>
    <w:rsid w:val="000F402E"/>
    <w:rsid w:val="000F4049"/>
    <w:rsid w:val="0010115A"/>
    <w:rsid w:val="00101296"/>
    <w:rsid w:val="001068FF"/>
    <w:rsid w:val="001158EC"/>
    <w:rsid w:val="00117AAE"/>
    <w:rsid w:val="00124060"/>
    <w:rsid w:val="001254CB"/>
    <w:rsid w:val="0013177C"/>
    <w:rsid w:val="001323B5"/>
    <w:rsid w:val="0013397D"/>
    <w:rsid w:val="0013753D"/>
    <w:rsid w:val="00141CAD"/>
    <w:rsid w:val="00144C7D"/>
    <w:rsid w:val="00150508"/>
    <w:rsid w:val="001613EB"/>
    <w:rsid w:val="001679DB"/>
    <w:rsid w:val="0017019E"/>
    <w:rsid w:val="00173188"/>
    <w:rsid w:val="00175EAE"/>
    <w:rsid w:val="00186CAE"/>
    <w:rsid w:val="00187B7A"/>
    <w:rsid w:val="0019606C"/>
    <w:rsid w:val="001A1C57"/>
    <w:rsid w:val="001A1D01"/>
    <w:rsid w:val="001A3657"/>
    <w:rsid w:val="001A70F6"/>
    <w:rsid w:val="001A7C80"/>
    <w:rsid w:val="001B234D"/>
    <w:rsid w:val="001B4163"/>
    <w:rsid w:val="001D0152"/>
    <w:rsid w:val="001D37BB"/>
    <w:rsid w:val="001E3DC8"/>
    <w:rsid w:val="001F7C04"/>
    <w:rsid w:val="00202B4A"/>
    <w:rsid w:val="00203B26"/>
    <w:rsid w:val="00204FEB"/>
    <w:rsid w:val="00211725"/>
    <w:rsid w:val="0023285F"/>
    <w:rsid w:val="00235AD0"/>
    <w:rsid w:val="00237F86"/>
    <w:rsid w:val="00240C35"/>
    <w:rsid w:val="00242670"/>
    <w:rsid w:val="00244CFC"/>
    <w:rsid w:val="00246B80"/>
    <w:rsid w:val="00255A4F"/>
    <w:rsid w:val="00264373"/>
    <w:rsid w:val="0026470E"/>
    <w:rsid w:val="002659E8"/>
    <w:rsid w:val="002677F5"/>
    <w:rsid w:val="00271419"/>
    <w:rsid w:val="00271C81"/>
    <w:rsid w:val="0027353C"/>
    <w:rsid w:val="00276AF2"/>
    <w:rsid w:val="00280B68"/>
    <w:rsid w:val="0028328E"/>
    <w:rsid w:val="00285719"/>
    <w:rsid w:val="00287C5A"/>
    <w:rsid w:val="00290C2F"/>
    <w:rsid w:val="0029252C"/>
    <w:rsid w:val="002951CD"/>
    <w:rsid w:val="00295366"/>
    <w:rsid w:val="002A436F"/>
    <w:rsid w:val="002A6395"/>
    <w:rsid w:val="002B062A"/>
    <w:rsid w:val="002B1510"/>
    <w:rsid w:val="002B1AC9"/>
    <w:rsid w:val="002D21F2"/>
    <w:rsid w:val="002E3C9B"/>
    <w:rsid w:val="002F1637"/>
    <w:rsid w:val="002F40C4"/>
    <w:rsid w:val="002F4EA2"/>
    <w:rsid w:val="00300F2E"/>
    <w:rsid w:val="003058C1"/>
    <w:rsid w:val="003119DA"/>
    <w:rsid w:val="00317690"/>
    <w:rsid w:val="0032181E"/>
    <w:rsid w:val="00324C51"/>
    <w:rsid w:val="00326CA5"/>
    <w:rsid w:val="00330285"/>
    <w:rsid w:val="003314AE"/>
    <w:rsid w:val="003369C0"/>
    <w:rsid w:val="003424C2"/>
    <w:rsid w:val="00350A28"/>
    <w:rsid w:val="00356B32"/>
    <w:rsid w:val="00360340"/>
    <w:rsid w:val="00361280"/>
    <w:rsid w:val="00371CD3"/>
    <w:rsid w:val="00373BF3"/>
    <w:rsid w:val="00377AC6"/>
    <w:rsid w:val="00385E73"/>
    <w:rsid w:val="00387A2C"/>
    <w:rsid w:val="003931E8"/>
    <w:rsid w:val="003A0F54"/>
    <w:rsid w:val="003A2659"/>
    <w:rsid w:val="003A5C60"/>
    <w:rsid w:val="003A7D16"/>
    <w:rsid w:val="003B3434"/>
    <w:rsid w:val="003B76E8"/>
    <w:rsid w:val="003C0F1A"/>
    <w:rsid w:val="003C35C9"/>
    <w:rsid w:val="003C3E36"/>
    <w:rsid w:val="003C7BBF"/>
    <w:rsid w:val="003D6C3E"/>
    <w:rsid w:val="003E1A84"/>
    <w:rsid w:val="003E2F58"/>
    <w:rsid w:val="003E7C39"/>
    <w:rsid w:val="003F13BB"/>
    <w:rsid w:val="003F1929"/>
    <w:rsid w:val="003F75DD"/>
    <w:rsid w:val="004064F9"/>
    <w:rsid w:val="00407DEA"/>
    <w:rsid w:val="004146AC"/>
    <w:rsid w:val="0042026F"/>
    <w:rsid w:val="00421D5C"/>
    <w:rsid w:val="00422E2F"/>
    <w:rsid w:val="00433E23"/>
    <w:rsid w:val="004345F6"/>
    <w:rsid w:val="00437227"/>
    <w:rsid w:val="00437CAD"/>
    <w:rsid w:val="00451F59"/>
    <w:rsid w:val="0045300A"/>
    <w:rsid w:val="00461B07"/>
    <w:rsid w:val="004713CE"/>
    <w:rsid w:val="00475400"/>
    <w:rsid w:val="00485185"/>
    <w:rsid w:val="0048596A"/>
    <w:rsid w:val="00485DB9"/>
    <w:rsid w:val="00487AD1"/>
    <w:rsid w:val="004975C9"/>
    <w:rsid w:val="004B120E"/>
    <w:rsid w:val="004B63C3"/>
    <w:rsid w:val="004B67AD"/>
    <w:rsid w:val="004B7BDD"/>
    <w:rsid w:val="004C5DCC"/>
    <w:rsid w:val="004D2E29"/>
    <w:rsid w:val="004D30CA"/>
    <w:rsid w:val="004D7329"/>
    <w:rsid w:val="004E196E"/>
    <w:rsid w:val="004E4343"/>
    <w:rsid w:val="004E6484"/>
    <w:rsid w:val="004F52E4"/>
    <w:rsid w:val="004F60B0"/>
    <w:rsid w:val="004F6A1A"/>
    <w:rsid w:val="00501F54"/>
    <w:rsid w:val="0050385B"/>
    <w:rsid w:val="00505BC2"/>
    <w:rsid w:val="0051051D"/>
    <w:rsid w:val="00510D0D"/>
    <w:rsid w:val="00514C0F"/>
    <w:rsid w:val="00517CA2"/>
    <w:rsid w:val="0052184C"/>
    <w:rsid w:val="00521C56"/>
    <w:rsid w:val="00524358"/>
    <w:rsid w:val="00531F27"/>
    <w:rsid w:val="0053323D"/>
    <w:rsid w:val="005436E1"/>
    <w:rsid w:val="00545654"/>
    <w:rsid w:val="00547104"/>
    <w:rsid w:val="005540B7"/>
    <w:rsid w:val="00554A74"/>
    <w:rsid w:val="0056286B"/>
    <w:rsid w:val="00565A06"/>
    <w:rsid w:val="005756F1"/>
    <w:rsid w:val="005865D9"/>
    <w:rsid w:val="00587F47"/>
    <w:rsid w:val="00590222"/>
    <w:rsid w:val="00595891"/>
    <w:rsid w:val="00597D87"/>
    <w:rsid w:val="005A0B5E"/>
    <w:rsid w:val="005A246B"/>
    <w:rsid w:val="005A7B79"/>
    <w:rsid w:val="005C3C09"/>
    <w:rsid w:val="005C606D"/>
    <w:rsid w:val="005E17B3"/>
    <w:rsid w:val="005E32A1"/>
    <w:rsid w:val="005E405E"/>
    <w:rsid w:val="005E42D9"/>
    <w:rsid w:val="005E55F4"/>
    <w:rsid w:val="005E6EA2"/>
    <w:rsid w:val="005F04EF"/>
    <w:rsid w:val="005F1B4A"/>
    <w:rsid w:val="005F724F"/>
    <w:rsid w:val="0060003E"/>
    <w:rsid w:val="0060451C"/>
    <w:rsid w:val="006112B0"/>
    <w:rsid w:val="00613161"/>
    <w:rsid w:val="00617A89"/>
    <w:rsid w:val="00625E33"/>
    <w:rsid w:val="00627727"/>
    <w:rsid w:val="006348F3"/>
    <w:rsid w:val="00636327"/>
    <w:rsid w:val="006403FC"/>
    <w:rsid w:val="0064069A"/>
    <w:rsid w:val="0064511A"/>
    <w:rsid w:val="0064593E"/>
    <w:rsid w:val="00657658"/>
    <w:rsid w:val="00657D02"/>
    <w:rsid w:val="00676306"/>
    <w:rsid w:val="00680799"/>
    <w:rsid w:val="00680826"/>
    <w:rsid w:val="00680D79"/>
    <w:rsid w:val="006824C3"/>
    <w:rsid w:val="00691F3D"/>
    <w:rsid w:val="006A05F9"/>
    <w:rsid w:val="006A15C3"/>
    <w:rsid w:val="006A25CD"/>
    <w:rsid w:val="006A47CD"/>
    <w:rsid w:val="006A71FC"/>
    <w:rsid w:val="006A7526"/>
    <w:rsid w:val="006B1DFE"/>
    <w:rsid w:val="006B3FE0"/>
    <w:rsid w:val="006B4B81"/>
    <w:rsid w:val="006D0567"/>
    <w:rsid w:val="006D2BD5"/>
    <w:rsid w:val="006D6D9E"/>
    <w:rsid w:val="006D76A9"/>
    <w:rsid w:val="006E105D"/>
    <w:rsid w:val="006E681E"/>
    <w:rsid w:val="006F33F0"/>
    <w:rsid w:val="006F7FEC"/>
    <w:rsid w:val="0070235D"/>
    <w:rsid w:val="0070365C"/>
    <w:rsid w:val="00703B34"/>
    <w:rsid w:val="00715660"/>
    <w:rsid w:val="007231C2"/>
    <w:rsid w:val="0072363A"/>
    <w:rsid w:val="007256D0"/>
    <w:rsid w:val="00733FC8"/>
    <w:rsid w:val="007341B1"/>
    <w:rsid w:val="00734B6E"/>
    <w:rsid w:val="007355F6"/>
    <w:rsid w:val="00737398"/>
    <w:rsid w:val="00737739"/>
    <w:rsid w:val="00740EA5"/>
    <w:rsid w:val="007422ED"/>
    <w:rsid w:val="00750461"/>
    <w:rsid w:val="00753BC9"/>
    <w:rsid w:val="007705BB"/>
    <w:rsid w:val="00774522"/>
    <w:rsid w:val="007752CD"/>
    <w:rsid w:val="00784BB0"/>
    <w:rsid w:val="007879CA"/>
    <w:rsid w:val="007961B1"/>
    <w:rsid w:val="00797A09"/>
    <w:rsid w:val="007A3E88"/>
    <w:rsid w:val="007B45C7"/>
    <w:rsid w:val="007C6724"/>
    <w:rsid w:val="007D09CA"/>
    <w:rsid w:val="007D7766"/>
    <w:rsid w:val="007F5022"/>
    <w:rsid w:val="008007FC"/>
    <w:rsid w:val="008071CD"/>
    <w:rsid w:val="00822A0A"/>
    <w:rsid w:val="0082413D"/>
    <w:rsid w:val="00824239"/>
    <w:rsid w:val="0082621C"/>
    <w:rsid w:val="00831869"/>
    <w:rsid w:val="0083212B"/>
    <w:rsid w:val="00834A2C"/>
    <w:rsid w:val="008362DF"/>
    <w:rsid w:val="00837BEE"/>
    <w:rsid w:val="00844EC4"/>
    <w:rsid w:val="00846F41"/>
    <w:rsid w:val="008475F4"/>
    <w:rsid w:val="00853234"/>
    <w:rsid w:val="00854710"/>
    <w:rsid w:val="00855651"/>
    <w:rsid w:val="008605B6"/>
    <w:rsid w:val="008665E5"/>
    <w:rsid w:val="00867AE7"/>
    <w:rsid w:val="00873C9D"/>
    <w:rsid w:val="00876908"/>
    <w:rsid w:val="008772BC"/>
    <w:rsid w:val="00882731"/>
    <w:rsid w:val="00887226"/>
    <w:rsid w:val="008900D4"/>
    <w:rsid w:val="00890D5F"/>
    <w:rsid w:val="00893515"/>
    <w:rsid w:val="00894AA4"/>
    <w:rsid w:val="00896CBC"/>
    <w:rsid w:val="008A2EF2"/>
    <w:rsid w:val="008A75E5"/>
    <w:rsid w:val="008A781F"/>
    <w:rsid w:val="008B7D33"/>
    <w:rsid w:val="008C20E3"/>
    <w:rsid w:val="008C29AF"/>
    <w:rsid w:val="008C4EBA"/>
    <w:rsid w:val="008C581E"/>
    <w:rsid w:val="008C6CED"/>
    <w:rsid w:val="008D3411"/>
    <w:rsid w:val="008D4D95"/>
    <w:rsid w:val="008D5F8E"/>
    <w:rsid w:val="008D7F5D"/>
    <w:rsid w:val="008E2F04"/>
    <w:rsid w:val="008E4DD0"/>
    <w:rsid w:val="008F41CD"/>
    <w:rsid w:val="0090216D"/>
    <w:rsid w:val="00902230"/>
    <w:rsid w:val="00911567"/>
    <w:rsid w:val="00911682"/>
    <w:rsid w:val="00911B1E"/>
    <w:rsid w:val="00913D66"/>
    <w:rsid w:val="00920A75"/>
    <w:rsid w:val="009261AD"/>
    <w:rsid w:val="009267DC"/>
    <w:rsid w:val="0092685E"/>
    <w:rsid w:val="009307BE"/>
    <w:rsid w:val="00930BA0"/>
    <w:rsid w:val="009310FE"/>
    <w:rsid w:val="00932BC6"/>
    <w:rsid w:val="009365CE"/>
    <w:rsid w:val="00940E0D"/>
    <w:rsid w:val="009411E6"/>
    <w:rsid w:val="009418DE"/>
    <w:rsid w:val="00944BE6"/>
    <w:rsid w:val="0094634A"/>
    <w:rsid w:val="009474FB"/>
    <w:rsid w:val="00947E94"/>
    <w:rsid w:val="0095090B"/>
    <w:rsid w:val="00954F30"/>
    <w:rsid w:val="009614FD"/>
    <w:rsid w:val="00962BDF"/>
    <w:rsid w:val="009670B5"/>
    <w:rsid w:val="00974E44"/>
    <w:rsid w:val="009800A6"/>
    <w:rsid w:val="009818AC"/>
    <w:rsid w:val="00992B33"/>
    <w:rsid w:val="009969F7"/>
    <w:rsid w:val="00996B79"/>
    <w:rsid w:val="00997593"/>
    <w:rsid w:val="009B0521"/>
    <w:rsid w:val="009B3357"/>
    <w:rsid w:val="009B7C26"/>
    <w:rsid w:val="009C1BDC"/>
    <w:rsid w:val="009C27A4"/>
    <w:rsid w:val="009C2C38"/>
    <w:rsid w:val="009D0017"/>
    <w:rsid w:val="009D22D5"/>
    <w:rsid w:val="009D3FE5"/>
    <w:rsid w:val="009D6438"/>
    <w:rsid w:val="009E75C7"/>
    <w:rsid w:val="009F221E"/>
    <w:rsid w:val="009F27D9"/>
    <w:rsid w:val="009F3B1E"/>
    <w:rsid w:val="009F5EE2"/>
    <w:rsid w:val="009F7973"/>
    <w:rsid w:val="00A02BE5"/>
    <w:rsid w:val="00A068D5"/>
    <w:rsid w:val="00A06AB9"/>
    <w:rsid w:val="00A160F2"/>
    <w:rsid w:val="00A37FB8"/>
    <w:rsid w:val="00A418BC"/>
    <w:rsid w:val="00A4451F"/>
    <w:rsid w:val="00A54992"/>
    <w:rsid w:val="00A56615"/>
    <w:rsid w:val="00A619A4"/>
    <w:rsid w:val="00A62641"/>
    <w:rsid w:val="00A631EB"/>
    <w:rsid w:val="00A67624"/>
    <w:rsid w:val="00A71861"/>
    <w:rsid w:val="00A71A27"/>
    <w:rsid w:val="00A7282F"/>
    <w:rsid w:val="00A74E23"/>
    <w:rsid w:val="00A80DB0"/>
    <w:rsid w:val="00A8595A"/>
    <w:rsid w:val="00A85E72"/>
    <w:rsid w:val="00A87EFE"/>
    <w:rsid w:val="00A92B56"/>
    <w:rsid w:val="00A96361"/>
    <w:rsid w:val="00AA09F1"/>
    <w:rsid w:val="00AB0332"/>
    <w:rsid w:val="00AB05F5"/>
    <w:rsid w:val="00AC0929"/>
    <w:rsid w:val="00AC1BCF"/>
    <w:rsid w:val="00AC2506"/>
    <w:rsid w:val="00AC46B1"/>
    <w:rsid w:val="00AC6A0F"/>
    <w:rsid w:val="00AD2389"/>
    <w:rsid w:val="00AE2B25"/>
    <w:rsid w:val="00AE5F9C"/>
    <w:rsid w:val="00AE62AC"/>
    <w:rsid w:val="00AE7B95"/>
    <w:rsid w:val="00AE7C9B"/>
    <w:rsid w:val="00AF4C09"/>
    <w:rsid w:val="00B0416F"/>
    <w:rsid w:val="00B053C5"/>
    <w:rsid w:val="00B05ABD"/>
    <w:rsid w:val="00B05AD5"/>
    <w:rsid w:val="00B06654"/>
    <w:rsid w:val="00B12B29"/>
    <w:rsid w:val="00B162EE"/>
    <w:rsid w:val="00B33440"/>
    <w:rsid w:val="00B36380"/>
    <w:rsid w:val="00B46116"/>
    <w:rsid w:val="00B46DBC"/>
    <w:rsid w:val="00B7227D"/>
    <w:rsid w:val="00B75B36"/>
    <w:rsid w:val="00B81DAD"/>
    <w:rsid w:val="00B8468F"/>
    <w:rsid w:val="00B938D0"/>
    <w:rsid w:val="00B94404"/>
    <w:rsid w:val="00BA2E12"/>
    <w:rsid w:val="00BB0F96"/>
    <w:rsid w:val="00BB4D2E"/>
    <w:rsid w:val="00BC22A6"/>
    <w:rsid w:val="00BC40C1"/>
    <w:rsid w:val="00BC45FD"/>
    <w:rsid w:val="00BD261A"/>
    <w:rsid w:val="00BD7EB7"/>
    <w:rsid w:val="00BE0C63"/>
    <w:rsid w:val="00BE23A0"/>
    <w:rsid w:val="00BE3630"/>
    <w:rsid w:val="00BE628D"/>
    <w:rsid w:val="00BF12E7"/>
    <w:rsid w:val="00BF18C5"/>
    <w:rsid w:val="00BF370A"/>
    <w:rsid w:val="00BF423F"/>
    <w:rsid w:val="00C00C69"/>
    <w:rsid w:val="00C02CAD"/>
    <w:rsid w:val="00C03D59"/>
    <w:rsid w:val="00C12689"/>
    <w:rsid w:val="00C13E9A"/>
    <w:rsid w:val="00C1480F"/>
    <w:rsid w:val="00C1683D"/>
    <w:rsid w:val="00C2579C"/>
    <w:rsid w:val="00C33DEA"/>
    <w:rsid w:val="00C40967"/>
    <w:rsid w:val="00C41BE0"/>
    <w:rsid w:val="00C43F15"/>
    <w:rsid w:val="00C4564A"/>
    <w:rsid w:val="00C52297"/>
    <w:rsid w:val="00C612C9"/>
    <w:rsid w:val="00C67943"/>
    <w:rsid w:val="00C7199D"/>
    <w:rsid w:val="00C86AA8"/>
    <w:rsid w:val="00C9047C"/>
    <w:rsid w:val="00CA32DB"/>
    <w:rsid w:val="00CA3D68"/>
    <w:rsid w:val="00CA5A7C"/>
    <w:rsid w:val="00CB562A"/>
    <w:rsid w:val="00CD21DA"/>
    <w:rsid w:val="00CD43BD"/>
    <w:rsid w:val="00CD4785"/>
    <w:rsid w:val="00CE03CE"/>
    <w:rsid w:val="00CE0F7C"/>
    <w:rsid w:val="00CE2A65"/>
    <w:rsid w:val="00CE4D5E"/>
    <w:rsid w:val="00CE7509"/>
    <w:rsid w:val="00CE7DB7"/>
    <w:rsid w:val="00CF0521"/>
    <w:rsid w:val="00CF0F31"/>
    <w:rsid w:val="00D11B76"/>
    <w:rsid w:val="00D11D58"/>
    <w:rsid w:val="00D12871"/>
    <w:rsid w:val="00D12926"/>
    <w:rsid w:val="00D12EDF"/>
    <w:rsid w:val="00D12F3C"/>
    <w:rsid w:val="00D1456F"/>
    <w:rsid w:val="00D15BF1"/>
    <w:rsid w:val="00D15C1A"/>
    <w:rsid w:val="00D23C65"/>
    <w:rsid w:val="00D328C3"/>
    <w:rsid w:val="00D36DBC"/>
    <w:rsid w:val="00D37920"/>
    <w:rsid w:val="00D40FE5"/>
    <w:rsid w:val="00D44329"/>
    <w:rsid w:val="00D44F26"/>
    <w:rsid w:val="00D50EB9"/>
    <w:rsid w:val="00D5516D"/>
    <w:rsid w:val="00D55894"/>
    <w:rsid w:val="00D56C1C"/>
    <w:rsid w:val="00D634C2"/>
    <w:rsid w:val="00D660D3"/>
    <w:rsid w:val="00D66261"/>
    <w:rsid w:val="00D66B1E"/>
    <w:rsid w:val="00D675A3"/>
    <w:rsid w:val="00D72494"/>
    <w:rsid w:val="00D760FF"/>
    <w:rsid w:val="00D7629B"/>
    <w:rsid w:val="00D762F4"/>
    <w:rsid w:val="00D8000B"/>
    <w:rsid w:val="00D81DB2"/>
    <w:rsid w:val="00D91A44"/>
    <w:rsid w:val="00D92643"/>
    <w:rsid w:val="00D93197"/>
    <w:rsid w:val="00D96AE5"/>
    <w:rsid w:val="00D97FDF"/>
    <w:rsid w:val="00DA2EA3"/>
    <w:rsid w:val="00DB35E4"/>
    <w:rsid w:val="00DB4BDC"/>
    <w:rsid w:val="00DC28D9"/>
    <w:rsid w:val="00DC5679"/>
    <w:rsid w:val="00DC620E"/>
    <w:rsid w:val="00DD234D"/>
    <w:rsid w:val="00DD36CB"/>
    <w:rsid w:val="00DE0D1F"/>
    <w:rsid w:val="00DF34BA"/>
    <w:rsid w:val="00DF6573"/>
    <w:rsid w:val="00DF7BFC"/>
    <w:rsid w:val="00DF7D81"/>
    <w:rsid w:val="00E002DE"/>
    <w:rsid w:val="00E00D2C"/>
    <w:rsid w:val="00E010F6"/>
    <w:rsid w:val="00E06E1E"/>
    <w:rsid w:val="00E12A20"/>
    <w:rsid w:val="00E16376"/>
    <w:rsid w:val="00E17EA2"/>
    <w:rsid w:val="00E316C7"/>
    <w:rsid w:val="00E31E42"/>
    <w:rsid w:val="00E41F07"/>
    <w:rsid w:val="00E45594"/>
    <w:rsid w:val="00E4684A"/>
    <w:rsid w:val="00E4697B"/>
    <w:rsid w:val="00E65CDD"/>
    <w:rsid w:val="00E76666"/>
    <w:rsid w:val="00E84E42"/>
    <w:rsid w:val="00E919F9"/>
    <w:rsid w:val="00E976C1"/>
    <w:rsid w:val="00EA2F7B"/>
    <w:rsid w:val="00EA39AA"/>
    <w:rsid w:val="00EA586F"/>
    <w:rsid w:val="00EA6D03"/>
    <w:rsid w:val="00EB21AE"/>
    <w:rsid w:val="00EB3DE9"/>
    <w:rsid w:val="00EC0ED5"/>
    <w:rsid w:val="00EC2E3F"/>
    <w:rsid w:val="00EC472D"/>
    <w:rsid w:val="00ED3993"/>
    <w:rsid w:val="00ED4E26"/>
    <w:rsid w:val="00ED5302"/>
    <w:rsid w:val="00ED780B"/>
    <w:rsid w:val="00EE4C9F"/>
    <w:rsid w:val="00EE752E"/>
    <w:rsid w:val="00EF0AD4"/>
    <w:rsid w:val="00EF2B1C"/>
    <w:rsid w:val="00EF7BC2"/>
    <w:rsid w:val="00F0757E"/>
    <w:rsid w:val="00F11534"/>
    <w:rsid w:val="00F127C0"/>
    <w:rsid w:val="00F1755C"/>
    <w:rsid w:val="00F21518"/>
    <w:rsid w:val="00F21575"/>
    <w:rsid w:val="00F30E39"/>
    <w:rsid w:val="00F31739"/>
    <w:rsid w:val="00F33FCC"/>
    <w:rsid w:val="00F34CD2"/>
    <w:rsid w:val="00F3603A"/>
    <w:rsid w:val="00F373F7"/>
    <w:rsid w:val="00F42D06"/>
    <w:rsid w:val="00F45578"/>
    <w:rsid w:val="00F60218"/>
    <w:rsid w:val="00F60D9D"/>
    <w:rsid w:val="00F61AD2"/>
    <w:rsid w:val="00F6321D"/>
    <w:rsid w:val="00F67384"/>
    <w:rsid w:val="00F71A59"/>
    <w:rsid w:val="00F94B3D"/>
    <w:rsid w:val="00F95D30"/>
    <w:rsid w:val="00F95E89"/>
    <w:rsid w:val="00FA3FDA"/>
    <w:rsid w:val="00FA4AFF"/>
    <w:rsid w:val="00FB122E"/>
    <w:rsid w:val="00FB3204"/>
    <w:rsid w:val="00FB3733"/>
    <w:rsid w:val="00FB3D8C"/>
    <w:rsid w:val="00FB46AB"/>
    <w:rsid w:val="00FD6A62"/>
    <w:rsid w:val="00FD6D44"/>
    <w:rsid w:val="00FE388A"/>
    <w:rsid w:val="00FF04FD"/>
    <w:rsid w:val="00FF5569"/>
    <w:rsid w:val="00FF5F2C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755BB6"/>
  <w15:chartTrackingRefBased/>
  <w15:docId w15:val="{CB81B32D-BC68-4CDB-A1C2-E854E07A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4" w:qFormat="1"/>
    <w:lsdException w:name="heading 5" w:qFormat="1"/>
    <w:lsdException w:name="toc 1" w:uiPriority="39"/>
    <w:lsdException w:name="toc 2" w:uiPriority="39"/>
    <w:lsdException w:name="caption" w:semiHidden="1" w:unhideWhenUsed="1"/>
    <w:lsdException w:name="table of figures" w:uiPriority="99"/>
    <w:lsdException w:name="Strong" w:uiPriority="22"/>
    <w:lsdException w:name="Emphasis" w:uiPriority="20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162EE"/>
    <w:pPr>
      <w:spacing w:before="120"/>
    </w:pPr>
    <w:rPr>
      <w:rFonts w:ascii="Times New Roman" w:eastAsiaTheme="minorHAnsi" w:hAnsi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rsid w:val="0060003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rsid w:val="0060003E"/>
    <w:pPr>
      <w:spacing w:before="240"/>
      <w:outlineLvl w:val="1"/>
    </w:pPr>
    <w:rPr>
      <w:rFonts w:eastAsia="SimSun"/>
      <w:szCs w:val="20"/>
      <w:lang w:eastAsia="en-US"/>
    </w:rPr>
  </w:style>
  <w:style w:type="paragraph" w:styleId="Heading3">
    <w:name w:val="heading 3"/>
    <w:basedOn w:val="Heading1"/>
    <w:next w:val="Normal"/>
    <w:link w:val="Heading3Char"/>
    <w:rsid w:val="0060003E"/>
    <w:pPr>
      <w:spacing w:before="160"/>
      <w:outlineLvl w:val="2"/>
    </w:pPr>
    <w:rPr>
      <w:rFonts w:eastAsia="SimSun"/>
      <w:szCs w:val="20"/>
      <w:lang w:eastAsia="en-US"/>
    </w:rPr>
  </w:style>
  <w:style w:type="paragraph" w:styleId="Heading4">
    <w:name w:val="heading 4"/>
    <w:basedOn w:val="Heading3"/>
    <w:next w:val="Normal"/>
    <w:qFormat/>
    <w:rsid w:val="0060003E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0003E"/>
    <w:pPr>
      <w:outlineLvl w:val="4"/>
    </w:pPr>
  </w:style>
  <w:style w:type="paragraph" w:styleId="Heading6">
    <w:name w:val="heading 6"/>
    <w:basedOn w:val="Heading4"/>
    <w:next w:val="Normal"/>
    <w:rsid w:val="0060003E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rsid w:val="0060003E"/>
    <w:pPr>
      <w:outlineLvl w:val="6"/>
    </w:pPr>
  </w:style>
  <w:style w:type="paragraph" w:styleId="Heading8">
    <w:name w:val="heading 8"/>
    <w:basedOn w:val="Heading6"/>
    <w:next w:val="Normal"/>
    <w:rsid w:val="0060003E"/>
    <w:pPr>
      <w:outlineLvl w:val="7"/>
    </w:pPr>
  </w:style>
  <w:style w:type="paragraph" w:styleId="Heading9">
    <w:name w:val="heading 9"/>
    <w:basedOn w:val="Heading6"/>
    <w:next w:val="Normal"/>
    <w:rsid w:val="006000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60003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60003E"/>
    <w:pPr>
      <w:spacing w:before="360"/>
    </w:pPr>
  </w:style>
  <w:style w:type="paragraph" w:customStyle="1" w:styleId="ChapNo">
    <w:name w:val="Chap_No"/>
    <w:basedOn w:val="Normal"/>
    <w:next w:val="Chaptitle"/>
    <w:rsid w:val="0060003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0003E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B162EE"/>
  </w:style>
  <w:style w:type="paragraph" w:customStyle="1" w:styleId="AnnexNotitle">
    <w:name w:val="Annex_No &amp; title"/>
    <w:basedOn w:val="Normal"/>
    <w:next w:val="Normal"/>
    <w:rsid w:val="00B162EE"/>
    <w:pPr>
      <w:keepNext/>
      <w:keepLines/>
      <w:spacing w:before="48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6000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B162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ArtNo">
    <w:name w:val="Art_No"/>
    <w:basedOn w:val="Normal"/>
    <w:next w:val="Arttitle"/>
    <w:rsid w:val="0060003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0003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0003E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0003E"/>
    <w:pPr>
      <w:spacing w:before="80"/>
      <w:ind w:left="794" w:hanging="794"/>
    </w:pPr>
  </w:style>
  <w:style w:type="paragraph" w:customStyle="1" w:styleId="enumlev2">
    <w:name w:val="enumlev2"/>
    <w:basedOn w:val="enumlev1"/>
    <w:rsid w:val="0060003E"/>
    <w:pPr>
      <w:ind w:left="1191" w:hanging="397"/>
    </w:pPr>
  </w:style>
  <w:style w:type="paragraph" w:customStyle="1" w:styleId="enumlev3">
    <w:name w:val="enumlev3"/>
    <w:basedOn w:val="enumlev2"/>
    <w:rsid w:val="0060003E"/>
    <w:pPr>
      <w:ind w:left="1588"/>
    </w:pPr>
  </w:style>
  <w:style w:type="paragraph" w:customStyle="1" w:styleId="Equation">
    <w:name w:val="Equation"/>
    <w:basedOn w:val="Normal"/>
    <w:rsid w:val="0060003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0003E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000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162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B162E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styleId="PageNumber">
    <w:name w:val="page number"/>
    <w:basedOn w:val="DefaultParagraphFont"/>
    <w:rsid w:val="0060003E"/>
  </w:style>
  <w:style w:type="paragraph" w:customStyle="1" w:styleId="Tabletext">
    <w:name w:val="Table_text"/>
    <w:basedOn w:val="Normal"/>
    <w:rsid w:val="00B162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Figurewithouttitle">
    <w:name w:val="Figure_without_title"/>
    <w:basedOn w:val="Normal"/>
    <w:next w:val="Normalaftertitle"/>
    <w:rsid w:val="0060003E"/>
    <w:pPr>
      <w:keepLines/>
      <w:spacing w:before="240" w:after="120"/>
      <w:jc w:val="center"/>
    </w:pPr>
  </w:style>
  <w:style w:type="paragraph" w:styleId="Footer">
    <w:name w:val="footer"/>
    <w:basedOn w:val="Normal"/>
    <w:rsid w:val="0060003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0003E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character" w:styleId="FootnoteReference">
    <w:name w:val="footnote reference"/>
    <w:rsid w:val="0060003E"/>
    <w:rPr>
      <w:position w:val="6"/>
      <w:sz w:val="18"/>
    </w:rPr>
  </w:style>
  <w:style w:type="paragraph" w:styleId="FootnoteText">
    <w:name w:val="footnote text"/>
    <w:basedOn w:val="Note"/>
    <w:rsid w:val="0045300A"/>
    <w:pPr>
      <w:keepLines/>
      <w:tabs>
        <w:tab w:val="left" w:pos="255"/>
      </w:tabs>
      <w:ind w:left="255" w:hanging="255"/>
    </w:pPr>
    <w:rPr>
      <w:sz w:val="16"/>
    </w:rPr>
  </w:style>
  <w:style w:type="paragraph" w:customStyle="1" w:styleId="Note">
    <w:name w:val="Note"/>
    <w:basedOn w:val="Normal"/>
    <w:rsid w:val="00B162E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Header">
    <w:name w:val="header"/>
    <w:basedOn w:val="Normal"/>
    <w:link w:val="HeaderChar"/>
    <w:rsid w:val="00B162E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paragraph" w:styleId="Index1">
    <w:name w:val="index 1"/>
    <w:basedOn w:val="Normal"/>
    <w:next w:val="Normal"/>
    <w:rsid w:val="0060003E"/>
  </w:style>
  <w:style w:type="paragraph" w:styleId="Index2">
    <w:name w:val="index 2"/>
    <w:basedOn w:val="Normal"/>
    <w:next w:val="Normal"/>
    <w:rsid w:val="0060003E"/>
    <w:pPr>
      <w:ind w:left="283"/>
    </w:pPr>
  </w:style>
  <w:style w:type="paragraph" w:styleId="Index3">
    <w:name w:val="index 3"/>
    <w:basedOn w:val="Normal"/>
    <w:next w:val="Normal"/>
    <w:rsid w:val="0060003E"/>
    <w:pPr>
      <w:ind w:left="566"/>
    </w:pPr>
  </w:style>
  <w:style w:type="paragraph" w:customStyle="1" w:styleId="PartNo">
    <w:name w:val="Part_No"/>
    <w:basedOn w:val="Normal"/>
    <w:next w:val="Partref"/>
    <w:rsid w:val="0060003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0003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0003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60003E"/>
    <w:pPr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0003E"/>
    <w:pPr>
      <w:keepNext/>
      <w:keepLines/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0003E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60003E"/>
  </w:style>
  <w:style w:type="paragraph" w:customStyle="1" w:styleId="QuestionNo">
    <w:name w:val="Question_No"/>
    <w:basedOn w:val="RecNo"/>
    <w:next w:val="Questiontitle"/>
    <w:rsid w:val="0060003E"/>
  </w:style>
  <w:style w:type="paragraph" w:customStyle="1" w:styleId="RecNo">
    <w:name w:val="Rec_No"/>
    <w:basedOn w:val="Normal"/>
    <w:next w:val="Normal"/>
    <w:rsid w:val="00B162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B162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60003E"/>
  </w:style>
  <w:style w:type="paragraph" w:customStyle="1" w:styleId="Questionref">
    <w:name w:val="Question_ref"/>
    <w:basedOn w:val="Recref"/>
    <w:next w:val="Questiondate"/>
    <w:rsid w:val="0060003E"/>
  </w:style>
  <w:style w:type="paragraph" w:customStyle="1" w:styleId="Reftext">
    <w:name w:val="Ref_text"/>
    <w:basedOn w:val="Normal"/>
    <w:rsid w:val="00B162E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pdate">
    <w:name w:val="Rep_date"/>
    <w:basedOn w:val="Recdate"/>
    <w:next w:val="Normalaftertitle"/>
    <w:rsid w:val="0060003E"/>
  </w:style>
  <w:style w:type="paragraph" w:customStyle="1" w:styleId="RepNo">
    <w:name w:val="Rep_No"/>
    <w:basedOn w:val="RecNo"/>
    <w:next w:val="Reptitle"/>
    <w:rsid w:val="0060003E"/>
  </w:style>
  <w:style w:type="paragraph" w:customStyle="1" w:styleId="Reptitle">
    <w:name w:val="Rep_title"/>
    <w:basedOn w:val="Rectitle"/>
    <w:next w:val="Repref"/>
    <w:rsid w:val="0060003E"/>
  </w:style>
  <w:style w:type="paragraph" w:customStyle="1" w:styleId="Repref">
    <w:name w:val="Rep_ref"/>
    <w:basedOn w:val="Recref"/>
    <w:next w:val="Repdate"/>
    <w:rsid w:val="0060003E"/>
  </w:style>
  <w:style w:type="paragraph" w:customStyle="1" w:styleId="Resdate">
    <w:name w:val="Res_date"/>
    <w:basedOn w:val="Recdate"/>
    <w:next w:val="Normalaftertitle"/>
    <w:rsid w:val="0060003E"/>
  </w:style>
  <w:style w:type="paragraph" w:customStyle="1" w:styleId="ResNo">
    <w:name w:val="Res_No"/>
    <w:basedOn w:val="RecNo"/>
    <w:next w:val="Restitle"/>
    <w:rsid w:val="0060003E"/>
  </w:style>
  <w:style w:type="paragraph" w:customStyle="1" w:styleId="Restitle">
    <w:name w:val="Res_title"/>
    <w:basedOn w:val="Rectitle"/>
    <w:next w:val="Resref"/>
    <w:rsid w:val="0060003E"/>
  </w:style>
  <w:style w:type="paragraph" w:customStyle="1" w:styleId="Resref">
    <w:name w:val="Res_ref"/>
    <w:basedOn w:val="Recref"/>
    <w:next w:val="Resdate"/>
    <w:rsid w:val="0060003E"/>
  </w:style>
  <w:style w:type="paragraph" w:customStyle="1" w:styleId="SectionNo">
    <w:name w:val="Section_No"/>
    <w:basedOn w:val="Normal"/>
    <w:next w:val="Sectiontitle"/>
    <w:rsid w:val="0060003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0003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0003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0003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rsid w:val="00B162E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B162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character" w:styleId="EndnoteReference">
    <w:name w:val="endnote reference"/>
    <w:rsid w:val="0060003E"/>
    <w:rPr>
      <w:vertAlign w:val="superscript"/>
    </w:rPr>
  </w:style>
  <w:style w:type="paragraph" w:customStyle="1" w:styleId="TableNotitle">
    <w:name w:val="Table_No &amp; title"/>
    <w:basedOn w:val="Normal"/>
    <w:next w:val="Normal"/>
    <w:qFormat/>
    <w:rsid w:val="00B162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itle1">
    <w:name w:val="Title 1"/>
    <w:basedOn w:val="Source"/>
    <w:next w:val="Title2"/>
    <w:rsid w:val="0060003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0003E"/>
  </w:style>
  <w:style w:type="paragraph" w:customStyle="1" w:styleId="Title3">
    <w:name w:val="Title 3"/>
    <w:basedOn w:val="Title2"/>
    <w:next w:val="Title4"/>
    <w:rsid w:val="0060003E"/>
    <w:rPr>
      <w:caps w:val="0"/>
    </w:rPr>
  </w:style>
  <w:style w:type="paragraph" w:customStyle="1" w:styleId="Title4">
    <w:name w:val="Title 4"/>
    <w:basedOn w:val="Title3"/>
    <w:next w:val="Heading1"/>
    <w:rsid w:val="0060003E"/>
    <w:rPr>
      <w:b/>
    </w:rPr>
  </w:style>
  <w:style w:type="paragraph" w:customStyle="1" w:styleId="toc0">
    <w:name w:val="toc 0"/>
    <w:basedOn w:val="Normal"/>
    <w:next w:val="TOC1"/>
    <w:rsid w:val="0060003E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B162E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B162E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B162EE"/>
    <w:pPr>
      <w:ind w:left="2269"/>
    </w:pPr>
  </w:style>
  <w:style w:type="paragraph" w:styleId="TOC4">
    <w:name w:val="toc 4"/>
    <w:basedOn w:val="TOC3"/>
    <w:rsid w:val="0060003E"/>
  </w:style>
  <w:style w:type="paragraph" w:styleId="TOC5">
    <w:name w:val="toc 5"/>
    <w:basedOn w:val="TOC4"/>
    <w:rsid w:val="0060003E"/>
  </w:style>
  <w:style w:type="paragraph" w:styleId="TOC6">
    <w:name w:val="toc 6"/>
    <w:basedOn w:val="TOC4"/>
    <w:rsid w:val="0060003E"/>
  </w:style>
  <w:style w:type="paragraph" w:styleId="TOC7">
    <w:name w:val="toc 7"/>
    <w:basedOn w:val="TOC4"/>
    <w:rsid w:val="0060003E"/>
  </w:style>
  <w:style w:type="paragraph" w:styleId="TOC8">
    <w:name w:val="toc 8"/>
    <w:basedOn w:val="TOC4"/>
    <w:rsid w:val="0060003E"/>
  </w:style>
  <w:style w:type="character" w:customStyle="1" w:styleId="Appdef">
    <w:name w:val="App_def"/>
    <w:rsid w:val="0060003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0003E"/>
  </w:style>
  <w:style w:type="character" w:customStyle="1" w:styleId="Artdef">
    <w:name w:val="Art_def"/>
    <w:rsid w:val="0060003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0003E"/>
  </w:style>
  <w:style w:type="paragraph" w:customStyle="1" w:styleId="Reftitle">
    <w:name w:val="Ref_title"/>
    <w:basedOn w:val="Normal"/>
    <w:next w:val="Reftext"/>
    <w:rsid w:val="0060003E"/>
    <w:pPr>
      <w:spacing w:before="480"/>
      <w:jc w:val="center"/>
    </w:pPr>
    <w:rPr>
      <w:b/>
    </w:rPr>
  </w:style>
  <w:style w:type="character" w:customStyle="1" w:styleId="Resdef">
    <w:name w:val="Res_def"/>
    <w:rsid w:val="0060003E"/>
    <w:rPr>
      <w:rFonts w:ascii="Times New Roman" w:hAnsi="Times New Roman"/>
      <w:b/>
    </w:rPr>
  </w:style>
  <w:style w:type="character" w:customStyle="1" w:styleId="Tablefreq">
    <w:name w:val="Table_freq"/>
    <w:rsid w:val="0060003E"/>
    <w:rPr>
      <w:b/>
      <w:color w:val="auto"/>
    </w:rPr>
  </w:style>
  <w:style w:type="paragraph" w:customStyle="1" w:styleId="Formal">
    <w:name w:val="Formal"/>
    <w:basedOn w:val="Normal"/>
    <w:rsid w:val="00B162E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FooterQP">
    <w:name w:val="Footer_QP"/>
    <w:basedOn w:val="Normal"/>
    <w:rsid w:val="0060003E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Headingb">
    <w:name w:val="Heading_b"/>
    <w:basedOn w:val="Normal"/>
    <w:next w:val="Normal"/>
    <w:qFormat/>
    <w:rsid w:val="00B162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Section2">
    <w:name w:val="Section_2"/>
    <w:basedOn w:val="Normal"/>
    <w:next w:val="Normal"/>
    <w:rsid w:val="0060003E"/>
    <w:pPr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60003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60003E"/>
  </w:style>
  <w:style w:type="paragraph" w:customStyle="1" w:styleId="RepNoBR">
    <w:name w:val="Rep_No_BR"/>
    <w:basedOn w:val="RecNoBR"/>
    <w:next w:val="Reptitle"/>
    <w:rsid w:val="0060003E"/>
  </w:style>
  <w:style w:type="paragraph" w:customStyle="1" w:styleId="ResNoBR">
    <w:name w:val="Res_No_BR"/>
    <w:basedOn w:val="RecNoBR"/>
    <w:next w:val="Restitle"/>
    <w:rsid w:val="0060003E"/>
  </w:style>
  <w:style w:type="paragraph" w:customStyle="1" w:styleId="TabletitleBR">
    <w:name w:val="Table_title_BR"/>
    <w:basedOn w:val="Normal"/>
    <w:next w:val="Tablehead"/>
    <w:rsid w:val="0060003E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0003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0003E"/>
    <w:pPr>
      <w:keepNext/>
      <w:spacing w:before="0" w:after="120"/>
      <w:jc w:val="center"/>
    </w:pPr>
  </w:style>
  <w:style w:type="character" w:customStyle="1" w:styleId="Recdef">
    <w:name w:val="Rec_def"/>
    <w:rsid w:val="0060003E"/>
    <w:rPr>
      <w:b/>
    </w:rPr>
  </w:style>
  <w:style w:type="paragraph" w:customStyle="1" w:styleId="FiguretitleBR">
    <w:name w:val="Figure_title_BR"/>
    <w:basedOn w:val="TabletitleBR"/>
    <w:next w:val="Figurewithouttitle"/>
    <w:rsid w:val="0060003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0003E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rsid w:val="00B162EE"/>
    <w:rPr>
      <w:color w:val="0000FF"/>
      <w:u w:val="single"/>
    </w:rPr>
  </w:style>
  <w:style w:type="character" w:styleId="FollowedHyperlink">
    <w:name w:val="FollowedHyperlink"/>
    <w:rsid w:val="00EE4C9F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90C2F"/>
    <w:pPr>
      <w:spacing w:before="0"/>
    </w:pPr>
    <w:rPr>
      <w:rFonts w:ascii="Malgun Gothic" w:eastAsia="Malgun Gothic" w:hAnsi="Malgun Gothic"/>
      <w:sz w:val="18"/>
      <w:szCs w:val="18"/>
    </w:rPr>
  </w:style>
  <w:style w:type="character" w:customStyle="1" w:styleId="BalloonTextChar">
    <w:name w:val="Balloon Text Char"/>
    <w:link w:val="BalloonText"/>
    <w:rsid w:val="00290C2F"/>
    <w:rPr>
      <w:rFonts w:ascii="Malgun Gothic" w:eastAsia="Malgun Gothic" w:hAnsi="Malgun Gothic" w:cs="Times New Roman"/>
      <w:sz w:val="18"/>
      <w:szCs w:val="18"/>
      <w:lang w:val="en-GB" w:eastAsia="en-US"/>
    </w:rPr>
  </w:style>
  <w:style w:type="paragraph" w:customStyle="1" w:styleId="Default">
    <w:name w:val="Default"/>
    <w:rsid w:val="00BF18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zh-CN"/>
    </w:rPr>
  </w:style>
  <w:style w:type="table" w:styleId="TableGrid">
    <w:name w:val="Table Grid"/>
    <w:basedOn w:val="TableNormal"/>
    <w:rsid w:val="006E1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64069A"/>
    <w:pPr>
      <w:ind w:left="720"/>
      <w:contextualSpacing/>
    </w:pPr>
    <w:rPr>
      <w:rFonts w:eastAsia="Times New Roman"/>
    </w:rPr>
  </w:style>
  <w:style w:type="paragraph" w:styleId="BodyText">
    <w:name w:val="Body Text"/>
    <w:basedOn w:val="Normal"/>
    <w:link w:val="BodyTextChar"/>
    <w:rsid w:val="004C5DCC"/>
    <w:pPr>
      <w:spacing w:before="136"/>
    </w:pPr>
    <w:rPr>
      <w:rFonts w:eastAsia="MS Mincho"/>
      <w:sz w:val="22"/>
      <w:szCs w:val="22"/>
    </w:rPr>
  </w:style>
  <w:style w:type="character" w:customStyle="1" w:styleId="BodyTextChar">
    <w:name w:val="Body Text Char"/>
    <w:link w:val="BodyText"/>
    <w:rsid w:val="004C5DCC"/>
    <w:rPr>
      <w:rFonts w:ascii="Times New Roman" w:eastAsia="MS Mincho" w:hAnsi="Times New Roman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4C5DCC"/>
    <w:pPr>
      <w:spacing w:before="100" w:beforeAutospacing="1" w:after="100" w:afterAutospacing="1"/>
    </w:pPr>
    <w:rPr>
      <w:rFonts w:ascii="Gulim" w:eastAsia="Gulim" w:hAnsi="Gulim" w:cs="Gulim"/>
      <w:lang w:val="en-US" w:eastAsia="ko-KR"/>
    </w:rPr>
  </w:style>
  <w:style w:type="paragraph" w:customStyle="1" w:styleId="documentdescription">
    <w:name w:val="documentdescription"/>
    <w:basedOn w:val="Normal"/>
    <w:rsid w:val="004C5DCC"/>
    <w:pPr>
      <w:spacing w:before="100" w:beforeAutospacing="1" w:after="100" w:afterAutospacing="1"/>
    </w:pPr>
    <w:rPr>
      <w:rFonts w:ascii="Gulim" w:eastAsia="Gulim" w:hAnsi="Gulim" w:cs="Gulim"/>
      <w:lang w:val="en-US" w:eastAsia="ko-KR"/>
    </w:rPr>
  </w:style>
  <w:style w:type="character" w:customStyle="1" w:styleId="apple-style-span">
    <w:name w:val="apple-style-span"/>
    <w:rsid w:val="004C5DCC"/>
  </w:style>
  <w:style w:type="character" w:customStyle="1" w:styleId="apple-converted-space">
    <w:name w:val="apple-converted-space"/>
    <w:rsid w:val="004C5DCC"/>
  </w:style>
  <w:style w:type="character" w:styleId="Strong">
    <w:name w:val="Strong"/>
    <w:uiPriority w:val="22"/>
    <w:rsid w:val="004C5DCC"/>
    <w:rPr>
      <w:b/>
      <w:bCs/>
    </w:rPr>
  </w:style>
  <w:style w:type="character" w:customStyle="1" w:styleId="highlightedsearchterm">
    <w:name w:val="highlightedsearchterm"/>
    <w:rsid w:val="004C5DCC"/>
  </w:style>
  <w:style w:type="character" w:customStyle="1" w:styleId="Heading2Char">
    <w:name w:val="Heading 2 Char"/>
    <w:link w:val="Heading2"/>
    <w:rsid w:val="004C5DCC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link w:val="Heading3"/>
    <w:rsid w:val="004C5DCC"/>
    <w:rPr>
      <w:rFonts w:ascii="Times New Roman" w:hAnsi="Times New Roman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rsid w:val="004C5DCC"/>
    <w:pPr>
      <w:spacing w:before="480" w:line="276" w:lineRule="auto"/>
      <w:ind w:left="0" w:firstLine="0"/>
      <w:outlineLvl w:val="9"/>
    </w:pPr>
    <w:rPr>
      <w:rFonts w:ascii="Malgun Gothic" w:eastAsia="Malgun Gothic" w:hAnsi="Malgun Gothic"/>
      <w:bCs/>
      <w:color w:val="365F91"/>
      <w:sz w:val="28"/>
      <w:szCs w:val="28"/>
      <w:lang w:val="en-US" w:eastAsia="ko-KR"/>
    </w:rPr>
  </w:style>
  <w:style w:type="paragraph" w:customStyle="1" w:styleId="LSDeadline">
    <w:name w:val="LSDeadline"/>
    <w:basedOn w:val="Normal"/>
    <w:next w:val="Normal"/>
    <w:rsid w:val="004C5DCC"/>
    <w:rPr>
      <w:rFonts w:eastAsia="MS Mincho"/>
      <w:bCs/>
    </w:rPr>
  </w:style>
  <w:style w:type="paragraph" w:customStyle="1" w:styleId="LSForAction">
    <w:name w:val="LSForAction"/>
    <w:basedOn w:val="Normal"/>
    <w:next w:val="Normal"/>
    <w:rsid w:val="004C5DCC"/>
    <w:rPr>
      <w:rFonts w:eastAsia="MS Mincho"/>
      <w:bCs/>
    </w:rPr>
  </w:style>
  <w:style w:type="paragraph" w:customStyle="1" w:styleId="LSForInfo">
    <w:name w:val="LSForInfo"/>
    <w:basedOn w:val="LSForAction"/>
    <w:next w:val="Normal"/>
    <w:rsid w:val="004C5DCC"/>
  </w:style>
  <w:style w:type="paragraph" w:customStyle="1" w:styleId="a">
    <w:name w:val="列出段落"/>
    <w:basedOn w:val="Normal"/>
    <w:uiPriority w:val="99"/>
    <w:rsid w:val="00EF0AD4"/>
    <w:pPr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styleId="Emphasis">
    <w:name w:val="Emphasis"/>
    <w:uiPriority w:val="20"/>
    <w:rsid w:val="0090216D"/>
    <w:rPr>
      <w:i/>
      <w:iCs/>
    </w:rPr>
  </w:style>
  <w:style w:type="paragraph" w:customStyle="1" w:styleId="Docnumber">
    <w:name w:val="Docnumber"/>
    <w:basedOn w:val="Normal"/>
    <w:link w:val="DocnumberChar"/>
    <w:rsid w:val="00DB35E4"/>
    <w:pPr>
      <w:jc w:val="right"/>
    </w:pPr>
    <w:rPr>
      <w:rFonts w:eastAsia="Times New Roman"/>
      <w:b/>
      <w:bCs/>
      <w:sz w:val="32"/>
    </w:rPr>
  </w:style>
  <w:style w:type="character" w:customStyle="1" w:styleId="DocnumberChar">
    <w:name w:val="Docnumber Char"/>
    <w:link w:val="Docnumber"/>
    <w:qFormat/>
    <w:rsid w:val="00DB35E4"/>
    <w:rPr>
      <w:rFonts w:ascii="Times New Roman" w:eastAsia="Times New Roman" w:hAnsi="Times New Roman"/>
      <w:b/>
      <w:bCs/>
      <w:sz w:val="32"/>
      <w:szCs w:val="24"/>
      <w:lang w:eastAsia="ja-JP"/>
    </w:rPr>
  </w:style>
  <w:style w:type="character" w:styleId="CommentReference">
    <w:name w:val="annotation reference"/>
    <w:rsid w:val="00B938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38D0"/>
    <w:rPr>
      <w:sz w:val="20"/>
    </w:rPr>
  </w:style>
  <w:style w:type="character" w:customStyle="1" w:styleId="CommentTextChar">
    <w:name w:val="Comment Text Char"/>
    <w:link w:val="CommentText"/>
    <w:rsid w:val="00B938D0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938D0"/>
    <w:rPr>
      <w:b/>
      <w:bCs/>
    </w:rPr>
  </w:style>
  <w:style w:type="character" w:customStyle="1" w:styleId="CommentSubjectChar">
    <w:name w:val="Comment Subject Char"/>
    <w:link w:val="CommentSubject"/>
    <w:rsid w:val="00B938D0"/>
    <w:rPr>
      <w:rFonts w:ascii="Times New Roman" w:hAnsi="Times New Roman"/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62A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162EE"/>
    <w:rPr>
      <w:rFonts w:ascii="Times New Roman" w:hAnsi="Times New Roman"/>
      <w:color w:val="808080"/>
    </w:rPr>
  </w:style>
  <w:style w:type="paragraph" w:customStyle="1" w:styleId="CorrectionSeparatorBegin">
    <w:name w:val="Correction Separator Begin"/>
    <w:basedOn w:val="Normal"/>
    <w:rsid w:val="00B162E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B162E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B162EE"/>
    <w:rPr>
      <w:b/>
      <w:bCs/>
    </w:rPr>
  </w:style>
  <w:style w:type="paragraph" w:customStyle="1" w:styleId="Normalbeforetable">
    <w:name w:val="Normal before table"/>
    <w:basedOn w:val="Normal"/>
    <w:rsid w:val="00B162EE"/>
    <w:pPr>
      <w:keepNext/>
      <w:spacing w:after="120"/>
    </w:pPr>
    <w:rPr>
      <w:rFonts w:eastAsia="????"/>
      <w:lang w:eastAsia="en-US"/>
    </w:rPr>
  </w:style>
  <w:style w:type="character" w:customStyle="1" w:styleId="ReftextArial9pt">
    <w:name w:val="Ref_text Arial 9 pt"/>
    <w:rsid w:val="00B162EE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B162EE"/>
    <w:pPr>
      <w:tabs>
        <w:tab w:val="right" w:leader="dot" w:pos="9639"/>
      </w:tabs>
    </w:pPr>
    <w:rPr>
      <w:rFonts w:eastAsia="MS Mincho"/>
    </w:rPr>
  </w:style>
  <w:style w:type="character" w:customStyle="1" w:styleId="HeaderChar">
    <w:name w:val="Header Char"/>
    <w:basedOn w:val="DefaultParagraphFont"/>
    <w:link w:val="Header"/>
    <w:rsid w:val="00B162EE"/>
    <w:rPr>
      <w:rFonts w:ascii="Times New Roman" w:eastAsia="Times New Roman" w:hAnsi="Times New Roman"/>
      <w:sz w:val="18"/>
      <w:lang w:eastAsia="en-US"/>
    </w:rPr>
  </w:style>
  <w:style w:type="paragraph" w:styleId="Caption">
    <w:name w:val="caption"/>
    <w:basedOn w:val="Normal"/>
    <w:next w:val="Normal"/>
    <w:semiHidden/>
    <w:unhideWhenUsed/>
    <w:rsid w:val="00B162EE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162EE"/>
  </w:style>
  <w:style w:type="paragraph" w:styleId="BlockText">
    <w:name w:val="Block Text"/>
    <w:basedOn w:val="Normal"/>
    <w:rsid w:val="00B162EE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rsid w:val="00B162E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162EE"/>
    <w:rPr>
      <w:rFonts w:ascii="Times New Roman" w:eastAsiaTheme="minorHAnsi" w:hAnsi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rsid w:val="00B162E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162EE"/>
    <w:rPr>
      <w:rFonts w:ascii="Times New Roman" w:eastAsiaTheme="minorHAnsi" w:hAnsi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rsid w:val="00B162EE"/>
    <w:pPr>
      <w:spacing w:before="120"/>
      <w:ind w:firstLine="360"/>
    </w:pPr>
    <w:rPr>
      <w:rFonts w:eastAsiaTheme="minorHAnsi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B162EE"/>
    <w:rPr>
      <w:rFonts w:ascii="Times New Roman" w:eastAsiaTheme="minorHAns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B162E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162EE"/>
    <w:rPr>
      <w:rFonts w:ascii="Times New Roman" w:eastAsiaTheme="minorHAnsi" w:hAnsi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rsid w:val="00B162E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162EE"/>
    <w:rPr>
      <w:rFonts w:ascii="Times New Roman" w:eastAsiaTheme="minorHAnsi" w:hAnsi="Times New Roman"/>
      <w:sz w:val="24"/>
      <w:szCs w:val="24"/>
      <w:lang w:eastAsia="ja-JP"/>
    </w:rPr>
  </w:style>
  <w:style w:type="paragraph" w:styleId="BodyTextIndent2">
    <w:name w:val="Body Text Indent 2"/>
    <w:basedOn w:val="Normal"/>
    <w:link w:val="BodyTextIndent2Char"/>
    <w:rsid w:val="00B162E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162EE"/>
    <w:rPr>
      <w:rFonts w:ascii="Times New Roman" w:eastAsiaTheme="minorHAnsi" w:hAnsi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rsid w:val="00B162E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162EE"/>
    <w:rPr>
      <w:rFonts w:ascii="Times New Roman" w:eastAsiaTheme="minorHAnsi" w:hAnsi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B162E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rsid w:val="00B162EE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rsid w:val="00B162EE"/>
    <w:rPr>
      <w:rFonts w:ascii="Times New Roman" w:eastAsiaTheme="minorHAnsi" w:hAnsi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rsid w:val="00B162EE"/>
  </w:style>
  <w:style w:type="character" w:customStyle="1" w:styleId="DateChar">
    <w:name w:val="Date Char"/>
    <w:basedOn w:val="DefaultParagraphFont"/>
    <w:link w:val="Date"/>
    <w:rsid w:val="00B162EE"/>
    <w:rPr>
      <w:rFonts w:ascii="Times New Roman" w:eastAsiaTheme="minorHAnsi" w:hAnsi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rsid w:val="00B162EE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162EE"/>
    <w:rPr>
      <w:rFonts w:ascii="Segoe UI" w:eastAsiaTheme="minorHAns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rsid w:val="00B162EE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rsid w:val="00B162EE"/>
    <w:rPr>
      <w:rFonts w:ascii="Times New Roman" w:eastAsiaTheme="minorHAnsi" w:hAnsi="Times New Roman"/>
      <w:sz w:val="24"/>
      <w:szCs w:val="24"/>
      <w:lang w:eastAsia="ja-JP"/>
    </w:rPr>
  </w:style>
  <w:style w:type="paragraph" w:styleId="EndnoteText">
    <w:name w:val="endnote text"/>
    <w:basedOn w:val="Normal"/>
    <w:link w:val="EndnoteTextChar"/>
    <w:rsid w:val="00B162EE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162EE"/>
    <w:rPr>
      <w:rFonts w:ascii="Times New Roman" w:eastAsiaTheme="minorHAnsi" w:hAnsi="Times New Roman"/>
      <w:lang w:eastAsia="ja-JP"/>
    </w:rPr>
  </w:style>
  <w:style w:type="paragraph" w:styleId="EnvelopeAddress">
    <w:name w:val="envelope address"/>
    <w:basedOn w:val="Normal"/>
    <w:rsid w:val="00B162EE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B162EE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B162EE"/>
    <w:rPr>
      <w:color w:val="2B579A"/>
      <w:shd w:val="clear" w:color="auto" w:fill="E1DFDD"/>
    </w:rPr>
  </w:style>
  <w:style w:type="character" w:styleId="HTMLAcronym">
    <w:name w:val="HTML Acronym"/>
    <w:basedOn w:val="DefaultParagraphFont"/>
    <w:rsid w:val="00B162EE"/>
  </w:style>
  <w:style w:type="paragraph" w:styleId="HTMLAddress">
    <w:name w:val="HTML Address"/>
    <w:basedOn w:val="Normal"/>
    <w:link w:val="HTMLAddressChar"/>
    <w:rsid w:val="00B162EE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162EE"/>
    <w:rPr>
      <w:rFonts w:ascii="Times New Roman" w:eastAsiaTheme="minorHAnsi" w:hAnsi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rsid w:val="00B162EE"/>
    <w:rPr>
      <w:i/>
      <w:iCs/>
    </w:rPr>
  </w:style>
  <w:style w:type="character" w:styleId="HTMLCode">
    <w:name w:val="HTML Code"/>
    <w:basedOn w:val="DefaultParagraphFont"/>
    <w:rsid w:val="00B162E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rsid w:val="00B162EE"/>
    <w:rPr>
      <w:i/>
      <w:iCs/>
    </w:rPr>
  </w:style>
  <w:style w:type="character" w:styleId="HTMLKeyboard">
    <w:name w:val="HTML Keyboard"/>
    <w:basedOn w:val="DefaultParagraphFont"/>
    <w:rsid w:val="00B162E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rsid w:val="00B162EE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162EE"/>
    <w:rPr>
      <w:rFonts w:ascii="Consolas" w:eastAsiaTheme="minorHAnsi" w:hAnsi="Consolas"/>
      <w:lang w:eastAsia="ja-JP"/>
    </w:rPr>
  </w:style>
  <w:style w:type="character" w:styleId="HTMLSample">
    <w:name w:val="HTML Sample"/>
    <w:basedOn w:val="DefaultParagraphFont"/>
    <w:rsid w:val="00B162E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rsid w:val="00B162E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rsid w:val="00B162EE"/>
    <w:rPr>
      <w:i/>
      <w:iCs/>
    </w:rPr>
  </w:style>
  <w:style w:type="paragraph" w:styleId="Index4">
    <w:name w:val="index 4"/>
    <w:basedOn w:val="Normal"/>
    <w:next w:val="Normal"/>
    <w:autoRedefine/>
    <w:rsid w:val="00B162EE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rsid w:val="00B162EE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rsid w:val="00B162EE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rsid w:val="00B162EE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rsid w:val="00B162EE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rsid w:val="00B162EE"/>
    <w:pPr>
      <w:spacing w:before="0"/>
      <w:ind w:left="2160" w:hanging="240"/>
    </w:pPr>
  </w:style>
  <w:style w:type="paragraph" w:styleId="IndexHeading">
    <w:name w:val="index heading"/>
    <w:basedOn w:val="Normal"/>
    <w:next w:val="Index1"/>
    <w:rsid w:val="00B162E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B162EE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B162E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2EE"/>
    <w:rPr>
      <w:rFonts w:ascii="Times New Roman" w:eastAsiaTheme="minorHAnsi" w:hAnsi="Times New Roman"/>
      <w:i/>
      <w:iCs/>
      <w:color w:val="4472C4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B162EE"/>
    <w:rPr>
      <w:b/>
      <w:bCs/>
      <w:smallCaps/>
      <w:color w:val="4472C4" w:themeColor="accent1"/>
      <w:spacing w:val="5"/>
    </w:rPr>
  </w:style>
  <w:style w:type="character" w:styleId="LineNumber">
    <w:name w:val="line number"/>
    <w:basedOn w:val="DefaultParagraphFont"/>
    <w:rsid w:val="00B162EE"/>
  </w:style>
  <w:style w:type="paragraph" w:styleId="List">
    <w:name w:val="List"/>
    <w:basedOn w:val="Normal"/>
    <w:rsid w:val="00B162EE"/>
    <w:pPr>
      <w:ind w:left="360" w:hanging="360"/>
      <w:contextualSpacing/>
    </w:pPr>
  </w:style>
  <w:style w:type="paragraph" w:styleId="List2">
    <w:name w:val="List 2"/>
    <w:basedOn w:val="Normal"/>
    <w:rsid w:val="00B162EE"/>
    <w:pPr>
      <w:ind w:left="720" w:hanging="360"/>
      <w:contextualSpacing/>
    </w:pPr>
  </w:style>
  <w:style w:type="paragraph" w:styleId="List3">
    <w:name w:val="List 3"/>
    <w:basedOn w:val="Normal"/>
    <w:rsid w:val="00B162EE"/>
    <w:pPr>
      <w:ind w:left="1080" w:hanging="360"/>
      <w:contextualSpacing/>
    </w:pPr>
  </w:style>
  <w:style w:type="paragraph" w:styleId="List4">
    <w:name w:val="List 4"/>
    <w:basedOn w:val="Normal"/>
    <w:rsid w:val="00B162EE"/>
    <w:pPr>
      <w:ind w:left="1440" w:hanging="360"/>
      <w:contextualSpacing/>
    </w:pPr>
  </w:style>
  <w:style w:type="paragraph" w:styleId="List5">
    <w:name w:val="List 5"/>
    <w:basedOn w:val="Normal"/>
    <w:rsid w:val="00B162EE"/>
    <w:pPr>
      <w:ind w:left="1800" w:hanging="360"/>
      <w:contextualSpacing/>
    </w:pPr>
  </w:style>
  <w:style w:type="paragraph" w:styleId="ListBullet">
    <w:name w:val="List Bullet"/>
    <w:basedOn w:val="Normal"/>
    <w:rsid w:val="00B162EE"/>
    <w:pPr>
      <w:numPr>
        <w:numId w:val="40"/>
      </w:numPr>
      <w:contextualSpacing/>
    </w:pPr>
  </w:style>
  <w:style w:type="paragraph" w:styleId="ListBullet2">
    <w:name w:val="List Bullet 2"/>
    <w:basedOn w:val="Normal"/>
    <w:rsid w:val="00B162EE"/>
    <w:pPr>
      <w:numPr>
        <w:numId w:val="41"/>
      </w:numPr>
      <w:contextualSpacing/>
    </w:pPr>
  </w:style>
  <w:style w:type="paragraph" w:styleId="ListBullet3">
    <w:name w:val="List Bullet 3"/>
    <w:basedOn w:val="Normal"/>
    <w:rsid w:val="00B162EE"/>
    <w:pPr>
      <w:numPr>
        <w:numId w:val="42"/>
      </w:numPr>
      <w:contextualSpacing/>
    </w:pPr>
  </w:style>
  <w:style w:type="paragraph" w:styleId="ListBullet4">
    <w:name w:val="List Bullet 4"/>
    <w:basedOn w:val="Normal"/>
    <w:rsid w:val="00B162EE"/>
    <w:pPr>
      <w:numPr>
        <w:numId w:val="43"/>
      </w:numPr>
      <w:contextualSpacing/>
    </w:pPr>
  </w:style>
  <w:style w:type="paragraph" w:styleId="ListBullet5">
    <w:name w:val="List Bullet 5"/>
    <w:basedOn w:val="Normal"/>
    <w:rsid w:val="00B162EE"/>
    <w:pPr>
      <w:numPr>
        <w:numId w:val="44"/>
      </w:numPr>
      <w:contextualSpacing/>
    </w:pPr>
  </w:style>
  <w:style w:type="paragraph" w:styleId="ListContinue">
    <w:name w:val="List Continue"/>
    <w:basedOn w:val="Normal"/>
    <w:rsid w:val="00B162EE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B162EE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B162EE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B162EE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B162EE"/>
    <w:pPr>
      <w:spacing w:after="120"/>
      <w:ind w:left="1800"/>
      <w:contextualSpacing/>
    </w:pPr>
  </w:style>
  <w:style w:type="paragraph" w:styleId="ListNumber">
    <w:name w:val="List Number"/>
    <w:basedOn w:val="Normal"/>
    <w:rsid w:val="00B162EE"/>
    <w:pPr>
      <w:numPr>
        <w:numId w:val="45"/>
      </w:numPr>
      <w:contextualSpacing/>
    </w:pPr>
  </w:style>
  <w:style w:type="paragraph" w:styleId="ListNumber2">
    <w:name w:val="List Number 2"/>
    <w:basedOn w:val="Normal"/>
    <w:rsid w:val="00B162EE"/>
    <w:pPr>
      <w:numPr>
        <w:numId w:val="46"/>
      </w:numPr>
      <w:contextualSpacing/>
    </w:pPr>
  </w:style>
  <w:style w:type="paragraph" w:styleId="ListNumber3">
    <w:name w:val="List Number 3"/>
    <w:basedOn w:val="Normal"/>
    <w:rsid w:val="00B162EE"/>
    <w:pPr>
      <w:numPr>
        <w:numId w:val="47"/>
      </w:numPr>
      <w:contextualSpacing/>
    </w:pPr>
  </w:style>
  <w:style w:type="paragraph" w:styleId="ListNumber4">
    <w:name w:val="List Number 4"/>
    <w:basedOn w:val="Normal"/>
    <w:rsid w:val="00B162EE"/>
    <w:pPr>
      <w:numPr>
        <w:numId w:val="48"/>
      </w:numPr>
      <w:contextualSpacing/>
    </w:pPr>
  </w:style>
  <w:style w:type="paragraph" w:styleId="ListNumber5">
    <w:name w:val="List Number 5"/>
    <w:basedOn w:val="Normal"/>
    <w:rsid w:val="00B162EE"/>
    <w:pPr>
      <w:numPr>
        <w:numId w:val="49"/>
      </w:numPr>
      <w:contextualSpacing/>
    </w:pPr>
  </w:style>
  <w:style w:type="paragraph" w:styleId="MacroText">
    <w:name w:val="macro"/>
    <w:link w:val="MacroTextChar"/>
    <w:rsid w:val="00B162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eastAsia="ja-JP"/>
    </w:rPr>
  </w:style>
  <w:style w:type="character" w:customStyle="1" w:styleId="MacroTextChar">
    <w:name w:val="Macro Text Char"/>
    <w:basedOn w:val="DefaultParagraphFont"/>
    <w:link w:val="MacroText"/>
    <w:rsid w:val="00B162EE"/>
    <w:rPr>
      <w:rFonts w:ascii="Consolas" w:eastAsiaTheme="minorHAnsi" w:hAnsi="Consolas"/>
      <w:lang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B162E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rsid w:val="00B16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B162EE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B162EE"/>
    <w:rPr>
      <w:rFonts w:ascii="Times New Roman" w:eastAsiaTheme="minorHAnsi" w:hAnsi="Times New Roman"/>
      <w:sz w:val="24"/>
      <w:szCs w:val="24"/>
      <w:lang w:eastAsia="ja-JP"/>
    </w:rPr>
  </w:style>
  <w:style w:type="paragraph" w:styleId="NormalIndent">
    <w:name w:val="Normal Indent"/>
    <w:basedOn w:val="Normal"/>
    <w:rsid w:val="00B162EE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B162EE"/>
    <w:pPr>
      <w:spacing w:before="0"/>
    </w:pPr>
  </w:style>
  <w:style w:type="character" w:customStyle="1" w:styleId="NoteHeadingChar">
    <w:name w:val="Note Heading Char"/>
    <w:basedOn w:val="DefaultParagraphFont"/>
    <w:link w:val="NoteHeading"/>
    <w:rsid w:val="00B162EE"/>
    <w:rPr>
      <w:rFonts w:ascii="Times New Roman" w:eastAsiaTheme="minorHAnsi" w:hAnsi="Times New Roman"/>
      <w:sz w:val="24"/>
      <w:szCs w:val="24"/>
      <w:lang w:eastAsia="ja-JP"/>
    </w:rPr>
  </w:style>
  <w:style w:type="paragraph" w:styleId="PlainText">
    <w:name w:val="Plain Text"/>
    <w:basedOn w:val="Normal"/>
    <w:link w:val="PlainTextChar"/>
    <w:rsid w:val="00B162EE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162EE"/>
    <w:rPr>
      <w:rFonts w:ascii="Consolas" w:eastAsiaTheme="minorHAnsi" w:hAnsi="Consolas"/>
      <w:sz w:val="21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B162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2EE"/>
    <w:rPr>
      <w:rFonts w:ascii="Times New Roman" w:eastAsiaTheme="minorHAnsi" w:hAnsi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rsid w:val="00B162EE"/>
  </w:style>
  <w:style w:type="character" w:customStyle="1" w:styleId="SalutationChar">
    <w:name w:val="Salutation Char"/>
    <w:basedOn w:val="DefaultParagraphFont"/>
    <w:link w:val="Salutation"/>
    <w:rsid w:val="00B162EE"/>
    <w:rPr>
      <w:rFonts w:ascii="Times New Roman" w:eastAsiaTheme="minorHAnsi" w:hAnsi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rsid w:val="00B162EE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rsid w:val="00B162EE"/>
    <w:rPr>
      <w:rFonts w:ascii="Times New Roman" w:eastAsiaTheme="minorHAnsi" w:hAnsi="Times New Roman"/>
      <w:sz w:val="24"/>
      <w:szCs w:val="24"/>
      <w:lang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162EE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B162EE"/>
    <w:rPr>
      <w:color w:val="0563C1" w:themeColor="hyperlink"/>
      <w:u w:val="single"/>
      <w:shd w:val="clear" w:color="auto" w:fill="E1DFDD"/>
    </w:rPr>
  </w:style>
  <w:style w:type="paragraph" w:styleId="Subtitle">
    <w:name w:val="Subtitle"/>
    <w:basedOn w:val="Normal"/>
    <w:next w:val="Normal"/>
    <w:link w:val="SubtitleChar"/>
    <w:rsid w:val="00B162E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162E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rsid w:val="00B162E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B162E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rsid w:val="00B162EE"/>
    <w:pPr>
      <w:ind w:left="240" w:hanging="240"/>
    </w:pPr>
  </w:style>
  <w:style w:type="paragraph" w:styleId="Title">
    <w:name w:val="Title"/>
    <w:basedOn w:val="Normal"/>
    <w:next w:val="Normal"/>
    <w:link w:val="TitleChar"/>
    <w:rsid w:val="00B162EE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162EE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rsid w:val="00B162EE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rsid w:val="00B162EE"/>
    <w:pPr>
      <w:spacing w:after="100"/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97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691">
          <w:marLeft w:val="691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060">
          <w:marLeft w:val="691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8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6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4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40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9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20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1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36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96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4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1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2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2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79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83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6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65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13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8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8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49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52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5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02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78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75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9372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4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9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01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7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4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6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2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5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9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20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7347">
          <w:marLeft w:val="85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9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5146">
          <w:marLeft w:val="691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0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77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54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07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46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62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77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8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www.itu.int/net4/itu-t/roadma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mailto:juns@etri.re.k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xtranet.itu.int/sites/itu-t/focusgroups/ai4h/docs/FGAI4H-F-024-A01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bio.bigi@virgilio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jca/iot/Pages/default.aspx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mailto:khj@etri.re.kr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handle.itu.int/11.1002/ls/sp16-jca-iotandsc_c-oLS-00038.zip" TargetMode="External"/><Relationship Id="rId14" Type="http://schemas.openxmlformats.org/officeDocument/2006/relationships/hyperlink" Target="https://www.itu.int/en/ITU-T/jca/iot/Documents/deliverables/Free-download-IoT-roadmap.doc" TargetMode="External"/><Relationship Id="rId22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557826DEE74F468922B778178B3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4E780-2C47-4BAE-92BD-3857BECA41D8}"/>
      </w:docPartPr>
      <w:docPartBody>
        <w:p w:rsidR="00964841" w:rsidRDefault="00804C6B" w:rsidP="00804C6B">
          <w:pPr>
            <w:pStyle w:val="75557826DEE74F468922B778178B3594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C6B"/>
    <w:rsid w:val="00804C6B"/>
    <w:rsid w:val="008F5884"/>
    <w:rsid w:val="0096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4C6B"/>
    <w:rPr>
      <w:rFonts w:ascii="Times New Roman" w:hAnsi="Times New Roman"/>
      <w:color w:val="808080"/>
    </w:rPr>
  </w:style>
  <w:style w:type="paragraph" w:customStyle="1" w:styleId="A2E5413E1E744C77A40E3F44C9C2C092">
    <w:name w:val="A2E5413E1E744C77A40E3F44C9C2C092"/>
    <w:rsid w:val="00804C6B"/>
  </w:style>
  <w:style w:type="paragraph" w:customStyle="1" w:styleId="75557826DEE74F468922B778178B3594">
    <w:name w:val="75557826DEE74F468922B778178B3594"/>
    <w:rsid w:val="00804C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E85516-EF48-4AAB-89D9-CD786CE61DBE}"/>
</file>

<file path=customXml/itemProps2.xml><?xml version="1.0" encoding="utf-8"?>
<ds:datastoreItem xmlns:ds="http://schemas.openxmlformats.org/officeDocument/2006/customXml" ds:itemID="{F600D06F-0E85-479C-84D8-65446C2A65D0}"/>
</file>

<file path=customXml/itemProps3.xml><?xml version="1.0" encoding="utf-8"?>
<ds:datastoreItem xmlns:ds="http://schemas.openxmlformats.org/officeDocument/2006/customXml" ds:itemID="{24AF0C22-A6FE-4A6F-9FE1-593612405F53}"/>
</file>

<file path=customXml/itemProps4.xml><?xml version="1.0" encoding="utf-8"?>
<ds:datastoreItem xmlns:ds="http://schemas.openxmlformats.org/officeDocument/2006/customXml" ds:itemID="{9E7D60B9-071E-4A40-B041-02A2D163A3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760</Words>
  <Characters>4119</Characters>
  <Application>Microsoft Office Word</Application>
  <DocSecurity>0</DocSecurity>
  <Lines>142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on “Request to update the IoT and SC&amp;C Standards Roadmap and the list of contact points”</vt:lpstr>
      <vt:lpstr>Draft JCA-IoT Agenda</vt:lpstr>
    </vt:vector>
  </TitlesOfParts>
  <Manager>ITU-T</Manager>
  <Company>International Telecommunication Union (ITU)</Company>
  <LinksUpToDate>false</LinksUpToDate>
  <CharactersWithSpaces>4820</CharactersWithSpaces>
  <SharedDoc>false</SharedDoc>
  <HLinks>
    <vt:vector size="36" baseType="variant">
      <vt:variant>
        <vt:i4>3473519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https://www.itu.int/en/ITU-T/jca/iot/Pages/default.aspx</vt:lpwstr>
      </vt:variant>
      <vt:variant>
        <vt:lpwstr/>
      </vt:variant>
      <vt:variant>
        <vt:i4>6094865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https://www.itu.int/en/ITU-T/jca/iot/Documents/deliverables/Free-download-IoT-roadmap.doc</vt:lpwstr>
      </vt:variant>
      <vt:variant>
        <vt:lpwstr/>
      </vt:variant>
      <vt:variant>
        <vt:i4>1572885</vt:i4>
      </vt:variant>
      <vt:variant>
        <vt:i4>9</vt:i4>
      </vt:variant>
      <vt:variant>
        <vt:i4>0</vt:i4>
      </vt:variant>
      <vt:variant>
        <vt:i4>5</vt:i4>
      </vt:variant>
      <vt:variant>
        <vt:lpwstr>https://www.itu.int/net4/itu-t/roadmap</vt:lpwstr>
      </vt:variant>
      <vt:variant>
        <vt:lpwstr>?topic=0.78&amp;workgroup=1&amp;searchValue=&amp;page=1&amp;sort=Revelance</vt:lpwstr>
      </vt:variant>
      <vt:variant>
        <vt:i4>1376379</vt:i4>
      </vt:variant>
      <vt:variant>
        <vt:i4>6</vt:i4>
      </vt:variant>
      <vt:variant>
        <vt:i4>0</vt:i4>
      </vt:variant>
      <vt:variant>
        <vt:i4>5</vt:i4>
      </vt:variant>
      <vt:variant>
        <vt:lpwstr>mailto:juns@etri.re.kr</vt:lpwstr>
      </vt:variant>
      <vt:variant>
        <vt:lpwstr/>
      </vt:variant>
      <vt:variant>
        <vt:i4>2621510</vt:i4>
      </vt:variant>
      <vt:variant>
        <vt:i4>3</vt:i4>
      </vt:variant>
      <vt:variant>
        <vt:i4>0</vt:i4>
      </vt:variant>
      <vt:variant>
        <vt:i4>5</vt:i4>
      </vt:variant>
      <vt:variant>
        <vt:lpwstr>mailto:fabio.bigi@virgilio.it</vt:lpwstr>
      </vt:variant>
      <vt:variant>
        <vt:lpwstr/>
      </vt:variant>
      <vt:variant>
        <vt:i4>5505059</vt:i4>
      </vt:variant>
      <vt:variant>
        <vt:i4>0</vt:i4>
      </vt:variant>
      <vt:variant>
        <vt:i4>0</vt:i4>
      </vt:variant>
      <vt:variant>
        <vt:i4>5</vt:i4>
      </vt:variant>
      <vt:variant>
        <vt:lpwstr>mailto:khj@etri.re.kr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“Request to update the IoT and SC&amp;C Standards Roadmap and the list of contact points”</dc:title>
  <dc:subject/>
  <dc:creator>JCA-IoT and SC&amp;C</dc:creator>
  <cp:keywords/>
  <dc:description>FG-AI4H-F-024  For: Zanzibar, 3-5 September 2019_x000d_Document date: _x000d_Saved by ITU51013388 at 14:03:58 on 26/08/2019</dc:description>
  <cp:lastModifiedBy>Simão Campos-Neto</cp:lastModifiedBy>
  <cp:revision>13</cp:revision>
  <cp:lastPrinted>2011-03-15T10:06:00Z</cp:lastPrinted>
  <dcterms:created xsi:type="dcterms:W3CDTF">2019-08-22T16:36:00Z</dcterms:created>
  <dcterms:modified xsi:type="dcterms:W3CDTF">2019-08-26T12:03:00Z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FG-AI4H-F-024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Plenary</vt:lpwstr>
  </property>
  <property fmtid="{D5CDD505-2E9C-101B-9397-08002B2CF9AE}" pid="6" name="Docdest">
    <vt:lpwstr>Zanzibar, 3-5 September 2019</vt:lpwstr>
  </property>
  <property fmtid="{D5CDD505-2E9C-101B-9397-08002B2CF9AE}" pid="7" name="Docauthor">
    <vt:lpwstr>JCA-IoT and SC&amp;C</vt:lpwstr>
  </property>
  <property fmtid="{D5CDD505-2E9C-101B-9397-08002B2CF9AE}" pid="8" name="ContentTypeId">
    <vt:lpwstr>0x0101002D863A2280E3F84C93CB7D95B3AE289B</vt:lpwstr>
  </property>
</Properties>
</file>