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6D8F7DBB" w14:textId="77777777" w:rsidTr="00590D62">
        <w:trPr>
          <w:cantSplit/>
          <w:jc w:val="center"/>
        </w:trPr>
        <w:tc>
          <w:tcPr>
            <w:tcW w:w="1133" w:type="dxa"/>
            <w:vMerge w:val="restart"/>
            <w:vAlign w:val="center"/>
          </w:tcPr>
          <w:p w14:paraId="5ED971E8"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3BCD9094" wp14:editId="5830604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6F3CC2A" w14:textId="77777777" w:rsidR="00E03557" w:rsidRPr="00E03557" w:rsidRDefault="00E03557" w:rsidP="00E03557">
            <w:pPr>
              <w:rPr>
                <w:sz w:val="16"/>
                <w:szCs w:val="16"/>
              </w:rPr>
            </w:pPr>
            <w:r w:rsidRPr="00E03557">
              <w:rPr>
                <w:sz w:val="16"/>
                <w:szCs w:val="16"/>
              </w:rPr>
              <w:t>INTERNATIONAL TELECOMMUNICATION UNION</w:t>
            </w:r>
          </w:p>
          <w:p w14:paraId="61EC3CE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EE934F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3A2F4A1" w14:textId="214706BB" w:rsidR="00E03557" w:rsidRPr="00852AAD" w:rsidRDefault="00BC1D31" w:rsidP="00401AE5">
            <w:pPr>
              <w:pStyle w:val="Docnumber"/>
            </w:pPr>
            <w:r>
              <w:t>FG-AI4H</w:t>
            </w:r>
            <w:r w:rsidR="00E03557">
              <w:t>-</w:t>
            </w:r>
            <w:r w:rsidR="00E04522">
              <w:t>F</w:t>
            </w:r>
            <w:r w:rsidR="00993294">
              <w:t>-</w:t>
            </w:r>
            <w:r w:rsidR="009345DB">
              <w:t>010</w:t>
            </w:r>
          </w:p>
        </w:tc>
      </w:tr>
      <w:bookmarkEnd w:id="2"/>
      <w:tr w:rsidR="00E03557" w:rsidRPr="00E03557" w14:paraId="5AC0D1A7" w14:textId="77777777" w:rsidTr="00590D62">
        <w:trPr>
          <w:cantSplit/>
          <w:jc w:val="center"/>
        </w:trPr>
        <w:tc>
          <w:tcPr>
            <w:tcW w:w="1133" w:type="dxa"/>
            <w:vMerge/>
          </w:tcPr>
          <w:p w14:paraId="34D76672" w14:textId="77777777" w:rsidR="00E03557" w:rsidRPr="00E03557" w:rsidRDefault="00E03557" w:rsidP="00E03557">
            <w:pPr>
              <w:rPr>
                <w:smallCaps/>
                <w:sz w:val="20"/>
              </w:rPr>
            </w:pPr>
          </w:p>
        </w:tc>
        <w:tc>
          <w:tcPr>
            <w:tcW w:w="3829" w:type="dxa"/>
            <w:gridSpan w:val="2"/>
            <w:vMerge/>
          </w:tcPr>
          <w:p w14:paraId="4681F277" w14:textId="77777777" w:rsidR="00E03557" w:rsidRPr="00E03557" w:rsidRDefault="00E03557" w:rsidP="00E03557">
            <w:pPr>
              <w:rPr>
                <w:smallCaps/>
                <w:sz w:val="20"/>
              </w:rPr>
            </w:pPr>
            <w:bookmarkStart w:id="3" w:name="ddate" w:colFirst="2" w:colLast="2"/>
          </w:p>
        </w:tc>
        <w:tc>
          <w:tcPr>
            <w:tcW w:w="4678" w:type="dxa"/>
            <w:gridSpan w:val="2"/>
          </w:tcPr>
          <w:p w14:paraId="023F8AEA"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DD379CA" w14:textId="77777777" w:rsidTr="00590D62">
        <w:trPr>
          <w:cantSplit/>
          <w:jc w:val="center"/>
        </w:trPr>
        <w:tc>
          <w:tcPr>
            <w:tcW w:w="1133" w:type="dxa"/>
            <w:vMerge/>
            <w:tcBorders>
              <w:bottom w:val="single" w:sz="12" w:space="0" w:color="auto"/>
            </w:tcBorders>
          </w:tcPr>
          <w:p w14:paraId="3237D8AD" w14:textId="77777777" w:rsidR="00E03557" w:rsidRPr="00E03557" w:rsidRDefault="00E03557" w:rsidP="00E03557">
            <w:pPr>
              <w:rPr>
                <w:b/>
                <w:bCs/>
                <w:sz w:val="26"/>
              </w:rPr>
            </w:pPr>
          </w:p>
        </w:tc>
        <w:tc>
          <w:tcPr>
            <w:tcW w:w="3829" w:type="dxa"/>
            <w:gridSpan w:val="2"/>
            <w:vMerge/>
            <w:tcBorders>
              <w:bottom w:val="single" w:sz="12" w:space="0" w:color="auto"/>
            </w:tcBorders>
          </w:tcPr>
          <w:p w14:paraId="238029A2"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6C9FBF4"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0DF13C09" w14:textId="77777777" w:rsidTr="00590D62">
        <w:trPr>
          <w:cantSplit/>
          <w:jc w:val="center"/>
        </w:trPr>
        <w:tc>
          <w:tcPr>
            <w:tcW w:w="1700" w:type="dxa"/>
            <w:gridSpan w:val="2"/>
          </w:tcPr>
          <w:p w14:paraId="04F3EC10"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1CB3E5B3" w14:textId="37FBC368" w:rsidR="00BC1D31" w:rsidRPr="00123B21" w:rsidRDefault="00632692" w:rsidP="00404076">
            <w:r>
              <w:t>Plenary</w:t>
            </w:r>
          </w:p>
        </w:tc>
        <w:tc>
          <w:tcPr>
            <w:tcW w:w="4678" w:type="dxa"/>
            <w:gridSpan w:val="2"/>
            <w:vAlign w:val="center"/>
          </w:tcPr>
          <w:p w14:paraId="3C7FCD3C" w14:textId="3CDA012F" w:rsidR="00BC1D31" w:rsidRPr="00123B21" w:rsidRDefault="00265EB3" w:rsidP="00401AE5">
            <w:pPr>
              <w:jc w:val="right"/>
            </w:pPr>
            <w:r>
              <w:t>Zanzibar</w:t>
            </w:r>
            <w:r w:rsidR="00BC1D31">
              <w:t xml:space="preserve">, </w:t>
            </w:r>
            <w:r w:rsidR="00A024DE">
              <w:t>3</w:t>
            </w:r>
            <w:r w:rsidR="00115910">
              <w:t xml:space="preserve"> </w:t>
            </w:r>
            <w:r w:rsidR="00BD2DF6">
              <w:t>-</w:t>
            </w:r>
            <w:r w:rsidR="00115910">
              <w:t xml:space="preserve"> </w:t>
            </w:r>
            <w:r>
              <w:t>5</w:t>
            </w:r>
            <w:r w:rsidR="00115910">
              <w:t xml:space="preserve"> </w:t>
            </w:r>
            <w:r>
              <w:t>September</w:t>
            </w:r>
            <w:r w:rsidR="00BC1D31" w:rsidRPr="00401AE5">
              <w:t xml:space="preserve"> </w:t>
            </w:r>
            <w:r w:rsidR="00401AE5" w:rsidRPr="00401AE5">
              <w:t>2019</w:t>
            </w:r>
          </w:p>
        </w:tc>
      </w:tr>
      <w:tr w:rsidR="00E03557" w:rsidRPr="00E03557" w14:paraId="53CE73EC" w14:textId="77777777" w:rsidTr="00E03557">
        <w:trPr>
          <w:cantSplit/>
          <w:jc w:val="center"/>
        </w:trPr>
        <w:tc>
          <w:tcPr>
            <w:tcW w:w="9640" w:type="dxa"/>
            <w:gridSpan w:val="5"/>
          </w:tcPr>
          <w:p w14:paraId="7A98D273"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26D05" w:rsidRPr="00E03557" w14:paraId="4578446B" w14:textId="77777777" w:rsidTr="0079642B">
        <w:trPr>
          <w:cantSplit/>
          <w:jc w:val="center"/>
        </w:trPr>
        <w:tc>
          <w:tcPr>
            <w:tcW w:w="1700" w:type="dxa"/>
            <w:gridSpan w:val="2"/>
          </w:tcPr>
          <w:p w14:paraId="3241FF2D" w14:textId="77777777" w:rsidR="00C26D05" w:rsidRPr="00E03557" w:rsidRDefault="00C26D05" w:rsidP="0079642B">
            <w:pPr>
              <w:rPr>
                <w:b/>
                <w:bCs/>
              </w:rPr>
            </w:pPr>
            <w:bookmarkStart w:id="8" w:name="dsource" w:colFirst="1" w:colLast="1"/>
            <w:bookmarkEnd w:id="7"/>
            <w:r w:rsidRPr="00E03557">
              <w:rPr>
                <w:b/>
                <w:bCs/>
              </w:rPr>
              <w:t>Source:</w:t>
            </w:r>
          </w:p>
        </w:tc>
        <w:tc>
          <w:tcPr>
            <w:tcW w:w="7940" w:type="dxa"/>
            <w:gridSpan w:val="3"/>
            <w:vAlign w:val="center"/>
          </w:tcPr>
          <w:p w14:paraId="28E71E0B" w14:textId="77777777" w:rsidR="00C26D05" w:rsidRPr="00CF47CA" w:rsidRDefault="00461881" w:rsidP="0079642B">
            <w:r>
              <w:t>TG-Falls Topic Driver</w:t>
            </w:r>
          </w:p>
        </w:tc>
      </w:tr>
      <w:tr w:rsidR="00C26D05" w:rsidRPr="00E03557" w14:paraId="7984AE58" w14:textId="77777777" w:rsidTr="0079642B">
        <w:trPr>
          <w:cantSplit/>
          <w:jc w:val="center"/>
        </w:trPr>
        <w:tc>
          <w:tcPr>
            <w:tcW w:w="1700" w:type="dxa"/>
            <w:gridSpan w:val="2"/>
          </w:tcPr>
          <w:p w14:paraId="31E58E18" w14:textId="77777777" w:rsidR="00C26D05" w:rsidRPr="00E03557" w:rsidRDefault="00C26D05" w:rsidP="0079642B">
            <w:bookmarkStart w:id="9" w:name="dtitle1" w:colFirst="1" w:colLast="1"/>
            <w:bookmarkEnd w:id="8"/>
            <w:r w:rsidRPr="00E03557">
              <w:rPr>
                <w:b/>
                <w:bCs/>
              </w:rPr>
              <w:t>Title:</w:t>
            </w:r>
          </w:p>
        </w:tc>
        <w:tc>
          <w:tcPr>
            <w:tcW w:w="7940" w:type="dxa"/>
            <w:gridSpan w:val="3"/>
            <w:vAlign w:val="center"/>
          </w:tcPr>
          <w:p w14:paraId="4E8904A9" w14:textId="77777777" w:rsidR="00C26D05" w:rsidRPr="00CF47CA" w:rsidRDefault="00461881" w:rsidP="0079642B">
            <w:r>
              <w:t>TTD Update: TG-Falls (</w:t>
            </w:r>
            <w:r w:rsidRPr="00461881">
              <w:t>Falls among the elderly</w:t>
            </w:r>
            <w:r>
              <w:t>)</w:t>
            </w:r>
          </w:p>
        </w:tc>
      </w:tr>
      <w:tr w:rsidR="00C26D05" w:rsidRPr="00E03557" w14:paraId="495CF534" w14:textId="77777777" w:rsidTr="0079642B">
        <w:trPr>
          <w:cantSplit/>
          <w:jc w:val="center"/>
        </w:trPr>
        <w:tc>
          <w:tcPr>
            <w:tcW w:w="1700" w:type="dxa"/>
            <w:gridSpan w:val="2"/>
            <w:tcBorders>
              <w:bottom w:val="single" w:sz="6" w:space="0" w:color="auto"/>
            </w:tcBorders>
          </w:tcPr>
          <w:p w14:paraId="722155D5" w14:textId="77777777" w:rsidR="00C26D05" w:rsidRPr="00E03557" w:rsidRDefault="00C26D05" w:rsidP="0079642B">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3E6D3EE" w14:textId="77777777" w:rsidR="00C26D05" w:rsidRPr="00CF47CA" w:rsidRDefault="00C26D05" w:rsidP="0079642B">
            <w:r w:rsidRPr="00CF47CA">
              <w:rPr>
                <w:lang w:val="en-US"/>
              </w:rPr>
              <w:t>Discussion</w:t>
            </w:r>
          </w:p>
        </w:tc>
      </w:tr>
      <w:bookmarkEnd w:id="0"/>
      <w:bookmarkEnd w:id="10"/>
      <w:tr w:rsidR="00C26D05" w:rsidRPr="00E03557" w14:paraId="18513B26" w14:textId="77777777" w:rsidTr="00A95E2D">
        <w:trPr>
          <w:cantSplit/>
          <w:jc w:val="center"/>
        </w:trPr>
        <w:tc>
          <w:tcPr>
            <w:tcW w:w="1700" w:type="dxa"/>
            <w:gridSpan w:val="2"/>
            <w:tcBorders>
              <w:top w:val="single" w:sz="6" w:space="0" w:color="auto"/>
              <w:bottom w:val="single" w:sz="6" w:space="0" w:color="auto"/>
            </w:tcBorders>
          </w:tcPr>
          <w:p w14:paraId="0E379805" w14:textId="77777777" w:rsidR="00C26D05" w:rsidRPr="00E03557" w:rsidRDefault="00C26D05" w:rsidP="0079642B">
            <w:pPr>
              <w:rPr>
                <w:b/>
                <w:bCs/>
              </w:rPr>
            </w:pPr>
            <w:r w:rsidRPr="00E03557">
              <w:rPr>
                <w:b/>
                <w:bCs/>
              </w:rPr>
              <w:t>Contact:</w:t>
            </w:r>
          </w:p>
        </w:tc>
        <w:tc>
          <w:tcPr>
            <w:tcW w:w="3687" w:type="dxa"/>
            <w:gridSpan w:val="2"/>
            <w:tcBorders>
              <w:top w:val="single" w:sz="6" w:space="0" w:color="auto"/>
              <w:bottom w:val="single" w:sz="6" w:space="0" w:color="auto"/>
            </w:tcBorders>
            <w:vAlign w:val="center"/>
          </w:tcPr>
          <w:p w14:paraId="05CFC047" w14:textId="77777777" w:rsidR="00C26D05" w:rsidRDefault="005B1AA7" w:rsidP="0079642B">
            <w:pPr>
              <w:rPr>
                <w:lang w:val="pt-PT"/>
              </w:rPr>
            </w:pPr>
            <w:r>
              <w:rPr>
                <w:lang w:val="pt-PT"/>
              </w:rPr>
              <w:t>Inês Sousa</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14:paraId="0E1009B6" w14:textId="66343ABF" w:rsidR="00C26D05" w:rsidRDefault="00C26D05" w:rsidP="0079642B">
            <w:r>
              <w:t xml:space="preserve">Tel: </w:t>
            </w:r>
            <w:r>
              <w:tab/>
              <w:t>+351 220 430 3</w:t>
            </w:r>
            <w:r w:rsidR="005B1AA7">
              <w:t>26</w:t>
            </w:r>
            <w:r>
              <w:br/>
            </w:r>
            <w:r>
              <w:br/>
              <w:t>Email:</w:t>
            </w:r>
            <w:r w:rsidR="005B1AA7">
              <w:t xml:space="preserve"> </w:t>
            </w:r>
            <w:hyperlink r:id="rId12" w:history="1">
              <w:r w:rsidR="00B02DEE" w:rsidRPr="00AD6FF4">
                <w:rPr>
                  <w:rStyle w:val="Hyperlink"/>
                </w:rPr>
                <w:t>ines.sousa@fraunhofer.pt</w:t>
              </w:r>
            </w:hyperlink>
          </w:p>
        </w:tc>
      </w:tr>
      <w:tr w:rsidR="00C26D05" w:rsidRPr="00E03557" w14:paraId="58F3BDB0" w14:textId="77777777" w:rsidTr="00A95E2D">
        <w:trPr>
          <w:cantSplit/>
          <w:jc w:val="center"/>
        </w:trPr>
        <w:tc>
          <w:tcPr>
            <w:tcW w:w="1700" w:type="dxa"/>
            <w:gridSpan w:val="2"/>
            <w:tcBorders>
              <w:top w:val="single" w:sz="6" w:space="0" w:color="auto"/>
              <w:bottom w:val="single" w:sz="6" w:space="0" w:color="auto"/>
            </w:tcBorders>
          </w:tcPr>
          <w:p w14:paraId="7F56E4D6" w14:textId="77777777" w:rsidR="00C26D05" w:rsidRPr="00E03557" w:rsidRDefault="00C26D05" w:rsidP="0079642B">
            <w:pPr>
              <w:rPr>
                <w:b/>
                <w:bCs/>
              </w:rPr>
            </w:pPr>
            <w:r w:rsidRPr="00E03557">
              <w:rPr>
                <w:b/>
                <w:bCs/>
              </w:rPr>
              <w:t>Contact:</w:t>
            </w:r>
          </w:p>
        </w:tc>
        <w:tc>
          <w:tcPr>
            <w:tcW w:w="3687" w:type="dxa"/>
            <w:gridSpan w:val="2"/>
            <w:tcBorders>
              <w:top w:val="single" w:sz="6" w:space="0" w:color="auto"/>
              <w:bottom w:val="single" w:sz="6" w:space="0" w:color="auto"/>
            </w:tcBorders>
            <w:vAlign w:val="center"/>
          </w:tcPr>
          <w:p w14:paraId="4395E33F" w14:textId="77777777" w:rsidR="00C26D05" w:rsidRDefault="005B1AA7" w:rsidP="0079642B">
            <w:pPr>
              <w:rPr>
                <w:lang w:val="pt-PT"/>
              </w:rPr>
            </w:pPr>
            <w:r>
              <w:rPr>
                <w:lang w:val="pt-PT"/>
              </w:rPr>
              <w:t>Maria Vasconcelos</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14:paraId="683BCB50" w14:textId="49B98B3B" w:rsidR="00C26D05" w:rsidRDefault="00C26D05" w:rsidP="0079642B">
            <w:r>
              <w:t xml:space="preserve">Tel: </w:t>
            </w:r>
            <w:r>
              <w:tab/>
              <w:t>+351 220 430 3</w:t>
            </w:r>
            <w:r w:rsidR="005B1AA7">
              <w:t>53</w:t>
            </w:r>
            <w:r>
              <w:br/>
            </w:r>
            <w:r>
              <w:br/>
              <w:t xml:space="preserve">Email: </w:t>
            </w:r>
            <w:r>
              <w:tab/>
            </w:r>
            <w:hyperlink r:id="rId13" w:history="1">
              <w:r w:rsidR="00B02DEE" w:rsidRPr="00AD6FF4">
                <w:rPr>
                  <w:rStyle w:val="Hyperlink"/>
                </w:rPr>
                <w:t>maria.vasconcelos@fraunhofer.pt</w:t>
              </w:r>
            </w:hyperlink>
          </w:p>
        </w:tc>
      </w:tr>
      <w:tr w:rsidR="00265EB3" w:rsidRPr="00E03557" w14:paraId="0B3CC5FB" w14:textId="77777777" w:rsidTr="00265EB3">
        <w:trPr>
          <w:cantSplit/>
          <w:jc w:val="center"/>
        </w:trPr>
        <w:tc>
          <w:tcPr>
            <w:tcW w:w="1700" w:type="dxa"/>
            <w:gridSpan w:val="2"/>
            <w:tcBorders>
              <w:top w:val="single" w:sz="6" w:space="0" w:color="auto"/>
              <w:bottom w:val="single" w:sz="6" w:space="0" w:color="auto"/>
            </w:tcBorders>
          </w:tcPr>
          <w:p w14:paraId="2ED4B405" w14:textId="77777777" w:rsidR="00265EB3" w:rsidRPr="00E03557" w:rsidRDefault="00265EB3" w:rsidP="00F4250B">
            <w:pPr>
              <w:rPr>
                <w:b/>
                <w:bCs/>
              </w:rPr>
            </w:pPr>
            <w:r w:rsidRPr="00E03557">
              <w:rPr>
                <w:b/>
                <w:bCs/>
              </w:rPr>
              <w:t>Contact:</w:t>
            </w:r>
          </w:p>
        </w:tc>
        <w:tc>
          <w:tcPr>
            <w:tcW w:w="3687" w:type="dxa"/>
            <w:gridSpan w:val="2"/>
            <w:tcBorders>
              <w:top w:val="single" w:sz="6" w:space="0" w:color="auto"/>
              <w:bottom w:val="single" w:sz="6" w:space="0" w:color="auto"/>
            </w:tcBorders>
            <w:vAlign w:val="center"/>
          </w:tcPr>
          <w:p w14:paraId="310AEE72" w14:textId="0E03B6C6" w:rsidR="00265EB3" w:rsidRDefault="00265EB3" w:rsidP="00F4250B">
            <w:pPr>
              <w:rPr>
                <w:lang w:val="pt-PT"/>
              </w:rPr>
            </w:pPr>
            <w:r>
              <w:rPr>
                <w:lang w:val="pt-PT"/>
              </w:rPr>
              <w:t>Pierpaolo Palumbo</w:t>
            </w:r>
            <w:r>
              <w:rPr>
                <w:lang w:val="pt-PT"/>
              </w:rPr>
              <w:br/>
              <w:t>Bologna</w:t>
            </w:r>
            <w:r>
              <w:rPr>
                <w:lang w:val="pt-PT"/>
              </w:rPr>
              <w:br/>
              <w:t>Italy</w:t>
            </w:r>
          </w:p>
        </w:tc>
        <w:tc>
          <w:tcPr>
            <w:tcW w:w="4253" w:type="dxa"/>
            <w:tcBorders>
              <w:top w:val="single" w:sz="6" w:space="0" w:color="auto"/>
              <w:bottom w:val="single" w:sz="6" w:space="0" w:color="auto"/>
            </w:tcBorders>
            <w:vAlign w:val="center"/>
          </w:tcPr>
          <w:p w14:paraId="0B6A61F6" w14:textId="21E78475" w:rsidR="00265EB3" w:rsidRDefault="00265EB3" w:rsidP="00F4250B">
            <w:r>
              <w:t xml:space="preserve">Tel: </w:t>
            </w:r>
            <w:r>
              <w:tab/>
            </w:r>
            <w:r w:rsidR="00BD2DF6">
              <w:t>+39 3402378412</w:t>
            </w:r>
            <w:r>
              <w:br/>
            </w:r>
            <w:r>
              <w:br/>
              <w:t xml:space="preserve">Email: </w:t>
            </w:r>
            <w:r>
              <w:tab/>
            </w:r>
            <w:hyperlink r:id="rId14" w:history="1">
              <w:r w:rsidR="00B02DEE" w:rsidRPr="00AD6FF4">
                <w:rPr>
                  <w:rStyle w:val="Hyperlink"/>
                </w:rPr>
                <w:t>pierpaolo.palumbo@unibo.it</w:t>
              </w:r>
            </w:hyperlink>
          </w:p>
        </w:tc>
      </w:tr>
    </w:tbl>
    <w:p w14:paraId="19C0EBEC"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8805A39" w14:textId="77777777" w:rsidTr="00E03557">
        <w:trPr>
          <w:cantSplit/>
          <w:jc w:val="center"/>
        </w:trPr>
        <w:tc>
          <w:tcPr>
            <w:tcW w:w="1701" w:type="dxa"/>
          </w:tcPr>
          <w:p w14:paraId="19276E31" w14:textId="77777777" w:rsidR="00E03557" w:rsidRPr="00E03557" w:rsidRDefault="00E03557" w:rsidP="00E03557">
            <w:pPr>
              <w:rPr>
                <w:b/>
                <w:bCs/>
              </w:rPr>
            </w:pPr>
            <w:r w:rsidRPr="00E03557">
              <w:rPr>
                <w:b/>
                <w:bCs/>
              </w:rPr>
              <w:t>Abstract:</w:t>
            </w:r>
          </w:p>
        </w:tc>
        <w:tc>
          <w:tcPr>
            <w:tcW w:w="7939" w:type="dxa"/>
          </w:tcPr>
          <w:p w14:paraId="18BAFCC9" w14:textId="77777777" w:rsidR="00E03557" w:rsidRPr="005B1AA7" w:rsidRDefault="005B1AA7" w:rsidP="00C26D05">
            <w:r w:rsidRPr="00B051F4">
              <w:t xml:space="preserve">The document presents the </w:t>
            </w:r>
            <w:r>
              <w:t>status report</w:t>
            </w:r>
            <w:r w:rsidRPr="00B051F4">
              <w:t xml:space="preserve"> on the topic Standardized benchmarking of AI to prevent falls among the elderly.</w:t>
            </w:r>
            <w:r>
              <w:t xml:space="preserve"> A d</w:t>
            </w:r>
            <w:r w:rsidRPr="000355DF">
              <w:t>atabase of 403 subjects who were evaluated for multiple fall risk factors and 12-months prospective falls</w:t>
            </w:r>
            <w:r>
              <w:t xml:space="preserve"> is available for benchmarking</w:t>
            </w:r>
            <w:r w:rsidRPr="000355DF">
              <w:t>. The database aims at contributing to standardize fall risk assessment and creating tools to easily implement it in the clinical practice.</w:t>
            </w:r>
          </w:p>
        </w:tc>
      </w:tr>
    </w:tbl>
    <w:p w14:paraId="4F12272E" w14:textId="77777777" w:rsidR="00E03557" w:rsidRDefault="00E03557" w:rsidP="00E03557"/>
    <w:p w14:paraId="0675EDD3" w14:textId="77777777" w:rsidR="00461881" w:rsidRDefault="009B3588">
      <w:pPr>
        <w:spacing w:before="0"/>
      </w:pPr>
      <w:r>
        <w:br w:type="page"/>
      </w:r>
    </w:p>
    <w:sdt>
      <w:sdtPr>
        <w:rPr>
          <w:rFonts w:ascii="Times New Roman" w:eastAsiaTheme="minorHAnsi" w:hAnsi="Times New Roman" w:cs="Times New Roman"/>
          <w:color w:val="auto"/>
          <w:sz w:val="24"/>
          <w:szCs w:val="24"/>
        </w:rPr>
        <w:id w:val="1201979949"/>
        <w:docPartObj>
          <w:docPartGallery w:val="Table of Contents"/>
          <w:docPartUnique/>
        </w:docPartObj>
      </w:sdtPr>
      <w:sdtEndPr>
        <w:rPr>
          <w:b/>
          <w:bCs/>
          <w:noProof/>
        </w:rPr>
      </w:sdtEndPr>
      <w:sdtContent>
        <w:p w14:paraId="75317085" w14:textId="77777777" w:rsidR="00461881" w:rsidRDefault="00461881">
          <w:pPr>
            <w:pStyle w:val="TOCHeading"/>
          </w:pPr>
        </w:p>
        <w:p w14:paraId="7FFE5A7F" w14:textId="032FF189" w:rsidR="00C706D4" w:rsidRDefault="00461881">
          <w:pPr>
            <w:pStyle w:val="TOC1"/>
            <w:rPr>
              <w:rFonts w:asciiTheme="minorHAnsi" w:eastAsiaTheme="minorEastAsia" w:hAnsiTheme="minorHAnsi" w:cstheme="minorBidi"/>
              <w:sz w:val="22"/>
              <w:szCs w:val="22"/>
              <w:lang w:val="pt-PT" w:eastAsia="pt-PT"/>
            </w:rPr>
          </w:pPr>
          <w:r>
            <w:fldChar w:fldCharType="begin"/>
          </w:r>
          <w:r>
            <w:instrText xml:space="preserve"> TOC \o "1-3" \h \z \u </w:instrText>
          </w:r>
          <w:r>
            <w:fldChar w:fldCharType="separate"/>
          </w:r>
          <w:hyperlink w:anchor="_Toc18422751" w:history="1">
            <w:r w:rsidR="00C706D4" w:rsidRPr="00F66EA0">
              <w:rPr>
                <w:rStyle w:val="Hyperlink"/>
              </w:rPr>
              <w:t>1</w:t>
            </w:r>
            <w:r w:rsidR="00C706D4">
              <w:rPr>
                <w:rFonts w:asciiTheme="minorHAnsi" w:eastAsiaTheme="minorEastAsia" w:hAnsiTheme="minorHAnsi" w:cstheme="minorBidi"/>
                <w:sz w:val="22"/>
                <w:szCs w:val="22"/>
                <w:lang w:val="pt-PT" w:eastAsia="pt-PT"/>
              </w:rPr>
              <w:tab/>
            </w:r>
            <w:r w:rsidR="00C706D4" w:rsidRPr="00F66EA0">
              <w:rPr>
                <w:rStyle w:val="Hyperlink"/>
              </w:rPr>
              <w:t>Introduction</w:t>
            </w:r>
            <w:r w:rsidR="00C706D4">
              <w:rPr>
                <w:webHidden/>
              </w:rPr>
              <w:tab/>
            </w:r>
            <w:r w:rsidR="00C706D4">
              <w:rPr>
                <w:webHidden/>
              </w:rPr>
              <w:fldChar w:fldCharType="begin"/>
            </w:r>
            <w:r w:rsidR="00C706D4">
              <w:rPr>
                <w:webHidden/>
              </w:rPr>
              <w:instrText xml:space="preserve"> PAGEREF _Toc18422751 \h </w:instrText>
            </w:r>
            <w:r w:rsidR="00C706D4">
              <w:rPr>
                <w:webHidden/>
              </w:rPr>
            </w:r>
            <w:r w:rsidR="00C706D4">
              <w:rPr>
                <w:webHidden/>
              </w:rPr>
              <w:fldChar w:fldCharType="separate"/>
            </w:r>
            <w:r w:rsidR="00C706D4">
              <w:rPr>
                <w:webHidden/>
              </w:rPr>
              <w:t>3</w:t>
            </w:r>
            <w:r w:rsidR="00C706D4">
              <w:rPr>
                <w:webHidden/>
              </w:rPr>
              <w:fldChar w:fldCharType="end"/>
            </w:r>
          </w:hyperlink>
        </w:p>
        <w:p w14:paraId="5BE2BF5C" w14:textId="7E110F1D"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52" w:history="1">
            <w:r w:rsidR="00C706D4" w:rsidRPr="00F66EA0">
              <w:rPr>
                <w:rStyle w:val="Hyperlink"/>
              </w:rPr>
              <w:t>1.1</w:t>
            </w:r>
            <w:r w:rsidR="00C706D4">
              <w:rPr>
                <w:rFonts w:asciiTheme="minorHAnsi" w:eastAsiaTheme="minorEastAsia" w:hAnsiTheme="minorHAnsi" w:cstheme="minorBidi"/>
                <w:sz w:val="22"/>
                <w:szCs w:val="22"/>
                <w:lang w:val="pt-PT" w:eastAsia="pt-PT"/>
              </w:rPr>
              <w:tab/>
            </w:r>
            <w:r w:rsidR="00C706D4" w:rsidRPr="00F66EA0">
              <w:rPr>
                <w:rStyle w:val="Hyperlink"/>
              </w:rPr>
              <w:t>Topic Description</w:t>
            </w:r>
            <w:r w:rsidR="00C706D4">
              <w:rPr>
                <w:webHidden/>
              </w:rPr>
              <w:tab/>
            </w:r>
            <w:r w:rsidR="00C706D4">
              <w:rPr>
                <w:webHidden/>
              </w:rPr>
              <w:fldChar w:fldCharType="begin"/>
            </w:r>
            <w:r w:rsidR="00C706D4">
              <w:rPr>
                <w:webHidden/>
              </w:rPr>
              <w:instrText xml:space="preserve"> PAGEREF _Toc18422752 \h </w:instrText>
            </w:r>
            <w:r w:rsidR="00C706D4">
              <w:rPr>
                <w:webHidden/>
              </w:rPr>
            </w:r>
            <w:r w:rsidR="00C706D4">
              <w:rPr>
                <w:webHidden/>
              </w:rPr>
              <w:fldChar w:fldCharType="separate"/>
            </w:r>
            <w:r w:rsidR="00C706D4">
              <w:rPr>
                <w:webHidden/>
              </w:rPr>
              <w:t>3</w:t>
            </w:r>
            <w:r w:rsidR="00C706D4">
              <w:rPr>
                <w:webHidden/>
              </w:rPr>
              <w:fldChar w:fldCharType="end"/>
            </w:r>
          </w:hyperlink>
        </w:p>
        <w:p w14:paraId="24D404C4" w14:textId="0758AD4F"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53" w:history="1">
            <w:r w:rsidR="00C706D4" w:rsidRPr="00F66EA0">
              <w:rPr>
                <w:rStyle w:val="Hyperlink"/>
                <w:lang w:val="en-US"/>
              </w:rPr>
              <w:t>1.1.1</w:t>
            </w:r>
            <w:r w:rsidR="00C706D4">
              <w:rPr>
                <w:rFonts w:asciiTheme="minorHAnsi" w:eastAsiaTheme="minorEastAsia" w:hAnsiTheme="minorHAnsi" w:cstheme="minorBidi"/>
                <w:sz w:val="22"/>
                <w:szCs w:val="22"/>
                <w:lang w:val="pt-PT" w:eastAsia="pt-PT"/>
              </w:rPr>
              <w:tab/>
            </w:r>
            <w:r w:rsidR="00C706D4" w:rsidRPr="00F66EA0">
              <w:rPr>
                <w:rStyle w:val="Hyperlink"/>
                <w:lang w:val="en-US"/>
              </w:rPr>
              <w:t>Relevance</w:t>
            </w:r>
            <w:r w:rsidR="00C706D4">
              <w:rPr>
                <w:webHidden/>
              </w:rPr>
              <w:tab/>
            </w:r>
            <w:r w:rsidR="00C706D4">
              <w:rPr>
                <w:webHidden/>
              </w:rPr>
              <w:fldChar w:fldCharType="begin"/>
            </w:r>
            <w:r w:rsidR="00C706D4">
              <w:rPr>
                <w:webHidden/>
              </w:rPr>
              <w:instrText xml:space="preserve"> PAGEREF _Toc18422753 \h </w:instrText>
            </w:r>
            <w:r w:rsidR="00C706D4">
              <w:rPr>
                <w:webHidden/>
              </w:rPr>
            </w:r>
            <w:r w:rsidR="00C706D4">
              <w:rPr>
                <w:webHidden/>
              </w:rPr>
              <w:fldChar w:fldCharType="separate"/>
            </w:r>
            <w:r w:rsidR="00C706D4">
              <w:rPr>
                <w:webHidden/>
              </w:rPr>
              <w:t>3</w:t>
            </w:r>
            <w:r w:rsidR="00C706D4">
              <w:rPr>
                <w:webHidden/>
              </w:rPr>
              <w:fldChar w:fldCharType="end"/>
            </w:r>
          </w:hyperlink>
        </w:p>
        <w:p w14:paraId="74C78C98" w14:textId="6AA5DEC7"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54" w:history="1">
            <w:r w:rsidR="00C706D4" w:rsidRPr="00F66EA0">
              <w:rPr>
                <w:rStyle w:val="Hyperlink"/>
                <w:lang w:val="en-US"/>
              </w:rPr>
              <w:t>1.1.2</w:t>
            </w:r>
            <w:r w:rsidR="00C706D4">
              <w:rPr>
                <w:rFonts w:asciiTheme="minorHAnsi" w:eastAsiaTheme="minorEastAsia" w:hAnsiTheme="minorHAnsi" w:cstheme="minorBidi"/>
                <w:sz w:val="22"/>
                <w:szCs w:val="22"/>
                <w:lang w:val="pt-PT" w:eastAsia="pt-PT"/>
              </w:rPr>
              <w:tab/>
            </w:r>
            <w:r w:rsidR="00C706D4" w:rsidRPr="00F66EA0">
              <w:rPr>
                <w:rStyle w:val="Hyperlink"/>
                <w:lang w:val="en-US"/>
              </w:rPr>
              <w:t>Impact</w:t>
            </w:r>
            <w:r w:rsidR="00C706D4">
              <w:rPr>
                <w:webHidden/>
              </w:rPr>
              <w:tab/>
            </w:r>
            <w:r w:rsidR="00C706D4">
              <w:rPr>
                <w:webHidden/>
              </w:rPr>
              <w:fldChar w:fldCharType="begin"/>
            </w:r>
            <w:r w:rsidR="00C706D4">
              <w:rPr>
                <w:webHidden/>
              </w:rPr>
              <w:instrText xml:space="preserve"> PAGEREF _Toc18422754 \h </w:instrText>
            </w:r>
            <w:r w:rsidR="00C706D4">
              <w:rPr>
                <w:webHidden/>
              </w:rPr>
            </w:r>
            <w:r w:rsidR="00C706D4">
              <w:rPr>
                <w:webHidden/>
              </w:rPr>
              <w:fldChar w:fldCharType="separate"/>
            </w:r>
            <w:r w:rsidR="00C706D4">
              <w:rPr>
                <w:webHidden/>
              </w:rPr>
              <w:t>3</w:t>
            </w:r>
            <w:r w:rsidR="00C706D4">
              <w:rPr>
                <w:webHidden/>
              </w:rPr>
              <w:fldChar w:fldCharType="end"/>
            </w:r>
          </w:hyperlink>
        </w:p>
        <w:p w14:paraId="2669A8AB" w14:textId="429BE7CA"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55" w:history="1">
            <w:r w:rsidR="00C706D4" w:rsidRPr="00F66EA0">
              <w:rPr>
                <w:rStyle w:val="Hyperlink"/>
              </w:rPr>
              <w:t>1.2</w:t>
            </w:r>
            <w:r w:rsidR="00C706D4">
              <w:rPr>
                <w:rFonts w:asciiTheme="minorHAnsi" w:eastAsiaTheme="minorEastAsia" w:hAnsiTheme="minorHAnsi" w:cstheme="minorBidi"/>
                <w:sz w:val="22"/>
                <w:szCs w:val="22"/>
                <w:lang w:val="pt-PT" w:eastAsia="pt-PT"/>
              </w:rPr>
              <w:tab/>
            </w:r>
            <w:r w:rsidR="00C706D4" w:rsidRPr="00F66EA0">
              <w:rPr>
                <w:rStyle w:val="Hyperlink"/>
              </w:rPr>
              <w:t>Ethical Considerations</w:t>
            </w:r>
            <w:r w:rsidR="00C706D4">
              <w:rPr>
                <w:webHidden/>
              </w:rPr>
              <w:tab/>
            </w:r>
            <w:r w:rsidR="00C706D4">
              <w:rPr>
                <w:webHidden/>
              </w:rPr>
              <w:fldChar w:fldCharType="begin"/>
            </w:r>
            <w:r w:rsidR="00C706D4">
              <w:rPr>
                <w:webHidden/>
              </w:rPr>
              <w:instrText xml:space="preserve"> PAGEREF _Toc18422755 \h </w:instrText>
            </w:r>
            <w:r w:rsidR="00C706D4">
              <w:rPr>
                <w:webHidden/>
              </w:rPr>
            </w:r>
            <w:r w:rsidR="00C706D4">
              <w:rPr>
                <w:webHidden/>
              </w:rPr>
              <w:fldChar w:fldCharType="separate"/>
            </w:r>
            <w:r w:rsidR="00C706D4">
              <w:rPr>
                <w:webHidden/>
              </w:rPr>
              <w:t>3</w:t>
            </w:r>
            <w:r w:rsidR="00C706D4">
              <w:rPr>
                <w:webHidden/>
              </w:rPr>
              <w:fldChar w:fldCharType="end"/>
            </w:r>
          </w:hyperlink>
        </w:p>
        <w:p w14:paraId="3E786EEE" w14:textId="72C7A5B1"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56" w:history="1">
            <w:r w:rsidR="00C706D4" w:rsidRPr="00F66EA0">
              <w:rPr>
                <w:rStyle w:val="Hyperlink"/>
              </w:rPr>
              <w:t>1.3</w:t>
            </w:r>
            <w:r w:rsidR="00C706D4">
              <w:rPr>
                <w:rFonts w:asciiTheme="minorHAnsi" w:eastAsiaTheme="minorEastAsia" w:hAnsiTheme="minorHAnsi" w:cstheme="minorBidi"/>
                <w:sz w:val="22"/>
                <w:szCs w:val="22"/>
                <w:lang w:val="pt-PT" w:eastAsia="pt-PT"/>
              </w:rPr>
              <w:tab/>
            </w:r>
            <w:r w:rsidR="00C706D4" w:rsidRPr="00F66EA0">
              <w:rPr>
                <w:rStyle w:val="Hyperlink"/>
              </w:rPr>
              <w:t>Existing AI Solutions</w:t>
            </w:r>
            <w:r w:rsidR="00C706D4">
              <w:rPr>
                <w:webHidden/>
              </w:rPr>
              <w:tab/>
            </w:r>
            <w:r w:rsidR="00C706D4">
              <w:rPr>
                <w:webHidden/>
              </w:rPr>
              <w:fldChar w:fldCharType="begin"/>
            </w:r>
            <w:r w:rsidR="00C706D4">
              <w:rPr>
                <w:webHidden/>
              </w:rPr>
              <w:instrText xml:space="preserve"> PAGEREF _Toc18422756 \h </w:instrText>
            </w:r>
            <w:r w:rsidR="00C706D4">
              <w:rPr>
                <w:webHidden/>
              </w:rPr>
            </w:r>
            <w:r w:rsidR="00C706D4">
              <w:rPr>
                <w:webHidden/>
              </w:rPr>
              <w:fldChar w:fldCharType="separate"/>
            </w:r>
            <w:r w:rsidR="00C706D4">
              <w:rPr>
                <w:webHidden/>
              </w:rPr>
              <w:t>3</w:t>
            </w:r>
            <w:r w:rsidR="00C706D4">
              <w:rPr>
                <w:webHidden/>
              </w:rPr>
              <w:fldChar w:fldCharType="end"/>
            </w:r>
          </w:hyperlink>
        </w:p>
        <w:p w14:paraId="2D446CE4" w14:textId="18FA1C3D"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57" w:history="1">
            <w:r w:rsidR="00C706D4" w:rsidRPr="00F66EA0">
              <w:rPr>
                <w:rStyle w:val="Hyperlink"/>
              </w:rPr>
              <w:t>1.3.1</w:t>
            </w:r>
            <w:r w:rsidR="00C706D4">
              <w:rPr>
                <w:rFonts w:asciiTheme="minorHAnsi" w:eastAsiaTheme="minorEastAsia" w:hAnsiTheme="minorHAnsi" w:cstheme="minorBidi"/>
                <w:sz w:val="22"/>
                <w:szCs w:val="22"/>
                <w:lang w:val="pt-PT" w:eastAsia="pt-PT"/>
              </w:rPr>
              <w:tab/>
            </w:r>
            <w:r w:rsidR="00C706D4" w:rsidRPr="00F66EA0">
              <w:rPr>
                <w:rStyle w:val="Hyperlink"/>
              </w:rPr>
              <w:t>Existing work</w:t>
            </w:r>
            <w:r w:rsidR="00C706D4">
              <w:rPr>
                <w:webHidden/>
              </w:rPr>
              <w:tab/>
            </w:r>
            <w:r w:rsidR="00C706D4">
              <w:rPr>
                <w:webHidden/>
              </w:rPr>
              <w:fldChar w:fldCharType="begin"/>
            </w:r>
            <w:r w:rsidR="00C706D4">
              <w:rPr>
                <w:webHidden/>
              </w:rPr>
              <w:instrText xml:space="preserve"> PAGEREF _Toc18422757 \h </w:instrText>
            </w:r>
            <w:r w:rsidR="00C706D4">
              <w:rPr>
                <w:webHidden/>
              </w:rPr>
            </w:r>
            <w:r w:rsidR="00C706D4">
              <w:rPr>
                <w:webHidden/>
              </w:rPr>
              <w:fldChar w:fldCharType="separate"/>
            </w:r>
            <w:r w:rsidR="00C706D4">
              <w:rPr>
                <w:webHidden/>
              </w:rPr>
              <w:t>4</w:t>
            </w:r>
            <w:r w:rsidR="00C706D4">
              <w:rPr>
                <w:webHidden/>
              </w:rPr>
              <w:fldChar w:fldCharType="end"/>
            </w:r>
          </w:hyperlink>
        </w:p>
        <w:p w14:paraId="351224CB" w14:textId="4776D08B"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58" w:history="1">
            <w:r w:rsidR="00C706D4" w:rsidRPr="00F66EA0">
              <w:rPr>
                <w:rStyle w:val="Hyperlink"/>
              </w:rPr>
              <w:t>1.4</w:t>
            </w:r>
            <w:r w:rsidR="00C706D4">
              <w:rPr>
                <w:rFonts w:asciiTheme="minorHAnsi" w:eastAsiaTheme="minorEastAsia" w:hAnsiTheme="minorHAnsi" w:cstheme="minorBidi"/>
                <w:sz w:val="22"/>
                <w:szCs w:val="22"/>
                <w:lang w:val="pt-PT" w:eastAsia="pt-PT"/>
              </w:rPr>
              <w:tab/>
            </w:r>
            <w:r w:rsidR="00C706D4" w:rsidRPr="00F66EA0">
              <w:rPr>
                <w:rStyle w:val="Hyperlink"/>
              </w:rPr>
              <w:t>Existing work on benchmarking</w:t>
            </w:r>
            <w:r w:rsidR="00C706D4">
              <w:rPr>
                <w:webHidden/>
              </w:rPr>
              <w:tab/>
            </w:r>
            <w:r w:rsidR="00C706D4">
              <w:rPr>
                <w:webHidden/>
              </w:rPr>
              <w:fldChar w:fldCharType="begin"/>
            </w:r>
            <w:r w:rsidR="00C706D4">
              <w:rPr>
                <w:webHidden/>
              </w:rPr>
              <w:instrText xml:space="preserve"> PAGEREF _Toc18422758 \h </w:instrText>
            </w:r>
            <w:r w:rsidR="00C706D4">
              <w:rPr>
                <w:webHidden/>
              </w:rPr>
            </w:r>
            <w:r w:rsidR="00C706D4">
              <w:rPr>
                <w:webHidden/>
              </w:rPr>
              <w:fldChar w:fldCharType="separate"/>
            </w:r>
            <w:r w:rsidR="00C706D4">
              <w:rPr>
                <w:webHidden/>
              </w:rPr>
              <w:t>4</w:t>
            </w:r>
            <w:r w:rsidR="00C706D4">
              <w:rPr>
                <w:webHidden/>
              </w:rPr>
              <w:fldChar w:fldCharType="end"/>
            </w:r>
          </w:hyperlink>
        </w:p>
        <w:p w14:paraId="141A61E8" w14:textId="6C161774"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59" w:history="1">
            <w:r w:rsidR="00C706D4" w:rsidRPr="00F66EA0">
              <w:rPr>
                <w:rStyle w:val="Hyperlink"/>
                <w:lang w:val="en-US"/>
              </w:rPr>
              <w:t>1.4.1</w:t>
            </w:r>
            <w:r w:rsidR="00C706D4">
              <w:rPr>
                <w:rFonts w:asciiTheme="minorHAnsi" w:eastAsiaTheme="minorEastAsia" w:hAnsiTheme="minorHAnsi" w:cstheme="minorBidi"/>
                <w:sz w:val="22"/>
                <w:szCs w:val="22"/>
                <w:lang w:val="pt-PT" w:eastAsia="pt-PT"/>
              </w:rPr>
              <w:tab/>
            </w:r>
            <w:r w:rsidR="00C706D4" w:rsidRPr="00F66EA0">
              <w:rPr>
                <w:rStyle w:val="Hyperlink"/>
                <w:lang w:val="en-US"/>
              </w:rPr>
              <w:t>Feasibility - Is the project feasible, based on the current state of the art?</w:t>
            </w:r>
            <w:r w:rsidR="00C706D4">
              <w:rPr>
                <w:webHidden/>
              </w:rPr>
              <w:tab/>
            </w:r>
            <w:r w:rsidR="00C706D4">
              <w:rPr>
                <w:webHidden/>
              </w:rPr>
              <w:fldChar w:fldCharType="begin"/>
            </w:r>
            <w:r w:rsidR="00C706D4">
              <w:rPr>
                <w:webHidden/>
              </w:rPr>
              <w:instrText xml:space="preserve"> PAGEREF _Toc18422759 \h </w:instrText>
            </w:r>
            <w:r w:rsidR="00C706D4">
              <w:rPr>
                <w:webHidden/>
              </w:rPr>
            </w:r>
            <w:r w:rsidR="00C706D4">
              <w:rPr>
                <w:webHidden/>
              </w:rPr>
              <w:fldChar w:fldCharType="separate"/>
            </w:r>
            <w:r w:rsidR="00C706D4">
              <w:rPr>
                <w:webHidden/>
              </w:rPr>
              <w:t>4</w:t>
            </w:r>
            <w:r w:rsidR="00C706D4">
              <w:rPr>
                <w:webHidden/>
              </w:rPr>
              <w:fldChar w:fldCharType="end"/>
            </w:r>
          </w:hyperlink>
        </w:p>
        <w:p w14:paraId="532AB2CF" w14:textId="2706D853" w:rsidR="00C706D4" w:rsidRDefault="00B02DEE">
          <w:pPr>
            <w:pStyle w:val="TOC1"/>
            <w:rPr>
              <w:rFonts w:asciiTheme="minorHAnsi" w:eastAsiaTheme="minorEastAsia" w:hAnsiTheme="minorHAnsi" w:cstheme="minorBidi"/>
              <w:sz w:val="22"/>
              <w:szCs w:val="22"/>
              <w:lang w:val="pt-PT" w:eastAsia="pt-PT"/>
            </w:rPr>
          </w:pPr>
          <w:hyperlink w:anchor="_Toc18422760" w:history="1">
            <w:r w:rsidR="00C706D4" w:rsidRPr="00F66EA0">
              <w:rPr>
                <w:rStyle w:val="Hyperlink"/>
              </w:rPr>
              <w:t>2</w:t>
            </w:r>
            <w:r w:rsidR="00C706D4">
              <w:rPr>
                <w:rFonts w:asciiTheme="minorHAnsi" w:eastAsiaTheme="minorEastAsia" w:hAnsiTheme="minorHAnsi" w:cstheme="minorBidi"/>
                <w:sz w:val="22"/>
                <w:szCs w:val="22"/>
                <w:lang w:val="pt-PT" w:eastAsia="pt-PT"/>
              </w:rPr>
              <w:tab/>
            </w:r>
            <w:r w:rsidR="00C706D4" w:rsidRPr="00F66EA0">
              <w:rPr>
                <w:rStyle w:val="Hyperlink"/>
              </w:rPr>
              <w:t>AI4H Topic Group</w:t>
            </w:r>
            <w:r w:rsidR="00C706D4">
              <w:rPr>
                <w:webHidden/>
              </w:rPr>
              <w:tab/>
            </w:r>
            <w:r w:rsidR="00C706D4">
              <w:rPr>
                <w:webHidden/>
              </w:rPr>
              <w:fldChar w:fldCharType="begin"/>
            </w:r>
            <w:r w:rsidR="00C706D4">
              <w:rPr>
                <w:webHidden/>
              </w:rPr>
              <w:instrText xml:space="preserve"> PAGEREF _Toc18422760 \h </w:instrText>
            </w:r>
            <w:r w:rsidR="00C706D4">
              <w:rPr>
                <w:webHidden/>
              </w:rPr>
            </w:r>
            <w:r w:rsidR="00C706D4">
              <w:rPr>
                <w:webHidden/>
              </w:rPr>
              <w:fldChar w:fldCharType="separate"/>
            </w:r>
            <w:r w:rsidR="00C706D4">
              <w:rPr>
                <w:webHidden/>
              </w:rPr>
              <w:t>4</w:t>
            </w:r>
            <w:r w:rsidR="00C706D4">
              <w:rPr>
                <w:webHidden/>
              </w:rPr>
              <w:fldChar w:fldCharType="end"/>
            </w:r>
          </w:hyperlink>
        </w:p>
        <w:p w14:paraId="281A8B83" w14:textId="24F540CE"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61" w:history="1">
            <w:r w:rsidR="00C706D4" w:rsidRPr="00F66EA0">
              <w:rPr>
                <w:rStyle w:val="Hyperlink"/>
              </w:rPr>
              <w:t>2.1</w:t>
            </w:r>
            <w:r w:rsidR="00C706D4">
              <w:rPr>
                <w:rFonts w:asciiTheme="minorHAnsi" w:eastAsiaTheme="minorEastAsia" w:hAnsiTheme="minorHAnsi" w:cstheme="minorBidi"/>
                <w:sz w:val="22"/>
                <w:szCs w:val="22"/>
                <w:lang w:val="pt-PT" w:eastAsia="pt-PT"/>
              </w:rPr>
              <w:tab/>
            </w:r>
            <w:r w:rsidR="00C706D4" w:rsidRPr="00F66EA0">
              <w:rPr>
                <w:rStyle w:val="Hyperlink"/>
              </w:rPr>
              <w:t>Updates</w:t>
            </w:r>
            <w:r w:rsidR="00C706D4">
              <w:rPr>
                <w:webHidden/>
              </w:rPr>
              <w:tab/>
            </w:r>
            <w:r w:rsidR="00C706D4">
              <w:rPr>
                <w:webHidden/>
              </w:rPr>
              <w:fldChar w:fldCharType="begin"/>
            </w:r>
            <w:r w:rsidR="00C706D4">
              <w:rPr>
                <w:webHidden/>
              </w:rPr>
              <w:instrText xml:space="preserve"> PAGEREF _Toc18422761 \h </w:instrText>
            </w:r>
            <w:r w:rsidR="00C706D4">
              <w:rPr>
                <w:webHidden/>
              </w:rPr>
            </w:r>
            <w:r w:rsidR="00C706D4">
              <w:rPr>
                <w:webHidden/>
              </w:rPr>
              <w:fldChar w:fldCharType="separate"/>
            </w:r>
            <w:r w:rsidR="00C706D4">
              <w:rPr>
                <w:webHidden/>
              </w:rPr>
              <w:t>4</w:t>
            </w:r>
            <w:r w:rsidR="00C706D4">
              <w:rPr>
                <w:webHidden/>
              </w:rPr>
              <w:fldChar w:fldCharType="end"/>
            </w:r>
          </w:hyperlink>
        </w:p>
        <w:p w14:paraId="1D66F20A" w14:textId="77690ECD"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62" w:history="1">
            <w:r w:rsidR="00C706D4" w:rsidRPr="00F66EA0">
              <w:rPr>
                <w:rStyle w:val="Hyperlink"/>
              </w:rPr>
              <w:t>2.1.1</w:t>
            </w:r>
            <w:r w:rsidR="00C706D4">
              <w:rPr>
                <w:rFonts w:asciiTheme="minorHAnsi" w:eastAsiaTheme="minorEastAsia" w:hAnsiTheme="minorHAnsi" w:cstheme="minorBidi"/>
                <w:sz w:val="22"/>
                <w:szCs w:val="22"/>
                <w:lang w:val="pt-PT" w:eastAsia="pt-PT"/>
              </w:rPr>
              <w:tab/>
            </w:r>
            <w:r w:rsidR="00C706D4" w:rsidRPr="00F66EA0">
              <w:rPr>
                <w:rStyle w:val="Hyperlink"/>
              </w:rPr>
              <w:t>Status Update for Meeting B (Lausanne)</w:t>
            </w:r>
            <w:r w:rsidR="00C706D4">
              <w:rPr>
                <w:webHidden/>
              </w:rPr>
              <w:tab/>
            </w:r>
            <w:r w:rsidR="00C706D4">
              <w:rPr>
                <w:webHidden/>
              </w:rPr>
              <w:fldChar w:fldCharType="begin"/>
            </w:r>
            <w:r w:rsidR="00C706D4">
              <w:rPr>
                <w:webHidden/>
              </w:rPr>
              <w:instrText xml:space="preserve"> PAGEREF _Toc18422762 \h </w:instrText>
            </w:r>
            <w:r w:rsidR="00C706D4">
              <w:rPr>
                <w:webHidden/>
              </w:rPr>
            </w:r>
            <w:r w:rsidR="00C706D4">
              <w:rPr>
                <w:webHidden/>
              </w:rPr>
              <w:fldChar w:fldCharType="separate"/>
            </w:r>
            <w:r w:rsidR="00C706D4">
              <w:rPr>
                <w:webHidden/>
              </w:rPr>
              <w:t>4</w:t>
            </w:r>
            <w:r w:rsidR="00C706D4">
              <w:rPr>
                <w:webHidden/>
              </w:rPr>
              <w:fldChar w:fldCharType="end"/>
            </w:r>
          </w:hyperlink>
        </w:p>
        <w:p w14:paraId="11602E1F" w14:textId="201E0F83"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63" w:history="1">
            <w:r w:rsidR="00C706D4" w:rsidRPr="00F66EA0">
              <w:rPr>
                <w:rStyle w:val="Hyperlink"/>
              </w:rPr>
              <w:t>2.1.2</w:t>
            </w:r>
            <w:r w:rsidR="00C706D4">
              <w:rPr>
                <w:rFonts w:asciiTheme="minorHAnsi" w:eastAsiaTheme="minorEastAsia" w:hAnsiTheme="minorHAnsi" w:cstheme="minorBidi"/>
                <w:sz w:val="22"/>
                <w:szCs w:val="22"/>
                <w:lang w:val="pt-PT" w:eastAsia="pt-PT"/>
              </w:rPr>
              <w:tab/>
            </w:r>
            <w:r w:rsidR="00C706D4" w:rsidRPr="00F66EA0">
              <w:rPr>
                <w:rStyle w:val="Hyperlink"/>
              </w:rPr>
              <w:t>Status Update for Meeting C (New York)</w:t>
            </w:r>
            <w:r w:rsidR="00C706D4">
              <w:rPr>
                <w:webHidden/>
              </w:rPr>
              <w:tab/>
            </w:r>
            <w:r w:rsidR="00C706D4">
              <w:rPr>
                <w:webHidden/>
              </w:rPr>
              <w:fldChar w:fldCharType="begin"/>
            </w:r>
            <w:r w:rsidR="00C706D4">
              <w:rPr>
                <w:webHidden/>
              </w:rPr>
              <w:instrText xml:space="preserve"> PAGEREF _Toc18422763 \h </w:instrText>
            </w:r>
            <w:r w:rsidR="00C706D4">
              <w:rPr>
                <w:webHidden/>
              </w:rPr>
            </w:r>
            <w:r w:rsidR="00C706D4">
              <w:rPr>
                <w:webHidden/>
              </w:rPr>
              <w:fldChar w:fldCharType="separate"/>
            </w:r>
            <w:r w:rsidR="00C706D4">
              <w:rPr>
                <w:webHidden/>
              </w:rPr>
              <w:t>4</w:t>
            </w:r>
            <w:r w:rsidR="00C706D4">
              <w:rPr>
                <w:webHidden/>
              </w:rPr>
              <w:fldChar w:fldCharType="end"/>
            </w:r>
          </w:hyperlink>
        </w:p>
        <w:p w14:paraId="31D60F7D" w14:textId="11BF7C91"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64" w:history="1">
            <w:r w:rsidR="00C706D4" w:rsidRPr="00F66EA0">
              <w:rPr>
                <w:rStyle w:val="Hyperlink"/>
              </w:rPr>
              <w:t>2.1.3</w:t>
            </w:r>
            <w:r w:rsidR="00C706D4">
              <w:rPr>
                <w:rFonts w:asciiTheme="minorHAnsi" w:eastAsiaTheme="minorEastAsia" w:hAnsiTheme="minorHAnsi" w:cstheme="minorBidi"/>
                <w:sz w:val="22"/>
                <w:szCs w:val="22"/>
                <w:lang w:val="pt-PT" w:eastAsia="pt-PT"/>
              </w:rPr>
              <w:tab/>
            </w:r>
            <w:r w:rsidR="00C706D4" w:rsidRPr="00F66EA0">
              <w:rPr>
                <w:rStyle w:val="Hyperlink"/>
              </w:rPr>
              <w:t>Status Update for Meeting D (Shanghai)</w:t>
            </w:r>
            <w:r w:rsidR="00C706D4">
              <w:rPr>
                <w:webHidden/>
              </w:rPr>
              <w:tab/>
            </w:r>
            <w:r w:rsidR="00C706D4">
              <w:rPr>
                <w:webHidden/>
              </w:rPr>
              <w:fldChar w:fldCharType="begin"/>
            </w:r>
            <w:r w:rsidR="00C706D4">
              <w:rPr>
                <w:webHidden/>
              </w:rPr>
              <w:instrText xml:space="preserve"> PAGEREF _Toc18422764 \h </w:instrText>
            </w:r>
            <w:r w:rsidR="00C706D4">
              <w:rPr>
                <w:webHidden/>
              </w:rPr>
            </w:r>
            <w:r w:rsidR="00C706D4">
              <w:rPr>
                <w:webHidden/>
              </w:rPr>
              <w:fldChar w:fldCharType="separate"/>
            </w:r>
            <w:r w:rsidR="00C706D4">
              <w:rPr>
                <w:webHidden/>
              </w:rPr>
              <w:t>4</w:t>
            </w:r>
            <w:r w:rsidR="00C706D4">
              <w:rPr>
                <w:webHidden/>
              </w:rPr>
              <w:fldChar w:fldCharType="end"/>
            </w:r>
          </w:hyperlink>
        </w:p>
        <w:p w14:paraId="7C1CF909" w14:textId="29010FEF"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65" w:history="1">
            <w:r w:rsidR="00C706D4" w:rsidRPr="00F66EA0">
              <w:rPr>
                <w:rStyle w:val="Hyperlink"/>
              </w:rPr>
              <w:t>2.1.4</w:t>
            </w:r>
            <w:r w:rsidR="00C706D4">
              <w:rPr>
                <w:rFonts w:asciiTheme="minorHAnsi" w:eastAsiaTheme="minorEastAsia" w:hAnsiTheme="minorHAnsi" w:cstheme="minorBidi"/>
                <w:sz w:val="22"/>
                <w:szCs w:val="22"/>
                <w:lang w:val="pt-PT" w:eastAsia="pt-PT"/>
              </w:rPr>
              <w:tab/>
            </w:r>
            <w:r w:rsidR="00C706D4" w:rsidRPr="00F66EA0">
              <w:rPr>
                <w:rStyle w:val="Hyperlink"/>
              </w:rPr>
              <w:t>Status Update for Meeting E (Geneva)</w:t>
            </w:r>
            <w:r w:rsidR="00C706D4">
              <w:rPr>
                <w:webHidden/>
              </w:rPr>
              <w:tab/>
            </w:r>
            <w:r w:rsidR="00C706D4">
              <w:rPr>
                <w:webHidden/>
              </w:rPr>
              <w:fldChar w:fldCharType="begin"/>
            </w:r>
            <w:r w:rsidR="00C706D4">
              <w:rPr>
                <w:webHidden/>
              </w:rPr>
              <w:instrText xml:space="preserve"> PAGEREF _Toc18422765 \h </w:instrText>
            </w:r>
            <w:r w:rsidR="00C706D4">
              <w:rPr>
                <w:webHidden/>
              </w:rPr>
            </w:r>
            <w:r w:rsidR="00C706D4">
              <w:rPr>
                <w:webHidden/>
              </w:rPr>
              <w:fldChar w:fldCharType="separate"/>
            </w:r>
            <w:r w:rsidR="00C706D4">
              <w:rPr>
                <w:webHidden/>
              </w:rPr>
              <w:t>5</w:t>
            </w:r>
            <w:r w:rsidR="00C706D4">
              <w:rPr>
                <w:webHidden/>
              </w:rPr>
              <w:fldChar w:fldCharType="end"/>
            </w:r>
          </w:hyperlink>
        </w:p>
        <w:p w14:paraId="7E8ACB2C" w14:textId="62B1B1ED"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66" w:history="1">
            <w:r w:rsidR="00C706D4" w:rsidRPr="00F66EA0">
              <w:rPr>
                <w:rStyle w:val="Hyperlink"/>
              </w:rPr>
              <w:t>2.1.5</w:t>
            </w:r>
            <w:r w:rsidR="00C706D4">
              <w:rPr>
                <w:rFonts w:asciiTheme="minorHAnsi" w:eastAsiaTheme="minorEastAsia" w:hAnsiTheme="minorHAnsi" w:cstheme="minorBidi"/>
                <w:sz w:val="22"/>
                <w:szCs w:val="22"/>
                <w:lang w:val="pt-PT" w:eastAsia="pt-PT"/>
              </w:rPr>
              <w:tab/>
            </w:r>
            <w:r w:rsidR="00C706D4" w:rsidRPr="00F66EA0">
              <w:rPr>
                <w:rStyle w:val="Hyperlink"/>
              </w:rPr>
              <w:t>Status Update for Meeting F (Zanzibar)</w:t>
            </w:r>
            <w:r w:rsidR="00C706D4">
              <w:rPr>
                <w:webHidden/>
              </w:rPr>
              <w:tab/>
            </w:r>
            <w:r w:rsidR="00C706D4">
              <w:rPr>
                <w:webHidden/>
              </w:rPr>
              <w:fldChar w:fldCharType="begin"/>
            </w:r>
            <w:r w:rsidR="00C706D4">
              <w:rPr>
                <w:webHidden/>
              </w:rPr>
              <w:instrText xml:space="preserve"> PAGEREF _Toc18422766 \h </w:instrText>
            </w:r>
            <w:r w:rsidR="00C706D4">
              <w:rPr>
                <w:webHidden/>
              </w:rPr>
            </w:r>
            <w:r w:rsidR="00C706D4">
              <w:rPr>
                <w:webHidden/>
              </w:rPr>
              <w:fldChar w:fldCharType="separate"/>
            </w:r>
            <w:r w:rsidR="00C706D4">
              <w:rPr>
                <w:webHidden/>
              </w:rPr>
              <w:t>5</w:t>
            </w:r>
            <w:r w:rsidR="00C706D4">
              <w:rPr>
                <w:webHidden/>
              </w:rPr>
              <w:fldChar w:fldCharType="end"/>
            </w:r>
          </w:hyperlink>
        </w:p>
        <w:p w14:paraId="2DA14F65" w14:textId="7412B1AE"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67" w:history="1">
            <w:r w:rsidR="00C706D4" w:rsidRPr="00F66EA0">
              <w:rPr>
                <w:rStyle w:val="Hyperlink"/>
              </w:rPr>
              <w:t>2.2</w:t>
            </w:r>
            <w:r w:rsidR="00C706D4">
              <w:rPr>
                <w:rFonts w:asciiTheme="minorHAnsi" w:eastAsiaTheme="minorEastAsia" w:hAnsiTheme="minorHAnsi" w:cstheme="minorBidi"/>
                <w:sz w:val="22"/>
                <w:szCs w:val="22"/>
                <w:lang w:val="pt-PT" w:eastAsia="pt-PT"/>
              </w:rPr>
              <w:tab/>
            </w:r>
            <w:r w:rsidR="00C706D4" w:rsidRPr="00F66EA0">
              <w:rPr>
                <w:rStyle w:val="Hyperlink"/>
              </w:rPr>
              <w:t>Next Meetings</w:t>
            </w:r>
            <w:r w:rsidR="00C706D4">
              <w:rPr>
                <w:webHidden/>
              </w:rPr>
              <w:tab/>
            </w:r>
            <w:r w:rsidR="00C706D4">
              <w:rPr>
                <w:webHidden/>
              </w:rPr>
              <w:fldChar w:fldCharType="begin"/>
            </w:r>
            <w:r w:rsidR="00C706D4">
              <w:rPr>
                <w:webHidden/>
              </w:rPr>
              <w:instrText xml:space="preserve"> PAGEREF _Toc18422767 \h </w:instrText>
            </w:r>
            <w:r w:rsidR="00C706D4">
              <w:rPr>
                <w:webHidden/>
              </w:rPr>
            </w:r>
            <w:r w:rsidR="00C706D4">
              <w:rPr>
                <w:webHidden/>
              </w:rPr>
              <w:fldChar w:fldCharType="separate"/>
            </w:r>
            <w:r w:rsidR="00C706D4">
              <w:rPr>
                <w:webHidden/>
              </w:rPr>
              <w:t>5</w:t>
            </w:r>
            <w:r w:rsidR="00C706D4">
              <w:rPr>
                <w:webHidden/>
              </w:rPr>
              <w:fldChar w:fldCharType="end"/>
            </w:r>
          </w:hyperlink>
        </w:p>
        <w:p w14:paraId="206FABA3" w14:textId="42C60FA2" w:rsidR="00C706D4" w:rsidRDefault="00B02DEE">
          <w:pPr>
            <w:pStyle w:val="TOC1"/>
            <w:rPr>
              <w:rFonts w:asciiTheme="minorHAnsi" w:eastAsiaTheme="minorEastAsia" w:hAnsiTheme="minorHAnsi" w:cstheme="minorBidi"/>
              <w:sz w:val="22"/>
              <w:szCs w:val="22"/>
              <w:lang w:val="pt-PT" w:eastAsia="pt-PT"/>
            </w:rPr>
          </w:pPr>
          <w:hyperlink w:anchor="_Toc18422768" w:history="1">
            <w:r w:rsidR="00C706D4" w:rsidRPr="00F66EA0">
              <w:rPr>
                <w:rStyle w:val="Hyperlink"/>
              </w:rPr>
              <w:t>3</w:t>
            </w:r>
            <w:r w:rsidR="00C706D4">
              <w:rPr>
                <w:rFonts w:asciiTheme="minorHAnsi" w:eastAsiaTheme="minorEastAsia" w:hAnsiTheme="minorHAnsi" w:cstheme="minorBidi"/>
                <w:sz w:val="22"/>
                <w:szCs w:val="22"/>
                <w:lang w:val="pt-PT" w:eastAsia="pt-PT"/>
              </w:rPr>
              <w:tab/>
            </w:r>
            <w:r w:rsidR="00C706D4" w:rsidRPr="00F66EA0">
              <w:rPr>
                <w:rStyle w:val="Hyperlink"/>
              </w:rPr>
              <w:t>Method</w:t>
            </w:r>
            <w:r w:rsidR="00C706D4">
              <w:rPr>
                <w:webHidden/>
              </w:rPr>
              <w:tab/>
            </w:r>
            <w:r w:rsidR="00C706D4">
              <w:rPr>
                <w:webHidden/>
              </w:rPr>
              <w:fldChar w:fldCharType="begin"/>
            </w:r>
            <w:r w:rsidR="00C706D4">
              <w:rPr>
                <w:webHidden/>
              </w:rPr>
              <w:instrText xml:space="preserve"> PAGEREF _Toc18422768 \h </w:instrText>
            </w:r>
            <w:r w:rsidR="00C706D4">
              <w:rPr>
                <w:webHidden/>
              </w:rPr>
            </w:r>
            <w:r w:rsidR="00C706D4">
              <w:rPr>
                <w:webHidden/>
              </w:rPr>
              <w:fldChar w:fldCharType="separate"/>
            </w:r>
            <w:r w:rsidR="00C706D4">
              <w:rPr>
                <w:webHidden/>
              </w:rPr>
              <w:t>5</w:t>
            </w:r>
            <w:r w:rsidR="00C706D4">
              <w:rPr>
                <w:webHidden/>
              </w:rPr>
              <w:fldChar w:fldCharType="end"/>
            </w:r>
          </w:hyperlink>
        </w:p>
        <w:p w14:paraId="77184CCD" w14:textId="3158AF05"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69" w:history="1">
            <w:r w:rsidR="00C706D4" w:rsidRPr="00F66EA0">
              <w:rPr>
                <w:rStyle w:val="Hyperlink"/>
              </w:rPr>
              <w:t>3.1</w:t>
            </w:r>
            <w:r w:rsidR="00C706D4">
              <w:rPr>
                <w:rFonts w:asciiTheme="minorHAnsi" w:eastAsiaTheme="minorEastAsia" w:hAnsiTheme="minorHAnsi" w:cstheme="minorBidi"/>
                <w:sz w:val="22"/>
                <w:szCs w:val="22"/>
                <w:lang w:val="pt-PT" w:eastAsia="pt-PT"/>
              </w:rPr>
              <w:tab/>
            </w:r>
            <w:r w:rsidR="00C706D4" w:rsidRPr="00F66EA0">
              <w:rPr>
                <w:rStyle w:val="Hyperlink"/>
              </w:rPr>
              <w:t>AI Inputs Data Structure</w:t>
            </w:r>
            <w:r w:rsidR="00C706D4">
              <w:rPr>
                <w:webHidden/>
              </w:rPr>
              <w:tab/>
            </w:r>
            <w:r w:rsidR="00C706D4">
              <w:rPr>
                <w:webHidden/>
              </w:rPr>
              <w:fldChar w:fldCharType="begin"/>
            </w:r>
            <w:r w:rsidR="00C706D4">
              <w:rPr>
                <w:webHidden/>
              </w:rPr>
              <w:instrText xml:space="preserve"> PAGEREF _Toc18422769 \h </w:instrText>
            </w:r>
            <w:r w:rsidR="00C706D4">
              <w:rPr>
                <w:webHidden/>
              </w:rPr>
            </w:r>
            <w:r w:rsidR="00C706D4">
              <w:rPr>
                <w:webHidden/>
              </w:rPr>
              <w:fldChar w:fldCharType="separate"/>
            </w:r>
            <w:r w:rsidR="00C706D4">
              <w:rPr>
                <w:webHidden/>
              </w:rPr>
              <w:t>5</w:t>
            </w:r>
            <w:r w:rsidR="00C706D4">
              <w:rPr>
                <w:webHidden/>
              </w:rPr>
              <w:fldChar w:fldCharType="end"/>
            </w:r>
          </w:hyperlink>
        </w:p>
        <w:p w14:paraId="7A474456" w14:textId="1558C0D1"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70" w:history="1">
            <w:r w:rsidR="00C706D4" w:rsidRPr="00F66EA0">
              <w:rPr>
                <w:rStyle w:val="Hyperlink"/>
                <w:lang w:val="en-US"/>
              </w:rPr>
              <w:t>3.1.1</w:t>
            </w:r>
            <w:r w:rsidR="00C706D4">
              <w:rPr>
                <w:rFonts w:asciiTheme="minorHAnsi" w:eastAsiaTheme="minorEastAsia" w:hAnsiTheme="minorHAnsi" w:cstheme="minorBidi"/>
                <w:sz w:val="22"/>
                <w:szCs w:val="22"/>
                <w:lang w:val="pt-PT" w:eastAsia="pt-PT"/>
              </w:rPr>
              <w:tab/>
            </w:r>
            <w:r w:rsidR="00C706D4" w:rsidRPr="00F66EA0">
              <w:rPr>
                <w:rStyle w:val="Hyperlink"/>
              </w:rPr>
              <w:t>Data Availability</w:t>
            </w:r>
            <w:r w:rsidR="00C706D4">
              <w:rPr>
                <w:webHidden/>
              </w:rPr>
              <w:tab/>
            </w:r>
            <w:r w:rsidR="00C706D4">
              <w:rPr>
                <w:webHidden/>
              </w:rPr>
              <w:fldChar w:fldCharType="begin"/>
            </w:r>
            <w:r w:rsidR="00C706D4">
              <w:rPr>
                <w:webHidden/>
              </w:rPr>
              <w:instrText xml:space="preserve"> PAGEREF _Toc18422770 \h </w:instrText>
            </w:r>
            <w:r w:rsidR="00C706D4">
              <w:rPr>
                <w:webHidden/>
              </w:rPr>
            </w:r>
            <w:r w:rsidR="00C706D4">
              <w:rPr>
                <w:webHidden/>
              </w:rPr>
              <w:fldChar w:fldCharType="separate"/>
            </w:r>
            <w:r w:rsidR="00C706D4">
              <w:rPr>
                <w:webHidden/>
              </w:rPr>
              <w:t>5</w:t>
            </w:r>
            <w:r w:rsidR="00C706D4">
              <w:rPr>
                <w:webHidden/>
              </w:rPr>
              <w:fldChar w:fldCharType="end"/>
            </w:r>
          </w:hyperlink>
        </w:p>
        <w:p w14:paraId="1B159ECA" w14:textId="215316A5" w:rsidR="00C706D4" w:rsidRDefault="00B02DEE">
          <w:pPr>
            <w:pStyle w:val="TOC3"/>
            <w:tabs>
              <w:tab w:val="left" w:pos="2269"/>
            </w:tabs>
            <w:rPr>
              <w:rFonts w:asciiTheme="minorHAnsi" w:eastAsiaTheme="minorEastAsia" w:hAnsiTheme="minorHAnsi" w:cstheme="minorBidi"/>
              <w:sz w:val="22"/>
              <w:szCs w:val="22"/>
              <w:lang w:val="pt-PT" w:eastAsia="pt-PT"/>
            </w:rPr>
          </w:pPr>
          <w:hyperlink w:anchor="_Toc18422771" w:history="1">
            <w:r w:rsidR="00C706D4" w:rsidRPr="00F66EA0">
              <w:rPr>
                <w:rStyle w:val="Hyperlink"/>
              </w:rPr>
              <w:t>3.1.2</w:t>
            </w:r>
            <w:r w:rsidR="00C706D4">
              <w:rPr>
                <w:rFonts w:asciiTheme="minorHAnsi" w:eastAsiaTheme="minorEastAsia" w:hAnsiTheme="minorHAnsi" w:cstheme="minorBidi"/>
                <w:sz w:val="22"/>
                <w:szCs w:val="22"/>
                <w:lang w:val="pt-PT" w:eastAsia="pt-PT"/>
              </w:rPr>
              <w:tab/>
            </w:r>
            <w:r w:rsidR="00C706D4" w:rsidRPr="00F66EA0">
              <w:rPr>
                <w:rStyle w:val="Hyperlink"/>
              </w:rPr>
              <w:t>Data Quality</w:t>
            </w:r>
            <w:r w:rsidR="00C706D4">
              <w:rPr>
                <w:webHidden/>
              </w:rPr>
              <w:tab/>
            </w:r>
            <w:r w:rsidR="00C706D4">
              <w:rPr>
                <w:webHidden/>
              </w:rPr>
              <w:fldChar w:fldCharType="begin"/>
            </w:r>
            <w:r w:rsidR="00C706D4">
              <w:rPr>
                <w:webHidden/>
              </w:rPr>
              <w:instrText xml:space="preserve"> PAGEREF _Toc18422771 \h </w:instrText>
            </w:r>
            <w:r w:rsidR="00C706D4">
              <w:rPr>
                <w:webHidden/>
              </w:rPr>
            </w:r>
            <w:r w:rsidR="00C706D4">
              <w:rPr>
                <w:webHidden/>
              </w:rPr>
              <w:fldChar w:fldCharType="separate"/>
            </w:r>
            <w:r w:rsidR="00C706D4">
              <w:rPr>
                <w:webHidden/>
              </w:rPr>
              <w:t>5</w:t>
            </w:r>
            <w:r w:rsidR="00C706D4">
              <w:rPr>
                <w:webHidden/>
              </w:rPr>
              <w:fldChar w:fldCharType="end"/>
            </w:r>
          </w:hyperlink>
        </w:p>
        <w:p w14:paraId="2779757D" w14:textId="2CB30ED3"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2" w:history="1">
            <w:r w:rsidR="00C706D4" w:rsidRPr="00F66EA0">
              <w:rPr>
                <w:rStyle w:val="Hyperlink"/>
              </w:rPr>
              <w:t>3.2</w:t>
            </w:r>
            <w:r w:rsidR="00C706D4">
              <w:rPr>
                <w:rFonts w:asciiTheme="minorHAnsi" w:eastAsiaTheme="minorEastAsia" w:hAnsiTheme="minorHAnsi" w:cstheme="minorBidi"/>
                <w:sz w:val="22"/>
                <w:szCs w:val="22"/>
                <w:lang w:val="pt-PT" w:eastAsia="pt-PT"/>
              </w:rPr>
              <w:tab/>
            </w:r>
            <w:r w:rsidR="00C706D4" w:rsidRPr="00F66EA0">
              <w:rPr>
                <w:rStyle w:val="Hyperlink"/>
              </w:rPr>
              <w:t>AI Output Data Structure</w:t>
            </w:r>
            <w:r w:rsidR="00C706D4">
              <w:rPr>
                <w:webHidden/>
              </w:rPr>
              <w:tab/>
            </w:r>
            <w:r w:rsidR="00C706D4">
              <w:rPr>
                <w:webHidden/>
              </w:rPr>
              <w:fldChar w:fldCharType="begin"/>
            </w:r>
            <w:r w:rsidR="00C706D4">
              <w:rPr>
                <w:webHidden/>
              </w:rPr>
              <w:instrText xml:space="preserve"> PAGEREF _Toc18422772 \h </w:instrText>
            </w:r>
            <w:r w:rsidR="00C706D4">
              <w:rPr>
                <w:webHidden/>
              </w:rPr>
            </w:r>
            <w:r w:rsidR="00C706D4">
              <w:rPr>
                <w:webHidden/>
              </w:rPr>
              <w:fldChar w:fldCharType="separate"/>
            </w:r>
            <w:r w:rsidR="00C706D4">
              <w:rPr>
                <w:webHidden/>
              </w:rPr>
              <w:t>5</w:t>
            </w:r>
            <w:r w:rsidR="00C706D4">
              <w:rPr>
                <w:webHidden/>
              </w:rPr>
              <w:fldChar w:fldCharType="end"/>
            </w:r>
          </w:hyperlink>
        </w:p>
        <w:p w14:paraId="799D0889" w14:textId="31A8C366"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3" w:history="1">
            <w:r w:rsidR="00C706D4" w:rsidRPr="00F66EA0">
              <w:rPr>
                <w:rStyle w:val="Hyperlink"/>
              </w:rPr>
              <w:t>3.3</w:t>
            </w:r>
            <w:r w:rsidR="00C706D4">
              <w:rPr>
                <w:rFonts w:asciiTheme="minorHAnsi" w:eastAsiaTheme="minorEastAsia" w:hAnsiTheme="minorHAnsi" w:cstheme="minorBidi"/>
                <w:sz w:val="22"/>
                <w:szCs w:val="22"/>
                <w:lang w:val="pt-PT" w:eastAsia="pt-PT"/>
              </w:rPr>
              <w:tab/>
            </w:r>
            <w:r w:rsidR="00C706D4" w:rsidRPr="00F66EA0">
              <w:rPr>
                <w:rStyle w:val="Hyperlink"/>
              </w:rPr>
              <w:t>Test Data Labels</w:t>
            </w:r>
            <w:r w:rsidR="00C706D4">
              <w:rPr>
                <w:webHidden/>
              </w:rPr>
              <w:tab/>
            </w:r>
            <w:r w:rsidR="00C706D4">
              <w:rPr>
                <w:webHidden/>
              </w:rPr>
              <w:fldChar w:fldCharType="begin"/>
            </w:r>
            <w:r w:rsidR="00C706D4">
              <w:rPr>
                <w:webHidden/>
              </w:rPr>
              <w:instrText xml:space="preserve"> PAGEREF _Toc18422773 \h </w:instrText>
            </w:r>
            <w:r w:rsidR="00C706D4">
              <w:rPr>
                <w:webHidden/>
              </w:rPr>
            </w:r>
            <w:r w:rsidR="00C706D4">
              <w:rPr>
                <w:webHidden/>
              </w:rPr>
              <w:fldChar w:fldCharType="separate"/>
            </w:r>
            <w:r w:rsidR="00C706D4">
              <w:rPr>
                <w:webHidden/>
              </w:rPr>
              <w:t>6</w:t>
            </w:r>
            <w:r w:rsidR="00C706D4">
              <w:rPr>
                <w:webHidden/>
              </w:rPr>
              <w:fldChar w:fldCharType="end"/>
            </w:r>
          </w:hyperlink>
        </w:p>
        <w:p w14:paraId="185D5E97" w14:textId="49C76DAD"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4" w:history="1">
            <w:r w:rsidR="00C706D4" w:rsidRPr="00F66EA0">
              <w:rPr>
                <w:rStyle w:val="Hyperlink"/>
              </w:rPr>
              <w:t>3.4</w:t>
            </w:r>
            <w:r w:rsidR="00C706D4">
              <w:rPr>
                <w:rFonts w:asciiTheme="minorHAnsi" w:eastAsiaTheme="minorEastAsia" w:hAnsiTheme="minorHAnsi" w:cstheme="minorBidi"/>
                <w:sz w:val="22"/>
                <w:szCs w:val="22"/>
                <w:lang w:val="pt-PT" w:eastAsia="pt-PT"/>
              </w:rPr>
              <w:tab/>
            </w:r>
            <w:r w:rsidR="00C706D4" w:rsidRPr="00F66EA0">
              <w:rPr>
                <w:rStyle w:val="Hyperlink"/>
              </w:rPr>
              <w:t>Score and Metrics</w:t>
            </w:r>
            <w:r w:rsidR="00C706D4">
              <w:rPr>
                <w:webHidden/>
              </w:rPr>
              <w:tab/>
            </w:r>
            <w:r w:rsidR="00C706D4">
              <w:rPr>
                <w:webHidden/>
              </w:rPr>
              <w:fldChar w:fldCharType="begin"/>
            </w:r>
            <w:r w:rsidR="00C706D4">
              <w:rPr>
                <w:webHidden/>
              </w:rPr>
              <w:instrText xml:space="preserve"> PAGEREF _Toc18422774 \h </w:instrText>
            </w:r>
            <w:r w:rsidR="00C706D4">
              <w:rPr>
                <w:webHidden/>
              </w:rPr>
            </w:r>
            <w:r w:rsidR="00C706D4">
              <w:rPr>
                <w:webHidden/>
              </w:rPr>
              <w:fldChar w:fldCharType="separate"/>
            </w:r>
            <w:r w:rsidR="00C706D4">
              <w:rPr>
                <w:webHidden/>
              </w:rPr>
              <w:t>6</w:t>
            </w:r>
            <w:r w:rsidR="00C706D4">
              <w:rPr>
                <w:webHidden/>
              </w:rPr>
              <w:fldChar w:fldCharType="end"/>
            </w:r>
          </w:hyperlink>
        </w:p>
        <w:p w14:paraId="51029335" w14:textId="758E23DA"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5" w:history="1">
            <w:r w:rsidR="00C706D4" w:rsidRPr="00F66EA0">
              <w:rPr>
                <w:rStyle w:val="Hyperlink"/>
              </w:rPr>
              <w:t>3.5</w:t>
            </w:r>
            <w:r w:rsidR="00C706D4">
              <w:rPr>
                <w:rFonts w:asciiTheme="minorHAnsi" w:eastAsiaTheme="minorEastAsia" w:hAnsiTheme="minorHAnsi" w:cstheme="minorBidi"/>
                <w:sz w:val="22"/>
                <w:szCs w:val="22"/>
                <w:lang w:val="pt-PT" w:eastAsia="pt-PT"/>
              </w:rPr>
              <w:tab/>
            </w:r>
            <w:r w:rsidR="00C706D4" w:rsidRPr="00F66EA0">
              <w:rPr>
                <w:rStyle w:val="Hyperlink"/>
              </w:rPr>
              <w:t>Undisclosed Test Data Set Collection</w:t>
            </w:r>
            <w:r w:rsidR="00C706D4">
              <w:rPr>
                <w:webHidden/>
              </w:rPr>
              <w:tab/>
            </w:r>
            <w:r w:rsidR="00C706D4">
              <w:rPr>
                <w:webHidden/>
              </w:rPr>
              <w:fldChar w:fldCharType="begin"/>
            </w:r>
            <w:r w:rsidR="00C706D4">
              <w:rPr>
                <w:webHidden/>
              </w:rPr>
              <w:instrText xml:space="preserve"> PAGEREF _Toc18422775 \h </w:instrText>
            </w:r>
            <w:r w:rsidR="00C706D4">
              <w:rPr>
                <w:webHidden/>
              </w:rPr>
            </w:r>
            <w:r w:rsidR="00C706D4">
              <w:rPr>
                <w:webHidden/>
              </w:rPr>
              <w:fldChar w:fldCharType="separate"/>
            </w:r>
            <w:r w:rsidR="00C706D4">
              <w:rPr>
                <w:webHidden/>
              </w:rPr>
              <w:t>6</w:t>
            </w:r>
            <w:r w:rsidR="00C706D4">
              <w:rPr>
                <w:webHidden/>
              </w:rPr>
              <w:fldChar w:fldCharType="end"/>
            </w:r>
          </w:hyperlink>
        </w:p>
        <w:p w14:paraId="6AD6359D" w14:textId="7EC8110F"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6" w:history="1">
            <w:r w:rsidR="00C706D4" w:rsidRPr="00F66EA0">
              <w:rPr>
                <w:rStyle w:val="Hyperlink"/>
              </w:rPr>
              <w:t>3.6</w:t>
            </w:r>
            <w:r w:rsidR="00C706D4">
              <w:rPr>
                <w:rFonts w:asciiTheme="minorHAnsi" w:eastAsiaTheme="minorEastAsia" w:hAnsiTheme="minorHAnsi" w:cstheme="minorBidi"/>
                <w:sz w:val="22"/>
                <w:szCs w:val="22"/>
                <w:lang w:val="pt-PT" w:eastAsia="pt-PT"/>
              </w:rPr>
              <w:tab/>
            </w:r>
            <w:r w:rsidR="00C706D4" w:rsidRPr="00F66EA0">
              <w:rPr>
                <w:rStyle w:val="Hyperlink"/>
              </w:rPr>
              <w:t>Benchmarking Methodology and Architecture</w:t>
            </w:r>
            <w:r w:rsidR="00C706D4">
              <w:rPr>
                <w:webHidden/>
              </w:rPr>
              <w:tab/>
            </w:r>
            <w:r w:rsidR="00C706D4">
              <w:rPr>
                <w:webHidden/>
              </w:rPr>
              <w:fldChar w:fldCharType="begin"/>
            </w:r>
            <w:r w:rsidR="00C706D4">
              <w:rPr>
                <w:webHidden/>
              </w:rPr>
              <w:instrText xml:space="preserve"> PAGEREF _Toc18422776 \h </w:instrText>
            </w:r>
            <w:r w:rsidR="00C706D4">
              <w:rPr>
                <w:webHidden/>
              </w:rPr>
            </w:r>
            <w:r w:rsidR="00C706D4">
              <w:rPr>
                <w:webHidden/>
              </w:rPr>
              <w:fldChar w:fldCharType="separate"/>
            </w:r>
            <w:r w:rsidR="00C706D4">
              <w:rPr>
                <w:webHidden/>
              </w:rPr>
              <w:t>6</w:t>
            </w:r>
            <w:r w:rsidR="00C706D4">
              <w:rPr>
                <w:webHidden/>
              </w:rPr>
              <w:fldChar w:fldCharType="end"/>
            </w:r>
          </w:hyperlink>
        </w:p>
        <w:p w14:paraId="36D3AE50" w14:textId="48C3C424" w:rsidR="00C706D4" w:rsidRDefault="00B02DEE">
          <w:pPr>
            <w:pStyle w:val="TOC2"/>
            <w:tabs>
              <w:tab w:val="left" w:pos="1531"/>
            </w:tabs>
            <w:rPr>
              <w:rFonts w:asciiTheme="minorHAnsi" w:eastAsiaTheme="minorEastAsia" w:hAnsiTheme="minorHAnsi" w:cstheme="minorBidi"/>
              <w:sz w:val="22"/>
              <w:szCs w:val="22"/>
              <w:lang w:val="pt-PT" w:eastAsia="pt-PT"/>
            </w:rPr>
          </w:pPr>
          <w:hyperlink w:anchor="_Toc18422777" w:history="1">
            <w:r w:rsidR="00C706D4" w:rsidRPr="00F66EA0">
              <w:rPr>
                <w:rStyle w:val="Hyperlink"/>
              </w:rPr>
              <w:t>3.7</w:t>
            </w:r>
            <w:r w:rsidR="00C706D4">
              <w:rPr>
                <w:rFonts w:asciiTheme="minorHAnsi" w:eastAsiaTheme="minorEastAsia" w:hAnsiTheme="minorHAnsi" w:cstheme="minorBidi"/>
                <w:sz w:val="22"/>
                <w:szCs w:val="22"/>
                <w:lang w:val="pt-PT" w:eastAsia="pt-PT"/>
              </w:rPr>
              <w:tab/>
            </w:r>
            <w:r w:rsidR="00C706D4" w:rsidRPr="00F66EA0">
              <w:rPr>
                <w:rStyle w:val="Hyperlink"/>
              </w:rPr>
              <w:t>Reporting Methodology</w:t>
            </w:r>
            <w:r w:rsidR="00C706D4">
              <w:rPr>
                <w:webHidden/>
              </w:rPr>
              <w:tab/>
            </w:r>
            <w:r w:rsidR="00C706D4">
              <w:rPr>
                <w:webHidden/>
              </w:rPr>
              <w:fldChar w:fldCharType="begin"/>
            </w:r>
            <w:r w:rsidR="00C706D4">
              <w:rPr>
                <w:webHidden/>
              </w:rPr>
              <w:instrText xml:space="preserve"> PAGEREF _Toc18422777 \h </w:instrText>
            </w:r>
            <w:r w:rsidR="00C706D4">
              <w:rPr>
                <w:webHidden/>
              </w:rPr>
            </w:r>
            <w:r w:rsidR="00C706D4">
              <w:rPr>
                <w:webHidden/>
              </w:rPr>
              <w:fldChar w:fldCharType="separate"/>
            </w:r>
            <w:r w:rsidR="00C706D4">
              <w:rPr>
                <w:webHidden/>
              </w:rPr>
              <w:t>6</w:t>
            </w:r>
            <w:r w:rsidR="00C706D4">
              <w:rPr>
                <w:webHidden/>
              </w:rPr>
              <w:fldChar w:fldCharType="end"/>
            </w:r>
          </w:hyperlink>
        </w:p>
        <w:p w14:paraId="71D30AA7" w14:textId="66BAE265" w:rsidR="00C706D4" w:rsidRDefault="00B02DEE">
          <w:pPr>
            <w:pStyle w:val="TOC1"/>
            <w:rPr>
              <w:rFonts w:asciiTheme="minorHAnsi" w:eastAsiaTheme="minorEastAsia" w:hAnsiTheme="minorHAnsi" w:cstheme="minorBidi"/>
              <w:sz w:val="22"/>
              <w:szCs w:val="22"/>
              <w:lang w:val="pt-PT" w:eastAsia="pt-PT"/>
            </w:rPr>
          </w:pPr>
          <w:hyperlink w:anchor="_Toc18422778" w:history="1">
            <w:r w:rsidR="00C706D4" w:rsidRPr="00F66EA0">
              <w:rPr>
                <w:rStyle w:val="Hyperlink"/>
              </w:rPr>
              <w:t>4</w:t>
            </w:r>
            <w:r w:rsidR="00C706D4">
              <w:rPr>
                <w:rFonts w:asciiTheme="minorHAnsi" w:eastAsiaTheme="minorEastAsia" w:hAnsiTheme="minorHAnsi" w:cstheme="minorBidi"/>
                <w:sz w:val="22"/>
                <w:szCs w:val="22"/>
                <w:lang w:val="pt-PT" w:eastAsia="pt-PT"/>
              </w:rPr>
              <w:tab/>
            </w:r>
            <w:r w:rsidR="00C706D4" w:rsidRPr="00F66EA0">
              <w:rPr>
                <w:rStyle w:val="Hyperlink"/>
              </w:rPr>
              <w:t>Results</w:t>
            </w:r>
            <w:r w:rsidR="00C706D4">
              <w:rPr>
                <w:webHidden/>
              </w:rPr>
              <w:tab/>
            </w:r>
            <w:r w:rsidR="00C706D4">
              <w:rPr>
                <w:webHidden/>
              </w:rPr>
              <w:fldChar w:fldCharType="begin"/>
            </w:r>
            <w:r w:rsidR="00C706D4">
              <w:rPr>
                <w:webHidden/>
              </w:rPr>
              <w:instrText xml:space="preserve"> PAGEREF _Toc18422778 \h </w:instrText>
            </w:r>
            <w:r w:rsidR="00C706D4">
              <w:rPr>
                <w:webHidden/>
              </w:rPr>
            </w:r>
            <w:r w:rsidR="00C706D4">
              <w:rPr>
                <w:webHidden/>
              </w:rPr>
              <w:fldChar w:fldCharType="separate"/>
            </w:r>
            <w:r w:rsidR="00C706D4">
              <w:rPr>
                <w:webHidden/>
              </w:rPr>
              <w:t>6</w:t>
            </w:r>
            <w:r w:rsidR="00C706D4">
              <w:rPr>
                <w:webHidden/>
              </w:rPr>
              <w:fldChar w:fldCharType="end"/>
            </w:r>
          </w:hyperlink>
        </w:p>
        <w:p w14:paraId="484C8F78" w14:textId="315DF7CD" w:rsidR="00C706D4" w:rsidRDefault="00B02DEE">
          <w:pPr>
            <w:pStyle w:val="TOC1"/>
            <w:rPr>
              <w:rFonts w:asciiTheme="minorHAnsi" w:eastAsiaTheme="minorEastAsia" w:hAnsiTheme="minorHAnsi" w:cstheme="minorBidi"/>
              <w:sz w:val="22"/>
              <w:szCs w:val="22"/>
              <w:lang w:val="pt-PT" w:eastAsia="pt-PT"/>
            </w:rPr>
          </w:pPr>
          <w:hyperlink w:anchor="_Toc18422779" w:history="1">
            <w:r w:rsidR="00C706D4" w:rsidRPr="00F66EA0">
              <w:rPr>
                <w:rStyle w:val="Hyperlink"/>
              </w:rPr>
              <w:t>5</w:t>
            </w:r>
            <w:r w:rsidR="00C706D4">
              <w:rPr>
                <w:rFonts w:asciiTheme="minorHAnsi" w:eastAsiaTheme="minorEastAsia" w:hAnsiTheme="minorHAnsi" w:cstheme="minorBidi"/>
                <w:sz w:val="22"/>
                <w:szCs w:val="22"/>
                <w:lang w:val="pt-PT" w:eastAsia="pt-PT"/>
              </w:rPr>
              <w:tab/>
            </w:r>
            <w:r w:rsidR="00C706D4" w:rsidRPr="00F66EA0">
              <w:rPr>
                <w:rStyle w:val="Hyperlink"/>
              </w:rPr>
              <w:t>Discussion</w:t>
            </w:r>
            <w:r w:rsidR="00C706D4">
              <w:rPr>
                <w:webHidden/>
              </w:rPr>
              <w:tab/>
            </w:r>
            <w:r w:rsidR="00C706D4">
              <w:rPr>
                <w:webHidden/>
              </w:rPr>
              <w:fldChar w:fldCharType="begin"/>
            </w:r>
            <w:r w:rsidR="00C706D4">
              <w:rPr>
                <w:webHidden/>
              </w:rPr>
              <w:instrText xml:space="preserve"> PAGEREF _Toc18422779 \h </w:instrText>
            </w:r>
            <w:r w:rsidR="00C706D4">
              <w:rPr>
                <w:webHidden/>
              </w:rPr>
            </w:r>
            <w:r w:rsidR="00C706D4">
              <w:rPr>
                <w:webHidden/>
              </w:rPr>
              <w:fldChar w:fldCharType="separate"/>
            </w:r>
            <w:r w:rsidR="00C706D4">
              <w:rPr>
                <w:webHidden/>
              </w:rPr>
              <w:t>6</w:t>
            </w:r>
            <w:r w:rsidR="00C706D4">
              <w:rPr>
                <w:webHidden/>
              </w:rPr>
              <w:fldChar w:fldCharType="end"/>
            </w:r>
          </w:hyperlink>
        </w:p>
        <w:p w14:paraId="3C28D087" w14:textId="110246FA" w:rsidR="00C706D4" w:rsidRDefault="00B02DEE">
          <w:pPr>
            <w:pStyle w:val="TOC1"/>
            <w:rPr>
              <w:rFonts w:asciiTheme="minorHAnsi" w:eastAsiaTheme="minorEastAsia" w:hAnsiTheme="minorHAnsi" w:cstheme="minorBidi"/>
              <w:sz w:val="22"/>
              <w:szCs w:val="22"/>
              <w:lang w:val="pt-PT" w:eastAsia="pt-PT"/>
            </w:rPr>
          </w:pPr>
          <w:hyperlink w:anchor="_Toc18422780" w:history="1">
            <w:r w:rsidR="00C706D4" w:rsidRPr="00F66EA0">
              <w:rPr>
                <w:rStyle w:val="Hyperlink"/>
              </w:rPr>
              <w:t>6</w:t>
            </w:r>
            <w:r w:rsidR="00C706D4">
              <w:rPr>
                <w:rFonts w:asciiTheme="minorHAnsi" w:eastAsiaTheme="minorEastAsia" w:hAnsiTheme="minorHAnsi" w:cstheme="minorBidi"/>
                <w:sz w:val="22"/>
                <w:szCs w:val="22"/>
                <w:lang w:val="pt-PT" w:eastAsia="pt-PT"/>
              </w:rPr>
              <w:tab/>
            </w:r>
            <w:r w:rsidR="00C706D4" w:rsidRPr="00F66EA0">
              <w:rPr>
                <w:rStyle w:val="Hyperlink"/>
              </w:rPr>
              <w:t>Declaration of Conflict of Interest</w:t>
            </w:r>
            <w:r w:rsidR="00C706D4">
              <w:rPr>
                <w:webHidden/>
              </w:rPr>
              <w:tab/>
            </w:r>
            <w:r w:rsidR="00C706D4">
              <w:rPr>
                <w:webHidden/>
              </w:rPr>
              <w:fldChar w:fldCharType="begin"/>
            </w:r>
            <w:r w:rsidR="00C706D4">
              <w:rPr>
                <w:webHidden/>
              </w:rPr>
              <w:instrText xml:space="preserve"> PAGEREF _Toc18422780 \h </w:instrText>
            </w:r>
            <w:r w:rsidR="00C706D4">
              <w:rPr>
                <w:webHidden/>
              </w:rPr>
            </w:r>
            <w:r w:rsidR="00C706D4">
              <w:rPr>
                <w:webHidden/>
              </w:rPr>
              <w:fldChar w:fldCharType="separate"/>
            </w:r>
            <w:r w:rsidR="00C706D4">
              <w:rPr>
                <w:webHidden/>
              </w:rPr>
              <w:t>6</w:t>
            </w:r>
            <w:r w:rsidR="00C706D4">
              <w:rPr>
                <w:webHidden/>
              </w:rPr>
              <w:fldChar w:fldCharType="end"/>
            </w:r>
          </w:hyperlink>
        </w:p>
        <w:p w14:paraId="04D48E08" w14:textId="48D7C316" w:rsidR="00C706D4" w:rsidRDefault="00B02DEE">
          <w:pPr>
            <w:pStyle w:val="TOC1"/>
            <w:rPr>
              <w:rFonts w:asciiTheme="minorHAnsi" w:eastAsiaTheme="minorEastAsia" w:hAnsiTheme="minorHAnsi" w:cstheme="minorBidi"/>
              <w:sz w:val="22"/>
              <w:szCs w:val="22"/>
              <w:lang w:val="pt-PT" w:eastAsia="pt-PT"/>
            </w:rPr>
          </w:pPr>
          <w:hyperlink w:anchor="_Toc18422781" w:history="1">
            <w:r w:rsidR="00C706D4" w:rsidRPr="00F66EA0">
              <w:rPr>
                <w:rStyle w:val="Hyperlink"/>
              </w:rPr>
              <w:t>7</w:t>
            </w:r>
            <w:r w:rsidR="00C706D4">
              <w:rPr>
                <w:rFonts w:asciiTheme="minorHAnsi" w:eastAsiaTheme="minorEastAsia" w:hAnsiTheme="minorHAnsi" w:cstheme="minorBidi"/>
                <w:sz w:val="22"/>
                <w:szCs w:val="22"/>
                <w:lang w:val="pt-PT" w:eastAsia="pt-PT"/>
              </w:rPr>
              <w:tab/>
            </w:r>
            <w:r w:rsidR="00C706D4" w:rsidRPr="00F66EA0">
              <w:rPr>
                <w:rStyle w:val="Hyperlink"/>
              </w:rPr>
              <w:t>References</w:t>
            </w:r>
            <w:r w:rsidR="00C706D4">
              <w:rPr>
                <w:webHidden/>
              </w:rPr>
              <w:tab/>
            </w:r>
            <w:r w:rsidR="00C706D4">
              <w:rPr>
                <w:webHidden/>
              </w:rPr>
              <w:fldChar w:fldCharType="begin"/>
            </w:r>
            <w:r w:rsidR="00C706D4">
              <w:rPr>
                <w:webHidden/>
              </w:rPr>
              <w:instrText xml:space="preserve"> PAGEREF _Toc18422781 \h </w:instrText>
            </w:r>
            <w:r w:rsidR="00C706D4">
              <w:rPr>
                <w:webHidden/>
              </w:rPr>
            </w:r>
            <w:r w:rsidR="00C706D4">
              <w:rPr>
                <w:webHidden/>
              </w:rPr>
              <w:fldChar w:fldCharType="separate"/>
            </w:r>
            <w:r w:rsidR="00C706D4">
              <w:rPr>
                <w:webHidden/>
              </w:rPr>
              <w:t>6</w:t>
            </w:r>
            <w:r w:rsidR="00C706D4">
              <w:rPr>
                <w:webHidden/>
              </w:rPr>
              <w:fldChar w:fldCharType="end"/>
            </w:r>
          </w:hyperlink>
        </w:p>
        <w:p w14:paraId="60625B4F" w14:textId="2390AB0A" w:rsidR="00461881" w:rsidRDefault="00461881">
          <w:r>
            <w:rPr>
              <w:b/>
              <w:bCs/>
              <w:noProof/>
            </w:rPr>
            <w:fldChar w:fldCharType="end"/>
          </w:r>
        </w:p>
      </w:sdtContent>
    </w:sdt>
    <w:p w14:paraId="3855DAAA" w14:textId="77777777" w:rsidR="00461881" w:rsidRDefault="00461881">
      <w:pPr>
        <w:spacing w:before="0"/>
      </w:pPr>
      <w:r>
        <w:br w:type="page"/>
      </w:r>
    </w:p>
    <w:p w14:paraId="50B273FD" w14:textId="77777777" w:rsidR="009B3588" w:rsidRDefault="009B3588">
      <w:pPr>
        <w:spacing w:before="0"/>
      </w:pPr>
    </w:p>
    <w:p w14:paraId="69188EA5" w14:textId="77777777" w:rsidR="009B3588" w:rsidRDefault="009B3588" w:rsidP="009B3588">
      <w:pPr>
        <w:pStyle w:val="Heading1"/>
      </w:pPr>
      <w:bookmarkStart w:id="11" w:name="_Toc18422751"/>
      <w:r>
        <w:t>Introduction</w:t>
      </w:r>
      <w:bookmarkEnd w:id="11"/>
    </w:p>
    <w:p w14:paraId="6E2532B2" w14:textId="77777777" w:rsidR="00C26D05" w:rsidRDefault="00C26D05" w:rsidP="00C26D05">
      <w:r>
        <w:t xml:space="preserve">Former documents: </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5B1AA7" w14:paraId="608569C7" w14:textId="77777777" w:rsidTr="005B1AA7">
        <w:trPr>
          <w:tblCellSpacing w:w="0" w:type="dxa"/>
        </w:trPr>
        <w:tc>
          <w:tcPr>
            <w:tcW w:w="1030" w:type="pct"/>
            <w:vAlign w:val="center"/>
            <w:hideMark/>
          </w:tcPr>
          <w:p w14:paraId="2416BFF1" w14:textId="77777777" w:rsidR="005B1AA7" w:rsidRPr="005B1AA7" w:rsidRDefault="00B02DEE" w:rsidP="005B1AA7">
            <w:pPr>
              <w:spacing w:before="0"/>
              <w:rPr>
                <w:rFonts w:eastAsia="Times New Roman"/>
                <w:lang w:val="pt-PT" w:eastAsia="pt-PT"/>
              </w:rPr>
            </w:pPr>
            <w:hyperlink w:history="1">
              <w:r w:rsidR="005B1AA7">
                <w:rPr>
                  <w:rStyle w:val="Hyperlink"/>
                </w:rPr>
                <w:t>FGAI4H-C-014</w:t>
              </w:r>
            </w:hyperlink>
          </w:p>
        </w:tc>
        <w:tc>
          <w:tcPr>
            <w:tcW w:w="1261" w:type="pct"/>
            <w:vAlign w:val="center"/>
            <w:hideMark/>
          </w:tcPr>
          <w:p w14:paraId="17CE3BF9" w14:textId="77777777" w:rsidR="005B1AA7" w:rsidRDefault="005B1AA7">
            <w:r>
              <w:t>Lausanne, 22-25 January 2019</w:t>
            </w:r>
          </w:p>
        </w:tc>
        <w:tc>
          <w:tcPr>
            <w:tcW w:w="0" w:type="auto"/>
            <w:vAlign w:val="center"/>
            <w:hideMark/>
          </w:tcPr>
          <w:p w14:paraId="5DDF7481" w14:textId="77777777" w:rsidR="005B1AA7" w:rsidRDefault="005B1AA7">
            <w:r>
              <w:t>Status Report of: Reducing risk of falling among elderly</w:t>
            </w:r>
          </w:p>
        </w:tc>
      </w:tr>
    </w:tbl>
    <w:p w14:paraId="7937ED3A" w14:textId="77777777" w:rsidR="00C26D05" w:rsidRPr="00FD543A" w:rsidRDefault="00C26D05" w:rsidP="00C26D05">
      <w:pPr>
        <w:rPr>
          <w:b/>
        </w:rPr>
      </w:pPr>
      <w:r w:rsidRPr="00FD543A">
        <w:t xml:space="preserve">This 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xml:space="preserve">. The document was presented remotely. The project aims </w:t>
      </w:r>
      <w:r w:rsidR="005B1AA7" w:rsidRPr="000355DF">
        <w:t xml:space="preserve">at contributing to standardize fall risk assessment and creating tools </w:t>
      </w:r>
      <w:r w:rsidR="005B1AA7">
        <w:t xml:space="preserve">based on </w:t>
      </w:r>
      <w:r w:rsidR="005B1AA7" w:rsidRPr="00FD543A">
        <w:t>Artificial Intelligence</w:t>
      </w:r>
      <w:r w:rsidR="005B1AA7" w:rsidRPr="000355DF">
        <w:t xml:space="preserve"> to easily implement it in the clinical practice</w:t>
      </w:r>
      <w:r w:rsidR="005B1AA7">
        <w:t>.</w:t>
      </w:r>
    </w:p>
    <w:p w14:paraId="7194C686" w14:textId="77777777" w:rsidR="00C26D05" w:rsidRDefault="009B3588" w:rsidP="009B3588">
      <w:pPr>
        <w:pStyle w:val="Heading2"/>
      </w:pPr>
      <w:bookmarkStart w:id="12" w:name="_Toc18422752"/>
      <w:r>
        <w:t>Topic Description</w:t>
      </w:r>
      <w:bookmarkEnd w:id="12"/>
    </w:p>
    <w:p w14:paraId="7390F7A4" w14:textId="50599DC5" w:rsidR="00550A46" w:rsidRDefault="00550A46" w:rsidP="009B3588">
      <w:pPr>
        <w:pStyle w:val="Heading3"/>
        <w:rPr>
          <w:lang w:val="en-US"/>
        </w:rPr>
      </w:pPr>
      <w:bookmarkStart w:id="13" w:name="_Toc18422753"/>
      <w:r w:rsidRPr="0089798B">
        <w:rPr>
          <w:lang w:val="en-US"/>
        </w:rPr>
        <w:t>Relevance</w:t>
      </w:r>
      <w:bookmarkEnd w:id="13"/>
      <w:r w:rsidRPr="0089798B">
        <w:rPr>
          <w:lang w:val="en-US"/>
        </w:rPr>
        <w:t xml:space="preserve"> </w:t>
      </w:r>
    </w:p>
    <w:p w14:paraId="152F7EAB" w14:textId="0ECFFFF0" w:rsidR="00550A46" w:rsidRPr="00B039B1" w:rsidRDefault="00550A46" w:rsidP="00B039B1">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xml:space="preserve">] and 31 billion dollars in the United States of America [3]. </w:t>
      </w:r>
      <w:r w:rsidRPr="00550A46">
        <w:t>Falls have a multifactorial origin, however most of the fall risk factors are amendable by implementing falls prevention programs based on improving strength and balance and modifying behaviours. Even though, fall risk screenings and the implementation of such falls</w:t>
      </w:r>
      <w:r>
        <w:t>’</w:t>
      </w:r>
      <w:r w:rsidRPr="00550A46">
        <w:t xml:space="preserve"> prevention programs are rarely part of the community-dwelling elder’s routine. </w:t>
      </w:r>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 [4]</w:t>
      </w:r>
      <w:r w:rsidRPr="00B75816">
        <w:t>, Berg Balance Scale</w:t>
      </w:r>
      <w:r>
        <w:t xml:space="preserve"> [5]</w:t>
      </w:r>
      <w:r w:rsidRPr="00B75816">
        <w:t>, and Performance</w:t>
      </w:r>
      <w:r>
        <w:rPr>
          <w:rFonts w:hint="eastAsia"/>
        </w:rPr>
        <w:t xml:space="preserve"> </w:t>
      </w:r>
      <w:r w:rsidRPr="00B75816">
        <w:t>Oriented Assessment of Mobility</w:t>
      </w:r>
      <w:r>
        <w:t xml:space="preserve"> Problems in Elderly Patients [6]</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fall risk factors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w:t>
      </w:r>
    </w:p>
    <w:p w14:paraId="5A1B255C" w14:textId="4CF4E898" w:rsidR="00550A46" w:rsidRDefault="00550A46" w:rsidP="009B3588">
      <w:pPr>
        <w:pStyle w:val="Heading3"/>
        <w:rPr>
          <w:lang w:val="en-US"/>
        </w:rPr>
      </w:pPr>
      <w:bookmarkStart w:id="14" w:name="_Toc18422754"/>
      <w:r w:rsidRPr="0089798B">
        <w:rPr>
          <w:lang w:val="en-US"/>
        </w:rPr>
        <w:t>Impact</w:t>
      </w:r>
      <w:bookmarkEnd w:id="14"/>
    </w:p>
    <w:p w14:paraId="5E751FF3" w14:textId="77777777" w:rsidR="00550A46" w:rsidRDefault="00550A46" w:rsidP="00550A46">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14:paraId="4E578BD6" w14:textId="77777777" w:rsidR="00550A46" w:rsidRDefault="00550A46" w:rsidP="00550A46">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14:paraId="0F9C736D" w14:textId="77777777" w:rsidR="00550A46" w:rsidRDefault="009B3588" w:rsidP="009B3588">
      <w:pPr>
        <w:pStyle w:val="Heading2"/>
      </w:pPr>
      <w:bookmarkStart w:id="15" w:name="_Toc18422755"/>
      <w:r w:rsidRPr="009B3588">
        <w:t>Ethical Considerations</w:t>
      </w:r>
      <w:bookmarkEnd w:id="15"/>
    </w:p>
    <w:p w14:paraId="0004D88B" w14:textId="77777777" w:rsidR="00461881" w:rsidRPr="00461881" w:rsidRDefault="00461881" w:rsidP="00461881">
      <w:r>
        <w:t>TBC</w:t>
      </w:r>
    </w:p>
    <w:p w14:paraId="54F40BF6" w14:textId="77777777" w:rsidR="009B3588" w:rsidRDefault="009B3588" w:rsidP="009B3588">
      <w:pPr>
        <w:pStyle w:val="Heading2"/>
      </w:pPr>
      <w:bookmarkStart w:id="16" w:name="_Toc18422756"/>
      <w:r>
        <w:t>Existing AI Solutions</w:t>
      </w:r>
      <w:bookmarkEnd w:id="16"/>
    </w:p>
    <w:p w14:paraId="317BB070" w14:textId="77777777" w:rsidR="00461881" w:rsidRPr="00461881" w:rsidRDefault="00461881" w:rsidP="00461881">
      <w:r>
        <w:t>TBC</w:t>
      </w:r>
    </w:p>
    <w:p w14:paraId="712C98BE" w14:textId="188CC304" w:rsidR="00550A46" w:rsidRPr="009B3588" w:rsidRDefault="00550A46" w:rsidP="009B3588">
      <w:pPr>
        <w:pStyle w:val="Heading3"/>
      </w:pPr>
      <w:bookmarkStart w:id="17" w:name="_Toc18422757"/>
      <w:r w:rsidRPr="009B3588">
        <w:t>Existing work</w:t>
      </w:r>
      <w:bookmarkEnd w:id="17"/>
    </w:p>
    <w:p w14:paraId="56ECABFB" w14:textId="77777777" w:rsidR="00550A46" w:rsidRDefault="00550A46" w:rsidP="00550A46">
      <w:pPr>
        <w:jc w:val="both"/>
      </w:pPr>
      <w:r>
        <w:t xml:space="preserve">There is previous work developed under the project </w:t>
      </w:r>
      <w:hyperlink w:history="1">
        <w:r w:rsidRPr="00550A46">
          <w:rPr>
            <w:rStyle w:val="Hyperlink"/>
          </w:rPr>
          <w:t>FallSensing</w:t>
        </w:r>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w:history="1">
        <w:r w:rsidRPr="00B533A5">
          <w:rPr>
            <w:rStyle w:val="Hyperlink"/>
          </w:rPr>
          <w:t>protocol</w:t>
        </w:r>
      </w:hyperlink>
      <w:r>
        <w:t xml:space="preserve"> described in [7]. </w:t>
      </w:r>
    </w:p>
    <w:p w14:paraId="098B70F1" w14:textId="36B047E2" w:rsidR="00550A46" w:rsidRDefault="00550A46" w:rsidP="00550A46">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14:paraId="45787D6E" w14:textId="77777777" w:rsidR="00550A46" w:rsidRDefault="00550A46" w:rsidP="00550A46">
      <w:pPr>
        <w:jc w:val="both"/>
      </w:pPr>
      <w:r>
        <w:t>I</w:t>
      </w:r>
      <w:r w:rsidRPr="0092368C">
        <w:t xml:space="preserve">n addition to </w:t>
      </w:r>
      <w:r>
        <w:t>these state-of-the-art</w:t>
      </w:r>
      <w:r w:rsidRPr="0092368C">
        <w:t xml:space="preserve"> </w:t>
      </w:r>
      <w:r>
        <w:t xml:space="preserve">fall risk evaluation </w:t>
      </w:r>
      <w:r w:rsidRPr="0092368C">
        <w:t xml:space="preserve">methods, </w:t>
      </w:r>
      <w:r>
        <w:t xml:space="preserve">some of the functional tests have been </w:t>
      </w:r>
      <w:r w:rsidRPr="0092368C">
        <w:t>instrument</w:t>
      </w:r>
      <w:r w:rsidR="000F0BF5">
        <w:t>ed</w:t>
      </w:r>
      <w:r>
        <w:t xml:space="preserve"> that </w:t>
      </w:r>
      <w:r w:rsidRPr="0092368C">
        <w:t>has been integrated in some standard assessment tests,</w:t>
      </w:r>
      <w:r>
        <w:t xml:space="preserve"> potentially</w:t>
      </w:r>
      <w:r w:rsidRPr="0092368C">
        <w:t xml:space="preserve"> adding</w:t>
      </w:r>
      <w:r>
        <w:t xml:space="preserve"> </w:t>
      </w:r>
      <w:r w:rsidRPr="0092368C">
        <w:t>value to the existing methods because it gives additional</w:t>
      </w:r>
      <w:r>
        <w:t xml:space="preserve"> </w:t>
      </w:r>
      <w:r w:rsidRPr="0092368C">
        <w:t>quantitative information and eliminates the bias introduced by</w:t>
      </w:r>
      <w:r>
        <w:t xml:space="preserve"> </w:t>
      </w:r>
      <w:r w:rsidRPr="0092368C">
        <w:t>observation [</w:t>
      </w:r>
      <w:r>
        <w:t>8</w:t>
      </w:r>
      <w:r w:rsidRPr="0092368C">
        <w:t>].</w:t>
      </w:r>
      <w:r>
        <w:t xml:space="preserve"> However, since </w:t>
      </w:r>
      <w:r w:rsidR="000F0BF5">
        <w:t>the use of sensors may not be widespread or feasible for most organizations</w:t>
      </w:r>
      <w:r>
        <w:t xml:space="preserve">, </w:t>
      </w:r>
      <w:r w:rsidR="000F0BF5">
        <w:t xml:space="preserve">the inclusion of </w:t>
      </w:r>
      <w:r>
        <w:t xml:space="preserve">these data </w:t>
      </w:r>
      <w:r w:rsidR="000F0BF5">
        <w:t>is still under evaluation</w:t>
      </w:r>
      <w:r>
        <w:t>.</w:t>
      </w:r>
    </w:p>
    <w:p w14:paraId="3A70C16C" w14:textId="77777777" w:rsidR="00550A46" w:rsidRDefault="009B3588" w:rsidP="009B3588">
      <w:pPr>
        <w:pStyle w:val="Heading2"/>
      </w:pPr>
      <w:bookmarkStart w:id="18" w:name="_Toc18422758"/>
      <w:r>
        <w:t>Existing work on benchmarking</w:t>
      </w:r>
      <w:bookmarkEnd w:id="18"/>
      <w:r>
        <w:t xml:space="preserve"> </w:t>
      </w:r>
    </w:p>
    <w:p w14:paraId="12B92B9F" w14:textId="77777777" w:rsidR="00461881" w:rsidRPr="00461881" w:rsidRDefault="00461881" w:rsidP="00461881">
      <w:r>
        <w:t>TBC</w:t>
      </w:r>
    </w:p>
    <w:p w14:paraId="134200FB" w14:textId="77777777" w:rsidR="00550A46" w:rsidRDefault="009B3588" w:rsidP="009B3588">
      <w:pPr>
        <w:pStyle w:val="Heading1"/>
      </w:pPr>
      <w:bookmarkStart w:id="19" w:name="_Toc18422760"/>
      <w:r w:rsidRPr="009B3588">
        <w:t>AI4H Topic Group</w:t>
      </w:r>
      <w:bookmarkEnd w:id="19"/>
    </w:p>
    <w:p w14:paraId="38BB3B36" w14:textId="3FA00837" w:rsidR="00BD2DF6" w:rsidRPr="009B3588" w:rsidRDefault="00BD2DF6" w:rsidP="00BD2DF6">
      <w:pPr>
        <w:pStyle w:val="Heading2"/>
      </w:pPr>
      <w:bookmarkStart w:id="20" w:name="_Toc18422761"/>
      <w:r>
        <w:t>Updates</w:t>
      </w:r>
      <w:bookmarkEnd w:id="20"/>
    </w:p>
    <w:p w14:paraId="5F89CA9B" w14:textId="18BE410D" w:rsidR="00BD2DF6" w:rsidRDefault="00BD2DF6" w:rsidP="00BD2DF6">
      <w:pPr>
        <w:pStyle w:val="Heading3"/>
      </w:pPr>
      <w:bookmarkStart w:id="21" w:name="_Toc18422762"/>
      <w:r w:rsidRPr="00BD2DF6">
        <w:t xml:space="preserve">Status Update for Meeting </w:t>
      </w:r>
      <w:r>
        <w:t>B</w:t>
      </w:r>
      <w:r w:rsidRPr="00BD2DF6">
        <w:t xml:space="preserve"> (</w:t>
      </w:r>
      <w:r>
        <w:t>Lausanne)</w:t>
      </w:r>
      <w:bookmarkEnd w:id="21"/>
      <w:r w:rsidRPr="00BD2DF6">
        <w:t xml:space="preserve"> </w:t>
      </w:r>
    </w:p>
    <w:p w14:paraId="3E4DAE8C" w14:textId="4465CAAB" w:rsidR="00B039B1" w:rsidRPr="00B039B1" w:rsidRDefault="00B039B1" w:rsidP="00B039B1">
      <w:r>
        <w:t xml:space="preserve">First </w:t>
      </w:r>
      <w:r w:rsidRPr="00FD543A">
        <w:t xml:space="preserve">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The document was presented remotely.</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B039B1" w14:paraId="5EC3B9AA" w14:textId="77777777" w:rsidTr="00F31194">
        <w:trPr>
          <w:tblCellSpacing w:w="0" w:type="dxa"/>
        </w:trPr>
        <w:tc>
          <w:tcPr>
            <w:tcW w:w="1030" w:type="pct"/>
            <w:vAlign w:val="center"/>
            <w:hideMark/>
          </w:tcPr>
          <w:p w14:paraId="452DFF16" w14:textId="77777777" w:rsidR="00B039B1" w:rsidRPr="005B1AA7" w:rsidRDefault="00B02DEE" w:rsidP="00F31194">
            <w:pPr>
              <w:spacing w:before="0"/>
              <w:rPr>
                <w:rFonts w:eastAsia="Times New Roman"/>
                <w:lang w:val="pt-PT" w:eastAsia="pt-PT"/>
              </w:rPr>
            </w:pPr>
            <w:hyperlink w:history="1">
              <w:r w:rsidR="00B039B1">
                <w:rPr>
                  <w:rStyle w:val="Hyperlink"/>
                </w:rPr>
                <w:t>FGAI4H-C-014</w:t>
              </w:r>
            </w:hyperlink>
          </w:p>
        </w:tc>
        <w:tc>
          <w:tcPr>
            <w:tcW w:w="1261" w:type="pct"/>
            <w:vAlign w:val="center"/>
            <w:hideMark/>
          </w:tcPr>
          <w:p w14:paraId="109FBABF" w14:textId="77777777" w:rsidR="00B039B1" w:rsidRDefault="00B039B1" w:rsidP="00F31194">
            <w:r>
              <w:t>Lausanne, 22-25 January 2019</w:t>
            </w:r>
          </w:p>
        </w:tc>
        <w:tc>
          <w:tcPr>
            <w:tcW w:w="0" w:type="auto"/>
            <w:vAlign w:val="center"/>
            <w:hideMark/>
          </w:tcPr>
          <w:p w14:paraId="5ACBFD5D" w14:textId="77777777" w:rsidR="00B039B1" w:rsidRDefault="00B039B1" w:rsidP="00F31194">
            <w:r>
              <w:t>Status Report of: Reducing risk of falling among elderly</w:t>
            </w:r>
          </w:p>
        </w:tc>
      </w:tr>
    </w:tbl>
    <w:p w14:paraId="19AED98F" w14:textId="52476583" w:rsidR="00BD2DF6" w:rsidRDefault="00BD2DF6" w:rsidP="00BD2DF6">
      <w:pPr>
        <w:pStyle w:val="Heading3"/>
      </w:pPr>
      <w:bookmarkStart w:id="22" w:name="_Toc18422763"/>
      <w:r w:rsidRPr="00BD2DF6">
        <w:t xml:space="preserve">Status Update for Meeting </w:t>
      </w:r>
      <w:r>
        <w:t>C</w:t>
      </w:r>
      <w:r w:rsidRPr="00BD2DF6">
        <w:t xml:space="preserve"> (</w:t>
      </w:r>
      <w:r>
        <w:t>New York)</w:t>
      </w:r>
      <w:bookmarkEnd w:id="22"/>
      <w:r w:rsidRPr="00BD2DF6">
        <w:t xml:space="preserve"> </w:t>
      </w:r>
    </w:p>
    <w:p w14:paraId="710CEBDF" w14:textId="6D3A6D4B" w:rsidR="00B039B1" w:rsidRDefault="00B039B1" w:rsidP="00B039B1">
      <w:r>
        <w:t>The topic group description was refined and presented remotely.</w:t>
      </w:r>
    </w:p>
    <w:p w14:paraId="25721A0B" w14:textId="16DA4781" w:rsidR="00BD2DF6" w:rsidRDefault="00BD2DF6" w:rsidP="00BD2DF6">
      <w:pPr>
        <w:pStyle w:val="Heading3"/>
      </w:pPr>
      <w:bookmarkStart w:id="23" w:name="_Toc18422764"/>
      <w:r w:rsidRPr="00BD2DF6">
        <w:t>Status Update for Meeting D (Shanghai)</w:t>
      </w:r>
      <w:bookmarkEnd w:id="23"/>
      <w:r w:rsidRPr="00BD2DF6">
        <w:t xml:space="preserve"> </w:t>
      </w:r>
    </w:p>
    <w:p w14:paraId="1FD5382F" w14:textId="77777777" w:rsidR="00B039B1" w:rsidRPr="00B051F4" w:rsidRDefault="00B039B1" w:rsidP="00B039B1">
      <w:r w:rsidRPr="00B051F4">
        <w:t>I</w:t>
      </w:r>
      <w:r>
        <w:t>nês Sousa participated remotely in the Shangai meeting and provided an update on the progress of the topic “</w:t>
      </w:r>
      <w:r w:rsidRPr="00B051F4">
        <w:t>Standardized benchmarking of AI to prevent falls among the elderly</w:t>
      </w:r>
      <w:r>
        <w:t>”.</w:t>
      </w:r>
    </w:p>
    <w:p w14:paraId="51D91979" w14:textId="77777777" w:rsidR="00B039B1" w:rsidRPr="00B051F4" w:rsidRDefault="00B039B1" w:rsidP="00B039B1">
      <w:r>
        <w:t>Main points</w:t>
      </w:r>
      <w:r w:rsidRPr="00B051F4">
        <w:t>:</w:t>
      </w:r>
    </w:p>
    <w:p w14:paraId="10B3175B" w14:textId="77777777" w:rsidR="00B039B1" w:rsidRPr="00B051F4" w:rsidRDefault="00B039B1" w:rsidP="00B039B1">
      <w:pPr>
        <w:pStyle w:val="enumlev1"/>
      </w:pPr>
      <w:r w:rsidRPr="00B051F4">
        <w:t>–</w:t>
      </w:r>
      <w:r w:rsidRPr="00B051F4">
        <w:tab/>
      </w:r>
      <w:r>
        <w:t>There were no contacts or manifestations of interest from other research groups regarding this topic;</w:t>
      </w:r>
      <w:r w:rsidRPr="00B051F4">
        <w:t xml:space="preserve"> </w:t>
      </w:r>
    </w:p>
    <w:p w14:paraId="4193B881" w14:textId="77777777" w:rsidR="00B039B1" w:rsidRPr="00B051F4" w:rsidRDefault="00B039B1" w:rsidP="00B039B1">
      <w:pPr>
        <w:pStyle w:val="enumlev1"/>
      </w:pPr>
      <w:r w:rsidRPr="00B051F4">
        <w:t>–</w:t>
      </w:r>
      <w:r w:rsidRPr="00B051F4">
        <w:tab/>
      </w:r>
      <w:r>
        <w:t>It was suggested that some of the groups that have been actively publishing in this area could be contacted;</w:t>
      </w:r>
    </w:p>
    <w:p w14:paraId="4EF5EB8A" w14:textId="2B695733" w:rsidR="00B039B1" w:rsidRDefault="00B039B1" w:rsidP="00B039B1">
      <w:pPr>
        <w:pStyle w:val="enumlev1"/>
      </w:pPr>
      <w:r w:rsidRPr="00B051F4">
        <w:t>–</w:t>
      </w:r>
      <w:r w:rsidRPr="00B051F4">
        <w:tab/>
      </w:r>
      <w:r>
        <w:t>It was mentioned that the possibility of enlarging the scope of the topic to include fall detection datasets could also be considered, despite the unavailability of Fraunhofer AICOS to provide a dataset</w:t>
      </w:r>
      <w:r w:rsidRPr="00B051F4">
        <w:t>.</w:t>
      </w:r>
    </w:p>
    <w:p w14:paraId="172715CD" w14:textId="6B5B1C3E" w:rsidR="00BD2DF6" w:rsidRDefault="00BD2DF6" w:rsidP="00BD2DF6">
      <w:pPr>
        <w:pStyle w:val="Heading3"/>
      </w:pPr>
      <w:bookmarkStart w:id="24" w:name="_Toc18422765"/>
      <w:r w:rsidRPr="00BD2DF6">
        <w:t xml:space="preserve">Status Update for Meeting </w:t>
      </w:r>
      <w:r>
        <w:t>E</w:t>
      </w:r>
      <w:r w:rsidRPr="00BD2DF6">
        <w:t xml:space="preserve"> (</w:t>
      </w:r>
      <w:r>
        <w:t>Geneva</w:t>
      </w:r>
      <w:r w:rsidRPr="00BD2DF6">
        <w:t>)</w:t>
      </w:r>
      <w:bookmarkEnd w:id="24"/>
      <w:r w:rsidRPr="00BD2DF6">
        <w:t xml:space="preserve"> </w:t>
      </w:r>
    </w:p>
    <w:p w14:paraId="2157777A" w14:textId="656495A3" w:rsidR="00B039B1" w:rsidRDefault="00B039B1" w:rsidP="00B039B1">
      <w:r>
        <w:t xml:space="preserve">The </w:t>
      </w:r>
      <w:r w:rsidRPr="00B039B1">
        <w:t xml:space="preserve">Personal Health Systems Laboratory </w:t>
      </w:r>
      <w:r>
        <w:t xml:space="preserve">from </w:t>
      </w:r>
      <w:r w:rsidRPr="00B039B1">
        <w:t xml:space="preserve">University of Bologna </w:t>
      </w:r>
      <w:r>
        <w:t xml:space="preserve">joined the Topic Group following the manifestation of interest sent by </w:t>
      </w:r>
      <w:r w:rsidRPr="00B039B1">
        <w:t>Pierpaolo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5C5AE266" w14:textId="2817F9B2" w:rsidR="00BD2DF6" w:rsidRPr="00BD2DF6" w:rsidRDefault="00BD2DF6" w:rsidP="00BD2DF6">
      <w:pPr>
        <w:pStyle w:val="Heading3"/>
      </w:pPr>
      <w:bookmarkStart w:id="25" w:name="_Toc18422766"/>
      <w:r w:rsidRPr="00BD2DF6">
        <w:t xml:space="preserve">Status Update for Meeting </w:t>
      </w:r>
      <w:r>
        <w:t>F</w:t>
      </w:r>
      <w:r w:rsidRPr="00BD2DF6">
        <w:t xml:space="preserve"> (</w:t>
      </w:r>
      <w:r>
        <w:t>Zanzibar</w:t>
      </w:r>
      <w:r w:rsidRPr="00BD2DF6">
        <w:t>)</w:t>
      </w:r>
      <w:bookmarkEnd w:id="25"/>
      <w:r w:rsidRPr="00BD2DF6">
        <w:t xml:space="preserve"> </w:t>
      </w:r>
    </w:p>
    <w:p w14:paraId="60885ADE" w14:textId="4C47E57F" w:rsidR="00706C50" w:rsidRDefault="00B039B1" w:rsidP="00706C50">
      <w:pPr>
        <w:rPr>
          <w:lang w:val="en-US"/>
        </w:rPr>
      </w:pPr>
      <w:r>
        <w:t>Following the suggestion from the</w:t>
      </w:r>
      <w:r w:rsidRPr="00B039B1">
        <w:t xml:space="preserve"> Personal Health Systems Laboratory</w:t>
      </w:r>
      <w:r>
        <w:t xml:space="preserve"> a list of </w:t>
      </w:r>
      <w:r>
        <w:rPr>
          <w:lang w:val="en-US"/>
        </w:rPr>
        <w:t xml:space="preserve">longitudinal studies on ageing with data on falls. </w:t>
      </w:r>
      <w:r w:rsidR="00706C50">
        <w:rPr>
          <w:lang w:val="en-US"/>
        </w:rPr>
        <w:t xml:space="preserve">A draft letter was created inviting these studies to share the data of the new waves with our consortium for benchmarking the algorithms. </w:t>
      </w:r>
    </w:p>
    <w:p w14:paraId="4E5453EC" w14:textId="77777777" w:rsidR="00857507" w:rsidRPr="00187487" w:rsidRDefault="00857507" w:rsidP="00857507">
      <w:pPr>
        <w:pStyle w:val="Heading4"/>
        <w:rPr>
          <w:lang w:val="en-US"/>
        </w:rPr>
      </w:pPr>
      <w:r w:rsidRPr="00187487">
        <w:rPr>
          <w:lang w:val="en-US"/>
        </w:rPr>
        <w:t xml:space="preserve">Next </w:t>
      </w:r>
      <w:r w:rsidRPr="00A95E2D">
        <w:rPr>
          <w:lang w:val="en-US"/>
        </w:rPr>
        <w:t>steps</w:t>
      </w:r>
    </w:p>
    <w:p w14:paraId="7D3C2841" w14:textId="0316A41B" w:rsidR="00857507" w:rsidRPr="00857507" w:rsidRDefault="00857507" w:rsidP="00857507">
      <w:pPr>
        <w:spacing w:after="20"/>
        <w:rPr>
          <w:bCs/>
          <w:lang w:val="en-US"/>
        </w:rPr>
      </w:pPr>
      <w:r w:rsidRPr="00040D0D">
        <w:rPr>
          <w:bCs/>
          <w:lang w:val="en-US"/>
        </w:rPr>
        <w:t>The topic group would benefit from further expertise of the medical and AI communities and from additional data.</w:t>
      </w:r>
      <w:r>
        <w:rPr>
          <w:bCs/>
          <w:lang w:val="en-US"/>
        </w:rPr>
        <w:t xml:space="preserve"> Disseminate the </w:t>
      </w:r>
      <w:hyperlink w:history="1">
        <w:r w:rsidRPr="00EE46F4">
          <w:rPr>
            <w:rStyle w:val="Hyperlink"/>
            <w:bCs/>
            <w:lang w:val="en-US"/>
          </w:rPr>
          <w:t>Call for Topic Group Participation</w:t>
        </w:r>
      </w:hyperlink>
      <w:r>
        <w:rPr>
          <w:bCs/>
          <w:lang w:val="en-US"/>
        </w:rPr>
        <w:t xml:space="preserve"> among groups with similar research interest. Contact longitudinal studies representatives.</w:t>
      </w:r>
    </w:p>
    <w:p w14:paraId="0A622E04" w14:textId="7A33245C" w:rsidR="00706C50" w:rsidRPr="00857507" w:rsidRDefault="00857507" w:rsidP="00857507">
      <w:pPr>
        <w:pStyle w:val="Heading2"/>
      </w:pPr>
      <w:bookmarkStart w:id="26" w:name="_Toc18422767"/>
      <w:r>
        <w:t>Next Meetings</w:t>
      </w:r>
      <w:bookmarkEnd w:id="26"/>
    </w:p>
    <w:p w14:paraId="738C112A" w14:textId="77777777" w:rsidR="00706C50" w:rsidRPr="00706C50" w:rsidRDefault="00706C50" w:rsidP="00706C50">
      <w:pPr>
        <w:spacing w:before="100" w:beforeAutospacing="1" w:after="100" w:afterAutospacing="1"/>
        <w:rPr>
          <w:rFonts w:eastAsia="Times New Roman"/>
          <w:lang w:eastAsia="pt-PT"/>
        </w:rPr>
      </w:pPr>
      <w:r w:rsidRPr="00706C50">
        <w:rPr>
          <w:rFonts w:eastAsia="Times New Roman"/>
          <w:lang w:eastAsia="pt-PT"/>
        </w:rPr>
        <w:t xml:space="preserve">The Focus Groups meets about every two months at changing locations. The upcoming meetings are: </w:t>
      </w:r>
    </w:p>
    <w:p w14:paraId="5F7B5D8F" w14:textId="77777777" w:rsidR="00706C50" w:rsidRPr="00706C50" w:rsidRDefault="00706C50" w:rsidP="00706C50">
      <w:pPr>
        <w:spacing w:before="100" w:beforeAutospacing="1" w:after="100" w:afterAutospacing="1"/>
        <w:rPr>
          <w:rFonts w:eastAsia="Times New Roman"/>
          <w:lang w:eastAsia="pt-PT"/>
        </w:rPr>
      </w:pPr>
      <w:r w:rsidRPr="00706C50">
        <w:rPr>
          <w:rFonts w:eastAsia="Times New Roman"/>
          <w:lang w:eastAsia="pt-PT"/>
        </w:rPr>
        <w:t xml:space="preserve">● G: New Delhi, India; November 2019 </w:t>
      </w:r>
    </w:p>
    <w:p w14:paraId="6F2A307E" w14:textId="77777777" w:rsidR="00857507" w:rsidRDefault="00706C50" w:rsidP="00857507">
      <w:pPr>
        <w:spacing w:before="100" w:beforeAutospacing="1" w:after="100" w:afterAutospacing="1"/>
        <w:rPr>
          <w:rFonts w:eastAsia="Times New Roman"/>
          <w:lang w:eastAsia="pt-PT"/>
        </w:rPr>
      </w:pPr>
      <w:r w:rsidRPr="00706C50">
        <w:rPr>
          <w:rFonts w:eastAsia="Times New Roman"/>
          <w:lang w:eastAsia="pt-PT"/>
        </w:rPr>
        <w:t xml:space="preserve">● H: Brasilia, Brazil; January 2020 </w:t>
      </w:r>
    </w:p>
    <w:p w14:paraId="01CAF67F" w14:textId="3787C8AC" w:rsidR="00706C50" w:rsidRPr="00857507" w:rsidRDefault="00706C50" w:rsidP="00857507">
      <w:pPr>
        <w:spacing w:before="100" w:beforeAutospacing="1" w:after="100" w:afterAutospacing="1"/>
        <w:rPr>
          <w:rFonts w:eastAsia="Times New Roman"/>
          <w:lang w:eastAsia="pt-PT"/>
        </w:rPr>
      </w:pPr>
      <w:r w:rsidRPr="00706C50">
        <w:rPr>
          <w:rFonts w:eastAsia="Times New Roman"/>
          <w:lang w:eastAsia="pt-PT"/>
        </w:rPr>
        <w:t xml:space="preserve">An up to date list can be found at the official ITU FG AI4H website. </w:t>
      </w:r>
    </w:p>
    <w:p w14:paraId="4C337FAC" w14:textId="77777777" w:rsidR="009B3588" w:rsidRDefault="009B3588" w:rsidP="009B3588">
      <w:pPr>
        <w:pStyle w:val="Heading1"/>
      </w:pPr>
      <w:bookmarkStart w:id="27" w:name="_Toc18422768"/>
      <w:r>
        <w:t>Method</w:t>
      </w:r>
      <w:bookmarkEnd w:id="27"/>
    </w:p>
    <w:p w14:paraId="6EB5BB87" w14:textId="77777777" w:rsidR="009B3588" w:rsidRPr="009B3588" w:rsidRDefault="009B3588" w:rsidP="009B3588">
      <w:pPr>
        <w:pStyle w:val="Heading2"/>
      </w:pPr>
      <w:bookmarkStart w:id="28" w:name="_Toc18422769"/>
      <w:r>
        <w:t>AI Inputs Data Structure</w:t>
      </w:r>
      <w:bookmarkEnd w:id="28"/>
    </w:p>
    <w:p w14:paraId="4CE82646" w14:textId="77777777" w:rsidR="009B3588" w:rsidRDefault="00550A46" w:rsidP="009B3588">
      <w:pPr>
        <w:pStyle w:val="Heading3"/>
        <w:rPr>
          <w:lang w:val="en-US"/>
        </w:rPr>
      </w:pPr>
      <w:bookmarkStart w:id="29" w:name="_Toc18422770"/>
      <w:r w:rsidRPr="009B3588">
        <w:t>Data Availability</w:t>
      </w:r>
      <w:bookmarkEnd w:id="29"/>
      <w:r w:rsidRPr="0089798B">
        <w:rPr>
          <w:lang w:val="en-US"/>
        </w:rPr>
        <w:t xml:space="preserve"> </w:t>
      </w:r>
    </w:p>
    <w:p w14:paraId="2B647FDE" w14:textId="2816C975" w:rsidR="002F1376" w:rsidRPr="0089798B" w:rsidRDefault="002F1376" w:rsidP="00706C50">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r>
        <w:rPr>
          <w:lang w:val="en-US"/>
        </w:rPr>
        <w:t>All of the data is currently an un</w:t>
      </w:r>
      <w:r w:rsidRPr="0089798B">
        <w:rPr>
          <w:lang w:val="en-US"/>
        </w:rPr>
        <w:t>disclosed data set</w:t>
      </w:r>
      <w:r>
        <w:rPr>
          <w:lang w:val="en-US"/>
        </w:rPr>
        <w:t xml:space="preserve">. Only a small part of it can be made publicly available (1 ou 2%), however, since the data acquisition </w:t>
      </w:r>
      <w:hyperlink w:history="1">
        <w:r w:rsidRPr="00B533A5">
          <w:rPr>
            <w:rStyle w:val="Hyperlink"/>
            <w:lang w:val="en-US"/>
          </w:rPr>
          <w:t>protocol</w:t>
        </w:r>
      </w:hyperlink>
      <w:r>
        <w:rPr>
          <w:lang w:val="en-US"/>
        </w:rPr>
        <w:t xml:space="preserve"> is published in an open access journal, it can be easily replicated by peers.</w:t>
      </w:r>
    </w:p>
    <w:p w14:paraId="498A3A7B" w14:textId="77777777" w:rsidR="009B3588" w:rsidRPr="009B3588" w:rsidRDefault="00550A46" w:rsidP="009B3588">
      <w:pPr>
        <w:pStyle w:val="Heading3"/>
      </w:pPr>
      <w:bookmarkStart w:id="30" w:name="_Toc18422771"/>
      <w:r w:rsidRPr="009B3588">
        <w:t>Data Quality</w:t>
      </w:r>
      <w:bookmarkEnd w:id="30"/>
      <w:r w:rsidR="009B3588" w:rsidRPr="009B3588">
        <w:t xml:space="preserve"> </w:t>
      </w:r>
    </w:p>
    <w:p w14:paraId="2C469448" w14:textId="77777777" w:rsidR="002F1376" w:rsidRPr="00040D0D" w:rsidRDefault="00550A46" w:rsidP="00040D0D">
      <w:r w:rsidRPr="00F31F5A">
        <w:rPr>
          <w:bCs/>
          <w:lang w:val="en-US"/>
        </w:rPr>
        <w:t>Data</w:t>
      </w:r>
      <w:r>
        <w:rPr>
          <w:lang w:val="en-US"/>
        </w:rPr>
        <w:t xml:space="preserve"> was acquired by health professionals trained to the effect in </w:t>
      </w:r>
      <w:r w:rsidRPr="008700D6">
        <w:rPr>
          <w:lang w:val="en-US"/>
        </w:rPr>
        <w:t>a prospective longitudinal study, following a convenience sampling method</w:t>
      </w:r>
      <w:r>
        <w:rPr>
          <w:lang w:val="en-US"/>
        </w:rPr>
        <w:t xml:space="preserve">. </w:t>
      </w:r>
      <w:r w:rsidR="002F1376">
        <w:rPr>
          <w:lang w:val="en-US"/>
        </w:rPr>
        <w:t>All participants completed the whole assessment, unless they were not physically able to do so.</w:t>
      </w:r>
      <w:r w:rsidR="00040D0D">
        <w:rPr>
          <w:lang w:val="en-US"/>
        </w:rPr>
        <w:t xml:space="preserve"> </w:t>
      </w:r>
      <w:r w:rsidR="00040D0D" w:rsidRPr="00040D0D">
        <w:t xml:space="preserve">The database is a </w:t>
      </w:r>
      <w:r w:rsidR="00040D0D" w:rsidRPr="00040D0D">
        <w:rPr>
          <w:i/>
          <w:iCs/>
        </w:rPr>
        <w:t>comma</w:t>
      </w:r>
      <w:r w:rsidR="00040D0D" w:rsidRPr="00040D0D">
        <w:t>-</w:t>
      </w:r>
      <w:r w:rsidR="00040D0D" w:rsidRPr="00040D0D">
        <w:rPr>
          <w:i/>
          <w:iCs/>
        </w:rPr>
        <w:t>separated values</w:t>
      </w:r>
      <w:r w:rsidR="00040D0D" w:rsidRPr="00040D0D">
        <w:t xml:space="preserve"> file.</w:t>
      </w:r>
    </w:p>
    <w:p w14:paraId="3C119CB2" w14:textId="573086DA" w:rsidR="009B3588" w:rsidRDefault="002F1376" w:rsidP="00550A46">
      <w:pPr>
        <w:overflowPunct w:val="0"/>
        <w:autoSpaceDE w:val="0"/>
        <w:autoSpaceDN w:val="0"/>
        <w:adjustRightInd w:val="0"/>
        <w:textAlignment w:val="baseline"/>
        <w:rPr>
          <w:lang w:val="en-US"/>
        </w:rPr>
      </w:pPr>
      <w:r>
        <w:rPr>
          <w:lang w:val="en-US"/>
        </w:rPr>
        <w:t xml:space="preserve">Shortcomings: </w:t>
      </w:r>
      <w:r w:rsidR="00550A46">
        <w:rPr>
          <w:lang w:val="en-US"/>
        </w:rPr>
        <w:t>Data was collected solely on the Portuguese population.</w:t>
      </w:r>
    </w:p>
    <w:p w14:paraId="0AB51A14" w14:textId="77777777" w:rsidR="00550A46" w:rsidRPr="009B3588" w:rsidRDefault="009B3588" w:rsidP="009B3588">
      <w:pPr>
        <w:pStyle w:val="Heading2"/>
      </w:pPr>
      <w:bookmarkStart w:id="31" w:name="_Toc18422772"/>
      <w:r w:rsidRPr="009B3588">
        <w:t>AI Output Data Structure</w:t>
      </w:r>
      <w:bookmarkEnd w:id="31"/>
    </w:p>
    <w:p w14:paraId="60B63AB2" w14:textId="6A4A3295"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w:t>
      </w:r>
    </w:p>
    <w:p w14:paraId="1450DE05" w14:textId="5C362AB9" w:rsidR="00550A46" w:rsidRPr="0089798B" w:rsidRDefault="00550A46" w:rsidP="00550A46">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14:paraId="7D622EB8" w14:textId="311F1279"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Data Provenance</w:t>
      </w:r>
    </w:p>
    <w:p w14:paraId="3D26147E" w14:textId="4119527F" w:rsidR="00550A46" w:rsidRDefault="00550A46" w:rsidP="00706C50">
      <w:pPr>
        <w:overflowPunct w:val="0"/>
        <w:autoSpaceDE w:val="0"/>
        <w:autoSpaceDN w:val="0"/>
        <w:adjustRightInd w:val="0"/>
        <w:textAlignment w:val="baseline"/>
        <w:rPr>
          <w:lang w:val="en-US"/>
        </w:rPr>
      </w:pPr>
      <w:r w:rsidRPr="00F31F5A">
        <w:rPr>
          <w:lang w:val="en-US"/>
        </w:rPr>
        <w:t>Ethical approval 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14:paraId="78ECEC0E" w14:textId="77777777" w:rsidR="00187487" w:rsidRDefault="00187487" w:rsidP="00187487">
      <w:pPr>
        <w:pStyle w:val="Heading2"/>
      </w:pPr>
      <w:bookmarkStart w:id="32" w:name="_Toc18422773"/>
      <w:r w:rsidRPr="00187487">
        <w:t>Test Data Labels</w:t>
      </w:r>
      <w:bookmarkEnd w:id="32"/>
    </w:p>
    <w:p w14:paraId="267DF005" w14:textId="77777777" w:rsidR="00857507" w:rsidRDefault="00857507" w:rsidP="00857507">
      <w:pPr>
        <w:jc w:val="both"/>
      </w:pPr>
      <w:r w:rsidRPr="00095393">
        <w:t>After the</w:t>
      </w:r>
      <w:r>
        <w:t xml:space="preserve"> assessment</w:t>
      </w:r>
      <w:r w:rsidRPr="00095393">
        <w:t xml:space="preserve">, </w:t>
      </w:r>
      <w:r>
        <w:t xml:space="preserve">403 of the </w:t>
      </w:r>
      <w:r w:rsidRPr="00095393">
        <w:t>participants 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w:t>
      </w:r>
      <w:r w:rsidRPr="00095393">
        <w:t xml:space="preserve">to record </w:t>
      </w:r>
      <w:r>
        <w:t>whether a fall occurred in this period.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19F932C2" w14:textId="77777777" w:rsidR="00187487" w:rsidRDefault="00187487" w:rsidP="00187487">
      <w:pPr>
        <w:pStyle w:val="Heading2"/>
      </w:pPr>
      <w:bookmarkStart w:id="33" w:name="_Toc18422774"/>
      <w:r>
        <w:t>Score and Metrics</w:t>
      </w:r>
      <w:bookmarkEnd w:id="33"/>
    </w:p>
    <w:p w14:paraId="081CFC9E" w14:textId="5578869F" w:rsidR="00461881" w:rsidRPr="00461881" w:rsidRDefault="00857507" w:rsidP="00461881">
      <w:r>
        <w:t xml:space="preserve">As possible metrics we are currently considering the </w:t>
      </w:r>
      <w:r w:rsidRPr="000F0BF5">
        <w:rPr>
          <w:lang w:val="en-US"/>
        </w:rPr>
        <w:t>Sensitivity</w:t>
      </w:r>
      <w:r w:rsidRPr="009167F3">
        <w:rPr>
          <w:color w:val="000000" w:themeColor="text1"/>
        </w:rPr>
        <w:t xml:space="preserve">, Specificity and area under the receiver operating characteristic curve (ROC AUC) </w:t>
      </w:r>
      <w:r>
        <w:t>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5B13FF74" w14:textId="77777777" w:rsidR="00187487" w:rsidRDefault="00187487" w:rsidP="00187487">
      <w:pPr>
        <w:pStyle w:val="Heading2"/>
      </w:pPr>
      <w:bookmarkStart w:id="34" w:name="_Toc18422775"/>
      <w:r>
        <w:t>Undisclosed Test Data Set Collection</w:t>
      </w:r>
      <w:bookmarkEnd w:id="34"/>
    </w:p>
    <w:p w14:paraId="293BFEFA" w14:textId="77777777" w:rsidR="00187487" w:rsidRPr="00187487" w:rsidRDefault="00187487" w:rsidP="00187487">
      <w:pPr>
        <w:pStyle w:val="Heading2"/>
      </w:pPr>
      <w:bookmarkStart w:id="35" w:name="_Toc18422776"/>
      <w:r w:rsidRPr="00187487">
        <w:t>Benchmarking Methodology and Architecture</w:t>
      </w:r>
      <w:bookmarkEnd w:id="35"/>
    </w:p>
    <w:p w14:paraId="02957B74" w14:textId="131219C6" w:rsidR="00EE46F4" w:rsidRPr="00040D0D" w:rsidRDefault="000F0BF5" w:rsidP="00A95E2D">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w:t>
      </w:r>
    </w:p>
    <w:p w14:paraId="5044141B" w14:textId="77777777" w:rsidR="00A95E2D" w:rsidRDefault="00187487" w:rsidP="00187487">
      <w:pPr>
        <w:pStyle w:val="Heading2"/>
      </w:pPr>
      <w:bookmarkStart w:id="36" w:name="_Toc18422777"/>
      <w:r w:rsidRPr="00187487">
        <w:t>Reporting Methodology</w:t>
      </w:r>
      <w:bookmarkEnd w:id="36"/>
    </w:p>
    <w:p w14:paraId="5EC43DBA" w14:textId="77777777" w:rsidR="00461881" w:rsidRPr="00461881" w:rsidRDefault="00461881" w:rsidP="00461881">
      <w:r>
        <w:t>TBC</w:t>
      </w:r>
    </w:p>
    <w:p w14:paraId="2980F452" w14:textId="77777777" w:rsidR="00187487" w:rsidRDefault="00187487" w:rsidP="00187487">
      <w:pPr>
        <w:pStyle w:val="Heading1"/>
      </w:pPr>
      <w:bookmarkStart w:id="37" w:name="_Toc18422778"/>
      <w:r>
        <w:t>Results</w:t>
      </w:r>
      <w:bookmarkEnd w:id="37"/>
    </w:p>
    <w:p w14:paraId="5329A8E8" w14:textId="77777777" w:rsidR="00461881" w:rsidRPr="00461881" w:rsidRDefault="00461881" w:rsidP="00461881">
      <w:r>
        <w:t>TBC</w:t>
      </w:r>
    </w:p>
    <w:p w14:paraId="0041B230" w14:textId="77777777" w:rsidR="00187487" w:rsidRDefault="00187487" w:rsidP="00187487">
      <w:pPr>
        <w:pStyle w:val="Heading1"/>
      </w:pPr>
      <w:bookmarkStart w:id="38" w:name="_Toc18422779"/>
      <w:r>
        <w:t>Discussion</w:t>
      </w:r>
      <w:bookmarkEnd w:id="38"/>
    </w:p>
    <w:p w14:paraId="735D901C" w14:textId="77777777" w:rsidR="00461881" w:rsidRPr="00461881" w:rsidRDefault="00461881" w:rsidP="00461881">
      <w:r>
        <w:t>TBC</w:t>
      </w:r>
    </w:p>
    <w:p w14:paraId="676E769C" w14:textId="77777777" w:rsidR="00187487" w:rsidRDefault="00187487" w:rsidP="00187487">
      <w:pPr>
        <w:pStyle w:val="Heading1"/>
      </w:pPr>
      <w:bookmarkStart w:id="39" w:name="_Toc18422780"/>
      <w:r w:rsidRPr="00187487">
        <w:t>Declaration of Conflict of Interest</w:t>
      </w:r>
      <w:bookmarkEnd w:id="39"/>
    </w:p>
    <w:p w14:paraId="13C9313E" w14:textId="331B1825" w:rsidR="00461881" w:rsidRPr="00461881" w:rsidRDefault="00706C50" w:rsidP="00461881">
      <w:r>
        <w:t>There are no conflicts of interest.</w:t>
      </w:r>
    </w:p>
    <w:p w14:paraId="2872C096" w14:textId="77777777" w:rsidR="00FC3150" w:rsidRDefault="00461881" w:rsidP="00461881">
      <w:pPr>
        <w:pStyle w:val="Heading1"/>
      </w:pPr>
      <w:bookmarkStart w:id="40" w:name="_Toc18422781"/>
      <w:r>
        <w:t>References</w:t>
      </w:r>
      <w:bookmarkEnd w:id="40"/>
    </w:p>
    <w:p w14:paraId="555302A6" w14:textId="77777777" w:rsidR="00550A46" w:rsidRDefault="00550A46" w:rsidP="00550A46">
      <w:r>
        <w:t xml:space="preserve">[1] </w:t>
      </w:r>
      <w:r w:rsidRPr="00B75816">
        <w:t>World Health Organization. WHO Global Report on Falls Prevention in Older Age. Ageing and life-course 2007.</w:t>
      </w:r>
    </w:p>
    <w:p w14:paraId="6C997112" w14:textId="77777777" w:rsidR="00550A46" w:rsidRDefault="00550A46" w:rsidP="00550A46">
      <w:r>
        <w:t xml:space="preserve">[2] </w:t>
      </w:r>
      <w:r w:rsidRPr="00B75816">
        <w:t xml:space="preserve">ProFound. Active ageing through preventing falls: “Falls prevention is everyone's business. </w:t>
      </w:r>
      <w:r>
        <w:t xml:space="preserve">Prev Falls Netw </w:t>
      </w:r>
      <w:r w:rsidRPr="00B75816">
        <w:t>Dissem 2015.</w:t>
      </w:r>
    </w:p>
    <w:p w14:paraId="5593A66A" w14:textId="77777777" w:rsidR="00550A46" w:rsidRDefault="00550A46" w:rsidP="00550A46">
      <w:r>
        <w:t xml:space="preserve">[3] </w:t>
      </w:r>
      <w:r w:rsidRPr="00D623FF">
        <w:t>Burns EB, Stevens JA, Lee RL. The direct costs of fatal and non-fatal falls among older adults—United States. J Safety Res 2016:58.</w:t>
      </w:r>
    </w:p>
    <w:p w14:paraId="1C64197C" w14:textId="77777777" w:rsidR="00550A46" w:rsidRPr="00D623FF" w:rsidRDefault="00550A46" w:rsidP="00550A46">
      <w:r>
        <w:t>[4]</w:t>
      </w:r>
      <w:r w:rsidRPr="00D623FF">
        <w:t xml:space="preserve"> Morse JM, Morse RM, Tylko SJ. Development of a scale to identify the fall-prone patient. Can J Ageing 1989;8(4):366-377.</w:t>
      </w:r>
    </w:p>
    <w:p w14:paraId="47326FE1" w14:textId="77777777" w:rsidR="00550A46" w:rsidRPr="00D623FF" w:rsidRDefault="00550A46" w:rsidP="00550A46">
      <w:r>
        <w:t>[5]</w:t>
      </w:r>
      <w:r w:rsidRPr="00D623FF">
        <w:t xml:space="preserve"> Berg K, Wood-Dauphinen S, Williams JI, Gayton D. Measuring balance in the elderly: preliminary development of an</w:t>
      </w:r>
      <w:r>
        <w:t xml:space="preserve"> </w:t>
      </w:r>
      <w:r w:rsidRPr="00D623FF">
        <w:t>instrument. Physiother Canada 1989;41(6):304-311.</w:t>
      </w:r>
    </w:p>
    <w:p w14:paraId="74FAEFAA" w14:textId="77777777" w:rsidR="00550A46" w:rsidRPr="009167F3" w:rsidRDefault="00550A46" w:rsidP="00550A46">
      <w:pPr>
        <w:rPr>
          <w:lang w:val="pt-PT"/>
        </w:rPr>
      </w:pPr>
      <w:r>
        <w:t>[6]</w:t>
      </w:r>
      <w:r w:rsidRPr="00D623FF">
        <w:t xml:space="preserve"> Tinetti ME. Performance-oriented assessment of mobility problems in elderly patients. </w:t>
      </w:r>
      <w:r w:rsidRPr="0057462A">
        <w:rPr>
          <w:lang w:val="pt-PT"/>
        </w:rPr>
        <w:t xml:space="preserve">J Am Geriatr Soc 1986 Feb;34(2):119-126. </w:t>
      </w:r>
      <w:r w:rsidRPr="009167F3">
        <w:rPr>
          <w:lang w:val="pt-PT"/>
        </w:rPr>
        <w:t>[Medline: 3944402]</w:t>
      </w:r>
    </w:p>
    <w:p w14:paraId="59C9404C" w14:textId="084BD6F3" w:rsidR="00550A46" w:rsidRDefault="00550A46" w:rsidP="00550A46">
      <w:r w:rsidRPr="00095393">
        <w:rPr>
          <w:lang w:val="pt-PT"/>
        </w:rPr>
        <w:t>[</w:t>
      </w:r>
      <w:r>
        <w:rPr>
          <w:lang w:val="pt-PT"/>
        </w:rPr>
        <w:t>7</w:t>
      </w:r>
      <w:r w:rsidRPr="00095393">
        <w:rPr>
          <w:lang w:val="pt-PT"/>
        </w:rPr>
        <w:t xml:space="preserve">] Martins, A. C., Moreira, J., Silva, C., Silva, J., Tonelo, C., Baltazar, D., . . . </w:t>
      </w:r>
      <w:r>
        <w:t>Sousa, I. Multifactorial screening tool for determining fall risk in community-dwelling adults aged 50 years or over (FallSensing): Protocol for a prospective study.</w:t>
      </w:r>
      <w:r>
        <w:rPr>
          <w:i/>
          <w:iCs/>
        </w:rPr>
        <w:t xml:space="preserve"> Journal of Medical Internet Research,</w:t>
      </w:r>
      <w:r w:rsidRPr="00095393">
        <w:t xml:space="preserve"> </w:t>
      </w:r>
      <w:r>
        <w:t>2018,</w:t>
      </w:r>
      <w:r>
        <w:rPr>
          <w:i/>
          <w:iCs/>
        </w:rPr>
        <w:t xml:space="preserve"> 20</w:t>
      </w:r>
      <w:r>
        <w:t>(8) doi:10.2196/10304</w:t>
      </w:r>
    </w:p>
    <w:p w14:paraId="18B4810C" w14:textId="77777777" w:rsidR="00550A46" w:rsidRPr="00D623FF" w:rsidRDefault="00550A46" w:rsidP="00550A46">
      <w:r>
        <w:t xml:space="preserve">[8] </w:t>
      </w:r>
      <w:r w:rsidRPr="006615DA">
        <w:t>Silva J, Sousa I. Instrumented timed up and go: Fall risk assessment based on inertial wearable sensors. 2016 Presented at:</w:t>
      </w:r>
      <w:r>
        <w:t xml:space="preserve"> </w:t>
      </w:r>
      <w:r w:rsidRPr="006615DA">
        <w:t>2016 IEEE International Symposium on Medical Measurements and Applications (MeMeA); 15-18 May 2016; Benevento,</w:t>
      </w:r>
      <w:r>
        <w:t xml:space="preserve"> </w:t>
      </w:r>
      <w:r w:rsidRPr="006615DA">
        <w:t>Italy. [doi: 10.1109/MeMeA.2016.7533778]</w:t>
      </w:r>
    </w:p>
    <w:p w14:paraId="5FC7703D" w14:textId="77777777" w:rsidR="00C26D05" w:rsidRDefault="00C26D05" w:rsidP="00C26D05">
      <w:pPr>
        <w:spacing w:after="20"/>
        <w:jc w:val="center"/>
      </w:pPr>
      <w:r>
        <w:t>____________________________</w:t>
      </w:r>
    </w:p>
    <w:p w14:paraId="0129CDEC" w14:textId="77777777" w:rsidR="00BC1D31" w:rsidRPr="00AB258E" w:rsidRDefault="00BC1D31" w:rsidP="00BC1D31">
      <w:bookmarkStart w:id="41" w:name="_GoBack"/>
      <w:bookmarkEnd w:id="41"/>
    </w:p>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F956" w14:textId="77777777" w:rsidR="00460E46" w:rsidRDefault="00460E46" w:rsidP="007B7733">
      <w:pPr>
        <w:spacing w:before="0"/>
      </w:pPr>
      <w:r>
        <w:separator/>
      </w:r>
    </w:p>
  </w:endnote>
  <w:endnote w:type="continuationSeparator" w:id="0">
    <w:p w14:paraId="41245C55" w14:textId="77777777" w:rsidR="00460E46" w:rsidRDefault="00460E4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1465" w14:textId="77777777" w:rsidR="00460E46" w:rsidRDefault="00460E46" w:rsidP="007B7733">
      <w:pPr>
        <w:spacing w:before="0"/>
      </w:pPr>
      <w:r>
        <w:separator/>
      </w:r>
    </w:p>
  </w:footnote>
  <w:footnote w:type="continuationSeparator" w:id="0">
    <w:p w14:paraId="2BD534D5" w14:textId="77777777" w:rsidR="00460E46" w:rsidRDefault="00460E46" w:rsidP="007B7733">
      <w:pPr>
        <w:spacing w:before="0"/>
      </w:pPr>
      <w:r>
        <w:continuationSeparator/>
      </w:r>
    </w:p>
  </w:footnote>
  <w:footnote w:id="1">
    <w:p w14:paraId="77B261F6" w14:textId="77777777" w:rsidR="00550A46" w:rsidRPr="00EB36A6" w:rsidRDefault="00550A46" w:rsidP="00550A46">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219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A41C5">
      <w:rPr>
        <w:noProof/>
      </w:rPr>
      <w:t>2</w:t>
    </w:r>
    <w:r>
      <w:rPr>
        <w:noProof/>
      </w:rPr>
      <w:fldChar w:fldCharType="end"/>
    </w:r>
    <w:r>
      <w:rPr>
        <w:lang w:val="pt-BR"/>
      </w:rPr>
      <w:t xml:space="preserve"> -</w:t>
    </w:r>
  </w:p>
  <w:p w14:paraId="6E48E3DC" w14:textId="731028F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02DEE">
      <w:rPr>
        <w:noProof/>
      </w:rPr>
      <w:t>FG-AI4H-F-010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42712"/>
    <w:multiLevelType w:val="hybridMultilevel"/>
    <w:tmpl w:val="346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85E99"/>
    <w:multiLevelType w:val="hybridMultilevel"/>
    <w:tmpl w:val="9CB44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B29AF"/>
    <w:multiLevelType w:val="hybridMultilevel"/>
    <w:tmpl w:val="C7C671EE"/>
    <w:lvl w:ilvl="0" w:tplc="588C5B16">
      <w:start w:val="1"/>
      <w:numFmt w:val="bullet"/>
      <w:lvlText w:val=""/>
      <w:lvlJc w:val="left"/>
      <w:pPr>
        <w:tabs>
          <w:tab w:val="num" w:pos="720"/>
        </w:tabs>
        <w:ind w:left="720" w:hanging="360"/>
      </w:pPr>
      <w:rPr>
        <w:rFonts w:ascii="Wingdings" w:hAnsi="Wingdings" w:hint="default"/>
      </w:rPr>
    </w:lvl>
    <w:lvl w:ilvl="1" w:tplc="F726F5D6" w:tentative="1">
      <w:start w:val="1"/>
      <w:numFmt w:val="bullet"/>
      <w:lvlText w:val=""/>
      <w:lvlJc w:val="left"/>
      <w:pPr>
        <w:tabs>
          <w:tab w:val="num" w:pos="1440"/>
        </w:tabs>
        <w:ind w:left="1440" w:hanging="360"/>
      </w:pPr>
      <w:rPr>
        <w:rFonts w:ascii="Wingdings" w:hAnsi="Wingdings" w:hint="default"/>
      </w:rPr>
    </w:lvl>
    <w:lvl w:ilvl="2" w:tplc="B7BAEB12" w:tentative="1">
      <w:start w:val="1"/>
      <w:numFmt w:val="bullet"/>
      <w:lvlText w:val=""/>
      <w:lvlJc w:val="left"/>
      <w:pPr>
        <w:tabs>
          <w:tab w:val="num" w:pos="2160"/>
        </w:tabs>
        <w:ind w:left="2160" w:hanging="360"/>
      </w:pPr>
      <w:rPr>
        <w:rFonts w:ascii="Wingdings" w:hAnsi="Wingdings" w:hint="default"/>
      </w:rPr>
    </w:lvl>
    <w:lvl w:ilvl="3" w:tplc="BCDCC584" w:tentative="1">
      <w:start w:val="1"/>
      <w:numFmt w:val="bullet"/>
      <w:lvlText w:val=""/>
      <w:lvlJc w:val="left"/>
      <w:pPr>
        <w:tabs>
          <w:tab w:val="num" w:pos="2880"/>
        </w:tabs>
        <w:ind w:left="2880" w:hanging="360"/>
      </w:pPr>
      <w:rPr>
        <w:rFonts w:ascii="Wingdings" w:hAnsi="Wingdings" w:hint="default"/>
      </w:rPr>
    </w:lvl>
    <w:lvl w:ilvl="4" w:tplc="EB9A0808" w:tentative="1">
      <w:start w:val="1"/>
      <w:numFmt w:val="bullet"/>
      <w:lvlText w:val=""/>
      <w:lvlJc w:val="left"/>
      <w:pPr>
        <w:tabs>
          <w:tab w:val="num" w:pos="3600"/>
        </w:tabs>
        <w:ind w:left="3600" w:hanging="360"/>
      </w:pPr>
      <w:rPr>
        <w:rFonts w:ascii="Wingdings" w:hAnsi="Wingdings" w:hint="default"/>
      </w:rPr>
    </w:lvl>
    <w:lvl w:ilvl="5" w:tplc="9AB225A8" w:tentative="1">
      <w:start w:val="1"/>
      <w:numFmt w:val="bullet"/>
      <w:lvlText w:val=""/>
      <w:lvlJc w:val="left"/>
      <w:pPr>
        <w:tabs>
          <w:tab w:val="num" w:pos="4320"/>
        </w:tabs>
        <w:ind w:left="4320" w:hanging="360"/>
      </w:pPr>
      <w:rPr>
        <w:rFonts w:ascii="Wingdings" w:hAnsi="Wingdings" w:hint="default"/>
      </w:rPr>
    </w:lvl>
    <w:lvl w:ilvl="6" w:tplc="F70E902E" w:tentative="1">
      <w:start w:val="1"/>
      <w:numFmt w:val="bullet"/>
      <w:lvlText w:val=""/>
      <w:lvlJc w:val="left"/>
      <w:pPr>
        <w:tabs>
          <w:tab w:val="num" w:pos="5040"/>
        </w:tabs>
        <w:ind w:left="5040" w:hanging="360"/>
      </w:pPr>
      <w:rPr>
        <w:rFonts w:ascii="Wingdings" w:hAnsi="Wingdings" w:hint="default"/>
      </w:rPr>
    </w:lvl>
    <w:lvl w:ilvl="7" w:tplc="D62CEE18" w:tentative="1">
      <w:start w:val="1"/>
      <w:numFmt w:val="bullet"/>
      <w:lvlText w:val=""/>
      <w:lvlJc w:val="left"/>
      <w:pPr>
        <w:tabs>
          <w:tab w:val="num" w:pos="5760"/>
        </w:tabs>
        <w:ind w:left="5760" w:hanging="360"/>
      </w:pPr>
      <w:rPr>
        <w:rFonts w:ascii="Wingdings" w:hAnsi="Wingdings" w:hint="default"/>
      </w:rPr>
    </w:lvl>
    <w:lvl w:ilvl="8" w:tplc="A70CF3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66254"/>
    <w:multiLevelType w:val="hybridMultilevel"/>
    <w:tmpl w:val="F19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4"/>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M0MjQ0NzY2MTJQ0lEKTi0uzszPAykwrAUAQmXzNS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0D0D"/>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0BF5"/>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487"/>
    <w:rsid w:val="001942EC"/>
    <w:rsid w:val="001945B8"/>
    <w:rsid w:val="00196438"/>
    <w:rsid w:val="001A03CC"/>
    <w:rsid w:val="001A1E05"/>
    <w:rsid w:val="001A41C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EB3"/>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1376"/>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4A9"/>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46"/>
    <w:rsid w:val="00460ED4"/>
    <w:rsid w:val="0046182A"/>
    <w:rsid w:val="00461881"/>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0A46"/>
    <w:rsid w:val="00553C5C"/>
    <w:rsid w:val="00554DAD"/>
    <w:rsid w:val="00555133"/>
    <w:rsid w:val="00560C65"/>
    <w:rsid w:val="005614F6"/>
    <w:rsid w:val="005633B4"/>
    <w:rsid w:val="0057462A"/>
    <w:rsid w:val="00574F82"/>
    <w:rsid w:val="00575F9B"/>
    <w:rsid w:val="005771A3"/>
    <w:rsid w:val="0057782F"/>
    <w:rsid w:val="005815CC"/>
    <w:rsid w:val="00583141"/>
    <w:rsid w:val="0058633E"/>
    <w:rsid w:val="00590C8C"/>
    <w:rsid w:val="00590D62"/>
    <w:rsid w:val="00593191"/>
    <w:rsid w:val="00593340"/>
    <w:rsid w:val="005A2A95"/>
    <w:rsid w:val="005B0D58"/>
    <w:rsid w:val="005B1AA7"/>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2692"/>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6C50"/>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507"/>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45DB"/>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294"/>
    <w:rsid w:val="00993F54"/>
    <w:rsid w:val="009961B2"/>
    <w:rsid w:val="009A0558"/>
    <w:rsid w:val="009A0FF0"/>
    <w:rsid w:val="009A629B"/>
    <w:rsid w:val="009B20B2"/>
    <w:rsid w:val="009B3588"/>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5E2D"/>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2DEE"/>
    <w:rsid w:val="00B039B1"/>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2DF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6D05"/>
    <w:rsid w:val="00C27945"/>
    <w:rsid w:val="00C31D81"/>
    <w:rsid w:val="00C352EA"/>
    <w:rsid w:val="00C40D49"/>
    <w:rsid w:val="00C42100"/>
    <w:rsid w:val="00C43515"/>
    <w:rsid w:val="00C4374D"/>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06D4"/>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1470"/>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4522"/>
    <w:rsid w:val="00E05A81"/>
    <w:rsid w:val="00E073EF"/>
    <w:rsid w:val="00E133E2"/>
    <w:rsid w:val="00E150D6"/>
    <w:rsid w:val="00E16A67"/>
    <w:rsid w:val="00E203FE"/>
    <w:rsid w:val="00E223A9"/>
    <w:rsid w:val="00E232FF"/>
    <w:rsid w:val="00E254A6"/>
    <w:rsid w:val="00E27939"/>
    <w:rsid w:val="00E27E41"/>
    <w:rsid w:val="00E34BBF"/>
    <w:rsid w:val="00E35418"/>
    <w:rsid w:val="00E3572D"/>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46F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A06"/>
    <w:rsid w:val="00F94445"/>
    <w:rsid w:val="00F96940"/>
    <w:rsid w:val="00FA1AF9"/>
    <w:rsid w:val="00FA57E6"/>
    <w:rsid w:val="00FA6F95"/>
    <w:rsid w:val="00FB2166"/>
    <w:rsid w:val="00FC1B22"/>
    <w:rsid w:val="00FC253A"/>
    <w:rsid w:val="00FC3150"/>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A8F7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C2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50A46"/>
  </w:style>
  <w:style w:type="character" w:customStyle="1" w:styleId="UnresolvedMention2">
    <w:name w:val="Unresolved Mention2"/>
    <w:basedOn w:val="DefaultParagraphFont"/>
    <w:uiPriority w:val="99"/>
    <w:semiHidden/>
    <w:unhideWhenUsed/>
    <w:rsid w:val="00550A46"/>
    <w:rPr>
      <w:color w:val="605E5C"/>
      <w:shd w:val="clear" w:color="auto" w:fill="E1DFDD"/>
    </w:rPr>
  </w:style>
  <w:style w:type="character" w:styleId="UnresolvedMention">
    <w:name w:val="Unresolved Mention"/>
    <w:basedOn w:val="DefaultParagraphFont"/>
    <w:uiPriority w:val="99"/>
    <w:semiHidden/>
    <w:unhideWhenUsed/>
    <w:rsid w:val="00B02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5393">
      <w:bodyDiv w:val="1"/>
      <w:marLeft w:val="0"/>
      <w:marRight w:val="0"/>
      <w:marTop w:val="0"/>
      <w:marBottom w:val="0"/>
      <w:divBdr>
        <w:top w:val="none" w:sz="0" w:space="0" w:color="auto"/>
        <w:left w:val="none" w:sz="0" w:space="0" w:color="auto"/>
        <w:bottom w:val="none" w:sz="0" w:space="0" w:color="auto"/>
        <w:right w:val="none" w:sz="0" w:space="0" w:color="auto"/>
      </w:divBdr>
    </w:div>
    <w:div w:id="713425810">
      <w:bodyDiv w:val="1"/>
      <w:marLeft w:val="0"/>
      <w:marRight w:val="0"/>
      <w:marTop w:val="0"/>
      <w:marBottom w:val="0"/>
      <w:divBdr>
        <w:top w:val="none" w:sz="0" w:space="0" w:color="auto"/>
        <w:left w:val="none" w:sz="0" w:space="0" w:color="auto"/>
        <w:bottom w:val="none" w:sz="0" w:space="0" w:color="auto"/>
        <w:right w:val="none" w:sz="0" w:space="0" w:color="auto"/>
      </w:divBdr>
      <w:divsChild>
        <w:div w:id="1069689029">
          <w:marLeft w:val="562"/>
          <w:marRight w:val="0"/>
          <w:marTop w:val="0"/>
          <w:marBottom w:val="180"/>
          <w:divBdr>
            <w:top w:val="none" w:sz="0" w:space="0" w:color="auto"/>
            <w:left w:val="none" w:sz="0" w:space="0" w:color="auto"/>
            <w:bottom w:val="none" w:sz="0" w:space="0" w:color="auto"/>
            <w:right w:val="none" w:sz="0" w:space="0" w:color="auto"/>
          </w:divBdr>
        </w:div>
      </w:divsChild>
    </w:div>
    <w:div w:id="1510216164">
      <w:bodyDiv w:val="1"/>
      <w:marLeft w:val="0"/>
      <w:marRight w:val="0"/>
      <w:marTop w:val="0"/>
      <w:marBottom w:val="0"/>
      <w:divBdr>
        <w:top w:val="none" w:sz="0" w:space="0" w:color="auto"/>
        <w:left w:val="none" w:sz="0" w:space="0" w:color="auto"/>
        <w:bottom w:val="none" w:sz="0" w:space="0" w:color="auto"/>
        <w:right w:val="none" w:sz="0" w:space="0" w:color="auto"/>
      </w:divBdr>
      <w:divsChild>
        <w:div w:id="624312378">
          <w:marLeft w:val="0"/>
          <w:marRight w:val="0"/>
          <w:marTop w:val="0"/>
          <w:marBottom w:val="0"/>
          <w:divBdr>
            <w:top w:val="none" w:sz="0" w:space="0" w:color="auto"/>
            <w:left w:val="none" w:sz="0" w:space="0" w:color="auto"/>
            <w:bottom w:val="none" w:sz="0" w:space="0" w:color="auto"/>
            <w:right w:val="none" w:sz="0" w:space="0" w:color="auto"/>
          </w:divBdr>
        </w:div>
        <w:div w:id="84032239">
          <w:marLeft w:val="0"/>
          <w:marRight w:val="0"/>
          <w:marTop w:val="0"/>
          <w:marBottom w:val="0"/>
          <w:divBdr>
            <w:top w:val="none" w:sz="0" w:space="0" w:color="auto"/>
            <w:left w:val="none" w:sz="0" w:space="0" w:color="auto"/>
            <w:bottom w:val="none" w:sz="0" w:space="0" w:color="auto"/>
            <w:right w:val="none" w:sz="0" w:space="0" w:color="auto"/>
          </w:divBdr>
        </w:div>
      </w:divsChild>
    </w:div>
    <w:div w:id="1527794374">
      <w:bodyDiv w:val="1"/>
      <w:marLeft w:val="0"/>
      <w:marRight w:val="0"/>
      <w:marTop w:val="0"/>
      <w:marBottom w:val="0"/>
      <w:divBdr>
        <w:top w:val="none" w:sz="0" w:space="0" w:color="auto"/>
        <w:left w:val="none" w:sz="0" w:space="0" w:color="auto"/>
        <w:bottom w:val="none" w:sz="0" w:space="0" w:color="auto"/>
        <w:right w:val="none" w:sz="0" w:space="0" w:color="auto"/>
      </w:divBdr>
    </w:div>
    <w:div w:id="1825925356">
      <w:bodyDiv w:val="1"/>
      <w:marLeft w:val="0"/>
      <w:marRight w:val="0"/>
      <w:marTop w:val="0"/>
      <w:marBottom w:val="0"/>
      <w:divBdr>
        <w:top w:val="none" w:sz="0" w:space="0" w:color="auto"/>
        <w:left w:val="none" w:sz="0" w:space="0" w:color="auto"/>
        <w:bottom w:val="none" w:sz="0" w:space="0" w:color="auto"/>
        <w:right w:val="none" w:sz="0" w:space="0" w:color="auto"/>
      </w:divBdr>
    </w:div>
    <w:div w:id="20113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vasconcelos@fraunhofer.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sousa@fraunhofer.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erpaolo.palumbo@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9013C-F3E2-483D-BA88-61BA1A990B7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EF8A14BB-6723-4C72-816C-513F72C3756E}"/>
</file>

<file path=docProps/app.xml><?xml version="1.0" encoding="utf-8"?>
<Properties xmlns="http://schemas.openxmlformats.org/officeDocument/2006/extended-properties" xmlns:vt="http://schemas.openxmlformats.org/officeDocument/2006/docPropsVTypes">
  <Template>Normal.dotm</Template>
  <TotalTime>263</TotalTime>
  <Pages>7</Pages>
  <Words>2011</Words>
  <Characters>11166</Characters>
  <Application>Microsoft Office Word</Application>
  <DocSecurity>0</DocSecurity>
  <Lines>262</Lines>
  <Paragraphs>143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TG-Falls (Falls among the elderly)</dc:title>
  <dc:subject/>
  <dc:creator>TG-Falls Topic Driver</dc:creator>
  <cp:keywords/>
  <dc:description>FG-AI4H-F-010  For: Zanzibar, 3 - 5 September 2019_x000d_Document date: ITU-T Focus Group on AI for Health_x000d_Saved by ITU51013388 at 18:49:30 on 03/09/2019</dc:description>
  <cp:lastModifiedBy>Simão Campos-Neto</cp:lastModifiedBy>
  <cp:revision>10</cp:revision>
  <cp:lastPrinted>2011-04-05T14:28:00Z</cp:lastPrinted>
  <dcterms:created xsi:type="dcterms:W3CDTF">2019-09-02T15:14:00Z</dcterms:created>
  <dcterms:modified xsi:type="dcterms:W3CDTF">2019-09-03T16:49:00Z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3 - 5 September 2019</vt:lpwstr>
  </property>
  <property fmtid="{D5CDD505-2E9C-101B-9397-08002B2CF9AE}" pid="8" name="Docauthor">
    <vt:lpwstr>TG-Falls Topic Driver</vt:lpwstr>
  </property>
</Properties>
</file>