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9"/>
        <w:tblW w:w="9642" w:type="dxa"/>
        <w:jc w:val="center"/>
        <w:tblLayout w:type="fixed"/>
        <w:tblLook w:val="0000" w:firstRow="0" w:lastRow="0" w:firstColumn="0" w:lastColumn="0" w:noHBand="0" w:noVBand="0"/>
      </w:tblPr>
      <w:tblGrid>
        <w:gridCol w:w="1133"/>
        <w:gridCol w:w="567"/>
        <w:gridCol w:w="3262"/>
        <w:gridCol w:w="141"/>
        <w:gridCol w:w="4539"/>
      </w:tblGrid>
      <w:tr w:rsidR="00757CF7" w14:paraId="628CB0EE" w14:textId="77777777" w:rsidTr="623716EA">
        <w:trPr>
          <w:jc w:val="center"/>
        </w:trPr>
        <w:tc>
          <w:tcPr>
            <w:tcW w:w="1133" w:type="dxa"/>
            <w:vMerge w:val="restart"/>
            <w:tcBorders>
              <w:bottom w:val="single" w:sz="12" w:space="0" w:color="000000" w:themeColor="text1"/>
            </w:tcBorders>
            <w:vAlign w:val="center"/>
          </w:tcPr>
          <w:p w14:paraId="74564405" w14:textId="77777777" w:rsidR="00757CF7" w:rsidRDefault="008E0000">
            <w:pPr>
              <w:jc w:val="center"/>
              <w:rPr>
                <w:sz w:val="20"/>
                <w:szCs w:val="20"/>
              </w:rPr>
            </w:pP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znysh7" w:colFirst="0" w:colLast="0"/>
            <w:bookmarkStart w:id="11" w:name="gjdgxs" w:colFirst="0" w:colLast="0"/>
            <w:bookmarkStart w:id="12" w:name="tyjcwt" w:colFirst="0" w:colLast="0"/>
            <w:bookmarkStart w:id="13" w:name="4d34og8" w:colFirst="0" w:colLast="0"/>
            <w:bookmarkStart w:id="14" w:name="dtableau"/>
            <w:bookmarkStart w:id="15" w:name="dsg" w:colFirst="1" w:colLast="1"/>
            <w:bookmarkStart w:id="16" w:name="dnum" w:colFirst="2" w:colLast="2"/>
            <w:bookmarkEnd w:id="0"/>
            <w:bookmarkEnd w:id="1"/>
            <w:bookmarkEnd w:id="2"/>
            <w:bookmarkEnd w:id="3"/>
            <w:bookmarkEnd w:id="4"/>
            <w:bookmarkEnd w:id="5"/>
            <w:bookmarkEnd w:id="6"/>
            <w:bookmarkEnd w:id="7"/>
            <w:bookmarkEnd w:id="8"/>
            <w:bookmarkEnd w:id="9"/>
            <w:bookmarkEnd w:id="10"/>
            <w:bookmarkEnd w:id="11"/>
            <w:bookmarkEnd w:id="12"/>
            <w:bookmarkEnd w:id="13"/>
            <w:r>
              <w:rPr>
                <w:noProof/>
                <w:sz w:val="20"/>
                <w:szCs w:val="20"/>
                <w:lang w:eastAsia="en-GB"/>
              </w:rPr>
              <w:drawing>
                <wp:inline distT="0" distB="0" distL="0" distR="0" wp14:anchorId="05C04309" wp14:editId="07777777">
                  <wp:extent cx="682625" cy="825500"/>
                  <wp:effectExtent l="0" t="0" r="0" b="0"/>
                  <wp:docPr id="2"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0"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000000" w:themeColor="text1"/>
            </w:tcBorders>
          </w:tcPr>
          <w:p w14:paraId="2C7C5992" w14:textId="77777777" w:rsidR="00757CF7" w:rsidRDefault="623716EA" w:rsidP="623716EA">
            <w:pPr>
              <w:rPr>
                <w:sz w:val="16"/>
                <w:szCs w:val="16"/>
              </w:rPr>
            </w:pPr>
            <w:r w:rsidRPr="623716EA">
              <w:rPr>
                <w:sz w:val="16"/>
                <w:szCs w:val="16"/>
              </w:rPr>
              <w:t>INTERNATIONAL TELECOMMUNICATION UNION</w:t>
            </w:r>
          </w:p>
          <w:p w14:paraId="3985034A" w14:textId="77777777" w:rsidR="00757CF7" w:rsidRDefault="623716EA" w:rsidP="623716EA">
            <w:pPr>
              <w:rPr>
                <w:b/>
                <w:bCs/>
                <w:sz w:val="26"/>
                <w:szCs w:val="26"/>
              </w:rPr>
            </w:pPr>
            <w:r w:rsidRPr="623716EA">
              <w:rPr>
                <w:b/>
                <w:bCs/>
                <w:sz w:val="26"/>
                <w:szCs w:val="26"/>
              </w:rPr>
              <w:t>TELECOMMUNICATION</w:t>
            </w:r>
            <w:r w:rsidR="008E0000">
              <w:br/>
            </w:r>
            <w:r w:rsidRPr="623716EA">
              <w:rPr>
                <w:b/>
                <w:bCs/>
                <w:sz w:val="26"/>
                <w:szCs w:val="26"/>
              </w:rPr>
              <w:t>STANDARDIZATION SECTOR</w:t>
            </w:r>
          </w:p>
          <w:p w14:paraId="3EDC1223" w14:textId="77777777" w:rsidR="00757CF7" w:rsidRDefault="623716EA" w:rsidP="623716EA">
            <w:pPr>
              <w:rPr>
                <w:sz w:val="20"/>
                <w:szCs w:val="20"/>
              </w:rPr>
            </w:pPr>
            <w:r w:rsidRPr="623716EA">
              <w:rPr>
                <w:sz w:val="20"/>
                <w:szCs w:val="20"/>
              </w:rPr>
              <w:t>STUDY PERIOD 2017-2020</w:t>
            </w:r>
          </w:p>
        </w:tc>
        <w:tc>
          <w:tcPr>
            <w:tcW w:w="4680" w:type="dxa"/>
            <w:gridSpan w:val="2"/>
            <w:vAlign w:val="center"/>
          </w:tcPr>
          <w:p w14:paraId="1BB0A3E8" w14:textId="4B0E2611" w:rsidR="00757CF7" w:rsidRDefault="623716EA" w:rsidP="00C63DE1">
            <w:pPr>
              <w:pStyle w:val="Docnumber"/>
            </w:pPr>
            <w:r w:rsidRPr="623716EA">
              <w:t>FG-AI4H-E-017</w:t>
            </w:r>
          </w:p>
        </w:tc>
      </w:tr>
      <w:bookmarkEnd w:id="16"/>
      <w:tr w:rsidR="00757CF7" w14:paraId="58F76EC8" w14:textId="77777777" w:rsidTr="623716EA">
        <w:trPr>
          <w:jc w:val="center"/>
        </w:trPr>
        <w:tc>
          <w:tcPr>
            <w:tcW w:w="1133" w:type="dxa"/>
            <w:vMerge/>
            <w:tcBorders>
              <w:bottom w:val="single" w:sz="12" w:space="0" w:color="000000"/>
            </w:tcBorders>
          </w:tcPr>
          <w:p w14:paraId="4A6C7666" w14:textId="77777777" w:rsidR="00757CF7" w:rsidRDefault="00757CF7">
            <w:pPr>
              <w:widowControl w:val="0"/>
              <w:pBdr>
                <w:top w:val="nil"/>
                <w:left w:val="nil"/>
                <w:bottom w:val="nil"/>
                <w:right w:val="nil"/>
                <w:between w:val="nil"/>
              </w:pBdr>
              <w:spacing w:before="0" w:line="276" w:lineRule="auto"/>
            </w:pPr>
          </w:p>
        </w:tc>
        <w:tc>
          <w:tcPr>
            <w:tcW w:w="3829" w:type="dxa"/>
            <w:gridSpan w:val="2"/>
            <w:vMerge/>
            <w:tcBorders>
              <w:bottom w:val="single" w:sz="12" w:space="0" w:color="000000"/>
            </w:tcBorders>
          </w:tcPr>
          <w:p w14:paraId="3E06FC06" w14:textId="77777777" w:rsidR="00757CF7" w:rsidRDefault="00757CF7">
            <w:pPr>
              <w:widowControl w:val="0"/>
              <w:pBdr>
                <w:top w:val="nil"/>
                <w:left w:val="nil"/>
                <w:bottom w:val="nil"/>
                <w:right w:val="nil"/>
                <w:between w:val="nil"/>
              </w:pBdr>
              <w:spacing w:before="0" w:line="276" w:lineRule="auto"/>
            </w:pPr>
          </w:p>
        </w:tc>
        <w:tc>
          <w:tcPr>
            <w:tcW w:w="4680" w:type="dxa"/>
            <w:gridSpan w:val="2"/>
          </w:tcPr>
          <w:p w14:paraId="2CFF4B45" w14:textId="77777777" w:rsidR="00757CF7" w:rsidRDefault="623716EA" w:rsidP="623716EA">
            <w:pPr>
              <w:jc w:val="right"/>
              <w:rPr>
                <w:b/>
                <w:bCs/>
                <w:sz w:val="28"/>
                <w:szCs w:val="28"/>
              </w:rPr>
            </w:pPr>
            <w:r w:rsidRPr="623716EA">
              <w:rPr>
                <w:b/>
                <w:bCs/>
                <w:sz w:val="28"/>
                <w:szCs w:val="28"/>
              </w:rPr>
              <w:t>ITU-T Focus Group on AI for Health</w:t>
            </w:r>
          </w:p>
        </w:tc>
      </w:tr>
      <w:tr w:rsidR="00757CF7" w14:paraId="1DF064A5" w14:textId="77777777" w:rsidTr="623716EA">
        <w:trPr>
          <w:jc w:val="center"/>
        </w:trPr>
        <w:tc>
          <w:tcPr>
            <w:tcW w:w="1133" w:type="dxa"/>
            <w:vMerge/>
            <w:tcBorders>
              <w:bottom w:val="single" w:sz="12" w:space="0" w:color="000000"/>
            </w:tcBorders>
          </w:tcPr>
          <w:p w14:paraId="2761CAE5" w14:textId="77777777" w:rsidR="00757CF7" w:rsidRDefault="00757CF7">
            <w:pPr>
              <w:widowControl w:val="0"/>
              <w:pBdr>
                <w:top w:val="nil"/>
                <w:left w:val="nil"/>
                <w:bottom w:val="nil"/>
                <w:right w:val="nil"/>
                <w:between w:val="nil"/>
              </w:pBdr>
              <w:spacing w:before="0" w:line="276" w:lineRule="auto"/>
            </w:pPr>
          </w:p>
        </w:tc>
        <w:tc>
          <w:tcPr>
            <w:tcW w:w="3829" w:type="dxa"/>
            <w:gridSpan w:val="2"/>
            <w:vMerge/>
            <w:tcBorders>
              <w:bottom w:val="single" w:sz="12" w:space="0" w:color="000000"/>
            </w:tcBorders>
          </w:tcPr>
          <w:p w14:paraId="6DB17DAB" w14:textId="77777777" w:rsidR="00757CF7" w:rsidRDefault="00757CF7">
            <w:pPr>
              <w:widowControl w:val="0"/>
              <w:pBdr>
                <w:top w:val="nil"/>
                <w:left w:val="nil"/>
                <w:bottom w:val="nil"/>
                <w:right w:val="nil"/>
                <w:between w:val="nil"/>
              </w:pBdr>
              <w:spacing w:before="0" w:line="276" w:lineRule="auto"/>
            </w:pPr>
          </w:p>
        </w:tc>
        <w:tc>
          <w:tcPr>
            <w:tcW w:w="4680" w:type="dxa"/>
            <w:gridSpan w:val="2"/>
            <w:tcBorders>
              <w:bottom w:val="single" w:sz="12" w:space="0" w:color="000000" w:themeColor="text1"/>
            </w:tcBorders>
            <w:vAlign w:val="center"/>
          </w:tcPr>
          <w:p w14:paraId="4D2EF817" w14:textId="77777777" w:rsidR="00757CF7" w:rsidRDefault="623716EA" w:rsidP="623716EA">
            <w:pPr>
              <w:jc w:val="right"/>
              <w:rPr>
                <w:b/>
                <w:bCs/>
                <w:sz w:val="28"/>
                <w:szCs w:val="28"/>
              </w:rPr>
            </w:pPr>
            <w:r w:rsidRPr="623716EA">
              <w:rPr>
                <w:b/>
                <w:bCs/>
                <w:sz w:val="28"/>
                <w:szCs w:val="28"/>
              </w:rPr>
              <w:t>Original: English</w:t>
            </w:r>
          </w:p>
        </w:tc>
      </w:tr>
      <w:tr w:rsidR="00757CF7" w14:paraId="40EB45BB" w14:textId="77777777" w:rsidTr="623716EA">
        <w:trPr>
          <w:jc w:val="center"/>
        </w:trPr>
        <w:tc>
          <w:tcPr>
            <w:tcW w:w="1700" w:type="dxa"/>
            <w:gridSpan w:val="2"/>
            <w:tcBorders>
              <w:top w:val="single" w:sz="12" w:space="0" w:color="000000" w:themeColor="text1"/>
            </w:tcBorders>
          </w:tcPr>
          <w:p w14:paraId="2A51E310" w14:textId="77777777" w:rsidR="00757CF7" w:rsidRDefault="008E0000" w:rsidP="623716EA">
            <w:pPr>
              <w:rPr>
                <w:b/>
                <w:bCs/>
              </w:rPr>
            </w:pPr>
            <w:bookmarkStart w:id="17" w:name="1ksv4uv" w:colFirst="0" w:colLast="0"/>
            <w:bookmarkStart w:id="18" w:name="35nkun2" w:colFirst="0" w:colLast="0"/>
            <w:bookmarkStart w:id="19" w:name="dbluepink" w:colFirst="1" w:colLast="1"/>
            <w:bookmarkStart w:id="20" w:name="dmeeting" w:colFirst="2" w:colLast="2"/>
            <w:bookmarkEnd w:id="17"/>
            <w:bookmarkEnd w:id="18"/>
            <w:bookmarkEnd w:id="15"/>
            <w:r w:rsidRPr="623716EA">
              <w:rPr>
                <w:b/>
                <w:bCs/>
              </w:rPr>
              <w:t>WG(s):</w:t>
            </w:r>
          </w:p>
        </w:tc>
        <w:tc>
          <w:tcPr>
            <w:tcW w:w="3262" w:type="dxa"/>
            <w:tcBorders>
              <w:top w:val="single" w:sz="12" w:space="0" w:color="000000" w:themeColor="text1"/>
            </w:tcBorders>
            <w:vAlign w:val="center"/>
          </w:tcPr>
          <w:p w14:paraId="22809D7A" w14:textId="24F26BD6" w:rsidR="00757CF7" w:rsidRDefault="623716EA">
            <w:r>
              <w:t>Plen</w:t>
            </w:r>
          </w:p>
        </w:tc>
        <w:tc>
          <w:tcPr>
            <w:tcW w:w="4680" w:type="dxa"/>
            <w:gridSpan w:val="2"/>
            <w:vAlign w:val="center"/>
          </w:tcPr>
          <w:p w14:paraId="3B2621CB" w14:textId="51B3A0B7" w:rsidR="00757CF7" w:rsidRDefault="623716EA">
            <w:pPr>
              <w:jc w:val="right"/>
            </w:pPr>
            <w:r>
              <w:t>Geneva, 30 May-1 June 2019</w:t>
            </w:r>
          </w:p>
        </w:tc>
      </w:tr>
      <w:tr w:rsidR="00757CF7" w14:paraId="322BF20E" w14:textId="77777777" w:rsidTr="623716EA">
        <w:trPr>
          <w:jc w:val="center"/>
        </w:trPr>
        <w:tc>
          <w:tcPr>
            <w:tcW w:w="9642" w:type="dxa"/>
            <w:gridSpan w:val="5"/>
          </w:tcPr>
          <w:p w14:paraId="1CDF00BC" w14:textId="77777777" w:rsidR="00757CF7" w:rsidRDefault="008E0000" w:rsidP="623716EA">
            <w:pPr>
              <w:jc w:val="center"/>
              <w:rPr>
                <w:b/>
                <w:bCs/>
              </w:rPr>
            </w:pPr>
            <w:bookmarkStart w:id="21" w:name="44sinio" w:colFirst="0" w:colLast="0"/>
            <w:bookmarkStart w:id="22" w:name="dtitle" w:colFirst="0" w:colLast="0"/>
            <w:bookmarkEnd w:id="21"/>
            <w:bookmarkEnd w:id="19"/>
            <w:bookmarkEnd w:id="20"/>
            <w:r w:rsidRPr="623716EA">
              <w:rPr>
                <w:b/>
                <w:bCs/>
              </w:rPr>
              <w:t>DOCUMENT</w:t>
            </w:r>
          </w:p>
        </w:tc>
      </w:tr>
      <w:tr w:rsidR="00757CF7" w14:paraId="74C9BBF0" w14:textId="77777777" w:rsidTr="623716EA">
        <w:trPr>
          <w:jc w:val="center"/>
        </w:trPr>
        <w:tc>
          <w:tcPr>
            <w:tcW w:w="1700" w:type="dxa"/>
            <w:gridSpan w:val="2"/>
          </w:tcPr>
          <w:p w14:paraId="5AF1E10B" w14:textId="77777777" w:rsidR="00757CF7" w:rsidRDefault="008E0000" w:rsidP="623716EA">
            <w:pPr>
              <w:rPr>
                <w:b/>
                <w:bCs/>
              </w:rPr>
            </w:pPr>
            <w:bookmarkStart w:id="23" w:name="2jxsxqh" w:colFirst="0" w:colLast="0"/>
            <w:bookmarkStart w:id="24" w:name="dsource" w:colFirst="1" w:colLast="1"/>
            <w:bookmarkEnd w:id="23"/>
            <w:bookmarkEnd w:id="22"/>
            <w:r w:rsidRPr="623716EA">
              <w:rPr>
                <w:b/>
                <w:bCs/>
              </w:rPr>
              <w:t>Source:</w:t>
            </w:r>
          </w:p>
        </w:tc>
        <w:tc>
          <w:tcPr>
            <w:tcW w:w="7942" w:type="dxa"/>
            <w:gridSpan w:val="3"/>
            <w:vAlign w:val="center"/>
          </w:tcPr>
          <w:p w14:paraId="0C535AA9" w14:textId="19DC2387" w:rsidR="00757CF7" w:rsidRDefault="623716EA" w:rsidP="00C3318B">
            <w:r>
              <w:t xml:space="preserve">TG-Symptom </w:t>
            </w:r>
            <w:r w:rsidR="00EB763E">
              <w:t>topic driver</w:t>
            </w:r>
          </w:p>
        </w:tc>
      </w:tr>
      <w:tr w:rsidR="00757CF7" w14:paraId="1194C838" w14:textId="77777777" w:rsidTr="623716EA">
        <w:trPr>
          <w:jc w:val="center"/>
        </w:trPr>
        <w:tc>
          <w:tcPr>
            <w:tcW w:w="1700" w:type="dxa"/>
            <w:gridSpan w:val="2"/>
          </w:tcPr>
          <w:p w14:paraId="7A3BEF61" w14:textId="77777777" w:rsidR="00757CF7" w:rsidRDefault="008E0000">
            <w:bookmarkStart w:id="25" w:name="z337ya" w:colFirst="0" w:colLast="0"/>
            <w:bookmarkStart w:id="26" w:name="dtitle1" w:colFirst="1" w:colLast="1"/>
            <w:bookmarkEnd w:id="25"/>
            <w:bookmarkEnd w:id="24"/>
            <w:r w:rsidRPr="623716EA">
              <w:rPr>
                <w:b/>
                <w:bCs/>
              </w:rPr>
              <w:t>Title:</w:t>
            </w:r>
          </w:p>
        </w:tc>
        <w:tc>
          <w:tcPr>
            <w:tcW w:w="7942" w:type="dxa"/>
            <w:gridSpan w:val="3"/>
            <w:vAlign w:val="center"/>
          </w:tcPr>
          <w:p w14:paraId="685B4C8E" w14:textId="1CE0D806" w:rsidR="00757CF7" w:rsidRDefault="00EB763E">
            <w:bookmarkStart w:id="27" w:name="_3j2qqm3" w:colFirst="0" w:colLast="0"/>
            <w:bookmarkEnd w:id="27"/>
            <w:r>
              <w:t>TDD update</w:t>
            </w:r>
            <w:r w:rsidR="00C3318B" w:rsidRPr="00C3318B">
              <w:t>: TG-Symptom (Symptom assessment)</w:t>
            </w:r>
          </w:p>
        </w:tc>
      </w:tr>
      <w:tr w:rsidR="00757CF7" w14:paraId="79D633ED" w14:textId="77777777" w:rsidTr="623716EA">
        <w:trPr>
          <w:jc w:val="center"/>
        </w:trPr>
        <w:tc>
          <w:tcPr>
            <w:tcW w:w="1700" w:type="dxa"/>
            <w:gridSpan w:val="2"/>
            <w:tcBorders>
              <w:bottom w:val="single" w:sz="6" w:space="0" w:color="000000" w:themeColor="text1"/>
            </w:tcBorders>
          </w:tcPr>
          <w:p w14:paraId="13D1BDA6" w14:textId="77777777" w:rsidR="00757CF7" w:rsidRDefault="008E0000" w:rsidP="623716EA">
            <w:pPr>
              <w:rPr>
                <w:b/>
                <w:bCs/>
              </w:rPr>
            </w:pPr>
            <w:bookmarkStart w:id="28" w:name="1y810tw" w:colFirst="0" w:colLast="0"/>
            <w:bookmarkStart w:id="29" w:name="dpurpose" w:colFirst="1" w:colLast="1"/>
            <w:bookmarkEnd w:id="28"/>
            <w:bookmarkEnd w:id="26"/>
            <w:r w:rsidRPr="623716EA">
              <w:rPr>
                <w:b/>
                <w:bCs/>
              </w:rPr>
              <w:t>Purpose:</w:t>
            </w:r>
          </w:p>
        </w:tc>
        <w:tc>
          <w:tcPr>
            <w:tcW w:w="7942" w:type="dxa"/>
            <w:gridSpan w:val="3"/>
            <w:tcBorders>
              <w:bottom w:val="single" w:sz="6" w:space="0" w:color="000000" w:themeColor="text1"/>
            </w:tcBorders>
          </w:tcPr>
          <w:p w14:paraId="706550B5" w14:textId="77777777" w:rsidR="00757CF7" w:rsidRDefault="623716EA" w:rsidP="623716EA">
            <w:pPr>
              <w:rPr>
                <w:highlight w:val="yellow"/>
              </w:rPr>
            </w:pPr>
            <w:r>
              <w:t>Discussion</w:t>
            </w:r>
          </w:p>
        </w:tc>
      </w:tr>
      <w:bookmarkEnd w:id="14"/>
      <w:bookmarkEnd w:id="29"/>
      <w:tr w:rsidR="00757CF7" w14:paraId="0430092B" w14:textId="77777777" w:rsidTr="00C63DE1">
        <w:trPr>
          <w:jc w:val="center"/>
        </w:trPr>
        <w:tc>
          <w:tcPr>
            <w:tcW w:w="1700" w:type="dxa"/>
            <w:gridSpan w:val="2"/>
            <w:tcBorders>
              <w:top w:val="single" w:sz="6" w:space="0" w:color="000000" w:themeColor="text1"/>
              <w:bottom w:val="single" w:sz="6" w:space="0" w:color="000000" w:themeColor="text1"/>
            </w:tcBorders>
          </w:tcPr>
          <w:p w14:paraId="2992F4D3"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05C70185" w14:textId="06BC06B8" w:rsidR="00757CF7" w:rsidRPr="00C63DE1" w:rsidRDefault="623716EA" w:rsidP="00C63DE1">
            <w:r w:rsidRPr="00C63DE1">
              <w:t>Henry Hoffmann</w:t>
            </w:r>
            <w:r w:rsidR="008E0000" w:rsidRPr="00C63DE1">
              <w:br/>
            </w:r>
            <w:r w:rsidRPr="00C63DE1">
              <w:t>Topic Driver</w:t>
            </w:r>
            <w:r w:rsidR="008E0000" w:rsidRPr="00C63DE1">
              <w:br/>
            </w:r>
            <w:r w:rsidRPr="00C63DE1">
              <w:t>Ada Health GmbH</w:t>
            </w:r>
            <w:r w:rsidR="00C63DE1" w:rsidRPr="00C63DE1">
              <w:t xml:space="preserve">, </w:t>
            </w:r>
            <w:r w:rsidRPr="00C63DE1">
              <w:t>Germany</w:t>
            </w:r>
          </w:p>
        </w:tc>
        <w:tc>
          <w:tcPr>
            <w:tcW w:w="4539" w:type="dxa"/>
            <w:tcBorders>
              <w:top w:val="single" w:sz="6" w:space="0" w:color="000000" w:themeColor="text1"/>
              <w:bottom w:val="single" w:sz="6" w:space="0" w:color="000000" w:themeColor="text1"/>
            </w:tcBorders>
          </w:tcPr>
          <w:p w14:paraId="3E920E01" w14:textId="77777777" w:rsidR="00757CF7" w:rsidRPr="00C63DE1" w:rsidRDefault="008E0000" w:rsidP="00C63DE1">
            <w:r w:rsidRPr="00C63DE1">
              <w:t xml:space="preserve">Tel: </w:t>
            </w:r>
            <w:r w:rsidRPr="00C63DE1">
              <w:tab/>
              <w:t>+49 177 6612889</w:t>
            </w:r>
            <w:r w:rsidRPr="00C63DE1">
              <w:br/>
              <w:t xml:space="preserve">Email: </w:t>
            </w:r>
            <w:hyperlink r:id="rId11">
              <w:r w:rsidRPr="00C63DE1">
                <w:rPr>
                  <w:rStyle w:val="Hyperlink"/>
                </w:rPr>
                <w:t>henry.hoffmann@ada.com</w:t>
              </w:r>
            </w:hyperlink>
            <w:r w:rsidRPr="00C63DE1">
              <w:br/>
            </w:r>
          </w:p>
        </w:tc>
      </w:tr>
      <w:tr w:rsidR="00757CF7" w14:paraId="23B2F8F3" w14:textId="77777777" w:rsidTr="00C63DE1">
        <w:trPr>
          <w:jc w:val="center"/>
        </w:trPr>
        <w:tc>
          <w:tcPr>
            <w:tcW w:w="1700" w:type="dxa"/>
            <w:gridSpan w:val="2"/>
            <w:tcBorders>
              <w:top w:val="single" w:sz="6" w:space="0" w:color="000000" w:themeColor="text1"/>
              <w:bottom w:val="single" w:sz="6" w:space="0" w:color="000000" w:themeColor="text1"/>
            </w:tcBorders>
          </w:tcPr>
          <w:p w14:paraId="41DC7111"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40EA66BA" w14:textId="387C40D8" w:rsidR="00757CF7" w:rsidRPr="00C63DE1" w:rsidRDefault="623716EA" w:rsidP="00C63DE1">
            <w:pPr>
              <w:rPr>
                <w:highlight w:val="yellow"/>
              </w:rPr>
            </w:pPr>
            <w:r w:rsidRPr="00C63DE1">
              <w:t>Andreas Kühn</w:t>
            </w:r>
            <w:r w:rsidR="008E0000" w:rsidRPr="00C63DE1">
              <w:br/>
            </w:r>
            <w:r w:rsidRPr="00C63DE1">
              <w:t>Ada Health GmbH</w:t>
            </w:r>
            <w:r w:rsidR="00C63DE1" w:rsidRPr="00C63DE1">
              <w:t xml:space="preserve">, </w:t>
            </w:r>
            <w:r w:rsidRPr="00C63DE1">
              <w:t>Germany</w:t>
            </w:r>
          </w:p>
        </w:tc>
        <w:tc>
          <w:tcPr>
            <w:tcW w:w="4539" w:type="dxa"/>
            <w:tcBorders>
              <w:top w:val="single" w:sz="6" w:space="0" w:color="000000" w:themeColor="text1"/>
              <w:bottom w:val="single" w:sz="6" w:space="0" w:color="000000" w:themeColor="text1"/>
            </w:tcBorders>
          </w:tcPr>
          <w:p w14:paraId="7B73C755" w14:textId="77777777" w:rsidR="00757CF7" w:rsidRPr="00C63DE1" w:rsidRDefault="008E0000" w:rsidP="00C63DE1">
            <w:r w:rsidRPr="00C63DE1">
              <w:t xml:space="preserve">Tel: </w:t>
            </w:r>
            <w:r w:rsidRPr="00C63DE1">
              <w:tab/>
              <w:t>+49 30 60031987</w:t>
            </w:r>
            <w:r w:rsidRPr="00C63DE1">
              <w:rPr>
                <w:highlight w:val="yellow"/>
              </w:rPr>
              <w:br/>
            </w:r>
            <w:r w:rsidRPr="00C63DE1">
              <w:t xml:space="preserve">Email: </w:t>
            </w:r>
            <w:hyperlink r:id="rId12">
              <w:r w:rsidRPr="00C63DE1">
                <w:rPr>
                  <w:rStyle w:val="Hyperlink"/>
                </w:rPr>
                <w:t>andreas.kuehn@ada.com</w:t>
              </w:r>
            </w:hyperlink>
          </w:p>
        </w:tc>
      </w:tr>
      <w:tr w:rsidR="00757CF7" w14:paraId="1B40BA96" w14:textId="77777777" w:rsidTr="00C63DE1">
        <w:trPr>
          <w:jc w:val="center"/>
        </w:trPr>
        <w:tc>
          <w:tcPr>
            <w:tcW w:w="1700" w:type="dxa"/>
            <w:gridSpan w:val="2"/>
            <w:tcBorders>
              <w:top w:val="single" w:sz="6" w:space="0" w:color="000000" w:themeColor="text1"/>
              <w:bottom w:val="single" w:sz="6" w:space="0" w:color="000000" w:themeColor="text1"/>
            </w:tcBorders>
          </w:tcPr>
          <w:p w14:paraId="24053980"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777BB851" w14:textId="1E3ED6F6" w:rsidR="00757CF7" w:rsidRPr="00C63DE1" w:rsidRDefault="623716EA" w:rsidP="00C63DE1">
            <w:r w:rsidRPr="00C63DE1">
              <w:t>Jonathon Carr-Brown</w:t>
            </w:r>
            <w:r w:rsidR="008E0000" w:rsidRPr="00C63DE1">
              <w:br/>
            </w:r>
            <w:r w:rsidRPr="00C63DE1">
              <w:t>Your.MD</w:t>
            </w:r>
            <w:r w:rsidR="00C63DE1" w:rsidRPr="00C63DE1">
              <w:t xml:space="preserve">, </w:t>
            </w:r>
            <w:r w:rsidRPr="00C63DE1">
              <w:t>UK</w:t>
            </w:r>
          </w:p>
        </w:tc>
        <w:tc>
          <w:tcPr>
            <w:tcW w:w="4539" w:type="dxa"/>
            <w:tcBorders>
              <w:top w:val="single" w:sz="6" w:space="0" w:color="000000" w:themeColor="text1"/>
              <w:bottom w:val="single" w:sz="6" w:space="0" w:color="000000" w:themeColor="text1"/>
            </w:tcBorders>
          </w:tcPr>
          <w:p w14:paraId="605AECF1" w14:textId="77777777" w:rsidR="00757CF7" w:rsidRPr="00C63DE1" w:rsidRDefault="008E0000" w:rsidP="00C63DE1">
            <w:r w:rsidRPr="00C63DE1">
              <w:t xml:space="preserve">Tel: </w:t>
            </w:r>
            <w:r w:rsidRPr="00C63DE1">
              <w:tab/>
              <w:t>+44 7900 271580</w:t>
            </w:r>
            <w:r w:rsidRPr="00C63DE1">
              <w:br/>
              <w:t xml:space="preserve">Email: </w:t>
            </w:r>
            <w:r w:rsidRPr="00C63DE1">
              <w:tab/>
            </w:r>
            <w:hyperlink r:id="rId13">
              <w:r w:rsidRPr="00C63DE1">
                <w:rPr>
                  <w:rStyle w:val="Hyperlink"/>
                </w:rPr>
                <w:t>jcb@your.md</w:t>
              </w:r>
            </w:hyperlink>
          </w:p>
        </w:tc>
      </w:tr>
      <w:tr w:rsidR="00757CF7" w14:paraId="6324C2C3" w14:textId="77777777" w:rsidTr="00C63DE1">
        <w:trPr>
          <w:jc w:val="center"/>
        </w:trPr>
        <w:tc>
          <w:tcPr>
            <w:tcW w:w="1700" w:type="dxa"/>
            <w:gridSpan w:val="2"/>
            <w:tcBorders>
              <w:top w:val="single" w:sz="6" w:space="0" w:color="000000" w:themeColor="text1"/>
              <w:bottom w:val="single" w:sz="6" w:space="0" w:color="000000" w:themeColor="text1"/>
            </w:tcBorders>
          </w:tcPr>
          <w:p w14:paraId="1D42C896"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2615EFE5" w14:textId="0F9CDF76" w:rsidR="00757CF7" w:rsidRPr="00C63DE1" w:rsidRDefault="623716EA" w:rsidP="00C63DE1">
            <w:r w:rsidRPr="00C63DE1">
              <w:t>Matteo Berlucchi</w:t>
            </w:r>
            <w:r w:rsidR="008E0000" w:rsidRPr="00C63DE1">
              <w:br/>
            </w:r>
            <w:r w:rsidRPr="00C63DE1">
              <w:t>Your.MD</w:t>
            </w:r>
            <w:r w:rsidR="00C63DE1" w:rsidRPr="00C63DE1">
              <w:t xml:space="preserve">, </w:t>
            </w:r>
            <w:r w:rsidRPr="00C63DE1">
              <w:t>UK</w:t>
            </w:r>
          </w:p>
        </w:tc>
        <w:tc>
          <w:tcPr>
            <w:tcW w:w="4539" w:type="dxa"/>
            <w:tcBorders>
              <w:top w:val="single" w:sz="6" w:space="0" w:color="000000" w:themeColor="text1"/>
              <w:bottom w:val="single" w:sz="6" w:space="0" w:color="000000" w:themeColor="text1"/>
            </w:tcBorders>
          </w:tcPr>
          <w:p w14:paraId="32A0F005" w14:textId="77777777" w:rsidR="00757CF7" w:rsidRPr="00C63DE1" w:rsidRDefault="008E0000" w:rsidP="00C63DE1">
            <w:r w:rsidRPr="00C63DE1">
              <w:t xml:space="preserve">Tel: </w:t>
            </w:r>
            <w:r w:rsidRPr="00C63DE1">
              <w:tab/>
              <w:t>+44 7867 788348</w:t>
            </w:r>
            <w:r w:rsidRPr="00C63DE1">
              <w:br/>
              <w:t xml:space="preserve">Email: </w:t>
            </w:r>
            <w:r w:rsidRPr="00C63DE1">
              <w:tab/>
            </w:r>
            <w:hyperlink r:id="rId14">
              <w:r w:rsidRPr="00C63DE1">
                <w:rPr>
                  <w:rStyle w:val="Hyperlink"/>
                </w:rPr>
                <w:t>matteo@your.md</w:t>
              </w:r>
            </w:hyperlink>
            <w:r w:rsidRPr="00C63DE1">
              <w:t xml:space="preserve"> </w:t>
            </w:r>
          </w:p>
        </w:tc>
      </w:tr>
      <w:tr w:rsidR="00757CF7" w14:paraId="45B222E8" w14:textId="77777777" w:rsidTr="00C63DE1">
        <w:trPr>
          <w:jc w:val="center"/>
        </w:trPr>
        <w:tc>
          <w:tcPr>
            <w:tcW w:w="1700" w:type="dxa"/>
            <w:gridSpan w:val="2"/>
            <w:tcBorders>
              <w:top w:val="single" w:sz="6" w:space="0" w:color="000000" w:themeColor="text1"/>
              <w:bottom w:val="single" w:sz="6" w:space="0" w:color="000000" w:themeColor="text1"/>
            </w:tcBorders>
          </w:tcPr>
          <w:p w14:paraId="14508F9B"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71A1DBD6" w14:textId="7E4F5150" w:rsidR="00757CF7" w:rsidRPr="00C63DE1" w:rsidRDefault="623716EA" w:rsidP="00C63DE1">
            <w:r w:rsidRPr="00C63DE1">
              <w:t>Jason Maude</w:t>
            </w:r>
            <w:r w:rsidR="008E0000" w:rsidRPr="00C63DE1">
              <w:br/>
            </w:r>
            <w:r w:rsidRPr="00C63DE1">
              <w:t>Isabel Healthcare</w:t>
            </w:r>
            <w:r w:rsidR="00C63DE1" w:rsidRPr="00C63DE1">
              <w:t xml:space="preserve">, </w:t>
            </w:r>
            <w:r w:rsidRPr="00C63DE1">
              <w:t>UK</w:t>
            </w:r>
          </w:p>
        </w:tc>
        <w:tc>
          <w:tcPr>
            <w:tcW w:w="4539" w:type="dxa"/>
            <w:tcBorders>
              <w:top w:val="single" w:sz="6" w:space="0" w:color="000000" w:themeColor="text1"/>
              <w:bottom w:val="single" w:sz="6" w:space="0" w:color="000000" w:themeColor="text1"/>
            </w:tcBorders>
          </w:tcPr>
          <w:p w14:paraId="697B993A" w14:textId="77777777" w:rsidR="00757CF7" w:rsidRPr="00C63DE1" w:rsidRDefault="008E0000" w:rsidP="00C63DE1">
            <w:r w:rsidRPr="00C63DE1">
              <w:t xml:space="preserve">Tel: </w:t>
            </w:r>
            <w:r w:rsidRPr="00C63DE1">
              <w:tab/>
              <w:t>+44 1428 644886</w:t>
            </w:r>
            <w:r w:rsidRPr="00C63DE1">
              <w:br/>
              <w:t xml:space="preserve">Email: </w:t>
            </w:r>
            <w:hyperlink r:id="rId15">
              <w:r w:rsidRPr="00C63DE1">
                <w:rPr>
                  <w:rStyle w:val="Hyperlink"/>
                </w:rPr>
                <w:t>jason.maude@isabelhealthcare.com</w:t>
              </w:r>
            </w:hyperlink>
            <w:r w:rsidRPr="00C63DE1">
              <w:t xml:space="preserve"> </w:t>
            </w:r>
          </w:p>
        </w:tc>
      </w:tr>
      <w:tr w:rsidR="00757CF7" w14:paraId="0458C1AF" w14:textId="77777777" w:rsidTr="00C63DE1">
        <w:trPr>
          <w:jc w:val="center"/>
        </w:trPr>
        <w:tc>
          <w:tcPr>
            <w:tcW w:w="1700" w:type="dxa"/>
            <w:gridSpan w:val="2"/>
            <w:tcBorders>
              <w:top w:val="single" w:sz="6" w:space="0" w:color="000000" w:themeColor="text1"/>
              <w:bottom w:val="single" w:sz="6" w:space="0" w:color="000000" w:themeColor="text1"/>
            </w:tcBorders>
          </w:tcPr>
          <w:p w14:paraId="5DF1FA24"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27162B72" w14:textId="3857E7DE" w:rsidR="00757CF7" w:rsidRPr="00C63DE1" w:rsidRDefault="623716EA" w:rsidP="00C63DE1">
            <w:r w:rsidRPr="00C63DE1">
              <w:t>Shubs Upadhyay</w:t>
            </w:r>
            <w:r w:rsidR="008E0000" w:rsidRPr="00C63DE1">
              <w:br/>
            </w:r>
            <w:r w:rsidRPr="00C63DE1">
              <w:t>Ada Health GmbH</w:t>
            </w:r>
            <w:r w:rsidR="00C63DE1" w:rsidRPr="00C63DE1">
              <w:t xml:space="preserve">, </w:t>
            </w:r>
            <w:r w:rsidRPr="00C63DE1">
              <w:t>Germany</w:t>
            </w:r>
          </w:p>
        </w:tc>
        <w:tc>
          <w:tcPr>
            <w:tcW w:w="4539" w:type="dxa"/>
            <w:tcBorders>
              <w:top w:val="single" w:sz="6" w:space="0" w:color="000000" w:themeColor="text1"/>
              <w:bottom w:val="single" w:sz="6" w:space="0" w:color="000000" w:themeColor="text1"/>
            </w:tcBorders>
          </w:tcPr>
          <w:p w14:paraId="188D6B44" w14:textId="77777777" w:rsidR="00757CF7" w:rsidRPr="00C63DE1" w:rsidRDefault="008E0000" w:rsidP="00C63DE1">
            <w:r w:rsidRPr="00C63DE1">
              <w:t xml:space="preserve">Tel: </w:t>
            </w:r>
            <w:r w:rsidRPr="00C63DE1">
              <w:tab/>
              <w:t>+44 7737 826528</w:t>
            </w:r>
            <w:r w:rsidRPr="00C63DE1">
              <w:rPr>
                <w:highlight w:val="yellow"/>
              </w:rPr>
              <w:br/>
            </w:r>
            <w:r w:rsidRPr="00C63DE1">
              <w:t xml:space="preserve">Email: </w:t>
            </w:r>
            <w:hyperlink r:id="rId16">
              <w:r w:rsidRPr="00C63DE1">
                <w:rPr>
                  <w:rStyle w:val="Hyperlink"/>
                </w:rPr>
                <w:t>shubs.upadhyay@ada.com</w:t>
              </w:r>
            </w:hyperlink>
          </w:p>
        </w:tc>
      </w:tr>
      <w:tr w:rsidR="00757CF7" w14:paraId="2B8255E0" w14:textId="77777777" w:rsidTr="00C63DE1">
        <w:trPr>
          <w:jc w:val="center"/>
        </w:trPr>
        <w:tc>
          <w:tcPr>
            <w:tcW w:w="1700" w:type="dxa"/>
            <w:gridSpan w:val="2"/>
            <w:tcBorders>
              <w:top w:val="single" w:sz="6" w:space="0" w:color="000000" w:themeColor="text1"/>
              <w:bottom w:val="single" w:sz="6" w:space="0" w:color="000000" w:themeColor="text1"/>
            </w:tcBorders>
          </w:tcPr>
          <w:p w14:paraId="5C0B0FF8"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2F707C2E" w14:textId="4CB7277E" w:rsidR="00757CF7" w:rsidRPr="00C63DE1" w:rsidRDefault="623716EA" w:rsidP="00C63DE1">
            <w:r w:rsidRPr="00C63DE1">
              <w:t xml:space="preserve">Yanwu XU </w:t>
            </w:r>
            <w:r w:rsidR="008E0000" w:rsidRPr="00C63DE1">
              <w:br/>
            </w:r>
            <w:r w:rsidRPr="00C63DE1">
              <w:t>Artificial Intelligence Innovation Business,</w:t>
            </w:r>
            <w:r w:rsidR="008E0000" w:rsidRPr="00C63DE1">
              <w:br/>
            </w:r>
            <w:r w:rsidRPr="00C63DE1">
              <w:t>Baidu</w:t>
            </w:r>
            <w:r w:rsidR="00C63DE1" w:rsidRPr="00C63DE1">
              <w:t>,</w:t>
            </w:r>
            <w:r w:rsidRPr="00C63DE1">
              <w:t xml:space="preserve"> China</w:t>
            </w:r>
          </w:p>
        </w:tc>
        <w:tc>
          <w:tcPr>
            <w:tcW w:w="4539" w:type="dxa"/>
            <w:tcBorders>
              <w:top w:val="single" w:sz="6" w:space="0" w:color="000000" w:themeColor="text1"/>
              <w:bottom w:val="single" w:sz="6" w:space="0" w:color="000000" w:themeColor="text1"/>
            </w:tcBorders>
          </w:tcPr>
          <w:p w14:paraId="0958B772" w14:textId="77777777" w:rsidR="00757CF7" w:rsidRPr="00C63DE1" w:rsidRDefault="008E0000" w:rsidP="00C63DE1">
            <w:r w:rsidRPr="00C63DE1">
              <w:t xml:space="preserve">Tel: </w:t>
            </w:r>
            <w:r w:rsidRPr="00C63DE1">
              <w:tab/>
              <w:t>+86 13918541815</w:t>
            </w:r>
            <w:r w:rsidRPr="00C63DE1">
              <w:br/>
              <w:t xml:space="preserve">Fax: </w:t>
            </w:r>
            <w:r w:rsidRPr="00C63DE1">
              <w:tab/>
              <w:t>+86 10 59922186</w:t>
            </w:r>
            <w:r w:rsidRPr="00C63DE1">
              <w:br/>
              <w:t xml:space="preserve">Email: </w:t>
            </w:r>
            <w:hyperlink r:id="rId17">
              <w:r w:rsidRPr="00C63DE1">
                <w:rPr>
                  <w:rStyle w:val="Hyperlink"/>
                </w:rPr>
                <w:t>xuyanwu@baidu.com</w:t>
              </w:r>
            </w:hyperlink>
          </w:p>
        </w:tc>
      </w:tr>
      <w:tr w:rsidR="00757CF7" w14:paraId="37A6F8A1" w14:textId="77777777" w:rsidTr="00C63DE1">
        <w:trPr>
          <w:jc w:val="center"/>
        </w:trPr>
        <w:tc>
          <w:tcPr>
            <w:tcW w:w="1700" w:type="dxa"/>
            <w:gridSpan w:val="2"/>
            <w:tcBorders>
              <w:top w:val="single" w:sz="6" w:space="0" w:color="000000" w:themeColor="text1"/>
              <w:bottom w:val="single" w:sz="6" w:space="0" w:color="000000" w:themeColor="text1"/>
            </w:tcBorders>
          </w:tcPr>
          <w:p w14:paraId="42253476"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285A74A6" w14:textId="382ACF65" w:rsidR="00757CF7" w:rsidRPr="00C63DE1" w:rsidRDefault="623716EA" w:rsidP="00C63DE1">
            <w:r w:rsidRPr="00C63DE1">
              <w:t>Ria Vaidya</w:t>
            </w:r>
            <w:r w:rsidR="008E0000" w:rsidRPr="00C63DE1">
              <w:br/>
            </w:r>
            <w:r w:rsidRPr="00C63DE1">
              <w:t>Ada Health GmbH</w:t>
            </w:r>
            <w:r w:rsidR="00C63DE1" w:rsidRPr="00C63DE1">
              <w:t xml:space="preserve">, </w:t>
            </w:r>
            <w:r w:rsidRPr="00C63DE1">
              <w:t>Germany</w:t>
            </w:r>
          </w:p>
        </w:tc>
        <w:tc>
          <w:tcPr>
            <w:tcW w:w="4539" w:type="dxa"/>
            <w:tcBorders>
              <w:top w:val="single" w:sz="6" w:space="0" w:color="000000" w:themeColor="text1"/>
              <w:bottom w:val="single" w:sz="6" w:space="0" w:color="000000" w:themeColor="text1"/>
            </w:tcBorders>
          </w:tcPr>
          <w:p w14:paraId="14486067" w14:textId="68FAD8FC" w:rsidR="00757CF7" w:rsidRPr="00C63DE1" w:rsidRDefault="008E0000" w:rsidP="00C63DE1">
            <w:r w:rsidRPr="00C63DE1">
              <w:t xml:space="preserve">Tel: </w:t>
            </w:r>
            <w:r w:rsidRPr="00C63DE1">
              <w:tab/>
              <w:t>+49 173 7934642</w:t>
            </w:r>
            <w:r w:rsidRPr="00C63DE1">
              <w:br/>
              <w:t xml:space="preserve">Email: </w:t>
            </w:r>
            <w:hyperlink r:id="rId18">
              <w:r w:rsidRPr="00C63DE1">
                <w:rPr>
                  <w:rStyle w:val="Hyperlink"/>
                </w:rPr>
                <w:t>ria.vaidya@ada.com</w:t>
              </w:r>
            </w:hyperlink>
          </w:p>
        </w:tc>
      </w:tr>
      <w:tr w:rsidR="00757CF7" w14:paraId="6708E0B2" w14:textId="77777777" w:rsidTr="00C63DE1">
        <w:trPr>
          <w:jc w:val="center"/>
        </w:trPr>
        <w:tc>
          <w:tcPr>
            <w:tcW w:w="1700" w:type="dxa"/>
            <w:gridSpan w:val="2"/>
            <w:tcBorders>
              <w:top w:val="single" w:sz="6" w:space="0" w:color="000000" w:themeColor="text1"/>
              <w:bottom w:val="single" w:sz="6" w:space="0" w:color="000000" w:themeColor="text1"/>
            </w:tcBorders>
          </w:tcPr>
          <w:p w14:paraId="1B9D0E95"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734538A7" w14:textId="440F9203" w:rsidR="00757CF7" w:rsidRPr="00C63DE1" w:rsidRDefault="623716EA" w:rsidP="00C63DE1">
            <w:r w:rsidRPr="00C63DE1">
              <w:t>Isabel Glusman</w:t>
            </w:r>
            <w:r w:rsidR="008E0000" w:rsidRPr="00C63DE1">
              <w:br/>
            </w:r>
            <w:r w:rsidRPr="00C63DE1">
              <w:t>Ada Health GmbH</w:t>
            </w:r>
            <w:r w:rsidR="00C63DE1" w:rsidRPr="00C63DE1">
              <w:t xml:space="preserve">, </w:t>
            </w:r>
            <w:r w:rsidRPr="00C63DE1">
              <w:t>Germany</w:t>
            </w:r>
          </w:p>
        </w:tc>
        <w:tc>
          <w:tcPr>
            <w:tcW w:w="4539" w:type="dxa"/>
            <w:tcBorders>
              <w:top w:val="single" w:sz="6" w:space="0" w:color="000000" w:themeColor="text1"/>
              <w:bottom w:val="single" w:sz="6" w:space="0" w:color="000000" w:themeColor="text1"/>
            </w:tcBorders>
          </w:tcPr>
          <w:p w14:paraId="7CE48D2D" w14:textId="407919A5" w:rsidR="00757CF7" w:rsidRPr="00C63DE1" w:rsidRDefault="008E0000" w:rsidP="00C63DE1">
            <w:r w:rsidRPr="00C63DE1">
              <w:t xml:space="preserve">Tel: </w:t>
            </w:r>
            <w:r w:rsidRPr="00C63DE1">
              <w:tab/>
            </w:r>
            <w:r w:rsidRPr="00C63DE1">
              <w:br/>
              <w:t xml:space="preserve">Email: </w:t>
            </w:r>
            <w:hyperlink r:id="rId19">
              <w:r w:rsidRPr="00C63DE1">
                <w:rPr>
                  <w:rStyle w:val="Hyperlink"/>
                </w:rPr>
                <w:t>isabel.glusman@ada.com</w:t>
              </w:r>
            </w:hyperlink>
          </w:p>
        </w:tc>
      </w:tr>
      <w:tr w:rsidR="00757CF7" w14:paraId="67A313B2" w14:textId="77777777" w:rsidTr="00C63DE1">
        <w:trPr>
          <w:jc w:val="center"/>
        </w:trPr>
        <w:tc>
          <w:tcPr>
            <w:tcW w:w="1700" w:type="dxa"/>
            <w:gridSpan w:val="2"/>
            <w:tcBorders>
              <w:top w:val="single" w:sz="6" w:space="0" w:color="000000" w:themeColor="text1"/>
              <w:bottom w:val="single" w:sz="6" w:space="0" w:color="000000" w:themeColor="text1"/>
            </w:tcBorders>
          </w:tcPr>
          <w:p w14:paraId="5AA0F57D"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6B582CBF" w14:textId="3015D610" w:rsidR="00757CF7" w:rsidRPr="00C63DE1" w:rsidRDefault="623716EA" w:rsidP="00C63DE1">
            <w:r w:rsidRPr="00C63DE1">
              <w:t xml:space="preserve">Saurabh Johri </w:t>
            </w:r>
            <w:r w:rsidR="00C63DE1">
              <w:br/>
            </w:r>
            <w:r w:rsidRPr="00C63DE1">
              <w:t>Babylon Health</w:t>
            </w:r>
            <w:r w:rsidR="00C63DE1" w:rsidRPr="00C63DE1">
              <w:t xml:space="preserve">, </w:t>
            </w:r>
            <w:r w:rsidRPr="00C63DE1">
              <w:t>UK</w:t>
            </w:r>
          </w:p>
        </w:tc>
        <w:tc>
          <w:tcPr>
            <w:tcW w:w="4539" w:type="dxa"/>
            <w:tcBorders>
              <w:top w:val="single" w:sz="6" w:space="0" w:color="000000" w:themeColor="text1"/>
              <w:bottom w:val="single" w:sz="6" w:space="0" w:color="000000" w:themeColor="text1"/>
            </w:tcBorders>
          </w:tcPr>
          <w:p w14:paraId="5873A58E" w14:textId="3AF95AB0" w:rsidR="00757CF7" w:rsidRPr="00C63DE1" w:rsidRDefault="623716EA" w:rsidP="00C63DE1">
            <w:r w:rsidRPr="00C63DE1">
              <w:t>Tel: +44 (0) 7790 601 032</w:t>
            </w:r>
            <w:r w:rsidR="00C63DE1">
              <w:br/>
            </w:r>
            <w:r w:rsidRPr="00C63DE1">
              <w:t xml:space="preserve">Email: </w:t>
            </w:r>
            <w:hyperlink r:id="rId20" w:history="1">
              <w:r w:rsidR="00C63DE1" w:rsidRPr="00C63DE1">
                <w:rPr>
                  <w:rStyle w:val="Hyperlink"/>
                </w:rPr>
                <w:t>saurabh.johri@babylonhealth.com</w:t>
              </w:r>
            </w:hyperlink>
            <w:r w:rsidR="00C63DE1" w:rsidRPr="00C63DE1">
              <w:t xml:space="preserve"> </w:t>
            </w:r>
          </w:p>
        </w:tc>
      </w:tr>
      <w:tr w:rsidR="00757CF7" w14:paraId="6B52C7EB" w14:textId="77777777" w:rsidTr="00C63DE1">
        <w:trPr>
          <w:jc w:val="center"/>
        </w:trPr>
        <w:tc>
          <w:tcPr>
            <w:tcW w:w="1700" w:type="dxa"/>
            <w:gridSpan w:val="2"/>
            <w:tcBorders>
              <w:top w:val="single" w:sz="6" w:space="0" w:color="000000" w:themeColor="text1"/>
              <w:bottom w:val="single" w:sz="6" w:space="0" w:color="000000" w:themeColor="text1"/>
            </w:tcBorders>
          </w:tcPr>
          <w:p w14:paraId="76378F11" w14:textId="77777777" w:rsidR="00757CF7" w:rsidRDefault="623716EA" w:rsidP="623716EA">
            <w:pPr>
              <w:rPr>
                <w:b/>
                <w:bCs/>
              </w:rPr>
            </w:pPr>
            <w:r w:rsidRPr="623716EA">
              <w:rPr>
                <w:b/>
                <w:bCs/>
              </w:rPr>
              <w:t>Contact</w:t>
            </w:r>
          </w:p>
        </w:tc>
        <w:tc>
          <w:tcPr>
            <w:tcW w:w="3403" w:type="dxa"/>
            <w:gridSpan w:val="2"/>
            <w:tcBorders>
              <w:top w:val="single" w:sz="6" w:space="0" w:color="000000" w:themeColor="text1"/>
              <w:bottom w:val="single" w:sz="6" w:space="0" w:color="000000" w:themeColor="text1"/>
            </w:tcBorders>
          </w:tcPr>
          <w:p w14:paraId="05B441B4" w14:textId="5659401E" w:rsidR="00757CF7" w:rsidRPr="00C63DE1" w:rsidRDefault="623716EA" w:rsidP="00C63DE1">
            <w:r w:rsidRPr="00C63DE1">
              <w:t>Nathalie Bradley-Schmieg</w:t>
            </w:r>
            <w:r w:rsidR="00C63DE1">
              <w:br/>
            </w:r>
            <w:r w:rsidRPr="00C63DE1">
              <w:t>Babylon Health</w:t>
            </w:r>
            <w:r w:rsidR="00C63DE1" w:rsidRPr="00C63DE1">
              <w:t xml:space="preserve">, </w:t>
            </w:r>
            <w:r w:rsidRPr="00C63DE1">
              <w:t>UK</w:t>
            </w:r>
          </w:p>
        </w:tc>
        <w:tc>
          <w:tcPr>
            <w:tcW w:w="4539" w:type="dxa"/>
            <w:tcBorders>
              <w:top w:val="single" w:sz="6" w:space="0" w:color="000000" w:themeColor="text1"/>
              <w:bottom w:val="single" w:sz="6" w:space="0" w:color="000000" w:themeColor="text1"/>
            </w:tcBorders>
          </w:tcPr>
          <w:p w14:paraId="6F49551A" w14:textId="70D603A7" w:rsidR="00757CF7" w:rsidRPr="00C63DE1" w:rsidRDefault="623716EA" w:rsidP="00C63DE1">
            <w:r w:rsidRPr="00C63DE1">
              <w:t xml:space="preserve">Email: </w:t>
            </w:r>
            <w:hyperlink r:id="rId21" w:history="1">
              <w:r w:rsidR="00C63DE1" w:rsidRPr="00C63DE1">
                <w:rPr>
                  <w:rStyle w:val="Hyperlink"/>
                </w:rPr>
                <w:t>nathalie.bradley1@babylonhealth.com</w:t>
              </w:r>
            </w:hyperlink>
            <w:r w:rsidR="00C63DE1" w:rsidRPr="00C63DE1">
              <w:t xml:space="preserve"> </w:t>
            </w:r>
          </w:p>
        </w:tc>
      </w:tr>
    </w:tbl>
    <w:p w14:paraId="61CC7DC7" w14:textId="77777777" w:rsidR="00757CF7" w:rsidRDefault="00757CF7">
      <w:pPr>
        <w:rPr>
          <w:b/>
        </w:rPr>
      </w:pPr>
    </w:p>
    <w:tbl>
      <w:tblPr>
        <w:tblStyle w:val="8"/>
        <w:tblW w:w="9630" w:type="dxa"/>
        <w:jc w:val="center"/>
        <w:tblLayout w:type="fixed"/>
        <w:tblLook w:val="0000" w:firstRow="0" w:lastRow="0" w:firstColumn="0" w:lastColumn="0" w:noHBand="0" w:noVBand="0"/>
      </w:tblPr>
      <w:tblGrid>
        <w:gridCol w:w="1665"/>
        <w:gridCol w:w="7965"/>
      </w:tblGrid>
      <w:tr w:rsidR="00757CF7" w14:paraId="2389FD89" w14:textId="77777777" w:rsidTr="00C63DE1">
        <w:trPr>
          <w:jc w:val="center"/>
        </w:trPr>
        <w:tc>
          <w:tcPr>
            <w:tcW w:w="1665" w:type="dxa"/>
          </w:tcPr>
          <w:p w14:paraId="7D021B6C" w14:textId="77777777" w:rsidR="00757CF7" w:rsidRDefault="623716EA" w:rsidP="623716EA">
            <w:pPr>
              <w:rPr>
                <w:b/>
                <w:bCs/>
              </w:rPr>
            </w:pPr>
            <w:r w:rsidRPr="623716EA">
              <w:rPr>
                <w:b/>
                <w:bCs/>
              </w:rPr>
              <w:t>Abstract:</w:t>
            </w:r>
          </w:p>
        </w:tc>
        <w:tc>
          <w:tcPr>
            <w:tcW w:w="7965" w:type="dxa"/>
          </w:tcPr>
          <w:p w14:paraId="54E30029" w14:textId="77777777" w:rsidR="00757CF7" w:rsidRDefault="623716EA">
            <w:r>
              <w:t xml:space="preserve">This document specifies a standardized benchmarking for AI-based symptom assessments. It follows the structure defined in </w:t>
            </w:r>
            <w:hyperlink r:id="rId22">
              <w:r w:rsidRPr="623716EA">
                <w:rPr>
                  <w:color w:val="1155CC"/>
                  <w:u w:val="single"/>
                </w:rPr>
                <w:t>FGAI4H-C-105</w:t>
              </w:r>
            </w:hyperlink>
            <w:r>
              <w:t xml:space="preserve"> and covers all scientific, technical and administrative aspects relevant for setting up this benchmarking. The creation of this document is an ongoing process until it will be finally approved by the Focus Group. This draft will be a continuous Input- and Output-Document.</w:t>
            </w:r>
          </w:p>
        </w:tc>
      </w:tr>
      <w:tr w:rsidR="00757CF7" w14:paraId="71F5CA8A" w14:textId="77777777" w:rsidTr="00C63DE1">
        <w:trPr>
          <w:jc w:val="center"/>
        </w:trPr>
        <w:tc>
          <w:tcPr>
            <w:tcW w:w="1665" w:type="dxa"/>
          </w:tcPr>
          <w:p w14:paraId="7FD04609" w14:textId="77777777" w:rsidR="00757CF7" w:rsidRDefault="623716EA" w:rsidP="00C63DE1">
            <w:pPr>
              <w:keepNext/>
              <w:rPr>
                <w:b/>
                <w:bCs/>
              </w:rPr>
            </w:pPr>
            <w:r w:rsidRPr="623716EA">
              <w:rPr>
                <w:b/>
                <w:bCs/>
              </w:rPr>
              <w:lastRenderedPageBreak/>
              <w:t>Change Notes:</w:t>
            </w:r>
          </w:p>
        </w:tc>
        <w:tc>
          <w:tcPr>
            <w:tcW w:w="7965" w:type="dxa"/>
          </w:tcPr>
          <w:p w14:paraId="741BBC3B" w14:textId="4E4542DE" w:rsidR="00757CF7" w:rsidRDefault="623716EA" w:rsidP="00C63DE1">
            <w:pPr>
              <w:keepNext/>
            </w:pPr>
            <w:r w:rsidRPr="623716EA">
              <w:rPr>
                <w:b/>
                <w:bCs/>
              </w:rPr>
              <w:t xml:space="preserve">Version 2.0 (submitted as </w:t>
            </w:r>
            <w:hyperlink r:id="rId23" w:history="1">
              <w:r w:rsidRPr="00C63DE1">
                <w:rPr>
                  <w:rStyle w:val="Hyperlink"/>
                  <w:b/>
                  <w:bCs/>
                </w:rPr>
                <w:t>FGAI4H-E-</w:t>
              </w:r>
              <w:r w:rsidR="00C63DE1" w:rsidRPr="00C63DE1">
                <w:rPr>
                  <w:rStyle w:val="Hyperlink"/>
                  <w:b/>
                  <w:bCs/>
                </w:rPr>
                <w:t>017</w:t>
              </w:r>
            </w:hyperlink>
            <w:r w:rsidRPr="623716EA">
              <w:rPr>
                <w:b/>
                <w:bCs/>
              </w:rPr>
              <w:t xml:space="preserve"> for meeting E in Geneva)</w:t>
            </w:r>
          </w:p>
          <w:p w14:paraId="6711121A" w14:textId="77777777" w:rsidR="00757CF7" w:rsidRDefault="623716EA" w:rsidP="00C63DE1">
            <w:pPr>
              <w:keepNext/>
              <w:numPr>
                <w:ilvl w:val="0"/>
                <w:numId w:val="12"/>
              </w:numPr>
            </w:pPr>
            <w:r>
              <w:t>Added new TG members Baidu, Isabel and Babylon to header and appendix A.</w:t>
            </w:r>
          </w:p>
          <w:p w14:paraId="14F0543A" w14:textId="77777777" w:rsidR="00757CF7" w:rsidRDefault="623716EA" w:rsidP="00C63DE1">
            <w:pPr>
              <w:keepNext/>
              <w:numPr>
                <w:ilvl w:val="0"/>
                <w:numId w:val="12"/>
              </w:numPr>
              <w:spacing w:before="0"/>
            </w:pPr>
            <w:r>
              <w:t>Added the list of systems that could not be considered in chapter 3 for transparency reasons as Appendix D.</w:t>
            </w:r>
          </w:p>
          <w:p w14:paraId="62DBF44F" w14:textId="77777777" w:rsidR="00757CF7" w:rsidRDefault="623716EA" w:rsidP="00C63DE1">
            <w:pPr>
              <w:keepNext/>
              <w:numPr>
                <w:ilvl w:val="0"/>
                <w:numId w:val="12"/>
              </w:numPr>
              <w:spacing w:before="0"/>
            </w:pPr>
            <w:r>
              <w:t>Started a section on scores &amp; metrics.</w:t>
            </w:r>
          </w:p>
          <w:p w14:paraId="2B38603B" w14:textId="77777777" w:rsidR="00757CF7" w:rsidRDefault="623716EA" w:rsidP="00C63DE1">
            <w:pPr>
              <w:keepNext/>
              <w:numPr>
                <w:ilvl w:val="0"/>
                <w:numId w:val="12"/>
              </w:numPr>
              <w:spacing w:before="0"/>
            </w:pPr>
            <w:r>
              <w:t xml:space="preserve">Refined triage section. </w:t>
            </w:r>
          </w:p>
          <w:p w14:paraId="2CD06FA2" w14:textId="77777777" w:rsidR="00757CF7" w:rsidRDefault="623716EA" w:rsidP="00C63DE1">
            <w:pPr>
              <w:keepNext/>
              <w:numPr>
                <w:ilvl w:val="0"/>
                <w:numId w:val="12"/>
              </w:numPr>
              <w:spacing w:before="0"/>
            </w:pPr>
            <w:r>
              <w:t>Started the separation into subtopics “Self Assessment” and “Clinical Symptom Assessment”.</w:t>
            </w:r>
          </w:p>
          <w:p w14:paraId="5357562B" w14:textId="77777777" w:rsidR="00757CF7" w:rsidRDefault="623716EA" w:rsidP="00C63DE1">
            <w:pPr>
              <w:keepNext/>
              <w:numPr>
                <w:ilvl w:val="0"/>
                <w:numId w:val="12"/>
              </w:numPr>
              <w:spacing w:before="0"/>
            </w:pPr>
            <w:r>
              <w:t>Refined introduction for better readability.</w:t>
            </w:r>
          </w:p>
          <w:p w14:paraId="589191ED" w14:textId="77777777" w:rsidR="00757CF7" w:rsidRDefault="623716EA" w:rsidP="00C63DE1">
            <w:pPr>
              <w:keepNext/>
              <w:numPr>
                <w:ilvl w:val="0"/>
                <w:numId w:val="12"/>
              </w:numPr>
              <w:spacing w:before="0"/>
            </w:pPr>
            <w:r>
              <w:t>Added section on benchmarking platforms including AICrowd.</w:t>
            </w:r>
          </w:p>
          <w:p w14:paraId="639816EC" w14:textId="77777777" w:rsidR="00757CF7" w:rsidRDefault="623716EA" w:rsidP="00C63DE1">
            <w:pPr>
              <w:keepNext/>
              <w:numPr>
                <w:ilvl w:val="0"/>
                <w:numId w:val="12"/>
              </w:numPr>
              <w:spacing w:before="0"/>
            </w:pPr>
            <w:r>
              <w:t>Refined existing benchmarking in science section.</w:t>
            </w:r>
          </w:p>
          <w:p w14:paraId="5CB4562A" w14:textId="77777777" w:rsidR="00757CF7" w:rsidRDefault="623716EA" w:rsidP="00C63DE1">
            <w:pPr>
              <w:keepNext/>
              <w:numPr>
                <w:ilvl w:val="0"/>
                <w:numId w:val="12"/>
              </w:numPr>
              <w:spacing w:before="0"/>
            </w:pPr>
            <w:r>
              <w:t>Started section on robustness.</w:t>
            </w:r>
          </w:p>
          <w:p w14:paraId="0D5A81D2" w14:textId="77777777" w:rsidR="00757CF7" w:rsidRDefault="00757CF7" w:rsidP="00C63DE1">
            <w:pPr>
              <w:keepNext/>
              <w:rPr>
                <w:b/>
              </w:rPr>
            </w:pPr>
          </w:p>
          <w:p w14:paraId="643312BA" w14:textId="77777777" w:rsidR="00757CF7" w:rsidRDefault="623716EA" w:rsidP="00C63DE1">
            <w:pPr>
              <w:keepNext/>
              <w:rPr>
                <w:b/>
                <w:bCs/>
              </w:rPr>
            </w:pPr>
            <w:r w:rsidRPr="623716EA">
              <w:rPr>
                <w:b/>
                <w:bCs/>
              </w:rPr>
              <w:t xml:space="preserve">Version 1.0 (submitted as </w:t>
            </w:r>
            <w:hyperlink r:id="rId24">
              <w:r w:rsidRPr="623716EA">
                <w:rPr>
                  <w:b/>
                  <w:bCs/>
                  <w:color w:val="1155CC"/>
                  <w:u w:val="single"/>
                </w:rPr>
                <w:t>FGAI4H-D-016</w:t>
              </w:r>
            </w:hyperlink>
            <w:r w:rsidRPr="623716EA">
              <w:rPr>
                <w:b/>
                <w:bCs/>
              </w:rPr>
              <w:t xml:space="preserve"> for meeting D in Shanghai)</w:t>
            </w:r>
          </w:p>
          <w:p w14:paraId="166267AD" w14:textId="77777777" w:rsidR="00757CF7" w:rsidRDefault="623716EA" w:rsidP="00C63DE1">
            <w:pPr>
              <w:keepNext/>
            </w:pPr>
            <w:r>
              <w:t xml:space="preserve">This is the initial draft version of the TDD. As a starting point it merges the input documents FGAI4H-A-020, FGAI4H-B-021, FGAI4H-C-019, and FGAI4H-C-025 and fits them to the structure defined in </w:t>
            </w:r>
            <w:hyperlink r:id="rId25">
              <w:r w:rsidRPr="623716EA">
                <w:rPr>
                  <w:color w:val="1155CC"/>
                  <w:u w:val="single"/>
                </w:rPr>
                <w:t>FGAI4H-C-105</w:t>
              </w:r>
            </w:hyperlink>
            <w:r>
              <w:t>. The focus was especially on the following aspects:</w:t>
            </w:r>
          </w:p>
          <w:p w14:paraId="58302639" w14:textId="77777777" w:rsidR="00757CF7" w:rsidRDefault="623716EA" w:rsidP="00C63DE1">
            <w:pPr>
              <w:keepNext/>
              <w:numPr>
                <w:ilvl w:val="0"/>
                <w:numId w:val="7"/>
              </w:numPr>
            </w:pPr>
            <w:r>
              <w:t>Introduction to topic and ethical considerations</w:t>
            </w:r>
          </w:p>
          <w:p w14:paraId="4A373265" w14:textId="77777777" w:rsidR="00757CF7" w:rsidRDefault="623716EA" w:rsidP="00C63DE1">
            <w:pPr>
              <w:keepNext/>
              <w:numPr>
                <w:ilvl w:val="0"/>
                <w:numId w:val="7"/>
              </w:numPr>
              <w:spacing w:before="0"/>
            </w:pPr>
            <w:r>
              <w:t>Workflow proposal for Topic Group</w:t>
            </w:r>
          </w:p>
          <w:p w14:paraId="429536CA" w14:textId="77777777" w:rsidR="00757CF7" w:rsidRDefault="623716EA" w:rsidP="00C63DE1">
            <w:pPr>
              <w:keepNext/>
              <w:numPr>
                <w:ilvl w:val="0"/>
                <w:numId w:val="7"/>
              </w:numPr>
              <w:spacing w:before="0"/>
            </w:pPr>
            <w:r>
              <w:t>Overview of currently available AI-based symptom assessment applications started</w:t>
            </w:r>
          </w:p>
          <w:p w14:paraId="7163C503" w14:textId="77777777" w:rsidR="00757CF7" w:rsidRDefault="623716EA" w:rsidP="00C63DE1">
            <w:pPr>
              <w:keepNext/>
              <w:numPr>
                <w:ilvl w:val="0"/>
                <w:numId w:val="7"/>
              </w:numPr>
              <w:spacing w:before="0"/>
            </w:pPr>
            <w:r>
              <w:t>Prior works on benchmarking and scientific approaches including first contributions by experts joining the topic.</w:t>
            </w:r>
          </w:p>
          <w:p w14:paraId="1B89F7EE" w14:textId="77777777" w:rsidR="00757CF7" w:rsidRDefault="623716EA" w:rsidP="00C63DE1">
            <w:pPr>
              <w:keepNext/>
              <w:numPr>
                <w:ilvl w:val="0"/>
                <w:numId w:val="7"/>
              </w:numPr>
              <w:spacing w:before="0"/>
            </w:pPr>
            <w:r>
              <w:t>Brief overview of different ontologies to describe medical terms and diseases</w:t>
            </w:r>
          </w:p>
          <w:p w14:paraId="16F93869" w14:textId="77777777" w:rsidR="00757CF7" w:rsidRDefault="00757CF7" w:rsidP="00C63DE1">
            <w:pPr>
              <w:keepNext/>
            </w:pPr>
          </w:p>
        </w:tc>
      </w:tr>
      <w:tr w:rsidR="00757CF7" w14:paraId="5171E065" w14:textId="77777777" w:rsidTr="00C63DE1">
        <w:trPr>
          <w:jc w:val="center"/>
        </w:trPr>
        <w:tc>
          <w:tcPr>
            <w:tcW w:w="1665" w:type="dxa"/>
          </w:tcPr>
          <w:p w14:paraId="62B772A6" w14:textId="77777777" w:rsidR="00757CF7" w:rsidRDefault="00757CF7">
            <w:pPr>
              <w:rPr>
                <w:b/>
              </w:rPr>
            </w:pPr>
          </w:p>
        </w:tc>
        <w:tc>
          <w:tcPr>
            <w:tcW w:w="7965" w:type="dxa"/>
          </w:tcPr>
          <w:p w14:paraId="61DF5FFA" w14:textId="77777777" w:rsidR="00F57901" w:rsidRDefault="00F57901">
            <w:pPr>
              <w:rPr>
                <w:b/>
              </w:rPr>
            </w:pPr>
          </w:p>
        </w:tc>
      </w:tr>
    </w:tbl>
    <w:p w14:paraId="3A481593" w14:textId="77777777" w:rsidR="00C63DE1" w:rsidRDefault="00C63DE1" w:rsidP="623716EA">
      <w:pPr>
        <w:rPr>
          <w:b/>
          <w:bCs/>
        </w:rPr>
      </w:pPr>
    </w:p>
    <w:p w14:paraId="48CB7B7F" w14:textId="77777777" w:rsidR="00C63DE1" w:rsidRDefault="00C63DE1">
      <w:pPr>
        <w:rPr>
          <w:b/>
          <w:bCs/>
        </w:rPr>
      </w:pPr>
      <w:r>
        <w:rPr>
          <w:b/>
          <w:bCs/>
        </w:rPr>
        <w:br w:type="page"/>
      </w:r>
    </w:p>
    <w:p w14:paraId="18BA7615" w14:textId="75C45A7D" w:rsidR="00757CF7" w:rsidRDefault="623716EA" w:rsidP="00C63DE1">
      <w:pPr>
        <w:jc w:val="center"/>
        <w:rPr>
          <w:b/>
          <w:bCs/>
        </w:rPr>
      </w:pPr>
      <w:r w:rsidRPr="623716EA">
        <w:rPr>
          <w:b/>
          <w:bCs/>
        </w:rPr>
        <w:lastRenderedPageBreak/>
        <w:t>Table of Contents</w:t>
      </w:r>
    </w:p>
    <w:sdt>
      <w:sdtPr>
        <w:rPr>
          <w:rFonts w:eastAsiaTheme="minorHAnsi"/>
          <w:noProof w:val="0"/>
          <w:szCs w:val="24"/>
          <w:lang w:eastAsia="ja-JP"/>
        </w:rPr>
        <w:id w:val="-1290668770"/>
        <w:docPartObj>
          <w:docPartGallery w:val="Table of Contents"/>
          <w:docPartUnique/>
        </w:docPartObj>
      </w:sdtPr>
      <w:sdtEndPr/>
      <w:sdtContent>
        <w:p w14:paraId="772E4E67" w14:textId="0593E7BC" w:rsidR="00546B4E" w:rsidRDefault="008E0000">
          <w:pPr>
            <w:pStyle w:val="TOC1"/>
            <w:rPr>
              <w:rFonts w:asciiTheme="minorHAnsi" w:eastAsiaTheme="minorEastAsia" w:hAnsiTheme="minorHAnsi" w:cstheme="minorBidi"/>
              <w:sz w:val="22"/>
              <w:szCs w:val="22"/>
              <w:lang w:eastAsia="en-GB"/>
            </w:rPr>
          </w:pPr>
          <w:r>
            <w:fldChar w:fldCharType="begin"/>
          </w:r>
          <w:r>
            <w:instrText xml:space="preserve"> TOC \h \u \z </w:instrText>
          </w:r>
          <w:r>
            <w:fldChar w:fldCharType="separate"/>
          </w:r>
          <w:hyperlink w:anchor="_Toc9605992" w:history="1">
            <w:r w:rsidR="00546B4E" w:rsidRPr="0056482C">
              <w:rPr>
                <w:rStyle w:val="Hyperlink"/>
              </w:rPr>
              <w:t>1 Introduction</w:t>
            </w:r>
            <w:r w:rsidR="00546B4E">
              <w:rPr>
                <w:webHidden/>
              </w:rPr>
              <w:tab/>
            </w:r>
            <w:r w:rsidR="00546B4E">
              <w:rPr>
                <w:webHidden/>
              </w:rPr>
              <w:fldChar w:fldCharType="begin"/>
            </w:r>
            <w:r w:rsidR="00546B4E">
              <w:rPr>
                <w:webHidden/>
              </w:rPr>
              <w:instrText xml:space="preserve"> PAGEREF _Toc9605992 \h </w:instrText>
            </w:r>
            <w:r w:rsidR="00546B4E">
              <w:rPr>
                <w:webHidden/>
              </w:rPr>
            </w:r>
            <w:r w:rsidR="00546B4E">
              <w:rPr>
                <w:webHidden/>
              </w:rPr>
              <w:fldChar w:fldCharType="separate"/>
            </w:r>
            <w:r w:rsidR="00546B4E">
              <w:rPr>
                <w:webHidden/>
              </w:rPr>
              <w:t>6</w:t>
            </w:r>
            <w:r w:rsidR="00546B4E">
              <w:rPr>
                <w:webHidden/>
              </w:rPr>
              <w:fldChar w:fldCharType="end"/>
            </w:r>
          </w:hyperlink>
        </w:p>
        <w:p w14:paraId="4682BE34" w14:textId="42682F97" w:rsidR="00546B4E" w:rsidRDefault="00EB763E">
          <w:pPr>
            <w:pStyle w:val="TOC2"/>
            <w:rPr>
              <w:rFonts w:asciiTheme="minorHAnsi" w:eastAsiaTheme="minorEastAsia" w:hAnsiTheme="minorHAnsi" w:cstheme="minorBidi"/>
              <w:sz w:val="22"/>
              <w:szCs w:val="22"/>
              <w:lang w:eastAsia="en-GB"/>
            </w:rPr>
          </w:pPr>
          <w:hyperlink w:anchor="_Toc9605993" w:history="1">
            <w:r w:rsidR="00546B4E" w:rsidRPr="0056482C">
              <w:rPr>
                <w:rStyle w:val="Hyperlink"/>
              </w:rPr>
              <w:t>1.1 AI-based Symptom Assessment</w:t>
            </w:r>
            <w:r w:rsidR="00546B4E">
              <w:rPr>
                <w:webHidden/>
              </w:rPr>
              <w:tab/>
            </w:r>
            <w:r w:rsidR="00546B4E">
              <w:rPr>
                <w:webHidden/>
              </w:rPr>
              <w:fldChar w:fldCharType="begin"/>
            </w:r>
            <w:r w:rsidR="00546B4E">
              <w:rPr>
                <w:webHidden/>
              </w:rPr>
              <w:instrText xml:space="preserve"> PAGEREF _Toc9605993 \h </w:instrText>
            </w:r>
            <w:r w:rsidR="00546B4E">
              <w:rPr>
                <w:webHidden/>
              </w:rPr>
            </w:r>
            <w:r w:rsidR="00546B4E">
              <w:rPr>
                <w:webHidden/>
              </w:rPr>
              <w:fldChar w:fldCharType="separate"/>
            </w:r>
            <w:r w:rsidR="00546B4E">
              <w:rPr>
                <w:webHidden/>
              </w:rPr>
              <w:t>6</w:t>
            </w:r>
            <w:r w:rsidR="00546B4E">
              <w:rPr>
                <w:webHidden/>
              </w:rPr>
              <w:fldChar w:fldCharType="end"/>
            </w:r>
          </w:hyperlink>
        </w:p>
        <w:p w14:paraId="20C7A33D" w14:textId="2B18513E" w:rsidR="00546B4E" w:rsidRDefault="00EB763E">
          <w:pPr>
            <w:pStyle w:val="TOC3"/>
            <w:rPr>
              <w:rFonts w:asciiTheme="minorHAnsi" w:eastAsiaTheme="minorEastAsia" w:hAnsiTheme="minorHAnsi" w:cstheme="minorBidi"/>
              <w:sz w:val="22"/>
              <w:szCs w:val="22"/>
              <w:lang w:eastAsia="en-GB"/>
            </w:rPr>
          </w:pPr>
          <w:hyperlink w:anchor="_Toc9605994" w:history="1">
            <w:r w:rsidR="00546B4E" w:rsidRPr="0056482C">
              <w:rPr>
                <w:rStyle w:val="Hyperlink"/>
              </w:rPr>
              <w:t>1.1.1 Relevance</w:t>
            </w:r>
            <w:r w:rsidR="00546B4E">
              <w:rPr>
                <w:webHidden/>
              </w:rPr>
              <w:tab/>
            </w:r>
            <w:r w:rsidR="00546B4E">
              <w:rPr>
                <w:webHidden/>
              </w:rPr>
              <w:fldChar w:fldCharType="begin"/>
            </w:r>
            <w:r w:rsidR="00546B4E">
              <w:rPr>
                <w:webHidden/>
              </w:rPr>
              <w:instrText xml:space="preserve"> PAGEREF _Toc9605994 \h </w:instrText>
            </w:r>
            <w:r w:rsidR="00546B4E">
              <w:rPr>
                <w:webHidden/>
              </w:rPr>
            </w:r>
            <w:r w:rsidR="00546B4E">
              <w:rPr>
                <w:webHidden/>
              </w:rPr>
              <w:fldChar w:fldCharType="separate"/>
            </w:r>
            <w:r w:rsidR="00546B4E">
              <w:rPr>
                <w:webHidden/>
              </w:rPr>
              <w:t>6</w:t>
            </w:r>
            <w:r w:rsidR="00546B4E">
              <w:rPr>
                <w:webHidden/>
              </w:rPr>
              <w:fldChar w:fldCharType="end"/>
            </w:r>
          </w:hyperlink>
        </w:p>
        <w:p w14:paraId="25CE268A" w14:textId="43F70DA9" w:rsidR="00546B4E" w:rsidRDefault="00EB763E">
          <w:pPr>
            <w:pStyle w:val="TOC3"/>
            <w:rPr>
              <w:rFonts w:asciiTheme="minorHAnsi" w:eastAsiaTheme="minorEastAsia" w:hAnsiTheme="minorHAnsi" w:cstheme="minorBidi"/>
              <w:sz w:val="22"/>
              <w:szCs w:val="22"/>
              <w:lang w:eastAsia="en-GB"/>
            </w:rPr>
          </w:pPr>
          <w:hyperlink w:anchor="_Toc9605995" w:history="1">
            <w:r w:rsidR="00546B4E" w:rsidRPr="0056482C">
              <w:rPr>
                <w:rStyle w:val="Hyperlink"/>
              </w:rPr>
              <w:t>1.1.2 Current Solutions</w:t>
            </w:r>
            <w:r w:rsidR="00546B4E">
              <w:rPr>
                <w:webHidden/>
              </w:rPr>
              <w:tab/>
            </w:r>
            <w:r w:rsidR="00546B4E">
              <w:rPr>
                <w:webHidden/>
              </w:rPr>
              <w:fldChar w:fldCharType="begin"/>
            </w:r>
            <w:r w:rsidR="00546B4E">
              <w:rPr>
                <w:webHidden/>
              </w:rPr>
              <w:instrText xml:space="preserve"> PAGEREF _Toc9605995 \h </w:instrText>
            </w:r>
            <w:r w:rsidR="00546B4E">
              <w:rPr>
                <w:webHidden/>
              </w:rPr>
            </w:r>
            <w:r w:rsidR="00546B4E">
              <w:rPr>
                <w:webHidden/>
              </w:rPr>
              <w:fldChar w:fldCharType="separate"/>
            </w:r>
            <w:r w:rsidR="00546B4E">
              <w:rPr>
                <w:webHidden/>
              </w:rPr>
              <w:t>7</w:t>
            </w:r>
            <w:r w:rsidR="00546B4E">
              <w:rPr>
                <w:webHidden/>
              </w:rPr>
              <w:fldChar w:fldCharType="end"/>
            </w:r>
          </w:hyperlink>
        </w:p>
        <w:p w14:paraId="70A94BA1" w14:textId="633A75E5" w:rsidR="00546B4E" w:rsidRDefault="00EB763E">
          <w:pPr>
            <w:pStyle w:val="TOC3"/>
            <w:rPr>
              <w:rFonts w:asciiTheme="minorHAnsi" w:eastAsiaTheme="minorEastAsia" w:hAnsiTheme="minorHAnsi" w:cstheme="minorBidi"/>
              <w:sz w:val="22"/>
              <w:szCs w:val="22"/>
              <w:lang w:eastAsia="en-GB"/>
            </w:rPr>
          </w:pPr>
          <w:hyperlink w:anchor="_Toc9605996" w:history="1">
            <w:r w:rsidR="00546B4E" w:rsidRPr="0056482C">
              <w:rPr>
                <w:rStyle w:val="Hyperlink"/>
              </w:rPr>
              <w:t>1.1.3 Impact of AI-based Symptom Assessment</w:t>
            </w:r>
            <w:r w:rsidR="00546B4E">
              <w:rPr>
                <w:webHidden/>
              </w:rPr>
              <w:tab/>
            </w:r>
            <w:r w:rsidR="00546B4E">
              <w:rPr>
                <w:webHidden/>
              </w:rPr>
              <w:fldChar w:fldCharType="begin"/>
            </w:r>
            <w:r w:rsidR="00546B4E">
              <w:rPr>
                <w:webHidden/>
              </w:rPr>
              <w:instrText xml:space="preserve"> PAGEREF _Toc9605996 \h </w:instrText>
            </w:r>
            <w:r w:rsidR="00546B4E">
              <w:rPr>
                <w:webHidden/>
              </w:rPr>
            </w:r>
            <w:r w:rsidR="00546B4E">
              <w:rPr>
                <w:webHidden/>
              </w:rPr>
              <w:fldChar w:fldCharType="separate"/>
            </w:r>
            <w:r w:rsidR="00546B4E">
              <w:rPr>
                <w:webHidden/>
              </w:rPr>
              <w:t>7</w:t>
            </w:r>
            <w:r w:rsidR="00546B4E">
              <w:rPr>
                <w:webHidden/>
              </w:rPr>
              <w:fldChar w:fldCharType="end"/>
            </w:r>
          </w:hyperlink>
        </w:p>
        <w:p w14:paraId="29C754FA" w14:textId="46042AD3" w:rsidR="00546B4E" w:rsidRDefault="00EB763E">
          <w:pPr>
            <w:pStyle w:val="TOC3"/>
            <w:rPr>
              <w:rFonts w:asciiTheme="minorHAnsi" w:eastAsiaTheme="minorEastAsia" w:hAnsiTheme="minorHAnsi" w:cstheme="minorBidi"/>
              <w:sz w:val="22"/>
              <w:szCs w:val="22"/>
              <w:lang w:eastAsia="en-GB"/>
            </w:rPr>
          </w:pPr>
          <w:hyperlink w:anchor="_Toc9605997" w:history="1">
            <w:r w:rsidR="00546B4E" w:rsidRPr="0056482C">
              <w:rPr>
                <w:rStyle w:val="Hyperlink"/>
              </w:rPr>
              <w:t>1.1.4 Impact of Introducing a Benchmarking Framework for AI-based Symptom Assessment</w:t>
            </w:r>
            <w:r w:rsidR="00546B4E">
              <w:rPr>
                <w:webHidden/>
              </w:rPr>
              <w:tab/>
            </w:r>
            <w:r w:rsidR="00546B4E">
              <w:rPr>
                <w:webHidden/>
              </w:rPr>
              <w:fldChar w:fldCharType="begin"/>
            </w:r>
            <w:r w:rsidR="00546B4E">
              <w:rPr>
                <w:webHidden/>
              </w:rPr>
              <w:instrText xml:space="preserve"> PAGEREF _Toc9605997 \h </w:instrText>
            </w:r>
            <w:r w:rsidR="00546B4E">
              <w:rPr>
                <w:webHidden/>
              </w:rPr>
            </w:r>
            <w:r w:rsidR="00546B4E">
              <w:rPr>
                <w:webHidden/>
              </w:rPr>
              <w:fldChar w:fldCharType="separate"/>
            </w:r>
            <w:r w:rsidR="00546B4E">
              <w:rPr>
                <w:webHidden/>
              </w:rPr>
              <w:t>8</w:t>
            </w:r>
            <w:r w:rsidR="00546B4E">
              <w:rPr>
                <w:webHidden/>
              </w:rPr>
              <w:fldChar w:fldCharType="end"/>
            </w:r>
          </w:hyperlink>
        </w:p>
        <w:p w14:paraId="5F13CD77" w14:textId="5AF815B7" w:rsidR="00546B4E" w:rsidRDefault="00EB763E">
          <w:pPr>
            <w:pStyle w:val="TOC2"/>
            <w:rPr>
              <w:rFonts w:asciiTheme="minorHAnsi" w:eastAsiaTheme="minorEastAsia" w:hAnsiTheme="minorHAnsi" w:cstheme="minorBidi"/>
              <w:sz w:val="22"/>
              <w:szCs w:val="22"/>
              <w:lang w:eastAsia="en-GB"/>
            </w:rPr>
          </w:pPr>
          <w:hyperlink w:anchor="_Toc9605998" w:history="1">
            <w:r w:rsidR="00546B4E" w:rsidRPr="0056482C">
              <w:rPr>
                <w:rStyle w:val="Hyperlink"/>
              </w:rPr>
              <w:t>1.2 Ethical Considerations</w:t>
            </w:r>
            <w:r w:rsidR="00546B4E">
              <w:rPr>
                <w:webHidden/>
              </w:rPr>
              <w:tab/>
            </w:r>
            <w:r w:rsidR="00546B4E">
              <w:rPr>
                <w:webHidden/>
              </w:rPr>
              <w:fldChar w:fldCharType="begin"/>
            </w:r>
            <w:r w:rsidR="00546B4E">
              <w:rPr>
                <w:webHidden/>
              </w:rPr>
              <w:instrText xml:space="preserve"> PAGEREF _Toc9605998 \h </w:instrText>
            </w:r>
            <w:r w:rsidR="00546B4E">
              <w:rPr>
                <w:webHidden/>
              </w:rPr>
            </w:r>
            <w:r w:rsidR="00546B4E">
              <w:rPr>
                <w:webHidden/>
              </w:rPr>
              <w:fldChar w:fldCharType="separate"/>
            </w:r>
            <w:r w:rsidR="00546B4E">
              <w:rPr>
                <w:webHidden/>
              </w:rPr>
              <w:t>9</w:t>
            </w:r>
            <w:r w:rsidR="00546B4E">
              <w:rPr>
                <w:webHidden/>
              </w:rPr>
              <w:fldChar w:fldCharType="end"/>
            </w:r>
          </w:hyperlink>
        </w:p>
        <w:p w14:paraId="15BE357C" w14:textId="3686A12F" w:rsidR="00546B4E" w:rsidRDefault="00EB763E">
          <w:pPr>
            <w:pStyle w:val="TOC1"/>
            <w:rPr>
              <w:rFonts w:asciiTheme="minorHAnsi" w:eastAsiaTheme="minorEastAsia" w:hAnsiTheme="minorHAnsi" w:cstheme="minorBidi"/>
              <w:sz w:val="22"/>
              <w:szCs w:val="22"/>
              <w:lang w:eastAsia="en-GB"/>
            </w:rPr>
          </w:pPr>
          <w:hyperlink w:anchor="_Toc9605999" w:history="1">
            <w:r w:rsidR="00546B4E" w:rsidRPr="0056482C">
              <w:rPr>
                <w:rStyle w:val="Hyperlink"/>
              </w:rPr>
              <w:t>2 AI4H Topic Group on “AI-based Symptom Assessment”</w:t>
            </w:r>
            <w:r w:rsidR="00546B4E">
              <w:rPr>
                <w:webHidden/>
              </w:rPr>
              <w:tab/>
            </w:r>
            <w:r w:rsidR="00546B4E">
              <w:rPr>
                <w:webHidden/>
              </w:rPr>
              <w:fldChar w:fldCharType="begin"/>
            </w:r>
            <w:r w:rsidR="00546B4E">
              <w:rPr>
                <w:webHidden/>
              </w:rPr>
              <w:instrText xml:space="preserve"> PAGEREF _Toc9605999 \h </w:instrText>
            </w:r>
            <w:r w:rsidR="00546B4E">
              <w:rPr>
                <w:webHidden/>
              </w:rPr>
            </w:r>
            <w:r w:rsidR="00546B4E">
              <w:rPr>
                <w:webHidden/>
              </w:rPr>
              <w:fldChar w:fldCharType="separate"/>
            </w:r>
            <w:r w:rsidR="00546B4E">
              <w:rPr>
                <w:webHidden/>
              </w:rPr>
              <w:t>10</w:t>
            </w:r>
            <w:r w:rsidR="00546B4E">
              <w:rPr>
                <w:webHidden/>
              </w:rPr>
              <w:fldChar w:fldCharType="end"/>
            </w:r>
          </w:hyperlink>
        </w:p>
        <w:p w14:paraId="3D169510" w14:textId="53B644A7" w:rsidR="00546B4E" w:rsidRDefault="00EB763E">
          <w:pPr>
            <w:pStyle w:val="TOC2"/>
            <w:rPr>
              <w:rFonts w:asciiTheme="minorHAnsi" w:eastAsiaTheme="minorEastAsia" w:hAnsiTheme="minorHAnsi" w:cstheme="minorBidi"/>
              <w:sz w:val="22"/>
              <w:szCs w:val="22"/>
              <w:lang w:eastAsia="en-GB"/>
            </w:rPr>
          </w:pPr>
          <w:hyperlink w:anchor="_Toc9606000" w:history="1">
            <w:r w:rsidR="00546B4E" w:rsidRPr="0056482C">
              <w:rPr>
                <w:rStyle w:val="Hyperlink"/>
              </w:rPr>
              <w:t>2.1 General Mandate of the Topic Group</w:t>
            </w:r>
            <w:r w:rsidR="00546B4E">
              <w:rPr>
                <w:webHidden/>
              </w:rPr>
              <w:tab/>
            </w:r>
            <w:r w:rsidR="00546B4E">
              <w:rPr>
                <w:webHidden/>
              </w:rPr>
              <w:fldChar w:fldCharType="begin"/>
            </w:r>
            <w:r w:rsidR="00546B4E">
              <w:rPr>
                <w:webHidden/>
              </w:rPr>
              <w:instrText xml:space="preserve"> PAGEREF _Toc9606000 \h </w:instrText>
            </w:r>
            <w:r w:rsidR="00546B4E">
              <w:rPr>
                <w:webHidden/>
              </w:rPr>
            </w:r>
            <w:r w:rsidR="00546B4E">
              <w:rPr>
                <w:webHidden/>
              </w:rPr>
              <w:fldChar w:fldCharType="separate"/>
            </w:r>
            <w:r w:rsidR="00546B4E">
              <w:rPr>
                <w:webHidden/>
              </w:rPr>
              <w:t>10</w:t>
            </w:r>
            <w:r w:rsidR="00546B4E">
              <w:rPr>
                <w:webHidden/>
              </w:rPr>
              <w:fldChar w:fldCharType="end"/>
            </w:r>
          </w:hyperlink>
        </w:p>
        <w:p w14:paraId="26615770" w14:textId="4EC55C2D" w:rsidR="00546B4E" w:rsidRDefault="00EB763E">
          <w:pPr>
            <w:pStyle w:val="TOC2"/>
            <w:rPr>
              <w:rFonts w:asciiTheme="minorHAnsi" w:eastAsiaTheme="minorEastAsia" w:hAnsiTheme="minorHAnsi" w:cstheme="minorBidi"/>
              <w:sz w:val="22"/>
              <w:szCs w:val="22"/>
              <w:lang w:eastAsia="en-GB"/>
            </w:rPr>
          </w:pPr>
          <w:hyperlink w:anchor="_Toc9606001" w:history="1">
            <w:r w:rsidR="00546B4E" w:rsidRPr="0056482C">
              <w:rPr>
                <w:rStyle w:val="Hyperlink"/>
              </w:rPr>
              <w:t>2.2 Topic Description Document</w:t>
            </w:r>
            <w:r w:rsidR="00546B4E">
              <w:rPr>
                <w:webHidden/>
              </w:rPr>
              <w:tab/>
            </w:r>
            <w:r w:rsidR="00546B4E">
              <w:rPr>
                <w:webHidden/>
              </w:rPr>
              <w:fldChar w:fldCharType="begin"/>
            </w:r>
            <w:r w:rsidR="00546B4E">
              <w:rPr>
                <w:webHidden/>
              </w:rPr>
              <w:instrText xml:space="preserve"> PAGEREF _Toc9606001 \h </w:instrText>
            </w:r>
            <w:r w:rsidR="00546B4E">
              <w:rPr>
                <w:webHidden/>
              </w:rPr>
            </w:r>
            <w:r w:rsidR="00546B4E">
              <w:rPr>
                <w:webHidden/>
              </w:rPr>
              <w:fldChar w:fldCharType="separate"/>
            </w:r>
            <w:r w:rsidR="00546B4E">
              <w:rPr>
                <w:webHidden/>
              </w:rPr>
              <w:t>11</w:t>
            </w:r>
            <w:r w:rsidR="00546B4E">
              <w:rPr>
                <w:webHidden/>
              </w:rPr>
              <w:fldChar w:fldCharType="end"/>
            </w:r>
          </w:hyperlink>
        </w:p>
        <w:p w14:paraId="7F64283E" w14:textId="708D8F7F" w:rsidR="00546B4E" w:rsidRDefault="00EB763E">
          <w:pPr>
            <w:pStyle w:val="TOC2"/>
            <w:rPr>
              <w:rFonts w:asciiTheme="minorHAnsi" w:eastAsiaTheme="minorEastAsia" w:hAnsiTheme="minorHAnsi" w:cstheme="minorBidi"/>
              <w:sz w:val="22"/>
              <w:szCs w:val="22"/>
              <w:lang w:eastAsia="en-GB"/>
            </w:rPr>
          </w:pPr>
          <w:hyperlink w:anchor="_Toc9606002" w:history="1">
            <w:r w:rsidR="00546B4E" w:rsidRPr="0056482C">
              <w:rPr>
                <w:rStyle w:val="Hyperlink"/>
              </w:rPr>
              <w:t>2.3 Sub-topics</w:t>
            </w:r>
            <w:r w:rsidR="00546B4E">
              <w:rPr>
                <w:webHidden/>
              </w:rPr>
              <w:tab/>
            </w:r>
            <w:r w:rsidR="00546B4E">
              <w:rPr>
                <w:webHidden/>
              </w:rPr>
              <w:fldChar w:fldCharType="begin"/>
            </w:r>
            <w:r w:rsidR="00546B4E">
              <w:rPr>
                <w:webHidden/>
              </w:rPr>
              <w:instrText xml:space="preserve"> PAGEREF _Toc9606002 \h </w:instrText>
            </w:r>
            <w:r w:rsidR="00546B4E">
              <w:rPr>
                <w:webHidden/>
              </w:rPr>
            </w:r>
            <w:r w:rsidR="00546B4E">
              <w:rPr>
                <w:webHidden/>
              </w:rPr>
              <w:fldChar w:fldCharType="separate"/>
            </w:r>
            <w:r w:rsidR="00546B4E">
              <w:rPr>
                <w:webHidden/>
              </w:rPr>
              <w:t>11</w:t>
            </w:r>
            <w:r w:rsidR="00546B4E">
              <w:rPr>
                <w:webHidden/>
              </w:rPr>
              <w:fldChar w:fldCharType="end"/>
            </w:r>
          </w:hyperlink>
        </w:p>
        <w:p w14:paraId="4068DA72" w14:textId="78866A22" w:rsidR="00546B4E" w:rsidRDefault="00EB763E">
          <w:pPr>
            <w:pStyle w:val="TOC2"/>
            <w:rPr>
              <w:rFonts w:asciiTheme="minorHAnsi" w:eastAsiaTheme="minorEastAsia" w:hAnsiTheme="minorHAnsi" w:cstheme="minorBidi"/>
              <w:sz w:val="22"/>
              <w:szCs w:val="22"/>
              <w:lang w:eastAsia="en-GB"/>
            </w:rPr>
          </w:pPr>
          <w:hyperlink w:anchor="_Toc9606003" w:history="1">
            <w:r w:rsidR="00546B4E" w:rsidRPr="0056482C">
              <w:rPr>
                <w:rStyle w:val="Hyperlink"/>
              </w:rPr>
              <w:t>2.4 Topic Group Participation</w:t>
            </w:r>
            <w:r w:rsidR="00546B4E">
              <w:rPr>
                <w:webHidden/>
              </w:rPr>
              <w:tab/>
            </w:r>
            <w:r w:rsidR="00546B4E">
              <w:rPr>
                <w:webHidden/>
              </w:rPr>
              <w:fldChar w:fldCharType="begin"/>
            </w:r>
            <w:r w:rsidR="00546B4E">
              <w:rPr>
                <w:webHidden/>
              </w:rPr>
              <w:instrText xml:space="preserve"> PAGEREF _Toc9606003 \h </w:instrText>
            </w:r>
            <w:r w:rsidR="00546B4E">
              <w:rPr>
                <w:webHidden/>
              </w:rPr>
            </w:r>
            <w:r w:rsidR="00546B4E">
              <w:rPr>
                <w:webHidden/>
              </w:rPr>
              <w:fldChar w:fldCharType="separate"/>
            </w:r>
            <w:r w:rsidR="00546B4E">
              <w:rPr>
                <w:webHidden/>
              </w:rPr>
              <w:t>11</w:t>
            </w:r>
            <w:r w:rsidR="00546B4E">
              <w:rPr>
                <w:webHidden/>
              </w:rPr>
              <w:fldChar w:fldCharType="end"/>
            </w:r>
          </w:hyperlink>
        </w:p>
        <w:p w14:paraId="11910E13" w14:textId="4CD64384" w:rsidR="00546B4E" w:rsidRDefault="00EB763E">
          <w:pPr>
            <w:pStyle w:val="TOC2"/>
            <w:rPr>
              <w:rFonts w:asciiTheme="minorHAnsi" w:eastAsiaTheme="minorEastAsia" w:hAnsiTheme="minorHAnsi" w:cstheme="minorBidi"/>
              <w:sz w:val="22"/>
              <w:szCs w:val="22"/>
              <w:lang w:eastAsia="en-GB"/>
            </w:rPr>
          </w:pPr>
          <w:hyperlink w:anchor="_Toc9606004" w:history="1">
            <w:r w:rsidR="00546B4E" w:rsidRPr="0056482C">
              <w:rPr>
                <w:rStyle w:val="Hyperlink"/>
              </w:rPr>
              <w:t>2.5 Status of this Topic Group</w:t>
            </w:r>
            <w:r w:rsidR="00546B4E">
              <w:rPr>
                <w:webHidden/>
              </w:rPr>
              <w:tab/>
            </w:r>
            <w:r w:rsidR="00546B4E">
              <w:rPr>
                <w:webHidden/>
              </w:rPr>
              <w:fldChar w:fldCharType="begin"/>
            </w:r>
            <w:r w:rsidR="00546B4E">
              <w:rPr>
                <w:webHidden/>
              </w:rPr>
              <w:instrText xml:space="preserve"> PAGEREF _Toc9606004 \h </w:instrText>
            </w:r>
            <w:r w:rsidR="00546B4E">
              <w:rPr>
                <w:webHidden/>
              </w:rPr>
            </w:r>
            <w:r w:rsidR="00546B4E">
              <w:rPr>
                <w:webHidden/>
              </w:rPr>
              <w:fldChar w:fldCharType="separate"/>
            </w:r>
            <w:r w:rsidR="00546B4E">
              <w:rPr>
                <w:webHidden/>
              </w:rPr>
              <w:t>11</w:t>
            </w:r>
            <w:r w:rsidR="00546B4E">
              <w:rPr>
                <w:webHidden/>
              </w:rPr>
              <w:fldChar w:fldCharType="end"/>
            </w:r>
          </w:hyperlink>
        </w:p>
        <w:p w14:paraId="04D5AD65" w14:textId="5E7A5E7A" w:rsidR="00546B4E" w:rsidRDefault="00EB763E">
          <w:pPr>
            <w:pStyle w:val="TOC2"/>
            <w:rPr>
              <w:rFonts w:asciiTheme="minorHAnsi" w:eastAsiaTheme="minorEastAsia" w:hAnsiTheme="minorHAnsi" w:cstheme="minorBidi"/>
              <w:sz w:val="22"/>
              <w:szCs w:val="22"/>
              <w:lang w:eastAsia="en-GB"/>
            </w:rPr>
          </w:pPr>
          <w:hyperlink w:anchor="_Toc9606005" w:history="1">
            <w:r w:rsidR="00546B4E" w:rsidRPr="0056482C">
              <w:rPr>
                <w:rStyle w:val="Hyperlink"/>
              </w:rPr>
              <w:t>2.6 Next Meetings</w:t>
            </w:r>
            <w:r w:rsidR="00546B4E">
              <w:rPr>
                <w:webHidden/>
              </w:rPr>
              <w:tab/>
            </w:r>
            <w:r w:rsidR="00546B4E">
              <w:rPr>
                <w:webHidden/>
              </w:rPr>
              <w:fldChar w:fldCharType="begin"/>
            </w:r>
            <w:r w:rsidR="00546B4E">
              <w:rPr>
                <w:webHidden/>
              </w:rPr>
              <w:instrText xml:space="preserve"> PAGEREF _Toc9606005 \h </w:instrText>
            </w:r>
            <w:r w:rsidR="00546B4E">
              <w:rPr>
                <w:webHidden/>
              </w:rPr>
            </w:r>
            <w:r w:rsidR="00546B4E">
              <w:rPr>
                <w:webHidden/>
              </w:rPr>
              <w:fldChar w:fldCharType="separate"/>
            </w:r>
            <w:r w:rsidR="00546B4E">
              <w:rPr>
                <w:webHidden/>
              </w:rPr>
              <w:t>11</w:t>
            </w:r>
            <w:r w:rsidR="00546B4E">
              <w:rPr>
                <w:webHidden/>
              </w:rPr>
              <w:fldChar w:fldCharType="end"/>
            </w:r>
          </w:hyperlink>
        </w:p>
        <w:p w14:paraId="1469C1E7" w14:textId="6153CB5C" w:rsidR="00546B4E" w:rsidRDefault="00EB763E">
          <w:pPr>
            <w:pStyle w:val="TOC1"/>
            <w:rPr>
              <w:rFonts w:asciiTheme="minorHAnsi" w:eastAsiaTheme="minorEastAsia" w:hAnsiTheme="minorHAnsi" w:cstheme="minorBidi"/>
              <w:sz w:val="22"/>
              <w:szCs w:val="22"/>
              <w:lang w:eastAsia="en-GB"/>
            </w:rPr>
          </w:pPr>
          <w:hyperlink w:anchor="_Toc9606006" w:history="1">
            <w:r w:rsidR="00546B4E" w:rsidRPr="0056482C">
              <w:rPr>
                <w:rStyle w:val="Hyperlink"/>
              </w:rPr>
              <w:t>3 Existing AI Solutions</w:t>
            </w:r>
            <w:r w:rsidR="00546B4E">
              <w:rPr>
                <w:webHidden/>
              </w:rPr>
              <w:tab/>
            </w:r>
            <w:r w:rsidR="00546B4E">
              <w:rPr>
                <w:webHidden/>
              </w:rPr>
              <w:fldChar w:fldCharType="begin"/>
            </w:r>
            <w:r w:rsidR="00546B4E">
              <w:rPr>
                <w:webHidden/>
              </w:rPr>
              <w:instrText xml:space="preserve"> PAGEREF _Toc9606006 \h </w:instrText>
            </w:r>
            <w:r w:rsidR="00546B4E">
              <w:rPr>
                <w:webHidden/>
              </w:rPr>
            </w:r>
            <w:r w:rsidR="00546B4E">
              <w:rPr>
                <w:webHidden/>
              </w:rPr>
              <w:fldChar w:fldCharType="separate"/>
            </w:r>
            <w:r w:rsidR="00546B4E">
              <w:rPr>
                <w:webHidden/>
              </w:rPr>
              <w:t>12</w:t>
            </w:r>
            <w:r w:rsidR="00546B4E">
              <w:rPr>
                <w:webHidden/>
              </w:rPr>
              <w:fldChar w:fldCharType="end"/>
            </w:r>
          </w:hyperlink>
        </w:p>
        <w:p w14:paraId="384075F6" w14:textId="62AF30D9" w:rsidR="00546B4E" w:rsidRDefault="00EB763E">
          <w:pPr>
            <w:pStyle w:val="TOC2"/>
            <w:rPr>
              <w:rFonts w:asciiTheme="minorHAnsi" w:eastAsiaTheme="minorEastAsia" w:hAnsiTheme="minorHAnsi" w:cstheme="minorBidi"/>
              <w:sz w:val="22"/>
              <w:szCs w:val="22"/>
              <w:lang w:eastAsia="en-GB"/>
            </w:rPr>
          </w:pPr>
          <w:hyperlink w:anchor="_Toc9606007" w:history="1">
            <w:r w:rsidR="00546B4E" w:rsidRPr="0056482C">
              <w:rPr>
                <w:rStyle w:val="Hyperlink"/>
              </w:rPr>
              <w:t>3.1 Existing Systems for AI-based Symptom Assessment</w:t>
            </w:r>
            <w:r w:rsidR="00546B4E">
              <w:rPr>
                <w:webHidden/>
              </w:rPr>
              <w:tab/>
            </w:r>
            <w:r w:rsidR="00546B4E">
              <w:rPr>
                <w:webHidden/>
              </w:rPr>
              <w:fldChar w:fldCharType="begin"/>
            </w:r>
            <w:r w:rsidR="00546B4E">
              <w:rPr>
                <w:webHidden/>
              </w:rPr>
              <w:instrText xml:space="preserve"> PAGEREF _Toc9606007 \h </w:instrText>
            </w:r>
            <w:r w:rsidR="00546B4E">
              <w:rPr>
                <w:webHidden/>
              </w:rPr>
            </w:r>
            <w:r w:rsidR="00546B4E">
              <w:rPr>
                <w:webHidden/>
              </w:rPr>
              <w:fldChar w:fldCharType="separate"/>
            </w:r>
            <w:r w:rsidR="00546B4E">
              <w:rPr>
                <w:webHidden/>
              </w:rPr>
              <w:t>12</w:t>
            </w:r>
            <w:r w:rsidR="00546B4E">
              <w:rPr>
                <w:webHidden/>
              </w:rPr>
              <w:fldChar w:fldCharType="end"/>
            </w:r>
          </w:hyperlink>
        </w:p>
        <w:p w14:paraId="1BFA3D4E" w14:textId="6B912ADA" w:rsidR="00546B4E" w:rsidRDefault="00EB763E">
          <w:pPr>
            <w:pStyle w:val="TOC3"/>
            <w:rPr>
              <w:rFonts w:asciiTheme="minorHAnsi" w:eastAsiaTheme="minorEastAsia" w:hAnsiTheme="minorHAnsi" w:cstheme="minorBidi"/>
              <w:sz w:val="22"/>
              <w:szCs w:val="22"/>
              <w:lang w:eastAsia="en-GB"/>
            </w:rPr>
          </w:pPr>
          <w:hyperlink w:anchor="_Toc9606008" w:history="1">
            <w:r w:rsidR="00546B4E" w:rsidRPr="0056482C">
              <w:rPr>
                <w:rStyle w:val="Hyperlink"/>
              </w:rPr>
              <w:t>3.1.1 Topic Group member Systems for AI-based Symptom Assessment</w:t>
            </w:r>
            <w:r w:rsidR="00546B4E">
              <w:rPr>
                <w:webHidden/>
              </w:rPr>
              <w:tab/>
            </w:r>
            <w:r w:rsidR="00546B4E">
              <w:rPr>
                <w:webHidden/>
              </w:rPr>
              <w:fldChar w:fldCharType="begin"/>
            </w:r>
            <w:r w:rsidR="00546B4E">
              <w:rPr>
                <w:webHidden/>
              </w:rPr>
              <w:instrText xml:space="preserve"> PAGEREF _Toc9606008 \h </w:instrText>
            </w:r>
            <w:r w:rsidR="00546B4E">
              <w:rPr>
                <w:webHidden/>
              </w:rPr>
            </w:r>
            <w:r w:rsidR="00546B4E">
              <w:rPr>
                <w:webHidden/>
              </w:rPr>
              <w:fldChar w:fldCharType="separate"/>
            </w:r>
            <w:r w:rsidR="00546B4E">
              <w:rPr>
                <w:webHidden/>
              </w:rPr>
              <w:t>12</w:t>
            </w:r>
            <w:r w:rsidR="00546B4E">
              <w:rPr>
                <w:webHidden/>
              </w:rPr>
              <w:fldChar w:fldCharType="end"/>
            </w:r>
          </w:hyperlink>
        </w:p>
        <w:p w14:paraId="6A0E9221" w14:textId="35CE0359" w:rsidR="00546B4E" w:rsidRDefault="00EB763E">
          <w:pPr>
            <w:pStyle w:val="TOC3"/>
            <w:rPr>
              <w:rFonts w:asciiTheme="minorHAnsi" w:eastAsiaTheme="minorEastAsia" w:hAnsiTheme="minorHAnsi" w:cstheme="minorBidi"/>
              <w:sz w:val="22"/>
              <w:szCs w:val="22"/>
              <w:lang w:eastAsia="en-GB"/>
            </w:rPr>
          </w:pPr>
          <w:hyperlink w:anchor="_Toc9606009" w:history="1">
            <w:r w:rsidR="00546B4E" w:rsidRPr="0056482C">
              <w:rPr>
                <w:rStyle w:val="Hyperlink"/>
              </w:rPr>
              <w:t>3.1.2 Other Systems for AI-based Symptom Assessment</w:t>
            </w:r>
            <w:r w:rsidR="00546B4E">
              <w:rPr>
                <w:webHidden/>
              </w:rPr>
              <w:tab/>
            </w:r>
            <w:r w:rsidR="00546B4E">
              <w:rPr>
                <w:webHidden/>
              </w:rPr>
              <w:fldChar w:fldCharType="begin"/>
            </w:r>
            <w:r w:rsidR="00546B4E">
              <w:rPr>
                <w:webHidden/>
              </w:rPr>
              <w:instrText xml:space="preserve"> PAGEREF _Toc9606009 \h </w:instrText>
            </w:r>
            <w:r w:rsidR="00546B4E">
              <w:rPr>
                <w:webHidden/>
              </w:rPr>
            </w:r>
            <w:r w:rsidR="00546B4E">
              <w:rPr>
                <w:webHidden/>
              </w:rPr>
              <w:fldChar w:fldCharType="separate"/>
            </w:r>
            <w:r w:rsidR="00546B4E">
              <w:rPr>
                <w:webHidden/>
              </w:rPr>
              <w:t>13</w:t>
            </w:r>
            <w:r w:rsidR="00546B4E">
              <w:rPr>
                <w:webHidden/>
              </w:rPr>
              <w:fldChar w:fldCharType="end"/>
            </w:r>
          </w:hyperlink>
        </w:p>
        <w:p w14:paraId="4C08F00D" w14:textId="2D803094" w:rsidR="00546B4E" w:rsidRDefault="00EB763E">
          <w:pPr>
            <w:pStyle w:val="TOC2"/>
            <w:rPr>
              <w:rFonts w:asciiTheme="minorHAnsi" w:eastAsiaTheme="minorEastAsia" w:hAnsiTheme="minorHAnsi" w:cstheme="minorBidi"/>
              <w:sz w:val="22"/>
              <w:szCs w:val="22"/>
              <w:lang w:eastAsia="en-GB"/>
            </w:rPr>
          </w:pPr>
          <w:hyperlink w:anchor="_Toc9606010" w:history="1">
            <w:r w:rsidR="00546B4E" w:rsidRPr="0056482C">
              <w:rPr>
                <w:rStyle w:val="Hyperlink"/>
              </w:rPr>
              <w:t>3.2 Input Data</w:t>
            </w:r>
            <w:r w:rsidR="00546B4E">
              <w:rPr>
                <w:webHidden/>
              </w:rPr>
              <w:tab/>
            </w:r>
            <w:r w:rsidR="00546B4E">
              <w:rPr>
                <w:webHidden/>
              </w:rPr>
              <w:fldChar w:fldCharType="begin"/>
            </w:r>
            <w:r w:rsidR="00546B4E">
              <w:rPr>
                <w:webHidden/>
              </w:rPr>
              <w:instrText xml:space="preserve"> PAGEREF _Toc9606010 \h </w:instrText>
            </w:r>
            <w:r w:rsidR="00546B4E">
              <w:rPr>
                <w:webHidden/>
              </w:rPr>
            </w:r>
            <w:r w:rsidR="00546B4E">
              <w:rPr>
                <w:webHidden/>
              </w:rPr>
              <w:fldChar w:fldCharType="separate"/>
            </w:r>
            <w:r w:rsidR="00546B4E">
              <w:rPr>
                <w:webHidden/>
              </w:rPr>
              <w:t>14</w:t>
            </w:r>
            <w:r w:rsidR="00546B4E">
              <w:rPr>
                <w:webHidden/>
              </w:rPr>
              <w:fldChar w:fldCharType="end"/>
            </w:r>
          </w:hyperlink>
        </w:p>
        <w:p w14:paraId="0DEE0A6D" w14:textId="40D00C31" w:rsidR="00546B4E" w:rsidRDefault="00EB763E">
          <w:pPr>
            <w:pStyle w:val="TOC3"/>
            <w:rPr>
              <w:rFonts w:asciiTheme="minorHAnsi" w:eastAsiaTheme="minorEastAsia" w:hAnsiTheme="minorHAnsi" w:cstheme="minorBidi"/>
              <w:sz w:val="22"/>
              <w:szCs w:val="22"/>
              <w:lang w:eastAsia="en-GB"/>
            </w:rPr>
          </w:pPr>
          <w:hyperlink w:anchor="_Toc9606011" w:history="1">
            <w:r w:rsidR="00546B4E" w:rsidRPr="0056482C">
              <w:rPr>
                <w:rStyle w:val="Hyperlink"/>
              </w:rPr>
              <w:t>3.2.1 Input Types</w:t>
            </w:r>
            <w:r w:rsidR="00546B4E">
              <w:rPr>
                <w:webHidden/>
              </w:rPr>
              <w:tab/>
            </w:r>
            <w:r w:rsidR="00546B4E">
              <w:rPr>
                <w:webHidden/>
              </w:rPr>
              <w:fldChar w:fldCharType="begin"/>
            </w:r>
            <w:r w:rsidR="00546B4E">
              <w:rPr>
                <w:webHidden/>
              </w:rPr>
              <w:instrText xml:space="preserve"> PAGEREF _Toc9606011 \h </w:instrText>
            </w:r>
            <w:r w:rsidR="00546B4E">
              <w:rPr>
                <w:webHidden/>
              </w:rPr>
            </w:r>
            <w:r w:rsidR="00546B4E">
              <w:rPr>
                <w:webHidden/>
              </w:rPr>
              <w:fldChar w:fldCharType="separate"/>
            </w:r>
            <w:r w:rsidR="00546B4E">
              <w:rPr>
                <w:webHidden/>
              </w:rPr>
              <w:t>14</w:t>
            </w:r>
            <w:r w:rsidR="00546B4E">
              <w:rPr>
                <w:webHidden/>
              </w:rPr>
              <w:fldChar w:fldCharType="end"/>
            </w:r>
          </w:hyperlink>
        </w:p>
        <w:p w14:paraId="0012BA10" w14:textId="3BA8272A" w:rsidR="00546B4E" w:rsidRDefault="00EB763E">
          <w:pPr>
            <w:pStyle w:val="TOC3"/>
            <w:rPr>
              <w:rFonts w:asciiTheme="minorHAnsi" w:eastAsiaTheme="minorEastAsia" w:hAnsiTheme="minorHAnsi" w:cstheme="minorBidi"/>
              <w:sz w:val="22"/>
              <w:szCs w:val="22"/>
              <w:lang w:eastAsia="en-GB"/>
            </w:rPr>
          </w:pPr>
          <w:hyperlink w:anchor="_Toc9606012" w:history="1">
            <w:r w:rsidR="00546B4E" w:rsidRPr="0056482C">
              <w:rPr>
                <w:rStyle w:val="Hyperlink"/>
              </w:rPr>
              <w:t>3.2.2 Ontologies for encoding input data</w:t>
            </w:r>
            <w:r w:rsidR="00546B4E">
              <w:rPr>
                <w:webHidden/>
              </w:rPr>
              <w:tab/>
            </w:r>
            <w:r w:rsidR="00546B4E">
              <w:rPr>
                <w:webHidden/>
              </w:rPr>
              <w:fldChar w:fldCharType="begin"/>
            </w:r>
            <w:r w:rsidR="00546B4E">
              <w:rPr>
                <w:webHidden/>
              </w:rPr>
              <w:instrText xml:space="preserve"> PAGEREF _Toc9606012 \h </w:instrText>
            </w:r>
            <w:r w:rsidR="00546B4E">
              <w:rPr>
                <w:webHidden/>
              </w:rPr>
            </w:r>
            <w:r w:rsidR="00546B4E">
              <w:rPr>
                <w:webHidden/>
              </w:rPr>
              <w:fldChar w:fldCharType="separate"/>
            </w:r>
            <w:r w:rsidR="00546B4E">
              <w:rPr>
                <w:webHidden/>
              </w:rPr>
              <w:t>15</w:t>
            </w:r>
            <w:r w:rsidR="00546B4E">
              <w:rPr>
                <w:webHidden/>
              </w:rPr>
              <w:fldChar w:fldCharType="end"/>
            </w:r>
          </w:hyperlink>
        </w:p>
        <w:p w14:paraId="6978AFB5" w14:textId="7979A4F3"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13" w:history="1">
            <w:r w:rsidR="00546B4E" w:rsidRPr="0056482C">
              <w:rPr>
                <w:rStyle w:val="Hyperlink"/>
                <w:noProof/>
              </w:rPr>
              <w:t>3.2.2.1 SNOMED Clinical Terms</w:t>
            </w:r>
            <w:r w:rsidR="00546B4E">
              <w:rPr>
                <w:noProof/>
                <w:webHidden/>
              </w:rPr>
              <w:tab/>
            </w:r>
            <w:r w:rsidR="00546B4E">
              <w:rPr>
                <w:noProof/>
                <w:webHidden/>
              </w:rPr>
              <w:fldChar w:fldCharType="begin"/>
            </w:r>
            <w:r w:rsidR="00546B4E">
              <w:rPr>
                <w:noProof/>
                <w:webHidden/>
              </w:rPr>
              <w:instrText xml:space="preserve"> PAGEREF _Toc9606013 \h </w:instrText>
            </w:r>
            <w:r w:rsidR="00546B4E">
              <w:rPr>
                <w:noProof/>
                <w:webHidden/>
              </w:rPr>
            </w:r>
            <w:r w:rsidR="00546B4E">
              <w:rPr>
                <w:noProof/>
                <w:webHidden/>
              </w:rPr>
              <w:fldChar w:fldCharType="separate"/>
            </w:r>
            <w:r w:rsidR="00546B4E">
              <w:rPr>
                <w:noProof/>
                <w:webHidden/>
              </w:rPr>
              <w:t>15</w:t>
            </w:r>
            <w:r w:rsidR="00546B4E">
              <w:rPr>
                <w:noProof/>
                <w:webHidden/>
              </w:rPr>
              <w:fldChar w:fldCharType="end"/>
            </w:r>
          </w:hyperlink>
        </w:p>
        <w:p w14:paraId="55F99FED" w14:textId="08F811EF"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14" w:history="1">
            <w:r w:rsidR="00546B4E" w:rsidRPr="0056482C">
              <w:rPr>
                <w:rStyle w:val="Hyperlink"/>
                <w:noProof/>
              </w:rPr>
              <w:t>3.2.2.2 Human Phenotype Ontology (HPO)</w:t>
            </w:r>
            <w:r w:rsidR="00546B4E">
              <w:rPr>
                <w:noProof/>
                <w:webHidden/>
              </w:rPr>
              <w:tab/>
            </w:r>
            <w:r w:rsidR="00546B4E">
              <w:rPr>
                <w:noProof/>
                <w:webHidden/>
              </w:rPr>
              <w:fldChar w:fldCharType="begin"/>
            </w:r>
            <w:r w:rsidR="00546B4E">
              <w:rPr>
                <w:noProof/>
                <w:webHidden/>
              </w:rPr>
              <w:instrText xml:space="preserve"> PAGEREF _Toc9606014 \h </w:instrText>
            </w:r>
            <w:r w:rsidR="00546B4E">
              <w:rPr>
                <w:noProof/>
                <w:webHidden/>
              </w:rPr>
            </w:r>
            <w:r w:rsidR="00546B4E">
              <w:rPr>
                <w:noProof/>
                <w:webHidden/>
              </w:rPr>
              <w:fldChar w:fldCharType="separate"/>
            </w:r>
            <w:r w:rsidR="00546B4E">
              <w:rPr>
                <w:noProof/>
                <w:webHidden/>
              </w:rPr>
              <w:t>15</w:t>
            </w:r>
            <w:r w:rsidR="00546B4E">
              <w:rPr>
                <w:noProof/>
                <w:webHidden/>
              </w:rPr>
              <w:fldChar w:fldCharType="end"/>
            </w:r>
          </w:hyperlink>
        </w:p>
        <w:p w14:paraId="64792129" w14:textId="74C4E927"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15" w:history="1">
            <w:r w:rsidR="00546B4E" w:rsidRPr="0056482C">
              <w:rPr>
                <w:rStyle w:val="Hyperlink"/>
                <w:noProof/>
              </w:rPr>
              <w:t>3.2.2.3  Logical Observation Identifiers Names and Codes (LOINC)</w:t>
            </w:r>
            <w:r w:rsidR="00546B4E">
              <w:rPr>
                <w:noProof/>
                <w:webHidden/>
              </w:rPr>
              <w:tab/>
            </w:r>
            <w:r w:rsidR="00546B4E">
              <w:rPr>
                <w:noProof/>
                <w:webHidden/>
              </w:rPr>
              <w:fldChar w:fldCharType="begin"/>
            </w:r>
            <w:r w:rsidR="00546B4E">
              <w:rPr>
                <w:noProof/>
                <w:webHidden/>
              </w:rPr>
              <w:instrText xml:space="preserve"> PAGEREF _Toc9606015 \h </w:instrText>
            </w:r>
            <w:r w:rsidR="00546B4E">
              <w:rPr>
                <w:noProof/>
                <w:webHidden/>
              </w:rPr>
            </w:r>
            <w:r w:rsidR="00546B4E">
              <w:rPr>
                <w:noProof/>
                <w:webHidden/>
              </w:rPr>
              <w:fldChar w:fldCharType="separate"/>
            </w:r>
            <w:r w:rsidR="00546B4E">
              <w:rPr>
                <w:noProof/>
                <w:webHidden/>
              </w:rPr>
              <w:t>16</w:t>
            </w:r>
            <w:r w:rsidR="00546B4E">
              <w:rPr>
                <w:noProof/>
                <w:webHidden/>
              </w:rPr>
              <w:fldChar w:fldCharType="end"/>
            </w:r>
          </w:hyperlink>
        </w:p>
        <w:p w14:paraId="15FA0879" w14:textId="33A063A3"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16" w:history="1">
            <w:r w:rsidR="00546B4E" w:rsidRPr="0056482C">
              <w:rPr>
                <w:rStyle w:val="Hyperlink"/>
                <w:noProof/>
              </w:rPr>
              <w:t>3.2.2.4 Unified Medical Language System (UMLS)</w:t>
            </w:r>
            <w:r w:rsidR="00546B4E">
              <w:rPr>
                <w:noProof/>
                <w:webHidden/>
              </w:rPr>
              <w:tab/>
            </w:r>
            <w:r w:rsidR="00546B4E">
              <w:rPr>
                <w:noProof/>
                <w:webHidden/>
              </w:rPr>
              <w:fldChar w:fldCharType="begin"/>
            </w:r>
            <w:r w:rsidR="00546B4E">
              <w:rPr>
                <w:noProof/>
                <w:webHidden/>
              </w:rPr>
              <w:instrText xml:space="preserve"> PAGEREF _Toc9606016 \h </w:instrText>
            </w:r>
            <w:r w:rsidR="00546B4E">
              <w:rPr>
                <w:noProof/>
                <w:webHidden/>
              </w:rPr>
            </w:r>
            <w:r w:rsidR="00546B4E">
              <w:rPr>
                <w:noProof/>
                <w:webHidden/>
              </w:rPr>
              <w:fldChar w:fldCharType="separate"/>
            </w:r>
            <w:r w:rsidR="00546B4E">
              <w:rPr>
                <w:noProof/>
                <w:webHidden/>
              </w:rPr>
              <w:t>16</w:t>
            </w:r>
            <w:r w:rsidR="00546B4E">
              <w:rPr>
                <w:noProof/>
                <w:webHidden/>
              </w:rPr>
              <w:fldChar w:fldCharType="end"/>
            </w:r>
          </w:hyperlink>
        </w:p>
        <w:p w14:paraId="3423D6FC" w14:textId="12AB90AC" w:rsidR="00546B4E" w:rsidRDefault="00EB763E">
          <w:pPr>
            <w:pStyle w:val="TOC2"/>
            <w:rPr>
              <w:rFonts w:asciiTheme="minorHAnsi" w:eastAsiaTheme="minorEastAsia" w:hAnsiTheme="minorHAnsi" w:cstheme="minorBidi"/>
              <w:sz w:val="22"/>
              <w:szCs w:val="22"/>
              <w:lang w:eastAsia="en-GB"/>
            </w:rPr>
          </w:pPr>
          <w:hyperlink w:anchor="_Toc9606017" w:history="1">
            <w:r w:rsidR="00546B4E" w:rsidRPr="0056482C">
              <w:rPr>
                <w:rStyle w:val="Hyperlink"/>
              </w:rPr>
              <w:t>3.3 Output Types</w:t>
            </w:r>
            <w:r w:rsidR="00546B4E">
              <w:rPr>
                <w:webHidden/>
              </w:rPr>
              <w:tab/>
            </w:r>
            <w:r w:rsidR="00546B4E">
              <w:rPr>
                <w:webHidden/>
              </w:rPr>
              <w:fldChar w:fldCharType="begin"/>
            </w:r>
            <w:r w:rsidR="00546B4E">
              <w:rPr>
                <w:webHidden/>
              </w:rPr>
              <w:instrText xml:space="preserve"> PAGEREF _Toc9606017 \h </w:instrText>
            </w:r>
            <w:r w:rsidR="00546B4E">
              <w:rPr>
                <w:webHidden/>
              </w:rPr>
            </w:r>
            <w:r w:rsidR="00546B4E">
              <w:rPr>
                <w:webHidden/>
              </w:rPr>
              <w:fldChar w:fldCharType="separate"/>
            </w:r>
            <w:r w:rsidR="00546B4E">
              <w:rPr>
                <w:webHidden/>
              </w:rPr>
              <w:t>16</w:t>
            </w:r>
            <w:r w:rsidR="00546B4E">
              <w:rPr>
                <w:webHidden/>
              </w:rPr>
              <w:fldChar w:fldCharType="end"/>
            </w:r>
          </w:hyperlink>
        </w:p>
        <w:p w14:paraId="5DFB50E5" w14:textId="1A725FE0" w:rsidR="00546B4E" w:rsidRDefault="00EB763E">
          <w:pPr>
            <w:pStyle w:val="TOC3"/>
            <w:rPr>
              <w:rFonts w:asciiTheme="minorHAnsi" w:eastAsiaTheme="minorEastAsia" w:hAnsiTheme="minorHAnsi" w:cstheme="minorBidi"/>
              <w:sz w:val="22"/>
              <w:szCs w:val="22"/>
              <w:lang w:eastAsia="en-GB"/>
            </w:rPr>
          </w:pPr>
          <w:hyperlink w:anchor="_Toc9606018" w:history="1">
            <w:r w:rsidR="00546B4E" w:rsidRPr="0056482C">
              <w:rPr>
                <w:rStyle w:val="Hyperlink"/>
              </w:rPr>
              <w:t>3.3.1 Output Types</w:t>
            </w:r>
            <w:r w:rsidR="00546B4E">
              <w:rPr>
                <w:webHidden/>
              </w:rPr>
              <w:tab/>
            </w:r>
            <w:r w:rsidR="00546B4E">
              <w:rPr>
                <w:webHidden/>
              </w:rPr>
              <w:fldChar w:fldCharType="begin"/>
            </w:r>
            <w:r w:rsidR="00546B4E">
              <w:rPr>
                <w:webHidden/>
              </w:rPr>
              <w:instrText xml:space="preserve"> PAGEREF _Toc9606018 \h </w:instrText>
            </w:r>
            <w:r w:rsidR="00546B4E">
              <w:rPr>
                <w:webHidden/>
              </w:rPr>
            </w:r>
            <w:r w:rsidR="00546B4E">
              <w:rPr>
                <w:webHidden/>
              </w:rPr>
              <w:fldChar w:fldCharType="separate"/>
            </w:r>
            <w:r w:rsidR="00546B4E">
              <w:rPr>
                <w:webHidden/>
              </w:rPr>
              <w:t>16</w:t>
            </w:r>
            <w:r w:rsidR="00546B4E">
              <w:rPr>
                <w:webHidden/>
              </w:rPr>
              <w:fldChar w:fldCharType="end"/>
            </w:r>
          </w:hyperlink>
        </w:p>
        <w:p w14:paraId="0D5B48BF" w14:textId="2D3032AF"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19" w:history="1">
            <w:r w:rsidR="00546B4E" w:rsidRPr="0056482C">
              <w:rPr>
                <w:rStyle w:val="Hyperlink"/>
                <w:noProof/>
              </w:rPr>
              <w:t>3.3.1.1 Clinical Triage</w:t>
            </w:r>
            <w:r w:rsidR="00546B4E">
              <w:rPr>
                <w:noProof/>
                <w:webHidden/>
              </w:rPr>
              <w:tab/>
            </w:r>
            <w:r w:rsidR="00546B4E">
              <w:rPr>
                <w:noProof/>
                <w:webHidden/>
              </w:rPr>
              <w:fldChar w:fldCharType="begin"/>
            </w:r>
            <w:r w:rsidR="00546B4E">
              <w:rPr>
                <w:noProof/>
                <w:webHidden/>
              </w:rPr>
              <w:instrText xml:space="preserve"> PAGEREF _Toc9606019 \h </w:instrText>
            </w:r>
            <w:r w:rsidR="00546B4E">
              <w:rPr>
                <w:noProof/>
                <w:webHidden/>
              </w:rPr>
            </w:r>
            <w:r w:rsidR="00546B4E">
              <w:rPr>
                <w:noProof/>
                <w:webHidden/>
              </w:rPr>
              <w:fldChar w:fldCharType="separate"/>
            </w:r>
            <w:r w:rsidR="00546B4E">
              <w:rPr>
                <w:noProof/>
                <w:webHidden/>
              </w:rPr>
              <w:t>16</w:t>
            </w:r>
            <w:r w:rsidR="00546B4E">
              <w:rPr>
                <w:noProof/>
                <w:webHidden/>
              </w:rPr>
              <w:fldChar w:fldCharType="end"/>
            </w:r>
          </w:hyperlink>
        </w:p>
        <w:p w14:paraId="02027BEA" w14:textId="07431EBD"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20" w:history="1">
            <w:r w:rsidR="00546B4E" w:rsidRPr="0056482C">
              <w:rPr>
                <w:rStyle w:val="Hyperlink"/>
                <w:noProof/>
              </w:rPr>
              <w:t>3.3.1.2 Pre-Clinical Triage</w:t>
            </w:r>
            <w:r w:rsidR="00546B4E">
              <w:rPr>
                <w:noProof/>
                <w:webHidden/>
              </w:rPr>
              <w:tab/>
            </w:r>
            <w:r w:rsidR="00546B4E">
              <w:rPr>
                <w:noProof/>
                <w:webHidden/>
              </w:rPr>
              <w:fldChar w:fldCharType="begin"/>
            </w:r>
            <w:r w:rsidR="00546B4E">
              <w:rPr>
                <w:noProof/>
                <w:webHidden/>
              </w:rPr>
              <w:instrText xml:space="preserve"> PAGEREF _Toc9606020 \h </w:instrText>
            </w:r>
            <w:r w:rsidR="00546B4E">
              <w:rPr>
                <w:noProof/>
                <w:webHidden/>
              </w:rPr>
            </w:r>
            <w:r w:rsidR="00546B4E">
              <w:rPr>
                <w:noProof/>
                <w:webHidden/>
              </w:rPr>
              <w:fldChar w:fldCharType="separate"/>
            </w:r>
            <w:r w:rsidR="00546B4E">
              <w:rPr>
                <w:noProof/>
                <w:webHidden/>
              </w:rPr>
              <w:t>17</w:t>
            </w:r>
            <w:r w:rsidR="00546B4E">
              <w:rPr>
                <w:noProof/>
                <w:webHidden/>
              </w:rPr>
              <w:fldChar w:fldCharType="end"/>
            </w:r>
          </w:hyperlink>
        </w:p>
        <w:p w14:paraId="34588026" w14:textId="55D5FBA9"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21" w:history="1">
            <w:r w:rsidR="00546B4E" w:rsidRPr="0056482C">
              <w:rPr>
                <w:rStyle w:val="Hyperlink"/>
                <w:noProof/>
              </w:rPr>
              <w:t>3.3.1.3 Differential Diagnosis</w:t>
            </w:r>
            <w:r w:rsidR="00546B4E">
              <w:rPr>
                <w:noProof/>
                <w:webHidden/>
              </w:rPr>
              <w:tab/>
            </w:r>
            <w:r w:rsidR="00546B4E">
              <w:rPr>
                <w:noProof/>
                <w:webHidden/>
              </w:rPr>
              <w:fldChar w:fldCharType="begin"/>
            </w:r>
            <w:r w:rsidR="00546B4E">
              <w:rPr>
                <w:noProof/>
                <w:webHidden/>
              </w:rPr>
              <w:instrText xml:space="preserve"> PAGEREF _Toc9606021 \h </w:instrText>
            </w:r>
            <w:r w:rsidR="00546B4E">
              <w:rPr>
                <w:noProof/>
                <w:webHidden/>
              </w:rPr>
            </w:r>
            <w:r w:rsidR="00546B4E">
              <w:rPr>
                <w:noProof/>
                <w:webHidden/>
              </w:rPr>
              <w:fldChar w:fldCharType="separate"/>
            </w:r>
            <w:r w:rsidR="00546B4E">
              <w:rPr>
                <w:noProof/>
                <w:webHidden/>
              </w:rPr>
              <w:t>18</w:t>
            </w:r>
            <w:r w:rsidR="00546B4E">
              <w:rPr>
                <w:noProof/>
                <w:webHidden/>
              </w:rPr>
              <w:fldChar w:fldCharType="end"/>
            </w:r>
          </w:hyperlink>
        </w:p>
        <w:p w14:paraId="4238F7DD" w14:textId="6C099074"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22" w:history="1">
            <w:r w:rsidR="00546B4E" w:rsidRPr="0056482C">
              <w:rPr>
                <w:rStyle w:val="Hyperlink"/>
                <w:noProof/>
              </w:rPr>
              <w:t>3.3.1.4 Next Step Advice</w:t>
            </w:r>
            <w:r w:rsidR="00546B4E">
              <w:rPr>
                <w:noProof/>
                <w:webHidden/>
              </w:rPr>
              <w:tab/>
            </w:r>
            <w:r w:rsidR="00546B4E">
              <w:rPr>
                <w:noProof/>
                <w:webHidden/>
              </w:rPr>
              <w:fldChar w:fldCharType="begin"/>
            </w:r>
            <w:r w:rsidR="00546B4E">
              <w:rPr>
                <w:noProof/>
                <w:webHidden/>
              </w:rPr>
              <w:instrText xml:space="preserve"> PAGEREF _Toc9606022 \h </w:instrText>
            </w:r>
            <w:r w:rsidR="00546B4E">
              <w:rPr>
                <w:noProof/>
                <w:webHidden/>
              </w:rPr>
            </w:r>
            <w:r w:rsidR="00546B4E">
              <w:rPr>
                <w:noProof/>
                <w:webHidden/>
              </w:rPr>
              <w:fldChar w:fldCharType="separate"/>
            </w:r>
            <w:r w:rsidR="00546B4E">
              <w:rPr>
                <w:noProof/>
                <w:webHidden/>
              </w:rPr>
              <w:t>18</w:t>
            </w:r>
            <w:r w:rsidR="00546B4E">
              <w:rPr>
                <w:noProof/>
                <w:webHidden/>
              </w:rPr>
              <w:fldChar w:fldCharType="end"/>
            </w:r>
          </w:hyperlink>
        </w:p>
        <w:p w14:paraId="1E89C3C3" w14:textId="5C8CE47C" w:rsidR="00546B4E" w:rsidRDefault="00EB763E">
          <w:pPr>
            <w:pStyle w:val="TOC4"/>
            <w:tabs>
              <w:tab w:val="right" w:leader="dot" w:pos="9629"/>
            </w:tabs>
            <w:rPr>
              <w:rFonts w:asciiTheme="minorHAnsi" w:eastAsiaTheme="minorEastAsia" w:hAnsiTheme="minorHAnsi" w:cstheme="minorBidi"/>
              <w:noProof/>
              <w:sz w:val="22"/>
              <w:szCs w:val="22"/>
              <w:lang w:eastAsia="en-GB"/>
            </w:rPr>
          </w:pPr>
          <w:hyperlink w:anchor="_Toc9606023" w:history="1">
            <w:r w:rsidR="00546B4E" w:rsidRPr="0056482C">
              <w:rPr>
                <w:rStyle w:val="Hyperlink"/>
                <w:noProof/>
              </w:rPr>
              <w:t>3.3.1.5 Treatment Advice</w:t>
            </w:r>
            <w:r w:rsidR="00546B4E">
              <w:rPr>
                <w:noProof/>
                <w:webHidden/>
              </w:rPr>
              <w:tab/>
            </w:r>
            <w:r w:rsidR="00546B4E">
              <w:rPr>
                <w:noProof/>
                <w:webHidden/>
              </w:rPr>
              <w:fldChar w:fldCharType="begin"/>
            </w:r>
            <w:r w:rsidR="00546B4E">
              <w:rPr>
                <w:noProof/>
                <w:webHidden/>
              </w:rPr>
              <w:instrText xml:space="preserve"> PAGEREF _Toc9606023 \h </w:instrText>
            </w:r>
            <w:r w:rsidR="00546B4E">
              <w:rPr>
                <w:noProof/>
                <w:webHidden/>
              </w:rPr>
            </w:r>
            <w:r w:rsidR="00546B4E">
              <w:rPr>
                <w:noProof/>
                <w:webHidden/>
              </w:rPr>
              <w:fldChar w:fldCharType="separate"/>
            </w:r>
            <w:r w:rsidR="00546B4E">
              <w:rPr>
                <w:noProof/>
                <w:webHidden/>
              </w:rPr>
              <w:t>18</w:t>
            </w:r>
            <w:r w:rsidR="00546B4E">
              <w:rPr>
                <w:noProof/>
                <w:webHidden/>
              </w:rPr>
              <w:fldChar w:fldCharType="end"/>
            </w:r>
          </w:hyperlink>
        </w:p>
        <w:p w14:paraId="2627C797" w14:textId="743B384E" w:rsidR="00546B4E" w:rsidRDefault="00EB763E">
          <w:pPr>
            <w:pStyle w:val="TOC2"/>
            <w:rPr>
              <w:rFonts w:asciiTheme="minorHAnsi" w:eastAsiaTheme="minorEastAsia" w:hAnsiTheme="minorHAnsi" w:cstheme="minorBidi"/>
              <w:sz w:val="22"/>
              <w:szCs w:val="22"/>
              <w:lang w:eastAsia="en-GB"/>
            </w:rPr>
          </w:pPr>
          <w:hyperlink w:anchor="_Toc9606024" w:history="1">
            <w:r w:rsidR="00546B4E" w:rsidRPr="0056482C">
              <w:rPr>
                <w:rStyle w:val="Hyperlink"/>
              </w:rPr>
              <w:t>3.4 Scope Dimensions</w:t>
            </w:r>
            <w:r w:rsidR="00546B4E">
              <w:rPr>
                <w:webHidden/>
              </w:rPr>
              <w:tab/>
            </w:r>
            <w:r w:rsidR="00546B4E">
              <w:rPr>
                <w:webHidden/>
              </w:rPr>
              <w:fldChar w:fldCharType="begin"/>
            </w:r>
            <w:r w:rsidR="00546B4E">
              <w:rPr>
                <w:webHidden/>
              </w:rPr>
              <w:instrText xml:space="preserve"> PAGEREF _Toc9606024 \h </w:instrText>
            </w:r>
            <w:r w:rsidR="00546B4E">
              <w:rPr>
                <w:webHidden/>
              </w:rPr>
            </w:r>
            <w:r w:rsidR="00546B4E">
              <w:rPr>
                <w:webHidden/>
              </w:rPr>
              <w:fldChar w:fldCharType="separate"/>
            </w:r>
            <w:r w:rsidR="00546B4E">
              <w:rPr>
                <w:webHidden/>
              </w:rPr>
              <w:t>18</w:t>
            </w:r>
            <w:r w:rsidR="00546B4E">
              <w:rPr>
                <w:webHidden/>
              </w:rPr>
              <w:fldChar w:fldCharType="end"/>
            </w:r>
          </w:hyperlink>
        </w:p>
        <w:p w14:paraId="5F20A4B9" w14:textId="1A90B362" w:rsidR="00546B4E" w:rsidRDefault="00EB763E">
          <w:pPr>
            <w:pStyle w:val="TOC2"/>
            <w:rPr>
              <w:rFonts w:asciiTheme="minorHAnsi" w:eastAsiaTheme="minorEastAsia" w:hAnsiTheme="minorHAnsi" w:cstheme="minorBidi"/>
              <w:sz w:val="22"/>
              <w:szCs w:val="22"/>
              <w:lang w:eastAsia="en-GB"/>
            </w:rPr>
          </w:pPr>
          <w:hyperlink w:anchor="_Toc9606025" w:history="1">
            <w:r w:rsidR="00546B4E" w:rsidRPr="0056482C">
              <w:rPr>
                <w:rStyle w:val="Hyperlink"/>
              </w:rPr>
              <w:t>3.4 Additional Relevant Dimensions</w:t>
            </w:r>
            <w:r w:rsidR="00546B4E">
              <w:rPr>
                <w:webHidden/>
              </w:rPr>
              <w:tab/>
            </w:r>
            <w:r w:rsidR="00546B4E">
              <w:rPr>
                <w:webHidden/>
              </w:rPr>
              <w:fldChar w:fldCharType="begin"/>
            </w:r>
            <w:r w:rsidR="00546B4E">
              <w:rPr>
                <w:webHidden/>
              </w:rPr>
              <w:instrText xml:space="preserve"> PAGEREF _Toc9606025 \h </w:instrText>
            </w:r>
            <w:r w:rsidR="00546B4E">
              <w:rPr>
                <w:webHidden/>
              </w:rPr>
            </w:r>
            <w:r w:rsidR="00546B4E">
              <w:rPr>
                <w:webHidden/>
              </w:rPr>
              <w:fldChar w:fldCharType="separate"/>
            </w:r>
            <w:r w:rsidR="00546B4E">
              <w:rPr>
                <w:webHidden/>
              </w:rPr>
              <w:t>19</w:t>
            </w:r>
            <w:r w:rsidR="00546B4E">
              <w:rPr>
                <w:webHidden/>
              </w:rPr>
              <w:fldChar w:fldCharType="end"/>
            </w:r>
          </w:hyperlink>
        </w:p>
        <w:p w14:paraId="025C483E" w14:textId="7776B533" w:rsidR="00546B4E" w:rsidRDefault="00EB763E">
          <w:pPr>
            <w:pStyle w:val="TOC2"/>
            <w:rPr>
              <w:rFonts w:asciiTheme="minorHAnsi" w:eastAsiaTheme="minorEastAsia" w:hAnsiTheme="minorHAnsi" w:cstheme="minorBidi"/>
              <w:sz w:val="22"/>
              <w:szCs w:val="22"/>
              <w:lang w:eastAsia="en-GB"/>
            </w:rPr>
          </w:pPr>
          <w:hyperlink w:anchor="_Toc9606026" w:history="1">
            <w:r w:rsidR="00546B4E" w:rsidRPr="0056482C">
              <w:rPr>
                <w:rStyle w:val="Hyperlink"/>
              </w:rPr>
              <w:t>3.5 Robustness of systems for AI based Symptom Assessment</w:t>
            </w:r>
            <w:r w:rsidR="00546B4E">
              <w:rPr>
                <w:webHidden/>
              </w:rPr>
              <w:tab/>
            </w:r>
            <w:r w:rsidR="00546B4E">
              <w:rPr>
                <w:webHidden/>
              </w:rPr>
              <w:fldChar w:fldCharType="begin"/>
            </w:r>
            <w:r w:rsidR="00546B4E">
              <w:rPr>
                <w:webHidden/>
              </w:rPr>
              <w:instrText xml:space="preserve"> PAGEREF _Toc9606026 \h </w:instrText>
            </w:r>
            <w:r w:rsidR="00546B4E">
              <w:rPr>
                <w:webHidden/>
              </w:rPr>
            </w:r>
            <w:r w:rsidR="00546B4E">
              <w:rPr>
                <w:webHidden/>
              </w:rPr>
              <w:fldChar w:fldCharType="separate"/>
            </w:r>
            <w:r w:rsidR="00546B4E">
              <w:rPr>
                <w:webHidden/>
              </w:rPr>
              <w:t>19</w:t>
            </w:r>
            <w:r w:rsidR="00546B4E">
              <w:rPr>
                <w:webHidden/>
              </w:rPr>
              <w:fldChar w:fldCharType="end"/>
            </w:r>
          </w:hyperlink>
        </w:p>
        <w:p w14:paraId="294C2FBE" w14:textId="55113130" w:rsidR="00546B4E" w:rsidRDefault="00EB763E">
          <w:pPr>
            <w:pStyle w:val="TOC1"/>
            <w:rPr>
              <w:rFonts w:asciiTheme="minorHAnsi" w:eastAsiaTheme="minorEastAsia" w:hAnsiTheme="minorHAnsi" w:cstheme="minorBidi"/>
              <w:sz w:val="22"/>
              <w:szCs w:val="22"/>
              <w:lang w:eastAsia="en-GB"/>
            </w:rPr>
          </w:pPr>
          <w:hyperlink w:anchor="_Toc9606027" w:history="1">
            <w:r w:rsidR="00546B4E" w:rsidRPr="0056482C">
              <w:rPr>
                <w:rStyle w:val="Hyperlink"/>
              </w:rPr>
              <w:t>4 Existing work on benchmarking</w:t>
            </w:r>
            <w:r w:rsidR="00546B4E">
              <w:rPr>
                <w:webHidden/>
              </w:rPr>
              <w:tab/>
            </w:r>
            <w:r w:rsidR="00546B4E">
              <w:rPr>
                <w:webHidden/>
              </w:rPr>
              <w:fldChar w:fldCharType="begin"/>
            </w:r>
            <w:r w:rsidR="00546B4E">
              <w:rPr>
                <w:webHidden/>
              </w:rPr>
              <w:instrText xml:space="preserve"> PAGEREF _Toc9606027 \h </w:instrText>
            </w:r>
            <w:r w:rsidR="00546B4E">
              <w:rPr>
                <w:webHidden/>
              </w:rPr>
            </w:r>
            <w:r w:rsidR="00546B4E">
              <w:rPr>
                <w:webHidden/>
              </w:rPr>
              <w:fldChar w:fldCharType="separate"/>
            </w:r>
            <w:r w:rsidR="00546B4E">
              <w:rPr>
                <w:webHidden/>
              </w:rPr>
              <w:t>20</w:t>
            </w:r>
            <w:r w:rsidR="00546B4E">
              <w:rPr>
                <w:webHidden/>
              </w:rPr>
              <w:fldChar w:fldCharType="end"/>
            </w:r>
          </w:hyperlink>
        </w:p>
        <w:p w14:paraId="6AD04EDC" w14:textId="6B99CF62" w:rsidR="00546B4E" w:rsidRDefault="00EB763E">
          <w:pPr>
            <w:pStyle w:val="TOC2"/>
            <w:rPr>
              <w:rFonts w:asciiTheme="minorHAnsi" w:eastAsiaTheme="minorEastAsia" w:hAnsiTheme="minorHAnsi" w:cstheme="minorBidi"/>
              <w:sz w:val="22"/>
              <w:szCs w:val="22"/>
              <w:lang w:eastAsia="en-GB"/>
            </w:rPr>
          </w:pPr>
          <w:hyperlink w:anchor="_Toc9606028" w:history="1">
            <w:r w:rsidR="00546B4E" w:rsidRPr="0056482C">
              <w:rPr>
                <w:rStyle w:val="Hyperlink"/>
              </w:rPr>
              <w:t>4.1 Scientific Publications on Benchmarking AI-based Symptom Assessment Applications</w:t>
            </w:r>
            <w:r w:rsidR="00546B4E">
              <w:rPr>
                <w:webHidden/>
              </w:rPr>
              <w:tab/>
            </w:r>
            <w:r w:rsidR="00546B4E">
              <w:rPr>
                <w:webHidden/>
              </w:rPr>
              <w:fldChar w:fldCharType="begin"/>
            </w:r>
            <w:r w:rsidR="00546B4E">
              <w:rPr>
                <w:webHidden/>
              </w:rPr>
              <w:instrText xml:space="preserve"> PAGEREF _Toc9606028 \h </w:instrText>
            </w:r>
            <w:r w:rsidR="00546B4E">
              <w:rPr>
                <w:webHidden/>
              </w:rPr>
            </w:r>
            <w:r w:rsidR="00546B4E">
              <w:rPr>
                <w:webHidden/>
              </w:rPr>
              <w:fldChar w:fldCharType="separate"/>
            </w:r>
            <w:r w:rsidR="00546B4E">
              <w:rPr>
                <w:webHidden/>
              </w:rPr>
              <w:t>20</w:t>
            </w:r>
            <w:r w:rsidR="00546B4E">
              <w:rPr>
                <w:webHidden/>
              </w:rPr>
              <w:fldChar w:fldCharType="end"/>
            </w:r>
          </w:hyperlink>
        </w:p>
        <w:p w14:paraId="546E3FAA" w14:textId="3D322AB3" w:rsidR="00546B4E" w:rsidRDefault="00EB763E">
          <w:pPr>
            <w:pStyle w:val="TOC3"/>
            <w:rPr>
              <w:rFonts w:asciiTheme="minorHAnsi" w:eastAsiaTheme="minorEastAsia" w:hAnsiTheme="minorHAnsi" w:cstheme="minorBidi"/>
              <w:sz w:val="22"/>
              <w:szCs w:val="22"/>
              <w:lang w:eastAsia="en-GB"/>
            </w:rPr>
          </w:pPr>
          <w:hyperlink w:anchor="_Toc9606029" w:history="1">
            <w:r w:rsidR="00546B4E" w:rsidRPr="0056482C">
              <w:rPr>
                <w:rStyle w:val="Hyperlink"/>
              </w:rPr>
              <w:t>4.1.1 “Evaluation of symptom checkers for self diagnosis and triage”</w:t>
            </w:r>
            <w:r w:rsidR="00546B4E">
              <w:rPr>
                <w:webHidden/>
              </w:rPr>
              <w:tab/>
            </w:r>
            <w:r w:rsidR="00546B4E">
              <w:rPr>
                <w:webHidden/>
              </w:rPr>
              <w:fldChar w:fldCharType="begin"/>
            </w:r>
            <w:r w:rsidR="00546B4E">
              <w:rPr>
                <w:webHidden/>
              </w:rPr>
              <w:instrText xml:space="preserve"> PAGEREF _Toc9606029 \h </w:instrText>
            </w:r>
            <w:r w:rsidR="00546B4E">
              <w:rPr>
                <w:webHidden/>
              </w:rPr>
            </w:r>
            <w:r w:rsidR="00546B4E">
              <w:rPr>
                <w:webHidden/>
              </w:rPr>
              <w:fldChar w:fldCharType="separate"/>
            </w:r>
            <w:r w:rsidR="00546B4E">
              <w:rPr>
                <w:webHidden/>
              </w:rPr>
              <w:t>20</w:t>
            </w:r>
            <w:r w:rsidR="00546B4E">
              <w:rPr>
                <w:webHidden/>
              </w:rPr>
              <w:fldChar w:fldCharType="end"/>
            </w:r>
          </w:hyperlink>
        </w:p>
        <w:p w14:paraId="248D2C69" w14:textId="44C39C35" w:rsidR="00546B4E" w:rsidRDefault="00EB763E">
          <w:pPr>
            <w:pStyle w:val="TOC3"/>
            <w:rPr>
              <w:rFonts w:asciiTheme="minorHAnsi" w:eastAsiaTheme="minorEastAsia" w:hAnsiTheme="minorHAnsi" w:cstheme="minorBidi"/>
              <w:sz w:val="22"/>
              <w:szCs w:val="22"/>
              <w:lang w:eastAsia="en-GB"/>
            </w:rPr>
          </w:pPr>
          <w:hyperlink w:anchor="_Toc9606030" w:history="1">
            <w:r w:rsidR="00546B4E" w:rsidRPr="0056482C">
              <w:rPr>
                <w:rStyle w:val="Hyperlink"/>
              </w:rPr>
              <w:t>4.1.2 “ISABEL: a web-based differential diagnostic aid for paediatrics: results from an initial performance evaluation”</w:t>
            </w:r>
            <w:r w:rsidR="00546B4E">
              <w:rPr>
                <w:webHidden/>
              </w:rPr>
              <w:tab/>
            </w:r>
            <w:r w:rsidR="00546B4E">
              <w:rPr>
                <w:webHidden/>
              </w:rPr>
              <w:fldChar w:fldCharType="begin"/>
            </w:r>
            <w:r w:rsidR="00546B4E">
              <w:rPr>
                <w:webHidden/>
              </w:rPr>
              <w:instrText xml:space="preserve"> PAGEREF _Toc9606030 \h </w:instrText>
            </w:r>
            <w:r w:rsidR="00546B4E">
              <w:rPr>
                <w:webHidden/>
              </w:rPr>
            </w:r>
            <w:r w:rsidR="00546B4E">
              <w:rPr>
                <w:webHidden/>
              </w:rPr>
              <w:fldChar w:fldCharType="separate"/>
            </w:r>
            <w:r w:rsidR="00546B4E">
              <w:rPr>
                <w:webHidden/>
              </w:rPr>
              <w:t>21</w:t>
            </w:r>
            <w:r w:rsidR="00546B4E">
              <w:rPr>
                <w:webHidden/>
              </w:rPr>
              <w:fldChar w:fldCharType="end"/>
            </w:r>
          </w:hyperlink>
        </w:p>
        <w:p w14:paraId="56ED6ED7" w14:textId="4E547317" w:rsidR="00546B4E" w:rsidRDefault="00EB763E">
          <w:pPr>
            <w:pStyle w:val="TOC3"/>
            <w:rPr>
              <w:rFonts w:asciiTheme="minorHAnsi" w:eastAsiaTheme="minorEastAsia" w:hAnsiTheme="minorHAnsi" w:cstheme="minorBidi"/>
              <w:sz w:val="22"/>
              <w:szCs w:val="22"/>
              <w:lang w:eastAsia="en-GB"/>
            </w:rPr>
          </w:pPr>
          <w:hyperlink w:anchor="_Toc9606031" w:history="1">
            <w:r w:rsidR="00546B4E" w:rsidRPr="0056482C">
              <w:rPr>
                <w:rStyle w:val="Hyperlink"/>
              </w:rPr>
              <w:t>4.1.3 “Safety of patient-facing digital symptom checkers.”</w:t>
            </w:r>
            <w:r w:rsidR="00546B4E">
              <w:rPr>
                <w:webHidden/>
              </w:rPr>
              <w:tab/>
            </w:r>
            <w:r w:rsidR="00546B4E">
              <w:rPr>
                <w:webHidden/>
              </w:rPr>
              <w:fldChar w:fldCharType="begin"/>
            </w:r>
            <w:r w:rsidR="00546B4E">
              <w:rPr>
                <w:webHidden/>
              </w:rPr>
              <w:instrText xml:space="preserve"> PAGEREF _Toc9606031 \h </w:instrText>
            </w:r>
            <w:r w:rsidR="00546B4E">
              <w:rPr>
                <w:webHidden/>
              </w:rPr>
            </w:r>
            <w:r w:rsidR="00546B4E">
              <w:rPr>
                <w:webHidden/>
              </w:rPr>
              <w:fldChar w:fldCharType="separate"/>
            </w:r>
            <w:r w:rsidR="00546B4E">
              <w:rPr>
                <w:webHidden/>
              </w:rPr>
              <w:t>21</w:t>
            </w:r>
            <w:r w:rsidR="00546B4E">
              <w:rPr>
                <w:webHidden/>
              </w:rPr>
              <w:fldChar w:fldCharType="end"/>
            </w:r>
          </w:hyperlink>
        </w:p>
        <w:p w14:paraId="6DC21EDF" w14:textId="28EA9179" w:rsidR="00546B4E" w:rsidRDefault="00EB763E">
          <w:pPr>
            <w:pStyle w:val="TOC3"/>
            <w:rPr>
              <w:rFonts w:asciiTheme="minorHAnsi" w:eastAsiaTheme="minorEastAsia" w:hAnsiTheme="minorHAnsi" w:cstheme="minorBidi"/>
              <w:sz w:val="22"/>
              <w:szCs w:val="22"/>
              <w:lang w:eastAsia="en-GB"/>
            </w:rPr>
          </w:pPr>
          <w:hyperlink w:anchor="_Toc9606032" w:history="1">
            <w:r w:rsidR="00546B4E" w:rsidRPr="0056482C">
              <w:rPr>
                <w:rStyle w:val="Hyperlink"/>
              </w:rPr>
              <w:t>4.1.4 “Comparison of physician and computer diagnostic accuracy.”</w:t>
            </w:r>
            <w:r w:rsidR="00546B4E">
              <w:rPr>
                <w:webHidden/>
              </w:rPr>
              <w:tab/>
            </w:r>
            <w:r w:rsidR="00546B4E">
              <w:rPr>
                <w:webHidden/>
              </w:rPr>
              <w:fldChar w:fldCharType="begin"/>
            </w:r>
            <w:r w:rsidR="00546B4E">
              <w:rPr>
                <w:webHidden/>
              </w:rPr>
              <w:instrText xml:space="preserve"> PAGEREF _Toc9606032 \h </w:instrText>
            </w:r>
            <w:r w:rsidR="00546B4E">
              <w:rPr>
                <w:webHidden/>
              </w:rPr>
            </w:r>
            <w:r w:rsidR="00546B4E">
              <w:rPr>
                <w:webHidden/>
              </w:rPr>
              <w:fldChar w:fldCharType="separate"/>
            </w:r>
            <w:r w:rsidR="00546B4E">
              <w:rPr>
                <w:webHidden/>
              </w:rPr>
              <w:t>21</w:t>
            </w:r>
            <w:r w:rsidR="00546B4E">
              <w:rPr>
                <w:webHidden/>
              </w:rPr>
              <w:fldChar w:fldCharType="end"/>
            </w:r>
          </w:hyperlink>
        </w:p>
        <w:p w14:paraId="4B273903" w14:textId="4BCB0761" w:rsidR="00546B4E" w:rsidRDefault="00EB763E">
          <w:pPr>
            <w:pStyle w:val="TOC3"/>
            <w:rPr>
              <w:rFonts w:asciiTheme="minorHAnsi" w:eastAsiaTheme="minorEastAsia" w:hAnsiTheme="minorHAnsi" w:cstheme="minorBidi"/>
              <w:sz w:val="22"/>
              <w:szCs w:val="22"/>
              <w:lang w:eastAsia="en-GB"/>
            </w:rPr>
          </w:pPr>
          <w:hyperlink w:anchor="_Toc9606033" w:history="1">
            <w:r w:rsidR="00546B4E" w:rsidRPr="0056482C">
              <w:rPr>
                <w:rStyle w:val="Hyperlink"/>
              </w:rPr>
              <w:t>4.1.5 “A novel insight into the challenges of diagnosing degenerative cervical myelopathy using web-based symptom checkers.”</w:t>
            </w:r>
            <w:r w:rsidR="00546B4E">
              <w:rPr>
                <w:webHidden/>
              </w:rPr>
              <w:tab/>
            </w:r>
            <w:r w:rsidR="00546B4E">
              <w:rPr>
                <w:webHidden/>
              </w:rPr>
              <w:fldChar w:fldCharType="begin"/>
            </w:r>
            <w:r w:rsidR="00546B4E">
              <w:rPr>
                <w:webHidden/>
              </w:rPr>
              <w:instrText xml:space="preserve"> PAGEREF _Toc9606033 \h </w:instrText>
            </w:r>
            <w:r w:rsidR="00546B4E">
              <w:rPr>
                <w:webHidden/>
              </w:rPr>
            </w:r>
            <w:r w:rsidR="00546B4E">
              <w:rPr>
                <w:webHidden/>
              </w:rPr>
              <w:fldChar w:fldCharType="separate"/>
            </w:r>
            <w:r w:rsidR="00546B4E">
              <w:rPr>
                <w:webHidden/>
              </w:rPr>
              <w:t>21</w:t>
            </w:r>
            <w:r w:rsidR="00546B4E">
              <w:rPr>
                <w:webHidden/>
              </w:rPr>
              <w:fldChar w:fldCharType="end"/>
            </w:r>
          </w:hyperlink>
        </w:p>
        <w:p w14:paraId="3AC3066D" w14:textId="74C41301" w:rsidR="00546B4E" w:rsidRDefault="00EB763E">
          <w:pPr>
            <w:pStyle w:val="TOC2"/>
            <w:rPr>
              <w:rFonts w:asciiTheme="minorHAnsi" w:eastAsiaTheme="minorEastAsia" w:hAnsiTheme="minorHAnsi" w:cstheme="minorBidi"/>
              <w:sz w:val="22"/>
              <w:szCs w:val="22"/>
              <w:lang w:eastAsia="en-GB"/>
            </w:rPr>
          </w:pPr>
          <w:hyperlink w:anchor="_Toc9606034" w:history="1">
            <w:r w:rsidR="00546B4E" w:rsidRPr="0056482C">
              <w:rPr>
                <w:rStyle w:val="Hyperlink"/>
              </w:rPr>
              <w:t>4.2 Clinical Evaluation of AI-based Symptom Assessment</w:t>
            </w:r>
            <w:r w:rsidR="00546B4E">
              <w:rPr>
                <w:webHidden/>
              </w:rPr>
              <w:tab/>
            </w:r>
            <w:r w:rsidR="00546B4E">
              <w:rPr>
                <w:webHidden/>
              </w:rPr>
              <w:fldChar w:fldCharType="begin"/>
            </w:r>
            <w:r w:rsidR="00546B4E">
              <w:rPr>
                <w:webHidden/>
              </w:rPr>
              <w:instrText xml:space="preserve"> PAGEREF _Toc9606034 \h </w:instrText>
            </w:r>
            <w:r w:rsidR="00546B4E">
              <w:rPr>
                <w:webHidden/>
              </w:rPr>
            </w:r>
            <w:r w:rsidR="00546B4E">
              <w:rPr>
                <w:webHidden/>
              </w:rPr>
              <w:fldChar w:fldCharType="separate"/>
            </w:r>
            <w:r w:rsidR="00546B4E">
              <w:rPr>
                <w:webHidden/>
              </w:rPr>
              <w:t>21</w:t>
            </w:r>
            <w:r w:rsidR="00546B4E">
              <w:rPr>
                <w:webHidden/>
              </w:rPr>
              <w:fldChar w:fldCharType="end"/>
            </w:r>
          </w:hyperlink>
        </w:p>
        <w:p w14:paraId="66DA515F" w14:textId="0A58873A" w:rsidR="00546B4E" w:rsidRDefault="00EB763E">
          <w:pPr>
            <w:pStyle w:val="TOC3"/>
            <w:rPr>
              <w:rFonts w:asciiTheme="minorHAnsi" w:eastAsiaTheme="minorEastAsia" w:hAnsiTheme="minorHAnsi" w:cstheme="minorBidi"/>
              <w:sz w:val="22"/>
              <w:szCs w:val="22"/>
              <w:lang w:eastAsia="en-GB"/>
            </w:rPr>
          </w:pPr>
          <w:hyperlink w:anchor="_Toc9606035" w:history="1">
            <w:r w:rsidR="00546B4E" w:rsidRPr="0056482C">
              <w:rPr>
                <w:rStyle w:val="Hyperlink"/>
              </w:rPr>
              <w:t>4.2.1 “A new artificial intelligence tool for assessing symptoms in patients seeking emergency department care: the Mediktor application. Emergencias”</w:t>
            </w:r>
            <w:r w:rsidR="00546B4E">
              <w:rPr>
                <w:webHidden/>
              </w:rPr>
              <w:tab/>
            </w:r>
            <w:r w:rsidR="00546B4E">
              <w:rPr>
                <w:webHidden/>
              </w:rPr>
              <w:fldChar w:fldCharType="begin"/>
            </w:r>
            <w:r w:rsidR="00546B4E">
              <w:rPr>
                <w:webHidden/>
              </w:rPr>
              <w:instrText xml:space="preserve"> PAGEREF _Toc9606035 \h </w:instrText>
            </w:r>
            <w:r w:rsidR="00546B4E">
              <w:rPr>
                <w:webHidden/>
              </w:rPr>
            </w:r>
            <w:r w:rsidR="00546B4E">
              <w:rPr>
                <w:webHidden/>
              </w:rPr>
              <w:fldChar w:fldCharType="separate"/>
            </w:r>
            <w:r w:rsidR="00546B4E">
              <w:rPr>
                <w:webHidden/>
              </w:rPr>
              <w:t>22</w:t>
            </w:r>
            <w:r w:rsidR="00546B4E">
              <w:rPr>
                <w:webHidden/>
              </w:rPr>
              <w:fldChar w:fldCharType="end"/>
            </w:r>
          </w:hyperlink>
        </w:p>
        <w:p w14:paraId="6070982E" w14:textId="67667FB7" w:rsidR="00546B4E" w:rsidRDefault="00EB763E">
          <w:pPr>
            <w:pStyle w:val="TOC3"/>
            <w:rPr>
              <w:rFonts w:asciiTheme="minorHAnsi" w:eastAsiaTheme="minorEastAsia" w:hAnsiTheme="minorHAnsi" w:cstheme="minorBidi"/>
              <w:sz w:val="22"/>
              <w:szCs w:val="22"/>
              <w:lang w:eastAsia="en-GB"/>
            </w:rPr>
          </w:pPr>
          <w:hyperlink w:anchor="_Toc9606036" w:history="1">
            <w:r w:rsidR="00546B4E" w:rsidRPr="0056482C">
              <w:rPr>
                <w:rStyle w:val="Hyperlink"/>
              </w:rPr>
              <w:t>4.2.2 “Evaluation of a diagnostic decision support system for the triage of patients in a hospital emergency department”</w:t>
            </w:r>
            <w:r w:rsidR="00546B4E">
              <w:rPr>
                <w:webHidden/>
              </w:rPr>
              <w:tab/>
            </w:r>
            <w:r w:rsidR="00546B4E">
              <w:rPr>
                <w:webHidden/>
              </w:rPr>
              <w:fldChar w:fldCharType="begin"/>
            </w:r>
            <w:r w:rsidR="00546B4E">
              <w:rPr>
                <w:webHidden/>
              </w:rPr>
              <w:instrText xml:space="preserve"> PAGEREF _Toc9606036 \h </w:instrText>
            </w:r>
            <w:r w:rsidR="00546B4E">
              <w:rPr>
                <w:webHidden/>
              </w:rPr>
            </w:r>
            <w:r w:rsidR="00546B4E">
              <w:rPr>
                <w:webHidden/>
              </w:rPr>
              <w:fldChar w:fldCharType="separate"/>
            </w:r>
            <w:r w:rsidR="00546B4E">
              <w:rPr>
                <w:webHidden/>
              </w:rPr>
              <w:t>22</w:t>
            </w:r>
            <w:r w:rsidR="00546B4E">
              <w:rPr>
                <w:webHidden/>
              </w:rPr>
              <w:fldChar w:fldCharType="end"/>
            </w:r>
          </w:hyperlink>
        </w:p>
        <w:p w14:paraId="5A8B016A" w14:textId="5014D74C" w:rsidR="00546B4E" w:rsidRDefault="00EB763E">
          <w:pPr>
            <w:pStyle w:val="TOC3"/>
            <w:rPr>
              <w:rFonts w:asciiTheme="minorHAnsi" w:eastAsiaTheme="minorEastAsia" w:hAnsiTheme="minorHAnsi" w:cstheme="minorBidi"/>
              <w:sz w:val="22"/>
              <w:szCs w:val="22"/>
              <w:lang w:eastAsia="en-GB"/>
            </w:rPr>
          </w:pPr>
          <w:hyperlink w:anchor="_Toc9606037" w:history="1">
            <w:r w:rsidR="00546B4E" w:rsidRPr="0056482C">
              <w:rPr>
                <w:rStyle w:val="Hyperlink"/>
              </w:rPr>
              <w:t>4.2.3 “Evaluation and accurate diagnoses of pediatric diseases using artificial intelligence.”</w:t>
            </w:r>
            <w:r w:rsidR="00546B4E">
              <w:rPr>
                <w:webHidden/>
              </w:rPr>
              <w:tab/>
            </w:r>
            <w:r w:rsidR="00546B4E">
              <w:rPr>
                <w:webHidden/>
              </w:rPr>
              <w:fldChar w:fldCharType="begin"/>
            </w:r>
            <w:r w:rsidR="00546B4E">
              <w:rPr>
                <w:webHidden/>
              </w:rPr>
              <w:instrText xml:space="preserve"> PAGEREF _Toc9606037 \h </w:instrText>
            </w:r>
            <w:r w:rsidR="00546B4E">
              <w:rPr>
                <w:webHidden/>
              </w:rPr>
            </w:r>
            <w:r w:rsidR="00546B4E">
              <w:rPr>
                <w:webHidden/>
              </w:rPr>
              <w:fldChar w:fldCharType="separate"/>
            </w:r>
            <w:r w:rsidR="00546B4E">
              <w:rPr>
                <w:webHidden/>
              </w:rPr>
              <w:t>22</w:t>
            </w:r>
            <w:r w:rsidR="00546B4E">
              <w:rPr>
                <w:webHidden/>
              </w:rPr>
              <w:fldChar w:fldCharType="end"/>
            </w:r>
          </w:hyperlink>
        </w:p>
        <w:p w14:paraId="21C21E25" w14:textId="02AE63E3" w:rsidR="00546B4E" w:rsidRDefault="00EB763E">
          <w:pPr>
            <w:pStyle w:val="TOC3"/>
            <w:rPr>
              <w:rFonts w:asciiTheme="minorHAnsi" w:eastAsiaTheme="minorEastAsia" w:hAnsiTheme="minorHAnsi" w:cstheme="minorBidi"/>
              <w:sz w:val="22"/>
              <w:szCs w:val="22"/>
              <w:lang w:eastAsia="en-GB"/>
            </w:rPr>
          </w:pPr>
          <w:hyperlink w:anchor="_Toc9606038" w:history="1">
            <w:r w:rsidR="00546B4E" w:rsidRPr="0056482C">
              <w:rPr>
                <w:rStyle w:val="Hyperlink"/>
              </w:rPr>
              <w:t>4.2.4 “Evaluating the potential impact of Ada DX in a retrospective study.”</w:t>
            </w:r>
            <w:r w:rsidR="00546B4E">
              <w:rPr>
                <w:webHidden/>
              </w:rPr>
              <w:tab/>
            </w:r>
            <w:r w:rsidR="00546B4E">
              <w:rPr>
                <w:webHidden/>
              </w:rPr>
              <w:fldChar w:fldCharType="begin"/>
            </w:r>
            <w:r w:rsidR="00546B4E">
              <w:rPr>
                <w:webHidden/>
              </w:rPr>
              <w:instrText xml:space="preserve"> PAGEREF _Toc9606038 \h </w:instrText>
            </w:r>
            <w:r w:rsidR="00546B4E">
              <w:rPr>
                <w:webHidden/>
              </w:rPr>
            </w:r>
            <w:r w:rsidR="00546B4E">
              <w:rPr>
                <w:webHidden/>
              </w:rPr>
              <w:fldChar w:fldCharType="separate"/>
            </w:r>
            <w:r w:rsidR="00546B4E">
              <w:rPr>
                <w:webHidden/>
              </w:rPr>
              <w:t>22</w:t>
            </w:r>
            <w:r w:rsidR="00546B4E">
              <w:rPr>
                <w:webHidden/>
              </w:rPr>
              <w:fldChar w:fldCharType="end"/>
            </w:r>
          </w:hyperlink>
        </w:p>
        <w:p w14:paraId="2F0B34BA" w14:textId="0814095F" w:rsidR="00546B4E" w:rsidRDefault="00EB763E">
          <w:pPr>
            <w:pStyle w:val="TOC3"/>
            <w:rPr>
              <w:rFonts w:asciiTheme="minorHAnsi" w:eastAsiaTheme="minorEastAsia" w:hAnsiTheme="minorHAnsi" w:cstheme="minorBidi"/>
              <w:sz w:val="22"/>
              <w:szCs w:val="22"/>
              <w:lang w:eastAsia="en-GB"/>
            </w:rPr>
          </w:pPr>
          <w:hyperlink w:anchor="_Toc9606039" w:history="1">
            <w:r w:rsidR="00546B4E" w:rsidRPr="0056482C">
              <w:rPr>
                <w:rStyle w:val="Hyperlink"/>
              </w:rPr>
              <w:t>4.2.5 “Accuracy of a computer-based diagnostic program for ambulatory patients with knee pain.”</w:t>
            </w:r>
            <w:r w:rsidR="00546B4E">
              <w:rPr>
                <w:webHidden/>
              </w:rPr>
              <w:tab/>
            </w:r>
            <w:r w:rsidR="00546B4E">
              <w:rPr>
                <w:webHidden/>
              </w:rPr>
              <w:fldChar w:fldCharType="begin"/>
            </w:r>
            <w:r w:rsidR="00546B4E">
              <w:rPr>
                <w:webHidden/>
              </w:rPr>
              <w:instrText xml:space="preserve"> PAGEREF _Toc9606039 \h </w:instrText>
            </w:r>
            <w:r w:rsidR="00546B4E">
              <w:rPr>
                <w:webHidden/>
              </w:rPr>
            </w:r>
            <w:r w:rsidR="00546B4E">
              <w:rPr>
                <w:webHidden/>
              </w:rPr>
              <w:fldChar w:fldCharType="separate"/>
            </w:r>
            <w:r w:rsidR="00546B4E">
              <w:rPr>
                <w:webHidden/>
              </w:rPr>
              <w:t>22</w:t>
            </w:r>
            <w:r w:rsidR="00546B4E">
              <w:rPr>
                <w:webHidden/>
              </w:rPr>
              <w:fldChar w:fldCharType="end"/>
            </w:r>
          </w:hyperlink>
        </w:p>
        <w:p w14:paraId="5BF2A1C1" w14:textId="5DAE9855" w:rsidR="00546B4E" w:rsidRDefault="00EB763E">
          <w:pPr>
            <w:pStyle w:val="TOC3"/>
            <w:rPr>
              <w:rFonts w:asciiTheme="minorHAnsi" w:eastAsiaTheme="minorEastAsia" w:hAnsiTheme="minorHAnsi" w:cstheme="minorBidi"/>
              <w:sz w:val="22"/>
              <w:szCs w:val="22"/>
              <w:lang w:eastAsia="en-GB"/>
            </w:rPr>
          </w:pPr>
          <w:hyperlink w:anchor="_Toc9606040" w:history="1">
            <w:r w:rsidR="00546B4E" w:rsidRPr="0056482C">
              <w:rPr>
                <w:rStyle w:val="Hyperlink"/>
              </w:rPr>
              <w:t>4.2.6 “How Accurate Are Patients at Diagnosing the Cause of Their Knee Pain With the Help of a Web-based Symptom Checker?”</w:t>
            </w:r>
            <w:r w:rsidR="00546B4E">
              <w:rPr>
                <w:webHidden/>
              </w:rPr>
              <w:tab/>
            </w:r>
            <w:r w:rsidR="00546B4E">
              <w:rPr>
                <w:webHidden/>
              </w:rPr>
              <w:fldChar w:fldCharType="begin"/>
            </w:r>
            <w:r w:rsidR="00546B4E">
              <w:rPr>
                <w:webHidden/>
              </w:rPr>
              <w:instrText xml:space="preserve"> PAGEREF _Toc9606040 \h </w:instrText>
            </w:r>
            <w:r w:rsidR="00546B4E">
              <w:rPr>
                <w:webHidden/>
              </w:rPr>
            </w:r>
            <w:r w:rsidR="00546B4E">
              <w:rPr>
                <w:webHidden/>
              </w:rPr>
              <w:fldChar w:fldCharType="separate"/>
            </w:r>
            <w:r w:rsidR="00546B4E">
              <w:rPr>
                <w:webHidden/>
              </w:rPr>
              <w:t>23</w:t>
            </w:r>
            <w:r w:rsidR="00546B4E">
              <w:rPr>
                <w:webHidden/>
              </w:rPr>
              <w:fldChar w:fldCharType="end"/>
            </w:r>
          </w:hyperlink>
        </w:p>
        <w:p w14:paraId="06344F52" w14:textId="262AF20A" w:rsidR="00546B4E" w:rsidRDefault="00EB763E">
          <w:pPr>
            <w:pStyle w:val="TOC3"/>
            <w:rPr>
              <w:rFonts w:asciiTheme="minorHAnsi" w:eastAsiaTheme="minorEastAsia" w:hAnsiTheme="minorHAnsi" w:cstheme="minorBidi"/>
              <w:sz w:val="22"/>
              <w:szCs w:val="22"/>
              <w:lang w:eastAsia="en-GB"/>
            </w:rPr>
          </w:pPr>
          <w:hyperlink w:anchor="_Toc9606041" w:history="1">
            <w:r w:rsidR="00546B4E" w:rsidRPr="0056482C">
              <w:rPr>
                <w:rStyle w:val="Hyperlink"/>
              </w:rPr>
              <w:t>4.2.7 “Are online symptoms checkers useful for patients with inflammatory arthritis?”</w:t>
            </w:r>
            <w:r w:rsidR="00546B4E">
              <w:rPr>
                <w:webHidden/>
              </w:rPr>
              <w:tab/>
            </w:r>
            <w:r w:rsidR="00546B4E">
              <w:rPr>
                <w:webHidden/>
              </w:rPr>
              <w:fldChar w:fldCharType="begin"/>
            </w:r>
            <w:r w:rsidR="00546B4E">
              <w:rPr>
                <w:webHidden/>
              </w:rPr>
              <w:instrText xml:space="preserve"> PAGEREF _Toc9606041 \h </w:instrText>
            </w:r>
            <w:r w:rsidR="00546B4E">
              <w:rPr>
                <w:webHidden/>
              </w:rPr>
            </w:r>
            <w:r w:rsidR="00546B4E">
              <w:rPr>
                <w:webHidden/>
              </w:rPr>
              <w:fldChar w:fldCharType="separate"/>
            </w:r>
            <w:r w:rsidR="00546B4E">
              <w:rPr>
                <w:webHidden/>
              </w:rPr>
              <w:t>23</w:t>
            </w:r>
            <w:r w:rsidR="00546B4E">
              <w:rPr>
                <w:webHidden/>
              </w:rPr>
              <w:fldChar w:fldCharType="end"/>
            </w:r>
          </w:hyperlink>
        </w:p>
        <w:p w14:paraId="1FD3A6FA" w14:textId="4EAAFF0B" w:rsidR="00546B4E" w:rsidRDefault="00EB763E">
          <w:pPr>
            <w:pStyle w:val="TOC2"/>
            <w:rPr>
              <w:rFonts w:asciiTheme="minorHAnsi" w:eastAsiaTheme="minorEastAsia" w:hAnsiTheme="minorHAnsi" w:cstheme="minorBidi"/>
              <w:sz w:val="22"/>
              <w:szCs w:val="22"/>
              <w:lang w:eastAsia="en-GB"/>
            </w:rPr>
          </w:pPr>
          <w:hyperlink w:anchor="_Toc9606042" w:history="1">
            <w:r w:rsidR="00546B4E" w:rsidRPr="0056482C">
              <w:rPr>
                <w:rStyle w:val="Hyperlink"/>
              </w:rPr>
              <w:t>4.3 Benchmarking Publications outside Science</w:t>
            </w:r>
            <w:r w:rsidR="00546B4E">
              <w:rPr>
                <w:webHidden/>
              </w:rPr>
              <w:tab/>
            </w:r>
            <w:r w:rsidR="00546B4E">
              <w:rPr>
                <w:webHidden/>
              </w:rPr>
              <w:fldChar w:fldCharType="begin"/>
            </w:r>
            <w:r w:rsidR="00546B4E">
              <w:rPr>
                <w:webHidden/>
              </w:rPr>
              <w:instrText xml:space="preserve"> PAGEREF _Toc9606042 \h </w:instrText>
            </w:r>
            <w:r w:rsidR="00546B4E">
              <w:rPr>
                <w:webHidden/>
              </w:rPr>
            </w:r>
            <w:r w:rsidR="00546B4E">
              <w:rPr>
                <w:webHidden/>
              </w:rPr>
              <w:fldChar w:fldCharType="separate"/>
            </w:r>
            <w:r w:rsidR="00546B4E">
              <w:rPr>
                <w:webHidden/>
              </w:rPr>
              <w:t>23</w:t>
            </w:r>
            <w:r w:rsidR="00546B4E">
              <w:rPr>
                <w:webHidden/>
              </w:rPr>
              <w:fldChar w:fldCharType="end"/>
            </w:r>
          </w:hyperlink>
        </w:p>
        <w:p w14:paraId="15B9826A" w14:textId="10E85C06" w:rsidR="00546B4E" w:rsidRDefault="00EB763E">
          <w:pPr>
            <w:pStyle w:val="TOC2"/>
            <w:rPr>
              <w:rFonts w:asciiTheme="minorHAnsi" w:eastAsiaTheme="minorEastAsia" w:hAnsiTheme="minorHAnsi" w:cstheme="minorBidi"/>
              <w:sz w:val="22"/>
              <w:szCs w:val="22"/>
              <w:lang w:eastAsia="en-GB"/>
            </w:rPr>
          </w:pPr>
          <w:hyperlink w:anchor="_Toc9606043" w:history="1">
            <w:r w:rsidR="00546B4E" w:rsidRPr="0056482C">
              <w:rPr>
                <w:rStyle w:val="Hyperlink"/>
              </w:rPr>
              <w:t>4.4 Existing Regulations</w:t>
            </w:r>
            <w:r w:rsidR="00546B4E">
              <w:rPr>
                <w:webHidden/>
              </w:rPr>
              <w:tab/>
            </w:r>
            <w:r w:rsidR="00546B4E">
              <w:rPr>
                <w:webHidden/>
              </w:rPr>
              <w:fldChar w:fldCharType="begin"/>
            </w:r>
            <w:r w:rsidR="00546B4E">
              <w:rPr>
                <w:webHidden/>
              </w:rPr>
              <w:instrText xml:space="preserve"> PAGEREF _Toc9606043 \h </w:instrText>
            </w:r>
            <w:r w:rsidR="00546B4E">
              <w:rPr>
                <w:webHidden/>
              </w:rPr>
            </w:r>
            <w:r w:rsidR="00546B4E">
              <w:rPr>
                <w:webHidden/>
              </w:rPr>
              <w:fldChar w:fldCharType="separate"/>
            </w:r>
            <w:r w:rsidR="00546B4E">
              <w:rPr>
                <w:webHidden/>
              </w:rPr>
              <w:t>23</w:t>
            </w:r>
            <w:r w:rsidR="00546B4E">
              <w:rPr>
                <w:webHidden/>
              </w:rPr>
              <w:fldChar w:fldCharType="end"/>
            </w:r>
          </w:hyperlink>
        </w:p>
        <w:p w14:paraId="08CCDBD3" w14:textId="3C0D9D88" w:rsidR="00546B4E" w:rsidRDefault="00EB763E">
          <w:pPr>
            <w:pStyle w:val="TOC2"/>
            <w:rPr>
              <w:rFonts w:asciiTheme="minorHAnsi" w:eastAsiaTheme="minorEastAsia" w:hAnsiTheme="minorHAnsi" w:cstheme="minorBidi"/>
              <w:sz w:val="22"/>
              <w:szCs w:val="22"/>
              <w:lang w:eastAsia="en-GB"/>
            </w:rPr>
          </w:pPr>
          <w:hyperlink w:anchor="_Toc9606044" w:history="1">
            <w:r w:rsidR="00546B4E" w:rsidRPr="0056482C">
              <w:rPr>
                <w:rStyle w:val="Hyperlink"/>
              </w:rPr>
              <w:t>4.5 Internal Benchmarking by Companies</w:t>
            </w:r>
            <w:r w:rsidR="00546B4E">
              <w:rPr>
                <w:webHidden/>
              </w:rPr>
              <w:tab/>
            </w:r>
            <w:r w:rsidR="00546B4E">
              <w:rPr>
                <w:webHidden/>
              </w:rPr>
              <w:fldChar w:fldCharType="begin"/>
            </w:r>
            <w:r w:rsidR="00546B4E">
              <w:rPr>
                <w:webHidden/>
              </w:rPr>
              <w:instrText xml:space="preserve"> PAGEREF _Toc9606044 \h </w:instrText>
            </w:r>
            <w:r w:rsidR="00546B4E">
              <w:rPr>
                <w:webHidden/>
              </w:rPr>
            </w:r>
            <w:r w:rsidR="00546B4E">
              <w:rPr>
                <w:webHidden/>
              </w:rPr>
              <w:fldChar w:fldCharType="separate"/>
            </w:r>
            <w:r w:rsidR="00546B4E">
              <w:rPr>
                <w:webHidden/>
              </w:rPr>
              <w:t>24</w:t>
            </w:r>
            <w:r w:rsidR="00546B4E">
              <w:rPr>
                <w:webHidden/>
              </w:rPr>
              <w:fldChar w:fldCharType="end"/>
            </w:r>
          </w:hyperlink>
        </w:p>
        <w:p w14:paraId="3619F3C9" w14:textId="573CBF5D" w:rsidR="00546B4E" w:rsidRDefault="00EB763E">
          <w:pPr>
            <w:pStyle w:val="TOC2"/>
            <w:rPr>
              <w:rFonts w:asciiTheme="minorHAnsi" w:eastAsiaTheme="minorEastAsia" w:hAnsiTheme="minorHAnsi" w:cstheme="minorBidi"/>
              <w:sz w:val="22"/>
              <w:szCs w:val="22"/>
              <w:lang w:eastAsia="en-GB"/>
            </w:rPr>
          </w:pPr>
          <w:hyperlink w:anchor="_Toc9606045" w:history="1">
            <w:r w:rsidR="00546B4E" w:rsidRPr="0056482C">
              <w:rPr>
                <w:rStyle w:val="Hyperlink"/>
              </w:rPr>
              <w:t>4.6 Existing AI Benchmarking Frameworks</w:t>
            </w:r>
            <w:r w:rsidR="00546B4E">
              <w:rPr>
                <w:webHidden/>
              </w:rPr>
              <w:tab/>
            </w:r>
            <w:r w:rsidR="00546B4E">
              <w:rPr>
                <w:webHidden/>
              </w:rPr>
              <w:fldChar w:fldCharType="begin"/>
            </w:r>
            <w:r w:rsidR="00546B4E">
              <w:rPr>
                <w:webHidden/>
              </w:rPr>
              <w:instrText xml:space="preserve"> PAGEREF _Toc9606045 \h </w:instrText>
            </w:r>
            <w:r w:rsidR="00546B4E">
              <w:rPr>
                <w:webHidden/>
              </w:rPr>
            </w:r>
            <w:r w:rsidR="00546B4E">
              <w:rPr>
                <w:webHidden/>
              </w:rPr>
              <w:fldChar w:fldCharType="separate"/>
            </w:r>
            <w:r w:rsidR="00546B4E">
              <w:rPr>
                <w:webHidden/>
              </w:rPr>
              <w:t>24</w:t>
            </w:r>
            <w:r w:rsidR="00546B4E">
              <w:rPr>
                <w:webHidden/>
              </w:rPr>
              <w:fldChar w:fldCharType="end"/>
            </w:r>
          </w:hyperlink>
        </w:p>
        <w:p w14:paraId="1CAA4076" w14:textId="3D6251EC" w:rsidR="00546B4E" w:rsidRDefault="00EB763E">
          <w:pPr>
            <w:pStyle w:val="TOC3"/>
            <w:rPr>
              <w:rFonts w:asciiTheme="minorHAnsi" w:eastAsiaTheme="minorEastAsia" w:hAnsiTheme="minorHAnsi" w:cstheme="minorBidi"/>
              <w:sz w:val="22"/>
              <w:szCs w:val="22"/>
              <w:lang w:eastAsia="en-GB"/>
            </w:rPr>
          </w:pPr>
          <w:hyperlink w:anchor="_Toc9606046" w:history="1">
            <w:r w:rsidR="00546B4E" w:rsidRPr="0056482C">
              <w:rPr>
                <w:rStyle w:val="Hyperlink"/>
              </w:rPr>
              <w:t>4.6.1 General Requirements</w:t>
            </w:r>
            <w:r w:rsidR="00546B4E">
              <w:rPr>
                <w:webHidden/>
              </w:rPr>
              <w:tab/>
            </w:r>
            <w:r w:rsidR="00546B4E">
              <w:rPr>
                <w:webHidden/>
              </w:rPr>
              <w:fldChar w:fldCharType="begin"/>
            </w:r>
            <w:r w:rsidR="00546B4E">
              <w:rPr>
                <w:webHidden/>
              </w:rPr>
              <w:instrText xml:space="preserve"> PAGEREF _Toc9606046 \h </w:instrText>
            </w:r>
            <w:r w:rsidR="00546B4E">
              <w:rPr>
                <w:webHidden/>
              </w:rPr>
            </w:r>
            <w:r w:rsidR="00546B4E">
              <w:rPr>
                <w:webHidden/>
              </w:rPr>
              <w:fldChar w:fldCharType="separate"/>
            </w:r>
            <w:r w:rsidR="00546B4E">
              <w:rPr>
                <w:webHidden/>
              </w:rPr>
              <w:t>25</w:t>
            </w:r>
            <w:r w:rsidR="00546B4E">
              <w:rPr>
                <w:webHidden/>
              </w:rPr>
              <w:fldChar w:fldCharType="end"/>
            </w:r>
          </w:hyperlink>
        </w:p>
        <w:p w14:paraId="4A77AB8F" w14:textId="7B7B351D" w:rsidR="00546B4E" w:rsidRDefault="00EB763E">
          <w:pPr>
            <w:pStyle w:val="TOC3"/>
            <w:rPr>
              <w:rFonts w:asciiTheme="minorHAnsi" w:eastAsiaTheme="minorEastAsia" w:hAnsiTheme="minorHAnsi" w:cstheme="minorBidi"/>
              <w:sz w:val="22"/>
              <w:szCs w:val="22"/>
              <w:lang w:eastAsia="en-GB"/>
            </w:rPr>
          </w:pPr>
          <w:hyperlink w:anchor="_Toc9606047" w:history="1">
            <w:r w:rsidR="00546B4E" w:rsidRPr="0056482C">
              <w:rPr>
                <w:rStyle w:val="Hyperlink"/>
              </w:rPr>
              <w:t>4.6.2 AICrowd</w:t>
            </w:r>
            <w:r w:rsidR="00546B4E">
              <w:rPr>
                <w:webHidden/>
              </w:rPr>
              <w:tab/>
            </w:r>
            <w:r w:rsidR="00546B4E">
              <w:rPr>
                <w:webHidden/>
              </w:rPr>
              <w:fldChar w:fldCharType="begin"/>
            </w:r>
            <w:r w:rsidR="00546B4E">
              <w:rPr>
                <w:webHidden/>
              </w:rPr>
              <w:instrText xml:space="preserve"> PAGEREF _Toc9606047 \h </w:instrText>
            </w:r>
            <w:r w:rsidR="00546B4E">
              <w:rPr>
                <w:webHidden/>
              </w:rPr>
            </w:r>
            <w:r w:rsidR="00546B4E">
              <w:rPr>
                <w:webHidden/>
              </w:rPr>
              <w:fldChar w:fldCharType="separate"/>
            </w:r>
            <w:r w:rsidR="00546B4E">
              <w:rPr>
                <w:webHidden/>
              </w:rPr>
              <w:t>26</w:t>
            </w:r>
            <w:r w:rsidR="00546B4E">
              <w:rPr>
                <w:webHidden/>
              </w:rPr>
              <w:fldChar w:fldCharType="end"/>
            </w:r>
          </w:hyperlink>
        </w:p>
        <w:p w14:paraId="6BFD6BBB" w14:textId="48A6EE53" w:rsidR="00546B4E" w:rsidRDefault="00EB763E">
          <w:pPr>
            <w:pStyle w:val="TOC3"/>
            <w:rPr>
              <w:rFonts w:asciiTheme="minorHAnsi" w:eastAsiaTheme="minorEastAsia" w:hAnsiTheme="minorHAnsi" w:cstheme="minorBidi"/>
              <w:sz w:val="22"/>
              <w:szCs w:val="22"/>
              <w:lang w:eastAsia="en-GB"/>
            </w:rPr>
          </w:pPr>
          <w:hyperlink w:anchor="_Toc9606048" w:history="1">
            <w:r w:rsidR="00546B4E" w:rsidRPr="0056482C">
              <w:rPr>
                <w:rStyle w:val="Hyperlink"/>
              </w:rPr>
              <w:t>4.6.3 Other Platforms</w:t>
            </w:r>
            <w:r w:rsidR="00546B4E">
              <w:rPr>
                <w:webHidden/>
              </w:rPr>
              <w:tab/>
            </w:r>
            <w:r w:rsidR="00546B4E">
              <w:rPr>
                <w:webHidden/>
              </w:rPr>
              <w:fldChar w:fldCharType="begin"/>
            </w:r>
            <w:r w:rsidR="00546B4E">
              <w:rPr>
                <w:webHidden/>
              </w:rPr>
              <w:instrText xml:space="preserve"> PAGEREF _Toc9606048 \h </w:instrText>
            </w:r>
            <w:r w:rsidR="00546B4E">
              <w:rPr>
                <w:webHidden/>
              </w:rPr>
            </w:r>
            <w:r w:rsidR="00546B4E">
              <w:rPr>
                <w:webHidden/>
              </w:rPr>
              <w:fldChar w:fldCharType="separate"/>
            </w:r>
            <w:r w:rsidR="00546B4E">
              <w:rPr>
                <w:webHidden/>
              </w:rPr>
              <w:t>26</w:t>
            </w:r>
            <w:r w:rsidR="00546B4E">
              <w:rPr>
                <w:webHidden/>
              </w:rPr>
              <w:fldChar w:fldCharType="end"/>
            </w:r>
          </w:hyperlink>
        </w:p>
        <w:p w14:paraId="741ADC84" w14:textId="7FED1A2C" w:rsidR="00546B4E" w:rsidRDefault="00EB763E">
          <w:pPr>
            <w:pStyle w:val="TOC2"/>
            <w:rPr>
              <w:rFonts w:asciiTheme="minorHAnsi" w:eastAsiaTheme="minorEastAsia" w:hAnsiTheme="minorHAnsi" w:cstheme="minorBidi"/>
              <w:sz w:val="22"/>
              <w:szCs w:val="22"/>
              <w:lang w:eastAsia="en-GB"/>
            </w:rPr>
          </w:pPr>
          <w:hyperlink w:anchor="_Toc9606049" w:history="1">
            <w:r w:rsidR="00546B4E" w:rsidRPr="0056482C">
              <w:rPr>
                <w:rStyle w:val="Hyperlink"/>
              </w:rPr>
              <w:t>4.7 Scores &amp; Metrics</w:t>
            </w:r>
            <w:r w:rsidR="00546B4E">
              <w:rPr>
                <w:webHidden/>
              </w:rPr>
              <w:tab/>
            </w:r>
            <w:r w:rsidR="00546B4E">
              <w:rPr>
                <w:webHidden/>
              </w:rPr>
              <w:fldChar w:fldCharType="begin"/>
            </w:r>
            <w:r w:rsidR="00546B4E">
              <w:rPr>
                <w:webHidden/>
              </w:rPr>
              <w:instrText xml:space="preserve"> PAGEREF _Toc9606049 \h </w:instrText>
            </w:r>
            <w:r w:rsidR="00546B4E">
              <w:rPr>
                <w:webHidden/>
              </w:rPr>
            </w:r>
            <w:r w:rsidR="00546B4E">
              <w:rPr>
                <w:webHidden/>
              </w:rPr>
              <w:fldChar w:fldCharType="separate"/>
            </w:r>
            <w:r w:rsidR="00546B4E">
              <w:rPr>
                <w:webHidden/>
              </w:rPr>
              <w:t>26</w:t>
            </w:r>
            <w:r w:rsidR="00546B4E">
              <w:rPr>
                <w:webHidden/>
              </w:rPr>
              <w:fldChar w:fldCharType="end"/>
            </w:r>
          </w:hyperlink>
        </w:p>
        <w:p w14:paraId="458AB042" w14:textId="62F28164" w:rsidR="00546B4E" w:rsidRDefault="00EB763E">
          <w:pPr>
            <w:pStyle w:val="TOC1"/>
            <w:rPr>
              <w:rFonts w:asciiTheme="minorHAnsi" w:eastAsiaTheme="minorEastAsia" w:hAnsiTheme="minorHAnsi" w:cstheme="minorBidi"/>
              <w:sz w:val="22"/>
              <w:szCs w:val="22"/>
              <w:lang w:eastAsia="en-GB"/>
            </w:rPr>
          </w:pPr>
          <w:hyperlink w:anchor="_Toc9606050" w:history="1">
            <w:r w:rsidR="00546B4E" w:rsidRPr="0056482C">
              <w:rPr>
                <w:rStyle w:val="Hyperlink"/>
              </w:rPr>
              <w:t>5 Minimal Viable Benchmarking</w:t>
            </w:r>
            <w:r w:rsidR="00546B4E">
              <w:rPr>
                <w:webHidden/>
              </w:rPr>
              <w:tab/>
            </w:r>
            <w:r w:rsidR="00546B4E">
              <w:rPr>
                <w:webHidden/>
              </w:rPr>
              <w:fldChar w:fldCharType="begin"/>
            </w:r>
            <w:r w:rsidR="00546B4E">
              <w:rPr>
                <w:webHidden/>
              </w:rPr>
              <w:instrText xml:space="preserve"> PAGEREF _Toc9606050 \h </w:instrText>
            </w:r>
            <w:r w:rsidR="00546B4E">
              <w:rPr>
                <w:webHidden/>
              </w:rPr>
            </w:r>
            <w:r w:rsidR="00546B4E">
              <w:rPr>
                <w:webHidden/>
              </w:rPr>
              <w:fldChar w:fldCharType="separate"/>
            </w:r>
            <w:r w:rsidR="00546B4E">
              <w:rPr>
                <w:webHidden/>
              </w:rPr>
              <w:t>26</w:t>
            </w:r>
            <w:r w:rsidR="00546B4E">
              <w:rPr>
                <w:webHidden/>
              </w:rPr>
              <w:fldChar w:fldCharType="end"/>
            </w:r>
          </w:hyperlink>
        </w:p>
        <w:p w14:paraId="7498BB00" w14:textId="54EFCF17" w:rsidR="00546B4E" w:rsidRDefault="00EB763E">
          <w:pPr>
            <w:pStyle w:val="TOC2"/>
            <w:rPr>
              <w:rFonts w:asciiTheme="minorHAnsi" w:eastAsiaTheme="minorEastAsia" w:hAnsiTheme="minorHAnsi" w:cstheme="minorBidi"/>
              <w:sz w:val="22"/>
              <w:szCs w:val="22"/>
              <w:lang w:eastAsia="en-GB"/>
            </w:rPr>
          </w:pPr>
          <w:hyperlink w:anchor="_Toc9606051" w:history="1">
            <w:r w:rsidR="00546B4E" w:rsidRPr="0056482C">
              <w:rPr>
                <w:rStyle w:val="Hyperlink"/>
              </w:rPr>
              <w:t>5.1 Architecture and Methodology Overview</w:t>
            </w:r>
            <w:r w:rsidR="00546B4E">
              <w:rPr>
                <w:webHidden/>
              </w:rPr>
              <w:tab/>
            </w:r>
            <w:r w:rsidR="00546B4E">
              <w:rPr>
                <w:webHidden/>
              </w:rPr>
              <w:fldChar w:fldCharType="begin"/>
            </w:r>
            <w:r w:rsidR="00546B4E">
              <w:rPr>
                <w:webHidden/>
              </w:rPr>
              <w:instrText xml:space="preserve"> PAGEREF _Toc9606051 \h </w:instrText>
            </w:r>
            <w:r w:rsidR="00546B4E">
              <w:rPr>
                <w:webHidden/>
              </w:rPr>
            </w:r>
            <w:r w:rsidR="00546B4E">
              <w:rPr>
                <w:webHidden/>
              </w:rPr>
              <w:fldChar w:fldCharType="separate"/>
            </w:r>
            <w:r w:rsidR="00546B4E">
              <w:rPr>
                <w:webHidden/>
              </w:rPr>
              <w:t>27</w:t>
            </w:r>
            <w:r w:rsidR="00546B4E">
              <w:rPr>
                <w:webHidden/>
              </w:rPr>
              <w:fldChar w:fldCharType="end"/>
            </w:r>
          </w:hyperlink>
        </w:p>
        <w:p w14:paraId="224AE5D7" w14:textId="24E7D398" w:rsidR="00546B4E" w:rsidRDefault="00EB763E">
          <w:pPr>
            <w:pStyle w:val="TOC2"/>
            <w:rPr>
              <w:rFonts w:asciiTheme="minorHAnsi" w:eastAsiaTheme="minorEastAsia" w:hAnsiTheme="minorHAnsi" w:cstheme="minorBidi"/>
              <w:sz w:val="22"/>
              <w:szCs w:val="22"/>
              <w:lang w:eastAsia="en-GB"/>
            </w:rPr>
          </w:pPr>
          <w:hyperlink w:anchor="_Toc9606052" w:history="1">
            <w:r w:rsidR="00546B4E" w:rsidRPr="0056482C">
              <w:rPr>
                <w:rStyle w:val="Hyperlink"/>
              </w:rPr>
              <w:t>5.2 AI Input Data to use for the MVB</w:t>
            </w:r>
            <w:r w:rsidR="00546B4E">
              <w:rPr>
                <w:webHidden/>
              </w:rPr>
              <w:tab/>
            </w:r>
            <w:r w:rsidR="00546B4E">
              <w:rPr>
                <w:webHidden/>
              </w:rPr>
              <w:fldChar w:fldCharType="begin"/>
            </w:r>
            <w:r w:rsidR="00546B4E">
              <w:rPr>
                <w:webHidden/>
              </w:rPr>
              <w:instrText xml:space="preserve"> PAGEREF _Toc9606052 \h </w:instrText>
            </w:r>
            <w:r w:rsidR="00546B4E">
              <w:rPr>
                <w:webHidden/>
              </w:rPr>
            </w:r>
            <w:r w:rsidR="00546B4E">
              <w:rPr>
                <w:webHidden/>
              </w:rPr>
              <w:fldChar w:fldCharType="separate"/>
            </w:r>
            <w:r w:rsidR="00546B4E">
              <w:rPr>
                <w:webHidden/>
              </w:rPr>
              <w:t>28</w:t>
            </w:r>
            <w:r w:rsidR="00546B4E">
              <w:rPr>
                <w:webHidden/>
              </w:rPr>
              <w:fldChar w:fldCharType="end"/>
            </w:r>
          </w:hyperlink>
        </w:p>
        <w:p w14:paraId="2E601FE1" w14:textId="41AD4709" w:rsidR="00546B4E" w:rsidRDefault="00EB763E">
          <w:pPr>
            <w:pStyle w:val="TOC2"/>
            <w:rPr>
              <w:rFonts w:asciiTheme="minorHAnsi" w:eastAsiaTheme="minorEastAsia" w:hAnsiTheme="minorHAnsi" w:cstheme="minorBidi"/>
              <w:sz w:val="22"/>
              <w:szCs w:val="22"/>
              <w:lang w:eastAsia="en-GB"/>
            </w:rPr>
          </w:pPr>
          <w:hyperlink w:anchor="_Toc9606053" w:history="1">
            <w:r w:rsidR="00546B4E" w:rsidRPr="0056482C">
              <w:rPr>
                <w:rStyle w:val="Hyperlink"/>
              </w:rPr>
              <w:t>5.3 AI Output Data to use for the MVB</w:t>
            </w:r>
            <w:r w:rsidR="00546B4E">
              <w:rPr>
                <w:webHidden/>
              </w:rPr>
              <w:tab/>
            </w:r>
            <w:r w:rsidR="00546B4E">
              <w:rPr>
                <w:webHidden/>
              </w:rPr>
              <w:fldChar w:fldCharType="begin"/>
            </w:r>
            <w:r w:rsidR="00546B4E">
              <w:rPr>
                <w:webHidden/>
              </w:rPr>
              <w:instrText xml:space="preserve"> PAGEREF _Toc9606053 \h </w:instrText>
            </w:r>
            <w:r w:rsidR="00546B4E">
              <w:rPr>
                <w:webHidden/>
              </w:rPr>
            </w:r>
            <w:r w:rsidR="00546B4E">
              <w:rPr>
                <w:webHidden/>
              </w:rPr>
              <w:fldChar w:fldCharType="separate"/>
            </w:r>
            <w:r w:rsidR="00546B4E">
              <w:rPr>
                <w:webHidden/>
              </w:rPr>
              <w:t>28</w:t>
            </w:r>
            <w:r w:rsidR="00546B4E">
              <w:rPr>
                <w:webHidden/>
              </w:rPr>
              <w:fldChar w:fldCharType="end"/>
            </w:r>
          </w:hyperlink>
        </w:p>
        <w:p w14:paraId="38B3CC1C" w14:textId="24B60E5A" w:rsidR="00546B4E" w:rsidRDefault="00EB763E">
          <w:pPr>
            <w:pStyle w:val="TOC2"/>
            <w:rPr>
              <w:rFonts w:asciiTheme="minorHAnsi" w:eastAsiaTheme="minorEastAsia" w:hAnsiTheme="minorHAnsi" w:cstheme="minorBidi"/>
              <w:sz w:val="22"/>
              <w:szCs w:val="22"/>
              <w:lang w:eastAsia="en-GB"/>
            </w:rPr>
          </w:pPr>
          <w:hyperlink w:anchor="_Toc9606054" w:history="1">
            <w:r w:rsidR="00546B4E" w:rsidRPr="0056482C">
              <w:rPr>
                <w:rStyle w:val="Hyperlink"/>
              </w:rPr>
              <w:t>5.4 Symptom Assessment AI Benchmarking Interface</w:t>
            </w:r>
            <w:r w:rsidR="00546B4E">
              <w:rPr>
                <w:webHidden/>
              </w:rPr>
              <w:tab/>
            </w:r>
            <w:r w:rsidR="00546B4E">
              <w:rPr>
                <w:webHidden/>
              </w:rPr>
              <w:fldChar w:fldCharType="begin"/>
            </w:r>
            <w:r w:rsidR="00546B4E">
              <w:rPr>
                <w:webHidden/>
              </w:rPr>
              <w:instrText xml:space="preserve"> PAGEREF _Toc9606054 \h </w:instrText>
            </w:r>
            <w:r w:rsidR="00546B4E">
              <w:rPr>
                <w:webHidden/>
              </w:rPr>
            </w:r>
            <w:r w:rsidR="00546B4E">
              <w:rPr>
                <w:webHidden/>
              </w:rPr>
              <w:fldChar w:fldCharType="separate"/>
            </w:r>
            <w:r w:rsidR="00546B4E">
              <w:rPr>
                <w:webHidden/>
              </w:rPr>
              <w:t>28</w:t>
            </w:r>
            <w:r w:rsidR="00546B4E">
              <w:rPr>
                <w:webHidden/>
              </w:rPr>
              <w:fldChar w:fldCharType="end"/>
            </w:r>
          </w:hyperlink>
        </w:p>
        <w:p w14:paraId="64AA320D" w14:textId="6F99F791" w:rsidR="00546B4E" w:rsidRDefault="00EB763E">
          <w:pPr>
            <w:pStyle w:val="TOC2"/>
            <w:rPr>
              <w:rFonts w:asciiTheme="minorHAnsi" w:eastAsiaTheme="minorEastAsia" w:hAnsiTheme="minorHAnsi" w:cstheme="minorBidi"/>
              <w:sz w:val="22"/>
              <w:szCs w:val="22"/>
              <w:lang w:eastAsia="en-GB"/>
            </w:rPr>
          </w:pPr>
          <w:hyperlink w:anchor="_Toc9606055" w:history="1">
            <w:r w:rsidR="00546B4E" w:rsidRPr="0056482C">
              <w:rPr>
                <w:rStyle w:val="Hyperlink"/>
              </w:rPr>
              <w:t>5.5 API Input Data Format</w:t>
            </w:r>
            <w:r w:rsidR="00546B4E">
              <w:rPr>
                <w:webHidden/>
              </w:rPr>
              <w:tab/>
            </w:r>
            <w:r w:rsidR="00546B4E">
              <w:rPr>
                <w:webHidden/>
              </w:rPr>
              <w:fldChar w:fldCharType="begin"/>
            </w:r>
            <w:r w:rsidR="00546B4E">
              <w:rPr>
                <w:webHidden/>
              </w:rPr>
              <w:instrText xml:space="preserve"> PAGEREF _Toc9606055 \h </w:instrText>
            </w:r>
            <w:r w:rsidR="00546B4E">
              <w:rPr>
                <w:webHidden/>
              </w:rPr>
            </w:r>
            <w:r w:rsidR="00546B4E">
              <w:rPr>
                <w:webHidden/>
              </w:rPr>
              <w:fldChar w:fldCharType="separate"/>
            </w:r>
            <w:r w:rsidR="00546B4E">
              <w:rPr>
                <w:webHidden/>
              </w:rPr>
              <w:t>29</w:t>
            </w:r>
            <w:r w:rsidR="00546B4E">
              <w:rPr>
                <w:webHidden/>
              </w:rPr>
              <w:fldChar w:fldCharType="end"/>
            </w:r>
          </w:hyperlink>
        </w:p>
        <w:p w14:paraId="704EFB6E" w14:textId="012F0AE9" w:rsidR="00546B4E" w:rsidRDefault="00EB763E">
          <w:pPr>
            <w:pStyle w:val="TOC2"/>
            <w:rPr>
              <w:rFonts w:asciiTheme="minorHAnsi" w:eastAsiaTheme="minorEastAsia" w:hAnsiTheme="minorHAnsi" w:cstheme="minorBidi"/>
              <w:sz w:val="22"/>
              <w:szCs w:val="22"/>
              <w:lang w:eastAsia="en-GB"/>
            </w:rPr>
          </w:pPr>
          <w:hyperlink w:anchor="_Toc9606056" w:history="1">
            <w:r w:rsidR="00546B4E" w:rsidRPr="0056482C">
              <w:rPr>
                <w:rStyle w:val="Hyperlink"/>
              </w:rPr>
              <w:t>5.6 API Output Data Format</w:t>
            </w:r>
            <w:r w:rsidR="00546B4E">
              <w:rPr>
                <w:webHidden/>
              </w:rPr>
              <w:tab/>
            </w:r>
            <w:r w:rsidR="00546B4E">
              <w:rPr>
                <w:webHidden/>
              </w:rPr>
              <w:fldChar w:fldCharType="begin"/>
            </w:r>
            <w:r w:rsidR="00546B4E">
              <w:rPr>
                <w:webHidden/>
              </w:rPr>
              <w:instrText xml:space="preserve"> PAGEREF _Toc9606056 \h </w:instrText>
            </w:r>
            <w:r w:rsidR="00546B4E">
              <w:rPr>
                <w:webHidden/>
              </w:rPr>
            </w:r>
            <w:r w:rsidR="00546B4E">
              <w:rPr>
                <w:webHidden/>
              </w:rPr>
              <w:fldChar w:fldCharType="separate"/>
            </w:r>
            <w:r w:rsidR="00546B4E">
              <w:rPr>
                <w:webHidden/>
              </w:rPr>
              <w:t>29</w:t>
            </w:r>
            <w:r w:rsidR="00546B4E">
              <w:rPr>
                <w:webHidden/>
              </w:rPr>
              <w:fldChar w:fldCharType="end"/>
            </w:r>
          </w:hyperlink>
        </w:p>
        <w:p w14:paraId="21109B95" w14:textId="030FF2BB" w:rsidR="00546B4E" w:rsidRDefault="00EB763E">
          <w:pPr>
            <w:pStyle w:val="TOC2"/>
            <w:rPr>
              <w:rFonts w:asciiTheme="minorHAnsi" w:eastAsiaTheme="minorEastAsia" w:hAnsiTheme="minorHAnsi" w:cstheme="minorBidi"/>
              <w:sz w:val="22"/>
              <w:szCs w:val="22"/>
              <w:lang w:eastAsia="en-GB"/>
            </w:rPr>
          </w:pPr>
          <w:hyperlink w:anchor="_Toc9606057" w:history="1">
            <w:r w:rsidR="00546B4E" w:rsidRPr="0056482C">
              <w:rPr>
                <w:rStyle w:val="Hyperlink"/>
              </w:rPr>
              <w:t>5.7 Benchmarking Dataset Collection</w:t>
            </w:r>
            <w:r w:rsidR="00546B4E">
              <w:rPr>
                <w:webHidden/>
              </w:rPr>
              <w:tab/>
            </w:r>
            <w:r w:rsidR="00546B4E">
              <w:rPr>
                <w:webHidden/>
              </w:rPr>
              <w:fldChar w:fldCharType="begin"/>
            </w:r>
            <w:r w:rsidR="00546B4E">
              <w:rPr>
                <w:webHidden/>
              </w:rPr>
              <w:instrText xml:space="preserve"> PAGEREF _Toc9606057 \h </w:instrText>
            </w:r>
            <w:r w:rsidR="00546B4E">
              <w:rPr>
                <w:webHidden/>
              </w:rPr>
            </w:r>
            <w:r w:rsidR="00546B4E">
              <w:rPr>
                <w:webHidden/>
              </w:rPr>
              <w:fldChar w:fldCharType="separate"/>
            </w:r>
            <w:r w:rsidR="00546B4E">
              <w:rPr>
                <w:webHidden/>
              </w:rPr>
              <w:t>29</w:t>
            </w:r>
            <w:r w:rsidR="00546B4E">
              <w:rPr>
                <w:webHidden/>
              </w:rPr>
              <w:fldChar w:fldCharType="end"/>
            </w:r>
          </w:hyperlink>
        </w:p>
        <w:p w14:paraId="152D56E8" w14:textId="1C28CEF4" w:rsidR="00546B4E" w:rsidRDefault="00EB763E">
          <w:pPr>
            <w:pStyle w:val="TOC2"/>
            <w:rPr>
              <w:rFonts w:asciiTheme="minorHAnsi" w:eastAsiaTheme="minorEastAsia" w:hAnsiTheme="minorHAnsi" w:cstheme="minorBidi"/>
              <w:sz w:val="22"/>
              <w:szCs w:val="22"/>
              <w:lang w:eastAsia="en-GB"/>
            </w:rPr>
          </w:pPr>
          <w:hyperlink w:anchor="_Toc9606058" w:history="1">
            <w:r w:rsidR="00546B4E" w:rsidRPr="0056482C">
              <w:rPr>
                <w:rStyle w:val="Hyperlink"/>
              </w:rPr>
              <w:t>5.8 Benchmarking Dataset Format</w:t>
            </w:r>
            <w:r w:rsidR="00546B4E">
              <w:rPr>
                <w:webHidden/>
              </w:rPr>
              <w:tab/>
            </w:r>
            <w:r w:rsidR="00546B4E">
              <w:rPr>
                <w:webHidden/>
              </w:rPr>
              <w:fldChar w:fldCharType="begin"/>
            </w:r>
            <w:r w:rsidR="00546B4E">
              <w:rPr>
                <w:webHidden/>
              </w:rPr>
              <w:instrText xml:space="preserve"> PAGEREF _Toc9606058 \h </w:instrText>
            </w:r>
            <w:r w:rsidR="00546B4E">
              <w:rPr>
                <w:webHidden/>
              </w:rPr>
            </w:r>
            <w:r w:rsidR="00546B4E">
              <w:rPr>
                <w:webHidden/>
              </w:rPr>
              <w:fldChar w:fldCharType="separate"/>
            </w:r>
            <w:r w:rsidR="00546B4E">
              <w:rPr>
                <w:webHidden/>
              </w:rPr>
              <w:t>29</w:t>
            </w:r>
            <w:r w:rsidR="00546B4E">
              <w:rPr>
                <w:webHidden/>
              </w:rPr>
              <w:fldChar w:fldCharType="end"/>
            </w:r>
          </w:hyperlink>
        </w:p>
        <w:p w14:paraId="076BC978" w14:textId="12386BA3" w:rsidR="00546B4E" w:rsidRDefault="00EB763E">
          <w:pPr>
            <w:pStyle w:val="TOC2"/>
            <w:rPr>
              <w:rFonts w:asciiTheme="minorHAnsi" w:eastAsiaTheme="minorEastAsia" w:hAnsiTheme="minorHAnsi" w:cstheme="minorBidi"/>
              <w:sz w:val="22"/>
              <w:szCs w:val="22"/>
              <w:lang w:eastAsia="en-GB"/>
            </w:rPr>
          </w:pPr>
          <w:hyperlink w:anchor="_Toc9606059" w:history="1">
            <w:r w:rsidR="00546B4E" w:rsidRPr="0056482C">
              <w:rPr>
                <w:rStyle w:val="Hyperlink"/>
              </w:rPr>
              <w:t>5.9 Scores &amp; Metrics</w:t>
            </w:r>
            <w:r w:rsidR="00546B4E">
              <w:rPr>
                <w:webHidden/>
              </w:rPr>
              <w:tab/>
            </w:r>
            <w:r w:rsidR="00546B4E">
              <w:rPr>
                <w:webHidden/>
              </w:rPr>
              <w:fldChar w:fldCharType="begin"/>
            </w:r>
            <w:r w:rsidR="00546B4E">
              <w:rPr>
                <w:webHidden/>
              </w:rPr>
              <w:instrText xml:space="preserve"> PAGEREF _Toc9606059 \h </w:instrText>
            </w:r>
            <w:r w:rsidR="00546B4E">
              <w:rPr>
                <w:webHidden/>
              </w:rPr>
            </w:r>
            <w:r w:rsidR="00546B4E">
              <w:rPr>
                <w:webHidden/>
              </w:rPr>
              <w:fldChar w:fldCharType="separate"/>
            </w:r>
            <w:r w:rsidR="00546B4E">
              <w:rPr>
                <w:webHidden/>
              </w:rPr>
              <w:t>29</w:t>
            </w:r>
            <w:r w:rsidR="00546B4E">
              <w:rPr>
                <w:webHidden/>
              </w:rPr>
              <w:fldChar w:fldCharType="end"/>
            </w:r>
          </w:hyperlink>
        </w:p>
        <w:p w14:paraId="4D1CA323" w14:textId="3A6961DE" w:rsidR="00546B4E" w:rsidRDefault="00EB763E">
          <w:pPr>
            <w:pStyle w:val="TOC2"/>
            <w:rPr>
              <w:rFonts w:asciiTheme="minorHAnsi" w:eastAsiaTheme="minorEastAsia" w:hAnsiTheme="minorHAnsi" w:cstheme="minorBidi"/>
              <w:sz w:val="22"/>
              <w:szCs w:val="22"/>
              <w:lang w:eastAsia="en-GB"/>
            </w:rPr>
          </w:pPr>
          <w:hyperlink w:anchor="_Toc9606060" w:history="1">
            <w:r w:rsidR="00546B4E" w:rsidRPr="0056482C">
              <w:rPr>
                <w:rStyle w:val="Hyperlink"/>
              </w:rPr>
              <w:t>5.10 Reporting Methodology</w:t>
            </w:r>
            <w:r w:rsidR="00546B4E">
              <w:rPr>
                <w:webHidden/>
              </w:rPr>
              <w:tab/>
            </w:r>
            <w:r w:rsidR="00546B4E">
              <w:rPr>
                <w:webHidden/>
              </w:rPr>
              <w:fldChar w:fldCharType="begin"/>
            </w:r>
            <w:r w:rsidR="00546B4E">
              <w:rPr>
                <w:webHidden/>
              </w:rPr>
              <w:instrText xml:space="preserve"> PAGEREF _Toc9606060 \h </w:instrText>
            </w:r>
            <w:r w:rsidR="00546B4E">
              <w:rPr>
                <w:webHidden/>
              </w:rPr>
            </w:r>
            <w:r w:rsidR="00546B4E">
              <w:rPr>
                <w:webHidden/>
              </w:rPr>
              <w:fldChar w:fldCharType="separate"/>
            </w:r>
            <w:r w:rsidR="00546B4E">
              <w:rPr>
                <w:webHidden/>
              </w:rPr>
              <w:t>30</w:t>
            </w:r>
            <w:r w:rsidR="00546B4E">
              <w:rPr>
                <w:webHidden/>
              </w:rPr>
              <w:fldChar w:fldCharType="end"/>
            </w:r>
          </w:hyperlink>
        </w:p>
        <w:p w14:paraId="5EAB4570" w14:textId="25136A9E" w:rsidR="00546B4E" w:rsidRDefault="00EB763E">
          <w:pPr>
            <w:pStyle w:val="TOC2"/>
            <w:rPr>
              <w:rFonts w:asciiTheme="minorHAnsi" w:eastAsiaTheme="minorEastAsia" w:hAnsiTheme="minorHAnsi" w:cstheme="minorBidi"/>
              <w:sz w:val="22"/>
              <w:szCs w:val="22"/>
              <w:lang w:eastAsia="en-GB"/>
            </w:rPr>
          </w:pPr>
          <w:hyperlink w:anchor="_Toc9606061" w:history="1">
            <w:r w:rsidR="00546B4E" w:rsidRPr="0056482C">
              <w:rPr>
                <w:rStyle w:val="Hyperlink"/>
              </w:rPr>
              <w:t>5.11 Technical Architecture of the Official Benchmarking System</w:t>
            </w:r>
            <w:r w:rsidR="00546B4E">
              <w:rPr>
                <w:webHidden/>
              </w:rPr>
              <w:tab/>
            </w:r>
            <w:r w:rsidR="00546B4E">
              <w:rPr>
                <w:webHidden/>
              </w:rPr>
              <w:fldChar w:fldCharType="begin"/>
            </w:r>
            <w:r w:rsidR="00546B4E">
              <w:rPr>
                <w:webHidden/>
              </w:rPr>
              <w:instrText xml:space="preserve"> PAGEREF _Toc9606061 \h </w:instrText>
            </w:r>
            <w:r w:rsidR="00546B4E">
              <w:rPr>
                <w:webHidden/>
              </w:rPr>
            </w:r>
            <w:r w:rsidR="00546B4E">
              <w:rPr>
                <w:webHidden/>
              </w:rPr>
              <w:fldChar w:fldCharType="separate"/>
            </w:r>
            <w:r w:rsidR="00546B4E">
              <w:rPr>
                <w:webHidden/>
              </w:rPr>
              <w:t>30</w:t>
            </w:r>
            <w:r w:rsidR="00546B4E">
              <w:rPr>
                <w:webHidden/>
              </w:rPr>
              <w:fldChar w:fldCharType="end"/>
            </w:r>
          </w:hyperlink>
        </w:p>
        <w:p w14:paraId="6B93BDB7" w14:textId="214F988F" w:rsidR="00546B4E" w:rsidRDefault="00EB763E">
          <w:pPr>
            <w:pStyle w:val="TOC2"/>
            <w:rPr>
              <w:rFonts w:asciiTheme="minorHAnsi" w:eastAsiaTheme="minorEastAsia" w:hAnsiTheme="minorHAnsi" w:cstheme="minorBidi"/>
              <w:sz w:val="22"/>
              <w:szCs w:val="22"/>
              <w:lang w:eastAsia="en-GB"/>
            </w:rPr>
          </w:pPr>
          <w:hyperlink w:anchor="_Toc9606062" w:history="1">
            <w:r w:rsidR="00546B4E" w:rsidRPr="0056482C">
              <w:rPr>
                <w:rStyle w:val="Hyperlink"/>
              </w:rPr>
              <w:t>5.12 Technical Architecture of the Continuous Benchmarking System</w:t>
            </w:r>
            <w:r w:rsidR="00546B4E">
              <w:rPr>
                <w:webHidden/>
              </w:rPr>
              <w:tab/>
            </w:r>
            <w:r w:rsidR="00546B4E">
              <w:rPr>
                <w:webHidden/>
              </w:rPr>
              <w:fldChar w:fldCharType="begin"/>
            </w:r>
            <w:r w:rsidR="00546B4E">
              <w:rPr>
                <w:webHidden/>
              </w:rPr>
              <w:instrText xml:space="preserve"> PAGEREF _Toc9606062 \h </w:instrText>
            </w:r>
            <w:r w:rsidR="00546B4E">
              <w:rPr>
                <w:webHidden/>
              </w:rPr>
            </w:r>
            <w:r w:rsidR="00546B4E">
              <w:rPr>
                <w:webHidden/>
              </w:rPr>
              <w:fldChar w:fldCharType="separate"/>
            </w:r>
            <w:r w:rsidR="00546B4E">
              <w:rPr>
                <w:webHidden/>
              </w:rPr>
              <w:t>30</w:t>
            </w:r>
            <w:r w:rsidR="00546B4E">
              <w:rPr>
                <w:webHidden/>
              </w:rPr>
              <w:fldChar w:fldCharType="end"/>
            </w:r>
          </w:hyperlink>
        </w:p>
        <w:p w14:paraId="1DE20221" w14:textId="4F9B7634" w:rsidR="00546B4E" w:rsidRDefault="00EB763E">
          <w:pPr>
            <w:pStyle w:val="TOC2"/>
            <w:rPr>
              <w:rFonts w:asciiTheme="minorHAnsi" w:eastAsiaTheme="minorEastAsia" w:hAnsiTheme="minorHAnsi" w:cstheme="minorBidi"/>
              <w:sz w:val="22"/>
              <w:szCs w:val="22"/>
              <w:lang w:eastAsia="en-GB"/>
            </w:rPr>
          </w:pPr>
          <w:hyperlink w:anchor="_Toc9606063" w:history="1">
            <w:r w:rsidR="00546B4E" w:rsidRPr="0056482C">
              <w:rPr>
                <w:rStyle w:val="Hyperlink"/>
              </w:rPr>
              <w:t>5.13 Benchmarking Operation Procedure</w:t>
            </w:r>
            <w:r w:rsidR="00546B4E">
              <w:rPr>
                <w:webHidden/>
              </w:rPr>
              <w:tab/>
            </w:r>
            <w:r w:rsidR="00546B4E">
              <w:rPr>
                <w:webHidden/>
              </w:rPr>
              <w:fldChar w:fldCharType="begin"/>
            </w:r>
            <w:r w:rsidR="00546B4E">
              <w:rPr>
                <w:webHidden/>
              </w:rPr>
              <w:instrText xml:space="preserve"> PAGEREF _Toc9606063 \h </w:instrText>
            </w:r>
            <w:r w:rsidR="00546B4E">
              <w:rPr>
                <w:webHidden/>
              </w:rPr>
            </w:r>
            <w:r w:rsidR="00546B4E">
              <w:rPr>
                <w:webHidden/>
              </w:rPr>
              <w:fldChar w:fldCharType="separate"/>
            </w:r>
            <w:r w:rsidR="00546B4E">
              <w:rPr>
                <w:webHidden/>
              </w:rPr>
              <w:t>30</w:t>
            </w:r>
            <w:r w:rsidR="00546B4E">
              <w:rPr>
                <w:webHidden/>
              </w:rPr>
              <w:fldChar w:fldCharType="end"/>
            </w:r>
          </w:hyperlink>
        </w:p>
        <w:p w14:paraId="02786E27" w14:textId="269CC082" w:rsidR="00546B4E" w:rsidRDefault="00EB763E">
          <w:pPr>
            <w:pStyle w:val="TOC1"/>
            <w:rPr>
              <w:rFonts w:asciiTheme="minorHAnsi" w:eastAsiaTheme="minorEastAsia" w:hAnsiTheme="minorHAnsi" w:cstheme="minorBidi"/>
              <w:sz w:val="22"/>
              <w:szCs w:val="22"/>
              <w:lang w:eastAsia="en-GB"/>
            </w:rPr>
          </w:pPr>
          <w:hyperlink w:anchor="_Toc9606064" w:history="1">
            <w:r w:rsidR="00546B4E" w:rsidRPr="0056482C">
              <w:rPr>
                <w:rStyle w:val="Hyperlink"/>
              </w:rPr>
              <w:t>6 Results</w:t>
            </w:r>
            <w:r w:rsidR="00546B4E">
              <w:rPr>
                <w:webHidden/>
              </w:rPr>
              <w:tab/>
            </w:r>
            <w:r w:rsidR="00546B4E">
              <w:rPr>
                <w:webHidden/>
              </w:rPr>
              <w:fldChar w:fldCharType="begin"/>
            </w:r>
            <w:r w:rsidR="00546B4E">
              <w:rPr>
                <w:webHidden/>
              </w:rPr>
              <w:instrText xml:space="preserve"> PAGEREF _Toc9606064 \h </w:instrText>
            </w:r>
            <w:r w:rsidR="00546B4E">
              <w:rPr>
                <w:webHidden/>
              </w:rPr>
            </w:r>
            <w:r w:rsidR="00546B4E">
              <w:rPr>
                <w:webHidden/>
              </w:rPr>
              <w:fldChar w:fldCharType="separate"/>
            </w:r>
            <w:r w:rsidR="00546B4E">
              <w:rPr>
                <w:webHidden/>
              </w:rPr>
              <w:t>30</w:t>
            </w:r>
            <w:r w:rsidR="00546B4E">
              <w:rPr>
                <w:webHidden/>
              </w:rPr>
              <w:fldChar w:fldCharType="end"/>
            </w:r>
          </w:hyperlink>
        </w:p>
        <w:p w14:paraId="6126908E" w14:textId="0E7664CB" w:rsidR="00546B4E" w:rsidRDefault="00EB763E">
          <w:pPr>
            <w:pStyle w:val="TOC1"/>
            <w:rPr>
              <w:rFonts w:asciiTheme="minorHAnsi" w:eastAsiaTheme="minorEastAsia" w:hAnsiTheme="minorHAnsi" w:cstheme="minorBidi"/>
              <w:sz w:val="22"/>
              <w:szCs w:val="22"/>
              <w:lang w:eastAsia="en-GB"/>
            </w:rPr>
          </w:pPr>
          <w:hyperlink w:anchor="_Toc9606065" w:history="1">
            <w:r w:rsidR="00546B4E" w:rsidRPr="0056482C">
              <w:rPr>
                <w:rStyle w:val="Hyperlink"/>
              </w:rPr>
              <w:t>7 Discussion</w:t>
            </w:r>
            <w:r w:rsidR="00546B4E">
              <w:rPr>
                <w:webHidden/>
              </w:rPr>
              <w:tab/>
            </w:r>
            <w:r w:rsidR="00546B4E">
              <w:rPr>
                <w:webHidden/>
              </w:rPr>
              <w:fldChar w:fldCharType="begin"/>
            </w:r>
            <w:r w:rsidR="00546B4E">
              <w:rPr>
                <w:webHidden/>
              </w:rPr>
              <w:instrText xml:space="preserve"> PAGEREF _Toc9606065 \h </w:instrText>
            </w:r>
            <w:r w:rsidR="00546B4E">
              <w:rPr>
                <w:webHidden/>
              </w:rPr>
            </w:r>
            <w:r w:rsidR="00546B4E">
              <w:rPr>
                <w:webHidden/>
              </w:rPr>
              <w:fldChar w:fldCharType="separate"/>
            </w:r>
            <w:r w:rsidR="00546B4E">
              <w:rPr>
                <w:webHidden/>
              </w:rPr>
              <w:t>31</w:t>
            </w:r>
            <w:r w:rsidR="00546B4E">
              <w:rPr>
                <w:webHidden/>
              </w:rPr>
              <w:fldChar w:fldCharType="end"/>
            </w:r>
          </w:hyperlink>
        </w:p>
        <w:p w14:paraId="1F846EE2" w14:textId="42DCEAB8" w:rsidR="00546B4E" w:rsidRDefault="00EB763E">
          <w:pPr>
            <w:pStyle w:val="TOC1"/>
            <w:rPr>
              <w:rFonts w:asciiTheme="minorHAnsi" w:eastAsiaTheme="minorEastAsia" w:hAnsiTheme="minorHAnsi" w:cstheme="minorBidi"/>
              <w:sz w:val="22"/>
              <w:szCs w:val="22"/>
              <w:lang w:eastAsia="en-GB"/>
            </w:rPr>
          </w:pPr>
          <w:hyperlink w:anchor="_Toc9606066" w:history="1">
            <w:r w:rsidR="00546B4E" w:rsidRPr="0056482C">
              <w:rPr>
                <w:rStyle w:val="Hyperlink"/>
              </w:rPr>
              <w:t>Appendix A: Declaration of Conflict of Interest</w:t>
            </w:r>
            <w:r w:rsidR="00546B4E">
              <w:rPr>
                <w:webHidden/>
              </w:rPr>
              <w:tab/>
            </w:r>
            <w:r w:rsidR="00546B4E">
              <w:rPr>
                <w:webHidden/>
              </w:rPr>
              <w:fldChar w:fldCharType="begin"/>
            </w:r>
            <w:r w:rsidR="00546B4E">
              <w:rPr>
                <w:webHidden/>
              </w:rPr>
              <w:instrText xml:space="preserve"> PAGEREF _Toc9606066 \h </w:instrText>
            </w:r>
            <w:r w:rsidR="00546B4E">
              <w:rPr>
                <w:webHidden/>
              </w:rPr>
            </w:r>
            <w:r w:rsidR="00546B4E">
              <w:rPr>
                <w:webHidden/>
              </w:rPr>
              <w:fldChar w:fldCharType="separate"/>
            </w:r>
            <w:r w:rsidR="00546B4E">
              <w:rPr>
                <w:webHidden/>
              </w:rPr>
              <w:t>32</w:t>
            </w:r>
            <w:r w:rsidR="00546B4E">
              <w:rPr>
                <w:webHidden/>
              </w:rPr>
              <w:fldChar w:fldCharType="end"/>
            </w:r>
          </w:hyperlink>
        </w:p>
        <w:p w14:paraId="369E8FAC" w14:textId="50553DB1" w:rsidR="00546B4E" w:rsidRDefault="00EB763E">
          <w:pPr>
            <w:pStyle w:val="TOC1"/>
            <w:rPr>
              <w:rFonts w:asciiTheme="minorHAnsi" w:eastAsiaTheme="minorEastAsia" w:hAnsiTheme="minorHAnsi" w:cstheme="minorBidi"/>
              <w:sz w:val="22"/>
              <w:szCs w:val="22"/>
              <w:lang w:eastAsia="en-GB"/>
            </w:rPr>
          </w:pPr>
          <w:hyperlink w:anchor="_Toc9606067" w:history="1">
            <w:r w:rsidR="00546B4E" w:rsidRPr="0056482C">
              <w:rPr>
                <w:rStyle w:val="Hyperlink"/>
              </w:rPr>
              <w:t>Appendix B: Glossary</w:t>
            </w:r>
            <w:r w:rsidR="00546B4E">
              <w:rPr>
                <w:webHidden/>
              </w:rPr>
              <w:tab/>
            </w:r>
            <w:r w:rsidR="00546B4E">
              <w:rPr>
                <w:webHidden/>
              </w:rPr>
              <w:fldChar w:fldCharType="begin"/>
            </w:r>
            <w:r w:rsidR="00546B4E">
              <w:rPr>
                <w:webHidden/>
              </w:rPr>
              <w:instrText xml:space="preserve"> PAGEREF _Toc9606067 \h </w:instrText>
            </w:r>
            <w:r w:rsidR="00546B4E">
              <w:rPr>
                <w:webHidden/>
              </w:rPr>
            </w:r>
            <w:r w:rsidR="00546B4E">
              <w:rPr>
                <w:webHidden/>
              </w:rPr>
              <w:fldChar w:fldCharType="separate"/>
            </w:r>
            <w:r w:rsidR="00546B4E">
              <w:rPr>
                <w:webHidden/>
              </w:rPr>
              <w:t>34</w:t>
            </w:r>
            <w:r w:rsidR="00546B4E">
              <w:rPr>
                <w:webHidden/>
              </w:rPr>
              <w:fldChar w:fldCharType="end"/>
            </w:r>
          </w:hyperlink>
        </w:p>
        <w:p w14:paraId="7BFA7C78" w14:textId="04C1F356" w:rsidR="00546B4E" w:rsidRDefault="00EB763E">
          <w:pPr>
            <w:pStyle w:val="TOC1"/>
            <w:rPr>
              <w:rFonts w:asciiTheme="minorHAnsi" w:eastAsiaTheme="minorEastAsia" w:hAnsiTheme="minorHAnsi" w:cstheme="minorBidi"/>
              <w:sz w:val="22"/>
              <w:szCs w:val="22"/>
              <w:lang w:eastAsia="en-GB"/>
            </w:rPr>
          </w:pPr>
          <w:hyperlink w:anchor="_Toc9606068" w:history="1">
            <w:r w:rsidR="00546B4E" w:rsidRPr="0056482C">
              <w:rPr>
                <w:rStyle w:val="Hyperlink"/>
              </w:rPr>
              <w:t>Appendix C: References</w:t>
            </w:r>
            <w:r w:rsidR="00546B4E">
              <w:rPr>
                <w:webHidden/>
              </w:rPr>
              <w:tab/>
            </w:r>
            <w:r w:rsidR="00546B4E">
              <w:rPr>
                <w:webHidden/>
              </w:rPr>
              <w:fldChar w:fldCharType="begin"/>
            </w:r>
            <w:r w:rsidR="00546B4E">
              <w:rPr>
                <w:webHidden/>
              </w:rPr>
              <w:instrText xml:space="preserve"> PAGEREF _Toc9606068 \h </w:instrText>
            </w:r>
            <w:r w:rsidR="00546B4E">
              <w:rPr>
                <w:webHidden/>
              </w:rPr>
            </w:r>
            <w:r w:rsidR="00546B4E">
              <w:rPr>
                <w:webHidden/>
              </w:rPr>
              <w:fldChar w:fldCharType="separate"/>
            </w:r>
            <w:r w:rsidR="00546B4E">
              <w:rPr>
                <w:webHidden/>
              </w:rPr>
              <w:t>36</w:t>
            </w:r>
            <w:r w:rsidR="00546B4E">
              <w:rPr>
                <w:webHidden/>
              </w:rPr>
              <w:fldChar w:fldCharType="end"/>
            </w:r>
          </w:hyperlink>
        </w:p>
        <w:p w14:paraId="5385F045" w14:textId="17C83E8D" w:rsidR="00546B4E" w:rsidRDefault="00EB763E">
          <w:pPr>
            <w:pStyle w:val="TOC1"/>
            <w:rPr>
              <w:rFonts w:asciiTheme="minorHAnsi" w:eastAsiaTheme="minorEastAsia" w:hAnsiTheme="minorHAnsi" w:cstheme="minorBidi"/>
              <w:sz w:val="22"/>
              <w:szCs w:val="22"/>
              <w:lang w:eastAsia="en-GB"/>
            </w:rPr>
          </w:pPr>
          <w:hyperlink w:anchor="_Toc9606069" w:history="1">
            <w:r w:rsidR="00546B4E" w:rsidRPr="0056482C">
              <w:rPr>
                <w:rStyle w:val="Hyperlink"/>
              </w:rPr>
              <w:t>Appendix D Systems not considered in chapter 3</w:t>
            </w:r>
            <w:r w:rsidR="00546B4E">
              <w:rPr>
                <w:webHidden/>
              </w:rPr>
              <w:tab/>
            </w:r>
            <w:r w:rsidR="00546B4E">
              <w:rPr>
                <w:webHidden/>
              </w:rPr>
              <w:fldChar w:fldCharType="begin"/>
            </w:r>
            <w:r w:rsidR="00546B4E">
              <w:rPr>
                <w:webHidden/>
              </w:rPr>
              <w:instrText xml:space="preserve"> PAGEREF _Toc9606069 \h </w:instrText>
            </w:r>
            <w:r w:rsidR="00546B4E">
              <w:rPr>
                <w:webHidden/>
              </w:rPr>
            </w:r>
            <w:r w:rsidR="00546B4E">
              <w:rPr>
                <w:webHidden/>
              </w:rPr>
              <w:fldChar w:fldCharType="separate"/>
            </w:r>
            <w:r w:rsidR="00546B4E">
              <w:rPr>
                <w:webHidden/>
              </w:rPr>
              <w:t>37</w:t>
            </w:r>
            <w:r w:rsidR="00546B4E">
              <w:rPr>
                <w:webHidden/>
              </w:rPr>
              <w:fldChar w:fldCharType="end"/>
            </w:r>
          </w:hyperlink>
        </w:p>
        <w:p w14:paraId="473AC930" w14:textId="63BA251A" w:rsidR="00757CF7" w:rsidRDefault="008E0000">
          <w:pPr>
            <w:tabs>
              <w:tab w:val="right" w:pos="9642"/>
            </w:tabs>
            <w:spacing w:before="200" w:after="80"/>
            <w:rPr>
              <w:b/>
              <w:color w:val="000000"/>
            </w:rPr>
          </w:pPr>
          <w:r>
            <w:fldChar w:fldCharType="end"/>
          </w:r>
        </w:p>
      </w:sdtContent>
    </w:sdt>
    <w:p w14:paraId="35451D77" w14:textId="77777777" w:rsidR="00F57901" w:rsidRDefault="00F57901" w:rsidP="00C63DE1"/>
    <w:p w14:paraId="1F624B93" w14:textId="77777777" w:rsidR="00546B4E" w:rsidRPr="00546B4E" w:rsidRDefault="00546B4E">
      <w:r>
        <w:br w:type="page"/>
      </w:r>
    </w:p>
    <w:p w14:paraId="034586C8" w14:textId="11345309" w:rsidR="00757CF7" w:rsidRPr="00C63DE1" w:rsidRDefault="623716EA" w:rsidP="00C63DE1">
      <w:pPr>
        <w:pStyle w:val="Heading1"/>
      </w:pPr>
      <w:bookmarkStart w:id="30" w:name="_Toc9605992"/>
      <w:r w:rsidRPr="00C63DE1">
        <w:t>1 Introduction</w:t>
      </w:r>
      <w:bookmarkEnd w:id="30"/>
    </w:p>
    <w:p w14:paraId="1D504A2D" w14:textId="77777777" w:rsidR="00757CF7" w:rsidRDefault="623716EA" w:rsidP="00E802E6">
      <w:r>
        <w:t xml:space="preserve">As part of the work of the WHO/ITU Focus Group (FG) AI for health (AI4H), this document specifies a suite of standardized benchmarking for AI-based symptom assessment (AISA) applications. </w:t>
      </w:r>
    </w:p>
    <w:p w14:paraId="2C3A5793" w14:textId="77777777" w:rsidR="00757CF7" w:rsidRDefault="623716EA" w:rsidP="00E802E6">
      <w:r>
        <w:t>The document is structured in seven chapters:</w:t>
      </w:r>
    </w:p>
    <w:p w14:paraId="553E67DC" w14:textId="77777777" w:rsidR="00757CF7" w:rsidRDefault="623716EA" w:rsidP="00E802E6">
      <w:pPr>
        <w:numPr>
          <w:ilvl w:val="0"/>
          <w:numId w:val="21"/>
        </w:numPr>
      </w:pPr>
      <w:r>
        <w:t xml:space="preserve">Chapter 1 introduces the topic and outlines its relevance and the potential impact that a benchmarking will have. </w:t>
      </w:r>
    </w:p>
    <w:p w14:paraId="56234B5F" w14:textId="77777777" w:rsidR="00757CF7" w:rsidRDefault="623716EA" w:rsidP="00E802E6">
      <w:pPr>
        <w:numPr>
          <w:ilvl w:val="0"/>
          <w:numId w:val="21"/>
        </w:numPr>
      </w:pPr>
      <w:r>
        <w:t xml:space="preserve">Chapter 2 provides an overview of the Topic Group that created this document and will implement the actual benchmarking as part of the AI4H Focus Group. </w:t>
      </w:r>
    </w:p>
    <w:p w14:paraId="230F5D4C" w14:textId="77777777" w:rsidR="00757CF7" w:rsidRDefault="623716EA" w:rsidP="00E802E6">
      <w:pPr>
        <w:numPr>
          <w:ilvl w:val="0"/>
          <w:numId w:val="21"/>
        </w:numPr>
      </w:pPr>
      <w:r>
        <w:t xml:space="preserve">Chapter 3 collects all benchmarking-relevant background knowledge on the state-of-the-art of existing AI-based symptom assessment systems. </w:t>
      </w:r>
    </w:p>
    <w:p w14:paraId="1F7AE1A9" w14:textId="77777777" w:rsidR="00757CF7" w:rsidRDefault="623716EA" w:rsidP="00E802E6">
      <w:pPr>
        <w:numPr>
          <w:ilvl w:val="0"/>
          <w:numId w:val="21"/>
        </w:numPr>
      </w:pPr>
      <w:r>
        <w:t xml:space="preserve">Chapter 4 describes the approaches for assessing the quality of such systems and details that are likely relevant to set up a new standardized benchmarking. </w:t>
      </w:r>
    </w:p>
    <w:p w14:paraId="482FDAF3" w14:textId="77777777" w:rsidR="00757CF7" w:rsidRDefault="623716EA" w:rsidP="00E802E6">
      <w:pPr>
        <w:numPr>
          <w:ilvl w:val="0"/>
          <w:numId w:val="21"/>
        </w:numPr>
      </w:pPr>
      <w:r>
        <w:t xml:space="preserve">Chapter 5 specifies for both subtopics the actual benchmarking methodology at a level of detail that includes technological and operational implementation. </w:t>
      </w:r>
    </w:p>
    <w:p w14:paraId="6EEF6BD9" w14:textId="77777777" w:rsidR="00757CF7" w:rsidRDefault="623716EA" w:rsidP="00E802E6">
      <w:pPr>
        <w:numPr>
          <w:ilvl w:val="0"/>
          <w:numId w:val="21"/>
        </w:numPr>
      </w:pPr>
      <w:r>
        <w:t xml:space="preserve">Chapter 6 summarizes the results of the different iterations to perform benchmarking according to the specified methods. </w:t>
      </w:r>
    </w:p>
    <w:p w14:paraId="72096049" w14:textId="77777777" w:rsidR="00757CF7" w:rsidRDefault="623716EA" w:rsidP="00E802E6">
      <w:pPr>
        <w:numPr>
          <w:ilvl w:val="0"/>
          <w:numId w:val="21"/>
        </w:numPr>
      </w:pPr>
      <w:r>
        <w:t>Chapter 7 discusses learnings from working on this document, the implementation of the methods and the performed benchmarking. It also discusses insights from using the benchmarking results.</w:t>
      </w:r>
    </w:p>
    <w:p w14:paraId="6CBFC57B" w14:textId="77777777" w:rsidR="00757CF7" w:rsidRDefault="623716EA" w:rsidP="00E802E6">
      <w:r>
        <w:t>The paper has been developed by interested subject matter experts and leading companies in the field during a series of virtual and face-to-face group sessions. Its objective is to provide clinical professionals, consumers and innovators in this area with internationally recognised baseline standards for the fields of diagnosis, next-steps advice and triage.</w:t>
      </w:r>
    </w:p>
    <w:p w14:paraId="1407EE5B" w14:textId="77777777" w:rsidR="00757CF7" w:rsidRPr="00C63DE1" w:rsidRDefault="008E0000" w:rsidP="00C63DE1">
      <w:pPr>
        <w:pStyle w:val="Heading2"/>
      </w:pPr>
      <w:bookmarkStart w:id="31" w:name="_Toc9605993"/>
      <w:r w:rsidRPr="00C63DE1">
        <w:t>1.1 AI-based Symptom Assessment</w:t>
      </w:r>
      <w:bookmarkEnd w:id="31"/>
    </w:p>
    <w:p w14:paraId="050A2290" w14:textId="77777777" w:rsidR="00757CF7" w:rsidRDefault="623716EA" w:rsidP="00C63DE1">
      <w:pPr>
        <w:pStyle w:val="Headingb"/>
      </w:pPr>
      <w:r w:rsidRPr="623716EA">
        <w:t>Why is this needed?</w:t>
      </w:r>
    </w:p>
    <w:p w14:paraId="70DCAD79" w14:textId="77777777" w:rsidR="00757CF7" w:rsidRDefault="623716EA" w:rsidP="00E802E6">
      <w:r>
        <w:t>There is a huge potential for AISA applications, and the opportunities laid out below are examples of how people could benefit from the successful implementation of this technology.  With the speed of development and adoption globally, it is also critical to ensure that there are clear and rigorous methods to test for safety and quality. The WHO/ITU is committed to working with organisations to develop this.</w:t>
      </w:r>
    </w:p>
    <w:p w14:paraId="31203D92" w14:textId="77777777" w:rsidR="00757CF7" w:rsidRPr="00C63DE1" w:rsidRDefault="008E0000" w:rsidP="00C63DE1">
      <w:pPr>
        <w:pStyle w:val="Heading3"/>
      </w:pPr>
      <w:bookmarkStart w:id="32" w:name="_Toc9605994"/>
      <w:r w:rsidRPr="00C63DE1">
        <w:t>1.1.1 Relevance</w:t>
      </w:r>
      <w:bookmarkEnd w:id="32"/>
    </w:p>
    <w:p w14:paraId="3CE6D3EB" w14:textId="77777777" w:rsidR="00757CF7" w:rsidRDefault="008E0000" w:rsidP="00E802E6">
      <w:r>
        <w:t>The World Health Organization estimates the shortage of global health workers to increase from 7.2 million in 2013 to 12.9 million by 2035.</w:t>
      </w:r>
      <w:r>
        <w:rPr>
          <w:vertAlign w:val="superscript"/>
        </w:rPr>
        <w:footnoteReference w:id="1"/>
      </w:r>
      <w:r>
        <w:t xml:space="preserve"> This shortage is driven by several factors including growing population, increasing life expectancy and higher health demands. The </w:t>
      </w:r>
      <w:r w:rsidRPr="623716EA">
        <w:rPr>
          <w:i/>
          <w:iCs/>
        </w:rPr>
        <w:t>2017 Global Monitoring Report</w:t>
      </w:r>
      <w:r>
        <w:t xml:space="preserve"> by the WHO and the World Bank reported that half of the world’s population lacks access to basic essential health services.</w:t>
      </w:r>
      <w:r>
        <w:rPr>
          <w:vertAlign w:val="superscript"/>
        </w:rPr>
        <w:footnoteReference w:id="2"/>
      </w:r>
      <w:r>
        <w:t xml:space="preserve"> The growing shortage of health workers is likely to further limit access to proper health care, reduce doctor time, and worsen patient journeys to a correct diagnosis and proper treatment. </w:t>
      </w:r>
    </w:p>
    <w:p w14:paraId="3F50AECB" w14:textId="77777777" w:rsidR="00757CF7" w:rsidRDefault="008E0000" w:rsidP="00E802E6">
      <w:r>
        <w:t>While the problem in low and middle income countries (LMIC) is worse, in more developed countries health systems face challenges such as increased demand due to increased life expectancy. Additionally, available doctors have to spend considerable amounts of time on patients that do not always need to see a doctor. Up to 90% of people who seek help from primary care have only minor ailments and injuries</w:t>
      </w:r>
      <w:r>
        <w:rPr>
          <w:vertAlign w:val="superscript"/>
        </w:rPr>
        <w:footnoteReference w:id="3"/>
      </w:r>
      <w:r>
        <w:t xml:space="preserve">. The vast majority (&gt;75%) attend primary care because they lack an understanding of the risks they face or the knowledge to care for themselves. In the United Kingdom alone, there are 340 million consultations at the GP every year and the current system is being pushed to do more with less resources. </w:t>
      </w:r>
    </w:p>
    <w:p w14:paraId="7F273851" w14:textId="77777777" w:rsidR="00757CF7" w:rsidRDefault="623716EA" w:rsidP="00E802E6">
      <w:r>
        <w:t xml:space="preserve">The challenge is to provide high-quality care and prompt, adequate treatment if necessary, develop mechanisms to avoid overdiagnosis and focus the health system resources for the patients in need. </w:t>
      </w:r>
    </w:p>
    <w:p w14:paraId="3E73BA11" w14:textId="77777777" w:rsidR="00757CF7" w:rsidRPr="00C63DE1" w:rsidRDefault="008E0000" w:rsidP="00C63DE1">
      <w:pPr>
        <w:pStyle w:val="Heading3"/>
      </w:pPr>
      <w:bookmarkStart w:id="33" w:name="_Toc9605995"/>
      <w:r w:rsidRPr="00C63DE1">
        <w:t>1.1.2 Current Solutions</w:t>
      </w:r>
      <w:bookmarkEnd w:id="33"/>
    </w:p>
    <w:p w14:paraId="78B5F025" w14:textId="77777777" w:rsidR="00757CF7" w:rsidRDefault="623716EA" w:rsidP="00E802E6">
      <w:r>
        <w:t>The gold standard for correct differential diagnosis, next step advice and adequate treatment is the evaluation of a medical doctor who is an expert in the respective medical field, which is based on many years of university education and structured training in hospitals. Depending on context, steps such as triage preceding diagnosis are responsibilities of other health workers. Decision making is often supported by clinical guidelines and protocols or by consulting literature, the internet or other experts.</w:t>
      </w:r>
    </w:p>
    <w:p w14:paraId="76CAB0B3" w14:textId="77777777" w:rsidR="00757CF7" w:rsidRDefault="008E0000" w:rsidP="00E802E6">
      <w:pPr>
        <w:rPr>
          <w:highlight w:val="yellow"/>
        </w:rPr>
      </w:pPr>
      <w:r>
        <w:t>In recent years, individuals have increasingly begun to use the internet to find advice. Recent publications show that one in four Britons use the web to search their symptoms instead of seeing a doctor</w:t>
      </w:r>
      <w:r>
        <w:rPr>
          <w:vertAlign w:val="superscript"/>
        </w:rPr>
        <w:footnoteReference w:id="4"/>
      </w:r>
      <w:r>
        <w:t>. Meanwhile, other studies show that internet self-searches are more likely to incorrectly suggest conditions that may cause inappropriate worry (e</w:t>
      </w:r>
      <w:r w:rsidR="007477C0">
        <w:t>.</w:t>
      </w:r>
      <w:r>
        <w:t>g</w:t>
      </w:r>
      <w:r w:rsidR="007477C0">
        <w:t>.</w:t>
      </w:r>
      <w:r>
        <w:t xml:space="preserve"> cancers)</w:t>
      </w:r>
    </w:p>
    <w:p w14:paraId="7C7E59FA" w14:textId="77777777" w:rsidR="00757CF7" w:rsidRPr="00C63DE1" w:rsidRDefault="008E0000" w:rsidP="00C63DE1">
      <w:pPr>
        <w:pStyle w:val="Heading3"/>
      </w:pPr>
      <w:bookmarkStart w:id="34" w:name="_Toc9605996"/>
      <w:r w:rsidRPr="00C63DE1">
        <w:t>1.1.3 Impact of AI-based Symptom Assessment</w:t>
      </w:r>
      <w:bookmarkEnd w:id="34"/>
    </w:p>
    <w:p w14:paraId="164EC9A1" w14:textId="77777777" w:rsidR="00757CF7" w:rsidRDefault="623716EA" w:rsidP="00E802E6">
      <w:r>
        <w:t xml:space="preserve">In recent years, one promising approach to meet the challenging shortage of doctors has been the introduction of AI-based symptom assessment applications that have become widely available. This new class of system provides both consumers and doctors with actionable advice based on symptom constellations, findings and additional contextual information like age, sex and other risk factors. </w:t>
      </w:r>
    </w:p>
    <w:p w14:paraId="6799D810" w14:textId="77777777" w:rsidR="00757CF7" w:rsidRDefault="00757CF7" w:rsidP="00E802E6"/>
    <w:p w14:paraId="1402CEF5" w14:textId="77777777" w:rsidR="00757CF7" w:rsidRDefault="623716EA" w:rsidP="00C63DE1">
      <w:pPr>
        <w:pStyle w:val="Headingb"/>
      </w:pPr>
      <w:r w:rsidRPr="623716EA">
        <w:t>Definition</w:t>
      </w:r>
    </w:p>
    <w:p w14:paraId="4ACA4B1E" w14:textId="77777777" w:rsidR="00757CF7" w:rsidRDefault="623716EA" w:rsidP="00E802E6">
      <w:r>
        <w:t xml:space="preserve">The exact definition of Artificial Intelligence (AI) is controversial. In the context of this document it refers to a field of computer science working on machine learning and knowledge based technology that allows the user to </w:t>
      </w:r>
      <w:r w:rsidRPr="623716EA">
        <w:rPr>
          <w:i/>
          <w:iCs/>
        </w:rPr>
        <w:t>understand</w:t>
      </w:r>
      <w:r>
        <w:t xml:space="preserve"> complex (health related) problems and situations at or above human (doctor) level performance and providing corresponding insights (differential diagnosis, triage) or solutions (next step advice). </w:t>
      </w:r>
    </w:p>
    <w:p w14:paraId="0E0FB8ED" w14:textId="77777777" w:rsidR="00757CF7" w:rsidRDefault="623716EA" w:rsidP="00C63DE1">
      <w:pPr>
        <w:pStyle w:val="Headingb"/>
      </w:pPr>
      <w:r w:rsidRPr="623716EA">
        <w:t>Sub-types</w:t>
      </w:r>
    </w:p>
    <w:p w14:paraId="0C3612CC" w14:textId="77777777" w:rsidR="00757CF7" w:rsidRDefault="623716EA" w:rsidP="00E802E6">
      <w:r>
        <w:t xml:space="preserve">The available systems can be divided into consumer facing tools sometimes referred to as “symptom checkers” and professional tools for doctors sometimes described as “diagnostic decision support systems”. In general, these systems allow users to state an initial health problem, usually medically termed as the presenting complaint (PC) or chief complaint (CC). Following the collection of PCs, the collection of additional symptoms is performed either proactively - driven by the application using some interactive questioning approach - or passively - allowing the user to enter additional symptoms. Finally, the applications provide an assessment that contains different output components ranging from a general classification of severity (triage), possible differential diagnoses (DD), and advice on what to do next. </w:t>
      </w:r>
    </w:p>
    <w:p w14:paraId="59471797" w14:textId="77777777" w:rsidR="00757CF7" w:rsidRDefault="623716EA" w:rsidP="00E802E6">
      <w:r>
        <w:t xml:space="preserve">AI-powered symptom assessment applications have the potential to improve patient and health worker experience, deliver safer diagnoses, support health management, and save health systems time and money. This could be by empowering people to navigate to the right care, at the right time and in the right place or by enhancing the care that healthcare professionals provide. </w:t>
      </w:r>
    </w:p>
    <w:p w14:paraId="799F5793" w14:textId="77777777" w:rsidR="00757CF7" w:rsidRPr="00C63DE1" w:rsidRDefault="008E0000" w:rsidP="00C63DE1">
      <w:pPr>
        <w:pStyle w:val="Heading3"/>
        <w:rPr>
          <w:highlight w:val="yellow"/>
        </w:rPr>
      </w:pPr>
      <w:bookmarkStart w:id="35" w:name="_Toc9605997"/>
      <w:r w:rsidRPr="00C63DE1">
        <w:t>1.1.4 Impact of Introducing a Benchmarking Framework for AI-based Symptom Assessment</w:t>
      </w:r>
      <w:bookmarkEnd w:id="35"/>
    </w:p>
    <w:p w14:paraId="319D4452" w14:textId="77777777" w:rsidR="00757CF7" w:rsidRDefault="623716EA" w:rsidP="00C63DE1">
      <w:pPr>
        <w:pStyle w:val="Headingb"/>
      </w:pPr>
      <w:r w:rsidRPr="623716EA">
        <w:t>The case for Benchmarking</w:t>
      </w:r>
    </w:p>
    <w:p w14:paraId="7952BD1A" w14:textId="77777777" w:rsidR="00757CF7" w:rsidRDefault="623716EA" w:rsidP="00E802E6">
      <w:r>
        <w:t>While systems for AI-based symptom assessment have great potential to improve health care, the lack of consistent standardisation makes it difficult for organizations like the WHO, governments, and other key players to adopt such applications as part of their solutions to address global health challenges. Very few papers exist, which are usually based on limited retrospective studies or use case vignettes instead of real cases. Therefore, there is a lack of scientific evidence available that assesses the impact of applying such technologies in a healthcare setting (see Chapter 4).</w:t>
      </w:r>
    </w:p>
    <w:p w14:paraId="49D249FD" w14:textId="77777777" w:rsidR="00757CF7" w:rsidRDefault="008E0000" w:rsidP="00E802E6">
      <w:r>
        <w:t>The implementation of a standardized benchmarking for AISA applications by the WHO/ITU’s AI4H-FG will therefore be an important step towards closing this gap. Paving the way for the safe and transparent application of AI technology will help improve access to healthcare for many people all over the globe. It will enable earlier diagnosis of conditions, more efficient care-navigation through the health systems and ultimately better health as it is currently pursued by UN’s sustainable development goal (SDG) number 3.</w:t>
      </w:r>
      <w:r>
        <w:rPr>
          <w:vertAlign w:val="superscript"/>
        </w:rPr>
        <w:footnoteReference w:id="5"/>
      </w:r>
    </w:p>
    <w:p w14:paraId="46B3B611" w14:textId="0105559A" w:rsidR="00757CF7" w:rsidRDefault="623716EA" w:rsidP="00C63DE1">
      <w:pPr>
        <w:pStyle w:val="Normalbeforetable"/>
      </w:pPr>
      <w:r>
        <w:t>According to the current version of the thematic classification scheme document C-027 of the FG, the categorization of the Topic “AI-based symptom assessment” is applicable as follows:</w:t>
      </w:r>
    </w:p>
    <w:tbl>
      <w:tblPr>
        <w:tblStyle w:val="TableGrid"/>
        <w:tblW w:w="9660" w:type="dxa"/>
        <w:jc w:val="center"/>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1335"/>
        <w:gridCol w:w="1935"/>
        <w:gridCol w:w="6390"/>
      </w:tblGrid>
      <w:tr w:rsidR="00757CF7" w:rsidRPr="00546B4E" w14:paraId="2E1B743E" w14:textId="77777777" w:rsidTr="00546B4E">
        <w:trPr>
          <w:trHeight w:val="440"/>
          <w:jc w:val="center"/>
        </w:trPr>
        <w:tc>
          <w:tcPr>
            <w:tcW w:w="1335" w:type="dxa"/>
            <w:vMerge w:val="restart"/>
            <w:shd w:val="clear" w:color="auto" w:fill="auto"/>
          </w:tcPr>
          <w:p w14:paraId="32BA4534" w14:textId="77777777" w:rsidR="00757CF7" w:rsidRPr="00546B4E" w:rsidRDefault="623716EA" w:rsidP="00546B4E">
            <w:pPr>
              <w:pStyle w:val="Tabletext"/>
            </w:pPr>
            <w:r w:rsidRPr="00546B4E">
              <w:t>Level 1</w:t>
            </w:r>
          </w:p>
        </w:tc>
        <w:tc>
          <w:tcPr>
            <w:tcW w:w="1935" w:type="dxa"/>
            <w:shd w:val="clear" w:color="auto" w:fill="auto"/>
          </w:tcPr>
          <w:p w14:paraId="2EFDB73B" w14:textId="77777777" w:rsidR="00757CF7" w:rsidRPr="00546B4E" w:rsidRDefault="623716EA" w:rsidP="00546B4E">
            <w:pPr>
              <w:pStyle w:val="Tabletext"/>
            </w:pPr>
            <w:r w:rsidRPr="00546B4E">
              <w:t>Public Health</w:t>
            </w:r>
            <w:r w:rsidR="008E0000" w:rsidRPr="00546B4E">
              <w:br/>
            </w:r>
            <w:r w:rsidRPr="00546B4E">
              <w:t>(Level-1A)</w:t>
            </w:r>
          </w:p>
        </w:tc>
        <w:tc>
          <w:tcPr>
            <w:tcW w:w="6390" w:type="dxa"/>
            <w:shd w:val="clear" w:color="auto" w:fill="auto"/>
          </w:tcPr>
          <w:p w14:paraId="566B1605" w14:textId="77777777" w:rsidR="00757CF7" w:rsidRPr="00546B4E" w:rsidRDefault="623716EA" w:rsidP="00546B4E">
            <w:pPr>
              <w:pStyle w:val="Tabletext"/>
            </w:pPr>
            <w:r w:rsidRPr="00546B4E">
              <w:t xml:space="preserve">1.5 Health surveillance </w:t>
            </w:r>
            <w:r w:rsidR="008E0000" w:rsidRPr="00546B4E">
              <w:br/>
            </w:r>
            <w:r w:rsidRPr="00546B4E">
              <w:t>1.6. Health emergencies</w:t>
            </w:r>
          </w:p>
          <w:p w14:paraId="65389182" w14:textId="77777777" w:rsidR="00757CF7" w:rsidRPr="00546B4E" w:rsidRDefault="623716EA" w:rsidP="00546B4E">
            <w:pPr>
              <w:pStyle w:val="Tabletext"/>
            </w:pPr>
            <w:r w:rsidRPr="00546B4E">
              <w:t>1.9. Communicable diseases</w:t>
            </w:r>
          </w:p>
          <w:p w14:paraId="4633244F" w14:textId="77777777" w:rsidR="00757CF7" w:rsidRPr="00546B4E" w:rsidRDefault="623716EA" w:rsidP="00546B4E">
            <w:pPr>
              <w:pStyle w:val="Tabletext"/>
            </w:pPr>
            <w:r w:rsidRPr="00546B4E">
              <w:t>1.10. Non-communicable diseases</w:t>
            </w:r>
          </w:p>
          <w:p w14:paraId="3304BCBF" w14:textId="77777777" w:rsidR="00757CF7" w:rsidRPr="00546B4E" w:rsidRDefault="623716EA" w:rsidP="00546B4E">
            <w:pPr>
              <w:pStyle w:val="Tabletext"/>
            </w:pPr>
            <w:r w:rsidRPr="00546B4E">
              <w:t>sub-classes applicable:</w:t>
            </w:r>
          </w:p>
          <w:p w14:paraId="57C9C141" w14:textId="77777777" w:rsidR="00757CF7" w:rsidRPr="00546B4E" w:rsidRDefault="623716EA" w:rsidP="00546B4E">
            <w:pPr>
              <w:pStyle w:val="Tabletext"/>
              <w:numPr>
                <w:ilvl w:val="0"/>
                <w:numId w:val="40"/>
              </w:numPr>
              <w:ind w:left="357" w:hanging="357"/>
            </w:pPr>
            <w:r w:rsidRPr="00546B4E">
              <w:t>1 epidemiology</w:t>
            </w:r>
          </w:p>
          <w:p w14:paraId="7207BA98" w14:textId="77777777" w:rsidR="00757CF7" w:rsidRPr="00546B4E" w:rsidRDefault="623716EA" w:rsidP="00546B4E">
            <w:pPr>
              <w:pStyle w:val="Tabletext"/>
              <w:numPr>
                <w:ilvl w:val="0"/>
                <w:numId w:val="40"/>
              </w:numPr>
              <w:ind w:left="357" w:hanging="357"/>
            </w:pPr>
            <w:r w:rsidRPr="00546B4E">
              <w:t>3 biostatistics</w:t>
            </w:r>
          </w:p>
          <w:p w14:paraId="2D8E4D36" w14:textId="77777777" w:rsidR="00757CF7" w:rsidRPr="00546B4E" w:rsidRDefault="623716EA" w:rsidP="00546B4E">
            <w:pPr>
              <w:pStyle w:val="Tabletext"/>
              <w:numPr>
                <w:ilvl w:val="0"/>
                <w:numId w:val="40"/>
              </w:numPr>
              <w:ind w:left="357" w:hanging="357"/>
            </w:pPr>
            <w:r w:rsidRPr="00546B4E">
              <w:t>4 health services delivery</w:t>
            </w:r>
          </w:p>
          <w:p w14:paraId="4734CAFC" w14:textId="77777777" w:rsidR="00757CF7" w:rsidRPr="00546B4E" w:rsidRDefault="623716EA" w:rsidP="00546B4E">
            <w:pPr>
              <w:pStyle w:val="Tabletext"/>
              <w:numPr>
                <w:ilvl w:val="0"/>
                <w:numId w:val="40"/>
              </w:numPr>
              <w:ind w:left="357" w:hanging="357"/>
            </w:pPr>
            <w:r w:rsidRPr="00546B4E">
              <w:t>6 community health</w:t>
            </w:r>
          </w:p>
          <w:p w14:paraId="4F5C127E" w14:textId="77777777" w:rsidR="00757CF7" w:rsidRPr="00546B4E" w:rsidRDefault="623716EA" w:rsidP="00546B4E">
            <w:pPr>
              <w:pStyle w:val="Tabletext"/>
              <w:numPr>
                <w:ilvl w:val="0"/>
                <w:numId w:val="40"/>
              </w:numPr>
              <w:ind w:left="357" w:hanging="357"/>
            </w:pPr>
            <w:r w:rsidRPr="00546B4E">
              <w:t>8 health economics</w:t>
            </w:r>
          </w:p>
          <w:p w14:paraId="1A3E49A9" w14:textId="77777777" w:rsidR="00757CF7" w:rsidRPr="00546B4E" w:rsidRDefault="623716EA" w:rsidP="00546B4E">
            <w:pPr>
              <w:pStyle w:val="Tabletext"/>
              <w:numPr>
                <w:ilvl w:val="0"/>
                <w:numId w:val="40"/>
              </w:numPr>
              <w:ind w:left="357" w:hanging="357"/>
            </w:pPr>
            <w:r w:rsidRPr="00546B4E">
              <w:t>9 informatics</w:t>
            </w:r>
          </w:p>
          <w:p w14:paraId="629CA2B9" w14:textId="77777777" w:rsidR="00757CF7" w:rsidRPr="00546B4E" w:rsidRDefault="623716EA" w:rsidP="00546B4E">
            <w:pPr>
              <w:pStyle w:val="Tabletext"/>
              <w:numPr>
                <w:ilvl w:val="0"/>
                <w:numId w:val="40"/>
              </w:numPr>
              <w:ind w:left="357" w:hanging="357"/>
            </w:pPr>
            <w:r w:rsidRPr="00546B4E">
              <w:t>10 public health interventions</w:t>
            </w:r>
          </w:p>
        </w:tc>
      </w:tr>
      <w:tr w:rsidR="00757CF7" w:rsidRPr="00546B4E" w14:paraId="37588387" w14:textId="77777777" w:rsidTr="00546B4E">
        <w:trPr>
          <w:trHeight w:val="440"/>
          <w:jc w:val="center"/>
        </w:trPr>
        <w:tc>
          <w:tcPr>
            <w:tcW w:w="1335" w:type="dxa"/>
            <w:vMerge/>
            <w:shd w:val="clear" w:color="auto" w:fill="auto"/>
          </w:tcPr>
          <w:p w14:paraId="6E472A9D" w14:textId="77777777" w:rsidR="00757CF7" w:rsidRPr="00546B4E" w:rsidRDefault="00757CF7" w:rsidP="00546B4E">
            <w:pPr>
              <w:pStyle w:val="Tabletext"/>
            </w:pPr>
          </w:p>
        </w:tc>
        <w:tc>
          <w:tcPr>
            <w:tcW w:w="1935" w:type="dxa"/>
            <w:shd w:val="clear" w:color="auto" w:fill="auto"/>
          </w:tcPr>
          <w:p w14:paraId="3B3ABCCD" w14:textId="77777777" w:rsidR="00757CF7" w:rsidRPr="00546B4E" w:rsidRDefault="623716EA" w:rsidP="00546B4E">
            <w:pPr>
              <w:pStyle w:val="Tabletext"/>
            </w:pPr>
            <w:r w:rsidRPr="00546B4E">
              <w:t>Clinical Health</w:t>
            </w:r>
          </w:p>
          <w:p w14:paraId="5769D060" w14:textId="77777777" w:rsidR="00757CF7" w:rsidRPr="00546B4E" w:rsidRDefault="623716EA" w:rsidP="00546B4E">
            <w:pPr>
              <w:pStyle w:val="Tabletext"/>
            </w:pPr>
            <w:r w:rsidRPr="00546B4E">
              <w:t>(Level-1B)</w:t>
            </w:r>
          </w:p>
        </w:tc>
        <w:tc>
          <w:tcPr>
            <w:tcW w:w="6390" w:type="dxa"/>
            <w:shd w:val="clear" w:color="auto" w:fill="auto"/>
          </w:tcPr>
          <w:p w14:paraId="116BCCCB" w14:textId="77777777" w:rsidR="00757CF7" w:rsidRPr="00546B4E" w:rsidRDefault="623716EA" w:rsidP="00546B4E">
            <w:pPr>
              <w:pStyle w:val="Tabletext"/>
            </w:pPr>
            <w:r w:rsidRPr="00546B4E">
              <w:t>1.2. Diagnosis</w:t>
            </w:r>
          </w:p>
          <w:p w14:paraId="6F9C3A05" w14:textId="77777777" w:rsidR="00757CF7" w:rsidRPr="00546B4E" w:rsidRDefault="623716EA" w:rsidP="00546B4E">
            <w:pPr>
              <w:pStyle w:val="Tabletext"/>
            </w:pPr>
            <w:r w:rsidRPr="00546B4E">
              <w:t>sub-classes applicable:</w:t>
            </w:r>
          </w:p>
          <w:p w14:paraId="576ACD72" w14:textId="77777777" w:rsidR="00757CF7" w:rsidRPr="00546B4E" w:rsidRDefault="623716EA" w:rsidP="00546B4E">
            <w:pPr>
              <w:pStyle w:val="Tabletext"/>
            </w:pPr>
            <w:r w:rsidRPr="00546B4E">
              <w:t>1-35 (potentially all specialities)</w:t>
            </w:r>
          </w:p>
        </w:tc>
      </w:tr>
      <w:tr w:rsidR="00757CF7" w:rsidRPr="00546B4E" w14:paraId="15792E9B" w14:textId="77777777" w:rsidTr="00546B4E">
        <w:trPr>
          <w:trHeight w:val="440"/>
          <w:jc w:val="center"/>
        </w:trPr>
        <w:tc>
          <w:tcPr>
            <w:tcW w:w="3270" w:type="dxa"/>
            <w:gridSpan w:val="2"/>
            <w:shd w:val="clear" w:color="auto" w:fill="auto"/>
          </w:tcPr>
          <w:p w14:paraId="59BAA836" w14:textId="77777777" w:rsidR="00757CF7" w:rsidRPr="00546B4E" w:rsidRDefault="623716EA" w:rsidP="00546B4E">
            <w:pPr>
              <w:pStyle w:val="Tabletext"/>
            </w:pPr>
            <w:r w:rsidRPr="00546B4E">
              <w:t>Level 2 (Artificial Intelligence)</w:t>
            </w:r>
          </w:p>
        </w:tc>
        <w:tc>
          <w:tcPr>
            <w:tcW w:w="6390" w:type="dxa"/>
            <w:shd w:val="clear" w:color="auto" w:fill="auto"/>
          </w:tcPr>
          <w:p w14:paraId="68D3F51C" w14:textId="77777777" w:rsidR="00757CF7" w:rsidRPr="00546B4E" w:rsidRDefault="623716EA" w:rsidP="00546B4E">
            <w:pPr>
              <w:pStyle w:val="Tabletext"/>
            </w:pPr>
            <w:r w:rsidRPr="00546B4E">
              <w:t>3. Knowledge representation and reasoning</w:t>
            </w:r>
          </w:p>
          <w:p w14:paraId="266F16AE" w14:textId="77777777" w:rsidR="00757CF7" w:rsidRPr="00546B4E" w:rsidRDefault="623716EA" w:rsidP="00546B4E">
            <w:pPr>
              <w:pStyle w:val="Tabletext"/>
              <w:numPr>
                <w:ilvl w:val="0"/>
                <w:numId w:val="41"/>
              </w:numPr>
              <w:ind w:left="357" w:hanging="357"/>
            </w:pPr>
            <w:r w:rsidRPr="00546B4E">
              <w:t>3.1. default reasoning</w:t>
            </w:r>
          </w:p>
          <w:p w14:paraId="0EC5CD15" w14:textId="77777777" w:rsidR="00757CF7" w:rsidRPr="00546B4E" w:rsidRDefault="623716EA" w:rsidP="00546B4E">
            <w:pPr>
              <w:pStyle w:val="Tabletext"/>
              <w:numPr>
                <w:ilvl w:val="0"/>
                <w:numId w:val="41"/>
              </w:numPr>
              <w:ind w:left="357" w:hanging="357"/>
            </w:pPr>
            <w:r w:rsidRPr="00546B4E">
              <w:t>3.3. ontological engineering</w:t>
            </w:r>
          </w:p>
          <w:p w14:paraId="55595720" w14:textId="77777777" w:rsidR="00757CF7" w:rsidRPr="00546B4E" w:rsidRDefault="00757CF7" w:rsidP="00546B4E">
            <w:pPr>
              <w:pStyle w:val="Tabletext"/>
            </w:pPr>
          </w:p>
          <w:p w14:paraId="5F703ED0" w14:textId="77777777" w:rsidR="00757CF7" w:rsidRPr="00546B4E" w:rsidRDefault="623716EA" w:rsidP="00546B4E">
            <w:pPr>
              <w:pStyle w:val="Tabletext"/>
            </w:pPr>
            <w:r w:rsidRPr="00546B4E">
              <w:t>4. Artificial Intelligence</w:t>
            </w:r>
          </w:p>
          <w:p w14:paraId="7026A9BF" w14:textId="77777777" w:rsidR="00757CF7" w:rsidRPr="00546B4E" w:rsidRDefault="623716EA" w:rsidP="00546B4E">
            <w:pPr>
              <w:pStyle w:val="Tabletext"/>
              <w:numPr>
                <w:ilvl w:val="0"/>
                <w:numId w:val="41"/>
              </w:numPr>
              <w:ind w:left="357" w:hanging="357"/>
            </w:pPr>
            <w:r w:rsidRPr="00546B4E">
              <w:t>4.1. generative models</w:t>
            </w:r>
          </w:p>
          <w:p w14:paraId="164AEBB7" w14:textId="77777777" w:rsidR="00757CF7" w:rsidRPr="00546B4E" w:rsidRDefault="623716EA" w:rsidP="00546B4E">
            <w:pPr>
              <w:pStyle w:val="Tabletext"/>
              <w:numPr>
                <w:ilvl w:val="0"/>
                <w:numId w:val="41"/>
              </w:numPr>
              <w:ind w:left="357" w:hanging="357"/>
            </w:pPr>
            <w:r w:rsidRPr="00546B4E">
              <w:t>4.2. autonomous systems</w:t>
            </w:r>
          </w:p>
          <w:p w14:paraId="5341918A" w14:textId="77777777" w:rsidR="00757CF7" w:rsidRPr="00546B4E" w:rsidRDefault="623716EA" w:rsidP="00546B4E">
            <w:pPr>
              <w:pStyle w:val="Tabletext"/>
              <w:numPr>
                <w:ilvl w:val="0"/>
                <w:numId w:val="41"/>
              </w:numPr>
              <w:ind w:left="357" w:hanging="357"/>
            </w:pPr>
            <w:r w:rsidRPr="00546B4E">
              <w:t>4.3. distributed systems</w:t>
            </w:r>
          </w:p>
        </w:tc>
      </w:tr>
      <w:tr w:rsidR="00757CF7" w:rsidRPr="00546B4E" w14:paraId="78D242A4" w14:textId="77777777" w:rsidTr="00546B4E">
        <w:trPr>
          <w:trHeight w:val="440"/>
          <w:jc w:val="center"/>
        </w:trPr>
        <w:tc>
          <w:tcPr>
            <w:tcW w:w="3270" w:type="dxa"/>
            <w:gridSpan w:val="2"/>
            <w:shd w:val="clear" w:color="auto" w:fill="auto"/>
          </w:tcPr>
          <w:p w14:paraId="64FDB11F" w14:textId="77777777" w:rsidR="00757CF7" w:rsidRPr="00546B4E" w:rsidRDefault="623716EA" w:rsidP="00546B4E">
            <w:pPr>
              <w:pStyle w:val="Tabletext"/>
            </w:pPr>
            <w:r w:rsidRPr="00546B4E">
              <w:t>Level 3 (nature of data types)</w:t>
            </w:r>
          </w:p>
        </w:tc>
        <w:tc>
          <w:tcPr>
            <w:tcW w:w="6390" w:type="dxa"/>
            <w:shd w:val="clear" w:color="auto" w:fill="auto"/>
          </w:tcPr>
          <w:p w14:paraId="7380D0AB" w14:textId="77777777" w:rsidR="00757CF7" w:rsidRPr="00546B4E" w:rsidRDefault="623716EA" w:rsidP="00546B4E">
            <w:pPr>
              <w:pStyle w:val="Tabletext"/>
            </w:pPr>
            <w:r w:rsidRPr="00546B4E">
              <w:t>1. Anonymized electronic health record data</w:t>
            </w:r>
          </w:p>
          <w:p w14:paraId="2FD22B3B" w14:textId="77777777" w:rsidR="00757CF7" w:rsidRPr="00546B4E" w:rsidRDefault="623716EA" w:rsidP="00546B4E">
            <w:pPr>
              <w:pStyle w:val="Tabletext"/>
            </w:pPr>
            <w:r w:rsidRPr="00546B4E">
              <w:t>3. Non-medical data (socio economic, environmental, etc)</w:t>
            </w:r>
          </w:p>
          <w:p w14:paraId="2CD13AB2" w14:textId="77777777" w:rsidR="00757CF7" w:rsidRPr="00546B4E" w:rsidRDefault="623716EA" w:rsidP="00546B4E">
            <w:pPr>
              <w:pStyle w:val="Tabletext"/>
            </w:pPr>
            <w:r w:rsidRPr="00546B4E">
              <w:t>4. lab test results (later)</w:t>
            </w:r>
          </w:p>
          <w:p w14:paraId="71C58458" w14:textId="77777777" w:rsidR="00757CF7" w:rsidRPr="00546B4E" w:rsidRDefault="623716EA" w:rsidP="00546B4E">
            <w:pPr>
              <w:pStyle w:val="Tabletext"/>
            </w:pPr>
            <w:r w:rsidRPr="00546B4E">
              <w:t>-. structured medical information (e.g. based on ontology)</w:t>
            </w:r>
          </w:p>
          <w:p w14:paraId="41732153" w14:textId="77777777" w:rsidR="00757CF7" w:rsidRPr="00546B4E" w:rsidRDefault="00757CF7" w:rsidP="00546B4E">
            <w:pPr>
              <w:pStyle w:val="Tabletext"/>
            </w:pPr>
          </w:p>
        </w:tc>
      </w:tr>
      <w:tr w:rsidR="00757CF7" w:rsidRPr="00546B4E" w14:paraId="0CDFAAAB" w14:textId="77777777" w:rsidTr="00546B4E">
        <w:trPr>
          <w:trHeight w:val="440"/>
          <w:jc w:val="center"/>
        </w:trPr>
        <w:tc>
          <w:tcPr>
            <w:tcW w:w="3270" w:type="dxa"/>
            <w:gridSpan w:val="2"/>
            <w:shd w:val="clear" w:color="auto" w:fill="auto"/>
          </w:tcPr>
          <w:p w14:paraId="35539772" w14:textId="77777777" w:rsidR="00757CF7" w:rsidRPr="00546B4E" w:rsidRDefault="623716EA" w:rsidP="00546B4E">
            <w:pPr>
              <w:pStyle w:val="Tabletext"/>
            </w:pPr>
            <w:r w:rsidRPr="00546B4E">
              <w:t>Level 4 (origin of the data)</w:t>
            </w:r>
          </w:p>
        </w:tc>
        <w:tc>
          <w:tcPr>
            <w:tcW w:w="6390" w:type="dxa"/>
            <w:shd w:val="clear" w:color="auto" w:fill="auto"/>
          </w:tcPr>
          <w:p w14:paraId="62E5D2A5" w14:textId="77777777" w:rsidR="00757CF7" w:rsidRPr="00546B4E" w:rsidRDefault="623716EA" w:rsidP="00546B4E">
            <w:pPr>
              <w:pStyle w:val="Tabletext"/>
            </w:pPr>
            <w:r w:rsidRPr="00546B4E">
              <w:t>3. PHR (Personal health record)</w:t>
            </w:r>
          </w:p>
          <w:p w14:paraId="25CEE2CD" w14:textId="77777777" w:rsidR="00757CF7" w:rsidRPr="00546B4E" w:rsidRDefault="623716EA" w:rsidP="00546B4E">
            <w:pPr>
              <w:pStyle w:val="Tabletext"/>
            </w:pPr>
            <w:r w:rsidRPr="00546B4E">
              <w:t xml:space="preserve">4. Medical Device </w:t>
            </w:r>
          </w:p>
        </w:tc>
      </w:tr>
      <w:tr w:rsidR="00757CF7" w:rsidRPr="00E802E6" w14:paraId="528B34C7" w14:textId="77777777" w:rsidTr="00546B4E">
        <w:trPr>
          <w:trHeight w:val="440"/>
          <w:jc w:val="center"/>
        </w:trPr>
        <w:tc>
          <w:tcPr>
            <w:tcW w:w="3270" w:type="dxa"/>
            <w:gridSpan w:val="2"/>
            <w:shd w:val="clear" w:color="auto" w:fill="auto"/>
          </w:tcPr>
          <w:p w14:paraId="7BA30D94" w14:textId="77777777" w:rsidR="00757CF7" w:rsidRPr="00546B4E" w:rsidRDefault="623716EA" w:rsidP="00546B4E">
            <w:pPr>
              <w:pStyle w:val="Tabletext"/>
            </w:pPr>
            <w:r w:rsidRPr="00546B4E">
              <w:t>Level 5 (data collectors)</w:t>
            </w:r>
          </w:p>
        </w:tc>
        <w:tc>
          <w:tcPr>
            <w:tcW w:w="6390" w:type="dxa"/>
            <w:shd w:val="clear" w:color="auto" w:fill="auto"/>
          </w:tcPr>
          <w:p w14:paraId="394CCE18" w14:textId="77777777" w:rsidR="00757CF7" w:rsidRPr="00E802E6" w:rsidRDefault="623716EA" w:rsidP="00546B4E">
            <w:pPr>
              <w:pStyle w:val="Tabletext"/>
            </w:pPr>
            <w:r w:rsidRPr="00546B4E">
              <w:t>1. Service provider</w:t>
            </w:r>
          </w:p>
        </w:tc>
      </w:tr>
    </w:tbl>
    <w:p w14:paraId="5EBFA8DC" w14:textId="77777777" w:rsidR="00757CF7" w:rsidRPr="00C63DE1" w:rsidRDefault="008E0000" w:rsidP="00C63DE1">
      <w:pPr>
        <w:pStyle w:val="Heading2"/>
      </w:pPr>
      <w:bookmarkStart w:id="36" w:name="_Toc9605998"/>
      <w:r w:rsidRPr="00C63DE1">
        <w:t>1.2 Ethical Considerations</w:t>
      </w:r>
      <w:bookmarkEnd w:id="36"/>
    </w:p>
    <w:p w14:paraId="79BDFB07" w14:textId="77777777" w:rsidR="00757CF7" w:rsidRDefault="623716EA" w:rsidP="623716EA">
      <w:pPr>
        <w:pBdr>
          <w:top w:val="nil"/>
          <w:left w:val="nil"/>
          <w:bottom w:val="nil"/>
          <w:right w:val="nil"/>
          <w:between w:val="nil"/>
        </w:pBdr>
        <w:rPr>
          <w:highlight w:val="yellow"/>
        </w:rPr>
      </w:pPr>
      <w:r w:rsidRPr="623716EA">
        <w:rPr>
          <w:highlight w:val="yellow"/>
        </w:rPr>
        <w:t>This section needs review and amendment by a health-AI-ethics field experts</w:t>
      </w:r>
    </w:p>
    <w:p w14:paraId="1F462596" w14:textId="77777777" w:rsidR="00757CF7" w:rsidRDefault="623716EA" w:rsidP="00C63DE1">
      <w:pPr>
        <w:pStyle w:val="Headingb"/>
      </w:pPr>
      <w:r w:rsidRPr="623716EA">
        <w:t>Ethical implications using AI systems in health</w:t>
      </w:r>
    </w:p>
    <w:p w14:paraId="2452E784" w14:textId="77777777" w:rsidR="00757CF7" w:rsidRDefault="623716EA" w:rsidP="00C63DE1">
      <w:r>
        <w:t xml:space="preserve">Currently there is insufficient evidence that AISA applications are safe to use and can in any way compete with the gold standard of medical professional assessment. At the same time such systems are used by millions of smartphone users every day. While the majority of users receive appropriate advice, these systems also fail on some cases. This may lead to users being influenced to act while there is no need, or stopped from acting e.g. by not seeing a doctor when they should see one. </w:t>
      </w:r>
      <w:r w:rsidRPr="623716EA">
        <w:rPr>
          <w:highlight w:val="white"/>
        </w:rPr>
        <w:t>However, it is also a reality that large parts of the world have little to no access to basic healthcare, and using this technology could help improve this.</w:t>
      </w:r>
      <w:r>
        <w:t xml:space="preserve"> It is also noteworthy that even doctors have a high variance in their performance. So far there is no reliable data available to compare the ethical implications of using AI-based symptom assessment with the consultation of doctors or not having access to health care at all. Setting up benchmarking of AI-based symptom assessment will help in making the quality of AI systems more transparent and allow better assessment of the ethical implications.</w:t>
      </w:r>
    </w:p>
    <w:p w14:paraId="5BD9AF9B" w14:textId="77777777" w:rsidR="00757CF7" w:rsidRDefault="623716EA" w:rsidP="00C63DE1">
      <w:pPr>
        <w:pStyle w:val="Headingb"/>
      </w:pPr>
      <w:r w:rsidRPr="623716EA">
        <w:t>Ethical implications of benchmarking and data acquisition</w:t>
      </w:r>
    </w:p>
    <w:p w14:paraId="37404E9B" w14:textId="77777777" w:rsidR="00757CF7" w:rsidRDefault="623716EA" w:rsidP="00C63DE1">
      <w:r>
        <w:t xml:space="preserve">Even with introducing a benchmarking process that proves a certain overall quality, systems may still be inaccurate on individual cases. While providing a more sound and transparent foundation for decision making the introduction of benchmarking will lead to a broader application of such systems. While this will help many, this will also increase the overall number of people that will experience a sub-optimal performance of such systems. </w:t>
      </w:r>
    </w:p>
    <w:p w14:paraId="5FC5DF23" w14:textId="77777777" w:rsidR="00757CF7" w:rsidRDefault="623716EA" w:rsidP="00C63DE1">
      <w:r>
        <w:t>Benchmarking of AI-based symptom assessment systems requires labeled test data. Depending on the approach for creating the data set this might involve real anonymized patient cases. In this case the high standards for privacy and protection of the personal health data need to be met. Since this is an issue of high importance, the Focus Group actively works on making sure that the used data meets high standards for ethics and protection of the personal health data.</w:t>
      </w:r>
    </w:p>
    <w:p w14:paraId="4D6E5847" w14:textId="77777777" w:rsidR="00757CF7" w:rsidRDefault="623716EA" w:rsidP="00C63DE1">
      <w:pPr>
        <w:pStyle w:val="Headingb"/>
      </w:pPr>
      <w:r w:rsidRPr="623716EA">
        <w:t>Implications of using AI systems in inappropriate contexts</w:t>
      </w:r>
    </w:p>
    <w:p w14:paraId="5A9CF099" w14:textId="77777777" w:rsidR="00757CF7" w:rsidRDefault="623716EA" w:rsidP="00C63DE1">
      <w:r>
        <w:t xml:space="preserve">When compared to medical professional assessment and conventional diagnostics, an AI system should in the end lead to an increase in both specificity and sensitivity in the context of diagnosis. In certain contexts, a trade-off of specificity against sensitivity is possible. This context has to be made clear before establishing a benchmark. </w:t>
      </w:r>
    </w:p>
    <w:p w14:paraId="5C5EB5C1" w14:textId="77777777" w:rsidR="00757CF7" w:rsidRDefault="623716EA" w:rsidP="00E802E6">
      <w:r>
        <w:t xml:space="preserve">For example, in emergency settings it might be advisable to increase sensitivity even if specificity is slightly reduced. An effective benchmark will be adapted to these settings. In order to be judged as “better” than conventional diagnostics, an AI system (or medical professionals using this system) must prove superiority to the prior gold standard. </w:t>
      </w:r>
    </w:p>
    <w:p w14:paraId="2B50DC87" w14:textId="77777777" w:rsidR="00757CF7" w:rsidRDefault="623716EA" w:rsidP="00E802E6">
      <w:r>
        <w:t>Additionally, the risk of misinterpreting and misusing the benchmarking results for justifying the application of AI in an inappropriate context has to be addressed by the Focus Group.</w:t>
      </w:r>
    </w:p>
    <w:p w14:paraId="35816D64" w14:textId="77777777" w:rsidR="00757CF7" w:rsidRPr="00C63DE1" w:rsidRDefault="008E0000" w:rsidP="00C63DE1">
      <w:pPr>
        <w:pStyle w:val="Heading1"/>
      </w:pPr>
      <w:bookmarkStart w:id="37" w:name="_Toc9605999"/>
      <w:r w:rsidRPr="00C63DE1">
        <w:t>2 AI4H Topic Group on “AI-based Symptom Assessment”</w:t>
      </w:r>
      <w:bookmarkEnd w:id="37"/>
    </w:p>
    <w:p w14:paraId="414E5F5C" w14:textId="77777777" w:rsidR="00757CF7" w:rsidRDefault="623716EA" w:rsidP="00E802E6">
      <w:r>
        <w:t xml:space="preserve">The first chapter highlighted the potential of AISA to help solving important health issues and that the creation of a standardized benchmarking would provide decision makers with the necessary insights to successfully address these challenges. To develop this benchmarking framework, the AI4H Focus Group decided at the January 2019 meeting C in Lausanne to create the Topic Group “AI-based symptom assessment”. It was based on the “symptom checkers” use case, which was accepted at the November 2018 meeting B in New York building on proposals by Ada Health: </w:t>
      </w:r>
    </w:p>
    <w:p w14:paraId="76AD1194" w14:textId="77777777" w:rsidR="00757CF7" w:rsidRDefault="00EB763E" w:rsidP="00E802E6">
      <w:pPr>
        <w:numPr>
          <w:ilvl w:val="0"/>
          <w:numId w:val="2"/>
        </w:numPr>
      </w:pPr>
      <w:hyperlink r:id="rId26">
        <w:r w:rsidR="623716EA" w:rsidRPr="623716EA">
          <w:rPr>
            <w:color w:val="1155CC"/>
            <w:u w:val="single"/>
          </w:rPr>
          <w:t>A-020</w:t>
        </w:r>
      </w:hyperlink>
      <w:r w:rsidR="623716EA">
        <w:t>: Towards a potential AI4H use case "diagnostic self-assessment apps"</w:t>
      </w:r>
    </w:p>
    <w:p w14:paraId="68884DB4" w14:textId="77777777" w:rsidR="00757CF7" w:rsidRDefault="00EB763E" w:rsidP="00E802E6">
      <w:pPr>
        <w:numPr>
          <w:ilvl w:val="0"/>
          <w:numId w:val="2"/>
        </w:numPr>
      </w:pPr>
      <w:hyperlink r:id="rId27">
        <w:r w:rsidR="623716EA" w:rsidRPr="623716EA">
          <w:rPr>
            <w:color w:val="1155CC"/>
            <w:u w:val="single"/>
          </w:rPr>
          <w:t>B-021</w:t>
        </w:r>
      </w:hyperlink>
      <w:r w:rsidR="623716EA">
        <w:t>: Proposal: Standardized benchmarking of diagnostic self-assessment apps</w:t>
      </w:r>
    </w:p>
    <w:p w14:paraId="5019E4CE" w14:textId="77777777" w:rsidR="00757CF7" w:rsidRDefault="00EB763E" w:rsidP="00E802E6">
      <w:pPr>
        <w:numPr>
          <w:ilvl w:val="0"/>
          <w:numId w:val="2"/>
        </w:numPr>
      </w:pPr>
      <w:hyperlink r:id="rId28">
        <w:r w:rsidR="623716EA" w:rsidRPr="623716EA">
          <w:rPr>
            <w:color w:val="1155CC"/>
            <w:u w:val="single"/>
          </w:rPr>
          <w:t>C-019</w:t>
        </w:r>
      </w:hyperlink>
      <w:r w:rsidR="623716EA">
        <w:t xml:space="preserve">: Status report on the “Evaluating the accuracy of ‘symptom checker’ applications” use case </w:t>
      </w:r>
    </w:p>
    <w:p w14:paraId="0C6B9AB1" w14:textId="77777777" w:rsidR="00757CF7" w:rsidRDefault="623716EA" w:rsidP="00E802E6">
      <w:r>
        <w:t>and on a similar initiative by Your.MD:</w:t>
      </w:r>
    </w:p>
    <w:p w14:paraId="171A2257" w14:textId="77777777" w:rsidR="00757CF7" w:rsidRDefault="00EB763E" w:rsidP="00E802E6">
      <w:pPr>
        <w:numPr>
          <w:ilvl w:val="0"/>
          <w:numId w:val="2"/>
        </w:numPr>
      </w:pPr>
      <w:hyperlink r:id="rId29">
        <w:r w:rsidR="623716EA" w:rsidRPr="623716EA">
          <w:rPr>
            <w:color w:val="1155CC"/>
            <w:u w:val="single"/>
          </w:rPr>
          <w:t>C-025</w:t>
        </w:r>
      </w:hyperlink>
      <w:r w:rsidR="623716EA">
        <w:t>: Clinical evaluation of AI triage and risk awareness in primary care setting</w:t>
      </w:r>
    </w:p>
    <w:p w14:paraId="60A41342" w14:textId="77777777" w:rsidR="00757CF7" w:rsidRDefault="623716EA" w:rsidP="00E802E6">
      <w:r>
        <w:t>In addition to the “AI-based symptom assessment” Topic Group, the ITU/WHO Focus Group created nine other Topic Groups for additional standardized benchmarking of AI:</w:t>
      </w:r>
    </w:p>
    <w:p w14:paraId="1183B8E6" w14:textId="77777777" w:rsidR="00757CF7" w:rsidRDefault="623716EA" w:rsidP="00E802E6">
      <w:pPr>
        <w:numPr>
          <w:ilvl w:val="0"/>
          <w:numId w:val="24"/>
        </w:numPr>
      </w:pPr>
      <w:r>
        <w:t>Cardiovascular disease risk prediction</w:t>
      </w:r>
    </w:p>
    <w:p w14:paraId="055914F1" w14:textId="77777777" w:rsidR="00757CF7" w:rsidRDefault="623716EA" w:rsidP="00E802E6">
      <w:pPr>
        <w:numPr>
          <w:ilvl w:val="0"/>
          <w:numId w:val="24"/>
        </w:numPr>
      </w:pPr>
      <w:r>
        <w:t>Dermatology</w:t>
      </w:r>
    </w:p>
    <w:p w14:paraId="45851CAB" w14:textId="77777777" w:rsidR="00757CF7" w:rsidRDefault="623716EA" w:rsidP="00E802E6">
      <w:pPr>
        <w:numPr>
          <w:ilvl w:val="0"/>
          <w:numId w:val="24"/>
        </w:numPr>
      </w:pPr>
      <w:r>
        <w:t>Falls among the elderly</w:t>
      </w:r>
    </w:p>
    <w:p w14:paraId="1EA9B207" w14:textId="77777777" w:rsidR="00757CF7" w:rsidRDefault="623716EA" w:rsidP="00E802E6">
      <w:pPr>
        <w:numPr>
          <w:ilvl w:val="0"/>
          <w:numId w:val="24"/>
        </w:numPr>
      </w:pPr>
      <w:r>
        <w:t>Histopathology</w:t>
      </w:r>
    </w:p>
    <w:p w14:paraId="6F1F6B37" w14:textId="77777777" w:rsidR="00757CF7" w:rsidRDefault="623716EA" w:rsidP="00E802E6">
      <w:pPr>
        <w:numPr>
          <w:ilvl w:val="0"/>
          <w:numId w:val="24"/>
        </w:numPr>
      </w:pPr>
      <w:r>
        <w:t>Neuro-cognitive diseases</w:t>
      </w:r>
    </w:p>
    <w:p w14:paraId="2361116C" w14:textId="77777777" w:rsidR="00757CF7" w:rsidRDefault="623716EA" w:rsidP="00E802E6">
      <w:pPr>
        <w:numPr>
          <w:ilvl w:val="0"/>
          <w:numId w:val="24"/>
        </w:numPr>
      </w:pPr>
      <w:r>
        <w:t>Ophthalmology (retinal imaging diagnostics)</w:t>
      </w:r>
    </w:p>
    <w:p w14:paraId="5DE61A33" w14:textId="77777777" w:rsidR="00757CF7" w:rsidRDefault="623716EA" w:rsidP="00E802E6">
      <w:pPr>
        <w:numPr>
          <w:ilvl w:val="0"/>
          <w:numId w:val="24"/>
        </w:numPr>
      </w:pPr>
      <w:r>
        <w:t>Psychiatry</w:t>
      </w:r>
    </w:p>
    <w:p w14:paraId="5F87F8AF" w14:textId="77777777" w:rsidR="00757CF7" w:rsidRDefault="623716EA" w:rsidP="00E802E6">
      <w:pPr>
        <w:numPr>
          <w:ilvl w:val="0"/>
          <w:numId w:val="24"/>
        </w:numPr>
      </w:pPr>
      <w:r>
        <w:t>Snakebite and snake identification</w:t>
      </w:r>
    </w:p>
    <w:p w14:paraId="7E5C2976" w14:textId="77777777" w:rsidR="00757CF7" w:rsidRDefault="623716EA" w:rsidP="00E802E6">
      <w:pPr>
        <w:numPr>
          <w:ilvl w:val="0"/>
          <w:numId w:val="24"/>
        </w:numPr>
      </w:pPr>
      <w:r>
        <w:t>Tuberculosis</w:t>
      </w:r>
    </w:p>
    <w:p w14:paraId="30AF968B" w14:textId="77777777" w:rsidR="00757CF7" w:rsidRDefault="623716EA" w:rsidP="00E802E6">
      <w: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5B2F23F1" w14:textId="77777777" w:rsidR="00757CF7" w:rsidRDefault="623716EA" w:rsidP="00E802E6">
      <w:pPr>
        <w:numPr>
          <w:ilvl w:val="0"/>
          <w:numId w:val="20"/>
        </w:numPr>
      </w:pPr>
      <w:r>
        <w:t>Creating the initial draft version(s) of the topic description document.</w:t>
      </w:r>
    </w:p>
    <w:p w14:paraId="3A82BF66" w14:textId="77777777" w:rsidR="00757CF7" w:rsidRDefault="623716EA" w:rsidP="00E802E6">
      <w:pPr>
        <w:numPr>
          <w:ilvl w:val="0"/>
          <w:numId w:val="20"/>
        </w:numPr>
      </w:pPr>
      <w:r>
        <w:t>Reviewing the input documents for the topic and moderating the integration in a dedicated session at each Focus Group meeting.</w:t>
      </w:r>
    </w:p>
    <w:p w14:paraId="44F586A5" w14:textId="77777777" w:rsidR="00757CF7" w:rsidRDefault="623716EA" w:rsidP="00E802E6">
      <w:pPr>
        <w:numPr>
          <w:ilvl w:val="0"/>
          <w:numId w:val="20"/>
        </w:numPr>
      </w:pPr>
      <w:r>
        <w:t>Organizing regular phone calls to coordinate work on the topic description document between meetings.</w:t>
      </w:r>
    </w:p>
    <w:p w14:paraId="1A3B3293" w14:textId="77777777" w:rsidR="00757CF7" w:rsidRDefault="623716EA" w:rsidP="00E802E6">
      <w:r>
        <w:t>During meeting C in Lausanne, Henry Hoffmann from Ada Health was selected topic driver for the “AI-based Symptom Assessment” Topic Group.</w:t>
      </w:r>
    </w:p>
    <w:p w14:paraId="6C0FE194" w14:textId="77777777" w:rsidR="00757CF7" w:rsidRPr="00C63DE1" w:rsidRDefault="008E0000" w:rsidP="00C63DE1">
      <w:pPr>
        <w:pStyle w:val="Heading2"/>
      </w:pPr>
      <w:bookmarkStart w:id="38" w:name="_Toc9606000"/>
      <w:r w:rsidRPr="00C63DE1">
        <w:t>2.1 General Mandate of the Topic Group</w:t>
      </w:r>
      <w:bookmarkEnd w:id="38"/>
    </w:p>
    <w:p w14:paraId="384DE31A" w14:textId="77777777" w:rsidR="00757CF7" w:rsidRDefault="623716EA" w:rsidP="00E802E6">
      <w:r>
        <w:t>The Topic Group is a concept specific to the AI4H-FG. The preliminary responsibilities of the Topic Groups are:</w:t>
      </w:r>
    </w:p>
    <w:p w14:paraId="1F0E2B7F" w14:textId="77777777" w:rsidR="00757CF7" w:rsidRDefault="623716EA" w:rsidP="00E802E6">
      <w:pPr>
        <w:numPr>
          <w:ilvl w:val="0"/>
          <w:numId w:val="10"/>
        </w:numPr>
      </w:pPr>
      <w:r>
        <w:t>Provide a forum for open communication among various stakeholders</w:t>
      </w:r>
    </w:p>
    <w:p w14:paraId="7DA772D0" w14:textId="77777777" w:rsidR="00757CF7" w:rsidRDefault="623716EA" w:rsidP="00E802E6">
      <w:pPr>
        <w:numPr>
          <w:ilvl w:val="0"/>
          <w:numId w:val="10"/>
        </w:numPr>
      </w:pPr>
      <w:r>
        <w:t>Agree upon the benchmarking tasks of this topic and scoring metrics</w:t>
      </w:r>
    </w:p>
    <w:p w14:paraId="1BEC80F0" w14:textId="77777777" w:rsidR="00757CF7" w:rsidRDefault="623716EA" w:rsidP="00E802E6">
      <w:pPr>
        <w:numPr>
          <w:ilvl w:val="0"/>
          <w:numId w:val="10"/>
        </w:numPr>
      </w:pPr>
      <w:r>
        <w:t>Facilitate the collection of high quality labeled test data from different sources</w:t>
      </w:r>
    </w:p>
    <w:p w14:paraId="5B1B35E7" w14:textId="77777777" w:rsidR="00757CF7" w:rsidRDefault="623716EA" w:rsidP="00E802E6">
      <w:pPr>
        <w:numPr>
          <w:ilvl w:val="0"/>
          <w:numId w:val="10"/>
        </w:numPr>
      </w:pPr>
      <w:r>
        <w:t>Clarify the input and output format of the test data</w:t>
      </w:r>
    </w:p>
    <w:p w14:paraId="3DEFBA08" w14:textId="77777777" w:rsidR="00757CF7" w:rsidRDefault="623716EA" w:rsidP="00E802E6">
      <w:pPr>
        <w:numPr>
          <w:ilvl w:val="0"/>
          <w:numId w:val="10"/>
        </w:numPr>
      </w:pPr>
      <w:r>
        <w:t>Define and set-up the technical benchmarking infrastructure</w:t>
      </w:r>
    </w:p>
    <w:p w14:paraId="30C099F3" w14:textId="77777777" w:rsidR="00757CF7" w:rsidRDefault="623716EA" w:rsidP="00E802E6">
      <w:pPr>
        <w:numPr>
          <w:ilvl w:val="0"/>
          <w:numId w:val="10"/>
        </w:numPr>
      </w:pPr>
      <w:r>
        <w:t xml:space="preserve">Coordinate the benchmarking process in collaboration with the Focus Group management and working groups </w:t>
      </w:r>
    </w:p>
    <w:p w14:paraId="67DEDF55" w14:textId="77777777" w:rsidR="00757CF7" w:rsidRPr="00C63DE1" w:rsidRDefault="008E0000" w:rsidP="00C63DE1">
      <w:pPr>
        <w:pStyle w:val="Heading2"/>
      </w:pPr>
      <w:bookmarkStart w:id="39" w:name="_Toc9606001"/>
      <w:r w:rsidRPr="00C63DE1">
        <w:t>2.2 Topic Description Document</w:t>
      </w:r>
      <w:bookmarkEnd w:id="39"/>
    </w:p>
    <w:p w14:paraId="6C2ABAD5" w14:textId="77777777" w:rsidR="00757CF7" w:rsidRDefault="623716EA" w:rsidP="00E802E6">
      <w:r>
        <w:t xml:space="preserve">The primary output of each Topic Group is the topic description document (TDD) specifying all relevant aspects of the benchmarking for the individual topics. </w:t>
      </w:r>
      <w:r w:rsidRPr="623716EA">
        <w:rPr>
          <w:b/>
          <w:bCs/>
        </w:rPr>
        <w:t>This document is the TDD for the Topic Group on “AI-based symptom assessment” (AISA)</w:t>
      </w:r>
      <w:r>
        <w:t xml:space="preserve">. The document will be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 </w:t>
      </w:r>
    </w:p>
    <w:p w14:paraId="3E4E805B" w14:textId="77777777" w:rsidR="00757CF7" w:rsidRPr="00C63DE1" w:rsidRDefault="008E0000" w:rsidP="00C63DE1">
      <w:pPr>
        <w:pStyle w:val="Heading2"/>
      </w:pPr>
      <w:bookmarkStart w:id="40" w:name="_Toc9606002"/>
      <w:r w:rsidRPr="00C63DE1">
        <w:t>2.3 Sub-topics</w:t>
      </w:r>
      <w:bookmarkEnd w:id="40"/>
    </w:p>
    <w:p w14:paraId="649EEA04" w14:textId="32EC6433" w:rsidR="00757CF7" w:rsidRDefault="623716EA" w:rsidP="00E802E6">
      <w:r>
        <w:t>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The AISA Topic Group originally started without separate sub</w:t>
      </w:r>
      <w:r w:rsidR="00E802E6">
        <w:t>-t</w:t>
      </w:r>
      <w:r>
        <w:t xml:space="preserve">opic Groups. With Baidu joining in meeting D in Shanghai, the Topic Group was split into the </w:t>
      </w:r>
      <w:r w:rsidR="00E802E6">
        <w:t>subtopics</w:t>
      </w:r>
      <w:r>
        <w:t xml:space="preserve"> “self assessment” and “clinical symptom assessment”. The first group addresses the symptom-checker apps used by non-doctors while the second group focuses on symptom-based diagnostic decision support systems for doctors. This document will discuss both sub-topics together. In chapter 5 where the benchmarking method will be described, the specific requirements for each sub-topic will be described following </w:t>
      </w:r>
      <w:hyperlink r:id="rId30">
        <w:r w:rsidRPr="623716EA">
          <w:rPr>
            <w:color w:val="1155CC"/>
            <w:u w:val="single"/>
          </w:rPr>
          <w:t>FGAI4H-D-022</w:t>
        </w:r>
      </w:hyperlink>
      <w:r>
        <w:t>.</w:t>
      </w:r>
    </w:p>
    <w:p w14:paraId="3F8475D1" w14:textId="77777777" w:rsidR="00757CF7" w:rsidRPr="00C63DE1" w:rsidRDefault="008E0000" w:rsidP="00C63DE1">
      <w:pPr>
        <w:pStyle w:val="Heading2"/>
      </w:pPr>
      <w:bookmarkStart w:id="41" w:name="_Toc9606003"/>
      <w:r w:rsidRPr="00C63DE1">
        <w:t>2.4 Topic Group Participation</w:t>
      </w:r>
      <w:bookmarkEnd w:id="41"/>
    </w:p>
    <w:p w14:paraId="57A8AF03" w14:textId="77777777" w:rsidR="00757CF7" w:rsidRDefault="623716EA" w:rsidP="00E802E6">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31">
        <w:r w:rsidRPr="623716EA">
          <w:rPr>
            <w:color w:val="1155CC"/>
            <w:u w:val="single"/>
          </w:rPr>
          <w:t>here</w:t>
        </w:r>
      </w:hyperlink>
      <w:r>
        <w:t xml:space="preserve">.  </w:t>
      </w:r>
    </w:p>
    <w:p w14:paraId="7D4EE8FE" w14:textId="77777777" w:rsidR="00757CF7" w:rsidRPr="00C63DE1" w:rsidRDefault="008E0000" w:rsidP="00C63DE1">
      <w:pPr>
        <w:pStyle w:val="Heading2"/>
      </w:pPr>
      <w:bookmarkStart w:id="42" w:name="_Toc9606004"/>
      <w:r w:rsidRPr="00C63DE1">
        <w:t>2.5 Status of this Topic Group</w:t>
      </w:r>
      <w:bookmarkEnd w:id="42"/>
    </w:p>
    <w:p w14:paraId="574D4F7C" w14:textId="77777777" w:rsidR="00757CF7" w:rsidRDefault="623716EA" w:rsidP="00E802E6">
      <w:r>
        <w:t xml:space="preserve">With the publication of the “call for participation” the current Topic Group members, Ada Health and Your.MD, started to share it within their networks of field experts. Some already declared general interest and are expected to join official via input documents at meeting D or E. Before the initial submission of the first draft of this TDD it was jointly edited by the current Topic Group members. Some of the approached experts started working on own contributions that will soon be added to the document. For the missing parts of the TDD where input is needed the Topic Group will reach out to field experts at the upcoming meetings and the in between. </w:t>
      </w:r>
    </w:p>
    <w:p w14:paraId="4BEF2196" w14:textId="77777777" w:rsidR="00757CF7" w:rsidRPr="00C63DE1" w:rsidRDefault="008E0000" w:rsidP="00C63DE1">
      <w:pPr>
        <w:pStyle w:val="Heading2"/>
      </w:pPr>
      <w:bookmarkStart w:id="43" w:name="_Toc9606005"/>
      <w:r w:rsidRPr="00C63DE1">
        <w:t>2.6 Next Meetings</w:t>
      </w:r>
      <w:bookmarkEnd w:id="43"/>
    </w:p>
    <w:p w14:paraId="2FE853A8" w14:textId="77777777" w:rsidR="00757CF7" w:rsidRDefault="623716EA" w:rsidP="00E802E6">
      <w:r>
        <w:t xml:space="preserve">The Focus Groups meets about every two months at changing locations. The upcoming meetings are: </w:t>
      </w:r>
    </w:p>
    <w:p w14:paraId="7EDE178A" w14:textId="77777777" w:rsidR="00757CF7" w:rsidRDefault="623716EA" w:rsidP="00E802E6">
      <w:pPr>
        <w:numPr>
          <w:ilvl w:val="0"/>
          <w:numId w:val="29"/>
        </w:numPr>
      </w:pPr>
      <w:r>
        <w:t>E: Geneva, Switzerland; ​29 May-1 June ​2019</w:t>
      </w:r>
    </w:p>
    <w:p w14:paraId="2939FC39" w14:textId="77777777" w:rsidR="00757CF7" w:rsidRDefault="623716EA" w:rsidP="00E802E6">
      <w:pPr>
        <w:numPr>
          <w:ilvl w:val="0"/>
          <w:numId w:val="29"/>
        </w:numPr>
      </w:pPr>
      <w:r>
        <w:t>F: Zanzibar, Tanzania; 2-5 September 2019</w:t>
      </w:r>
    </w:p>
    <w:p w14:paraId="308DF08C" w14:textId="77777777" w:rsidR="00757CF7" w:rsidRDefault="623716EA" w:rsidP="00E802E6">
      <w:pPr>
        <w:numPr>
          <w:ilvl w:val="0"/>
          <w:numId w:val="29"/>
        </w:numPr>
      </w:pPr>
      <w:r>
        <w:t>G: New Delhi, India; November 2019</w:t>
      </w:r>
    </w:p>
    <w:p w14:paraId="5051FC88" w14:textId="77777777" w:rsidR="00757CF7" w:rsidRDefault="623716EA" w:rsidP="00E802E6">
      <w:pPr>
        <w:numPr>
          <w:ilvl w:val="0"/>
          <w:numId w:val="29"/>
        </w:numPr>
      </w:pPr>
      <w:r>
        <w:t>H: Brasilia, Brazil; January 2020</w:t>
      </w:r>
    </w:p>
    <w:p w14:paraId="7451C6CB" w14:textId="77777777" w:rsidR="00757CF7" w:rsidRDefault="623716EA" w:rsidP="00E802E6">
      <w:r>
        <w:t xml:space="preserve">An up to date list can be found at the official </w:t>
      </w:r>
      <w:hyperlink r:id="rId32">
        <w:r w:rsidRPr="623716EA">
          <w:rPr>
            <w:color w:val="1155CC"/>
            <w:u w:val="single"/>
          </w:rPr>
          <w:t>ITU FG AI4H website</w:t>
        </w:r>
      </w:hyperlink>
      <w:r>
        <w:t xml:space="preserve">. </w:t>
      </w:r>
    </w:p>
    <w:p w14:paraId="577E04FE" w14:textId="77777777" w:rsidR="00757CF7" w:rsidRDefault="623716EA" w:rsidP="00E802E6">
      <w:pPr>
        <w:numPr>
          <w:ilvl w:val="0"/>
          <w:numId w:val="6"/>
        </w:numPr>
        <w:rPr>
          <w:highlight w:val="yellow"/>
        </w:rPr>
      </w:pPr>
      <w:r w:rsidRPr="623716EA">
        <w:rPr>
          <w:highlight w:val="yellow"/>
        </w:rPr>
        <w:t>Tools/process of TG cooperation - to be filled out according to FG regulations</w:t>
      </w:r>
    </w:p>
    <w:p w14:paraId="1892769E" w14:textId="77777777" w:rsidR="00757CF7" w:rsidRDefault="623716EA" w:rsidP="00E802E6">
      <w:pPr>
        <w:numPr>
          <w:ilvl w:val="0"/>
          <w:numId w:val="6"/>
        </w:numPr>
        <w:rPr>
          <w:highlight w:val="yellow"/>
        </w:rPr>
      </w:pPr>
      <w:r w:rsidRPr="623716EA">
        <w:rPr>
          <w:highlight w:val="yellow"/>
        </w:rPr>
        <w:t>TG interaction with WG, FG- to be filled out according to FG regulations</w:t>
      </w:r>
    </w:p>
    <w:p w14:paraId="45DD544E" w14:textId="77777777" w:rsidR="00757CF7" w:rsidRPr="00C63DE1" w:rsidRDefault="008E0000" w:rsidP="00C63DE1">
      <w:pPr>
        <w:pStyle w:val="Heading1"/>
      </w:pPr>
      <w:bookmarkStart w:id="44" w:name="_Toc9606006"/>
      <w:r w:rsidRPr="00C63DE1">
        <w:t>3 Existing AI Solutions</w:t>
      </w:r>
      <w:bookmarkEnd w:id="44"/>
    </w:p>
    <w:p w14:paraId="56F8040F" w14:textId="77777777" w:rsidR="00757CF7" w:rsidRDefault="623716EA" w:rsidP="00E802E6">
      <w:pPr>
        <w:numPr>
          <w:ilvl w:val="0"/>
          <w:numId w:val="5"/>
        </w:numPr>
        <w:rPr>
          <w:highlight w:val="yellow"/>
        </w:rPr>
      </w:pPr>
      <w:r w:rsidRPr="623716EA">
        <w:rPr>
          <w:highlight w:val="yellow"/>
        </w:rPr>
        <w:t>Some words on the history of expert systems for diagnostic decision support and how it lead to the new generation of AI systems (INTERNIST, EXPERT, GLAUCOM, CASNET, … )</w:t>
      </w:r>
    </w:p>
    <w:p w14:paraId="03C0977C" w14:textId="77777777" w:rsidR="00757CF7" w:rsidRPr="00C63DE1" w:rsidRDefault="008E0000" w:rsidP="00C63DE1">
      <w:pPr>
        <w:pStyle w:val="Heading2"/>
      </w:pPr>
      <w:bookmarkStart w:id="45" w:name="_Toc9606007"/>
      <w:r w:rsidRPr="00C63DE1">
        <w:t>3.1 Existing Systems for AI-based Symptom Assessment</w:t>
      </w:r>
      <w:bookmarkEnd w:id="45"/>
    </w:p>
    <w:p w14:paraId="0E800FF8" w14:textId="77777777" w:rsidR="00757CF7" w:rsidRDefault="623716EA" w:rsidP="00E802E6">
      <w:r>
        <w:t>This section presents a table with the providers currently available and known to the Topic Group. The table summarizes the inputs and outputs relevant for benchmarking. It also presents relevant details concerning the scope of the systems that will affect the definition of categories for benchmarking reports, metrics and scores. Because the field is rapidly changing, this table will be updated before every Focus Group meeting and is currently a draft. The table is split into members of the Topic Group and non-members since the initial benchmarking will most likely start with the providers that joined the Topic Group.</w:t>
      </w:r>
    </w:p>
    <w:p w14:paraId="61F15F1B" w14:textId="77777777" w:rsidR="00757CF7" w:rsidRPr="00C63DE1" w:rsidRDefault="008E0000" w:rsidP="00546B4E">
      <w:pPr>
        <w:pStyle w:val="Heading3"/>
      </w:pPr>
      <w:bookmarkStart w:id="46" w:name="_Toc9606008"/>
      <w:r w:rsidRPr="00C63DE1">
        <w:t>3.1.1 Topic Group member Systems for AI-based Symptom Assessment</w:t>
      </w:r>
      <w:bookmarkEnd w:id="46"/>
    </w:p>
    <w:p w14:paraId="03DA69A0" w14:textId="727BDE16" w:rsidR="00757CF7" w:rsidRPr="00E802E6" w:rsidRDefault="00E802E6" w:rsidP="00E802E6">
      <w:pPr>
        <w:pStyle w:val="Normalbeforetable"/>
        <w:rPr>
          <w:highlight w:val="yellow"/>
        </w:rPr>
      </w:pPr>
      <w:r w:rsidRPr="00E802E6">
        <w:rPr>
          <w:highlight w:val="yellow"/>
        </w:rPr>
        <w:t>&lt;Add header line to introduce the table&gt;</w:t>
      </w:r>
    </w:p>
    <w:tbl>
      <w:tblPr>
        <w:tblStyle w:val="TableGrid"/>
        <w:tblW w:w="9630" w:type="dxa"/>
        <w:jc w:val="center"/>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1260"/>
        <w:gridCol w:w="1185"/>
        <w:gridCol w:w="2205"/>
        <w:gridCol w:w="2100"/>
        <w:gridCol w:w="2880"/>
      </w:tblGrid>
      <w:tr w:rsidR="00757CF7" w:rsidRPr="00E802E6" w14:paraId="573653A2" w14:textId="77777777" w:rsidTr="00E802E6">
        <w:trPr>
          <w:tblHeader/>
          <w:jc w:val="center"/>
        </w:trPr>
        <w:tc>
          <w:tcPr>
            <w:tcW w:w="1260" w:type="dxa"/>
            <w:tcBorders>
              <w:top w:val="single" w:sz="12" w:space="0" w:color="auto"/>
              <w:bottom w:val="single" w:sz="12" w:space="0" w:color="auto"/>
            </w:tcBorders>
            <w:shd w:val="clear" w:color="auto" w:fill="auto"/>
          </w:tcPr>
          <w:p w14:paraId="0700A5CB" w14:textId="77777777" w:rsidR="00757CF7" w:rsidRPr="00E802E6" w:rsidRDefault="623716EA" w:rsidP="00E802E6">
            <w:pPr>
              <w:pStyle w:val="Tablehead"/>
              <w:rPr>
                <w:sz w:val="20"/>
              </w:rPr>
            </w:pPr>
            <w:r w:rsidRPr="00E802E6">
              <w:rPr>
                <w:sz w:val="20"/>
              </w:rPr>
              <w:t>Provider</w:t>
            </w:r>
          </w:p>
        </w:tc>
        <w:tc>
          <w:tcPr>
            <w:tcW w:w="1185" w:type="dxa"/>
            <w:tcBorders>
              <w:top w:val="single" w:sz="12" w:space="0" w:color="auto"/>
              <w:bottom w:val="single" w:sz="12" w:space="0" w:color="auto"/>
            </w:tcBorders>
            <w:shd w:val="clear" w:color="auto" w:fill="auto"/>
          </w:tcPr>
          <w:p w14:paraId="3EE509A1" w14:textId="77777777" w:rsidR="00757CF7" w:rsidRPr="00E802E6" w:rsidRDefault="623716EA" w:rsidP="00E802E6">
            <w:pPr>
              <w:pStyle w:val="Tablehead"/>
              <w:rPr>
                <w:sz w:val="20"/>
              </w:rPr>
            </w:pPr>
            <w:r w:rsidRPr="00E802E6">
              <w:rPr>
                <w:sz w:val="20"/>
              </w:rPr>
              <w:t>System</w:t>
            </w:r>
          </w:p>
        </w:tc>
        <w:tc>
          <w:tcPr>
            <w:tcW w:w="2205" w:type="dxa"/>
            <w:tcBorders>
              <w:top w:val="single" w:sz="12" w:space="0" w:color="auto"/>
              <w:bottom w:val="single" w:sz="12" w:space="0" w:color="auto"/>
            </w:tcBorders>
            <w:shd w:val="clear" w:color="auto" w:fill="auto"/>
          </w:tcPr>
          <w:p w14:paraId="73AF37C2" w14:textId="77777777" w:rsidR="00757CF7" w:rsidRPr="00E802E6" w:rsidRDefault="623716EA" w:rsidP="00E802E6">
            <w:pPr>
              <w:pStyle w:val="Tablehead"/>
              <w:rPr>
                <w:sz w:val="20"/>
              </w:rPr>
            </w:pPr>
            <w:r w:rsidRPr="00E802E6">
              <w:rPr>
                <w:sz w:val="20"/>
              </w:rPr>
              <w:t>Input</w:t>
            </w:r>
          </w:p>
        </w:tc>
        <w:tc>
          <w:tcPr>
            <w:tcW w:w="2100" w:type="dxa"/>
            <w:tcBorders>
              <w:top w:val="single" w:sz="12" w:space="0" w:color="auto"/>
              <w:bottom w:val="single" w:sz="12" w:space="0" w:color="auto"/>
            </w:tcBorders>
            <w:shd w:val="clear" w:color="auto" w:fill="auto"/>
          </w:tcPr>
          <w:p w14:paraId="23FAF840" w14:textId="77777777" w:rsidR="00757CF7" w:rsidRPr="00E802E6" w:rsidRDefault="623716EA" w:rsidP="00E802E6">
            <w:pPr>
              <w:pStyle w:val="Tablehead"/>
              <w:rPr>
                <w:sz w:val="20"/>
              </w:rPr>
            </w:pPr>
            <w:r w:rsidRPr="00E802E6">
              <w:rPr>
                <w:sz w:val="20"/>
              </w:rPr>
              <w:t>Output</w:t>
            </w:r>
          </w:p>
        </w:tc>
        <w:tc>
          <w:tcPr>
            <w:tcW w:w="2880" w:type="dxa"/>
            <w:tcBorders>
              <w:top w:val="single" w:sz="12" w:space="0" w:color="auto"/>
              <w:bottom w:val="single" w:sz="12" w:space="0" w:color="auto"/>
            </w:tcBorders>
            <w:shd w:val="clear" w:color="auto" w:fill="auto"/>
          </w:tcPr>
          <w:p w14:paraId="6E1282F1" w14:textId="77777777" w:rsidR="00757CF7" w:rsidRPr="00E802E6" w:rsidRDefault="623716EA" w:rsidP="00E802E6">
            <w:pPr>
              <w:pStyle w:val="Tablehead"/>
              <w:rPr>
                <w:sz w:val="20"/>
              </w:rPr>
            </w:pPr>
            <w:r w:rsidRPr="00E802E6">
              <w:rPr>
                <w:sz w:val="20"/>
              </w:rPr>
              <w:t>Scope</w:t>
            </w:r>
          </w:p>
        </w:tc>
      </w:tr>
      <w:tr w:rsidR="00757CF7" w:rsidRPr="00E802E6" w14:paraId="42600AAF" w14:textId="77777777" w:rsidTr="00E802E6">
        <w:trPr>
          <w:jc w:val="center"/>
        </w:trPr>
        <w:tc>
          <w:tcPr>
            <w:tcW w:w="1260" w:type="dxa"/>
            <w:tcBorders>
              <w:top w:val="single" w:sz="12" w:space="0" w:color="auto"/>
            </w:tcBorders>
            <w:shd w:val="clear" w:color="auto" w:fill="auto"/>
          </w:tcPr>
          <w:p w14:paraId="5A333FE6" w14:textId="77777777" w:rsidR="00757CF7" w:rsidRPr="00E802E6" w:rsidRDefault="00EB763E" w:rsidP="00E802E6">
            <w:pPr>
              <w:pStyle w:val="Tabletext"/>
              <w:rPr>
                <w:sz w:val="20"/>
              </w:rPr>
            </w:pPr>
            <w:hyperlink r:id="rId33">
              <w:r w:rsidR="008E0000" w:rsidRPr="00E802E6">
                <w:rPr>
                  <w:rStyle w:val="Hyperlink"/>
                  <w:sz w:val="20"/>
                </w:rPr>
                <w:t>Ada Health GmbH</w:t>
              </w:r>
            </w:hyperlink>
          </w:p>
        </w:tc>
        <w:tc>
          <w:tcPr>
            <w:tcW w:w="1185" w:type="dxa"/>
            <w:tcBorders>
              <w:top w:val="single" w:sz="12" w:space="0" w:color="auto"/>
            </w:tcBorders>
            <w:shd w:val="clear" w:color="auto" w:fill="auto"/>
          </w:tcPr>
          <w:p w14:paraId="7B27306B" w14:textId="77777777" w:rsidR="00757CF7" w:rsidRPr="00E802E6" w:rsidRDefault="623716EA" w:rsidP="00E802E6">
            <w:pPr>
              <w:pStyle w:val="Tabletext"/>
              <w:rPr>
                <w:sz w:val="20"/>
              </w:rPr>
            </w:pPr>
            <w:r w:rsidRPr="00E802E6">
              <w:rPr>
                <w:sz w:val="20"/>
              </w:rPr>
              <w:t>Ada app</w:t>
            </w:r>
          </w:p>
        </w:tc>
        <w:tc>
          <w:tcPr>
            <w:tcW w:w="2205" w:type="dxa"/>
            <w:tcBorders>
              <w:top w:val="single" w:sz="12" w:space="0" w:color="auto"/>
            </w:tcBorders>
            <w:shd w:val="clear" w:color="auto" w:fill="auto"/>
          </w:tcPr>
          <w:p w14:paraId="29797F38" w14:textId="77777777" w:rsidR="00757CF7" w:rsidRPr="00E802E6" w:rsidRDefault="623716EA" w:rsidP="00E802E6">
            <w:pPr>
              <w:pStyle w:val="Tabletext"/>
              <w:rPr>
                <w:sz w:val="20"/>
              </w:rPr>
            </w:pPr>
            <w:r w:rsidRPr="00E802E6">
              <w:rPr>
                <w:sz w:val="20"/>
              </w:rPr>
              <w:t>Age, sex, risk factors</w:t>
            </w:r>
          </w:p>
          <w:p w14:paraId="3512550C" w14:textId="77777777" w:rsidR="00757CF7" w:rsidRPr="00E802E6" w:rsidRDefault="623716EA" w:rsidP="00E802E6">
            <w:pPr>
              <w:pStyle w:val="Tabletext"/>
              <w:rPr>
                <w:sz w:val="20"/>
              </w:rPr>
            </w:pPr>
            <w:r w:rsidRPr="00E802E6">
              <w:rPr>
                <w:sz w:val="20"/>
              </w:rPr>
              <w:t>Free text PC search</w:t>
            </w:r>
          </w:p>
          <w:p w14:paraId="37848B7D" w14:textId="5901140E" w:rsidR="00757CF7" w:rsidRPr="00E802E6" w:rsidRDefault="623716EA" w:rsidP="00E802E6">
            <w:pPr>
              <w:pStyle w:val="Tabletext"/>
              <w:rPr>
                <w:sz w:val="20"/>
              </w:rPr>
            </w:pPr>
            <w:r w:rsidRPr="00E802E6">
              <w:rPr>
                <w:sz w:val="20"/>
              </w:rPr>
              <w:t>Discrete answers to dialog questions for additional symptoms including attribute details like intensity</w:t>
            </w:r>
          </w:p>
        </w:tc>
        <w:tc>
          <w:tcPr>
            <w:tcW w:w="2100" w:type="dxa"/>
            <w:tcBorders>
              <w:top w:val="single" w:sz="12" w:space="0" w:color="auto"/>
            </w:tcBorders>
            <w:shd w:val="clear" w:color="auto" w:fill="auto"/>
          </w:tcPr>
          <w:p w14:paraId="72E818AB" w14:textId="77777777" w:rsidR="00757CF7" w:rsidRPr="00E802E6" w:rsidRDefault="623716EA" w:rsidP="00E802E6">
            <w:pPr>
              <w:pStyle w:val="Tabletext"/>
              <w:rPr>
                <w:sz w:val="20"/>
              </w:rPr>
            </w:pPr>
            <w:r w:rsidRPr="00E802E6">
              <w:rPr>
                <w:sz w:val="20"/>
              </w:rPr>
              <w:t>Differentials for PC</w:t>
            </w:r>
          </w:p>
          <w:p w14:paraId="4D07454B" w14:textId="77777777" w:rsidR="00757CF7" w:rsidRPr="00E802E6" w:rsidRDefault="623716EA" w:rsidP="00E802E6">
            <w:pPr>
              <w:pStyle w:val="Tabletext"/>
              <w:rPr>
                <w:sz w:val="20"/>
              </w:rPr>
            </w:pPr>
            <w:r w:rsidRPr="00E802E6">
              <w:rPr>
                <w:sz w:val="20"/>
              </w:rPr>
              <w:t>Pre-clinical triage</w:t>
            </w:r>
          </w:p>
          <w:p w14:paraId="2AFA1AC0" w14:textId="77777777" w:rsidR="00757CF7" w:rsidRPr="00E802E6" w:rsidRDefault="623716EA" w:rsidP="00E802E6">
            <w:pPr>
              <w:pStyle w:val="Tabletext"/>
              <w:rPr>
                <w:sz w:val="20"/>
              </w:rPr>
            </w:pPr>
            <w:r w:rsidRPr="00E802E6">
              <w:rPr>
                <w:sz w:val="20"/>
              </w:rPr>
              <w:t>Shortcuts in case of immediate danger</w:t>
            </w:r>
          </w:p>
        </w:tc>
        <w:tc>
          <w:tcPr>
            <w:tcW w:w="2880" w:type="dxa"/>
            <w:tcBorders>
              <w:top w:val="single" w:sz="12" w:space="0" w:color="auto"/>
            </w:tcBorders>
            <w:shd w:val="clear" w:color="auto" w:fill="auto"/>
          </w:tcPr>
          <w:p w14:paraId="57E0FCAF" w14:textId="77777777" w:rsidR="00757CF7" w:rsidRPr="00E802E6" w:rsidRDefault="623716EA" w:rsidP="00E802E6">
            <w:pPr>
              <w:pStyle w:val="Tabletext"/>
              <w:rPr>
                <w:sz w:val="20"/>
              </w:rPr>
            </w:pPr>
            <w:r w:rsidRPr="00E802E6">
              <w:rPr>
                <w:sz w:val="20"/>
              </w:rPr>
              <w:t>Worldwide</w:t>
            </w:r>
          </w:p>
          <w:p w14:paraId="6D4AA39B" w14:textId="77777777" w:rsidR="00757CF7" w:rsidRPr="00E802E6" w:rsidRDefault="623716EA" w:rsidP="00E802E6">
            <w:pPr>
              <w:pStyle w:val="Tabletext"/>
              <w:rPr>
                <w:sz w:val="20"/>
              </w:rPr>
            </w:pPr>
            <w:r w:rsidRPr="00E802E6">
              <w:rPr>
                <w:sz w:val="20"/>
              </w:rPr>
              <w:t>English, German, Spanish, Portuguese, French</w:t>
            </w:r>
          </w:p>
          <w:p w14:paraId="63736FF0" w14:textId="77777777" w:rsidR="00757CF7" w:rsidRPr="00E802E6" w:rsidRDefault="623716EA" w:rsidP="00E802E6">
            <w:pPr>
              <w:pStyle w:val="Tabletext"/>
              <w:rPr>
                <w:sz w:val="20"/>
              </w:rPr>
            </w:pPr>
            <w:r w:rsidRPr="00E802E6">
              <w:rPr>
                <w:sz w:val="20"/>
              </w:rPr>
              <w:t>Top 1300 conditions</w:t>
            </w:r>
          </w:p>
          <w:p w14:paraId="5E9A2320" w14:textId="77777777" w:rsidR="00757CF7" w:rsidRPr="00E802E6" w:rsidRDefault="623716EA" w:rsidP="00E802E6">
            <w:pPr>
              <w:pStyle w:val="Tabletext"/>
              <w:rPr>
                <w:sz w:val="20"/>
              </w:rPr>
            </w:pPr>
            <w:r w:rsidRPr="00E802E6">
              <w:rPr>
                <w:sz w:val="20"/>
              </w:rPr>
              <w:t>For smartphone users</w:t>
            </w:r>
          </w:p>
          <w:p w14:paraId="5A4273C4" w14:textId="77777777" w:rsidR="00757CF7" w:rsidRPr="00E802E6" w:rsidRDefault="623716EA" w:rsidP="00E802E6">
            <w:pPr>
              <w:pStyle w:val="Tabletext"/>
              <w:rPr>
                <w:sz w:val="20"/>
              </w:rPr>
            </w:pPr>
            <w:r w:rsidRPr="00E802E6">
              <w:rPr>
                <w:sz w:val="20"/>
              </w:rPr>
              <w:t>Android/iOS</w:t>
            </w:r>
          </w:p>
        </w:tc>
      </w:tr>
      <w:tr w:rsidR="00757CF7" w:rsidRPr="00E802E6" w14:paraId="729D12A6" w14:textId="77777777" w:rsidTr="00E802E6">
        <w:trPr>
          <w:trHeight w:val="600"/>
          <w:jc w:val="center"/>
        </w:trPr>
        <w:tc>
          <w:tcPr>
            <w:tcW w:w="1260" w:type="dxa"/>
            <w:shd w:val="clear" w:color="auto" w:fill="auto"/>
          </w:tcPr>
          <w:p w14:paraId="7986A54D" w14:textId="77777777" w:rsidR="00757CF7" w:rsidRPr="00E802E6" w:rsidRDefault="00EB763E" w:rsidP="00E802E6">
            <w:pPr>
              <w:pStyle w:val="Tabletext"/>
              <w:rPr>
                <w:sz w:val="20"/>
              </w:rPr>
            </w:pPr>
            <w:hyperlink r:id="rId34">
              <w:r w:rsidR="008E0000" w:rsidRPr="00E802E6">
                <w:rPr>
                  <w:rStyle w:val="Hyperlink"/>
                  <w:sz w:val="20"/>
                </w:rPr>
                <w:t>Babylon Health</w:t>
              </w:r>
            </w:hyperlink>
          </w:p>
        </w:tc>
        <w:tc>
          <w:tcPr>
            <w:tcW w:w="1185" w:type="dxa"/>
            <w:shd w:val="clear" w:color="auto" w:fill="auto"/>
          </w:tcPr>
          <w:p w14:paraId="3D8070FC" w14:textId="77777777" w:rsidR="00757CF7" w:rsidRPr="00E802E6" w:rsidRDefault="623716EA" w:rsidP="00E802E6">
            <w:pPr>
              <w:pStyle w:val="Tabletext"/>
              <w:rPr>
                <w:sz w:val="20"/>
              </w:rPr>
            </w:pPr>
            <w:r w:rsidRPr="00E802E6">
              <w:rPr>
                <w:sz w:val="20"/>
              </w:rPr>
              <w:t>Babylon App</w:t>
            </w:r>
          </w:p>
        </w:tc>
        <w:tc>
          <w:tcPr>
            <w:tcW w:w="2205" w:type="dxa"/>
            <w:shd w:val="clear" w:color="auto" w:fill="auto"/>
          </w:tcPr>
          <w:p w14:paraId="037B50B0" w14:textId="77777777" w:rsidR="00757CF7" w:rsidRPr="00E802E6" w:rsidRDefault="623716EA" w:rsidP="00E802E6">
            <w:pPr>
              <w:pStyle w:val="Tabletext"/>
              <w:rPr>
                <w:sz w:val="20"/>
              </w:rPr>
            </w:pPr>
            <w:r w:rsidRPr="00E802E6">
              <w:rPr>
                <w:sz w:val="20"/>
              </w:rPr>
              <w:t>Age, sex, risk factors, country</w:t>
            </w:r>
          </w:p>
          <w:p w14:paraId="2CD31AF3" w14:textId="77777777" w:rsidR="00757CF7" w:rsidRPr="00E802E6" w:rsidRDefault="623716EA" w:rsidP="00E802E6">
            <w:pPr>
              <w:pStyle w:val="Tabletext"/>
              <w:rPr>
                <w:sz w:val="20"/>
              </w:rPr>
            </w:pPr>
            <w:r w:rsidRPr="00E802E6">
              <w:rPr>
                <w:sz w:val="20"/>
              </w:rPr>
              <w:t>Chatbot free text input and free text search (multiple inputs are allowed)</w:t>
            </w:r>
          </w:p>
          <w:p w14:paraId="39BD99CB" w14:textId="77777777" w:rsidR="00757CF7" w:rsidRPr="00E802E6" w:rsidRDefault="623716EA" w:rsidP="00E802E6">
            <w:pPr>
              <w:pStyle w:val="Tabletext"/>
              <w:rPr>
                <w:sz w:val="20"/>
              </w:rPr>
            </w:pPr>
            <w:r w:rsidRPr="00E802E6">
              <w:rPr>
                <w:sz w:val="20"/>
              </w:rPr>
              <w:t>Answers to dialog questions for additional symptoms and risk factors including duration of symptoms, intensity</w:t>
            </w:r>
          </w:p>
        </w:tc>
        <w:tc>
          <w:tcPr>
            <w:tcW w:w="2100" w:type="dxa"/>
            <w:shd w:val="clear" w:color="auto" w:fill="auto"/>
          </w:tcPr>
          <w:p w14:paraId="39C1DF75" w14:textId="77777777" w:rsidR="00757CF7" w:rsidRPr="00E802E6" w:rsidRDefault="623716EA" w:rsidP="00E802E6">
            <w:pPr>
              <w:pStyle w:val="Tabletext"/>
              <w:rPr>
                <w:sz w:val="20"/>
              </w:rPr>
            </w:pPr>
            <w:r w:rsidRPr="00E802E6">
              <w:rPr>
                <w:sz w:val="20"/>
              </w:rPr>
              <w:t>Pre-clinical triage</w:t>
            </w:r>
          </w:p>
          <w:p w14:paraId="5DA655C2" w14:textId="77777777" w:rsidR="00757CF7" w:rsidRPr="00E802E6" w:rsidRDefault="623716EA" w:rsidP="00E802E6">
            <w:pPr>
              <w:pStyle w:val="Tabletext"/>
              <w:rPr>
                <w:sz w:val="20"/>
              </w:rPr>
            </w:pPr>
            <w:r w:rsidRPr="00E802E6">
              <w:rPr>
                <w:sz w:val="20"/>
              </w:rPr>
              <w:t>Possible causes (“differentials”)</w:t>
            </w:r>
          </w:p>
          <w:p w14:paraId="5134CD8A" w14:textId="77777777" w:rsidR="00757CF7" w:rsidRPr="00E802E6" w:rsidRDefault="623716EA" w:rsidP="00E802E6">
            <w:pPr>
              <w:pStyle w:val="Tabletext"/>
              <w:rPr>
                <w:sz w:val="20"/>
              </w:rPr>
            </w:pPr>
            <w:r w:rsidRPr="00E802E6">
              <w:rPr>
                <w:sz w:val="20"/>
              </w:rPr>
              <w:t>Condition information</w:t>
            </w:r>
          </w:p>
          <w:p w14:paraId="71BE0DB5" w14:textId="77777777" w:rsidR="00757CF7" w:rsidRPr="00E802E6" w:rsidRDefault="623716EA" w:rsidP="00E802E6">
            <w:pPr>
              <w:pStyle w:val="Tabletext"/>
              <w:rPr>
                <w:sz w:val="20"/>
              </w:rPr>
            </w:pPr>
            <w:r w:rsidRPr="00E802E6">
              <w:rPr>
                <w:sz w:val="20"/>
              </w:rPr>
              <w:t>Recommendation of appropriate local services and products</w:t>
            </w:r>
          </w:p>
          <w:p w14:paraId="2320CC25" w14:textId="77777777" w:rsidR="00757CF7" w:rsidRPr="00E802E6" w:rsidRDefault="623716EA" w:rsidP="00E802E6">
            <w:pPr>
              <w:pStyle w:val="Tabletext"/>
              <w:rPr>
                <w:sz w:val="20"/>
              </w:rPr>
            </w:pPr>
            <w:r w:rsidRPr="00E802E6">
              <w:rPr>
                <w:sz w:val="20"/>
              </w:rPr>
              <w:t>Text information about treatments or next steps</w:t>
            </w:r>
          </w:p>
          <w:p w14:paraId="3C4476CB" w14:textId="77777777" w:rsidR="00757CF7" w:rsidRPr="00E802E6" w:rsidRDefault="623716EA" w:rsidP="00E802E6">
            <w:pPr>
              <w:pStyle w:val="Tabletext"/>
              <w:rPr>
                <w:sz w:val="20"/>
              </w:rPr>
            </w:pPr>
            <w:r w:rsidRPr="00E802E6">
              <w:rPr>
                <w:sz w:val="20"/>
              </w:rPr>
              <w:t>Shortcuts in case of immediate danger</w:t>
            </w:r>
          </w:p>
        </w:tc>
        <w:tc>
          <w:tcPr>
            <w:tcW w:w="2880" w:type="dxa"/>
            <w:shd w:val="clear" w:color="auto" w:fill="auto"/>
          </w:tcPr>
          <w:p w14:paraId="298E0AEF" w14:textId="77777777" w:rsidR="00757CF7" w:rsidRPr="00E802E6" w:rsidRDefault="623716EA" w:rsidP="00E802E6">
            <w:pPr>
              <w:pStyle w:val="Tabletext"/>
              <w:rPr>
                <w:sz w:val="20"/>
              </w:rPr>
            </w:pPr>
            <w:r w:rsidRPr="00E802E6">
              <w:rPr>
                <w:sz w:val="20"/>
              </w:rPr>
              <w:t>Worldwide</w:t>
            </w:r>
          </w:p>
          <w:p w14:paraId="49464DB6" w14:textId="77777777" w:rsidR="00757CF7" w:rsidRPr="00E802E6" w:rsidRDefault="623716EA" w:rsidP="00E802E6">
            <w:pPr>
              <w:pStyle w:val="Tabletext"/>
              <w:rPr>
                <w:sz w:val="20"/>
              </w:rPr>
            </w:pPr>
            <w:r w:rsidRPr="00E802E6">
              <w:rPr>
                <w:sz w:val="20"/>
              </w:rPr>
              <w:t>English</w:t>
            </w:r>
          </w:p>
          <w:p w14:paraId="2920259F" w14:textId="77777777" w:rsidR="00757CF7" w:rsidRPr="00E802E6" w:rsidRDefault="623716EA" w:rsidP="00E802E6">
            <w:pPr>
              <w:pStyle w:val="Tabletext"/>
              <w:rPr>
                <w:sz w:val="20"/>
              </w:rPr>
            </w:pPr>
            <w:r w:rsidRPr="00E802E6">
              <w:rPr>
                <w:sz w:val="20"/>
              </w:rPr>
              <w:t>80% of medical conditions</w:t>
            </w:r>
          </w:p>
          <w:p w14:paraId="51500AD2" w14:textId="77777777" w:rsidR="00757CF7" w:rsidRPr="00E802E6" w:rsidRDefault="623716EA" w:rsidP="00E802E6">
            <w:pPr>
              <w:pStyle w:val="Tabletext"/>
              <w:rPr>
                <w:sz w:val="20"/>
              </w:rPr>
            </w:pPr>
            <w:r w:rsidRPr="00E802E6">
              <w:rPr>
                <w:sz w:val="20"/>
              </w:rPr>
              <w:t>For smartphone/web users</w:t>
            </w:r>
          </w:p>
          <w:p w14:paraId="06BBEDC3" w14:textId="77777777" w:rsidR="00757CF7" w:rsidRPr="00E802E6" w:rsidRDefault="623716EA" w:rsidP="00E802E6">
            <w:pPr>
              <w:pStyle w:val="Tabletext"/>
              <w:rPr>
                <w:sz w:val="20"/>
              </w:rPr>
            </w:pPr>
            <w:r w:rsidRPr="00E802E6">
              <w:rPr>
                <w:sz w:val="20"/>
              </w:rPr>
              <w:t>Android/iOS/Web</w:t>
            </w:r>
          </w:p>
        </w:tc>
      </w:tr>
      <w:tr w:rsidR="00757CF7" w:rsidRPr="00E802E6" w14:paraId="3189CC6E" w14:textId="77777777" w:rsidTr="00E802E6">
        <w:trPr>
          <w:jc w:val="center"/>
        </w:trPr>
        <w:tc>
          <w:tcPr>
            <w:tcW w:w="1260" w:type="dxa"/>
            <w:shd w:val="clear" w:color="auto" w:fill="auto"/>
          </w:tcPr>
          <w:p w14:paraId="0EE16F15" w14:textId="77777777" w:rsidR="00757CF7" w:rsidRPr="00E802E6" w:rsidRDefault="623716EA" w:rsidP="00E802E6">
            <w:pPr>
              <w:pStyle w:val="Tabletext"/>
              <w:rPr>
                <w:sz w:val="20"/>
              </w:rPr>
            </w:pPr>
            <w:r w:rsidRPr="00E802E6">
              <w:rPr>
                <w:sz w:val="20"/>
              </w:rPr>
              <w:t>Baidu</w:t>
            </w:r>
          </w:p>
        </w:tc>
        <w:tc>
          <w:tcPr>
            <w:tcW w:w="1185" w:type="dxa"/>
            <w:shd w:val="clear" w:color="auto" w:fill="auto"/>
          </w:tcPr>
          <w:p w14:paraId="796F2702" w14:textId="77777777" w:rsidR="00757CF7" w:rsidRPr="00E802E6" w:rsidRDefault="00757CF7" w:rsidP="00E802E6">
            <w:pPr>
              <w:pStyle w:val="Tabletext"/>
              <w:rPr>
                <w:sz w:val="20"/>
              </w:rPr>
            </w:pPr>
          </w:p>
        </w:tc>
        <w:tc>
          <w:tcPr>
            <w:tcW w:w="2205" w:type="dxa"/>
            <w:shd w:val="clear" w:color="auto" w:fill="auto"/>
          </w:tcPr>
          <w:p w14:paraId="38386247" w14:textId="77777777" w:rsidR="00757CF7" w:rsidRPr="00E802E6" w:rsidRDefault="00757CF7" w:rsidP="00E802E6">
            <w:pPr>
              <w:pStyle w:val="Tabletext"/>
              <w:rPr>
                <w:sz w:val="20"/>
              </w:rPr>
            </w:pPr>
          </w:p>
        </w:tc>
        <w:tc>
          <w:tcPr>
            <w:tcW w:w="2100" w:type="dxa"/>
            <w:shd w:val="clear" w:color="auto" w:fill="auto"/>
          </w:tcPr>
          <w:p w14:paraId="661EFCA8" w14:textId="77777777" w:rsidR="00757CF7" w:rsidRPr="00E802E6" w:rsidRDefault="00757CF7" w:rsidP="00E802E6">
            <w:pPr>
              <w:pStyle w:val="Tabletext"/>
              <w:rPr>
                <w:sz w:val="20"/>
              </w:rPr>
            </w:pPr>
          </w:p>
        </w:tc>
        <w:tc>
          <w:tcPr>
            <w:tcW w:w="2880" w:type="dxa"/>
            <w:shd w:val="clear" w:color="auto" w:fill="auto"/>
          </w:tcPr>
          <w:p w14:paraId="4DCFA215" w14:textId="77777777" w:rsidR="00757CF7" w:rsidRPr="00E802E6" w:rsidRDefault="00757CF7" w:rsidP="00E802E6">
            <w:pPr>
              <w:pStyle w:val="Tabletext"/>
              <w:rPr>
                <w:sz w:val="20"/>
              </w:rPr>
            </w:pPr>
          </w:p>
        </w:tc>
      </w:tr>
      <w:tr w:rsidR="00757CF7" w:rsidRPr="00E802E6" w14:paraId="76261C6C" w14:textId="77777777" w:rsidTr="00E802E6">
        <w:trPr>
          <w:jc w:val="center"/>
        </w:trPr>
        <w:tc>
          <w:tcPr>
            <w:tcW w:w="1260" w:type="dxa"/>
            <w:shd w:val="clear" w:color="auto" w:fill="auto"/>
          </w:tcPr>
          <w:p w14:paraId="0E7478C6" w14:textId="77777777" w:rsidR="00757CF7" w:rsidRPr="00E802E6" w:rsidRDefault="00EB763E" w:rsidP="00E802E6">
            <w:pPr>
              <w:pStyle w:val="Tabletext"/>
              <w:rPr>
                <w:sz w:val="20"/>
              </w:rPr>
            </w:pPr>
            <w:hyperlink r:id="rId35">
              <w:r w:rsidR="008E0000" w:rsidRPr="00E802E6">
                <w:rPr>
                  <w:rStyle w:val="Hyperlink"/>
                  <w:sz w:val="20"/>
                </w:rPr>
                <w:t>Isabel</w:t>
              </w:r>
            </w:hyperlink>
            <w:hyperlink r:id="rId36">
              <w:r w:rsidR="008E0000" w:rsidRPr="00E802E6">
                <w:rPr>
                  <w:rStyle w:val="Hyperlink"/>
                  <w:sz w:val="20"/>
                </w:rPr>
                <w:t xml:space="preserve"> Healthcare</w:t>
              </w:r>
            </w:hyperlink>
          </w:p>
        </w:tc>
        <w:tc>
          <w:tcPr>
            <w:tcW w:w="1185" w:type="dxa"/>
            <w:shd w:val="clear" w:color="auto" w:fill="auto"/>
          </w:tcPr>
          <w:p w14:paraId="2549EB1F" w14:textId="77777777" w:rsidR="00757CF7" w:rsidRPr="00E802E6" w:rsidRDefault="623716EA" w:rsidP="00E802E6">
            <w:pPr>
              <w:pStyle w:val="Tabletext"/>
              <w:rPr>
                <w:sz w:val="20"/>
              </w:rPr>
            </w:pPr>
            <w:r w:rsidRPr="00E802E6">
              <w:rPr>
                <w:sz w:val="20"/>
              </w:rPr>
              <w:t>Isabel Symptom Checker</w:t>
            </w:r>
          </w:p>
        </w:tc>
        <w:tc>
          <w:tcPr>
            <w:tcW w:w="2205" w:type="dxa"/>
            <w:shd w:val="clear" w:color="auto" w:fill="auto"/>
          </w:tcPr>
          <w:p w14:paraId="1FCDB7AA" w14:textId="77777777" w:rsidR="00757CF7" w:rsidRPr="00E802E6" w:rsidRDefault="623716EA" w:rsidP="00E802E6">
            <w:pPr>
              <w:pStyle w:val="Tabletext"/>
              <w:rPr>
                <w:sz w:val="20"/>
              </w:rPr>
            </w:pPr>
            <w:r w:rsidRPr="00E802E6">
              <w:rPr>
                <w:sz w:val="20"/>
              </w:rPr>
              <w:t>Age</w:t>
            </w:r>
          </w:p>
          <w:p w14:paraId="320BBF76" w14:textId="77777777" w:rsidR="00757CF7" w:rsidRPr="00E802E6" w:rsidRDefault="623716EA" w:rsidP="00E802E6">
            <w:pPr>
              <w:pStyle w:val="Tabletext"/>
              <w:rPr>
                <w:sz w:val="20"/>
              </w:rPr>
            </w:pPr>
            <w:r w:rsidRPr="00E802E6">
              <w:rPr>
                <w:sz w:val="20"/>
              </w:rPr>
              <w:t>Gender</w:t>
            </w:r>
          </w:p>
          <w:p w14:paraId="07BCEF62" w14:textId="77777777" w:rsidR="00757CF7" w:rsidRPr="00E802E6" w:rsidRDefault="623716EA" w:rsidP="00E802E6">
            <w:pPr>
              <w:pStyle w:val="Tabletext"/>
              <w:rPr>
                <w:sz w:val="20"/>
              </w:rPr>
            </w:pPr>
            <w:r w:rsidRPr="00E802E6">
              <w:rPr>
                <w:sz w:val="20"/>
              </w:rPr>
              <w:t>Pregnancy Status</w:t>
            </w:r>
          </w:p>
          <w:p w14:paraId="76382A16" w14:textId="77777777" w:rsidR="00757CF7" w:rsidRPr="00E802E6" w:rsidRDefault="623716EA" w:rsidP="00E802E6">
            <w:pPr>
              <w:pStyle w:val="Tabletext"/>
              <w:rPr>
                <w:sz w:val="20"/>
              </w:rPr>
            </w:pPr>
            <w:r w:rsidRPr="00E802E6">
              <w:rPr>
                <w:sz w:val="20"/>
              </w:rPr>
              <w:t>Region/Travel History</w:t>
            </w:r>
          </w:p>
          <w:p w14:paraId="63B383A1" w14:textId="77777777" w:rsidR="00757CF7" w:rsidRPr="00E802E6" w:rsidRDefault="623716EA" w:rsidP="00E802E6">
            <w:pPr>
              <w:pStyle w:val="Tabletext"/>
              <w:rPr>
                <w:sz w:val="20"/>
              </w:rPr>
            </w:pPr>
            <w:r w:rsidRPr="00E802E6">
              <w:rPr>
                <w:sz w:val="20"/>
              </w:rPr>
              <w:t>Free text input of multiple symptoms all at once</w:t>
            </w:r>
          </w:p>
        </w:tc>
        <w:tc>
          <w:tcPr>
            <w:tcW w:w="2100" w:type="dxa"/>
            <w:shd w:val="clear" w:color="auto" w:fill="auto"/>
          </w:tcPr>
          <w:p w14:paraId="78CD9838" w14:textId="77777777" w:rsidR="00757CF7" w:rsidRPr="00E802E6" w:rsidRDefault="623716EA" w:rsidP="00E802E6">
            <w:pPr>
              <w:pStyle w:val="Tabletext"/>
              <w:rPr>
                <w:sz w:val="20"/>
              </w:rPr>
            </w:pPr>
            <w:r w:rsidRPr="00E802E6">
              <w:rPr>
                <w:sz w:val="20"/>
              </w:rPr>
              <w:t>List of possible diagnoses</w:t>
            </w:r>
          </w:p>
          <w:p w14:paraId="0255894B" w14:textId="77777777" w:rsidR="00757CF7" w:rsidRPr="00E802E6" w:rsidRDefault="623716EA" w:rsidP="00E802E6">
            <w:pPr>
              <w:pStyle w:val="Tabletext"/>
              <w:rPr>
                <w:sz w:val="20"/>
              </w:rPr>
            </w:pPr>
            <w:r w:rsidRPr="00E802E6">
              <w:rPr>
                <w:sz w:val="20"/>
              </w:rPr>
              <w:t>Diagnoses can be sorted by ‘common’ or ‘Red flag’</w:t>
            </w:r>
          </w:p>
          <w:p w14:paraId="2680B9EB" w14:textId="77777777" w:rsidR="00757CF7" w:rsidRPr="00E802E6" w:rsidRDefault="623716EA" w:rsidP="00E802E6">
            <w:pPr>
              <w:pStyle w:val="Tabletext"/>
              <w:rPr>
                <w:sz w:val="20"/>
              </w:rPr>
            </w:pPr>
            <w:r w:rsidRPr="00E802E6">
              <w:rPr>
                <w:sz w:val="20"/>
              </w:rPr>
              <w:t xml:space="preserve">Each diagnosis linked to multiple reference resources </w:t>
            </w:r>
          </w:p>
          <w:p w14:paraId="336944A4" w14:textId="77777777" w:rsidR="00757CF7" w:rsidRPr="00E802E6" w:rsidRDefault="623716EA" w:rsidP="00E802E6">
            <w:pPr>
              <w:pStyle w:val="Tabletext"/>
              <w:rPr>
                <w:sz w:val="20"/>
              </w:rPr>
            </w:pPr>
            <w:r w:rsidRPr="00E802E6">
              <w:rPr>
                <w:sz w:val="20"/>
              </w:rPr>
              <w:t xml:space="preserve">If triage function selected, patient answers 7 questions to obtain advice on appropriate venue of care </w:t>
            </w:r>
          </w:p>
        </w:tc>
        <w:tc>
          <w:tcPr>
            <w:tcW w:w="2880" w:type="dxa"/>
            <w:shd w:val="clear" w:color="auto" w:fill="auto"/>
          </w:tcPr>
          <w:p w14:paraId="687B1101" w14:textId="77777777" w:rsidR="00757CF7" w:rsidRPr="00E802E6" w:rsidRDefault="623716EA" w:rsidP="00E802E6">
            <w:pPr>
              <w:pStyle w:val="Tabletext"/>
              <w:rPr>
                <w:sz w:val="20"/>
              </w:rPr>
            </w:pPr>
            <w:r w:rsidRPr="00E802E6">
              <w:rPr>
                <w:sz w:val="20"/>
              </w:rPr>
              <w:t>6,000 medical conditions covered</w:t>
            </w:r>
          </w:p>
          <w:p w14:paraId="544853DD" w14:textId="77777777" w:rsidR="00757CF7" w:rsidRPr="00E802E6" w:rsidRDefault="623716EA" w:rsidP="00E802E6">
            <w:pPr>
              <w:pStyle w:val="Tabletext"/>
              <w:rPr>
                <w:sz w:val="20"/>
              </w:rPr>
            </w:pPr>
            <w:r w:rsidRPr="00E802E6">
              <w:rPr>
                <w:sz w:val="20"/>
              </w:rPr>
              <w:t>Unlimited number of symptoms</w:t>
            </w:r>
          </w:p>
          <w:p w14:paraId="75C632D4" w14:textId="77777777" w:rsidR="00757CF7" w:rsidRPr="00E802E6" w:rsidRDefault="623716EA" w:rsidP="00E802E6">
            <w:pPr>
              <w:pStyle w:val="Tabletext"/>
              <w:rPr>
                <w:sz w:val="20"/>
              </w:rPr>
            </w:pPr>
            <w:r w:rsidRPr="00E802E6">
              <w:rPr>
                <w:sz w:val="20"/>
              </w:rPr>
              <w:t>Responsive design means website adjusts to all devices</w:t>
            </w:r>
          </w:p>
          <w:p w14:paraId="4F98DE49" w14:textId="77777777" w:rsidR="00757CF7" w:rsidRPr="00E802E6" w:rsidRDefault="623716EA" w:rsidP="00E802E6">
            <w:pPr>
              <w:pStyle w:val="Tabletext"/>
              <w:rPr>
                <w:sz w:val="20"/>
              </w:rPr>
            </w:pPr>
            <w:r w:rsidRPr="00E802E6">
              <w:rPr>
                <w:sz w:val="20"/>
              </w:rPr>
              <w:t>APIs available allowing integration into other systems</w:t>
            </w:r>
          </w:p>
          <w:p w14:paraId="36946652" w14:textId="77777777" w:rsidR="00757CF7" w:rsidRPr="00E802E6" w:rsidRDefault="623716EA" w:rsidP="00E802E6">
            <w:pPr>
              <w:pStyle w:val="Tabletext"/>
              <w:rPr>
                <w:sz w:val="20"/>
              </w:rPr>
            </w:pPr>
            <w:r w:rsidRPr="00E802E6">
              <w:rPr>
                <w:sz w:val="20"/>
              </w:rPr>
              <w:t>Currently English only but professional site available in Spanish and Chinese and model developed to make available in tmost languages</w:t>
            </w:r>
          </w:p>
        </w:tc>
      </w:tr>
      <w:tr w:rsidR="00757CF7" w:rsidRPr="00E802E6" w14:paraId="0E091392" w14:textId="77777777" w:rsidTr="00E802E6">
        <w:trPr>
          <w:jc w:val="center"/>
        </w:trPr>
        <w:tc>
          <w:tcPr>
            <w:tcW w:w="1260" w:type="dxa"/>
            <w:shd w:val="clear" w:color="auto" w:fill="auto"/>
          </w:tcPr>
          <w:p w14:paraId="2F1D43C3" w14:textId="77777777" w:rsidR="00757CF7" w:rsidRPr="00E802E6" w:rsidRDefault="00EB763E" w:rsidP="00E802E6">
            <w:pPr>
              <w:pStyle w:val="Tabletext"/>
              <w:rPr>
                <w:sz w:val="20"/>
              </w:rPr>
            </w:pPr>
            <w:hyperlink r:id="rId37">
              <w:r w:rsidR="008E0000" w:rsidRPr="00E802E6">
                <w:rPr>
                  <w:rStyle w:val="Hyperlink"/>
                  <w:sz w:val="20"/>
                </w:rPr>
                <w:t>Your.MD Ltd</w:t>
              </w:r>
            </w:hyperlink>
          </w:p>
        </w:tc>
        <w:tc>
          <w:tcPr>
            <w:tcW w:w="1185" w:type="dxa"/>
            <w:shd w:val="clear" w:color="auto" w:fill="auto"/>
          </w:tcPr>
          <w:p w14:paraId="10BD524E" w14:textId="77777777" w:rsidR="00757CF7" w:rsidRPr="00E802E6" w:rsidRDefault="623716EA" w:rsidP="00E802E6">
            <w:pPr>
              <w:pStyle w:val="Tabletext"/>
              <w:rPr>
                <w:sz w:val="20"/>
              </w:rPr>
            </w:pPr>
            <w:r w:rsidRPr="00E802E6">
              <w:rPr>
                <w:sz w:val="20"/>
              </w:rPr>
              <w:t>Your.MD app</w:t>
            </w:r>
          </w:p>
        </w:tc>
        <w:tc>
          <w:tcPr>
            <w:tcW w:w="2205" w:type="dxa"/>
            <w:shd w:val="clear" w:color="auto" w:fill="auto"/>
          </w:tcPr>
          <w:p w14:paraId="4A0B323B" w14:textId="77777777" w:rsidR="00757CF7" w:rsidRPr="00E802E6" w:rsidRDefault="623716EA" w:rsidP="00E802E6">
            <w:pPr>
              <w:pStyle w:val="Tabletext"/>
              <w:rPr>
                <w:sz w:val="20"/>
              </w:rPr>
            </w:pPr>
            <w:r w:rsidRPr="00E802E6">
              <w:rPr>
                <w:sz w:val="20"/>
              </w:rPr>
              <w:t>Age, sex,medical  risk factors,</w:t>
            </w:r>
          </w:p>
          <w:p w14:paraId="2A92EE9B" w14:textId="77777777" w:rsidR="00757CF7" w:rsidRPr="00E802E6" w:rsidRDefault="623716EA" w:rsidP="00E802E6">
            <w:pPr>
              <w:pStyle w:val="Tabletext"/>
              <w:rPr>
                <w:sz w:val="20"/>
              </w:rPr>
            </w:pPr>
            <w:r w:rsidRPr="00E802E6">
              <w:rPr>
                <w:sz w:val="20"/>
              </w:rPr>
              <w:t>Chatbot free text input</w:t>
            </w:r>
          </w:p>
          <w:p w14:paraId="49361CA0" w14:textId="5F884C63" w:rsidR="00757CF7" w:rsidRPr="00E802E6" w:rsidRDefault="623716EA" w:rsidP="00E802E6">
            <w:pPr>
              <w:pStyle w:val="Tabletext"/>
              <w:rPr>
                <w:sz w:val="20"/>
              </w:rPr>
            </w:pPr>
            <w:r w:rsidRPr="00E802E6">
              <w:rPr>
                <w:sz w:val="20"/>
              </w:rPr>
              <w:t>User consultation output (report)</w:t>
            </w:r>
          </w:p>
        </w:tc>
        <w:tc>
          <w:tcPr>
            <w:tcW w:w="2100" w:type="dxa"/>
            <w:shd w:val="clear" w:color="auto" w:fill="auto"/>
          </w:tcPr>
          <w:p w14:paraId="3BF50848" w14:textId="77777777" w:rsidR="00757CF7" w:rsidRPr="00E802E6" w:rsidRDefault="623716EA" w:rsidP="00E802E6">
            <w:pPr>
              <w:pStyle w:val="Tabletext"/>
              <w:rPr>
                <w:sz w:val="20"/>
              </w:rPr>
            </w:pPr>
            <w:r w:rsidRPr="00E802E6">
              <w:rPr>
                <w:sz w:val="20"/>
              </w:rPr>
              <w:t>Differentials for PC</w:t>
            </w:r>
          </w:p>
          <w:p w14:paraId="424B8A0C" w14:textId="77777777" w:rsidR="00757CF7" w:rsidRPr="00E802E6" w:rsidRDefault="623716EA" w:rsidP="00E802E6">
            <w:pPr>
              <w:pStyle w:val="Tabletext"/>
              <w:rPr>
                <w:sz w:val="20"/>
              </w:rPr>
            </w:pPr>
            <w:r w:rsidRPr="00E802E6">
              <w:rPr>
                <w:sz w:val="20"/>
              </w:rPr>
              <w:t>Pre-clinical triage</w:t>
            </w:r>
          </w:p>
          <w:p w14:paraId="66FBCAAB" w14:textId="77777777" w:rsidR="00757CF7" w:rsidRPr="00E802E6" w:rsidRDefault="623716EA" w:rsidP="00E802E6">
            <w:pPr>
              <w:pStyle w:val="Tabletext"/>
              <w:rPr>
                <w:sz w:val="20"/>
              </w:rPr>
            </w:pPr>
            <w:r w:rsidRPr="00E802E6">
              <w:rPr>
                <w:sz w:val="20"/>
              </w:rPr>
              <w:t>Shortcuts in case of immediate danger</w:t>
            </w:r>
          </w:p>
          <w:p w14:paraId="649AF9EE" w14:textId="77777777" w:rsidR="00757CF7" w:rsidRPr="00E802E6" w:rsidRDefault="623716EA" w:rsidP="00E802E6">
            <w:pPr>
              <w:pStyle w:val="Tabletext"/>
              <w:rPr>
                <w:sz w:val="20"/>
              </w:rPr>
            </w:pPr>
            <w:r w:rsidRPr="00E802E6">
              <w:rPr>
                <w:sz w:val="20"/>
              </w:rPr>
              <w:t>Condition  information</w:t>
            </w:r>
          </w:p>
          <w:p w14:paraId="28730A4F" w14:textId="77777777" w:rsidR="00757CF7" w:rsidRPr="00E802E6" w:rsidRDefault="623716EA" w:rsidP="00E802E6">
            <w:pPr>
              <w:pStyle w:val="Tabletext"/>
              <w:rPr>
                <w:sz w:val="20"/>
              </w:rPr>
            </w:pPr>
            <w:r w:rsidRPr="00E802E6">
              <w:rPr>
                <w:sz w:val="20"/>
              </w:rPr>
              <w:t>Recommendation of appropriate local services and products</w:t>
            </w:r>
          </w:p>
          <w:p w14:paraId="605F5349" w14:textId="77777777" w:rsidR="00757CF7" w:rsidRPr="00E802E6" w:rsidRDefault="623716EA" w:rsidP="00E802E6">
            <w:pPr>
              <w:pStyle w:val="Tabletext"/>
              <w:rPr>
                <w:sz w:val="20"/>
              </w:rPr>
            </w:pPr>
            <w:r w:rsidRPr="00E802E6">
              <w:rPr>
                <w:sz w:val="20"/>
              </w:rPr>
              <w:t>Medical factors</w:t>
            </w:r>
          </w:p>
        </w:tc>
        <w:tc>
          <w:tcPr>
            <w:tcW w:w="2880" w:type="dxa"/>
            <w:shd w:val="clear" w:color="auto" w:fill="auto"/>
          </w:tcPr>
          <w:p w14:paraId="440B0883" w14:textId="77777777" w:rsidR="00757CF7" w:rsidRPr="00E802E6" w:rsidRDefault="623716EA" w:rsidP="00E802E6">
            <w:pPr>
              <w:pStyle w:val="Tabletext"/>
              <w:rPr>
                <w:sz w:val="20"/>
              </w:rPr>
            </w:pPr>
            <w:r w:rsidRPr="00E802E6">
              <w:rPr>
                <w:sz w:val="20"/>
              </w:rPr>
              <w:t>Worldwide</w:t>
            </w:r>
          </w:p>
          <w:p w14:paraId="76526021" w14:textId="77777777" w:rsidR="00757CF7" w:rsidRPr="00E802E6" w:rsidRDefault="623716EA" w:rsidP="00E802E6">
            <w:pPr>
              <w:pStyle w:val="Tabletext"/>
              <w:rPr>
                <w:sz w:val="20"/>
              </w:rPr>
            </w:pPr>
            <w:r w:rsidRPr="00E802E6">
              <w:rPr>
                <w:sz w:val="20"/>
              </w:rPr>
              <w:t xml:space="preserve">English, </w:t>
            </w:r>
          </w:p>
          <w:p w14:paraId="513ECA53" w14:textId="77777777" w:rsidR="00757CF7" w:rsidRPr="00E802E6" w:rsidRDefault="623716EA" w:rsidP="00E802E6">
            <w:pPr>
              <w:pStyle w:val="Tabletext"/>
              <w:rPr>
                <w:sz w:val="20"/>
              </w:rPr>
            </w:pPr>
            <w:r w:rsidRPr="00E802E6">
              <w:rPr>
                <w:sz w:val="20"/>
              </w:rPr>
              <w:t>Top 370 conditions (building to 500).</w:t>
            </w:r>
          </w:p>
          <w:p w14:paraId="70E4A133" w14:textId="77777777" w:rsidR="00757CF7" w:rsidRPr="00E802E6" w:rsidRDefault="623716EA" w:rsidP="00E802E6">
            <w:pPr>
              <w:pStyle w:val="Tabletext"/>
              <w:rPr>
                <w:sz w:val="20"/>
              </w:rPr>
            </w:pPr>
            <w:r w:rsidRPr="00E802E6">
              <w:rPr>
                <w:sz w:val="20"/>
              </w:rPr>
              <w:t>For smartphone users Android /iOS and web and messaging groups Skype etc</w:t>
            </w:r>
          </w:p>
        </w:tc>
      </w:tr>
    </w:tbl>
    <w:p w14:paraId="0075AA1C" w14:textId="77777777" w:rsidR="00757CF7" w:rsidRPr="00C63DE1" w:rsidRDefault="008E0000" w:rsidP="00546B4E">
      <w:pPr>
        <w:pStyle w:val="Heading3"/>
      </w:pPr>
      <w:bookmarkStart w:id="47" w:name="_Toc9606009"/>
      <w:r w:rsidRPr="00C63DE1">
        <w:t>3.1.2 Other Systems for AI-based Symptom Assessment</w:t>
      </w:r>
      <w:bookmarkEnd w:id="47"/>
    </w:p>
    <w:p w14:paraId="3D0B99B6" w14:textId="77777777" w:rsidR="00757CF7" w:rsidRDefault="623716EA">
      <w:r>
        <w:t xml:space="preserve">The list of systems of providers that have not joined the Topic Groups is most likely incomplete. </w:t>
      </w:r>
      <w:r w:rsidRPr="623716EA">
        <w:rPr>
          <w:highlight w:val="yellow"/>
        </w:rPr>
        <w:t>Suggestions for systems to add are appreciated. The same applies for suggestions for the missing columns.</w:t>
      </w:r>
      <w:r>
        <w:t xml:space="preserve"> The list is limited to systems that actually have some kind of AI that could be benchmarked. Systems that e.g. show a static list of conditions for a given finding or pure tele-health services have not been included.</w:t>
      </w:r>
    </w:p>
    <w:p w14:paraId="0114B509" w14:textId="77777777" w:rsidR="00757CF7" w:rsidRDefault="00757CF7"/>
    <w:tbl>
      <w:tblPr>
        <w:tblStyle w:val="TableGrid"/>
        <w:tblW w:w="9660" w:type="dxa"/>
        <w:jc w:val="center"/>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1403"/>
        <w:gridCol w:w="1417"/>
        <w:gridCol w:w="1170"/>
        <w:gridCol w:w="1920"/>
        <w:gridCol w:w="1815"/>
        <w:gridCol w:w="1935"/>
      </w:tblGrid>
      <w:tr w:rsidR="00757CF7" w:rsidRPr="00E802E6" w14:paraId="5FE0D843" w14:textId="77777777" w:rsidTr="00E802E6">
        <w:trPr>
          <w:tblHeader/>
          <w:jc w:val="center"/>
        </w:trPr>
        <w:tc>
          <w:tcPr>
            <w:tcW w:w="1403" w:type="dxa"/>
            <w:tcBorders>
              <w:top w:val="single" w:sz="12" w:space="0" w:color="auto"/>
              <w:bottom w:val="single" w:sz="12" w:space="0" w:color="auto"/>
            </w:tcBorders>
            <w:shd w:val="clear" w:color="auto" w:fill="auto"/>
          </w:tcPr>
          <w:p w14:paraId="1271D803" w14:textId="77777777" w:rsidR="00757CF7" w:rsidRPr="00E802E6" w:rsidRDefault="623716EA" w:rsidP="00E802E6">
            <w:pPr>
              <w:pStyle w:val="Tablehead"/>
              <w:rPr>
                <w:sz w:val="20"/>
              </w:rPr>
            </w:pPr>
            <w:r w:rsidRPr="00E802E6">
              <w:rPr>
                <w:sz w:val="20"/>
              </w:rPr>
              <w:t>Provider</w:t>
            </w:r>
          </w:p>
        </w:tc>
        <w:tc>
          <w:tcPr>
            <w:tcW w:w="1417" w:type="dxa"/>
            <w:tcBorders>
              <w:top w:val="single" w:sz="12" w:space="0" w:color="auto"/>
              <w:bottom w:val="single" w:sz="12" w:space="0" w:color="auto"/>
            </w:tcBorders>
            <w:shd w:val="clear" w:color="auto" w:fill="auto"/>
          </w:tcPr>
          <w:p w14:paraId="3478B858" w14:textId="77777777" w:rsidR="00757CF7" w:rsidRPr="00E802E6" w:rsidRDefault="623716EA" w:rsidP="00E802E6">
            <w:pPr>
              <w:pStyle w:val="Tablehead"/>
              <w:rPr>
                <w:sz w:val="20"/>
              </w:rPr>
            </w:pPr>
            <w:r w:rsidRPr="00E802E6">
              <w:rPr>
                <w:sz w:val="20"/>
              </w:rPr>
              <w:t>System</w:t>
            </w:r>
          </w:p>
        </w:tc>
        <w:tc>
          <w:tcPr>
            <w:tcW w:w="1170" w:type="dxa"/>
            <w:tcBorders>
              <w:top w:val="single" w:sz="12" w:space="0" w:color="auto"/>
              <w:bottom w:val="single" w:sz="12" w:space="0" w:color="auto"/>
            </w:tcBorders>
            <w:shd w:val="clear" w:color="auto" w:fill="auto"/>
          </w:tcPr>
          <w:p w14:paraId="1644D15D" w14:textId="77777777" w:rsidR="00757CF7" w:rsidRPr="00E802E6" w:rsidRDefault="623716EA" w:rsidP="00E802E6">
            <w:pPr>
              <w:pStyle w:val="Tablehead"/>
              <w:rPr>
                <w:sz w:val="20"/>
              </w:rPr>
            </w:pPr>
            <w:r w:rsidRPr="00E802E6">
              <w:rPr>
                <w:sz w:val="20"/>
              </w:rPr>
              <w:t>Input</w:t>
            </w:r>
          </w:p>
        </w:tc>
        <w:tc>
          <w:tcPr>
            <w:tcW w:w="1920" w:type="dxa"/>
            <w:tcBorders>
              <w:top w:val="single" w:sz="12" w:space="0" w:color="auto"/>
              <w:bottom w:val="single" w:sz="12" w:space="0" w:color="auto"/>
            </w:tcBorders>
            <w:shd w:val="clear" w:color="auto" w:fill="auto"/>
          </w:tcPr>
          <w:p w14:paraId="6920A042" w14:textId="77777777" w:rsidR="00757CF7" w:rsidRPr="00E802E6" w:rsidRDefault="623716EA" w:rsidP="00E802E6">
            <w:pPr>
              <w:pStyle w:val="Tablehead"/>
              <w:rPr>
                <w:sz w:val="20"/>
              </w:rPr>
            </w:pPr>
            <w:r w:rsidRPr="00E802E6">
              <w:rPr>
                <w:sz w:val="20"/>
              </w:rPr>
              <w:t>Output</w:t>
            </w:r>
          </w:p>
        </w:tc>
        <w:tc>
          <w:tcPr>
            <w:tcW w:w="1815" w:type="dxa"/>
            <w:tcBorders>
              <w:top w:val="single" w:sz="12" w:space="0" w:color="auto"/>
              <w:bottom w:val="single" w:sz="12" w:space="0" w:color="auto"/>
            </w:tcBorders>
            <w:shd w:val="clear" w:color="auto" w:fill="auto"/>
          </w:tcPr>
          <w:p w14:paraId="23B0E067" w14:textId="77777777" w:rsidR="00757CF7" w:rsidRPr="00E802E6" w:rsidRDefault="623716EA" w:rsidP="00E802E6">
            <w:pPr>
              <w:pStyle w:val="Tablehead"/>
              <w:rPr>
                <w:sz w:val="20"/>
              </w:rPr>
            </w:pPr>
            <w:r w:rsidRPr="00E802E6">
              <w:rPr>
                <w:sz w:val="20"/>
              </w:rPr>
              <w:t>Scope</w:t>
            </w:r>
          </w:p>
        </w:tc>
        <w:tc>
          <w:tcPr>
            <w:tcW w:w="1935" w:type="dxa"/>
            <w:tcBorders>
              <w:top w:val="single" w:sz="12" w:space="0" w:color="auto"/>
              <w:bottom w:val="single" w:sz="12" w:space="0" w:color="auto"/>
            </w:tcBorders>
            <w:shd w:val="clear" w:color="auto" w:fill="auto"/>
          </w:tcPr>
          <w:p w14:paraId="539D9819" w14:textId="77777777" w:rsidR="00757CF7" w:rsidRPr="00E802E6" w:rsidRDefault="623716EA" w:rsidP="00E802E6">
            <w:pPr>
              <w:pStyle w:val="Tablehead"/>
              <w:rPr>
                <w:sz w:val="20"/>
              </w:rPr>
            </w:pPr>
            <w:r w:rsidRPr="00E802E6">
              <w:rPr>
                <w:sz w:val="20"/>
              </w:rPr>
              <w:t>Comments</w:t>
            </w:r>
          </w:p>
        </w:tc>
      </w:tr>
      <w:tr w:rsidR="00757CF7" w:rsidRPr="00E802E6" w14:paraId="15DA573B" w14:textId="77777777" w:rsidTr="00E802E6">
        <w:trPr>
          <w:jc w:val="center"/>
        </w:trPr>
        <w:tc>
          <w:tcPr>
            <w:tcW w:w="1403" w:type="dxa"/>
            <w:tcBorders>
              <w:top w:val="single" w:sz="12" w:space="0" w:color="auto"/>
            </w:tcBorders>
            <w:shd w:val="clear" w:color="auto" w:fill="auto"/>
          </w:tcPr>
          <w:p w14:paraId="4FD572BB" w14:textId="77777777" w:rsidR="00757CF7" w:rsidRPr="00E802E6" w:rsidRDefault="00EB763E" w:rsidP="00E802E6">
            <w:pPr>
              <w:pStyle w:val="Tabletext"/>
              <w:rPr>
                <w:sz w:val="20"/>
              </w:rPr>
            </w:pPr>
            <w:hyperlink r:id="rId38">
              <w:r w:rsidR="008E0000" w:rsidRPr="00E802E6">
                <w:rPr>
                  <w:rStyle w:val="Hyperlink"/>
                  <w:sz w:val="20"/>
                </w:rPr>
                <w:t>Aetna</w:t>
              </w:r>
            </w:hyperlink>
          </w:p>
        </w:tc>
        <w:tc>
          <w:tcPr>
            <w:tcW w:w="1417" w:type="dxa"/>
            <w:tcBorders>
              <w:top w:val="single" w:sz="12" w:space="0" w:color="auto"/>
            </w:tcBorders>
            <w:shd w:val="clear" w:color="auto" w:fill="auto"/>
          </w:tcPr>
          <w:p w14:paraId="4A9F5B75" w14:textId="77777777" w:rsidR="00757CF7" w:rsidRPr="00E802E6" w:rsidRDefault="00EB763E" w:rsidP="00E802E6">
            <w:pPr>
              <w:pStyle w:val="Tabletext"/>
              <w:rPr>
                <w:sz w:val="20"/>
              </w:rPr>
            </w:pPr>
            <w:hyperlink r:id="rId39">
              <w:r w:rsidR="008E0000" w:rsidRPr="00E802E6">
                <w:rPr>
                  <w:rStyle w:val="Hyperlink"/>
                  <w:sz w:val="20"/>
                </w:rPr>
                <w:t>Symptom checker</w:t>
              </w:r>
            </w:hyperlink>
          </w:p>
        </w:tc>
        <w:tc>
          <w:tcPr>
            <w:tcW w:w="1170" w:type="dxa"/>
            <w:tcBorders>
              <w:top w:val="single" w:sz="12" w:space="0" w:color="auto"/>
            </w:tcBorders>
            <w:shd w:val="clear" w:color="auto" w:fill="auto"/>
          </w:tcPr>
          <w:p w14:paraId="5E846414" w14:textId="77777777" w:rsidR="00757CF7" w:rsidRPr="00E802E6" w:rsidRDefault="00757CF7" w:rsidP="00E802E6">
            <w:pPr>
              <w:pStyle w:val="Tabletext"/>
              <w:rPr>
                <w:sz w:val="20"/>
              </w:rPr>
            </w:pPr>
          </w:p>
        </w:tc>
        <w:tc>
          <w:tcPr>
            <w:tcW w:w="1920" w:type="dxa"/>
            <w:tcBorders>
              <w:top w:val="single" w:sz="12" w:space="0" w:color="auto"/>
            </w:tcBorders>
            <w:shd w:val="clear" w:color="auto" w:fill="auto"/>
          </w:tcPr>
          <w:p w14:paraId="18004589" w14:textId="77777777" w:rsidR="00757CF7" w:rsidRPr="00E802E6" w:rsidRDefault="00757CF7" w:rsidP="00E802E6">
            <w:pPr>
              <w:pStyle w:val="Tabletext"/>
              <w:rPr>
                <w:sz w:val="20"/>
              </w:rPr>
            </w:pPr>
          </w:p>
        </w:tc>
        <w:tc>
          <w:tcPr>
            <w:tcW w:w="1815" w:type="dxa"/>
            <w:tcBorders>
              <w:top w:val="single" w:sz="12" w:space="0" w:color="auto"/>
            </w:tcBorders>
            <w:shd w:val="clear" w:color="auto" w:fill="auto"/>
          </w:tcPr>
          <w:p w14:paraId="5D784C52" w14:textId="77777777" w:rsidR="00757CF7" w:rsidRPr="00E802E6" w:rsidRDefault="00757CF7" w:rsidP="00E802E6">
            <w:pPr>
              <w:pStyle w:val="Tabletext"/>
              <w:rPr>
                <w:sz w:val="20"/>
              </w:rPr>
            </w:pPr>
          </w:p>
        </w:tc>
        <w:tc>
          <w:tcPr>
            <w:tcW w:w="1935" w:type="dxa"/>
            <w:tcBorders>
              <w:top w:val="single" w:sz="12" w:space="0" w:color="auto"/>
            </w:tcBorders>
            <w:shd w:val="clear" w:color="auto" w:fill="auto"/>
          </w:tcPr>
          <w:p w14:paraId="6B14BE6D" w14:textId="77777777" w:rsidR="00757CF7" w:rsidRPr="00E802E6" w:rsidRDefault="00757CF7" w:rsidP="00E802E6">
            <w:pPr>
              <w:pStyle w:val="Tabletext"/>
              <w:rPr>
                <w:sz w:val="20"/>
                <w:highlight w:val="yellow"/>
              </w:rPr>
            </w:pPr>
          </w:p>
        </w:tc>
      </w:tr>
      <w:tr w:rsidR="00757CF7" w:rsidRPr="00E802E6" w14:paraId="66A94329" w14:textId="77777777" w:rsidTr="00E802E6">
        <w:trPr>
          <w:jc w:val="center"/>
        </w:trPr>
        <w:tc>
          <w:tcPr>
            <w:tcW w:w="1403" w:type="dxa"/>
            <w:shd w:val="clear" w:color="auto" w:fill="auto"/>
          </w:tcPr>
          <w:p w14:paraId="7451412E" w14:textId="77777777" w:rsidR="00757CF7" w:rsidRPr="00E802E6" w:rsidRDefault="623716EA" w:rsidP="00E802E6">
            <w:pPr>
              <w:pStyle w:val="Tabletext"/>
              <w:rPr>
                <w:sz w:val="20"/>
              </w:rPr>
            </w:pPr>
            <w:r w:rsidRPr="00E802E6">
              <w:rPr>
                <w:sz w:val="20"/>
              </w:rPr>
              <w:t>AHEAD Research</w:t>
            </w:r>
          </w:p>
        </w:tc>
        <w:tc>
          <w:tcPr>
            <w:tcW w:w="1417" w:type="dxa"/>
            <w:shd w:val="clear" w:color="auto" w:fill="auto"/>
          </w:tcPr>
          <w:p w14:paraId="6C3E7E3D" w14:textId="77777777" w:rsidR="00757CF7" w:rsidRPr="00E802E6" w:rsidRDefault="00EB763E" w:rsidP="00E802E6">
            <w:pPr>
              <w:pStyle w:val="Tabletext"/>
              <w:rPr>
                <w:sz w:val="20"/>
              </w:rPr>
            </w:pPr>
            <w:hyperlink r:id="rId40">
              <w:r w:rsidR="008E0000" w:rsidRPr="00E802E6">
                <w:rPr>
                  <w:rStyle w:val="Hyperlink"/>
                  <w:sz w:val="20"/>
                </w:rPr>
                <w:t>Symcat</w:t>
              </w:r>
            </w:hyperlink>
          </w:p>
        </w:tc>
        <w:tc>
          <w:tcPr>
            <w:tcW w:w="1170" w:type="dxa"/>
            <w:shd w:val="clear" w:color="auto" w:fill="auto"/>
          </w:tcPr>
          <w:p w14:paraId="347DE62B" w14:textId="77777777" w:rsidR="00757CF7" w:rsidRPr="00E802E6" w:rsidRDefault="00757CF7" w:rsidP="00E802E6">
            <w:pPr>
              <w:pStyle w:val="Tabletext"/>
              <w:rPr>
                <w:sz w:val="20"/>
              </w:rPr>
            </w:pPr>
          </w:p>
        </w:tc>
        <w:tc>
          <w:tcPr>
            <w:tcW w:w="1920" w:type="dxa"/>
            <w:shd w:val="clear" w:color="auto" w:fill="auto"/>
          </w:tcPr>
          <w:p w14:paraId="5CF3CAC6" w14:textId="77777777" w:rsidR="00757CF7" w:rsidRPr="00E802E6" w:rsidRDefault="00757CF7" w:rsidP="00E802E6">
            <w:pPr>
              <w:pStyle w:val="Tabletext"/>
              <w:rPr>
                <w:sz w:val="20"/>
              </w:rPr>
            </w:pPr>
          </w:p>
        </w:tc>
        <w:tc>
          <w:tcPr>
            <w:tcW w:w="1815" w:type="dxa"/>
            <w:shd w:val="clear" w:color="auto" w:fill="auto"/>
          </w:tcPr>
          <w:p w14:paraId="0FB6EEE4" w14:textId="77777777" w:rsidR="00757CF7" w:rsidRPr="00E802E6" w:rsidRDefault="00757CF7" w:rsidP="00E802E6">
            <w:pPr>
              <w:pStyle w:val="Tabletext"/>
              <w:rPr>
                <w:sz w:val="20"/>
              </w:rPr>
            </w:pPr>
          </w:p>
        </w:tc>
        <w:tc>
          <w:tcPr>
            <w:tcW w:w="1935" w:type="dxa"/>
            <w:shd w:val="clear" w:color="auto" w:fill="auto"/>
          </w:tcPr>
          <w:p w14:paraId="77F755F3" w14:textId="77777777" w:rsidR="00757CF7" w:rsidRPr="00E802E6" w:rsidRDefault="00757CF7" w:rsidP="00E802E6">
            <w:pPr>
              <w:pStyle w:val="Tabletext"/>
              <w:rPr>
                <w:sz w:val="20"/>
                <w:highlight w:val="yellow"/>
              </w:rPr>
            </w:pPr>
          </w:p>
        </w:tc>
      </w:tr>
      <w:tr w:rsidR="00757CF7" w:rsidRPr="00E802E6" w14:paraId="68D25907" w14:textId="77777777" w:rsidTr="00E802E6">
        <w:trPr>
          <w:jc w:val="center"/>
        </w:trPr>
        <w:tc>
          <w:tcPr>
            <w:tcW w:w="1403" w:type="dxa"/>
            <w:shd w:val="clear" w:color="auto" w:fill="auto"/>
          </w:tcPr>
          <w:p w14:paraId="06826DB7" w14:textId="77777777" w:rsidR="00757CF7" w:rsidRPr="00E802E6" w:rsidRDefault="00EB763E" w:rsidP="00E802E6">
            <w:pPr>
              <w:pStyle w:val="Tabletext"/>
              <w:rPr>
                <w:sz w:val="20"/>
              </w:rPr>
            </w:pPr>
            <w:hyperlink r:id="rId41">
              <w:r w:rsidR="008E0000" w:rsidRPr="00E802E6">
                <w:rPr>
                  <w:rStyle w:val="Hyperlink"/>
                  <w:sz w:val="20"/>
                </w:rPr>
                <w:t>Buoy Health, Inc</w:t>
              </w:r>
            </w:hyperlink>
          </w:p>
        </w:tc>
        <w:tc>
          <w:tcPr>
            <w:tcW w:w="1417" w:type="dxa"/>
            <w:shd w:val="clear" w:color="auto" w:fill="auto"/>
          </w:tcPr>
          <w:p w14:paraId="54B7B595" w14:textId="77777777" w:rsidR="00757CF7" w:rsidRPr="00E802E6" w:rsidRDefault="00757CF7" w:rsidP="00E802E6">
            <w:pPr>
              <w:pStyle w:val="Tabletext"/>
              <w:rPr>
                <w:sz w:val="20"/>
              </w:rPr>
            </w:pPr>
          </w:p>
        </w:tc>
        <w:tc>
          <w:tcPr>
            <w:tcW w:w="1170" w:type="dxa"/>
            <w:shd w:val="clear" w:color="auto" w:fill="auto"/>
          </w:tcPr>
          <w:p w14:paraId="26BE067F" w14:textId="77777777" w:rsidR="00757CF7" w:rsidRPr="00E802E6" w:rsidRDefault="00757CF7" w:rsidP="00E802E6">
            <w:pPr>
              <w:pStyle w:val="Tabletext"/>
              <w:rPr>
                <w:sz w:val="20"/>
              </w:rPr>
            </w:pPr>
          </w:p>
        </w:tc>
        <w:tc>
          <w:tcPr>
            <w:tcW w:w="1920" w:type="dxa"/>
            <w:shd w:val="clear" w:color="auto" w:fill="auto"/>
          </w:tcPr>
          <w:p w14:paraId="630C0928" w14:textId="77777777" w:rsidR="00757CF7" w:rsidRPr="00E802E6" w:rsidRDefault="00757CF7" w:rsidP="00E802E6">
            <w:pPr>
              <w:pStyle w:val="Tabletext"/>
              <w:rPr>
                <w:sz w:val="20"/>
              </w:rPr>
            </w:pPr>
          </w:p>
        </w:tc>
        <w:tc>
          <w:tcPr>
            <w:tcW w:w="1815" w:type="dxa"/>
            <w:shd w:val="clear" w:color="auto" w:fill="auto"/>
          </w:tcPr>
          <w:p w14:paraId="5FC82742" w14:textId="77777777" w:rsidR="00757CF7" w:rsidRPr="00E802E6" w:rsidRDefault="00757CF7" w:rsidP="00E802E6">
            <w:pPr>
              <w:pStyle w:val="Tabletext"/>
              <w:rPr>
                <w:sz w:val="20"/>
              </w:rPr>
            </w:pPr>
          </w:p>
        </w:tc>
        <w:tc>
          <w:tcPr>
            <w:tcW w:w="1935" w:type="dxa"/>
            <w:shd w:val="clear" w:color="auto" w:fill="auto"/>
          </w:tcPr>
          <w:p w14:paraId="1C97061D" w14:textId="77777777" w:rsidR="00757CF7" w:rsidRPr="00E802E6" w:rsidRDefault="00757CF7" w:rsidP="00E802E6">
            <w:pPr>
              <w:pStyle w:val="Tabletext"/>
              <w:rPr>
                <w:sz w:val="20"/>
                <w:highlight w:val="yellow"/>
              </w:rPr>
            </w:pPr>
          </w:p>
        </w:tc>
      </w:tr>
      <w:tr w:rsidR="00757CF7" w:rsidRPr="00E802E6" w14:paraId="32EF82D1" w14:textId="77777777" w:rsidTr="00E802E6">
        <w:trPr>
          <w:jc w:val="center"/>
        </w:trPr>
        <w:tc>
          <w:tcPr>
            <w:tcW w:w="1403" w:type="dxa"/>
            <w:shd w:val="clear" w:color="auto" w:fill="auto"/>
          </w:tcPr>
          <w:p w14:paraId="68AE6138" w14:textId="77777777" w:rsidR="00757CF7" w:rsidRPr="00E802E6" w:rsidRDefault="00EB763E" w:rsidP="00E802E6">
            <w:pPr>
              <w:pStyle w:val="Tabletext"/>
              <w:rPr>
                <w:sz w:val="20"/>
              </w:rPr>
            </w:pPr>
            <w:hyperlink r:id="rId42">
              <w:r w:rsidR="008E0000" w:rsidRPr="00E802E6">
                <w:rPr>
                  <w:rStyle w:val="Hyperlink"/>
                  <w:sz w:val="20"/>
                </w:rPr>
                <w:t>DocResponse</w:t>
              </w:r>
            </w:hyperlink>
          </w:p>
        </w:tc>
        <w:tc>
          <w:tcPr>
            <w:tcW w:w="1417" w:type="dxa"/>
            <w:shd w:val="clear" w:color="auto" w:fill="auto"/>
          </w:tcPr>
          <w:p w14:paraId="04D48EF8" w14:textId="77777777" w:rsidR="00757CF7" w:rsidRPr="00E802E6" w:rsidRDefault="00EB763E" w:rsidP="00E802E6">
            <w:pPr>
              <w:pStyle w:val="Tabletext"/>
              <w:rPr>
                <w:sz w:val="20"/>
              </w:rPr>
            </w:pPr>
            <w:hyperlink r:id="rId43">
              <w:r w:rsidR="008E0000" w:rsidRPr="00E802E6">
                <w:rPr>
                  <w:rStyle w:val="Hyperlink"/>
                  <w:sz w:val="20"/>
                </w:rPr>
                <w:t>DocResponse</w:t>
              </w:r>
            </w:hyperlink>
          </w:p>
        </w:tc>
        <w:tc>
          <w:tcPr>
            <w:tcW w:w="1170" w:type="dxa"/>
            <w:shd w:val="clear" w:color="auto" w:fill="auto"/>
          </w:tcPr>
          <w:p w14:paraId="697D699A" w14:textId="77777777" w:rsidR="00757CF7" w:rsidRPr="00E802E6" w:rsidRDefault="00757CF7" w:rsidP="00E802E6">
            <w:pPr>
              <w:pStyle w:val="Tabletext"/>
              <w:rPr>
                <w:sz w:val="20"/>
              </w:rPr>
            </w:pPr>
          </w:p>
        </w:tc>
        <w:tc>
          <w:tcPr>
            <w:tcW w:w="1920" w:type="dxa"/>
            <w:shd w:val="clear" w:color="auto" w:fill="auto"/>
          </w:tcPr>
          <w:p w14:paraId="0B492AEA" w14:textId="77777777" w:rsidR="00757CF7" w:rsidRPr="00E802E6" w:rsidRDefault="00757CF7" w:rsidP="00E802E6">
            <w:pPr>
              <w:pStyle w:val="Tabletext"/>
              <w:rPr>
                <w:sz w:val="20"/>
              </w:rPr>
            </w:pPr>
          </w:p>
        </w:tc>
        <w:tc>
          <w:tcPr>
            <w:tcW w:w="1815" w:type="dxa"/>
            <w:shd w:val="clear" w:color="auto" w:fill="auto"/>
          </w:tcPr>
          <w:p w14:paraId="1100110D" w14:textId="77777777" w:rsidR="00757CF7" w:rsidRPr="00E802E6" w:rsidRDefault="623716EA" w:rsidP="00E802E6">
            <w:pPr>
              <w:pStyle w:val="Tabletext"/>
              <w:rPr>
                <w:sz w:val="20"/>
              </w:rPr>
            </w:pPr>
            <w:r w:rsidRPr="00E802E6">
              <w:rPr>
                <w:sz w:val="20"/>
              </w:rPr>
              <w:t>for doctors</w:t>
            </w:r>
          </w:p>
        </w:tc>
        <w:tc>
          <w:tcPr>
            <w:tcW w:w="1935" w:type="dxa"/>
            <w:shd w:val="clear" w:color="auto" w:fill="auto"/>
          </w:tcPr>
          <w:p w14:paraId="4A9AE27C" w14:textId="77777777" w:rsidR="00757CF7" w:rsidRPr="00E802E6" w:rsidRDefault="00757CF7" w:rsidP="00E802E6">
            <w:pPr>
              <w:pStyle w:val="Tabletext"/>
              <w:rPr>
                <w:sz w:val="20"/>
                <w:highlight w:val="yellow"/>
              </w:rPr>
            </w:pPr>
          </w:p>
        </w:tc>
      </w:tr>
      <w:tr w:rsidR="00757CF7" w:rsidRPr="00E802E6" w14:paraId="7F5EBE41" w14:textId="77777777" w:rsidTr="00E802E6">
        <w:trPr>
          <w:jc w:val="center"/>
        </w:trPr>
        <w:tc>
          <w:tcPr>
            <w:tcW w:w="1403" w:type="dxa"/>
            <w:shd w:val="clear" w:color="auto" w:fill="auto"/>
          </w:tcPr>
          <w:p w14:paraId="297A689D" w14:textId="77777777" w:rsidR="00757CF7" w:rsidRPr="00E802E6" w:rsidRDefault="00757CF7" w:rsidP="00E802E6">
            <w:pPr>
              <w:pStyle w:val="Tabletext"/>
              <w:rPr>
                <w:sz w:val="20"/>
              </w:rPr>
            </w:pPr>
          </w:p>
        </w:tc>
        <w:tc>
          <w:tcPr>
            <w:tcW w:w="1417" w:type="dxa"/>
            <w:shd w:val="clear" w:color="auto" w:fill="auto"/>
          </w:tcPr>
          <w:p w14:paraId="580C1CF6" w14:textId="77777777" w:rsidR="00757CF7" w:rsidRPr="00E802E6" w:rsidRDefault="623716EA" w:rsidP="00E802E6">
            <w:pPr>
              <w:pStyle w:val="Tabletext"/>
              <w:rPr>
                <w:sz w:val="20"/>
              </w:rPr>
            </w:pPr>
            <w:r w:rsidRPr="00E802E6">
              <w:rPr>
                <w:sz w:val="20"/>
              </w:rPr>
              <w:t>Doctor Diagnose</w:t>
            </w:r>
          </w:p>
        </w:tc>
        <w:tc>
          <w:tcPr>
            <w:tcW w:w="1170" w:type="dxa"/>
            <w:shd w:val="clear" w:color="auto" w:fill="auto"/>
          </w:tcPr>
          <w:p w14:paraId="63BFDF9C" w14:textId="77777777" w:rsidR="00757CF7" w:rsidRPr="00E802E6" w:rsidRDefault="00757CF7" w:rsidP="00E802E6">
            <w:pPr>
              <w:pStyle w:val="Tabletext"/>
              <w:rPr>
                <w:sz w:val="20"/>
              </w:rPr>
            </w:pPr>
          </w:p>
        </w:tc>
        <w:tc>
          <w:tcPr>
            <w:tcW w:w="1920" w:type="dxa"/>
            <w:shd w:val="clear" w:color="auto" w:fill="auto"/>
          </w:tcPr>
          <w:p w14:paraId="52F24022" w14:textId="77777777" w:rsidR="00757CF7" w:rsidRPr="00E802E6" w:rsidRDefault="00757CF7" w:rsidP="00E802E6">
            <w:pPr>
              <w:pStyle w:val="Tabletext"/>
              <w:rPr>
                <w:sz w:val="20"/>
              </w:rPr>
            </w:pPr>
          </w:p>
        </w:tc>
        <w:tc>
          <w:tcPr>
            <w:tcW w:w="1815" w:type="dxa"/>
            <w:shd w:val="clear" w:color="auto" w:fill="auto"/>
          </w:tcPr>
          <w:p w14:paraId="329337BD" w14:textId="77777777" w:rsidR="00757CF7" w:rsidRPr="00E802E6" w:rsidRDefault="623716EA" w:rsidP="00E802E6">
            <w:pPr>
              <w:pStyle w:val="Tabletext"/>
              <w:rPr>
                <w:sz w:val="20"/>
              </w:rPr>
            </w:pPr>
            <w:r w:rsidRPr="00E802E6">
              <w:rPr>
                <w:sz w:val="20"/>
              </w:rPr>
              <w:t>Android</w:t>
            </w:r>
          </w:p>
        </w:tc>
        <w:tc>
          <w:tcPr>
            <w:tcW w:w="1935" w:type="dxa"/>
            <w:shd w:val="clear" w:color="auto" w:fill="auto"/>
          </w:tcPr>
          <w:p w14:paraId="54CE09E7" w14:textId="77777777" w:rsidR="00757CF7" w:rsidRPr="00E802E6" w:rsidRDefault="00757CF7" w:rsidP="00E802E6">
            <w:pPr>
              <w:pStyle w:val="Tabletext"/>
              <w:rPr>
                <w:sz w:val="20"/>
                <w:highlight w:val="yellow"/>
              </w:rPr>
            </w:pPr>
          </w:p>
        </w:tc>
      </w:tr>
      <w:tr w:rsidR="00757CF7" w:rsidRPr="00E802E6" w14:paraId="709C66F6" w14:textId="77777777" w:rsidTr="00E802E6">
        <w:trPr>
          <w:jc w:val="center"/>
        </w:trPr>
        <w:tc>
          <w:tcPr>
            <w:tcW w:w="1403" w:type="dxa"/>
            <w:shd w:val="clear" w:color="auto" w:fill="auto"/>
          </w:tcPr>
          <w:p w14:paraId="70B5AD8F" w14:textId="77777777" w:rsidR="00757CF7" w:rsidRPr="00E802E6" w:rsidRDefault="00EB763E" w:rsidP="00E802E6">
            <w:pPr>
              <w:pStyle w:val="Tabletext"/>
              <w:rPr>
                <w:sz w:val="20"/>
              </w:rPr>
            </w:pPr>
            <w:hyperlink r:id="rId44">
              <w:r w:rsidR="008E0000" w:rsidRPr="00E802E6">
                <w:rPr>
                  <w:rStyle w:val="Hyperlink"/>
                  <w:sz w:val="20"/>
                </w:rPr>
                <w:t>Drugs.com</w:t>
              </w:r>
            </w:hyperlink>
          </w:p>
        </w:tc>
        <w:tc>
          <w:tcPr>
            <w:tcW w:w="1417" w:type="dxa"/>
            <w:shd w:val="clear" w:color="auto" w:fill="auto"/>
          </w:tcPr>
          <w:p w14:paraId="04D04129" w14:textId="77777777" w:rsidR="00757CF7" w:rsidRPr="00E802E6" w:rsidRDefault="00EB763E" w:rsidP="00E802E6">
            <w:pPr>
              <w:pStyle w:val="Tabletext"/>
              <w:rPr>
                <w:sz w:val="20"/>
              </w:rPr>
            </w:pPr>
            <w:hyperlink r:id="rId45">
              <w:r w:rsidR="008E0000" w:rsidRPr="00E802E6">
                <w:rPr>
                  <w:rStyle w:val="Hyperlink"/>
                  <w:sz w:val="20"/>
                </w:rPr>
                <w:t>Symptom Checker</w:t>
              </w:r>
            </w:hyperlink>
          </w:p>
        </w:tc>
        <w:tc>
          <w:tcPr>
            <w:tcW w:w="1170" w:type="dxa"/>
            <w:shd w:val="clear" w:color="auto" w:fill="auto"/>
          </w:tcPr>
          <w:p w14:paraId="44607F43" w14:textId="77777777" w:rsidR="00757CF7" w:rsidRPr="00E802E6" w:rsidRDefault="00757CF7" w:rsidP="00E802E6">
            <w:pPr>
              <w:pStyle w:val="Tabletext"/>
              <w:rPr>
                <w:sz w:val="20"/>
              </w:rPr>
            </w:pPr>
          </w:p>
        </w:tc>
        <w:tc>
          <w:tcPr>
            <w:tcW w:w="1920" w:type="dxa"/>
            <w:shd w:val="clear" w:color="auto" w:fill="auto"/>
          </w:tcPr>
          <w:p w14:paraId="44FEFE1D" w14:textId="77777777" w:rsidR="00757CF7" w:rsidRPr="00E802E6" w:rsidRDefault="00757CF7" w:rsidP="00E802E6">
            <w:pPr>
              <w:pStyle w:val="Tabletext"/>
              <w:rPr>
                <w:sz w:val="20"/>
              </w:rPr>
            </w:pPr>
          </w:p>
        </w:tc>
        <w:tc>
          <w:tcPr>
            <w:tcW w:w="1815" w:type="dxa"/>
            <w:shd w:val="clear" w:color="auto" w:fill="auto"/>
          </w:tcPr>
          <w:p w14:paraId="05677109" w14:textId="77777777" w:rsidR="00757CF7" w:rsidRPr="00E802E6" w:rsidRDefault="623716EA" w:rsidP="00E802E6">
            <w:pPr>
              <w:pStyle w:val="Tabletext"/>
              <w:rPr>
                <w:sz w:val="20"/>
              </w:rPr>
            </w:pPr>
            <w:r w:rsidRPr="00E802E6">
              <w:rPr>
                <w:sz w:val="20"/>
              </w:rPr>
              <w:t>Triage</w:t>
            </w:r>
          </w:p>
        </w:tc>
        <w:tc>
          <w:tcPr>
            <w:tcW w:w="1935" w:type="dxa"/>
            <w:shd w:val="clear" w:color="auto" w:fill="auto"/>
          </w:tcPr>
          <w:p w14:paraId="6C681938" w14:textId="77777777" w:rsidR="00757CF7" w:rsidRPr="00E802E6" w:rsidRDefault="623716EA" w:rsidP="00E802E6">
            <w:pPr>
              <w:pStyle w:val="Tabletext"/>
              <w:rPr>
                <w:sz w:val="20"/>
              </w:rPr>
            </w:pPr>
            <w:r w:rsidRPr="00E802E6">
              <w:rPr>
                <w:sz w:val="20"/>
              </w:rPr>
              <w:t>Harvard Health decision guide used</w:t>
            </w:r>
          </w:p>
        </w:tc>
      </w:tr>
      <w:tr w:rsidR="00757CF7" w:rsidRPr="00E802E6" w14:paraId="1E93D806" w14:textId="77777777" w:rsidTr="00E802E6">
        <w:trPr>
          <w:jc w:val="center"/>
        </w:trPr>
        <w:tc>
          <w:tcPr>
            <w:tcW w:w="1403" w:type="dxa"/>
            <w:shd w:val="clear" w:color="auto" w:fill="auto"/>
          </w:tcPr>
          <w:p w14:paraId="3B26E1AE" w14:textId="77777777" w:rsidR="00757CF7" w:rsidRPr="00E802E6" w:rsidRDefault="00EB763E" w:rsidP="00E802E6">
            <w:pPr>
              <w:pStyle w:val="Tabletext"/>
              <w:rPr>
                <w:sz w:val="20"/>
              </w:rPr>
            </w:pPr>
            <w:hyperlink r:id="rId46">
              <w:r w:rsidR="008E0000" w:rsidRPr="00E802E6">
                <w:rPr>
                  <w:rStyle w:val="Hyperlink"/>
                  <w:sz w:val="20"/>
                </w:rPr>
                <w:t>EarlyDoc</w:t>
              </w:r>
            </w:hyperlink>
          </w:p>
        </w:tc>
        <w:tc>
          <w:tcPr>
            <w:tcW w:w="1417" w:type="dxa"/>
            <w:shd w:val="clear" w:color="auto" w:fill="auto"/>
          </w:tcPr>
          <w:p w14:paraId="5DACA2DB" w14:textId="77777777" w:rsidR="00757CF7" w:rsidRPr="00E802E6" w:rsidRDefault="00757CF7" w:rsidP="00E802E6">
            <w:pPr>
              <w:pStyle w:val="Tabletext"/>
              <w:rPr>
                <w:sz w:val="20"/>
              </w:rPr>
            </w:pPr>
          </w:p>
        </w:tc>
        <w:tc>
          <w:tcPr>
            <w:tcW w:w="1170" w:type="dxa"/>
            <w:shd w:val="clear" w:color="auto" w:fill="auto"/>
          </w:tcPr>
          <w:p w14:paraId="42F092CF" w14:textId="77777777" w:rsidR="00757CF7" w:rsidRPr="00E802E6" w:rsidRDefault="00757CF7" w:rsidP="00E802E6">
            <w:pPr>
              <w:pStyle w:val="Tabletext"/>
              <w:rPr>
                <w:sz w:val="20"/>
              </w:rPr>
            </w:pPr>
          </w:p>
        </w:tc>
        <w:tc>
          <w:tcPr>
            <w:tcW w:w="1920" w:type="dxa"/>
            <w:shd w:val="clear" w:color="auto" w:fill="auto"/>
          </w:tcPr>
          <w:p w14:paraId="223CF494" w14:textId="77777777" w:rsidR="00757CF7" w:rsidRPr="00E802E6" w:rsidRDefault="00757CF7" w:rsidP="00E802E6">
            <w:pPr>
              <w:pStyle w:val="Tabletext"/>
              <w:rPr>
                <w:sz w:val="20"/>
              </w:rPr>
            </w:pPr>
          </w:p>
        </w:tc>
        <w:tc>
          <w:tcPr>
            <w:tcW w:w="1815" w:type="dxa"/>
            <w:shd w:val="clear" w:color="auto" w:fill="auto"/>
          </w:tcPr>
          <w:p w14:paraId="177FA264" w14:textId="77777777" w:rsidR="00757CF7" w:rsidRPr="00E802E6" w:rsidRDefault="623716EA" w:rsidP="00E802E6">
            <w:pPr>
              <w:pStyle w:val="Tabletext"/>
              <w:rPr>
                <w:sz w:val="20"/>
              </w:rPr>
            </w:pPr>
            <w:r w:rsidRPr="00E802E6">
              <w:rPr>
                <w:sz w:val="20"/>
              </w:rPr>
              <w:t>Web</w:t>
            </w:r>
          </w:p>
        </w:tc>
        <w:tc>
          <w:tcPr>
            <w:tcW w:w="1935" w:type="dxa"/>
            <w:shd w:val="clear" w:color="auto" w:fill="auto"/>
          </w:tcPr>
          <w:p w14:paraId="16859AE4" w14:textId="77777777" w:rsidR="00757CF7" w:rsidRPr="00E802E6" w:rsidRDefault="00757CF7" w:rsidP="00E802E6">
            <w:pPr>
              <w:pStyle w:val="Tabletext"/>
              <w:rPr>
                <w:sz w:val="20"/>
                <w:highlight w:val="yellow"/>
              </w:rPr>
            </w:pPr>
          </w:p>
        </w:tc>
      </w:tr>
      <w:tr w:rsidR="00757CF7" w:rsidRPr="00E802E6" w14:paraId="51A6E8E2" w14:textId="77777777" w:rsidTr="00E802E6">
        <w:trPr>
          <w:jc w:val="center"/>
        </w:trPr>
        <w:tc>
          <w:tcPr>
            <w:tcW w:w="1403" w:type="dxa"/>
            <w:shd w:val="clear" w:color="auto" w:fill="auto"/>
          </w:tcPr>
          <w:p w14:paraId="28D324B0" w14:textId="77777777" w:rsidR="00757CF7" w:rsidRPr="00E802E6" w:rsidRDefault="00EB763E" w:rsidP="00E802E6">
            <w:pPr>
              <w:pStyle w:val="Tabletext"/>
              <w:rPr>
                <w:sz w:val="20"/>
              </w:rPr>
            </w:pPr>
            <w:hyperlink r:id="rId47">
              <w:r w:rsidR="008E0000" w:rsidRPr="00E802E6">
                <w:rPr>
                  <w:rStyle w:val="Hyperlink"/>
                  <w:sz w:val="20"/>
                </w:rPr>
                <w:t>FamilyDoctor.org</w:t>
              </w:r>
            </w:hyperlink>
          </w:p>
        </w:tc>
        <w:tc>
          <w:tcPr>
            <w:tcW w:w="1417" w:type="dxa"/>
            <w:shd w:val="clear" w:color="auto" w:fill="auto"/>
          </w:tcPr>
          <w:p w14:paraId="47334ADB" w14:textId="77777777" w:rsidR="00757CF7" w:rsidRPr="00E802E6" w:rsidRDefault="00EB763E" w:rsidP="00E802E6">
            <w:pPr>
              <w:pStyle w:val="Tabletext"/>
              <w:rPr>
                <w:sz w:val="20"/>
              </w:rPr>
            </w:pPr>
            <w:hyperlink r:id="rId48">
              <w:r w:rsidR="008E0000" w:rsidRPr="00E802E6">
                <w:rPr>
                  <w:rStyle w:val="Hyperlink"/>
                  <w:sz w:val="20"/>
                </w:rPr>
                <w:t>Symptom Checker</w:t>
              </w:r>
            </w:hyperlink>
          </w:p>
        </w:tc>
        <w:tc>
          <w:tcPr>
            <w:tcW w:w="1170" w:type="dxa"/>
            <w:shd w:val="clear" w:color="auto" w:fill="auto"/>
          </w:tcPr>
          <w:p w14:paraId="15CB8203" w14:textId="77777777" w:rsidR="00757CF7" w:rsidRPr="00E802E6" w:rsidRDefault="00757CF7" w:rsidP="00E802E6">
            <w:pPr>
              <w:pStyle w:val="Tabletext"/>
              <w:rPr>
                <w:sz w:val="20"/>
              </w:rPr>
            </w:pPr>
          </w:p>
        </w:tc>
        <w:tc>
          <w:tcPr>
            <w:tcW w:w="1920" w:type="dxa"/>
            <w:shd w:val="clear" w:color="auto" w:fill="auto"/>
          </w:tcPr>
          <w:p w14:paraId="3B476762" w14:textId="77777777" w:rsidR="00757CF7" w:rsidRPr="00E802E6" w:rsidRDefault="00757CF7" w:rsidP="00E802E6">
            <w:pPr>
              <w:pStyle w:val="Tabletext"/>
              <w:rPr>
                <w:sz w:val="20"/>
              </w:rPr>
            </w:pPr>
          </w:p>
        </w:tc>
        <w:tc>
          <w:tcPr>
            <w:tcW w:w="1815" w:type="dxa"/>
            <w:shd w:val="clear" w:color="auto" w:fill="auto"/>
          </w:tcPr>
          <w:p w14:paraId="3D560094" w14:textId="77777777" w:rsidR="00757CF7" w:rsidRPr="00E802E6" w:rsidRDefault="623716EA" w:rsidP="00E802E6">
            <w:pPr>
              <w:pStyle w:val="Tabletext"/>
              <w:rPr>
                <w:sz w:val="20"/>
              </w:rPr>
            </w:pPr>
            <w:r w:rsidRPr="00E802E6">
              <w:rPr>
                <w:sz w:val="20"/>
              </w:rPr>
              <w:t>Web</w:t>
            </w:r>
          </w:p>
        </w:tc>
        <w:tc>
          <w:tcPr>
            <w:tcW w:w="1935" w:type="dxa"/>
            <w:shd w:val="clear" w:color="auto" w:fill="auto"/>
          </w:tcPr>
          <w:p w14:paraId="27610FC6" w14:textId="77777777" w:rsidR="00757CF7" w:rsidRPr="00E802E6" w:rsidRDefault="00757CF7" w:rsidP="00E802E6">
            <w:pPr>
              <w:pStyle w:val="Tabletext"/>
              <w:rPr>
                <w:sz w:val="20"/>
                <w:highlight w:val="yellow"/>
              </w:rPr>
            </w:pPr>
          </w:p>
        </w:tc>
      </w:tr>
      <w:tr w:rsidR="00757CF7" w:rsidRPr="00E802E6" w14:paraId="483576A1" w14:textId="77777777" w:rsidTr="00E802E6">
        <w:trPr>
          <w:jc w:val="center"/>
        </w:trPr>
        <w:tc>
          <w:tcPr>
            <w:tcW w:w="1403" w:type="dxa"/>
            <w:shd w:val="clear" w:color="auto" w:fill="auto"/>
          </w:tcPr>
          <w:p w14:paraId="0B410AA9" w14:textId="77777777" w:rsidR="00757CF7" w:rsidRPr="00E802E6" w:rsidRDefault="00EB763E" w:rsidP="00E802E6">
            <w:pPr>
              <w:pStyle w:val="Tabletext"/>
              <w:rPr>
                <w:sz w:val="20"/>
              </w:rPr>
            </w:pPr>
            <w:hyperlink r:id="rId49">
              <w:r w:rsidR="008E0000" w:rsidRPr="00E802E6">
                <w:rPr>
                  <w:rStyle w:val="Hyperlink"/>
                  <w:sz w:val="20"/>
                </w:rPr>
                <w:t>Healthline</w:t>
              </w:r>
            </w:hyperlink>
          </w:p>
        </w:tc>
        <w:tc>
          <w:tcPr>
            <w:tcW w:w="1417" w:type="dxa"/>
            <w:shd w:val="clear" w:color="auto" w:fill="auto"/>
          </w:tcPr>
          <w:p w14:paraId="59429FBA" w14:textId="77777777" w:rsidR="00757CF7" w:rsidRPr="00E802E6" w:rsidRDefault="00EB763E" w:rsidP="00E802E6">
            <w:pPr>
              <w:pStyle w:val="Tabletext"/>
              <w:rPr>
                <w:sz w:val="20"/>
              </w:rPr>
            </w:pPr>
            <w:hyperlink r:id="rId50">
              <w:r w:rsidR="008E0000" w:rsidRPr="00E802E6">
                <w:rPr>
                  <w:rStyle w:val="Hyperlink"/>
                  <w:sz w:val="20"/>
                </w:rPr>
                <w:t>Symptom Checker</w:t>
              </w:r>
            </w:hyperlink>
          </w:p>
        </w:tc>
        <w:tc>
          <w:tcPr>
            <w:tcW w:w="1170" w:type="dxa"/>
            <w:shd w:val="clear" w:color="auto" w:fill="auto"/>
          </w:tcPr>
          <w:p w14:paraId="6BF69475" w14:textId="77777777" w:rsidR="00757CF7" w:rsidRPr="00E802E6" w:rsidRDefault="00757CF7" w:rsidP="00E802E6">
            <w:pPr>
              <w:pStyle w:val="Tabletext"/>
              <w:rPr>
                <w:sz w:val="20"/>
              </w:rPr>
            </w:pPr>
          </w:p>
        </w:tc>
        <w:tc>
          <w:tcPr>
            <w:tcW w:w="1920" w:type="dxa"/>
            <w:shd w:val="clear" w:color="auto" w:fill="auto"/>
          </w:tcPr>
          <w:p w14:paraId="6DAA504D" w14:textId="77777777" w:rsidR="00757CF7" w:rsidRPr="00E802E6" w:rsidRDefault="00757CF7" w:rsidP="00E802E6">
            <w:pPr>
              <w:pStyle w:val="Tabletext"/>
              <w:rPr>
                <w:sz w:val="20"/>
              </w:rPr>
            </w:pPr>
          </w:p>
        </w:tc>
        <w:tc>
          <w:tcPr>
            <w:tcW w:w="1815" w:type="dxa"/>
            <w:shd w:val="clear" w:color="auto" w:fill="auto"/>
          </w:tcPr>
          <w:p w14:paraId="39D7874B" w14:textId="77777777" w:rsidR="00757CF7" w:rsidRPr="00E802E6" w:rsidRDefault="00757CF7" w:rsidP="00E802E6">
            <w:pPr>
              <w:pStyle w:val="Tabletext"/>
              <w:rPr>
                <w:sz w:val="20"/>
              </w:rPr>
            </w:pPr>
          </w:p>
        </w:tc>
        <w:tc>
          <w:tcPr>
            <w:tcW w:w="1935" w:type="dxa"/>
            <w:shd w:val="clear" w:color="auto" w:fill="auto"/>
          </w:tcPr>
          <w:p w14:paraId="1C6E22B0" w14:textId="77777777" w:rsidR="00757CF7" w:rsidRPr="00E802E6" w:rsidRDefault="00757CF7" w:rsidP="00E802E6">
            <w:pPr>
              <w:pStyle w:val="Tabletext"/>
              <w:rPr>
                <w:sz w:val="20"/>
                <w:highlight w:val="yellow"/>
              </w:rPr>
            </w:pPr>
          </w:p>
        </w:tc>
      </w:tr>
      <w:tr w:rsidR="00757CF7" w:rsidRPr="00E802E6" w14:paraId="029DF2A6" w14:textId="77777777" w:rsidTr="00E802E6">
        <w:trPr>
          <w:jc w:val="center"/>
        </w:trPr>
        <w:tc>
          <w:tcPr>
            <w:tcW w:w="1403" w:type="dxa"/>
            <w:shd w:val="clear" w:color="auto" w:fill="auto"/>
          </w:tcPr>
          <w:p w14:paraId="4614DD46" w14:textId="77777777" w:rsidR="00757CF7" w:rsidRPr="00E802E6" w:rsidRDefault="00EB763E" w:rsidP="00E802E6">
            <w:pPr>
              <w:pStyle w:val="Tabletext"/>
              <w:rPr>
                <w:sz w:val="20"/>
              </w:rPr>
            </w:pPr>
            <w:hyperlink r:id="rId51">
              <w:r w:rsidR="008E0000" w:rsidRPr="00E802E6">
                <w:rPr>
                  <w:rStyle w:val="Hyperlink"/>
                  <w:sz w:val="20"/>
                </w:rPr>
                <w:t>Healthtap</w:t>
              </w:r>
            </w:hyperlink>
          </w:p>
        </w:tc>
        <w:tc>
          <w:tcPr>
            <w:tcW w:w="1417" w:type="dxa"/>
            <w:shd w:val="clear" w:color="auto" w:fill="auto"/>
          </w:tcPr>
          <w:p w14:paraId="297997A7" w14:textId="77777777" w:rsidR="00757CF7" w:rsidRPr="00E802E6" w:rsidRDefault="00EB763E" w:rsidP="00E802E6">
            <w:pPr>
              <w:pStyle w:val="Tabletext"/>
              <w:rPr>
                <w:sz w:val="20"/>
              </w:rPr>
            </w:pPr>
            <w:hyperlink r:id="rId52">
              <w:r w:rsidR="623716EA" w:rsidRPr="00E802E6">
                <w:rPr>
                  <w:rStyle w:val="Hyperlink"/>
                  <w:sz w:val="20"/>
                </w:rPr>
                <w:t>Symptom Checker</w:t>
              </w:r>
            </w:hyperlink>
            <w:r w:rsidR="623716EA" w:rsidRPr="00E802E6">
              <w:rPr>
                <w:sz w:val="20"/>
              </w:rPr>
              <w:t xml:space="preserve"> (for members) </w:t>
            </w:r>
          </w:p>
        </w:tc>
        <w:tc>
          <w:tcPr>
            <w:tcW w:w="1170" w:type="dxa"/>
            <w:shd w:val="clear" w:color="auto" w:fill="auto"/>
          </w:tcPr>
          <w:p w14:paraId="38BBB79D" w14:textId="77777777" w:rsidR="00757CF7" w:rsidRPr="00E802E6" w:rsidRDefault="00757CF7" w:rsidP="00E802E6">
            <w:pPr>
              <w:pStyle w:val="Tabletext"/>
              <w:rPr>
                <w:sz w:val="20"/>
              </w:rPr>
            </w:pPr>
          </w:p>
        </w:tc>
        <w:tc>
          <w:tcPr>
            <w:tcW w:w="1920" w:type="dxa"/>
            <w:shd w:val="clear" w:color="auto" w:fill="auto"/>
          </w:tcPr>
          <w:p w14:paraId="147FC2A0" w14:textId="77777777" w:rsidR="00757CF7" w:rsidRPr="00E802E6" w:rsidRDefault="00757CF7" w:rsidP="00E802E6">
            <w:pPr>
              <w:pStyle w:val="Tabletext"/>
              <w:rPr>
                <w:sz w:val="20"/>
              </w:rPr>
            </w:pPr>
          </w:p>
        </w:tc>
        <w:tc>
          <w:tcPr>
            <w:tcW w:w="1815" w:type="dxa"/>
            <w:shd w:val="clear" w:color="auto" w:fill="auto"/>
          </w:tcPr>
          <w:p w14:paraId="045A3DA2" w14:textId="77777777" w:rsidR="00757CF7" w:rsidRPr="00E802E6" w:rsidRDefault="00757CF7" w:rsidP="00E802E6">
            <w:pPr>
              <w:pStyle w:val="Tabletext"/>
              <w:rPr>
                <w:sz w:val="20"/>
              </w:rPr>
            </w:pPr>
          </w:p>
        </w:tc>
        <w:tc>
          <w:tcPr>
            <w:tcW w:w="1935" w:type="dxa"/>
            <w:shd w:val="clear" w:color="auto" w:fill="auto"/>
          </w:tcPr>
          <w:p w14:paraId="14FB2A99" w14:textId="77777777" w:rsidR="00757CF7" w:rsidRPr="00E802E6" w:rsidRDefault="00757CF7" w:rsidP="00E802E6">
            <w:pPr>
              <w:pStyle w:val="Tabletext"/>
              <w:rPr>
                <w:sz w:val="20"/>
                <w:highlight w:val="yellow"/>
              </w:rPr>
            </w:pPr>
          </w:p>
        </w:tc>
      </w:tr>
      <w:tr w:rsidR="00757CF7" w:rsidRPr="00E802E6" w14:paraId="5011B347" w14:textId="77777777" w:rsidTr="00E802E6">
        <w:trPr>
          <w:jc w:val="center"/>
        </w:trPr>
        <w:tc>
          <w:tcPr>
            <w:tcW w:w="1403" w:type="dxa"/>
            <w:shd w:val="clear" w:color="auto" w:fill="auto"/>
          </w:tcPr>
          <w:p w14:paraId="00726D3A" w14:textId="77777777" w:rsidR="00757CF7" w:rsidRPr="00E802E6" w:rsidRDefault="00EB763E" w:rsidP="00E802E6">
            <w:pPr>
              <w:pStyle w:val="Tabletext"/>
              <w:rPr>
                <w:sz w:val="20"/>
              </w:rPr>
            </w:pPr>
            <w:hyperlink r:id="rId53">
              <w:r w:rsidR="008E0000" w:rsidRPr="00E802E6">
                <w:rPr>
                  <w:rStyle w:val="Hyperlink"/>
                  <w:sz w:val="20"/>
                </w:rPr>
                <w:t>Infermedica</w:t>
              </w:r>
            </w:hyperlink>
          </w:p>
        </w:tc>
        <w:tc>
          <w:tcPr>
            <w:tcW w:w="1417" w:type="dxa"/>
            <w:shd w:val="clear" w:color="auto" w:fill="auto"/>
          </w:tcPr>
          <w:p w14:paraId="40D4EFE9" w14:textId="77777777" w:rsidR="00757CF7" w:rsidRPr="00E802E6" w:rsidRDefault="623716EA" w:rsidP="00E802E6">
            <w:pPr>
              <w:pStyle w:val="Tabletext"/>
              <w:rPr>
                <w:sz w:val="20"/>
              </w:rPr>
            </w:pPr>
            <w:r w:rsidRPr="00E802E6">
              <w:rPr>
                <w:sz w:val="20"/>
              </w:rPr>
              <w:t>(Symptomate)</w:t>
            </w:r>
          </w:p>
        </w:tc>
        <w:tc>
          <w:tcPr>
            <w:tcW w:w="1170" w:type="dxa"/>
            <w:shd w:val="clear" w:color="auto" w:fill="auto"/>
          </w:tcPr>
          <w:p w14:paraId="4404A411" w14:textId="77777777" w:rsidR="00757CF7" w:rsidRPr="00E802E6" w:rsidRDefault="00757CF7" w:rsidP="00E802E6">
            <w:pPr>
              <w:pStyle w:val="Tabletext"/>
              <w:rPr>
                <w:sz w:val="20"/>
              </w:rPr>
            </w:pPr>
          </w:p>
        </w:tc>
        <w:tc>
          <w:tcPr>
            <w:tcW w:w="1920" w:type="dxa"/>
            <w:shd w:val="clear" w:color="auto" w:fill="auto"/>
          </w:tcPr>
          <w:p w14:paraId="0116F287" w14:textId="77777777" w:rsidR="00757CF7" w:rsidRPr="00E802E6" w:rsidRDefault="00757CF7" w:rsidP="00E802E6">
            <w:pPr>
              <w:pStyle w:val="Tabletext"/>
              <w:rPr>
                <w:sz w:val="20"/>
              </w:rPr>
            </w:pPr>
          </w:p>
        </w:tc>
        <w:tc>
          <w:tcPr>
            <w:tcW w:w="1815" w:type="dxa"/>
            <w:shd w:val="clear" w:color="auto" w:fill="auto"/>
          </w:tcPr>
          <w:p w14:paraId="6862CA0E" w14:textId="77777777" w:rsidR="00757CF7" w:rsidRPr="00E802E6" w:rsidRDefault="623716EA" w:rsidP="00E802E6">
            <w:pPr>
              <w:pStyle w:val="Tabletext"/>
              <w:rPr>
                <w:sz w:val="20"/>
              </w:rPr>
            </w:pPr>
            <w:r w:rsidRPr="00E802E6">
              <w:rPr>
                <w:sz w:val="20"/>
              </w:rPr>
              <w:t>worldwide</w:t>
            </w:r>
          </w:p>
          <w:p w14:paraId="30EE70F3" w14:textId="77777777" w:rsidR="00757CF7" w:rsidRPr="00E802E6" w:rsidRDefault="623716EA" w:rsidP="00E802E6">
            <w:pPr>
              <w:pStyle w:val="Tabletext"/>
              <w:rPr>
                <w:sz w:val="20"/>
              </w:rPr>
            </w:pPr>
            <w:r w:rsidRPr="00E802E6">
              <w:rPr>
                <w:sz w:val="20"/>
              </w:rPr>
              <w:t>Arabic, English, French, German, Italian, Polish, Portuguese, Portuguese (Brazilian), Simplified Chinese, Slovak, Spanish, Russian, Ukrainian</w:t>
            </w:r>
          </w:p>
        </w:tc>
        <w:tc>
          <w:tcPr>
            <w:tcW w:w="1935" w:type="dxa"/>
            <w:shd w:val="clear" w:color="auto" w:fill="auto"/>
          </w:tcPr>
          <w:p w14:paraId="466FF4DE" w14:textId="77777777" w:rsidR="00757CF7" w:rsidRPr="00E802E6" w:rsidRDefault="00757CF7" w:rsidP="00E802E6">
            <w:pPr>
              <w:pStyle w:val="Tabletext"/>
              <w:rPr>
                <w:sz w:val="20"/>
                <w:highlight w:val="yellow"/>
              </w:rPr>
            </w:pPr>
          </w:p>
        </w:tc>
      </w:tr>
      <w:tr w:rsidR="00757CF7" w:rsidRPr="00E802E6" w14:paraId="27C7E579" w14:textId="77777777" w:rsidTr="00E802E6">
        <w:trPr>
          <w:jc w:val="center"/>
        </w:trPr>
        <w:tc>
          <w:tcPr>
            <w:tcW w:w="1403" w:type="dxa"/>
            <w:shd w:val="clear" w:color="auto" w:fill="auto"/>
          </w:tcPr>
          <w:p w14:paraId="52178156" w14:textId="77777777" w:rsidR="00757CF7" w:rsidRPr="00E802E6" w:rsidRDefault="00EB763E" w:rsidP="00E802E6">
            <w:pPr>
              <w:pStyle w:val="Tabletext"/>
              <w:rPr>
                <w:sz w:val="20"/>
              </w:rPr>
            </w:pPr>
            <w:hyperlink r:id="rId54">
              <w:r w:rsidR="008E0000" w:rsidRPr="00E802E6">
                <w:rPr>
                  <w:rStyle w:val="Hyperlink"/>
                  <w:sz w:val="20"/>
                </w:rPr>
                <w:t>Isabel Healthcare</w:t>
              </w:r>
            </w:hyperlink>
          </w:p>
        </w:tc>
        <w:tc>
          <w:tcPr>
            <w:tcW w:w="1417" w:type="dxa"/>
            <w:shd w:val="clear" w:color="auto" w:fill="auto"/>
          </w:tcPr>
          <w:p w14:paraId="6AC99236" w14:textId="77777777" w:rsidR="00757CF7" w:rsidRPr="00E802E6" w:rsidRDefault="00EB763E" w:rsidP="00E802E6">
            <w:pPr>
              <w:pStyle w:val="Tabletext"/>
              <w:rPr>
                <w:sz w:val="20"/>
              </w:rPr>
            </w:pPr>
            <w:hyperlink r:id="rId55">
              <w:r w:rsidR="008E0000" w:rsidRPr="00E802E6">
                <w:rPr>
                  <w:rStyle w:val="Hyperlink"/>
                  <w:sz w:val="20"/>
                </w:rPr>
                <w:t>Isabel Symptom Checker</w:t>
              </w:r>
            </w:hyperlink>
          </w:p>
        </w:tc>
        <w:tc>
          <w:tcPr>
            <w:tcW w:w="1170" w:type="dxa"/>
            <w:shd w:val="clear" w:color="auto" w:fill="auto"/>
          </w:tcPr>
          <w:p w14:paraId="51FB16E1" w14:textId="77777777" w:rsidR="00757CF7" w:rsidRPr="00E802E6" w:rsidRDefault="00757CF7" w:rsidP="00E802E6">
            <w:pPr>
              <w:pStyle w:val="Tabletext"/>
              <w:rPr>
                <w:sz w:val="20"/>
              </w:rPr>
            </w:pPr>
          </w:p>
        </w:tc>
        <w:tc>
          <w:tcPr>
            <w:tcW w:w="1920" w:type="dxa"/>
            <w:shd w:val="clear" w:color="auto" w:fill="auto"/>
          </w:tcPr>
          <w:p w14:paraId="28A999EB" w14:textId="77777777" w:rsidR="00757CF7" w:rsidRPr="00E802E6" w:rsidRDefault="00757CF7" w:rsidP="00E802E6">
            <w:pPr>
              <w:pStyle w:val="Tabletext"/>
              <w:rPr>
                <w:sz w:val="20"/>
              </w:rPr>
            </w:pPr>
          </w:p>
        </w:tc>
        <w:tc>
          <w:tcPr>
            <w:tcW w:w="1815" w:type="dxa"/>
            <w:shd w:val="clear" w:color="auto" w:fill="auto"/>
          </w:tcPr>
          <w:p w14:paraId="0D82A098" w14:textId="77777777" w:rsidR="00757CF7" w:rsidRPr="00E802E6" w:rsidRDefault="00757CF7" w:rsidP="00E802E6">
            <w:pPr>
              <w:pStyle w:val="Tabletext"/>
              <w:rPr>
                <w:sz w:val="20"/>
              </w:rPr>
            </w:pPr>
          </w:p>
        </w:tc>
        <w:tc>
          <w:tcPr>
            <w:tcW w:w="1935" w:type="dxa"/>
            <w:shd w:val="clear" w:color="auto" w:fill="auto"/>
          </w:tcPr>
          <w:p w14:paraId="6757A0FD" w14:textId="77777777" w:rsidR="00757CF7" w:rsidRPr="00E802E6" w:rsidRDefault="00757CF7" w:rsidP="00E802E6">
            <w:pPr>
              <w:pStyle w:val="Tabletext"/>
              <w:rPr>
                <w:sz w:val="20"/>
                <w:highlight w:val="yellow"/>
              </w:rPr>
            </w:pPr>
          </w:p>
        </w:tc>
      </w:tr>
      <w:tr w:rsidR="00757CF7" w:rsidRPr="00E802E6" w14:paraId="2B098542" w14:textId="77777777" w:rsidTr="00E802E6">
        <w:trPr>
          <w:jc w:val="center"/>
        </w:trPr>
        <w:tc>
          <w:tcPr>
            <w:tcW w:w="1403" w:type="dxa"/>
            <w:shd w:val="clear" w:color="auto" w:fill="auto"/>
          </w:tcPr>
          <w:p w14:paraId="3ABB2B73" w14:textId="77777777" w:rsidR="00757CF7" w:rsidRPr="00E802E6" w:rsidRDefault="00EB763E" w:rsidP="00E802E6">
            <w:pPr>
              <w:pStyle w:val="Tabletext"/>
              <w:rPr>
                <w:sz w:val="20"/>
              </w:rPr>
            </w:pPr>
            <w:hyperlink r:id="rId56">
              <w:r w:rsidR="008E0000" w:rsidRPr="00E802E6">
                <w:rPr>
                  <w:rStyle w:val="Hyperlink"/>
                  <w:sz w:val="20"/>
                </w:rPr>
                <w:t>K Health</w:t>
              </w:r>
            </w:hyperlink>
          </w:p>
        </w:tc>
        <w:tc>
          <w:tcPr>
            <w:tcW w:w="1417" w:type="dxa"/>
            <w:shd w:val="clear" w:color="auto" w:fill="auto"/>
          </w:tcPr>
          <w:p w14:paraId="397EA21C" w14:textId="77777777" w:rsidR="00757CF7" w:rsidRPr="00E802E6" w:rsidRDefault="623716EA" w:rsidP="00E802E6">
            <w:pPr>
              <w:pStyle w:val="Tabletext"/>
              <w:rPr>
                <w:sz w:val="20"/>
              </w:rPr>
            </w:pPr>
            <w:r w:rsidRPr="00E802E6">
              <w:rPr>
                <w:sz w:val="20"/>
              </w:rPr>
              <w:t>K app chatbot</w:t>
            </w:r>
          </w:p>
        </w:tc>
        <w:tc>
          <w:tcPr>
            <w:tcW w:w="1170" w:type="dxa"/>
            <w:shd w:val="clear" w:color="auto" w:fill="auto"/>
          </w:tcPr>
          <w:p w14:paraId="4A1DE303" w14:textId="77777777" w:rsidR="00757CF7" w:rsidRPr="00E802E6" w:rsidRDefault="00757CF7" w:rsidP="00E802E6">
            <w:pPr>
              <w:pStyle w:val="Tabletext"/>
              <w:rPr>
                <w:sz w:val="20"/>
              </w:rPr>
            </w:pPr>
          </w:p>
        </w:tc>
        <w:tc>
          <w:tcPr>
            <w:tcW w:w="1920" w:type="dxa"/>
            <w:shd w:val="clear" w:color="auto" w:fill="auto"/>
          </w:tcPr>
          <w:p w14:paraId="779AD7EF" w14:textId="77777777" w:rsidR="00757CF7" w:rsidRPr="00E802E6" w:rsidRDefault="00757CF7" w:rsidP="00E802E6">
            <w:pPr>
              <w:pStyle w:val="Tabletext"/>
              <w:rPr>
                <w:sz w:val="20"/>
              </w:rPr>
            </w:pPr>
          </w:p>
        </w:tc>
        <w:tc>
          <w:tcPr>
            <w:tcW w:w="1815" w:type="dxa"/>
            <w:shd w:val="clear" w:color="auto" w:fill="auto"/>
          </w:tcPr>
          <w:p w14:paraId="0A5AD09B" w14:textId="77777777" w:rsidR="00757CF7" w:rsidRPr="00E802E6" w:rsidRDefault="00757CF7" w:rsidP="00E802E6">
            <w:pPr>
              <w:pStyle w:val="Tabletext"/>
              <w:rPr>
                <w:sz w:val="20"/>
              </w:rPr>
            </w:pPr>
          </w:p>
        </w:tc>
        <w:tc>
          <w:tcPr>
            <w:tcW w:w="1935" w:type="dxa"/>
            <w:shd w:val="clear" w:color="auto" w:fill="auto"/>
          </w:tcPr>
          <w:p w14:paraId="5901899F" w14:textId="77777777" w:rsidR="00757CF7" w:rsidRPr="00E802E6" w:rsidRDefault="00757CF7" w:rsidP="00E802E6">
            <w:pPr>
              <w:pStyle w:val="Tabletext"/>
              <w:rPr>
                <w:sz w:val="20"/>
                <w:highlight w:val="yellow"/>
              </w:rPr>
            </w:pPr>
          </w:p>
        </w:tc>
      </w:tr>
      <w:tr w:rsidR="00757CF7" w:rsidRPr="00E802E6" w14:paraId="45534BE4" w14:textId="77777777" w:rsidTr="00E802E6">
        <w:trPr>
          <w:trHeight w:val="640"/>
          <w:jc w:val="center"/>
        </w:trPr>
        <w:tc>
          <w:tcPr>
            <w:tcW w:w="1403" w:type="dxa"/>
            <w:shd w:val="clear" w:color="auto" w:fill="auto"/>
          </w:tcPr>
          <w:p w14:paraId="274A0F6B" w14:textId="77777777" w:rsidR="00757CF7" w:rsidRPr="00E802E6" w:rsidRDefault="00EB763E" w:rsidP="00E802E6">
            <w:pPr>
              <w:pStyle w:val="Tabletext"/>
              <w:rPr>
                <w:sz w:val="20"/>
              </w:rPr>
            </w:pPr>
            <w:hyperlink r:id="rId57">
              <w:r w:rsidR="008E0000" w:rsidRPr="00E802E6">
                <w:rPr>
                  <w:rStyle w:val="Hyperlink"/>
                  <w:sz w:val="20"/>
                </w:rPr>
                <w:t>Mayo Clinic</w:t>
              </w:r>
            </w:hyperlink>
          </w:p>
        </w:tc>
        <w:tc>
          <w:tcPr>
            <w:tcW w:w="1417" w:type="dxa"/>
            <w:shd w:val="clear" w:color="auto" w:fill="auto"/>
          </w:tcPr>
          <w:p w14:paraId="5F3E3890" w14:textId="77777777" w:rsidR="00757CF7" w:rsidRPr="00E802E6" w:rsidRDefault="00EB763E" w:rsidP="00E802E6">
            <w:pPr>
              <w:pStyle w:val="Tabletext"/>
              <w:rPr>
                <w:sz w:val="20"/>
              </w:rPr>
            </w:pPr>
            <w:hyperlink r:id="rId58">
              <w:r w:rsidR="008E0000" w:rsidRPr="00E802E6">
                <w:rPr>
                  <w:rStyle w:val="Hyperlink"/>
                  <w:sz w:val="20"/>
                </w:rPr>
                <w:t>Symptom Checker</w:t>
              </w:r>
            </w:hyperlink>
          </w:p>
        </w:tc>
        <w:tc>
          <w:tcPr>
            <w:tcW w:w="1170" w:type="dxa"/>
            <w:shd w:val="clear" w:color="auto" w:fill="auto"/>
          </w:tcPr>
          <w:p w14:paraId="710CCB18" w14:textId="77777777" w:rsidR="00757CF7" w:rsidRPr="00E802E6" w:rsidRDefault="00757CF7" w:rsidP="00E802E6">
            <w:pPr>
              <w:pStyle w:val="Tabletext"/>
              <w:rPr>
                <w:sz w:val="20"/>
              </w:rPr>
            </w:pPr>
          </w:p>
        </w:tc>
        <w:tc>
          <w:tcPr>
            <w:tcW w:w="1920" w:type="dxa"/>
            <w:shd w:val="clear" w:color="auto" w:fill="auto"/>
          </w:tcPr>
          <w:p w14:paraId="12D84F4F" w14:textId="77777777" w:rsidR="00757CF7" w:rsidRPr="00E802E6" w:rsidRDefault="00757CF7" w:rsidP="00E802E6">
            <w:pPr>
              <w:pStyle w:val="Tabletext"/>
              <w:rPr>
                <w:sz w:val="20"/>
              </w:rPr>
            </w:pPr>
          </w:p>
        </w:tc>
        <w:tc>
          <w:tcPr>
            <w:tcW w:w="1815" w:type="dxa"/>
            <w:shd w:val="clear" w:color="auto" w:fill="auto"/>
          </w:tcPr>
          <w:p w14:paraId="0F673948" w14:textId="77777777" w:rsidR="00757CF7" w:rsidRPr="00E802E6" w:rsidRDefault="00757CF7" w:rsidP="00E802E6">
            <w:pPr>
              <w:pStyle w:val="Tabletext"/>
              <w:rPr>
                <w:sz w:val="20"/>
              </w:rPr>
            </w:pPr>
          </w:p>
        </w:tc>
        <w:tc>
          <w:tcPr>
            <w:tcW w:w="1935" w:type="dxa"/>
            <w:shd w:val="clear" w:color="auto" w:fill="auto"/>
          </w:tcPr>
          <w:p w14:paraId="060D3FC0" w14:textId="77777777" w:rsidR="00757CF7" w:rsidRPr="00E802E6" w:rsidRDefault="00757CF7" w:rsidP="00E802E6">
            <w:pPr>
              <w:pStyle w:val="Tabletext"/>
              <w:rPr>
                <w:sz w:val="20"/>
                <w:highlight w:val="yellow"/>
              </w:rPr>
            </w:pPr>
          </w:p>
        </w:tc>
      </w:tr>
      <w:tr w:rsidR="00757CF7" w:rsidRPr="00E802E6" w14:paraId="3EE362ED" w14:textId="77777777" w:rsidTr="00E802E6">
        <w:trPr>
          <w:jc w:val="center"/>
        </w:trPr>
        <w:tc>
          <w:tcPr>
            <w:tcW w:w="1403" w:type="dxa"/>
            <w:shd w:val="clear" w:color="auto" w:fill="auto"/>
          </w:tcPr>
          <w:p w14:paraId="27934AF0" w14:textId="77777777" w:rsidR="00757CF7" w:rsidRPr="00E802E6" w:rsidRDefault="00EB763E" w:rsidP="00E802E6">
            <w:pPr>
              <w:pStyle w:val="Tabletext"/>
              <w:rPr>
                <w:sz w:val="20"/>
              </w:rPr>
            </w:pPr>
            <w:hyperlink r:id="rId59">
              <w:r w:rsidR="008E0000" w:rsidRPr="00E802E6">
                <w:rPr>
                  <w:rStyle w:val="Hyperlink"/>
                  <w:sz w:val="20"/>
                </w:rPr>
                <w:t>MDLive</w:t>
              </w:r>
            </w:hyperlink>
          </w:p>
        </w:tc>
        <w:tc>
          <w:tcPr>
            <w:tcW w:w="1417" w:type="dxa"/>
            <w:shd w:val="clear" w:color="auto" w:fill="auto"/>
          </w:tcPr>
          <w:p w14:paraId="58AE9C3F" w14:textId="77777777" w:rsidR="00757CF7" w:rsidRPr="00E802E6" w:rsidRDefault="623716EA" w:rsidP="00E802E6">
            <w:pPr>
              <w:pStyle w:val="Tabletext"/>
              <w:rPr>
                <w:sz w:val="20"/>
              </w:rPr>
            </w:pPr>
            <w:r w:rsidRPr="00E802E6">
              <w:rPr>
                <w:sz w:val="20"/>
              </w:rPr>
              <w:t>Symptom checker on MDLive app</w:t>
            </w:r>
          </w:p>
        </w:tc>
        <w:tc>
          <w:tcPr>
            <w:tcW w:w="1170" w:type="dxa"/>
            <w:shd w:val="clear" w:color="auto" w:fill="auto"/>
          </w:tcPr>
          <w:p w14:paraId="3DAD0C88" w14:textId="77777777" w:rsidR="00757CF7" w:rsidRPr="00E802E6" w:rsidRDefault="00757CF7" w:rsidP="00E802E6">
            <w:pPr>
              <w:pStyle w:val="Tabletext"/>
              <w:rPr>
                <w:sz w:val="20"/>
              </w:rPr>
            </w:pPr>
          </w:p>
        </w:tc>
        <w:tc>
          <w:tcPr>
            <w:tcW w:w="1920" w:type="dxa"/>
            <w:shd w:val="clear" w:color="auto" w:fill="auto"/>
          </w:tcPr>
          <w:p w14:paraId="32C6899C" w14:textId="77777777" w:rsidR="00757CF7" w:rsidRPr="00E802E6" w:rsidRDefault="00757CF7" w:rsidP="00E802E6">
            <w:pPr>
              <w:pStyle w:val="Tabletext"/>
              <w:rPr>
                <w:sz w:val="20"/>
              </w:rPr>
            </w:pPr>
          </w:p>
        </w:tc>
        <w:tc>
          <w:tcPr>
            <w:tcW w:w="1815" w:type="dxa"/>
            <w:shd w:val="clear" w:color="auto" w:fill="auto"/>
          </w:tcPr>
          <w:p w14:paraId="0599F51A" w14:textId="77777777" w:rsidR="00757CF7" w:rsidRPr="00E802E6" w:rsidRDefault="00757CF7" w:rsidP="00E802E6">
            <w:pPr>
              <w:pStyle w:val="Tabletext"/>
              <w:rPr>
                <w:sz w:val="20"/>
              </w:rPr>
            </w:pPr>
          </w:p>
        </w:tc>
        <w:tc>
          <w:tcPr>
            <w:tcW w:w="1935" w:type="dxa"/>
            <w:shd w:val="clear" w:color="auto" w:fill="auto"/>
          </w:tcPr>
          <w:p w14:paraId="7E5C883C" w14:textId="77777777" w:rsidR="00757CF7" w:rsidRPr="00E802E6" w:rsidRDefault="00757CF7" w:rsidP="00E802E6">
            <w:pPr>
              <w:pStyle w:val="Tabletext"/>
              <w:rPr>
                <w:sz w:val="20"/>
                <w:highlight w:val="yellow"/>
              </w:rPr>
            </w:pPr>
          </w:p>
        </w:tc>
      </w:tr>
      <w:tr w:rsidR="00757CF7" w:rsidRPr="00E802E6" w14:paraId="1FB859DF" w14:textId="77777777" w:rsidTr="00E802E6">
        <w:trPr>
          <w:jc w:val="center"/>
        </w:trPr>
        <w:tc>
          <w:tcPr>
            <w:tcW w:w="1403" w:type="dxa"/>
            <w:shd w:val="clear" w:color="auto" w:fill="auto"/>
          </w:tcPr>
          <w:p w14:paraId="34570520" w14:textId="77777777" w:rsidR="00757CF7" w:rsidRPr="00E802E6" w:rsidRDefault="00EB763E" w:rsidP="00E802E6">
            <w:pPr>
              <w:pStyle w:val="Tabletext"/>
              <w:rPr>
                <w:sz w:val="20"/>
              </w:rPr>
            </w:pPr>
            <w:hyperlink r:id="rId60">
              <w:r w:rsidR="008E0000" w:rsidRPr="00E802E6">
                <w:rPr>
                  <w:rStyle w:val="Hyperlink"/>
                  <w:sz w:val="20"/>
                </w:rPr>
                <w:t>MEDoctor</w:t>
              </w:r>
            </w:hyperlink>
          </w:p>
        </w:tc>
        <w:tc>
          <w:tcPr>
            <w:tcW w:w="1417" w:type="dxa"/>
            <w:shd w:val="clear" w:color="auto" w:fill="auto"/>
          </w:tcPr>
          <w:p w14:paraId="096C6D1A" w14:textId="77777777" w:rsidR="00757CF7" w:rsidRPr="00E802E6" w:rsidRDefault="00EB763E" w:rsidP="00E802E6">
            <w:pPr>
              <w:pStyle w:val="Tabletext"/>
              <w:rPr>
                <w:sz w:val="20"/>
              </w:rPr>
            </w:pPr>
            <w:hyperlink r:id="rId61">
              <w:r w:rsidR="008E0000" w:rsidRPr="00E802E6">
                <w:rPr>
                  <w:rStyle w:val="Hyperlink"/>
                  <w:sz w:val="20"/>
                </w:rPr>
                <w:t>Symptom Checker</w:t>
              </w:r>
            </w:hyperlink>
          </w:p>
        </w:tc>
        <w:tc>
          <w:tcPr>
            <w:tcW w:w="1170" w:type="dxa"/>
            <w:shd w:val="clear" w:color="auto" w:fill="auto"/>
          </w:tcPr>
          <w:p w14:paraId="1FA23512" w14:textId="77777777" w:rsidR="00757CF7" w:rsidRPr="00E802E6" w:rsidRDefault="00757CF7" w:rsidP="00E802E6">
            <w:pPr>
              <w:pStyle w:val="Tabletext"/>
              <w:rPr>
                <w:sz w:val="20"/>
              </w:rPr>
            </w:pPr>
          </w:p>
        </w:tc>
        <w:tc>
          <w:tcPr>
            <w:tcW w:w="1920" w:type="dxa"/>
            <w:shd w:val="clear" w:color="auto" w:fill="auto"/>
          </w:tcPr>
          <w:p w14:paraId="2CDAB6FA" w14:textId="77777777" w:rsidR="00757CF7" w:rsidRPr="00E802E6" w:rsidRDefault="00757CF7" w:rsidP="00E802E6">
            <w:pPr>
              <w:pStyle w:val="Tabletext"/>
              <w:rPr>
                <w:sz w:val="20"/>
              </w:rPr>
            </w:pPr>
          </w:p>
        </w:tc>
        <w:tc>
          <w:tcPr>
            <w:tcW w:w="1815" w:type="dxa"/>
            <w:shd w:val="clear" w:color="auto" w:fill="auto"/>
          </w:tcPr>
          <w:p w14:paraId="5DAA5A94" w14:textId="77777777" w:rsidR="00757CF7" w:rsidRPr="00E802E6" w:rsidRDefault="00757CF7" w:rsidP="00E802E6">
            <w:pPr>
              <w:pStyle w:val="Tabletext"/>
              <w:rPr>
                <w:sz w:val="20"/>
              </w:rPr>
            </w:pPr>
          </w:p>
        </w:tc>
        <w:tc>
          <w:tcPr>
            <w:tcW w:w="1935" w:type="dxa"/>
            <w:shd w:val="clear" w:color="auto" w:fill="auto"/>
          </w:tcPr>
          <w:p w14:paraId="6B61BDB9" w14:textId="77777777" w:rsidR="00757CF7" w:rsidRPr="00E802E6" w:rsidRDefault="00757CF7" w:rsidP="00E802E6">
            <w:pPr>
              <w:pStyle w:val="Tabletext"/>
              <w:rPr>
                <w:sz w:val="20"/>
                <w:highlight w:val="yellow"/>
              </w:rPr>
            </w:pPr>
          </w:p>
        </w:tc>
      </w:tr>
      <w:tr w:rsidR="00757CF7" w:rsidRPr="00E802E6" w14:paraId="6FC1A220" w14:textId="77777777" w:rsidTr="00E802E6">
        <w:trPr>
          <w:jc w:val="center"/>
        </w:trPr>
        <w:tc>
          <w:tcPr>
            <w:tcW w:w="1403" w:type="dxa"/>
            <w:shd w:val="clear" w:color="auto" w:fill="auto"/>
          </w:tcPr>
          <w:p w14:paraId="7E5C76A2" w14:textId="77777777" w:rsidR="00757CF7" w:rsidRPr="00E802E6" w:rsidRDefault="00EB763E" w:rsidP="00E802E6">
            <w:pPr>
              <w:pStyle w:val="Tabletext"/>
              <w:rPr>
                <w:sz w:val="20"/>
              </w:rPr>
            </w:pPr>
            <w:hyperlink r:id="rId62">
              <w:r w:rsidR="008E0000" w:rsidRPr="00E802E6">
                <w:rPr>
                  <w:rStyle w:val="Hyperlink"/>
                  <w:sz w:val="20"/>
                </w:rPr>
                <w:t>Mediktor</w:t>
              </w:r>
            </w:hyperlink>
          </w:p>
        </w:tc>
        <w:tc>
          <w:tcPr>
            <w:tcW w:w="1417" w:type="dxa"/>
            <w:shd w:val="clear" w:color="auto" w:fill="auto"/>
          </w:tcPr>
          <w:p w14:paraId="3C400EA7" w14:textId="77777777" w:rsidR="00757CF7" w:rsidRPr="00E802E6" w:rsidRDefault="00EB763E" w:rsidP="00E802E6">
            <w:pPr>
              <w:pStyle w:val="Tabletext"/>
              <w:rPr>
                <w:sz w:val="20"/>
              </w:rPr>
            </w:pPr>
            <w:hyperlink r:id="rId63">
              <w:r w:rsidR="623716EA" w:rsidRPr="00E802E6">
                <w:rPr>
                  <w:rStyle w:val="Hyperlink"/>
                  <w:sz w:val="20"/>
                </w:rPr>
                <w:t>Web-based symptom checker,</w:t>
              </w:r>
            </w:hyperlink>
            <w:r w:rsidR="623716EA" w:rsidRPr="00E802E6">
              <w:rPr>
                <w:sz w:val="20"/>
              </w:rPr>
              <w:t xml:space="preserve"> or Mediktor app</w:t>
            </w:r>
          </w:p>
        </w:tc>
        <w:tc>
          <w:tcPr>
            <w:tcW w:w="1170" w:type="dxa"/>
            <w:shd w:val="clear" w:color="auto" w:fill="auto"/>
          </w:tcPr>
          <w:p w14:paraId="007EE26E" w14:textId="77777777" w:rsidR="00757CF7" w:rsidRPr="00E802E6" w:rsidRDefault="00757CF7" w:rsidP="00E802E6">
            <w:pPr>
              <w:pStyle w:val="Tabletext"/>
              <w:rPr>
                <w:sz w:val="20"/>
              </w:rPr>
            </w:pPr>
          </w:p>
        </w:tc>
        <w:tc>
          <w:tcPr>
            <w:tcW w:w="1920" w:type="dxa"/>
            <w:shd w:val="clear" w:color="auto" w:fill="auto"/>
          </w:tcPr>
          <w:p w14:paraId="1EC14D8F" w14:textId="77777777" w:rsidR="00757CF7" w:rsidRPr="00E802E6" w:rsidRDefault="00757CF7" w:rsidP="00E802E6">
            <w:pPr>
              <w:pStyle w:val="Tabletext"/>
              <w:rPr>
                <w:sz w:val="20"/>
              </w:rPr>
            </w:pPr>
          </w:p>
        </w:tc>
        <w:tc>
          <w:tcPr>
            <w:tcW w:w="1815" w:type="dxa"/>
            <w:shd w:val="clear" w:color="auto" w:fill="auto"/>
          </w:tcPr>
          <w:p w14:paraId="78C9383F" w14:textId="77777777" w:rsidR="00757CF7" w:rsidRPr="00E802E6" w:rsidRDefault="00757CF7" w:rsidP="00E802E6">
            <w:pPr>
              <w:pStyle w:val="Tabletext"/>
              <w:rPr>
                <w:sz w:val="20"/>
              </w:rPr>
            </w:pPr>
          </w:p>
        </w:tc>
        <w:tc>
          <w:tcPr>
            <w:tcW w:w="1935" w:type="dxa"/>
            <w:shd w:val="clear" w:color="auto" w:fill="auto"/>
          </w:tcPr>
          <w:p w14:paraId="5A7FB14C" w14:textId="77777777" w:rsidR="00757CF7" w:rsidRPr="00E802E6" w:rsidRDefault="00757CF7" w:rsidP="00E802E6">
            <w:pPr>
              <w:pStyle w:val="Tabletext"/>
              <w:rPr>
                <w:sz w:val="20"/>
                <w:highlight w:val="yellow"/>
              </w:rPr>
            </w:pPr>
          </w:p>
        </w:tc>
      </w:tr>
      <w:tr w:rsidR="00757CF7" w:rsidRPr="00E802E6" w14:paraId="21D0D6B9" w14:textId="77777777" w:rsidTr="00E802E6">
        <w:trPr>
          <w:jc w:val="center"/>
        </w:trPr>
        <w:tc>
          <w:tcPr>
            <w:tcW w:w="1403" w:type="dxa"/>
            <w:shd w:val="clear" w:color="auto" w:fill="auto"/>
          </w:tcPr>
          <w:p w14:paraId="72758694" w14:textId="77777777" w:rsidR="00757CF7" w:rsidRPr="00E802E6" w:rsidRDefault="00EB763E" w:rsidP="00E802E6">
            <w:pPr>
              <w:pStyle w:val="Tabletext"/>
              <w:rPr>
                <w:sz w:val="20"/>
              </w:rPr>
            </w:pPr>
            <w:hyperlink r:id="rId64">
              <w:r w:rsidR="008E0000" w:rsidRPr="00E802E6">
                <w:rPr>
                  <w:rStyle w:val="Hyperlink"/>
                  <w:sz w:val="20"/>
                </w:rPr>
                <w:t>NetDoktor</w:t>
              </w:r>
            </w:hyperlink>
          </w:p>
        </w:tc>
        <w:tc>
          <w:tcPr>
            <w:tcW w:w="1417" w:type="dxa"/>
            <w:shd w:val="clear" w:color="auto" w:fill="auto"/>
          </w:tcPr>
          <w:p w14:paraId="21B8DDC5" w14:textId="77777777" w:rsidR="00757CF7" w:rsidRPr="00E802E6" w:rsidRDefault="00EB763E" w:rsidP="00E802E6">
            <w:pPr>
              <w:pStyle w:val="Tabletext"/>
              <w:rPr>
                <w:sz w:val="20"/>
              </w:rPr>
            </w:pPr>
            <w:hyperlink r:id="rId65">
              <w:r w:rsidR="008E0000" w:rsidRPr="00E802E6">
                <w:rPr>
                  <w:rStyle w:val="Hyperlink"/>
                  <w:sz w:val="20"/>
                </w:rPr>
                <w:t>Symptom Checker</w:t>
              </w:r>
            </w:hyperlink>
          </w:p>
        </w:tc>
        <w:tc>
          <w:tcPr>
            <w:tcW w:w="1170" w:type="dxa"/>
            <w:shd w:val="clear" w:color="auto" w:fill="auto"/>
          </w:tcPr>
          <w:p w14:paraId="4C2087BC" w14:textId="77777777" w:rsidR="00757CF7" w:rsidRPr="00E802E6" w:rsidRDefault="00757CF7" w:rsidP="00E802E6">
            <w:pPr>
              <w:pStyle w:val="Tabletext"/>
              <w:rPr>
                <w:sz w:val="20"/>
              </w:rPr>
            </w:pPr>
          </w:p>
        </w:tc>
        <w:tc>
          <w:tcPr>
            <w:tcW w:w="1920" w:type="dxa"/>
            <w:shd w:val="clear" w:color="auto" w:fill="auto"/>
          </w:tcPr>
          <w:p w14:paraId="170427D8" w14:textId="77777777" w:rsidR="00757CF7" w:rsidRPr="00E802E6" w:rsidRDefault="00757CF7" w:rsidP="00E802E6">
            <w:pPr>
              <w:pStyle w:val="Tabletext"/>
              <w:rPr>
                <w:sz w:val="20"/>
              </w:rPr>
            </w:pPr>
          </w:p>
        </w:tc>
        <w:tc>
          <w:tcPr>
            <w:tcW w:w="1815" w:type="dxa"/>
            <w:shd w:val="clear" w:color="auto" w:fill="auto"/>
          </w:tcPr>
          <w:p w14:paraId="15793634" w14:textId="77777777" w:rsidR="00757CF7" w:rsidRPr="00E802E6" w:rsidRDefault="00757CF7" w:rsidP="00E802E6">
            <w:pPr>
              <w:pStyle w:val="Tabletext"/>
              <w:rPr>
                <w:sz w:val="20"/>
              </w:rPr>
            </w:pPr>
          </w:p>
        </w:tc>
        <w:tc>
          <w:tcPr>
            <w:tcW w:w="1935" w:type="dxa"/>
            <w:shd w:val="clear" w:color="auto" w:fill="auto"/>
          </w:tcPr>
          <w:p w14:paraId="66212D39" w14:textId="77777777" w:rsidR="00757CF7" w:rsidRPr="00E802E6" w:rsidRDefault="00757CF7" w:rsidP="00E802E6">
            <w:pPr>
              <w:pStyle w:val="Tabletext"/>
              <w:rPr>
                <w:sz w:val="20"/>
                <w:highlight w:val="yellow"/>
              </w:rPr>
            </w:pPr>
          </w:p>
        </w:tc>
      </w:tr>
      <w:tr w:rsidR="00757CF7" w:rsidRPr="00E802E6" w14:paraId="4120FB0E" w14:textId="77777777" w:rsidTr="00E802E6">
        <w:trPr>
          <w:jc w:val="center"/>
        </w:trPr>
        <w:tc>
          <w:tcPr>
            <w:tcW w:w="1403" w:type="dxa"/>
            <w:shd w:val="clear" w:color="auto" w:fill="auto"/>
          </w:tcPr>
          <w:p w14:paraId="63CA4A13" w14:textId="77777777" w:rsidR="00757CF7" w:rsidRPr="00E802E6" w:rsidRDefault="00EB763E" w:rsidP="00E802E6">
            <w:pPr>
              <w:pStyle w:val="Tabletext"/>
              <w:rPr>
                <w:sz w:val="20"/>
              </w:rPr>
            </w:pPr>
            <w:hyperlink r:id="rId66">
              <w:r w:rsidR="008E0000" w:rsidRPr="00E802E6">
                <w:rPr>
                  <w:rStyle w:val="Hyperlink"/>
                  <w:sz w:val="20"/>
                </w:rPr>
                <w:t xml:space="preserve">PingAn </w:t>
              </w:r>
            </w:hyperlink>
          </w:p>
        </w:tc>
        <w:tc>
          <w:tcPr>
            <w:tcW w:w="1417" w:type="dxa"/>
            <w:shd w:val="clear" w:color="auto" w:fill="auto"/>
          </w:tcPr>
          <w:p w14:paraId="6288B70F" w14:textId="77777777" w:rsidR="00757CF7" w:rsidRPr="00E802E6" w:rsidRDefault="623716EA" w:rsidP="00E802E6">
            <w:pPr>
              <w:pStyle w:val="Tabletext"/>
              <w:rPr>
                <w:sz w:val="20"/>
              </w:rPr>
            </w:pPr>
            <w:r w:rsidRPr="00E802E6">
              <w:rPr>
                <w:sz w:val="20"/>
              </w:rPr>
              <w:t>Good Doctor app</w:t>
            </w:r>
          </w:p>
        </w:tc>
        <w:tc>
          <w:tcPr>
            <w:tcW w:w="1170" w:type="dxa"/>
            <w:shd w:val="clear" w:color="auto" w:fill="auto"/>
          </w:tcPr>
          <w:p w14:paraId="31E39377" w14:textId="77777777" w:rsidR="00757CF7" w:rsidRPr="00E802E6" w:rsidRDefault="00757CF7" w:rsidP="00E802E6">
            <w:pPr>
              <w:pStyle w:val="Tabletext"/>
              <w:rPr>
                <w:sz w:val="20"/>
              </w:rPr>
            </w:pPr>
          </w:p>
        </w:tc>
        <w:tc>
          <w:tcPr>
            <w:tcW w:w="1920" w:type="dxa"/>
            <w:shd w:val="clear" w:color="auto" w:fill="auto"/>
          </w:tcPr>
          <w:p w14:paraId="029D0DFB" w14:textId="77777777" w:rsidR="00757CF7" w:rsidRPr="00E802E6" w:rsidRDefault="00757CF7" w:rsidP="00E802E6">
            <w:pPr>
              <w:pStyle w:val="Tabletext"/>
              <w:rPr>
                <w:sz w:val="20"/>
              </w:rPr>
            </w:pPr>
          </w:p>
        </w:tc>
        <w:tc>
          <w:tcPr>
            <w:tcW w:w="1815" w:type="dxa"/>
            <w:shd w:val="clear" w:color="auto" w:fill="auto"/>
          </w:tcPr>
          <w:p w14:paraId="5E2E102D" w14:textId="77777777" w:rsidR="00757CF7" w:rsidRPr="00E802E6" w:rsidRDefault="00757CF7" w:rsidP="00E802E6">
            <w:pPr>
              <w:pStyle w:val="Tabletext"/>
              <w:rPr>
                <w:sz w:val="20"/>
              </w:rPr>
            </w:pPr>
          </w:p>
        </w:tc>
        <w:tc>
          <w:tcPr>
            <w:tcW w:w="1935" w:type="dxa"/>
            <w:shd w:val="clear" w:color="auto" w:fill="auto"/>
          </w:tcPr>
          <w:p w14:paraId="282F7ED2" w14:textId="77777777" w:rsidR="00757CF7" w:rsidRPr="00E802E6" w:rsidRDefault="00757CF7" w:rsidP="00E802E6">
            <w:pPr>
              <w:pStyle w:val="Tabletext"/>
              <w:rPr>
                <w:sz w:val="20"/>
                <w:highlight w:val="yellow"/>
              </w:rPr>
            </w:pPr>
          </w:p>
        </w:tc>
      </w:tr>
      <w:tr w:rsidR="00757CF7" w:rsidRPr="00E802E6" w14:paraId="7DD740F3" w14:textId="77777777" w:rsidTr="00E802E6">
        <w:trPr>
          <w:jc w:val="center"/>
        </w:trPr>
        <w:tc>
          <w:tcPr>
            <w:tcW w:w="1403" w:type="dxa"/>
            <w:shd w:val="clear" w:color="auto" w:fill="auto"/>
          </w:tcPr>
          <w:p w14:paraId="294C2DD7" w14:textId="77777777" w:rsidR="00757CF7" w:rsidRPr="00E802E6" w:rsidRDefault="00EB763E" w:rsidP="00E802E6">
            <w:pPr>
              <w:pStyle w:val="Tabletext"/>
              <w:rPr>
                <w:sz w:val="20"/>
              </w:rPr>
            </w:pPr>
            <w:hyperlink r:id="rId67">
              <w:r w:rsidR="008E0000" w:rsidRPr="00E802E6">
                <w:rPr>
                  <w:rStyle w:val="Hyperlink"/>
                  <w:sz w:val="20"/>
                </w:rPr>
                <w:t>Sharecare, Inc.</w:t>
              </w:r>
            </w:hyperlink>
          </w:p>
        </w:tc>
        <w:tc>
          <w:tcPr>
            <w:tcW w:w="1417" w:type="dxa"/>
            <w:shd w:val="clear" w:color="auto" w:fill="auto"/>
          </w:tcPr>
          <w:p w14:paraId="6A875E34" w14:textId="77777777" w:rsidR="00757CF7" w:rsidRPr="00E802E6" w:rsidRDefault="00EB763E" w:rsidP="00E802E6">
            <w:pPr>
              <w:pStyle w:val="Tabletext"/>
              <w:rPr>
                <w:sz w:val="20"/>
              </w:rPr>
            </w:pPr>
            <w:hyperlink r:id="rId68">
              <w:r w:rsidR="008E0000" w:rsidRPr="00E802E6">
                <w:rPr>
                  <w:rStyle w:val="Hyperlink"/>
                  <w:sz w:val="20"/>
                </w:rPr>
                <w:t>AskMD</w:t>
              </w:r>
            </w:hyperlink>
          </w:p>
        </w:tc>
        <w:tc>
          <w:tcPr>
            <w:tcW w:w="1170" w:type="dxa"/>
            <w:shd w:val="clear" w:color="auto" w:fill="auto"/>
          </w:tcPr>
          <w:p w14:paraId="6635ED92" w14:textId="77777777" w:rsidR="00757CF7" w:rsidRPr="00E802E6" w:rsidRDefault="00757CF7" w:rsidP="00E802E6">
            <w:pPr>
              <w:pStyle w:val="Tabletext"/>
              <w:rPr>
                <w:sz w:val="20"/>
              </w:rPr>
            </w:pPr>
          </w:p>
        </w:tc>
        <w:tc>
          <w:tcPr>
            <w:tcW w:w="1920" w:type="dxa"/>
            <w:shd w:val="clear" w:color="auto" w:fill="auto"/>
          </w:tcPr>
          <w:p w14:paraId="3DE7DD78" w14:textId="77777777" w:rsidR="00757CF7" w:rsidRPr="00E802E6" w:rsidRDefault="00757CF7" w:rsidP="00E802E6">
            <w:pPr>
              <w:pStyle w:val="Tabletext"/>
              <w:rPr>
                <w:sz w:val="20"/>
              </w:rPr>
            </w:pPr>
          </w:p>
        </w:tc>
        <w:tc>
          <w:tcPr>
            <w:tcW w:w="1815" w:type="dxa"/>
            <w:shd w:val="clear" w:color="auto" w:fill="auto"/>
          </w:tcPr>
          <w:p w14:paraId="03281FDC" w14:textId="77777777" w:rsidR="00757CF7" w:rsidRPr="00E802E6" w:rsidRDefault="00757CF7" w:rsidP="00E802E6">
            <w:pPr>
              <w:pStyle w:val="Tabletext"/>
              <w:rPr>
                <w:sz w:val="20"/>
              </w:rPr>
            </w:pPr>
          </w:p>
        </w:tc>
        <w:tc>
          <w:tcPr>
            <w:tcW w:w="1935" w:type="dxa"/>
            <w:shd w:val="clear" w:color="auto" w:fill="auto"/>
          </w:tcPr>
          <w:p w14:paraId="355AF78A" w14:textId="77777777" w:rsidR="00757CF7" w:rsidRPr="00E802E6" w:rsidRDefault="00757CF7" w:rsidP="00E802E6">
            <w:pPr>
              <w:pStyle w:val="Tabletext"/>
              <w:rPr>
                <w:sz w:val="20"/>
                <w:highlight w:val="yellow"/>
              </w:rPr>
            </w:pPr>
          </w:p>
        </w:tc>
      </w:tr>
      <w:tr w:rsidR="00757CF7" w:rsidRPr="00E802E6" w14:paraId="37CB3B24" w14:textId="77777777" w:rsidTr="00E802E6">
        <w:trPr>
          <w:jc w:val="center"/>
        </w:trPr>
        <w:tc>
          <w:tcPr>
            <w:tcW w:w="1403" w:type="dxa"/>
            <w:shd w:val="clear" w:color="auto" w:fill="auto"/>
          </w:tcPr>
          <w:p w14:paraId="45E396A0" w14:textId="77777777" w:rsidR="00757CF7" w:rsidRPr="00E802E6" w:rsidRDefault="00EB763E" w:rsidP="00E802E6">
            <w:pPr>
              <w:pStyle w:val="Tabletext"/>
              <w:rPr>
                <w:sz w:val="20"/>
              </w:rPr>
            </w:pPr>
            <w:hyperlink r:id="rId69">
              <w:r w:rsidR="008E0000" w:rsidRPr="00E802E6">
                <w:rPr>
                  <w:rStyle w:val="Hyperlink"/>
                  <w:sz w:val="20"/>
                </w:rPr>
                <w:t>Symptify</w:t>
              </w:r>
            </w:hyperlink>
          </w:p>
        </w:tc>
        <w:tc>
          <w:tcPr>
            <w:tcW w:w="1417" w:type="dxa"/>
            <w:shd w:val="clear" w:color="auto" w:fill="auto"/>
          </w:tcPr>
          <w:p w14:paraId="471644C7" w14:textId="77777777" w:rsidR="00757CF7" w:rsidRPr="00E802E6" w:rsidRDefault="00EB763E" w:rsidP="00E802E6">
            <w:pPr>
              <w:pStyle w:val="Tabletext"/>
              <w:rPr>
                <w:sz w:val="20"/>
              </w:rPr>
            </w:pPr>
            <w:hyperlink r:id="rId70">
              <w:r w:rsidR="008E0000" w:rsidRPr="00E802E6">
                <w:rPr>
                  <w:rStyle w:val="Hyperlink"/>
                  <w:sz w:val="20"/>
                </w:rPr>
                <w:t>Symptom Checker</w:t>
              </w:r>
            </w:hyperlink>
          </w:p>
        </w:tc>
        <w:tc>
          <w:tcPr>
            <w:tcW w:w="1170" w:type="dxa"/>
            <w:shd w:val="clear" w:color="auto" w:fill="auto"/>
          </w:tcPr>
          <w:p w14:paraId="3C59592A" w14:textId="77777777" w:rsidR="00757CF7" w:rsidRPr="00E802E6" w:rsidRDefault="00757CF7" w:rsidP="00E802E6">
            <w:pPr>
              <w:pStyle w:val="Tabletext"/>
              <w:rPr>
                <w:sz w:val="20"/>
              </w:rPr>
            </w:pPr>
          </w:p>
        </w:tc>
        <w:tc>
          <w:tcPr>
            <w:tcW w:w="1920" w:type="dxa"/>
            <w:shd w:val="clear" w:color="auto" w:fill="auto"/>
          </w:tcPr>
          <w:p w14:paraId="4ABE760D" w14:textId="77777777" w:rsidR="00757CF7" w:rsidRPr="00E802E6" w:rsidRDefault="00757CF7" w:rsidP="00E802E6">
            <w:pPr>
              <w:pStyle w:val="Tabletext"/>
              <w:rPr>
                <w:sz w:val="20"/>
              </w:rPr>
            </w:pPr>
          </w:p>
        </w:tc>
        <w:tc>
          <w:tcPr>
            <w:tcW w:w="1815" w:type="dxa"/>
            <w:shd w:val="clear" w:color="auto" w:fill="auto"/>
          </w:tcPr>
          <w:p w14:paraId="07C3A9BE" w14:textId="77777777" w:rsidR="00757CF7" w:rsidRPr="00E802E6" w:rsidRDefault="00757CF7" w:rsidP="00E802E6">
            <w:pPr>
              <w:pStyle w:val="Tabletext"/>
              <w:rPr>
                <w:sz w:val="20"/>
              </w:rPr>
            </w:pPr>
          </w:p>
        </w:tc>
        <w:tc>
          <w:tcPr>
            <w:tcW w:w="1935" w:type="dxa"/>
            <w:shd w:val="clear" w:color="auto" w:fill="auto"/>
          </w:tcPr>
          <w:p w14:paraId="78538967" w14:textId="77777777" w:rsidR="00757CF7" w:rsidRPr="00E802E6" w:rsidRDefault="00757CF7" w:rsidP="00E802E6">
            <w:pPr>
              <w:pStyle w:val="Tabletext"/>
              <w:rPr>
                <w:sz w:val="20"/>
                <w:highlight w:val="yellow"/>
              </w:rPr>
            </w:pPr>
          </w:p>
        </w:tc>
      </w:tr>
      <w:tr w:rsidR="00757CF7" w:rsidRPr="00E802E6" w14:paraId="0E8D5164" w14:textId="77777777" w:rsidTr="00E802E6">
        <w:trPr>
          <w:jc w:val="center"/>
        </w:trPr>
        <w:tc>
          <w:tcPr>
            <w:tcW w:w="1403" w:type="dxa"/>
            <w:shd w:val="clear" w:color="auto" w:fill="auto"/>
          </w:tcPr>
          <w:p w14:paraId="0AA89E56" w14:textId="77777777" w:rsidR="00757CF7" w:rsidRPr="00E802E6" w:rsidRDefault="00EB763E" w:rsidP="00E802E6">
            <w:pPr>
              <w:pStyle w:val="Tabletext"/>
              <w:rPr>
                <w:sz w:val="20"/>
              </w:rPr>
            </w:pPr>
            <w:hyperlink r:id="rId71">
              <w:r w:rsidR="008E0000" w:rsidRPr="00E802E6">
                <w:rPr>
                  <w:rStyle w:val="Hyperlink"/>
                  <w:sz w:val="20"/>
                </w:rPr>
                <w:t>WebMD</w:t>
              </w:r>
            </w:hyperlink>
          </w:p>
        </w:tc>
        <w:tc>
          <w:tcPr>
            <w:tcW w:w="1417" w:type="dxa"/>
            <w:shd w:val="clear" w:color="auto" w:fill="auto"/>
          </w:tcPr>
          <w:p w14:paraId="01CEFCF2" w14:textId="77777777" w:rsidR="00757CF7" w:rsidRPr="00E802E6" w:rsidRDefault="00757CF7" w:rsidP="00E802E6">
            <w:pPr>
              <w:pStyle w:val="Tabletext"/>
              <w:rPr>
                <w:sz w:val="20"/>
              </w:rPr>
            </w:pPr>
          </w:p>
        </w:tc>
        <w:tc>
          <w:tcPr>
            <w:tcW w:w="1170" w:type="dxa"/>
            <w:shd w:val="clear" w:color="auto" w:fill="auto"/>
          </w:tcPr>
          <w:p w14:paraId="7CCA9020" w14:textId="77777777" w:rsidR="00757CF7" w:rsidRPr="00E802E6" w:rsidRDefault="00757CF7" w:rsidP="00E802E6">
            <w:pPr>
              <w:pStyle w:val="Tabletext"/>
              <w:rPr>
                <w:sz w:val="20"/>
              </w:rPr>
            </w:pPr>
          </w:p>
        </w:tc>
        <w:tc>
          <w:tcPr>
            <w:tcW w:w="1920" w:type="dxa"/>
            <w:shd w:val="clear" w:color="auto" w:fill="auto"/>
          </w:tcPr>
          <w:p w14:paraId="02080F05" w14:textId="77777777" w:rsidR="00757CF7" w:rsidRPr="00E802E6" w:rsidRDefault="00757CF7" w:rsidP="00E802E6">
            <w:pPr>
              <w:pStyle w:val="Tabletext"/>
              <w:rPr>
                <w:sz w:val="20"/>
              </w:rPr>
            </w:pPr>
          </w:p>
        </w:tc>
        <w:tc>
          <w:tcPr>
            <w:tcW w:w="1815" w:type="dxa"/>
            <w:shd w:val="clear" w:color="auto" w:fill="auto"/>
          </w:tcPr>
          <w:p w14:paraId="0A34F2E2" w14:textId="77777777" w:rsidR="00757CF7" w:rsidRPr="00E802E6" w:rsidRDefault="00757CF7" w:rsidP="00E802E6">
            <w:pPr>
              <w:pStyle w:val="Tabletext"/>
              <w:rPr>
                <w:sz w:val="20"/>
              </w:rPr>
            </w:pPr>
          </w:p>
        </w:tc>
        <w:tc>
          <w:tcPr>
            <w:tcW w:w="1935" w:type="dxa"/>
            <w:shd w:val="clear" w:color="auto" w:fill="auto"/>
          </w:tcPr>
          <w:p w14:paraId="2C568732" w14:textId="77777777" w:rsidR="00757CF7" w:rsidRPr="00E802E6" w:rsidRDefault="00757CF7" w:rsidP="00E802E6">
            <w:pPr>
              <w:pStyle w:val="Tabletext"/>
              <w:rPr>
                <w:sz w:val="20"/>
                <w:highlight w:val="yellow"/>
              </w:rPr>
            </w:pPr>
          </w:p>
        </w:tc>
      </w:tr>
    </w:tbl>
    <w:p w14:paraId="5E781173" w14:textId="77777777" w:rsidR="00757CF7" w:rsidRDefault="00757CF7"/>
    <w:p w14:paraId="3728B4D7" w14:textId="77777777" w:rsidR="00757CF7" w:rsidRPr="00C63DE1" w:rsidRDefault="623716EA" w:rsidP="00C63DE1">
      <w:pPr>
        <w:pStyle w:val="Heading2"/>
      </w:pPr>
      <w:bookmarkStart w:id="48" w:name="_Toc9606010"/>
      <w:r w:rsidRPr="00C63DE1">
        <w:t>3.2 Input Data</w:t>
      </w:r>
      <w:bookmarkEnd w:id="48"/>
    </w:p>
    <w:p w14:paraId="2FAE757F" w14:textId="77777777" w:rsidR="00757CF7" w:rsidRDefault="623716EA" w:rsidP="00E802E6">
      <w:r>
        <w:t xml:space="preserve">AI systems in general are often described as functions mapping an input space to an output space. To define a widely accepted benchmarking it is important to collect the different input and output types relevant for symptom assessment systems. </w:t>
      </w:r>
    </w:p>
    <w:p w14:paraId="52DE575C" w14:textId="77777777" w:rsidR="00757CF7" w:rsidRPr="00C63DE1" w:rsidRDefault="008E0000" w:rsidP="00C63DE1">
      <w:pPr>
        <w:pStyle w:val="Heading3"/>
      </w:pPr>
      <w:bookmarkStart w:id="49" w:name="_Toc9606011"/>
      <w:r w:rsidRPr="00C63DE1">
        <w:t>3.2.1 Input Types</w:t>
      </w:r>
      <w:bookmarkEnd w:id="49"/>
    </w:p>
    <w:p w14:paraId="36CA568A" w14:textId="6267D8AB" w:rsidR="00757CF7" w:rsidRDefault="623716EA" w:rsidP="00E802E6">
      <w:pPr>
        <w:pStyle w:val="Normalbeforetable"/>
      </w:pPr>
      <w:r>
        <w:t>The following table gives an overview of the different input types used by the listed AI systems</w:t>
      </w:r>
      <w:r w:rsidR="00E802E6">
        <w:t>.</w:t>
      </w:r>
    </w:p>
    <w:tbl>
      <w:tblPr>
        <w:tblStyle w:val="TableGrid"/>
        <w:tblW w:w="9615" w:type="dxa"/>
        <w:jc w:val="center"/>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2925"/>
        <w:gridCol w:w="4470"/>
        <w:gridCol w:w="2220"/>
      </w:tblGrid>
      <w:tr w:rsidR="00757CF7" w14:paraId="12477AB9" w14:textId="77777777" w:rsidTr="00E802E6">
        <w:trPr>
          <w:tblHeader/>
          <w:jc w:val="center"/>
        </w:trPr>
        <w:tc>
          <w:tcPr>
            <w:tcW w:w="2925" w:type="dxa"/>
            <w:tcBorders>
              <w:top w:val="single" w:sz="12" w:space="0" w:color="auto"/>
              <w:bottom w:val="single" w:sz="12" w:space="0" w:color="auto"/>
            </w:tcBorders>
            <w:shd w:val="clear" w:color="auto" w:fill="auto"/>
          </w:tcPr>
          <w:p w14:paraId="7EB1EB0D" w14:textId="77777777" w:rsidR="00757CF7" w:rsidRDefault="623716EA" w:rsidP="00E802E6">
            <w:pPr>
              <w:pStyle w:val="Tablehead"/>
            </w:pPr>
            <w:r w:rsidRPr="623716EA">
              <w:t>Input Type</w:t>
            </w:r>
          </w:p>
        </w:tc>
        <w:tc>
          <w:tcPr>
            <w:tcW w:w="4470" w:type="dxa"/>
            <w:tcBorders>
              <w:top w:val="single" w:sz="12" w:space="0" w:color="auto"/>
              <w:bottom w:val="single" w:sz="12" w:space="0" w:color="auto"/>
            </w:tcBorders>
            <w:shd w:val="clear" w:color="auto" w:fill="auto"/>
          </w:tcPr>
          <w:p w14:paraId="0A934C9C" w14:textId="77777777" w:rsidR="00757CF7" w:rsidRDefault="623716EA" w:rsidP="00E802E6">
            <w:pPr>
              <w:pStyle w:val="Tablehead"/>
            </w:pPr>
            <w:r w:rsidRPr="623716EA">
              <w:t>Short Description</w:t>
            </w:r>
          </w:p>
        </w:tc>
        <w:tc>
          <w:tcPr>
            <w:tcW w:w="2220" w:type="dxa"/>
            <w:tcBorders>
              <w:top w:val="single" w:sz="12" w:space="0" w:color="auto"/>
              <w:bottom w:val="single" w:sz="12" w:space="0" w:color="auto"/>
            </w:tcBorders>
            <w:shd w:val="clear" w:color="auto" w:fill="auto"/>
          </w:tcPr>
          <w:p w14:paraId="4FEEABF3" w14:textId="77777777" w:rsidR="00757CF7" w:rsidRDefault="623716EA" w:rsidP="00E802E6">
            <w:pPr>
              <w:pStyle w:val="Tablehead"/>
            </w:pPr>
            <w:r w:rsidRPr="623716EA">
              <w:t>Number of Systems</w:t>
            </w:r>
          </w:p>
        </w:tc>
      </w:tr>
      <w:tr w:rsidR="00757CF7" w14:paraId="30264D6D" w14:textId="77777777" w:rsidTr="00E802E6">
        <w:trPr>
          <w:jc w:val="center"/>
        </w:trPr>
        <w:tc>
          <w:tcPr>
            <w:tcW w:w="2925" w:type="dxa"/>
            <w:tcBorders>
              <w:top w:val="single" w:sz="12" w:space="0" w:color="auto"/>
            </w:tcBorders>
            <w:shd w:val="clear" w:color="auto" w:fill="auto"/>
          </w:tcPr>
          <w:p w14:paraId="5B3BBED5" w14:textId="77777777" w:rsidR="00757CF7" w:rsidRDefault="623716EA" w:rsidP="00E802E6">
            <w:pPr>
              <w:pStyle w:val="Tabletext"/>
            </w:pPr>
            <w:r>
              <w:t xml:space="preserve">General Profile Information </w:t>
            </w:r>
          </w:p>
        </w:tc>
        <w:tc>
          <w:tcPr>
            <w:tcW w:w="4470" w:type="dxa"/>
            <w:tcBorders>
              <w:top w:val="single" w:sz="12" w:space="0" w:color="auto"/>
            </w:tcBorders>
            <w:shd w:val="clear" w:color="auto" w:fill="auto"/>
          </w:tcPr>
          <w:p w14:paraId="1E14D0FD" w14:textId="77777777" w:rsidR="00757CF7" w:rsidRDefault="623716EA" w:rsidP="00E802E6">
            <w:pPr>
              <w:pStyle w:val="Tabletext"/>
            </w:pPr>
            <w:r>
              <w:t xml:space="preserve">General information about the user/patient like age, sex, ethnics and general risk factors.  </w:t>
            </w:r>
          </w:p>
        </w:tc>
        <w:tc>
          <w:tcPr>
            <w:tcW w:w="2220" w:type="dxa"/>
            <w:tcBorders>
              <w:top w:val="single" w:sz="12" w:space="0" w:color="auto"/>
            </w:tcBorders>
            <w:shd w:val="clear" w:color="auto" w:fill="auto"/>
          </w:tcPr>
          <w:p w14:paraId="1FA24B0F" w14:textId="77777777" w:rsidR="00757CF7" w:rsidRDefault="00757CF7" w:rsidP="00E802E6">
            <w:pPr>
              <w:pStyle w:val="Tabletext"/>
              <w:rPr>
                <w:highlight w:val="yellow"/>
              </w:rPr>
            </w:pPr>
          </w:p>
        </w:tc>
      </w:tr>
      <w:tr w:rsidR="00757CF7" w14:paraId="3A4E2C9C" w14:textId="77777777" w:rsidTr="00E802E6">
        <w:trPr>
          <w:trHeight w:val="820"/>
          <w:jc w:val="center"/>
        </w:trPr>
        <w:tc>
          <w:tcPr>
            <w:tcW w:w="2925" w:type="dxa"/>
            <w:shd w:val="clear" w:color="auto" w:fill="auto"/>
          </w:tcPr>
          <w:p w14:paraId="4875134F" w14:textId="77777777" w:rsidR="00757CF7" w:rsidRDefault="623716EA" w:rsidP="00E802E6">
            <w:pPr>
              <w:pStyle w:val="Tabletext"/>
            </w:pPr>
            <w:r>
              <w:t>Presenting Complaints</w:t>
            </w:r>
          </w:p>
        </w:tc>
        <w:tc>
          <w:tcPr>
            <w:tcW w:w="4470" w:type="dxa"/>
            <w:shd w:val="clear" w:color="auto" w:fill="auto"/>
          </w:tcPr>
          <w:p w14:paraId="4E7286D4" w14:textId="77777777" w:rsidR="00757CF7" w:rsidRDefault="623716EA" w:rsidP="00E802E6">
            <w:pPr>
              <w:pStyle w:val="Tabletext"/>
            </w:pPr>
            <w:r>
              <w:t xml:space="preserve">The health problems the users seeks advice for. Usually entered in search as free text. </w:t>
            </w:r>
          </w:p>
        </w:tc>
        <w:tc>
          <w:tcPr>
            <w:tcW w:w="2220" w:type="dxa"/>
            <w:shd w:val="clear" w:color="auto" w:fill="auto"/>
          </w:tcPr>
          <w:p w14:paraId="1AAB57A6" w14:textId="77777777" w:rsidR="00757CF7" w:rsidRDefault="00757CF7" w:rsidP="00E802E6">
            <w:pPr>
              <w:pStyle w:val="Tabletext"/>
              <w:rPr>
                <w:highlight w:val="yellow"/>
              </w:rPr>
            </w:pPr>
          </w:p>
        </w:tc>
      </w:tr>
      <w:tr w:rsidR="00757CF7" w14:paraId="6BC29247" w14:textId="77777777" w:rsidTr="00E802E6">
        <w:trPr>
          <w:jc w:val="center"/>
        </w:trPr>
        <w:tc>
          <w:tcPr>
            <w:tcW w:w="2925" w:type="dxa"/>
            <w:shd w:val="clear" w:color="auto" w:fill="auto"/>
          </w:tcPr>
          <w:p w14:paraId="64122414" w14:textId="77777777" w:rsidR="00757CF7" w:rsidRDefault="623716EA" w:rsidP="00E802E6">
            <w:pPr>
              <w:pStyle w:val="Tabletext"/>
            </w:pPr>
            <w:r>
              <w:t>Additional Symptoms</w:t>
            </w:r>
          </w:p>
        </w:tc>
        <w:tc>
          <w:tcPr>
            <w:tcW w:w="4470" w:type="dxa"/>
            <w:shd w:val="clear" w:color="auto" w:fill="auto"/>
          </w:tcPr>
          <w:p w14:paraId="26FEF114" w14:textId="77777777" w:rsidR="00757CF7" w:rsidRDefault="623716EA" w:rsidP="00E802E6">
            <w:pPr>
              <w:pStyle w:val="Tabletext"/>
            </w:pPr>
            <w:r>
              <w:t xml:space="preserve">Additional symptoms answered by the use if asked. </w:t>
            </w:r>
          </w:p>
        </w:tc>
        <w:tc>
          <w:tcPr>
            <w:tcW w:w="2220" w:type="dxa"/>
            <w:shd w:val="clear" w:color="auto" w:fill="auto"/>
          </w:tcPr>
          <w:p w14:paraId="1D734FA1" w14:textId="77777777" w:rsidR="00757CF7" w:rsidRDefault="00757CF7" w:rsidP="00E802E6">
            <w:pPr>
              <w:pStyle w:val="Tabletext"/>
              <w:rPr>
                <w:highlight w:val="yellow"/>
              </w:rPr>
            </w:pPr>
          </w:p>
        </w:tc>
      </w:tr>
      <w:tr w:rsidR="00757CF7" w14:paraId="37F751F6" w14:textId="77777777" w:rsidTr="00E802E6">
        <w:trPr>
          <w:jc w:val="center"/>
        </w:trPr>
        <w:tc>
          <w:tcPr>
            <w:tcW w:w="2925" w:type="dxa"/>
            <w:shd w:val="clear" w:color="auto" w:fill="auto"/>
          </w:tcPr>
          <w:p w14:paraId="22728FE0" w14:textId="77777777" w:rsidR="00757CF7" w:rsidRDefault="623716EA" w:rsidP="00E802E6">
            <w:pPr>
              <w:pStyle w:val="Tabletext"/>
            </w:pPr>
            <w:r>
              <w:t>Lab Results</w:t>
            </w:r>
          </w:p>
        </w:tc>
        <w:tc>
          <w:tcPr>
            <w:tcW w:w="4470" w:type="dxa"/>
            <w:shd w:val="clear" w:color="auto" w:fill="auto"/>
          </w:tcPr>
          <w:p w14:paraId="20065560" w14:textId="77777777" w:rsidR="00757CF7" w:rsidRDefault="623716EA" w:rsidP="00E802E6">
            <w:pPr>
              <w:pStyle w:val="Tabletext"/>
            </w:pPr>
            <w:r>
              <w:t>Available results from lab tests that the user could enter if asked.</w:t>
            </w:r>
          </w:p>
        </w:tc>
        <w:tc>
          <w:tcPr>
            <w:tcW w:w="2220" w:type="dxa"/>
            <w:shd w:val="clear" w:color="auto" w:fill="auto"/>
          </w:tcPr>
          <w:p w14:paraId="2E0604EA" w14:textId="77777777" w:rsidR="00757CF7" w:rsidRDefault="00757CF7" w:rsidP="00E802E6">
            <w:pPr>
              <w:pStyle w:val="Tabletext"/>
              <w:rPr>
                <w:highlight w:val="yellow"/>
              </w:rPr>
            </w:pPr>
          </w:p>
        </w:tc>
      </w:tr>
      <w:tr w:rsidR="00757CF7" w14:paraId="04015965" w14:textId="77777777" w:rsidTr="00E802E6">
        <w:trPr>
          <w:jc w:val="center"/>
        </w:trPr>
        <w:tc>
          <w:tcPr>
            <w:tcW w:w="2925" w:type="dxa"/>
            <w:shd w:val="clear" w:color="auto" w:fill="auto"/>
          </w:tcPr>
          <w:p w14:paraId="261012C0" w14:textId="77777777" w:rsidR="00757CF7" w:rsidRDefault="623716EA" w:rsidP="00E802E6">
            <w:pPr>
              <w:pStyle w:val="Tabletext"/>
            </w:pPr>
            <w:r>
              <w:t>Imaging Data (MRI, etc.)</w:t>
            </w:r>
          </w:p>
        </w:tc>
        <w:tc>
          <w:tcPr>
            <w:tcW w:w="4470" w:type="dxa"/>
            <w:shd w:val="clear" w:color="auto" w:fill="auto"/>
          </w:tcPr>
          <w:p w14:paraId="51AC150F" w14:textId="77777777" w:rsidR="00757CF7" w:rsidRDefault="623716EA" w:rsidP="00E802E6">
            <w:pPr>
              <w:pStyle w:val="Tabletext"/>
            </w:pPr>
            <w:r>
              <w:t>Available imaging data that the use could upload if available digitally.</w:t>
            </w:r>
          </w:p>
        </w:tc>
        <w:tc>
          <w:tcPr>
            <w:tcW w:w="2220" w:type="dxa"/>
            <w:shd w:val="clear" w:color="auto" w:fill="auto"/>
          </w:tcPr>
          <w:p w14:paraId="51B0BAF6" w14:textId="77777777" w:rsidR="00757CF7" w:rsidRDefault="00757CF7" w:rsidP="00E802E6">
            <w:pPr>
              <w:pStyle w:val="Tabletext"/>
              <w:rPr>
                <w:highlight w:val="yellow"/>
              </w:rPr>
            </w:pPr>
          </w:p>
        </w:tc>
      </w:tr>
      <w:tr w:rsidR="00757CF7" w14:paraId="3AAB1DAC" w14:textId="77777777" w:rsidTr="00E802E6">
        <w:trPr>
          <w:jc w:val="center"/>
        </w:trPr>
        <w:tc>
          <w:tcPr>
            <w:tcW w:w="2925" w:type="dxa"/>
            <w:shd w:val="clear" w:color="auto" w:fill="auto"/>
          </w:tcPr>
          <w:p w14:paraId="42CF2BFE" w14:textId="77777777" w:rsidR="00757CF7" w:rsidRDefault="623716EA" w:rsidP="00E802E6">
            <w:pPr>
              <w:pStyle w:val="Tabletext"/>
            </w:pPr>
            <w:r>
              <w:t>Photos</w:t>
            </w:r>
          </w:p>
        </w:tc>
        <w:tc>
          <w:tcPr>
            <w:tcW w:w="4470" w:type="dxa"/>
            <w:shd w:val="clear" w:color="auto" w:fill="auto"/>
          </w:tcPr>
          <w:p w14:paraId="20D780DF" w14:textId="77777777" w:rsidR="00757CF7" w:rsidRDefault="623716EA" w:rsidP="00E802E6">
            <w:pPr>
              <w:pStyle w:val="Tabletext"/>
            </w:pPr>
            <w:r>
              <w:t>Photos of e.g. skin lesions.</w:t>
            </w:r>
          </w:p>
        </w:tc>
        <w:tc>
          <w:tcPr>
            <w:tcW w:w="2220" w:type="dxa"/>
            <w:shd w:val="clear" w:color="auto" w:fill="auto"/>
          </w:tcPr>
          <w:p w14:paraId="0677BD70" w14:textId="77777777" w:rsidR="00757CF7" w:rsidRDefault="00757CF7" w:rsidP="00E802E6">
            <w:pPr>
              <w:pStyle w:val="Tabletext"/>
              <w:rPr>
                <w:highlight w:val="yellow"/>
              </w:rPr>
            </w:pPr>
          </w:p>
        </w:tc>
      </w:tr>
      <w:tr w:rsidR="00757CF7" w14:paraId="756D6B16" w14:textId="77777777" w:rsidTr="00E802E6">
        <w:trPr>
          <w:jc w:val="center"/>
        </w:trPr>
        <w:tc>
          <w:tcPr>
            <w:tcW w:w="2925" w:type="dxa"/>
            <w:shd w:val="clear" w:color="auto" w:fill="auto"/>
          </w:tcPr>
          <w:p w14:paraId="519E1ADD" w14:textId="77777777" w:rsidR="00757CF7" w:rsidRDefault="623716EA" w:rsidP="00E802E6">
            <w:pPr>
              <w:pStyle w:val="Tabletext"/>
            </w:pPr>
            <w:r>
              <w:t>Sensor Data</w:t>
            </w:r>
          </w:p>
        </w:tc>
        <w:tc>
          <w:tcPr>
            <w:tcW w:w="4470" w:type="dxa"/>
            <w:shd w:val="clear" w:color="auto" w:fill="auto"/>
          </w:tcPr>
          <w:p w14:paraId="39795FC9" w14:textId="77777777" w:rsidR="00757CF7" w:rsidRDefault="623716EA" w:rsidP="00E802E6">
            <w:pPr>
              <w:pStyle w:val="Tabletext"/>
            </w:pPr>
            <w:r>
              <w:t>Data from self tracking sensor devices like scales, fitness trackers, 1-channel ECG</w:t>
            </w:r>
          </w:p>
        </w:tc>
        <w:tc>
          <w:tcPr>
            <w:tcW w:w="2220" w:type="dxa"/>
            <w:shd w:val="clear" w:color="auto" w:fill="auto"/>
          </w:tcPr>
          <w:p w14:paraId="005C7126" w14:textId="77777777" w:rsidR="00757CF7" w:rsidRDefault="00757CF7" w:rsidP="00E802E6">
            <w:pPr>
              <w:pStyle w:val="Tabletext"/>
              <w:rPr>
                <w:highlight w:val="yellow"/>
              </w:rPr>
            </w:pPr>
          </w:p>
        </w:tc>
      </w:tr>
      <w:tr w:rsidR="00757CF7" w14:paraId="6D285210" w14:textId="77777777" w:rsidTr="00E802E6">
        <w:trPr>
          <w:jc w:val="center"/>
        </w:trPr>
        <w:tc>
          <w:tcPr>
            <w:tcW w:w="2925" w:type="dxa"/>
            <w:shd w:val="clear" w:color="auto" w:fill="auto"/>
          </w:tcPr>
          <w:p w14:paraId="01B21240" w14:textId="77777777" w:rsidR="00757CF7" w:rsidRDefault="623716EA" w:rsidP="00E802E6">
            <w:pPr>
              <w:pStyle w:val="Tabletext"/>
            </w:pPr>
            <w:r>
              <w:t>Genomics</w:t>
            </w:r>
          </w:p>
        </w:tc>
        <w:tc>
          <w:tcPr>
            <w:tcW w:w="4470" w:type="dxa"/>
            <w:shd w:val="clear" w:color="auto" w:fill="auto"/>
          </w:tcPr>
          <w:p w14:paraId="2772C84A" w14:textId="77777777" w:rsidR="00757CF7" w:rsidRDefault="623716EA" w:rsidP="00E802E6">
            <w:pPr>
              <w:pStyle w:val="Tabletext"/>
            </w:pPr>
            <w:r>
              <w:t>Genetic profiling information from sources like 23andMe.</w:t>
            </w:r>
          </w:p>
        </w:tc>
        <w:tc>
          <w:tcPr>
            <w:tcW w:w="2220" w:type="dxa"/>
            <w:shd w:val="clear" w:color="auto" w:fill="auto"/>
          </w:tcPr>
          <w:p w14:paraId="797A8AB6" w14:textId="77777777" w:rsidR="00757CF7" w:rsidRDefault="00757CF7" w:rsidP="00E802E6">
            <w:pPr>
              <w:pStyle w:val="Tabletext"/>
              <w:rPr>
                <w:highlight w:val="yellow"/>
              </w:rPr>
            </w:pPr>
          </w:p>
        </w:tc>
      </w:tr>
      <w:tr w:rsidR="00757CF7" w14:paraId="27CFA559" w14:textId="77777777" w:rsidTr="00E802E6">
        <w:trPr>
          <w:jc w:val="center"/>
        </w:trPr>
        <w:tc>
          <w:tcPr>
            <w:tcW w:w="2925" w:type="dxa"/>
            <w:shd w:val="clear" w:color="auto" w:fill="auto"/>
          </w:tcPr>
          <w:p w14:paraId="3EE12A05" w14:textId="77777777" w:rsidR="00757CF7" w:rsidRDefault="623716EA" w:rsidP="00E802E6">
            <w:pPr>
              <w:pStyle w:val="Tabletext"/>
            </w:pPr>
            <w:r>
              <w:t>...</w:t>
            </w:r>
          </w:p>
        </w:tc>
        <w:tc>
          <w:tcPr>
            <w:tcW w:w="4470" w:type="dxa"/>
            <w:shd w:val="clear" w:color="auto" w:fill="auto"/>
          </w:tcPr>
          <w:p w14:paraId="5F15E58B" w14:textId="77777777" w:rsidR="00757CF7" w:rsidRDefault="00757CF7" w:rsidP="00E802E6">
            <w:pPr>
              <w:pStyle w:val="Tabletext"/>
              <w:rPr>
                <w:highlight w:val="yellow"/>
              </w:rPr>
            </w:pPr>
          </w:p>
        </w:tc>
        <w:tc>
          <w:tcPr>
            <w:tcW w:w="2220" w:type="dxa"/>
            <w:shd w:val="clear" w:color="auto" w:fill="auto"/>
          </w:tcPr>
          <w:p w14:paraId="6613FCA1" w14:textId="77777777" w:rsidR="00757CF7" w:rsidRDefault="00757CF7" w:rsidP="00E802E6">
            <w:pPr>
              <w:pStyle w:val="Tabletext"/>
              <w:rPr>
                <w:highlight w:val="yellow"/>
              </w:rPr>
            </w:pPr>
          </w:p>
        </w:tc>
      </w:tr>
    </w:tbl>
    <w:p w14:paraId="640720A5" w14:textId="77777777" w:rsidR="00757CF7" w:rsidRDefault="00757CF7">
      <w:pPr>
        <w:rPr>
          <w:highlight w:val="yellow"/>
        </w:rPr>
      </w:pPr>
    </w:p>
    <w:p w14:paraId="007C4791" w14:textId="77777777" w:rsidR="00757CF7" w:rsidRPr="00C63DE1" w:rsidRDefault="008E0000" w:rsidP="00C63DE1">
      <w:pPr>
        <w:pStyle w:val="Heading3"/>
      </w:pPr>
      <w:bookmarkStart w:id="50" w:name="_Toc9606012"/>
      <w:r w:rsidRPr="00C63DE1">
        <w:t>3.2.2 Ontologies for encoding input data</w:t>
      </w:r>
      <w:bookmarkEnd w:id="50"/>
    </w:p>
    <w:p w14:paraId="3AD22F30" w14:textId="77777777" w:rsidR="00757CF7" w:rsidRDefault="623716EA" w:rsidP="00E802E6">
      <w:r>
        <w:t>For benchmarking the different input types need to be encoded in a way that allows each AI to “understand” its meaning. Since natural language is intrinsically ambiguous, this is achieved by using a terminology or ontology defining concepts like symptoms, findings and risk factors with a unique identifier, the most commonly used names in selected languages and often a set of relations describing e.g. the hierarchical dependencies of “pain at the left hand” and “pain in the left arm”.</w:t>
      </w:r>
    </w:p>
    <w:p w14:paraId="2C69100B" w14:textId="77777777" w:rsidR="00757CF7" w:rsidRDefault="623716EA" w:rsidP="00E802E6">
      <w:r>
        <w:t xml:space="preserve">There is a large number of ontologies available (e.g. at </w:t>
      </w:r>
      <w:hyperlink r:id="rId72">
        <w:r w:rsidRPr="623716EA">
          <w:rPr>
            <w:color w:val="1155CC"/>
            <w:u w:val="single"/>
          </w:rPr>
          <w:t>https://bioportal.bioontology.org/</w:t>
        </w:r>
      </w:hyperlink>
      <w:r>
        <w:t>). However most ontologies are specific for a small domain, not well maintained, or have grown to a size where they are not consistent enough for describing case data in a precise way. The most relevant input space ontologies for symptom assessment are described in the following sub sections</w:t>
      </w:r>
    </w:p>
    <w:p w14:paraId="7325F29B" w14:textId="77777777" w:rsidR="00757CF7" w:rsidRDefault="008E0000" w:rsidP="00E802E6">
      <w:pPr>
        <w:pStyle w:val="Heading4"/>
      </w:pPr>
      <w:bookmarkStart w:id="51" w:name="_Toc9606013"/>
      <w:r>
        <w:t>3.2.2.1 SNOMED Clinical Terms</w:t>
      </w:r>
      <w:bookmarkEnd w:id="51"/>
    </w:p>
    <w:p w14:paraId="11D90DBC" w14:textId="77777777" w:rsidR="00757CF7" w:rsidRDefault="623716EA" w:rsidP="00E802E6">
      <w:r>
        <w:t>SNOMED CT (</w:t>
      </w:r>
      <w:hyperlink r:id="rId73">
        <w:r w:rsidRPr="623716EA">
          <w:rPr>
            <w:color w:val="1155CC"/>
            <w:u w:val="single"/>
          </w:rPr>
          <w:t>http://www.snomed.org/</w:t>
        </w:r>
      </w:hyperlink>
      <w:r>
        <w:t>) describes itself with the following five statements:</w:t>
      </w:r>
    </w:p>
    <w:p w14:paraId="02690FD8" w14:textId="77777777" w:rsidR="00757CF7" w:rsidRDefault="623716EA" w:rsidP="00E802E6">
      <w:pPr>
        <w:numPr>
          <w:ilvl w:val="0"/>
          <w:numId w:val="16"/>
        </w:numPr>
      </w:pPr>
      <w:r>
        <w:t>Is the most comprehensive, multilingual clinical healthcare terminology in the world</w:t>
      </w:r>
    </w:p>
    <w:p w14:paraId="13917669" w14:textId="77777777" w:rsidR="00757CF7" w:rsidRDefault="623716EA" w:rsidP="00E802E6">
      <w:pPr>
        <w:numPr>
          <w:ilvl w:val="0"/>
          <w:numId w:val="16"/>
        </w:numPr>
      </w:pPr>
      <w:r>
        <w:t>Is a resource with comprehensive, scientifically validated clinical content</w:t>
      </w:r>
    </w:p>
    <w:p w14:paraId="4E7862AD" w14:textId="77777777" w:rsidR="00757CF7" w:rsidRDefault="623716EA" w:rsidP="00E802E6">
      <w:pPr>
        <w:numPr>
          <w:ilvl w:val="0"/>
          <w:numId w:val="16"/>
        </w:numPr>
      </w:pPr>
      <w:r>
        <w:t>Enables consistent representation of clinical content in electronic health records</w:t>
      </w:r>
    </w:p>
    <w:p w14:paraId="7B6E7118" w14:textId="77777777" w:rsidR="00757CF7" w:rsidRDefault="623716EA" w:rsidP="00E802E6">
      <w:pPr>
        <w:numPr>
          <w:ilvl w:val="0"/>
          <w:numId w:val="16"/>
        </w:numPr>
      </w:pPr>
      <w:r>
        <w:t>Is mapped to other international standards</w:t>
      </w:r>
    </w:p>
    <w:p w14:paraId="56F59549" w14:textId="77777777" w:rsidR="00757CF7" w:rsidRDefault="623716EA" w:rsidP="00E802E6">
      <w:pPr>
        <w:numPr>
          <w:ilvl w:val="0"/>
          <w:numId w:val="16"/>
        </w:numPr>
      </w:pPr>
      <w:r>
        <w:t>Is in use in more than eighty countries</w:t>
      </w:r>
    </w:p>
    <w:p w14:paraId="3E3A1B51" w14:textId="77777777" w:rsidR="00757CF7" w:rsidRDefault="623716EA" w:rsidP="00E802E6">
      <w:pPr>
        <w:rPr>
          <w:highlight w:val="yellow"/>
        </w:rPr>
      </w:pPr>
      <w:r>
        <w:t>Maintenance and distribution is organized by the SNOMED International (trading name for the International Health Terminology Standards Development Organisation). SNOMED CT is seen to date as the most complete and detailed classification for all medical terms. SNOMED CT is only free of charge in member countries. In non-member countries the fees are prohibitive. While being among the largest and best maintained ontologies, it is partially not precise enough for encoding symptoms, findings and their details in a unified unambiguous way. Especially for phenotyping rare disease cases it is has not high enough resolution yet (e.g. Achromatopsia and Monochromatism are not separated, or “Increased VLDL cholesterol concentration” is not as explicit as e.g. “increased muscle tone”). SNOMED CT is also currently adapted to fit the needs of ICD-11 to link both classification systems (see below).</w:t>
      </w:r>
    </w:p>
    <w:p w14:paraId="0BF444A9" w14:textId="77777777" w:rsidR="00757CF7" w:rsidRDefault="623716EA" w:rsidP="00E802E6">
      <w:pPr>
        <w:pStyle w:val="Heading4"/>
      </w:pPr>
      <w:bookmarkStart w:id="52" w:name="_Toc9606014"/>
      <w:r w:rsidRPr="623716EA">
        <w:t>3.2.2.2 Human Phenotype Ontology (HPO)</w:t>
      </w:r>
      <w:bookmarkEnd w:id="52"/>
    </w:p>
    <w:p w14:paraId="34FAB2A1" w14:textId="32213128" w:rsidR="00757CF7" w:rsidRDefault="008E0000" w:rsidP="00E802E6">
      <w:r>
        <w:t>The Human Phenotype Ontology (HPO) (www.human-phenotype-ontology.org) is an ontology focused on phenotyping patients especially in context of hereditary diseases, containing more than 13,000 terms. In context of rare disease it is the most commonly used ontology and was adopted by OrphanNet for encoding the conditions in their rare disease database. Other examples are the 100K Genomes UK, NIH UDP, Genetic and Rare Diseases Information Center (GARD). The HPO is part of the Monarch Initiative, an NIH-supported international consortium dedicated to semantic integration of biomedical and model organism data with the ultimate goal of improving biomedical research</w:t>
      </w:r>
      <w:r>
        <w:rPr>
          <w:vertAlign w:val="superscript"/>
        </w:rPr>
        <w:footnoteReference w:id="6"/>
      </w:r>
      <w:r>
        <w:t xml:space="preserve">. </w:t>
      </w:r>
    </w:p>
    <w:p w14:paraId="5013A3A7" w14:textId="77777777" w:rsidR="00757CF7" w:rsidRDefault="623716EA" w:rsidP="00E802E6">
      <w:pPr>
        <w:pStyle w:val="Heading4"/>
      </w:pPr>
      <w:bookmarkStart w:id="53" w:name="_Toc9606015"/>
      <w:r w:rsidRPr="623716EA">
        <w:t>3.2.2.3  Logical Observation Identifiers Names and Codes (LOINC)</w:t>
      </w:r>
      <w:bookmarkEnd w:id="53"/>
    </w:p>
    <w:p w14:paraId="115DB97D" w14:textId="77777777" w:rsidR="00757CF7" w:rsidRDefault="623716EA" w:rsidP="00E802E6">
      <w:r>
        <w:t>LOINC is a standardized description of both, clinical and laboratory terms. It embodies a structure / ontology, linking related laboratory tests / clinical assessments with each other. It is maintained by the Regenstrief Institute. (</w:t>
      </w:r>
      <w:r w:rsidRPr="623716EA">
        <w:rPr>
          <w:highlight w:val="yellow"/>
        </w:rPr>
        <w:t>TODO refine</w:t>
      </w:r>
      <w:r>
        <w:t>)</w:t>
      </w:r>
    </w:p>
    <w:p w14:paraId="7E88A58F" w14:textId="77777777" w:rsidR="00757CF7" w:rsidRDefault="623716EA" w:rsidP="00E802E6">
      <w:pPr>
        <w:pStyle w:val="Heading4"/>
      </w:pPr>
      <w:bookmarkStart w:id="54" w:name="_Toc9606016"/>
      <w:r w:rsidRPr="623716EA">
        <w:t>3.2.2.4 Unified Medical Language System (UMLS)</w:t>
      </w:r>
      <w:bookmarkEnd w:id="54"/>
    </w:p>
    <w:p w14:paraId="69AFA527" w14:textId="77777777" w:rsidR="00757CF7" w:rsidRDefault="623716EA" w:rsidP="00E802E6">
      <w:pPr>
        <w:rPr>
          <w:highlight w:val="yellow"/>
        </w:rPr>
      </w:pPr>
      <w:r>
        <w:t>The UMLS, which is maintained by the US National Library of Medicine, brings together different classification systems / biomedical libraries including SNOMED CT, ICD, DSM and HPO and links these systems creating an ontology of medical terms. (</w:t>
      </w:r>
      <w:r w:rsidRPr="623716EA">
        <w:rPr>
          <w:highlight w:val="yellow"/>
        </w:rPr>
        <w:t>TODO refine</w:t>
      </w:r>
      <w:r>
        <w:t>)</w:t>
      </w:r>
    </w:p>
    <w:p w14:paraId="125FBECF" w14:textId="77777777" w:rsidR="00757CF7" w:rsidRPr="00C63DE1" w:rsidRDefault="008E0000" w:rsidP="00C63DE1">
      <w:pPr>
        <w:pStyle w:val="Heading2"/>
      </w:pPr>
      <w:bookmarkStart w:id="55" w:name="_Toc9606017"/>
      <w:r w:rsidRPr="00C63DE1">
        <w:t>3.3 Output Types</w:t>
      </w:r>
      <w:bookmarkEnd w:id="55"/>
    </w:p>
    <w:p w14:paraId="7E27C56A" w14:textId="77777777" w:rsidR="00757CF7" w:rsidRDefault="623716EA">
      <w:r>
        <w:t xml:space="preserve">Beside the inputs, the outputs need to be specified in a precise and unambiguous way too. For every test case the output needs to be clear so that the scores and metrics can assess the distance between the expected results and the actual output of the different AI systems. </w:t>
      </w:r>
    </w:p>
    <w:p w14:paraId="56CD78E1" w14:textId="77777777" w:rsidR="00757CF7" w:rsidRPr="00C63DE1" w:rsidRDefault="008E0000" w:rsidP="00C63DE1">
      <w:pPr>
        <w:pStyle w:val="Heading3"/>
      </w:pPr>
      <w:bookmarkStart w:id="56" w:name="_Toc9606018"/>
      <w:r w:rsidRPr="00C63DE1">
        <w:t>3.3.1 Output Types</w:t>
      </w:r>
      <w:bookmarkEnd w:id="56"/>
    </w:p>
    <w:p w14:paraId="23A335DE" w14:textId="77777777" w:rsidR="00757CF7" w:rsidRDefault="623716EA" w:rsidP="00E802E6">
      <w:pPr>
        <w:pStyle w:val="Normalbeforetable"/>
      </w:pPr>
      <w:r>
        <w:t>As for the input types, the following table lists the different output types that the systems listed in 3.1.1 and 3.1.2 generate.</w:t>
      </w:r>
    </w:p>
    <w:tbl>
      <w:tblPr>
        <w:tblStyle w:val="TableGrid"/>
        <w:tblW w:w="9630" w:type="dxa"/>
        <w:jc w:val="center"/>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2880"/>
        <w:gridCol w:w="4500"/>
        <w:gridCol w:w="2250"/>
      </w:tblGrid>
      <w:tr w:rsidR="00757CF7" w14:paraId="660CFFAD" w14:textId="77777777" w:rsidTr="00E802E6">
        <w:trPr>
          <w:tblHeader/>
          <w:jc w:val="center"/>
        </w:trPr>
        <w:tc>
          <w:tcPr>
            <w:tcW w:w="2880" w:type="dxa"/>
            <w:tcBorders>
              <w:top w:val="single" w:sz="12" w:space="0" w:color="auto"/>
              <w:bottom w:val="single" w:sz="12" w:space="0" w:color="auto"/>
            </w:tcBorders>
            <w:shd w:val="clear" w:color="auto" w:fill="auto"/>
          </w:tcPr>
          <w:p w14:paraId="552A4C25" w14:textId="77777777" w:rsidR="00757CF7" w:rsidRDefault="623716EA" w:rsidP="00E802E6">
            <w:pPr>
              <w:pStyle w:val="Tablehead"/>
            </w:pPr>
            <w:r w:rsidRPr="623716EA">
              <w:t>Output Type</w:t>
            </w:r>
          </w:p>
        </w:tc>
        <w:tc>
          <w:tcPr>
            <w:tcW w:w="4500" w:type="dxa"/>
            <w:tcBorders>
              <w:top w:val="single" w:sz="12" w:space="0" w:color="auto"/>
              <w:bottom w:val="single" w:sz="12" w:space="0" w:color="auto"/>
            </w:tcBorders>
            <w:shd w:val="clear" w:color="auto" w:fill="auto"/>
          </w:tcPr>
          <w:p w14:paraId="52B80CBE" w14:textId="77777777" w:rsidR="00757CF7" w:rsidRDefault="623716EA" w:rsidP="00E802E6">
            <w:pPr>
              <w:pStyle w:val="Tablehead"/>
            </w:pPr>
            <w:r w:rsidRPr="623716EA">
              <w:t>Short Description</w:t>
            </w:r>
          </w:p>
        </w:tc>
        <w:tc>
          <w:tcPr>
            <w:tcW w:w="2250" w:type="dxa"/>
            <w:tcBorders>
              <w:top w:val="single" w:sz="12" w:space="0" w:color="auto"/>
              <w:bottom w:val="single" w:sz="12" w:space="0" w:color="auto"/>
            </w:tcBorders>
            <w:shd w:val="clear" w:color="auto" w:fill="auto"/>
          </w:tcPr>
          <w:p w14:paraId="79CDC50A" w14:textId="77777777" w:rsidR="00757CF7" w:rsidRDefault="623716EA" w:rsidP="00E802E6">
            <w:pPr>
              <w:pStyle w:val="Tablehead"/>
            </w:pPr>
            <w:r w:rsidRPr="623716EA">
              <w:t>Number of Systems</w:t>
            </w:r>
          </w:p>
        </w:tc>
      </w:tr>
      <w:tr w:rsidR="00757CF7" w14:paraId="613D2050" w14:textId="77777777" w:rsidTr="00E802E6">
        <w:trPr>
          <w:jc w:val="center"/>
        </w:trPr>
        <w:tc>
          <w:tcPr>
            <w:tcW w:w="2880" w:type="dxa"/>
            <w:tcBorders>
              <w:top w:val="single" w:sz="12" w:space="0" w:color="auto"/>
            </w:tcBorders>
            <w:shd w:val="clear" w:color="auto" w:fill="auto"/>
          </w:tcPr>
          <w:p w14:paraId="1BB9712F" w14:textId="77777777" w:rsidR="00757CF7" w:rsidRDefault="623716EA" w:rsidP="00E802E6">
            <w:pPr>
              <w:pStyle w:val="Tabletext"/>
            </w:pPr>
            <w:r>
              <w:t>Clinical Triage</w:t>
            </w:r>
          </w:p>
        </w:tc>
        <w:tc>
          <w:tcPr>
            <w:tcW w:w="4500" w:type="dxa"/>
            <w:tcBorders>
              <w:top w:val="single" w:sz="12" w:space="0" w:color="auto"/>
            </w:tcBorders>
            <w:shd w:val="clear" w:color="auto" w:fill="auto"/>
          </w:tcPr>
          <w:p w14:paraId="3437C9AE" w14:textId="77777777" w:rsidR="00757CF7" w:rsidRDefault="623716EA" w:rsidP="00E802E6">
            <w:pPr>
              <w:pStyle w:val="Tabletext"/>
              <w:rPr>
                <w:highlight w:val="yellow"/>
              </w:rPr>
            </w:pPr>
            <w:r>
              <w:t>Initial classification/prioritization of a patient on arrival in a hospital / emergency department.</w:t>
            </w:r>
          </w:p>
        </w:tc>
        <w:tc>
          <w:tcPr>
            <w:tcW w:w="2250" w:type="dxa"/>
            <w:tcBorders>
              <w:top w:val="single" w:sz="12" w:space="0" w:color="auto"/>
            </w:tcBorders>
            <w:shd w:val="clear" w:color="auto" w:fill="auto"/>
          </w:tcPr>
          <w:p w14:paraId="5B40D520" w14:textId="77777777" w:rsidR="00757CF7" w:rsidRDefault="00757CF7" w:rsidP="00E802E6">
            <w:pPr>
              <w:pStyle w:val="Tabletext"/>
              <w:rPr>
                <w:highlight w:val="yellow"/>
              </w:rPr>
            </w:pPr>
          </w:p>
        </w:tc>
      </w:tr>
      <w:tr w:rsidR="00757CF7" w14:paraId="31E2C0C5" w14:textId="77777777" w:rsidTr="00E802E6">
        <w:trPr>
          <w:jc w:val="center"/>
        </w:trPr>
        <w:tc>
          <w:tcPr>
            <w:tcW w:w="2880" w:type="dxa"/>
            <w:shd w:val="clear" w:color="auto" w:fill="auto"/>
          </w:tcPr>
          <w:p w14:paraId="010D884A" w14:textId="77777777" w:rsidR="00757CF7" w:rsidRDefault="623716EA" w:rsidP="00E802E6">
            <w:pPr>
              <w:pStyle w:val="Tabletext"/>
            </w:pPr>
            <w:r>
              <w:t>Pre-Clinical Triage</w:t>
            </w:r>
          </w:p>
        </w:tc>
        <w:tc>
          <w:tcPr>
            <w:tcW w:w="4500" w:type="dxa"/>
            <w:shd w:val="clear" w:color="auto" w:fill="auto"/>
          </w:tcPr>
          <w:p w14:paraId="7F322F95" w14:textId="77777777" w:rsidR="00757CF7" w:rsidRDefault="623716EA" w:rsidP="00E802E6">
            <w:pPr>
              <w:pStyle w:val="Tabletext"/>
            </w:pPr>
            <w:r>
              <w:t>A general advice of the severity of the problem and on how urgent actions need to be taken ranging from e.g. “self-care” over “see doctors within 2 days” to “call an ambulance right now”</w:t>
            </w:r>
            <w:r w:rsidRPr="623716EA">
              <w:rPr>
                <w:highlight w:val="yellow"/>
              </w:rPr>
              <w:t xml:space="preserve"> </w:t>
            </w:r>
          </w:p>
        </w:tc>
        <w:tc>
          <w:tcPr>
            <w:tcW w:w="2250" w:type="dxa"/>
            <w:shd w:val="clear" w:color="auto" w:fill="auto"/>
          </w:tcPr>
          <w:p w14:paraId="435869E1" w14:textId="77777777" w:rsidR="00757CF7" w:rsidRDefault="00757CF7" w:rsidP="00E802E6">
            <w:pPr>
              <w:pStyle w:val="Tabletext"/>
              <w:rPr>
                <w:highlight w:val="yellow"/>
              </w:rPr>
            </w:pPr>
          </w:p>
        </w:tc>
      </w:tr>
      <w:tr w:rsidR="00757CF7" w14:paraId="13D353B6" w14:textId="77777777" w:rsidTr="00E802E6">
        <w:trPr>
          <w:jc w:val="center"/>
        </w:trPr>
        <w:tc>
          <w:tcPr>
            <w:tcW w:w="2880" w:type="dxa"/>
            <w:shd w:val="clear" w:color="auto" w:fill="auto"/>
          </w:tcPr>
          <w:p w14:paraId="630A0BD9" w14:textId="77777777" w:rsidR="00757CF7" w:rsidRDefault="623716EA" w:rsidP="00E802E6">
            <w:pPr>
              <w:pStyle w:val="Tabletext"/>
            </w:pPr>
            <w:r>
              <w:t>Differential Diagnosis</w:t>
            </w:r>
          </w:p>
        </w:tc>
        <w:tc>
          <w:tcPr>
            <w:tcW w:w="4500" w:type="dxa"/>
            <w:shd w:val="clear" w:color="auto" w:fill="auto"/>
          </w:tcPr>
          <w:p w14:paraId="13756C36" w14:textId="77777777" w:rsidR="00757CF7" w:rsidRDefault="623716EA" w:rsidP="00E802E6">
            <w:pPr>
              <w:pStyle w:val="Tabletext"/>
            </w:pPr>
            <w:r>
              <w:t>A list of diseases that might cause the presenting complaints, usually ranked by some score like probability.</w:t>
            </w:r>
          </w:p>
        </w:tc>
        <w:tc>
          <w:tcPr>
            <w:tcW w:w="2250" w:type="dxa"/>
            <w:shd w:val="clear" w:color="auto" w:fill="auto"/>
          </w:tcPr>
          <w:p w14:paraId="1AC50812" w14:textId="77777777" w:rsidR="00757CF7" w:rsidRDefault="00757CF7" w:rsidP="00E802E6">
            <w:pPr>
              <w:pStyle w:val="Tabletext"/>
              <w:rPr>
                <w:highlight w:val="yellow"/>
              </w:rPr>
            </w:pPr>
          </w:p>
        </w:tc>
      </w:tr>
      <w:tr w:rsidR="00757CF7" w14:paraId="6E7A8C01" w14:textId="77777777" w:rsidTr="00E802E6">
        <w:trPr>
          <w:jc w:val="center"/>
        </w:trPr>
        <w:tc>
          <w:tcPr>
            <w:tcW w:w="2880" w:type="dxa"/>
            <w:shd w:val="clear" w:color="auto" w:fill="auto"/>
          </w:tcPr>
          <w:p w14:paraId="2D3F374C" w14:textId="77777777" w:rsidR="00757CF7" w:rsidRDefault="623716EA" w:rsidP="00E802E6">
            <w:pPr>
              <w:pStyle w:val="Tabletext"/>
            </w:pPr>
            <w:r>
              <w:t>Next Step Advice</w:t>
            </w:r>
          </w:p>
        </w:tc>
        <w:tc>
          <w:tcPr>
            <w:tcW w:w="4500" w:type="dxa"/>
            <w:shd w:val="clear" w:color="auto" w:fill="auto"/>
          </w:tcPr>
          <w:p w14:paraId="6D3931B4" w14:textId="77777777" w:rsidR="00757CF7" w:rsidRDefault="623716EA" w:rsidP="00E802E6">
            <w:pPr>
              <w:pStyle w:val="Tabletext"/>
            </w:pPr>
            <w:r>
              <w:t>A more concrete advice suggesting doctors or institutions that can help with the specific problem.</w:t>
            </w:r>
          </w:p>
        </w:tc>
        <w:tc>
          <w:tcPr>
            <w:tcW w:w="2250" w:type="dxa"/>
            <w:shd w:val="clear" w:color="auto" w:fill="auto"/>
          </w:tcPr>
          <w:p w14:paraId="4634B117" w14:textId="77777777" w:rsidR="00757CF7" w:rsidRDefault="00757CF7" w:rsidP="00E802E6">
            <w:pPr>
              <w:pStyle w:val="Tabletext"/>
              <w:rPr>
                <w:highlight w:val="yellow"/>
              </w:rPr>
            </w:pPr>
          </w:p>
        </w:tc>
      </w:tr>
      <w:tr w:rsidR="00757CF7" w14:paraId="634A213A" w14:textId="77777777" w:rsidTr="00E802E6">
        <w:trPr>
          <w:jc w:val="center"/>
        </w:trPr>
        <w:tc>
          <w:tcPr>
            <w:tcW w:w="2880" w:type="dxa"/>
            <w:shd w:val="clear" w:color="auto" w:fill="auto"/>
          </w:tcPr>
          <w:p w14:paraId="6E59FB98" w14:textId="77777777" w:rsidR="00757CF7" w:rsidRDefault="623716EA" w:rsidP="00E802E6">
            <w:pPr>
              <w:pStyle w:val="Tabletext"/>
            </w:pPr>
            <w:r>
              <w:t>Treatment Advice</w:t>
            </w:r>
          </w:p>
        </w:tc>
        <w:tc>
          <w:tcPr>
            <w:tcW w:w="4500" w:type="dxa"/>
            <w:shd w:val="clear" w:color="auto" w:fill="auto"/>
          </w:tcPr>
          <w:p w14:paraId="0D15F287" w14:textId="254A11AE" w:rsidR="00757CF7" w:rsidRDefault="623716EA" w:rsidP="00E802E6">
            <w:pPr>
              <w:pStyle w:val="Tabletext"/>
            </w:pPr>
            <w:r>
              <w:t xml:space="preserve">Concrete suggestions of how to treat the problem e.g. with exercises, </w:t>
            </w:r>
            <w:r w:rsidR="00E802E6">
              <w:t>manoeuvres</w:t>
            </w:r>
            <w:r>
              <w:t>, self medication etc.</w:t>
            </w:r>
          </w:p>
        </w:tc>
        <w:tc>
          <w:tcPr>
            <w:tcW w:w="2250" w:type="dxa"/>
            <w:shd w:val="clear" w:color="auto" w:fill="auto"/>
          </w:tcPr>
          <w:p w14:paraId="1E05E5B5" w14:textId="77777777" w:rsidR="00757CF7" w:rsidRDefault="00757CF7" w:rsidP="00E802E6">
            <w:pPr>
              <w:pStyle w:val="Tabletext"/>
              <w:rPr>
                <w:highlight w:val="yellow"/>
              </w:rPr>
            </w:pPr>
          </w:p>
        </w:tc>
      </w:tr>
      <w:tr w:rsidR="00757CF7" w14:paraId="297B13BE" w14:textId="77777777" w:rsidTr="00E802E6">
        <w:trPr>
          <w:jc w:val="center"/>
        </w:trPr>
        <w:tc>
          <w:tcPr>
            <w:tcW w:w="2880" w:type="dxa"/>
            <w:shd w:val="clear" w:color="auto" w:fill="auto"/>
          </w:tcPr>
          <w:p w14:paraId="2DE98B0F" w14:textId="77777777" w:rsidR="00757CF7" w:rsidRDefault="623716EA" w:rsidP="00E802E6">
            <w:pPr>
              <w:pStyle w:val="Tabletext"/>
            </w:pPr>
            <w:r>
              <w:t>...</w:t>
            </w:r>
          </w:p>
        </w:tc>
        <w:tc>
          <w:tcPr>
            <w:tcW w:w="4500" w:type="dxa"/>
            <w:shd w:val="clear" w:color="auto" w:fill="auto"/>
          </w:tcPr>
          <w:p w14:paraId="738881E2" w14:textId="77777777" w:rsidR="00757CF7" w:rsidRDefault="00757CF7" w:rsidP="00E802E6">
            <w:pPr>
              <w:pStyle w:val="Tabletext"/>
              <w:rPr>
                <w:highlight w:val="yellow"/>
              </w:rPr>
            </w:pPr>
          </w:p>
        </w:tc>
        <w:tc>
          <w:tcPr>
            <w:tcW w:w="2250" w:type="dxa"/>
            <w:shd w:val="clear" w:color="auto" w:fill="auto"/>
          </w:tcPr>
          <w:p w14:paraId="56EBA739" w14:textId="77777777" w:rsidR="00757CF7" w:rsidRDefault="00757CF7" w:rsidP="00E802E6">
            <w:pPr>
              <w:pStyle w:val="Tabletext"/>
              <w:rPr>
                <w:highlight w:val="yellow"/>
              </w:rPr>
            </w:pPr>
          </w:p>
        </w:tc>
      </w:tr>
    </w:tbl>
    <w:p w14:paraId="71B13849" w14:textId="77777777" w:rsidR="00757CF7" w:rsidRDefault="00757CF7"/>
    <w:p w14:paraId="36C947AC" w14:textId="77777777" w:rsidR="00757CF7" w:rsidRDefault="623716EA" w:rsidP="00E802E6">
      <w:r>
        <w:t>The different output types will be explained in detail in the following section:</w:t>
      </w:r>
    </w:p>
    <w:p w14:paraId="62CF74C3" w14:textId="77777777" w:rsidR="00757CF7" w:rsidRPr="00C63DE1" w:rsidRDefault="008E0000" w:rsidP="00546B4E">
      <w:pPr>
        <w:pStyle w:val="Heading4"/>
      </w:pPr>
      <w:bookmarkStart w:id="57" w:name="_Toc9606019"/>
      <w:r w:rsidRPr="00C63DE1">
        <w:t>3.3.1.1 Clinical Triage</w:t>
      </w:r>
      <w:bookmarkEnd w:id="57"/>
    </w:p>
    <w:p w14:paraId="4BBF5087" w14:textId="77777777" w:rsidR="00757CF7" w:rsidRDefault="623716EA" w:rsidP="00E802E6">
      <w:pPr>
        <w:pStyle w:val="Normalbeforetable"/>
      </w:pPr>
      <w:r>
        <w:t>The most simple output of symptom based DDSS is a pre-clinical triage. Triage is a term commonly used in clinical context to describe the classification and prioritization of symptoms based on their symptoms. Most hospitals use some kind of triage systems in their emergency department for deciding how long a patient can wait so that people with severe injuries are treated with higher priority than stable patients with minor symptoms. One triage system commonly used is the Manchester Triage System which defines the classes:</w:t>
      </w:r>
    </w:p>
    <w:tbl>
      <w:tblPr>
        <w:tblStyle w:val="TableGrid"/>
        <w:tblW w:w="9639" w:type="dxa"/>
        <w:jc w:val="center"/>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1305"/>
        <w:gridCol w:w="3135"/>
        <w:gridCol w:w="2775"/>
        <w:gridCol w:w="2424"/>
      </w:tblGrid>
      <w:tr w:rsidR="00757CF7" w14:paraId="5D49B486" w14:textId="77777777" w:rsidTr="00E802E6">
        <w:trPr>
          <w:tblHeader/>
          <w:jc w:val="center"/>
        </w:trPr>
        <w:tc>
          <w:tcPr>
            <w:tcW w:w="1305" w:type="dxa"/>
            <w:tcBorders>
              <w:top w:val="single" w:sz="12" w:space="0" w:color="auto"/>
              <w:bottom w:val="single" w:sz="12" w:space="0" w:color="auto"/>
            </w:tcBorders>
            <w:shd w:val="clear" w:color="auto" w:fill="auto"/>
          </w:tcPr>
          <w:p w14:paraId="490BA5C5" w14:textId="77777777" w:rsidR="00757CF7" w:rsidRDefault="623716EA" w:rsidP="00E802E6">
            <w:pPr>
              <w:pStyle w:val="Tablehead"/>
            </w:pPr>
            <w:r w:rsidRPr="623716EA">
              <w:t>Level</w:t>
            </w:r>
          </w:p>
        </w:tc>
        <w:tc>
          <w:tcPr>
            <w:tcW w:w="3135" w:type="dxa"/>
            <w:tcBorders>
              <w:top w:val="single" w:sz="12" w:space="0" w:color="auto"/>
              <w:bottom w:val="single" w:sz="12" w:space="0" w:color="auto"/>
            </w:tcBorders>
            <w:shd w:val="clear" w:color="auto" w:fill="auto"/>
          </w:tcPr>
          <w:p w14:paraId="5EE352F4" w14:textId="77777777" w:rsidR="00757CF7" w:rsidRDefault="623716EA" w:rsidP="00E802E6">
            <w:pPr>
              <w:pStyle w:val="Tablehead"/>
            </w:pPr>
            <w:r w:rsidRPr="623716EA">
              <w:t>Status</w:t>
            </w:r>
          </w:p>
        </w:tc>
        <w:tc>
          <w:tcPr>
            <w:tcW w:w="2775" w:type="dxa"/>
            <w:tcBorders>
              <w:top w:val="single" w:sz="12" w:space="0" w:color="auto"/>
              <w:bottom w:val="single" w:sz="12" w:space="0" w:color="auto"/>
            </w:tcBorders>
            <w:shd w:val="clear" w:color="auto" w:fill="auto"/>
          </w:tcPr>
          <w:p w14:paraId="51F2330E" w14:textId="4E39E086" w:rsidR="00757CF7" w:rsidRDefault="623716EA" w:rsidP="00E802E6">
            <w:pPr>
              <w:pStyle w:val="Tablehead"/>
            </w:pPr>
            <w:r w:rsidRPr="623716EA">
              <w:t>Colo</w:t>
            </w:r>
            <w:r w:rsidR="00E802E6">
              <w:t>u</w:t>
            </w:r>
            <w:r w:rsidRPr="623716EA">
              <w:t>r</w:t>
            </w:r>
          </w:p>
        </w:tc>
        <w:tc>
          <w:tcPr>
            <w:tcW w:w="2424" w:type="dxa"/>
            <w:tcBorders>
              <w:top w:val="single" w:sz="12" w:space="0" w:color="auto"/>
              <w:bottom w:val="single" w:sz="12" w:space="0" w:color="auto"/>
            </w:tcBorders>
            <w:shd w:val="clear" w:color="auto" w:fill="auto"/>
          </w:tcPr>
          <w:p w14:paraId="539D86D0" w14:textId="77777777" w:rsidR="00757CF7" w:rsidRDefault="623716EA" w:rsidP="00E802E6">
            <w:pPr>
              <w:pStyle w:val="Tablehead"/>
            </w:pPr>
            <w:r w:rsidRPr="623716EA">
              <w:t>Time to Assessment</w:t>
            </w:r>
          </w:p>
        </w:tc>
      </w:tr>
      <w:tr w:rsidR="00757CF7" w14:paraId="2F569AF5" w14:textId="77777777" w:rsidTr="00E802E6">
        <w:trPr>
          <w:jc w:val="center"/>
        </w:trPr>
        <w:tc>
          <w:tcPr>
            <w:tcW w:w="1305" w:type="dxa"/>
            <w:tcBorders>
              <w:top w:val="single" w:sz="12" w:space="0" w:color="auto"/>
            </w:tcBorders>
            <w:shd w:val="clear" w:color="auto" w:fill="auto"/>
          </w:tcPr>
          <w:p w14:paraId="6F9F6626" w14:textId="77777777" w:rsidR="00757CF7" w:rsidRDefault="623716EA" w:rsidP="00E802E6">
            <w:pPr>
              <w:pStyle w:val="Tabletext"/>
            </w:pPr>
            <w:r>
              <w:t>1</w:t>
            </w:r>
          </w:p>
        </w:tc>
        <w:tc>
          <w:tcPr>
            <w:tcW w:w="3135" w:type="dxa"/>
            <w:tcBorders>
              <w:top w:val="single" w:sz="12" w:space="0" w:color="auto"/>
            </w:tcBorders>
            <w:shd w:val="clear" w:color="auto" w:fill="auto"/>
          </w:tcPr>
          <w:p w14:paraId="511EA81B" w14:textId="77777777" w:rsidR="00757CF7" w:rsidRDefault="623716EA" w:rsidP="00E802E6">
            <w:pPr>
              <w:pStyle w:val="Tabletext"/>
            </w:pPr>
            <w:r>
              <w:t>Immediate</w:t>
            </w:r>
          </w:p>
        </w:tc>
        <w:tc>
          <w:tcPr>
            <w:tcW w:w="2775" w:type="dxa"/>
            <w:tcBorders>
              <w:top w:val="single" w:sz="12" w:space="0" w:color="auto"/>
            </w:tcBorders>
            <w:shd w:val="clear" w:color="auto" w:fill="auto"/>
          </w:tcPr>
          <w:p w14:paraId="2023E7A8" w14:textId="77777777" w:rsidR="00757CF7" w:rsidRDefault="623716EA" w:rsidP="00E802E6">
            <w:pPr>
              <w:pStyle w:val="Tabletext"/>
            </w:pPr>
            <w:r>
              <w:t>Red</w:t>
            </w:r>
          </w:p>
        </w:tc>
        <w:tc>
          <w:tcPr>
            <w:tcW w:w="2424" w:type="dxa"/>
            <w:tcBorders>
              <w:top w:val="single" w:sz="12" w:space="0" w:color="auto"/>
            </w:tcBorders>
            <w:shd w:val="clear" w:color="auto" w:fill="auto"/>
          </w:tcPr>
          <w:p w14:paraId="1C7AD553" w14:textId="77777777" w:rsidR="00757CF7" w:rsidRDefault="623716EA" w:rsidP="00E802E6">
            <w:pPr>
              <w:pStyle w:val="Tabletext"/>
            </w:pPr>
            <w:r>
              <w:t>0 min</w:t>
            </w:r>
          </w:p>
        </w:tc>
      </w:tr>
      <w:tr w:rsidR="00757CF7" w14:paraId="0752DC2E" w14:textId="77777777" w:rsidTr="00E802E6">
        <w:trPr>
          <w:jc w:val="center"/>
        </w:trPr>
        <w:tc>
          <w:tcPr>
            <w:tcW w:w="1305" w:type="dxa"/>
            <w:shd w:val="clear" w:color="auto" w:fill="auto"/>
          </w:tcPr>
          <w:p w14:paraId="28837F9F" w14:textId="77777777" w:rsidR="00757CF7" w:rsidRDefault="623716EA" w:rsidP="00E802E6">
            <w:pPr>
              <w:pStyle w:val="Tabletext"/>
            </w:pPr>
            <w:r>
              <w:t>2</w:t>
            </w:r>
          </w:p>
        </w:tc>
        <w:tc>
          <w:tcPr>
            <w:tcW w:w="3135" w:type="dxa"/>
            <w:shd w:val="clear" w:color="auto" w:fill="auto"/>
          </w:tcPr>
          <w:p w14:paraId="57C3CFB3" w14:textId="77777777" w:rsidR="00757CF7" w:rsidRDefault="623716EA" w:rsidP="00E802E6">
            <w:pPr>
              <w:pStyle w:val="Tabletext"/>
            </w:pPr>
            <w:r>
              <w:t>Very urgent</w:t>
            </w:r>
          </w:p>
        </w:tc>
        <w:tc>
          <w:tcPr>
            <w:tcW w:w="2775" w:type="dxa"/>
            <w:shd w:val="clear" w:color="auto" w:fill="auto"/>
          </w:tcPr>
          <w:p w14:paraId="0E03F72C" w14:textId="77777777" w:rsidR="00757CF7" w:rsidRDefault="623716EA" w:rsidP="00E802E6">
            <w:pPr>
              <w:pStyle w:val="Tabletext"/>
            </w:pPr>
            <w:r>
              <w:t>Orange</w:t>
            </w:r>
          </w:p>
        </w:tc>
        <w:tc>
          <w:tcPr>
            <w:tcW w:w="2424" w:type="dxa"/>
            <w:shd w:val="clear" w:color="auto" w:fill="auto"/>
          </w:tcPr>
          <w:p w14:paraId="492E111A" w14:textId="77777777" w:rsidR="00757CF7" w:rsidRDefault="623716EA" w:rsidP="00E802E6">
            <w:pPr>
              <w:pStyle w:val="Tabletext"/>
            </w:pPr>
            <w:r>
              <w:t>10 min</w:t>
            </w:r>
          </w:p>
        </w:tc>
      </w:tr>
      <w:tr w:rsidR="00757CF7" w14:paraId="5F621FB3" w14:textId="77777777" w:rsidTr="00E802E6">
        <w:trPr>
          <w:jc w:val="center"/>
        </w:trPr>
        <w:tc>
          <w:tcPr>
            <w:tcW w:w="1305" w:type="dxa"/>
            <w:shd w:val="clear" w:color="auto" w:fill="auto"/>
          </w:tcPr>
          <w:p w14:paraId="10D57A00" w14:textId="77777777" w:rsidR="00757CF7" w:rsidRDefault="623716EA" w:rsidP="00E802E6">
            <w:pPr>
              <w:pStyle w:val="Tabletext"/>
            </w:pPr>
            <w:r>
              <w:t>3</w:t>
            </w:r>
          </w:p>
        </w:tc>
        <w:tc>
          <w:tcPr>
            <w:tcW w:w="3135" w:type="dxa"/>
            <w:shd w:val="clear" w:color="auto" w:fill="auto"/>
          </w:tcPr>
          <w:p w14:paraId="68B608B2" w14:textId="77777777" w:rsidR="00757CF7" w:rsidRDefault="623716EA" w:rsidP="00E802E6">
            <w:pPr>
              <w:pStyle w:val="Tabletext"/>
            </w:pPr>
            <w:r>
              <w:t>Urgent</w:t>
            </w:r>
          </w:p>
        </w:tc>
        <w:tc>
          <w:tcPr>
            <w:tcW w:w="2775" w:type="dxa"/>
            <w:shd w:val="clear" w:color="auto" w:fill="auto"/>
          </w:tcPr>
          <w:p w14:paraId="2A78856F" w14:textId="77777777" w:rsidR="00757CF7" w:rsidRDefault="623716EA" w:rsidP="00E802E6">
            <w:pPr>
              <w:pStyle w:val="Tabletext"/>
            </w:pPr>
            <w:r>
              <w:t>Yellow</w:t>
            </w:r>
          </w:p>
        </w:tc>
        <w:tc>
          <w:tcPr>
            <w:tcW w:w="2424" w:type="dxa"/>
            <w:shd w:val="clear" w:color="auto" w:fill="auto"/>
          </w:tcPr>
          <w:p w14:paraId="6CA3B4F6" w14:textId="77777777" w:rsidR="00757CF7" w:rsidRDefault="623716EA" w:rsidP="00E802E6">
            <w:pPr>
              <w:pStyle w:val="Tabletext"/>
            </w:pPr>
            <w:r>
              <w:t>60 min</w:t>
            </w:r>
          </w:p>
        </w:tc>
      </w:tr>
      <w:tr w:rsidR="00757CF7" w14:paraId="28C896D4" w14:textId="77777777" w:rsidTr="00E802E6">
        <w:trPr>
          <w:jc w:val="center"/>
        </w:trPr>
        <w:tc>
          <w:tcPr>
            <w:tcW w:w="1305" w:type="dxa"/>
            <w:shd w:val="clear" w:color="auto" w:fill="auto"/>
          </w:tcPr>
          <w:p w14:paraId="52670A3E" w14:textId="77777777" w:rsidR="00757CF7" w:rsidRDefault="623716EA" w:rsidP="00E802E6">
            <w:pPr>
              <w:pStyle w:val="Tabletext"/>
            </w:pPr>
            <w:r>
              <w:t>4</w:t>
            </w:r>
          </w:p>
        </w:tc>
        <w:tc>
          <w:tcPr>
            <w:tcW w:w="3135" w:type="dxa"/>
            <w:shd w:val="clear" w:color="auto" w:fill="auto"/>
          </w:tcPr>
          <w:p w14:paraId="5600BBCC" w14:textId="77777777" w:rsidR="00757CF7" w:rsidRDefault="623716EA" w:rsidP="00E802E6">
            <w:pPr>
              <w:pStyle w:val="Tabletext"/>
            </w:pPr>
            <w:r>
              <w:t>Standard</w:t>
            </w:r>
          </w:p>
        </w:tc>
        <w:tc>
          <w:tcPr>
            <w:tcW w:w="2775" w:type="dxa"/>
            <w:shd w:val="clear" w:color="auto" w:fill="auto"/>
          </w:tcPr>
          <w:p w14:paraId="753161B0" w14:textId="77777777" w:rsidR="00757CF7" w:rsidRDefault="623716EA" w:rsidP="00E802E6">
            <w:pPr>
              <w:pStyle w:val="Tabletext"/>
            </w:pPr>
            <w:r>
              <w:t>Green</w:t>
            </w:r>
          </w:p>
        </w:tc>
        <w:tc>
          <w:tcPr>
            <w:tcW w:w="2424" w:type="dxa"/>
            <w:shd w:val="clear" w:color="auto" w:fill="auto"/>
          </w:tcPr>
          <w:p w14:paraId="027DA250" w14:textId="77777777" w:rsidR="00757CF7" w:rsidRDefault="623716EA" w:rsidP="00E802E6">
            <w:pPr>
              <w:pStyle w:val="Tabletext"/>
            </w:pPr>
            <w:r>
              <w:t>120 min</w:t>
            </w:r>
          </w:p>
        </w:tc>
      </w:tr>
      <w:tr w:rsidR="00757CF7" w14:paraId="6E9499AA" w14:textId="77777777" w:rsidTr="00E802E6">
        <w:trPr>
          <w:jc w:val="center"/>
        </w:trPr>
        <w:tc>
          <w:tcPr>
            <w:tcW w:w="1305" w:type="dxa"/>
            <w:shd w:val="clear" w:color="auto" w:fill="auto"/>
          </w:tcPr>
          <w:p w14:paraId="324F0C99" w14:textId="77777777" w:rsidR="00757CF7" w:rsidRDefault="623716EA" w:rsidP="00E802E6">
            <w:pPr>
              <w:pStyle w:val="Tabletext"/>
            </w:pPr>
            <w:r>
              <w:t>5</w:t>
            </w:r>
          </w:p>
        </w:tc>
        <w:tc>
          <w:tcPr>
            <w:tcW w:w="3135" w:type="dxa"/>
            <w:shd w:val="clear" w:color="auto" w:fill="auto"/>
          </w:tcPr>
          <w:p w14:paraId="1DA3224D" w14:textId="77777777" w:rsidR="00757CF7" w:rsidRDefault="623716EA" w:rsidP="00E802E6">
            <w:pPr>
              <w:pStyle w:val="Tabletext"/>
            </w:pPr>
            <w:r>
              <w:t>Non urgent</w:t>
            </w:r>
          </w:p>
        </w:tc>
        <w:tc>
          <w:tcPr>
            <w:tcW w:w="2775" w:type="dxa"/>
            <w:shd w:val="clear" w:color="auto" w:fill="auto"/>
          </w:tcPr>
          <w:p w14:paraId="166799D9" w14:textId="77777777" w:rsidR="00757CF7" w:rsidRDefault="623716EA" w:rsidP="00E802E6">
            <w:pPr>
              <w:pStyle w:val="Tabletext"/>
            </w:pPr>
            <w:r>
              <w:t>Blue</w:t>
            </w:r>
          </w:p>
        </w:tc>
        <w:tc>
          <w:tcPr>
            <w:tcW w:w="2424" w:type="dxa"/>
            <w:shd w:val="clear" w:color="auto" w:fill="auto"/>
          </w:tcPr>
          <w:p w14:paraId="1F85E450" w14:textId="77777777" w:rsidR="00757CF7" w:rsidRDefault="623716EA" w:rsidP="00E802E6">
            <w:pPr>
              <w:pStyle w:val="Tabletext"/>
            </w:pPr>
            <w:r>
              <w:t>240 min</w:t>
            </w:r>
          </w:p>
        </w:tc>
      </w:tr>
    </w:tbl>
    <w:p w14:paraId="5CD12464" w14:textId="77777777" w:rsidR="00757CF7" w:rsidRDefault="623716EA" w:rsidP="00E802E6">
      <w:r>
        <w:t xml:space="preserve">The triage is usually performed by a nurse for every incoming patient in a triage room equipped with devices of measuring the vital signs. While there are some guidelines clinics report a high variance in the classification between different nurses and on different days. </w:t>
      </w:r>
    </w:p>
    <w:p w14:paraId="5E6DFB79" w14:textId="77777777" w:rsidR="00757CF7" w:rsidRPr="00C63DE1" w:rsidRDefault="008E0000" w:rsidP="00546B4E">
      <w:pPr>
        <w:pStyle w:val="Heading4"/>
      </w:pPr>
      <w:bookmarkStart w:id="58" w:name="_Toc9606020"/>
      <w:r w:rsidRPr="00C63DE1">
        <w:t>3.3.1.2 Pre-Clinical Triage</w:t>
      </w:r>
      <w:bookmarkEnd w:id="58"/>
    </w:p>
    <w:p w14:paraId="3C55476B" w14:textId="77777777" w:rsidR="00757CF7" w:rsidRDefault="623716EA" w:rsidP="00E802E6">
      <w:r>
        <w:t>As triage helps with the prioritization of patients in an emergency setting, the pre-clinical triage helps users of self-assessment applications independent of a diagnosis to help decide when and where to seek care. In contrast to the clinical triage where there are several methods know, pre-clinical triage is not standardized. Different companies use different in-house classifications. Inside the Topic group for instance the following classifications are used.</w:t>
      </w:r>
    </w:p>
    <w:p w14:paraId="2EA1B461" w14:textId="77777777" w:rsidR="00757CF7" w:rsidRDefault="623716EA" w:rsidP="00E802E6">
      <w:pPr>
        <w:pStyle w:val="Headingb"/>
      </w:pPr>
      <w:r w:rsidRPr="623716EA">
        <w:t>Ada Health Pre-Clinical Triage Levels</w:t>
      </w:r>
    </w:p>
    <w:p w14:paraId="0C91C548" w14:textId="77777777" w:rsidR="00757CF7" w:rsidRDefault="623716EA">
      <w:pPr>
        <w:numPr>
          <w:ilvl w:val="0"/>
          <w:numId w:val="17"/>
        </w:numPr>
      </w:pPr>
      <w:r>
        <w:t>Self-care</w:t>
      </w:r>
    </w:p>
    <w:p w14:paraId="4F4A1F0A" w14:textId="77777777" w:rsidR="00757CF7" w:rsidRDefault="623716EA">
      <w:pPr>
        <w:numPr>
          <w:ilvl w:val="0"/>
          <w:numId w:val="17"/>
        </w:numPr>
        <w:spacing w:before="0"/>
      </w:pPr>
      <w:r>
        <w:t>Self-care Pharma</w:t>
      </w:r>
    </w:p>
    <w:p w14:paraId="6995B233" w14:textId="77777777" w:rsidR="00757CF7" w:rsidRDefault="623716EA">
      <w:pPr>
        <w:numPr>
          <w:ilvl w:val="0"/>
          <w:numId w:val="17"/>
        </w:numPr>
        <w:spacing w:before="0"/>
      </w:pPr>
      <w:r>
        <w:t>Primary care 2-3 weeks</w:t>
      </w:r>
    </w:p>
    <w:p w14:paraId="2EE23A20" w14:textId="77777777" w:rsidR="00757CF7" w:rsidRDefault="623716EA">
      <w:pPr>
        <w:numPr>
          <w:ilvl w:val="0"/>
          <w:numId w:val="17"/>
        </w:numPr>
        <w:spacing w:before="0"/>
      </w:pPr>
      <w:r>
        <w:t>Primary care 2-3 days</w:t>
      </w:r>
    </w:p>
    <w:p w14:paraId="37DCB12C" w14:textId="77777777" w:rsidR="00757CF7" w:rsidRDefault="623716EA">
      <w:pPr>
        <w:numPr>
          <w:ilvl w:val="0"/>
          <w:numId w:val="17"/>
        </w:numPr>
        <w:spacing w:before="0"/>
      </w:pPr>
      <w:r>
        <w:t>Primary care same day</w:t>
      </w:r>
    </w:p>
    <w:p w14:paraId="2885ACC4" w14:textId="77777777" w:rsidR="00757CF7" w:rsidRDefault="623716EA">
      <w:pPr>
        <w:numPr>
          <w:ilvl w:val="0"/>
          <w:numId w:val="17"/>
        </w:numPr>
        <w:spacing w:before="0"/>
      </w:pPr>
      <w:r>
        <w:t>Primary care 4 hours</w:t>
      </w:r>
    </w:p>
    <w:p w14:paraId="2B41B57E" w14:textId="77777777" w:rsidR="00757CF7" w:rsidRDefault="623716EA">
      <w:pPr>
        <w:numPr>
          <w:ilvl w:val="0"/>
          <w:numId w:val="17"/>
        </w:numPr>
        <w:spacing w:before="0"/>
      </w:pPr>
      <w:r>
        <w:t>Emergency care</w:t>
      </w:r>
    </w:p>
    <w:p w14:paraId="12DC77E5" w14:textId="77777777" w:rsidR="00757CF7" w:rsidRDefault="623716EA">
      <w:pPr>
        <w:numPr>
          <w:ilvl w:val="0"/>
          <w:numId w:val="17"/>
        </w:numPr>
        <w:spacing w:before="0"/>
      </w:pPr>
      <w:r>
        <w:t>Call ambulance</w:t>
      </w:r>
    </w:p>
    <w:p w14:paraId="2EF04CDB" w14:textId="77777777" w:rsidR="00757CF7" w:rsidRDefault="623716EA" w:rsidP="00E802E6">
      <w:pPr>
        <w:pStyle w:val="Headingb"/>
      </w:pPr>
      <w:r w:rsidRPr="623716EA">
        <w:t>Babylon Pre-Clinical Triage Levels</w:t>
      </w:r>
    </w:p>
    <w:p w14:paraId="53C13E08" w14:textId="77777777" w:rsidR="00757CF7" w:rsidRDefault="623716EA">
      <w:r>
        <w:t>Generally:</w:t>
      </w:r>
    </w:p>
    <w:p w14:paraId="377595E5" w14:textId="77777777" w:rsidR="00757CF7" w:rsidRDefault="623716EA">
      <w:pPr>
        <w:numPr>
          <w:ilvl w:val="0"/>
          <w:numId w:val="8"/>
        </w:numPr>
      </w:pPr>
      <w:r>
        <w:t>Self-care</w:t>
      </w:r>
    </w:p>
    <w:p w14:paraId="350435A1" w14:textId="77777777" w:rsidR="00757CF7" w:rsidRDefault="623716EA">
      <w:pPr>
        <w:numPr>
          <w:ilvl w:val="0"/>
          <w:numId w:val="8"/>
        </w:numPr>
        <w:spacing w:before="0"/>
      </w:pPr>
      <w:r>
        <w:t>Pharmacy</w:t>
      </w:r>
    </w:p>
    <w:p w14:paraId="7D8A273E" w14:textId="77777777" w:rsidR="00757CF7" w:rsidRDefault="623716EA">
      <w:pPr>
        <w:numPr>
          <w:ilvl w:val="0"/>
          <w:numId w:val="8"/>
        </w:numPr>
        <w:spacing w:before="0"/>
      </w:pPr>
      <w:r>
        <w:t>Primary care, 1-2 weeks</w:t>
      </w:r>
    </w:p>
    <w:p w14:paraId="381079D9" w14:textId="77777777" w:rsidR="00757CF7" w:rsidRDefault="623716EA">
      <w:pPr>
        <w:numPr>
          <w:ilvl w:val="0"/>
          <w:numId w:val="8"/>
        </w:numPr>
        <w:spacing w:before="0"/>
      </w:pPr>
      <w:r>
        <w:t>Primary care, same day urgently</w:t>
      </w:r>
    </w:p>
    <w:p w14:paraId="6B1F4B47" w14:textId="77777777" w:rsidR="00757CF7" w:rsidRDefault="623716EA">
      <w:pPr>
        <w:numPr>
          <w:ilvl w:val="0"/>
          <w:numId w:val="8"/>
        </w:numPr>
        <w:spacing w:before="0"/>
      </w:pPr>
      <w:r>
        <w:t>Emergency care (usually transport arranged by patient, including taxi)</w:t>
      </w:r>
    </w:p>
    <w:p w14:paraId="2A97CDA4" w14:textId="77777777" w:rsidR="00757CF7" w:rsidRDefault="623716EA">
      <w:pPr>
        <w:numPr>
          <w:ilvl w:val="0"/>
          <w:numId w:val="8"/>
        </w:numPr>
        <w:spacing w:before="0"/>
      </w:pPr>
      <w:r>
        <w:t>Emergency care with ambulance</w:t>
      </w:r>
    </w:p>
    <w:p w14:paraId="1CB8E752" w14:textId="77777777" w:rsidR="00757CF7" w:rsidRDefault="623716EA">
      <w:r>
        <w:t>With additional information provided per condition.</w:t>
      </w:r>
    </w:p>
    <w:p w14:paraId="11406C94" w14:textId="77777777" w:rsidR="00757CF7" w:rsidRDefault="623716EA" w:rsidP="00E802E6">
      <w:pPr>
        <w:pStyle w:val="Headingb"/>
      </w:pPr>
      <w:r w:rsidRPr="623716EA">
        <w:t>Isabel Pre-Clinical Triage Levels</w:t>
      </w:r>
    </w:p>
    <w:p w14:paraId="6F921632" w14:textId="77777777" w:rsidR="00757CF7" w:rsidRDefault="623716EA">
      <w:pPr>
        <w:numPr>
          <w:ilvl w:val="0"/>
          <w:numId w:val="8"/>
        </w:numPr>
      </w:pPr>
      <w:r>
        <w:t>Level 1 (Green): Walk in Clinic/Telemedicine/Pharmacy</w:t>
      </w:r>
    </w:p>
    <w:p w14:paraId="526A715A" w14:textId="77777777" w:rsidR="00757CF7" w:rsidRDefault="623716EA">
      <w:pPr>
        <w:numPr>
          <w:ilvl w:val="0"/>
          <w:numId w:val="8"/>
        </w:numPr>
        <w:spacing w:before="0"/>
      </w:pPr>
      <w:r>
        <w:t>Level 2 (Yellow): Family Physician/Urgent Care Clinic/Minor Injuries Unit</w:t>
      </w:r>
    </w:p>
    <w:p w14:paraId="588B66D4" w14:textId="77777777" w:rsidR="00757CF7" w:rsidRDefault="623716EA">
      <w:pPr>
        <w:numPr>
          <w:ilvl w:val="0"/>
          <w:numId w:val="8"/>
        </w:numPr>
        <w:spacing w:before="0"/>
      </w:pPr>
      <w:r>
        <w:t>Level 3 (Red): Emergency Services</w:t>
      </w:r>
    </w:p>
    <w:p w14:paraId="76F4CABF" w14:textId="77777777" w:rsidR="00757CF7" w:rsidRDefault="623716EA">
      <w:r>
        <w:t>Isabel does not advocate self care and assumes the patient has decided they want to seek care now but just need help on deciding on which venue of care.</w:t>
      </w:r>
    </w:p>
    <w:p w14:paraId="7DB1FE45" w14:textId="77777777" w:rsidR="00757CF7" w:rsidRDefault="623716EA" w:rsidP="00E802E6">
      <w:pPr>
        <w:pStyle w:val="Headingb"/>
      </w:pPr>
      <w:r w:rsidRPr="623716EA">
        <w:t>Your.MD Pre-Clinical Triage Levels</w:t>
      </w:r>
    </w:p>
    <w:p w14:paraId="307494A7" w14:textId="77777777" w:rsidR="00757CF7" w:rsidRDefault="623716EA">
      <w:pPr>
        <w:numPr>
          <w:ilvl w:val="0"/>
          <w:numId w:val="8"/>
        </w:numPr>
      </w:pPr>
      <w:r>
        <w:t>Self-care</w:t>
      </w:r>
    </w:p>
    <w:p w14:paraId="0377A09D" w14:textId="77777777" w:rsidR="00757CF7" w:rsidRDefault="623716EA">
      <w:pPr>
        <w:numPr>
          <w:ilvl w:val="0"/>
          <w:numId w:val="8"/>
        </w:numPr>
        <w:spacing w:before="0"/>
      </w:pPr>
      <w:r>
        <w:t>Self-care Pharmacist (being added)</w:t>
      </w:r>
    </w:p>
    <w:p w14:paraId="1F5967A0" w14:textId="77777777" w:rsidR="00757CF7" w:rsidRDefault="623716EA">
      <w:pPr>
        <w:numPr>
          <w:ilvl w:val="0"/>
          <w:numId w:val="8"/>
        </w:numPr>
        <w:spacing w:before="0"/>
      </w:pPr>
      <w:r>
        <w:t>Self-care Physiotherapy (being added)</w:t>
      </w:r>
    </w:p>
    <w:p w14:paraId="43E92EA1" w14:textId="77777777" w:rsidR="00757CF7" w:rsidRDefault="623716EA">
      <w:pPr>
        <w:numPr>
          <w:ilvl w:val="0"/>
          <w:numId w:val="8"/>
        </w:numPr>
        <w:spacing w:before="0"/>
      </w:pPr>
      <w:r>
        <w:t>Self-care Dentist (being added)</w:t>
      </w:r>
    </w:p>
    <w:p w14:paraId="63AEB798" w14:textId="77777777" w:rsidR="00757CF7" w:rsidRDefault="623716EA">
      <w:pPr>
        <w:numPr>
          <w:ilvl w:val="0"/>
          <w:numId w:val="8"/>
        </w:numPr>
        <w:spacing w:before="0"/>
      </w:pPr>
      <w:r>
        <w:t>Primary care 2 weeks</w:t>
      </w:r>
    </w:p>
    <w:p w14:paraId="40C62BA5" w14:textId="77777777" w:rsidR="00757CF7" w:rsidRDefault="623716EA">
      <w:pPr>
        <w:numPr>
          <w:ilvl w:val="0"/>
          <w:numId w:val="8"/>
        </w:numPr>
        <w:spacing w:before="0"/>
      </w:pPr>
      <w:r>
        <w:t>Primary care 2 days</w:t>
      </w:r>
    </w:p>
    <w:p w14:paraId="0D85223A" w14:textId="77777777" w:rsidR="00757CF7" w:rsidRDefault="623716EA">
      <w:pPr>
        <w:numPr>
          <w:ilvl w:val="0"/>
          <w:numId w:val="8"/>
        </w:numPr>
        <w:spacing w:before="0"/>
      </w:pPr>
      <w:r>
        <w:t>Primary care same day</w:t>
      </w:r>
    </w:p>
    <w:p w14:paraId="477EB0E9" w14:textId="77777777" w:rsidR="00757CF7" w:rsidRDefault="623716EA">
      <w:pPr>
        <w:numPr>
          <w:ilvl w:val="0"/>
          <w:numId w:val="8"/>
        </w:numPr>
        <w:spacing w:before="0"/>
      </w:pPr>
      <w:r>
        <w:t>Emergency care</w:t>
      </w:r>
    </w:p>
    <w:p w14:paraId="6255AA11" w14:textId="77777777" w:rsidR="00757CF7" w:rsidRDefault="623716EA">
      <w:pPr>
        <w:numPr>
          <w:ilvl w:val="0"/>
          <w:numId w:val="8"/>
        </w:numPr>
        <w:spacing w:before="0"/>
      </w:pPr>
      <w:r>
        <w:t>Call ambulance</w:t>
      </w:r>
    </w:p>
    <w:p w14:paraId="05A74F6F" w14:textId="77777777" w:rsidR="00757CF7" w:rsidRDefault="623716EA" w:rsidP="623716EA">
      <w:pPr>
        <w:rPr>
          <w:highlight w:val="yellow"/>
        </w:rPr>
      </w:pPr>
      <w:r>
        <w:t>For a standardized benchmarking the Topic Group has to agree on a subset or superset for annotating test cases and for computing the benchmarking scores.</w:t>
      </w:r>
    </w:p>
    <w:p w14:paraId="7E9F15D6" w14:textId="77777777" w:rsidR="00757CF7" w:rsidRDefault="623716EA" w:rsidP="00E802E6">
      <w:pPr>
        <w:numPr>
          <w:ilvl w:val="0"/>
          <w:numId w:val="9"/>
        </w:numPr>
        <w:rPr>
          <w:highlight w:val="yellow"/>
        </w:rPr>
      </w:pPr>
      <w:r w:rsidRPr="623716EA">
        <w:rPr>
          <w:highlight w:val="yellow"/>
        </w:rPr>
        <w:t>existing pre-clinical triage scales</w:t>
      </w:r>
    </w:p>
    <w:p w14:paraId="38159BA5" w14:textId="77777777" w:rsidR="00757CF7" w:rsidRDefault="623716EA" w:rsidP="00E802E6">
      <w:pPr>
        <w:numPr>
          <w:ilvl w:val="1"/>
          <w:numId w:val="9"/>
        </w:numPr>
        <w:rPr>
          <w:highlight w:val="yellow"/>
        </w:rPr>
      </w:pPr>
      <w:r w:rsidRPr="623716EA">
        <w:rPr>
          <w:highlight w:val="yellow"/>
        </w:rPr>
        <w:t>scales used by health systems e.g. NHS</w:t>
      </w:r>
    </w:p>
    <w:p w14:paraId="3000C7CF" w14:textId="77777777" w:rsidR="00757CF7" w:rsidRDefault="623716EA" w:rsidP="00E802E6">
      <w:pPr>
        <w:numPr>
          <w:ilvl w:val="0"/>
          <w:numId w:val="9"/>
        </w:numPr>
        <w:rPr>
          <w:highlight w:val="yellow"/>
        </w:rPr>
      </w:pPr>
      <w:r w:rsidRPr="623716EA">
        <w:rPr>
          <w:highlight w:val="yellow"/>
        </w:rPr>
        <w:t xml:space="preserve">discussion tradeoff between number of different values and inter-annotator-agreement </w:t>
      </w:r>
    </w:p>
    <w:p w14:paraId="28FE12E3" w14:textId="77777777" w:rsidR="00757CF7" w:rsidRDefault="623716EA" w:rsidP="00E802E6">
      <w:pPr>
        <w:numPr>
          <w:ilvl w:val="0"/>
          <w:numId w:val="9"/>
        </w:numPr>
        <w:rPr>
          <w:highlight w:val="yellow"/>
        </w:rPr>
      </w:pPr>
      <w:r w:rsidRPr="623716EA">
        <w:rPr>
          <w:highlight w:val="yellow"/>
        </w:rPr>
        <w:t>discussion tradeoff between number of different values and helpfulness for the user</w:t>
      </w:r>
    </w:p>
    <w:p w14:paraId="36275B44" w14:textId="77777777" w:rsidR="00757CF7" w:rsidRDefault="623716EA" w:rsidP="00E802E6">
      <w:pPr>
        <w:numPr>
          <w:ilvl w:val="0"/>
          <w:numId w:val="9"/>
        </w:numPr>
        <w:rPr>
          <w:highlight w:val="yellow"/>
        </w:rPr>
      </w:pPr>
      <w:r w:rsidRPr="623716EA">
        <w:rPr>
          <w:highlight w:val="yellow"/>
        </w:rPr>
        <w:t>discuss challenge to define an objective ground truth for benchmarking</w:t>
      </w:r>
    </w:p>
    <w:p w14:paraId="1EE52083" w14:textId="77777777" w:rsidR="00757CF7" w:rsidRDefault="623716EA" w:rsidP="00E802E6">
      <w:pPr>
        <w:numPr>
          <w:ilvl w:val="0"/>
          <w:numId w:val="9"/>
        </w:numPr>
        <w:rPr>
          <w:highlight w:val="yellow"/>
        </w:rPr>
      </w:pPr>
      <w:r w:rsidRPr="623716EA">
        <w:rPr>
          <w:highlight w:val="yellow"/>
        </w:rPr>
        <w:t>available studies, e.g. on the spread among triage nurses</w:t>
      </w:r>
    </w:p>
    <w:p w14:paraId="10DAB1D8" w14:textId="77777777" w:rsidR="00757CF7" w:rsidRPr="00C63DE1" w:rsidRDefault="008E0000" w:rsidP="00546B4E">
      <w:pPr>
        <w:pStyle w:val="Heading4"/>
        <w:rPr>
          <w:highlight w:val="yellow"/>
        </w:rPr>
      </w:pPr>
      <w:bookmarkStart w:id="59" w:name="_Toc9606021"/>
      <w:r w:rsidRPr="00C63DE1">
        <w:t>3.3.1.3 Differential Diagnosis</w:t>
      </w:r>
      <w:bookmarkEnd w:id="59"/>
    </w:p>
    <w:p w14:paraId="30E5762C" w14:textId="77777777" w:rsidR="00757CF7" w:rsidRDefault="623716EA" w:rsidP="00E802E6">
      <w:pPr>
        <w:numPr>
          <w:ilvl w:val="0"/>
          <w:numId w:val="9"/>
        </w:numPr>
        <w:rPr>
          <w:highlight w:val="yellow"/>
        </w:rPr>
      </w:pPr>
      <w:r w:rsidRPr="623716EA">
        <w:rPr>
          <w:highlight w:val="yellow"/>
        </w:rPr>
        <w:t>to be written</w:t>
      </w:r>
    </w:p>
    <w:p w14:paraId="6DF3537E" w14:textId="77777777" w:rsidR="00757CF7" w:rsidRPr="00C63DE1" w:rsidRDefault="008E0000" w:rsidP="00546B4E">
      <w:pPr>
        <w:pStyle w:val="Heading4"/>
      </w:pPr>
      <w:bookmarkStart w:id="60" w:name="_Toc9606022"/>
      <w:r w:rsidRPr="00C63DE1">
        <w:t>3.3.1.4 Next Step Advice</w:t>
      </w:r>
      <w:bookmarkEnd w:id="60"/>
    </w:p>
    <w:p w14:paraId="2AD6FCFD" w14:textId="77777777" w:rsidR="00757CF7" w:rsidRDefault="623716EA" w:rsidP="00E802E6">
      <w:pPr>
        <w:numPr>
          <w:ilvl w:val="0"/>
          <w:numId w:val="13"/>
        </w:numPr>
        <w:rPr>
          <w:highlight w:val="yellow"/>
        </w:rPr>
      </w:pPr>
      <w:r w:rsidRPr="623716EA">
        <w:rPr>
          <w:highlight w:val="yellow"/>
        </w:rPr>
        <w:t>to be written</w:t>
      </w:r>
    </w:p>
    <w:p w14:paraId="14B44543" w14:textId="77777777" w:rsidR="00757CF7" w:rsidRPr="00C63DE1" w:rsidRDefault="008E0000" w:rsidP="00546B4E">
      <w:pPr>
        <w:pStyle w:val="Heading4"/>
      </w:pPr>
      <w:bookmarkStart w:id="61" w:name="_Toc9606023"/>
      <w:r w:rsidRPr="00C63DE1">
        <w:t>3.3.1.5 Treatment Advice</w:t>
      </w:r>
      <w:bookmarkEnd w:id="61"/>
    </w:p>
    <w:p w14:paraId="62D1DC87" w14:textId="77777777" w:rsidR="00757CF7" w:rsidRDefault="623716EA" w:rsidP="00E802E6">
      <w:pPr>
        <w:numPr>
          <w:ilvl w:val="0"/>
          <w:numId w:val="13"/>
        </w:numPr>
        <w:rPr>
          <w:highlight w:val="yellow"/>
        </w:rPr>
      </w:pPr>
      <w:r w:rsidRPr="623716EA">
        <w:rPr>
          <w:highlight w:val="yellow"/>
        </w:rPr>
        <w:t>to be written</w:t>
      </w:r>
    </w:p>
    <w:p w14:paraId="280601EF" w14:textId="77777777" w:rsidR="00757CF7" w:rsidRPr="00C63DE1" w:rsidRDefault="008E0000" w:rsidP="00C63DE1">
      <w:pPr>
        <w:pStyle w:val="Heading2"/>
      </w:pPr>
      <w:bookmarkStart w:id="62" w:name="_Toc9606024"/>
      <w:r w:rsidRPr="00C63DE1">
        <w:t>3.4 Scope Dimensions</w:t>
      </w:r>
      <w:bookmarkEnd w:id="62"/>
    </w:p>
    <w:p w14:paraId="0984EDF7" w14:textId="2A8572B3" w:rsidR="00757CF7" w:rsidRDefault="623716EA" w:rsidP="00E802E6">
      <w:r>
        <w:t>The table of existing solutions also lists the scope of the intended application of these systems. Analy</w:t>
      </w:r>
      <w:r w:rsidR="00E802E6">
        <w:t>s</w:t>
      </w:r>
      <w:r>
        <w:t>ing them suggests the following dimensions should be considered as part of the benchmarking:</w:t>
      </w:r>
    </w:p>
    <w:p w14:paraId="4BA9E2CA" w14:textId="77777777" w:rsidR="00757CF7" w:rsidRDefault="623716EA" w:rsidP="00E802E6">
      <w:pPr>
        <w:pStyle w:val="Headingib"/>
      </w:pPr>
      <w:r w:rsidRPr="623716EA">
        <w:t>Regional Scope</w:t>
      </w:r>
    </w:p>
    <w:p w14:paraId="4F6E32DA" w14:textId="77777777" w:rsidR="00757CF7" w:rsidRDefault="623716EA" w:rsidP="00E802E6">
      <w:r>
        <w:t xml:space="preserve">Some systems focus on a regional condition distribution and symptom interpretation, whereas others don’t use the regional information. As this is an important distinction between the systems, the benchmark may need to present the results by region as well as the overall results. </w:t>
      </w:r>
    </w:p>
    <w:p w14:paraId="51A1BC5F" w14:textId="77777777" w:rsidR="00757CF7" w:rsidRDefault="623716EA" w:rsidP="00E802E6">
      <w:pPr>
        <w:pStyle w:val="Headingib"/>
      </w:pPr>
      <w:r w:rsidRPr="623716EA">
        <w:t>Condition Set</w:t>
      </w:r>
    </w:p>
    <w:p w14:paraId="44C466EC" w14:textId="77777777" w:rsidR="00757CF7" w:rsidRDefault="623716EA" w:rsidP="00E802E6">
      <w:r>
        <w:t>With subtypes there are many thousands of known conditions. The systems differ in the range as well in depth of condition they support. Most systems focus on the top 300 to top 1500 conditions while others also include the 6000-8000 rare diseases. The benchmarking therefore needs to be categorized by different condition sets to account for the different system capabilities.</w:t>
      </w:r>
    </w:p>
    <w:p w14:paraId="3DAD407B" w14:textId="77777777" w:rsidR="00757CF7" w:rsidRDefault="623716EA" w:rsidP="00E802E6">
      <w:pPr>
        <w:pStyle w:val="Headingib"/>
      </w:pPr>
      <w:r w:rsidRPr="623716EA">
        <w:t>Age Range</w:t>
      </w:r>
    </w:p>
    <w:p w14:paraId="3A8F72DE" w14:textId="77777777" w:rsidR="00757CF7" w:rsidRDefault="623716EA" w:rsidP="00E802E6">
      <w:r>
        <w:t>Most systems are created for the (younger) adult range and highly based on these conditions. Only few are explicitly created for pediatrics, especially very young children and some try to cover the whole lifespan of humans. The benchmarking therefore needs to be categorized into different age ranges.</w:t>
      </w:r>
    </w:p>
    <w:p w14:paraId="2C3693BA" w14:textId="77777777" w:rsidR="00757CF7" w:rsidRDefault="623716EA" w:rsidP="00E802E6">
      <w:pPr>
        <w:pStyle w:val="Headingib"/>
      </w:pPr>
      <w:r w:rsidRPr="623716EA">
        <w:t>Languages</w:t>
      </w:r>
    </w:p>
    <w:p w14:paraId="44CE21AF" w14:textId="77777777" w:rsidR="00757CF7" w:rsidRDefault="623716EA" w:rsidP="00E802E6">
      <w:r>
        <w:t>Though there are some systems covering more than one language, common systems are created mostly in English. As it is essential for patient-facing applications to provide low-thresholds for everyone to access this medical information, this dimension may be taken into account as well - especially if at some point the quality of natural language understanding of entered symptoms is assessed.</w:t>
      </w:r>
    </w:p>
    <w:p w14:paraId="32EF0B9E" w14:textId="77777777" w:rsidR="00757CF7" w:rsidRPr="00C63DE1" w:rsidRDefault="008E0000" w:rsidP="00C63DE1">
      <w:pPr>
        <w:pStyle w:val="Heading2"/>
      </w:pPr>
      <w:bookmarkStart w:id="63" w:name="_Toc9606025"/>
      <w:r w:rsidRPr="00C63DE1">
        <w:t>3.4 Additional Relevant Dimensions</w:t>
      </w:r>
      <w:bookmarkEnd w:id="63"/>
    </w:p>
    <w:p w14:paraId="179D8C76" w14:textId="77777777" w:rsidR="00757CF7" w:rsidRDefault="623716EA" w:rsidP="00E802E6">
      <w:pPr>
        <w:rPr>
          <w:b/>
          <w:bCs/>
          <w:i/>
          <w:iCs/>
        </w:rPr>
      </w:pPr>
      <w:r>
        <w:t>Beside scope, technology and structure, the analysis of the different applications revealed several additional aspects that need to be considered to define the benchmarking:</w:t>
      </w:r>
    </w:p>
    <w:p w14:paraId="1222391A" w14:textId="77777777" w:rsidR="00757CF7" w:rsidRDefault="623716EA" w:rsidP="00E802E6">
      <w:pPr>
        <w:pStyle w:val="Headingib"/>
      </w:pPr>
      <w:r w:rsidRPr="623716EA">
        <w:t>Dealing with “No-Answers” / missing information</w:t>
      </w:r>
    </w:p>
    <w:p w14:paraId="45F550B2" w14:textId="77777777" w:rsidR="00757CF7" w:rsidRDefault="623716EA" w:rsidP="00E802E6">
      <w:r>
        <w:t>Some systems are not able to deal with missing information as they require always a “yes” or “no” answer when asking patients. This may be a challenge for testing with e.g. case vignettes as it won’t be possible to describe the complete health state of an individual with every detail that is imaginable.</w:t>
      </w:r>
    </w:p>
    <w:p w14:paraId="6F25839E" w14:textId="77777777" w:rsidR="00757CF7" w:rsidRDefault="623716EA" w:rsidP="00E802E6">
      <w:pPr>
        <w:pStyle w:val="Headingib"/>
      </w:pPr>
      <w:r w:rsidRPr="623716EA">
        <w:t>Dialog Engines</w:t>
      </w:r>
    </w:p>
    <w:p w14:paraId="0D374521" w14:textId="77777777" w:rsidR="00757CF7" w:rsidRDefault="623716EA" w:rsidP="00E802E6">
      <w:r>
        <w:t xml:space="preserve">More modern systems are designed as chatbots engaging in a dialog with the user. The number of questions asked is crucial for the system performance and might be relevant for benchmarking. Furthermore dialog based systems proactively asking for symptoms are challenging if case vignettes are used for benchmarking since the dialog might not ask for the symptoms in the vignettes. Later iterations of the benchmarking might explicitly conduct a dialog to include the performance of the dialog, while first iterations might provide the AIs with complete cases. </w:t>
      </w:r>
    </w:p>
    <w:p w14:paraId="1C63B8DD" w14:textId="77777777" w:rsidR="00757CF7" w:rsidRDefault="623716EA" w:rsidP="00E802E6">
      <w:pPr>
        <w:pStyle w:val="Headingib"/>
      </w:pPr>
      <w:r w:rsidRPr="623716EA">
        <w:t>Number of Presenting Complaints</w:t>
      </w:r>
    </w:p>
    <w:p w14:paraId="38B7C0C4" w14:textId="77777777" w:rsidR="00757CF7" w:rsidRDefault="623716EA" w:rsidP="00E802E6">
      <w:r>
        <w:t>The systems differ in the number of presenting complaints the user can enter. This might influence the cases used for benchmarking e.g. by starting with cases having only one presenting complaint.</w:t>
      </w:r>
    </w:p>
    <w:p w14:paraId="7C6AE7CE" w14:textId="77777777" w:rsidR="00757CF7" w:rsidRDefault="623716EA" w:rsidP="00E802E6">
      <w:pPr>
        <w:pStyle w:val="Headingib"/>
      </w:pPr>
      <w:r w:rsidRPr="623716EA">
        <w:t>Multimorbidity</w:t>
      </w:r>
    </w:p>
    <w:p w14:paraId="2C4BCA6A" w14:textId="77777777" w:rsidR="00757CF7" w:rsidRDefault="623716EA" w:rsidP="00E802E6">
      <w:pPr>
        <w:rPr>
          <w:b/>
          <w:bCs/>
          <w:i/>
          <w:iCs/>
        </w:rPr>
      </w:pPr>
      <w:r>
        <w:t>Most systems don’t support the possibility that a combination of multiple conditions is responsible for the users presenting complaints (multi-morbidity). The benchmarking therefore should mark multi-morbid and mono-morbid cases and differentiate the reported performance accordingly. The initial benchmarking might also be restricted to mono-morbid cases.</w:t>
      </w:r>
    </w:p>
    <w:p w14:paraId="72A112A8" w14:textId="77777777" w:rsidR="00757CF7" w:rsidRDefault="623716EA" w:rsidP="00E802E6">
      <w:pPr>
        <w:pStyle w:val="Headingib"/>
      </w:pPr>
      <w:r w:rsidRPr="623716EA">
        <w:t>Symptom Search</w:t>
      </w:r>
    </w:p>
    <w:p w14:paraId="2855A22E" w14:textId="77777777" w:rsidR="00757CF7" w:rsidRDefault="623716EA" w:rsidP="00E802E6">
      <w:r>
        <w:t>Most systems allow to search for the initial presenting complaints. The performance of the search and if the application is able to provide the correct finding given the terms entered by users is also crucial for the system performance and could be benchmarked.</w:t>
      </w:r>
    </w:p>
    <w:p w14:paraId="783B8EF5" w14:textId="77777777" w:rsidR="00757CF7" w:rsidRDefault="623716EA" w:rsidP="00E802E6">
      <w:pPr>
        <w:pStyle w:val="Headingib"/>
      </w:pPr>
      <w:r w:rsidRPr="623716EA">
        <w:t xml:space="preserve">Natural Language Processing </w:t>
      </w:r>
    </w:p>
    <w:p w14:paraId="1FE83B73" w14:textId="77777777" w:rsidR="00757CF7" w:rsidRDefault="623716EA" w:rsidP="00E802E6">
      <w:r>
        <w:t xml:space="preserve">Some of the systems support full natural language process for both the presenting complaints the dialog in general. While theses systems are usually restricted to few languages, they provide a more natural experience and possible more complete collection of the relevant evidence. Testing the natural language understanding of symptoms might therefore be another dimension to consider in the benchmarking. </w:t>
      </w:r>
    </w:p>
    <w:p w14:paraId="2B3D7ABA" w14:textId="77777777" w:rsidR="00757CF7" w:rsidRPr="00C63DE1" w:rsidRDefault="008E0000" w:rsidP="00C63DE1">
      <w:pPr>
        <w:pStyle w:val="Heading2"/>
      </w:pPr>
      <w:bookmarkStart w:id="64" w:name="_Toc9606026"/>
      <w:r w:rsidRPr="00C63DE1">
        <w:t>3.5 Robustness of systems for AI based Symptom Assessment</w:t>
      </w:r>
      <w:bookmarkEnd w:id="64"/>
    </w:p>
    <w:p w14:paraId="709A0423" w14:textId="77777777" w:rsidR="00757CF7" w:rsidRDefault="623716EA" w:rsidP="00E802E6">
      <w:r>
        <w:t xml:space="preserve">As meeting D underlined with the introduction of a corresponding ad-hoc group, robustness is an important aspect for AI systems in general. Especially in recent years it could be shown that systems perform well on a reasonable benchmarking test set completely fail if adding some noise or a slight valid but unexpected transformation to the input data. For instance traffic signs might not be recognized any more if a slight modification like a sticker is added that a human driver would hardly notice. Based on the knowledge of such behaviours, the results of AI systems could be deliberately compromised e.g. to get more money from the health insurance for a more expensive disease, or faster appointments. </w:t>
      </w:r>
    </w:p>
    <w:p w14:paraId="5F9DB95C" w14:textId="77777777" w:rsidR="00757CF7" w:rsidRDefault="623716EA" w:rsidP="00E802E6">
      <w:r>
        <w:t>A viable benchmarking should therefore assess also the robustness. While for e.g. deep learning based image processing technologies robustness is a more important issue, also symptom based assessment can compromised. The reminder of this section gives an overview of the most relevant robustness and stability issues that should be assessed as part of the benchmarking.</w:t>
      </w:r>
    </w:p>
    <w:p w14:paraId="40DCE7FF" w14:textId="77777777" w:rsidR="00757CF7" w:rsidRDefault="623716EA" w:rsidP="00E802E6">
      <w:pPr>
        <w:pStyle w:val="Headingb"/>
      </w:pPr>
      <w:r w:rsidRPr="623716EA">
        <w:t>Memory Stability &amp; Reproducibility</w:t>
      </w:r>
    </w:p>
    <w:p w14:paraId="75BCF8DA" w14:textId="77777777" w:rsidR="00757CF7" w:rsidRDefault="623716EA" w:rsidP="00E802E6">
      <w:r>
        <w:t xml:space="preserve">An aspect of robustness is also the stability of the results. For instance a technology might use data structures like hash maps that depend on the current operating systems memory layout. In this case running the AI on the same case after restart again might lead to slightly different, possible worse results. </w:t>
      </w:r>
    </w:p>
    <w:p w14:paraId="6DA3AD84" w14:textId="77777777" w:rsidR="00757CF7" w:rsidRDefault="623716EA" w:rsidP="00E802E6">
      <w:pPr>
        <w:pStyle w:val="Headingb"/>
      </w:pPr>
      <w:r w:rsidRPr="623716EA">
        <w:t>Empty case response</w:t>
      </w:r>
    </w:p>
    <w:p w14:paraId="3B449791" w14:textId="77777777" w:rsidR="00757CF7" w:rsidRDefault="623716EA" w:rsidP="623716EA">
      <w:pPr>
        <w:rPr>
          <w:highlight w:val="yellow"/>
        </w:rPr>
      </w:pPr>
      <w:r w:rsidRPr="623716EA">
        <w:rPr>
          <w:highlight w:val="yellow"/>
        </w:rPr>
        <w:t>TODO</w:t>
      </w:r>
    </w:p>
    <w:p w14:paraId="51775DD5" w14:textId="77777777" w:rsidR="00757CF7" w:rsidRDefault="623716EA" w:rsidP="00E802E6">
      <w:pPr>
        <w:pStyle w:val="Headingb"/>
      </w:pPr>
      <w:r w:rsidRPr="623716EA">
        <w:t>Negative evidence only response</w:t>
      </w:r>
    </w:p>
    <w:p w14:paraId="6B578B25" w14:textId="77777777" w:rsidR="00757CF7" w:rsidRDefault="623716EA" w:rsidP="623716EA">
      <w:pPr>
        <w:rPr>
          <w:b/>
          <w:bCs/>
          <w:highlight w:val="yellow"/>
        </w:rPr>
      </w:pPr>
      <w:r w:rsidRPr="623716EA">
        <w:rPr>
          <w:highlight w:val="yellow"/>
        </w:rPr>
        <w:t>TODO</w:t>
      </w:r>
    </w:p>
    <w:p w14:paraId="1881F152" w14:textId="77777777" w:rsidR="00757CF7" w:rsidRDefault="623716EA" w:rsidP="00E802E6">
      <w:pPr>
        <w:pStyle w:val="Headingb"/>
      </w:pPr>
      <w:r w:rsidRPr="623716EA">
        <w:t>All symptoms response</w:t>
      </w:r>
    </w:p>
    <w:p w14:paraId="4C139966" w14:textId="77777777" w:rsidR="00757CF7" w:rsidRDefault="623716EA" w:rsidP="623716EA">
      <w:pPr>
        <w:rPr>
          <w:b/>
          <w:bCs/>
          <w:highlight w:val="yellow"/>
        </w:rPr>
      </w:pPr>
      <w:r w:rsidRPr="623716EA">
        <w:rPr>
          <w:highlight w:val="yellow"/>
        </w:rPr>
        <w:t>TODO</w:t>
      </w:r>
    </w:p>
    <w:p w14:paraId="26F0CA41" w14:textId="77777777" w:rsidR="00757CF7" w:rsidRDefault="623716EA" w:rsidP="00E802E6">
      <w:pPr>
        <w:pStyle w:val="Headingb"/>
      </w:pPr>
      <w:r w:rsidRPr="623716EA">
        <w:t>Duplicate symptom response</w:t>
      </w:r>
    </w:p>
    <w:p w14:paraId="7E8BDE2D" w14:textId="77777777" w:rsidR="00757CF7" w:rsidRDefault="623716EA" w:rsidP="623716EA">
      <w:pPr>
        <w:rPr>
          <w:b/>
          <w:bCs/>
          <w:highlight w:val="yellow"/>
        </w:rPr>
      </w:pPr>
      <w:r w:rsidRPr="623716EA">
        <w:rPr>
          <w:highlight w:val="yellow"/>
        </w:rPr>
        <w:t>TODO</w:t>
      </w:r>
    </w:p>
    <w:p w14:paraId="56D757E3" w14:textId="77777777" w:rsidR="00757CF7" w:rsidRDefault="623716EA" w:rsidP="00E802E6">
      <w:pPr>
        <w:pStyle w:val="Headingb"/>
      </w:pPr>
      <w:r w:rsidRPr="623716EA">
        <w:t>Wrong symptom response</w:t>
      </w:r>
    </w:p>
    <w:p w14:paraId="1E537CE7" w14:textId="77777777" w:rsidR="00757CF7" w:rsidRDefault="623716EA" w:rsidP="623716EA">
      <w:pPr>
        <w:rPr>
          <w:b/>
          <w:bCs/>
          <w:highlight w:val="yellow"/>
        </w:rPr>
      </w:pPr>
      <w:r w:rsidRPr="623716EA">
        <w:rPr>
          <w:highlight w:val="yellow"/>
        </w:rPr>
        <w:t>TODO</w:t>
      </w:r>
    </w:p>
    <w:p w14:paraId="03EB70CE" w14:textId="77777777" w:rsidR="00757CF7" w:rsidRDefault="623716EA" w:rsidP="00E802E6">
      <w:pPr>
        <w:pStyle w:val="Headingb"/>
      </w:pPr>
      <w:r w:rsidRPr="623716EA">
        <w:t>Symptom with wrong attributes response</w:t>
      </w:r>
    </w:p>
    <w:p w14:paraId="7A533BDD" w14:textId="77777777" w:rsidR="00757CF7" w:rsidRDefault="623716EA" w:rsidP="623716EA">
      <w:pPr>
        <w:rPr>
          <w:b/>
          <w:bCs/>
          <w:highlight w:val="yellow"/>
        </w:rPr>
      </w:pPr>
      <w:r w:rsidRPr="623716EA">
        <w:rPr>
          <w:highlight w:val="yellow"/>
        </w:rPr>
        <w:t>TODO</w:t>
      </w:r>
    </w:p>
    <w:p w14:paraId="662C93DB" w14:textId="77777777" w:rsidR="00757CF7" w:rsidRDefault="623716EA" w:rsidP="00E802E6">
      <w:pPr>
        <w:pStyle w:val="Headingb"/>
      </w:pPr>
      <w:r w:rsidRPr="623716EA">
        <w:t>Symptom without mandatory attribute response</w:t>
      </w:r>
    </w:p>
    <w:p w14:paraId="57311B17" w14:textId="77777777" w:rsidR="00757CF7" w:rsidRDefault="623716EA" w:rsidP="623716EA">
      <w:pPr>
        <w:rPr>
          <w:highlight w:val="yellow"/>
        </w:rPr>
      </w:pPr>
      <w:r w:rsidRPr="623716EA">
        <w:rPr>
          <w:highlight w:val="yellow"/>
        </w:rPr>
        <w:t>TODO</w:t>
      </w:r>
    </w:p>
    <w:p w14:paraId="11E915BA" w14:textId="77777777" w:rsidR="00757CF7" w:rsidRPr="00C63DE1" w:rsidRDefault="008E0000" w:rsidP="00C63DE1">
      <w:pPr>
        <w:pStyle w:val="Heading1"/>
      </w:pPr>
      <w:bookmarkStart w:id="65" w:name="_Toc9606027"/>
      <w:r w:rsidRPr="00C63DE1">
        <w:t>4 Existing work on benchmarking</w:t>
      </w:r>
      <w:bookmarkEnd w:id="65"/>
    </w:p>
    <w:p w14:paraId="35F34847" w14:textId="77777777" w:rsidR="00757CF7" w:rsidRDefault="623716EA" w:rsidP="00E802E6">
      <w:r>
        <w:t xml:space="preserve">To establish a standardized benchmarking for AI-based symptom assessment systems, it is valuable to analyse previous benchmarking work in this field. So far, little work has been performed, which is also a reason that the introduction of a standardized benchmarking framework is important. The current work falls into several sub categories that will be discussed in their own subsections. </w:t>
      </w:r>
    </w:p>
    <w:p w14:paraId="51289F1D" w14:textId="77777777" w:rsidR="00757CF7" w:rsidRPr="00C63DE1" w:rsidRDefault="008E0000" w:rsidP="00C63DE1">
      <w:pPr>
        <w:pStyle w:val="Heading2"/>
      </w:pPr>
      <w:bookmarkStart w:id="66" w:name="_Toc9606028"/>
      <w:r w:rsidRPr="00C63DE1">
        <w:t>4.1 Scientific Publications on Benchmarking AI-based Symptom Assessment Applications</w:t>
      </w:r>
      <w:bookmarkEnd w:id="66"/>
    </w:p>
    <w:p w14:paraId="1E6CF4C7" w14:textId="77777777" w:rsidR="00757CF7" w:rsidRPr="00F57901" w:rsidRDefault="623716EA" w:rsidP="623716EA">
      <w:pPr>
        <w:rPr>
          <w:highlight w:val="yellow"/>
        </w:rPr>
      </w:pPr>
      <w:r>
        <w:t>Whilst rare, a few publications exist that worked on assessing the performance of AI-based symptom assessment systems. For reviewing, the details of the different approaches and their relevance for setting up a standardized benchmarking the most relevant publications will be discussed in the subsequent sections:</w:t>
      </w:r>
    </w:p>
    <w:p w14:paraId="54F73695" w14:textId="77777777" w:rsidR="00757CF7" w:rsidRDefault="00757CF7">
      <w:pPr>
        <w:spacing w:before="0"/>
        <w:rPr>
          <w:highlight w:val="yellow"/>
        </w:rPr>
      </w:pPr>
    </w:p>
    <w:p w14:paraId="2AF5C620" w14:textId="77777777" w:rsidR="00757CF7" w:rsidRPr="00C63DE1" w:rsidRDefault="008E0000" w:rsidP="00C63DE1">
      <w:pPr>
        <w:pStyle w:val="Heading3"/>
      </w:pPr>
      <w:bookmarkStart w:id="67" w:name="_Toc9606029"/>
      <w:r w:rsidRPr="00C63DE1">
        <w:t>4.1.1 “Evaluation of symptom checkers for self diagnosis and triage”</w:t>
      </w:r>
      <w:r w:rsidRPr="00C63DE1">
        <w:footnoteReference w:id="7"/>
      </w:r>
      <w:bookmarkEnd w:id="67"/>
    </w:p>
    <w:p w14:paraId="74FB871E" w14:textId="77777777" w:rsidR="00757CF7" w:rsidRPr="00F57901" w:rsidRDefault="623716EA">
      <w:pPr>
        <w:spacing w:before="0"/>
      </w:pPr>
      <w:r w:rsidRPr="623716EA">
        <w:rPr>
          <w:highlight w:val="yellow"/>
        </w:rPr>
        <w:t>TODO</w:t>
      </w:r>
    </w:p>
    <w:p w14:paraId="707B87A0" w14:textId="77777777" w:rsidR="00757CF7" w:rsidRPr="00C63DE1" w:rsidRDefault="008E0000" w:rsidP="00C63DE1">
      <w:pPr>
        <w:pStyle w:val="Heading3"/>
      </w:pPr>
      <w:bookmarkStart w:id="68" w:name="_Toc9606030"/>
      <w:r w:rsidRPr="00C63DE1">
        <w:t>4.1.2 “ISABEL: a web-based differential diagnostic aid for paediatrics: results from an initial performance evaluation”</w:t>
      </w:r>
      <w:r w:rsidRPr="00C63DE1">
        <w:footnoteReference w:id="8"/>
      </w:r>
      <w:bookmarkEnd w:id="68"/>
    </w:p>
    <w:p w14:paraId="302146B7" w14:textId="77777777" w:rsidR="00757CF7" w:rsidRDefault="623716EA" w:rsidP="623716EA">
      <w:pPr>
        <w:spacing w:before="0"/>
        <w:rPr>
          <w:highlight w:val="yellow"/>
        </w:rPr>
      </w:pPr>
      <w:r w:rsidRPr="623716EA">
        <w:rPr>
          <w:highlight w:val="yellow"/>
        </w:rPr>
        <w:t>TODO</w:t>
      </w:r>
    </w:p>
    <w:p w14:paraId="07A29B13" w14:textId="77777777" w:rsidR="00757CF7" w:rsidRDefault="00757CF7">
      <w:pPr>
        <w:spacing w:before="0"/>
        <w:rPr>
          <w:highlight w:val="yellow"/>
        </w:rPr>
      </w:pPr>
    </w:p>
    <w:p w14:paraId="0423CB0C" w14:textId="77777777" w:rsidR="00757CF7" w:rsidRPr="00C63DE1" w:rsidRDefault="008E0000" w:rsidP="00C63DE1">
      <w:pPr>
        <w:pStyle w:val="Heading3"/>
      </w:pPr>
      <w:bookmarkStart w:id="69" w:name="_Toc9606031"/>
      <w:r w:rsidRPr="00C63DE1">
        <w:t>4.1.3 “Safety of patient-facing digital symptom checkers.”</w:t>
      </w:r>
      <w:r w:rsidRPr="00C63DE1">
        <w:footnoteReference w:id="9"/>
      </w:r>
      <w:bookmarkEnd w:id="69"/>
    </w:p>
    <w:p w14:paraId="395B3CDF" w14:textId="77777777" w:rsidR="00757CF7" w:rsidRDefault="00757CF7">
      <w:pPr>
        <w:spacing w:before="0"/>
        <w:rPr>
          <w:highlight w:val="yellow"/>
        </w:rPr>
      </w:pPr>
    </w:p>
    <w:p w14:paraId="7C3B005D" w14:textId="77777777" w:rsidR="00757CF7" w:rsidRDefault="623716EA" w:rsidP="623716EA">
      <w:pPr>
        <w:spacing w:before="0"/>
        <w:rPr>
          <w:highlight w:val="yellow"/>
        </w:rPr>
      </w:pPr>
      <w:r w:rsidRPr="623716EA">
        <w:rPr>
          <w:highlight w:val="yellow"/>
        </w:rPr>
        <w:t>TODO</w:t>
      </w:r>
    </w:p>
    <w:p w14:paraId="7E89E951" w14:textId="77777777" w:rsidR="00757CF7" w:rsidRDefault="00757CF7">
      <w:pPr>
        <w:spacing w:before="0"/>
        <w:rPr>
          <w:highlight w:val="yellow"/>
        </w:rPr>
      </w:pPr>
    </w:p>
    <w:p w14:paraId="0BC8BA3F" w14:textId="77777777" w:rsidR="00757CF7" w:rsidRPr="00C63DE1" w:rsidRDefault="008E0000" w:rsidP="00C63DE1">
      <w:pPr>
        <w:pStyle w:val="Heading3"/>
      </w:pPr>
      <w:bookmarkStart w:id="70" w:name="_Toc9606032"/>
      <w:r w:rsidRPr="00C63DE1">
        <w:t>4.1.4 “Comparison of physician and computer diagnostic accuracy.”</w:t>
      </w:r>
      <w:r w:rsidRPr="00C63DE1">
        <w:footnoteReference w:id="10"/>
      </w:r>
      <w:bookmarkEnd w:id="70"/>
    </w:p>
    <w:p w14:paraId="72EB6525" w14:textId="77777777" w:rsidR="00757CF7" w:rsidRDefault="00757CF7">
      <w:pPr>
        <w:spacing w:before="0"/>
        <w:ind w:left="720"/>
        <w:rPr>
          <w:highlight w:val="yellow"/>
        </w:rPr>
      </w:pPr>
    </w:p>
    <w:p w14:paraId="4B9431B4" w14:textId="77777777" w:rsidR="00757CF7" w:rsidRDefault="623716EA" w:rsidP="623716EA">
      <w:pPr>
        <w:spacing w:before="0"/>
        <w:jc w:val="both"/>
        <w:rPr>
          <w:color w:val="222222"/>
        </w:rPr>
      </w:pPr>
      <w:r w:rsidRPr="623716EA">
        <w:rPr>
          <w:color w:val="222222"/>
        </w:rPr>
        <w:t>Semigran et al. expounded on their 2015 systematic assessment of online symptom checkers by comparing checker performance—the previous 45 vignettes—to physician (n=234) diagnoses. Physicians reported the correct diagnosis 38.1% more often symptom checkers (72.1% vs. 34.0%), additionally outperforming in the top three diagnoses listed (84.3% vs. 51.2%). Physicians were also more likely to list the correct diagnoses for high-acuity and uncommon vignettes, while symptom checkers were more likely to list the correct diagnosis for low-acuity and common vignettes. While the study is limited by physician selection bias, the significance of the results lies in the vast outperformance of physician diagnoses.</w:t>
      </w:r>
    </w:p>
    <w:p w14:paraId="0F43AA93" w14:textId="77777777" w:rsidR="00757CF7" w:rsidRDefault="00757CF7">
      <w:pPr>
        <w:spacing w:before="0"/>
        <w:jc w:val="both"/>
        <w:rPr>
          <w:color w:val="222222"/>
        </w:rPr>
      </w:pPr>
    </w:p>
    <w:p w14:paraId="31F37742" w14:textId="77777777" w:rsidR="00757CF7" w:rsidRPr="00C63DE1" w:rsidRDefault="008E0000" w:rsidP="00C63DE1">
      <w:pPr>
        <w:pStyle w:val="Heading3"/>
      </w:pPr>
      <w:bookmarkStart w:id="71" w:name="_Toc9606033"/>
      <w:r w:rsidRPr="00C63DE1">
        <w:t>4.1.5 “A novel insight into the challenges of diagnosing degenerative cervical myelopathy using web-based symptom checkers.”</w:t>
      </w:r>
      <w:r w:rsidRPr="00C63DE1">
        <w:footnoteReference w:id="11"/>
      </w:r>
      <w:bookmarkEnd w:id="71"/>
    </w:p>
    <w:p w14:paraId="1371B0BD" w14:textId="77777777" w:rsidR="00757CF7" w:rsidRDefault="00757CF7">
      <w:pPr>
        <w:spacing w:before="0"/>
        <w:jc w:val="both"/>
        <w:rPr>
          <w:color w:val="222222"/>
        </w:rPr>
      </w:pPr>
    </w:p>
    <w:p w14:paraId="0B95F4CA" w14:textId="77777777" w:rsidR="00757CF7" w:rsidRPr="007477C0" w:rsidRDefault="623716EA" w:rsidP="623716EA">
      <w:pPr>
        <w:spacing w:before="0"/>
        <w:jc w:val="both"/>
        <w:rPr>
          <w:color w:val="222222"/>
        </w:rPr>
      </w:pPr>
      <w:r w:rsidRPr="623716EA">
        <w:rPr>
          <w:color w:val="222222"/>
        </w:rPr>
        <w:t>Unique algorithms (n=4) from the top 20 web-based symptom checkers were evaluated for their ability to diagnose degenerative cervical myelopathy (DCM): WebMD, Healthline, Healthtools.AARP, and NetDoctor. A single case vignette of up to 31 DCM symptoms derived from 4 review articles was entered into each symptom checker. Only 45% of the 31 DCM symptoms were associated with DCM as a differential by the symptom checkers, and in these cases a majority 79% ranked DCM in the bottom two-thirds of differentials. Insofar as web-based symptom checkers are able to detect symptoms of degenerative disorder, the authors conclude their is technological potential, but an overall lack of acuity.</w:t>
      </w:r>
    </w:p>
    <w:p w14:paraId="12DCB0B8" w14:textId="77777777" w:rsidR="00757CF7" w:rsidRPr="00C63DE1" w:rsidRDefault="008E0000" w:rsidP="00C63DE1">
      <w:pPr>
        <w:pStyle w:val="Heading2"/>
      </w:pPr>
      <w:bookmarkStart w:id="72" w:name="_Toc9606034"/>
      <w:r w:rsidRPr="00C63DE1">
        <w:t>4.2 Clinical Evaluation of AI-based Symptom Assessment</w:t>
      </w:r>
      <w:bookmarkEnd w:id="72"/>
    </w:p>
    <w:p w14:paraId="37743353" w14:textId="77777777" w:rsidR="00F57901" w:rsidRPr="007477C0" w:rsidRDefault="623716EA" w:rsidP="00E802E6">
      <w:r>
        <w:t>While there is currently a stronger focus on patient-facing symptom assessment systems, some work has also been done on assessing the performance of similar systems in a clinical context. The relevant publications are discussed in the following sub sections.</w:t>
      </w:r>
    </w:p>
    <w:p w14:paraId="125B31A2" w14:textId="77777777" w:rsidR="00757CF7" w:rsidRPr="00C63DE1" w:rsidRDefault="008E0000" w:rsidP="00C63DE1">
      <w:pPr>
        <w:pStyle w:val="Heading3"/>
      </w:pPr>
      <w:bookmarkStart w:id="73" w:name="_Toc9606035"/>
      <w:r w:rsidRPr="00C63DE1">
        <w:t>4.2.1 “A new artificial intelligence tool for assessing symptoms in patients seeking emergency department care: the Mediktor application. Emergencias”</w:t>
      </w:r>
      <w:bookmarkEnd w:id="73"/>
    </w:p>
    <w:p w14:paraId="4230DEC1" w14:textId="77777777" w:rsidR="00757CF7" w:rsidRDefault="008E0000" w:rsidP="00E802E6">
      <w:r>
        <w:t>One report was published in 2017 assessing a single AI-based symptom assessment in a Spanish Emergency Setting.</w:t>
      </w:r>
      <w:r>
        <w:rPr>
          <w:vertAlign w:val="superscript"/>
        </w:rPr>
        <w:footnoteReference w:id="12"/>
      </w:r>
      <w:r>
        <w:t xml:space="preserve"> The tool was used for non urgent emergency cases and users were included who were above 18 years, willing to participate, had a diagnosis after leaving the emergency department and if this diagnosis was part of the Mediktor dictionary at this time. With this setting, the symptom assessment reached an F1 Score of 42.9%, and F3 score of 75.4% and F10 score of 91.3% for a total of 622 cases.</w:t>
      </w:r>
    </w:p>
    <w:p w14:paraId="5A69C293" w14:textId="77777777" w:rsidR="00757CF7" w:rsidRPr="00C63DE1" w:rsidRDefault="008E0000" w:rsidP="00C63DE1">
      <w:pPr>
        <w:pStyle w:val="Heading3"/>
      </w:pPr>
      <w:bookmarkStart w:id="74" w:name="_Toc9606036"/>
      <w:r w:rsidRPr="00C63DE1">
        <w:t>4.2.2 “Evaluation of a diagnostic decision support system for the triage of patients in a hospital emergency department”</w:t>
      </w:r>
      <w:r w:rsidRPr="00C63DE1">
        <w:footnoteReference w:id="13"/>
      </w:r>
      <w:bookmarkEnd w:id="74"/>
    </w:p>
    <w:p w14:paraId="1F4D6AEA" w14:textId="60BDADCC" w:rsidR="007477C0" w:rsidRDefault="623716EA" w:rsidP="00E802E6">
      <w:pPr>
        <w:rPr>
          <w:b/>
        </w:rPr>
      </w:pPr>
      <w:r w:rsidRPr="623716EA">
        <w:t xml:space="preserve">The results of a subsequent prospective study to the Moreno et al. (2017) evaluation of Mediktor were published in 2019. This study was also conducted in an emergency room setting in Spain, and consisted of a sample of 219 patients. </w:t>
      </w:r>
      <w:r>
        <w:t>With this setting, the symptom assessment reached an F1 Score of 37.9%, and F3 score of 65.4% and F10 score of 76.5%.</w:t>
      </w:r>
      <w:r w:rsidRPr="623716EA">
        <w:t xml:space="preserve"> It was further determined that Mediktor’s triage levels do not significantly correlate with the Manchester Triage System for emergency care, or with hospital admissions, hospital readmissions and emergency screenings at 30 days.</w:t>
      </w:r>
    </w:p>
    <w:p w14:paraId="780B58EA" w14:textId="77777777" w:rsidR="00757CF7" w:rsidRPr="00C63DE1" w:rsidRDefault="008E0000" w:rsidP="00C63DE1">
      <w:pPr>
        <w:pStyle w:val="Heading3"/>
      </w:pPr>
      <w:bookmarkStart w:id="75" w:name="_Toc9606037"/>
      <w:r w:rsidRPr="00C63DE1">
        <w:t>4.2.3 “Evaluation and accurate diagnoses of pediatric diseases using artificial intelligence.”</w:t>
      </w:r>
      <w:bookmarkEnd w:id="75"/>
    </w:p>
    <w:p w14:paraId="63E63156" w14:textId="77777777" w:rsidR="00757CF7" w:rsidRDefault="008E0000" w:rsidP="00E802E6">
      <w:r>
        <w:t>Recently, a study by Liang et. al. showed a proof of concept of a diagnostic decision support system for (common) pediatric conditions based on a natural language processing approach of EHR. The F1 Score was overall between junior and senior physicians group with an average F1 score of 0.885 for the covered conditions.</w:t>
      </w:r>
      <w:r>
        <w:rPr>
          <w:vertAlign w:val="superscript"/>
        </w:rPr>
        <w:footnoteReference w:id="14"/>
      </w:r>
      <w:r>
        <w:t xml:space="preserve"> </w:t>
      </w:r>
    </w:p>
    <w:p w14:paraId="3E1B90C9" w14:textId="77777777" w:rsidR="00757CF7" w:rsidRPr="00C63DE1" w:rsidRDefault="008E0000" w:rsidP="00C63DE1">
      <w:pPr>
        <w:pStyle w:val="Heading3"/>
      </w:pPr>
      <w:bookmarkStart w:id="76" w:name="_Toc9606038"/>
      <w:r w:rsidRPr="00C63DE1">
        <w:t>4.2.4 “Evaluating the potential impact of Ada DX in a retrospective study.”</w:t>
      </w:r>
      <w:bookmarkEnd w:id="76"/>
    </w:p>
    <w:p w14:paraId="68AD64A9" w14:textId="77777777" w:rsidR="00757CF7" w:rsidRDefault="008E0000" w:rsidP="00E802E6">
      <w:pPr>
        <w:rPr>
          <w:b/>
          <w:bCs/>
        </w:rPr>
      </w:pPr>
      <w:r>
        <w:t>A retrospective study evaluated the diagnostic decision support system Ada DX in 93 cases of confirmed rare inflammatory systemic diseases. Information from patients' health records was entered in Ada DX in the cases' course over time. The system’s disease suggestions were evaluated with regard to the confirmed diagnosis. The system’s potential to provide correct rare disease suggestions early in the course of cases was investigated. Correct suggestions were provided earlier than the time of clinical diagnosis in 53.8% of cases (F5) and 37.6% (F1) respectively. At the time of clinical diagnosis the F1 score was 89.3%.</w:t>
      </w:r>
      <w:r>
        <w:rPr>
          <w:vertAlign w:val="superscript"/>
        </w:rPr>
        <w:footnoteReference w:id="15"/>
      </w:r>
    </w:p>
    <w:p w14:paraId="7303DC2C" w14:textId="77777777" w:rsidR="00757CF7" w:rsidRPr="00C63DE1" w:rsidRDefault="008E0000" w:rsidP="00C63DE1">
      <w:pPr>
        <w:pStyle w:val="Heading3"/>
      </w:pPr>
      <w:bookmarkStart w:id="77" w:name="_Toc9606039"/>
      <w:r w:rsidRPr="00C63DE1">
        <w:t>4.2.5 “Accuracy of a computer-based diagnostic program for ambulatory patients with knee pain.”</w:t>
      </w:r>
      <w:r w:rsidRPr="00C63DE1">
        <w:footnoteReference w:id="16"/>
      </w:r>
      <w:bookmarkEnd w:id="77"/>
    </w:p>
    <w:p w14:paraId="22111B66" w14:textId="77777777" w:rsidR="00757CF7" w:rsidRDefault="623716EA" w:rsidP="00E802E6">
      <w:r>
        <w:t>The results of a prospective observational study were published in 2016 in which researchers evaluated the accuracy of a web-based symptom checker for ambulatory patients with knee pain in the United States. The symptom checker had the ability to provide a differential diagnosis for 26 common knee-related conditions. In a sample size of 259 patients aged above 18 years, the symptom assessment reached an F10 score of 89%.</w:t>
      </w:r>
    </w:p>
    <w:p w14:paraId="0554D520" w14:textId="77777777" w:rsidR="00757CF7" w:rsidRPr="00C63DE1" w:rsidRDefault="008E0000" w:rsidP="00C63DE1">
      <w:pPr>
        <w:pStyle w:val="Heading3"/>
      </w:pPr>
      <w:bookmarkStart w:id="78" w:name="_Toc9606040"/>
      <w:r w:rsidRPr="00C63DE1">
        <w:t>4.2.6 “How Accurate Are Patients at Diagnosing the Cause of Their Knee Pain With the Help of a Web-based Symptom Checker?”</w:t>
      </w:r>
      <w:r w:rsidRPr="00C63DE1">
        <w:footnoteReference w:id="17"/>
      </w:r>
      <w:bookmarkEnd w:id="78"/>
    </w:p>
    <w:p w14:paraId="4558B4A9" w14:textId="77777777" w:rsidR="00757CF7" w:rsidRDefault="623716EA" w:rsidP="00E802E6">
      <w:r>
        <w:t>In a follow up to the Blisson et al. (2014) study investigating the accuracy of a web-based symptom checker for knee pain, a prospective study was conducted across 7 sports medicine clinics to evaluate patient’s ability to self-diagnose their knee pain with the help of the same symptom checker within a cohort of 328 patients aged 18–76 years. Patients were allowed to use the symptom checker, which generated a list of potential diagnoses after patients had entered their symptoms. Each diagnosis was linked to informative content. Patients then self-diagnosed the cause of their knee pain based on the information from the symptom checker. In 58% of cases, one of the patients’ self-diagnoses matched the physician diagnosis. Patients had upto 9 self-diagnoses.</w:t>
      </w:r>
    </w:p>
    <w:p w14:paraId="77178F35" w14:textId="77777777" w:rsidR="00757CF7" w:rsidRPr="00C63DE1" w:rsidRDefault="008E0000" w:rsidP="00C63DE1">
      <w:pPr>
        <w:pStyle w:val="Heading3"/>
      </w:pPr>
      <w:bookmarkStart w:id="79" w:name="_Toc9606041"/>
      <w:r w:rsidRPr="00C63DE1">
        <w:t>4.2.7 “Are online symptoms checkers useful for patients with inflammatory arthritis?”</w:t>
      </w:r>
      <w:r w:rsidRPr="00C63DE1">
        <w:footnoteReference w:id="18"/>
      </w:r>
      <w:bookmarkEnd w:id="79"/>
    </w:p>
    <w:p w14:paraId="23E5B603" w14:textId="77777777" w:rsidR="00757CF7" w:rsidRDefault="623716EA" w:rsidP="00E802E6">
      <w:r>
        <w:t>A prospective study in secondary care in the United Kingdom evaluated the NHS Symptom Checker for triage accuracy and Boots WebMd for diagnostic accuracy against physician diagnosis of inflammatory arthritis: rheumatoid arthritis (n = 13), psoriatic arthritis (n = 4), unclassified arthritis (n = 4)) and inflammatory arthralgia (n = 13). The study aimed to expand literature into the effectiveness of online symptom checkers in real patients in relation to how the internet is used to search for health information. 56% of patients were suggested the appropriate level of care by the NHS Symptom Checker, while 69% of rheumatoid arthritis patients and 75% of psoriatic arthritis patients had their diagnosis listed amongst the top five differential diagnoses by WebMD. Low triage accuracy led the authors to predict an inappropriate use of healthcare resources as a result of these web-based checkers.</w:t>
      </w:r>
    </w:p>
    <w:p w14:paraId="3E845C2B" w14:textId="77777777" w:rsidR="00757CF7" w:rsidRPr="00C63DE1" w:rsidRDefault="008E0000" w:rsidP="00C63DE1">
      <w:pPr>
        <w:pStyle w:val="Heading2"/>
      </w:pPr>
      <w:bookmarkStart w:id="80" w:name="_Toc9606042"/>
      <w:r w:rsidRPr="00C63DE1">
        <w:t>4.3 Benchmarking Publications outside Science</w:t>
      </w:r>
      <w:bookmarkEnd w:id="80"/>
      <w:r w:rsidRPr="00C63DE1">
        <w:t xml:space="preserve"> </w:t>
      </w:r>
    </w:p>
    <w:p w14:paraId="76D0B79B" w14:textId="77777777" w:rsidR="00757CF7" w:rsidRDefault="623716EA" w:rsidP="00E802E6">
      <w:r>
        <w:t>In addition to scientific benchmarking attempts, there are several newspaper articles reporting tests of primarily user-facing symptom assessment applications. While not always following scientific standards, they provide relevant insights on how such systems can be compared. The following section gives an overview of some of these articles (without claim of completeness).</w:t>
      </w:r>
    </w:p>
    <w:p w14:paraId="4020BB48" w14:textId="77777777" w:rsidR="00757CF7" w:rsidRDefault="00757CF7" w:rsidP="00E802E6"/>
    <w:p w14:paraId="42BD8A4E" w14:textId="77777777" w:rsidR="00757CF7" w:rsidRDefault="623716EA" w:rsidP="623716EA">
      <w:pPr>
        <w:spacing w:before="0"/>
        <w:jc w:val="both"/>
        <w:rPr>
          <w:b/>
          <w:bCs/>
        </w:rPr>
      </w:pPr>
      <w:r w:rsidRPr="623716EA">
        <w:rPr>
          <w:b/>
          <w:bCs/>
        </w:rPr>
        <w:t>4.3.1 “Can you really trust the medical apps on your phone?”</w:t>
      </w:r>
    </w:p>
    <w:p w14:paraId="618C3EC5" w14:textId="77777777" w:rsidR="00757CF7" w:rsidRDefault="008E0000" w:rsidP="00E802E6">
      <w:r>
        <w:t>The Wired magazine addressed the issue of “symptom checkers” creating a test set for the applications Ada, Babylon and Your.MD for a small sample of common diseases and based on symptoms described by the NHS Choices website. They not only focussed on the result but also on the advice the application gave after the assessment and the questions generated by the apps and how they were asked.</w:t>
      </w:r>
      <w:r>
        <w:rPr>
          <w:vertAlign w:val="superscript"/>
        </w:rPr>
        <w:footnoteReference w:id="19"/>
      </w:r>
    </w:p>
    <w:p w14:paraId="271267D3" w14:textId="77777777" w:rsidR="00757CF7" w:rsidRDefault="623716EA" w:rsidP="00E802E6">
      <w:pPr>
        <w:rPr>
          <w:b/>
          <w:bCs/>
        </w:rPr>
      </w:pPr>
      <w:r w:rsidRPr="623716EA">
        <w:rPr>
          <w:highlight w:val="yellow"/>
        </w:rPr>
        <w:t>continue with other articles</w:t>
      </w:r>
    </w:p>
    <w:p w14:paraId="0825D170" w14:textId="77777777" w:rsidR="00757CF7" w:rsidRPr="00C63DE1" w:rsidRDefault="008E0000" w:rsidP="00C63DE1">
      <w:pPr>
        <w:pStyle w:val="Heading2"/>
      </w:pPr>
      <w:bookmarkStart w:id="81" w:name="_Toc9606043"/>
      <w:r w:rsidRPr="00C63DE1">
        <w:t>4.4 Existing Regulations</w:t>
      </w:r>
      <w:bookmarkEnd w:id="81"/>
      <w:r w:rsidRPr="00C63DE1">
        <w:t xml:space="preserve"> </w:t>
      </w:r>
    </w:p>
    <w:p w14:paraId="2DE0699D" w14:textId="77777777" w:rsidR="00757CF7" w:rsidRDefault="623716EA" w:rsidP="00E802E6">
      <w:r>
        <w:t>Complementary to explicit benchmarking attempts, in many countries there is strict regulation of health-related products in place. While the original regulatory focus was more on hardware devices, the regulatory environment has been rapidly adapting to the needs of software. This section reviews the existing regulation to collect criteria that could be part of a standardized automatic benchmarking.</w:t>
      </w:r>
    </w:p>
    <w:p w14:paraId="15408128" w14:textId="77777777" w:rsidR="00757CF7" w:rsidRDefault="623716EA" w:rsidP="00E802E6">
      <w:pPr>
        <w:numPr>
          <w:ilvl w:val="0"/>
          <w:numId w:val="4"/>
        </w:numPr>
        <w:rPr>
          <w:highlight w:val="yellow"/>
        </w:rPr>
      </w:pPr>
      <w:r w:rsidRPr="623716EA">
        <w:rPr>
          <w:highlight w:val="yellow"/>
        </w:rPr>
        <w:t>medical product regulation and the upcoming class II requirement</w:t>
      </w:r>
    </w:p>
    <w:p w14:paraId="66A79C31" w14:textId="77777777" w:rsidR="00757CF7" w:rsidRDefault="623716EA" w:rsidP="00E802E6">
      <w:pPr>
        <w:numPr>
          <w:ilvl w:val="0"/>
          <w:numId w:val="4"/>
        </w:numPr>
        <w:rPr>
          <w:highlight w:val="yellow"/>
        </w:rPr>
      </w:pPr>
      <w:r w:rsidRPr="623716EA">
        <w:rPr>
          <w:highlight w:val="yellow"/>
        </w:rPr>
        <w:t>FDA(C)</w:t>
      </w:r>
    </w:p>
    <w:p w14:paraId="471FFAA3" w14:textId="77777777" w:rsidR="00757CF7" w:rsidRDefault="623716EA" w:rsidP="00E802E6">
      <w:pPr>
        <w:numPr>
          <w:ilvl w:val="0"/>
          <w:numId w:val="4"/>
        </w:numPr>
        <w:rPr>
          <w:highlight w:val="yellow"/>
        </w:rPr>
      </w:pPr>
      <w:r w:rsidRPr="623716EA">
        <w:rPr>
          <w:highlight w:val="yellow"/>
        </w:rPr>
        <w:t>(CE)</w:t>
      </w:r>
    </w:p>
    <w:p w14:paraId="30DF1C34" w14:textId="77777777" w:rsidR="00757CF7" w:rsidRDefault="623716EA" w:rsidP="00E802E6">
      <w:pPr>
        <w:numPr>
          <w:ilvl w:val="0"/>
          <w:numId w:val="4"/>
        </w:numPr>
        <w:rPr>
          <w:highlight w:val="yellow"/>
        </w:rPr>
      </w:pPr>
      <w:r w:rsidRPr="623716EA">
        <w:rPr>
          <w:highlight w:val="yellow"/>
        </w:rPr>
        <w:t>clinical trials, evidence levels  (RCT’s etc.)</w:t>
      </w:r>
    </w:p>
    <w:p w14:paraId="7A49BA53" w14:textId="77777777" w:rsidR="00757CF7" w:rsidRPr="00F57901" w:rsidRDefault="623716EA" w:rsidP="00E802E6">
      <w:pPr>
        <w:numPr>
          <w:ilvl w:val="0"/>
          <w:numId w:val="4"/>
        </w:numPr>
        <w:rPr>
          <w:highlight w:val="yellow"/>
        </w:rPr>
      </w:pPr>
      <w:r w:rsidRPr="623716EA">
        <w:rPr>
          <w:highlight w:val="yellow"/>
        </w:rPr>
        <w:t>scores &amp; metrics used</w:t>
      </w:r>
    </w:p>
    <w:p w14:paraId="797DEE45" w14:textId="77777777" w:rsidR="00757CF7" w:rsidRPr="00C63DE1" w:rsidRDefault="008E0000" w:rsidP="00C63DE1">
      <w:pPr>
        <w:pStyle w:val="Heading2"/>
      </w:pPr>
      <w:bookmarkStart w:id="82" w:name="_Toc9606044"/>
      <w:r w:rsidRPr="00C63DE1">
        <w:t>4.5 Internal Benchmarking by Companies</w:t>
      </w:r>
      <w:bookmarkEnd w:id="82"/>
    </w:p>
    <w:p w14:paraId="6F2AD176" w14:textId="77777777" w:rsidR="00757CF7" w:rsidRDefault="623716EA" w:rsidP="00E802E6">
      <w:r>
        <w:t>Probably the most sophisticated systems for benchmarking symptom assessment systems are the ones created by the different companies developing such systems for internal testing and quality control. While most of the details are unlikely to be shared by the companies, this section points out insights relevant for creating a standardized benchmarking.</w:t>
      </w:r>
    </w:p>
    <w:p w14:paraId="58B29A92" w14:textId="77777777" w:rsidR="00757CF7" w:rsidRDefault="623716EA" w:rsidP="00E802E6">
      <w:pPr>
        <w:pStyle w:val="Headingib"/>
      </w:pPr>
      <w:r w:rsidRPr="623716EA">
        <w:t>Dataset Shift</w:t>
      </w:r>
    </w:p>
    <w:p w14:paraId="56E0B2DF" w14:textId="77777777" w:rsidR="00757CF7" w:rsidRDefault="623716EA" w:rsidP="00E802E6">
      <w:r>
        <w:t>In most test sets the distribution of conditions is not the same as the distribution found in the real world. There are usually a few cases for even the rarest conditions while at the same time the number of common cold cases is limited. This gives rare diseases a much higher weight in the aggregation of the total scores. While this is desirable to make sure that all disease models perform well, in some cases it is more important to measure the net performance of systems in real world scenarios. In this case the aggregation function needs to scale the individual cases results with its expected top match prior probability in order to get the mathematically correct expectation-value for the score. For example, errors on common-cold cases need to be punished harder than errors on cases of rare diseases that only a few people suffer from. The benchmarking should include results with and without correction of this effect.</w:t>
      </w:r>
    </w:p>
    <w:p w14:paraId="053AFB11" w14:textId="77777777" w:rsidR="00757CF7" w:rsidRDefault="623716EA" w:rsidP="00E802E6">
      <w:pPr>
        <w:pStyle w:val="Headingib"/>
      </w:pPr>
      <w:r w:rsidRPr="623716EA">
        <w:t>Medical distance of the top matching diseases to the expected ones</w:t>
      </w:r>
    </w:p>
    <w:p w14:paraId="42BE7DCA" w14:textId="77777777" w:rsidR="00757CF7" w:rsidRPr="00F57901" w:rsidRDefault="623716EA" w:rsidP="00E802E6">
      <w:r>
        <w:t>In case the expected top match is not the first position and the listed conditions are not in e.g. a set of "expected other conditions", the medical distance between the expected conditions and actual conditions could be included in the measure.</w:t>
      </w:r>
    </w:p>
    <w:p w14:paraId="20EC7438" w14:textId="77777777" w:rsidR="00757CF7" w:rsidRDefault="623716EA" w:rsidP="00E802E6">
      <w:pPr>
        <w:pStyle w:val="Headingib"/>
      </w:pPr>
      <w:r w:rsidRPr="623716EA">
        <w:t>The rank position</w:t>
      </w:r>
    </w:p>
    <w:p w14:paraId="2A3346E9" w14:textId="77777777" w:rsidR="00757CF7" w:rsidRDefault="623716EA" w:rsidP="00E802E6">
      <w:r>
        <w:t>In case the expected top-match is not in the first position, the actual position might be part of the scoring. This could include the probability integral of all higher ranking conditions or the difference between the top scores and the score of the expected disease.</w:t>
      </w:r>
    </w:p>
    <w:p w14:paraId="0C3425D3" w14:textId="77777777" w:rsidR="00757CF7" w:rsidRDefault="623716EA" w:rsidP="00E802E6">
      <w:pPr>
        <w:pStyle w:val="Headingib"/>
      </w:pPr>
      <w:r w:rsidRPr="623716EA">
        <w:t>The role of the secondary matches</w:t>
      </w:r>
    </w:p>
    <w:p w14:paraId="479BC693" w14:textId="77777777" w:rsidR="00757CF7" w:rsidRDefault="623716EA" w:rsidP="00E802E6">
      <w:r>
        <w:t xml:space="preserve">Since AISA systems usually present multiple possible conditions, even if the top match is correct the qualities of the other matches need to be considered as well. For example, the highly relevant differentials that should be ruled out are much better secondary diagnoses than random diseases. </w:t>
      </w:r>
    </w:p>
    <w:p w14:paraId="3E1DD4B6" w14:textId="77777777" w:rsidR="00757CF7" w:rsidRDefault="00757CF7"/>
    <w:p w14:paraId="197625C2" w14:textId="77777777" w:rsidR="00757CF7" w:rsidRDefault="623716EA">
      <w:pPr>
        <w:spacing w:before="0"/>
      </w:pPr>
      <w:r w:rsidRPr="623716EA">
        <w:rPr>
          <w:highlight w:val="yellow"/>
        </w:rPr>
        <w:t>discuss scores &amp; metrics used</w:t>
      </w:r>
    </w:p>
    <w:p w14:paraId="64933C92" w14:textId="77777777" w:rsidR="00757CF7" w:rsidRPr="00C63DE1" w:rsidRDefault="008E0000" w:rsidP="00C63DE1">
      <w:pPr>
        <w:pStyle w:val="Heading2"/>
      </w:pPr>
      <w:bookmarkStart w:id="83" w:name="_Toc9606045"/>
      <w:r w:rsidRPr="00C63DE1">
        <w:t>4.6 Existing AI Benchmarking Frameworks</w:t>
      </w:r>
      <w:bookmarkEnd w:id="83"/>
    </w:p>
    <w:p w14:paraId="7F87969C" w14:textId="77777777" w:rsidR="00757CF7" w:rsidRDefault="623716EA" w:rsidP="00E802E6">
      <w:r>
        <w:t xml:space="preserve">Triggered by the hype around AI, recent years have seen the development of several benchmarking platforms where AIs can compete for the best performance on a given dataset. Document </w:t>
      </w:r>
      <w:hyperlink r:id="rId74">
        <w:r w:rsidRPr="623716EA">
          <w:rPr>
            <w:color w:val="1155CC"/>
            <w:u w:val="single"/>
          </w:rPr>
          <w:t>C031</w:t>
        </w:r>
      </w:hyperlink>
      <w:r>
        <w:t xml:space="preserve"> provides a list of the available platforms. While not specific for symptom assessment they provide important examples for many aspects of benchmarking ranging from operational details, over scores &amp; metrics, leaderboards, reports to the overall architecture. Due to high numbers of participants and the prestige associated with a top rank, the platforms have also substantial experience in designing the benchmarking in a way that is hard or impossible to manipulate.</w:t>
      </w:r>
    </w:p>
    <w:p w14:paraId="0FA9DC41" w14:textId="77777777" w:rsidR="00757CF7" w:rsidRPr="00C63DE1" w:rsidRDefault="008E0000" w:rsidP="00C63DE1">
      <w:pPr>
        <w:pStyle w:val="Heading3"/>
      </w:pPr>
      <w:bookmarkStart w:id="84" w:name="_Toc9606046"/>
      <w:r w:rsidRPr="00C63DE1">
        <w:t>4.6.1 General Requirements</w:t>
      </w:r>
      <w:bookmarkEnd w:id="84"/>
    </w:p>
    <w:p w14:paraId="02736D94" w14:textId="77777777" w:rsidR="00757CF7" w:rsidRDefault="623716EA" w:rsidP="00E802E6">
      <w:r>
        <w:t xml:space="preserve">While many AI benchmarks also involve tasks in health, the benchmarking for this Topic Group has some specific requirements that will be discussed in this section. </w:t>
      </w:r>
    </w:p>
    <w:p w14:paraId="213F7094" w14:textId="77777777" w:rsidR="00757CF7" w:rsidRDefault="623716EA" w:rsidP="00E802E6">
      <w:pPr>
        <w:pStyle w:val="Headingb"/>
      </w:pPr>
      <w:r w:rsidRPr="623716EA">
        <w:t>Technology Independence</w:t>
      </w:r>
    </w:p>
    <w:p w14:paraId="19CE9EE2" w14:textId="77777777" w:rsidR="00757CF7" w:rsidRDefault="623716EA" w:rsidP="00E802E6">
      <w:r>
        <w:t xml:space="preserve">The AI systems that are a part of this Topic Group run on complex architecture and use a multitude of technologies. In contrast, most benchmarking platforms have been primarily designed for use with Python based machine learning prototypes. One important requirement is therefore that the benchmarking platform is completely technology agnostic e.g. by supporting AIs submitted as docker containers with a specified interface. </w:t>
      </w:r>
    </w:p>
    <w:p w14:paraId="26B208AA" w14:textId="77777777" w:rsidR="00757CF7" w:rsidRDefault="623716EA" w:rsidP="00E802E6">
      <w:pPr>
        <w:pStyle w:val="Headingb"/>
      </w:pPr>
      <w:r w:rsidRPr="623716EA">
        <w:t>Custom Scores &amp; Metrics</w:t>
      </w:r>
    </w:p>
    <w:p w14:paraId="17031CF4" w14:textId="77777777" w:rsidR="00757CF7" w:rsidRDefault="623716EA" w:rsidP="00E802E6">
      <w:r>
        <w:t xml:space="preserve">For the tasks benchmarked by the common benchmarking platforms the focus is on only a small number of scores. In many cases it is even possible to use common ready-made built-in scores. For benchmarking the performance in our Topic Group we will need to implement a multitude of new scores and metrics to reflect the different aspects of the quality and performance of self-assessment systems. It is therefore important that the benchmarking platform allows to define and add new custom scores - ideally by configuration rather than changing the platform code, to compute them as part of the benchmarking and automatically add them to the generated reports. </w:t>
      </w:r>
    </w:p>
    <w:p w14:paraId="6D7A8325" w14:textId="77777777" w:rsidR="00757CF7" w:rsidRDefault="623716EA" w:rsidP="00E802E6">
      <w:pPr>
        <w:pStyle w:val="Headingb"/>
      </w:pPr>
      <w:r w:rsidRPr="623716EA">
        <w:t>Custom Reports &amp; Additional Reporting Dimensions</w:t>
      </w:r>
    </w:p>
    <w:p w14:paraId="10061FBA" w14:textId="77777777" w:rsidR="00757CF7" w:rsidRDefault="623716EA" w:rsidP="00E802E6">
      <w:r>
        <w:t xml:space="preserve">Together with the many more scores, the platform also needs to support the generation of reports that include all the scores in a readable way. Beside the scores there are also many dimensions to organize the reports by so that it is clear which technologies fit the needs of specific use cases. </w:t>
      </w:r>
    </w:p>
    <w:p w14:paraId="55FBCAA8" w14:textId="77777777" w:rsidR="00757CF7" w:rsidRDefault="623716EA" w:rsidP="00E802E6">
      <w:pPr>
        <w:pStyle w:val="Headingb"/>
      </w:pPr>
      <w:r w:rsidRPr="623716EA">
        <w:t>Interactive Reports &amp; Data Export</w:t>
      </w:r>
    </w:p>
    <w:p w14:paraId="379A6FB1" w14:textId="77777777" w:rsidR="00757CF7" w:rsidRDefault="623716EA" w:rsidP="00E802E6">
      <w:r>
        <w:t xml:space="preserve">Since the number of dimensions and score will grow fast, it will not always be possible to automatically provide the reports answering all the details for all possible use cases. For this case the platform needs to either provide interactive navigation and filtering of the benchmarking result data or at least an easy way to export the data for further processing e.g. in tools like Tableau. </w:t>
      </w:r>
    </w:p>
    <w:p w14:paraId="3ABB98EA" w14:textId="77777777" w:rsidR="00757CF7" w:rsidRDefault="623716EA" w:rsidP="00E802E6">
      <w:pPr>
        <w:pStyle w:val="Headingb"/>
      </w:pPr>
      <w:r w:rsidRPr="623716EA">
        <w:t>Support for Interactive Testing</w:t>
      </w:r>
    </w:p>
    <w:p w14:paraId="49E62B04" w14:textId="77777777" w:rsidR="00757CF7" w:rsidRDefault="623716EA" w:rsidP="00E802E6">
      <w:r>
        <w:t xml:space="preserve">Whilst for the first benchmarking iterations providing cases with all the evidence at once might suffice, later iterations will probably also test the quality of the dialog between the system and the user e.g. only answering questions the AI systems explicitly ask for. The platform should allow a way to implement this dialog simulation. </w:t>
      </w:r>
    </w:p>
    <w:p w14:paraId="1E0D0269" w14:textId="77777777" w:rsidR="00757CF7" w:rsidRDefault="623716EA" w:rsidP="00E802E6">
      <w:pPr>
        <w:pStyle w:val="Headingb"/>
      </w:pPr>
      <w:r w:rsidRPr="623716EA">
        <w:t>Stability &amp; Robustness &amp; Performance &amp; Errors</w:t>
      </w:r>
    </w:p>
    <w:p w14:paraId="74223455" w14:textId="77777777" w:rsidR="00757CF7" w:rsidRDefault="623716EA" w:rsidP="00E802E6">
      <w:pPr>
        <w:rPr>
          <w:b/>
          <w:bCs/>
        </w:rPr>
      </w:pPr>
      <w:r>
        <w:t>Beside benchmarking using the test data as-is, we also need to assess the stability of the results given a changed symptom order or in a second run. We also need to record the run time for every case or possible error codes, hanging AIs and crashes without itself being compromised. Recording these details in a reliable and transparent way requires the benchmarking platform to perform a case-by-case testing rather than e.g. letting the AI batch-process a directory of input files.</w:t>
      </w:r>
    </w:p>
    <w:p w14:paraId="5F3E97F0" w14:textId="77777777" w:rsidR="00757CF7" w:rsidRDefault="623716EA" w:rsidP="00E802E6">
      <w:pPr>
        <w:pStyle w:val="Headingb"/>
      </w:pPr>
      <w:r w:rsidRPr="623716EA">
        <w:t>Sand-Boxing</w:t>
      </w:r>
    </w:p>
    <w:p w14:paraId="7F57C426" w14:textId="77777777" w:rsidR="00757CF7" w:rsidRDefault="623716EA" w:rsidP="00E802E6">
      <w:r>
        <w:t>Not specific for this Topic Group but of utmost importance is that the platform is absolutely safe with regard to to blocking any access of the AI on anything outside its sand-box. It must not be possible to access the file-system of the benchmarking machine, databases, network etc. The AI must not be able to leak the test data to the outside world, nor see the correct labels, nor manipulate the recorded benchmarking results, nor access other AIs or their results. The experience with protecting all kinds of manipulation attempts is the biggest advantage that using a ready made benchmarking platform could provide.</w:t>
      </w:r>
    </w:p>
    <w:p w14:paraId="650CF092" w14:textId="77777777" w:rsidR="00757CF7" w:rsidRDefault="623716EA" w:rsidP="00E802E6">
      <w:pPr>
        <w:pStyle w:val="Headingb"/>
      </w:pPr>
      <w:r w:rsidRPr="623716EA">
        <w:t>Online-Mode</w:t>
      </w:r>
    </w:p>
    <w:p w14:paraId="3C75FA2A" w14:textId="77777777" w:rsidR="00757CF7" w:rsidRDefault="623716EA" w:rsidP="00E802E6">
      <w:pPr>
        <w:rPr>
          <w:b/>
          <w:bCs/>
        </w:rPr>
      </w:pPr>
      <w:r>
        <w:t>Beside the sand-boxed mode for the actual official benchmarking it would simplify the implementation of the benchmarking wrapper if there would also be a way to submit a hosted version of the AI. This way the developers could test run the benchmarking on some public e.g. synthetic dataset get some preliminary results.</w:t>
      </w:r>
    </w:p>
    <w:p w14:paraId="150AF108" w14:textId="77777777" w:rsidR="00757CF7" w:rsidRPr="00C63DE1" w:rsidRDefault="008E0000" w:rsidP="00C63DE1">
      <w:pPr>
        <w:pStyle w:val="Heading3"/>
      </w:pPr>
      <w:bookmarkStart w:id="85" w:name="_Toc9606047"/>
      <w:r w:rsidRPr="00C63DE1">
        <w:t>4.6.2 AICrowd</w:t>
      </w:r>
      <w:bookmarkEnd w:id="85"/>
    </w:p>
    <w:p w14:paraId="5FCD763A" w14:textId="77777777" w:rsidR="00757CF7" w:rsidRDefault="623716EA" w:rsidP="00E802E6">
      <w:r>
        <w:t>In response to the call for benchmarking platforms (</w:t>
      </w:r>
      <w:hyperlink r:id="rId75">
        <w:r w:rsidRPr="623716EA">
          <w:rPr>
            <w:color w:val="1155CC"/>
            <w:u w:val="single"/>
          </w:rPr>
          <w:t>FGAI4H-C-106</w:t>
        </w:r>
      </w:hyperlink>
      <w:r>
        <w:t xml:space="preserve">), in meeting D in Shanghai </w:t>
      </w:r>
      <w:hyperlink r:id="rId76">
        <w:r w:rsidRPr="623716EA">
          <w:rPr>
            <w:color w:val="1155CC"/>
            <w:u w:val="single"/>
          </w:rPr>
          <w:t>FGAI4H-D-011</w:t>
        </w:r>
      </w:hyperlink>
      <w:r>
        <w:t xml:space="preserve"> suggested the use of AICrowd. As discussed in meeting D, the Topic Group had a look at AICrowd to get a first overview if it could be an option for benchmarking the AI systems in this Topic Group.</w:t>
      </w:r>
    </w:p>
    <w:p w14:paraId="683D835B" w14:textId="77777777" w:rsidR="00757CF7" w:rsidRDefault="623716EA" w:rsidP="00E802E6">
      <w:r>
        <w:t xml:space="preserve">The general preliminary assessment is that AICrowd has the potential to serve as a benchmarking platform software for the first iteration of the benchmarking in our Topic Group. However, benchmarking and reporting is designed for one primary and one secondary score. Adding the high-dimensional scoring systems with reporting organized by a multitude of additional dimensions is not yet supported and needs to be implemented. This also applies to the automatic stability and robustness testing. The interactive dialog simulation needed for future benchmarking implementations would need to be implemented from scratch. In general we found that the documentation for installing the software, the development process and for extending it is not as detailed and up-to-date as needed and the necessary changes would probably require close cooperation with the developers of the platform. </w:t>
      </w:r>
    </w:p>
    <w:p w14:paraId="1AE536AB" w14:textId="77777777" w:rsidR="00757CF7" w:rsidRDefault="623716EA" w:rsidP="00E802E6">
      <w:r>
        <w:t xml:space="preserve">The Topic Group will discuss if the strong experience in water-tight sand-boxing and the design of the platform itself outweighs the work of changing an existing platform to the Topic Groups needs, compared to implementing a new specialised solution. </w:t>
      </w:r>
    </w:p>
    <w:p w14:paraId="666EF438" w14:textId="77777777" w:rsidR="00757CF7" w:rsidRPr="00C63DE1" w:rsidRDefault="008E0000" w:rsidP="00C63DE1">
      <w:pPr>
        <w:pStyle w:val="Heading3"/>
      </w:pPr>
      <w:bookmarkStart w:id="86" w:name="_Toc9606048"/>
      <w:r w:rsidRPr="00C63DE1">
        <w:t>4.6.3 Other Platforms</w:t>
      </w:r>
      <w:bookmarkEnd w:id="86"/>
    </w:p>
    <w:p w14:paraId="499BE7BA" w14:textId="77777777" w:rsidR="00757CF7" w:rsidRDefault="623716EA">
      <w:r>
        <w:t>TODO</w:t>
      </w:r>
    </w:p>
    <w:p w14:paraId="7D15AD2C" w14:textId="77777777" w:rsidR="00757CF7" w:rsidRDefault="623716EA" w:rsidP="00E802E6">
      <w:pPr>
        <w:numPr>
          <w:ilvl w:val="0"/>
          <w:numId w:val="4"/>
        </w:numPr>
        <w:rPr>
          <w:highlight w:val="yellow"/>
        </w:rPr>
      </w:pPr>
      <w:r w:rsidRPr="623716EA">
        <w:rPr>
          <w:highlight w:val="yellow"/>
        </w:rPr>
        <w:t xml:space="preserve">analyse kaggle, … </w:t>
      </w:r>
    </w:p>
    <w:p w14:paraId="23B98D9A" w14:textId="77777777" w:rsidR="00757CF7" w:rsidRPr="00C63DE1" w:rsidRDefault="008E0000" w:rsidP="00C63DE1">
      <w:pPr>
        <w:pStyle w:val="Heading2"/>
        <w:rPr>
          <w:highlight w:val="yellow"/>
        </w:rPr>
      </w:pPr>
      <w:bookmarkStart w:id="87" w:name="_Toc9606049"/>
      <w:r w:rsidRPr="00C63DE1">
        <w:t>4.7 Scores &amp; Metrics</w:t>
      </w:r>
      <w:bookmarkEnd w:id="87"/>
      <w:r w:rsidRPr="00C63DE1">
        <w:t xml:space="preserve"> </w:t>
      </w:r>
    </w:p>
    <w:p w14:paraId="207A013F" w14:textId="77777777" w:rsidR="00757CF7" w:rsidRDefault="623716EA" w:rsidP="00E802E6">
      <w:r>
        <w:t>At the core of every AI benchmarking there are scores and metrics that assess the output of the different systems. In context of the Topic Group the scores have to be chosen in a way that can facilitate decision making when it comes to deciding on possible solutions for a given health task in a given context.</w:t>
      </w:r>
    </w:p>
    <w:p w14:paraId="038E9F7D" w14:textId="77777777" w:rsidR="00757CF7" w:rsidRDefault="623716EA" w:rsidP="00E802E6">
      <w:r w:rsidRPr="00E802E6">
        <w:rPr>
          <w:highlight w:val="yellow"/>
        </w:rPr>
        <w:t>TODO</w:t>
      </w:r>
    </w:p>
    <w:p w14:paraId="562F0FF0" w14:textId="77777777" w:rsidR="00757CF7" w:rsidRPr="00C63DE1" w:rsidRDefault="008E0000" w:rsidP="00C63DE1">
      <w:pPr>
        <w:pStyle w:val="Heading1"/>
      </w:pPr>
      <w:bookmarkStart w:id="88" w:name="_Toc9606050"/>
      <w:r w:rsidRPr="00C63DE1">
        <w:t>5 Minimal Viable Benchmarking</w:t>
      </w:r>
      <w:bookmarkEnd w:id="88"/>
    </w:p>
    <w:p w14:paraId="66835BED" w14:textId="77777777" w:rsidR="00757CF7" w:rsidRDefault="623716EA" w:rsidP="00E802E6">
      <w:r>
        <w:t xml:space="preserve">Chapter 5 specifies the methodology, technology and protocols necessary for the benchmarking of AI-based symptom assessment systems. Due to the complexity of a holistic standardized benchmarking framework for AI-based symptom assessment, this specification begins with a </w:t>
      </w:r>
      <w:r w:rsidRPr="623716EA">
        <w:rPr>
          <w:b/>
          <w:bCs/>
        </w:rPr>
        <w:t>“minimal viable benchmarking”</w:t>
      </w:r>
      <w:r>
        <w:t xml:space="preserve"> </w:t>
      </w:r>
      <w:r w:rsidRPr="623716EA">
        <w:rPr>
          <w:b/>
          <w:bCs/>
        </w:rPr>
        <w:t>(MVB)</w:t>
      </w:r>
      <w:r>
        <w:t xml:space="preserve"> that will iteratively extend based on the insights learned from each benchmarking iteration. The focus of chapter 5 is on specifying a concrete benchmarking. Theoretical background and the different options for the numerous decisions to be taken are supposed to be discussed in chapter 4. </w:t>
      </w:r>
    </w:p>
    <w:p w14:paraId="586A88F5" w14:textId="77777777" w:rsidR="00757CF7" w:rsidRDefault="623716EA" w:rsidP="00E802E6">
      <w:r>
        <w:t xml:space="preserve">Since meeting D the Topic Group has the two sub topics “self assessment” and “clinical symptom assessment”. For the V2.0 of this document we follow the approach of </w:t>
      </w:r>
      <w:hyperlink r:id="rId77">
        <w:r w:rsidRPr="623716EA">
          <w:rPr>
            <w:color w:val="1155CC"/>
            <w:u w:val="single"/>
          </w:rPr>
          <w:t>FGAI4H-D-022</w:t>
        </w:r>
      </w:hyperlink>
      <w:r>
        <w:t xml:space="preserve"> to specify the MVB for both subtopics together and elaborate on the specific details at the end of each subtopic.  </w:t>
      </w:r>
    </w:p>
    <w:p w14:paraId="0A15147F" w14:textId="77777777" w:rsidR="00757CF7" w:rsidRPr="00C63DE1" w:rsidRDefault="008E0000" w:rsidP="00C63DE1">
      <w:pPr>
        <w:pStyle w:val="Heading2"/>
      </w:pPr>
      <w:bookmarkStart w:id="89" w:name="_Toc9606051"/>
      <w:r w:rsidRPr="00C63DE1">
        <w:t>5.1 Architecture and Methodology Overview</w:t>
      </w:r>
      <w:bookmarkEnd w:id="89"/>
    </w:p>
    <w:p w14:paraId="65BFF86B" w14:textId="77777777" w:rsidR="00757CF7" w:rsidRDefault="623716EA" w:rsidP="00E802E6">
      <w:r>
        <w:t xml:space="preserve">Fig. 1 shows the general generic benchmarking architecture defined by the Focus Group that will serve as the basis for the symptom assessment topic. The different components will be explained in the following sections </w:t>
      </w:r>
      <w:r w:rsidRPr="623716EA">
        <w:rPr>
          <w:highlight w:val="yellow"/>
        </w:rPr>
        <w:t>(figure will be adapted to Topic)</w:t>
      </w:r>
      <w:r>
        <w:t>:</w:t>
      </w:r>
    </w:p>
    <w:p w14:paraId="10AA0820" w14:textId="77777777" w:rsidR="00757CF7" w:rsidRDefault="008E0000">
      <w:pPr>
        <w:jc w:val="both"/>
        <w:rPr>
          <w:color w:val="0000FF"/>
        </w:rPr>
      </w:pPr>
      <w:r>
        <w:rPr>
          <w:noProof/>
          <w:color w:val="0000FF"/>
          <w:lang w:eastAsia="en-GB"/>
        </w:rPr>
        <w:drawing>
          <wp:inline distT="114300" distB="114300" distL="114300" distR="114300" wp14:anchorId="7BCB3404" wp14:editId="07777777">
            <wp:extent cx="6122670" cy="3543300"/>
            <wp:effectExtent l="12700" t="12700" r="12700" b="127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8"/>
                    <a:srcRect/>
                    <a:stretch>
                      <a:fillRect/>
                    </a:stretch>
                  </pic:blipFill>
                  <pic:spPr>
                    <a:xfrm>
                      <a:off x="0" y="0"/>
                      <a:ext cx="6122670" cy="3543300"/>
                    </a:xfrm>
                    <a:prstGeom prst="rect">
                      <a:avLst/>
                    </a:prstGeom>
                    <a:ln w="12700">
                      <a:solidFill>
                        <a:srgbClr val="000000"/>
                      </a:solidFill>
                      <a:prstDash val="solid"/>
                    </a:ln>
                  </pic:spPr>
                </pic:pic>
              </a:graphicData>
            </a:graphic>
          </wp:inline>
        </w:drawing>
      </w:r>
    </w:p>
    <w:p w14:paraId="660672A3" w14:textId="77777777" w:rsidR="00757CF7" w:rsidRDefault="008E0000" w:rsidP="00E802E6">
      <w:pPr>
        <w:pStyle w:val="FigureNotitle"/>
      </w:pPr>
      <w:r>
        <w:t>Fig. 1: General framework proposed by Prof. Marcel Salathé, Digital Epidemiology Lab, EPFL during workshop associated to FG Meeting A</w:t>
      </w:r>
      <w:r>
        <w:rPr>
          <w:vertAlign w:val="superscript"/>
        </w:rPr>
        <w:footnoteReference w:id="20"/>
      </w:r>
      <w:r>
        <w:t xml:space="preserve"> </w:t>
      </w:r>
    </w:p>
    <w:p w14:paraId="6FBB6573" w14:textId="77777777" w:rsidR="00757CF7" w:rsidRDefault="623716EA" w:rsidP="00E802E6">
      <w:r w:rsidRPr="623716EA">
        <w:rPr>
          <w:b/>
          <w:bCs/>
        </w:rPr>
        <w:t>(2)</w:t>
      </w:r>
      <w:r>
        <w:t xml:space="preserve"> Every benchmarking participant creates its own system based on its technology of choice. This will likely involve machine learning techniques relying on private and/or public data sets </w:t>
      </w:r>
      <w:r w:rsidRPr="623716EA">
        <w:rPr>
          <w:b/>
          <w:bCs/>
        </w:rPr>
        <w:t>(1)</w:t>
      </w:r>
      <w:r>
        <w:t xml:space="preserve">. In contrast to other Topic Groups, there are currently no public training datasets available. Given the large number of conditions and that some are very rare, it is unlikely that large public training data sets will soon be available. </w:t>
      </w:r>
    </w:p>
    <w:p w14:paraId="032FCE57" w14:textId="77777777" w:rsidR="00757CF7" w:rsidRDefault="623716EA" w:rsidP="00E802E6">
      <w:r>
        <w:t xml:space="preserve">As part of the benchmarking process, participants have to implement an application program interface (API) endpoint that accepts test cases and returns the corresponding computed output </w:t>
      </w:r>
      <w:r w:rsidRPr="623716EA">
        <w:rPr>
          <w:b/>
          <w:bCs/>
        </w:rPr>
        <w:t>(3)</w:t>
      </w:r>
      <w:r>
        <w:t xml:space="preserve">. </w:t>
      </w:r>
    </w:p>
    <w:p w14:paraId="5C0B7FE6" w14:textId="77777777" w:rsidR="00757CF7" w:rsidRDefault="623716EA" w:rsidP="00E802E6">
      <w:r>
        <w:t xml:space="preserve">The actual benchmarking will then be performed by the United Nations International Computing Centre (ICC) benchmarking infrastructure by sending test cases </w:t>
      </w:r>
      <w:r w:rsidRPr="623716EA">
        <w:rPr>
          <w:b/>
          <w:bCs/>
        </w:rPr>
        <w:t xml:space="preserve">(4) </w:t>
      </w:r>
      <w:r>
        <w:t xml:space="preserve">without the labels to the AI and recording the corresponding results. To generate a report for each system, </w:t>
      </w:r>
      <w:r w:rsidRPr="623716EA">
        <w:rPr>
          <w:b/>
          <w:bCs/>
        </w:rPr>
        <w:t>(5)</w:t>
      </w:r>
      <w:r>
        <w:t xml:space="preserve"> the benchmarking system will then compute the previously agreed-upon metrics and scores based on the output datasets. The results of the different DSAAs can finally be presented in a leaderboard </w:t>
      </w:r>
      <w:r w:rsidRPr="623716EA">
        <w:rPr>
          <w:b/>
          <w:bCs/>
        </w:rPr>
        <w:t>(6)</w:t>
      </w:r>
      <w:r>
        <w:t>.</w:t>
      </w:r>
    </w:p>
    <w:p w14:paraId="40367F69" w14:textId="77777777" w:rsidR="00757CF7" w:rsidRDefault="623716EA" w:rsidP="00E802E6">
      <w:r>
        <w:t>In addition to official benchmarking on undisclosed datasets and submission of AI for testing, there will also be a continuous benchmarking process</w:t>
      </w:r>
      <w:r w:rsidRPr="623716EA">
        <w:rPr>
          <w:b/>
          <w:bCs/>
        </w:rPr>
        <w:t xml:space="preserve"> (7)</w:t>
      </w:r>
      <w:r>
        <w:t xml:space="preserve"> that uses an open test dataset and API endpoints hosted by the AI providers on their systems. This will facilitate the testing of API endpoints and required data format transformations, while also providing a rough estimate of performance before the official benchmarking. </w:t>
      </w:r>
    </w:p>
    <w:p w14:paraId="05C2BC5C" w14:textId="77777777" w:rsidR="00757CF7" w:rsidRDefault="623716EA" w:rsidP="00E802E6">
      <w:r>
        <w:t>The general architecture for both subtopics is the same.</w:t>
      </w:r>
    </w:p>
    <w:p w14:paraId="1AC0C767" w14:textId="77777777" w:rsidR="00757CF7" w:rsidRPr="00C63DE1" w:rsidRDefault="008E0000" w:rsidP="00C63DE1">
      <w:pPr>
        <w:pStyle w:val="Heading2"/>
      </w:pPr>
      <w:bookmarkStart w:id="90" w:name="_Toc9606052"/>
      <w:r w:rsidRPr="00C63DE1">
        <w:t>5.2 AI Input Data to use for the MVB</w:t>
      </w:r>
      <w:bookmarkEnd w:id="90"/>
    </w:p>
    <w:p w14:paraId="70AE73CF" w14:textId="77777777" w:rsidR="00757CF7" w:rsidRDefault="623716EA" w:rsidP="00E802E6">
      <w:r>
        <w:t>Section 3.2 outlined the different input types of the known symptom assessment systems. For the MVB the following input types will be selected:</w:t>
      </w:r>
    </w:p>
    <w:p w14:paraId="6F9DD1A5" w14:textId="77777777" w:rsidR="00757CF7" w:rsidRDefault="623716EA" w:rsidP="00E802E6">
      <w:pPr>
        <w:numPr>
          <w:ilvl w:val="0"/>
          <w:numId w:val="18"/>
        </w:numPr>
      </w:pPr>
      <w:r w:rsidRPr="623716EA">
        <w:rPr>
          <w:b/>
          <w:bCs/>
        </w:rPr>
        <w:t>Profile information</w:t>
      </w:r>
      <w:r>
        <w:t xml:space="preserve"> - General background information on the user including age and sex (and later additional information e.g. location).</w:t>
      </w:r>
    </w:p>
    <w:p w14:paraId="1480941D" w14:textId="77777777" w:rsidR="00757CF7" w:rsidRDefault="623716EA" w:rsidP="00E802E6">
      <w:pPr>
        <w:numPr>
          <w:ilvl w:val="0"/>
          <w:numId w:val="18"/>
        </w:numPr>
      </w:pPr>
      <w:r w:rsidRPr="623716EA">
        <w:rPr>
          <w:b/>
          <w:bCs/>
        </w:rPr>
        <w:t>Presenting complaints</w:t>
      </w:r>
      <w:r>
        <w:t xml:space="preserve"> - The initial health problem(s) that the user seeks an explanation for in form of symptoms with detailing attributes e.g. “side: left” or “intensity: moderate”</w:t>
      </w:r>
    </w:p>
    <w:p w14:paraId="23BEE90A" w14:textId="77777777" w:rsidR="00757CF7" w:rsidRDefault="623716EA" w:rsidP="00E802E6">
      <w:pPr>
        <w:numPr>
          <w:ilvl w:val="0"/>
          <w:numId w:val="18"/>
        </w:numPr>
      </w:pPr>
      <w:r w:rsidRPr="623716EA">
        <w:rPr>
          <w:b/>
          <w:bCs/>
        </w:rPr>
        <w:t xml:space="preserve">Additional symptoms </w:t>
      </w:r>
      <w:r>
        <w:t>- Additional symptoms and factors including detailing attributes and ability to answer with “no” and “don’t know”</w:t>
      </w:r>
    </w:p>
    <w:p w14:paraId="67533DB5" w14:textId="77777777" w:rsidR="00757CF7" w:rsidRDefault="623716EA" w:rsidP="00E802E6">
      <w:r>
        <w:t>To make this information usable for the MVB the Topic Group or the Focus Group, respectively will have to agree on a standardized way to describe these inputs. Currently there are various classification systems for these medical terms available, each with own Pros and Cons.</w:t>
      </w:r>
    </w:p>
    <w:p w14:paraId="04893344" w14:textId="77777777" w:rsidR="00757CF7" w:rsidRDefault="623716EA" w:rsidP="00E802E6">
      <w:r>
        <w:t>The following list gives an overview of some of these classification systems and will be extended in more detail (without claim of completeness):</w:t>
      </w:r>
    </w:p>
    <w:p w14:paraId="1E807093" w14:textId="77777777" w:rsidR="00757CF7" w:rsidRPr="00C63DE1" w:rsidRDefault="008E0000" w:rsidP="00C63DE1">
      <w:pPr>
        <w:pStyle w:val="Heading2"/>
      </w:pPr>
      <w:bookmarkStart w:id="91" w:name="_Toc9606053"/>
      <w:r w:rsidRPr="00C63DE1">
        <w:t>5.3 AI Output Data to use for the MVB</w:t>
      </w:r>
      <w:bookmarkEnd w:id="91"/>
    </w:p>
    <w:p w14:paraId="406B8C12" w14:textId="77777777" w:rsidR="00757CF7" w:rsidRDefault="623716EA" w:rsidP="00E802E6">
      <w:r>
        <w:t>Of the output types listed in 3.3 Output Types the MVB we benchmark the following types:</w:t>
      </w:r>
    </w:p>
    <w:p w14:paraId="78E9721E" w14:textId="77777777" w:rsidR="00757CF7" w:rsidRDefault="623716EA" w:rsidP="00E802E6">
      <w:pPr>
        <w:numPr>
          <w:ilvl w:val="0"/>
          <w:numId w:val="23"/>
        </w:numPr>
      </w:pPr>
      <w:r w:rsidRPr="623716EA">
        <w:rPr>
          <w:b/>
          <w:bCs/>
        </w:rPr>
        <w:t>Differential Diagnosis</w:t>
      </w:r>
      <w:r>
        <w:t xml:space="preserve"> - The most likely explanations for the initial presenting complaints of the patient.</w:t>
      </w:r>
    </w:p>
    <w:p w14:paraId="2ECBD219" w14:textId="77777777" w:rsidR="00757CF7" w:rsidRDefault="623716EA" w:rsidP="00E802E6">
      <w:pPr>
        <w:numPr>
          <w:ilvl w:val="0"/>
          <w:numId w:val="23"/>
        </w:numPr>
      </w:pPr>
      <w:r w:rsidRPr="623716EA">
        <w:rPr>
          <w:b/>
          <w:bCs/>
        </w:rPr>
        <w:t>Pre Clinical Triage</w:t>
      </w:r>
      <w:r>
        <w:t xml:space="preserve"> - The general classification of what to to next e.g. “see doctor today”</w:t>
      </w:r>
    </w:p>
    <w:p w14:paraId="4CFBC7DB" w14:textId="77777777" w:rsidR="00757CF7" w:rsidRDefault="623716EA" w:rsidP="00E802E6">
      <w:r>
        <w:t>As for the Input data, the output data has to be described in a standardized way for the MVB. The following list presents main established classification systems and describes the main features and usage of these</w:t>
      </w:r>
    </w:p>
    <w:p w14:paraId="0CF4CCA5" w14:textId="77777777" w:rsidR="00757CF7" w:rsidRDefault="623716EA" w:rsidP="00E802E6">
      <w:pPr>
        <w:pStyle w:val="Headingb"/>
      </w:pPr>
      <w:r w:rsidRPr="623716EA">
        <w:t>International Statistical Classification of Diseases and Related Health Problems (ICD)</w:t>
      </w:r>
    </w:p>
    <w:p w14:paraId="265B9DCD" w14:textId="77777777" w:rsidR="00757CF7" w:rsidRDefault="623716EA" w:rsidP="00E802E6">
      <w:pPr>
        <w:rPr>
          <w:highlight w:val="yellow"/>
        </w:rPr>
      </w:pPr>
      <w:r>
        <w:t xml:space="preserve">The ICD system is the worldwide mostly used system for coding and describing diagnoses. It dates back until the 19th century and it was under revision from 2007 on from ICD-10 to ICD-11 which was accomplished recently. The coding system is based on agreement of a huge network of experts and working groups. The version ICD-11 holds a complex underlying semantic network of terms and thus connects the different entities in a new way and is referred to as “digital ready”. </w:t>
      </w:r>
    </w:p>
    <w:p w14:paraId="50CCF325" w14:textId="77777777" w:rsidR="00757CF7" w:rsidRDefault="623716EA" w:rsidP="00E802E6">
      <w:pPr>
        <w:pStyle w:val="Headingb"/>
      </w:pPr>
      <w:r w:rsidRPr="623716EA">
        <w:t>Diagnostic and Statistical Manual of Mental Disorders (DSM)</w:t>
      </w:r>
    </w:p>
    <w:p w14:paraId="6198B9D7" w14:textId="77777777" w:rsidR="00757CF7" w:rsidRDefault="623716EA" w:rsidP="00E802E6">
      <w:pPr>
        <w:rPr>
          <w:highlight w:val="yellow"/>
        </w:rPr>
      </w:pPr>
      <w:r>
        <w:t>This system (currently DSM-5) is widely used in the US and worldwide for the classification of mental disorders. It is maintained by the American Psychiatric Association.</w:t>
      </w:r>
    </w:p>
    <w:p w14:paraId="3B1E606C" w14:textId="77777777" w:rsidR="00757CF7" w:rsidRDefault="00757CF7" w:rsidP="00E802E6">
      <w:pPr>
        <w:rPr>
          <w:highlight w:val="yellow"/>
        </w:rPr>
      </w:pPr>
    </w:p>
    <w:p w14:paraId="1765D79E" w14:textId="77777777" w:rsidR="00757CF7" w:rsidRDefault="623716EA" w:rsidP="00E802E6">
      <w:pPr>
        <w:rPr>
          <w:highlight w:val="yellow"/>
        </w:rPr>
      </w:pPr>
      <w:r w:rsidRPr="623716EA">
        <w:rPr>
          <w:b/>
          <w:bCs/>
          <w:highlight w:val="yellow"/>
        </w:rPr>
        <w:t>Triage / Advice - Scales</w:t>
      </w:r>
      <w:r w:rsidRPr="623716EA">
        <w:rPr>
          <w:highlight w:val="yellow"/>
        </w:rPr>
        <w:t>: to be defined / agreed upon</w:t>
      </w:r>
    </w:p>
    <w:p w14:paraId="390D8DB5" w14:textId="77777777" w:rsidR="00757CF7" w:rsidRDefault="00757CF7" w:rsidP="00E802E6">
      <w:pPr>
        <w:rPr>
          <w:highlight w:val="yellow"/>
        </w:rPr>
      </w:pPr>
    </w:p>
    <w:p w14:paraId="58023344" w14:textId="77777777" w:rsidR="00757CF7" w:rsidRPr="00C63DE1" w:rsidRDefault="008E0000" w:rsidP="00C63DE1">
      <w:pPr>
        <w:pStyle w:val="Heading2"/>
      </w:pPr>
      <w:bookmarkStart w:id="92" w:name="_Toc9606054"/>
      <w:r w:rsidRPr="00C63DE1">
        <w:t>5.4 Symptom Assessment AI Benchmarking Interface</w:t>
      </w:r>
      <w:bookmarkEnd w:id="92"/>
    </w:p>
    <w:p w14:paraId="6775A1B9" w14:textId="77777777" w:rsidR="00757CF7" w:rsidRDefault="623716EA" w:rsidP="00E802E6">
      <w:pPr>
        <w:numPr>
          <w:ilvl w:val="0"/>
          <w:numId w:val="27"/>
        </w:numPr>
        <w:rPr>
          <w:highlight w:val="yellow"/>
        </w:rPr>
      </w:pPr>
      <w:r w:rsidRPr="623716EA">
        <w:rPr>
          <w:highlight w:val="yellow"/>
        </w:rPr>
        <w:t>TODO: specify an JSON REST API endpoint for benchmarking</w:t>
      </w:r>
    </w:p>
    <w:p w14:paraId="26CA373C" w14:textId="77777777" w:rsidR="00757CF7" w:rsidRDefault="623716EA" w:rsidP="00E802E6">
      <w:pPr>
        <w:numPr>
          <w:ilvl w:val="0"/>
          <w:numId w:val="27"/>
        </w:numPr>
        <w:rPr>
          <w:highlight w:val="yellow"/>
        </w:rPr>
      </w:pPr>
      <w:r w:rsidRPr="623716EA">
        <w:rPr>
          <w:highlight w:val="yellow"/>
        </w:rPr>
        <w:t xml:space="preserve">version </w:t>
      </w:r>
    </w:p>
    <w:p w14:paraId="36B5CA65" w14:textId="77777777" w:rsidR="00757CF7" w:rsidRPr="00C63DE1" w:rsidRDefault="008E0000" w:rsidP="00C63DE1">
      <w:pPr>
        <w:pStyle w:val="Heading2"/>
      </w:pPr>
      <w:bookmarkStart w:id="93" w:name="_Toc9606055"/>
      <w:r w:rsidRPr="00C63DE1">
        <w:t>5.5 API Input Data Format</w:t>
      </w:r>
      <w:bookmarkEnd w:id="93"/>
      <w:r w:rsidRPr="00C63DE1">
        <w:t xml:space="preserve"> </w:t>
      </w:r>
    </w:p>
    <w:p w14:paraId="7722571C" w14:textId="77777777" w:rsidR="00757CF7" w:rsidRDefault="623716EA" w:rsidP="00E802E6">
      <w:pPr>
        <w:numPr>
          <w:ilvl w:val="0"/>
          <w:numId w:val="27"/>
        </w:numPr>
        <w:rPr>
          <w:highlight w:val="yellow"/>
        </w:rPr>
      </w:pPr>
      <w:r w:rsidRPr="623716EA">
        <w:rPr>
          <w:highlight w:val="yellow"/>
        </w:rPr>
        <w:t>TODO: JSON Format</w:t>
      </w:r>
    </w:p>
    <w:p w14:paraId="7B74C5E1" w14:textId="77777777" w:rsidR="00757CF7" w:rsidRPr="00C63DE1" w:rsidRDefault="008E0000" w:rsidP="00C63DE1">
      <w:pPr>
        <w:pStyle w:val="Heading2"/>
      </w:pPr>
      <w:bookmarkStart w:id="94" w:name="_Toc9606056"/>
      <w:r w:rsidRPr="00C63DE1">
        <w:t>5.6 API Output Data Format</w:t>
      </w:r>
      <w:bookmarkEnd w:id="94"/>
      <w:r w:rsidRPr="00C63DE1">
        <w:t xml:space="preserve"> </w:t>
      </w:r>
    </w:p>
    <w:p w14:paraId="49D83A8E" w14:textId="77777777" w:rsidR="00757CF7" w:rsidRDefault="623716EA" w:rsidP="00E802E6">
      <w:pPr>
        <w:numPr>
          <w:ilvl w:val="0"/>
          <w:numId w:val="27"/>
        </w:numPr>
        <w:rPr>
          <w:highlight w:val="yellow"/>
        </w:rPr>
      </w:pPr>
      <w:r w:rsidRPr="623716EA">
        <w:rPr>
          <w:highlight w:val="yellow"/>
        </w:rPr>
        <w:t>TODO: JSON Format</w:t>
      </w:r>
    </w:p>
    <w:p w14:paraId="074B3022" w14:textId="77777777" w:rsidR="00757CF7" w:rsidRPr="00C63DE1" w:rsidRDefault="008E0000" w:rsidP="00C63DE1">
      <w:pPr>
        <w:pStyle w:val="Heading2"/>
      </w:pPr>
      <w:bookmarkStart w:id="95" w:name="_Toc9606057"/>
      <w:r w:rsidRPr="00C63DE1">
        <w:t>5.7 Benchmarking Dataset Collection</w:t>
      </w:r>
      <w:bookmarkEnd w:id="95"/>
    </w:p>
    <w:p w14:paraId="6A8233F5" w14:textId="77777777" w:rsidR="00757CF7" w:rsidRDefault="623716EA" w:rsidP="00E802E6">
      <w:pPr>
        <w:numPr>
          <w:ilvl w:val="0"/>
          <w:numId w:val="3"/>
        </w:numPr>
        <w:rPr>
          <w:highlight w:val="yellow"/>
        </w:rPr>
      </w:pPr>
      <w:r w:rsidRPr="623716EA">
        <w:rPr>
          <w:highlight w:val="yellow"/>
        </w:rPr>
        <w:t xml:space="preserve">raw data acquisition / acceptance </w:t>
      </w:r>
    </w:p>
    <w:p w14:paraId="20103345" w14:textId="77777777" w:rsidR="00757CF7" w:rsidRDefault="623716EA" w:rsidP="00E802E6">
      <w:pPr>
        <w:numPr>
          <w:ilvl w:val="0"/>
          <w:numId w:val="3"/>
        </w:numPr>
        <w:rPr>
          <w:highlight w:val="yellow"/>
        </w:rPr>
      </w:pPr>
      <w:r w:rsidRPr="623716EA">
        <w:rPr>
          <w:highlight w:val="yellow"/>
        </w:rPr>
        <w:t>test data source(s): availability, reliability,</w:t>
      </w:r>
    </w:p>
    <w:p w14:paraId="288B9BCF" w14:textId="77777777" w:rsidR="00757CF7" w:rsidRDefault="00757CF7">
      <w:pPr>
        <w:spacing w:before="0"/>
        <w:ind w:left="720"/>
        <w:jc w:val="both"/>
        <w:rPr>
          <w:highlight w:val="yellow"/>
        </w:rPr>
      </w:pPr>
    </w:p>
    <w:p w14:paraId="0EE52174" w14:textId="77777777" w:rsidR="00757CF7" w:rsidRDefault="623716EA" w:rsidP="00E802E6">
      <w:pPr>
        <w:numPr>
          <w:ilvl w:val="0"/>
          <w:numId w:val="3"/>
        </w:numPr>
        <w:rPr>
          <w:highlight w:val="yellow"/>
        </w:rPr>
      </w:pPr>
      <w:r w:rsidRPr="623716EA">
        <w:rPr>
          <w:highlight w:val="yellow"/>
        </w:rPr>
        <w:t xml:space="preserve">labelling process / acceptance </w:t>
      </w:r>
    </w:p>
    <w:p w14:paraId="07411D09" w14:textId="77777777" w:rsidR="00757CF7" w:rsidRDefault="623716EA" w:rsidP="00E802E6">
      <w:pPr>
        <w:numPr>
          <w:ilvl w:val="0"/>
          <w:numId w:val="3"/>
        </w:numPr>
        <w:rPr>
          <w:highlight w:val="yellow"/>
        </w:rPr>
      </w:pPr>
      <w:r w:rsidRPr="623716EA">
        <w:rPr>
          <w:highlight w:val="yellow"/>
        </w:rPr>
        <w:t>bias documentation process</w:t>
      </w:r>
    </w:p>
    <w:p w14:paraId="68039718" w14:textId="77777777" w:rsidR="00757CF7" w:rsidRDefault="623716EA" w:rsidP="00E802E6">
      <w:pPr>
        <w:numPr>
          <w:ilvl w:val="0"/>
          <w:numId w:val="3"/>
        </w:numPr>
        <w:rPr>
          <w:highlight w:val="yellow"/>
        </w:rPr>
      </w:pPr>
      <w:r w:rsidRPr="623716EA">
        <w:rPr>
          <w:highlight w:val="yellow"/>
        </w:rPr>
        <w:t>quality control mechanisms</w:t>
      </w:r>
    </w:p>
    <w:p w14:paraId="6CC84FBA" w14:textId="77777777" w:rsidR="00757CF7" w:rsidRDefault="623716EA" w:rsidP="00E802E6">
      <w:pPr>
        <w:numPr>
          <w:ilvl w:val="0"/>
          <w:numId w:val="3"/>
        </w:numPr>
        <w:rPr>
          <w:highlight w:val="yellow"/>
        </w:rPr>
      </w:pPr>
      <w:r w:rsidRPr="623716EA">
        <w:rPr>
          <w:highlight w:val="yellow"/>
        </w:rPr>
        <w:t>discussion of the necessary size of the test data set for relevant benchmarking results</w:t>
      </w:r>
    </w:p>
    <w:p w14:paraId="5BA794DF" w14:textId="77777777" w:rsidR="00757CF7" w:rsidRDefault="008E0000" w:rsidP="00E802E6">
      <w:pPr>
        <w:numPr>
          <w:ilvl w:val="0"/>
          <w:numId w:val="3"/>
        </w:numPr>
        <w:rPr>
          <w:highlight w:val="yellow"/>
        </w:rPr>
      </w:pPr>
      <w:r>
        <w:rPr>
          <w:highlight w:val="yellow"/>
        </w:rPr>
        <w:t>specific data governance derived by general data governance document (currently C-004)</w:t>
      </w:r>
      <w:r>
        <w:rPr>
          <w:highlight w:val="yellow"/>
        </w:rPr>
        <w:tab/>
      </w:r>
    </w:p>
    <w:p w14:paraId="4707040E" w14:textId="77777777" w:rsidR="00757CF7" w:rsidRPr="00C63DE1" w:rsidRDefault="008E0000" w:rsidP="00C63DE1">
      <w:pPr>
        <w:pStyle w:val="Heading2"/>
      </w:pPr>
      <w:bookmarkStart w:id="96" w:name="_Toc9606058"/>
      <w:r w:rsidRPr="00C63DE1">
        <w:t>5.8 Benchmarking Dataset Format</w:t>
      </w:r>
      <w:bookmarkEnd w:id="96"/>
    </w:p>
    <w:p w14:paraId="73336D24" w14:textId="77777777" w:rsidR="00757CF7" w:rsidRDefault="623716EA" w:rsidP="00E802E6">
      <w:pPr>
        <w:numPr>
          <w:ilvl w:val="0"/>
          <w:numId w:val="27"/>
        </w:numPr>
        <w:rPr>
          <w:highlight w:val="yellow"/>
        </w:rPr>
      </w:pPr>
      <w:r w:rsidRPr="623716EA">
        <w:rPr>
          <w:highlight w:val="yellow"/>
        </w:rPr>
        <w:t>TODO: JSON Format</w:t>
      </w:r>
    </w:p>
    <w:p w14:paraId="16EEF90A" w14:textId="77777777" w:rsidR="00757CF7" w:rsidRDefault="623716EA" w:rsidP="00E802E6">
      <w:pPr>
        <w:numPr>
          <w:ilvl w:val="0"/>
          <w:numId w:val="27"/>
        </w:numPr>
        <w:rPr>
          <w:highlight w:val="yellow"/>
        </w:rPr>
      </w:pPr>
      <w:r w:rsidRPr="623716EA">
        <w:rPr>
          <w:highlight w:val="yellow"/>
        </w:rPr>
        <w:t xml:space="preserve">mainly the JSON format for the API </w:t>
      </w:r>
    </w:p>
    <w:p w14:paraId="68D4AAF4" w14:textId="77777777" w:rsidR="00757CF7" w:rsidRDefault="623716EA" w:rsidP="00E802E6">
      <w:pPr>
        <w:numPr>
          <w:ilvl w:val="0"/>
          <w:numId w:val="27"/>
        </w:numPr>
        <w:rPr>
          <w:highlight w:val="yellow"/>
        </w:rPr>
      </w:pPr>
      <w:r w:rsidRPr="623716EA">
        <w:rPr>
          <w:highlight w:val="yellow"/>
        </w:rPr>
        <w:t>additional metadata</w:t>
      </w:r>
    </w:p>
    <w:p w14:paraId="41AF46EE" w14:textId="77777777" w:rsidR="00757CF7" w:rsidRPr="00C63DE1" w:rsidRDefault="008E0000" w:rsidP="00C63DE1">
      <w:pPr>
        <w:pStyle w:val="Heading2"/>
        <w:rPr>
          <w:highlight w:val="yellow"/>
        </w:rPr>
      </w:pPr>
      <w:bookmarkStart w:id="97" w:name="_Toc9606059"/>
      <w:r w:rsidRPr="00C63DE1">
        <w:t>5.9 Scores &amp; Metrics</w:t>
      </w:r>
      <w:bookmarkEnd w:id="97"/>
    </w:p>
    <w:p w14:paraId="7C40EEB3" w14:textId="77777777" w:rsidR="00757CF7" w:rsidRDefault="623716EA" w:rsidP="00E802E6">
      <w:pPr>
        <w:numPr>
          <w:ilvl w:val="0"/>
          <w:numId w:val="11"/>
        </w:numPr>
        <w:rPr>
          <w:highlight w:val="yellow"/>
        </w:rPr>
      </w:pPr>
      <w:r w:rsidRPr="623716EA">
        <w:rPr>
          <w:highlight w:val="yellow"/>
        </w:rPr>
        <w:t>which metrics &amp; scores to use for benchmarking</w:t>
      </w:r>
    </w:p>
    <w:p w14:paraId="62124BDA" w14:textId="77777777" w:rsidR="00757CF7" w:rsidRDefault="623716EA" w:rsidP="00E802E6">
      <w:pPr>
        <w:numPr>
          <w:ilvl w:val="1"/>
          <w:numId w:val="11"/>
        </w:numPr>
        <w:rPr>
          <w:highlight w:val="yellow"/>
        </w:rPr>
      </w:pPr>
      <w:r w:rsidRPr="623716EA">
        <w:rPr>
          <w:highlight w:val="yellow"/>
        </w:rPr>
        <w:t>probability to see the right diagnosis among the first N results</w:t>
      </w:r>
    </w:p>
    <w:p w14:paraId="72F4C9BA" w14:textId="77777777" w:rsidR="00757CF7" w:rsidRDefault="623716EA" w:rsidP="00E802E6">
      <w:pPr>
        <w:numPr>
          <w:ilvl w:val="1"/>
          <w:numId w:val="11"/>
        </w:numPr>
        <w:rPr>
          <w:highlight w:val="yellow"/>
        </w:rPr>
      </w:pPr>
      <w:r w:rsidRPr="623716EA">
        <w:rPr>
          <w:highlight w:val="yellow"/>
        </w:rPr>
        <w:t>consider the probability reported by AI</w:t>
      </w:r>
    </w:p>
    <w:p w14:paraId="33EBD51D" w14:textId="77777777" w:rsidR="00757CF7" w:rsidRDefault="623716EA" w:rsidP="00E802E6">
      <w:pPr>
        <w:numPr>
          <w:ilvl w:val="1"/>
          <w:numId w:val="11"/>
        </w:numPr>
        <w:rPr>
          <w:highlight w:val="yellow"/>
        </w:rPr>
      </w:pPr>
      <w:r w:rsidRPr="623716EA">
        <w:rPr>
          <w:highlight w:val="yellow"/>
        </w:rPr>
        <w:t>consider not only the probability of the correct one but also probability of the other wrong ones</w:t>
      </w:r>
    </w:p>
    <w:p w14:paraId="795B8CC7" w14:textId="77777777" w:rsidR="00757CF7" w:rsidRDefault="623716EA" w:rsidP="00E802E6">
      <w:pPr>
        <w:numPr>
          <w:ilvl w:val="1"/>
          <w:numId w:val="11"/>
        </w:numPr>
        <w:rPr>
          <w:highlight w:val="yellow"/>
        </w:rPr>
      </w:pPr>
      <w:r w:rsidRPr="623716EA">
        <w:rPr>
          <w:highlight w:val="yellow"/>
        </w:rPr>
        <w:t>consider conditions explicitly ruled out by e.g. sex/age</w:t>
      </w:r>
    </w:p>
    <w:p w14:paraId="4834A6ED" w14:textId="77777777" w:rsidR="00757CF7" w:rsidRDefault="623716EA" w:rsidP="00E802E6">
      <w:pPr>
        <w:numPr>
          <w:ilvl w:val="1"/>
          <w:numId w:val="11"/>
        </w:numPr>
        <w:rPr>
          <w:highlight w:val="yellow"/>
        </w:rPr>
      </w:pPr>
      <w:r w:rsidRPr="623716EA">
        <w:rPr>
          <w:highlight w:val="yellow"/>
        </w:rPr>
        <w:t>consider how far a diagnosis is off and how dangerous this is</w:t>
      </w:r>
    </w:p>
    <w:p w14:paraId="26F4BD06" w14:textId="77777777" w:rsidR="00757CF7" w:rsidRDefault="623716EA" w:rsidP="00E802E6">
      <w:pPr>
        <w:numPr>
          <w:ilvl w:val="1"/>
          <w:numId w:val="11"/>
        </w:numPr>
        <w:rPr>
          <w:highlight w:val="yellow"/>
        </w:rPr>
      </w:pPr>
      <w:r w:rsidRPr="623716EA">
        <w:rPr>
          <w:highlight w:val="yellow"/>
        </w:rPr>
        <w:t>consider if all relevant questions have been asked</w:t>
      </w:r>
    </w:p>
    <w:p w14:paraId="16044A60" w14:textId="77777777" w:rsidR="00757CF7" w:rsidRDefault="623716EA" w:rsidP="00E802E6">
      <w:pPr>
        <w:numPr>
          <w:ilvl w:val="1"/>
          <w:numId w:val="11"/>
        </w:numPr>
        <w:rPr>
          <w:highlight w:val="yellow"/>
        </w:rPr>
      </w:pPr>
      <w:r w:rsidRPr="623716EA">
        <w:rPr>
          <w:highlight w:val="yellow"/>
        </w:rPr>
        <w:t>should the response time be measured?</w:t>
      </w:r>
    </w:p>
    <w:p w14:paraId="3DA60B62" w14:textId="77777777" w:rsidR="00757CF7" w:rsidRDefault="623716EA" w:rsidP="00E802E6">
      <w:pPr>
        <w:numPr>
          <w:ilvl w:val="0"/>
          <w:numId w:val="11"/>
        </w:numPr>
        <w:rPr>
          <w:highlight w:val="yellow"/>
        </w:rPr>
      </w:pPr>
      <w:r w:rsidRPr="623716EA">
        <w:rPr>
          <w:highlight w:val="yellow"/>
        </w:rPr>
        <w:t>considering relation to parameters stakeholders need for decision making</w:t>
      </w:r>
    </w:p>
    <w:p w14:paraId="260F8585" w14:textId="77777777" w:rsidR="00757CF7" w:rsidRDefault="623716EA" w:rsidP="00E802E6">
      <w:pPr>
        <w:numPr>
          <w:ilvl w:val="1"/>
          <w:numId w:val="11"/>
        </w:numPr>
        <w:rPr>
          <w:highlight w:val="yellow"/>
        </w:rPr>
      </w:pPr>
      <w:r w:rsidRPr="623716EA">
        <w:rPr>
          <w:highlight w:val="yellow"/>
        </w:rPr>
        <w:t xml:space="preserve">some stakeholders ask for PPV, FP, TP, F-Score, etc. </w:t>
      </w:r>
    </w:p>
    <w:p w14:paraId="3C820DC4" w14:textId="77777777" w:rsidR="00757CF7" w:rsidRDefault="623716EA" w:rsidP="00E802E6">
      <w:pPr>
        <w:numPr>
          <w:ilvl w:val="0"/>
          <w:numId w:val="11"/>
        </w:numPr>
        <w:rPr>
          <w:highlight w:val="yellow"/>
        </w:rPr>
      </w:pPr>
      <w:r w:rsidRPr="623716EA">
        <w:rPr>
          <w:highlight w:val="yellow"/>
        </w:rPr>
        <w:t>considering scores that providers use</w:t>
      </w:r>
    </w:p>
    <w:p w14:paraId="6456F8DC" w14:textId="77777777" w:rsidR="00757CF7" w:rsidRDefault="623716EA" w:rsidP="00E802E6">
      <w:pPr>
        <w:numPr>
          <w:ilvl w:val="0"/>
          <w:numId w:val="11"/>
        </w:numPr>
        <w:rPr>
          <w:highlight w:val="yellow"/>
        </w:rPr>
      </w:pPr>
      <w:r w:rsidRPr="623716EA">
        <w:rPr>
          <w:highlight w:val="yellow"/>
        </w:rPr>
        <w:t>considering the scope providers designed their solutions for</w:t>
      </w:r>
    </w:p>
    <w:p w14:paraId="7795F5E5" w14:textId="77777777" w:rsidR="00757CF7" w:rsidRDefault="623716EA" w:rsidP="00E802E6">
      <w:pPr>
        <w:numPr>
          <w:ilvl w:val="1"/>
          <w:numId w:val="11"/>
        </w:numPr>
        <w:rPr>
          <w:highlight w:val="yellow"/>
        </w:rPr>
      </w:pPr>
      <w:r w:rsidRPr="623716EA">
        <w:rPr>
          <w:highlight w:val="yellow"/>
        </w:rPr>
        <w:t>group by all dimensions from 3.4 Scope Dimensions</w:t>
      </w:r>
    </w:p>
    <w:p w14:paraId="4F075A8F" w14:textId="77777777" w:rsidR="00757CF7" w:rsidRDefault="623716EA" w:rsidP="00E802E6">
      <w:pPr>
        <w:numPr>
          <w:ilvl w:val="0"/>
          <w:numId w:val="11"/>
        </w:numPr>
        <w:rPr>
          <w:highlight w:val="yellow"/>
        </w:rPr>
      </w:pPr>
      <w:r w:rsidRPr="623716EA">
        <w:rPr>
          <w:highlight w:val="yellow"/>
        </w:rPr>
        <w:t>considering the state of the art in RCT, statistics, AI benchmarking etc.</w:t>
      </w:r>
    </w:p>
    <w:p w14:paraId="682A1044" w14:textId="77777777" w:rsidR="00757CF7" w:rsidRDefault="623716EA" w:rsidP="00E802E6">
      <w:pPr>
        <w:numPr>
          <w:ilvl w:val="0"/>
          <w:numId w:val="11"/>
        </w:numPr>
        <w:rPr>
          <w:highlight w:val="yellow"/>
        </w:rPr>
      </w:pPr>
      <w:r w:rsidRPr="623716EA">
        <w:rPr>
          <w:highlight w:val="yellow"/>
        </w:rPr>
        <w:t>considering bias transparency</w:t>
      </w:r>
    </w:p>
    <w:p w14:paraId="30BEE542" w14:textId="77777777" w:rsidR="00757CF7" w:rsidRDefault="623716EA" w:rsidP="00E802E6">
      <w:pPr>
        <w:numPr>
          <w:ilvl w:val="1"/>
          <w:numId w:val="11"/>
        </w:numPr>
        <w:rPr>
          <w:highlight w:val="yellow"/>
        </w:rPr>
      </w:pPr>
      <w:r w:rsidRPr="623716EA">
        <w:rPr>
          <w:highlight w:val="yellow"/>
        </w:rPr>
        <w:t>group results by source of dataset parts in case we use different datasets</w:t>
      </w:r>
    </w:p>
    <w:p w14:paraId="266DE5AD" w14:textId="77777777" w:rsidR="00757CF7" w:rsidRPr="00C63DE1" w:rsidRDefault="008E0000" w:rsidP="00C63DE1">
      <w:pPr>
        <w:pStyle w:val="Heading2"/>
      </w:pPr>
      <w:bookmarkStart w:id="98" w:name="_Toc9606060"/>
      <w:r w:rsidRPr="00C63DE1">
        <w:t>5.10 Reporting Methodology</w:t>
      </w:r>
      <w:bookmarkEnd w:id="98"/>
    </w:p>
    <w:p w14:paraId="6110E960" w14:textId="77777777" w:rsidR="00757CF7" w:rsidRDefault="623716EA" w:rsidP="00E802E6">
      <w:pPr>
        <w:numPr>
          <w:ilvl w:val="0"/>
          <w:numId w:val="19"/>
        </w:numPr>
        <w:ind w:left="720"/>
        <w:rPr>
          <w:highlight w:val="yellow"/>
        </w:rPr>
      </w:pPr>
      <w:r w:rsidRPr="623716EA">
        <w:rPr>
          <w:highlight w:val="yellow"/>
        </w:rPr>
        <w:t>Report publication in papers or as part of ITU documents</w:t>
      </w:r>
    </w:p>
    <w:p w14:paraId="60D5E54F" w14:textId="77777777" w:rsidR="00757CF7" w:rsidRDefault="623716EA" w:rsidP="00E802E6">
      <w:pPr>
        <w:numPr>
          <w:ilvl w:val="0"/>
          <w:numId w:val="19"/>
        </w:numPr>
        <w:rPr>
          <w:highlight w:val="yellow"/>
        </w:rPr>
      </w:pPr>
      <w:r w:rsidRPr="623716EA">
        <w:rPr>
          <w:highlight w:val="yellow"/>
        </w:rPr>
        <w:t>identify journals that could be interest in publication (to be discussed)</w:t>
      </w:r>
    </w:p>
    <w:p w14:paraId="08CAF4F3" w14:textId="77777777" w:rsidR="00757CF7" w:rsidRDefault="623716EA" w:rsidP="00E802E6">
      <w:pPr>
        <w:numPr>
          <w:ilvl w:val="0"/>
          <w:numId w:val="19"/>
        </w:numPr>
        <w:ind w:left="720"/>
        <w:rPr>
          <w:highlight w:val="yellow"/>
        </w:rPr>
      </w:pPr>
      <w:r w:rsidRPr="623716EA">
        <w:rPr>
          <w:highlight w:val="yellow"/>
        </w:rPr>
        <w:t>Online reporting</w:t>
      </w:r>
    </w:p>
    <w:p w14:paraId="6D23BB4F" w14:textId="77777777" w:rsidR="00757CF7" w:rsidRDefault="623716EA" w:rsidP="00E802E6">
      <w:pPr>
        <w:numPr>
          <w:ilvl w:val="0"/>
          <w:numId w:val="19"/>
        </w:numPr>
        <w:rPr>
          <w:highlight w:val="yellow"/>
        </w:rPr>
      </w:pPr>
      <w:r w:rsidRPr="623716EA">
        <w:rPr>
          <w:highlight w:val="yellow"/>
        </w:rPr>
        <w:t>interactive dashboards (it might be that due to the large number of dimensions to consider an interactive dashboard is the only way to fully understand all details.</w:t>
      </w:r>
    </w:p>
    <w:p w14:paraId="0ED5A5E9" w14:textId="77777777" w:rsidR="00757CF7" w:rsidRDefault="623716EA" w:rsidP="00E802E6">
      <w:pPr>
        <w:numPr>
          <w:ilvl w:val="0"/>
          <w:numId w:val="19"/>
        </w:numPr>
        <w:ind w:left="720"/>
        <w:rPr>
          <w:highlight w:val="yellow"/>
        </w:rPr>
      </w:pPr>
      <w:r w:rsidRPr="623716EA">
        <w:rPr>
          <w:highlight w:val="yellow"/>
        </w:rPr>
        <w:t>public leaderboards vs. private leaderboards</w:t>
      </w:r>
    </w:p>
    <w:p w14:paraId="354A97D0" w14:textId="77777777" w:rsidR="00757CF7" w:rsidRDefault="623716EA" w:rsidP="00E802E6">
      <w:pPr>
        <w:numPr>
          <w:ilvl w:val="0"/>
          <w:numId w:val="19"/>
        </w:numPr>
        <w:rPr>
          <w:highlight w:val="yellow"/>
        </w:rPr>
      </w:pPr>
      <w:r w:rsidRPr="623716EA">
        <w:rPr>
          <w:highlight w:val="yellow"/>
        </w:rPr>
        <w:t>collect opinion on this once more AI providers joined the Topic Group</w:t>
      </w:r>
    </w:p>
    <w:p w14:paraId="09AEDAEF" w14:textId="77777777" w:rsidR="00757CF7" w:rsidRDefault="623716EA" w:rsidP="00E802E6">
      <w:pPr>
        <w:numPr>
          <w:ilvl w:val="0"/>
          <w:numId w:val="19"/>
        </w:numPr>
        <w:ind w:left="720"/>
        <w:rPr>
          <w:highlight w:val="yellow"/>
        </w:rPr>
      </w:pPr>
      <w:r w:rsidRPr="623716EA">
        <w:rPr>
          <w:highlight w:val="yellow"/>
        </w:rPr>
        <w:t>Credit-Check like on approved sharing with selected stakeholders</w:t>
      </w:r>
    </w:p>
    <w:p w14:paraId="1411CA89" w14:textId="77777777" w:rsidR="00757CF7" w:rsidRDefault="623716EA" w:rsidP="00E802E6">
      <w:pPr>
        <w:numPr>
          <w:ilvl w:val="0"/>
          <w:numId w:val="19"/>
        </w:numPr>
        <w:ind w:left="720"/>
        <w:rPr>
          <w:highlight w:val="yellow"/>
        </w:rPr>
      </w:pPr>
      <w:r w:rsidRPr="623716EA">
        <w:rPr>
          <w:highlight w:val="yellow"/>
        </w:rPr>
        <w:t xml:space="preserve">Report structure including an example </w:t>
      </w:r>
    </w:p>
    <w:p w14:paraId="099396BB" w14:textId="77777777" w:rsidR="00757CF7" w:rsidRDefault="623716EA" w:rsidP="00E802E6">
      <w:pPr>
        <w:numPr>
          <w:ilvl w:val="0"/>
          <w:numId w:val="19"/>
        </w:numPr>
        <w:ind w:left="720"/>
        <w:rPr>
          <w:highlight w:val="yellow"/>
        </w:rPr>
      </w:pPr>
      <w:r w:rsidRPr="623716EA">
        <w:rPr>
          <w:highlight w:val="yellow"/>
        </w:rPr>
        <w:t>Frequency of benchmarking</w:t>
      </w:r>
    </w:p>
    <w:p w14:paraId="7E0A36CE" w14:textId="77777777" w:rsidR="00757CF7" w:rsidRDefault="623716EA" w:rsidP="00E802E6">
      <w:pPr>
        <w:numPr>
          <w:ilvl w:val="0"/>
          <w:numId w:val="19"/>
        </w:numPr>
        <w:rPr>
          <w:highlight w:val="yellow"/>
        </w:rPr>
      </w:pPr>
      <w:r w:rsidRPr="623716EA">
        <w:rPr>
          <w:highlight w:val="yellow"/>
        </w:rPr>
        <w:t>once per quarter?</w:t>
      </w:r>
    </w:p>
    <w:p w14:paraId="68E589D9" w14:textId="77777777" w:rsidR="00757CF7" w:rsidRPr="00C63DE1" w:rsidRDefault="008E0000" w:rsidP="00C63DE1">
      <w:pPr>
        <w:pStyle w:val="Heading2"/>
      </w:pPr>
      <w:bookmarkStart w:id="99" w:name="_Toc9606061"/>
      <w:r w:rsidRPr="00C63DE1">
        <w:t>5.11 Technical Architecture of the Official Benchmarking System</w:t>
      </w:r>
      <w:bookmarkEnd w:id="99"/>
    </w:p>
    <w:p w14:paraId="48E64457" w14:textId="77777777" w:rsidR="00757CF7" w:rsidRDefault="623716EA" w:rsidP="00E802E6">
      <w:pPr>
        <w:numPr>
          <w:ilvl w:val="0"/>
          <w:numId w:val="27"/>
        </w:numPr>
        <w:rPr>
          <w:highlight w:val="yellow"/>
        </w:rPr>
      </w:pPr>
      <w:r w:rsidRPr="623716EA">
        <w:rPr>
          <w:highlight w:val="yellow"/>
        </w:rPr>
        <w:t>TODO</w:t>
      </w:r>
    </w:p>
    <w:p w14:paraId="44D896C5" w14:textId="77777777" w:rsidR="00757CF7" w:rsidRDefault="623716EA" w:rsidP="00E802E6">
      <w:pPr>
        <w:numPr>
          <w:ilvl w:val="0"/>
          <w:numId w:val="27"/>
        </w:numPr>
        <w:rPr>
          <w:highlight w:val="yellow"/>
        </w:rPr>
      </w:pPr>
      <w:r w:rsidRPr="623716EA">
        <w:rPr>
          <w:highlight w:val="yellow"/>
        </w:rPr>
        <w:t xml:space="preserve">servers, systems, </w:t>
      </w:r>
    </w:p>
    <w:p w14:paraId="441CE340" w14:textId="77777777" w:rsidR="00757CF7" w:rsidRDefault="623716EA" w:rsidP="00E802E6">
      <w:pPr>
        <w:numPr>
          <w:ilvl w:val="0"/>
          <w:numId w:val="27"/>
        </w:numPr>
        <w:rPr>
          <w:highlight w:val="yellow"/>
        </w:rPr>
      </w:pPr>
      <w:r w:rsidRPr="623716EA">
        <w:rPr>
          <w:highlight w:val="yellow"/>
        </w:rPr>
        <w:t>IIC infrastructure</w:t>
      </w:r>
    </w:p>
    <w:p w14:paraId="2346E65E" w14:textId="77777777" w:rsidR="00757CF7" w:rsidRDefault="623716EA" w:rsidP="00E802E6">
      <w:pPr>
        <w:numPr>
          <w:ilvl w:val="0"/>
          <w:numId w:val="27"/>
        </w:numPr>
        <w:rPr>
          <w:highlight w:val="yellow"/>
        </w:rPr>
      </w:pPr>
      <w:r w:rsidRPr="623716EA">
        <w:rPr>
          <w:highlight w:val="yellow"/>
        </w:rPr>
        <w:t>implementation</w:t>
      </w:r>
    </w:p>
    <w:p w14:paraId="72006F00" w14:textId="77777777" w:rsidR="00757CF7" w:rsidRDefault="623716EA" w:rsidP="00E802E6">
      <w:pPr>
        <w:numPr>
          <w:ilvl w:val="1"/>
          <w:numId w:val="27"/>
        </w:numPr>
        <w:rPr>
          <w:highlight w:val="yellow"/>
        </w:rPr>
      </w:pPr>
      <w:r w:rsidRPr="623716EA">
        <w:rPr>
          <w:highlight w:val="yellow"/>
        </w:rPr>
        <w:t>publishing the benchmarking software on github would be transparent</w:t>
      </w:r>
    </w:p>
    <w:p w14:paraId="15AF3E73" w14:textId="77777777" w:rsidR="00757CF7" w:rsidRPr="00C63DE1" w:rsidRDefault="008E0000" w:rsidP="00C63DE1">
      <w:pPr>
        <w:pStyle w:val="Heading2"/>
      </w:pPr>
      <w:bookmarkStart w:id="100" w:name="_Toc9606062"/>
      <w:r w:rsidRPr="00C63DE1">
        <w:t>5.12 Technical Architecture of the Continuous Benchmarking System</w:t>
      </w:r>
      <w:bookmarkEnd w:id="100"/>
    </w:p>
    <w:p w14:paraId="7EFB8788" w14:textId="77777777" w:rsidR="00757CF7" w:rsidRDefault="623716EA" w:rsidP="00E802E6">
      <w:pPr>
        <w:numPr>
          <w:ilvl w:val="0"/>
          <w:numId w:val="27"/>
        </w:numPr>
        <w:rPr>
          <w:highlight w:val="yellow"/>
        </w:rPr>
      </w:pPr>
      <w:r w:rsidRPr="623716EA">
        <w:rPr>
          <w:highlight w:val="yellow"/>
        </w:rPr>
        <w:t>TODO</w:t>
      </w:r>
    </w:p>
    <w:p w14:paraId="128B70BC" w14:textId="77777777" w:rsidR="00757CF7" w:rsidRDefault="623716EA" w:rsidP="00E802E6">
      <w:pPr>
        <w:numPr>
          <w:ilvl w:val="0"/>
          <w:numId w:val="27"/>
        </w:numPr>
        <w:rPr>
          <w:highlight w:val="yellow"/>
        </w:rPr>
      </w:pPr>
      <w:r w:rsidRPr="623716EA">
        <w:rPr>
          <w:highlight w:val="yellow"/>
        </w:rPr>
        <w:t>in comparison to the official system</w:t>
      </w:r>
    </w:p>
    <w:p w14:paraId="0A708762" w14:textId="77777777" w:rsidR="00757CF7" w:rsidRDefault="623716EA" w:rsidP="00E802E6">
      <w:pPr>
        <w:numPr>
          <w:ilvl w:val="0"/>
          <w:numId w:val="27"/>
        </w:numPr>
        <w:rPr>
          <w:highlight w:val="yellow"/>
        </w:rPr>
      </w:pPr>
      <w:r w:rsidRPr="623716EA">
        <w:rPr>
          <w:highlight w:val="yellow"/>
        </w:rPr>
        <w:t>possibility to test benchmarking before an official benchmarking (“test submission”)</w:t>
      </w:r>
    </w:p>
    <w:p w14:paraId="1A067F17" w14:textId="77777777" w:rsidR="00757CF7" w:rsidRPr="00C63DE1" w:rsidRDefault="008E0000" w:rsidP="00C63DE1">
      <w:pPr>
        <w:pStyle w:val="Heading2"/>
        <w:rPr>
          <w:highlight w:val="yellow"/>
        </w:rPr>
      </w:pPr>
      <w:bookmarkStart w:id="101" w:name="_Toc9606063"/>
      <w:r w:rsidRPr="00C63DE1">
        <w:t>5.13 Benchmarking Operation Procedure</w:t>
      </w:r>
      <w:bookmarkEnd w:id="101"/>
    </w:p>
    <w:p w14:paraId="06464996" w14:textId="77777777" w:rsidR="00757CF7" w:rsidRDefault="623716EA" w:rsidP="00E802E6">
      <w:pPr>
        <w:numPr>
          <w:ilvl w:val="0"/>
          <w:numId w:val="14"/>
        </w:numPr>
        <w:rPr>
          <w:highlight w:val="yellow"/>
        </w:rPr>
      </w:pPr>
      <w:r w:rsidRPr="623716EA">
        <w:rPr>
          <w:highlight w:val="yellow"/>
        </w:rPr>
        <w:t>protocol for performing the benchmarking (who does what when etc.)</w:t>
      </w:r>
    </w:p>
    <w:p w14:paraId="5181A3C2" w14:textId="77777777" w:rsidR="00757CF7" w:rsidRDefault="623716EA" w:rsidP="00E802E6">
      <w:pPr>
        <w:numPr>
          <w:ilvl w:val="0"/>
          <w:numId w:val="14"/>
        </w:numPr>
        <w:rPr>
          <w:highlight w:val="yellow"/>
        </w:rPr>
      </w:pPr>
      <w:r w:rsidRPr="623716EA">
        <w:rPr>
          <w:highlight w:val="yellow"/>
        </w:rPr>
        <w:t>AI submission procedure including contracts, rights, IP etc. considerations</w:t>
      </w:r>
    </w:p>
    <w:p w14:paraId="75742004" w14:textId="77777777" w:rsidR="00757CF7" w:rsidRDefault="623716EA" w:rsidP="00E802E6">
      <w:pPr>
        <w:numPr>
          <w:ilvl w:val="0"/>
          <w:numId w:val="14"/>
        </w:numPr>
        <w:rPr>
          <w:highlight w:val="yellow"/>
        </w:rPr>
      </w:pPr>
      <w:r w:rsidRPr="623716EA">
        <w:rPr>
          <w:highlight w:val="yellow"/>
        </w:rPr>
        <w:t xml:space="preserve">how long is the data stores </w:t>
      </w:r>
    </w:p>
    <w:p w14:paraId="02FD31CB" w14:textId="77777777" w:rsidR="00757CF7" w:rsidRDefault="623716EA" w:rsidP="00E802E6">
      <w:pPr>
        <w:numPr>
          <w:ilvl w:val="0"/>
          <w:numId w:val="14"/>
        </w:numPr>
        <w:rPr>
          <w:highlight w:val="yellow"/>
        </w:rPr>
      </w:pPr>
      <w:r w:rsidRPr="623716EA">
        <w:rPr>
          <w:highlight w:val="yellow"/>
        </w:rPr>
        <w:t>how long are AI systems stored</w:t>
      </w:r>
    </w:p>
    <w:p w14:paraId="466BE16F" w14:textId="77777777" w:rsidR="00757CF7" w:rsidRDefault="00757CF7" w:rsidP="00E802E6">
      <w:pPr>
        <w:rPr>
          <w:highlight w:val="yellow"/>
        </w:rPr>
      </w:pPr>
    </w:p>
    <w:p w14:paraId="33B42B01" w14:textId="77777777" w:rsidR="00757CF7" w:rsidRPr="00C63DE1" w:rsidRDefault="008E0000" w:rsidP="00C63DE1">
      <w:pPr>
        <w:pStyle w:val="Heading1"/>
      </w:pPr>
      <w:bookmarkStart w:id="102" w:name="_Toc9606064"/>
      <w:r w:rsidRPr="00C63DE1">
        <w:t>6 Results</w:t>
      </w:r>
      <w:bookmarkEnd w:id="102"/>
    </w:p>
    <w:p w14:paraId="21E2A161" w14:textId="77777777" w:rsidR="00757CF7" w:rsidRDefault="623716EA" w:rsidP="00E802E6">
      <w:pPr>
        <w:rPr>
          <w:highlight w:val="yellow"/>
        </w:rPr>
      </w:pPr>
      <w:r>
        <w:t>Chapter 6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 MVB are expected in early 2020.</w:t>
      </w:r>
    </w:p>
    <w:p w14:paraId="0E55BBD1" w14:textId="77777777" w:rsidR="00757CF7" w:rsidRPr="00C63DE1" w:rsidRDefault="008E0000" w:rsidP="00C63DE1">
      <w:pPr>
        <w:pStyle w:val="Heading1"/>
      </w:pPr>
      <w:bookmarkStart w:id="103" w:name="_Toc9606065"/>
      <w:r w:rsidRPr="00C63DE1">
        <w:t>7 Discussion</w:t>
      </w:r>
      <w:bookmarkEnd w:id="103"/>
    </w:p>
    <w:p w14:paraId="0A12EF89" w14:textId="77777777" w:rsidR="00757CF7" w:rsidRDefault="623716EA" w:rsidP="00E802E6">
      <w:r>
        <w:t>This chapter will discuss the insights from the first MVB results described in chapter 6 as soon as they are available.</w:t>
      </w:r>
    </w:p>
    <w:p w14:paraId="2210ADC3" w14:textId="77777777" w:rsidR="00F57901" w:rsidRDefault="00F57901" w:rsidP="00E802E6"/>
    <w:p w14:paraId="0BEA00C0" w14:textId="77777777" w:rsidR="00C63DE1" w:rsidRPr="00C63DE1" w:rsidRDefault="00C63DE1">
      <w:r>
        <w:br w:type="page"/>
      </w:r>
    </w:p>
    <w:p w14:paraId="74E6E2D6" w14:textId="16D9DD28" w:rsidR="00757CF7" w:rsidRPr="00C63DE1" w:rsidRDefault="008E0000" w:rsidP="00C63DE1">
      <w:pPr>
        <w:pStyle w:val="Heading1"/>
        <w:ind w:left="0" w:firstLine="0"/>
        <w:jc w:val="center"/>
      </w:pPr>
      <w:bookmarkStart w:id="104" w:name="_Toc9606066"/>
      <w:r w:rsidRPr="00C63DE1">
        <w:t>Appendix A:</w:t>
      </w:r>
      <w:r w:rsidR="00C63DE1">
        <w:br/>
      </w:r>
      <w:r w:rsidRPr="00C63DE1">
        <w:t>Declaration of Conflict of Interest</w:t>
      </w:r>
      <w:bookmarkEnd w:id="104"/>
    </w:p>
    <w:p w14:paraId="58991324" w14:textId="77777777" w:rsidR="00757CF7" w:rsidRDefault="623716EA" w:rsidP="00E802E6">
      <w:r>
        <w:t>In accordance with the ITU rules in this section working on this document should define his conflicts of interest that could potentially bias his point of view and the work on this document.</w:t>
      </w:r>
    </w:p>
    <w:p w14:paraId="03803F66" w14:textId="77777777" w:rsidR="00757CF7" w:rsidRDefault="00757CF7"/>
    <w:p w14:paraId="6A0CCE12" w14:textId="7C4777B3" w:rsidR="00757CF7" w:rsidRDefault="008E0000">
      <w:r w:rsidRPr="623716EA">
        <w:rPr>
          <w:b/>
          <w:bCs/>
          <w:i/>
          <w:iCs/>
        </w:rPr>
        <w:t>Ada Health GmbH</w:t>
      </w:r>
    </w:p>
    <w:p w14:paraId="084A7437" w14:textId="77777777" w:rsidR="00757CF7" w:rsidRDefault="00EB763E" w:rsidP="00E802E6">
      <w:hyperlink r:id="rId79">
        <w:r w:rsidR="623716EA" w:rsidRPr="623716EA">
          <w:rPr>
            <w:color w:val="1155CC"/>
            <w:u w:val="single"/>
          </w:rPr>
          <w:t>Ada Health GmbH</w:t>
        </w:r>
      </w:hyperlink>
      <w:r w:rsidR="623716EA">
        <w:t xml:space="preserve"> is a digital health company based in Berlin, Germany, developing diagnostic decision support systems since 2011. In 2016 Ada launched the Ada-App, a DSAA for smartphone users, that since then has been used by more than 5 million users for about 10 million health assessments (beginning of 2019). The app is currently available in 6 languages and available worldwide. At the same time, Ada is also working on Ada-Dx, an application providing health professionals with diagnostic decision support, especially for complex cases. While Ada has many users in US, UK and Germany, it also launched a Global Health Initiative focusing on impact in LMIC where it partners with governments and NGOs to improve people's health. </w:t>
      </w:r>
    </w:p>
    <w:p w14:paraId="2B591622" w14:textId="77777777" w:rsidR="00757CF7" w:rsidRDefault="623716EA">
      <w:r>
        <w:t>Involved people: Henry Hoffmann (</w:t>
      </w:r>
      <w:hyperlink r:id="rId80">
        <w:r w:rsidRPr="623716EA">
          <w:rPr>
            <w:color w:val="1155CC"/>
            <w:u w:val="single"/>
          </w:rPr>
          <w:t>henry.hoffmann@ada.com</w:t>
        </w:r>
      </w:hyperlink>
      <w:r>
        <w:t>),  Andreas Kühn (</w:t>
      </w:r>
      <w:hyperlink r:id="rId81">
        <w:r w:rsidRPr="623716EA">
          <w:rPr>
            <w:color w:val="1155CC"/>
            <w:u w:val="single"/>
          </w:rPr>
          <w:t>andreas.kuehn@ada.com</w:t>
        </w:r>
      </w:hyperlink>
      <w:r>
        <w:t xml:space="preserve">), Johannes Schröder </w:t>
      </w:r>
      <w:hyperlink r:id="rId82">
        <w:r w:rsidRPr="623716EA">
          <w:rPr>
            <w:color w:val="1155CC"/>
            <w:u w:val="single"/>
          </w:rPr>
          <w:t>(johannes.schroeder@ada.com</w:t>
        </w:r>
      </w:hyperlink>
      <w:r>
        <w:t>), Shubhanan Upadhyay (</w:t>
      </w:r>
      <w:hyperlink r:id="rId83">
        <w:r w:rsidRPr="623716EA">
          <w:rPr>
            <w:color w:val="1155CC"/>
            <w:u w:val="single"/>
          </w:rPr>
          <w:t>shubs.upadhyay@ada.com</w:t>
        </w:r>
      </w:hyperlink>
      <w:r>
        <w:t xml:space="preserve">) </w:t>
      </w:r>
    </w:p>
    <w:p w14:paraId="13B2DA04" w14:textId="77777777" w:rsidR="00757CF7" w:rsidRDefault="00757CF7"/>
    <w:p w14:paraId="4F627FC1" w14:textId="77777777" w:rsidR="00757CF7" w:rsidRDefault="623716EA">
      <w:r w:rsidRPr="623716EA">
        <w:rPr>
          <w:b/>
          <w:bCs/>
          <w:i/>
          <w:iCs/>
        </w:rPr>
        <w:t>Babylon Health</w:t>
      </w:r>
    </w:p>
    <w:p w14:paraId="10CBE0B7" w14:textId="77777777" w:rsidR="00757CF7" w:rsidRDefault="623716EA" w:rsidP="00E802E6">
      <w:r>
        <w:t>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“Virtual” telemedicine services and iii) physical consultations with Babylon’s doctors (only available in the UK as part of our partnership with the NHS). Babylon currently operates in the U.K., Rwanda and Canada, serving approximately 4 million registered users. Babylon’s AI services will be expanding to Asia and opportunities in various LMICs are currently being explored to bring accessible healthcare to where it is needed the most.</w:t>
      </w:r>
    </w:p>
    <w:p w14:paraId="78787889" w14:textId="77777777" w:rsidR="00757CF7" w:rsidRDefault="623716EA">
      <w:r>
        <w:t>Involved people: Saurabh Johri (</w:t>
      </w:r>
      <w:hyperlink r:id="rId84">
        <w:r w:rsidRPr="623716EA">
          <w:rPr>
            <w:color w:val="1155CC"/>
            <w:u w:val="single"/>
          </w:rPr>
          <w:t>saurabh.johri@babylonhealth.com</w:t>
        </w:r>
      </w:hyperlink>
      <w:r>
        <w:t>), Nathalie Bradley-Schmieg (</w:t>
      </w:r>
      <w:hyperlink r:id="rId85">
        <w:r w:rsidRPr="623716EA">
          <w:rPr>
            <w:color w:val="1155CC"/>
            <w:u w:val="single"/>
          </w:rPr>
          <w:t>nathalie.bradley1@babylonhealth.com</w:t>
        </w:r>
      </w:hyperlink>
      <w:r>
        <w:t>)</w:t>
      </w:r>
    </w:p>
    <w:p w14:paraId="40B5187B" w14:textId="77777777" w:rsidR="00757CF7" w:rsidRDefault="623716EA">
      <w:r w:rsidRPr="623716EA">
        <w:rPr>
          <w:b/>
          <w:bCs/>
          <w:i/>
          <w:iCs/>
        </w:rPr>
        <w:t>Baidu</w:t>
      </w:r>
    </w:p>
    <w:p w14:paraId="7E78F222" w14:textId="77777777" w:rsidR="00757CF7" w:rsidRDefault="623716EA" w:rsidP="00E802E6">
      <w:r>
        <w:t>TODO</w:t>
      </w:r>
    </w:p>
    <w:p w14:paraId="00EDFF30" w14:textId="77777777" w:rsidR="00757CF7" w:rsidRDefault="623716EA">
      <w:r w:rsidRPr="623716EA">
        <w:rPr>
          <w:b/>
          <w:bCs/>
          <w:i/>
          <w:iCs/>
        </w:rPr>
        <w:t>Isabel Healthcare</w:t>
      </w:r>
    </w:p>
    <w:p w14:paraId="4563793A" w14:textId="77777777" w:rsidR="00757CF7" w:rsidRDefault="00EB763E" w:rsidP="00E802E6">
      <w:hyperlink r:id="rId86">
        <w:r w:rsidR="623716EA" w:rsidRPr="623716EA">
          <w:rPr>
            <w:color w:val="1155CC"/>
            <w:u w:val="single"/>
          </w:rPr>
          <w:t>Isabel Healthcare</w:t>
        </w:r>
      </w:hyperlink>
      <w:r w:rsidR="623716EA">
        <w:t xml:space="preserve"> is a social enterprise based in the UK. Founded in 2000 after the near fatal misdiagnosis of the co-founder’s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    </w:t>
      </w:r>
    </w:p>
    <w:p w14:paraId="142E8708" w14:textId="77777777" w:rsidR="00757CF7" w:rsidRDefault="623716EA" w:rsidP="00E802E6">
      <w:r>
        <w:t>Involved people: Jason Maude (</w:t>
      </w:r>
      <w:hyperlink r:id="rId87">
        <w:r w:rsidRPr="623716EA">
          <w:rPr>
            <w:color w:val="1155CC"/>
            <w:u w:val="single"/>
          </w:rPr>
          <w:t>jason.maude@isabelhealthcare.com</w:t>
        </w:r>
      </w:hyperlink>
      <w:r>
        <w:t>)</w:t>
      </w:r>
    </w:p>
    <w:p w14:paraId="57FEFE7E" w14:textId="77777777" w:rsidR="00757CF7" w:rsidRDefault="00757CF7" w:rsidP="00E802E6"/>
    <w:p w14:paraId="6C7617A4" w14:textId="77777777" w:rsidR="00757CF7" w:rsidRDefault="623716EA">
      <w:r w:rsidRPr="623716EA">
        <w:rPr>
          <w:b/>
          <w:bCs/>
          <w:i/>
          <w:iCs/>
        </w:rPr>
        <w:t>Your.MD Ltd</w:t>
      </w:r>
    </w:p>
    <w:p w14:paraId="0975CFB0" w14:textId="77777777" w:rsidR="00757CF7" w:rsidRDefault="00EB763E" w:rsidP="00E802E6">
      <w:hyperlink r:id="rId88">
        <w:r w:rsidR="623716EA" w:rsidRPr="623716EA">
          <w:rPr>
            <w:color w:val="1155CC"/>
            <w:u w:val="single"/>
          </w:rPr>
          <w:t>Your.MD</w:t>
        </w:r>
      </w:hyperlink>
      <w:r w:rsidR="623716EA">
        <w:t xml:space="preserve"> is a Norwegian company based in London. We  have four  years’ experience in the field, a team of 50 people and currently delivers next steps health advice based on symptoms and personal factors to 650,000 people a month. Your.MD is currently working with Leeds University’s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07AD5601" w14:textId="105E5A34" w:rsidR="00757CF7" w:rsidRDefault="623716EA">
      <w:r>
        <w:t>Involved people: Jonathon Carr-Brown (</w:t>
      </w:r>
      <w:hyperlink r:id="rId89">
        <w:r w:rsidRPr="623716EA">
          <w:rPr>
            <w:color w:val="1155CC"/>
            <w:u w:val="single"/>
          </w:rPr>
          <w:t>jcb@your.md</w:t>
        </w:r>
      </w:hyperlink>
      <w:r>
        <w:t>), Matteo Berlucchi(</w:t>
      </w:r>
      <w:hyperlink r:id="rId90" w:history="1">
        <w:r w:rsidR="00C63DE1" w:rsidRPr="004514FC">
          <w:rPr>
            <w:rStyle w:val="Hyperlink"/>
          </w:rPr>
          <w:t>matteo@your.md</w:t>
        </w:r>
      </w:hyperlink>
      <w:r>
        <w:t>)</w:t>
      </w:r>
    </w:p>
    <w:p w14:paraId="31F38DF8" w14:textId="77777777" w:rsidR="00C63DE1" w:rsidRDefault="00C63DE1"/>
    <w:p w14:paraId="6E967720" w14:textId="77777777" w:rsidR="00C63DE1" w:rsidRPr="00C63DE1" w:rsidRDefault="00C63DE1" w:rsidP="00C63DE1">
      <w:r>
        <w:br w:type="page"/>
      </w:r>
    </w:p>
    <w:p w14:paraId="1FC90748" w14:textId="7D3ED5A1" w:rsidR="00757CF7" w:rsidRPr="00C63DE1" w:rsidRDefault="008E0000" w:rsidP="00C63DE1">
      <w:pPr>
        <w:pStyle w:val="Heading1"/>
        <w:ind w:left="0" w:firstLine="0"/>
        <w:jc w:val="center"/>
      </w:pPr>
      <w:bookmarkStart w:id="105" w:name="_Toc9606067"/>
      <w:r w:rsidRPr="00C63DE1">
        <w:t>Appendix B:</w:t>
      </w:r>
      <w:r w:rsidR="00C63DE1">
        <w:br/>
      </w:r>
      <w:r w:rsidRPr="00C63DE1">
        <w:t>Glossary</w:t>
      </w:r>
      <w:bookmarkEnd w:id="105"/>
    </w:p>
    <w:p w14:paraId="7E29215B" w14:textId="77777777" w:rsidR="00757CF7" w:rsidRDefault="623716EA">
      <w:r>
        <w:t xml:space="preserve">This section lists all the relevant abbreviations and acronyms used in the document. If there is an external source </w:t>
      </w:r>
    </w:p>
    <w:p w14:paraId="0AF195D9" w14:textId="77777777" w:rsidR="00757CF7" w:rsidRDefault="623716EA" w:rsidP="00E802E6">
      <w:pPr>
        <w:numPr>
          <w:ilvl w:val="0"/>
          <w:numId w:val="28"/>
        </w:numPr>
      </w:pPr>
      <w:r w:rsidRPr="623716EA">
        <w:rPr>
          <w:b/>
          <w:bCs/>
        </w:rPr>
        <w:t>AI</w:t>
      </w:r>
      <w:r>
        <w:t xml:space="preserve"> - </w:t>
      </w:r>
      <w:hyperlink r:id="rId91">
        <w:r w:rsidRPr="623716EA">
          <w:rPr>
            <w:color w:val="1155CC"/>
            <w:u w:val="single"/>
          </w:rPr>
          <w:t>Artificial Intelligence</w:t>
        </w:r>
      </w:hyperlink>
      <w:r>
        <w:t xml:space="preserve"> - While the exact definition is highly controversial, in context of this document it refers to a field of computer science working on machine learning and knowledge based technology that allows to </w:t>
      </w:r>
      <w:r w:rsidRPr="623716EA">
        <w:rPr>
          <w:i/>
          <w:iCs/>
        </w:rPr>
        <w:t>understand</w:t>
      </w:r>
      <w:r>
        <w:t xml:space="preserve"> complex (health related) problems and situations at or above human (doctor) level performance and providing corresponding insights (differential diagnosis) or solutions (next step advice, triage).</w:t>
      </w:r>
    </w:p>
    <w:p w14:paraId="710E6DFC" w14:textId="77777777" w:rsidR="00757CF7" w:rsidRDefault="623716EA" w:rsidP="00E802E6">
      <w:pPr>
        <w:numPr>
          <w:ilvl w:val="0"/>
          <w:numId w:val="28"/>
        </w:numPr>
      </w:pPr>
      <w:r w:rsidRPr="623716EA">
        <w:rPr>
          <w:b/>
          <w:bCs/>
        </w:rPr>
        <w:t>AuI</w:t>
      </w:r>
      <w:r>
        <w:t xml:space="preserve"> - Augmented Intelligence</w:t>
      </w:r>
    </w:p>
    <w:p w14:paraId="519E59AD" w14:textId="77777777" w:rsidR="00757CF7" w:rsidRDefault="623716EA" w:rsidP="00E802E6">
      <w:pPr>
        <w:numPr>
          <w:ilvl w:val="0"/>
          <w:numId w:val="28"/>
        </w:numPr>
      </w:pPr>
      <w:r w:rsidRPr="623716EA">
        <w:rPr>
          <w:b/>
          <w:bCs/>
        </w:rPr>
        <w:t>AI4H</w:t>
      </w:r>
      <w:r>
        <w:t xml:space="preserve"> - AI for health - An </w:t>
      </w:r>
      <w:hyperlink r:id="rId92">
        <w:r w:rsidRPr="623716EA">
          <w:rPr>
            <w:color w:val="1155CC"/>
            <w:u w:val="single"/>
          </w:rPr>
          <w:t>ITU-T SG16 Focus Group</w:t>
        </w:r>
      </w:hyperlink>
      <w:r>
        <w:t xml:space="preserve"> founded in cooperation with the WHO in July 2018.</w:t>
      </w:r>
    </w:p>
    <w:p w14:paraId="42E328E0" w14:textId="77777777" w:rsidR="00757CF7" w:rsidRDefault="623716EA" w:rsidP="00E802E6">
      <w:pPr>
        <w:numPr>
          <w:ilvl w:val="0"/>
          <w:numId w:val="28"/>
        </w:numPr>
      </w:pPr>
      <w:r w:rsidRPr="623716EA">
        <w:rPr>
          <w:b/>
          <w:bCs/>
        </w:rPr>
        <w:t>AISA</w:t>
      </w:r>
      <w:r>
        <w:t xml:space="preserve"> - AI-based symptom assessment - The abbreviation for the topic of this Topic Group.</w:t>
      </w:r>
    </w:p>
    <w:p w14:paraId="1FA3E9DA" w14:textId="77777777" w:rsidR="00757CF7" w:rsidRDefault="623716EA" w:rsidP="00E802E6">
      <w:pPr>
        <w:numPr>
          <w:ilvl w:val="0"/>
          <w:numId w:val="28"/>
        </w:numPr>
        <w:rPr>
          <w:b/>
          <w:bCs/>
        </w:rPr>
      </w:pPr>
      <w:r w:rsidRPr="623716EA">
        <w:rPr>
          <w:b/>
          <w:bCs/>
        </w:rPr>
        <w:t>API</w:t>
      </w:r>
      <w:r>
        <w:t xml:space="preserve"> - </w:t>
      </w:r>
      <w:hyperlink r:id="rId93">
        <w:r w:rsidRPr="623716EA">
          <w:rPr>
            <w:color w:val="1155CC"/>
            <w:u w:val="single"/>
          </w:rPr>
          <w:t>Application Programming Interface</w:t>
        </w:r>
      </w:hyperlink>
      <w:r>
        <w:t xml:space="preserve"> - the software interface systems communicate through. </w:t>
      </w:r>
    </w:p>
    <w:p w14:paraId="6E4F06D1" w14:textId="77777777" w:rsidR="00757CF7" w:rsidRDefault="623716EA" w:rsidP="00E802E6">
      <w:pPr>
        <w:numPr>
          <w:ilvl w:val="0"/>
          <w:numId w:val="28"/>
        </w:numPr>
      </w:pPr>
      <w:r w:rsidRPr="623716EA">
        <w:rPr>
          <w:b/>
          <w:bCs/>
        </w:rPr>
        <w:t>DD</w:t>
      </w:r>
      <w:r>
        <w:t xml:space="preserve"> - Differential Diagnosis - </w:t>
      </w:r>
    </w:p>
    <w:p w14:paraId="68C569B9" w14:textId="77777777" w:rsidR="00757CF7" w:rsidRDefault="623716EA" w:rsidP="00E802E6">
      <w:pPr>
        <w:numPr>
          <w:ilvl w:val="0"/>
          <w:numId w:val="28"/>
        </w:numPr>
      </w:pPr>
      <w:r w:rsidRPr="623716EA">
        <w:rPr>
          <w:b/>
          <w:bCs/>
        </w:rPr>
        <w:t xml:space="preserve">PC - </w:t>
      </w:r>
      <w:hyperlink r:id="rId94">
        <w:r w:rsidRPr="623716EA">
          <w:rPr>
            <w:color w:val="1155CC"/>
            <w:u w:val="single"/>
          </w:rPr>
          <w:t>Presenting Complaint</w:t>
        </w:r>
      </w:hyperlink>
      <w:r>
        <w:t xml:space="preserve"> - The health problems the user of an symptom assessment systems seeks help for.</w:t>
      </w:r>
    </w:p>
    <w:p w14:paraId="7875CA53" w14:textId="77777777" w:rsidR="00757CF7" w:rsidRDefault="623716EA" w:rsidP="00E802E6">
      <w:pPr>
        <w:numPr>
          <w:ilvl w:val="0"/>
          <w:numId w:val="28"/>
        </w:numPr>
      </w:pPr>
      <w:r w:rsidRPr="623716EA">
        <w:rPr>
          <w:b/>
          <w:bCs/>
        </w:rPr>
        <w:t>FG</w:t>
      </w:r>
      <w:r>
        <w:t xml:space="preserve"> - </w:t>
      </w:r>
      <w:hyperlink r:id="rId95">
        <w:r w:rsidRPr="623716EA">
          <w:rPr>
            <w:color w:val="1155CC"/>
            <w:u w:val="single"/>
          </w:rPr>
          <w:t>Focus Group</w:t>
        </w:r>
      </w:hyperlink>
      <w:r>
        <w:t xml:space="preserve"> - An instrument created by ITU-T providing an alternative working environment for the quick development of specifications in their chosen areas.</w:t>
      </w:r>
    </w:p>
    <w:p w14:paraId="59DFD679" w14:textId="77777777" w:rsidR="00757CF7" w:rsidRDefault="623716EA" w:rsidP="00E802E6">
      <w:pPr>
        <w:numPr>
          <w:ilvl w:val="0"/>
          <w:numId w:val="28"/>
        </w:numPr>
      </w:pPr>
      <w:r w:rsidRPr="623716EA">
        <w:rPr>
          <w:b/>
          <w:bCs/>
        </w:rPr>
        <w:t>IIC</w:t>
      </w:r>
      <w:r>
        <w:t xml:space="preserve"> - International Computing Centre - The United Nations data center that will host the benchmarking infrastructure.   </w:t>
      </w:r>
    </w:p>
    <w:p w14:paraId="7B33D7C4" w14:textId="77777777" w:rsidR="00757CF7" w:rsidRDefault="623716EA" w:rsidP="00E802E6">
      <w:pPr>
        <w:numPr>
          <w:ilvl w:val="0"/>
          <w:numId w:val="28"/>
        </w:numPr>
      </w:pPr>
      <w:r w:rsidRPr="623716EA">
        <w:rPr>
          <w:b/>
          <w:bCs/>
        </w:rPr>
        <w:t>ITU</w:t>
      </w:r>
      <w:r>
        <w:t xml:space="preserve"> -</w:t>
      </w:r>
      <w:hyperlink r:id="rId96">
        <w:r w:rsidRPr="623716EA">
          <w:rPr>
            <w:color w:val="1155CC"/>
            <w:u w:val="single"/>
          </w:rPr>
          <w:t xml:space="preserve"> International Telecommunication Union</w:t>
        </w:r>
      </w:hyperlink>
      <w:r>
        <w:t xml:space="preserve"> - The United Nations specialized agency for information and communication technologies – ICTs.</w:t>
      </w:r>
    </w:p>
    <w:p w14:paraId="0EE9650E" w14:textId="77777777" w:rsidR="00757CF7" w:rsidRDefault="623716EA" w:rsidP="00E802E6">
      <w:pPr>
        <w:numPr>
          <w:ilvl w:val="0"/>
          <w:numId w:val="28"/>
        </w:numPr>
      </w:pPr>
      <w:r w:rsidRPr="623716EA">
        <w:rPr>
          <w:b/>
          <w:bCs/>
        </w:rPr>
        <w:t>LMIC</w:t>
      </w:r>
      <w:r>
        <w:t xml:space="preserve"> - Low and Middle Income Countries </w:t>
      </w:r>
    </w:p>
    <w:p w14:paraId="2AD67E76" w14:textId="77777777" w:rsidR="00757CF7" w:rsidRDefault="623716EA" w:rsidP="00E802E6">
      <w:pPr>
        <w:numPr>
          <w:ilvl w:val="0"/>
          <w:numId w:val="28"/>
        </w:numPr>
      </w:pPr>
      <w:r w:rsidRPr="623716EA">
        <w:rPr>
          <w:b/>
          <w:bCs/>
        </w:rPr>
        <w:t>MVB</w:t>
      </w:r>
      <w:r>
        <w:t xml:space="preserve"> - minimal viable benchmarking</w:t>
      </w:r>
    </w:p>
    <w:p w14:paraId="01BE4D70" w14:textId="77777777" w:rsidR="00757CF7" w:rsidRDefault="623716EA" w:rsidP="00E802E6">
      <w:pPr>
        <w:numPr>
          <w:ilvl w:val="0"/>
          <w:numId w:val="28"/>
        </w:numPr>
        <w:rPr>
          <w:b/>
          <w:bCs/>
        </w:rPr>
      </w:pPr>
      <w:r w:rsidRPr="623716EA">
        <w:rPr>
          <w:b/>
          <w:bCs/>
        </w:rPr>
        <w:t>NGO</w:t>
      </w:r>
      <w:r>
        <w:t xml:space="preserve"> - </w:t>
      </w:r>
      <w:hyperlink r:id="rId97">
        <w:r w:rsidRPr="623716EA">
          <w:rPr>
            <w:color w:val="1155CC"/>
            <w:u w:val="single"/>
          </w:rPr>
          <w:t>Non Governmental Organization</w:t>
        </w:r>
      </w:hyperlink>
      <w:r>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14:paraId="7CAD699F" w14:textId="77777777" w:rsidR="00757CF7" w:rsidRDefault="623716EA" w:rsidP="00E802E6">
      <w:pPr>
        <w:numPr>
          <w:ilvl w:val="0"/>
          <w:numId w:val="28"/>
        </w:numPr>
      </w:pPr>
      <w:r w:rsidRPr="623716EA">
        <w:rPr>
          <w:b/>
          <w:bCs/>
        </w:rPr>
        <w:t>SDG</w:t>
      </w:r>
      <w:r>
        <w:t xml:space="preserve"> - </w:t>
      </w:r>
      <w:hyperlink r:id="rId98">
        <w:r w:rsidRPr="623716EA">
          <w:rPr>
            <w:color w:val="1155CC"/>
            <w:u w:val="single"/>
          </w:rPr>
          <w:t>Sustainable Development Goals</w:t>
        </w:r>
      </w:hyperlink>
      <w:r>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23B9F1DA" w14:textId="77777777" w:rsidR="00757CF7" w:rsidRDefault="623716EA" w:rsidP="00E802E6">
      <w:pPr>
        <w:numPr>
          <w:ilvl w:val="0"/>
          <w:numId w:val="28"/>
        </w:numPr>
      </w:pPr>
      <w:r w:rsidRPr="623716EA">
        <w:rPr>
          <w:b/>
          <w:bCs/>
        </w:rPr>
        <w:t>TDD</w:t>
      </w:r>
      <w:r>
        <w:t xml:space="preserve"> - Topic Description Document - Document specifying the standardized benchmarking for a topic FG AI4H Topic Group works on. This document is the TDD for the Topic Group “AI-based symptom assessment”.</w:t>
      </w:r>
    </w:p>
    <w:p w14:paraId="2F7FF0C4" w14:textId="77777777" w:rsidR="00757CF7" w:rsidRDefault="623716EA" w:rsidP="00E802E6">
      <w:pPr>
        <w:numPr>
          <w:ilvl w:val="0"/>
          <w:numId w:val="28"/>
        </w:numPr>
      </w:pPr>
      <w:r w:rsidRPr="623716EA">
        <w:rPr>
          <w:b/>
          <w:bCs/>
        </w:rPr>
        <w:t>Triage</w:t>
      </w:r>
      <w:r>
        <w:t xml:space="preserve"> - A </w:t>
      </w:r>
      <w:hyperlink r:id="rId99">
        <w:r w:rsidRPr="623716EA">
          <w:rPr>
            <w:color w:val="1155CC"/>
            <w:u w:val="single"/>
          </w:rPr>
          <w:t>medical term</w:t>
        </w:r>
      </w:hyperlink>
      <w:r>
        <w:t xml:space="preserve"> describing a heuristic scheme and process for classifying patients based on the severity of their symptoms. It is primarily used in emergency settings to prioritize patients and to determine the maximum acceptable waiting time until actions need to be taken.</w:t>
      </w:r>
    </w:p>
    <w:p w14:paraId="5A446E5C" w14:textId="77777777" w:rsidR="00757CF7" w:rsidRDefault="623716EA" w:rsidP="00E802E6">
      <w:pPr>
        <w:numPr>
          <w:ilvl w:val="0"/>
          <w:numId w:val="28"/>
        </w:numPr>
      </w:pPr>
      <w:r w:rsidRPr="623716EA">
        <w:rPr>
          <w:b/>
          <w:bCs/>
        </w:rPr>
        <w:t>TG</w:t>
      </w:r>
      <w:r>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0E4AB37D" w14:textId="77777777" w:rsidR="00757CF7" w:rsidRDefault="623716EA" w:rsidP="00E802E6">
      <w:r w:rsidRPr="623716EA">
        <w:rPr>
          <w:b/>
          <w:bCs/>
        </w:rPr>
        <w:t>WHO</w:t>
      </w:r>
      <w:r>
        <w:t xml:space="preserve"> - </w:t>
      </w:r>
      <w:hyperlink r:id="rId100">
        <w:r w:rsidRPr="623716EA">
          <w:rPr>
            <w:color w:val="1155CC"/>
            <w:u w:val="single"/>
          </w:rPr>
          <w:t>World Health Organization</w:t>
        </w:r>
      </w:hyperlink>
      <w:r>
        <w:t xml:space="preserve"> - The United Nations specialized agency for international public health. </w:t>
      </w:r>
    </w:p>
    <w:p w14:paraId="62D483BF" w14:textId="1BC9B371" w:rsidR="00757CF7" w:rsidRDefault="623716EA">
      <w:r>
        <w:t>A new term should be introduced “... this is a text with a new term (NT) ...” and then added to the glossary list in the format “NT - new term - Description of the new term.”, possibly with a link e.g. Wikipedia.</w:t>
      </w:r>
    </w:p>
    <w:p w14:paraId="6F8E0641" w14:textId="77777777" w:rsidR="00C63DE1" w:rsidRPr="00C63DE1" w:rsidRDefault="00C63DE1">
      <w:r>
        <w:br w:type="page"/>
      </w:r>
    </w:p>
    <w:p w14:paraId="0DCF1F37" w14:textId="72B6F2D0" w:rsidR="00757CF7" w:rsidRPr="00C63DE1" w:rsidRDefault="008E0000" w:rsidP="00C63DE1">
      <w:pPr>
        <w:pStyle w:val="Heading1"/>
        <w:ind w:left="0" w:firstLine="0"/>
        <w:jc w:val="center"/>
      </w:pPr>
      <w:bookmarkStart w:id="106" w:name="_Toc9606068"/>
      <w:r w:rsidRPr="00C63DE1">
        <w:t>Appendix C:</w:t>
      </w:r>
      <w:r w:rsidR="00C63DE1">
        <w:br/>
      </w:r>
      <w:r w:rsidRPr="00C63DE1">
        <w:t>References</w:t>
      </w:r>
      <w:bookmarkEnd w:id="106"/>
    </w:p>
    <w:p w14:paraId="5DED38E0" w14:textId="77777777" w:rsidR="00757CF7" w:rsidRDefault="623716EA">
      <w:r>
        <w:t>This section lists all the references to external sources cited in this document. Please use Vancouver  style for adding references, if possible.</w:t>
      </w:r>
    </w:p>
    <w:p w14:paraId="70ABD68B" w14:textId="77777777" w:rsidR="00757CF7" w:rsidRDefault="00757CF7">
      <w:pPr>
        <w:spacing w:after="20"/>
      </w:pPr>
      <w:bookmarkStart w:id="107" w:name="_btmr49dyfoof" w:colFirst="0" w:colLast="0"/>
      <w:bookmarkEnd w:id="107"/>
    </w:p>
    <w:p w14:paraId="0B52854A" w14:textId="77777777" w:rsidR="00757CF7" w:rsidRDefault="623716EA">
      <w:pPr>
        <w:numPr>
          <w:ilvl w:val="0"/>
          <w:numId w:val="22"/>
        </w:numPr>
        <w:spacing w:before="0"/>
      </w:pPr>
      <w:r>
        <w:t xml:space="preserve">WHO. “Global health workforce shortage to reach 12.9 million in coming decades”.WHO 2013. </w:t>
      </w:r>
      <w:hyperlink r:id="rId101">
        <w:r w:rsidRPr="623716EA">
          <w:rPr>
            <w:color w:val="1155CC"/>
            <w:highlight w:val="white"/>
            <w:u w:val="single"/>
          </w:rPr>
          <w:t>http://www.who.int/mediacentre/news/releases/2013/health-workforce-shortage/en/</w:t>
        </w:r>
      </w:hyperlink>
    </w:p>
    <w:p w14:paraId="77D025D8" w14:textId="77777777" w:rsidR="00757CF7" w:rsidRDefault="623716EA">
      <w:pPr>
        <w:numPr>
          <w:ilvl w:val="0"/>
          <w:numId w:val="22"/>
        </w:numPr>
        <w:spacing w:before="0"/>
      </w:pPr>
      <w:r>
        <w:t>Tracking Universal Health Coverage: 2017 Global Monitoring Report. World Health Organization and International Bank for Reconstruction and Development / The World Bank. 2017. http://pubdocs.worldbank.org/en/193371513169798347/2017-global-monitoring-report.pdf</w:t>
      </w:r>
    </w:p>
    <w:p w14:paraId="0748D7FE" w14:textId="77777777" w:rsidR="00757CF7" w:rsidRDefault="623716EA">
      <w:pPr>
        <w:numPr>
          <w:ilvl w:val="0"/>
          <w:numId w:val="22"/>
        </w:numPr>
        <w:spacing w:before="0"/>
      </w:pPr>
      <w:r>
        <w:t>Pillay N. The economic burden of minor ailments on the national health service in the UK. SelfCare 2010; 1:105-116</w:t>
      </w:r>
    </w:p>
    <w:p w14:paraId="1092DCF4" w14:textId="77777777" w:rsidR="00757CF7" w:rsidRDefault="623716EA">
      <w:pPr>
        <w:numPr>
          <w:ilvl w:val="0"/>
          <w:numId w:val="22"/>
        </w:numPr>
        <w:spacing w:before="0"/>
      </w:pPr>
      <w:r>
        <w:t>United Nations.  Goal 3: Ensure healthy lives and promote well-being for all ages. https://www.un.org/sustainabledevelopment/health/</w:t>
      </w:r>
    </w:p>
    <w:p w14:paraId="6D334086" w14:textId="77777777" w:rsidR="00757CF7" w:rsidRDefault="623716EA">
      <w:pPr>
        <w:numPr>
          <w:ilvl w:val="0"/>
          <w:numId w:val="22"/>
        </w:numPr>
        <w:spacing w:before="0"/>
      </w:pPr>
      <w:r>
        <w:t>Moreno BE, Pueyo FI, Sánchez SM, Martín BM, Masip UJ. A new artificial intelligence tool for assessing symptoms in patients seeking emergency department care: the Mediktor application. Emergencias 2017; 29:391-396. https://www.ncbi.nlm.nih.gov/pubmed/29188913</w:t>
      </w:r>
    </w:p>
    <w:p w14:paraId="623F443F" w14:textId="77777777" w:rsidR="00757CF7" w:rsidRDefault="623716EA">
      <w:pPr>
        <w:numPr>
          <w:ilvl w:val="0"/>
          <w:numId w:val="22"/>
        </w:numPr>
        <w:spacing w:before="0"/>
      </w:pPr>
      <w:r w:rsidRPr="623716EA">
        <w:rPr>
          <w:highlight w:val="white"/>
        </w:rPr>
        <w:t>Liang H, Tsui BY, Ni H et al. Evaluation and accurate diagnoses of pediatric diseases using artificial intelligence. Nat Med. 2019; 25(3):433-438. https://www.nature.com/articles/s41591-018-0335-9</w:t>
      </w:r>
    </w:p>
    <w:p w14:paraId="302A108F" w14:textId="77777777" w:rsidR="00757CF7" w:rsidRDefault="623716EA">
      <w:pPr>
        <w:numPr>
          <w:ilvl w:val="0"/>
          <w:numId w:val="22"/>
        </w:numPr>
        <w:spacing w:before="0"/>
      </w:pPr>
      <w:r>
        <w:t>Ronicke S, Hirsch MC, Türk E, Larionov K, Tientcheu D, Wagner AD. Can a decision support system accelerate rare disease diagnosis? Evaluating the potential impact of Ada DX in a retrospective study. Orphanet Journal of Rare Diseases 2019.</w:t>
      </w:r>
    </w:p>
    <w:p w14:paraId="58CA1876" w14:textId="77777777" w:rsidR="00757CF7" w:rsidRPr="00F57901" w:rsidRDefault="623716EA" w:rsidP="623716EA">
      <w:pPr>
        <w:numPr>
          <w:ilvl w:val="0"/>
          <w:numId w:val="22"/>
        </w:numPr>
        <w:spacing w:before="0"/>
        <w:rPr>
          <w:lang w:val="de-DE"/>
        </w:rPr>
      </w:pPr>
      <w:r>
        <w:t xml:space="preserve">Burgess M. Can you really trust the medical apps on your phone? </w:t>
      </w:r>
      <w:r w:rsidRPr="623716EA">
        <w:rPr>
          <w:lang w:val="de-DE"/>
        </w:rPr>
        <w:t xml:space="preserve">Wired Magazine Online 2017-10-01; </w:t>
      </w:r>
      <w:hyperlink r:id="rId102">
        <w:r w:rsidRPr="623716EA">
          <w:rPr>
            <w:color w:val="1155CC"/>
            <w:u w:val="single"/>
            <w:lang w:val="de-DE"/>
          </w:rPr>
          <w:t>https://www.wired.co.uk/article/health-apps-test-ada-yourmd-babylon-accuracy</w:t>
        </w:r>
      </w:hyperlink>
    </w:p>
    <w:p w14:paraId="5C1950E4" w14:textId="77777777" w:rsidR="00757CF7" w:rsidRPr="00F57901" w:rsidRDefault="008E0000">
      <w:pPr>
        <w:numPr>
          <w:ilvl w:val="0"/>
          <w:numId w:val="22"/>
        </w:numPr>
        <w:spacing w:before="0"/>
        <w:rPr>
          <w:lang w:val="de-DE"/>
        </w:rPr>
      </w:pPr>
      <w:r w:rsidRPr="00F57901">
        <w:rPr>
          <w:lang w:val="de-DE"/>
        </w:rPr>
        <w:t>https://www.itu.int/en/ITU-T/Workshops-and-Seminars/20180925/Documents/M_Salath%C3%A9_Presentation.pdf</w:t>
      </w:r>
    </w:p>
    <w:p w14:paraId="5241157E" w14:textId="77777777" w:rsidR="00757CF7" w:rsidRPr="00F57901" w:rsidRDefault="00757CF7" w:rsidP="00C63DE1">
      <w:pPr>
        <w:rPr>
          <w:lang w:val="de-DE"/>
        </w:rPr>
      </w:pPr>
      <w:bookmarkStart w:id="108" w:name="_rg8a5wtgwk06" w:colFirst="0" w:colLast="0"/>
      <w:bookmarkEnd w:id="108"/>
    </w:p>
    <w:p w14:paraId="22F867C1" w14:textId="77777777" w:rsidR="00C63DE1" w:rsidRDefault="00C63DE1" w:rsidP="00C63DE1">
      <w:pPr>
        <w:rPr>
          <w:rFonts w:eastAsia="Times New Roman"/>
          <w:szCs w:val="20"/>
          <w:lang w:eastAsia="en-US"/>
        </w:rPr>
      </w:pPr>
      <w:r>
        <w:br w:type="page"/>
      </w:r>
    </w:p>
    <w:p w14:paraId="25E2545F" w14:textId="64FB97B8" w:rsidR="00757CF7" w:rsidRPr="00C63DE1" w:rsidRDefault="008E0000" w:rsidP="00C63DE1">
      <w:pPr>
        <w:pStyle w:val="Heading1"/>
        <w:ind w:left="0" w:firstLine="0"/>
        <w:jc w:val="center"/>
      </w:pPr>
      <w:bookmarkStart w:id="109" w:name="_Toc9606069"/>
      <w:r w:rsidRPr="00C63DE1">
        <w:t>Appendix D</w:t>
      </w:r>
      <w:r w:rsidR="00C63DE1">
        <w:br/>
      </w:r>
      <w:r w:rsidRPr="00C63DE1">
        <w:t>Systems not considered in chapter 3</w:t>
      </w:r>
      <w:bookmarkEnd w:id="109"/>
    </w:p>
    <w:p w14:paraId="76CB92EE" w14:textId="77777777" w:rsidR="00757CF7" w:rsidRDefault="623716EA">
      <w:r>
        <w:t xml:space="preserve">Chapter 3 lists currently existing symptom based AI decision support systems. Systems that for some reason could not be added are listed in the following table. The table is supposed to be checked on a regular basis. If there is evidence that systems still exist and offer a non-trivial AI bases symptom based decision support, they might be moved to the chapter 3 tables.  </w:t>
      </w:r>
    </w:p>
    <w:p w14:paraId="7AD0AD2B" w14:textId="77777777" w:rsidR="00757CF7" w:rsidRDefault="00757CF7"/>
    <w:tbl>
      <w:tblPr>
        <w:tblStyle w:val="TableGrid"/>
        <w:tblW w:w="9645" w:type="dxa"/>
        <w:jc w:val="center"/>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3045"/>
        <w:gridCol w:w="1665"/>
        <w:gridCol w:w="4935"/>
      </w:tblGrid>
      <w:tr w:rsidR="00757CF7" w14:paraId="1266CCAF" w14:textId="77777777" w:rsidTr="00C63DE1">
        <w:trPr>
          <w:tblHeader/>
          <w:jc w:val="center"/>
        </w:trPr>
        <w:tc>
          <w:tcPr>
            <w:tcW w:w="3045" w:type="dxa"/>
            <w:tcBorders>
              <w:top w:val="single" w:sz="12" w:space="0" w:color="auto"/>
              <w:bottom w:val="single" w:sz="12" w:space="0" w:color="auto"/>
            </w:tcBorders>
            <w:shd w:val="clear" w:color="auto" w:fill="auto"/>
          </w:tcPr>
          <w:p w14:paraId="32903C70" w14:textId="77777777" w:rsidR="00757CF7" w:rsidRPr="00C63DE1" w:rsidRDefault="623716EA" w:rsidP="00C63DE1">
            <w:pPr>
              <w:pStyle w:val="Tablehead"/>
            </w:pPr>
            <w:r w:rsidRPr="00C63DE1">
              <w:t>Provider/System</w:t>
            </w:r>
          </w:p>
        </w:tc>
        <w:tc>
          <w:tcPr>
            <w:tcW w:w="1665" w:type="dxa"/>
            <w:tcBorders>
              <w:top w:val="single" w:sz="12" w:space="0" w:color="auto"/>
              <w:bottom w:val="single" w:sz="12" w:space="0" w:color="auto"/>
            </w:tcBorders>
            <w:shd w:val="clear" w:color="auto" w:fill="auto"/>
          </w:tcPr>
          <w:p w14:paraId="626B6B3A" w14:textId="77777777" w:rsidR="00757CF7" w:rsidRPr="00C63DE1" w:rsidRDefault="623716EA" w:rsidP="00C63DE1">
            <w:pPr>
              <w:pStyle w:val="Tablehead"/>
            </w:pPr>
            <w:r w:rsidRPr="00C63DE1">
              <w:t>Last Check</w:t>
            </w:r>
          </w:p>
        </w:tc>
        <w:tc>
          <w:tcPr>
            <w:tcW w:w="4935" w:type="dxa"/>
            <w:tcBorders>
              <w:top w:val="single" w:sz="12" w:space="0" w:color="auto"/>
              <w:bottom w:val="single" w:sz="12" w:space="0" w:color="auto"/>
            </w:tcBorders>
            <w:shd w:val="clear" w:color="auto" w:fill="auto"/>
          </w:tcPr>
          <w:p w14:paraId="4DFD8868" w14:textId="77777777" w:rsidR="00757CF7" w:rsidRPr="00C63DE1" w:rsidRDefault="623716EA" w:rsidP="00C63DE1">
            <w:pPr>
              <w:pStyle w:val="Tablehead"/>
            </w:pPr>
            <w:r w:rsidRPr="00C63DE1">
              <w:t>Exclusion Reason</w:t>
            </w:r>
          </w:p>
        </w:tc>
      </w:tr>
      <w:tr w:rsidR="00757CF7" w14:paraId="6AB07CA1" w14:textId="77777777" w:rsidTr="00C63DE1">
        <w:trPr>
          <w:jc w:val="center"/>
        </w:trPr>
        <w:tc>
          <w:tcPr>
            <w:tcW w:w="3045" w:type="dxa"/>
            <w:tcBorders>
              <w:top w:val="single" w:sz="12" w:space="0" w:color="auto"/>
            </w:tcBorders>
            <w:shd w:val="clear" w:color="auto" w:fill="auto"/>
          </w:tcPr>
          <w:p w14:paraId="0CC71352" w14:textId="77777777" w:rsidR="00757CF7" w:rsidRPr="00C63DE1" w:rsidRDefault="623716EA" w:rsidP="00C63DE1">
            <w:pPr>
              <w:pStyle w:val="Tabletext"/>
            </w:pPr>
            <w:r w:rsidRPr="00C63DE1">
              <w:t>Amino</w:t>
            </w:r>
          </w:p>
        </w:tc>
        <w:tc>
          <w:tcPr>
            <w:tcW w:w="1665" w:type="dxa"/>
            <w:tcBorders>
              <w:top w:val="single" w:sz="12" w:space="0" w:color="auto"/>
            </w:tcBorders>
            <w:shd w:val="clear" w:color="auto" w:fill="auto"/>
          </w:tcPr>
          <w:p w14:paraId="4C3CD7AD" w14:textId="77777777" w:rsidR="00757CF7" w:rsidRPr="00C63DE1" w:rsidRDefault="623716EA" w:rsidP="00C63DE1">
            <w:pPr>
              <w:pStyle w:val="Tabletext"/>
              <w:jc w:val="center"/>
            </w:pPr>
            <w:r w:rsidRPr="00C63DE1">
              <w:t>01.2019</w:t>
            </w:r>
          </w:p>
        </w:tc>
        <w:tc>
          <w:tcPr>
            <w:tcW w:w="4935" w:type="dxa"/>
            <w:tcBorders>
              <w:top w:val="single" w:sz="12" w:space="0" w:color="auto"/>
            </w:tcBorders>
            <w:shd w:val="clear" w:color="auto" w:fill="auto"/>
          </w:tcPr>
          <w:p w14:paraId="552AEC1A" w14:textId="77777777" w:rsidR="00757CF7" w:rsidRPr="00C63DE1" w:rsidRDefault="623716EA" w:rsidP="00C63DE1">
            <w:pPr>
              <w:pStyle w:val="Tabletext"/>
            </w:pPr>
            <w:r w:rsidRPr="00C63DE1">
              <w:t>could not find any more</w:t>
            </w:r>
          </w:p>
        </w:tc>
      </w:tr>
      <w:tr w:rsidR="00757CF7" w14:paraId="18F278F1" w14:textId="77777777" w:rsidTr="00C63DE1">
        <w:trPr>
          <w:jc w:val="center"/>
        </w:trPr>
        <w:tc>
          <w:tcPr>
            <w:tcW w:w="3045" w:type="dxa"/>
            <w:shd w:val="clear" w:color="auto" w:fill="auto"/>
          </w:tcPr>
          <w:p w14:paraId="0FAA2EDE" w14:textId="77777777" w:rsidR="00757CF7" w:rsidRPr="00C63DE1" w:rsidRDefault="623716EA" w:rsidP="00C63DE1">
            <w:pPr>
              <w:pStyle w:val="Tabletext"/>
            </w:pPr>
            <w:r w:rsidRPr="00C63DE1">
              <w:t>BetterMedicine (www.bettermedicine.com/symptom-checker/)</w:t>
            </w:r>
          </w:p>
        </w:tc>
        <w:tc>
          <w:tcPr>
            <w:tcW w:w="1665" w:type="dxa"/>
            <w:shd w:val="clear" w:color="auto" w:fill="auto"/>
          </w:tcPr>
          <w:p w14:paraId="0ED4B03A" w14:textId="77777777" w:rsidR="00757CF7" w:rsidRPr="00C63DE1" w:rsidRDefault="623716EA" w:rsidP="00C63DE1">
            <w:pPr>
              <w:pStyle w:val="Tabletext"/>
              <w:jc w:val="center"/>
            </w:pPr>
            <w:r w:rsidRPr="00C63DE1">
              <w:t>01.2019</w:t>
            </w:r>
          </w:p>
        </w:tc>
        <w:tc>
          <w:tcPr>
            <w:tcW w:w="4935" w:type="dxa"/>
            <w:shd w:val="clear" w:color="auto" w:fill="auto"/>
          </w:tcPr>
          <w:p w14:paraId="10794FAE" w14:textId="77777777" w:rsidR="00757CF7" w:rsidRPr="00C63DE1" w:rsidRDefault="623716EA" w:rsidP="00C63DE1">
            <w:pPr>
              <w:pStyle w:val="Tabletext"/>
            </w:pPr>
            <w:r w:rsidRPr="00C63DE1">
              <w:t>do they still exist?</w:t>
            </w:r>
          </w:p>
        </w:tc>
      </w:tr>
      <w:tr w:rsidR="00757CF7" w14:paraId="58F70DB2" w14:textId="77777777" w:rsidTr="00C63DE1">
        <w:trPr>
          <w:jc w:val="center"/>
        </w:trPr>
        <w:tc>
          <w:tcPr>
            <w:tcW w:w="3045" w:type="dxa"/>
            <w:shd w:val="clear" w:color="auto" w:fill="auto"/>
          </w:tcPr>
          <w:p w14:paraId="291667E8" w14:textId="77777777" w:rsidR="00757CF7" w:rsidRPr="00C63DE1" w:rsidRDefault="623716EA" w:rsidP="00C63DE1">
            <w:pPr>
              <w:pStyle w:val="Tabletext"/>
            </w:pPr>
            <w:r w:rsidRPr="00C63DE1">
              <w:t>Doctor on Demand</w:t>
            </w:r>
          </w:p>
        </w:tc>
        <w:tc>
          <w:tcPr>
            <w:tcW w:w="1665" w:type="dxa"/>
            <w:shd w:val="clear" w:color="auto" w:fill="auto"/>
          </w:tcPr>
          <w:p w14:paraId="5B9CE527" w14:textId="77777777" w:rsidR="00757CF7" w:rsidRPr="00C63DE1" w:rsidRDefault="623716EA" w:rsidP="00C63DE1">
            <w:pPr>
              <w:pStyle w:val="Tabletext"/>
              <w:jc w:val="center"/>
            </w:pPr>
            <w:r w:rsidRPr="00C63DE1">
              <w:t>01.2019</w:t>
            </w:r>
          </w:p>
        </w:tc>
        <w:tc>
          <w:tcPr>
            <w:tcW w:w="4935" w:type="dxa"/>
            <w:shd w:val="clear" w:color="auto" w:fill="auto"/>
          </w:tcPr>
          <w:p w14:paraId="2D0FFA03" w14:textId="77777777" w:rsidR="00757CF7" w:rsidRPr="00C63DE1" w:rsidRDefault="623716EA" w:rsidP="00C63DE1">
            <w:pPr>
              <w:pStyle w:val="Tabletext"/>
            </w:pPr>
            <w:r w:rsidRPr="00C63DE1">
              <w:t>no AI symptom checker?</w:t>
            </w:r>
          </w:p>
        </w:tc>
      </w:tr>
      <w:tr w:rsidR="00757CF7" w14:paraId="5FC4D222" w14:textId="77777777" w:rsidTr="00C63DE1">
        <w:trPr>
          <w:jc w:val="center"/>
        </w:trPr>
        <w:tc>
          <w:tcPr>
            <w:tcW w:w="3045" w:type="dxa"/>
            <w:shd w:val="clear" w:color="auto" w:fill="auto"/>
          </w:tcPr>
          <w:p w14:paraId="18D53FE1" w14:textId="77777777" w:rsidR="00757CF7" w:rsidRPr="00C63DE1" w:rsidRDefault="623716EA" w:rsidP="00C63DE1">
            <w:pPr>
              <w:pStyle w:val="Tabletext"/>
            </w:pPr>
            <w:r w:rsidRPr="00C63DE1">
              <w:t>Everyday Health Symptom Checker</w:t>
            </w:r>
          </w:p>
        </w:tc>
        <w:tc>
          <w:tcPr>
            <w:tcW w:w="1665" w:type="dxa"/>
            <w:shd w:val="clear" w:color="auto" w:fill="auto"/>
          </w:tcPr>
          <w:p w14:paraId="480068E3" w14:textId="77777777" w:rsidR="00757CF7" w:rsidRPr="00C63DE1" w:rsidRDefault="623716EA" w:rsidP="00C63DE1">
            <w:pPr>
              <w:pStyle w:val="Tabletext"/>
              <w:jc w:val="center"/>
            </w:pPr>
            <w:r w:rsidRPr="00C63DE1">
              <w:t>01.2019</w:t>
            </w:r>
          </w:p>
        </w:tc>
        <w:tc>
          <w:tcPr>
            <w:tcW w:w="4935" w:type="dxa"/>
            <w:shd w:val="clear" w:color="auto" w:fill="auto"/>
          </w:tcPr>
          <w:p w14:paraId="52C4B79D" w14:textId="77777777" w:rsidR="00757CF7" w:rsidRPr="00C63DE1" w:rsidRDefault="623716EA" w:rsidP="00C63DE1">
            <w:pPr>
              <w:pStyle w:val="Tabletext"/>
            </w:pPr>
            <w:r w:rsidRPr="00C63DE1">
              <w:t>Infermedica white label</w:t>
            </w:r>
          </w:p>
        </w:tc>
      </w:tr>
      <w:tr w:rsidR="00757CF7" w14:paraId="12D5929B" w14:textId="77777777" w:rsidTr="00C63DE1">
        <w:trPr>
          <w:jc w:val="center"/>
        </w:trPr>
        <w:tc>
          <w:tcPr>
            <w:tcW w:w="3045" w:type="dxa"/>
            <w:shd w:val="clear" w:color="auto" w:fill="auto"/>
          </w:tcPr>
          <w:p w14:paraId="1CBE42DD" w14:textId="77777777" w:rsidR="00757CF7" w:rsidRPr="00C63DE1" w:rsidRDefault="623716EA" w:rsidP="00C63DE1">
            <w:pPr>
              <w:pStyle w:val="Tabletext"/>
            </w:pPr>
            <w:r w:rsidRPr="00C63DE1">
              <w:t>First Opinion</w:t>
            </w:r>
          </w:p>
        </w:tc>
        <w:tc>
          <w:tcPr>
            <w:tcW w:w="1665" w:type="dxa"/>
            <w:shd w:val="clear" w:color="auto" w:fill="auto"/>
          </w:tcPr>
          <w:p w14:paraId="4A17C9F6" w14:textId="77777777" w:rsidR="00757CF7" w:rsidRPr="00C63DE1" w:rsidRDefault="623716EA" w:rsidP="00C63DE1">
            <w:pPr>
              <w:pStyle w:val="Tabletext"/>
              <w:jc w:val="center"/>
            </w:pPr>
            <w:r w:rsidRPr="00C63DE1">
              <w:t>01.2019</w:t>
            </w:r>
          </w:p>
        </w:tc>
        <w:tc>
          <w:tcPr>
            <w:tcW w:w="4935" w:type="dxa"/>
            <w:shd w:val="clear" w:color="auto" w:fill="auto"/>
          </w:tcPr>
          <w:p w14:paraId="0DABCC9E" w14:textId="77777777" w:rsidR="00757CF7" w:rsidRPr="00C63DE1" w:rsidRDefault="623716EA" w:rsidP="00C63DE1">
            <w:pPr>
              <w:pStyle w:val="Tabletext"/>
            </w:pPr>
            <w:r w:rsidRPr="00C63DE1">
              <w:t>no AI symptom checker, just chatting online with a doctor</w:t>
            </w:r>
          </w:p>
        </w:tc>
      </w:tr>
      <w:tr w:rsidR="00757CF7" w14:paraId="74115A94" w14:textId="77777777" w:rsidTr="00C63DE1">
        <w:trPr>
          <w:jc w:val="center"/>
        </w:trPr>
        <w:tc>
          <w:tcPr>
            <w:tcW w:w="3045" w:type="dxa"/>
            <w:shd w:val="clear" w:color="auto" w:fill="auto"/>
          </w:tcPr>
          <w:p w14:paraId="2666098B" w14:textId="77777777" w:rsidR="00757CF7" w:rsidRPr="00C63DE1" w:rsidRDefault="623716EA" w:rsidP="00C63DE1">
            <w:pPr>
              <w:pStyle w:val="Tabletext"/>
            </w:pPr>
            <w:r w:rsidRPr="00C63DE1">
              <w:t>FreeMD</w:t>
            </w:r>
          </w:p>
        </w:tc>
        <w:tc>
          <w:tcPr>
            <w:tcW w:w="1665" w:type="dxa"/>
            <w:shd w:val="clear" w:color="auto" w:fill="auto"/>
          </w:tcPr>
          <w:p w14:paraId="3388ED0B" w14:textId="77777777" w:rsidR="00757CF7" w:rsidRPr="00C63DE1" w:rsidRDefault="623716EA" w:rsidP="00C63DE1">
            <w:pPr>
              <w:pStyle w:val="Tabletext"/>
              <w:jc w:val="center"/>
            </w:pPr>
            <w:r w:rsidRPr="00C63DE1">
              <w:t>01.2019</w:t>
            </w:r>
          </w:p>
        </w:tc>
        <w:tc>
          <w:tcPr>
            <w:tcW w:w="4935" w:type="dxa"/>
            <w:shd w:val="clear" w:color="auto" w:fill="auto"/>
          </w:tcPr>
          <w:p w14:paraId="26FA86C7" w14:textId="77777777" w:rsidR="00757CF7" w:rsidRPr="00C63DE1" w:rsidRDefault="623716EA" w:rsidP="00C63DE1">
            <w:pPr>
              <w:pStyle w:val="Tabletext"/>
            </w:pPr>
            <w:r w:rsidRPr="00C63DE1">
              <w:t>IP address could not be found</w:t>
            </w:r>
          </w:p>
        </w:tc>
      </w:tr>
      <w:tr w:rsidR="00757CF7" w14:paraId="0AC79EAC" w14:textId="77777777" w:rsidTr="00C63DE1">
        <w:trPr>
          <w:jc w:val="center"/>
        </w:trPr>
        <w:tc>
          <w:tcPr>
            <w:tcW w:w="3045" w:type="dxa"/>
            <w:shd w:val="clear" w:color="auto" w:fill="auto"/>
          </w:tcPr>
          <w:p w14:paraId="58CCDB3F" w14:textId="77777777" w:rsidR="00757CF7" w:rsidRPr="00C63DE1" w:rsidRDefault="623716EA" w:rsidP="00C63DE1">
            <w:pPr>
              <w:pStyle w:val="Tabletext"/>
            </w:pPr>
            <w:r w:rsidRPr="00C63DE1">
              <w:t>GoodRX</w:t>
            </w:r>
          </w:p>
        </w:tc>
        <w:tc>
          <w:tcPr>
            <w:tcW w:w="1665" w:type="dxa"/>
            <w:shd w:val="clear" w:color="auto" w:fill="auto"/>
          </w:tcPr>
          <w:p w14:paraId="4603E6EA" w14:textId="77777777" w:rsidR="00757CF7" w:rsidRPr="00C63DE1" w:rsidRDefault="623716EA" w:rsidP="00C63DE1">
            <w:pPr>
              <w:pStyle w:val="Tabletext"/>
              <w:jc w:val="center"/>
            </w:pPr>
            <w:r w:rsidRPr="00C63DE1">
              <w:t>01.2019</w:t>
            </w:r>
          </w:p>
        </w:tc>
        <w:tc>
          <w:tcPr>
            <w:tcW w:w="4935" w:type="dxa"/>
            <w:shd w:val="clear" w:color="auto" w:fill="auto"/>
          </w:tcPr>
          <w:p w14:paraId="1EBE6F7C" w14:textId="77777777" w:rsidR="00757CF7" w:rsidRPr="00C63DE1" w:rsidRDefault="623716EA" w:rsidP="00C63DE1">
            <w:pPr>
              <w:pStyle w:val="Tabletext"/>
            </w:pPr>
            <w:r w:rsidRPr="00C63DE1">
              <w:t>no AI symptom checker</w:t>
            </w:r>
          </w:p>
        </w:tc>
      </w:tr>
      <w:tr w:rsidR="00757CF7" w14:paraId="17008699" w14:textId="77777777" w:rsidTr="00C63DE1">
        <w:trPr>
          <w:jc w:val="center"/>
        </w:trPr>
        <w:tc>
          <w:tcPr>
            <w:tcW w:w="3045" w:type="dxa"/>
            <w:shd w:val="clear" w:color="auto" w:fill="auto"/>
          </w:tcPr>
          <w:p w14:paraId="271EEFEC" w14:textId="77777777" w:rsidR="00757CF7" w:rsidRPr="00C63DE1" w:rsidRDefault="623716EA" w:rsidP="00C63DE1">
            <w:pPr>
              <w:pStyle w:val="Tabletext"/>
            </w:pPr>
            <w:r w:rsidRPr="00C63DE1">
              <w:t>Harvard Medical School Family Health Guide (USA)</w:t>
            </w:r>
          </w:p>
        </w:tc>
        <w:tc>
          <w:tcPr>
            <w:tcW w:w="1665" w:type="dxa"/>
            <w:shd w:val="clear" w:color="auto" w:fill="auto"/>
          </w:tcPr>
          <w:p w14:paraId="68E6F67E" w14:textId="77777777" w:rsidR="00757CF7" w:rsidRPr="00C63DE1" w:rsidRDefault="623716EA" w:rsidP="00C63DE1">
            <w:pPr>
              <w:pStyle w:val="Tabletext"/>
              <w:jc w:val="center"/>
            </w:pPr>
            <w:r w:rsidRPr="00C63DE1">
              <w:t>01.2019</w:t>
            </w:r>
          </w:p>
        </w:tc>
        <w:tc>
          <w:tcPr>
            <w:tcW w:w="4935" w:type="dxa"/>
            <w:shd w:val="clear" w:color="auto" w:fill="auto"/>
          </w:tcPr>
          <w:p w14:paraId="7F8B1DBB" w14:textId="77777777" w:rsidR="00757CF7" w:rsidRPr="00C63DE1" w:rsidRDefault="623716EA" w:rsidP="00C63DE1">
            <w:pPr>
              <w:pStyle w:val="Tabletext"/>
            </w:pPr>
            <w:r w:rsidRPr="00C63DE1">
              <w:t>could not find</w:t>
            </w:r>
          </w:p>
        </w:tc>
      </w:tr>
      <w:tr w:rsidR="00757CF7" w14:paraId="6EECA768" w14:textId="77777777" w:rsidTr="00C63DE1">
        <w:trPr>
          <w:jc w:val="center"/>
        </w:trPr>
        <w:tc>
          <w:tcPr>
            <w:tcW w:w="3045" w:type="dxa"/>
            <w:shd w:val="clear" w:color="auto" w:fill="auto"/>
          </w:tcPr>
          <w:p w14:paraId="0A385235" w14:textId="77777777" w:rsidR="00757CF7" w:rsidRPr="00C63DE1" w:rsidRDefault="623716EA" w:rsidP="00C63DE1">
            <w:pPr>
              <w:pStyle w:val="Tabletext"/>
            </w:pPr>
            <w:r w:rsidRPr="00C63DE1">
              <w:t>Heal</w:t>
            </w:r>
          </w:p>
        </w:tc>
        <w:tc>
          <w:tcPr>
            <w:tcW w:w="1665" w:type="dxa"/>
            <w:shd w:val="clear" w:color="auto" w:fill="auto"/>
          </w:tcPr>
          <w:p w14:paraId="2DB67EB1" w14:textId="77777777" w:rsidR="00757CF7" w:rsidRPr="00C63DE1" w:rsidRDefault="623716EA" w:rsidP="00C63DE1">
            <w:pPr>
              <w:pStyle w:val="Tabletext"/>
              <w:jc w:val="center"/>
            </w:pPr>
            <w:r w:rsidRPr="00C63DE1">
              <w:t>01.2019</w:t>
            </w:r>
          </w:p>
        </w:tc>
        <w:tc>
          <w:tcPr>
            <w:tcW w:w="4935" w:type="dxa"/>
            <w:shd w:val="clear" w:color="auto" w:fill="auto"/>
          </w:tcPr>
          <w:p w14:paraId="4D27120F" w14:textId="77777777" w:rsidR="00757CF7" w:rsidRPr="00C63DE1" w:rsidRDefault="623716EA" w:rsidP="00C63DE1">
            <w:pPr>
              <w:pStyle w:val="Tabletext"/>
            </w:pPr>
            <w:r w:rsidRPr="00C63DE1">
              <w:t>no AI symptom checker, only booking doctor home visits</w:t>
            </w:r>
          </w:p>
        </w:tc>
      </w:tr>
      <w:tr w:rsidR="00757CF7" w14:paraId="3E4D134C" w14:textId="77777777" w:rsidTr="00C63DE1">
        <w:trPr>
          <w:jc w:val="center"/>
        </w:trPr>
        <w:tc>
          <w:tcPr>
            <w:tcW w:w="3045" w:type="dxa"/>
            <w:shd w:val="clear" w:color="auto" w:fill="auto"/>
          </w:tcPr>
          <w:p w14:paraId="07DF3872" w14:textId="77777777" w:rsidR="00757CF7" w:rsidRPr="00C63DE1" w:rsidRDefault="623716EA" w:rsidP="00C63DE1">
            <w:pPr>
              <w:pStyle w:val="Tabletext"/>
            </w:pPr>
            <w:r w:rsidRPr="00C63DE1">
              <w:t>Healthwise</w:t>
            </w:r>
          </w:p>
        </w:tc>
        <w:tc>
          <w:tcPr>
            <w:tcW w:w="1665" w:type="dxa"/>
            <w:shd w:val="clear" w:color="auto" w:fill="auto"/>
          </w:tcPr>
          <w:p w14:paraId="1985240A" w14:textId="77777777" w:rsidR="00757CF7" w:rsidRPr="00C63DE1" w:rsidRDefault="623716EA" w:rsidP="00C63DE1">
            <w:pPr>
              <w:pStyle w:val="Tabletext"/>
              <w:jc w:val="center"/>
            </w:pPr>
            <w:r w:rsidRPr="00C63DE1">
              <w:t>01.2019</w:t>
            </w:r>
          </w:p>
        </w:tc>
        <w:tc>
          <w:tcPr>
            <w:tcW w:w="4935" w:type="dxa"/>
            <w:shd w:val="clear" w:color="auto" w:fill="auto"/>
          </w:tcPr>
          <w:p w14:paraId="23C45712" w14:textId="77777777" w:rsidR="00757CF7" w:rsidRPr="00C63DE1" w:rsidRDefault="623716EA" w:rsidP="00C63DE1">
            <w:pPr>
              <w:pStyle w:val="Tabletext"/>
            </w:pPr>
            <w:r w:rsidRPr="00C63DE1">
              <w:t>no AI symptom checker, seems like it’s a “patient education” platform</w:t>
            </w:r>
          </w:p>
        </w:tc>
      </w:tr>
      <w:tr w:rsidR="00757CF7" w14:paraId="4C6804FF" w14:textId="77777777" w:rsidTr="00C63DE1">
        <w:trPr>
          <w:jc w:val="center"/>
        </w:trPr>
        <w:tc>
          <w:tcPr>
            <w:tcW w:w="3045" w:type="dxa"/>
            <w:shd w:val="clear" w:color="auto" w:fill="auto"/>
          </w:tcPr>
          <w:p w14:paraId="2DEA2892" w14:textId="77777777" w:rsidR="00757CF7" w:rsidRPr="00C63DE1" w:rsidRDefault="623716EA" w:rsidP="00C63DE1">
            <w:pPr>
              <w:pStyle w:val="Tabletext"/>
            </w:pPr>
            <w:r w:rsidRPr="00C63DE1">
              <w:t>Healthy Children</w:t>
            </w:r>
          </w:p>
        </w:tc>
        <w:tc>
          <w:tcPr>
            <w:tcW w:w="1665" w:type="dxa"/>
            <w:shd w:val="clear" w:color="auto" w:fill="auto"/>
          </w:tcPr>
          <w:p w14:paraId="0B233A57" w14:textId="77777777" w:rsidR="00757CF7" w:rsidRPr="00C63DE1" w:rsidRDefault="623716EA" w:rsidP="00C63DE1">
            <w:pPr>
              <w:pStyle w:val="Tabletext"/>
              <w:jc w:val="center"/>
            </w:pPr>
            <w:r w:rsidRPr="00C63DE1">
              <w:t>01.2019</w:t>
            </w:r>
          </w:p>
        </w:tc>
        <w:tc>
          <w:tcPr>
            <w:tcW w:w="4935" w:type="dxa"/>
            <w:shd w:val="clear" w:color="auto" w:fill="auto"/>
          </w:tcPr>
          <w:p w14:paraId="6181D227" w14:textId="77777777" w:rsidR="00757CF7" w:rsidRPr="00C63DE1" w:rsidRDefault="623716EA" w:rsidP="00C63DE1">
            <w:pPr>
              <w:pStyle w:val="Tabletext"/>
            </w:pPr>
            <w:r w:rsidRPr="00C63DE1">
              <w:t>there is a symptom checker, but it’s not AI-based</w:t>
            </w:r>
          </w:p>
        </w:tc>
      </w:tr>
      <w:tr w:rsidR="00757CF7" w14:paraId="2442CE9D" w14:textId="77777777" w:rsidTr="00C63DE1">
        <w:trPr>
          <w:jc w:val="center"/>
        </w:trPr>
        <w:tc>
          <w:tcPr>
            <w:tcW w:w="3045" w:type="dxa"/>
            <w:shd w:val="clear" w:color="auto" w:fill="auto"/>
          </w:tcPr>
          <w:p w14:paraId="4D949AE1" w14:textId="77777777" w:rsidR="00757CF7" w:rsidRPr="00C63DE1" w:rsidRDefault="623716EA" w:rsidP="00C63DE1">
            <w:pPr>
              <w:pStyle w:val="Tabletext"/>
            </w:pPr>
            <w:r w:rsidRPr="00C63DE1">
              <w:t>iTriage</w:t>
            </w:r>
          </w:p>
        </w:tc>
        <w:tc>
          <w:tcPr>
            <w:tcW w:w="1665" w:type="dxa"/>
            <w:shd w:val="clear" w:color="auto" w:fill="auto"/>
          </w:tcPr>
          <w:p w14:paraId="59068753" w14:textId="77777777" w:rsidR="00757CF7" w:rsidRPr="00C63DE1" w:rsidRDefault="623716EA" w:rsidP="00C63DE1">
            <w:pPr>
              <w:pStyle w:val="Tabletext"/>
              <w:jc w:val="center"/>
            </w:pPr>
            <w:r w:rsidRPr="00C63DE1">
              <w:t>01.2019</w:t>
            </w:r>
          </w:p>
        </w:tc>
        <w:tc>
          <w:tcPr>
            <w:tcW w:w="4935" w:type="dxa"/>
            <w:shd w:val="clear" w:color="auto" w:fill="auto"/>
          </w:tcPr>
          <w:p w14:paraId="6A824FF8" w14:textId="77777777" w:rsidR="00757CF7" w:rsidRPr="00C63DE1" w:rsidRDefault="623716EA" w:rsidP="00C63DE1">
            <w:pPr>
              <w:pStyle w:val="Tabletext"/>
            </w:pPr>
            <w:r w:rsidRPr="00C63DE1">
              <w:t>got bought by Aetna, and then the iTriage app was taken off the iOS and Android app stores. (</w:t>
            </w:r>
            <w:hyperlink r:id="rId103">
              <w:r w:rsidRPr="00C63DE1">
                <w:rPr>
                  <w:rStyle w:val="Hyperlink"/>
                </w:rPr>
                <w:t>source</w:t>
              </w:r>
            </w:hyperlink>
            <w:r w:rsidRPr="00C63DE1">
              <w:t>)</w:t>
            </w:r>
          </w:p>
        </w:tc>
      </w:tr>
      <w:tr w:rsidR="00757CF7" w14:paraId="7E4FA96B" w14:textId="77777777" w:rsidTr="00C63DE1">
        <w:trPr>
          <w:jc w:val="center"/>
        </w:trPr>
        <w:tc>
          <w:tcPr>
            <w:tcW w:w="3045" w:type="dxa"/>
            <w:shd w:val="clear" w:color="auto" w:fill="auto"/>
          </w:tcPr>
          <w:p w14:paraId="31FD17A1" w14:textId="77777777" w:rsidR="00757CF7" w:rsidRPr="00C63DE1" w:rsidRDefault="623716EA" w:rsidP="00C63DE1">
            <w:pPr>
              <w:pStyle w:val="Tabletext"/>
            </w:pPr>
            <w:r w:rsidRPr="00C63DE1">
              <w:t>NHS Symptom Checkers</w:t>
            </w:r>
          </w:p>
        </w:tc>
        <w:tc>
          <w:tcPr>
            <w:tcW w:w="1665" w:type="dxa"/>
            <w:shd w:val="clear" w:color="auto" w:fill="auto"/>
          </w:tcPr>
          <w:p w14:paraId="558056FA" w14:textId="77777777" w:rsidR="00757CF7" w:rsidRPr="00C63DE1" w:rsidRDefault="623716EA" w:rsidP="00C63DE1">
            <w:pPr>
              <w:pStyle w:val="Tabletext"/>
              <w:jc w:val="center"/>
            </w:pPr>
            <w:r w:rsidRPr="00C63DE1">
              <w:t>01.2019</w:t>
            </w:r>
          </w:p>
        </w:tc>
        <w:tc>
          <w:tcPr>
            <w:tcW w:w="4935" w:type="dxa"/>
            <w:shd w:val="clear" w:color="auto" w:fill="auto"/>
          </w:tcPr>
          <w:p w14:paraId="37958658" w14:textId="4925D5D3" w:rsidR="00757CF7" w:rsidRPr="00C63DE1" w:rsidRDefault="623716EA" w:rsidP="00C63DE1">
            <w:pPr>
              <w:pStyle w:val="Tabletext"/>
            </w:pPr>
            <w:r w:rsidRPr="00C63DE1">
              <w:t>looks like these are not available anymore. Only the NHS Conditions list exists,</w:t>
            </w:r>
            <w:r w:rsidR="00C63DE1">
              <w:t xml:space="preserve"> </w:t>
            </w:r>
            <w:r w:rsidRPr="00C63DE1">
              <w:t>where you can look up conditions.</w:t>
            </w:r>
          </w:p>
        </w:tc>
      </w:tr>
      <w:tr w:rsidR="00757CF7" w14:paraId="7FA8F4A0" w14:textId="77777777" w:rsidTr="00C63DE1">
        <w:trPr>
          <w:jc w:val="center"/>
        </w:trPr>
        <w:tc>
          <w:tcPr>
            <w:tcW w:w="3045" w:type="dxa"/>
            <w:shd w:val="clear" w:color="auto" w:fill="auto"/>
          </w:tcPr>
          <w:p w14:paraId="51236AB3" w14:textId="77777777" w:rsidR="00757CF7" w:rsidRPr="00C63DE1" w:rsidRDefault="623716EA" w:rsidP="00C63DE1">
            <w:pPr>
              <w:pStyle w:val="Tabletext"/>
            </w:pPr>
            <w:r w:rsidRPr="00C63DE1">
              <w:t>Onmeda.de</w:t>
            </w:r>
          </w:p>
        </w:tc>
        <w:tc>
          <w:tcPr>
            <w:tcW w:w="1665" w:type="dxa"/>
            <w:shd w:val="clear" w:color="auto" w:fill="auto"/>
          </w:tcPr>
          <w:p w14:paraId="56C1468B" w14:textId="77777777" w:rsidR="00757CF7" w:rsidRPr="00C63DE1" w:rsidRDefault="623716EA" w:rsidP="00C63DE1">
            <w:pPr>
              <w:pStyle w:val="Tabletext"/>
              <w:jc w:val="center"/>
            </w:pPr>
            <w:r w:rsidRPr="00C63DE1">
              <w:t>01.2019</w:t>
            </w:r>
          </w:p>
        </w:tc>
        <w:tc>
          <w:tcPr>
            <w:tcW w:w="4935" w:type="dxa"/>
            <w:shd w:val="clear" w:color="auto" w:fill="auto"/>
          </w:tcPr>
          <w:p w14:paraId="4FBC2374" w14:textId="77777777" w:rsidR="00757CF7" w:rsidRPr="00C63DE1" w:rsidRDefault="623716EA" w:rsidP="00C63DE1">
            <w:pPr>
              <w:pStyle w:val="Tabletext"/>
            </w:pPr>
            <w:r w:rsidRPr="00C63DE1">
              <w:t>only symptom lookup, no AI output</w:t>
            </w:r>
          </w:p>
        </w:tc>
      </w:tr>
      <w:tr w:rsidR="00757CF7" w14:paraId="49B82CE2" w14:textId="77777777" w:rsidTr="00C63DE1">
        <w:trPr>
          <w:jc w:val="center"/>
        </w:trPr>
        <w:tc>
          <w:tcPr>
            <w:tcW w:w="3045" w:type="dxa"/>
            <w:shd w:val="clear" w:color="auto" w:fill="auto"/>
          </w:tcPr>
          <w:p w14:paraId="0FBD9603" w14:textId="77777777" w:rsidR="00757CF7" w:rsidRPr="00C63DE1" w:rsidRDefault="623716EA" w:rsidP="00C63DE1">
            <w:pPr>
              <w:pStyle w:val="Tabletext"/>
            </w:pPr>
            <w:r w:rsidRPr="00C63DE1">
              <w:t>Oscar</w:t>
            </w:r>
          </w:p>
        </w:tc>
        <w:tc>
          <w:tcPr>
            <w:tcW w:w="1665" w:type="dxa"/>
            <w:shd w:val="clear" w:color="auto" w:fill="auto"/>
          </w:tcPr>
          <w:p w14:paraId="7730BC8A" w14:textId="77777777" w:rsidR="00757CF7" w:rsidRPr="00C63DE1" w:rsidRDefault="623716EA" w:rsidP="00C63DE1">
            <w:pPr>
              <w:pStyle w:val="Tabletext"/>
              <w:jc w:val="center"/>
            </w:pPr>
            <w:r w:rsidRPr="00C63DE1">
              <w:t>01.2019</w:t>
            </w:r>
          </w:p>
        </w:tc>
        <w:tc>
          <w:tcPr>
            <w:tcW w:w="4935" w:type="dxa"/>
            <w:shd w:val="clear" w:color="auto" w:fill="auto"/>
          </w:tcPr>
          <w:p w14:paraId="23BDF6F7" w14:textId="77777777" w:rsidR="00757CF7" w:rsidRPr="00C63DE1" w:rsidRDefault="623716EA" w:rsidP="00C63DE1">
            <w:pPr>
              <w:pStyle w:val="Tabletext"/>
            </w:pPr>
            <w:r w:rsidRPr="00C63DE1">
              <w:t>only a telemedicine/tech-focused health insurance provider, no symptom checking</w:t>
            </w:r>
          </w:p>
        </w:tc>
      </w:tr>
      <w:tr w:rsidR="00757CF7" w14:paraId="47CFCA92" w14:textId="77777777" w:rsidTr="00C63DE1">
        <w:trPr>
          <w:jc w:val="center"/>
        </w:trPr>
        <w:tc>
          <w:tcPr>
            <w:tcW w:w="3045" w:type="dxa"/>
            <w:shd w:val="clear" w:color="auto" w:fill="auto"/>
          </w:tcPr>
          <w:p w14:paraId="399EBB0F" w14:textId="77777777" w:rsidR="00757CF7" w:rsidRPr="00C63DE1" w:rsidRDefault="623716EA" w:rsidP="00C63DE1">
            <w:pPr>
              <w:pStyle w:val="Tabletext"/>
            </w:pPr>
            <w:r w:rsidRPr="00C63DE1">
              <w:t>Practo</w:t>
            </w:r>
          </w:p>
        </w:tc>
        <w:tc>
          <w:tcPr>
            <w:tcW w:w="1665" w:type="dxa"/>
            <w:shd w:val="clear" w:color="auto" w:fill="auto"/>
          </w:tcPr>
          <w:p w14:paraId="197B09F0" w14:textId="77777777" w:rsidR="00757CF7" w:rsidRPr="00C63DE1" w:rsidRDefault="623716EA" w:rsidP="00C63DE1">
            <w:pPr>
              <w:pStyle w:val="Tabletext"/>
              <w:jc w:val="center"/>
            </w:pPr>
            <w:r w:rsidRPr="00C63DE1">
              <w:t>01.2019</w:t>
            </w:r>
          </w:p>
        </w:tc>
        <w:tc>
          <w:tcPr>
            <w:tcW w:w="4935" w:type="dxa"/>
            <w:shd w:val="clear" w:color="auto" w:fill="auto"/>
          </w:tcPr>
          <w:p w14:paraId="20390DB6" w14:textId="77777777" w:rsidR="00757CF7" w:rsidRPr="00C63DE1" w:rsidRDefault="623716EA" w:rsidP="00C63DE1">
            <w:pPr>
              <w:pStyle w:val="Tabletext"/>
            </w:pPr>
            <w:r w:rsidRPr="00C63DE1">
              <w:t>only a telemedicine app, no symptom checking</w:t>
            </w:r>
          </w:p>
        </w:tc>
      </w:tr>
      <w:tr w:rsidR="00757CF7" w14:paraId="79CD7ADE" w14:textId="77777777" w:rsidTr="00C63DE1">
        <w:trPr>
          <w:jc w:val="center"/>
        </w:trPr>
        <w:tc>
          <w:tcPr>
            <w:tcW w:w="3045" w:type="dxa"/>
            <w:shd w:val="clear" w:color="auto" w:fill="auto"/>
          </w:tcPr>
          <w:p w14:paraId="099B1983" w14:textId="77777777" w:rsidR="00757CF7" w:rsidRPr="00C63DE1" w:rsidRDefault="623716EA" w:rsidP="00C63DE1">
            <w:pPr>
              <w:pStyle w:val="Tabletext"/>
            </w:pPr>
            <w:r w:rsidRPr="00C63DE1">
              <w:t>PushDoctor</w:t>
            </w:r>
          </w:p>
        </w:tc>
        <w:tc>
          <w:tcPr>
            <w:tcW w:w="1665" w:type="dxa"/>
            <w:shd w:val="clear" w:color="auto" w:fill="auto"/>
          </w:tcPr>
          <w:p w14:paraId="1E2E5B3B" w14:textId="77777777" w:rsidR="00757CF7" w:rsidRPr="00C63DE1" w:rsidRDefault="623716EA" w:rsidP="00C63DE1">
            <w:pPr>
              <w:pStyle w:val="Tabletext"/>
              <w:jc w:val="center"/>
            </w:pPr>
            <w:r w:rsidRPr="00C63DE1">
              <w:t>01.2019</w:t>
            </w:r>
          </w:p>
        </w:tc>
        <w:tc>
          <w:tcPr>
            <w:tcW w:w="4935" w:type="dxa"/>
            <w:shd w:val="clear" w:color="auto" w:fill="auto"/>
          </w:tcPr>
          <w:p w14:paraId="736EB974" w14:textId="77777777" w:rsidR="00757CF7" w:rsidRPr="00C63DE1" w:rsidRDefault="623716EA" w:rsidP="00C63DE1">
            <w:pPr>
              <w:pStyle w:val="Tabletext"/>
            </w:pPr>
            <w:r w:rsidRPr="00C63DE1">
              <w:t>only a telemedicine app, no symptom checking</w:t>
            </w:r>
          </w:p>
        </w:tc>
      </w:tr>
      <w:tr w:rsidR="00757CF7" w14:paraId="3AE44F6B" w14:textId="77777777" w:rsidTr="00C63DE1">
        <w:trPr>
          <w:jc w:val="center"/>
        </w:trPr>
        <w:tc>
          <w:tcPr>
            <w:tcW w:w="3045" w:type="dxa"/>
            <w:shd w:val="clear" w:color="auto" w:fill="auto"/>
          </w:tcPr>
          <w:p w14:paraId="5AEF8DDC" w14:textId="77777777" w:rsidR="00757CF7" w:rsidRPr="00C63DE1" w:rsidRDefault="623716EA" w:rsidP="00C63DE1">
            <w:pPr>
              <w:pStyle w:val="Tabletext"/>
            </w:pPr>
            <w:r w:rsidRPr="00C63DE1">
              <w:t>Sherpaa</w:t>
            </w:r>
          </w:p>
        </w:tc>
        <w:tc>
          <w:tcPr>
            <w:tcW w:w="1665" w:type="dxa"/>
            <w:shd w:val="clear" w:color="auto" w:fill="auto"/>
          </w:tcPr>
          <w:p w14:paraId="33220A76" w14:textId="77777777" w:rsidR="00757CF7" w:rsidRPr="00C63DE1" w:rsidRDefault="623716EA" w:rsidP="00C63DE1">
            <w:pPr>
              <w:pStyle w:val="Tabletext"/>
              <w:jc w:val="center"/>
            </w:pPr>
            <w:r w:rsidRPr="00C63DE1">
              <w:t>01.2019</w:t>
            </w:r>
          </w:p>
        </w:tc>
        <w:tc>
          <w:tcPr>
            <w:tcW w:w="4935" w:type="dxa"/>
            <w:shd w:val="clear" w:color="auto" w:fill="auto"/>
          </w:tcPr>
          <w:p w14:paraId="3BF82D08" w14:textId="77777777" w:rsidR="00757CF7" w:rsidRPr="00C63DE1" w:rsidRDefault="623716EA" w:rsidP="00C63DE1">
            <w:pPr>
              <w:pStyle w:val="Tabletext"/>
            </w:pPr>
            <w:r w:rsidRPr="00C63DE1">
              <w:t>looks like tele only</w:t>
            </w:r>
          </w:p>
        </w:tc>
      </w:tr>
      <w:tr w:rsidR="00757CF7" w14:paraId="61E084D2" w14:textId="77777777" w:rsidTr="00C63DE1">
        <w:trPr>
          <w:jc w:val="center"/>
        </w:trPr>
        <w:tc>
          <w:tcPr>
            <w:tcW w:w="3045" w:type="dxa"/>
            <w:shd w:val="clear" w:color="auto" w:fill="auto"/>
          </w:tcPr>
          <w:p w14:paraId="63C78899" w14:textId="77777777" w:rsidR="00757CF7" w:rsidRPr="00C63DE1" w:rsidRDefault="623716EA" w:rsidP="00C63DE1">
            <w:pPr>
              <w:pStyle w:val="Tabletext"/>
            </w:pPr>
            <w:r w:rsidRPr="00C63DE1">
              <w:t>Steps2Care</w:t>
            </w:r>
          </w:p>
        </w:tc>
        <w:tc>
          <w:tcPr>
            <w:tcW w:w="1665" w:type="dxa"/>
            <w:shd w:val="clear" w:color="auto" w:fill="auto"/>
          </w:tcPr>
          <w:p w14:paraId="78D02F6B" w14:textId="77777777" w:rsidR="00757CF7" w:rsidRPr="00C63DE1" w:rsidRDefault="623716EA" w:rsidP="00C63DE1">
            <w:pPr>
              <w:pStyle w:val="Tabletext"/>
              <w:jc w:val="center"/>
            </w:pPr>
            <w:r w:rsidRPr="00C63DE1">
              <w:t>01.2019</w:t>
            </w:r>
          </w:p>
        </w:tc>
        <w:tc>
          <w:tcPr>
            <w:tcW w:w="4935" w:type="dxa"/>
            <w:shd w:val="clear" w:color="auto" w:fill="auto"/>
          </w:tcPr>
          <w:p w14:paraId="65B813E7" w14:textId="77777777" w:rsidR="00757CF7" w:rsidRPr="00C63DE1" w:rsidRDefault="623716EA" w:rsidP="00C63DE1">
            <w:pPr>
              <w:pStyle w:val="Tabletext"/>
            </w:pPr>
            <w:r w:rsidRPr="00C63DE1">
              <w:t xml:space="preserve">maybe not available anymore </w:t>
            </w:r>
          </w:p>
        </w:tc>
      </w:tr>
      <w:tr w:rsidR="00757CF7" w14:paraId="5F0FF866" w14:textId="77777777" w:rsidTr="00C63DE1">
        <w:trPr>
          <w:jc w:val="center"/>
        </w:trPr>
        <w:tc>
          <w:tcPr>
            <w:tcW w:w="3045" w:type="dxa"/>
            <w:shd w:val="clear" w:color="auto" w:fill="auto"/>
          </w:tcPr>
          <w:p w14:paraId="7D544873" w14:textId="77777777" w:rsidR="00757CF7" w:rsidRPr="00C63DE1" w:rsidRDefault="623716EA" w:rsidP="00C63DE1">
            <w:pPr>
              <w:pStyle w:val="Tabletext"/>
            </w:pPr>
            <w:r w:rsidRPr="00C63DE1">
              <w:t>Teladoc</w:t>
            </w:r>
          </w:p>
        </w:tc>
        <w:tc>
          <w:tcPr>
            <w:tcW w:w="1665" w:type="dxa"/>
            <w:shd w:val="clear" w:color="auto" w:fill="auto"/>
          </w:tcPr>
          <w:p w14:paraId="256C4DA7" w14:textId="77777777" w:rsidR="00757CF7" w:rsidRPr="00C63DE1" w:rsidRDefault="623716EA" w:rsidP="00C63DE1">
            <w:pPr>
              <w:pStyle w:val="Tabletext"/>
              <w:jc w:val="center"/>
            </w:pPr>
            <w:r w:rsidRPr="00C63DE1">
              <w:t>01.2019</w:t>
            </w:r>
          </w:p>
        </w:tc>
        <w:tc>
          <w:tcPr>
            <w:tcW w:w="4935" w:type="dxa"/>
            <w:shd w:val="clear" w:color="auto" w:fill="auto"/>
          </w:tcPr>
          <w:p w14:paraId="46EBCC78" w14:textId="77777777" w:rsidR="00757CF7" w:rsidRPr="00C63DE1" w:rsidRDefault="623716EA" w:rsidP="00C63DE1">
            <w:pPr>
              <w:pStyle w:val="Tabletext"/>
            </w:pPr>
            <w:r w:rsidRPr="00C63DE1">
              <w:t>looks like tele only</w:t>
            </w:r>
          </w:p>
        </w:tc>
      </w:tr>
      <w:tr w:rsidR="00757CF7" w14:paraId="5C4A67A3" w14:textId="77777777" w:rsidTr="00C63DE1">
        <w:trPr>
          <w:jc w:val="center"/>
        </w:trPr>
        <w:tc>
          <w:tcPr>
            <w:tcW w:w="3045" w:type="dxa"/>
            <w:shd w:val="clear" w:color="auto" w:fill="auto"/>
          </w:tcPr>
          <w:p w14:paraId="02B954F9" w14:textId="77777777" w:rsidR="00757CF7" w:rsidRPr="00C63DE1" w:rsidRDefault="623716EA" w:rsidP="00C63DE1">
            <w:pPr>
              <w:pStyle w:val="Tabletext"/>
            </w:pPr>
            <w:r w:rsidRPr="00C63DE1">
              <w:t>Zava (Dr Ed)</w:t>
            </w:r>
          </w:p>
        </w:tc>
        <w:tc>
          <w:tcPr>
            <w:tcW w:w="1665" w:type="dxa"/>
            <w:shd w:val="clear" w:color="auto" w:fill="auto"/>
          </w:tcPr>
          <w:p w14:paraId="1AFD87DC" w14:textId="77777777" w:rsidR="00757CF7" w:rsidRPr="00C63DE1" w:rsidRDefault="623716EA" w:rsidP="00C63DE1">
            <w:pPr>
              <w:pStyle w:val="Tabletext"/>
              <w:jc w:val="center"/>
            </w:pPr>
            <w:r w:rsidRPr="00C63DE1">
              <w:t>01.2019</w:t>
            </w:r>
          </w:p>
        </w:tc>
        <w:tc>
          <w:tcPr>
            <w:tcW w:w="4935" w:type="dxa"/>
            <w:shd w:val="clear" w:color="auto" w:fill="auto"/>
          </w:tcPr>
          <w:p w14:paraId="0B51CDA2" w14:textId="77777777" w:rsidR="00757CF7" w:rsidRPr="00C63DE1" w:rsidRDefault="623716EA" w:rsidP="00C63DE1">
            <w:pPr>
              <w:pStyle w:val="Tabletext"/>
            </w:pPr>
            <w:r w:rsidRPr="00C63DE1">
              <w:t>no AI symptom checker?</w:t>
            </w:r>
          </w:p>
        </w:tc>
      </w:tr>
    </w:tbl>
    <w:p w14:paraId="2D76C35D" w14:textId="24FA736F" w:rsidR="00757CF7" w:rsidRPr="00C63DE1" w:rsidRDefault="00C63DE1" w:rsidP="00C63DE1">
      <w:pPr>
        <w:jc w:val="center"/>
      </w:pPr>
      <w:r>
        <w:t>_________________</w:t>
      </w:r>
      <w:bookmarkStart w:id="110" w:name="_GoBack"/>
      <w:bookmarkEnd w:id="110"/>
    </w:p>
    <w:sectPr w:rsidR="00757CF7" w:rsidRPr="00C63DE1" w:rsidSect="00C63DE1">
      <w:headerReference w:type="default" r:id="rId104"/>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850B" w14:textId="77777777" w:rsidR="00E802E6" w:rsidRDefault="00E802E6">
      <w:pPr>
        <w:spacing w:before="0"/>
      </w:pPr>
      <w:r>
        <w:separator/>
      </w:r>
    </w:p>
  </w:endnote>
  <w:endnote w:type="continuationSeparator" w:id="0">
    <w:p w14:paraId="051FC48D" w14:textId="77777777" w:rsidR="00E802E6" w:rsidRDefault="00E802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83452" w14:textId="77777777" w:rsidR="00E802E6" w:rsidRDefault="00E802E6">
      <w:pPr>
        <w:spacing w:before="0"/>
      </w:pPr>
      <w:r>
        <w:separator/>
      </w:r>
    </w:p>
  </w:footnote>
  <w:footnote w:type="continuationSeparator" w:id="0">
    <w:p w14:paraId="352BF93E" w14:textId="77777777" w:rsidR="00E802E6" w:rsidRDefault="00E802E6">
      <w:pPr>
        <w:spacing w:before="0"/>
      </w:pPr>
      <w:r>
        <w:continuationSeparator/>
      </w:r>
    </w:p>
  </w:footnote>
  <w:footnote w:id="1">
    <w:p w14:paraId="730595FD" w14:textId="77777777" w:rsidR="00E802E6" w:rsidRDefault="00E802E6">
      <w:pPr>
        <w:spacing w:before="0"/>
        <w:rPr>
          <w:sz w:val="20"/>
          <w:szCs w:val="20"/>
        </w:rPr>
      </w:pPr>
      <w:r>
        <w:rPr>
          <w:vertAlign w:val="superscript"/>
        </w:rPr>
        <w:footnoteRef/>
      </w:r>
      <w:r>
        <w:rPr>
          <w:sz w:val="20"/>
          <w:szCs w:val="20"/>
        </w:rPr>
        <w:t xml:space="preserve"> WHO. “Global health workforce shortage to reach 12.9 million in coming decades”.WHO 2013. </w:t>
      </w:r>
      <w:hyperlink r:id="rId1">
        <w:r>
          <w:rPr>
            <w:color w:val="1155CC"/>
            <w:sz w:val="20"/>
            <w:szCs w:val="20"/>
            <w:highlight w:val="white"/>
            <w:u w:val="single"/>
          </w:rPr>
          <w:t>http://www.who.int/mediacentre/news/releases/2013/health-workforce-shortage/en/</w:t>
        </w:r>
      </w:hyperlink>
    </w:p>
  </w:footnote>
  <w:footnote w:id="2">
    <w:p w14:paraId="3857FC47" w14:textId="77777777" w:rsidR="00E802E6" w:rsidRDefault="00E802E6">
      <w:pPr>
        <w:spacing w:before="0"/>
        <w:rPr>
          <w:sz w:val="20"/>
          <w:szCs w:val="20"/>
        </w:rPr>
      </w:pPr>
      <w:r>
        <w:rPr>
          <w:vertAlign w:val="superscript"/>
        </w:rPr>
        <w:footnoteRef/>
      </w:r>
      <w:r>
        <w:rPr>
          <w:sz w:val="20"/>
          <w:szCs w:val="20"/>
        </w:rPr>
        <w:t xml:space="preserve"> Tracking Universal Health Coverage: 2017 Global Monitoring Report. World Health Organization and International Bank for Reconstruction and Development / The World Bank. 2017. http://pubdocs.worldbank.org/en/193371513169798347/2017-global-monitoring-report.pdf</w:t>
      </w:r>
    </w:p>
  </w:footnote>
  <w:footnote w:id="3">
    <w:p w14:paraId="227602E4" w14:textId="77777777" w:rsidR="00E802E6" w:rsidRDefault="00E802E6">
      <w:pPr>
        <w:spacing w:before="0"/>
        <w:rPr>
          <w:sz w:val="20"/>
          <w:szCs w:val="20"/>
        </w:rPr>
      </w:pPr>
      <w:r>
        <w:rPr>
          <w:vertAlign w:val="superscript"/>
        </w:rPr>
        <w:footnoteRef/>
      </w:r>
      <w:r>
        <w:rPr>
          <w:sz w:val="20"/>
          <w:szCs w:val="20"/>
        </w:rPr>
        <w:t xml:space="preserve"> Pillay N. The economic burden of minor ailments on the national health service in the UK. SelfCare 2010; 1:105-116</w:t>
      </w:r>
    </w:p>
  </w:footnote>
  <w:footnote w:id="4">
    <w:p w14:paraId="2459A92A" w14:textId="77777777" w:rsidR="00E802E6" w:rsidRDefault="00E802E6">
      <w:pPr>
        <w:spacing w:before="0"/>
        <w:rPr>
          <w:sz w:val="20"/>
          <w:szCs w:val="20"/>
        </w:rPr>
      </w:pPr>
      <w:r>
        <w:rPr>
          <w:vertAlign w:val="superscript"/>
        </w:rPr>
        <w:footnoteRef/>
      </w:r>
      <w:r>
        <w:rPr>
          <w:sz w:val="20"/>
          <w:szCs w:val="20"/>
        </w:rPr>
        <w:t xml:space="preserve"> PushDoctor. UK Digital Health Report 2015. </w:t>
      </w:r>
      <w:hyperlink r:id="rId2">
        <w:r>
          <w:rPr>
            <w:color w:val="1155CC"/>
            <w:sz w:val="20"/>
            <w:szCs w:val="20"/>
            <w:u w:val="single"/>
          </w:rPr>
          <w:t>https://www.pushdoctor.co.uk/digital-health-report</w:t>
        </w:r>
      </w:hyperlink>
    </w:p>
  </w:footnote>
  <w:footnote w:id="5">
    <w:p w14:paraId="1EBB7CE9" w14:textId="77777777" w:rsidR="00E802E6" w:rsidRDefault="00E802E6">
      <w:pPr>
        <w:spacing w:before="0"/>
        <w:rPr>
          <w:sz w:val="20"/>
          <w:szCs w:val="20"/>
        </w:rPr>
      </w:pPr>
      <w:r>
        <w:rPr>
          <w:vertAlign w:val="superscript"/>
        </w:rPr>
        <w:footnoteRef/>
      </w:r>
      <w:r>
        <w:rPr>
          <w:sz w:val="20"/>
          <w:szCs w:val="20"/>
        </w:rPr>
        <w:t>United Nations.  Goal 3: Ensure healthy lives and promote well-being for all ages. https://www.un.org/sustainabledevelopment/health/</w:t>
      </w:r>
    </w:p>
  </w:footnote>
  <w:footnote w:id="6">
    <w:p w14:paraId="19B3C985" w14:textId="77777777" w:rsidR="00E802E6" w:rsidRDefault="00E802E6">
      <w:pPr>
        <w:spacing w:before="0"/>
        <w:rPr>
          <w:sz w:val="20"/>
          <w:szCs w:val="20"/>
        </w:rPr>
      </w:pPr>
      <w:r>
        <w:rPr>
          <w:vertAlign w:val="superscript"/>
        </w:rPr>
        <w:footnoteRef/>
      </w:r>
      <w:r>
        <w:rPr>
          <w:sz w:val="20"/>
          <w:szCs w:val="20"/>
        </w:rPr>
        <w:t xml:space="preserve"> </w:t>
      </w:r>
      <w:hyperlink r:id="rId3">
        <w:r>
          <w:rPr>
            <w:color w:val="1155CC"/>
            <w:sz w:val="20"/>
            <w:szCs w:val="20"/>
            <w:u w:val="single"/>
          </w:rPr>
          <w:t>https://hpo.jax.org/app/</w:t>
        </w:r>
      </w:hyperlink>
    </w:p>
  </w:footnote>
  <w:footnote w:id="7">
    <w:p w14:paraId="2146A2C0" w14:textId="77777777" w:rsidR="00E802E6" w:rsidRDefault="00E802E6">
      <w:pPr>
        <w:spacing w:before="0"/>
        <w:rPr>
          <w:sz w:val="20"/>
          <w:szCs w:val="20"/>
        </w:rPr>
      </w:pPr>
      <w:r>
        <w:rPr>
          <w:vertAlign w:val="superscript"/>
        </w:rPr>
        <w:footnoteRef/>
      </w:r>
      <w:r>
        <w:rPr>
          <w:sz w:val="20"/>
          <w:szCs w:val="20"/>
        </w:rPr>
        <w:t xml:space="preserve"> Semigran Hannah L, Linder Jeffrey A, Gidengil Courtney, Mehrotra Ateev. Evaluation of symptom checkers for self diagnosis and triage: audit study BMJ 2015; 351 :h3480 https://www.bmj.com/content/351/bmj.h3480</w:t>
      </w:r>
    </w:p>
  </w:footnote>
  <w:footnote w:id="8">
    <w:p w14:paraId="2DDE5267" w14:textId="77777777" w:rsidR="00E802E6" w:rsidRDefault="00E802E6">
      <w:pPr>
        <w:spacing w:before="0"/>
        <w:rPr>
          <w:sz w:val="20"/>
          <w:szCs w:val="20"/>
        </w:rPr>
      </w:pPr>
      <w:r>
        <w:rPr>
          <w:vertAlign w:val="superscript"/>
        </w:rPr>
        <w:footnoteRef/>
      </w:r>
      <w:r>
        <w:rPr>
          <w:sz w:val="20"/>
          <w:szCs w:val="20"/>
        </w:rPr>
        <w:t xml:space="preserve"> P Ramnarayan, A Tomlinson, A Rao, M Coren, A Winrow, J Brit. ISABEL:a web-based differential diagnostic aid for paediatrics: results from an initial performance evaluation ADC BMJ 2002 https://adc.bmj.com/content/88/5/408.long</w:t>
      </w:r>
    </w:p>
  </w:footnote>
  <w:footnote w:id="9">
    <w:p w14:paraId="450C0B2A" w14:textId="77777777" w:rsidR="00E802E6" w:rsidRDefault="00E802E6">
      <w:pPr>
        <w:spacing w:before="0"/>
        <w:rPr>
          <w:sz w:val="20"/>
          <w:szCs w:val="20"/>
        </w:rPr>
      </w:pPr>
      <w:r>
        <w:rPr>
          <w:vertAlign w:val="superscript"/>
        </w:rPr>
        <w:footnoteRef/>
      </w:r>
      <w:r>
        <w:rPr>
          <w:sz w:val="20"/>
          <w:szCs w:val="20"/>
        </w:rPr>
        <w:t xml:space="preserve"> Hamish Fraser, Enrico Coiera, David Wong. Safety of patient-facing digital symptom checkers. Lancet Vol 392 Issu 10161 Correspondence https://www.thelancet.com/journals/lancet/article/PIIS0140-6736(18)32819-8/fulltext</w:t>
      </w:r>
    </w:p>
  </w:footnote>
  <w:footnote w:id="10">
    <w:p w14:paraId="7A152A9D" w14:textId="77777777" w:rsidR="00E802E6" w:rsidRDefault="00E802E6">
      <w:pPr>
        <w:spacing w:before="0"/>
        <w:rPr>
          <w:sz w:val="20"/>
          <w:szCs w:val="20"/>
        </w:rPr>
      </w:pPr>
      <w:r>
        <w:rPr>
          <w:vertAlign w:val="superscript"/>
        </w:rPr>
        <w:footnoteRef/>
      </w:r>
      <w:r>
        <w:rPr>
          <w:sz w:val="20"/>
          <w:szCs w:val="20"/>
        </w:rPr>
        <w:t xml:space="preserve"> Semigran, H. L., Levine, D. M., Nundy, S., &amp; Mehrotra, A. (2016). Comparison of physician and computer diagnostic accuracy. JAMA Internal Medicine, 176(12), 1860-1861.</w:t>
      </w:r>
    </w:p>
  </w:footnote>
  <w:footnote w:id="11">
    <w:p w14:paraId="1910B981" w14:textId="77777777" w:rsidR="00E802E6" w:rsidRDefault="00E802E6">
      <w:pPr>
        <w:spacing w:before="0"/>
        <w:rPr>
          <w:sz w:val="20"/>
          <w:szCs w:val="20"/>
        </w:rPr>
      </w:pPr>
      <w:r>
        <w:rPr>
          <w:vertAlign w:val="superscript"/>
        </w:rPr>
        <w:footnoteRef/>
      </w:r>
      <w:r w:rsidRPr="00F57901">
        <w:rPr>
          <w:sz w:val="20"/>
          <w:szCs w:val="20"/>
          <w:lang w:val="de-DE"/>
        </w:rPr>
        <w:t xml:space="preserve"> Davies, B. M., Munro, C. F., &amp; Kotter, M. R. (2019). </w:t>
      </w:r>
      <w:r>
        <w:rPr>
          <w:sz w:val="20"/>
          <w:szCs w:val="20"/>
        </w:rPr>
        <w:t>A novel insight into the challenges of diagnosing degenerative cervical myelopathy using web-based symptom checkers. Journal of Medical Internet Research, 21(1), e10868.</w:t>
      </w:r>
    </w:p>
  </w:footnote>
  <w:footnote w:id="12">
    <w:p w14:paraId="31A95611" w14:textId="77777777" w:rsidR="00E802E6" w:rsidRDefault="00E802E6">
      <w:pPr>
        <w:spacing w:before="0"/>
        <w:rPr>
          <w:sz w:val="20"/>
          <w:szCs w:val="20"/>
        </w:rPr>
      </w:pPr>
      <w:r>
        <w:rPr>
          <w:vertAlign w:val="superscript"/>
        </w:rPr>
        <w:footnoteRef/>
      </w:r>
      <w:r>
        <w:rPr>
          <w:sz w:val="20"/>
          <w:szCs w:val="20"/>
        </w:rPr>
        <w:t xml:space="preserve"> Moreno BE, Pueyo FI, Sánchez SM, Martín BM, Masip UJ. A new artificial intelligence tool for assessing symptoms in patients seeking emergency department care: the Mediktor application. Emergencias 2017; 29:391-396. https://www.ncbi.nlm.nih.gov/pubmed/29188913</w:t>
      </w:r>
    </w:p>
  </w:footnote>
  <w:footnote w:id="13">
    <w:p w14:paraId="48579999" w14:textId="77777777" w:rsidR="00E802E6" w:rsidRDefault="00E802E6">
      <w:pPr>
        <w:spacing w:before="0"/>
        <w:rPr>
          <w:sz w:val="20"/>
          <w:szCs w:val="20"/>
        </w:rPr>
      </w:pPr>
      <w:r>
        <w:rPr>
          <w:vertAlign w:val="superscript"/>
        </w:rPr>
        <w:footnoteRef/>
      </w:r>
      <w:r>
        <w:rPr>
          <w:sz w:val="20"/>
          <w:szCs w:val="20"/>
        </w:rPr>
        <w:t xml:space="preserve"> Nazario Arancibia, J. C., Martín Sanchez, F. J., Del rey Mejías, A. L., del Castillo, J. G., Chafer Vilaplana, J., Briñon, G., ... &amp; Seara Aguilar, G. (2019). Evaluation of a diagnostic decision support system for the triage of patients in a hospital emergency department. International Journal of Interactive Multimedia &amp; Artificial Intelligence, 5(4).</w:t>
      </w:r>
    </w:p>
  </w:footnote>
  <w:footnote w:id="14">
    <w:p w14:paraId="63AC7119" w14:textId="77777777" w:rsidR="00E802E6" w:rsidRDefault="00E802E6">
      <w:pPr>
        <w:spacing w:before="0"/>
        <w:rPr>
          <w:sz w:val="20"/>
          <w:szCs w:val="20"/>
        </w:rPr>
      </w:pPr>
      <w:r>
        <w:rPr>
          <w:vertAlign w:val="superscript"/>
        </w:rPr>
        <w:footnoteRef/>
      </w:r>
      <w:r>
        <w:rPr>
          <w:sz w:val="20"/>
          <w:szCs w:val="20"/>
        </w:rPr>
        <w:t xml:space="preserve"> </w:t>
      </w:r>
      <w:r>
        <w:rPr>
          <w:sz w:val="20"/>
          <w:szCs w:val="20"/>
          <w:highlight w:val="white"/>
        </w:rPr>
        <w:t>Liang H, Tsui BY, Ni H et al. Evaluation and accurate diagnoses of pediatric diseases using artificial intelligence. Nat Med. 2019; 25(3):433-438. doi: 10.1038/s41591-018-0335-9. https://www.nature.com/articles/s41591-018-0335-9</w:t>
      </w:r>
    </w:p>
  </w:footnote>
  <w:footnote w:id="15">
    <w:p w14:paraId="697BC936" w14:textId="77777777" w:rsidR="00E802E6" w:rsidRDefault="00E802E6">
      <w:pPr>
        <w:spacing w:before="0"/>
        <w:rPr>
          <w:sz w:val="20"/>
          <w:szCs w:val="20"/>
        </w:rPr>
      </w:pPr>
      <w:r>
        <w:rPr>
          <w:vertAlign w:val="superscript"/>
        </w:rPr>
        <w:footnoteRef/>
      </w:r>
      <w:r>
        <w:rPr>
          <w:sz w:val="20"/>
          <w:szCs w:val="20"/>
        </w:rPr>
        <w:t xml:space="preserve"> Ronicke S, Hirsch MC, Türk E, Larionov K, Tientcheu D, Wagner AD. Can a decision support system accelerate rare disease diagnosis? Evaluating the potential impact of Ada DX in a retrospective study. Orphanet Journal of Rare Diseases, forthcoming.</w:t>
      </w:r>
    </w:p>
  </w:footnote>
  <w:footnote w:id="16">
    <w:p w14:paraId="4CE3037E" w14:textId="77777777" w:rsidR="00E802E6" w:rsidRPr="00F57901" w:rsidRDefault="00E802E6">
      <w:pPr>
        <w:spacing w:before="0"/>
        <w:rPr>
          <w:sz w:val="20"/>
          <w:szCs w:val="20"/>
          <w:lang w:val="de-DE"/>
        </w:rPr>
      </w:pPr>
      <w:r>
        <w:rPr>
          <w:vertAlign w:val="superscript"/>
        </w:rPr>
        <w:footnoteRef/>
      </w:r>
      <w:r>
        <w:rPr>
          <w:sz w:val="20"/>
          <w:szCs w:val="20"/>
        </w:rPr>
        <w:t xml:space="preserve"> Bisson LJ, Komm JT, Bernas GA, et al. Accuracy of a computer-based diagnostic program for ambulatory patients with knee pain. </w:t>
      </w:r>
      <w:r w:rsidRPr="00F57901">
        <w:rPr>
          <w:sz w:val="20"/>
          <w:szCs w:val="20"/>
          <w:lang w:val="de-DE"/>
        </w:rPr>
        <w:t>Am J Sports Med. 2014;42:2371–2376.</w:t>
      </w:r>
    </w:p>
  </w:footnote>
  <w:footnote w:id="17">
    <w:p w14:paraId="3C09E1AC" w14:textId="77777777" w:rsidR="00E802E6" w:rsidRDefault="00E802E6">
      <w:pPr>
        <w:spacing w:before="0"/>
        <w:rPr>
          <w:sz w:val="20"/>
          <w:szCs w:val="20"/>
        </w:rPr>
      </w:pPr>
      <w:r>
        <w:rPr>
          <w:vertAlign w:val="superscript"/>
        </w:rPr>
        <w:footnoteRef/>
      </w:r>
      <w:r w:rsidRPr="00F57901">
        <w:rPr>
          <w:sz w:val="20"/>
          <w:szCs w:val="20"/>
          <w:lang w:val="de-DE"/>
        </w:rPr>
        <w:t xml:space="preserve"> Bisson, L. J., Komm, J. T., Bernas, G. A., Fineberg, M. S., Marzo, J. M., Rauh, M. A., ... </w:t>
      </w:r>
      <w:r>
        <w:rPr>
          <w:sz w:val="20"/>
          <w:szCs w:val="20"/>
        </w:rPr>
        <w:t>&amp; Wind, W. M. (2016). How accurate are patients at diagnosing the cause of their knee pain with the help of a web-based symptom checker?. Orthopaedic Journal of Sports Medicine, 4(2), 2325967116630286.</w:t>
      </w:r>
    </w:p>
  </w:footnote>
  <w:footnote w:id="18">
    <w:p w14:paraId="622368B6" w14:textId="77777777" w:rsidR="00E802E6" w:rsidRDefault="00E802E6">
      <w:pPr>
        <w:spacing w:before="0"/>
        <w:rPr>
          <w:sz w:val="20"/>
          <w:szCs w:val="20"/>
        </w:rPr>
      </w:pPr>
      <w:r>
        <w:rPr>
          <w:vertAlign w:val="superscript"/>
        </w:rPr>
        <w:footnoteRef/>
      </w:r>
      <w:r>
        <w:rPr>
          <w:sz w:val="20"/>
          <w:szCs w:val="20"/>
        </w:rPr>
        <w:t xml:space="preserve"> Powley, L., McIlroy, G., Simons, G., &amp; Raza, K. (2016). Are online symptoms checkers useful for patients with inflammatory arthritis?. BMC musculoskeletal disorders, 17(1), 362.</w:t>
      </w:r>
    </w:p>
  </w:footnote>
  <w:footnote w:id="19">
    <w:p w14:paraId="0374F72C" w14:textId="77777777" w:rsidR="00E802E6" w:rsidRDefault="00E802E6">
      <w:pPr>
        <w:spacing w:before="0"/>
        <w:rPr>
          <w:sz w:val="20"/>
          <w:szCs w:val="20"/>
        </w:rPr>
      </w:pPr>
      <w:r>
        <w:rPr>
          <w:vertAlign w:val="superscript"/>
        </w:rPr>
        <w:footnoteRef/>
      </w:r>
      <w:r>
        <w:rPr>
          <w:sz w:val="20"/>
          <w:szCs w:val="20"/>
        </w:rPr>
        <w:t xml:space="preserve"> Burgess M. Can you really trust the medical apps on your phone? Wired Magazine Online 2017-10-01; </w:t>
      </w:r>
      <w:hyperlink r:id="rId4">
        <w:r>
          <w:rPr>
            <w:color w:val="1155CC"/>
            <w:sz w:val="20"/>
            <w:szCs w:val="20"/>
            <w:u w:val="single"/>
          </w:rPr>
          <w:t>https://www.wired.co.uk/article/health-apps-test-ada-yourmd-babylon-accuracy</w:t>
        </w:r>
      </w:hyperlink>
      <w:r>
        <w:rPr>
          <w:sz w:val="20"/>
          <w:szCs w:val="20"/>
        </w:rPr>
        <w:t xml:space="preserve"> accessed: 2019-03-20</w:t>
      </w:r>
    </w:p>
  </w:footnote>
  <w:footnote w:id="20">
    <w:p w14:paraId="393AF96C" w14:textId="77777777" w:rsidR="00E802E6" w:rsidRDefault="00E802E6">
      <w:pPr>
        <w:spacing w:before="0"/>
        <w:rPr>
          <w:sz w:val="20"/>
          <w:szCs w:val="20"/>
        </w:rPr>
      </w:pPr>
      <w:r>
        <w:rPr>
          <w:vertAlign w:val="superscript"/>
        </w:rPr>
        <w:footnoteRef/>
      </w:r>
      <w:r>
        <w:rPr>
          <w:sz w:val="20"/>
          <w:szCs w:val="20"/>
        </w:rPr>
        <w:t xml:space="preserve"> https://www.itu.int/en/ITU-T/Workshops-and-Seminars/20180925/Documents/M_Salath%C3%A9_Presentation.pdf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60B7" w14:textId="77777777" w:rsidR="00E802E6" w:rsidRDefault="00E802E6" w:rsidP="00E802E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30250E1" w14:textId="11AE83D1" w:rsidR="00E802E6" w:rsidRPr="007336C4" w:rsidRDefault="00E802E6" w:rsidP="00E802E6">
    <w:pPr>
      <w:pStyle w:val="Header"/>
    </w:pPr>
    <w:r>
      <w:rPr>
        <w:noProof/>
      </w:rPr>
      <w:fldChar w:fldCharType="begin"/>
    </w:r>
    <w:r>
      <w:rPr>
        <w:noProof/>
      </w:rPr>
      <w:instrText xml:space="preserve"> STYLEREF  Docnumber  \* MERGEFORMAT </w:instrText>
    </w:r>
    <w:r>
      <w:rPr>
        <w:noProof/>
      </w:rPr>
      <w:fldChar w:fldCharType="separate"/>
    </w:r>
    <w:r w:rsidR="00EB763E">
      <w:rPr>
        <w:noProof/>
      </w:rPr>
      <w:t>FG-AI4H-E-017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680B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83C0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30B8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DA35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2298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24D8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6E78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0E32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F4CE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8A34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C3076"/>
    <w:multiLevelType w:val="hybridMultilevel"/>
    <w:tmpl w:val="9F8E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00442A"/>
    <w:multiLevelType w:val="multilevel"/>
    <w:tmpl w:val="7792B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6E357FE"/>
    <w:multiLevelType w:val="multilevel"/>
    <w:tmpl w:val="08200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8B11B0E"/>
    <w:multiLevelType w:val="multilevel"/>
    <w:tmpl w:val="47E22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7F1AA0"/>
    <w:multiLevelType w:val="multilevel"/>
    <w:tmpl w:val="33E89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49E38AA"/>
    <w:multiLevelType w:val="multilevel"/>
    <w:tmpl w:val="284AE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5A0AB9"/>
    <w:multiLevelType w:val="multilevel"/>
    <w:tmpl w:val="2A9A9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662F45"/>
    <w:multiLevelType w:val="multilevel"/>
    <w:tmpl w:val="370AE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8CD3548"/>
    <w:multiLevelType w:val="multilevel"/>
    <w:tmpl w:val="7FD0B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A137626"/>
    <w:multiLevelType w:val="multilevel"/>
    <w:tmpl w:val="DEAE5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C841F94"/>
    <w:multiLevelType w:val="multilevel"/>
    <w:tmpl w:val="39A86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D877AFD"/>
    <w:multiLevelType w:val="multilevel"/>
    <w:tmpl w:val="16DAF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83C31FB"/>
    <w:multiLevelType w:val="multilevel"/>
    <w:tmpl w:val="6E623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B612B1"/>
    <w:multiLevelType w:val="multilevel"/>
    <w:tmpl w:val="870C4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1070E08"/>
    <w:multiLevelType w:val="multilevel"/>
    <w:tmpl w:val="D990E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6C5608F"/>
    <w:multiLevelType w:val="multilevel"/>
    <w:tmpl w:val="0CFEE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DE52F8"/>
    <w:multiLevelType w:val="multilevel"/>
    <w:tmpl w:val="64F0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C73FDB"/>
    <w:multiLevelType w:val="multilevel"/>
    <w:tmpl w:val="C73E4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410A7B"/>
    <w:multiLevelType w:val="multilevel"/>
    <w:tmpl w:val="7CD0DC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32822C4"/>
    <w:multiLevelType w:val="multilevel"/>
    <w:tmpl w:val="F724C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633423"/>
    <w:multiLevelType w:val="multilevel"/>
    <w:tmpl w:val="B30C5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E474582"/>
    <w:multiLevelType w:val="multilevel"/>
    <w:tmpl w:val="C3F65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DA1421"/>
    <w:multiLevelType w:val="multilevel"/>
    <w:tmpl w:val="B3D45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145320"/>
    <w:multiLevelType w:val="multilevel"/>
    <w:tmpl w:val="6F4EA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7852B0"/>
    <w:multiLevelType w:val="multilevel"/>
    <w:tmpl w:val="C8BA1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3A1650"/>
    <w:multiLevelType w:val="hybridMultilevel"/>
    <w:tmpl w:val="4A04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628B1"/>
    <w:multiLevelType w:val="multilevel"/>
    <w:tmpl w:val="9CD2A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E09150B"/>
    <w:multiLevelType w:val="multilevel"/>
    <w:tmpl w:val="095C8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5D84431"/>
    <w:multiLevelType w:val="multilevel"/>
    <w:tmpl w:val="A0125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AA0E3D"/>
    <w:multiLevelType w:val="multilevel"/>
    <w:tmpl w:val="C5502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8F33E0"/>
    <w:multiLevelType w:val="multilevel"/>
    <w:tmpl w:val="8E00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9"/>
  </w:num>
  <w:num w:numId="2">
    <w:abstractNumId w:val="16"/>
  </w:num>
  <w:num w:numId="3">
    <w:abstractNumId w:val="26"/>
  </w:num>
  <w:num w:numId="4">
    <w:abstractNumId w:val="37"/>
  </w:num>
  <w:num w:numId="5">
    <w:abstractNumId w:val="31"/>
  </w:num>
  <w:num w:numId="6">
    <w:abstractNumId w:val="40"/>
  </w:num>
  <w:num w:numId="7">
    <w:abstractNumId w:val="25"/>
  </w:num>
  <w:num w:numId="8">
    <w:abstractNumId w:val="33"/>
  </w:num>
  <w:num w:numId="9">
    <w:abstractNumId w:val="12"/>
  </w:num>
  <w:num w:numId="10">
    <w:abstractNumId w:val="30"/>
  </w:num>
  <w:num w:numId="11">
    <w:abstractNumId w:val="19"/>
  </w:num>
  <w:num w:numId="12">
    <w:abstractNumId w:val="11"/>
  </w:num>
  <w:num w:numId="13">
    <w:abstractNumId w:val="17"/>
  </w:num>
  <w:num w:numId="14">
    <w:abstractNumId w:val="34"/>
  </w:num>
  <w:num w:numId="15">
    <w:abstractNumId w:val="23"/>
  </w:num>
  <w:num w:numId="16">
    <w:abstractNumId w:val="27"/>
  </w:num>
  <w:num w:numId="17">
    <w:abstractNumId w:val="38"/>
  </w:num>
  <w:num w:numId="18">
    <w:abstractNumId w:val="21"/>
  </w:num>
  <w:num w:numId="19">
    <w:abstractNumId w:val="28"/>
  </w:num>
  <w:num w:numId="20">
    <w:abstractNumId w:val="22"/>
  </w:num>
  <w:num w:numId="21">
    <w:abstractNumId w:val="32"/>
  </w:num>
  <w:num w:numId="22">
    <w:abstractNumId w:val="15"/>
  </w:num>
  <w:num w:numId="23">
    <w:abstractNumId w:val="20"/>
  </w:num>
  <w:num w:numId="24">
    <w:abstractNumId w:val="13"/>
  </w:num>
  <w:num w:numId="25">
    <w:abstractNumId w:val="36"/>
  </w:num>
  <w:num w:numId="26">
    <w:abstractNumId w:val="18"/>
  </w:num>
  <w:num w:numId="27">
    <w:abstractNumId w:val="29"/>
  </w:num>
  <w:num w:numId="28">
    <w:abstractNumId w:val="24"/>
  </w:num>
  <w:num w:numId="29">
    <w:abstractNumId w:val="1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M7Y0tjCyMLc0MjRW0lEKTi0uzszPAykwrAUA2JLrAiwAAAA="/>
  </w:docVars>
  <w:rsids>
    <w:rsidRoot w:val="00757CF7"/>
    <w:rsid w:val="00546B4E"/>
    <w:rsid w:val="007477C0"/>
    <w:rsid w:val="00757CF7"/>
    <w:rsid w:val="008E0000"/>
    <w:rsid w:val="00C3318B"/>
    <w:rsid w:val="00C63DE1"/>
    <w:rsid w:val="00E802E6"/>
    <w:rsid w:val="00EB763E"/>
    <w:rsid w:val="00F57901"/>
    <w:rsid w:val="6237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D13D"/>
  <w15:docId w15:val="{DC537170-29C0-DE4D-8234-1E36904F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zh-CN" w:bidi="ar-SA"/>
      </w:rPr>
    </w:rPrDefault>
    <w:pPrDefault>
      <w:pPr>
        <w:spacing w:before="120"/>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3DE1"/>
    <w:rPr>
      <w:rFonts w:eastAsiaTheme="minorHAnsi"/>
      <w:lang w:eastAsia="ja-JP"/>
    </w:rPr>
  </w:style>
  <w:style w:type="paragraph" w:styleId="Heading1">
    <w:name w:val="heading 1"/>
    <w:basedOn w:val="Normal"/>
    <w:next w:val="Normal"/>
    <w:rsid w:val="00C63DE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rsid w:val="00C63DE1"/>
    <w:pPr>
      <w:spacing w:before="240"/>
      <w:outlineLvl w:val="1"/>
    </w:pPr>
  </w:style>
  <w:style w:type="paragraph" w:styleId="Heading3">
    <w:name w:val="heading 3"/>
    <w:basedOn w:val="Heading1"/>
    <w:next w:val="Normal"/>
    <w:rsid w:val="00C63DE1"/>
    <w:pPr>
      <w:spacing w:before="160"/>
      <w:outlineLvl w:val="2"/>
    </w:pPr>
  </w:style>
  <w:style w:type="paragraph" w:styleId="Heading4">
    <w:name w:val="heading 4"/>
    <w:basedOn w:val="Heading3"/>
    <w:next w:val="Normal"/>
    <w:qFormat/>
    <w:rsid w:val="00C63DE1"/>
    <w:pPr>
      <w:tabs>
        <w:tab w:val="clear" w:pos="794"/>
        <w:tab w:val="left" w:pos="1021"/>
      </w:tabs>
      <w:ind w:left="1021" w:hanging="1021"/>
      <w:outlineLvl w:val="3"/>
    </w:pPr>
  </w:style>
  <w:style w:type="paragraph" w:styleId="Heading5">
    <w:name w:val="heading 5"/>
    <w:basedOn w:val="Heading4"/>
    <w:next w:val="Normal"/>
    <w:qFormat/>
    <w:rsid w:val="00C63DE1"/>
    <w:pPr>
      <w:outlineLvl w:val="4"/>
    </w:pPr>
  </w:style>
  <w:style w:type="paragraph" w:styleId="Heading6">
    <w:name w:val="heading 6"/>
    <w:basedOn w:val="Heading4"/>
    <w:next w:val="Normal"/>
    <w:rsid w:val="00C63DE1"/>
    <w:pPr>
      <w:tabs>
        <w:tab w:val="clear" w:pos="1021"/>
        <w:tab w:val="clear" w:pos="1191"/>
      </w:tabs>
      <w:ind w:left="1588" w:hanging="1588"/>
      <w:outlineLvl w:val="5"/>
    </w:pPr>
  </w:style>
  <w:style w:type="paragraph" w:styleId="Heading7">
    <w:name w:val="heading 7"/>
    <w:basedOn w:val="Heading6"/>
    <w:next w:val="Normal"/>
    <w:link w:val="Heading7Char"/>
    <w:rsid w:val="00C63DE1"/>
    <w:pPr>
      <w:outlineLvl w:val="6"/>
    </w:pPr>
  </w:style>
  <w:style w:type="paragraph" w:styleId="Heading8">
    <w:name w:val="heading 8"/>
    <w:basedOn w:val="Heading6"/>
    <w:next w:val="Normal"/>
    <w:link w:val="Heading8Char"/>
    <w:rsid w:val="00C63DE1"/>
    <w:pPr>
      <w:outlineLvl w:val="7"/>
    </w:pPr>
  </w:style>
  <w:style w:type="paragraph" w:styleId="Heading9">
    <w:name w:val="heading 9"/>
    <w:basedOn w:val="Heading6"/>
    <w:next w:val="Normal"/>
    <w:link w:val="Heading9Char"/>
    <w:rsid w:val="00C63D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57" w:type="dxa"/>
        <w:right w:w="57" w:type="dxa"/>
      </w:tblCellMar>
    </w:tblPr>
  </w:style>
  <w:style w:type="table" w:customStyle="1" w:styleId="8">
    <w:name w:val="8"/>
    <w:basedOn w:val="TableNormal"/>
    <w:tblPr>
      <w:tblStyleRowBandSize w:val="1"/>
      <w:tblStyleColBandSize w:val="1"/>
      <w:tblCellMar>
        <w:left w:w="57" w:type="dxa"/>
        <w:right w:w="57"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7901"/>
    <w:pPr>
      <w:spacing w:before="0"/>
    </w:pPr>
    <w:rPr>
      <w:sz w:val="18"/>
      <w:szCs w:val="18"/>
    </w:rPr>
  </w:style>
  <w:style w:type="character" w:customStyle="1" w:styleId="BalloonTextChar">
    <w:name w:val="Balloon Text Char"/>
    <w:basedOn w:val="DefaultParagraphFont"/>
    <w:link w:val="BalloonText"/>
    <w:uiPriority w:val="99"/>
    <w:semiHidden/>
    <w:rsid w:val="00F57901"/>
    <w:rPr>
      <w:sz w:val="18"/>
      <w:szCs w:val="18"/>
    </w:rPr>
  </w:style>
  <w:style w:type="paragraph" w:customStyle="1" w:styleId="AnnexNotitle">
    <w:name w:val="Annex_No &amp; title"/>
    <w:basedOn w:val="Normal"/>
    <w:next w:val="Normal"/>
    <w:rsid w:val="00C63D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C63DE1"/>
  </w:style>
  <w:style w:type="paragraph" w:customStyle="1" w:styleId="CorrectionSeparatorBegin">
    <w:name w:val="Correction Separator Begin"/>
    <w:basedOn w:val="Normal"/>
    <w:rsid w:val="00C63DE1"/>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C63DE1"/>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C63D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C63D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63D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C63DE1"/>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C63DE1"/>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C63DE1"/>
    <w:rPr>
      <w:rFonts w:eastAsiaTheme="minorHAnsi"/>
      <w:b/>
      <w:bCs/>
      <w:lang w:eastAsia="ja-JP"/>
    </w:rPr>
  </w:style>
  <w:style w:type="paragraph" w:customStyle="1" w:styleId="Normalbeforetable">
    <w:name w:val="Normal before table"/>
    <w:basedOn w:val="Normal"/>
    <w:rsid w:val="00C63DE1"/>
    <w:pPr>
      <w:keepNext/>
      <w:spacing w:after="120"/>
    </w:pPr>
    <w:rPr>
      <w:rFonts w:eastAsia="????"/>
      <w:lang w:eastAsia="en-US"/>
    </w:rPr>
  </w:style>
  <w:style w:type="paragraph" w:customStyle="1" w:styleId="RecNo">
    <w:name w:val="Rec_No"/>
    <w:basedOn w:val="Normal"/>
    <w:next w:val="Normal"/>
    <w:rsid w:val="00C63D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63D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63DE1"/>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C63DE1"/>
    <w:rPr>
      <w:rFonts w:ascii="Arial" w:hAnsi="Arial" w:cs="Arial"/>
      <w:sz w:val="18"/>
      <w:szCs w:val="18"/>
    </w:rPr>
  </w:style>
  <w:style w:type="paragraph" w:customStyle="1" w:styleId="Tablehead">
    <w:name w:val="Table_head"/>
    <w:basedOn w:val="Normal"/>
    <w:next w:val="Normal"/>
    <w:rsid w:val="00C63D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63D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63D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C63D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C63DE1"/>
    <w:pPr>
      <w:tabs>
        <w:tab w:val="right" w:leader="dot" w:pos="9639"/>
      </w:tabs>
    </w:pPr>
    <w:rPr>
      <w:rFonts w:eastAsia="MS Mincho"/>
    </w:rPr>
  </w:style>
  <w:style w:type="paragraph" w:styleId="TOC1">
    <w:name w:val="toc 1"/>
    <w:basedOn w:val="Normal"/>
    <w:uiPriority w:val="39"/>
    <w:rsid w:val="00C63DE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63DE1"/>
    <w:pPr>
      <w:tabs>
        <w:tab w:val="clear" w:pos="964"/>
      </w:tabs>
      <w:spacing w:before="80"/>
      <w:ind w:left="1531" w:hanging="851"/>
    </w:pPr>
  </w:style>
  <w:style w:type="paragraph" w:styleId="TOC3">
    <w:name w:val="toc 3"/>
    <w:basedOn w:val="TOC2"/>
    <w:uiPriority w:val="39"/>
    <w:rsid w:val="00C63DE1"/>
    <w:pPr>
      <w:ind w:left="2269"/>
    </w:pPr>
  </w:style>
  <w:style w:type="character" w:styleId="Hyperlink">
    <w:name w:val="Hyperlink"/>
    <w:basedOn w:val="DefaultParagraphFont"/>
    <w:uiPriority w:val="99"/>
    <w:rsid w:val="00C63DE1"/>
    <w:rPr>
      <w:color w:val="0000FF"/>
      <w:u w:val="single"/>
    </w:rPr>
  </w:style>
  <w:style w:type="paragraph" w:styleId="Header">
    <w:name w:val="header"/>
    <w:basedOn w:val="Normal"/>
    <w:link w:val="HeaderChar"/>
    <w:rsid w:val="00C63D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63DE1"/>
    <w:rPr>
      <w:sz w:val="18"/>
      <w:szCs w:val="20"/>
      <w:lang w:eastAsia="en-US"/>
    </w:rPr>
  </w:style>
  <w:style w:type="paragraph" w:customStyle="1" w:styleId="Note">
    <w:name w:val="Note"/>
    <w:basedOn w:val="Normal"/>
    <w:rsid w:val="00C63DE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C63DE1"/>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C63DE1"/>
    <w:rPr>
      <w:rFonts w:eastAsia="SimSun"/>
      <w:b/>
      <w:sz w:val="32"/>
      <w:szCs w:val="20"/>
      <w:lang w:eastAsia="en-US"/>
    </w:rPr>
  </w:style>
  <w:style w:type="character" w:customStyle="1" w:styleId="Heading7Char">
    <w:name w:val="Heading 7 Char"/>
    <w:basedOn w:val="DefaultParagraphFont"/>
    <w:link w:val="Heading7"/>
    <w:rsid w:val="00C63DE1"/>
    <w:rPr>
      <w:b/>
      <w:szCs w:val="20"/>
      <w:lang w:eastAsia="en-US"/>
    </w:rPr>
  </w:style>
  <w:style w:type="character" w:customStyle="1" w:styleId="Heading8Char">
    <w:name w:val="Heading 8 Char"/>
    <w:basedOn w:val="DefaultParagraphFont"/>
    <w:link w:val="Heading8"/>
    <w:rsid w:val="00C63DE1"/>
    <w:rPr>
      <w:b/>
      <w:szCs w:val="20"/>
      <w:lang w:eastAsia="en-US"/>
    </w:rPr>
  </w:style>
  <w:style w:type="character" w:customStyle="1" w:styleId="Heading9Char">
    <w:name w:val="Heading 9 Char"/>
    <w:basedOn w:val="DefaultParagraphFont"/>
    <w:link w:val="Heading9"/>
    <w:rsid w:val="00C63DE1"/>
    <w:rPr>
      <w:b/>
      <w:szCs w:val="20"/>
      <w:lang w:eastAsia="en-US"/>
    </w:rPr>
  </w:style>
  <w:style w:type="paragraph" w:styleId="Caption">
    <w:name w:val="caption"/>
    <w:basedOn w:val="Normal"/>
    <w:next w:val="Normal"/>
    <w:uiPriority w:val="35"/>
    <w:semiHidden/>
    <w:unhideWhenUsed/>
    <w:rsid w:val="00C63DE1"/>
    <w:pPr>
      <w:spacing w:before="0" w:after="200"/>
    </w:pPr>
    <w:rPr>
      <w:i/>
      <w:iCs/>
      <w:color w:val="1F497D" w:themeColor="text2"/>
      <w:sz w:val="18"/>
      <w:szCs w:val="18"/>
    </w:rPr>
  </w:style>
  <w:style w:type="paragraph" w:styleId="Footer">
    <w:name w:val="footer"/>
    <w:basedOn w:val="Normal"/>
    <w:link w:val="FooterChar"/>
    <w:uiPriority w:val="99"/>
    <w:unhideWhenUsed/>
    <w:rsid w:val="00C63DE1"/>
    <w:pPr>
      <w:tabs>
        <w:tab w:val="center" w:pos="4513"/>
        <w:tab w:val="right" w:pos="9026"/>
      </w:tabs>
      <w:spacing w:before="0"/>
    </w:pPr>
  </w:style>
  <w:style w:type="character" w:customStyle="1" w:styleId="FooterChar">
    <w:name w:val="Footer Char"/>
    <w:basedOn w:val="DefaultParagraphFont"/>
    <w:link w:val="Footer"/>
    <w:uiPriority w:val="99"/>
    <w:rsid w:val="00C63DE1"/>
    <w:rPr>
      <w:rFonts w:eastAsiaTheme="minorHAnsi"/>
      <w:lang w:eastAsia="ja-JP"/>
    </w:rPr>
  </w:style>
  <w:style w:type="paragraph" w:styleId="FootnoteText">
    <w:name w:val="footnote text"/>
    <w:basedOn w:val="Normal"/>
    <w:link w:val="FootnoteTextChar"/>
    <w:uiPriority w:val="99"/>
    <w:semiHidden/>
    <w:unhideWhenUsed/>
    <w:rsid w:val="00C63DE1"/>
    <w:pPr>
      <w:spacing w:before="0"/>
    </w:pPr>
    <w:rPr>
      <w:sz w:val="20"/>
      <w:szCs w:val="20"/>
    </w:rPr>
  </w:style>
  <w:style w:type="character" w:customStyle="1" w:styleId="FootnoteTextChar">
    <w:name w:val="Footnote Text Char"/>
    <w:basedOn w:val="DefaultParagraphFont"/>
    <w:link w:val="FootnoteText"/>
    <w:uiPriority w:val="99"/>
    <w:semiHidden/>
    <w:rsid w:val="00C63DE1"/>
    <w:rPr>
      <w:rFonts w:eastAsiaTheme="minorHAnsi"/>
      <w:sz w:val="20"/>
      <w:szCs w:val="20"/>
      <w:lang w:eastAsia="ja-JP"/>
    </w:rPr>
  </w:style>
  <w:style w:type="character" w:styleId="FootnoteReference">
    <w:name w:val="footnote reference"/>
    <w:basedOn w:val="DefaultParagraphFont"/>
    <w:uiPriority w:val="99"/>
    <w:semiHidden/>
    <w:unhideWhenUsed/>
    <w:rsid w:val="00C63DE1"/>
    <w:rPr>
      <w:vertAlign w:val="superscript"/>
    </w:rPr>
  </w:style>
  <w:style w:type="paragraph" w:styleId="Bibliography">
    <w:name w:val="Bibliography"/>
    <w:basedOn w:val="Normal"/>
    <w:next w:val="Normal"/>
    <w:uiPriority w:val="37"/>
    <w:semiHidden/>
    <w:unhideWhenUsed/>
    <w:rsid w:val="00C63DE1"/>
  </w:style>
  <w:style w:type="paragraph" w:styleId="BlockText">
    <w:name w:val="Block Text"/>
    <w:basedOn w:val="Normal"/>
    <w:uiPriority w:val="99"/>
    <w:semiHidden/>
    <w:unhideWhenUsed/>
    <w:rsid w:val="00C63D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63DE1"/>
    <w:pPr>
      <w:spacing w:after="120"/>
    </w:pPr>
  </w:style>
  <w:style w:type="character" w:customStyle="1" w:styleId="BodyTextChar">
    <w:name w:val="Body Text Char"/>
    <w:basedOn w:val="DefaultParagraphFont"/>
    <w:link w:val="BodyText"/>
    <w:uiPriority w:val="99"/>
    <w:semiHidden/>
    <w:rsid w:val="00C63DE1"/>
    <w:rPr>
      <w:rFonts w:eastAsiaTheme="minorHAnsi"/>
      <w:lang w:eastAsia="ja-JP"/>
    </w:rPr>
  </w:style>
  <w:style w:type="paragraph" w:styleId="BodyText2">
    <w:name w:val="Body Text 2"/>
    <w:basedOn w:val="Normal"/>
    <w:link w:val="BodyText2Char"/>
    <w:uiPriority w:val="99"/>
    <w:semiHidden/>
    <w:unhideWhenUsed/>
    <w:rsid w:val="00C63DE1"/>
    <w:pPr>
      <w:spacing w:after="120" w:line="480" w:lineRule="auto"/>
    </w:pPr>
  </w:style>
  <w:style w:type="character" w:customStyle="1" w:styleId="BodyText2Char">
    <w:name w:val="Body Text 2 Char"/>
    <w:basedOn w:val="DefaultParagraphFont"/>
    <w:link w:val="BodyText2"/>
    <w:uiPriority w:val="99"/>
    <w:semiHidden/>
    <w:rsid w:val="00C63DE1"/>
    <w:rPr>
      <w:rFonts w:eastAsiaTheme="minorHAnsi"/>
      <w:lang w:eastAsia="ja-JP"/>
    </w:rPr>
  </w:style>
  <w:style w:type="paragraph" w:styleId="BodyText3">
    <w:name w:val="Body Text 3"/>
    <w:basedOn w:val="Normal"/>
    <w:link w:val="BodyText3Char"/>
    <w:uiPriority w:val="99"/>
    <w:semiHidden/>
    <w:unhideWhenUsed/>
    <w:rsid w:val="00C63DE1"/>
    <w:pPr>
      <w:spacing w:after="120"/>
    </w:pPr>
    <w:rPr>
      <w:sz w:val="16"/>
      <w:szCs w:val="16"/>
    </w:rPr>
  </w:style>
  <w:style w:type="character" w:customStyle="1" w:styleId="BodyText3Char">
    <w:name w:val="Body Text 3 Char"/>
    <w:basedOn w:val="DefaultParagraphFont"/>
    <w:link w:val="BodyText3"/>
    <w:uiPriority w:val="99"/>
    <w:semiHidden/>
    <w:rsid w:val="00C63DE1"/>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C63DE1"/>
    <w:pPr>
      <w:spacing w:after="0"/>
      <w:ind w:firstLine="360"/>
    </w:pPr>
  </w:style>
  <w:style w:type="character" w:customStyle="1" w:styleId="BodyTextFirstIndentChar">
    <w:name w:val="Body Text First Indent Char"/>
    <w:basedOn w:val="BodyTextChar"/>
    <w:link w:val="BodyTextFirstIndent"/>
    <w:uiPriority w:val="99"/>
    <w:semiHidden/>
    <w:rsid w:val="00C63DE1"/>
    <w:rPr>
      <w:rFonts w:eastAsiaTheme="minorHAnsi"/>
      <w:lang w:eastAsia="ja-JP"/>
    </w:rPr>
  </w:style>
  <w:style w:type="paragraph" w:styleId="BodyTextIndent">
    <w:name w:val="Body Text Indent"/>
    <w:basedOn w:val="Normal"/>
    <w:link w:val="BodyTextIndentChar"/>
    <w:uiPriority w:val="99"/>
    <w:semiHidden/>
    <w:unhideWhenUsed/>
    <w:rsid w:val="00C63DE1"/>
    <w:pPr>
      <w:spacing w:after="120"/>
      <w:ind w:left="360"/>
    </w:pPr>
  </w:style>
  <w:style w:type="character" w:customStyle="1" w:styleId="BodyTextIndentChar">
    <w:name w:val="Body Text Indent Char"/>
    <w:basedOn w:val="DefaultParagraphFont"/>
    <w:link w:val="BodyTextIndent"/>
    <w:uiPriority w:val="99"/>
    <w:semiHidden/>
    <w:rsid w:val="00C63DE1"/>
    <w:rPr>
      <w:rFonts w:eastAsiaTheme="minorHAnsi"/>
      <w:lang w:eastAsia="ja-JP"/>
    </w:rPr>
  </w:style>
  <w:style w:type="paragraph" w:styleId="BodyTextFirstIndent2">
    <w:name w:val="Body Text First Indent 2"/>
    <w:basedOn w:val="BodyTextIndent"/>
    <w:link w:val="BodyTextFirstIndent2Char"/>
    <w:uiPriority w:val="99"/>
    <w:semiHidden/>
    <w:unhideWhenUsed/>
    <w:rsid w:val="00C63DE1"/>
    <w:pPr>
      <w:spacing w:after="0"/>
      <w:ind w:firstLine="360"/>
    </w:pPr>
  </w:style>
  <w:style w:type="character" w:customStyle="1" w:styleId="BodyTextFirstIndent2Char">
    <w:name w:val="Body Text First Indent 2 Char"/>
    <w:basedOn w:val="BodyTextIndentChar"/>
    <w:link w:val="BodyTextFirstIndent2"/>
    <w:uiPriority w:val="99"/>
    <w:semiHidden/>
    <w:rsid w:val="00C63DE1"/>
    <w:rPr>
      <w:rFonts w:eastAsiaTheme="minorHAnsi"/>
      <w:lang w:eastAsia="ja-JP"/>
    </w:rPr>
  </w:style>
  <w:style w:type="paragraph" w:styleId="BodyTextIndent2">
    <w:name w:val="Body Text Indent 2"/>
    <w:basedOn w:val="Normal"/>
    <w:link w:val="BodyTextIndent2Char"/>
    <w:uiPriority w:val="99"/>
    <w:semiHidden/>
    <w:unhideWhenUsed/>
    <w:rsid w:val="00C63DE1"/>
    <w:pPr>
      <w:spacing w:after="120" w:line="480" w:lineRule="auto"/>
      <w:ind w:left="360"/>
    </w:pPr>
  </w:style>
  <w:style w:type="character" w:customStyle="1" w:styleId="BodyTextIndent2Char">
    <w:name w:val="Body Text Indent 2 Char"/>
    <w:basedOn w:val="DefaultParagraphFont"/>
    <w:link w:val="BodyTextIndent2"/>
    <w:uiPriority w:val="99"/>
    <w:semiHidden/>
    <w:rsid w:val="00C63DE1"/>
    <w:rPr>
      <w:rFonts w:eastAsiaTheme="minorHAnsi"/>
      <w:lang w:eastAsia="ja-JP"/>
    </w:rPr>
  </w:style>
  <w:style w:type="paragraph" w:styleId="BodyTextIndent3">
    <w:name w:val="Body Text Indent 3"/>
    <w:basedOn w:val="Normal"/>
    <w:link w:val="BodyTextIndent3Char"/>
    <w:uiPriority w:val="99"/>
    <w:semiHidden/>
    <w:unhideWhenUsed/>
    <w:rsid w:val="00C63D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3DE1"/>
    <w:rPr>
      <w:rFonts w:eastAsiaTheme="minorHAnsi"/>
      <w:sz w:val="16"/>
      <w:szCs w:val="16"/>
      <w:lang w:eastAsia="ja-JP"/>
    </w:rPr>
  </w:style>
  <w:style w:type="character" w:styleId="BookTitle">
    <w:name w:val="Book Title"/>
    <w:basedOn w:val="DefaultParagraphFont"/>
    <w:uiPriority w:val="33"/>
    <w:rsid w:val="00C63DE1"/>
    <w:rPr>
      <w:b/>
      <w:bCs/>
      <w:i/>
      <w:iCs/>
      <w:spacing w:val="5"/>
    </w:rPr>
  </w:style>
  <w:style w:type="paragraph" w:styleId="Closing">
    <w:name w:val="Closing"/>
    <w:basedOn w:val="Normal"/>
    <w:link w:val="ClosingChar"/>
    <w:uiPriority w:val="99"/>
    <w:semiHidden/>
    <w:unhideWhenUsed/>
    <w:rsid w:val="00C63DE1"/>
    <w:pPr>
      <w:spacing w:before="0"/>
      <w:ind w:left="4320"/>
    </w:pPr>
  </w:style>
  <w:style w:type="character" w:customStyle="1" w:styleId="ClosingChar">
    <w:name w:val="Closing Char"/>
    <w:basedOn w:val="DefaultParagraphFont"/>
    <w:link w:val="Closing"/>
    <w:uiPriority w:val="99"/>
    <w:semiHidden/>
    <w:rsid w:val="00C63DE1"/>
    <w:rPr>
      <w:rFonts w:eastAsiaTheme="minorHAnsi"/>
      <w:lang w:eastAsia="ja-JP"/>
    </w:rPr>
  </w:style>
  <w:style w:type="paragraph" w:styleId="CommentSubject">
    <w:name w:val="annotation subject"/>
    <w:basedOn w:val="CommentText"/>
    <w:next w:val="CommentText"/>
    <w:link w:val="CommentSubjectChar"/>
    <w:uiPriority w:val="99"/>
    <w:semiHidden/>
    <w:unhideWhenUsed/>
    <w:rsid w:val="00C63DE1"/>
    <w:rPr>
      <w:b/>
      <w:bCs/>
    </w:rPr>
  </w:style>
  <w:style w:type="character" w:customStyle="1" w:styleId="CommentSubjectChar">
    <w:name w:val="Comment Subject Char"/>
    <w:basedOn w:val="CommentTextChar"/>
    <w:link w:val="CommentSubject"/>
    <w:uiPriority w:val="99"/>
    <w:semiHidden/>
    <w:rsid w:val="00C63DE1"/>
    <w:rPr>
      <w:rFonts w:eastAsiaTheme="minorHAnsi"/>
      <w:b/>
      <w:bCs/>
      <w:sz w:val="20"/>
      <w:szCs w:val="20"/>
      <w:lang w:eastAsia="ja-JP"/>
    </w:rPr>
  </w:style>
  <w:style w:type="paragraph" w:styleId="Date">
    <w:name w:val="Date"/>
    <w:basedOn w:val="Normal"/>
    <w:next w:val="Normal"/>
    <w:link w:val="DateChar"/>
    <w:uiPriority w:val="99"/>
    <w:semiHidden/>
    <w:unhideWhenUsed/>
    <w:rsid w:val="00C63DE1"/>
  </w:style>
  <w:style w:type="character" w:customStyle="1" w:styleId="DateChar">
    <w:name w:val="Date Char"/>
    <w:basedOn w:val="DefaultParagraphFont"/>
    <w:link w:val="Date"/>
    <w:uiPriority w:val="99"/>
    <w:semiHidden/>
    <w:rsid w:val="00C63DE1"/>
    <w:rPr>
      <w:rFonts w:eastAsiaTheme="minorHAnsi"/>
      <w:lang w:eastAsia="ja-JP"/>
    </w:rPr>
  </w:style>
  <w:style w:type="paragraph" w:styleId="DocumentMap">
    <w:name w:val="Document Map"/>
    <w:basedOn w:val="Normal"/>
    <w:link w:val="DocumentMapChar"/>
    <w:uiPriority w:val="99"/>
    <w:semiHidden/>
    <w:unhideWhenUsed/>
    <w:rsid w:val="00C63DE1"/>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63DE1"/>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C63DE1"/>
    <w:pPr>
      <w:spacing w:before="0"/>
    </w:pPr>
  </w:style>
  <w:style w:type="character" w:customStyle="1" w:styleId="E-mailSignatureChar">
    <w:name w:val="E-mail Signature Char"/>
    <w:basedOn w:val="DefaultParagraphFont"/>
    <w:link w:val="E-mailSignature"/>
    <w:uiPriority w:val="99"/>
    <w:semiHidden/>
    <w:rsid w:val="00C63DE1"/>
    <w:rPr>
      <w:rFonts w:eastAsiaTheme="minorHAnsi"/>
      <w:lang w:eastAsia="ja-JP"/>
    </w:rPr>
  </w:style>
  <w:style w:type="character" w:styleId="Emphasis">
    <w:name w:val="Emphasis"/>
    <w:basedOn w:val="DefaultParagraphFont"/>
    <w:uiPriority w:val="20"/>
    <w:rsid w:val="00C63DE1"/>
    <w:rPr>
      <w:i/>
      <w:iCs/>
    </w:rPr>
  </w:style>
  <w:style w:type="character" w:styleId="EndnoteReference">
    <w:name w:val="endnote reference"/>
    <w:basedOn w:val="DefaultParagraphFont"/>
    <w:uiPriority w:val="99"/>
    <w:semiHidden/>
    <w:unhideWhenUsed/>
    <w:rsid w:val="00C63DE1"/>
    <w:rPr>
      <w:vertAlign w:val="superscript"/>
    </w:rPr>
  </w:style>
  <w:style w:type="paragraph" w:styleId="EndnoteText">
    <w:name w:val="endnote text"/>
    <w:basedOn w:val="Normal"/>
    <w:link w:val="EndnoteTextChar"/>
    <w:uiPriority w:val="99"/>
    <w:semiHidden/>
    <w:unhideWhenUsed/>
    <w:rsid w:val="00C63DE1"/>
    <w:pPr>
      <w:spacing w:before="0"/>
    </w:pPr>
    <w:rPr>
      <w:sz w:val="20"/>
      <w:szCs w:val="20"/>
    </w:rPr>
  </w:style>
  <w:style w:type="character" w:customStyle="1" w:styleId="EndnoteTextChar">
    <w:name w:val="Endnote Text Char"/>
    <w:basedOn w:val="DefaultParagraphFont"/>
    <w:link w:val="EndnoteText"/>
    <w:uiPriority w:val="99"/>
    <w:semiHidden/>
    <w:rsid w:val="00C63DE1"/>
    <w:rPr>
      <w:rFonts w:eastAsiaTheme="minorHAnsi"/>
      <w:sz w:val="20"/>
      <w:szCs w:val="20"/>
      <w:lang w:eastAsia="ja-JP"/>
    </w:rPr>
  </w:style>
  <w:style w:type="paragraph" w:styleId="EnvelopeAddress">
    <w:name w:val="envelope address"/>
    <w:basedOn w:val="Normal"/>
    <w:uiPriority w:val="99"/>
    <w:semiHidden/>
    <w:unhideWhenUsed/>
    <w:rsid w:val="00C63DE1"/>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63DE1"/>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63DE1"/>
    <w:rPr>
      <w:color w:val="800080" w:themeColor="followedHyperlink"/>
      <w:u w:val="single"/>
    </w:rPr>
  </w:style>
  <w:style w:type="character" w:styleId="Hashtag">
    <w:name w:val="Hashtag"/>
    <w:basedOn w:val="DefaultParagraphFont"/>
    <w:uiPriority w:val="99"/>
    <w:semiHidden/>
    <w:unhideWhenUsed/>
    <w:rsid w:val="00C63DE1"/>
    <w:rPr>
      <w:color w:val="2B579A"/>
      <w:shd w:val="clear" w:color="auto" w:fill="E1DFDD"/>
    </w:rPr>
  </w:style>
  <w:style w:type="character" w:styleId="HTMLAcronym">
    <w:name w:val="HTML Acronym"/>
    <w:basedOn w:val="DefaultParagraphFont"/>
    <w:uiPriority w:val="99"/>
    <w:semiHidden/>
    <w:unhideWhenUsed/>
    <w:rsid w:val="00C63DE1"/>
  </w:style>
  <w:style w:type="paragraph" w:styleId="HTMLAddress">
    <w:name w:val="HTML Address"/>
    <w:basedOn w:val="Normal"/>
    <w:link w:val="HTMLAddressChar"/>
    <w:uiPriority w:val="99"/>
    <w:semiHidden/>
    <w:unhideWhenUsed/>
    <w:rsid w:val="00C63DE1"/>
    <w:pPr>
      <w:spacing w:before="0"/>
    </w:pPr>
    <w:rPr>
      <w:i/>
      <w:iCs/>
    </w:rPr>
  </w:style>
  <w:style w:type="character" w:customStyle="1" w:styleId="HTMLAddressChar">
    <w:name w:val="HTML Address Char"/>
    <w:basedOn w:val="DefaultParagraphFont"/>
    <w:link w:val="HTMLAddress"/>
    <w:uiPriority w:val="99"/>
    <w:semiHidden/>
    <w:rsid w:val="00C63DE1"/>
    <w:rPr>
      <w:rFonts w:eastAsiaTheme="minorHAnsi"/>
      <w:i/>
      <w:iCs/>
      <w:lang w:eastAsia="ja-JP"/>
    </w:rPr>
  </w:style>
  <w:style w:type="character" w:styleId="HTMLCite">
    <w:name w:val="HTML Cite"/>
    <w:basedOn w:val="DefaultParagraphFont"/>
    <w:uiPriority w:val="99"/>
    <w:semiHidden/>
    <w:unhideWhenUsed/>
    <w:rsid w:val="00C63DE1"/>
    <w:rPr>
      <w:i/>
      <w:iCs/>
    </w:rPr>
  </w:style>
  <w:style w:type="character" w:styleId="HTMLCode">
    <w:name w:val="HTML Code"/>
    <w:basedOn w:val="DefaultParagraphFont"/>
    <w:uiPriority w:val="99"/>
    <w:semiHidden/>
    <w:unhideWhenUsed/>
    <w:rsid w:val="00C63DE1"/>
    <w:rPr>
      <w:rFonts w:ascii="Consolas" w:hAnsi="Consolas"/>
      <w:sz w:val="20"/>
      <w:szCs w:val="20"/>
    </w:rPr>
  </w:style>
  <w:style w:type="character" w:styleId="HTMLDefinition">
    <w:name w:val="HTML Definition"/>
    <w:basedOn w:val="DefaultParagraphFont"/>
    <w:uiPriority w:val="99"/>
    <w:semiHidden/>
    <w:unhideWhenUsed/>
    <w:rsid w:val="00C63DE1"/>
    <w:rPr>
      <w:i/>
      <w:iCs/>
    </w:rPr>
  </w:style>
  <w:style w:type="character" w:styleId="HTMLKeyboard">
    <w:name w:val="HTML Keyboard"/>
    <w:basedOn w:val="DefaultParagraphFont"/>
    <w:uiPriority w:val="99"/>
    <w:semiHidden/>
    <w:unhideWhenUsed/>
    <w:rsid w:val="00C63DE1"/>
    <w:rPr>
      <w:rFonts w:ascii="Consolas" w:hAnsi="Consolas"/>
      <w:sz w:val="20"/>
      <w:szCs w:val="20"/>
    </w:rPr>
  </w:style>
  <w:style w:type="paragraph" w:styleId="HTMLPreformatted">
    <w:name w:val="HTML Preformatted"/>
    <w:basedOn w:val="Normal"/>
    <w:link w:val="HTMLPreformattedChar"/>
    <w:uiPriority w:val="99"/>
    <w:semiHidden/>
    <w:unhideWhenUsed/>
    <w:rsid w:val="00C63DE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3DE1"/>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C63DE1"/>
    <w:rPr>
      <w:rFonts w:ascii="Consolas" w:hAnsi="Consolas"/>
      <w:sz w:val="24"/>
      <w:szCs w:val="24"/>
    </w:rPr>
  </w:style>
  <w:style w:type="character" w:styleId="HTMLTypewriter">
    <w:name w:val="HTML Typewriter"/>
    <w:basedOn w:val="DefaultParagraphFont"/>
    <w:uiPriority w:val="99"/>
    <w:semiHidden/>
    <w:unhideWhenUsed/>
    <w:rsid w:val="00C63DE1"/>
    <w:rPr>
      <w:rFonts w:ascii="Consolas" w:hAnsi="Consolas"/>
      <w:sz w:val="20"/>
      <w:szCs w:val="20"/>
    </w:rPr>
  </w:style>
  <w:style w:type="character" w:styleId="HTMLVariable">
    <w:name w:val="HTML Variable"/>
    <w:basedOn w:val="DefaultParagraphFont"/>
    <w:uiPriority w:val="99"/>
    <w:semiHidden/>
    <w:unhideWhenUsed/>
    <w:rsid w:val="00C63DE1"/>
    <w:rPr>
      <w:i/>
      <w:iCs/>
    </w:rPr>
  </w:style>
  <w:style w:type="paragraph" w:styleId="Index1">
    <w:name w:val="index 1"/>
    <w:basedOn w:val="Normal"/>
    <w:next w:val="Normal"/>
    <w:autoRedefine/>
    <w:uiPriority w:val="99"/>
    <w:semiHidden/>
    <w:unhideWhenUsed/>
    <w:rsid w:val="00C63DE1"/>
    <w:pPr>
      <w:spacing w:before="0"/>
      <w:ind w:left="240" w:hanging="240"/>
    </w:pPr>
  </w:style>
  <w:style w:type="paragraph" w:styleId="Index2">
    <w:name w:val="index 2"/>
    <w:basedOn w:val="Normal"/>
    <w:next w:val="Normal"/>
    <w:autoRedefine/>
    <w:uiPriority w:val="99"/>
    <w:semiHidden/>
    <w:unhideWhenUsed/>
    <w:rsid w:val="00C63DE1"/>
    <w:pPr>
      <w:spacing w:before="0"/>
      <w:ind w:left="480" w:hanging="240"/>
    </w:pPr>
  </w:style>
  <w:style w:type="paragraph" w:styleId="Index3">
    <w:name w:val="index 3"/>
    <w:basedOn w:val="Normal"/>
    <w:next w:val="Normal"/>
    <w:autoRedefine/>
    <w:uiPriority w:val="99"/>
    <w:semiHidden/>
    <w:unhideWhenUsed/>
    <w:rsid w:val="00C63DE1"/>
    <w:pPr>
      <w:spacing w:before="0"/>
      <w:ind w:left="720" w:hanging="240"/>
    </w:pPr>
  </w:style>
  <w:style w:type="paragraph" w:styleId="Index4">
    <w:name w:val="index 4"/>
    <w:basedOn w:val="Normal"/>
    <w:next w:val="Normal"/>
    <w:autoRedefine/>
    <w:uiPriority w:val="99"/>
    <w:semiHidden/>
    <w:unhideWhenUsed/>
    <w:rsid w:val="00C63DE1"/>
    <w:pPr>
      <w:spacing w:before="0"/>
      <w:ind w:left="960" w:hanging="240"/>
    </w:pPr>
  </w:style>
  <w:style w:type="paragraph" w:styleId="Index5">
    <w:name w:val="index 5"/>
    <w:basedOn w:val="Normal"/>
    <w:next w:val="Normal"/>
    <w:autoRedefine/>
    <w:uiPriority w:val="99"/>
    <w:semiHidden/>
    <w:unhideWhenUsed/>
    <w:rsid w:val="00C63DE1"/>
    <w:pPr>
      <w:spacing w:before="0"/>
      <w:ind w:left="1200" w:hanging="240"/>
    </w:pPr>
  </w:style>
  <w:style w:type="paragraph" w:styleId="Index6">
    <w:name w:val="index 6"/>
    <w:basedOn w:val="Normal"/>
    <w:next w:val="Normal"/>
    <w:autoRedefine/>
    <w:uiPriority w:val="99"/>
    <w:semiHidden/>
    <w:unhideWhenUsed/>
    <w:rsid w:val="00C63DE1"/>
    <w:pPr>
      <w:spacing w:before="0"/>
      <w:ind w:left="1440" w:hanging="240"/>
    </w:pPr>
  </w:style>
  <w:style w:type="paragraph" w:styleId="Index7">
    <w:name w:val="index 7"/>
    <w:basedOn w:val="Normal"/>
    <w:next w:val="Normal"/>
    <w:autoRedefine/>
    <w:uiPriority w:val="99"/>
    <w:semiHidden/>
    <w:unhideWhenUsed/>
    <w:rsid w:val="00C63DE1"/>
    <w:pPr>
      <w:spacing w:before="0"/>
      <w:ind w:left="1680" w:hanging="240"/>
    </w:pPr>
  </w:style>
  <w:style w:type="paragraph" w:styleId="Index8">
    <w:name w:val="index 8"/>
    <w:basedOn w:val="Normal"/>
    <w:next w:val="Normal"/>
    <w:autoRedefine/>
    <w:uiPriority w:val="99"/>
    <w:semiHidden/>
    <w:unhideWhenUsed/>
    <w:rsid w:val="00C63DE1"/>
    <w:pPr>
      <w:spacing w:before="0"/>
      <w:ind w:left="1920" w:hanging="240"/>
    </w:pPr>
  </w:style>
  <w:style w:type="paragraph" w:styleId="Index9">
    <w:name w:val="index 9"/>
    <w:basedOn w:val="Normal"/>
    <w:next w:val="Normal"/>
    <w:autoRedefine/>
    <w:uiPriority w:val="99"/>
    <w:semiHidden/>
    <w:unhideWhenUsed/>
    <w:rsid w:val="00C63DE1"/>
    <w:pPr>
      <w:spacing w:before="0"/>
      <w:ind w:left="2160" w:hanging="240"/>
    </w:pPr>
  </w:style>
  <w:style w:type="paragraph" w:styleId="IndexHeading">
    <w:name w:val="index heading"/>
    <w:basedOn w:val="Normal"/>
    <w:next w:val="Index1"/>
    <w:uiPriority w:val="99"/>
    <w:semiHidden/>
    <w:unhideWhenUsed/>
    <w:rsid w:val="00C63DE1"/>
    <w:rPr>
      <w:rFonts w:asciiTheme="majorHAnsi" w:eastAsiaTheme="majorEastAsia" w:hAnsiTheme="majorHAnsi" w:cstheme="majorBidi"/>
      <w:b/>
      <w:bCs/>
    </w:rPr>
  </w:style>
  <w:style w:type="character" w:styleId="IntenseEmphasis">
    <w:name w:val="Intense Emphasis"/>
    <w:basedOn w:val="DefaultParagraphFont"/>
    <w:uiPriority w:val="21"/>
    <w:rsid w:val="00C63DE1"/>
    <w:rPr>
      <w:i/>
      <w:iCs/>
      <w:color w:val="4F81BD" w:themeColor="accent1"/>
    </w:rPr>
  </w:style>
  <w:style w:type="paragraph" w:styleId="IntenseQuote">
    <w:name w:val="Intense Quote"/>
    <w:basedOn w:val="Normal"/>
    <w:next w:val="Normal"/>
    <w:link w:val="IntenseQuoteChar"/>
    <w:uiPriority w:val="30"/>
    <w:rsid w:val="00C63D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3DE1"/>
    <w:rPr>
      <w:rFonts w:eastAsiaTheme="minorHAnsi"/>
      <w:i/>
      <w:iCs/>
      <w:color w:val="4F81BD" w:themeColor="accent1"/>
      <w:lang w:eastAsia="ja-JP"/>
    </w:rPr>
  </w:style>
  <w:style w:type="character" w:styleId="IntenseReference">
    <w:name w:val="Intense Reference"/>
    <w:basedOn w:val="DefaultParagraphFont"/>
    <w:uiPriority w:val="32"/>
    <w:rsid w:val="00C63DE1"/>
    <w:rPr>
      <w:b/>
      <w:bCs/>
      <w:smallCaps/>
      <w:color w:val="4F81BD" w:themeColor="accent1"/>
      <w:spacing w:val="5"/>
    </w:rPr>
  </w:style>
  <w:style w:type="character" w:styleId="LineNumber">
    <w:name w:val="line number"/>
    <w:basedOn w:val="DefaultParagraphFont"/>
    <w:uiPriority w:val="99"/>
    <w:semiHidden/>
    <w:unhideWhenUsed/>
    <w:rsid w:val="00C63DE1"/>
  </w:style>
  <w:style w:type="paragraph" w:styleId="List">
    <w:name w:val="List"/>
    <w:basedOn w:val="Normal"/>
    <w:uiPriority w:val="99"/>
    <w:semiHidden/>
    <w:unhideWhenUsed/>
    <w:rsid w:val="00C63DE1"/>
    <w:pPr>
      <w:ind w:left="360" w:hanging="360"/>
      <w:contextualSpacing/>
    </w:pPr>
  </w:style>
  <w:style w:type="paragraph" w:styleId="List2">
    <w:name w:val="List 2"/>
    <w:basedOn w:val="Normal"/>
    <w:uiPriority w:val="99"/>
    <w:semiHidden/>
    <w:unhideWhenUsed/>
    <w:rsid w:val="00C63DE1"/>
    <w:pPr>
      <w:ind w:left="720" w:hanging="360"/>
      <w:contextualSpacing/>
    </w:pPr>
  </w:style>
  <w:style w:type="paragraph" w:styleId="List3">
    <w:name w:val="List 3"/>
    <w:basedOn w:val="Normal"/>
    <w:uiPriority w:val="99"/>
    <w:semiHidden/>
    <w:unhideWhenUsed/>
    <w:rsid w:val="00C63DE1"/>
    <w:pPr>
      <w:ind w:left="1080" w:hanging="360"/>
      <w:contextualSpacing/>
    </w:pPr>
  </w:style>
  <w:style w:type="paragraph" w:styleId="List4">
    <w:name w:val="List 4"/>
    <w:basedOn w:val="Normal"/>
    <w:uiPriority w:val="99"/>
    <w:semiHidden/>
    <w:unhideWhenUsed/>
    <w:rsid w:val="00C63DE1"/>
    <w:pPr>
      <w:ind w:left="1440" w:hanging="360"/>
      <w:contextualSpacing/>
    </w:pPr>
  </w:style>
  <w:style w:type="paragraph" w:styleId="List5">
    <w:name w:val="List 5"/>
    <w:basedOn w:val="Normal"/>
    <w:uiPriority w:val="99"/>
    <w:semiHidden/>
    <w:unhideWhenUsed/>
    <w:rsid w:val="00C63DE1"/>
    <w:pPr>
      <w:ind w:left="1800" w:hanging="360"/>
      <w:contextualSpacing/>
    </w:pPr>
  </w:style>
  <w:style w:type="paragraph" w:styleId="ListBullet">
    <w:name w:val="List Bullet"/>
    <w:basedOn w:val="Normal"/>
    <w:uiPriority w:val="99"/>
    <w:semiHidden/>
    <w:unhideWhenUsed/>
    <w:rsid w:val="00C63DE1"/>
    <w:pPr>
      <w:numPr>
        <w:numId w:val="30"/>
      </w:numPr>
      <w:contextualSpacing/>
    </w:pPr>
  </w:style>
  <w:style w:type="paragraph" w:styleId="ListBullet2">
    <w:name w:val="List Bullet 2"/>
    <w:basedOn w:val="Normal"/>
    <w:uiPriority w:val="99"/>
    <w:semiHidden/>
    <w:unhideWhenUsed/>
    <w:rsid w:val="00C63DE1"/>
    <w:pPr>
      <w:numPr>
        <w:numId w:val="31"/>
      </w:numPr>
      <w:contextualSpacing/>
    </w:pPr>
  </w:style>
  <w:style w:type="paragraph" w:styleId="ListBullet3">
    <w:name w:val="List Bullet 3"/>
    <w:basedOn w:val="Normal"/>
    <w:uiPriority w:val="99"/>
    <w:semiHidden/>
    <w:unhideWhenUsed/>
    <w:rsid w:val="00C63DE1"/>
    <w:pPr>
      <w:numPr>
        <w:numId w:val="32"/>
      </w:numPr>
      <w:contextualSpacing/>
    </w:pPr>
  </w:style>
  <w:style w:type="paragraph" w:styleId="ListBullet4">
    <w:name w:val="List Bullet 4"/>
    <w:basedOn w:val="Normal"/>
    <w:uiPriority w:val="99"/>
    <w:semiHidden/>
    <w:unhideWhenUsed/>
    <w:rsid w:val="00C63DE1"/>
    <w:pPr>
      <w:numPr>
        <w:numId w:val="33"/>
      </w:numPr>
      <w:contextualSpacing/>
    </w:pPr>
  </w:style>
  <w:style w:type="paragraph" w:styleId="ListBullet5">
    <w:name w:val="List Bullet 5"/>
    <w:basedOn w:val="Normal"/>
    <w:uiPriority w:val="99"/>
    <w:semiHidden/>
    <w:unhideWhenUsed/>
    <w:rsid w:val="00C63DE1"/>
    <w:pPr>
      <w:numPr>
        <w:numId w:val="34"/>
      </w:numPr>
      <w:contextualSpacing/>
    </w:pPr>
  </w:style>
  <w:style w:type="paragraph" w:styleId="ListContinue">
    <w:name w:val="List Continue"/>
    <w:basedOn w:val="Normal"/>
    <w:uiPriority w:val="99"/>
    <w:semiHidden/>
    <w:unhideWhenUsed/>
    <w:rsid w:val="00C63DE1"/>
    <w:pPr>
      <w:spacing w:after="120"/>
      <w:ind w:left="360"/>
      <w:contextualSpacing/>
    </w:pPr>
  </w:style>
  <w:style w:type="paragraph" w:styleId="ListContinue2">
    <w:name w:val="List Continue 2"/>
    <w:basedOn w:val="Normal"/>
    <w:uiPriority w:val="99"/>
    <w:semiHidden/>
    <w:unhideWhenUsed/>
    <w:rsid w:val="00C63DE1"/>
    <w:pPr>
      <w:spacing w:after="120"/>
      <w:ind w:left="720"/>
      <w:contextualSpacing/>
    </w:pPr>
  </w:style>
  <w:style w:type="paragraph" w:styleId="ListContinue3">
    <w:name w:val="List Continue 3"/>
    <w:basedOn w:val="Normal"/>
    <w:uiPriority w:val="99"/>
    <w:semiHidden/>
    <w:unhideWhenUsed/>
    <w:rsid w:val="00C63DE1"/>
    <w:pPr>
      <w:spacing w:after="120"/>
      <w:ind w:left="1080"/>
      <w:contextualSpacing/>
    </w:pPr>
  </w:style>
  <w:style w:type="paragraph" w:styleId="ListContinue4">
    <w:name w:val="List Continue 4"/>
    <w:basedOn w:val="Normal"/>
    <w:uiPriority w:val="99"/>
    <w:semiHidden/>
    <w:unhideWhenUsed/>
    <w:rsid w:val="00C63DE1"/>
    <w:pPr>
      <w:spacing w:after="120"/>
      <w:ind w:left="1440"/>
      <w:contextualSpacing/>
    </w:pPr>
  </w:style>
  <w:style w:type="paragraph" w:styleId="ListContinue5">
    <w:name w:val="List Continue 5"/>
    <w:basedOn w:val="Normal"/>
    <w:uiPriority w:val="99"/>
    <w:semiHidden/>
    <w:unhideWhenUsed/>
    <w:rsid w:val="00C63DE1"/>
    <w:pPr>
      <w:spacing w:after="120"/>
      <w:ind w:left="1800"/>
      <w:contextualSpacing/>
    </w:pPr>
  </w:style>
  <w:style w:type="paragraph" w:styleId="ListNumber">
    <w:name w:val="List Number"/>
    <w:basedOn w:val="Normal"/>
    <w:uiPriority w:val="99"/>
    <w:semiHidden/>
    <w:unhideWhenUsed/>
    <w:rsid w:val="00C63DE1"/>
    <w:pPr>
      <w:numPr>
        <w:numId w:val="35"/>
      </w:numPr>
      <w:contextualSpacing/>
    </w:pPr>
  </w:style>
  <w:style w:type="paragraph" w:styleId="ListNumber2">
    <w:name w:val="List Number 2"/>
    <w:basedOn w:val="Normal"/>
    <w:uiPriority w:val="99"/>
    <w:semiHidden/>
    <w:unhideWhenUsed/>
    <w:rsid w:val="00C63DE1"/>
    <w:pPr>
      <w:numPr>
        <w:numId w:val="36"/>
      </w:numPr>
      <w:contextualSpacing/>
    </w:pPr>
  </w:style>
  <w:style w:type="paragraph" w:styleId="ListNumber3">
    <w:name w:val="List Number 3"/>
    <w:basedOn w:val="Normal"/>
    <w:uiPriority w:val="99"/>
    <w:semiHidden/>
    <w:unhideWhenUsed/>
    <w:rsid w:val="00C63DE1"/>
    <w:pPr>
      <w:numPr>
        <w:numId w:val="37"/>
      </w:numPr>
      <w:contextualSpacing/>
    </w:pPr>
  </w:style>
  <w:style w:type="paragraph" w:styleId="ListNumber4">
    <w:name w:val="List Number 4"/>
    <w:basedOn w:val="Normal"/>
    <w:uiPriority w:val="99"/>
    <w:semiHidden/>
    <w:unhideWhenUsed/>
    <w:rsid w:val="00C63DE1"/>
    <w:pPr>
      <w:numPr>
        <w:numId w:val="38"/>
      </w:numPr>
      <w:contextualSpacing/>
    </w:pPr>
  </w:style>
  <w:style w:type="paragraph" w:styleId="ListNumber5">
    <w:name w:val="List Number 5"/>
    <w:basedOn w:val="Normal"/>
    <w:uiPriority w:val="99"/>
    <w:semiHidden/>
    <w:unhideWhenUsed/>
    <w:rsid w:val="00C63DE1"/>
    <w:pPr>
      <w:numPr>
        <w:numId w:val="39"/>
      </w:numPr>
      <w:contextualSpacing/>
    </w:pPr>
  </w:style>
  <w:style w:type="paragraph" w:styleId="ListParagraph">
    <w:name w:val="List Paragraph"/>
    <w:basedOn w:val="Normal"/>
    <w:uiPriority w:val="34"/>
    <w:rsid w:val="00C63DE1"/>
    <w:pPr>
      <w:ind w:left="720"/>
      <w:contextualSpacing/>
    </w:pPr>
  </w:style>
  <w:style w:type="paragraph" w:styleId="MacroText">
    <w:name w:val="macro"/>
    <w:link w:val="MacroTextChar"/>
    <w:uiPriority w:val="99"/>
    <w:semiHidden/>
    <w:unhideWhenUsed/>
    <w:rsid w:val="00C63DE1"/>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C63DE1"/>
    <w:rPr>
      <w:rFonts w:ascii="Consolas" w:eastAsiaTheme="minorHAnsi" w:hAnsi="Consolas"/>
      <w:sz w:val="20"/>
      <w:szCs w:val="20"/>
      <w:lang w:eastAsia="ja-JP"/>
    </w:rPr>
  </w:style>
  <w:style w:type="character" w:styleId="Mention">
    <w:name w:val="Mention"/>
    <w:basedOn w:val="DefaultParagraphFont"/>
    <w:uiPriority w:val="99"/>
    <w:semiHidden/>
    <w:unhideWhenUsed/>
    <w:rsid w:val="00C63DE1"/>
    <w:rPr>
      <w:color w:val="2B579A"/>
      <w:shd w:val="clear" w:color="auto" w:fill="E1DFDD"/>
    </w:rPr>
  </w:style>
  <w:style w:type="paragraph" w:styleId="MessageHeader">
    <w:name w:val="Message Header"/>
    <w:basedOn w:val="Normal"/>
    <w:link w:val="MessageHeaderChar"/>
    <w:uiPriority w:val="99"/>
    <w:semiHidden/>
    <w:unhideWhenUsed/>
    <w:rsid w:val="00C63DE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63DE1"/>
    <w:rPr>
      <w:rFonts w:asciiTheme="majorHAnsi" w:eastAsiaTheme="majorEastAsia" w:hAnsiTheme="majorHAnsi" w:cstheme="majorBidi"/>
      <w:shd w:val="pct20" w:color="auto" w:fill="auto"/>
      <w:lang w:eastAsia="ja-JP"/>
    </w:rPr>
  </w:style>
  <w:style w:type="paragraph" w:styleId="NoSpacing">
    <w:name w:val="No Spacing"/>
    <w:uiPriority w:val="1"/>
    <w:rsid w:val="00C63DE1"/>
    <w:pPr>
      <w:spacing w:before="0"/>
    </w:pPr>
    <w:rPr>
      <w:rFonts w:eastAsiaTheme="minorHAnsi"/>
      <w:lang w:eastAsia="ja-JP"/>
    </w:rPr>
  </w:style>
  <w:style w:type="paragraph" w:styleId="NormalWeb">
    <w:name w:val="Normal (Web)"/>
    <w:basedOn w:val="Normal"/>
    <w:uiPriority w:val="99"/>
    <w:semiHidden/>
    <w:unhideWhenUsed/>
    <w:rsid w:val="00C63DE1"/>
  </w:style>
  <w:style w:type="paragraph" w:styleId="NormalIndent">
    <w:name w:val="Normal Indent"/>
    <w:basedOn w:val="Normal"/>
    <w:uiPriority w:val="99"/>
    <w:semiHidden/>
    <w:unhideWhenUsed/>
    <w:rsid w:val="00C63DE1"/>
    <w:pPr>
      <w:ind w:left="720"/>
    </w:pPr>
  </w:style>
  <w:style w:type="paragraph" w:styleId="NoteHeading">
    <w:name w:val="Note Heading"/>
    <w:basedOn w:val="Normal"/>
    <w:next w:val="Normal"/>
    <w:link w:val="NoteHeadingChar"/>
    <w:uiPriority w:val="99"/>
    <w:semiHidden/>
    <w:unhideWhenUsed/>
    <w:rsid w:val="00C63DE1"/>
    <w:pPr>
      <w:spacing w:before="0"/>
    </w:pPr>
  </w:style>
  <w:style w:type="character" w:customStyle="1" w:styleId="NoteHeadingChar">
    <w:name w:val="Note Heading Char"/>
    <w:basedOn w:val="DefaultParagraphFont"/>
    <w:link w:val="NoteHeading"/>
    <w:uiPriority w:val="99"/>
    <w:semiHidden/>
    <w:rsid w:val="00C63DE1"/>
    <w:rPr>
      <w:rFonts w:eastAsiaTheme="minorHAnsi"/>
      <w:lang w:eastAsia="ja-JP"/>
    </w:rPr>
  </w:style>
  <w:style w:type="character" w:styleId="PageNumber">
    <w:name w:val="page number"/>
    <w:basedOn w:val="DefaultParagraphFont"/>
    <w:uiPriority w:val="99"/>
    <w:semiHidden/>
    <w:unhideWhenUsed/>
    <w:rsid w:val="00C63DE1"/>
  </w:style>
  <w:style w:type="character" w:styleId="PlaceholderText">
    <w:name w:val="Placeholder Text"/>
    <w:basedOn w:val="DefaultParagraphFont"/>
    <w:uiPriority w:val="99"/>
    <w:semiHidden/>
    <w:rsid w:val="00C63DE1"/>
    <w:rPr>
      <w:color w:val="808080"/>
    </w:rPr>
  </w:style>
  <w:style w:type="paragraph" w:styleId="PlainText">
    <w:name w:val="Plain Text"/>
    <w:basedOn w:val="Normal"/>
    <w:link w:val="PlainTextChar"/>
    <w:uiPriority w:val="99"/>
    <w:semiHidden/>
    <w:unhideWhenUsed/>
    <w:rsid w:val="00C63DE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C63DE1"/>
    <w:rPr>
      <w:rFonts w:ascii="Consolas" w:eastAsiaTheme="minorHAnsi" w:hAnsi="Consolas"/>
      <w:sz w:val="21"/>
      <w:szCs w:val="21"/>
      <w:lang w:eastAsia="ja-JP"/>
    </w:rPr>
  </w:style>
  <w:style w:type="paragraph" w:styleId="Quote">
    <w:name w:val="Quote"/>
    <w:basedOn w:val="Normal"/>
    <w:next w:val="Normal"/>
    <w:link w:val="QuoteChar"/>
    <w:uiPriority w:val="29"/>
    <w:rsid w:val="00C63D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3DE1"/>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C63DE1"/>
  </w:style>
  <w:style w:type="character" w:customStyle="1" w:styleId="SalutationChar">
    <w:name w:val="Salutation Char"/>
    <w:basedOn w:val="DefaultParagraphFont"/>
    <w:link w:val="Salutation"/>
    <w:uiPriority w:val="99"/>
    <w:semiHidden/>
    <w:rsid w:val="00C63DE1"/>
    <w:rPr>
      <w:rFonts w:eastAsiaTheme="minorHAnsi"/>
      <w:lang w:eastAsia="ja-JP"/>
    </w:rPr>
  </w:style>
  <w:style w:type="paragraph" w:styleId="Signature">
    <w:name w:val="Signature"/>
    <w:basedOn w:val="Normal"/>
    <w:link w:val="SignatureChar"/>
    <w:uiPriority w:val="99"/>
    <w:semiHidden/>
    <w:unhideWhenUsed/>
    <w:rsid w:val="00C63DE1"/>
    <w:pPr>
      <w:spacing w:before="0"/>
      <w:ind w:left="4320"/>
    </w:pPr>
  </w:style>
  <w:style w:type="character" w:customStyle="1" w:styleId="SignatureChar">
    <w:name w:val="Signature Char"/>
    <w:basedOn w:val="DefaultParagraphFont"/>
    <w:link w:val="Signature"/>
    <w:uiPriority w:val="99"/>
    <w:semiHidden/>
    <w:rsid w:val="00C63DE1"/>
    <w:rPr>
      <w:rFonts w:eastAsiaTheme="minorHAnsi"/>
      <w:lang w:eastAsia="ja-JP"/>
    </w:rPr>
  </w:style>
  <w:style w:type="character" w:styleId="SmartHyperlink">
    <w:name w:val="Smart Hyperlink"/>
    <w:basedOn w:val="DefaultParagraphFont"/>
    <w:uiPriority w:val="99"/>
    <w:semiHidden/>
    <w:unhideWhenUsed/>
    <w:rsid w:val="00C63DE1"/>
    <w:rPr>
      <w:u w:val="dotted"/>
    </w:rPr>
  </w:style>
  <w:style w:type="character" w:styleId="SmartLink">
    <w:name w:val="Smart Link"/>
    <w:basedOn w:val="DefaultParagraphFont"/>
    <w:uiPriority w:val="99"/>
    <w:semiHidden/>
    <w:unhideWhenUsed/>
    <w:rsid w:val="00C63DE1"/>
    <w:rPr>
      <w:color w:val="2B579A"/>
      <w:shd w:val="clear" w:color="auto" w:fill="E1DFDD"/>
    </w:rPr>
  </w:style>
  <w:style w:type="character" w:styleId="Strong">
    <w:name w:val="Strong"/>
    <w:basedOn w:val="DefaultParagraphFont"/>
    <w:uiPriority w:val="22"/>
    <w:rsid w:val="00C63DE1"/>
    <w:rPr>
      <w:b/>
      <w:bCs/>
    </w:rPr>
  </w:style>
  <w:style w:type="character" w:styleId="SubtleEmphasis">
    <w:name w:val="Subtle Emphasis"/>
    <w:basedOn w:val="DefaultParagraphFont"/>
    <w:uiPriority w:val="19"/>
    <w:rsid w:val="00C63DE1"/>
    <w:rPr>
      <w:i/>
      <w:iCs/>
      <w:color w:val="404040" w:themeColor="text1" w:themeTint="BF"/>
    </w:rPr>
  </w:style>
  <w:style w:type="character" w:styleId="SubtleReference">
    <w:name w:val="Subtle Reference"/>
    <w:basedOn w:val="DefaultParagraphFont"/>
    <w:uiPriority w:val="31"/>
    <w:rsid w:val="00C63DE1"/>
    <w:rPr>
      <w:smallCaps/>
      <w:color w:val="5A5A5A" w:themeColor="text1" w:themeTint="A5"/>
    </w:rPr>
  </w:style>
  <w:style w:type="paragraph" w:styleId="TableofAuthorities">
    <w:name w:val="table of authorities"/>
    <w:basedOn w:val="Normal"/>
    <w:next w:val="Normal"/>
    <w:uiPriority w:val="99"/>
    <w:semiHidden/>
    <w:unhideWhenUsed/>
    <w:rsid w:val="00C63DE1"/>
    <w:pPr>
      <w:ind w:left="240" w:hanging="240"/>
    </w:pPr>
  </w:style>
  <w:style w:type="paragraph" w:styleId="TOAHeading">
    <w:name w:val="toa heading"/>
    <w:basedOn w:val="Normal"/>
    <w:next w:val="Normal"/>
    <w:uiPriority w:val="99"/>
    <w:semiHidden/>
    <w:unhideWhenUsed/>
    <w:rsid w:val="00C63DE1"/>
    <w:rPr>
      <w:rFonts w:asciiTheme="majorHAnsi" w:eastAsiaTheme="majorEastAsia" w:hAnsiTheme="majorHAnsi" w:cstheme="majorBidi"/>
      <w:b/>
      <w:bCs/>
    </w:rPr>
  </w:style>
  <w:style w:type="paragraph" w:styleId="TOC4">
    <w:name w:val="toc 4"/>
    <w:basedOn w:val="Normal"/>
    <w:next w:val="Normal"/>
    <w:autoRedefine/>
    <w:uiPriority w:val="39"/>
    <w:unhideWhenUsed/>
    <w:rsid w:val="00546B4E"/>
    <w:pPr>
      <w:spacing w:after="100"/>
      <w:ind w:left="1701"/>
    </w:pPr>
  </w:style>
  <w:style w:type="paragraph" w:styleId="TOC5">
    <w:name w:val="toc 5"/>
    <w:basedOn w:val="Normal"/>
    <w:next w:val="Normal"/>
    <w:autoRedefine/>
    <w:uiPriority w:val="39"/>
    <w:semiHidden/>
    <w:unhideWhenUsed/>
    <w:rsid w:val="00C63DE1"/>
    <w:pPr>
      <w:spacing w:after="100"/>
      <w:ind w:left="960"/>
    </w:pPr>
  </w:style>
  <w:style w:type="paragraph" w:styleId="TOC6">
    <w:name w:val="toc 6"/>
    <w:basedOn w:val="Normal"/>
    <w:next w:val="Normal"/>
    <w:autoRedefine/>
    <w:uiPriority w:val="39"/>
    <w:semiHidden/>
    <w:unhideWhenUsed/>
    <w:rsid w:val="00C63DE1"/>
    <w:pPr>
      <w:spacing w:after="100"/>
      <w:ind w:left="1200"/>
    </w:pPr>
  </w:style>
  <w:style w:type="paragraph" w:styleId="TOC7">
    <w:name w:val="toc 7"/>
    <w:basedOn w:val="Normal"/>
    <w:next w:val="Normal"/>
    <w:autoRedefine/>
    <w:uiPriority w:val="39"/>
    <w:semiHidden/>
    <w:unhideWhenUsed/>
    <w:rsid w:val="00C63DE1"/>
    <w:pPr>
      <w:spacing w:after="100"/>
      <w:ind w:left="1440"/>
    </w:pPr>
  </w:style>
  <w:style w:type="paragraph" w:styleId="TOC8">
    <w:name w:val="toc 8"/>
    <w:basedOn w:val="Normal"/>
    <w:next w:val="Normal"/>
    <w:autoRedefine/>
    <w:uiPriority w:val="39"/>
    <w:semiHidden/>
    <w:unhideWhenUsed/>
    <w:rsid w:val="00C63DE1"/>
    <w:pPr>
      <w:spacing w:after="100"/>
      <w:ind w:left="1680"/>
    </w:pPr>
  </w:style>
  <w:style w:type="paragraph" w:styleId="TOC9">
    <w:name w:val="toc 9"/>
    <w:basedOn w:val="Normal"/>
    <w:next w:val="Normal"/>
    <w:autoRedefine/>
    <w:uiPriority w:val="39"/>
    <w:semiHidden/>
    <w:unhideWhenUsed/>
    <w:rsid w:val="00C63DE1"/>
    <w:pPr>
      <w:spacing w:after="100"/>
      <w:ind w:left="1920"/>
    </w:pPr>
  </w:style>
  <w:style w:type="paragraph" w:styleId="TOCHeading">
    <w:name w:val="TOC Heading"/>
    <w:basedOn w:val="Heading1"/>
    <w:next w:val="Normal"/>
    <w:uiPriority w:val="39"/>
    <w:semiHidden/>
    <w:unhideWhenUsed/>
    <w:rsid w:val="00C63DE1"/>
    <w:pPr>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C63DE1"/>
    <w:rPr>
      <w:color w:val="605E5C"/>
      <w:shd w:val="clear" w:color="auto" w:fill="E1DFDD"/>
    </w:rPr>
  </w:style>
  <w:style w:type="table" w:styleId="TableGrid">
    <w:name w:val="Table Grid"/>
    <w:basedOn w:val="TableNormal"/>
    <w:uiPriority w:val="39"/>
    <w:rsid w:val="00C63DE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ocs/FGAI4H-A-020.docx?d=we280696f99e945f8894a510ff75eeed0" TargetMode="External"/><Relationship Id="rId21" Type="http://schemas.openxmlformats.org/officeDocument/2006/relationships/hyperlink" Target="mailto:nathalie.bradley1@babylonhealth.com" TargetMode="External"/><Relationship Id="rId42" Type="http://schemas.openxmlformats.org/officeDocument/2006/relationships/hyperlink" Target="https://www.docresponse.com/" TargetMode="External"/><Relationship Id="rId47" Type="http://schemas.openxmlformats.org/officeDocument/2006/relationships/hyperlink" Target="https://familydoctor.org/" TargetMode="External"/><Relationship Id="rId63" Type="http://schemas.openxmlformats.org/officeDocument/2006/relationships/hyperlink" Target="https://www.mediktor.com/en" TargetMode="External"/><Relationship Id="rId68" Type="http://schemas.openxmlformats.org/officeDocument/2006/relationships/hyperlink" Target="https://www.sharecare.com/askmd/get-started" TargetMode="External"/><Relationship Id="rId84" Type="http://schemas.openxmlformats.org/officeDocument/2006/relationships/hyperlink" Target="mailto:saurabh.johri@babylonhealth.com" TargetMode="External"/><Relationship Id="rId89" Type="http://schemas.openxmlformats.org/officeDocument/2006/relationships/hyperlink" Target="mailto:jcb@your.md" TargetMode="External"/><Relationship Id="rId7" Type="http://schemas.openxmlformats.org/officeDocument/2006/relationships/webSettings" Target="webSettings.xml"/><Relationship Id="rId71" Type="http://schemas.openxmlformats.org/officeDocument/2006/relationships/hyperlink" Target="https://www.webmd.com/" TargetMode="External"/><Relationship Id="rId92" Type="http://schemas.openxmlformats.org/officeDocument/2006/relationships/hyperlink" Target="https://www.itu.int/en/ITU-T/focusgroups/ai4h/Pages/default.aspx" TargetMode="External"/><Relationship Id="rId2" Type="http://schemas.openxmlformats.org/officeDocument/2006/relationships/customXml" Target="../customXml/item2.xml"/><Relationship Id="rId16" Type="http://schemas.openxmlformats.org/officeDocument/2006/relationships/hyperlink" Target="mailto:shubs.upadhyay@ada.com" TargetMode="External"/><Relationship Id="rId29" Type="http://schemas.openxmlformats.org/officeDocument/2006/relationships/hyperlink" Target="https://extranet.itu.int/sites/itu-t/focusgroups/ai4h/docs/FGAI4H-C-025.docx?d=w6a05e1d093fe4a50915c3f58a299eeb8" TargetMode="External"/><Relationship Id="rId11" Type="http://schemas.openxmlformats.org/officeDocument/2006/relationships/hyperlink" Target="mailto:henry.hoffmann@ada.com" TargetMode="External"/><Relationship Id="rId24" Type="http://schemas.openxmlformats.org/officeDocument/2006/relationships/hyperlink" Target="https://extranet.itu.int/sites/itu-t/focusgroups/ai4h/docs/FGAI4H-D-016.docx?d=w63899e533e3f41f9a72b0df6ead6a507" TargetMode="External"/><Relationship Id="rId32" Type="http://schemas.openxmlformats.org/officeDocument/2006/relationships/hyperlink" Target="https://www.itu.int/en/ITU-T/focusgroups/ai4h/Pages/default.aspx" TargetMode="External"/><Relationship Id="rId37" Type="http://schemas.openxmlformats.org/officeDocument/2006/relationships/hyperlink" Target="https://www.your.md/" TargetMode="External"/><Relationship Id="rId40" Type="http://schemas.openxmlformats.org/officeDocument/2006/relationships/hyperlink" Target="http://www.symcat.com/" TargetMode="External"/><Relationship Id="rId45" Type="http://schemas.openxmlformats.org/officeDocument/2006/relationships/hyperlink" Target="https://www.drugs.com/symptom-checker/" TargetMode="External"/><Relationship Id="rId53" Type="http://schemas.openxmlformats.org/officeDocument/2006/relationships/hyperlink" Target="https://infermedica.com/" TargetMode="External"/><Relationship Id="rId58" Type="http://schemas.openxmlformats.org/officeDocument/2006/relationships/hyperlink" Target="https://www.mayoclinic.org/symptom-checker/select-symptom/itt-20009075" TargetMode="External"/><Relationship Id="rId66" Type="http://schemas.openxmlformats.org/officeDocument/2006/relationships/hyperlink" Target="http://www.pingan.cn/en/index.shtml" TargetMode="External"/><Relationship Id="rId74" Type="http://schemas.openxmlformats.org/officeDocument/2006/relationships/hyperlink" Target="https://extranet.itu.int/sites/itu-t/focusgroups/ai4h/docs/FGAI4H-C-031.pptx?d=wda212412d98541f5a4fbb4757b620828" TargetMode="External"/><Relationship Id="rId79" Type="http://schemas.openxmlformats.org/officeDocument/2006/relationships/hyperlink" Target="https://ada.com/" TargetMode="External"/><Relationship Id="rId87" Type="http://schemas.openxmlformats.org/officeDocument/2006/relationships/hyperlink" Target="mailto:jason.maude@isabelhealthcare.com" TargetMode="External"/><Relationship Id="rId102" Type="http://schemas.openxmlformats.org/officeDocument/2006/relationships/hyperlink" Target="https://www.wired.co.uk/article/health-apps-test-ada-yourmd-babylon-accuracy" TargetMode="External"/><Relationship Id="rId5" Type="http://schemas.openxmlformats.org/officeDocument/2006/relationships/styles" Target="styles.xml"/><Relationship Id="rId61" Type="http://schemas.openxmlformats.org/officeDocument/2006/relationships/hyperlink" Target="https://www.medoctor.com/Freemium/interview" TargetMode="External"/><Relationship Id="rId82" Type="http://schemas.openxmlformats.org/officeDocument/2006/relationships/hyperlink" Target="mailto:johannes.schroeder@ada.com" TargetMode="External"/><Relationship Id="rId90" Type="http://schemas.openxmlformats.org/officeDocument/2006/relationships/hyperlink" Target="mailto:matteo@your.md" TargetMode="External"/><Relationship Id="rId95" Type="http://schemas.openxmlformats.org/officeDocument/2006/relationships/hyperlink" Target="https://www.itu.int/en/ITU-T/focusgroups/Pages/default.aspx" TargetMode="External"/><Relationship Id="rId19" Type="http://schemas.openxmlformats.org/officeDocument/2006/relationships/hyperlink" Target="mailto:isabel.glusman@ada.com" TargetMode="External"/><Relationship Id="rId14" Type="http://schemas.openxmlformats.org/officeDocument/2006/relationships/hyperlink" Target="mailto:matteo@your.md" TargetMode="External"/><Relationship Id="rId22" Type="http://schemas.openxmlformats.org/officeDocument/2006/relationships/hyperlink" Target="https://extranet.itu.int/sites/itu-t/focusgroups/ai4h/docs/FGAI4H-C-105.docx?d=w50606d7d9bf340198b6423e4d5babbe6" TargetMode="External"/><Relationship Id="rId27" Type="http://schemas.openxmlformats.org/officeDocument/2006/relationships/hyperlink" Target="https://extranet.itu.int/sites/itu-t/focusgroups/ai4h/docs/FGAI4H-B-021-R1.docx?d=w501a8384bf674f8c909d2ab13f52a173" TargetMode="External"/><Relationship Id="rId30" Type="http://schemas.openxmlformats.org/officeDocument/2006/relationships/hyperlink" Target="https://extranet.itu.int/sites/itu-t/focusgroups/ai4h/docs/FGAI4H-D-022.docx?d=w8980136edaed424a845f6e3a74a2f3a0" TargetMode="External"/><Relationship Id="rId35" Type="http://schemas.openxmlformats.org/officeDocument/2006/relationships/hyperlink" Target="https://www.isabelhealthcare.com/" TargetMode="External"/><Relationship Id="rId43" Type="http://schemas.openxmlformats.org/officeDocument/2006/relationships/hyperlink" Target="https://www.docresponse.com/" TargetMode="External"/><Relationship Id="rId48" Type="http://schemas.openxmlformats.org/officeDocument/2006/relationships/hyperlink" Target="https://familydoctor.org/your-health-resources/health-tools/symptom-checker/" TargetMode="External"/><Relationship Id="rId56" Type="http://schemas.openxmlformats.org/officeDocument/2006/relationships/hyperlink" Target="https://www.khealth.ai/" TargetMode="External"/><Relationship Id="rId64" Type="http://schemas.openxmlformats.org/officeDocument/2006/relationships/hyperlink" Target="https://www.netdoktor.de/" TargetMode="External"/><Relationship Id="rId69" Type="http://schemas.openxmlformats.org/officeDocument/2006/relationships/hyperlink" Target="https://symptify.com/" TargetMode="External"/><Relationship Id="rId77" Type="http://schemas.openxmlformats.org/officeDocument/2006/relationships/hyperlink" Target="https://extranet.itu.int/sites/itu-t/focusgroups/ai4h/docs/FGAI4H-D-022.docx?d=w8980136edaed424a845f6e3a74a2f3a0" TargetMode="External"/><Relationship Id="rId100" Type="http://schemas.openxmlformats.org/officeDocument/2006/relationships/hyperlink" Target="https://www.who.int" TargetMode="Externa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healthtap.com/" TargetMode="External"/><Relationship Id="rId72" Type="http://schemas.openxmlformats.org/officeDocument/2006/relationships/hyperlink" Target="https://bioportal.bioontology.org/" TargetMode="External"/><Relationship Id="rId80" Type="http://schemas.openxmlformats.org/officeDocument/2006/relationships/hyperlink" Target="mailto:henry.hoffmann@ada.com" TargetMode="External"/><Relationship Id="rId85" Type="http://schemas.openxmlformats.org/officeDocument/2006/relationships/hyperlink" Target="mailto:nathalie.bradley1@babylonhealth.com" TargetMode="External"/><Relationship Id="rId93" Type="http://schemas.openxmlformats.org/officeDocument/2006/relationships/hyperlink" Target="https://en.wikipedia.org/wiki/Application_programming_interface" TargetMode="External"/><Relationship Id="rId98" Type="http://schemas.openxmlformats.org/officeDocument/2006/relationships/hyperlink" Target="https://www.un.org/sustainabledevelopment/" TargetMode="External"/><Relationship Id="rId3" Type="http://schemas.openxmlformats.org/officeDocument/2006/relationships/customXml" Target="../customXml/item3.xml"/><Relationship Id="rId12" Type="http://schemas.openxmlformats.org/officeDocument/2006/relationships/hyperlink" Target="mailto:andreas.kuehn@ada.com" TargetMode="External"/><Relationship Id="rId17" Type="http://schemas.openxmlformats.org/officeDocument/2006/relationships/hyperlink" Target="mailto:xuyanwu@baidu.com" TargetMode="External"/><Relationship Id="rId25" Type="http://schemas.openxmlformats.org/officeDocument/2006/relationships/hyperlink" Target="https://extranet.itu.int/sites/itu-t/focusgroups/ai4h/docs/FGAI4H-C-105.docx?d=w50606d7d9bf340198b6423e4d5babbe6" TargetMode="External"/><Relationship Id="rId33" Type="http://schemas.openxmlformats.org/officeDocument/2006/relationships/hyperlink" Target="https://ada.com/" TargetMode="External"/><Relationship Id="rId38" Type="http://schemas.openxmlformats.org/officeDocument/2006/relationships/hyperlink" Target="https://www.aetna.com/individuals-families.html" TargetMode="External"/><Relationship Id="rId46" Type="http://schemas.openxmlformats.org/officeDocument/2006/relationships/hyperlink" Target="https://www.earlydoc.com/" TargetMode="External"/><Relationship Id="rId59" Type="http://schemas.openxmlformats.org/officeDocument/2006/relationships/hyperlink" Target="https://www.mdlive.com/" TargetMode="External"/><Relationship Id="rId67" Type="http://schemas.openxmlformats.org/officeDocument/2006/relationships/hyperlink" Target="https://www.sharecare.com/" TargetMode="External"/><Relationship Id="rId103" Type="http://schemas.openxmlformats.org/officeDocument/2006/relationships/hyperlink" Target="https://www.mobihealthnews.com/content/itriage-early-mobile-health-success-shuts-down-aetna-preps-new-flagship-app" TargetMode="External"/><Relationship Id="rId20" Type="http://schemas.openxmlformats.org/officeDocument/2006/relationships/hyperlink" Target="mailto:saurabh.johri@babylonhealth.com" TargetMode="External"/><Relationship Id="rId41" Type="http://schemas.openxmlformats.org/officeDocument/2006/relationships/hyperlink" Target="https://www.buoyhealth.com" TargetMode="External"/><Relationship Id="rId54" Type="http://schemas.openxmlformats.org/officeDocument/2006/relationships/hyperlink" Target="https://symptomchecker.isabelhealthcare.com/" TargetMode="External"/><Relationship Id="rId62" Type="http://schemas.openxmlformats.org/officeDocument/2006/relationships/hyperlink" Target="https://www.mediktor.com/en" TargetMode="External"/><Relationship Id="rId70" Type="http://schemas.openxmlformats.org/officeDocument/2006/relationships/hyperlink" Target="https://symptify.com/" TargetMode="External"/><Relationship Id="rId75" Type="http://schemas.openxmlformats.org/officeDocument/2006/relationships/hyperlink" Target="https://extranet.itu.int/sites/itu-t/focusgroups/ai4h/docs/FGAI4H-C-106.docx?d=w19fd773712344ed4bbdb6797fd4fa4e2" TargetMode="External"/><Relationship Id="rId83" Type="http://schemas.openxmlformats.org/officeDocument/2006/relationships/hyperlink" Target="mailto:shubs.upadhyay@ada.com" TargetMode="External"/><Relationship Id="rId88" Type="http://schemas.openxmlformats.org/officeDocument/2006/relationships/hyperlink" Target="https://www.your.md/" TargetMode="External"/><Relationship Id="rId91" Type="http://schemas.openxmlformats.org/officeDocument/2006/relationships/hyperlink" Target="https://en.wikipedia.org/wiki/Artificial_intelligence" TargetMode="External"/><Relationship Id="rId96" Type="http://schemas.openxmlformats.org/officeDocument/2006/relationships/hyperlink" Target="https://www.itu.in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jason.maude@isabelhealthcare.com" TargetMode="External"/><Relationship Id="rId23" Type="http://schemas.openxmlformats.org/officeDocument/2006/relationships/hyperlink" Target="https://extranet.itu.int/sites/itu-t/focusgroups/ai4h/docs/FGAI4H-E-017.docx" TargetMode="External"/><Relationship Id="rId28" Type="http://schemas.openxmlformats.org/officeDocument/2006/relationships/hyperlink" Target="https://extranet.itu.int/sites/itu-t/focusgroups/ai4h/docs/FGAI4H-C-019.docx?d=w0a5639a0e26f474f88c76d7b889dd3eb" TargetMode="External"/><Relationship Id="rId36" Type="http://schemas.openxmlformats.org/officeDocument/2006/relationships/hyperlink" Target="https://www.isabelhealthcare.com/" TargetMode="External"/><Relationship Id="rId49" Type="http://schemas.openxmlformats.org/officeDocument/2006/relationships/hyperlink" Target="https://www.healthline.com/" TargetMode="External"/><Relationship Id="rId57" Type="http://schemas.openxmlformats.org/officeDocument/2006/relationships/hyperlink" Target="https://www.mayoclinic.org/" TargetMode="External"/><Relationship Id="rId106" Type="http://schemas.openxmlformats.org/officeDocument/2006/relationships/theme" Target="theme/theme1.xml"/><Relationship Id="rId10" Type="http://schemas.openxmlformats.org/officeDocument/2006/relationships/image" Target="media/image1.gif"/><Relationship Id="rId31" Type="http://schemas.openxmlformats.org/officeDocument/2006/relationships/hyperlink" Target="https://www.itu.int/en/ITU-T/focusgroups/ai4h/Pages/symptom.aspx" TargetMode="External"/><Relationship Id="rId44" Type="http://schemas.openxmlformats.org/officeDocument/2006/relationships/hyperlink" Target="https://www.drugs.com" TargetMode="External"/><Relationship Id="rId52" Type="http://schemas.openxmlformats.org/officeDocument/2006/relationships/hyperlink" Target="https://www.healthtap.com/member/login" TargetMode="External"/><Relationship Id="rId60" Type="http://schemas.openxmlformats.org/officeDocument/2006/relationships/hyperlink" Target="https://www.medoctor.io/" TargetMode="External"/><Relationship Id="rId65" Type="http://schemas.openxmlformats.org/officeDocument/2006/relationships/hyperlink" Target="https://www.netdoktor.de/symptom-checker/" TargetMode="External"/><Relationship Id="rId73" Type="http://schemas.openxmlformats.org/officeDocument/2006/relationships/hyperlink" Target="http://www.snomed.org/" TargetMode="External"/><Relationship Id="rId78" Type="http://schemas.openxmlformats.org/officeDocument/2006/relationships/image" Target="media/image2.png"/><Relationship Id="rId81" Type="http://schemas.openxmlformats.org/officeDocument/2006/relationships/hyperlink" Target="mailto:andreas.kuehn@ada.com" TargetMode="External"/><Relationship Id="rId86" Type="http://schemas.openxmlformats.org/officeDocument/2006/relationships/hyperlink" Target="http://www.isabelhealthcare.com" TargetMode="External"/><Relationship Id="rId94" Type="http://schemas.openxmlformats.org/officeDocument/2006/relationships/hyperlink" Target="https://en.wikipedia.org/wiki/Presenting_problem" TargetMode="External"/><Relationship Id="rId99" Type="http://schemas.openxmlformats.org/officeDocument/2006/relationships/hyperlink" Target="https://en.wikipedia.org/wiki/Triage" TargetMode="External"/><Relationship Id="rId101" Type="http://schemas.openxmlformats.org/officeDocument/2006/relationships/hyperlink" Target="http://www.who.int/mediacentre/news/releases/2013/health-workforce-shortage/en/"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cb@your.md" TargetMode="External"/><Relationship Id="rId18" Type="http://schemas.openxmlformats.org/officeDocument/2006/relationships/hyperlink" Target="mailto:ria.vaidya@ada.com" TargetMode="External"/><Relationship Id="rId39" Type="http://schemas.openxmlformats.org/officeDocument/2006/relationships/hyperlink" Target="https://www.healthwise.net/aetna/Content/CustDocument.aspx?XML=STUB.XML&amp;XSL=CD.FRONTPAGE.XSL" TargetMode="External"/><Relationship Id="rId34" Type="http://schemas.openxmlformats.org/officeDocument/2006/relationships/hyperlink" Target="https://www.babylonhealth.com/" TargetMode="External"/><Relationship Id="rId50" Type="http://schemas.openxmlformats.org/officeDocument/2006/relationships/hyperlink" Target="https://www.healthline.com/symptom-checker" TargetMode="External"/><Relationship Id="rId55" Type="http://schemas.openxmlformats.org/officeDocument/2006/relationships/hyperlink" Target="https://symptomchecker.isabelhealthcare.com/suggest_diagnoses_advanced/landing_page" TargetMode="External"/><Relationship Id="rId76" Type="http://schemas.openxmlformats.org/officeDocument/2006/relationships/hyperlink" Target="https://extranet.itu.int/sites/itu-t/focusgroups/ai4h/docs/FGAI4H-D-011.docx?d=w83459290fe0b423abc4f6dabbdc93c50" TargetMode="External"/><Relationship Id="rId97" Type="http://schemas.openxmlformats.org/officeDocument/2006/relationships/hyperlink" Target="https://en.wikipedia.org/wiki/Non-governmental_organization" TargetMode="External"/><Relationship Id="rId10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human-phenotype-ontology.org" TargetMode="External"/><Relationship Id="rId2" Type="http://schemas.openxmlformats.org/officeDocument/2006/relationships/hyperlink" Target="https://www.pushdoctor.co.uk/digital-health-report" TargetMode="External"/><Relationship Id="rId1" Type="http://schemas.openxmlformats.org/officeDocument/2006/relationships/hyperlink" Target="http://www.who.int/mediacentre/news/releases/2013/health-workforce-shortage/en/" TargetMode="External"/><Relationship Id="rId4" Type="http://schemas.openxmlformats.org/officeDocument/2006/relationships/hyperlink" Target="https://www.wired.co.uk/article/health-apps-test-ada-yourmd-babylon-accu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86E0E-238F-46CF-810C-0773F5A4F723}"/>
</file>

<file path=customXml/itemProps2.xml><?xml version="1.0" encoding="utf-8"?>
<ds:datastoreItem xmlns:ds="http://schemas.openxmlformats.org/officeDocument/2006/customXml" ds:itemID="{5D9681CD-2817-4392-983A-F9B13CE055AC}"/>
</file>

<file path=customXml/itemProps3.xml><?xml version="1.0" encoding="utf-8"?>
<ds:datastoreItem xmlns:ds="http://schemas.openxmlformats.org/officeDocument/2006/customXml" ds:itemID="{2EB43511-EEE4-49AE-8C59-F861E2280734}"/>
</file>

<file path=docProps/app.xml><?xml version="1.0" encoding="utf-8"?>
<Properties xmlns="http://schemas.openxmlformats.org/officeDocument/2006/extended-properties" xmlns:vt="http://schemas.openxmlformats.org/officeDocument/2006/docPropsVTypes">
  <Template>Normal.dotm</Template>
  <TotalTime>28</TotalTime>
  <Pages>37</Pages>
  <Words>14192</Words>
  <Characters>79056</Characters>
  <Application>Microsoft Office Word</Application>
  <DocSecurity>0</DocSecurity>
  <Lines>1976</Lines>
  <Paragraphs>1165</Paragraphs>
  <ScaleCrop>false</ScaleCrop>
  <HeadingPairs>
    <vt:vector size="2" baseType="variant">
      <vt:variant>
        <vt:lpstr>Title</vt:lpstr>
      </vt:variant>
      <vt:variant>
        <vt:i4>1</vt:i4>
      </vt:variant>
    </vt:vector>
  </HeadingPairs>
  <TitlesOfParts>
    <vt:vector size="1" baseType="lpstr">
      <vt:lpstr>Topic Driver Document: TG -Symptom (Symptom assessment)</vt:lpstr>
    </vt:vector>
  </TitlesOfParts>
  <Manager>ITU-T</Manager>
  <Company>International Telecommunication Union (ITU)</Company>
  <LinksUpToDate>false</LinksUpToDate>
  <CharactersWithSpaces>92083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TG-Symptom (Symptom assessment)</dc:title>
  <dc:creator>TG-Symptom topic driver</dc:creator>
  <dc:description>FG-AI4H-E-017  For: Geneva, 30 May-1 June 2019_x000d_Document date: _x000d_Saved by ITU51013388 at 18:23:25 on 24/05/2019</dc:description>
  <cp:lastModifiedBy>Revision</cp:lastModifiedBy>
  <cp:revision>6</cp:revision>
  <dcterms:created xsi:type="dcterms:W3CDTF">2019-05-22T21:41:00Z</dcterms:created>
  <dcterms:modified xsi:type="dcterms:W3CDTF">2019-05-24T16:23:00Z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FG-AI4H-E-017</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30 May-1 June 2019</vt:lpwstr>
  </property>
  <property fmtid="{D5CDD505-2E9C-101B-9397-08002B2CF9AE}" pid="8" name="Docauthor">
    <vt:lpwstr>TG-Symptom topic driver</vt:lpwstr>
  </property>
</Properties>
</file>