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708"/>
        <w:gridCol w:w="3970"/>
      </w:tblGrid>
      <w:tr w:rsidR="00E03557" w:rsidRPr="00363C58" w14:paraId="7E2A3351" w14:textId="77777777" w:rsidTr="00590D62">
        <w:trPr>
          <w:cantSplit/>
          <w:jc w:val="center"/>
        </w:trPr>
        <w:tc>
          <w:tcPr>
            <w:tcW w:w="1133" w:type="dxa"/>
            <w:vMerge w:val="restart"/>
            <w:vAlign w:val="center"/>
          </w:tcPr>
          <w:p w14:paraId="2AC69109" w14:textId="77777777" w:rsidR="00E03557" w:rsidRPr="00363C58" w:rsidRDefault="00BC1D31" w:rsidP="00E03557">
            <w:pPr>
              <w:jc w:val="center"/>
              <w:rPr>
                <w:sz w:val="20"/>
                <w:szCs w:val="20"/>
              </w:rPr>
            </w:pPr>
            <w:bookmarkStart w:id="0" w:name="dtableau"/>
            <w:bookmarkStart w:id="1" w:name="dsg" w:colFirst="1" w:colLast="1"/>
            <w:bookmarkStart w:id="2" w:name="dnum" w:colFirst="2" w:colLast="2"/>
            <w:r w:rsidRPr="00363C58">
              <w:rPr>
                <w:noProof/>
                <w:sz w:val="20"/>
                <w:szCs w:val="20"/>
                <w:lang w:val="en-US" w:eastAsia="en-US"/>
              </w:rPr>
              <w:drawing>
                <wp:inline distT="0" distB="0" distL="0" distR="0" wp14:anchorId="744C03A9" wp14:editId="233557A4">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1EB6CECD" w14:textId="77777777" w:rsidR="00E03557" w:rsidRPr="00363C58" w:rsidRDefault="00E03557" w:rsidP="00E03557">
            <w:pPr>
              <w:rPr>
                <w:sz w:val="16"/>
                <w:szCs w:val="16"/>
              </w:rPr>
            </w:pPr>
            <w:r w:rsidRPr="00363C58">
              <w:rPr>
                <w:sz w:val="16"/>
                <w:szCs w:val="16"/>
              </w:rPr>
              <w:t>INTERNATIONAL TELECOMMUNICATION UNION</w:t>
            </w:r>
          </w:p>
          <w:p w14:paraId="662861B7" w14:textId="77777777" w:rsidR="00E03557" w:rsidRPr="00363C58" w:rsidRDefault="00E03557" w:rsidP="00E03557">
            <w:pPr>
              <w:rPr>
                <w:b/>
                <w:bCs/>
                <w:sz w:val="26"/>
                <w:szCs w:val="26"/>
              </w:rPr>
            </w:pPr>
            <w:r w:rsidRPr="00363C58">
              <w:rPr>
                <w:b/>
                <w:bCs/>
                <w:sz w:val="26"/>
                <w:szCs w:val="26"/>
              </w:rPr>
              <w:t>TELECOMMUNICATION</w:t>
            </w:r>
            <w:r w:rsidRPr="00363C58">
              <w:rPr>
                <w:b/>
                <w:bCs/>
                <w:sz w:val="26"/>
                <w:szCs w:val="26"/>
              </w:rPr>
              <w:br/>
              <w:t>STANDARDIZATION SECTOR</w:t>
            </w:r>
          </w:p>
          <w:p w14:paraId="3639A21E" w14:textId="77777777" w:rsidR="00E03557" w:rsidRPr="00363C58" w:rsidRDefault="00E03557" w:rsidP="00E03557">
            <w:pPr>
              <w:rPr>
                <w:sz w:val="20"/>
                <w:szCs w:val="20"/>
              </w:rPr>
            </w:pPr>
            <w:r w:rsidRPr="00363C58">
              <w:rPr>
                <w:sz w:val="20"/>
                <w:szCs w:val="20"/>
              </w:rPr>
              <w:t>STUDY PERIOD 2017-2020</w:t>
            </w:r>
          </w:p>
        </w:tc>
        <w:tc>
          <w:tcPr>
            <w:tcW w:w="4678" w:type="dxa"/>
            <w:gridSpan w:val="2"/>
            <w:vAlign w:val="center"/>
          </w:tcPr>
          <w:p w14:paraId="5C0D1D4E" w14:textId="733A2009" w:rsidR="00E03557" w:rsidRPr="00363C58" w:rsidRDefault="00BC1D31" w:rsidP="00A647B1">
            <w:pPr>
              <w:pStyle w:val="Docnumber"/>
            </w:pPr>
            <w:r w:rsidRPr="00363C58">
              <w:t>FG-AI4H</w:t>
            </w:r>
            <w:r w:rsidR="00E03557" w:rsidRPr="00363C58">
              <w:t>-</w:t>
            </w:r>
            <w:r w:rsidR="00195077">
              <w:t>B</w:t>
            </w:r>
            <w:r w:rsidRPr="00363C58">
              <w:t>-</w:t>
            </w:r>
            <w:r w:rsidR="00195077">
              <w:t>020</w:t>
            </w:r>
            <w:r w:rsidR="00913620">
              <w:t>-R</w:t>
            </w:r>
            <w:r w:rsidR="00A647B1">
              <w:t>2</w:t>
            </w:r>
          </w:p>
        </w:tc>
      </w:tr>
      <w:bookmarkEnd w:id="2"/>
      <w:tr w:rsidR="00E03557" w:rsidRPr="00363C58" w14:paraId="4C5464C6" w14:textId="77777777" w:rsidTr="00590D62">
        <w:trPr>
          <w:cantSplit/>
          <w:jc w:val="center"/>
        </w:trPr>
        <w:tc>
          <w:tcPr>
            <w:tcW w:w="1133" w:type="dxa"/>
            <w:vMerge/>
          </w:tcPr>
          <w:p w14:paraId="33FF9F8A" w14:textId="77777777" w:rsidR="00E03557" w:rsidRPr="00363C58" w:rsidRDefault="00E03557" w:rsidP="00E03557">
            <w:pPr>
              <w:rPr>
                <w:smallCaps/>
                <w:sz w:val="20"/>
              </w:rPr>
            </w:pPr>
          </w:p>
        </w:tc>
        <w:tc>
          <w:tcPr>
            <w:tcW w:w="3829" w:type="dxa"/>
            <w:gridSpan w:val="2"/>
            <w:vMerge/>
          </w:tcPr>
          <w:p w14:paraId="7098475F" w14:textId="77777777" w:rsidR="00E03557" w:rsidRPr="00363C58" w:rsidRDefault="00E03557" w:rsidP="00E03557">
            <w:pPr>
              <w:rPr>
                <w:smallCaps/>
                <w:sz w:val="20"/>
              </w:rPr>
            </w:pPr>
            <w:bookmarkStart w:id="3" w:name="ddate" w:colFirst="2" w:colLast="2"/>
          </w:p>
        </w:tc>
        <w:tc>
          <w:tcPr>
            <w:tcW w:w="4678" w:type="dxa"/>
            <w:gridSpan w:val="2"/>
          </w:tcPr>
          <w:p w14:paraId="1CF70A57" w14:textId="77777777" w:rsidR="00E03557" w:rsidRPr="00363C58" w:rsidRDefault="00BA5199" w:rsidP="00BC1D31">
            <w:pPr>
              <w:jc w:val="right"/>
              <w:rPr>
                <w:b/>
                <w:bCs/>
                <w:sz w:val="28"/>
                <w:szCs w:val="28"/>
              </w:rPr>
            </w:pPr>
            <w:r w:rsidRPr="00363C58">
              <w:rPr>
                <w:b/>
                <w:bCs/>
                <w:sz w:val="28"/>
                <w:szCs w:val="28"/>
              </w:rPr>
              <w:t xml:space="preserve">ITU-T </w:t>
            </w:r>
            <w:r w:rsidR="00BC1D31" w:rsidRPr="00363C58">
              <w:rPr>
                <w:b/>
                <w:bCs/>
                <w:sz w:val="28"/>
                <w:szCs w:val="28"/>
              </w:rPr>
              <w:t>Focus Group on AI for Health</w:t>
            </w:r>
          </w:p>
        </w:tc>
      </w:tr>
      <w:tr w:rsidR="00E03557" w:rsidRPr="00363C58" w14:paraId="405751E3" w14:textId="77777777" w:rsidTr="00590D62">
        <w:trPr>
          <w:cantSplit/>
          <w:jc w:val="center"/>
        </w:trPr>
        <w:tc>
          <w:tcPr>
            <w:tcW w:w="1133" w:type="dxa"/>
            <w:vMerge/>
            <w:tcBorders>
              <w:bottom w:val="single" w:sz="12" w:space="0" w:color="auto"/>
            </w:tcBorders>
          </w:tcPr>
          <w:p w14:paraId="5CAAF078" w14:textId="77777777" w:rsidR="00E03557" w:rsidRPr="00363C58" w:rsidRDefault="00E03557" w:rsidP="00E03557">
            <w:pPr>
              <w:rPr>
                <w:b/>
                <w:bCs/>
                <w:sz w:val="26"/>
              </w:rPr>
            </w:pPr>
          </w:p>
        </w:tc>
        <w:tc>
          <w:tcPr>
            <w:tcW w:w="3829" w:type="dxa"/>
            <w:gridSpan w:val="2"/>
            <w:vMerge/>
            <w:tcBorders>
              <w:bottom w:val="single" w:sz="12" w:space="0" w:color="auto"/>
            </w:tcBorders>
          </w:tcPr>
          <w:p w14:paraId="24D8250E" w14:textId="77777777" w:rsidR="00E03557" w:rsidRPr="00363C58" w:rsidRDefault="00E03557" w:rsidP="00E03557">
            <w:pPr>
              <w:rPr>
                <w:b/>
                <w:bCs/>
                <w:sz w:val="26"/>
              </w:rPr>
            </w:pPr>
            <w:bookmarkStart w:id="4" w:name="dorlang" w:colFirst="2" w:colLast="2"/>
            <w:bookmarkEnd w:id="3"/>
          </w:p>
        </w:tc>
        <w:tc>
          <w:tcPr>
            <w:tcW w:w="4678" w:type="dxa"/>
            <w:gridSpan w:val="2"/>
            <w:tcBorders>
              <w:bottom w:val="single" w:sz="12" w:space="0" w:color="auto"/>
            </w:tcBorders>
            <w:vAlign w:val="center"/>
          </w:tcPr>
          <w:p w14:paraId="13124E6C" w14:textId="77777777" w:rsidR="00E03557" w:rsidRPr="00363C58" w:rsidRDefault="00E03557" w:rsidP="00E03557">
            <w:pPr>
              <w:jc w:val="right"/>
              <w:rPr>
                <w:b/>
                <w:bCs/>
                <w:sz w:val="28"/>
                <w:szCs w:val="28"/>
              </w:rPr>
            </w:pPr>
            <w:r w:rsidRPr="00363C58">
              <w:rPr>
                <w:b/>
                <w:bCs/>
                <w:sz w:val="28"/>
                <w:szCs w:val="28"/>
              </w:rPr>
              <w:t>Original: English</w:t>
            </w:r>
          </w:p>
        </w:tc>
      </w:tr>
      <w:tr w:rsidR="00BC1D31" w:rsidRPr="00363C58" w14:paraId="74386122" w14:textId="77777777" w:rsidTr="00590D62">
        <w:trPr>
          <w:cantSplit/>
          <w:jc w:val="center"/>
        </w:trPr>
        <w:tc>
          <w:tcPr>
            <w:tcW w:w="1700" w:type="dxa"/>
            <w:gridSpan w:val="2"/>
          </w:tcPr>
          <w:p w14:paraId="70ED4455" w14:textId="77777777" w:rsidR="00BC1D31" w:rsidRPr="00363C58" w:rsidRDefault="00BC1D31" w:rsidP="00BC1D31">
            <w:pPr>
              <w:rPr>
                <w:b/>
                <w:bCs/>
              </w:rPr>
            </w:pPr>
            <w:bookmarkStart w:id="5" w:name="dbluepink" w:colFirst="1" w:colLast="1"/>
            <w:bookmarkStart w:id="6" w:name="dmeeting" w:colFirst="2" w:colLast="2"/>
            <w:bookmarkEnd w:id="4"/>
            <w:bookmarkEnd w:id="1"/>
            <w:r w:rsidRPr="00363C58">
              <w:rPr>
                <w:b/>
                <w:bCs/>
              </w:rPr>
              <w:t>WG(s):</w:t>
            </w:r>
          </w:p>
        </w:tc>
        <w:tc>
          <w:tcPr>
            <w:tcW w:w="3262" w:type="dxa"/>
            <w:vAlign w:val="center"/>
          </w:tcPr>
          <w:p w14:paraId="59636D09" w14:textId="733492EB" w:rsidR="00BC1D31" w:rsidRPr="00363C58" w:rsidRDefault="00195077" w:rsidP="00404076">
            <w:r>
              <w:t>Plenary</w:t>
            </w:r>
          </w:p>
        </w:tc>
        <w:tc>
          <w:tcPr>
            <w:tcW w:w="4678" w:type="dxa"/>
            <w:gridSpan w:val="2"/>
            <w:vAlign w:val="center"/>
          </w:tcPr>
          <w:p w14:paraId="565ACB5C" w14:textId="42F53A15" w:rsidR="00BC1D31" w:rsidRPr="00363C58" w:rsidRDefault="00FF3DF9" w:rsidP="00195077">
            <w:pPr>
              <w:jc w:val="right"/>
            </w:pPr>
            <w:r w:rsidRPr="00363C58">
              <w:t>New York</w:t>
            </w:r>
            <w:r w:rsidR="00195077">
              <w:t xml:space="preserve"> City,</w:t>
            </w:r>
            <w:r w:rsidR="00BC1D31" w:rsidRPr="00363C58">
              <w:t xml:space="preserve"> </w:t>
            </w:r>
            <w:r w:rsidR="00195077">
              <w:t>15-16</w:t>
            </w:r>
            <w:r w:rsidRPr="00363C58">
              <w:t xml:space="preserve"> November 2018</w:t>
            </w:r>
          </w:p>
        </w:tc>
      </w:tr>
      <w:tr w:rsidR="00E03557" w:rsidRPr="00363C58" w14:paraId="5F81F631" w14:textId="77777777" w:rsidTr="00E03557">
        <w:trPr>
          <w:cantSplit/>
          <w:jc w:val="center"/>
        </w:trPr>
        <w:tc>
          <w:tcPr>
            <w:tcW w:w="9640" w:type="dxa"/>
            <w:gridSpan w:val="5"/>
          </w:tcPr>
          <w:p w14:paraId="31F357F4" w14:textId="77777777" w:rsidR="00E03557" w:rsidRPr="00363C58" w:rsidRDefault="00BC1D31" w:rsidP="00E03557">
            <w:pPr>
              <w:jc w:val="center"/>
              <w:rPr>
                <w:b/>
                <w:bCs/>
              </w:rPr>
            </w:pPr>
            <w:bookmarkStart w:id="7" w:name="dtitle" w:colFirst="0" w:colLast="0"/>
            <w:bookmarkEnd w:id="5"/>
            <w:bookmarkEnd w:id="6"/>
            <w:r w:rsidRPr="00363C58">
              <w:rPr>
                <w:b/>
                <w:bCs/>
              </w:rPr>
              <w:t>DOCUMENT</w:t>
            </w:r>
          </w:p>
        </w:tc>
      </w:tr>
      <w:tr w:rsidR="00BC1D31" w:rsidRPr="00363C58" w14:paraId="6F9085A3" w14:textId="77777777" w:rsidTr="00590D62">
        <w:trPr>
          <w:cantSplit/>
          <w:jc w:val="center"/>
        </w:trPr>
        <w:tc>
          <w:tcPr>
            <w:tcW w:w="1700" w:type="dxa"/>
            <w:gridSpan w:val="2"/>
          </w:tcPr>
          <w:p w14:paraId="17CEABBE" w14:textId="77777777" w:rsidR="00BC1D31" w:rsidRPr="00363C58" w:rsidRDefault="00BC1D31" w:rsidP="00BC1D31">
            <w:pPr>
              <w:rPr>
                <w:b/>
                <w:bCs/>
              </w:rPr>
            </w:pPr>
            <w:bookmarkStart w:id="8" w:name="dsource" w:colFirst="1" w:colLast="1"/>
            <w:bookmarkEnd w:id="7"/>
            <w:r w:rsidRPr="00363C58">
              <w:rPr>
                <w:b/>
                <w:bCs/>
              </w:rPr>
              <w:t>Source:</w:t>
            </w:r>
          </w:p>
        </w:tc>
        <w:tc>
          <w:tcPr>
            <w:tcW w:w="7940" w:type="dxa"/>
            <w:gridSpan w:val="3"/>
            <w:vAlign w:val="center"/>
          </w:tcPr>
          <w:p w14:paraId="6E9F47C0" w14:textId="788EC0FD" w:rsidR="00363C58" w:rsidRPr="00363C58" w:rsidRDefault="00195077" w:rsidP="00404076">
            <w:r w:rsidRPr="00363C58">
              <w:t>Mental Health Data Science – Department of Psychiatry Columbia University and the New York State Psychiatric Institute (NYSPI)</w:t>
            </w:r>
          </w:p>
        </w:tc>
      </w:tr>
      <w:tr w:rsidR="00BC1D31" w:rsidRPr="00363C58" w14:paraId="6C5A419E" w14:textId="77777777" w:rsidTr="00590D62">
        <w:trPr>
          <w:cantSplit/>
          <w:jc w:val="center"/>
        </w:trPr>
        <w:tc>
          <w:tcPr>
            <w:tcW w:w="1700" w:type="dxa"/>
            <w:gridSpan w:val="2"/>
          </w:tcPr>
          <w:p w14:paraId="1663A5D8" w14:textId="77777777" w:rsidR="00BC1D31" w:rsidRPr="00363C58" w:rsidRDefault="00BC1D31" w:rsidP="00BC1D31">
            <w:bookmarkStart w:id="9" w:name="dtitle1" w:colFirst="1" w:colLast="1"/>
            <w:bookmarkEnd w:id="8"/>
            <w:r w:rsidRPr="00363C58">
              <w:rPr>
                <w:b/>
                <w:bCs/>
              </w:rPr>
              <w:t>Title:</w:t>
            </w:r>
          </w:p>
        </w:tc>
        <w:tc>
          <w:tcPr>
            <w:tcW w:w="7940" w:type="dxa"/>
            <w:gridSpan w:val="3"/>
            <w:vAlign w:val="center"/>
          </w:tcPr>
          <w:p w14:paraId="07DE0B0A" w14:textId="484097B2" w:rsidR="00BC1D31" w:rsidRPr="00175ED8" w:rsidRDefault="00363C58" w:rsidP="00404076">
            <w:pPr>
              <w:rPr>
                <w:bCs/>
              </w:rPr>
            </w:pPr>
            <w:r w:rsidRPr="00175ED8">
              <w:rPr>
                <w:bCs/>
              </w:rPr>
              <w:t xml:space="preserve">Developing flexible prediction </w:t>
            </w:r>
            <w:r w:rsidR="00FF3DF9" w:rsidRPr="00175ED8">
              <w:rPr>
                <w:bCs/>
              </w:rPr>
              <w:t>models</w:t>
            </w:r>
            <w:r w:rsidRPr="00175ED8">
              <w:rPr>
                <w:bCs/>
              </w:rPr>
              <w:t xml:space="preserve"> for new cases of substance use disorders</w:t>
            </w:r>
            <w:r w:rsidR="003A1604" w:rsidRPr="00175ED8">
              <w:rPr>
                <w:bCs/>
              </w:rPr>
              <w:t xml:space="preserve"> with a focus on </w:t>
            </w:r>
            <w:r w:rsidRPr="00175ED8">
              <w:rPr>
                <w:bCs/>
              </w:rPr>
              <w:t xml:space="preserve">prescription opioid </w:t>
            </w:r>
            <w:r w:rsidR="003A1604" w:rsidRPr="00175ED8">
              <w:rPr>
                <w:bCs/>
              </w:rPr>
              <w:t xml:space="preserve">misuse </w:t>
            </w:r>
            <w:r w:rsidR="00FF3DF9" w:rsidRPr="00175ED8">
              <w:rPr>
                <w:bCs/>
              </w:rPr>
              <w:t>from complex national survey mental health and substance abuse survey data</w:t>
            </w:r>
          </w:p>
        </w:tc>
      </w:tr>
      <w:tr w:rsidR="00E03557" w:rsidRPr="00363C58" w14:paraId="32E1CFFE" w14:textId="77777777" w:rsidTr="00590D62">
        <w:trPr>
          <w:cantSplit/>
          <w:jc w:val="center"/>
        </w:trPr>
        <w:tc>
          <w:tcPr>
            <w:tcW w:w="1700" w:type="dxa"/>
            <w:gridSpan w:val="2"/>
            <w:tcBorders>
              <w:bottom w:val="single" w:sz="6" w:space="0" w:color="auto"/>
            </w:tcBorders>
          </w:tcPr>
          <w:p w14:paraId="5D943312" w14:textId="77777777" w:rsidR="00E03557" w:rsidRPr="00363C58" w:rsidRDefault="00E03557" w:rsidP="00E03557">
            <w:pPr>
              <w:rPr>
                <w:b/>
                <w:bCs/>
              </w:rPr>
            </w:pPr>
            <w:bookmarkStart w:id="10" w:name="dpurpose" w:colFirst="1" w:colLast="1"/>
            <w:bookmarkEnd w:id="9"/>
            <w:r w:rsidRPr="00363C58">
              <w:rPr>
                <w:b/>
                <w:bCs/>
              </w:rPr>
              <w:t>Purpose:</w:t>
            </w:r>
          </w:p>
        </w:tc>
        <w:tc>
          <w:tcPr>
            <w:tcW w:w="7940" w:type="dxa"/>
            <w:gridSpan w:val="3"/>
            <w:tcBorders>
              <w:bottom w:val="single" w:sz="6" w:space="0" w:color="auto"/>
            </w:tcBorders>
          </w:tcPr>
          <w:p w14:paraId="1978304E" w14:textId="4FF6E2C1" w:rsidR="00E03557" w:rsidRPr="00363C58" w:rsidRDefault="00363C58" w:rsidP="00363C58">
            <w:r>
              <w:rPr>
                <w:lang w:val="en-US"/>
              </w:rPr>
              <w:t>Discussion</w:t>
            </w:r>
          </w:p>
        </w:tc>
      </w:tr>
      <w:bookmarkEnd w:id="0"/>
      <w:bookmarkEnd w:id="10"/>
      <w:tr w:rsidR="00BC1D31" w:rsidRPr="00363C58" w14:paraId="7AB44A63" w14:textId="77777777" w:rsidTr="00C87E33">
        <w:trPr>
          <w:cantSplit/>
          <w:jc w:val="center"/>
        </w:trPr>
        <w:tc>
          <w:tcPr>
            <w:tcW w:w="1700" w:type="dxa"/>
            <w:gridSpan w:val="2"/>
            <w:tcBorders>
              <w:top w:val="single" w:sz="6" w:space="0" w:color="auto"/>
              <w:bottom w:val="single" w:sz="6" w:space="0" w:color="auto"/>
            </w:tcBorders>
          </w:tcPr>
          <w:p w14:paraId="1BF50AD5" w14:textId="77777777" w:rsidR="00BC1D31" w:rsidRPr="00363C58" w:rsidRDefault="00BC1D31" w:rsidP="00BC1D31">
            <w:pPr>
              <w:rPr>
                <w:b/>
                <w:bCs/>
              </w:rPr>
            </w:pPr>
            <w:r w:rsidRPr="00363C58">
              <w:rPr>
                <w:b/>
                <w:bCs/>
              </w:rPr>
              <w:t>Contact:</w:t>
            </w:r>
          </w:p>
        </w:tc>
        <w:tc>
          <w:tcPr>
            <w:tcW w:w="3970" w:type="dxa"/>
            <w:gridSpan w:val="2"/>
            <w:tcBorders>
              <w:top w:val="single" w:sz="6" w:space="0" w:color="auto"/>
              <w:bottom w:val="single" w:sz="6" w:space="0" w:color="auto"/>
            </w:tcBorders>
          </w:tcPr>
          <w:p w14:paraId="2AFA7857" w14:textId="7EE20217" w:rsidR="00BC1D31" w:rsidRPr="008B42FF" w:rsidRDefault="00FF3DF9" w:rsidP="008B42FF">
            <w:r w:rsidRPr="008B42FF">
              <w:t>Melanie M Wall</w:t>
            </w:r>
            <w:r w:rsidR="00BC1D31" w:rsidRPr="008B42FF">
              <w:br/>
            </w:r>
            <w:r w:rsidRPr="008B42FF">
              <w:t>Mental Health Data Science</w:t>
            </w:r>
            <w:r w:rsidR="008B42FF">
              <w:br/>
            </w:r>
            <w:r w:rsidRPr="008B42FF">
              <w:t xml:space="preserve">Department of Psychiatry </w:t>
            </w:r>
            <w:r w:rsidR="008B42FF">
              <w:br/>
            </w:r>
            <w:r w:rsidRPr="008B42FF">
              <w:t>Columbia University</w:t>
            </w:r>
            <w:r w:rsidR="008B42FF">
              <w:br/>
            </w:r>
            <w:r w:rsidRPr="008B42FF">
              <w:t>New York State Psychiatric Institute</w:t>
            </w:r>
            <w:r w:rsidR="00BC1D31" w:rsidRPr="008B42FF">
              <w:br/>
            </w:r>
            <w:r w:rsidRPr="008B42FF">
              <w:t xml:space="preserve">United States </w:t>
            </w:r>
          </w:p>
        </w:tc>
        <w:tc>
          <w:tcPr>
            <w:tcW w:w="3970" w:type="dxa"/>
            <w:tcBorders>
              <w:top w:val="single" w:sz="6" w:space="0" w:color="auto"/>
              <w:bottom w:val="single" w:sz="6" w:space="0" w:color="auto"/>
            </w:tcBorders>
          </w:tcPr>
          <w:p w14:paraId="65E76FAE" w14:textId="374AD0BD" w:rsidR="00BC1D31" w:rsidRPr="008B42FF" w:rsidRDefault="00FF3DF9" w:rsidP="008B42FF">
            <w:r w:rsidRPr="008B42FF">
              <w:t xml:space="preserve">Tel: </w:t>
            </w:r>
            <w:r w:rsidRPr="008B42FF">
              <w:tab/>
              <w:t>+1 646-774-5458</w:t>
            </w:r>
            <w:r w:rsidR="00BC1D31" w:rsidRPr="008B42FF">
              <w:br/>
            </w:r>
            <w:r w:rsidRPr="008B42FF">
              <w:t xml:space="preserve">Cell: </w:t>
            </w:r>
            <w:r w:rsidRPr="008B42FF">
              <w:tab/>
              <w:t>+1 612-239-1677</w:t>
            </w:r>
            <w:r w:rsidR="00BC1D31" w:rsidRPr="008B42FF">
              <w:br/>
            </w:r>
            <w:r w:rsidRPr="008B42FF">
              <w:t>E</w:t>
            </w:r>
            <w:r w:rsidR="00C87E33">
              <w:t>-</w:t>
            </w:r>
            <w:r w:rsidRPr="008B42FF">
              <w:t xml:space="preserve">mail: </w:t>
            </w:r>
            <w:r w:rsidRPr="008B42FF">
              <w:tab/>
            </w:r>
            <w:hyperlink r:id="rId11" w:history="1">
              <w:r w:rsidR="008B42FF" w:rsidRPr="00160842">
                <w:rPr>
                  <w:rStyle w:val="Hyperlink"/>
                </w:rPr>
                <w:t>mmwall@columbia.edu</w:t>
              </w:r>
            </w:hyperlink>
            <w:r w:rsidR="008B42FF">
              <w:t xml:space="preserve"> </w:t>
            </w:r>
          </w:p>
        </w:tc>
      </w:tr>
    </w:tbl>
    <w:p w14:paraId="20814806" w14:textId="77777777" w:rsidR="00E03557" w:rsidRPr="00363C58"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363C58" w14:paraId="7171279B" w14:textId="77777777" w:rsidTr="00E03557">
        <w:trPr>
          <w:cantSplit/>
          <w:jc w:val="center"/>
        </w:trPr>
        <w:tc>
          <w:tcPr>
            <w:tcW w:w="1701" w:type="dxa"/>
          </w:tcPr>
          <w:p w14:paraId="1AB4BF09" w14:textId="77777777" w:rsidR="00E03557" w:rsidRPr="00363C58" w:rsidRDefault="00E03557" w:rsidP="00E03557">
            <w:pPr>
              <w:rPr>
                <w:b/>
                <w:bCs/>
              </w:rPr>
            </w:pPr>
            <w:r w:rsidRPr="00363C58">
              <w:rPr>
                <w:b/>
                <w:bCs/>
              </w:rPr>
              <w:t>Abstract:</w:t>
            </w:r>
          </w:p>
        </w:tc>
        <w:tc>
          <w:tcPr>
            <w:tcW w:w="7939" w:type="dxa"/>
          </w:tcPr>
          <w:p w14:paraId="2311803B" w14:textId="23B080AC" w:rsidR="00E03557" w:rsidRPr="00195077" w:rsidRDefault="008B42FF" w:rsidP="008B42FF">
            <w:r>
              <w:t>This document contains the summary of a possible project on</w:t>
            </w:r>
            <w:r w:rsidR="003A1604" w:rsidRPr="00195077">
              <w:t xml:space="preserve"> apply</w:t>
            </w:r>
            <w:r>
              <w:t>ing</w:t>
            </w:r>
            <w:r w:rsidR="003A1604" w:rsidRPr="00195077">
              <w:t xml:space="preserve"> AI models to develop </w:t>
            </w:r>
            <w:r w:rsidR="003A1604" w:rsidRPr="008B42FF">
              <w:t>more</w:t>
            </w:r>
            <w:r w:rsidR="003A1604" w:rsidRPr="00195077">
              <w:t xml:space="preserve"> predictive tools for substance use disorders</w:t>
            </w:r>
            <w:r w:rsidR="00B65C0F" w:rsidRPr="00195077">
              <w:t xml:space="preserve"> from nationally representative survey data</w:t>
            </w:r>
            <w:r w:rsidR="00913620">
              <w:t xml:space="preserve">, and proposes the development of </w:t>
            </w:r>
            <w:r w:rsidR="00913620" w:rsidRPr="00913620">
              <w:t>assessment approaches for predicting substance use disorders, based on national</w:t>
            </w:r>
            <w:r w:rsidR="00913620">
              <w:t>ly representative survey data</w:t>
            </w:r>
            <w:r w:rsidR="003A1604" w:rsidRPr="00195077">
              <w:t xml:space="preserve">.  </w:t>
            </w:r>
          </w:p>
        </w:tc>
      </w:tr>
    </w:tbl>
    <w:p w14:paraId="1D094CC9" w14:textId="06FCF0E3" w:rsidR="00E03557" w:rsidRDefault="00E03557" w:rsidP="00E03557"/>
    <w:p w14:paraId="30B1F9ED" w14:textId="0A510D8A" w:rsidR="008B42FF" w:rsidRPr="00363C58" w:rsidRDefault="008B42FF" w:rsidP="00E03557">
      <w:r w:rsidRPr="008B42FF">
        <w:t xml:space="preserve">U.S. national longitudinal survey data like the NESARC Wave 1 and 2 have been used to address many epidemiological questions related to risk factors for substance use disorders including cannabis use disorder and prescription opioid misuse.  But, there has been only little progress on developing highly predictive models for who will develop substance use disorders.  </w:t>
      </w:r>
      <w:r w:rsidRPr="008B42FF">
        <w:rPr>
          <w:b/>
        </w:rPr>
        <w:t>The goal of this project would be to apply AI models to develop more predictive tools for substance use disorders from nationally representative survey data.</w:t>
      </w:r>
      <w:r w:rsidRPr="008B42FF">
        <w:t xml:space="preserve">  The NESARC 1 was conducted in 2001 with 43,093 participants by experienced lay interviewers and collected information on over 2,500 attributes (questions) for each participant across domains of childhood psychological distress, environmental liabilities, and comorbid psychiatric and medical disorders.  All procedures, including informed consent, received full ethical review and approval from the US Census Bureau and the US Office of Management and Budget. The NESARC Wave 2 interview was conducted approximately 3 years later on the same participants. Excluding ineligible respondents (e.g., deceased), the Wave 2 response rate was 86.7% reflecting 34,653 completed interviews.   The number of cases of targeted substance use disorders is:  cannabis use disorder n=491, and prescription opioid misuse n= 1282. </w:t>
      </w:r>
      <w:r w:rsidR="00913620" w:rsidRPr="00913620">
        <w:t>We propose that the FH AI4H develops assessment approaches for predicting substance use disorders, based on national</w:t>
      </w:r>
      <w:r w:rsidR="00913620">
        <w:t>ly representative survey data.</w:t>
      </w:r>
    </w:p>
    <w:p w14:paraId="5072C3DD" w14:textId="5DD0C4B5" w:rsidR="00A647B1" w:rsidRDefault="00A647B1" w:rsidP="00A647B1"/>
    <w:p w14:paraId="2D174246" w14:textId="7D54DE64" w:rsidR="00A647B1" w:rsidRDefault="00A647B1" w:rsidP="00A647B1">
      <w:pPr>
        <w:pStyle w:val="AnnexNotitle"/>
      </w:pPr>
      <w:r>
        <w:lastRenderedPageBreak/>
        <w:t xml:space="preserve">Annex: </w:t>
      </w:r>
      <w:r>
        <w:br/>
        <w:t>Answer to the Questions in DOC B-006</w:t>
      </w:r>
    </w:p>
    <w:p w14:paraId="72568EDD" w14:textId="77777777" w:rsidR="00A647B1" w:rsidRDefault="00A647B1" w:rsidP="00A647B1">
      <w:pPr>
        <w:numPr>
          <w:ilvl w:val="0"/>
          <w:numId w:val="21"/>
        </w:numPr>
        <w:overflowPunct w:val="0"/>
        <w:autoSpaceDE w:val="0"/>
        <w:autoSpaceDN w:val="0"/>
        <w:adjustRightInd w:val="0"/>
        <w:ind w:left="567" w:hanging="567"/>
        <w:textAlignment w:val="baseline"/>
        <w:rPr>
          <w:lang w:val="en-US"/>
        </w:rPr>
      </w:pPr>
      <w:r w:rsidRPr="0089798B">
        <w:rPr>
          <w:b/>
          <w:bCs/>
          <w:lang w:val="en-US"/>
        </w:rPr>
        <w:t>Relevance</w:t>
      </w:r>
      <w:r w:rsidRPr="0089798B">
        <w:rPr>
          <w:lang w:val="en-US"/>
        </w:rPr>
        <w:t xml:space="preserve"> - How relevant is the health problem to be addressed?</w:t>
      </w:r>
    </w:p>
    <w:p w14:paraId="7DB3A9B2" w14:textId="77777777" w:rsidR="00A647B1" w:rsidRPr="0089798B" w:rsidRDefault="00A647B1" w:rsidP="00A647B1">
      <w:pPr>
        <w:overflowPunct w:val="0"/>
        <w:autoSpaceDE w:val="0"/>
        <w:autoSpaceDN w:val="0"/>
        <w:adjustRightInd w:val="0"/>
        <w:ind w:left="360"/>
        <w:textAlignment w:val="baseline"/>
        <w:rPr>
          <w:lang w:val="en-US"/>
        </w:rPr>
      </w:pPr>
      <w:r>
        <w:rPr>
          <w:lang w:val="en-US"/>
        </w:rPr>
        <w:t>Drug overdose death killed 72,000 Americans in 2017 higher than the deaths due to HIV, car crashes, or gun deaths.  Over 2/3rds of those drug overdoses were due to opioids (either in combination with other drugs or alone)</w:t>
      </w:r>
    </w:p>
    <w:p w14:paraId="708203C7" w14:textId="77777777" w:rsidR="00A647B1" w:rsidRDefault="00A647B1" w:rsidP="00A647B1">
      <w:pPr>
        <w:numPr>
          <w:ilvl w:val="0"/>
          <w:numId w:val="21"/>
        </w:numPr>
        <w:overflowPunct w:val="0"/>
        <w:autoSpaceDE w:val="0"/>
        <w:autoSpaceDN w:val="0"/>
        <w:adjustRightInd w:val="0"/>
        <w:ind w:left="567" w:hanging="567"/>
        <w:textAlignment w:val="baseline"/>
        <w:rPr>
          <w:lang w:val="en-US"/>
        </w:rPr>
      </w:pPr>
      <w:r w:rsidRPr="0089798B">
        <w:rPr>
          <w:b/>
          <w:bCs/>
          <w:lang w:val="en-US"/>
        </w:rPr>
        <w:t>Impact</w:t>
      </w:r>
      <w:r w:rsidRPr="0089798B">
        <w:rPr>
          <w:lang w:val="en-US"/>
        </w:rPr>
        <w:t xml:space="preserve"> - What level of impact will a benchmark in the context of the proposed project have?</w:t>
      </w:r>
    </w:p>
    <w:p w14:paraId="46D7DBB5" w14:textId="77777777" w:rsidR="00A647B1" w:rsidRPr="002D6F56" w:rsidRDefault="00A647B1" w:rsidP="00A647B1">
      <w:pPr>
        <w:overflowPunct w:val="0"/>
        <w:autoSpaceDE w:val="0"/>
        <w:autoSpaceDN w:val="0"/>
        <w:adjustRightInd w:val="0"/>
        <w:ind w:left="567"/>
        <w:textAlignment w:val="baseline"/>
        <w:rPr>
          <w:lang w:val="en-US"/>
        </w:rPr>
      </w:pPr>
      <w:r>
        <w:rPr>
          <w:bCs/>
          <w:lang w:val="en-US"/>
        </w:rPr>
        <w:t>If a useful (accurate) prediction algorithm for opioid use disorder, or non-fatal opioid use overdose, or fatal opioid overdoes could be developed then it could be used as a screener for “critical time intervention” to PREVENT future overdose fatalities.</w:t>
      </w:r>
    </w:p>
    <w:p w14:paraId="621496AD" w14:textId="77777777" w:rsidR="00A647B1" w:rsidRDefault="00A647B1" w:rsidP="00A647B1">
      <w:pPr>
        <w:numPr>
          <w:ilvl w:val="0"/>
          <w:numId w:val="21"/>
        </w:numPr>
        <w:overflowPunct w:val="0"/>
        <w:autoSpaceDE w:val="0"/>
        <w:autoSpaceDN w:val="0"/>
        <w:adjustRightInd w:val="0"/>
        <w:ind w:left="567" w:hanging="567"/>
        <w:textAlignment w:val="baseline"/>
        <w:rPr>
          <w:lang w:val="en-US"/>
        </w:rPr>
      </w:pPr>
      <w:r w:rsidRPr="0089798B">
        <w:rPr>
          <w:b/>
          <w:bCs/>
          <w:lang w:val="en-US"/>
        </w:rPr>
        <w:t>Existing work</w:t>
      </w:r>
      <w:r w:rsidRPr="0089798B">
        <w:rPr>
          <w:lang w:val="en-US"/>
        </w:rPr>
        <w:t xml:space="preserve"> - Does the project start from scratch, or are there preliminary experiences?</w:t>
      </w:r>
    </w:p>
    <w:p w14:paraId="4AE56894" w14:textId="77777777" w:rsidR="00A647B1" w:rsidRPr="0089798B" w:rsidRDefault="00A647B1" w:rsidP="00A647B1">
      <w:pPr>
        <w:overflowPunct w:val="0"/>
        <w:autoSpaceDE w:val="0"/>
        <w:autoSpaceDN w:val="0"/>
        <w:adjustRightInd w:val="0"/>
        <w:textAlignment w:val="baseline"/>
        <w:rPr>
          <w:lang w:val="en-US"/>
        </w:rPr>
      </w:pPr>
      <w:r>
        <w:t>M</w:t>
      </w:r>
      <w:r w:rsidRPr="008B42FF">
        <w:t xml:space="preserve">any </w:t>
      </w:r>
      <w:r>
        <w:t>(thousands) of epidemiological studies conducted</w:t>
      </w:r>
      <w:r w:rsidRPr="008B42FF">
        <w:t xml:space="preserve"> related to risk factors for substance use disorders</w:t>
      </w:r>
      <w:r>
        <w:t>,</w:t>
      </w:r>
      <w:r w:rsidRPr="008B42FF">
        <w:t xml:space="preserve"> prescription opioid misuse</w:t>
      </w:r>
      <w:r>
        <w:t>.  These studies have examined and identified many domains across the lifecourse that are risk factors for substance use disorders from childhood, adolescence, young adult, and adulthood.  For example, genetic predispositions, childhood maltreatment, adverse childhood events, poverty, personality traits, comorbid internalizing psychiatric disorders, social networks, chronic pain.</w:t>
      </w:r>
    </w:p>
    <w:p w14:paraId="5DE9C7A9" w14:textId="77777777" w:rsidR="00A647B1" w:rsidRDefault="00A647B1" w:rsidP="00A647B1">
      <w:pPr>
        <w:numPr>
          <w:ilvl w:val="0"/>
          <w:numId w:val="21"/>
        </w:numPr>
        <w:overflowPunct w:val="0"/>
        <w:autoSpaceDE w:val="0"/>
        <w:autoSpaceDN w:val="0"/>
        <w:adjustRightInd w:val="0"/>
        <w:ind w:left="567" w:hanging="567"/>
        <w:textAlignment w:val="baseline"/>
        <w:rPr>
          <w:lang w:val="en-US"/>
        </w:rPr>
      </w:pPr>
      <w:r w:rsidRPr="0089798B">
        <w:rPr>
          <w:b/>
          <w:bCs/>
          <w:lang w:val="en-US"/>
        </w:rPr>
        <w:t>Feasibility</w:t>
      </w:r>
      <w:r w:rsidRPr="0089798B">
        <w:rPr>
          <w:lang w:val="en-US"/>
        </w:rPr>
        <w:t xml:space="preserve"> - Is the project feasible, based on the current state of the art?</w:t>
      </w:r>
    </w:p>
    <w:p w14:paraId="6C9D8CB0" w14:textId="77777777" w:rsidR="00A647B1" w:rsidRPr="00695961" w:rsidRDefault="00A647B1" w:rsidP="00A647B1">
      <w:pPr>
        <w:overflowPunct w:val="0"/>
        <w:autoSpaceDE w:val="0"/>
        <w:autoSpaceDN w:val="0"/>
        <w:adjustRightInd w:val="0"/>
        <w:textAlignment w:val="baseline"/>
        <w:rPr>
          <w:lang w:val="en-US"/>
        </w:rPr>
      </w:pPr>
      <w:r>
        <w:rPr>
          <w:bCs/>
          <w:lang w:val="en-US"/>
        </w:rPr>
        <w:t>We expect that by pooling information across numerous risk factors that useful prediction models can be developed</w:t>
      </w:r>
    </w:p>
    <w:p w14:paraId="732B2429" w14:textId="77777777" w:rsidR="00A647B1" w:rsidRDefault="00A647B1" w:rsidP="00A647B1">
      <w:pPr>
        <w:numPr>
          <w:ilvl w:val="0"/>
          <w:numId w:val="21"/>
        </w:numPr>
        <w:overflowPunct w:val="0"/>
        <w:autoSpaceDE w:val="0"/>
        <w:autoSpaceDN w:val="0"/>
        <w:adjustRightInd w:val="0"/>
        <w:ind w:left="567" w:hanging="567"/>
        <w:textAlignment w:val="baseline"/>
        <w:rPr>
          <w:lang w:val="en-US"/>
        </w:rPr>
      </w:pPr>
      <w:r>
        <w:rPr>
          <w:b/>
          <w:bCs/>
          <w:lang w:val="en-US"/>
        </w:rPr>
        <w:t>Data A</w:t>
      </w:r>
      <w:r w:rsidRPr="0089798B">
        <w:rPr>
          <w:b/>
          <w:bCs/>
          <w:lang w:val="en-US"/>
        </w:rPr>
        <w:t>vailability</w:t>
      </w:r>
      <w:r w:rsidRPr="0089798B">
        <w:rPr>
          <w:lang w:val="en-US"/>
        </w:rPr>
        <w:t xml:space="preserve"> - Is there sufficient data available? How much of it can be openly available? How much of it as part of the non-disclosed data set?</w:t>
      </w:r>
    </w:p>
    <w:p w14:paraId="59172C35" w14:textId="6281265F" w:rsidR="00A647B1" w:rsidRPr="0089798B" w:rsidRDefault="00A647B1" w:rsidP="00A647B1">
      <w:pPr>
        <w:overflowPunct w:val="0"/>
        <w:autoSpaceDE w:val="0"/>
        <w:autoSpaceDN w:val="0"/>
        <w:adjustRightInd w:val="0"/>
        <w:textAlignment w:val="baseline"/>
        <w:rPr>
          <w:lang w:val="en-US"/>
        </w:rPr>
      </w:pPr>
      <w:r w:rsidRPr="008B42FF">
        <w:t xml:space="preserve">The NESARC 1 was conducted in 2001 with 43,093 participants by experienced lay interviewers and collected information on over 2,500 attributes (questions) for each participant across domains of childhood psychological distress, environmental liabilities, and comorbid psychiatric and medical disorders.  All procedures, including informed consent, received full ethical review and approval from the US Census Bureau and the US Office of Management and Budget. The NESARC Wave 2 interview was conducted approximately 3 years later on the same participants. Excluding ineligible respondents (e.g., deceased), the Wave 2 response rate was 86.7% reflecting 34,653 completed interviews.   The number of cases of targeted substance use disorders is:  cannabis use disorder n=491, and prescription opioid misuse n= 1282. </w:t>
      </w:r>
      <w:r>
        <w:t>OTHER possible sources: Electronic health records, Medicaid.</w:t>
      </w:r>
    </w:p>
    <w:p w14:paraId="6907DC12" w14:textId="77777777" w:rsidR="00A647B1" w:rsidRDefault="00A647B1" w:rsidP="00A647B1">
      <w:pPr>
        <w:numPr>
          <w:ilvl w:val="0"/>
          <w:numId w:val="21"/>
        </w:numPr>
        <w:overflowPunct w:val="0"/>
        <w:autoSpaceDE w:val="0"/>
        <w:autoSpaceDN w:val="0"/>
        <w:adjustRightInd w:val="0"/>
        <w:ind w:left="567" w:hanging="567"/>
        <w:textAlignment w:val="baseline"/>
        <w:rPr>
          <w:lang w:val="en-US"/>
        </w:rPr>
      </w:pPr>
      <w:r w:rsidRPr="0089798B">
        <w:rPr>
          <w:b/>
          <w:bCs/>
          <w:lang w:val="en-US"/>
        </w:rPr>
        <w:t>Data Quality</w:t>
      </w:r>
      <w:r w:rsidRPr="0089798B">
        <w:rPr>
          <w:lang w:val="en-US"/>
        </w:rPr>
        <w:t xml:space="preserve"> - Is the available data of high quality?</w:t>
      </w:r>
    </w:p>
    <w:p w14:paraId="6D92912D" w14:textId="77777777" w:rsidR="00A647B1" w:rsidRPr="00BF2E97" w:rsidRDefault="00A647B1" w:rsidP="00A647B1">
      <w:pPr>
        <w:overflowPunct w:val="0"/>
        <w:autoSpaceDE w:val="0"/>
        <w:autoSpaceDN w:val="0"/>
        <w:adjustRightInd w:val="0"/>
        <w:textAlignment w:val="baseline"/>
        <w:rPr>
          <w:lang w:val="en-US"/>
        </w:rPr>
      </w:pPr>
      <w:r>
        <w:rPr>
          <w:bCs/>
          <w:lang w:val="en-US"/>
        </w:rPr>
        <w:t>Validated and reliable measures of various domains across the lifespan were asked and self-reported by participants.</w:t>
      </w:r>
    </w:p>
    <w:p w14:paraId="2AD8681B" w14:textId="77777777" w:rsidR="00A647B1" w:rsidRDefault="00A647B1" w:rsidP="00A647B1">
      <w:pPr>
        <w:numPr>
          <w:ilvl w:val="0"/>
          <w:numId w:val="21"/>
        </w:numPr>
        <w:overflowPunct w:val="0"/>
        <w:autoSpaceDE w:val="0"/>
        <w:autoSpaceDN w:val="0"/>
        <w:adjustRightInd w:val="0"/>
        <w:ind w:left="567" w:hanging="567"/>
        <w:textAlignment w:val="baseline"/>
        <w:rPr>
          <w:lang w:val="en-US"/>
        </w:rPr>
      </w:pPr>
      <w:r w:rsidRPr="0089798B">
        <w:rPr>
          <w:b/>
          <w:bCs/>
          <w:lang w:val="en-US"/>
        </w:rPr>
        <w:t>Annotation</w:t>
      </w:r>
      <w:r>
        <w:rPr>
          <w:b/>
          <w:bCs/>
          <w:lang w:val="en-US"/>
        </w:rPr>
        <w:t xml:space="preserve"> / Label</w:t>
      </w:r>
      <w:r w:rsidRPr="0089798B">
        <w:rPr>
          <w:b/>
          <w:bCs/>
          <w:lang w:val="en-US"/>
        </w:rPr>
        <w:t xml:space="preserve"> Quality</w:t>
      </w:r>
      <w:r w:rsidRPr="0089798B">
        <w:rPr>
          <w:lang w:val="en-US"/>
        </w:rPr>
        <w:t xml:space="preserve"> - Are the annotations</w:t>
      </w:r>
      <w:r>
        <w:rPr>
          <w:lang w:val="en-US"/>
        </w:rPr>
        <w:t xml:space="preserve"> / labels</w:t>
      </w:r>
      <w:r w:rsidRPr="0089798B">
        <w:rPr>
          <w:lang w:val="en-US"/>
        </w:rPr>
        <w:t xml:space="preserve"> of the data of high quality?</w:t>
      </w:r>
    </w:p>
    <w:p w14:paraId="4B1E97EB" w14:textId="77777777" w:rsidR="00A647B1" w:rsidRPr="0089798B" w:rsidRDefault="00A647B1" w:rsidP="00A647B1">
      <w:pPr>
        <w:overflowPunct w:val="0"/>
        <w:autoSpaceDE w:val="0"/>
        <w:autoSpaceDN w:val="0"/>
        <w:adjustRightInd w:val="0"/>
        <w:textAlignment w:val="baseline"/>
        <w:rPr>
          <w:lang w:val="en-US"/>
        </w:rPr>
      </w:pPr>
      <w:r w:rsidRPr="008D2A6A">
        <w:rPr>
          <w:bCs/>
          <w:lang w:val="en-US"/>
        </w:rPr>
        <w:t>The NESARC uses gold standard structured interviews to identify DSM IV substance use disorder diagnosis</w:t>
      </w:r>
    </w:p>
    <w:p w14:paraId="6FB6F07A" w14:textId="77777777" w:rsidR="00A647B1" w:rsidRDefault="00A647B1" w:rsidP="00A647B1">
      <w:pPr>
        <w:numPr>
          <w:ilvl w:val="0"/>
          <w:numId w:val="21"/>
        </w:numPr>
        <w:overflowPunct w:val="0"/>
        <w:autoSpaceDE w:val="0"/>
        <w:autoSpaceDN w:val="0"/>
        <w:adjustRightInd w:val="0"/>
        <w:ind w:left="567" w:hanging="567"/>
        <w:textAlignment w:val="baseline"/>
        <w:rPr>
          <w:lang w:val="en-US"/>
        </w:rPr>
      </w:pPr>
      <w:r w:rsidRPr="0089798B">
        <w:rPr>
          <w:b/>
          <w:bCs/>
          <w:lang w:val="en-US"/>
        </w:rPr>
        <w:t>Data Provenance</w:t>
      </w:r>
      <w:r w:rsidRPr="0089798B">
        <w:rPr>
          <w:lang w:val="en-US"/>
        </w:rPr>
        <w:t xml:space="preserve"> - Has the data been obtained in a professional and ethically correct way?</w:t>
      </w:r>
    </w:p>
    <w:p w14:paraId="58347DEB" w14:textId="77777777" w:rsidR="00A647B1" w:rsidRPr="00EA010D" w:rsidRDefault="00A647B1" w:rsidP="00A647B1">
      <w:pPr>
        <w:overflowPunct w:val="0"/>
        <w:autoSpaceDE w:val="0"/>
        <w:autoSpaceDN w:val="0"/>
        <w:adjustRightInd w:val="0"/>
        <w:textAlignment w:val="baseline"/>
        <w:rPr>
          <w:lang w:val="en-US"/>
        </w:rPr>
      </w:pPr>
      <w:r>
        <w:rPr>
          <w:bCs/>
          <w:lang w:val="en-US"/>
        </w:rPr>
        <w:t>Data were collected by U.S. Census (NESARC 1) and also Westat (NESARC 2) following highest standards of human protections</w:t>
      </w:r>
    </w:p>
    <w:p w14:paraId="70CF751D" w14:textId="77777777" w:rsidR="00A647B1" w:rsidRDefault="00A647B1" w:rsidP="00A647B1">
      <w:pPr>
        <w:numPr>
          <w:ilvl w:val="0"/>
          <w:numId w:val="21"/>
        </w:numPr>
        <w:overflowPunct w:val="0"/>
        <w:autoSpaceDE w:val="0"/>
        <w:autoSpaceDN w:val="0"/>
        <w:adjustRightInd w:val="0"/>
        <w:ind w:left="567" w:hanging="567"/>
        <w:textAlignment w:val="baseline"/>
        <w:rPr>
          <w:lang w:val="en-US"/>
        </w:rPr>
      </w:pPr>
      <w:r w:rsidRPr="0089798B">
        <w:rPr>
          <w:b/>
          <w:bCs/>
          <w:lang w:val="en-US"/>
        </w:rPr>
        <w:t xml:space="preserve">Benchmarking </w:t>
      </w:r>
      <w:r w:rsidRPr="0089798B">
        <w:rPr>
          <w:lang w:val="en-US"/>
        </w:rPr>
        <w:t>- Do the applicants have a clear proposal about what exactly should be evaluated / measured?</w:t>
      </w:r>
    </w:p>
    <w:p w14:paraId="61CCC415" w14:textId="77777777" w:rsidR="00A647B1" w:rsidRPr="000C3810" w:rsidRDefault="00A647B1" w:rsidP="00A647B1">
      <w:pPr>
        <w:overflowPunct w:val="0"/>
        <w:autoSpaceDE w:val="0"/>
        <w:autoSpaceDN w:val="0"/>
        <w:adjustRightInd w:val="0"/>
        <w:textAlignment w:val="baseline"/>
        <w:rPr>
          <w:lang w:val="en-US"/>
        </w:rPr>
      </w:pPr>
      <w:r>
        <w:rPr>
          <w:bCs/>
          <w:lang w:val="en-US"/>
        </w:rPr>
        <w:lastRenderedPageBreak/>
        <w:t xml:space="preserve">The benchmark for how to weigh the tradeoff between sensitivity and specificity can be determined depending upon where the critical time intervention would take place. </w:t>
      </w:r>
    </w:p>
    <w:p w14:paraId="078B3EDC" w14:textId="77777777" w:rsidR="00A647B1" w:rsidRDefault="00A647B1" w:rsidP="00A647B1">
      <w:pPr>
        <w:numPr>
          <w:ilvl w:val="0"/>
          <w:numId w:val="21"/>
        </w:numPr>
        <w:overflowPunct w:val="0"/>
        <w:autoSpaceDE w:val="0"/>
        <w:autoSpaceDN w:val="0"/>
        <w:adjustRightInd w:val="0"/>
        <w:ind w:left="567" w:hanging="567"/>
        <w:textAlignment w:val="baseline"/>
        <w:rPr>
          <w:lang w:val="en-US"/>
        </w:rPr>
      </w:pPr>
      <w:r w:rsidRPr="0089798B">
        <w:rPr>
          <w:b/>
          <w:bCs/>
          <w:lang w:val="en-US"/>
        </w:rPr>
        <w:t xml:space="preserve">Organizers </w:t>
      </w:r>
      <w:r w:rsidRPr="0089798B">
        <w:rPr>
          <w:lang w:val="en-US"/>
        </w:rPr>
        <w:t xml:space="preserve">- Can the Focus Group work with the </w:t>
      </w:r>
      <w:r>
        <w:rPr>
          <w:lang w:val="en-US"/>
        </w:rPr>
        <w:t>applicants</w:t>
      </w:r>
      <w:r w:rsidRPr="0089798B">
        <w:rPr>
          <w:lang w:val="en-US"/>
        </w:rPr>
        <w:t>, and do they have the time / resources to work with the Focus Group on the problem?</w:t>
      </w:r>
    </w:p>
    <w:p w14:paraId="03F7409D" w14:textId="77777777" w:rsidR="00A647B1" w:rsidRPr="0089798B" w:rsidRDefault="00A647B1" w:rsidP="00A647B1">
      <w:pPr>
        <w:spacing w:after="20"/>
        <w:rPr>
          <w:lang w:val="en-US"/>
        </w:rPr>
      </w:pPr>
      <w:r>
        <w:rPr>
          <w:lang w:val="en-US"/>
        </w:rPr>
        <w:t>Team members at Mental Health Data Science at NYSPI has percent time available to allocate to development projects</w:t>
      </w:r>
    </w:p>
    <w:p w14:paraId="3BE4AFF1" w14:textId="77777777" w:rsidR="00A647B1" w:rsidRPr="00A647B1" w:rsidRDefault="00A647B1" w:rsidP="00A647B1">
      <w:pPr>
        <w:rPr>
          <w:lang w:eastAsia="en-US"/>
        </w:rPr>
      </w:pPr>
    </w:p>
    <w:p w14:paraId="29749774" w14:textId="17EBE9BD" w:rsidR="003429F2" w:rsidRDefault="00BC1D31" w:rsidP="00A647B1">
      <w:pPr>
        <w:jc w:val="center"/>
      </w:pPr>
      <w:r w:rsidRPr="00363C58">
        <w:t>____________________________</w:t>
      </w:r>
    </w:p>
    <w:p w14:paraId="78E2FE8D" w14:textId="77777777" w:rsidR="00BC1D31" w:rsidRPr="00AB258E" w:rsidRDefault="00BC1D31" w:rsidP="00BC1D31">
      <w:bookmarkStart w:id="11" w:name="_GoBack"/>
      <w:bookmarkEnd w:id="11"/>
    </w:p>
    <w:sectPr w:rsidR="00BC1D31" w:rsidRPr="00AB258E" w:rsidSect="007B7733">
      <w:headerReference w:type="default" r:id="rId12"/>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34D83" w14:textId="77777777" w:rsidR="001467D3" w:rsidRDefault="001467D3" w:rsidP="007B7733">
      <w:pPr>
        <w:spacing w:before="0"/>
      </w:pPr>
      <w:r>
        <w:separator/>
      </w:r>
    </w:p>
  </w:endnote>
  <w:endnote w:type="continuationSeparator" w:id="0">
    <w:p w14:paraId="3D35C389" w14:textId="77777777" w:rsidR="001467D3" w:rsidRDefault="001467D3"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37D6E" w14:textId="77777777" w:rsidR="001467D3" w:rsidRDefault="001467D3" w:rsidP="007B7733">
      <w:pPr>
        <w:spacing w:before="0"/>
      </w:pPr>
      <w:r>
        <w:separator/>
      </w:r>
    </w:p>
  </w:footnote>
  <w:footnote w:type="continuationSeparator" w:id="0">
    <w:p w14:paraId="164732FA" w14:textId="77777777" w:rsidR="001467D3" w:rsidRDefault="001467D3"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E9D80"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sidR="002D3C37">
      <w:rPr>
        <w:noProof/>
      </w:rPr>
      <w:t>2</w:t>
    </w:r>
    <w:r>
      <w:rPr>
        <w:noProof/>
      </w:rPr>
      <w:fldChar w:fldCharType="end"/>
    </w:r>
    <w:r>
      <w:rPr>
        <w:lang w:val="pt-BR"/>
      </w:rPr>
      <w:t xml:space="preserve"> -</w:t>
    </w:r>
  </w:p>
  <w:p w14:paraId="33ECF159" w14:textId="2CE18E2C"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4C3234">
      <w:rPr>
        <w:noProof/>
      </w:rPr>
      <w:t>FG-AI4H-B-020-R2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C0674EF"/>
    <w:multiLevelType w:val="hybridMultilevel"/>
    <w:tmpl w:val="95648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FA8"/>
    <w:rsid w:val="0001104D"/>
    <w:rsid w:val="00012EB5"/>
    <w:rsid w:val="00017655"/>
    <w:rsid w:val="00017FE7"/>
    <w:rsid w:val="00022B29"/>
    <w:rsid w:val="00025502"/>
    <w:rsid w:val="00027A32"/>
    <w:rsid w:val="00030DBC"/>
    <w:rsid w:val="0003117B"/>
    <w:rsid w:val="0003257A"/>
    <w:rsid w:val="000332C0"/>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2002D"/>
    <w:rsid w:val="00122669"/>
    <w:rsid w:val="00123A2B"/>
    <w:rsid w:val="001266E6"/>
    <w:rsid w:val="00131282"/>
    <w:rsid w:val="00131D86"/>
    <w:rsid w:val="00134BB5"/>
    <w:rsid w:val="00137E61"/>
    <w:rsid w:val="001467D3"/>
    <w:rsid w:val="00146FED"/>
    <w:rsid w:val="00147EE6"/>
    <w:rsid w:val="001528E6"/>
    <w:rsid w:val="00155DD6"/>
    <w:rsid w:val="00157413"/>
    <w:rsid w:val="001605F4"/>
    <w:rsid w:val="00161BAB"/>
    <w:rsid w:val="0016529A"/>
    <w:rsid w:val="001664ED"/>
    <w:rsid w:val="00166E75"/>
    <w:rsid w:val="00167647"/>
    <w:rsid w:val="00172670"/>
    <w:rsid w:val="00175ED8"/>
    <w:rsid w:val="00176C2F"/>
    <w:rsid w:val="00184A3C"/>
    <w:rsid w:val="001862D2"/>
    <w:rsid w:val="001871E3"/>
    <w:rsid w:val="001872B3"/>
    <w:rsid w:val="001942EC"/>
    <w:rsid w:val="001945B8"/>
    <w:rsid w:val="00195077"/>
    <w:rsid w:val="00196438"/>
    <w:rsid w:val="001A03CC"/>
    <w:rsid w:val="001A1E05"/>
    <w:rsid w:val="001A6E14"/>
    <w:rsid w:val="001A79B0"/>
    <w:rsid w:val="001B4799"/>
    <w:rsid w:val="001B4A85"/>
    <w:rsid w:val="001B6D84"/>
    <w:rsid w:val="001B7643"/>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5E0D"/>
    <w:rsid w:val="00265FC7"/>
    <w:rsid w:val="002706A2"/>
    <w:rsid w:val="00271D94"/>
    <w:rsid w:val="00272DCD"/>
    <w:rsid w:val="0027462B"/>
    <w:rsid w:val="00281AC7"/>
    <w:rsid w:val="0028651A"/>
    <w:rsid w:val="00287355"/>
    <w:rsid w:val="002A6E11"/>
    <w:rsid w:val="002B27EF"/>
    <w:rsid w:val="002B4844"/>
    <w:rsid w:val="002B49FE"/>
    <w:rsid w:val="002B4C67"/>
    <w:rsid w:val="002C69A4"/>
    <w:rsid w:val="002C6A7F"/>
    <w:rsid w:val="002D0969"/>
    <w:rsid w:val="002D372B"/>
    <w:rsid w:val="002D3C37"/>
    <w:rsid w:val="002D66C8"/>
    <w:rsid w:val="002E2EC1"/>
    <w:rsid w:val="002E40ED"/>
    <w:rsid w:val="002E6279"/>
    <w:rsid w:val="002E712F"/>
    <w:rsid w:val="002F00D4"/>
    <w:rsid w:val="002F0B65"/>
    <w:rsid w:val="002F0B8A"/>
    <w:rsid w:val="002F21DA"/>
    <w:rsid w:val="002F316F"/>
    <w:rsid w:val="002F3A6A"/>
    <w:rsid w:val="002F5706"/>
    <w:rsid w:val="002F6AD3"/>
    <w:rsid w:val="00306040"/>
    <w:rsid w:val="00306C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3C58"/>
    <w:rsid w:val="003666B3"/>
    <w:rsid w:val="003676EB"/>
    <w:rsid w:val="0037050B"/>
    <w:rsid w:val="00370AB3"/>
    <w:rsid w:val="00370CF4"/>
    <w:rsid w:val="0037341A"/>
    <w:rsid w:val="00376609"/>
    <w:rsid w:val="00377C74"/>
    <w:rsid w:val="0038320B"/>
    <w:rsid w:val="00383C8F"/>
    <w:rsid w:val="00387228"/>
    <w:rsid w:val="003A121C"/>
    <w:rsid w:val="003A1604"/>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2B6C"/>
    <w:rsid w:val="004032AC"/>
    <w:rsid w:val="00403CBF"/>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A019C"/>
    <w:rsid w:val="004A460E"/>
    <w:rsid w:val="004A66F3"/>
    <w:rsid w:val="004A7E65"/>
    <w:rsid w:val="004B1BCD"/>
    <w:rsid w:val="004B34BB"/>
    <w:rsid w:val="004B3BD0"/>
    <w:rsid w:val="004B4317"/>
    <w:rsid w:val="004B5105"/>
    <w:rsid w:val="004C2E42"/>
    <w:rsid w:val="004C3234"/>
    <w:rsid w:val="004C3990"/>
    <w:rsid w:val="004C5F5E"/>
    <w:rsid w:val="004C6C19"/>
    <w:rsid w:val="004D054B"/>
    <w:rsid w:val="004D0FFC"/>
    <w:rsid w:val="004D217C"/>
    <w:rsid w:val="004D53AD"/>
    <w:rsid w:val="004D5D51"/>
    <w:rsid w:val="004E1D1B"/>
    <w:rsid w:val="004E7413"/>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5F7E"/>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346C1"/>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4B29"/>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0B9D"/>
    <w:rsid w:val="007A4E4C"/>
    <w:rsid w:val="007A522A"/>
    <w:rsid w:val="007A7398"/>
    <w:rsid w:val="007B3431"/>
    <w:rsid w:val="007B40F5"/>
    <w:rsid w:val="007B7733"/>
    <w:rsid w:val="007C11F2"/>
    <w:rsid w:val="007C7042"/>
    <w:rsid w:val="007D2F0F"/>
    <w:rsid w:val="007D2F42"/>
    <w:rsid w:val="007D390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B42FF"/>
    <w:rsid w:val="008C25C8"/>
    <w:rsid w:val="008C2962"/>
    <w:rsid w:val="008C2F86"/>
    <w:rsid w:val="008C38B8"/>
    <w:rsid w:val="008C5677"/>
    <w:rsid w:val="008C71ED"/>
    <w:rsid w:val="008D31AC"/>
    <w:rsid w:val="008D3778"/>
    <w:rsid w:val="008E3321"/>
    <w:rsid w:val="008E3FAA"/>
    <w:rsid w:val="008E3FD0"/>
    <w:rsid w:val="008E5942"/>
    <w:rsid w:val="008E7D3D"/>
    <w:rsid w:val="008F24C6"/>
    <w:rsid w:val="008F55EA"/>
    <w:rsid w:val="008F6E82"/>
    <w:rsid w:val="008F7D58"/>
    <w:rsid w:val="00900222"/>
    <w:rsid w:val="0090354F"/>
    <w:rsid w:val="00906CD8"/>
    <w:rsid w:val="00913620"/>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2F64"/>
    <w:rsid w:val="00A564AE"/>
    <w:rsid w:val="00A62887"/>
    <w:rsid w:val="00A647B1"/>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BB8"/>
    <w:rsid w:val="00B02348"/>
    <w:rsid w:val="00B04944"/>
    <w:rsid w:val="00B060E3"/>
    <w:rsid w:val="00B10963"/>
    <w:rsid w:val="00B1257A"/>
    <w:rsid w:val="00B12D14"/>
    <w:rsid w:val="00B1358A"/>
    <w:rsid w:val="00B1425A"/>
    <w:rsid w:val="00B14E45"/>
    <w:rsid w:val="00B16E08"/>
    <w:rsid w:val="00B17455"/>
    <w:rsid w:val="00B21F02"/>
    <w:rsid w:val="00B242CB"/>
    <w:rsid w:val="00B250FE"/>
    <w:rsid w:val="00B32463"/>
    <w:rsid w:val="00B33205"/>
    <w:rsid w:val="00B33913"/>
    <w:rsid w:val="00B33DFA"/>
    <w:rsid w:val="00B3472E"/>
    <w:rsid w:val="00B451A9"/>
    <w:rsid w:val="00B46698"/>
    <w:rsid w:val="00B475B3"/>
    <w:rsid w:val="00B54C4B"/>
    <w:rsid w:val="00B641D0"/>
    <w:rsid w:val="00B648E0"/>
    <w:rsid w:val="00B65C0F"/>
    <w:rsid w:val="00B67496"/>
    <w:rsid w:val="00B8109D"/>
    <w:rsid w:val="00B8179B"/>
    <w:rsid w:val="00B84329"/>
    <w:rsid w:val="00B846A3"/>
    <w:rsid w:val="00B912E0"/>
    <w:rsid w:val="00B9268E"/>
    <w:rsid w:val="00B94B9A"/>
    <w:rsid w:val="00B959B9"/>
    <w:rsid w:val="00B974E8"/>
    <w:rsid w:val="00B9764D"/>
    <w:rsid w:val="00B97E1B"/>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3124"/>
    <w:rsid w:val="00C839F2"/>
    <w:rsid w:val="00C8468B"/>
    <w:rsid w:val="00C87E33"/>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37F"/>
    <w:rsid w:val="00DA15E2"/>
    <w:rsid w:val="00DA1DE9"/>
    <w:rsid w:val="00DA2BE1"/>
    <w:rsid w:val="00DA50CD"/>
    <w:rsid w:val="00DA59D4"/>
    <w:rsid w:val="00DA7C58"/>
    <w:rsid w:val="00DB4F52"/>
    <w:rsid w:val="00DB511E"/>
    <w:rsid w:val="00DB676C"/>
    <w:rsid w:val="00DC08E9"/>
    <w:rsid w:val="00DC0A63"/>
    <w:rsid w:val="00DC5217"/>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50C94"/>
    <w:rsid w:val="00E52824"/>
    <w:rsid w:val="00E52D35"/>
    <w:rsid w:val="00E5305A"/>
    <w:rsid w:val="00E628BB"/>
    <w:rsid w:val="00E62B7F"/>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C1B22"/>
    <w:rsid w:val="00FC253A"/>
    <w:rsid w:val="00FC4278"/>
    <w:rsid w:val="00FC5E5E"/>
    <w:rsid w:val="00FC7293"/>
    <w:rsid w:val="00FC73A2"/>
    <w:rsid w:val="00FC7ACB"/>
    <w:rsid w:val="00FF3DF9"/>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F23D2A"/>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character" w:styleId="UnresolvedMention">
    <w:name w:val="Unresolved Mention"/>
    <w:basedOn w:val="DefaultParagraphFont"/>
    <w:uiPriority w:val="99"/>
    <w:rsid w:val="008B42F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mwall@columbia.edu" TargetMode="Externa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C91335-89FC-4456-AB49-FFCC025A43D1}"/>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7</TotalTime>
  <Pages>3</Pages>
  <Words>924</Words>
  <Characters>5360</Characters>
  <Application>Microsoft Office Word</Application>
  <DocSecurity>0</DocSecurity>
  <Lines>111</Lines>
  <Paragraphs>44</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flexible prediction models for new cases of substance use disorders with a focus on prescription opioid misuse from complex national survey mental health and substance abuse survey data</dc:title>
  <dc:subject/>
  <dc:creator>Mental Health Data Science – Department of Psychiatry Columbia University and the New York State Psychiatric Institute (NYSPI)</dc:creator>
  <cp:keywords/>
  <dc:description>FG-AI4H-B-020-R2  For: New York City, 15-16 November 2018_x000d_Document date: ITU-T Focus Group on AI for Health_x000d_Saved by ITU51013388 at 19:46:19 on 15/11/2018</dc:description>
  <cp:lastModifiedBy>Auto</cp:lastModifiedBy>
  <cp:revision>10</cp:revision>
  <cp:lastPrinted>2011-04-05T14:28:00Z</cp:lastPrinted>
  <dcterms:created xsi:type="dcterms:W3CDTF">2018-11-09T07:37:00Z</dcterms:created>
  <dcterms:modified xsi:type="dcterms:W3CDTF">2018-11-15T18:46:00Z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FG-AI4H-B-020-R2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New York City, 15-16 November 2018</vt:lpwstr>
  </property>
  <property fmtid="{D5CDD505-2E9C-101B-9397-08002B2CF9AE}" pid="8" name="Docauthor">
    <vt:lpwstr>Mental Health Data Science – Department of Psychiatry Columbia University and the New York State Psychiatric Institute (NYSPI)</vt:lpwstr>
  </property>
</Properties>
</file>