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248"/>
        <w:gridCol w:w="3430"/>
      </w:tblGrid>
      <w:tr w:rsidR="00E03557" w:rsidRPr="00115037" w14:paraId="7D687CEA" w14:textId="77777777" w:rsidTr="00590D62">
        <w:trPr>
          <w:cantSplit/>
          <w:jc w:val="center"/>
        </w:trPr>
        <w:tc>
          <w:tcPr>
            <w:tcW w:w="1133" w:type="dxa"/>
            <w:vMerge w:val="restart"/>
            <w:vAlign w:val="center"/>
          </w:tcPr>
          <w:p w14:paraId="672A6659" w14:textId="77777777" w:rsidR="00E03557" w:rsidRPr="00115037" w:rsidRDefault="00BC1D31" w:rsidP="00E03557">
            <w:pPr>
              <w:jc w:val="center"/>
              <w:rPr>
                <w:sz w:val="20"/>
                <w:szCs w:val="20"/>
              </w:rPr>
            </w:pPr>
            <w:bookmarkStart w:id="0" w:name="dtableau"/>
            <w:bookmarkStart w:id="1" w:name="dsg" w:colFirst="1" w:colLast="1"/>
            <w:bookmarkStart w:id="2" w:name="dnum" w:colFirst="2" w:colLast="2"/>
            <w:r w:rsidRPr="00115037">
              <w:rPr>
                <w:noProof/>
                <w:sz w:val="20"/>
                <w:szCs w:val="20"/>
                <w:lang w:eastAsia="de-DE"/>
              </w:rPr>
              <w:drawing>
                <wp:inline distT="0" distB="0" distL="0" distR="0" wp14:anchorId="481F09C4" wp14:editId="07777777">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5BBF5846" w14:textId="77777777" w:rsidR="00E03557" w:rsidRPr="00115037" w:rsidRDefault="00E03557" w:rsidP="00E03557">
            <w:pPr>
              <w:rPr>
                <w:sz w:val="16"/>
                <w:szCs w:val="16"/>
              </w:rPr>
            </w:pPr>
            <w:r w:rsidRPr="00115037">
              <w:rPr>
                <w:sz w:val="16"/>
                <w:szCs w:val="16"/>
              </w:rPr>
              <w:t>INTERNATIONAL TELECOMMUNICATION UNION</w:t>
            </w:r>
          </w:p>
          <w:p w14:paraId="057C4F48" w14:textId="77777777" w:rsidR="00E03557" w:rsidRPr="00115037" w:rsidRDefault="00E03557" w:rsidP="00E03557">
            <w:pPr>
              <w:rPr>
                <w:b/>
                <w:bCs/>
                <w:sz w:val="26"/>
                <w:szCs w:val="26"/>
              </w:rPr>
            </w:pPr>
            <w:r w:rsidRPr="00115037">
              <w:rPr>
                <w:b/>
                <w:bCs/>
                <w:sz w:val="26"/>
                <w:szCs w:val="26"/>
              </w:rPr>
              <w:t>TELECOMMUNICATION</w:t>
            </w:r>
            <w:r w:rsidRPr="00115037">
              <w:rPr>
                <w:b/>
                <w:bCs/>
                <w:sz w:val="26"/>
                <w:szCs w:val="26"/>
              </w:rPr>
              <w:br/>
              <w:t>STANDARDIZATION SECTOR</w:t>
            </w:r>
          </w:p>
          <w:p w14:paraId="0CB7835A" w14:textId="77777777" w:rsidR="00E03557" w:rsidRPr="00115037" w:rsidRDefault="00E03557" w:rsidP="00E03557">
            <w:pPr>
              <w:rPr>
                <w:sz w:val="20"/>
                <w:szCs w:val="20"/>
              </w:rPr>
            </w:pPr>
            <w:r w:rsidRPr="00115037">
              <w:rPr>
                <w:sz w:val="20"/>
                <w:szCs w:val="20"/>
              </w:rPr>
              <w:t>STUDY PERIOD 2017-2020</w:t>
            </w:r>
          </w:p>
        </w:tc>
        <w:tc>
          <w:tcPr>
            <w:tcW w:w="4678" w:type="dxa"/>
            <w:gridSpan w:val="2"/>
            <w:vAlign w:val="center"/>
          </w:tcPr>
          <w:p w14:paraId="523EF5A9" w14:textId="02E2B75F" w:rsidR="00E03557" w:rsidRPr="00115037" w:rsidRDefault="00BC1D31" w:rsidP="008A50E5">
            <w:pPr>
              <w:pStyle w:val="Docnumber"/>
              <w:rPr>
                <w:rFonts w:ascii="docnumber" w:hAnsi="docnumber" w:hint="eastAsia"/>
              </w:rPr>
            </w:pPr>
            <w:r w:rsidRPr="00115037">
              <w:rPr>
                <w:rFonts w:ascii="docnumber" w:hAnsi="docnumber"/>
              </w:rPr>
              <w:t>FG-AI4H</w:t>
            </w:r>
            <w:r w:rsidR="00E03557" w:rsidRPr="00115037">
              <w:rPr>
                <w:rFonts w:ascii="docnumber" w:hAnsi="docnumber"/>
              </w:rPr>
              <w:t>-</w:t>
            </w:r>
            <w:r w:rsidR="00532358" w:rsidRPr="00115037">
              <w:rPr>
                <w:rFonts w:ascii="docnumber" w:hAnsi="docnumber"/>
              </w:rPr>
              <w:t>B</w:t>
            </w:r>
            <w:r w:rsidRPr="00115037">
              <w:rPr>
                <w:rFonts w:ascii="docnumber" w:hAnsi="docnumber"/>
              </w:rPr>
              <w:t>-</w:t>
            </w:r>
            <w:r w:rsidR="002C4960" w:rsidRPr="00115037">
              <w:rPr>
                <w:rFonts w:ascii="docnumber" w:hAnsi="docnumber"/>
              </w:rPr>
              <w:t>014</w:t>
            </w:r>
            <w:r w:rsidR="00321533" w:rsidRPr="00115037">
              <w:rPr>
                <w:rFonts w:ascii="docnumber" w:hAnsi="docnumber"/>
              </w:rPr>
              <w:t>-R1</w:t>
            </w:r>
          </w:p>
        </w:tc>
      </w:tr>
      <w:bookmarkEnd w:id="2"/>
      <w:tr w:rsidR="00E03557" w:rsidRPr="00115037" w14:paraId="71BAF2DA" w14:textId="77777777" w:rsidTr="00590D62">
        <w:trPr>
          <w:cantSplit/>
          <w:jc w:val="center"/>
        </w:trPr>
        <w:tc>
          <w:tcPr>
            <w:tcW w:w="1133" w:type="dxa"/>
            <w:vMerge/>
          </w:tcPr>
          <w:p w14:paraId="0A37501D" w14:textId="77777777" w:rsidR="00E03557" w:rsidRPr="00115037" w:rsidRDefault="00E03557" w:rsidP="00E03557">
            <w:pPr>
              <w:rPr>
                <w:smallCaps/>
                <w:sz w:val="20"/>
              </w:rPr>
            </w:pPr>
          </w:p>
        </w:tc>
        <w:tc>
          <w:tcPr>
            <w:tcW w:w="3829" w:type="dxa"/>
            <w:gridSpan w:val="2"/>
            <w:vMerge/>
          </w:tcPr>
          <w:p w14:paraId="5DAB6C7B" w14:textId="77777777" w:rsidR="00E03557" w:rsidRPr="00115037" w:rsidRDefault="00E03557" w:rsidP="00E03557">
            <w:pPr>
              <w:rPr>
                <w:smallCaps/>
                <w:sz w:val="20"/>
              </w:rPr>
            </w:pPr>
            <w:bookmarkStart w:id="3" w:name="ddate" w:colFirst="2" w:colLast="2"/>
          </w:p>
        </w:tc>
        <w:tc>
          <w:tcPr>
            <w:tcW w:w="4678" w:type="dxa"/>
            <w:gridSpan w:val="2"/>
          </w:tcPr>
          <w:p w14:paraId="733A164F" w14:textId="77777777" w:rsidR="00E03557" w:rsidRPr="00115037" w:rsidRDefault="00BA5199" w:rsidP="00BC1D31">
            <w:pPr>
              <w:jc w:val="right"/>
              <w:rPr>
                <w:b/>
                <w:bCs/>
                <w:sz w:val="28"/>
                <w:szCs w:val="28"/>
              </w:rPr>
            </w:pPr>
            <w:r w:rsidRPr="00115037">
              <w:rPr>
                <w:b/>
                <w:bCs/>
                <w:sz w:val="28"/>
                <w:szCs w:val="28"/>
              </w:rPr>
              <w:t xml:space="preserve">ITU-T </w:t>
            </w:r>
            <w:r w:rsidR="00BC1D31" w:rsidRPr="00115037">
              <w:rPr>
                <w:b/>
                <w:bCs/>
                <w:sz w:val="28"/>
                <w:szCs w:val="28"/>
              </w:rPr>
              <w:t>Focus Group on AI for Health</w:t>
            </w:r>
          </w:p>
        </w:tc>
      </w:tr>
      <w:tr w:rsidR="00E03557" w:rsidRPr="00115037" w14:paraId="24ED268E" w14:textId="77777777" w:rsidTr="00590D62">
        <w:trPr>
          <w:cantSplit/>
          <w:jc w:val="center"/>
        </w:trPr>
        <w:tc>
          <w:tcPr>
            <w:tcW w:w="1133" w:type="dxa"/>
            <w:vMerge/>
            <w:tcBorders>
              <w:bottom w:val="single" w:sz="12" w:space="0" w:color="auto"/>
            </w:tcBorders>
          </w:tcPr>
          <w:p w14:paraId="02EB378F" w14:textId="77777777" w:rsidR="00E03557" w:rsidRPr="00115037" w:rsidRDefault="00E03557" w:rsidP="00E03557">
            <w:pPr>
              <w:rPr>
                <w:b/>
                <w:bCs/>
                <w:sz w:val="26"/>
              </w:rPr>
            </w:pPr>
          </w:p>
        </w:tc>
        <w:tc>
          <w:tcPr>
            <w:tcW w:w="3829" w:type="dxa"/>
            <w:gridSpan w:val="2"/>
            <w:vMerge/>
            <w:tcBorders>
              <w:bottom w:val="single" w:sz="12" w:space="0" w:color="auto"/>
            </w:tcBorders>
          </w:tcPr>
          <w:p w14:paraId="6A05A809" w14:textId="77777777" w:rsidR="00E03557" w:rsidRPr="00115037" w:rsidRDefault="00E03557" w:rsidP="00E03557">
            <w:pPr>
              <w:rPr>
                <w:b/>
                <w:bCs/>
                <w:sz w:val="26"/>
              </w:rPr>
            </w:pPr>
            <w:bookmarkStart w:id="4" w:name="dorlang" w:colFirst="2" w:colLast="2"/>
            <w:bookmarkEnd w:id="3"/>
          </w:p>
        </w:tc>
        <w:tc>
          <w:tcPr>
            <w:tcW w:w="4678" w:type="dxa"/>
            <w:gridSpan w:val="2"/>
            <w:tcBorders>
              <w:bottom w:val="single" w:sz="12" w:space="0" w:color="auto"/>
            </w:tcBorders>
            <w:vAlign w:val="center"/>
          </w:tcPr>
          <w:p w14:paraId="0B1DA3DE" w14:textId="77777777" w:rsidR="00E03557" w:rsidRPr="00115037" w:rsidRDefault="00E03557" w:rsidP="00E03557">
            <w:pPr>
              <w:jc w:val="right"/>
              <w:rPr>
                <w:b/>
                <w:bCs/>
                <w:sz w:val="28"/>
                <w:szCs w:val="28"/>
              </w:rPr>
            </w:pPr>
            <w:r w:rsidRPr="00115037">
              <w:rPr>
                <w:b/>
                <w:bCs/>
                <w:sz w:val="28"/>
                <w:szCs w:val="28"/>
              </w:rPr>
              <w:t>Original: English</w:t>
            </w:r>
          </w:p>
        </w:tc>
      </w:tr>
      <w:tr w:rsidR="00BC1D31" w:rsidRPr="00115037" w14:paraId="02401277" w14:textId="77777777" w:rsidTr="00590D62">
        <w:trPr>
          <w:cantSplit/>
          <w:jc w:val="center"/>
        </w:trPr>
        <w:tc>
          <w:tcPr>
            <w:tcW w:w="1700" w:type="dxa"/>
            <w:gridSpan w:val="2"/>
          </w:tcPr>
          <w:p w14:paraId="463B2F56" w14:textId="77777777" w:rsidR="00BC1D31" w:rsidRPr="00115037" w:rsidRDefault="00BC1D31" w:rsidP="00BC1D31">
            <w:pPr>
              <w:rPr>
                <w:b/>
                <w:bCs/>
              </w:rPr>
            </w:pPr>
            <w:bookmarkStart w:id="5" w:name="dbluepink" w:colFirst="1" w:colLast="1"/>
            <w:bookmarkStart w:id="6" w:name="dmeeting" w:colFirst="2" w:colLast="2"/>
            <w:bookmarkEnd w:id="1"/>
            <w:bookmarkEnd w:id="4"/>
            <w:r w:rsidRPr="00115037">
              <w:rPr>
                <w:b/>
                <w:bCs/>
              </w:rPr>
              <w:t>WG(s):</w:t>
            </w:r>
          </w:p>
        </w:tc>
        <w:tc>
          <w:tcPr>
            <w:tcW w:w="3262" w:type="dxa"/>
            <w:vAlign w:val="center"/>
          </w:tcPr>
          <w:p w14:paraId="629D792A" w14:textId="535475CB" w:rsidR="00BC1D31" w:rsidRPr="00115037" w:rsidRDefault="0080013D" w:rsidP="00404076">
            <w:r w:rsidRPr="00115037">
              <w:t>Plenary</w:t>
            </w:r>
          </w:p>
        </w:tc>
        <w:tc>
          <w:tcPr>
            <w:tcW w:w="4678" w:type="dxa"/>
            <w:gridSpan w:val="2"/>
            <w:vAlign w:val="center"/>
          </w:tcPr>
          <w:p w14:paraId="51C639FA" w14:textId="0C017F5C" w:rsidR="00BC1D31" w:rsidRPr="00115037" w:rsidRDefault="0080013D">
            <w:pPr>
              <w:jc w:val="right"/>
            </w:pPr>
            <w:r w:rsidRPr="00115037">
              <w:t>New York</w:t>
            </w:r>
            <w:r w:rsidR="00BC1D31" w:rsidRPr="00115037">
              <w:t xml:space="preserve">, </w:t>
            </w:r>
            <w:r w:rsidRPr="00115037">
              <w:t>15</w:t>
            </w:r>
            <w:r w:rsidR="00466454" w:rsidRPr="00115037">
              <w:t>-</w:t>
            </w:r>
            <w:r w:rsidRPr="00115037">
              <w:t xml:space="preserve">16 November </w:t>
            </w:r>
            <w:r w:rsidR="00466454" w:rsidRPr="00115037">
              <w:t>2018</w:t>
            </w:r>
          </w:p>
        </w:tc>
      </w:tr>
      <w:tr w:rsidR="00E03557" w:rsidRPr="00115037" w14:paraId="754D0028" w14:textId="77777777" w:rsidTr="00E03557">
        <w:trPr>
          <w:cantSplit/>
          <w:jc w:val="center"/>
        </w:trPr>
        <w:tc>
          <w:tcPr>
            <w:tcW w:w="9640" w:type="dxa"/>
            <w:gridSpan w:val="5"/>
          </w:tcPr>
          <w:p w14:paraId="411178A0" w14:textId="77777777" w:rsidR="00E03557" w:rsidRPr="00115037" w:rsidRDefault="00BC1D31" w:rsidP="00E03557">
            <w:pPr>
              <w:jc w:val="center"/>
              <w:rPr>
                <w:b/>
                <w:bCs/>
              </w:rPr>
            </w:pPr>
            <w:bookmarkStart w:id="7" w:name="dtitle" w:colFirst="0" w:colLast="0"/>
            <w:bookmarkEnd w:id="5"/>
            <w:bookmarkEnd w:id="6"/>
            <w:r w:rsidRPr="00115037">
              <w:rPr>
                <w:b/>
                <w:bCs/>
              </w:rPr>
              <w:t>DOCUMENT</w:t>
            </w:r>
          </w:p>
        </w:tc>
      </w:tr>
      <w:tr w:rsidR="00BC1D31" w:rsidRPr="00115037" w14:paraId="39EF5527" w14:textId="77777777" w:rsidTr="00590D62">
        <w:trPr>
          <w:cantSplit/>
          <w:jc w:val="center"/>
        </w:trPr>
        <w:tc>
          <w:tcPr>
            <w:tcW w:w="1700" w:type="dxa"/>
            <w:gridSpan w:val="2"/>
          </w:tcPr>
          <w:p w14:paraId="5BA74EA5" w14:textId="181D2095" w:rsidR="00BC1D31" w:rsidRPr="00115037" w:rsidRDefault="00BC1D31" w:rsidP="00BC1D31">
            <w:pPr>
              <w:rPr>
                <w:b/>
                <w:bCs/>
              </w:rPr>
            </w:pPr>
            <w:bookmarkStart w:id="8" w:name="dsource" w:colFirst="1" w:colLast="1"/>
            <w:bookmarkEnd w:id="7"/>
            <w:r w:rsidRPr="00115037">
              <w:rPr>
                <w:b/>
                <w:bCs/>
              </w:rPr>
              <w:t>Source:</w:t>
            </w:r>
          </w:p>
        </w:tc>
        <w:tc>
          <w:tcPr>
            <w:tcW w:w="7940" w:type="dxa"/>
            <w:gridSpan w:val="3"/>
            <w:vAlign w:val="center"/>
          </w:tcPr>
          <w:p w14:paraId="05A386BF" w14:textId="44C9EA8E" w:rsidR="00BC1D31" w:rsidRPr="00115037" w:rsidRDefault="00026819" w:rsidP="002C4960">
            <w:pPr>
              <w:rPr>
                <w:rFonts w:eastAsia="Times New Roman"/>
                <w:color w:val="000000"/>
              </w:rPr>
            </w:pPr>
            <w:r w:rsidRPr="00115037">
              <w:t>Institute of Pathology,</w:t>
            </w:r>
            <w:r w:rsidR="0080013D" w:rsidRPr="00115037">
              <w:t xml:space="preserve"> Cha</w:t>
            </w:r>
            <w:r w:rsidR="00CC713C" w:rsidRPr="00115037">
              <w:t>rité Universitätsmedizin Berlin</w:t>
            </w:r>
            <w:r w:rsidR="00201749" w:rsidRPr="00115037">
              <w:t xml:space="preserve"> &amp; Berlin Institute of Health &amp;</w:t>
            </w:r>
            <w:r w:rsidR="0080013D" w:rsidRPr="00115037">
              <w:t xml:space="preserve"> Berlin Big Data Center</w:t>
            </w:r>
            <w:r w:rsidR="003E6F1F" w:rsidRPr="00115037">
              <w:t xml:space="preserve"> </w:t>
            </w:r>
            <w:r w:rsidR="003E6F1F" w:rsidRPr="00115037">
              <w:rPr>
                <w:rFonts w:eastAsia="Times New Roman"/>
                <w:color w:val="000000"/>
              </w:rPr>
              <w:t>&amp; Berlin Center for Machine Learning</w:t>
            </w:r>
          </w:p>
        </w:tc>
      </w:tr>
      <w:tr w:rsidR="00BC1D31" w:rsidRPr="00115037" w14:paraId="2EB27F1D" w14:textId="77777777" w:rsidTr="00590D62">
        <w:trPr>
          <w:cantSplit/>
          <w:jc w:val="center"/>
        </w:trPr>
        <w:tc>
          <w:tcPr>
            <w:tcW w:w="1700" w:type="dxa"/>
            <w:gridSpan w:val="2"/>
          </w:tcPr>
          <w:p w14:paraId="3728E60B" w14:textId="77777777" w:rsidR="00BC1D31" w:rsidRPr="00115037" w:rsidRDefault="00BC1D31" w:rsidP="00BC1D31">
            <w:bookmarkStart w:id="9" w:name="dtitle1" w:colFirst="1" w:colLast="1"/>
            <w:bookmarkEnd w:id="8"/>
            <w:r w:rsidRPr="00115037">
              <w:rPr>
                <w:b/>
                <w:bCs/>
              </w:rPr>
              <w:t>Title:</w:t>
            </w:r>
          </w:p>
        </w:tc>
        <w:tc>
          <w:tcPr>
            <w:tcW w:w="7940" w:type="dxa"/>
            <w:gridSpan w:val="3"/>
            <w:vAlign w:val="center"/>
          </w:tcPr>
          <w:p w14:paraId="55773400" w14:textId="79F383C8" w:rsidR="00BC1D31" w:rsidRPr="00115037" w:rsidRDefault="00466454">
            <w:r w:rsidRPr="00115037">
              <w:t>Proposal</w:t>
            </w:r>
            <w:r w:rsidR="00205ECD" w:rsidRPr="00115037">
              <w:t>: Machine learning-based profiling of tumor-infiltrating lymphocytes in breast cancer</w:t>
            </w:r>
          </w:p>
        </w:tc>
      </w:tr>
      <w:tr w:rsidR="00E03557" w:rsidRPr="00115037" w14:paraId="0365F524" w14:textId="77777777" w:rsidTr="00590D62">
        <w:trPr>
          <w:cantSplit/>
          <w:jc w:val="center"/>
        </w:trPr>
        <w:tc>
          <w:tcPr>
            <w:tcW w:w="1700" w:type="dxa"/>
            <w:gridSpan w:val="2"/>
            <w:tcBorders>
              <w:bottom w:val="single" w:sz="6" w:space="0" w:color="auto"/>
            </w:tcBorders>
          </w:tcPr>
          <w:p w14:paraId="4FB3E2D4" w14:textId="77777777" w:rsidR="00E03557" w:rsidRPr="00115037" w:rsidRDefault="00E03557" w:rsidP="00E03557">
            <w:pPr>
              <w:rPr>
                <w:b/>
                <w:bCs/>
              </w:rPr>
            </w:pPr>
            <w:bookmarkStart w:id="10" w:name="dpurpose" w:colFirst="1" w:colLast="1"/>
            <w:bookmarkEnd w:id="9"/>
            <w:r w:rsidRPr="00115037">
              <w:rPr>
                <w:b/>
                <w:bCs/>
              </w:rPr>
              <w:t>Purpose:</w:t>
            </w:r>
          </w:p>
        </w:tc>
        <w:tc>
          <w:tcPr>
            <w:tcW w:w="7940" w:type="dxa"/>
            <w:gridSpan w:val="3"/>
            <w:tcBorders>
              <w:bottom w:val="single" w:sz="6" w:space="0" w:color="auto"/>
            </w:tcBorders>
          </w:tcPr>
          <w:p w14:paraId="4AFE23A4" w14:textId="77777777" w:rsidR="00E03557" w:rsidRPr="00115037" w:rsidRDefault="00BC1D31" w:rsidP="00466454">
            <w:r w:rsidRPr="00115037">
              <w:t>Discussion</w:t>
            </w:r>
          </w:p>
        </w:tc>
      </w:tr>
      <w:bookmarkEnd w:id="0"/>
      <w:bookmarkEnd w:id="10"/>
      <w:tr w:rsidR="00BC1D31" w:rsidRPr="00115037" w14:paraId="173C7729" w14:textId="77777777" w:rsidTr="00292C6C">
        <w:trPr>
          <w:cantSplit/>
          <w:jc w:val="center"/>
        </w:trPr>
        <w:tc>
          <w:tcPr>
            <w:tcW w:w="1700" w:type="dxa"/>
            <w:gridSpan w:val="2"/>
            <w:tcBorders>
              <w:top w:val="single" w:sz="6" w:space="0" w:color="auto"/>
              <w:bottom w:val="single" w:sz="6" w:space="0" w:color="auto"/>
            </w:tcBorders>
          </w:tcPr>
          <w:p w14:paraId="50D9F07A" w14:textId="77777777" w:rsidR="00BC1D31" w:rsidRPr="00115037" w:rsidRDefault="00BC1D31" w:rsidP="00BC1D31">
            <w:pPr>
              <w:rPr>
                <w:b/>
                <w:bCs/>
              </w:rPr>
            </w:pPr>
            <w:r w:rsidRPr="00115037">
              <w:rPr>
                <w:b/>
                <w:bCs/>
              </w:rPr>
              <w:t>Contact:</w:t>
            </w:r>
          </w:p>
        </w:tc>
        <w:tc>
          <w:tcPr>
            <w:tcW w:w="4510" w:type="dxa"/>
            <w:gridSpan w:val="2"/>
            <w:tcBorders>
              <w:top w:val="single" w:sz="6" w:space="0" w:color="auto"/>
              <w:bottom w:val="single" w:sz="6" w:space="0" w:color="auto"/>
            </w:tcBorders>
          </w:tcPr>
          <w:p w14:paraId="4BF7FD45" w14:textId="7B37E1DC" w:rsidR="00BC1D31" w:rsidRPr="00115037" w:rsidRDefault="00B471A7" w:rsidP="00321533">
            <w:r w:rsidRPr="00115037">
              <w:t>Prof. Dr. Frederick Klauschen</w:t>
            </w:r>
            <w:r w:rsidRPr="00115037">
              <w:br/>
              <w:t>Institute of Pathology, Charité Universitätsmedizin Berlin</w:t>
            </w:r>
            <w:r w:rsidRPr="00115037">
              <w:br/>
              <w:t>Berlin Institute of Health</w:t>
            </w:r>
            <w:r w:rsidRPr="00115037">
              <w:br/>
              <w:t>Berlin Big Data Center</w:t>
            </w:r>
            <w:r w:rsidR="00051D6C" w:rsidRPr="00115037">
              <w:t xml:space="preserve"> (BBDC)</w:t>
            </w:r>
            <w:r w:rsidR="00051D6C" w:rsidRPr="00115037">
              <w:br/>
              <w:t>Berlin Center for Machine Learning (BZML)</w:t>
            </w:r>
            <w:r w:rsidRPr="00115037">
              <w:br/>
              <w:t>Germany</w:t>
            </w:r>
          </w:p>
        </w:tc>
        <w:tc>
          <w:tcPr>
            <w:tcW w:w="3430" w:type="dxa"/>
            <w:tcBorders>
              <w:top w:val="single" w:sz="6" w:space="0" w:color="auto"/>
              <w:bottom w:val="single" w:sz="6" w:space="0" w:color="auto"/>
            </w:tcBorders>
          </w:tcPr>
          <w:p w14:paraId="338E9641" w14:textId="5544958A" w:rsidR="00051D6C" w:rsidRPr="00115037" w:rsidRDefault="00115037" w:rsidP="00321533">
            <w:r w:rsidRPr="00115037">
              <w:t>Tel: +49-30-450536-053</w:t>
            </w:r>
            <w:r w:rsidRPr="00115037">
              <w:br/>
            </w:r>
            <w:r w:rsidR="00466454" w:rsidRPr="00115037">
              <w:t>E</w:t>
            </w:r>
            <w:r w:rsidR="000C6B19" w:rsidRPr="00115037">
              <w:t>-</w:t>
            </w:r>
            <w:r w:rsidR="00466454" w:rsidRPr="00115037">
              <w:t xml:space="preserve">mail: </w:t>
            </w:r>
            <w:hyperlink r:id="rId11" w:history="1">
              <w:r w:rsidR="009C0D9C" w:rsidRPr="00115037">
                <w:rPr>
                  <w:rStyle w:val="Hyperlink"/>
                </w:rPr>
                <w:t>frederick.klauschen@charite.de</w:t>
              </w:r>
            </w:hyperlink>
            <w:r w:rsidR="009C0D9C" w:rsidRPr="00115037">
              <w:t xml:space="preserve"> </w:t>
            </w:r>
          </w:p>
        </w:tc>
      </w:tr>
    </w:tbl>
    <w:p w14:paraId="5A39BBE3" w14:textId="77777777" w:rsidR="00E03557" w:rsidRPr="00115037"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115037" w14:paraId="2F1CAE91" w14:textId="77777777" w:rsidTr="7544681B">
        <w:trPr>
          <w:cantSplit/>
          <w:jc w:val="center"/>
        </w:trPr>
        <w:tc>
          <w:tcPr>
            <w:tcW w:w="1701" w:type="dxa"/>
          </w:tcPr>
          <w:p w14:paraId="1D64A6CD" w14:textId="77777777" w:rsidR="00E03557" w:rsidRPr="00115037" w:rsidRDefault="00E03557" w:rsidP="00E03557">
            <w:pPr>
              <w:rPr>
                <w:b/>
                <w:bCs/>
              </w:rPr>
            </w:pPr>
            <w:r w:rsidRPr="00115037">
              <w:rPr>
                <w:b/>
                <w:bCs/>
              </w:rPr>
              <w:t>Abstract:</w:t>
            </w:r>
          </w:p>
        </w:tc>
        <w:tc>
          <w:tcPr>
            <w:tcW w:w="7939" w:type="dxa"/>
          </w:tcPr>
          <w:p w14:paraId="00732C5C" w14:textId="77777777" w:rsidR="00E03557" w:rsidRPr="00115037" w:rsidRDefault="00455DE7" w:rsidP="7544681B">
            <w:pPr>
              <w:rPr>
                <w:rFonts w:eastAsia="Times New Roman"/>
                <w:color w:val="000000"/>
              </w:rPr>
            </w:pPr>
            <w:r w:rsidRPr="00115037">
              <w:rPr>
                <w:rFonts w:eastAsia="Times New Roman"/>
                <w:color w:val="000000"/>
              </w:rPr>
              <w:t xml:space="preserve">This document proposes a use case for the benchmarking of artificial intelligence methods in </w:t>
            </w:r>
            <w:r w:rsidR="00D41A03" w:rsidRPr="00115037">
              <w:rPr>
                <w:rFonts w:eastAsia="Times New Roman"/>
                <w:color w:val="000000"/>
              </w:rPr>
              <w:t>histopathological diagnostics with a focus on the identification of tumor cells and scoring of tumor-infiltrating lymphocytes in breast cancer.</w:t>
            </w:r>
          </w:p>
          <w:p w14:paraId="1231133C" w14:textId="2FED19C3" w:rsidR="00884AB6" w:rsidRPr="00115037" w:rsidRDefault="00924B54">
            <w:pPr>
              <w:rPr>
                <w:rFonts w:eastAsia="Times New Roman"/>
                <w:color w:val="000000" w:themeColor="text1"/>
              </w:rPr>
            </w:pPr>
            <w:r w:rsidRPr="00115037">
              <w:rPr>
                <w:rFonts w:eastAsia="Times New Roman"/>
                <w:color w:val="000000"/>
              </w:rPr>
              <w:t>A</w:t>
            </w:r>
            <w:r w:rsidR="00884AB6" w:rsidRPr="00115037">
              <w:rPr>
                <w:rFonts w:eastAsia="Times New Roman"/>
                <w:color w:val="000000"/>
              </w:rPr>
              <w:t xml:space="preserve">nswers to the </w:t>
            </w:r>
            <w:r w:rsidR="00A006D2" w:rsidRPr="00115037">
              <w:rPr>
                <w:rFonts w:eastAsia="Times New Roman"/>
                <w:color w:val="000000"/>
              </w:rPr>
              <w:t>“proposal submission questionnaire”</w:t>
            </w:r>
            <w:r w:rsidR="00884AB6" w:rsidRPr="00115037">
              <w:rPr>
                <w:rFonts w:eastAsia="Times New Roman"/>
                <w:color w:val="000000"/>
              </w:rPr>
              <w:t xml:space="preserve"> </w:t>
            </w:r>
            <w:r w:rsidR="00110BFC" w:rsidRPr="00115037">
              <w:rPr>
                <w:rFonts w:eastAsia="Times New Roman"/>
                <w:color w:val="000000"/>
              </w:rPr>
              <w:t xml:space="preserve">(FG-AI4H-B-006) </w:t>
            </w:r>
            <w:r w:rsidR="00884AB6" w:rsidRPr="00115037">
              <w:rPr>
                <w:rFonts w:eastAsia="Times New Roman"/>
                <w:color w:val="000000"/>
              </w:rPr>
              <w:t xml:space="preserve">are added </w:t>
            </w:r>
            <w:r w:rsidR="00450F1C" w:rsidRPr="00115037">
              <w:rPr>
                <w:rFonts w:eastAsia="Times New Roman"/>
                <w:color w:val="000000"/>
              </w:rPr>
              <w:t xml:space="preserve">as appendix </w:t>
            </w:r>
            <w:r w:rsidR="006E0B6A" w:rsidRPr="00115037">
              <w:rPr>
                <w:rFonts w:eastAsia="Times New Roman"/>
                <w:color w:val="000000"/>
              </w:rPr>
              <w:t>in</w:t>
            </w:r>
            <w:r w:rsidRPr="00115037">
              <w:rPr>
                <w:rFonts w:eastAsia="Times New Roman"/>
                <w:color w:val="000000"/>
              </w:rPr>
              <w:t xml:space="preserve"> this revised document version</w:t>
            </w:r>
            <w:r w:rsidR="0049220A" w:rsidRPr="00115037">
              <w:rPr>
                <w:rFonts w:eastAsia="Times New Roman"/>
                <w:color w:val="000000"/>
              </w:rPr>
              <w:t>.</w:t>
            </w:r>
          </w:p>
        </w:tc>
      </w:tr>
    </w:tbl>
    <w:p w14:paraId="41C8F396" w14:textId="1B34C182" w:rsidR="000A55A9" w:rsidRPr="00115037" w:rsidRDefault="000A55A9" w:rsidP="000A55A9">
      <w:pPr>
        <w:rPr>
          <w:rFonts w:eastAsia="Times New Roman"/>
          <w:color w:val="000000"/>
        </w:rPr>
      </w:pPr>
    </w:p>
    <w:p w14:paraId="6C0E1DE5" w14:textId="77777777" w:rsidR="000A55A9" w:rsidRPr="00115037" w:rsidRDefault="000A55A9" w:rsidP="000A55A9">
      <w:pPr>
        <w:rPr>
          <w:rFonts w:eastAsia="Times New Roman"/>
          <w:b/>
          <w:color w:val="000000"/>
        </w:rPr>
      </w:pPr>
      <w:r w:rsidRPr="00115037">
        <w:rPr>
          <w:rFonts w:eastAsia="Times New Roman"/>
          <w:b/>
          <w:color w:val="000000"/>
        </w:rPr>
        <w:t>Overview</w:t>
      </w:r>
    </w:p>
    <w:p w14:paraId="422618E8" w14:textId="77777777" w:rsidR="008A0395" w:rsidRPr="00115037" w:rsidRDefault="00C67A56" w:rsidP="00C67A56">
      <w:pPr>
        <w:autoSpaceDE w:val="0"/>
        <w:autoSpaceDN w:val="0"/>
        <w:adjustRightInd w:val="0"/>
        <w:jc w:val="both"/>
        <w:rPr>
          <w:rFonts w:cstheme="minorHAnsi"/>
        </w:rPr>
      </w:pPr>
      <w:r w:rsidRPr="00115037">
        <w:rPr>
          <w:rFonts w:cstheme="minorHAnsi"/>
        </w:rPr>
        <w:t>Tumor Infiltrating Lymphocytes (TILs) are emerging as a very promising biomarker in solid tumors</w:t>
      </w:r>
      <w:r w:rsidR="007415C0" w:rsidRPr="00115037">
        <w:rPr>
          <w:rFonts w:cstheme="minorHAnsi"/>
        </w:rPr>
        <w:t xml:space="preserve"> such as breast cancer, lung cancer and melanoma. TILs have been shown to be a reliable and reproducible marker of tumor immunogenicity in breast cancer. It is clear that higher levels of TILs are associated with improved prognosis in certain subtypes of breast cancer</w:t>
      </w:r>
      <w:r w:rsidR="00340FC3" w:rsidRPr="00115037">
        <w:rPr>
          <w:rFonts w:cstheme="minorHAnsi"/>
        </w:rPr>
        <w:t xml:space="preserve"> while their presence indicates a decreased survival in other subtypes.</w:t>
      </w:r>
      <w:r w:rsidR="007415C0" w:rsidRPr="00115037">
        <w:rPr>
          <w:rFonts w:cstheme="minorHAnsi"/>
        </w:rPr>
        <w:t xml:space="preserve"> </w:t>
      </w:r>
      <w:r w:rsidR="00340FC3" w:rsidRPr="00115037">
        <w:rPr>
          <w:rFonts w:cstheme="minorHAnsi"/>
        </w:rPr>
        <w:t xml:space="preserve">TILs also indicate </w:t>
      </w:r>
      <w:r w:rsidR="007415C0" w:rsidRPr="00115037">
        <w:rPr>
          <w:rFonts w:cstheme="minorHAnsi"/>
        </w:rPr>
        <w:t xml:space="preserve">a higher probability of achieving </w:t>
      </w:r>
      <w:r w:rsidR="00340FC3" w:rsidRPr="00115037">
        <w:rPr>
          <w:rFonts w:cstheme="minorHAnsi"/>
        </w:rPr>
        <w:t>therapy response</w:t>
      </w:r>
      <w:r w:rsidR="007415C0" w:rsidRPr="00115037">
        <w:rPr>
          <w:rFonts w:cstheme="minorHAnsi"/>
        </w:rPr>
        <w:t xml:space="preserve"> in the neoadjuvant setting. Analysis of TILs in residual disease specimens after neoadjuvant therapy has also been shown to have prognostic value. The evaluation of TILs as a biomarker in breast cancer is expected to be extended from the research domain to the clinical setting in the near future.</w:t>
      </w:r>
      <w:r w:rsidR="00340FC3" w:rsidRPr="00115037">
        <w:rPr>
          <w:rFonts w:cstheme="minorHAnsi"/>
        </w:rPr>
        <w:t xml:space="preserve"> While TILs are normally assessed by manual estimation, </w:t>
      </w:r>
      <w:r w:rsidRPr="00115037">
        <w:rPr>
          <w:rFonts w:cstheme="minorHAnsi"/>
        </w:rPr>
        <w:t xml:space="preserve">efforts </w:t>
      </w:r>
      <w:r w:rsidR="00340FC3" w:rsidRPr="00115037">
        <w:rPr>
          <w:rFonts w:cstheme="minorHAnsi"/>
        </w:rPr>
        <w:t xml:space="preserve">are ongoing </w:t>
      </w:r>
      <w:r w:rsidRPr="00115037">
        <w:rPr>
          <w:rFonts w:cstheme="minorHAnsi"/>
        </w:rPr>
        <w:t xml:space="preserve">for </w:t>
      </w:r>
      <w:r w:rsidR="00340FC3" w:rsidRPr="00115037">
        <w:rPr>
          <w:rFonts w:cstheme="minorHAnsi"/>
        </w:rPr>
        <w:t xml:space="preserve">the </w:t>
      </w:r>
      <w:r w:rsidRPr="00115037">
        <w:rPr>
          <w:rFonts w:cstheme="minorHAnsi"/>
        </w:rPr>
        <w:t>assessment of TI</w:t>
      </w:r>
      <w:r w:rsidR="00BD24E9" w:rsidRPr="00115037">
        <w:rPr>
          <w:rFonts w:cstheme="minorHAnsi"/>
        </w:rPr>
        <w:t>L</w:t>
      </w:r>
      <w:r w:rsidRPr="00115037">
        <w:rPr>
          <w:rFonts w:cstheme="minorHAnsi"/>
        </w:rPr>
        <w:t xml:space="preserve">s by </w:t>
      </w:r>
      <w:r w:rsidR="00BD24E9" w:rsidRPr="00115037">
        <w:rPr>
          <w:rFonts w:cstheme="minorHAnsi"/>
        </w:rPr>
        <w:t>image analysis</w:t>
      </w:r>
      <w:r w:rsidRPr="00115037">
        <w:rPr>
          <w:rFonts w:cstheme="minorHAnsi"/>
        </w:rPr>
        <w:t xml:space="preserve"> methods. </w:t>
      </w:r>
      <w:r w:rsidR="00BD24E9" w:rsidRPr="00115037">
        <w:rPr>
          <w:rFonts w:cstheme="minorHAnsi"/>
        </w:rPr>
        <w:t>These methods, and among them particularly</w:t>
      </w:r>
      <w:r w:rsidRPr="00115037">
        <w:rPr>
          <w:rFonts w:cstheme="minorHAnsi"/>
        </w:rPr>
        <w:t xml:space="preserve"> </w:t>
      </w:r>
      <w:r w:rsidR="00BD24E9" w:rsidRPr="00115037">
        <w:rPr>
          <w:rFonts w:cstheme="minorHAnsi"/>
        </w:rPr>
        <w:t xml:space="preserve">AI-based </w:t>
      </w:r>
      <w:r w:rsidRPr="00115037">
        <w:rPr>
          <w:rFonts w:cstheme="minorHAnsi"/>
        </w:rPr>
        <w:t>methods</w:t>
      </w:r>
      <w:r w:rsidR="00BD24E9" w:rsidRPr="00115037">
        <w:rPr>
          <w:rFonts w:cstheme="minorHAnsi"/>
        </w:rPr>
        <w:t>,</w:t>
      </w:r>
      <w:r w:rsidRPr="00115037">
        <w:rPr>
          <w:rFonts w:cstheme="minorHAnsi"/>
        </w:rPr>
        <w:t xml:space="preserve"> are still experimental and not sufficiently documented</w:t>
      </w:r>
      <w:r w:rsidR="00BD24E9" w:rsidRPr="00115037">
        <w:rPr>
          <w:rFonts w:cstheme="minorHAnsi"/>
        </w:rPr>
        <w:t xml:space="preserve"> and standardized</w:t>
      </w:r>
      <w:r w:rsidRPr="00115037">
        <w:rPr>
          <w:rFonts w:cstheme="minorHAnsi"/>
        </w:rPr>
        <w:t xml:space="preserve"> for introduction into clinical trial and daily practice.</w:t>
      </w:r>
      <w:r w:rsidR="008A0395" w:rsidRPr="00115037">
        <w:rPr>
          <w:rFonts w:cstheme="minorHAnsi"/>
        </w:rPr>
        <w:t xml:space="preserve"> </w:t>
      </w:r>
    </w:p>
    <w:p w14:paraId="4714214F" w14:textId="5A204AD5" w:rsidR="00C67A56" w:rsidRPr="00115037" w:rsidRDefault="008A0395" w:rsidP="00C67A56">
      <w:pPr>
        <w:autoSpaceDE w:val="0"/>
        <w:autoSpaceDN w:val="0"/>
        <w:adjustRightInd w:val="0"/>
        <w:jc w:val="both"/>
        <w:rPr>
          <w:rFonts w:cstheme="minorHAnsi"/>
        </w:rPr>
      </w:pPr>
      <w:r w:rsidRPr="00115037">
        <w:rPr>
          <w:rFonts w:cstheme="minorHAnsi"/>
        </w:rPr>
        <w:t xml:space="preserve">We therefore propose to </w:t>
      </w:r>
      <w:r w:rsidR="00311441" w:rsidRPr="00115037">
        <w:rPr>
          <w:rFonts w:cstheme="minorHAnsi"/>
        </w:rPr>
        <w:t xml:space="preserve">establish </w:t>
      </w:r>
      <w:r w:rsidRPr="00115037">
        <w:rPr>
          <w:rFonts w:cstheme="minorHAnsi"/>
        </w:rPr>
        <w:t xml:space="preserve">a data set for the benchmarking of machine learning based tumor cell detection and TIL quantification algorithms. </w:t>
      </w:r>
    </w:p>
    <w:p w14:paraId="7F291804" w14:textId="77777777" w:rsidR="00E13CB0" w:rsidRPr="00115037" w:rsidRDefault="00E13CB0" w:rsidP="000A55A9">
      <w:pPr>
        <w:rPr>
          <w:rFonts w:eastAsia="Times New Roman"/>
          <w:color w:val="000000"/>
        </w:rPr>
      </w:pPr>
    </w:p>
    <w:p w14:paraId="03814C73" w14:textId="77777777" w:rsidR="00A64B26" w:rsidRPr="00115037" w:rsidRDefault="00A64B26">
      <w:pPr>
        <w:spacing w:before="0"/>
        <w:rPr>
          <w:rFonts w:eastAsia="Times New Roman"/>
          <w:b/>
          <w:color w:val="000000"/>
        </w:rPr>
      </w:pPr>
      <w:r w:rsidRPr="00115037">
        <w:rPr>
          <w:rFonts w:eastAsia="Times New Roman"/>
          <w:b/>
          <w:color w:val="000000"/>
        </w:rPr>
        <w:br w:type="page"/>
      </w:r>
    </w:p>
    <w:p w14:paraId="0590C468" w14:textId="61A7F57B" w:rsidR="000A55A9" w:rsidRPr="00115037" w:rsidRDefault="000A55A9" w:rsidP="00321533">
      <w:pPr>
        <w:spacing w:before="0"/>
        <w:rPr>
          <w:rFonts w:eastAsia="Times New Roman"/>
          <w:b/>
          <w:color w:val="000000"/>
        </w:rPr>
      </w:pPr>
      <w:r w:rsidRPr="00115037">
        <w:rPr>
          <w:rFonts w:eastAsia="Times New Roman"/>
          <w:b/>
          <w:color w:val="000000"/>
        </w:rPr>
        <w:lastRenderedPageBreak/>
        <w:t>Impact</w:t>
      </w:r>
    </w:p>
    <w:p w14:paraId="19FAE155" w14:textId="3F122440" w:rsidR="00E0121B" w:rsidRPr="00115037" w:rsidRDefault="000A55A9" w:rsidP="000A55A9">
      <w:pPr>
        <w:rPr>
          <w:rFonts w:eastAsia="Times New Roman"/>
          <w:color w:val="000000"/>
          <w:sz w:val="16"/>
          <w:szCs w:val="16"/>
        </w:rPr>
      </w:pPr>
      <w:r w:rsidRPr="00115037">
        <w:rPr>
          <w:rFonts w:eastAsia="Times New Roman"/>
          <w:color w:val="000000"/>
          <w:sz w:val="16"/>
          <w:szCs w:val="16"/>
        </w:rPr>
        <w:t xml:space="preserve">Please explain the significance of the problem and describe the potential impact of the project. Please also provide a brief overview of existing work in the area of the project, and describe the current state of the art how the problem is currently addressed. </w:t>
      </w:r>
    </w:p>
    <w:p w14:paraId="58F1810C" w14:textId="22D2A68B" w:rsidR="00E0121B" w:rsidRPr="00115037" w:rsidRDefault="00E0121B" w:rsidP="00E0121B">
      <w:pPr>
        <w:autoSpaceDE w:val="0"/>
        <w:autoSpaceDN w:val="0"/>
        <w:adjustRightInd w:val="0"/>
        <w:jc w:val="both"/>
        <w:rPr>
          <w:rFonts w:cstheme="minorHAnsi"/>
        </w:rPr>
      </w:pPr>
      <w:r w:rsidRPr="00115037">
        <w:rPr>
          <w:rFonts w:cstheme="minorHAnsi"/>
        </w:rPr>
        <w:t xml:space="preserve">The assessment of TILs by digital image analysis will be useful for </w:t>
      </w:r>
      <w:r w:rsidR="0022241D" w:rsidRPr="00115037">
        <w:rPr>
          <w:rFonts w:cstheme="minorHAnsi"/>
        </w:rPr>
        <w:t xml:space="preserve">accurate and reproducible diagnostics </w:t>
      </w:r>
      <w:r w:rsidRPr="00115037">
        <w:rPr>
          <w:rFonts w:cstheme="minorHAnsi"/>
        </w:rPr>
        <w:t>in the future, because this approach can be used to determine the number of TILs per stromal tissue area as an exact measurement contrary to the approximate semi-quantitative evaluation suggested at this moment. In the first International Guidelines on TIL-assessment in breast cancer (Salgado et al., Annals of Oncology 2014)</w:t>
      </w:r>
      <w:r w:rsidR="000A73F0" w:rsidRPr="00115037">
        <w:rPr>
          <w:rFonts w:cstheme="minorHAnsi"/>
        </w:rPr>
        <w:t>,</w:t>
      </w:r>
      <w:r w:rsidRPr="00115037">
        <w:rPr>
          <w:rFonts w:cstheme="minorHAnsi"/>
        </w:rPr>
        <w:t xml:space="preserve"> an inter-laboratory quality comparison study was proposed to assess the reproducibility and clinical validity of TIL evaluation</w:t>
      </w:r>
      <w:r w:rsidR="0022241D" w:rsidRPr="00115037">
        <w:rPr>
          <w:rFonts w:cstheme="minorHAnsi"/>
        </w:rPr>
        <w:t>.</w:t>
      </w:r>
      <w:r w:rsidR="00093700" w:rsidRPr="00115037">
        <w:rPr>
          <w:rFonts w:cstheme="minorHAnsi"/>
        </w:rPr>
        <w:t xml:space="preserve"> Because conventional image analysis approaches, although capable of identifying </w:t>
      </w:r>
      <w:r w:rsidR="00844EF8" w:rsidRPr="00115037">
        <w:rPr>
          <w:rFonts w:cstheme="minorHAnsi"/>
        </w:rPr>
        <w:t>lymphocytes relatively easily (Wienert et al., 2012, Scientific Reports), have difficulties in robustly detecting tumor cells due to their broad morphological variability,</w:t>
      </w:r>
      <w:r w:rsidRPr="00115037">
        <w:rPr>
          <w:rFonts w:cstheme="minorHAnsi"/>
        </w:rPr>
        <w:t xml:space="preserve"> machine learning </w:t>
      </w:r>
      <w:r w:rsidR="00844EF8" w:rsidRPr="00115037">
        <w:rPr>
          <w:rFonts w:cstheme="minorHAnsi"/>
        </w:rPr>
        <w:t xml:space="preserve">approaches have been and are </w:t>
      </w:r>
      <w:r w:rsidR="008A0395" w:rsidRPr="00115037">
        <w:rPr>
          <w:rFonts w:cstheme="minorHAnsi"/>
        </w:rPr>
        <w:t xml:space="preserve">currently </w:t>
      </w:r>
      <w:r w:rsidR="00844EF8" w:rsidRPr="00115037">
        <w:rPr>
          <w:rFonts w:cstheme="minorHAnsi"/>
        </w:rPr>
        <w:t>being developed that allow for a combined detection of both lymphocytes and cancer cells required for accurate TIL scoring (reviewed in Klauschen et al., 2018, Seminars in Cancer Biology).</w:t>
      </w:r>
      <w:r w:rsidR="008A0395" w:rsidRPr="00115037">
        <w:rPr>
          <w:rFonts w:cstheme="minorHAnsi"/>
        </w:rPr>
        <w:t xml:space="preserve"> </w:t>
      </w:r>
    </w:p>
    <w:p w14:paraId="72A3D3EC" w14:textId="77777777" w:rsidR="000A55A9" w:rsidRPr="00115037" w:rsidRDefault="000A55A9" w:rsidP="000A55A9">
      <w:pPr>
        <w:rPr>
          <w:rFonts w:eastAsia="Times New Roman"/>
          <w:color w:val="000000"/>
        </w:rPr>
      </w:pPr>
    </w:p>
    <w:p w14:paraId="28F06D38" w14:textId="77777777" w:rsidR="000A55A9" w:rsidRPr="00115037" w:rsidRDefault="000A55A9" w:rsidP="000A55A9">
      <w:pPr>
        <w:rPr>
          <w:rFonts w:eastAsia="Times New Roman"/>
          <w:b/>
          <w:color w:val="000000"/>
        </w:rPr>
      </w:pPr>
      <w:r w:rsidRPr="00115037">
        <w:rPr>
          <w:rFonts w:eastAsia="Times New Roman"/>
          <w:b/>
          <w:color w:val="000000"/>
        </w:rPr>
        <w:t>Data Availability</w:t>
      </w:r>
    </w:p>
    <w:p w14:paraId="2C86226C" w14:textId="77777777" w:rsidR="000A55A9" w:rsidRPr="00115037" w:rsidRDefault="000A55A9" w:rsidP="00EE1DB1">
      <w:pPr>
        <w:jc w:val="both"/>
        <w:rPr>
          <w:rFonts w:eastAsia="Times New Roman"/>
          <w:color w:val="000000"/>
          <w:sz w:val="16"/>
          <w:szCs w:val="16"/>
        </w:rPr>
      </w:pPr>
      <w:r w:rsidRPr="00115037">
        <w:rPr>
          <w:rFonts w:eastAsia="Times New Roman"/>
          <w:color w:val="000000"/>
          <w:sz w:val="16"/>
          <w:szCs w:val="16"/>
        </w:rPr>
        <w:t>Please describe what data sets would be available for the project. In particular, please describe if there are high quality open data sets for training purposes that are available, and / or if you would be able to contribute to an open data set for training purposes. Please also describe what (undisclosed) test data would be available for an evaluation. For any data set, please describe briefly if and how the data have been annotated.</w:t>
      </w:r>
    </w:p>
    <w:p w14:paraId="2D745EF1" w14:textId="77777777" w:rsidR="00CB57C9" w:rsidRPr="00115037" w:rsidRDefault="008A0395" w:rsidP="00E72990">
      <w:pPr>
        <w:jc w:val="both"/>
        <w:rPr>
          <w:rFonts w:eastAsia="Times New Roman"/>
          <w:color w:val="000000"/>
        </w:rPr>
      </w:pPr>
      <w:r w:rsidRPr="00115037">
        <w:rPr>
          <w:rFonts w:eastAsia="Times New Roman"/>
          <w:color w:val="000000"/>
        </w:rPr>
        <w:t xml:space="preserve">Currently, no high-quality annotated data sets </w:t>
      </w:r>
      <w:r w:rsidR="00E72990" w:rsidRPr="00115037">
        <w:rPr>
          <w:rFonts w:eastAsia="Times New Roman"/>
          <w:color w:val="000000"/>
        </w:rPr>
        <w:t xml:space="preserve">on TILs in breast cancer are publicly available. </w:t>
      </w:r>
    </w:p>
    <w:p w14:paraId="08FC003C" w14:textId="12727218" w:rsidR="0002241C" w:rsidRPr="00115037" w:rsidRDefault="00E72990" w:rsidP="0002241C">
      <w:pPr>
        <w:jc w:val="both"/>
        <w:rPr>
          <w:rFonts w:eastAsia="Times New Roman"/>
          <w:color w:val="000000"/>
        </w:rPr>
      </w:pPr>
      <w:r w:rsidRPr="00115037">
        <w:rPr>
          <w:rFonts w:eastAsia="Times New Roman"/>
          <w:color w:val="000000"/>
        </w:rPr>
        <w:t xml:space="preserve">We intend to provide a </w:t>
      </w:r>
      <w:r w:rsidR="00FA3D7B" w:rsidRPr="00115037">
        <w:rPr>
          <w:rFonts w:eastAsia="Times New Roman"/>
          <w:color w:val="000000"/>
        </w:rPr>
        <w:t xml:space="preserve">comprehensive </w:t>
      </w:r>
      <w:r w:rsidR="00CC47AD" w:rsidRPr="00115037">
        <w:rPr>
          <w:rFonts w:eastAsia="Times New Roman"/>
          <w:color w:val="000000"/>
        </w:rPr>
        <w:t xml:space="preserve">histological image </w:t>
      </w:r>
      <w:r w:rsidRPr="00115037">
        <w:rPr>
          <w:rFonts w:eastAsia="Times New Roman"/>
          <w:color w:val="000000"/>
        </w:rPr>
        <w:t xml:space="preserve">data set that allows for the evaluation </w:t>
      </w:r>
      <w:r w:rsidR="00CB57C9" w:rsidRPr="00115037">
        <w:rPr>
          <w:rFonts w:eastAsia="Times New Roman"/>
          <w:color w:val="000000"/>
        </w:rPr>
        <w:t xml:space="preserve">of </w:t>
      </w:r>
      <w:r w:rsidRPr="00115037">
        <w:rPr>
          <w:rFonts w:eastAsia="Times New Roman"/>
          <w:color w:val="000000"/>
        </w:rPr>
        <w:t>image analysis methods for tumor cell and lymphocyte detection</w:t>
      </w:r>
      <w:r w:rsidR="00FA3D7B" w:rsidRPr="00115037">
        <w:rPr>
          <w:rFonts w:eastAsia="Times New Roman"/>
          <w:color w:val="000000"/>
        </w:rPr>
        <w:t xml:space="preserve"> and quantitative scoring in breast cancer</w:t>
      </w:r>
      <w:r w:rsidR="009572DD" w:rsidRPr="00115037">
        <w:rPr>
          <w:rFonts w:eastAsia="Times New Roman"/>
          <w:color w:val="000000"/>
        </w:rPr>
        <w:t xml:space="preserve"> (Fig. 1A,B)</w:t>
      </w:r>
      <w:r w:rsidRPr="00115037">
        <w:rPr>
          <w:rFonts w:eastAsia="Times New Roman"/>
          <w:color w:val="000000"/>
        </w:rPr>
        <w:t xml:space="preserve">. </w:t>
      </w:r>
      <w:r w:rsidR="0002241C" w:rsidRPr="00115037">
        <w:rPr>
          <w:rFonts w:eastAsia="Times New Roman"/>
          <w:color w:val="000000"/>
        </w:rPr>
        <w:t xml:space="preserve">These </w:t>
      </w:r>
      <w:r w:rsidR="00CC47AD" w:rsidRPr="00115037">
        <w:rPr>
          <w:rFonts w:eastAsia="Times New Roman"/>
          <w:color w:val="000000"/>
        </w:rPr>
        <w:t xml:space="preserve">Hematoxylin&amp;Eosin (H&amp;E) image </w:t>
      </w:r>
      <w:r w:rsidR="0002241C" w:rsidRPr="00115037">
        <w:rPr>
          <w:rFonts w:eastAsia="Times New Roman"/>
          <w:color w:val="000000"/>
        </w:rPr>
        <w:t xml:space="preserve">data will be provided </w:t>
      </w:r>
      <w:r w:rsidR="00FA3D7B" w:rsidRPr="00115037">
        <w:rPr>
          <w:rFonts w:eastAsia="Times New Roman"/>
          <w:color w:val="000000"/>
        </w:rPr>
        <w:t xml:space="preserve">in an undisclosed fashion </w:t>
      </w:r>
      <w:r w:rsidR="00C75D08" w:rsidRPr="00115037">
        <w:rPr>
          <w:rFonts w:eastAsia="Times New Roman"/>
          <w:color w:val="000000"/>
        </w:rPr>
        <w:t>within a</w:t>
      </w:r>
      <w:r w:rsidR="0002241C" w:rsidRPr="00115037">
        <w:rPr>
          <w:rFonts w:eastAsia="Times New Roman"/>
          <w:color w:val="000000"/>
        </w:rPr>
        <w:t xml:space="preserve"> compute infrastructure that will be used for the actual benchmarking process.</w:t>
      </w:r>
      <w:r w:rsidR="00FA3D7B" w:rsidRPr="00115037">
        <w:rPr>
          <w:rFonts w:eastAsia="Times New Roman"/>
          <w:color w:val="000000"/>
        </w:rPr>
        <w:t xml:space="preserve"> </w:t>
      </w:r>
    </w:p>
    <w:p w14:paraId="0E58E3F8" w14:textId="70238205" w:rsidR="0002241C" w:rsidRPr="00115037" w:rsidRDefault="00C75D08" w:rsidP="00E72990">
      <w:pPr>
        <w:jc w:val="both"/>
        <w:rPr>
          <w:rFonts w:eastAsia="Times New Roman"/>
          <w:color w:val="000000"/>
        </w:rPr>
      </w:pPr>
      <w:r w:rsidRPr="00115037">
        <w:rPr>
          <w:rFonts w:eastAsia="Times New Roman"/>
          <w:color w:val="000000"/>
        </w:rPr>
        <w:t xml:space="preserve">We will provide a second (disjoint and smaller) </w:t>
      </w:r>
      <w:r w:rsidR="00FA3D7B" w:rsidRPr="00115037">
        <w:rPr>
          <w:rFonts w:eastAsia="Times New Roman"/>
          <w:color w:val="000000"/>
        </w:rPr>
        <w:t>data set</w:t>
      </w:r>
      <w:r w:rsidRPr="00115037">
        <w:rPr>
          <w:rFonts w:eastAsia="Times New Roman"/>
          <w:color w:val="000000"/>
        </w:rPr>
        <w:t xml:space="preserve"> for public download for participants </w:t>
      </w:r>
      <w:r w:rsidR="003C5EC8" w:rsidRPr="00115037">
        <w:rPr>
          <w:rFonts w:eastAsia="Times New Roman"/>
          <w:color w:val="000000"/>
        </w:rPr>
        <w:t xml:space="preserve">to assess general </w:t>
      </w:r>
      <w:r w:rsidRPr="00115037">
        <w:rPr>
          <w:rFonts w:eastAsia="Times New Roman"/>
          <w:color w:val="000000"/>
        </w:rPr>
        <w:t>features</w:t>
      </w:r>
      <w:r w:rsidR="003C5EC8" w:rsidRPr="00115037">
        <w:rPr>
          <w:rFonts w:eastAsia="Times New Roman"/>
          <w:color w:val="000000"/>
        </w:rPr>
        <w:t xml:space="preserve"> of the data used for benchmarking</w:t>
      </w:r>
      <w:r w:rsidRPr="00115037">
        <w:rPr>
          <w:rFonts w:eastAsia="Times New Roman"/>
          <w:color w:val="000000"/>
        </w:rPr>
        <w:t xml:space="preserve"> such as quality, staining and morphological spectrum and to compare these features to local data sets used for training their algorithms.</w:t>
      </w:r>
      <w:r w:rsidR="00FA3D7B" w:rsidRPr="00115037">
        <w:rPr>
          <w:rFonts w:eastAsia="Times New Roman"/>
          <w:color w:val="000000"/>
        </w:rPr>
        <w:t xml:space="preserve"> It is important for clinical-grade validation that the data we provide for public download are not sufficient to fully train the developed algorithm de-novo, but that the classifier </w:t>
      </w:r>
      <w:r w:rsidR="003C5EC8" w:rsidRPr="00115037">
        <w:rPr>
          <w:rFonts w:eastAsia="Times New Roman"/>
          <w:color w:val="000000"/>
        </w:rPr>
        <w:t xml:space="preserve">is </w:t>
      </w:r>
      <w:r w:rsidR="00034987" w:rsidRPr="00115037">
        <w:rPr>
          <w:rFonts w:eastAsia="Times New Roman"/>
          <w:color w:val="000000"/>
        </w:rPr>
        <w:t>benchmarked</w:t>
      </w:r>
      <w:r w:rsidR="003C5EC8" w:rsidRPr="00115037">
        <w:rPr>
          <w:rFonts w:eastAsia="Times New Roman"/>
          <w:color w:val="000000"/>
        </w:rPr>
        <w:t xml:space="preserve"> </w:t>
      </w:r>
      <w:r w:rsidR="00034987" w:rsidRPr="00115037">
        <w:rPr>
          <w:rFonts w:eastAsia="Times New Roman"/>
          <w:color w:val="000000"/>
        </w:rPr>
        <w:t xml:space="preserve">with </w:t>
      </w:r>
      <w:r w:rsidR="003C5EC8" w:rsidRPr="00115037">
        <w:rPr>
          <w:rFonts w:eastAsia="Times New Roman"/>
          <w:color w:val="000000"/>
        </w:rPr>
        <w:t>a</w:t>
      </w:r>
      <w:r w:rsidR="00034987" w:rsidRPr="00115037">
        <w:rPr>
          <w:rFonts w:eastAsia="Times New Roman"/>
          <w:color w:val="000000"/>
        </w:rPr>
        <w:t xml:space="preserve"> </w:t>
      </w:r>
      <w:r w:rsidR="00FA3D7B" w:rsidRPr="00115037">
        <w:rPr>
          <w:rFonts w:eastAsia="Times New Roman"/>
          <w:color w:val="000000"/>
        </w:rPr>
        <w:t>data set</w:t>
      </w:r>
      <w:r w:rsidR="00034987" w:rsidRPr="00115037">
        <w:rPr>
          <w:rFonts w:eastAsia="Times New Roman"/>
          <w:color w:val="000000"/>
        </w:rPr>
        <w:t xml:space="preserve"> independent of that used for training</w:t>
      </w:r>
      <w:r w:rsidR="00FA3D7B" w:rsidRPr="00115037">
        <w:rPr>
          <w:rFonts w:eastAsia="Times New Roman"/>
          <w:color w:val="000000"/>
        </w:rPr>
        <w:t>.</w:t>
      </w:r>
    </w:p>
    <w:p w14:paraId="32AC7FFA" w14:textId="61197F29" w:rsidR="008A0395" w:rsidRPr="00115037" w:rsidRDefault="008A0395" w:rsidP="003E6F1F">
      <w:pPr>
        <w:jc w:val="both"/>
        <w:rPr>
          <w:rFonts w:eastAsia="Times New Roman"/>
          <w:b/>
          <w:color w:val="000000"/>
        </w:rPr>
      </w:pPr>
    </w:p>
    <w:p w14:paraId="09F6BE90" w14:textId="1D6B2664" w:rsidR="000A55A9" w:rsidRPr="00115037" w:rsidRDefault="000A55A9" w:rsidP="000A55A9">
      <w:pPr>
        <w:rPr>
          <w:rFonts w:eastAsia="Times New Roman"/>
          <w:b/>
          <w:color w:val="000000"/>
        </w:rPr>
      </w:pPr>
      <w:r w:rsidRPr="00115037">
        <w:rPr>
          <w:rFonts w:eastAsia="Times New Roman"/>
          <w:b/>
          <w:color w:val="000000"/>
        </w:rPr>
        <w:t>Benchmarking</w:t>
      </w:r>
    </w:p>
    <w:p w14:paraId="52E97D8C" w14:textId="77777777" w:rsidR="000A55A9" w:rsidRPr="00115037" w:rsidRDefault="000A55A9" w:rsidP="00E72990">
      <w:pPr>
        <w:jc w:val="both"/>
        <w:rPr>
          <w:rFonts w:eastAsia="Times New Roman"/>
          <w:color w:val="000000"/>
          <w:sz w:val="16"/>
          <w:szCs w:val="16"/>
        </w:rPr>
      </w:pPr>
      <w:r w:rsidRPr="00115037">
        <w:rPr>
          <w:rFonts w:eastAsia="Times New Roman"/>
          <w:color w:val="000000"/>
          <w:sz w:val="16"/>
          <w:szCs w:val="16"/>
        </w:rPr>
        <w:t xml:space="preserve">Please describe what you expect participants in the benchmarking process to submit. Please also describe how the submissions should be evaluated, and why. </w:t>
      </w:r>
    </w:p>
    <w:p w14:paraId="4F50A4F0" w14:textId="68F2DF8B" w:rsidR="00060C4C" w:rsidRPr="00115037" w:rsidRDefault="00805958" w:rsidP="000768BB">
      <w:pPr>
        <w:jc w:val="both"/>
        <w:rPr>
          <w:rFonts w:eastAsia="Times New Roman"/>
          <w:color w:val="000000"/>
        </w:rPr>
      </w:pPr>
      <w:r w:rsidRPr="00115037">
        <w:rPr>
          <w:rFonts w:eastAsia="Times New Roman"/>
          <w:color w:val="000000"/>
        </w:rPr>
        <w:t>In the benchmarking process, the participants are expected</w:t>
      </w:r>
      <w:r w:rsidR="00496392" w:rsidRPr="00115037">
        <w:rPr>
          <w:rFonts w:eastAsia="Times New Roman"/>
          <w:color w:val="000000"/>
        </w:rPr>
        <w:t xml:space="preserve"> to submit</w:t>
      </w:r>
      <w:r w:rsidRPr="00115037">
        <w:rPr>
          <w:rFonts w:eastAsia="Times New Roman"/>
          <w:color w:val="000000"/>
        </w:rPr>
        <w:t xml:space="preserve"> AI-based solution</w:t>
      </w:r>
      <w:r w:rsidR="00496392" w:rsidRPr="00115037">
        <w:rPr>
          <w:rFonts w:eastAsia="Times New Roman"/>
          <w:color w:val="000000"/>
        </w:rPr>
        <w:t xml:space="preserve">s that </w:t>
      </w:r>
      <w:r w:rsidR="00CC47AD" w:rsidRPr="00115037">
        <w:rPr>
          <w:rFonts w:eastAsia="Times New Roman"/>
          <w:color w:val="000000"/>
        </w:rPr>
        <w:t>will</w:t>
      </w:r>
      <w:r w:rsidR="00496392" w:rsidRPr="00115037">
        <w:rPr>
          <w:rFonts w:eastAsia="Times New Roman"/>
          <w:color w:val="000000"/>
        </w:rPr>
        <w:t xml:space="preserve"> </w:t>
      </w:r>
      <w:r w:rsidR="00D23717" w:rsidRPr="00115037">
        <w:rPr>
          <w:rFonts w:eastAsia="Times New Roman"/>
          <w:color w:val="000000"/>
        </w:rPr>
        <w:t xml:space="preserve">analyze the histopathological images </w:t>
      </w:r>
      <w:r w:rsidR="00CC47AD" w:rsidRPr="00115037">
        <w:rPr>
          <w:rFonts w:eastAsia="Times New Roman"/>
          <w:color w:val="000000"/>
        </w:rPr>
        <w:t xml:space="preserve">and </w:t>
      </w:r>
    </w:p>
    <w:p w14:paraId="32773C25" w14:textId="15306617" w:rsidR="00060C4C" w:rsidRPr="00115037" w:rsidRDefault="00060C4C" w:rsidP="003E6F1F">
      <w:pPr>
        <w:pStyle w:val="ListParagraph"/>
        <w:numPr>
          <w:ilvl w:val="0"/>
          <w:numId w:val="21"/>
        </w:numPr>
        <w:jc w:val="both"/>
        <w:rPr>
          <w:rFonts w:eastAsia="Times New Roman"/>
          <w:color w:val="000000"/>
        </w:rPr>
      </w:pPr>
      <w:r w:rsidRPr="00115037">
        <w:rPr>
          <w:rFonts w:eastAsia="Times New Roman"/>
          <w:color w:val="000000"/>
        </w:rPr>
        <w:t>automatically detect tumor cells and lymphocytes, and/or</w:t>
      </w:r>
    </w:p>
    <w:p w14:paraId="234B18A2" w14:textId="35FC334B" w:rsidR="00060C4C" w:rsidRPr="00115037" w:rsidRDefault="00060C4C" w:rsidP="003E6F1F">
      <w:pPr>
        <w:pStyle w:val="ListParagraph"/>
        <w:numPr>
          <w:ilvl w:val="0"/>
          <w:numId w:val="21"/>
        </w:numPr>
        <w:jc w:val="both"/>
        <w:rPr>
          <w:rFonts w:eastAsia="Times New Roman"/>
          <w:color w:val="000000"/>
        </w:rPr>
      </w:pPr>
      <w:r w:rsidRPr="00115037">
        <w:rPr>
          <w:rFonts w:eastAsia="Times New Roman"/>
          <w:color w:val="000000"/>
        </w:rPr>
        <w:t xml:space="preserve">quantify the lymphocyte </w:t>
      </w:r>
      <w:r w:rsidR="000A6E93" w:rsidRPr="00115037">
        <w:rPr>
          <w:rFonts w:eastAsia="Times New Roman"/>
          <w:color w:val="000000"/>
        </w:rPr>
        <w:t>and</w:t>
      </w:r>
      <w:r w:rsidRPr="00115037">
        <w:rPr>
          <w:rFonts w:eastAsia="Times New Roman"/>
          <w:color w:val="000000"/>
        </w:rPr>
        <w:t xml:space="preserve"> tumor cell density (number</w:t>
      </w:r>
      <w:r w:rsidR="004A357E" w:rsidRPr="00115037">
        <w:rPr>
          <w:rFonts w:eastAsia="Times New Roman"/>
          <w:color w:val="000000"/>
        </w:rPr>
        <w:t xml:space="preserve"> of cells</w:t>
      </w:r>
      <w:r w:rsidRPr="00115037">
        <w:rPr>
          <w:rFonts w:eastAsia="Times New Roman"/>
          <w:color w:val="000000"/>
        </w:rPr>
        <w:t xml:space="preserve"> per square millimeter in the tumor area</w:t>
      </w:r>
      <w:r w:rsidR="006D07F7" w:rsidRPr="00115037">
        <w:rPr>
          <w:rFonts w:eastAsia="Times New Roman"/>
          <w:color w:val="000000"/>
        </w:rPr>
        <w:t xml:space="preserve"> or in the border area of the tumor</w:t>
      </w:r>
      <w:r w:rsidRPr="00115037">
        <w:rPr>
          <w:rFonts w:eastAsia="Times New Roman"/>
          <w:color w:val="000000"/>
        </w:rPr>
        <w:t>)</w:t>
      </w:r>
      <w:r w:rsidR="00EA5754" w:rsidRPr="00115037">
        <w:rPr>
          <w:rFonts w:eastAsia="Times New Roman"/>
          <w:color w:val="000000"/>
        </w:rPr>
        <w:t>,</w:t>
      </w:r>
      <w:r w:rsidRPr="00115037">
        <w:rPr>
          <w:rFonts w:eastAsia="Times New Roman"/>
          <w:color w:val="000000"/>
        </w:rPr>
        <w:t xml:space="preserve"> and/or</w:t>
      </w:r>
    </w:p>
    <w:p w14:paraId="12FCB361" w14:textId="4876C185" w:rsidR="00060C4C" w:rsidRPr="00115037" w:rsidRDefault="00060C4C" w:rsidP="003E6F1F">
      <w:pPr>
        <w:pStyle w:val="ListParagraph"/>
        <w:numPr>
          <w:ilvl w:val="0"/>
          <w:numId w:val="21"/>
        </w:numPr>
        <w:jc w:val="both"/>
        <w:rPr>
          <w:rFonts w:eastAsia="Times New Roman"/>
          <w:color w:val="000000"/>
        </w:rPr>
      </w:pPr>
      <w:r w:rsidRPr="00115037">
        <w:rPr>
          <w:rFonts w:eastAsia="Times New Roman"/>
          <w:color w:val="000000"/>
        </w:rPr>
        <w:t xml:space="preserve">predict the </w:t>
      </w:r>
      <w:r w:rsidRPr="00115037">
        <w:rPr>
          <w:rFonts w:cstheme="minorHAnsi"/>
        </w:rPr>
        <w:t xml:space="preserve">semi-quantitative </w:t>
      </w:r>
      <w:r w:rsidR="00877864" w:rsidRPr="00115037">
        <w:rPr>
          <w:rFonts w:cstheme="minorHAnsi"/>
        </w:rPr>
        <w:t>score</w:t>
      </w:r>
      <w:r w:rsidR="00031A0A" w:rsidRPr="00115037">
        <w:rPr>
          <w:rFonts w:cstheme="minorHAnsi"/>
        </w:rPr>
        <w:t xml:space="preserve"> </w:t>
      </w:r>
      <w:r w:rsidR="004A357E" w:rsidRPr="00115037">
        <w:rPr>
          <w:rFonts w:eastAsia="Times New Roman"/>
          <w:color w:val="000000"/>
        </w:rPr>
        <w:t>as diagnosed</w:t>
      </w:r>
      <w:r w:rsidRPr="00115037">
        <w:rPr>
          <w:rFonts w:eastAsia="Times New Roman"/>
          <w:color w:val="000000"/>
        </w:rPr>
        <w:t xml:space="preserve"> by pathologists</w:t>
      </w:r>
      <w:r w:rsidR="00173CF0" w:rsidRPr="00115037">
        <w:rPr>
          <w:rFonts w:eastAsia="Times New Roman"/>
          <w:color w:val="000000"/>
        </w:rPr>
        <w:t xml:space="preserve"> </w:t>
      </w:r>
      <w:r w:rsidR="00D4548D" w:rsidRPr="00115037">
        <w:rPr>
          <w:rFonts w:eastAsia="Times New Roman"/>
          <w:color w:val="000000"/>
        </w:rPr>
        <w:t>after</w:t>
      </w:r>
      <w:r w:rsidR="00405CE9" w:rsidRPr="00115037">
        <w:rPr>
          <w:rFonts w:eastAsia="Times New Roman"/>
          <w:color w:val="000000"/>
        </w:rPr>
        <w:t xml:space="preserve"> </w:t>
      </w:r>
      <w:r w:rsidR="007B69D7" w:rsidRPr="00115037">
        <w:rPr>
          <w:rFonts w:eastAsia="Times New Roman"/>
          <w:color w:val="000000"/>
        </w:rPr>
        <w:t xml:space="preserve">visual </w:t>
      </w:r>
      <w:r w:rsidR="00535235" w:rsidRPr="00115037">
        <w:rPr>
          <w:rFonts w:eastAsia="Times New Roman"/>
          <w:color w:val="000000"/>
        </w:rPr>
        <w:t xml:space="preserve">inspection and </w:t>
      </w:r>
      <w:r w:rsidR="00405CE9" w:rsidRPr="00115037">
        <w:rPr>
          <w:rFonts w:eastAsia="Times New Roman"/>
          <w:color w:val="000000"/>
        </w:rPr>
        <w:t xml:space="preserve">comparison with reference images </w:t>
      </w:r>
      <w:r w:rsidR="00173CF0" w:rsidRPr="00115037">
        <w:rPr>
          <w:rFonts w:cstheme="minorHAnsi"/>
        </w:rPr>
        <w:t>(Salgado et al., Annals of Oncology 2014)</w:t>
      </w:r>
      <w:r w:rsidR="002F4691" w:rsidRPr="00115037">
        <w:rPr>
          <w:rFonts w:cstheme="minorHAnsi"/>
        </w:rPr>
        <w:t>.</w:t>
      </w:r>
    </w:p>
    <w:p w14:paraId="3028C2EC" w14:textId="5ED812AC" w:rsidR="001D4803" w:rsidRPr="00115037" w:rsidRDefault="002441DD" w:rsidP="003E6F1F">
      <w:pPr>
        <w:jc w:val="both"/>
        <w:rPr>
          <w:rFonts w:eastAsia="Times New Roman"/>
          <w:color w:val="000000"/>
        </w:rPr>
      </w:pPr>
      <w:r w:rsidRPr="00115037">
        <w:rPr>
          <w:rFonts w:eastAsia="Times New Roman"/>
          <w:color w:val="000000"/>
        </w:rPr>
        <w:t>The submissions should be evaluated</w:t>
      </w:r>
      <w:r w:rsidR="00EE5E3A" w:rsidRPr="00115037">
        <w:rPr>
          <w:rFonts w:eastAsia="Times New Roman"/>
          <w:color w:val="000000"/>
        </w:rPr>
        <w:t xml:space="preserve"> </w:t>
      </w:r>
      <w:r w:rsidR="00C26ACE" w:rsidRPr="00115037">
        <w:rPr>
          <w:rFonts w:eastAsia="Times New Roman"/>
          <w:color w:val="000000"/>
        </w:rPr>
        <w:t xml:space="preserve">by comparing the </w:t>
      </w:r>
      <w:r w:rsidR="00636062" w:rsidRPr="00115037">
        <w:rPr>
          <w:rFonts w:eastAsia="Times New Roman"/>
          <w:color w:val="000000"/>
        </w:rPr>
        <w:t xml:space="preserve">AI-based </w:t>
      </w:r>
      <w:r w:rsidR="00C26ACE" w:rsidRPr="00115037">
        <w:rPr>
          <w:rFonts w:eastAsia="Times New Roman"/>
          <w:color w:val="000000"/>
        </w:rPr>
        <w:t xml:space="preserve">predictions with the </w:t>
      </w:r>
      <w:r w:rsidR="00031E9E" w:rsidRPr="00115037">
        <w:rPr>
          <w:rFonts w:eastAsia="Times New Roman"/>
          <w:color w:val="000000"/>
        </w:rPr>
        <w:t xml:space="preserve">cell-wise manual </w:t>
      </w:r>
      <w:r w:rsidR="00C26ACE" w:rsidRPr="00115037">
        <w:rPr>
          <w:rFonts w:eastAsia="Times New Roman"/>
          <w:color w:val="000000"/>
        </w:rPr>
        <w:t xml:space="preserve">annotations </w:t>
      </w:r>
      <w:r w:rsidR="00EA5754" w:rsidRPr="00115037">
        <w:rPr>
          <w:rFonts w:eastAsia="Times New Roman"/>
          <w:color w:val="000000"/>
        </w:rPr>
        <w:t>and</w:t>
      </w:r>
      <w:r w:rsidR="00220EB4" w:rsidRPr="00115037">
        <w:rPr>
          <w:rFonts w:eastAsia="Times New Roman"/>
          <w:color w:val="000000"/>
        </w:rPr>
        <w:t xml:space="preserve"> scores </w:t>
      </w:r>
      <w:r w:rsidR="00865F76" w:rsidRPr="00115037">
        <w:rPr>
          <w:rFonts w:eastAsia="Times New Roman"/>
          <w:color w:val="000000"/>
        </w:rPr>
        <w:t xml:space="preserve">given by </w:t>
      </w:r>
      <w:r w:rsidR="009A1DF9" w:rsidRPr="00115037">
        <w:rPr>
          <w:rFonts w:eastAsia="Times New Roman"/>
          <w:color w:val="000000"/>
        </w:rPr>
        <w:t>pathologists</w:t>
      </w:r>
      <w:r w:rsidR="00636062" w:rsidRPr="00115037">
        <w:rPr>
          <w:rFonts w:eastAsia="Times New Roman"/>
          <w:color w:val="000000"/>
        </w:rPr>
        <w:t>.</w:t>
      </w:r>
      <w:r w:rsidR="00CD4EAB" w:rsidRPr="00115037">
        <w:rPr>
          <w:rFonts w:eastAsia="Times New Roman"/>
          <w:color w:val="000000"/>
        </w:rPr>
        <w:t xml:space="preserve"> </w:t>
      </w:r>
      <w:r w:rsidR="00A24D39" w:rsidRPr="00115037">
        <w:rPr>
          <w:rFonts w:eastAsia="Times New Roman"/>
          <w:color w:val="000000"/>
        </w:rPr>
        <w:t>D</w:t>
      </w:r>
      <w:r w:rsidR="001D4803" w:rsidRPr="00115037">
        <w:rPr>
          <w:rFonts w:eastAsia="Times New Roman"/>
          <w:color w:val="000000"/>
        </w:rPr>
        <w:t xml:space="preserve">ifferent </w:t>
      </w:r>
      <w:r w:rsidR="002948B5" w:rsidRPr="00115037">
        <w:rPr>
          <w:rFonts w:eastAsia="Times New Roman"/>
          <w:color w:val="000000"/>
        </w:rPr>
        <w:t>benchmarking</w:t>
      </w:r>
      <w:r w:rsidR="00D80140" w:rsidRPr="00115037">
        <w:rPr>
          <w:rFonts w:eastAsia="Times New Roman"/>
          <w:color w:val="000000"/>
        </w:rPr>
        <w:t xml:space="preserve"> </w:t>
      </w:r>
      <w:r w:rsidR="001D4803" w:rsidRPr="00115037">
        <w:rPr>
          <w:rFonts w:eastAsia="Times New Roman"/>
          <w:color w:val="000000"/>
        </w:rPr>
        <w:t>metrics</w:t>
      </w:r>
      <w:r w:rsidR="006B1D38" w:rsidRPr="00115037">
        <w:rPr>
          <w:rFonts w:eastAsia="Times New Roman"/>
          <w:color w:val="000000"/>
        </w:rPr>
        <w:t xml:space="preserve"> are</w:t>
      </w:r>
      <w:r w:rsidR="001D4803" w:rsidRPr="00115037">
        <w:rPr>
          <w:rFonts w:eastAsia="Times New Roman"/>
          <w:color w:val="000000"/>
        </w:rPr>
        <w:t xml:space="preserve"> </w:t>
      </w:r>
      <w:r w:rsidR="001127FF" w:rsidRPr="00115037">
        <w:rPr>
          <w:rFonts w:eastAsia="Times New Roman"/>
          <w:color w:val="000000"/>
        </w:rPr>
        <w:t xml:space="preserve">conceivable </w:t>
      </w:r>
      <w:r w:rsidR="001D4803" w:rsidRPr="00115037">
        <w:rPr>
          <w:rFonts w:eastAsia="Times New Roman"/>
          <w:color w:val="000000"/>
        </w:rPr>
        <w:t xml:space="preserve">including </w:t>
      </w:r>
      <w:r w:rsidR="002948B5" w:rsidRPr="00115037">
        <w:rPr>
          <w:rFonts w:eastAsia="Times New Roman"/>
          <w:color w:val="000000"/>
        </w:rPr>
        <w:t xml:space="preserve">statistical measures such as </w:t>
      </w:r>
      <w:r w:rsidR="001D4803" w:rsidRPr="00115037">
        <w:rPr>
          <w:rFonts w:eastAsia="Times New Roman"/>
          <w:color w:val="000000"/>
        </w:rPr>
        <w:t>the detection performance (accuracy, F1 score, area under the curve of the receiver operating characteristic etc.)</w:t>
      </w:r>
      <w:r w:rsidR="00E42F9B" w:rsidRPr="00115037">
        <w:rPr>
          <w:rFonts w:eastAsia="Times New Roman"/>
          <w:color w:val="000000"/>
        </w:rPr>
        <w:t xml:space="preserve"> and</w:t>
      </w:r>
      <w:r w:rsidR="00571B70" w:rsidRPr="00115037">
        <w:rPr>
          <w:rFonts w:eastAsia="Times New Roman"/>
          <w:color w:val="000000"/>
        </w:rPr>
        <w:t xml:space="preserve"> the quantification error (</w:t>
      </w:r>
      <w:r w:rsidR="00A4525F" w:rsidRPr="00115037">
        <w:rPr>
          <w:rFonts w:eastAsia="Times New Roman"/>
          <w:color w:val="000000"/>
        </w:rPr>
        <w:t xml:space="preserve">e.g., the </w:t>
      </w:r>
      <w:r w:rsidR="00571B70" w:rsidRPr="00115037">
        <w:rPr>
          <w:rFonts w:eastAsia="Times New Roman"/>
          <w:color w:val="000000"/>
        </w:rPr>
        <w:t>root mean square error)</w:t>
      </w:r>
      <w:r w:rsidR="00E42F9B" w:rsidRPr="00115037">
        <w:rPr>
          <w:rFonts w:eastAsia="Times New Roman"/>
          <w:color w:val="000000"/>
        </w:rPr>
        <w:t>.</w:t>
      </w:r>
      <w:r w:rsidR="00C3787A" w:rsidRPr="00115037">
        <w:rPr>
          <w:rFonts w:eastAsia="Times New Roman"/>
          <w:color w:val="000000"/>
        </w:rPr>
        <w:t xml:space="preserve"> E</w:t>
      </w:r>
      <w:r w:rsidR="00EE5E3A" w:rsidRPr="00115037">
        <w:rPr>
          <w:rFonts w:eastAsia="Times New Roman"/>
          <w:color w:val="000000"/>
        </w:rPr>
        <w:t>xplanation</w:t>
      </w:r>
      <w:r w:rsidR="002714F6" w:rsidRPr="00115037">
        <w:rPr>
          <w:rFonts w:eastAsia="Times New Roman"/>
          <w:color w:val="000000"/>
        </w:rPr>
        <w:t xml:space="preserve">s </w:t>
      </w:r>
      <w:r w:rsidR="00C3787A" w:rsidRPr="00115037">
        <w:rPr>
          <w:rFonts w:eastAsia="Times New Roman"/>
          <w:color w:val="000000"/>
        </w:rPr>
        <w:t xml:space="preserve">in visual form that allow humans to interpret </w:t>
      </w:r>
      <w:r w:rsidR="00EE5E3A" w:rsidRPr="00115037">
        <w:rPr>
          <w:rFonts w:eastAsia="Times New Roman"/>
          <w:color w:val="000000"/>
        </w:rPr>
        <w:t xml:space="preserve">why </w:t>
      </w:r>
      <w:r w:rsidR="00C3787A" w:rsidRPr="00115037">
        <w:rPr>
          <w:rFonts w:eastAsia="Times New Roman"/>
          <w:color w:val="000000"/>
        </w:rPr>
        <w:t xml:space="preserve">the </w:t>
      </w:r>
      <w:r w:rsidR="00AC55FC" w:rsidRPr="00115037">
        <w:rPr>
          <w:rFonts w:eastAsia="Times New Roman"/>
          <w:color w:val="000000"/>
        </w:rPr>
        <w:t>AI-</w:t>
      </w:r>
      <w:r w:rsidR="00EE5E3A" w:rsidRPr="00115037">
        <w:rPr>
          <w:rFonts w:eastAsia="Times New Roman"/>
          <w:color w:val="000000"/>
        </w:rPr>
        <w:t xml:space="preserve">algorithm </w:t>
      </w:r>
      <w:r w:rsidR="00AC55FC" w:rsidRPr="00115037">
        <w:rPr>
          <w:rFonts w:eastAsia="Times New Roman"/>
          <w:color w:val="000000"/>
        </w:rPr>
        <w:t xml:space="preserve">eventually </w:t>
      </w:r>
      <w:r w:rsidR="00EE5E3A" w:rsidRPr="00115037">
        <w:rPr>
          <w:rFonts w:eastAsia="Times New Roman"/>
          <w:color w:val="000000"/>
        </w:rPr>
        <w:t xml:space="preserve">came to </w:t>
      </w:r>
      <w:r w:rsidR="00C3787A" w:rsidRPr="00115037">
        <w:rPr>
          <w:rFonts w:eastAsia="Times New Roman"/>
          <w:color w:val="000000"/>
        </w:rPr>
        <w:t xml:space="preserve">a </w:t>
      </w:r>
      <w:r w:rsidR="00EE5E3A" w:rsidRPr="00115037">
        <w:rPr>
          <w:rFonts w:eastAsia="Times New Roman"/>
          <w:color w:val="000000"/>
        </w:rPr>
        <w:t>conclusion</w:t>
      </w:r>
      <w:r w:rsidR="00C3787A" w:rsidRPr="00115037">
        <w:rPr>
          <w:rFonts w:eastAsia="Times New Roman"/>
          <w:color w:val="000000"/>
        </w:rPr>
        <w:t xml:space="preserve"> or made a prediction are additional measures to be considered</w:t>
      </w:r>
      <w:r w:rsidR="00B52768" w:rsidRPr="00115037">
        <w:rPr>
          <w:rFonts w:eastAsia="Times New Roman"/>
          <w:color w:val="000000"/>
        </w:rPr>
        <w:t xml:space="preserve"> in the benchmarking procedure</w:t>
      </w:r>
      <w:r w:rsidR="009572DD" w:rsidRPr="00115037">
        <w:rPr>
          <w:rFonts w:eastAsia="Times New Roman"/>
          <w:color w:val="000000"/>
        </w:rPr>
        <w:t xml:space="preserve"> (see Fig. 1 C for an example)</w:t>
      </w:r>
      <w:r w:rsidR="00EE5E3A" w:rsidRPr="00115037">
        <w:rPr>
          <w:rFonts w:eastAsia="Times New Roman"/>
          <w:color w:val="000000"/>
        </w:rPr>
        <w:t>.</w:t>
      </w:r>
    </w:p>
    <w:p w14:paraId="26B4FF29" w14:textId="77777777" w:rsidR="000A55A9" w:rsidRPr="00115037" w:rsidRDefault="000A55A9" w:rsidP="00321533">
      <w:pPr>
        <w:spacing w:before="0"/>
        <w:rPr>
          <w:rFonts w:eastAsia="Times New Roman"/>
          <w:b/>
          <w:color w:val="000000"/>
        </w:rPr>
      </w:pPr>
      <w:r w:rsidRPr="00115037">
        <w:rPr>
          <w:rFonts w:eastAsia="Times New Roman"/>
          <w:b/>
          <w:color w:val="000000"/>
        </w:rPr>
        <w:lastRenderedPageBreak/>
        <w:t>Organizer Details</w:t>
      </w:r>
    </w:p>
    <w:p w14:paraId="2D295C41" w14:textId="32E4D0B0" w:rsidR="000A55A9" w:rsidRPr="00115037" w:rsidRDefault="000A55A9" w:rsidP="000A55A9">
      <w:pPr>
        <w:rPr>
          <w:rFonts w:eastAsia="Times New Roman"/>
          <w:color w:val="000000"/>
          <w:sz w:val="16"/>
          <w:szCs w:val="16"/>
        </w:rPr>
      </w:pPr>
      <w:r w:rsidRPr="00115037">
        <w:rPr>
          <w:rFonts w:eastAsia="Times New Roman"/>
          <w:color w:val="000000"/>
          <w:sz w:val="16"/>
          <w:szCs w:val="16"/>
        </w:rPr>
        <w:t>Please describe why your organization is interested in this project, and if you have run similar projects / benchmarks / challenges before.</w:t>
      </w:r>
    </w:p>
    <w:p w14:paraId="0F26C4AF" w14:textId="080A679E" w:rsidR="00844EF8" w:rsidRPr="00115037" w:rsidRDefault="00844EF8" w:rsidP="00EE1DB1">
      <w:pPr>
        <w:jc w:val="both"/>
        <w:rPr>
          <w:rFonts w:eastAsia="Times New Roman"/>
          <w:color w:val="000000"/>
        </w:rPr>
      </w:pPr>
      <w:r w:rsidRPr="00115037">
        <w:rPr>
          <w:rFonts w:eastAsia="Times New Roman"/>
          <w:color w:val="000000"/>
        </w:rPr>
        <w:t>The Institute of Pathology, Charité</w:t>
      </w:r>
      <w:r w:rsidR="00E60045" w:rsidRPr="00115037">
        <w:rPr>
          <w:rFonts w:eastAsia="Times New Roman"/>
          <w:color w:val="000000"/>
        </w:rPr>
        <w:t xml:space="preserve"> </w:t>
      </w:r>
      <w:r w:rsidRPr="00115037">
        <w:rPr>
          <w:rFonts w:eastAsia="Times New Roman"/>
          <w:color w:val="000000"/>
        </w:rPr>
        <w:t>Universitätsmedizin Berlin runs one of the largest university diagnostics services in histopathology in Germany</w:t>
      </w:r>
      <w:r w:rsidR="00C82DE6" w:rsidRPr="00115037">
        <w:rPr>
          <w:rFonts w:eastAsia="Times New Roman"/>
          <w:color w:val="000000"/>
        </w:rPr>
        <w:t xml:space="preserve"> providing diagnostics for over 80,000 patients and more than 250,000 histological samples per year</w:t>
      </w:r>
      <w:r w:rsidRPr="00115037">
        <w:rPr>
          <w:rFonts w:eastAsia="Times New Roman"/>
          <w:color w:val="000000"/>
        </w:rPr>
        <w:t>. With its participation in digital image analysis projects at the publicly funded Berlin Big Data Center and the Digital Health initiative at the Berlin Institute of Health as well as close collaboration with the Technical University Berlin</w:t>
      </w:r>
      <w:r w:rsidR="00C82DE6" w:rsidRPr="00115037">
        <w:rPr>
          <w:rFonts w:eastAsia="Times New Roman"/>
          <w:color w:val="000000"/>
        </w:rPr>
        <w:t xml:space="preserve"> and Heinrich Hertz Institute</w:t>
      </w:r>
      <w:r w:rsidRPr="00115037">
        <w:rPr>
          <w:rFonts w:eastAsia="Times New Roman"/>
          <w:color w:val="000000"/>
        </w:rPr>
        <w:t xml:space="preserve">, the Institute of Pathology integrates the application side </w:t>
      </w:r>
      <w:r w:rsidR="00C82DE6" w:rsidRPr="00115037">
        <w:rPr>
          <w:rFonts w:eastAsia="Times New Roman"/>
          <w:color w:val="000000"/>
        </w:rPr>
        <w:t>of machine learning based image analysis</w:t>
      </w:r>
      <w:r w:rsidRPr="00115037">
        <w:rPr>
          <w:rFonts w:eastAsia="Times New Roman"/>
          <w:color w:val="000000"/>
        </w:rPr>
        <w:t xml:space="preserve"> with the scientific </w:t>
      </w:r>
      <w:r w:rsidR="00C82DE6" w:rsidRPr="00115037">
        <w:rPr>
          <w:rFonts w:eastAsia="Times New Roman"/>
          <w:color w:val="000000"/>
        </w:rPr>
        <w:t xml:space="preserve">and technical developments in this field. Because of increasing requirements to provide more timely, quantitative and standardized diagnostics, it is our core interest to </w:t>
      </w:r>
      <w:r w:rsidR="00EE1DB1" w:rsidRPr="00115037">
        <w:rPr>
          <w:rFonts w:eastAsia="Times New Roman"/>
          <w:color w:val="000000"/>
        </w:rPr>
        <w:t>promote and support standardization and benchmarking efforts, which are pivotal to the implementation of machine learning in diagnostics.</w:t>
      </w:r>
    </w:p>
    <w:p w14:paraId="2AE8CD8C" w14:textId="6887521E" w:rsidR="006662B4" w:rsidRPr="00115037" w:rsidRDefault="006662B4" w:rsidP="00EE1DB1">
      <w:pPr>
        <w:jc w:val="both"/>
        <w:rPr>
          <w:rFonts w:eastAsia="Times New Roman"/>
          <w:color w:val="000000"/>
        </w:rPr>
      </w:pPr>
    </w:p>
    <w:p w14:paraId="672BAFF2" w14:textId="0A908C46" w:rsidR="006662B4" w:rsidRPr="00115037" w:rsidRDefault="006662B4" w:rsidP="003E6F1F">
      <w:pPr>
        <w:rPr>
          <w:rFonts w:eastAsia="Times New Roman"/>
          <w:b/>
          <w:color w:val="000000"/>
        </w:rPr>
      </w:pPr>
      <w:r w:rsidRPr="00115037">
        <w:rPr>
          <w:rFonts w:eastAsia="Times New Roman"/>
          <w:b/>
          <w:color w:val="000000"/>
        </w:rPr>
        <w:t>References</w:t>
      </w:r>
      <w:r w:rsidRPr="00115037">
        <w:rPr>
          <w:rFonts w:eastAsia="Times New Roman"/>
          <w:color w:val="000000"/>
        </w:rPr>
        <w:t xml:space="preserve"> </w:t>
      </w:r>
    </w:p>
    <w:p w14:paraId="70C1EE6A" w14:textId="77777777" w:rsidR="002A400E" w:rsidRPr="00115037" w:rsidRDefault="002A400E" w:rsidP="00E8384D">
      <w:pPr>
        <w:spacing w:before="0"/>
        <w:rPr>
          <w:rFonts w:eastAsia="Times New Roman"/>
          <w:lang w:eastAsia="en-US"/>
        </w:rPr>
      </w:pPr>
    </w:p>
    <w:p w14:paraId="510AB73F" w14:textId="4ABEDCCE" w:rsidR="00E8384D" w:rsidRPr="00115037" w:rsidRDefault="00E8384D" w:rsidP="00E8384D">
      <w:pPr>
        <w:spacing w:before="0"/>
        <w:rPr>
          <w:rFonts w:eastAsia="Times New Roman"/>
          <w:lang w:eastAsia="en-US"/>
        </w:rPr>
      </w:pPr>
      <w:r w:rsidRPr="00115037">
        <w:rPr>
          <w:rFonts w:eastAsia="Times New Roman"/>
          <w:lang w:eastAsia="en-US"/>
        </w:rPr>
        <w:t xml:space="preserve">Salgado, R., Denkert, C., Demaria, S., Sirtaine, N., Klauschen, F., Pruneri, G., ... &amp; Perez, E. A. (2014). The evaluation of tumor-infiltrating lymphocytes (TILs) in breast cancer: recommendations by an International TILs Working Group 2014. </w:t>
      </w:r>
      <w:r w:rsidRPr="00115037">
        <w:rPr>
          <w:rFonts w:eastAsia="Times New Roman"/>
          <w:i/>
          <w:iCs/>
          <w:lang w:eastAsia="en-US"/>
        </w:rPr>
        <w:t>Annals of oncology</w:t>
      </w:r>
      <w:r w:rsidRPr="00115037">
        <w:rPr>
          <w:rFonts w:eastAsia="Times New Roman"/>
          <w:lang w:eastAsia="en-US"/>
        </w:rPr>
        <w:t xml:space="preserve">, </w:t>
      </w:r>
      <w:r w:rsidRPr="00115037">
        <w:rPr>
          <w:rFonts w:eastAsia="Times New Roman"/>
          <w:i/>
          <w:iCs/>
          <w:lang w:eastAsia="en-US"/>
        </w:rPr>
        <w:t>26</w:t>
      </w:r>
      <w:r w:rsidRPr="00115037">
        <w:rPr>
          <w:rFonts w:eastAsia="Times New Roman"/>
          <w:lang w:eastAsia="en-US"/>
        </w:rPr>
        <w:t>(2), 259-271.</w:t>
      </w:r>
      <w:r w:rsidR="00572627" w:rsidRPr="00115037">
        <w:rPr>
          <w:rFonts w:eastAsia="Times New Roman"/>
          <w:lang w:eastAsia="en-US"/>
        </w:rPr>
        <w:t xml:space="preserve"> </w:t>
      </w:r>
      <w:hyperlink r:id="rId12" w:history="1">
        <w:r w:rsidR="00572627" w:rsidRPr="00115037">
          <w:rPr>
            <w:rStyle w:val="Hyperlink"/>
            <w:rFonts w:eastAsia="Times New Roman"/>
            <w:lang w:eastAsia="en-US"/>
          </w:rPr>
          <w:t>https://doi.org/10.1093/annonc/mdu450</w:t>
        </w:r>
      </w:hyperlink>
      <w:r w:rsidR="00572627" w:rsidRPr="00115037">
        <w:rPr>
          <w:rFonts w:eastAsia="Times New Roman"/>
          <w:lang w:eastAsia="en-US"/>
        </w:rPr>
        <w:t xml:space="preserve"> </w:t>
      </w:r>
    </w:p>
    <w:p w14:paraId="4903CEB5" w14:textId="4926F947" w:rsidR="00A77D13" w:rsidRPr="00115037" w:rsidRDefault="00A77D13" w:rsidP="00E8384D">
      <w:pPr>
        <w:spacing w:before="0"/>
        <w:rPr>
          <w:rFonts w:eastAsia="Times New Roman"/>
          <w:lang w:eastAsia="en-US"/>
        </w:rPr>
      </w:pPr>
    </w:p>
    <w:p w14:paraId="511C17EB" w14:textId="17BB25BF" w:rsidR="00A77D13" w:rsidRPr="00115037" w:rsidRDefault="00A77D13" w:rsidP="00A77D13">
      <w:pPr>
        <w:spacing w:before="0"/>
        <w:rPr>
          <w:rFonts w:eastAsia="Times New Roman"/>
          <w:lang w:eastAsia="en-US"/>
        </w:rPr>
      </w:pPr>
      <w:r w:rsidRPr="00115037">
        <w:rPr>
          <w:rFonts w:eastAsia="Times New Roman"/>
          <w:lang w:eastAsia="en-US"/>
        </w:rPr>
        <w:t xml:space="preserve">Wienert, S., Heim, D., Saeger, K., Stenzinger, A., Beil, M., Hufnagl, P., ... &amp; Klauschen, F. (2012). Detection and segmentation of cell nuclei in virtual microscopy images: a minimum-model approach. </w:t>
      </w:r>
      <w:r w:rsidRPr="00115037">
        <w:rPr>
          <w:rFonts w:eastAsia="Times New Roman"/>
          <w:i/>
          <w:iCs/>
          <w:lang w:eastAsia="en-US"/>
        </w:rPr>
        <w:t>Scientific reports</w:t>
      </w:r>
      <w:r w:rsidRPr="00115037">
        <w:rPr>
          <w:rFonts w:eastAsia="Times New Roman"/>
          <w:lang w:eastAsia="en-US"/>
        </w:rPr>
        <w:t xml:space="preserve">, </w:t>
      </w:r>
      <w:r w:rsidRPr="00115037">
        <w:rPr>
          <w:rFonts w:eastAsia="Times New Roman"/>
          <w:i/>
          <w:iCs/>
          <w:lang w:eastAsia="en-US"/>
        </w:rPr>
        <w:t>2</w:t>
      </w:r>
      <w:r w:rsidRPr="00115037">
        <w:rPr>
          <w:rFonts w:eastAsia="Times New Roman"/>
          <w:lang w:eastAsia="en-US"/>
        </w:rPr>
        <w:t>, 503.</w:t>
      </w:r>
      <w:r w:rsidR="00572627" w:rsidRPr="00115037">
        <w:rPr>
          <w:rFonts w:eastAsia="Times New Roman"/>
          <w:lang w:eastAsia="en-US"/>
        </w:rPr>
        <w:t xml:space="preserve"> </w:t>
      </w:r>
      <w:hyperlink r:id="rId13" w:history="1">
        <w:r w:rsidR="00572627" w:rsidRPr="00115037">
          <w:rPr>
            <w:rStyle w:val="Hyperlink"/>
            <w:rFonts w:eastAsia="Times New Roman"/>
            <w:lang w:eastAsia="en-US"/>
          </w:rPr>
          <w:t>https://doi.org/10.1038/srep00503</w:t>
        </w:r>
      </w:hyperlink>
      <w:r w:rsidR="00572627" w:rsidRPr="00115037">
        <w:rPr>
          <w:rFonts w:eastAsia="Times New Roman"/>
          <w:lang w:eastAsia="en-US"/>
        </w:rPr>
        <w:t xml:space="preserve"> </w:t>
      </w:r>
    </w:p>
    <w:p w14:paraId="373CC609" w14:textId="4957AC87" w:rsidR="00A77D13" w:rsidRPr="00115037" w:rsidRDefault="00A77D13" w:rsidP="00A77D13">
      <w:pPr>
        <w:spacing w:before="0"/>
        <w:rPr>
          <w:rFonts w:eastAsia="Times New Roman"/>
          <w:lang w:eastAsia="en-US"/>
        </w:rPr>
      </w:pPr>
    </w:p>
    <w:p w14:paraId="43828A97" w14:textId="494B87FE" w:rsidR="00A77D13" w:rsidRPr="00115037" w:rsidRDefault="00A77D13" w:rsidP="00A77D13">
      <w:pPr>
        <w:spacing w:before="0"/>
        <w:rPr>
          <w:rFonts w:eastAsia="Times New Roman"/>
          <w:color w:val="000000"/>
        </w:rPr>
      </w:pPr>
      <w:r w:rsidRPr="00115037">
        <w:rPr>
          <w:rFonts w:eastAsia="Times New Roman"/>
          <w:color w:val="000000"/>
        </w:rPr>
        <w:t>Klauschen, F., Müller, K. R., Binder, A., Bockmayr, M., Hägele, M., Seegerer, P., ... &amp; Michiels, S. (2018, July). Scoring of tumor-infiltrating lymphocytes: from visual estimation to machine learning. In Seminars in cancer biology. Academic Press.</w:t>
      </w:r>
    </w:p>
    <w:p w14:paraId="71AD08D1" w14:textId="05BB8696" w:rsidR="00572627" w:rsidRPr="00115037" w:rsidRDefault="00FD7BD7" w:rsidP="00A77D13">
      <w:pPr>
        <w:spacing w:before="0"/>
        <w:rPr>
          <w:rFonts w:eastAsia="Times New Roman"/>
          <w:lang w:eastAsia="en-US"/>
        </w:rPr>
      </w:pPr>
      <w:hyperlink r:id="rId14" w:history="1">
        <w:r w:rsidR="00572627" w:rsidRPr="00115037">
          <w:rPr>
            <w:rStyle w:val="Hyperlink"/>
            <w:rFonts w:eastAsia="Times New Roman"/>
            <w:lang w:eastAsia="en-US"/>
          </w:rPr>
          <w:t>https://doi.org/10.1016/j.semcancer.2018.07.001</w:t>
        </w:r>
      </w:hyperlink>
      <w:r w:rsidR="00572627" w:rsidRPr="00115037">
        <w:rPr>
          <w:rFonts w:eastAsia="Times New Roman"/>
          <w:lang w:eastAsia="en-US"/>
        </w:rPr>
        <w:t xml:space="preserve"> </w:t>
      </w:r>
    </w:p>
    <w:p w14:paraId="58776569" w14:textId="77777777" w:rsidR="00A77D13" w:rsidRPr="00115037" w:rsidRDefault="00A77D13" w:rsidP="00A77D13">
      <w:pPr>
        <w:jc w:val="both"/>
        <w:rPr>
          <w:rFonts w:eastAsia="Times New Roman"/>
          <w:color w:val="000000"/>
        </w:rPr>
      </w:pPr>
    </w:p>
    <w:p w14:paraId="7735E810" w14:textId="77777777" w:rsidR="00A77D13" w:rsidRPr="00115037" w:rsidRDefault="00A77D13" w:rsidP="00E8384D">
      <w:pPr>
        <w:spacing w:before="0"/>
        <w:rPr>
          <w:rFonts w:eastAsia="Times New Roman"/>
          <w:lang w:eastAsia="en-US"/>
        </w:rPr>
      </w:pPr>
    </w:p>
    <w:p w14:paraId="7AAFA328" w14:textId="77777777" w:rsidR="00E8384D" w:rsidRPr="00115037" w:rsidRDefault="00E8384D" w:rsidP="00EE1DB1">
      <w:pPr>
        <w:jc w:val="both"/>
        <w:rPr>
          <w:rFonts w:eastAsia="Times New Roman"/>
          <w:color w:val="000000"/>
        </w:rPr>
      </w:pPr>
    </w:p>
    <w:p w14:paraId="6AB5B692" w14:textId="495DA47C" w:rsidR="00844EF8" w:rsidRPr="00115037" w:rsidRDefault="00844EF8" w:rsidP="000A55A9">
      <w:pPr>
        <w:rPr>
          <w:rFonts w:eastAsia="Times New Roman"/>
          <w:color w:val="000000"/>
        </w:rPr>
      </w:pPr>
    </w:p>
    <w:p w14:paraId="60061E4C" w14:textId="77777777" w:rsidR="00466454" w:rsidRPr="00115037" w:rsidRDefault="00466454" w:rsidP="00466454"/>
    <w:p w14:paraId="32D3A6B8" w14:textId="77777777" w:rsidR="00801F52" w:rsidRPr="00115037" w:rsidRDefault="00801F52" w:rsidP="003E6F1F">
      <w:pPr>
        <w:keepNext/>
        <w:jc w:val="center"/>
      </w:pPr>
      <w:r w:rsidRPr="00115037">
        <w:rPr>
          <w:noProof/>
          <w:lang w:eastAsia="de-DE"/>
        </w:rPr>
        <w:lastRenderedPageBreak/>
        <w:drawing>
          <wp:inline distT="0" distB="0" distL="0" distR="0" wp14:anchorId="5E456B8F" wp14:editId="05756A79">
            <wp:extent cx="6120765" cy="81311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AI4Health_proposal.png"/>
                    <pic:cNvPicPr/>
                  </pic:nvPicPr>
                  <pic:blipFill>
                    <a:blip r:embed="rId15">
                      <a:extLst>
                        <a:ext uri="{28A0092B-C50C-407E-A947-70E740481C1C}">
                          <a14:useLocalDpi xmlns:a14="http://schemas.microsoft.com/office/drawing/2010/main" val="0"/>
                        </a:ext>
                      </a:extLst>
                    </a:blip>
                    <a:stretch>
                      <a:fillRect/>
                    </a:stretch>
                  </pic:blipFill>
                  <pic:spPr>
                    <a:xfrm>
                      <a:off x="0" y="0"/>
                      <a:ext cx="6120765" cy="8131175"/>
                    </a:xfrm>
                    <a:prstGeom prst="rect">
                      <a:avLst/>
                    </a:prstGeom>
                  </pic:spPr>
                </pic:pic>
              </a:graphicData>
            </a:graphic>
          </wp:inline>
        </w:drawing>
      </w:r>
    </w:p>
    <w:p w14:paraId="7CAFB8A8" w14:textId="1911116D" w:rsidR="00801F52" w:rsidRPr="00115037" w:rsidRDefault="00801F52" w:rsidP="00801F52">
      <w:pPr>
        <w:pStyle w:val="Caption"/>
      </w:pPr>
      <w:r w:rsidRPr="00115037">
        <w:t xml:space="preserve">Figure </w:t>
      </w:r>
      <w:r w:rsidRPr="00115037">
        <w:fldChar w:fldCharType="begin"/>
      </w:r>
      <w:r w:rsidRPr="00115037">
        <w:instrText xml:space="preserve"> SEQ Figure \* ARABIC </w:instrText>
      </w:r>
      <w:r w:rsidRPr="00115037">
        <w:fldChar w:fldCharType="separate"/>
      </w:r>
      <w:r w:rsidRPr="00115037">
        <w:rPr>
          <w:noProof/>
        </w:rPr>
        <w:t>1</w:t>
      </w:r>
      <w:r w:rsidRPr="00115037">
        <w:fldChar w:fldCharType="end"/>
      </w:r>
      <w:r w:rsidRPr="00115037">
        <w:t>: A) Example breast cancer images used in the benchmark data set showing variable morphology and degree/distribution of tumor-infiltrating lymphocytes. B) Manually annotated tumor cells (red) and stromal cells (green) and lymphocytes (yellow). C) Example of machine learning-based identification of tumor cells (mid panel) and lymphocytes (right) in H&amp;E histology (left) with visual feedback through explanatory heatmaps.</w:t>
      </w:r>
    </w:p>
    <w:p w14:paraId="4EB07B37" w14:textId="77777777" w:rsidR="00884AB6" w:rsidRPr="00115037" w:rsidRDefault="00884AB6">
      <w:pPr>
        <w:spacing w:before="0"/>
      </w:pPr>
      <w:r w:rsidRPr="00115037">
        <w:br w:type="page"/>
      </w:r>
    </w:p>
    <w:p w14:paraId="002BF3CD" w14:textId="5BDF682A" w:rsidR="003429F2" w:rsidRPr="00115037" w:rsidRDefault="00884AB6" w:rsidP="00321533">
      <w:pPr>
        <w:pStyle w:val="AnnexNotitle"/>
      </w:pPr>
      <w:r w:rsidRPr="00115037">
        <w:lastRenderedPageBreak/>
        <w:t>Appendix</w:t>
      </w:r>
      <w:r w:rsidR="00321533" w:rsidRPr="00115037">
        <w:br/>
        <w:t>Answers to questionnaire</w:t>
      </w:r>
    </w:p>
    <w:p w14:paraId="325CFFD0" w14:textId="435893C3" w:rsidR="00DE0675" w:rsidRPr="00115037" w:rsidRDefault="00FC7B82" w:rsidP="00884AB6">
      <w:r w:rsidRPr="00115037">
        <w:rPr>
          <w:rFonts w:eastAsia="Times New Roman"/>
          <w:color w:val="000000"/>
        </w:rPr>
        <w:t>T</w:t>
      </w:r>
      <w:r w:rsidR="00DE0675" w:rsidRPr="00115037">
        <w:rPr>
          <w:rFonts w:eastAsia="Times New Roman"/>
          <w:color w:val="000000"/>
        </w:rPr>
        <w:t xml:space="preserve">he “proposal submission questionnaire” (FG-AI4H-B-006) </w:t>
      </w:r>
      <w:r w:rsidRPr="00115037">
        <w:rPr>
          <w:rFonts w:eastAsia="Times New Roman"/>
          <w:color w:val="000000"/>
        </w:rPr>
        <w:t xml:space="preserve">is answered </w:t>
      </w:r>
      <w:r w:rsidR="00DE0675" w:rsidRPr="00115037">
        <w:t>in the following:</w:t>
      </w:r>
    </w:p>
    <w:p w14:paraId="6082FC21" w14:textId="609337A9" w:rsidR="00DE0675" w:rsidRPr="00115037" w:rsidRDefault="00DE0675" w:rsidP="00884AB6">
      <w:pPr>
        <w:rPr>
          <w:b/>
        </w:rPr>
      </w:pPr>
    </w:p>
    <w:p w14:paraId="52C8269A" w14:textId="77777777" w:rsidR="00DE0675" w:rsidRPr="00115037" w:rsidRDefault="00DE0675" w:rsidP="00DE0675">
      <w:pPr>
        <w:pStyle w:val="ListParagraph"/>
        <w:numPr>
          <w:ilvl w:val="0"/>
          <w:numId w:val="22"/>
        </w:numPr>
        <w:spacing w:before="0" w:after="160" w:line="259" w:lineRule="auto"/>
        <w:rPr>
          <w:i/>
        </w:rPr>
      </w:pPr>
      <w:r w:rsidRPr="00115037">
        <w:rPr>
          <w:i/>
        </w:rPr>
        <w:t>Relevance - How relevant is the health problem to be addressed?</w:t>
      </w:r>
    </w:p>
    <w:p w14:paraId="0319EFF8" w14:textId="7C2945E5" w:rsidR="00FC7B82" w:rsidRPr="00115037" w:rsidRDefault="00DE0675" w:rsidP="00DE0675">
      <w:pPr>
        <w:jc w:val="both"/>
      </w:pPr>
      <w:r w:rsidRPr="00115037">
        <w:t>Solid tumors such as breast cancer, lung cancer and melanoma constitute a serious, live-threatening health problem, affecting a large number of people around the globe, and TILs can serve as biomarker for these tumors, as pointed out in detail in the “Overview” and the “Impact” sections.</w:t>
      </w:r>
    </w:p>
    <w:p w14:paraId="566B4B2A" w14:textId="77777777" w:rsidR="00FC7B82" w:rsidRPr="00115037" w:rsidRDefault="00FC7B82" w:rsidP="00DE0675">
      <w:pPr>
        <w:jc w:val="both"/>
      </w:pPr>
    </w:p>
    <w:p w14:paraId="681E70C3" w14:textId="77777777" w:rsidR="00DE0675" w:rsidRPr="00115037" w:rsidRDefault="00DE0675" w:rsidP="00DE0675">
      <w:pPr>
        <w:pStyle w:val="ListParagraph"/>
        <w:numPr>
          <w:ilvl w:val="0"/>
          <w:numId w:val="22"/>
        </w:numPr>
        <w:spacing w:before="0" w:after="160" w:line="259" w:lineRule="auto"/>
        <w:jc w:val="both"/>
        <w:rPr>
          <w:i/>
        </w:rPr>
      </w:pPr>
      <w:r w:rsidRPr="00115037">
        <w:rPr>
          <w:i/>
        </w:rPr>
        <w:t>Impact - What level of impact will a benchmark in the context of the proposed project have?</w:t>
      </w:r>
    </w:p>
    <w:p w14:paraId="72D8C91F" w14:textId="2EB25A7A" w:rsidR="00DE0675" w:rsidRPr="00115037" w:rsidRDefault="00DE0675" w:rsidP="00DE0675">
      <w:pPr>
        <w:jc w:val="both"/>
      </w:pPr>
      <w:r w:rsidRPr="00115037">
        <w:t>Benchmarking of AI-based solutions for TIL scoring will help pathologists to decide if a particular AI-based solution is suited to support them in their work, to compare the performance of different solutions and to learn about their limits.</w:t>
      </w:r>
    </w:p>
    <w:p w14:paraId="0B45BB96" w14:textId="77777777" w:rsidR="00FC7B82" w:rsidRPr="00115037" w:rsidRDefault="00FC7B82" w:rsidP="00DE0675">
      <w:pPr>
        <w:jc w:val="both"/>
      </w:pPr>
    </w:p>
    <w:p w14:paraId="01A893C4" w14:textId="77777777" w:rsidR="00DE0675" w:rsidRPr="00115037" w:rsidRDefault="00DE0675" w:rsidP="00DE0675">
      <w:pPr>
        <w:pStyle w:val="ListParagraph"/>
        <w:numPr>
          <w:ilvl w:val="0"/>
          <w:numId w:val="22"/>
        </w:numPr>
        <w:spacing w:before="0" w:after="160" w:line="259" w:lineRule="auto"/>
        <w:rPr>
          <w:i/>
        </w:rPr>
      </w:pPr>
      <w:r w:rsidRPr="00115037">
        <w:rPr>
          <w:i/>
        </w:rPr>
        <w:t>Existing work - Does the project start from scratch, or are there preliminary experiences?</w:t>
      </w:r>
    </w:p>
    <w:p w14:paraId="3B397017" w14:textId="10665E92" w:rsidR="00DE0675" w:rsidRPr="00115037" w:rsidRDefault="00DE0675" w:rsidP="00DE0675">
      <w:r w:rsidRPr="00115037">
        <w:t>The project is based on years of experience in diagnostic and digital pathology. The organizer is part of the “International Immuno-Oncology Biomarker Working Group on Breast Cancer” and has experience in collaborating with machine learning researchers (cf. sections on “Organizer details” and “References”).</w:t>
      </w:r>
    </w:p>
    <w:p w14:paraId="4246B4D2" w14:textId="77777777" w:rsidR="00FC7B82" w:rsidRPr="00115037" w:rsidRDefault="00FC7B82" w:rsidP="00DE0675"/>
    <w:p w14:paraId="258DEA71" w14:textId="77777777" w:rsidR="00DE0675" w:rsidRPr="00115037" w:rsidRDefault="00DE0675" w:rsidP="00DE0675">
      <w:pPr>
        <w:pStyle w:val="ListParagraph"/>
        <w:numPr>
          <w:ilvl w:val="0"/>
          <w:numId w:val="22"/>
        </w:numPr>
        <w:spacing w:before="0" w:after="160" w:line="259" w:lineRule="auto"/>
        <w:rPr>
          <w:i/>
        </w:rPr>
      </w:pPr>
      <w:r w:rsidRPr="00115037">
        <w:rPr>
          <w:i/>
        </w:rPr>
        <w:t>Feasibility - Is the project feasible, based on the current state of the art?</w:t>
      </w:r>
    </w:p>
    <w:p w14:paraId="5067A5F3" w14:textId="77777777" w:rsidR="00DE0675" w:rsidRPr="00115037" w:rsidRDefault="00DE0675" w:rsidP="00DE0675">
      <w:r w:rsidRPr="00115037">
        <w:t xml:space="preserve">Feasibility has been demonstrated, e.g., in the following state-of-the-art publications: </w:t>
      </w:r>
    </w:p>
    <w:p w14:paraId="33563E42" w14:textId="77777777" w:rsidR="00DE0675" w:rsidRPr="00115037" w:rsidRDefault="00DE0675" w:rsidP="00DE0675">
      <w:pPr>
        <w:pStyle w:val="ListParagraph"/>
        <w:numPr>
          <w:ilvl w:val="0"/>
          <w:numId w:val="23"/>
        </w:numPr>
        <w:spacing w:before="0" w:after="160" w:line="259" w:lineRule="auto"/>
      </w:pPr>
      <w:r w:rsidRPr="00115037">
        <w:t xml:space="preserve">Klauschen, F., Müller, K. R., Binder, A., Bockmayr, M., Hägele, M., Seegerer, P., ... &amp; Michiels, S. (2018, July). Scoring of tumor-infiltrating lymphocytes: from visual estimation to machine learning. In Seminars in cancer biology. Academic Press. </w:t>
      </w:r>
      <w:hyperlink r:id="rId16" w:history="1">
        <w:r w:rsidRPr="00115037">
          <w:rPr>
            <w:rStyle w:val="Hyperlink"/>
          </w:rPr>
          <w:t>https://doi.org/10.1016/j.semcancer.2018.07.001</w:t>
        </w:r>
      </w:hyperlink>
      <w:r w:rsidRPr="00115037">
        <w:t xml:space="preserve">  </w:t>
      </w:r>
    </w:p>
    <w:p w14:paraId="0E9F41CC" w14:textId="7CB625B9" w:rsidR="00DE0675" w:rsidRPr="00115037" w:rsidRDefault="00DE0675" w:rsidP="00DE0675">
      <w:pPr>
        <w:pStyle w:val="ListParagraph"/>
        <w:numPr>
          <w:ilvl w:val="0"/>
          <w:numId w:val="23"/>
        </w:numPr>
        <w:spacing w:before="0" w:after="160" w:line="259" w:lineRule="auto"/>
      </w:pPr>
      <w:r w:rsidRPr="00115037">
        <w:t xml:space="preserve">Binder, A., Bockmayr, M., Hägele, M., Wienert, S., Heim, D., Hellweg, K., ... &amp; </w:t>
      </w:r>
      <w:r w:rsidR="000B50F4" w:rsidRPr="00115037">
        <w:t>Klauschen, F</w:t>
      </w:r>
      <w:r w:rsidRPr="00115037">
        <w:t xml:space="preserve">. (2018). Towards computational fluorescence microscopy: Machine learning-based integrated prediction of morphological and molecular tumor profiles. arXiv preprint arXiv:1805.11178. </w:t>
      </w:r>
      <w:hyperlink r:id="rId17" w:history="1">
        <w:r w:rsidRPr="00115037">
          <w:rPr>
            <w:rStyle w:val="Hyperlink"/>
          </w:rPr>
          <w:t>https://arxiv.org/abs/1805.11178</w:t>
        </w:r>
      </w:hyperlink>
      <w:r w:rsidRPr="00115037">
        <w:t xml:space="preserve"> </w:t>
      </w:r>
    </w:p>
    <w:p w14:paraId="0EABDE18" w14:textId="77777777" w:rsidR="00DE0675" w:rsidRPr="00115037" w:rsidRDefault="00DE0675" w:rsidP="00DE0675">
      <w:pPr>
        <w:pStyle w:val="ListParagraph"/>
        <w:ind w:left="360"/>
      </w:pPr>
    </w:p>
    <w:p w14:paraId="7273EDEC" w14:textId="77777777" w:rsidR="00DE0675" w:rsidRPr="00115037" w:rsidRDefault="00DE0675" w:rsidP="00DE0675">
      <w:pPr>
        <w:pStyle w:val="ListParagraph"/>
        <w:numPr>
          <w:ilvl w:val="0"/>
          <w:numId w:val="22"/>
        </w:numPr>
        <w:spacing w:before="0" w:after="160" w:line="259" w:lineRule="auto"/>
        <w:rPr>
          <w:i/>
        </w:rPr>
      </w:pPr>
      <w:r w:rsidRPr="00115037">
        <w:rPr>
          <w:i/>
        </w:rPr>
        <w:t>Data Availability - Is there sufficient data available? How much of it can be openly available? How much of it as part of the non-disclosed data set?</w:t>
      </w:r>
    </w:p>
    <w:p w14:paraId="647B6135" w14:textId="23B761EB" w:rsidR="00DE0675" w:rsidRPr="00115037" w:rsidRDefault="00DE0675" w:rsidP="00DE0675">
      <w:r w:rsidRPr="00115037">
        <w:t>This question is answered in the section on “Data Availability”.</w:t>
      </w:r>
    </w:p>
    <w:p w14:paraId="4D343B7A" w14:textId="77777777" w:rsidR="00FC7B82" w:rsidRPr="00115037" w:rsidRDefault="00FC7B82" w:rsidP="00DE0675"/>
    <w:p w14:paraId="6C4D0C70" w14:textId="77777777" w:rsidR="00DE0675" w:rsidRPr="00115037" w:rsidRDefault="00DE0675" w:rsidP="00DE0675">
      <w:pPr>
        <w:pStyle w:val="ListParagraph"/>
        <w:numPr>
          <w:ilvl w:val="0"/>
          <w:numId w:val="22"/>
        </w:numPr>
        <w:spacing w:before="0" w:after="160" w:line="259" w:lineRule="auto"/>
        <w:rPr>
          <w:i/>
        </w:rPr>
      </w:pPr>
      <w:r w:rsidRPr="00115037">
        <w:rPr>
          <w:i/>
        </w:rPr>
        <w:t>Data Quality - Is the available data of high quality?</w:t>
      </w:r>
    </w:p>
    <w:p w14:paraId="62E30AE3" w14:textId="705B8727" w:rsidR="00DE0675" w:rsidRPr="00115037" w:rsidRDefault="00DE0675" w:rsidP="00DE0675">
      <w:r w:rsidRPr="00115037">
        <w:t>Data are acquired in excellent quality in a state-of-the-art routine diagnostics laboratory by professional and experienced staff.</w:t>
      </w:r>
    </w:p>
    <w:p w14:paraId="025CC9D3" w14:textId="77777777" w:rsidR="00FC7B82" w:rsidRPr="00115037" w:rsidRDefault="00FC7B82" w:rsidP="00DE0675"/>
    <w:p w14:paraId="3B259D60" w14:textId="77777777" w:rsidR="00DE0675" w:rsidRPr="00115037" w:rsidRDefault="00DE0675" w:rsidP="00DE0675">
      <w:pPr>
        <w:pStyle w:val="ListParagraph"/>
        <w:numPr>
          <w:ilvl w:val="0"/>
          <w:numId w:val="22"/>
        </w:numPr>
        <w:spacing w:before="0" w:after="160" w:line="259" w:lineRule="auto"/>
        <w:rPr>
          <w:i/>
        </w:rPr>
      </w:pPr>
      <w:r w:rsidRPr="00115037">
        <w:rPr>
          <w:i/>
        </w:rPr>
        <w:t>Annotation / Label Quality - Are the annotations / labels of the data of high quality?</w:t>
      </w:r>
    </w:p>
    <w:p w14:paraId="2D134FD5" w14:textId="66E9B703" w:rsidR="00DE0675" w:rsidRPr="00115037" w:rsidRDefault="00DE0675" w:rsidP="00DE0675">
      <w:r w:rsidRPr="00115037">
        <w:t>Annotation and label</w:t>
      </w:r>
      <w:r w:rsidR="00115037" w:rsidRPr="00115037">
        <w:t>l</w:t>
      </w:r>
      <w:r w:rsidRPr="00115037">
        <w:t>ing is performed by trained/board-certified pathologists and is therefore of excellent quality.</w:t>
      </w:r>
    </w:p>
    <w:p w14:paraId="1F160554" w14:textId="47254403" w:rsidR="00FC7B82" w:rsidRPr="00115037" w:rsidRDefault="00FC7B82" w:rsidP="00DE0675"/>
    <w:p w14:paraId="7BAF08DE" w14:textId="77777777" w:rsidR="00337435" w:rsidRPr="00115037" w:rsidRDefault="00337435" w:rsidP="00DE0675"/>
    <w:p w14:paraId="58EA5DB1" w14:textId="77777777" w:rsidR="00DE0675" w:rsidRPr="00115037" w:rsidRDefault="00DE0675" w:rsidP="00DE0675">
      <w:pPr>
        <w:pStyle w:val="ListParagraph"/>
        <w:numPr>
          <w:ilvl w:val="0"/>
          <w:numId w:val="22"/>
        </w:numPr>
        <w:spacing w:before="0" w:after="160" w:line="259" w:lineRule="auto"/>
        <w:rPr>
          <w:i/>
        </w:rPr>
      </w:pPr>
      <w:r w:rsidRPr="00115037">
        <w:rPr>
          <w:i/>
        </w:rPr>
        <w:t>Data Provenance - Has the data been obtained in a professional and ethically correct way?</w:t>
      </w:r>
    </w:p>
    <w:p w14:paraId="32193BCC" w14:textId="11EED786" w:rsidR="00DE0675" w:rsidRPr="00115037" w:rsidRDefault="00DE0675" w:rsidP="00DE0675">
      <w:r w:rsidRPr="00115037">
        <w:t>Data are obtained in one of Europe’s largest university hospitals obligated to the highest professional and ethical standards.</w:t>
      </w:r>
    </w:p>
    <w:p w14:paraId="12CEE10F" w14:textId="77777777" w:rsidR="00337435" w:rsidRPr="00115037" w:rsidRDefault="00337435" w:rsidP="00DE0675"/>
    <w:p w14:paraId="0D17DB8D" w14:textId="77777777" w:rsidR="00DE0675" w:rsidRPr="00115037" w:rsidRDefault="00DE0675" w:rsidP="00DE0675">
      <w:pPr>
        <w:pStyle w:val="ListParagraph"/>
        <w:numPr>
          <w:ilvl w:val="0"/>
          <w:numId w:val="22"/>
        </w:numPr>
        <w:spacing w:before="0" w:after="160" w:line="259" w:lineRule="auto"/>
        <w:rPr>
          <w:i/>
        </w:rPr>
      </w:pPr>
      <w:r w:rsidRPr="00115037">
        <w:rPr>
          <w:i/>
        </w:rPr>
        <w:t>Benchmarking - Do the applicants have a clear proposal about what exactly should be evaluated / measured?</w:t>
      </w:r>
    </w:p>
    <w:p w14:paraId="674E6CEA" w14:textId="3AD28EAA" w:rsidR="00DE0675" w:rsidRPr="00115037" w:rsidRDefault="00DE0675" w:rsidP="00DE0675">
      <w:r w:rsidRPr="00115037">
        <w:t>Yes, details of what exactly should be evaluated and measured are explained in the section on “Benchmarking”.</w:t>
      </w:r>
    </w:p>
    <w:p w14:paraId="3AB7E986" w14:textId="77777777" w:rsidR="00337435" w:rsidRPr="00115037" w:rsidRDefault="00337435" w:rsidP="00DE0675"/>
    <w:p w14:paraId="46B52BCB" w14:textId="77777777" w:rsidR="00DE0675" w:rsidRPr="00115037" w:rsidRDefault="00DE0675" w:rsidP="00DE0675">
      <w:pPr>
        <w:pStyle w:val="ListParagraph"/>
        <w:numPr>
          <w:ilvl w:val="0"/>
          <w:numId w:val="22"/>
        </w:numPr>
        <w:spacing w:before="0" w:after="160" w:line="259" w:lineRule="auto"/>
        <w:rPr>
          <w:i/>
        </w:rPr>
      </w:pPr>
      <w:r w:rsidRPr="00115037">
        <w:rPr>
          <w:i/>
        </w:rPr>
        <w:t>Organizers - Can the Focus Group work with the applicants, and do they have the time / resources to work with the Focus Group on the problem?</w:t>
      </w:r>
    </w:p>
    <w:p w14:paraId="0ACB3FD7" w14:textId="4797DC68" w:rsidR="00DE0675" w:rsidRPr="00115037" w:rsidRDefault="00DE0675" w:rsidP="00884AB6">
      <w:r w:rsidRPr="00115037">
        <w:t>Yes, the Focus Group can work with the organizer on the problem because the organizer has first-hand access to the histological samples, because he is running a routine histopathological diagnostics laboratory, and has professional laboratory personnel and trained pathologists in his team available to work on the project.</w:t>
      </w:r>
    </w:p>
    <w:p w14:paraId="58250EC0" w14:textId="77777777" w:rsidR="00884AB6" w:rsidRPr="00115037" w:rsidRDefault="00884AB6" w:rsidP="00321533"/>
    <w:p w14:paraId="543D969F" w14:textId="77777777" w:rsidR="00321533" w:rsidRPr="00115037" w:rsidRDefault="00321533" w:rsidP="00321533">
      <w:pPr>
        <w:jc w:val="center"/>
      </w:pPr>
      <w:r w:rsidRPr="00115037">
        <w:t>__________________________</w:t>
      </w:r>
    </w:p>
    <w:p w14:paraId="44EAFD9C" w14:textId="77777777" w:rsidR="00BC1D31" w:rsidRPr="00115037" w:rsidRDefault="00BC1D31" w:rsidP="00BC1D31">
      <w:bookmarkStart w:id="11" w:name="_GoBack"/>
      <w:bookmarkEnd w:id="11"/>
    </w:p>
    <w:sectPr w:rsidR="00BC1D31" w:rsidRPr="00115037" w:rsidSect="007B7733">
      <w:headerReference w:type="default" r:id="rId18"/>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CB38BA" w14:textId="77777777" w:rsidR="00FD7BD7" w:rsidRDefault="00FD7BD7" w:rsidP="007B7733">
      <w:pPr>
        <w:spacing w:before="0"/>
      </w:pPr>
      <w:r>
        <w:separator/>
      </w:r>
    </w:p>
  </w:endnote>
  <w:endnote w:type="continuationSeparator" w:id="0">
    <w:p w14:paraId="263F5219" w14:textId="77777777" w:rsidR="00FD7BD7" w:rsidRDefault="00FD7BD7"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ocnumber">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30CD2B" w14:textId="77777777" w:rsidR="00FD7BD7" w:rsidRDefault="00FD7BD7" w:rsidP="007B7733">
      <w:pPr>
        <w:spacing w:before="0"/>
      </w:pPr>
      <w:r>
        <w:separator/>
      </w:r>
    </w:p>
  </w:footnote>
  <w:footnote w:type="continuationSeparator" w:id="0">
    <w:p w14:paraId="75E1E318" w14:textId="77777777" w:rsidR="00FD7BD7" w:rsidRDefault="00FD7BD7"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E7D1F" w14:textId="71B4E396" w:rsidR="00844EF8" w:rsidRDefault="00844EF8" w:rsidP="00844EF8">
    <w:pPr>
      <w:pStyle w:val="Header"/>
      <w:rPr>
        <w:lang w:val="pt-BR"/>
      </w:rPr>
    </w:pPr>
    <w:r>
      <w:t xml:space="preserve">- </w:t>
    </w:r>
    <w:r>
      <w:fldChar w:fldCharType="begin"/>
    </w:r>
    <w:r>
      <w:instrText xml:space="preserve"> PAGE  \* MERGEFORMAT </w:instrText>
    </w:r>
    <w:r>
      <w:fldChar w:fldCharType="separate"/>
    </w:r>
    <w:r w:rsidR="000B50F4">
      <w:rPr>
        <w:noProof/>
      </w:rPr>
      <w:t>5</w:t>
    </w:r>
    <w:r>
      <w:rPr>
        <w:noProof/>
      </w:rPr>
      <w:fldChar w:fldCharType="end"/>
    </w:r>
    <w:r>
      <w:rPr>
        <w:lang w:val="pt-BR"/>
      </w:rPr>
      <w:t xml:space="preserve"> -</w:t>
    </w:r>
  </w:p>
  <w:p w14:paraId="06FCCE37" w14:textId="58F49109" w:rsidR="00844EF8" w:rsidRPr="007336C4" w:rsidRDefault="00844EF8" w:rsidP="00844EF8">
    <w:pPr>
      <w:pStyle w:val="Header"/>
    </w:pPr>
    <w:r>
      <w:rPr>
        <w:noProof/>
      </w:rPr>
      <w:fldChar w:fldCharType="begin"/>
    </w:r>
    <w:r>
      <w:rPr>
        <w:noProof/>
      </w:rPr>
      <w:instrText xml:space="preserve"> STYLEREF  Docnumber  \* MERGEFORMAT </w:instrText>
    </w:r>
    <w:r>
      <w:rPr>
        <w:noProof/>
      </w:rPr>
      <w:fldChar w:fldCharType="separate"/>
    </w:r>
    <w:r w:rsidR="00115037">
      <w:rPr>
        <w:noProof/>
      </w:rPr>
      <w:t>FG-AI4H-B-014-R1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AD636A7"/>
    <w:multiLevelType w:val="hybridMultilevel"/>
    <w:tmpl w:val="AC2697D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35025ACD"/>
    <w:multiLevelType w:val="hybridMultilevel"/>
    <w:tmpl w:val="7BE0D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D2516D"/>
    <w:multiLevelType w:val="hybridMultilevel"/>
    <w:tmpl w:val="24624D9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4"/>
  </w:num>
  <w:num w:numId="2">
    <w:abstractNumId w:val="14"/>
  </w:num>
  <w:num w:numId="3">
    <w:abstractNumId w:val="14"/>
  </w:num>
  <w:num w:numId="4">
    <w:abstractNumId w:val="14"/>
  </w:num>
  <w:num w:numId="5">
    <w:abstractNumId w:val="14"/>
  </w:num>
  <w:num w:numId="6">
    <w:abstractNumId w:val="14"/>
  </w:num>
  <w:num w:numId="7">
    <w:abstractNumId w:val="14"/>
  </w:num>
  <w:num w:numId="8">
    <w:abstractNumId w:val="14"/>
  </w:num>
  <w:num w:numId="9">
    <w:abstractNumId w:val="14"/>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2"/>
  </w:num>
  <w:num w:numId="22">
    <w:abstractNumId w:val="11"/>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FA8"/>
    <w:rsid w:val="0001104D"/>
    <w:rsid w:val="00012EB5"/>
    <w:rsid w:val="00017655"/>
    <w:rsid w:val="00017FE7"/>
    <w:rsid w:val="0002241C"/>
    <w:rsid w:val="00022B29"/>
    <w:rsid w:val="00025502"/>
    <w:rsid w:val="00026819"/>
    <w:rsid w:val="00027A32"/>
    <w:rsid w:val="00030DBC"/>
    <w:rsid w:val="0003117B"/>
    <w:rsid w:val="00031A0A"/>
    <w:rsid w:val="00031E9E"/>
    <w:rsid w:val="0003257A"/>
    <w:rsid w:val="00034987"/>
    <w:rsid w:val="000440A5"/>
    <w:rsid w:val="0004493F"/>
    <w:rsid w:val="00050A24"/>
    <w:rsid w:val="00051D6C"/>
    <w:rsid w:val="00053EE5"/>
    <w:rsid w:val="00054448"/>
    <w:rsid w:val="00055464"/>
    <w:rsid w:val="00060C4C"/>
    <w:rsid w:val="0006330F"/>
    <w:rsid w:val="00063556"/>
    <w:rsid w:val="000661D3"/>
    <w:rsid w:val="000768BB"/>
    <w:rsid w:val="000769E6"/>
    <w:rsid w:val="00077B22"/>
    <w:rsid w:val="00077E88"/>
    <w:rsid w:val="0008099A"/>
    <w:rsid w:val="000842F4"/>
    <w:rsid w:val="00085268"/>
    <w:rsid w:val="000909EA"/>
    <w:rsid w:val="00092930"/>
    <w:rsid w:val="00093700"/>
    <w:rsid w:val="00095EF2"/>
    <w:rsid w:val="00096D82"/>
    <w:rsid w:val="00097D70"/>
    <w:rsid w:val="000A1971"/>
    <w:rsid w:val="000A2593"/>
    <w:rsid w:val="000A31CB"/>
    <w:rsid w:val="000A55A9"/>
    <w:rsid w:val="000A6E93"/>
    <w:rsid w:val="000A73F0"/>
    <w:rsid w:val="000B286A"/>
    <w:rsid w:val="000B50F4"/>
    <w:rsid w:val="000B594B"/>
    <w:rsid w:val="000B748C"/>
    <w:rsid w:val="000C1868"/>
    <w:rsid w:val="000C555D"/>
    <w:rsid w:val="000C5FD9"/>
    <w:rsid w:val="000C6B19"/>
    <w:rsid w:val="000D2159"/>
    <w:rsid w:val="000D7A19"/>
    <w:rsid w:val="000E2CD5"/>
    <w:rsid w:val="000E4E82"/>
    <w:rsid w:val="000E6414"/>
    <w:rsid w:val="000F2E95"/>
    <w:rsid w:val="000F306C"/>
    <w:rsid w:val="000F67F1"/>
    <w:rsid w:val="00103F3E"/>
    <w:rsid w:val="00106378"/>
    <w:rsid w:val="00106AAB"/>
    <w:rsid w:val="00110480"/>
    <w:rsid w:val="00110BFC"/>
    <w:rsid w:val="001113C7"/>
    <w:rsid w:val="00112783"/>
    <w:rsid w:val="001127FF"/>
    <w:rsid w:val="00114606"/>
    <w:rsid w:val="00115037"/>
    <w:rsid w:val="0011653C"/>
    <w:rsid w:val="00117BC0"/>
    <w:rsid w:val="0012002D"/>
    <w:rsid w:val="00122669"/>
    <w:rsid w:val="00123A2B"/>
    <w:rsid w:val="001266E6"/>
    <w:rsid w:val="00131282"/>
    <w:rsid w:val="00131D86"/>
    <w:rsid w:val="00134BB5"/>
    <w:rsid w:val="00137E61"/>
    <w:rsid w:val="00146FED"/>
    <w:rsid w:val="00147EE6"/>
    <w:rsid w:val="001528E6"/>
    <w:rsid w:val="00154023"/>
    <w:rsid w:val="00155DD6"/>
    <w:rsid w:val="00157413"/>
    <w:rsid w:val="001605F4"/>
    <w:rsid w:val="00160A63"/>
    <w:rsid w:val="00161BAB"/>
    <w:rsid w:val="0016529A"/>
    <w:rsid w:val="001664ED"/>
    <w:rsid w:val="00166E75"/>
    <w:rsid w:val="00167647"/>
    <w:rsid w:val="00172670"/>
    <w:rsid w:val="00173CF0"/>
    <w:rsid w:val="00176C2F"/>
    <w:rsid w:val="00182AC6"/>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4803"/>
    <w:rsid w:val="001D505A"/>
    <w:rsid w:val="001D5206"/>
    <w:rsid w:val="001D6401"/>
    <w:rsid w:val="001E0160"/>
    <w:rsid w:val="001E031A"/>
    <w:rsid w:val="001E2CE2"/>
    <w:rsid w:val="001E3A97"/>
    <w:rsid w:val="001E58AB"/>
    <w:rsid w:val="001E5965"/>
    <w:rsid w:val="001E5E42"/>
    <w:rsid w:val="001E6C93"/>
    <w:rsid w:val="001E7D6A"/>
    <w:rsid w:val="001F0CDC"/>
    <w:rsid w:val="001F0D74"/>
    <w:rsid w:val="001F5DA4"/>
    <w:rsid w:val="00201267"/>
    <w:rsid w:val="00201749"/>
    <w:rsid w:val="002027A2"/>
    <w:rsid w:val="00202AA7"/>
    <w:rsid w:val="00205ECD"/>
    <w:rsid w:val="00213C1C"/>
    <w:rsid w:val="002157FB"/>
    <w:rsid w:val="00216499"/>
    <w:rsid w:val="00216BE1"/>
    <w:rsid w:val="00220EB4"/>
    <w:rsid w:val="0022194A"/>
    <w:rsid w:val="00222121"/>
    <w:rsid w:val="0022241D"/>
    <w:rsid w:val="00223009"/>
    <w:rsid w:val="00226A0F"/>
    <w:rsid w:val="00230922"/>
    <w:rsid w:val="002313E5"/>
    <w:rsid w:val="002341B0"/>
    <w:rsid w:val="0023429B"/>
    <w:rsid w:val="00234674"/>
    <w:rsid w:val="00242B8D"/>
    <w:rsid w:val="002441DD"/>
    <w:rsid w:val="00257576"/>
    <w:rsid w:val="00257A66"/>
    <w:rsid w:val="00260003"/>
    <w:rsid w:val="00262AC6"/>
    <w:rsid w:val="00263A01"/>
    <w:rsid w:val="00265E0D"/>
    <w:rsid w:val="00265FC7"/>
    <w:rsid w:val="002706A2"/>
    <w:rsid w:val="002714F6"/>
    <w:rsid w:val="00271D94"/>
    <w:rsid w:val="00272DCD"/>
    <w:rsid w:val="0027462B"/>
    <w:rsid w:val="00281AC7"/>
    <w:rsid w:val="0028651A"/>
    <w:rsid w:val="00287355"/>
    <w:rsid w:val="00292C6C"/>
    <w:rsid w:val="002948B5"/>
    <w:rsid w:val="002A2733"/>
    <w:rsid w:val="002A400E"/>
    <w:rsid w:val="002A67DC"/>
    <w:rsid w:val="002A6E11"/>
    <w:rsid w:val="002B27EF"/>
    <w:rsid w:val="002B31A1"/>
    <w:rsid w:val="002B4844"/>
    <w:rsid w:val="002B49FE"/>
    <w:rsid w:val="002B4C67"/>
    <w:rsid w:val="002C4960"/>
    <w:rsid w:val="002C69A4"/>
    <w:rsid w:val="002C6A7F"/>
    <w:rsid w:val="002D0969"/>
    <w:rsid w:val="002D372B"/>
    <w:rsid w:val="002D66C8"/>
    <w:rsid w:val="002E2EC1"/>
    <w:rsid w:val="002E40ED"/>
    <w:rsid w:val="002E6279"/>
    <w:rsid w:val="002E712F"/>
    <w:rsid w:val="002F00D4"/>
    <w:rsid w:val="002F0745"/>
    <w:rsid w:val="002F0B65"/>
    <w:rsid w:val="002F0B8A"/>
    <w:rsid w:val="002F21DA"/>
    <w:rsid w:val="002F316F"/>
    <w:rsid w:val="002F3A6A"/>
    <w:rsid w:val="002F4691"/>
    <w:rsid w:val="002F5706"/>
    <w:rsid w:val="002F6AD3"/>
    <w:rsid w:val="00306040"/>
    <w:rsid w:val="003102A3"/>
    <w:rsid w:val="00310F96"/>
    <w:rsid w:val="00311441"/>
    <w:rsid w:val="00314E84"/>
    <w:rsid w:val="00315755"/>
    <w:rsid w:val="00321533"/>
    <w:rsid w:val="00327081"/>
    <w:rsid w:val="003331EE"/>
    <w:rsid w:val="0033355B"/>
    <w:rsid w:val="00335A28"/>
    <w:rsid w:val="00337435"/>
    <w:rsid w:val="00337560"/>
    <w:rsid w:val="00340FC3"/>
    <w:rsid w:val="003429F2"/>
    <w:rsid w:val="00343245"/>
    <w:rsid w:val="00343BA0"/>
    <w:rsid w:val="0034630B"/>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53B3"/>
    <w:rsid w:val="003C5EC8"/>
    <w:rsid w:val="003D0967"/>
    <w:rsid w:val="003D2C2B"/>
    <w:rsid w:val="003D3C3E"/>
    <w:rsid w:val="003D58F8"/>
    <w:rsid w:val="003D7964"/>
    <w:rsid w:val="003E152B"/>
    <w:rsid w:val="003E21BA"/>
    <w:rsid w:val="003E395C"/>
    <w:rsid w:val="003E440C"/>
    <w:rsid w:val="003E6F1F"/>
    <w:rsid w:val="003F5E9C"/>
    <w:rsid w:val="003F6921"/>
    <w:rsid w:val="003F7CBB"/>
    <w:rsid w:val="00402B6C"/>
    <w:rsid w:val="00402D73"/>
    <w:rsid w:val="004032AC"/>
    <w:rsid w:val="00404076"/>
    <w:rsid w:val="00405CE9"/>
    <w:rsid w:val="00410D5A"/>
    <w:rsid w:val="00411475"/>
    <w:rsid w:val="00411C59"/>
    <w:rsid w:val="00412A4D"/>
    <w:rsid w:val="00412A89"/>
    <w:rsid w:val="00413D0A"/>
    <w:rsid w:val="004143C4"/>
    <w:rsid w:val="00422C23"/>
    <w:rsid w:val="0042468A"/>
    <w:rsid w:val="00425055"/>
    <w:rsid w:val="00432526"/>
    <w:rsid w:val="00434345"/>
    <w:rsid w:val="004351E3"/>
    <w:rsid w:val="00435BA6"/>
    <w:rsid w:val="004368E3"/>
    <w:rsid w:val="004401F6"/>
    <w:rsid w:val="00444079"/>
    <w:rsid w:val="00444228"/>
    <w:rsid w:val="00444784"/>
    <w:rsid w:val="004454D3"/>
    <w:rsid w:val="00446162"/>
    <w:rsid w:val="00446B1C"/>
    <w:rsid w:val="00450F1C"/>
    <w:rsid w:val="00452887"/>
    <w:rsid w:val="0045405F"/>
    <w:rsid w:val="00454C7C"/>
    <w:rsid w:val="00455102"/>
    <w:rsid w:val="00455DE7"/>
    <w:rsid w:val="00460665"/>
    <w:rsid w:val="004607FB"/>
    <w:rsid w:val="00460ED4"/>
    <w:rsid w:val="0046182A"/>
    <w:rsid w:val="00462B6A"/>
    <w:rsid w:val="004640D2"/>
    <w:rsid w:val="00464CC7"/>
    <w:rsid w:val="00465632"/>
    <w:rsid w:val="00466454"/>
    <w:rsid w:val="004669B1"/>
    <w:rsid w:val="00466AC2"/>
    <w:rsid w:val="00466E34"/>
    <w:rsid w:val="004717A9"/>
    <w:rsid w:val="00473548"/>
    <w:rsid w:val="004753D9"/>
    <w:rsid w:val="00477426"/>
    <w:rsid w:val="004806F0"/>
    <w:rsid w:val="00480BF5"/>
    <w:rsid w:val="00481970"/>
    <w:rsid w:val="00481B8F"/>
    <w:rsid w:val="00483B57"/>
    <w:rsid w:val="00484883"/>
    <w:rsid w:val="00490138"/>
    <w:rsid w:val="0049220A"/>
    <w:rsid w:val="00496392"/>
    <w:rsid w:val="004A019C"/>
    <w:rsid w:val="004A357E"/>
    <w:rsid w:val="004A460E"/>
    <w:rsid w:val="004A66F3"/>
    <w:rsid w:val="004A7E65"/>
    <w:rsid w:val="004B1BCD"/>
    <w:rsid w:val="004B34BB"/>
    <w:rsid w:val="004B3BD0"/>
    <w:rsid w:val="004B4317"/>
    <w:rsid w:val="004B5105"/>
    <w:rsid w:val="004C2E42"/>
    <w:rsid w:val="004C3990"/>
    <w:rsid w:val="004C5F5E"/>
    <w:rsid w:val="004C6C19"/>
    <w:rsid w:val="004D054B"/>
    <w:rsid w:val="004D0FFC"/>
    <w:rsid w:val="004D217C"/>
    <w:rsid w:val="004D53AD"/>
    <w:rsid w:val="004D5D51"/>
    <w:rsid w:val="004E1D1B"/>
    <w:rsid w:val="004E7413"/>
    <w:rsid w:val="004F18BB"/>
    <w:rsid w:val="004F467F"/>
    <w:rsid w:val="004F4EB6"/>
    <w:rsid w:val="004F572A"/>
    <w:rsid w:val="00500C55"/>
    <w:rsid w:val="00500E2D"/>
    <w:rsid w:val="00502C16"/>
    <w:rsid w:val="00503BD2"/>
    <w:rsid w:val="00504261"/>
    <w:rsid w:val="00505138"/>
    <w:rsid w:val="005066E7"/>
    <w:rsid w:val="00507D55"/>
    <w:rsid w:val="005136CD"/>
    <w:rsid w:val="00514399"/>
    <w:rsid w:val="005166B9"/>
    <w:rsid w:val="00517C7D"/>
    <w:rsid w:val="00522154"/>
    <w:rsid w:val="00524AFA"/>
    <w:rsid w:val="0052618A"/>
    <w:rsid w:val="00527984"/>
    <w:rsid w:val="005307FF"/>
    <w:rsid w:val="00532358"/>
    <w:rsid w:val="00535235"/>
    <w:rsid w:val="005403A3"/>
    <w:rsid w:val="00542167"/>
    <w:rsid w:val="0054509D"/>
    <w:rsid w:val="00547A8B"/>
    <w:rsid w:val="00553C5C"/>
    <w:rsid w:val="00554866"/>
    <w:rsid w:val="00554DAD"/>
    <w:rsid w:val="00555133"/>
    <w:rsid w:val="00560C65"/>
    <w:rsid w:val="005614F6"/>
    <w:rsid w:val="005617B3"/>
    <w:rsid w:val="005633B4"/>
    <w:rsid w:val="00571B70"/>
    <w:rsid w:val="00572627"/>
    <w:rsid w:val="00574F82"/>
    <w:rsid w:val="0057514D"/>
    <w:rsid w:val="00575F9B"/>
    <w:rsid w:val="005771A3"/>
    <w:rsid w:val="0057782F"/>
    <w:rsid w:val="005815CC"/>
    <w:rsid w:val="00583141"/>
    <w:rsid w:val="0058633E"/>
    <w:rsid w:val="00590C8C"/>
    <w:rsid w:val="00590D62"/>
    <w:rsid w:val="00593191"/>
    <w:rsid w:val="00593340"/>
    <w:rsid w:val="00593CA3"/>
    <w:rsid w:val="005A2A95"/>
    <w:rsid w:val="005B0D58"/>
    <w:rsid w:val="005B1C8B"/>
    <w:rsid w:val="005B29FD"/>
    <w:rsid w:val="005B5835"/>
    <w:rsid w:val="005B66FC"/>
    <w:rsid w:val="005C083A"/>
    <w:rsid w:val="005C6264"/>
    <w:rsid w:val="005C730C"/>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05B33"/>
    <w:rsid w:val="00616390"/>
    <w:rsid w:val="00621FC0"/>
    <w:rsid w:val="006246ED"/>
    <w:rsid w:val="00627024"/>
    <w:rsid w:val="006334FD"/>
    <w:rsid w:val="006336BF"/>
    <w:rsid w:val="00636062"/>
    <w:rsid w:val="006401EA"/>
    <w:rsid w:val="00641D2A"/>
    <w:rsid w:val="006440F8"/>
    <w:rsid w:val="00652934"/>
    <w:rsid w:val="00656BDC"/>
    <w:rsid w:val="00657999"/>
    <w:rsid w:val="0066061E"/>
    <w:rsid w:val="00661C0F"/>
    <w:rsid w:val="006662B4"/>
    <w:rsid w:val="00666A95"/>
    <w:rsid w:val="00667CAF"/>
    <w:rsid w:val="00670127"/>
    <w:rsid w:val="00671B96"/>
    <w:rsid w:val="00672840"/>
    <w:rsid w:val="00672A32"/>
    <w:rsid w:val="00672C0A"/>
    <w:rsid w:val="00673355"/>
    <w:rsid w:val="006733BC"/>
    <w:rsid w:val="00681961"/>
    <w:rsid w:val="006851ED"/>
    <w:rsid w:val="006871D2"/>
    <w:rsid w:val="00691155"/>
    <w:rsid w:val="006914EB"/>
    <w:rsid w:val="00691531"/>
    <w:rsid w:val="0069505A"/>
    <w:rsid w:val="0069505B"/>
    <w:rsid w:val="00696FE2"/>
    <w:rsid w:val="006A20A8"/>
    <w:rsid w:val="006A2774"/>
    <w:rsid w:val="006A3DF0"/>
    <w:rsid w:val="006A43C1"/>
    <w:rsid w:val="006A618E"/>
    <w:rsid w:val="006A64B7"/>
    <w:rsid w:val="006B02C9"/>
    <w:rsid w:val="006B1676"/>
    <w:rsid w:val="006B1D1B"/>
    <w:rsid w:val="006B1D38"/>
    <w:rsid w:val="006B5FAD"/>
    <w:rsid w:val="006C20B0"/>
    <w:rsid w:val="006C2430"/>
    <w:rsid w:val="006C2AC8"/>
    <w:rsid w:val="006C40DE"/>
    <w:rsid w:val="006C538F"/>
    <w:rsid w:val="006C5F63"/>
    <w:rsid w:val="006C6EAE"/>
    <w:rsid w:val="006C72D3"/>
    <w:rsid w:val="006D0765"/>
    <w:rsid w:val="006D07F7"/>
    <w:rsid w:val="006D1F7B"/>
    <w:rsid w:val="006D6A9B"/>
    <w:rsid w:val="006E0B6A"/>
    <w:rsid w:val="006E1652"/>
    <w:rsid w:val="006E3E05"/>
    <w:rsid w:val="006E550A"/>
    <w:rsid w:val="006E7742"/>
    <w:rsid w:val="006E7AB0"/>
    <w:rsid w:val="006F117E"/>
    <w:rsid w:val="006F6A15"/>
    <w:rsid w:val="0070068E"/>
    <w:rsid w:val="00707C72"/>
    <w:rsid w:val="0071032C"/>
    <w:rsid w:val="0071243A"/>
    <w:rsid w:val="00712468"/>
    <w:rsid w:val="00712802"/>
    <w:rsid w:val="007139EE"/>
    <w:rsid w:val="007164A1"/>
    <w:rsid w:val="00721FE0"/>
    <w:rsid w:val="007231AD"/>
    <w:rsid w:val="007238CA"/>
    <w:rsid w:val="00723B74"/>
    <w:rsid w:val="007262D6"/>
    <w:rsid w:val="00726B8B"/>
    <w:rsid w:val="00737839"/>
    <w:rsid w:val="007415C0"/>
    <w:rsid w:val="0074553A"/>
    <w:rsid w:val="0074675B"/>
    <w:rsid w:val="007472FB"/>
    <w:rsid w:val="00753305"/>
    <w:rsid w:val="00753F94"/>
    <w:rsid w:val="00755A6D"/>
    <w:rsid w:val="00761CA4"/>
    <w:rsid w:val="00762E3F"/>
    <w:rsid w:val="00764015"/>
    <w:rsid w:val="00766B94"/>
    <w:rsid w:val="0077101F"/>
    <w:rsid w:val="00771B16"/>
    <w:rsid w:val="00774F2B"/>
    <w:rsid w:val="007760D0"/>
    <w:rsid w:val="00780AF7"/>
    <w:rsid w:val="007822B0"/>
    <w:rsid w:val="00783489"/>
    <w:rsid w:val="007862F5"/>
    <w:rsid w:val="0078663F"/>
    <w:rsid w:val="00790F13"/>
    <w:rsid w:val="00791561"/>
    <w:rsid w:val="007935B0"/>
    <w:rsid w:val="00793CD3"/>
    <w:rsid w:val="00794834"/>
    <w:rsid w:val="0079581B"/>
    <w:rsid w:val="00796096"/>
    <w:rsid w:val="00796FCB"/>
    <w:rsid w:val="007977C4"/>
    <w:rsid w:val="007A096C"/>
    <w:rsid w:val="007A4E4C"/>
    <w:rsid w:val="007A522A"/>
    <w:rsid w:val="007A5E3A"/>
    <w:rsid w:val="007A7398"/>
    <w:rsid w:val="007B3431"/>
    <w:rsid w:val="007B40F5"/>
    <w:rsid w:val="007B5308"/>
    <w:rsid w:val="007B69D7"/>
    <w:rsid w:val="007B7733"/>
    <w:rsid w:val="007C11F2"/>
    <w:rsid w:val="007C7042"/>
    <w:rsid w:val="007D2F0F"/>
    <w:rsid w:val="007D2F42"/>
    <w:rsid w:val="007D7074"/>
    <w:rsid w:val="007E1D1A"/>
    <w:rsid w:val="007F107B"/>
    <w:rsid w:val="007F5562"/>
    <w:rsid w:val="0080013D"/>
    <w:rsid w:val="00801F52"/>
    <w:rsid w:val="00805958"/>
    <w:rsid w:val="008062A5"/>
    <w:rsid w:val="00807B28"/>
    <w:rsid w:val="00811118"/>
    <w:rsid w:val="00814C73"/>
    <w:rsid w:val="00820C8F"/>
    <w:rsid w:val="00821E6D"/>
    <w:rsid w:val="00823B5F"/>
    <w:rsid w:val="00823E8E"/>
    <w:rsid w:val="00826D7D"/>
    <w:rsid w:val="00831BDA"/>
    <w:rsid w:val="0083402B"/>
    <w:rsid w:val="00837D54"/>
    <w:rsid w:val="00840CDC"/>
    <w:rsid w:val="00844EF8"/>
    <w:rsid w:val="00846658"/>
    <w:rsid w:val="00847782"/>
    <w:rsid w:val="00850AFE"/>
    <w:rsid w:val="008511C6"/>
    <w:rsid w:val="00852B99"/>
    <w:rsid w:val="00855010"/>
    <w:rsid w:val="00855AA6"/>
    <w:rsid w:val="00855B71"/>
    <w:rsid w:val="00855C7D"/>
    <w:rsid w:val="0085720D"/>
    <w:rsid w:val="008579FD"/>
    <w:rsid w:val="00862429"/>
    <w:rsid w:val="00862F6E"/>
    <w:rsid w:val="00865F76"/>
    <w:rsid w:val="008709E6"/>
    <w:rsid w:val="00870CFD"/>
    <w:rsid w:val="00877486"/>
    <w:rsid w:val="00877864"/>
    <w:rsid w:val="008800C6"/>
    <w:rsid w:val="008827FF"/>
    <w:rsid w:val="00882DF8"/>
    <w:rsid w:val="0088492F"/>
    <w:rsid w:val="00884AB6"/>
    <w:rsid w:val="008879EF"/>
    <w:rsid w:val="00887A32"/>
    <w:rsid w:val="0089140E"/>
    <w:rsid w:val="008919C8"/>
    <w:rsid w:val="00891EC9"/>
    <w:rsid w:val="00892788"/>
    <w:rsid w:val="00893909"/>
    <w:rsid w:val="00894717"/>
    <w:rsid w:val="008A0395"/>
    <w:rsid w:val="008A20A2"/>
    <w:rsid w:val="008A339F"/>
    <w:rsid w:val="008A50E5"/>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A5B"/>
    <w:rsid w:val="008E7D3D"/>
    <w:rsid w:val="008F24C6"/>
    <w:rsid w:val="008F55EA"/>
    <w:rsid w:val="008F5DC6"/>
    <w:rsid w:val="008F6E82"/>
    <w:rsid w:val="008F73F8"/>
    <w:rsid w:val="008F7CB3"/>
    <w:rsid w:val="008F7D58"/>
    <w:rsid w:val="00900222"/>
    <w:rsid w:val="009009FC"/>
    <w:rsid w:val="0090354F"/>
    <w:rsid w:val="00906CD8"/>
    <w:rsid w:val="0090785D"/>
    <w:rsid w:val="009142BB"/>
    <w:rsid w:val="009168AF"/>
    <w:rsid w:val="009177BB"/>
    <w:rsid w:val="00920E41"/>
    <w:rsid w:val="00921601"/>
    <w:rsid w:val="009232E9"/>
    <w:rsid w:val="00924B54"/>
    <w:rsid w:val="0092642F"/>
    <w:rsid w:val="00926E88"/>
    <w:rsid w:val="00932726"/>
    <w:rsid w:val="00934BCF"/>
    <w:rsid w:val="0093606E"/>
    <w:rsid w:val="00944925"/>
    <w:rsid w:val="00944AAC"/>
    <w:rsid w:val="0094660D"/>
    <w:rsid w:val="00947A8E"/>
    <w:rsid w:val="00951D2A"/>
    <w:rsid w:val="00953111"/>
    <w:rsid w:val="00955E8A"/>
    <w:rsid w:val="00956489"/>
    <w:rsid w:val="009572DD"/>
    <w:rsid w:val="00957B16"/>
    <w:rsid w:val="00960F92"/>
    <w:rsid w:val="00964783"/>
    <w:rsid w:val="00964FDC"/>
    <w:rsid w:val="009659E4"/>
    <w:rsid w:val="00976863"/>
    <w:rsid w:val="0098004D"/>
    <w:rsid w:val="00980114"/>
    <w:rsid w:val="00980403"/>
    <w:rsid w:val="009822F5"/>
    <w:rsid w:val="009847FC"/>
    <w:rsid w:val="00993F54"/>
    <w:rsid w:val="009961B2"/>
    <w:rsid w:val="009A0558"/>
    <w:rsid w:val="009A0FF0"/>
    <w:rsid w:val="009A1DF9"/>
    <w:rsid w:val="009A34CB"/>
    <w:rsid w:val="009A629B"/>
    <w:rsid w:val="009B20B2"/>
    <w:rsid w:val="009B3D53"/>
    <w:rsid w:val="009B7695"/>
    <w:rsid w:val="009B7E38"/>
    <w:rsid w:val="009C0D9C"/>
    <w:rsid w:val="009C17D4"/>
    <w:rsid w:val="009C1C09"/>
    <w:rsid w:val="009C7254"/>
    <w:rsid w:val="009C7DBA"/>
    <w:rsid w:val="009C7F12"/>
    <w:rsid w:val="009D1404"/>
    <w:rsid w:val="009D1536"/>
    <w:rsid w:val="009D1ABE"/>
    <w:rsid w:val="009D2D99"/>
    <w:rsid w:val="009D43A1"/>
    <w:rsid w:val="009D4B30"/>
    <w:rsid w:val="009D5964"/>
    <w:rsid w:val="009D7730"/>
    <w:rsid w:val="009E05FB"/>
    <w:rsid w:val="009E2EB0"/>
    <w:rsid w:val="009E45A6"/>
    <w:rsid w:val="009E4C27"/>
    <w:rsid w:val="009E5F5B"/>
    <w:rsid w:val="009E6409"/>
    <w:rsid w:val="009E7BCC"/>
    <w:rsid w:val="009F26F2"/>
    <w:rsid w:val="009F6454"/>
    <w:rsid w:val="00A006D2"/>
    <w:rsid w:val="00A01EE1"/>
    <w:rsid w:val="00A02421"/>
    <w:rsid w:val="00A10A16"/>
    <w:rsid w:val="00A113F2"/>
    <w:rsid w:val="00A12E8B"/>
    <w:rsid w:val="00A24D39"/>
    <w:rsid w:val="00A270F6"/>
    <w:rsid w:val="00A3107C"/>
    <w:rsid w:val="00A31EDE"/>
    <w:rsid w:val="00A3317A"/>
    <w:rsid w:val="00A33885"/>
    <w:rsid w:val="00A376AD"/>
    <w:rsid w:val="00A4137D"/>
    <w:rsid w:val="00A41716"/>
    <w:rsid w:val="00A41CA4"/>
    <w:rsid w:val="00A41EB0"/>
    <w:rsid w:val="00A44E77"/>
    <w:rsid w:val="00A4525F"/>
    <w:rsid w:val="00A46AE4"/>
    <w:rsid w:val="00A52F64"/>
    <w:rsid w:val="00A564AE"/>
    <w:rsid w:val="00A62887"/>
    <w:rsid w:val="00A64B26"/>
    <w:rsid w:val="00A64EF2"/>
    <w:rsid w:val="00A67788"/>
    <w:rsid w:val="00A7057D"/>
    <w:rsid w:val="00A71A73"/>
    <w:rsid w:val="00A72130"/>
    <w:rsid w:val="00A74048"/>
    <w:rsid w:val="00A74697"/>
    <w:rsid w:val="00A74ED9"/>
    <w:rsid w:val="00A76ABC"/>
    <w:rsid w:val="00A77A81"/>
    <w:rsid w:val="00A77D13"/>
    <w:rsid w:val="00A81DD7"/>
    <w:rsid w:val="00A847F4"/>
    <w:rsid w:val="00A90A92"/>
    <w:rsid w:val="00A91B6A"/>
    <w:rsid w:val="00A949DB"/>
    <w:rsid w:val="00A9519D"/>
    <w:rsid w:val="00A952C4"/>
    <w:rsid w:val="00AA14F4"/>
    <w:rsid w:val="00AA2313"/>
    <w:rsid w:val="00AA3B47"/>
    <w:rsid w:val="00AA7BFE"/>
    <w:rsid w:val="00AB258E"/>
    <w:rsid w:val="00AB274D"/>
    <w:rsid w:val="00AC20C3"/>
    <w:rsid w:val="00AC2669"/>
    <w:rsid w:val="00AC3107"/>
    <w:rsid w:val="00AC55FC"/>
    <w:rsid w:val="00AC6163"/>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AF5A7B"/>
    <w:rsid w:val="00B00BB8"/>
    <w:rsid w:val="00B01ADE"/>
    <w:rsid w:val="00B02348"/>
    <w:rsid w:val="00B04944"/>
    <w:rsid w:val="00B060E3"/>
    <w:rsid w:val="00B10963"/>
    <w:rsid w:val="00B1257A"/>
    <w:rsid w:val="00B12D14"/>
    <w:rsid w:val="00B1358A"/>
    <w:rsid w:val="00B13CA3"/>
    <w:rsid w:val="00B1425A"/>
    <w:rsid w:val="00B14E45"/>
    <w:rsid w:val="00B16E08"/>
    <w:rsid w:val="00B17455"/>
    <w:rsid w:val="00B21F02"/>
    <w:rsid w:val="00B242CB"/>
    <w:rsid w:val="00B250FE"/>
    <w:rsid w:val="00B30353"/>
    <w:rsid w:val="00B32463"/>
    <w:rsid w:val="00B33205"/>
    <w:rsid w:val="00B33913"/>
    <w:rsid w:val="00B33DFA"/>
    <w:rsid w:val="00B41AA7"/>
    <w:rsid w:val="00B451A9"/>
    <w:rsid w:val="00B46698"/>
    <w:rsid w:val="00B471A7"/>
    <w:rsid w:val="00B475B3"/>
    <w:rsid w:val="00B52768"/>
    <w:rsid w:val="00B54C4B"/>
    <w:rsid w:val="00B641D0"/>
    <w:rsid w:val="00B648E0"/>
    <w:rsid w:val="00B67496"/>
    <w:rsid w:val="00B75A1D"/>
    <w:rsid w:val="00B8109D"/>
    <w:rsid w:val="00B8179B"/>
    <w:rsid w:val="00B84329"/>
    <w:rsid w:val="00B846A3"/>
    <w:rsid w:val="00B912E0"/>
    <w:rsid w:val="00B9268E"/>
    <w:rsid w:val="00B94B9A"/>
    <w:rsid w:val="00B959B9"/>
    <w:rsid w:val="00B974E8"/>
    <w:rsid w:val="00B9764D"/>
    <w:rsid w:val="00BA1424"/>
    <w:rsid w:val="00BA2256"/>
    <w:rsid w:val="00BA2B4C"/>
    <w:rsid w:val="00BA3F2D"/>
    <w:rsid w:val="00BA451B"/>
    <w:rsid w:val="00BA5199"/>
    <w:rsid w:val="00BB0838"/>
    <w:rsid w:val="00BB2183"/>
    <w:rsid w:val="00BB411B"/>
    <w:rsid w:val="00BB46A0"/>
    <w:rsid w:val="00BB7122"/>
    <w:rsid w:val="00BC031E"/>
    <w:rsid w:val="00BC1D31"/>
    <w:rsid w:val="00BC1F8A"/>
    <w:rsid w:val="00BC27D4"/>
    <w:rsid w:val="00BC41A0"/>
    <w:rsid w:val="00BC7065"/>
    <w:rsid w:val="00BD0091"/>
    <w:rsid w:val="00BD06A6"/>
    <w:rsid w:val="00BD24E9"/>
    <w:rsid w:val="00BD3ACE"/>
    <w:rsid w:val="00BD498C"/>
    <w:rsid w:val="00BD6C74"/>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3156"/>
    <w:rsid w:val="00C142A5"/>
    <w:rsid w:val="00C16FA2"/>
    <w:rsid w:val="00C24E33"/>
    <w:rsid w:val="00C26ACE"/>
    <w:rsid w:val="00C26E28"/>
    <w:rsid w:val="00C27945"/>
    <w:rsid w:val="00C306B8"/>
    <w:rsid w:val="00C31D81"/>
    <w:rsid w:val="00C352EA"/>
    <w:rsid w:val="00C3787A"/>
    <w:rsid w:val="00C40D49"/>
    <w:rsid w:val="00C41586"/>
    <w:rsid w:val="00C42100"/>
    <w:rsid w:val="00C43515"/>
    <w:rsid w:val="00C43C8A"/>
    <w:rsid w:val="00C44450"/>
    <w:rsid w:val="00C44893"/>
    <w:rsid w:val="00C44E1B"/>
    <w:rsid w:val="00C45C0E"/>
    <w:rsid w:val="00C4740B"/>
    <w:rsid w:val="00C4763B"/>
    <w:rsid w:val="00C603DE"/>
    <w:rsid w:val="00C605D8"/>
    <w:rsid w:val="00C61742"/>
    <w:rsid w:val="00C61D2C"/>
    <w:rsid w:val="00C62383"/>
    <w:rsid w:val="00C63CB5"/>
    <w:rsid w:val="00C6485D"/>
    <w:rsid w:val="00C64E15"/>
    <w:rsid w:val="00C672A3"/>
    <w:rsid w:val="00C67A56"/>
    <w:rsid w:val="00C75D08"/>
    <w:rsid w:val="00C802CE"/>
    <w:rsid w:val="00C81734"/>
    <w:rsid w:val="00C82DE6"/>
    <w:rsid w:val="00C83124"/>
    <w:rsid w:val="00C839F2"/>
    <w:rsid w:val="00C8468B"/>
    <w:rsid w:val="00C87AE1"/>
    <w:rsid w:val="00C939FC"/>
    <w:rsid w:val="00C94D8D"/>
    <w:rsid w:val="00C9502D"/>
    <w:rsid w:val="00C95147"/>
    <w:rsid w:val="00C97908"/>
    <w:rsid w:val="00CA0B6A"/>
    <w:rsid w:val="00CA0E12"/>
    <w:rsid w:val="00CA1EC3"/>
    <w:rsid w:val="00CA318C"/>
    <w:rsid w:val="00CA577E"/>
    <w:rsid w:val="00CA6505"/>
    <w:rsid w:val="00CA7227"/>
    <w:rsid w:val="00CB57C9"/>
    <w:rsid w:val="00CB588D"/>
    <w:rsid w:val="00CB7AEC"/>
    <w:rsid w:val="00CB7D42"/>
    <w:rsid w:val="00CC37DB"/>
    <w:rsid w:val="00CC47AD"/>
    <w:rsid w:val="00CC713C"/>
    <w:rsid w:val="00CC795E"/>
    <w:rsid w:val="00CD0289"/>
    <w:rsid w:val="00CD1496"/>
    <w:rsid w:val="00CD24B3"/>
    <w:rsid w:val="00CD3809"/>
    <w:rsid w:val="00CD4ACC"/>
    <w:rsid w:val="00CD4EAB"/>
    <w:rsid w:val="00CE2E7F"/>
    <w:rsid w:val="00CF1AB3"/>
    <w:rsid w:val="00CF1F92"/>
    <w:rsid w:val="00CF3243"/>
    <w:rsid w:val="00CF44F8"/>
    <w:rsid w:val="00D002DE"/>
    <w:rsid w:val="00D0442B"/>
    <w:rsid w:val="00D06403"/>
    <w:rsid w:val="00D11F7F"/>
    <w:rsid w:val="00D13354"/>
    <w:rsid w:val="00D170BD"/>
    <w:rsid w:val="00D22FC6"/>
    <w:rsid w:val="00D23717"/>
    <w:rsid w:val="00D25E27"/>
    <w:rsid w:val="00D305B5"/>
    <w:rsid w:val="00D30DA4"/>
    <w:rsid w:val="00D32900"/>
    <w:rsid w:val="00D34EC4"/>
    <w:rsid w:val="00D41335"/>
    <w:rsid w:val="00D41A03"/>
    <w:rsid w:val="00D42D8D"/>
    <w:rsid w:val="00D43B84"/>
    <w:rsid w:val="00D4548D"/>
    <w:rsid w:val="00D45DE4"/>
    <w:rsid w:val="00D50156"/>
    <w:rsid w:val="00D50BAD"/>
    <w:rsid w:val="00D50DD7"/>
    <w:rsid w:val="00D5167B"/>
    <w:rsid w:val="00D51AFF"/>
    <w:rsid w:val="00D53F49"/>
    <w:rsid w:val="00D561D6"/>
    <w:rsid w:val="00D57C2B"/>
    <w:rsid w:val="00D62354"/>
    <w:rsid w:val="00D671C7"/>
    <w:rsid w:val="00D672BA"/>
    <w:rsid w:val="00D6768B"/>
    <w:rsid w:val="00D67CAA"/>
    <w:rsid w:val="00D70D16"/>
    <w:rsid w:val="00D72F49"/>
    <w:rsid w:val="00D80140"/>
    <w:rsid w:val="00D80ACE"/>
    <w:rsid w:val="00D816A5"/>
    <w:rsid w:val="00D816D3"/>
    <w:rsid w:val="00D84CB7"/>
    <w:rsid w:val="00D85084"/>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5568"/>
    <w:rsid w:val="00DB676C"/>
    <w:rsid w:val="00DC08E9"/>
    <w:rsid w:val="00DC0A63"/>
    <w:rsid w:val="00DC5217"/>
    <w:rsid w:val="00DD136D"/>
    <w:rsid w:val="00DD2F98"/>
    <w:rsid w:val="00DD514A"/>
    <w:rsid w:val="00DD7CC3"/>
    <w:rsid w:val="00DE05BA"/>
    <w:rsid w:val="00DE0675"/>
    <w:rsid w:val="00DE2BD6"/>
    <w:rsid w:val="00DE415F"/>
    <w:rsid w:val="00DE68D8"/>
    <w:rsid w:val="00DE7E61"/>
    <w:rsid w:val="00DF1FFD"/>
    <w:rsid w:val="00DF3847"/>
    <w:rsid w:val="00DF470F"/>
    <w:rsid w:val="00DF6239"/>
    <w:rsid w:val="00DF7859"/>
    <w:rsid w:val="00E00C83"/>
    <w:rsid w:val="00E0121B"/>
    <w:rsid w:val="00E016C3"/>
    <w:rsid w:val="00E016E9"/>
    <w:rsid w:val="00E01A5E"/>
    <w:rsid w:val="00E01DAD"/>
    <w:rsid w:val="00E029DB"/>
    <w:rsid w:val="00E02E8F"/>
    <w:rsid w:val="00E03557"/>
    <w:rsid w:val="00E041DB"/>
    <w:rsid w:val="00E05A81"/>
    <w:rsid w:val="00E133E2"/>
    <w:rsid w:val="00E13CB0"/>
    <w:rsid w:val="00E150D6"/>
    <w:rsid w:val="00E16A67"/>
    <w:rsid w:val="00E203FE"/>
    <w:rsid w:val="00E223A9"/>
    <w:rsid w:val="00E232FF"/>
    <w:rsid w:val="00E254A6"/>
    <w:rsid w:val="00E27939"/>
    <w:rsid w:val="00E27E41"/>
    <w:rsid w:val="00E34BBF"/>
    <w:rsid w:val="00E35418"/>
    <w:rsid w:val="00E35E0D"/>
    <w:rsid w:val="00E36F50"/>
    <w:rsid w:val="00E42F9B"/>
    <w:rsid w:val="00E50C94"/>
    <w:rsid w:val="00E52824"/>
    <w:rsid w:val="00E52D35"/>
    <w:rsid w:val="00E5305A"/>
    <w:rsid w:val="00E60045"/>
    <w:rsid w:val="00E628BB"/>
    <w:rsid w:val="00E62B7F"/>
    <w:rsid w:val="00E72990"/>
    <w:rsid w:val="00E75037"/>
    <w:rsid w:val="00E77DE2"/>
    <w:rsid w:val="00E809A7"/>
    <w:rsid w:val="00E8384D"/>
    <w:rsid w:val="00E85AB7"/>
    <w:rsid w:val="00E86A5D"/>
    <w:rsid w:val="00E86AE9"/>
    <w:rsid w:val="00E908D6"/>
    <w:rsid w:val="00E93343"/>
    <w:rsid w:val="00E95565"/>
    <w:rsid w:val="00E9664D"/>
    <w:rsid w:val="00EA1377"/>
    <w:rsid w:val="00EA4AEB"/>
    <w:rsid w:val="00EA4E00"/>
    <w:rsid w:val="00EA51DE"/>
    <w:rsid w:val="00EA5754"/>
    <w:rsid w:val="00EA6BD4"/>
    <w:rsid w:val="00EA6E19"/>
    <w:rsid w:val="00EA6FA7"/>
    <w:rsid w:val="00EB000D"/>
    <w:rsid w:val="00EB22C2"/>
    <w:rsid w:val="00EB2D68"/>
    <w:rsid w:val="00EB5397"/>
    <w:rsid w:val="00EB6D19"/>
    <w:rsid w:val="00EB6E6A"/>
    <w:rsid w:val="00EC00CA"/>
    <w:rsid w:val="00EC2769"/>
    <w:rsid w:val="00EC3D09"/>
    <w:rsid w:val="00EC4AAC"/>
    <w:rsid w:val="00EC7452"/>
    <w:rsid w:val="00EC784D"/>
    <w:rsid w:val="00ED3A42"/>
    <w:rsid w:val="00ED4081"/>
    <w:rsid w:val="00ED526A"/>
    <w:rsid w:val="00ED5BA8"/>
    <w:rsid w:val="00EE1DB1"/>
    <w:rsid w:val="00EE59A9"/>
    <w:rsid w:val="00EE5AAA"/>
    <w:rsid w:val="00EE5E3A"/>
    <w:rsid w:val="00EE6C54"/>
    <w:rsid w:val="00EF23EE"/>
    <w:rsid w:val="00EF32A4"/>
    <w:rsid w:val="00EF39B8"/>
    <w:rsid w:val="00EF3E94"/>
    <w:rsid w:val="00EF4354"/>
    <w:rsid w:val="00EF591D"/>
    <w:rsid w:val="00EF672A"/>
    <w:rsid w:val="00F012F8"/>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3D35"/>
    <w:rsid w:val="00F47545"/>
    <w:rsid w:val="00F4765B"/>
    <w:rsid w:val="00F57B8B"/>
    <w:rsid w:val="00F60788"/>
    <w:rsid w:val="00F627E9"/>
    <w:rsid w:val="00F65790"/>
    <w:rsid w:val="00F66BB5"/>
    <w:rsid w:val="00F67057"/>
    <w:rsid w:val="00F72643"/>
    <w:rsid w:val="00F731D9"/>
    <w:rsid w:val="00F736E6"/>
    <w:rsid w:val="00F742A1"/>
    <w:rsid w:val="00F77945"/>
    <w:rsid w:val="00F80F4D"/>
    <w:rsid w:val="00F82906"/>
    <w:rsid w:val="00F873DF"/>
    <w:rsid w:val="00F919AF"/>
    <w:rsid w:val="00F94445"/>
    <w:rsid w:val="00F96940"/>
    <w:rsid w:val="00FA1AF9"/>
    <w:rsid w:val="00FA3D7B"/>
    <w:rsid w:val="00FA57E6"/>
    <w:rsid w:val="00FA6F95"/>
    <w:rsid w:val="00FB2166"/>
    <w:rsid w:val="00FB2F99"/>
    <w:rsid w:val="00FC1B22"/>
    <w:rsid w:val="00FC253A"/>
    <w:rsid w:val="00FC4278"/>
    <w:rsid w:val="00FC6312"/>
    <w:rsid w:val="00FC7293"/>
    <w:rsid w:val="00FC73A2"/>
    <w:rsid w:val="00FC7ACB"/>
    <w:rsid w:val="00FC7B82"/>
    <w:rsid w:val="00FD7BD7"/>
    <w:rsid w:val="00FF4032"/>
    <w:rsid w:val="00FF4AC9"/>
    <w:rsid w:val="00FF55C6"/>
    <w:rsid w:val="00FF623F"/>
    <w:rsid w:val="754468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995DB5"/>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5">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semiHidden/>
    <w:unhideWhenUsed/>
    <w:rsid w:val="007B7733"/>
    <w:pPr>
      <w:spacing w:before="0"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qFormat/>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4924">
      <w:bodyDiv w:val="1"/>
      <w:marLeft w:val="0"/>
      <w:marRight w:val="0"/>
      <w:marTop w:val="0"/>
      <w:marBottom w:val="0"/>
      <w:divBdr>
        <w:top w:val="none" w:sz="0" w:space="0" w:color="auto"/>
        <w:left w:val="none" w:sz="0" w:space="0" w:color="auto"/>
        <w:bottom w:val="none" w:sz="0" w:space="0" w:color="auto"/>
        <w:right w:val="none" w:sz="0" w:space="0" w:color="auto"/>
      </w:divBdr>
      <w:divsChild>
        <w:div w:id="1333140655">
          <w:marLeft w:val="0"/>
          <w:marRight w:val="0"/>
          <w:marTop w:val="0"/>
          <w:marBottom w:val="0"/>
          <w:divBdr>
            <w:top w:val="none" w:sz="0" w:space="0" w:color="auto"/>
            <w:left w:val="none" w:sz="0" w:space="0" w:color="auto"/>
            <w:bottom w:val="none" w:sz="0" w:space="0" w:color="auto"/>
            <w:right w:val="none" w:sz="0" w:space="0" w:color="auto"/>
          </w:divBdr>
        </w:div>
      </w:divsChild>
    </w:div>
    <w:div w:id="944339287">
      <w:bodyDiv w:val="1"/>
      <w:marLeft w:val="0"/>
      <w:marRight w:val="0"/>
      <w:marTop w:val="0"/>
      <w:marBottom w:val="0"/>
      <w:divBdr>
        <w:top w:val="none" w:sz="0" w:space="0" w:color="auto"/>
        <w:left w:val="none" w:sz="0" w:space="0" w:color="auto"/>
        <w:bottom w:val="none" w:sz="0" w:space="0" w:color="auto"/>
        <w:right w:val="none" w:sz="0" w:space="0" w:color="auto"/>
      </w:divBdr>
    </w:div>
    <w:div w:id="1125346774">
      <w:bodyDiv w:val="1"/>
      <w:marLeft w:val="0"/>
      <w:marRight w:val="0"/>
      <w:marTop w:val="0"/>
      <w:marBottom w:val="0"/>
      <w:divBdr>
        <w:top w:val="none" w:sz="0" w:space="0" w:color="auto"/>
        <w:left w:val="none" w:sz="0" w:space="0" w:color="auto"/>
        <w:bottom w:val="none" w:sz="0" w:space="0" w:color="auto"/>
        <w:right w:val="none" w:sz="0" w:space="0" w:color="auto"/>
      </w:divBdr>
      <w:divsChild>
        <w:div w:id="16574133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oi.org/10.1038/srep00503"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doi.org/10.1093/annonc/mdu450" TargetMode="External"/><Relationship Id="rId17" Type="http://schemas.openxmlformats.org/officeDocument/2006/relationships/hyperlink" Target="https://arxiv.org/abs/1805.11178" TargetMode="External"/><Relationship Id="rId2" Type="http://schemas.openxmlformats.org/officeDocument/2006/relationships/customXml" Target="../customXml/item2.xml"/><Relationship Id="rId16" Type="http://schemas.openxmlformats.org/officeDocument/2006/relationships/hyperlink" Target="https://doi.org/10.1016/j.semcancer.2018.07.001"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frederick.klauschen@charite.de" TargetMode="External"/><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image" Target="media/image1.gif"/><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oi.org/10.1016/j.semcancer.2018.07.0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13c52cb54d6c8b687ea58071e52f4e6">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19c8027f12dc0326c57fc181fc1116f3"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C41D3C-4708-4934-8686-824571096B89}"/>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4D6A3EC5-EE3B-49BD-949C-862509B33055}"/>
</file>

<file path=docProps/app.xml><?xml version="1.0" encoding="utf-8"?>
<Properties xmlns="http://schemas.openxmlformats.org/officeDocument/2006/extended-properties" xmlns:vt="http://schemas.openxmlformats.org/officeDocument/2006/docPropsVTypes">
  <Template>Normal.dotm</Template>
  <TotalTime>3</TotalTime>
  <Pages>6</Pages>
  <Words>1875</Words>
  <Characters>11045</Characters>
  <Application>Microsoft Office Word</Application>
  <DocSecurity>0</DocSecurity>
  <Lines>216</Lines>
  <Paragraphs>89</Paragraphs>
  <ScaleCrop>false</ScaleCrop>
  <HeadingPairs>
    <vt:vector size="2" baseType="variant">
      <vt:variant>
        <vt:lpstr>Title</vt:lpstr>
      </vt:variant>
      <vt:variant>
        <vt:i4>1</vt:i4>
      </vt:variant>
    </vt:vector>
  </HeadingPairs>
  <TitlesOfParts>
    <vt:vector size="1" baseType="lpstr">
      <vt:lpstr>Proposal: Machine learning-based profiling of tumor-infiltrating lymphocytes in breast cancer</vt:lpstr>
    </vt:vector>
  </TitlesOfParts>
  <Manager>ITU-T</Manager>
  <Company>International Telecommunication Union (ITU)</Company>
  <LinksUpToDate>false</LinksUpToDate>
  <CharactersWithSpaces>12831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Machine learning-based profiling of tumor-infiltrating lymphocytes in breast cancer</dc:title>
  <dc:subject/>
  <dc:creator>Institute of Pathology, Charité Universitätsmedizin Berlin &amp; Berlin Institute of Health &amp; Berlin Big Data Center &amp; Berlin Center for Machine Learning</dc:creator>
  <cp:keywords/>
  <dc:description>FG-AI4H-B-014-R1  For: New York, 15-16 November 2018_x000d_Document date: ITU-T Focus Group on AI for Health_x000d_Saved by ITU51013388 at 19:38:24 on 16/11/2018</dc:description>
  <cp:lastModifiedBy>Auto</cp:lastModifiedBy>
  <cp:revision>40</cp:revision>
  <cp:lastPrinted>2018-11-07T08:23:00Z</cp:lastPrinted>
  <dcterms:created xsi:type="dcterms:W3CDTF">2018-11-07T16:34:00Z</dcterms:created>
  <dcterms:modified xsi:type="dcterms:W3CDTF">2018-11-16T18:39:00Z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FG-AI4H-B-014-R1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New York, 15-16 November 2018</vt:lpwstr>
  </property>
  <property fmtid="{D5CDD505-2E9C-101B-9397-08002B2CF9AE}" pid="8" name="Docauthor">
    <vt:lpwstr>Institute of Pathology, Charité Universitätsmedizin Berlin &amp; Berlin Institute of Health &amp; Berlin Big Data Center &amp; Berlin Center for Machine Learning</vt:lpwstr>
  </property>
</Properties>
</file>