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Layout w:type="fixed"/>
        <w:tblLook w:val="0000" w:firstRow="0" w:lastRow="0" w:firstColumn="0" w:lastColumn="0" w:noHBand="0" w:noVBand="0"/>
      </w:tblPr>
      <w:tblGrid>
        <w:gridCol w:w="1276"/>
        <w:gridCol w:w="2672"/>
        <w:gridCol w:w="2029"/>
        <w:gridCol w:w="4088"/>
      </w:tblGrid>
      <w:tr w:rsidR="00E02690" w:rsidRPr="008A64D0" w14:paraId="2D290965" w14:textId="77777777" w:rsidTr="00A317EF">
        <w:trPr>
          <w:trHeight w:hRule="exact" w:val="1418"/>
        </w:trPr>
        <w:tc>
          <w:tcPr>
            <w:tcW w:w="1276" w:type="dxa"/>
          </w:tcPr>
          <w:p w14:paraId="68DAFD7B" w14:textId="77777777" w:rsidR="00E02690" w:rsidRPr="008A64D0" w:rsidRDefault="00E02690" w:rsidP="004908DB"/>
          <w:p w14:paraId="343B515E" w14:textId="77777777" w:rsidR="00E02690" w:rsidRPr="008A64D0" w:rsidRDefault="00E02690" w:rsidP="00E02690">
            <w:pPr>
              <w:spacing w:before="0"/>
              <w:rPr>
                <w:b/>
                <w:sz w:val="16"/>
              </w:rPr>
            </w:pPr>
          </w:p>
        </w:tc>
        <w:tc>
          <w:tcPr>
            <w:tcW w:w="8789" w:type="dxa"/>
            <w:gridSpan w:val="3"/>
          </w:tcPr>
          <w:p w14:paraId="62AD5C63" w14:textId="77777777" w:rsidR="00E02690" w:rsidRPr="008A64D0" w:rsidRDefault="00E02690" w:rsidP="00E02690">
            <w:pPr>
              <w:spacing w:before="0"/>
              <w:rPr>
                <w:rFonts w:ascii="Arial" w:hAnsi="Arial" w:cs="Arial"/>
              </w:rPr>
            </w:pPr>
          </w:p>
          <w:p w14:paraId="2FBE289E" w14:textId="77777777" w:rsidR="00E02690" w:rsidRPr="008A64D0" w:rsidRDefault="00E02690" w:rsidP="00E02690">
            <w:pPr>
              <w:spacing w:before="284"/>
              <w:rPr>
                <w:rFonts w:ascii="Arial" w:hAnsi="Arial" w:cs="Arial"/>
                <w:b/>
                <w:bCs/>
                <w:sz w:val="18"/>
              </w:rPr>
            </w:pPr>
            <w:r w:rsidRPr="008A64D0">
              <w:rPr>
                <w:rFonts w:ascii="Arial" w:hAnsi="Arial" w:cs="Arial"/>
                <w:b/>
                <w:bCs/>
                <w:color w:val="808080"/>
                <w:spacing w:val="100"/>
              </w:rPr>
              <w:t>International Telecommunication Union</w:t>
            </w:r>
          </w:p>
        </w:tc>
      </w:tr>
      <w:tr w:rsidR="00E02690" w:rsidRPr="008A64D0" w14:paraId="35E8BFFA" w14:textId="77777777" w:rsidTr="00A317EF">
        <w:trPr>
          <w:trHeight w:hRule="exact" w:val="992"/>
        </w:trPr>
        <w:tc>
          <w:tcPr>
            <w:tcW w:w="1276" w:type="dxa"/>
          </w:tcPr>
          <w:p w14:paraId="1A5A32EC" w14:textId="77777777" w:rsidR="00E02690" w:rsidRPr="008A64D0" w:rsidRDefault="00E02690" w:rsidP="00E02690">
            <w:pPr>
              <w:spacing w:before="0"/>
            </w:pPr>
          </w:p>
        </w:tc>
        <w:tc>
          <w:tcPr>
            <w:tcW w:w="8789" w:type="dxa"/>
            <w:gridSpan w:val="3"/>
          </w:tcPr>
          <w:p w14:paraId="1160494D" w14:textId="77777777" w:rsidR="00E02690" w:rsidRPr="008A64D0" w:rsidRDefault="00E02690" w:rsidP="00E02690"/>
        </w:tc>
      </w:tr>
      <w:tr w:rsidR="00E02690" w:rsidRPr="008A64D0" w14:paraId="77958927" w14:textId="77777777" w:rsidTr="00A317EF">
        <w:tblPrEx>
          <w:tblCellMar>
            <w:left w:w="85" w:type="dxa"/>
            <w:right w:w="85" w:type="dxa"/>
          </w:tblCellMar>
        </w:tblPrEx>
        <w:trPr>
          <w:gridBefore w:val="1"/>
          <w:wBefore w:w="1276" w:type="dxa"/>
        </w:trPr>
        <w:tc>
          <w:tcPr>
            <w:tcW w:w="2672" w:type="dxa"/>
          </w:tcPr>
          <w:p w14:paraId="3D19ABB8" w14:textId="77777777" w:rsidR="00E02690" w:rsidRPr="008A64D0" w:rsidRDefault="00E02690" w:rsidP="00E02690">
            <w:pPr>
              <w:rPr>
                <w:b/>
                <w:sz w:val="18"/>
              </w:rPr>
            </w:pPr>
            <w:bookmarkStart w:id="0" w:name="dnume" w:colFirst="1" w:colLast="1"/>
            <w:r w:rsidRPr="008A64D0">
              <w:rPr>
                <w:rFonts w:ascii="Arial" w:hAnsi="Arial"/>
                <w:b/>
                <w:spacing w:val="40"/>
                <w:sz w:val="72"/>
              </w:rPr>
              <w:t>ITU-T</w:t>
            </w:r>
          </w:p>
        </w:tc>
        <w:tc>
          <w:tcPr>
            <w:tcW w:w="6117" w:type="dxa"/>
            <w:gridSpan w:val="2"/>
          </w:tcPr>
          <w:p w14:paraId="1CDD79C7" w14:textId="77777777" w:rsidR="00E02690" w:rsidRPr="008A64D0" w:rsidRDefault="00E02690" w:rsidP="00C26533">
            <w:pPr>
              <w:spacing w:before="240"/>
              <w:jc w:val="right"/>
              <w:rPr>
                <w:rFonts w:ascii="Arial" w:hAnsi="Arial" w:cs="Arial"/>
                <w:b/>
                <w:sz w:val="60"/>
              </w:rPr>
            </w:pPr>
            <w:r w:rsidRPr="008A64D0">
              <w:rPr>
                <w:rFonts w:ascii="Arial" w:hAnsi="Arial"/>
                <w:b/>
                <w:sz w:val="60"/>
              </w:rPr>
              <w:t xml:space="preserve">Technical </w:t>
            </w:r>
            <w:r w:rsidR="00C26533" w:rsidRPr="008A64D0">
              <w:rPr>
                <w:rFonts w:ascii="Arial" w:hAnsi="Arial"/>
                <w:b/>
                <w:sz w:val="60"/>
              </w:rPr>
              <w:t>Report</w:t>
            </w:r>
          </w:p>
        </w:tc>
      </w:tr>
      <w:tr w:rsidR="00E02690" w:rsidRPr="008A64D0" w14:paraId="6E112728" w14:textId="77777777" w:rsidTr="00A317EF">
        <w:tblPrEx>
          <w:tblCellMar>
            <w:left w:w="85" w:type="dxa"/>
            <w:right w:w="85" w:type="dxa"/>
          </w:tblCellMar>
        </w:tblPrEx>
        <w:trPr>
          <w:gridBefore w:val="1"/>
          <w:wBefore w:w="1276" w:type="dxa"/>
          <w:trHeight w:val="974"/>
        </w:trPr>
        <w:tc>
          <w:tcPr>
            <w:tcW w:w="4701" w:type="dxa"/>
            <w:gridSpan w:val="2"/>
          </w:tcPr>
          <w:p w14:paraId="3EBB9068" w14:textId="12B939FD" w:rsidR="00E02690" w:rsidRPr="008A64D0" w:rsidRDefault="00E02690" w:rsidP="005E7932">
            <w:pPr>
              <w:jc w:val="left"/>
              <w:rPr>
                <w:b/>
              </w:rPr>
            </w:pPr>
            <w:bookmarkStart w:id="1" w:name="ddatee" w:colFirst="1" w:colLast="1"/>
            <w:bookmarkEnd w:id="0"/>
            <w:r w:rsidRPr="008A64D0">
              <w:rPr>
                <w:rFonts w:ascii="Arial" w:hAnsi="Arial"/>
              </w:rPr>
              <w:t>TELECOMMUNICATION</w:t>
            </w:r>
            <w:r w:rsidRPr="008A64D0">
              <w:rPr>
                <w:rFonts w:ascii="Arial" w:hAnsi="Arial"/>
              </w:rPr>
              <w:br/>
              <w:t>STANDARDIZATION SECTOR</w:t>
            </w:r>
            <w:r w:rsidRPr="008A64D0">
              <w:rPr>
                <w:rFonts w:ascii="Arial" w:hAnsi="Arial"/>
              </w:rPr>
              <w:br/>
              <w:t>OF ITU</w:t>
            </w:r>
          </w:p>
        </w:tc>
        <w:tc>
          <w:tcPr>
            <w:tcW w:w="4088" w:type="dxa"/>
          </w:tcPr>
          <w:p w14:paraId="3C9FCDB5" w14:textId="77777777" w:rsidR="00E02690" w:rsidRPr="008A64D0" w:rsidRDefault="00E02690" w:rsidP="00E02690">
            <w:pPr>
              <w:spacing w:before="284"/>
            </w:pPr>
          </w:p>
          <w:p w14:paraId="59A3701E" w14:textId="488C5131" w:rsidR="00E02690" w:rsidRPr="008A64D0" w:rsidRDefault="00E02690" w:rsidP="00E55AC5">
            <w:pPr>
              <w:wordWrap w:val="0"/>
              <w:spacing w:before="284"/>
              <w:jc w:val="right"/>
              <w:rPr>
                <w:rFonts w:ascii="Arial" w:hAnsi="Arial"/>
                <w:sz w:val="28"/>
              </w:rPr>
            </w:pPr>
            <w:r w:rsidRPr="008A64D0">
              <w:rPr>
                <w:rFonts w:ascii="Arial" w:hAnsi="Arial"/>
                <w:sz w:val="28"/>
              </w:rPr>
              <w:t>(</w:t>
            </w:r>
            <w:r w:rsidR="00362BB3" w:rsidRPr="008A64D0">
              <w:rPr>
                <w:rFonts w:ascii="Arial" w:hAnsi="Arial"/>
                <w:sz w:val="28"/>
              </w:rPr>
              <w:t>10/</w:t>
            </w:r>
            <w:r w:rsidR="002307E0" w:rsidRPr="008A64D0">
              <w:rPr>
                <w:rFonts w:ascii="Arial" w:hAnsi="Arial"/>
                <w:sz w:val="28"/>
              </w:rPr>
              <w:t>2021</w:t>
            </w:r>
            <w:r w:rsidRPr="008A64D0">
              <w:rPr>
                <w:rFonts w:ascii="Arial" w:hAnsi="Arial"/>
                <w:sz w:val="28"/>
              </w:rPr>
              <w:t>)</w:t>
            </w:r>
          </w:p>
        </w:tc>
      </w:tr>
      <w:tr w:rsidR="00E02690" w:rsidRPr="008A64D0" w14:paraId="1624419E" w14:textId="77777777" w:rsidTr="00A317EF">
        <w:trPr>
          <w:cantSplit/>
          <w:trHeight w:hRule="exact" w:val="3402"/>
        </w:trPr>
        <w:tc>
          <w:tcPr>
            <w:tcW w:w="1276" w:type="dxa"/>
          </w:tcPr>
          <w:p w14:paraId="231817D4" w14:textId="77777777" w:rsidR="00E02690" w:rsidRPr="008A64D0" w:rsidRDefault="00E02690" w:rsidP="00E02690">
            <w:pPr>
              <w:tabs>
                <w:tab w:val="right" w:pos="9639"/>
              </w:tabs>
              <w:rPr>
                <w:rFonts w:ascii="Arial" w:hAnsi="Arial"/>
                <w:sz w:val="18"/>
              </w:rPr>
            </w:pPr>
            <w:bookmarkStart w:id="2" w:name="dsece" w:colFirst="1" w:colLast="1"/>
            <w:bookmarkEnd w:id="1"/>
          </w:p>
        </w:tc>
        <w:tc>
          <w:tcPr>
            <w:tcW w:w="8789" w:type="dxa"/>
            <w:gridSpan w:val="3"/>
            <w:tcBorders>
              <w:bottom w:val="single" w:sz="12" w:space="0" w:color="auto"/>
            </w:tcBorders>
            <w:vAlign w:val="bottom"/>
          </w:tcPr>
          <w:p w14:paraId="6E56E1E0" w14:textId="61986888" w:rsidR="00E02690" w:rsidRPr="008A64D0" w:rsidRDefault="002476E4" w:rsidP="0090183F">
            <w:pPr>
              <w:tabs>
                <w:tab w:val="right" w:pos="9639"/>
              </w:tabs>
              <w:spacing w:after="120"/>
              <w:rPr>
                <w:rFonts w:ascii="Arial" w:hAnsi="Arial"/>
                <w:sz w:val="32"/>
              </w:rPr>
            </w:pPr>
            <w:r w:rsidRPr="008A64D0">
              <w:rPr>
                <w:rFonts w:ascii="Arial" w:hAnsi="Arial" w:cs="Arial"/>
                <w:sz w:val="32"/>
              </w:rPr>
              <w:t>ITU-T Focus Group on Environmental Efficiency for Artificial Intelligence and other Emerging Technologies (FG-AI4EE)</w:t>
            </w:r>
          </w:p>
        </w:tc>
      </w:tr>
      <w:tr w:rsidR="00E02690" w:rsidRPr="008A64D0" w14:paraId="783D0531" w14:textId="77777777" w:rsidTr="0090183F">
        <w:trPr>
          <w:cantSplit/>
          <w:trHeight w:hRule="exact" w:val="4145"/>
        </w:trPr>
        <w:tc>
          <w:tcPr>
            <w:tcW w:w="1276" w:type="dxa"/>
          </w:tcPr>
          <w:p w14:paraId="07F60BF7" w14:textId="77777777" w:rsidR="00E02690" w:rsidRPr="008A64D0" w:rsidRDefault="00E02690" w:rsidP="00E02690">
            <w:pPr>
              <w:tabs>
                <w:tab w:val="right" w:pos="9639"/>
              </w:tabs>
              <w:rPr>
                <w:rFonts w:ascii="Arial" w:hAnsi="Arial"/>
                <w:sz w:val="18"/>
              </w:rPr>
            </w:pPr>
            <w:bookmarkStart w:id="3" w:name="c1tite" w:colFirst="1" w:colLast="1"/>
            <w:bookmarkEnd w:id="2"/>
          </w:p>
        </w:tc>
        <w:tc>
          <w:tcPr>
            <w:tcW w:w="8789" w:type="dxa"/>
            <w:gridSpan w:val="3"/>
          </w:tcPr>
          <w:p w14:paraId="4143BD7A" w14:textId="05B366F6" w:rsidR="002F441B" w:rsidRPr="008A64D0" w:rsidRDefault="00131C01" w:rsidP="00194D55">
            <w:pPr>
              <w:tabs>
                <w:tab w:val="right" w:pos="9639"/>
              </w:tabs>
              <w:rPr>
                <w:rFonts w:ascii="Arial" w:hAnsi="Arial" w:cs="Arial"/>
                <w:b/>
                <w:bCs/>
                <w:sz w:val="36"/>
              </w:rPr>
            </w:pPr>
            <w:r w:rsidRPr="008A64D0">
              <w:rPr>
                <w:rFonts w:ascii="Arial" w:hAnsi="Arial" w:cs="Arial"/>
                <w:b/>
                <w:bCs/>
                <w:sz w:val="36"/>
              </w:rPr>
              <w:t>FG-AI4EE D.WG2-</w:t>
            </w:r>
            <w:r w:rsidR="00E43EF9" w:rsidRPr="008A64D0">
              <w:rPr>
                <w:rFonts w:ascii="Arial" w:hAnsi="Arial" w:cs="Arial"/>
                <w:b/>
                <w:bCs/>
                <w:sz w:val="36"/>
              </w:rPr>
              <w:t>0</w:t>
            </w:r>
            <w:r w:rsidRPr="008A64D0">
              <w:rPr>
                <w:rFonts w:ascii="Arial" w:hAnsi="Arial" w:cs="Arial"/>
                <w:b/>
                <w:bCs/>
                <w:sz w:val="36"/>
              </w:rPr>
              <w:t>6</w:t>
            </w:r>
          </w:p>
          <w:p w14:paraId="34344351" w14:textId="2DC196E4" w:rsidR="00142E59" w:rsidRPr="008A64D0" w:rsidRDefault="00142E59" w:rsidP="005E7932">
            <w:pPr>
              <w:tabs>
                <w:tab w:val="right" w:pos="9639"/>
              </w:tabs>
              <w:jc w:val="left"/>
              <w:rPr>
                <w:rFonts w:ascii="Arial" w:hAnsi="Arial" w:cs="Arial"/>
                <w:b/>
                <w:bCs/>
                <w:sz w:val="36"/>
              </w:rPr>
            </w:pPr>
            <w:r w:rsidRPr="008A64D0">
              <w:rPr>
                <w:rFonts w:ascii="Arial" w:hAnsi="Arial" w:cs="Arial"/>
                <w:b/>
                <w:bCs/>
                <w:sz w:val="36"/>
              </w:rPr>
              <w:t xml:space="preserve">Assessing </w:t>
            </w:r>
            <w:r w:rsidR="002D770C" w:rsidRPr="008A64D0">
              <w:rPr>
                <w:rFonts w:ascii="Arial" w:hAnsi="Arial" w:cs="Arial"/>
                <w:b/>
                <w:bCs/>
                <w:sz w:val="36"/>
              </w:rPr>
              <w:t>e</w:t>
            </w:r>
            <w:r w:rsidRPr="008A64D0">
              <w:rPr>
                <w:rFonts w:ascii="Arial" w:hAnsi="Arial" w:cs="Arial"/>
                <w:b/>
                <w:bCs/>
                <w:sz w:val="36"/>
              </w:rPr>
              <w:t xml:space="preserve">nvironmentally </w:t>
            </w:r>
            <w:r w:rsidR="002D770C" w:rsidRPr="008A64D0">
              <w:rPr>
                <w:rFonts w:ascii="Arial" w:hAnsi="Arial" w:cs="Arial"/>
                <w:b/>
                <w:bCs/>
                <w:sz w:val="36"/>
              </w:rPr>
              <w:t>e</w:t>
            </w:r>
            <w:r w:rsidRPr="008A64D0">
              <w:rPr>
                <w:rFonts w:ascii="Arial" w:hAnsi="Arial" w:cs="Arial"/>
                <w:b/>
                <w:bCs/>
                <w:sz w:val="36"/>
              </w:rPr>
              <w:t xml:space="preserve">fficient </w:t>
            </w:r>
            <w:r w:rsidR="002D770C" w:rsidRPr="008A64D0">
              <w:rPr>
                <w:rFonts w:ascii="Arial" w:hAnsi="Arial" w:cs="Arial"/>
                <w:b/>
                <w:bCs/>
                <w:sz w:val="36"/>
              </w:rPr>
              <w:t>d</w:t>
            </w:r>
            <w:r w:rsidRPr="008A64D0">
              <w:rPr>
                <w:rFonts w:ascii="Arial" w:hAnsi="Arial" w:cs="Arial"/>
                <w:b/>
                <w:bCs/>
                <w:sz w:val="36"/>
              </w:rPr>
              <w:t xml:space="preserve">ata </w:t>
            </w:r>
            <w:r w:rsidR="002D770C" w:rsidRPr="008A64D0">
              <w:rPr>
                <w:rFonts w:ascii="Arial" w:hAnsi="Arial" w:cs="Arial"/>
                <w:b/>
                <w:bCs/>
                <w:sz w:val="36"/>
              </w:rPr>
              <w:t>c</w:t>
            </w:r>
            <w:r w:rsidRPr="008A64D0">
              <w:rPr>
                <w:rFonts w:ascii="Arial" w:hAnsi="Arial" w:cs="Arial"/>
                <w:b/>
                <w:bCs/>
                <w:sz w:val="36"/>
              </w:rPr>
              <w:t xml:space="preserve">entre and </w:t>
            </w:r>
            <w:r w:rsidR="002D770C" w:rsidRPr="008A64D0">
              <w:rPr>
                <w:rFonts w:ascii="Arial" w:hAnsi="Arial" w:cs="Arial"/>
                <w:b/>
                <w:bCs/>
                <w:sz w:val="36"/>
              </w:rPr>
              <w:t>c</w:t>
            </w:r>
            <w:r w:rsidRPr="008A64D0">
              <w:rPr>
                <w:rFonts w:ascii="Arial" w:hAnsi="Arial" w:cs="Arial"/>
                <w:b/>
                <w:bCs/>
                <w:sz w:val="36"/>
              </w:rPr>
              <w:t xml:space="preserve">loud </w:t>
            </w:r>
            <w:r w:rsidR="002D770C" w:rsidRPr="008A64D0">
              <w:rPr>
                <w:rFonts w:ascii="Arial" w:hAnsi="Arial" w:cs="Arial"/>
                <w:b/>
                <w:bCs/>
                <w:sz w:val="36"/>
              </w:rPr>
              <w:t>c</w:t>
            </w:r>
            <w:r w:rsidRPr="008A64D0">
              <w:rPr>
                <w:rFonts w:ascii="Arial" w:hAnsi="Arial" w:cs="Arial"/>
                <w:b/>
                <w:bCs/>
                <w:sz w:val="36"/>
              </w:rPr>
              <w:t xml:space="preserve">omputing in the framework of the UN </w:t>
            </w:r>
            <w:r w:rsidR="002D770C" w:rsidRPr="008A64D0">
              <w:rPr>
                <w:rFonts w:ascii="Arial" w:hAnsi="Arial" w:cs="Arial"/>
                <w:b/>
                <w:bCs/>
                <w:sz w:val="36"/>
              </w:rPr>
              <w:t>s</w:t>
            </w:r>
            <w:r w:rsidRPr="008A64D0">
              <w:rPr>
                <w:rFonts w:ascii="Arial" w:hAnsi="Arial" w:cs="Arial"/>
                <w:b/>
                <w:bCs/>
                <w:sz w:val="36"/>
              </w:rPr>
              <w:t xml:space="preserve">ustainable </w:t>
            </w:r>
            <w:r w:rsidR="002D770C" w:rsidRPr="008A64D0">
              <w:rPr>
                <w:rFonts w:ascii="Arial" w:hAnsi="Arial" w:cs="Arial"/>
                <w:b/>
                <w:bCs/>
                <w:sz w:val="36"/>
              </w:rPr>
              <w:t>d</w:t>
            </w:r>
            <w:r w:rsidRPr="008A64D0">
              <w:rPr>
                <w:rFonts w:ascii="Arial" w:hAnsi="Arial" w:cs="Arial"/>
                <w:b/>
                <w:bCs/>
                <w:sz w:val="36"/>
              </w:rPr>
              <w:t xml:space="preserve">evelopment </w:t>
            </w:r>
            <w:r w:rsidR="002D770C" w:rsidRPr="008A64D0">
              <w:rPr>
                <w:rFonts w:ascii="Arial" w:hAnsi="Arial" w:cs="Arial"/>
                <w:b/>
                <w:bCs/>
                <w:sz w:val="36"/>
              </w:rPr>
              <w:t>g</w:t>
            </w:r>
            <w:r w:rsidRPr="008A64D0">
              <w:rPr>
                <w:rFonts w:ascii="Arial" w:hAnsi="Arial" w:cs="Arial"/>
                <w:b/>
                <w:bCs/>
                <w:sz w:val="36"/>
              </w:rPr>
              <w:t>oals</w:t>
            </w:r>
          </w:p>
          <w:p w14:paraId="0535B3BD" w14:textId="06AB2541" w:rsidR="00E02690" w:rsidRPr="008A64D0" w:rsidRDefault="00C050A0" w:rsidP="005E7932">
            <w:pPr>
              <w:tabs>
                <w:tab w:val="right" w:pos="9639"/>
              </w:tabs>
              <w:jc w:val="left"/>
              <w:rPr>
                <w:rFonts w:ascii="Arial" w:hAnsi="Arial" w:cs="Arial"/>
                <w:b/>
                <w:bCs/>
                <w:sz w:val="36"/>
              </w:rPr>
            </w:pPr>
            <w:r w:rsidRPr="008A64D0">
              <w:rPr>
                <w:rFonts w:ascii="Arial" w:hAnsi="Arial" w:cs="Arial"/>
                <w:sz w:val="36"/>
              </w:rPr>
              <w:t xml:space="preserve">Working Group 2 </w:t>
            </w:r>
            <w:r w:rsidR="00420B01" w:rsidRPr="008A64D0">
              <w:rPr>
                <w:rFonts w:ascii="Arial" w:hAnsi="Arial" w:cs="Arial"/>
                <w:sz w:val="36"/>
              </w:rPr>
              <w:t>–</w:t>
            </w:r>
            <w:r w:rsidRPr="008A64D0">
              <w:rPr>
                <w:rFonts w:ascii="Arial" w:hAnsi="Arial" w:cs="Arial"/>
                <w:sz w:val="36"/>
              </w:rPr>
              <w:t xml:space="preserve"> </w:t>
            </w:r>
            <w:r w:rsidR="00E55AC5" w:rsidRPr="008A64D0">
              <w:rPr>
                <w:rFonts w:ascii="Arial" w:hAnsi="Arial" w:cs="Arial"/>
                <w:sz w:val="36"/>
              </w:rPr>
              <w:t xml:space="preserve">Assessment and </w:t>
            </w:r>
            <w:r w:rsidR="002D770C" w:rsidRPr="008A64D0">
              <w:rPr>
                <w:rFonts w:ascii="Arial" w:hAnsi="Arial" w:cs="Arial"/>
                <w:sz w:val="36"/>
              </w:rPr>
              <w:t>m</w:t>
            </w:r>
            <w:r w:rsidR="00E55AC5" w:rsidRPr="008A64D0">
              <w:rPr>
                <w:rFonts w:ascii="Arial" w:hAnsi="Arial" w:cs="Arial"/>
                <w:sz w:val="36"/>
              </w:rPr>
              <w:t xml:space="preserve">easurement of the </w:t>
            </w:r>
            <w:r w:rsidR="002D770C" w:rsidRPr="008A64D0">
              <w:rPr>
                <w:rFonts w:ascii="Arial" w:hAnsi="Arial" w:cs="Arial"/>
                <w:sz w:val="36"/>
              </w:rPr>
              <w:t>e</w:t>
            </w:r>
            <w:r w:rsidR="00E55AC5" w:rsidRPr="008A64D0">
              <w:rPr>
                <w:rFonts w:ascii="Arial" w:hAnsi="Arial" w:cs="Arial"/>
                <w:sz w:val="36"/>
              </w:rPr>
              <w:t xml:space="preserve">nvironmental </w:t>
            </w:r>
            <w:r w:rsidR="002D770C" w:rsidRPr="008A64D0">
              <w:rPr>
                <w:rFonts w:ascii="Arial" w:hAnsi="Arial" w:cs="Arial"/>
                <w:sz w:val="36"/>
              </w:rPr>
              <w:t>e</w:t>
            </w:r>
            <w:r w:rsidR="00E55AC5" w:rsidRPr="008A64D0">
              <w:rPr>
                <w:rFonts w:ascii="Arial" w:hAnsi="Arial" w:cs="Arial"/>
                <w:sz w:val="36"/>
              </w:rPr>
              <w:t xml:space="preserve">fficiency of AI and </w:t>
            </w:r>
            <w:r w:rsidR="002D770C" w:rsidRPr="008A64D0">
              <w:rPr>
                <w:rFonts w:ascii="Arial" w:hAnsi="Arial" w:cs="Arial"/>
                <w:sz w:val="36"/>
              </w:rPr>
              <w:t>e</w:t>
            </w:r>
            <w:r w:rsidR="00E55AC5" w:rsidRPr="008A64D0">
              <w:rPr>
                <w:rFonts w:ascii="Arial" w:hAnsi="Arial" w:cs="Arial"/>
                <w:sz w:val="36"/>
              </w:rPr>
              <w:t xml:space="preserve">merging </w:t>
            </w:r>
            <w:r w:rsidR="002D770C" w:rsidRPr="008A64D0">
              <w:rPr>
                <w:rFonts w:ascii="Arial" w:hAnsi="Arial" w:cs="Arial"/>
                <w:sz w:val="36"/>
              </w:rPr>
              <w:t>t</w:t>
            </w:r>
            <w:r w:rsidR="00E55AC5" w:rsidRPr="008A64D0">
              <w:rPr>
                <w:rFonts w:ascii="Arial" w:hAnsi="Arial" w:cs="Arial"/>
                <w:sz w:val="36"/>
              </w:rPr>
              <w:t xml:space="preserve">echnologies </w:t>
            </w:r>
            <w:r w:rsidR="002D770C" w:rsidRPr="008A64D0">
              <w:rPr>
                <w:rFonts w:ascii="Arial" w:hAnsi="Arial" w:cs="Arial"/>
                <w:sz w:val="36"/>
              </w:rPr>
              <w:t>w</w:t>
            </w:r>
            <w:r w:rsidR="00E55AC5" w:rsidRPr="008A64D0">
              <w:rPr>
                <w:rFonts w:ascii="Arial" w:hAnsi="Arial" w:cs="Arial"/>
                <w:sz w:val="36"/>
              </w:rPr>
              <w:t xml:space="preserve">orking </w:t>
            </w:r>
            <w:r w:rsidR="002D770C" w:rsidRPr="008A64D0">
              <w:rPr>
                <w:rFonts w:ascii="Arial" w:hAnsi="Arial" w:cs="Arial"/>
                <w:sz w:val="36"/>
              </w:rPr>
              <w:t>g</w:t>
            </w:r>
            <w:r w:rsidR="00E55AC5" w:rsidRPr="008A64D0">
              <w:rPr>
                <w:rFonts w:ascii="Arial" w:hAnsi="Arial" w:cs="Arial"/>
                <w:sz w:val="36"/>
              </w:rPr>
              <w:t xml:space="preserve">roup </w:t>
            </w:r>
            <w:r w:rsidR="002D770C" w:rsidRPr="008A64D0">
              <w:rPr>
                <w:rFonts w:ascii="Arial" w:hAnsi="Arial" w:cs="Arial"/>
                <w:sz w:val="36"/>
              </w:rPr>
              <w:t>d</w:t>
            </w:r>
            <w:r w:rsidR="00E55AC5" w:rsidRPr="008A64D0">
              <w:rPr>
                <w:rFonts w:ascii="Arial" w:hAnsi="Arial" w:cs="Arial"/>
                <w:sz w:val="36"/>
              </w:rPr>
              <w:t>eliverable</w:t>
            </w:r>
          </w:p>
        </w:tc>
      </w:tr>
      <w:bookmarkEnd w:id="3"/>
      <w:tr w:rsidR="00E02690" w:rsidRPr="008A64D0" w14:paraId="7BE19FCA" w14:textId="77777777" w:rsidTr="00A317EF">
        <w:trPr>
          <w:cantSplit/>
          <w:trHeight w:hRule="exact" w:val="1418"/>
        </w:trPr>
        <w:tc>
          <w:tcPr>
            <w:tcW w:w="1276" w:type="dxa"/>
          </w:tcPr>
          <w:p w14:paraId="57FD1718" w14:textId="77777777" w:rsidR="00E02690" w:rsidRPr="008A64D0" w:rsidRDefault="00E02690" w:rsidP="00E02690">
            <w:pPr>
              <w:tabs>
                <w:tab w:val="right" w:pos="9639"/>
              </w:tabs>
              <w:rPr>
                <w:rFonts w:ascii="Arial" w:hAnsi="Arial"/>
                <w:sz w:val="18"/>
              </w:rPr>
            </w:pPr>
          </w:p>
        </w:tc>
        <w:tc>
          <w:tcPr>
            <w:tcW w:w="8789" w:type="dxa"/>
            <w:gridSpan w:val="3"/>
            <w:vAlign w:val="bottom"/>
          </w:tcPr>
          <w:p w14:paraId="1C3D403B" w14:textId="74D5E415" w:rsidR="008107B3" w:rsidRPr="008A64D0" w:rsidRDefault="008107B3" w:rsidP="008107B3">
            <w:pPr>
              <w:rPr>
                <w:rFonts w:ascii="Arial" w:hAnsi="Arial" w:cs="Arial"/>
                <w:sz w:val="32"/>
              </w:rPr>
            </w:pPr>
            <w:bookmarkStart w:id="4" w:name="dnum2e"/>
            <w:bookmarkEnd w:id="4"/>
            <w:r w:rsidRPr="008A64D0">
              <w:rPr>
                <w:rFonts w:ascii="Arial" w:hAnsi="Arial" w:cs="Arial"/>
                <w:sz w:val="32"/>
              </w:rPr>
              <w:t>Focus Group Technical Report</w:t>
            </w:r>
          </w:p>
          <w:p w14:paraId="236BDBF2" w14:textId="77777777" w:rsidR="00E02690" w:rsidRPr="008A64D0" w:rsidRDefault="00E02690" w:rsidP="00E02690">
            <w:pPr>
              <w:tabs>
                <w:tab w:val="right" w:pos="9639"/>
              </w:tabs>
              <w:spacing w:before="60"/>
              <w:jc w:val="right"/>
              <w:rPr>
                <w:rFonts w:ascii="Arial" w:hAnsi="Arial" w:cs="Arial"/>
                <w:sz w:val="32"/>
              </w:rPr>
            </w:pPr>
          </w:p>
        </w:tc>
      </w:tr>
    </w:tbl>
    <w:p w14:paraId="19BBF029" w14:textId="77777777" w:rsidR="00E02690" w:rsidRPr="008A64D0" w:rsidRDefault="00E02690" w:rsidP="00737170">
      <w:pPr>
        <w:spacing w:after="120"/>
        <w:jc w:val="center"/>
        <w:sectPr w:rsidR="00E02690" w:rsidRPr="008A64D0" w:rsidSect="00B22DA4">
          <w:headerReference w:type="first" r:id="rId11"/>
          <w:footerReference w:type="first" r:id="rId12"/>
          <w:pgSz w:w="11907" w:h="16840" w:code="9"/>
          <w:pgMar w:top="1225" w:right="1281" w:bottom="1440" w:left="1140" w:header="720" w:footer="720" w:gutter="0"/>
          <w:cols w:space="720"/>
          <w:titlePg/>
          <w:docGrid w:linePitch="326"/>
        </w:sectPr>
      </w:pPr>
    </w:p>
    <w:p w14:paraId="7301B69D" w14:textId="77777777" w:rsidR="009D1967" w:rsidRPr="008A64D0" w:rsidRDefault="009D1967" w:rsidP="009D1967">
      <w:pPr>
        <w:spacing w:before="0"/>
        <w:jc w:val="center"/>
      </w:pPr>
      <w:bookmarkStart w:id="5" w:name="_Toc44995568"/>
      <w:r w:rsidRPr="008A64D0">
        <w:lastRenderedPageBreak/>
        <w:t>FOREWORD</w:t>
      </w:r>
    </w:p>
    <w:p w14:paraId="23C7A5C4" w14:textId="77777777" w:rsidR="009D1967" w:rsidRPr="008A64D0" w:rsidRDefault="009D1967" w:rsidP="009D1967">
      <w:pPr>
        <w:spacing w:before="0"/>
      </w:pPr>
    </w:p>
    <w:p w14:paraId="3D2F0614" w14:textId="77777777" w:rsidR="009D1967" w:rsidRPr="008A64D0" w:rsidRDefault="009D1967" w:rsidP="009D1967">
      <w:pPr>
        <w:spacing w:before="0"/>
      </w:pPr>
      <w:r w:rsidRPr="008A64D0">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008F7BE" w14:textId="77777777" w:rsidR="009D1967" w:rsidRPr="008A64D0" w:rsidRDefault="009D1967" w:rsidP="009D1967">
      <w:pPr>
        <w:spacing w:before="0"/>
      </w:pPr>
    </w:p>
    <w:p w14:paraId="031522FF" w14:textId="4B4F6295" w:rsidR="009D1967" w:rsidRPr="008A64D0" w:rsidRDefault="009D1967" w:rsidP="009D1967">
      <w:pPr>
        <w:spacing w:before="0"/>
      </w:pPr>
      <w:r w:rsidRPr="008A64D0">
        <w:t>The procedures for establishment of focus groups are defined in Recommendation ITU-T A.7. ITU</w:t>
      </w:r>
      <w:r w:rsidR="003707DF" w:rsidRPr="008A64D0">
        <w:noBreakHyphen/>
      </w:r>
      <w:r w:rsidRPr="008A64D0">
        <w:t>T</w:t>
      </w:r>
      <w:r w:rsidR="003707DF" w:rsidRPr="008A64D0">
        <w:t> </w:t>
      </w:r>
      <w:r w:rsidRPr="008A64D0">
        <w:t xml:space="preserve">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5CEC447C" w14:textId="77777777" w:rsidR="009D1967" w:rsidRPr="008A64D0" w:rsidRDefault="009D1967" w:rsidP="009D1967">
      <w:pPr>
        <w:spacing w:before="0"/>
      </w:pPr>
    </w:p>
    <w:p w14:paraId="6F0C3D8F" w14:textId="0C2F916E" w:rsidR="009D1967" w:rsidRPr="008A64D0" w:rsidRDefault="009D1967" w:rsidP="009D1967">
      <w:pPr>
        <w:spacing w:before="0"/>
      </w:pPr>
      <w:r w:rsidRPr="008A64D0">
        <w:t>Deliverables of focus groups are not ITU-T Recommendations. For more information about FG</w:t>
      </w:r>
      <w:r w:rsidR="003707DF" w:rsidRPr="008A64D0">
        <w:noBreakHyphen/>
      </w:r>
      <w:r w:rsidRPr="008A64D0">
        <w:t xml:space="preserve">AI4EE and its deliverables, please contact Charlyne Restivo (ITU) at </w:t>
      </w:r>
      <w:hyperlink r:id="rId13" w:history="1">
        <w:r w:rsidRPr="008A64D0">
          <w:rPr>
            <w:rStyle w:val="Hyperlink"/>
          </w:rPr>
          <w:t>tsbfgai4ee@itu.int</w:t>
        </w:r>
      </w:hyperlink>
      <w:r w:rsidRPr="008A64D0">
        <w:t>.</w:t>
      </w:r>
    </w:p>
    <w:p w14:paraId="43A2991A" w14:textId="77777777" w:rsidR="009D1967" w:rsidRPr="008A64D0" w:rsidRDefault="009D1967" w:rsidP="009D1967">
      <w:pPr>
        <w:spacing w:before="0"/>
      </w:pPr>
    </w:p>
    <w:p w14:paraId="4FD8418D" w14:textId="77777777" w:rsidR="009D1967" w:rsidRPr="008A64D0" w:rsidRDefault="009D1967" w:rsidP="009D1967">
      <w:pPr>
        <w:spacing w:before="0"/>
      </w:pPr>
    </w:p>
    <w:p w14:paraId="3657A686" w14:textId="77777777" w:rsidR="009D1967" w:rsidRPr="008A64D0" w:rsidRDefault="009D1967" w:rsidP="009D1967">
      <w:pPr>
        <w:spacing w:before="0"/>
        <w:rPr>
          <w:b/>
        </w:rPr>
      </w:pPr>
    </w:p>
    <w:p w14:paraId="5B9C3686" w14:textId="77777777" w:rsidR="009D1967" w:rsidRPr="008A64D0" w:rsidRDefault="009D1967" w:rsidP="009D1967">
      <w:pPr>
        <w:spacing w:before="0"/>
        <w:rPr>
          <w:b/>
        </w:rPr>
      </w:pPr>
    </w:p>
    <w:p w14:paraId="12E49656" w14:textId="77777777" w:rsidR="009D1967" w:rsidRPr="008A64D0" w:rsidRDefault="009D1967" w:rsidP="009D1967">
      <w:pPr>
        <w:spacing w:before="0"/>
        <w:rPr>
          <w:b/>
        </w:rPr>
      </w:pPr>
    </w:p>
    <w:p w14:paraId="66682B0B" w14:textId="6C95CDFF" w:rsidR="009D1967" w:rsidRPr="008A64D0" w:rsidRDefault="009D1967" w:rsidP="009D1967">
      <w:pPr>
        <w:spacing w:before="0"/>
        <w:jc w:val="center"/>
      </w:pPr>
      <w:r w:rsidRPr="008A64D0">
        <w:t>NOTE</w:t>
      </w:r>
      <w:r w:rsidRPr="008A64D0">
        <w:br/>
      </w:r>
    </w:p>
    <w:p w14:paraId="454841FA" w14:textId="77777777" w:rsidR="009D1967" w:rsidRPr="008A64D0" w:rsidRDefault="009D1967" w:rsidP="009D1967">
      <w:pPr>
        <w:spacing w:before="0"/>
      </w:pPr>
      <w:r w:rsidRPr="008A64D0">
        <w:t xml:space="preserve">This is an informative ITU-T publication. Mandatory provisions, such as those found in ITU-T Recommendations, are outside the scope of this publication. This publication should only be referenced bibliographically in ITU-T Recommendations. </w:t>
      </w:r>
    </w:p>
    <w:p w14:paraId="0017ECC4" w14:textId="77777777" w:rsidR="009D1967" w:rsidRPr="008A64D0" w:rsidRDefault="009D1967" w:rsidP="009D1967">
      <w:pPr>
        <w:spacing w:before="0"/>
      </w:pPr>
    </w:p>
    <w:p w14:paraId="30E2BF9F" w14:textId="77777777" w:rsidR="009D1967" w:rsidRPr="008A64D0" w:rsidRDefault="009D1967" w:rsidP="009D1967">
      <w:pPr>
        <w:spacing w:before="0"/>
      </w:pPr>
    </w:p>
    <w:p w14:paraId="05DDF4E2" w14:textId="77777777" w:rsidR="009D1967" w:rsidRPr="008A64D0" w:rsidRDefault="009D1967" w:rsidP="009D1967">
      <w:pPr>
        <w:spacing w:before="0"/>
      </w:pPr>
    </w:p>
    <w:p w14:paraId="2F08331B" w14:textId="77777777" w:rsidR="009D1967" w:rsidRPr="008A64D0" w:rsidRDefault="009D1967" w:rsidP="009D1967">
      <w:pPr>
        <w:spacing w:before="0"/>
      </w:pPr>
    </w:p>
    <w:p w14:paraId="689D64B4" w14:textId="77777777" w:rsidR="009D1967" w:rsidRPr="008A64D0" w:rsidRDefault="009D1967" w:rsidP="009D1967">
      <w:pPr>
        <w:spacing w:before="0"/>
      </w:pPr>
    </w:p>
    <w:p w14:paraId="792D3BAF" w14:textId="77777777" w:rsidR="009D1967" w:rsidRPr="008A64D0" w:rsidRDefault="009D1967" w:rsidP="009D1967">
      <w:pPr>
        <w:spacing w:before="0"/>
      </w:pPr>
    </w:p>
    <w:p w14:paraId="575790CC" w14:textId="77777777" w:rsidR="009D1967" w:rsidRPr="008A64D0" w:rsidRDefault="009D1967" w:rsidP="009D1967">
      <w:pPr>
        <w:spacing w:before="0"/>
      </w:pPr>
    </w:p>
    <w:p w14:paraId="555AD56C" w14:textId="77777777" w:rsidR="009D1967" w:rsidRPr="008A64D0" w:rsidRDefault="009D1967" w:rsidP="009D1967">
      <w:pPr>
        <w:spacing w:before="0"/>
      </w:pPr>
    </w:p>
    <w:p w14:paraId="18BA7EFB" w14:textId="77777777" w:rsidR="009D1967" w:rsidRPr="008A64D0" w:rsidRDefault="009D1967" w:rsidP="009D1967">
      <w:pPr>
        <w:spacing w:before="0"/>
      </w:pPr>
    </w:p>
    <w:p w14:paraId="45A6287E" w14:textId="77777777" w:rsidR="009D1967" w:rsidRPr="008A64D0" w:rsidRDefault="009D1967" w:rsidP="009D1967">
      <w:pPr>
        <w:spacing w:before="0"/>
      </w:pPr>
    </w:p>
    <w:p w14:paraId="126C444A" w14:textId="77777777" w:rsidR="009D1967" w:rsidRPr="008A64D0" w:rsidRDefault="009D1967" w:rsidP="009D1967">
      <w:pPr>
        <w:spacing w:before="0"/>
      </w:pPr>
    </w:p>
    <w:p w14:paraId="5E848E8B" w14:textId="77777777" w:rsidR="009D1967" w:rsidRPr="008A64D0" w:rsidRDefault="009D1967" w:rsidP="009D1967">
      <w:pPr>
        <w:spacing w:before="0"/>
      </w:pPr>
    </w:p>
    <w:p w14:paraId="1E5D4529" w14:textId="77777777" w:rsidR="009D1967" w:rsidRPr="008A64D0" w:rsidRDefault="009D1967" w:rsidP="009D1967">
      <w:pPr>
        <w:spacing w:before="0"/>
      </w:pPr>
    </w:p>
    <w:p w14:paraId="5CBF2076" w14:textId="77777777" w:rsidR="009D1967" w:rsidRPr="008A64D0" w:rsidRDefault="009D1967" w:rsidP="009D1967">
      <w:pPr>
        <w:spacing w:before="0"/>
      </w:pPr>
    </w:p>
    <w:p w14:paraId="2B4D4063" w14:textId="671542BA" w:rsidR="009D1967" w:rsidRPr="008A64D0" w:rsidRDefault="009D1967" w:rsidP="009D1967">
      <w:pPr>
        <w:spacing w:before="0"/>
      </w:pPr>
    </w:p>
    <w:p w14:paraId="35ADD2F5" w14:textId="4EC6AA04" w:rsidR="009D1967" w:rsidRPr="008A64D0" w:rsidRDefault="009D1967" w:rsidP="009D1967">
      <w:pPr>
        <w:spacing w:before="0"/>
      </w:pPr>
    </w:p>
    <w:p w14:paraId="367534D8" w14:textId="497910B2" w:rsidR="009D1967" w:rsidRPr="008A64D0" w:rsidRDefault="009D1967" w:rsidP="009D1967">
      <w:pPr>
        <w:spacing w:before="0"/>
      </w:pPr>
    </w:p>
    <w:p w14:paraId="4482486B" w14:textId="77777777" w:rsidR="009D1967" w:rsidRPr="008A64D0" w:rsidRDefault="009D1967" w:rsidP="009D1967">
      <w:pPr>
        <w:spacing w:before="0"/>
      </w:pPr>
    </w:p>
    <w:p w14:paraId="4DABD08F" w14:textId="77777777" w:rsidR="009D1967" w:rsidRPr="008A64D0" w:rsidRDefault="009D1967" w:rsidP="009D1967">
      <w:pPr>
        <w:spacing w:before="0"/>
      </w:pPr>
    </w:p>
    <w:p w14:paraId="536CD970" w14:textId="39E76B5C" w:rsidR="009D1967" w:rsidRPr="008A64D0" w:rsidRDefault="009D1967" w:rsidP="009D1967">
      <w:pPr>
        <w:spacing w:before="0"/>
        <w:jc w:val="center"/>
      </w:pPr>
      <w:r w:rsidRPr="008A64D0">
        <w:t>© ITU 2021</w:t>
      </w:r>
      <w:r w:rsidR="003707DF" w:rsidRPr="008A64D0">
        <w:br/>
      </w:r>
    </w:p>
    <w:p w14:paraId="11DE6F36" w14:textId="4FD18CCC" w:rsidR="009D1967" w:rsidRPr="008A64D0" w:rsidRDefault="009D1967" w:rsidP="009D1967">
      <w:pPr>
        <w:spacing w:before="0"/>
        <w:rPr>
          <w:b/>
        </w:rPr>
      </w:pPr>
      <w:r w:rsidRPr="008A64D0">
        <w:t xml:space="preserve">This work is licensed to the public through a Creative Commons Attribution-Non-Commercial-Share Alike 4.0 International license (CC BY-NC-SA 4.0). For more information visit  </w:t>
      </w:r>
      <w:hyperlink r:id="rId14" w:history="1">
        <w:r w:rsidRPr="008A64D0">
          <w:rPr>
            <w:rStyle w:val="Hyperlink"/>
          </w:rPr>
          <w:t>https://creativecommons.org/licenses/by-nc-sa/4.0/</w:t>
        </w:r>
      </w:hyperlink>
      <w:r w:rsidRPr="008A64D0">
        <w:t>.</w:t>
      </w:r>
    </w:p>
    <w:p w14:paraId="39A0C715" w14:textId="77777777" w:rsidR="003707DF" w:rsidRPr="008A64D0" w:rsidRDefault="003707DF" w:rsidP="003707DF">
      <w:pPr>
        <w:pStyle w:val="Headingb"/>
      </w:pPr>
    </w:p>
    <w:p w14:paraId="463C5C5B" w14:textId="14AFDC3D" w:rsidR="003707DF" w:rsidRPr="008A64D0" w:rsidRDefault="003707DF" w:rsidP="003707DF">
      <w:pPr>
        <w:sectPr w:rsidR="003707DF" w:rsidRPr="008A64D0" w:rsidSect="00614441">
          <w:headerReference w:type="even" r:id="rId15"/>
          <w:headerReference w:type="default" r:id="rId16"/>
          <w:footerReference w:type="default" r:id="rId17"/>
          <w:headerReference w:type="first" r:id="rId18"/>
          <w:footerReference w:type="first" r:id="rId19"/>
          <w:pgSz w:w="11907" w:h="16840" w:code="9"/>
          <w:pgMar w:top="851" w:right="1134" w:bottom="851" w:left="1134" w:header="567" w:footer="567" w:gutter="0"/>
          <w:pgNumType w:fmt="lowerRoman" w:start="1"/>
          <w:cols w:space="720"/>
          <w:docGrid w:linePitch="326"/>
        </w:sectPr>
      </w:pPr>
    </w:p>
    <w:p w14:paraId="10E41A46" w14:textId="37490F1B" w:rsidR="003707DF" w:rsidRPr="008A64D0" w:rsidRDefault="003707DF" w:rsidP="003707DF">
      <w:pPr>
        <w:pStyle w:val="RecNo"/>
        <w:rPr>
          <w:bCs/>
        </w:rPr>
      </w:pPr>
      <w:r w:rsidRPr="008A64D0">
        <w:lastRenderedPageBreak/>
        <w:t xml:space="preserve">Technical Report </w:t>
      </w:r>
      <w:r w:rsidRPr="008A64D0">
        <w:rPr>
          <w:bCs/>
        </w:rPr>
        <w:t>FG-AI4EE D.WG2-06</w:t>
      </w:r>
    </w:p>
    <w:p w14:paraId="0A37CF1D" w14:textId="542FAD2E" w:rsidR="003707DF" w:rsidRPr="008A64D0" w:rsidRDefault="003707DF" w:rsidP="003707DF">
      <w:pPr>
        <w:pStyle w:val="Rectitle"/>
      </w:pPr>
      <w:r w:rsidRPr="008A64D0">
        <w:t xml:space="preserve">Assessing </w:t>
      </w:r>
      <w:r w:rsidR="00F75627" w:rsidRPr="008A64D0">
        <w:t>e</w:t>
      </w:r>
      <w:r w:rsidRPr="008A64D0">
        <w:t xml:space="preserve">nvironmentally </w:t>
      </w:r>
      <w:r w:rsidR="00F75627" w:rsidRPr="008A64D0">
        <w:t>e</w:t>
      </w:r>
      <w:r w:rsidRPr="008A64D0">
        <w:t xml:space="preserve">fficient </w:t>
      </w:r>
      <w:r w:rsidR="00F75627" w:rsidRPr="008A64D0">
        <w:t>d</w:t>
      </w:r>
      <w:r w:rsidRPr="008A64D0">
        <w:t xml:space="preserve">ata </w:t>
      </w:r>
      <w:r w:rsidR="00F75627" w:rsidRPr="008A64D0">
        <w:t>c</w:t>
      </w:r>
      <w:r w:rsidRPr="008A64D0">
        <w:t xml:space="preserve">entre and </w:t>
      </w:r>
      <w:r w:rsidR="00F75627" w:rsidRPr="008A64D0">
        <w:t>c</w:t>
      </w:r>
      <w:r w:rsidRPr="008A64D0">
        <w:t xml:space="preserve">loud </w:t>
      </w:r>
      <w:r w:rsidR="00F75627" w:rsidRPr="008A64D0">
        <w:t>c</w:t>
      </w:r>
      <w:r w:rsidRPr="008A64D0">
        <w:t xml:space="preserve">omputing </w:t>
      </w:r>
      <w:r w:rsidRPr="008A64D0">
        <w:br/>
        <w:t xml:space="preserve">in the framework of the UN </w:t>
      </w:r>
      <w:r w:rsidR="00BA7DB9" w:rsidRPr="008A64D0">
        <w:t>s</w:t>
      </w:r>
      <w:r w:rsidRPr="008A64D0">
        <w:t xml:space="preserve">ustainable </w:t>
      </w:r>
      <w:r w:rsidR="00BA7DB9" w:rsidRPr="008A64D0">
        <w:t>d</w:t>
      </w:r>
      <w:r w:rsidRPr="008A64D0">
        <w:t xml:space="preserve">evelopment </w:t>
      </w:r>
      <w:r w:rsidR="00BA7DB9" w:rsidRPr="008A64D0">
        <w:t>g</w:t>
      </w:r>
      <w:r w:rsidRPr="008A64D0">
        <w:t>oals</w:t>
      </w:r>
    </w:p>
    <w:p w14:paraId="59F91E66" w14:textId="3BC185D3" w:rsidR="004B39E2" w:rsidRPr="008A64D0" w:rsidRDefault="004B39E2" w:rsidP="003707DF">
      <w:pPr>
        <w:pStyle w:val="Headingb"/>
      </w:pPr>
      <w:r w:rsidRPr="008A64D0">
        <w:t>Summary</w:t>
      </w:r>
    </w:p>
    <w:bookmarkEnd w:id="5"/>
    <w:p w14:paraId="7CC96EF9" w14:textId="7DCF6E1F" w:rsidR="00B17FB5" w:rsidRPr="008A64D0" w:rsidRDefault="00B17FB5" w:rsidP="00596F96">
      <w:r w:rsidRPr="008A64D0">
        <w:t xml:space="preserve">As the role of data centre and cloud computing keeps increasing, so are the concerns over their huge energy use, increased energy cost, associated impacts on climate change and environment. In recent years, the data </w:t>
      </w:r>
      <w:r w:rsidR="00A17677" w:rsidRPr="008A64D0">
        <w:t>centre</w:t>
      </w:r>
      <w:r w:rsidRPr="008A64D0">
        <w:t xml:space="preserve"> and cloud industry has made excellent progress in enhancing energy efficiency and adopting renewable energy sources. However, a sole focus on energy efficiency may cause burden shifting and overlook other relevant environmental problems stemming from other parts of the data centres</w:t>
      </w:r>
      <w:r w:rsidR="00AE7C51" w:rsidRPr="008A64D0">
        <w:t>'</w:t>
      </w:r>
      <w:r w:rsidRPr="008A64D0">
        <w:t xml:space="preserve"> life cycle and cloud computing value chain.</w:t>
      </w:r>
    </w:p>
    <w:p w14:paraId="56B343EC" w14:textId="2FABF460" w:rsidR="00B17FB5" w:rsidRPr="008A64D0" w:rsidRDefault="00B17FB5" w:rsidP="00596F96">
      <w:r w:rsidRPr="008A64D0">
        <w:t>Therefore, to support the development of sustainabl</w:t>
      </w:r>
      <w:r w:rsidR="002235C9" w:rsidRPr="008A64D0">
        <w:t>e</w:t>
      </w:r>
      <w:r w:rsidRPr="008A64D0">
        <w:t xml:space="preserve"> efficient data centres and cloud computing services, this </w:t>
      </w:r>
      <w:r w:rsidR="002D0724" w:rsidRPr="008A64D0">
        <w:t>Technical R</w:t>
      </w:r>
      <w:r w:rsidRPr="008A64D0">
        <w:t xml:space="preserve">eport aims to conduct </w:t>
      </w:r>
      <w:r w:rsidR="00F23C88" w:rsidRPr="008A64D0">
        <w:t>an</w:t>
      </w:r>
      <w:r w:rsidRPr="008A64D0">
        <w:t xml:space="preserve"> environmental sustainability assessment encompassing the entire life cycle and factoring in a broad spectrum of energy and environmental problems that are needed to achieve </w:t>
      </w:r>
      <w:r w:rsidR="00667289" w:rsidRPr="008A64D0">
        <w:t xml:space="preserve">the </w:t>
      </w:r>
      <w:r w:rsidRPr="008A64D0">
        <w:t xml:space="preserve">relevant UN </w:t>
      </w:r>
      <w:r w:rsidR="00DF6CF5" w:rsidRPr="008A64D0">
        <w:t>s</w:t>
      </w:r>
      <w:r w:rsidRPr="008A64D0">
        <w:t xml:space="preserve">ustainable </w:t>
      </w:r>
      <w:r w:rsidR="00DF6CF5" w:rsidRPr="008A64D0">
        <w:t>d</w:t>
      </w:r>
      <w:r w:rsidRPr="008A64D0">
        <w:t xml:space="preserve">evelopment </w:t>
      </w:r>
      <w:r w:rsidR="00DF6CF5" w:rsidRPr="008A64D0">
        <w:t>g</w:t>
      </w:r>
      <w:r w:rsidRPr="008A64D0">
        <w:t>oals</w:t>
      </w:r>
      <w:r w:rsidR="00DF6CF5" w:rsidRPr="008A64D0">
        <w:t xml:space="preserve"> (SDGs)</w:t>
      </w:r>
      <w:r w:rsidRPr="008A64D0">
        <w:t xml:space="preserve">. An integrated methodology addressing both technical and implementation challenges will be applied to yield actionable recommendations to policy makers and industry experts to develop and design sustainable data centres and cloud computing services. </w:t>
      </w:r>
    </w:p>
    <w:p w14:paraId="0ADA480B" w14:textId="77777777" w:rsidR="00D146C9" w:rsidRPr="008A64D0" w:rsidRDefault="00D146C9" w:rsidP="00596F96"/>
    <w:p w14:paraId="4A85B912" w14:textId="77777777" w:rsidR="00B847E7" w:rsidRPr="008A64D0" w:rsidRDefault="00B847E7" w:rsidP="003707DF">
      <w:pPr>
        <w:pStyle w:val="Headingb"/>
      </w:pPr>
      <w:r w:rsidRPr="008A64D0">
        <w:t>Keywords</w:t>
      </w:r>
    </w:p>
    <w:p w14:paraId="0719B3BF" w14:textId="451DECC7" w:rsidR="00B847E7" w:rsidRPr="008A64D0" w:rsidRDefault="004F61F4" w:rsidP="001A1AC7">
      <w:pPr>
        <w:rPr>
          <w:lang w:bidi="ar-DZ"/>
        </w:rPr>
      </w:pPr>
      <w:r w:rsidRPr="008A64D0">
        <w:rPr>
          <w:lang w:bidi="ar-DZ"/>
        </w:rPr>
        <w:t>Cloud computing</w:t>
      </w:r>
      <w:r w:rsidR="00570462" w:rsidRPr="008A64D0">
        <w:rPr>
          <w:lang w:bidi="ar-DZ"/>
        </w:rPr>
        <w:t>, data centre,</w:t>
      </w:r>
      <w:r w:rsidRPr="008A64D0">
        <w:rPr>
          <w:lang w:bidi="ar-DZ"/>
        </w:rPr>
        <w:t xml:space="preserve"> </w:t>
      </w:r>
      <w:r w:rsidR="00570462" w:rsidRPr="008A64D0">
        <w:rPr>
          <w:lang w:bidi="ar-DZ"/>
        </w:rPr>
        <w:t>i</w:t>
      </w:r>
      <w:r w:rsidR="0090183F" w:rsidRPr="008A64D0">
        <w:rPr>
          <w:lang w:bidi="ar-DZ"/>
        </w:rPr>
        <w:t>mpact assessment</w:t>
      </w:r>
      <w:r w:rsidR="00570462" w:rsidRPr="008A64D0">
        <w:rPr>
          <w:lang w:bidi="ar-DZ"/>
        </w:rPr>
        <w:t>,</w:t>
      </w:r>
      <w:r w:rsidR="0090183F" w:rsidRPr="008A64D0">
        <w:rPr>
          <w:lang w:bidi="ar-DZ"/>
        </w:rPr>
        <w:t xml:space="preserve"> </w:t>
      </w:r>
      <w:r w:rsidR="00570462" w:rsidRPr="008A64D0">
        <w:rPr>
          <w:lang w:bidi="ar-DZ"/>
        </w:rPr>
        <w:t>l</w:t>
      </w:r>
      <w:r w:rsidR="0090183F" w:rsidRPr="008A64D0">
        <w:rPr>
          <w:lang w:bidi="ar-DZ"/>
        </w:rPr>
        <w:t>ife cycle</w:t>
      </w:r>
      <w:r w:rsidR="00570462" w:rsidRPr="008A64D0">
        <w:rPr>
          <w:lang w:bidi="ar-DZ"/>
        </w:rPr>
        <w:t>,</w:t>
      </w:r>
      <w:r w:rsidR="0090183F" w:rsidRPr="008A64D0">
        <w:rPr>
          <w:lang w:bidi="ar-DZ"/>
        </w:rPr>
        <w:t xml:space="preserve"> </w:t>
      </w:r>
      <w:r w:rsidR="00570462" w:rsidRPr="008A64D0">
        <w:rPr>
          <w:lang w:bidi="ar-DZ"/>
        </w:rPr>
        <w:t>p</w:t>
      </w:r>
      <w:r w:rsidR="0090183F" w:rsidRPr="008A64D0">
        <w:rPr>
          <w:lang w:bidi="ar-DZ"/>
        </w:rPr>
        <w:t>olicy gap analysis</w:t>
      </w:r>
      <w:r w:rsidR="00FA01B1" w:rsidRPr="008A64D0">
        <w:rPr>
          <w:lang w:bidi="ar-DZ"/>
        </w:rPr>
        <w:t>,</w:t>
      </w:r>
      <w:r w:rsidR="0090183F" w:rsidRPr="008A64D0">
        <w:rPr>
          <w:lang w:bidi="ar-DZ"/>
        </w:rPr>
        <w:t xml:space="preserve"> </w:t>
      </w:r>
      <w:r w:rsidR="00570462" w:rsidRPr="008A64D0">
        <w:rPr>
          <w:lang w:bidi="ar-DZ"/>
        </w:rPr>
        <w:t>s</w:t>
      </w:r>
      <w:r w:rsidRPr="008A64D0">
        <w:rPr>
          <w:lang w:bidi="ar-DZ"/>
        </w:rPr>
        <w:t xml:space="preserve">ustainable </w:t>
      </w:r>
      <w:r w:rsidR="00570462" w:rsidRPr="008A64D0">
        <w:rPr>
          <w:lang w:bidi="ar-DZ"/>
        </w:rPr>
        <w:t>d</w:t>
      </w:r>
      <w:r w:rsidRPr="008A64D0">
        <w:rPr>
          <w:lang w:bidi="ar-DZ"/>
        </w:rPr>
        <w:t xml:space="preserve">evelopment </w:t>
      </w:r>
      <w:r w:rsidR="00570462" w:rsidRPr="008A64D0">
        <w:rPr>
          <w:lang w:bidi="ar-DZ"/>
        </w:rPr>
        <w:t>g</w:t>
      </w:r>
      <w:r w:rsidRPr="008A64D0">
        <w:rPr>
          <w:lang w:bidi="ar-DZ"/>
        </w:rPr>
        <w:t>oals</w:t>
      </w:r>
      <w:r w:rsidR="00570462" w:rsidRPr="008A64D0">
        <w:rPr>
          <w:lang w:bidi="ar-DZ"/>
        </w:rPr>
        <w:t>,</w:t>
      </w:r>
      <w:r w:rsidRPr="008A64D0">
        <w:rPr>
          <w:lang w:bidi="ar-DZ"/>
        </w:rPr>
        <w:t xml:space="preserve"> </w:t>
      </w:r>
      <w:r w:rsidR="00570462" w:rsidRPr="008A64D0">
        <w:rPr>
          <w:lang w:bidi="ar-DZ"/>
        </w:rPr>
        <w:t>s</w:t>
      </w:r>
      <w:r w:rsidRPr="008A64D0">
        <w:rPr>
          <w:lang w:bidi="ar-DZ"/>
        </w:rPr>
        <w:t>ustainability matrix</w:t>
      </w:r>
      <w:r w:rsidR="0090183F" w:rsidRPr="008A64D0">
        <w:rPr>
          <w:lang w:bidi="ar-DZ"/>
        </w:rPr>
        <w:t>.</w:t>
      </w:r>
      <w:r w:rsidRPr="008A64D0">
        <w:rPr>
          <w:lang w:bidi="ar-DZ"/>
        </w:rPr>
        <w:t xml:space="preserve"> </w:t>
      </w:r>
    </w:p>
    <w:p w14:paraId="77EA3009" w14:textId="77777777" w:rsidR="00D146C9" w:rsidRPr="008A64D0" w:rsidRDefault="00D146C9" w:rsidP="001A1AC7">
      <w:pPr>
        <w:rPr>
          <w:lang w:bidi="ar-DZ"/>
        </w:rPr>
      </w:pPr>
    </w:p>
    <w:p w14:paraId="3321B6EF" w14:textId="77777777" w:rsidR="004B39E2" w:rsidRPr="008A64D0" w:rsidRDefault="004B39E2" w:rsidP="003707DF">
      <w:pPr>
        <w:pStyle w:val="Headingb"/>
      </w:pPr>
      <w:r w:rsidRPr="008A64D0">
        <w:t>Change Log</w:t>
      </w:r>
    </w:p>
    <w:p w14:paraId="5B1B64B6" w14:textId="18ECE661" w:rsidR="0071398F" w:rsidRPr="008A64D0" w:rsidRDefault="004B39E2" w:rsidP="0071398F">
      <w:r w:rsidRPr="008A64D0">
        <w:t xml:space="preserve">This document contains </w:t>
      </w:r>
      <w:r w:rsidR="00737170" w:rsidRPr="008A64D0">
        <w:t xml:space="preserve">Version </w:t>
      </w:r>
      <w:r w:rsidR="009A0815" w:rsidRPr="008A64D0">
        <w:t>1</w:t>
      </w:r>
      <w:r w:rsidRPr="008A64D0">
        <w:t xml:space="preserve"> of the ITU-T Technical </w:t>
      </w:r>
      <w:r w:rsidR="00C26533" w:rsidRPr="008A64D0">
        <w:t>Report</w:t>
      </w:r>
      <w:r w:rsidRPr="008A64D0">
        <w:t xml:space="preserve"> on </w:t>
      </w:r>
      <w:r w:rsidR="003707DF" w:rsidRPr="008A64D0">
        <w:t>"</w:t>
      </w:r>
      <w:r w:rsidR="00342E95" w:rsidRPr="008A64D0">
        <w:rPr>
          <w:i/>
          <w:iCs/>
        </w:rPr>
        <w:t>Assessing Environmentally Efficient Data Centre and Cloud Computing in the framework of the UN Sustainable Development Goals</w:t>
      </w:r>
      <w:r w:rsidR="003707DF" w:rsidRPr="008A64D0">
        <w:t>"</w:t>
      </w:r>
      <w:r w:rsidRPr="008A64D0">
        <w:t xml:space="preserve"> approved at the ITU-T Study Group </w:t>
      </w:r>
      <w:r w:rsidR="00342E95" w:rsidRPr="008A64D0">
        <w:t>5</w:t>
      </w:r>
      <w:r w:rsidRPr="008A64D0">
        <w:t xml:space="preserve"> meeting held </w:t>
      </w:r>
      <w:r w:rsidR="0071398F" w:rsidRPr="008A64D0">
        <w:t xml:space="preserve">virtually on XXX. </w:t>
      </w:r>
    </w:p>
    <w:p w14:paraId="0770265F" w14:textId="1E7A765C" w:rsidR="004B39E2" w:rsidRPr="008A64D0" w:rsidRDefault="004B39E2" w:rsidP="001A1AC7"/>
    <w:p w14:paraId="747CCF4B" w14:textId="77777777" w:rsidR="00737170" w:rsidRPr="008A64D0" w:rsidRDefault="00737170" w:rsidP="004B39E2"/>
    <w:tbl>
      <w:tblPr>
        <w:tblW w:w="9811" w:type="dxa"/>
        <w:jc w:val="center"/>
        <w:tblLayout w:type="fixed"/>
        <w:tblCellMar>
          <w:left w:w="57" w:type="dxa"/>
          <w:right w:w="57" w:type="dxa"/>
        </w:tblCellMar>
        <w:tblLook w:val="0000" w:firstRow="0" w:lastRow="0" w:firstColumn="0" w:lastColumn="0" w:noHBand="0" w:noVBand="0"/>
      </w:tblPr>
      <w:tblGrid>
        <w:gridCol w:w="1418"/>
        <w:gridCol w:w="4481"/>
        <w:gridCol w:w="3912"/>
      </w:tblGrid>
      <w:tr w:rsidR="00737170" w:rsidRPr="008A64D0" w14:paraId="4A27D53F" w14:textId="77777777" w:rsidTr="005017A0">
        <w:trPr>
          <w:cantSplit/>
          <w:trHeight w:val="1063"/>
          <w:jc w:val="center"/>
        </w:trPr>
        <w:tc>
          <w:tcPr>
            <w:tcW w:w="1418" w:type="dxa"/>
          </w:tcPr>
          <w:p w14:paraId="732966B4" w14:textId="335D4BD2" w:rsidR="00737170" w:rsidRPr="008A64D0" w:rsidRDefault="00737170" w:rsidP="00737170">
            <w:pPr>
              <w:rPr>
                <w:b/>
                <w:bCs/>
              </w:rPr>
            </w:pPr>
            <w:r w:rsidRPr="008A64D0">
              <w:rPr>
                <w:b/>
                <w:bCs/>
              </w:rPr>
              <w:t>Editor</w:t>
            </w:r>
            <w:r w:rsidR="00ED0B73" w:rsidRPr="008A64D0">
              <w:rPr>
                <w:b/>
                <w:bCs/>
              </w:rPr>
              <w:t>s</w:t>
            </w:r>
            <w:r w:rsidRPr="008A64D0">
              <w:t>:</w:t>
            </w:r>
          </w:p>
        </w:tc>
        <w:tc>
          <w:tcPr>
            <w:tcW w:w="4481" w:type="dxa"/>
          </w:tcPr>
          <w:p w14:paraId="5DAA02F4" w14:textId="42301119" w:rsidR="00AA28C8" w:rsidRPr="008A64D0" w:rsidRDefault="00AA28C8" w:rsidP="003707DF">
            <w:pPr>
              <w:jc w:val="left"/>
            </w:pPr>
            <w:r w:rsidRPr="008A64D0">
              <w:t xml:space="preserve">Tiago </w:t>
            </w:r>
            <w:proofErr w:type="spellStart"/>
            <w:r w:rsidRPr="008A64D0">
              <w:t>Serrenho</w:t>
            </w:r>
            <w:proofErr w:type="spellEnd"/>
            <w:r w:rsidR="002307E0" w:rsidRPr="008A64D0">
              <w:br/>
            </w:r>
            <w:r w:rsidRPr="008A64D0">
              <w:t>European Commission – DG JRC</w:t>
            </w:r>
          </w:p>
          <w:p w14:paraId="16560E57" w14:textId="764B8CE9" w:rsidR="00737170" w:rsidRPr="008A64D0" w:rsidRDefault="00737170" w:rsidP="003707DF">
            <w:pPr>
              <w:jc w:val="left"/>
            </w:pPr>
          </w:p>
        </w:tc>
        <w:tc>
          <w:tcPr>
            <w:tcW w:w="3912" w:type="dxa"/>
          </w:tcPr>
          <w:p w14:paraId="7E70D853" w14:textId="7F37BDD0" w:rsidR="00737170" w:rsidRPr="008A64D0" w:rsidRDefault="00FA4203" w:rsidP="00B57036">
            <w:r w:rsidRPr="008A64D0">
              <w:t>E</w:t>
            </w:r>
            <w:r w:rsidR="0090183F" w:rsidRPr="008A64D0">
              <w:t>-</w:t>
            </w:r>
            <w:r w:rsidRPr="008A64D0">
              <w:t>mail:</w:t>
            </w:r>
            <w:r w:rsidR="00AA28C8" w:rsidRPr="008A64D0">
              <w:t xml:space="preserve"> </w:t>
            </w:r>
            <w:hyperlink r:id="rId20" w:history="1">
              <w:r w:rsidR="002307E0" w:rsidRPr="008A64D0">
                <w:rPr>
                  <w:rStyle w:val="Hyperlink"/>
                </w:rPr>
                <w:t>tiago.serrenho@ec.europa.eu</w:t>
              </w:r>
            </w:hyperlink>
            <w:r w:rsidR="002307E0" w:rsidRPr="008A64D0">
              <w:t xml:space="preserve"> </w:t>
            </w:r>
          </w:p>
        </w:tc>
      </w:tr>
      <w:tr w:rsidR="00ED0B73" w:rsidRPr="008A64D0" w14:paraId="0E4FB6AD" w14:textId="77777777" w:rsidTr="005017A0">
        <w:trPr>
          <w:cantSplit/>
          <w:trHeight w:val="204"/>
          <w:jc w:val="center"/>
        </w:trPr>
        <w:tc>
          <w:tcPr>
            <w:tcW w:w="1418" w:type="dxa"/>
          </w:tcPr>
          <w:p w14:paraId="308E1041" w14:textId="77777777" w:rsidR="00ED0B73" w:rsidRPr="008A64D0" w:rsidRDefault="00ED0B73" w:rsidP="00737170">
            <w:pPr>
              <w:rPr>
                <w:b/>
                <w:bCs/>
              </w:rPr>
            </w:pPr>
          </w:p>
        </w:tc>
        <w:tc>
          <w:tcPr>
            <w:tcW w:w="4481" w:type="dxa"/>
          </w:tcPr>
          <w:p w14:paraId="55124D9A" w14:textId="4B69C2A7" w:rsidR="00ED0B73" w:rsidRPr="008A64D0" w:rsidRDefault="00ED0B73" w:rsidP="003707DF">
            <w:pPr>
              <w:jc w:val="left"/>
            </w:pPr>
            <w:r w:rsidRPr="008A64D0">
              <w:t>Paolo Bertoldi</w:t>
            </w:r>
            <w:r w:rsidRPr="008A64D0">
              <w:br/>
              <w:t>European Commission – DG Joint Research Centre</w:t>
            </w:r>
          </w:p>
        </w:tc>
        <w:tc>
          <w:tcPr>
            <w:tcW w:w="3912" w:type="dxa"/>
          </w:tcPr>
          <w:p w14:paraId="3A37EB6E" w14:textId="1879E40E" w:rsidR="00ED0B73" w:rsidRPr="008A64D0" w:rsidRDefault="00ED0B73" w:rsidP="00B57036">
            <w:r w:rsidRPr="008A64D0">
              <w:t>E</w:t>
            </w:r>
            <w:r w:rsidR="0090183F" w:rsidRPr="008A64D0">
              <w:t>-</w:t>
            </w:r>
            <w:r w:rsidRPr="008A64D0">
              <w:t xml:space="preserve">mail: </w:t>
            </w:r>
            <w:hyperlink r:id="rId21" w:history="1">
              <w:r w:rsidRPr="008A64D0">
                <w:rPr>
                  <w:rStyle w:val="Hyperlink"/>
                </w:rPr>
                <w:t>paolo.bertoldi@ec.europa.eu</w:t>
              </w:r>
            </w:hyperlink>
          </w:p>
        </w:tc>
      </w:tr>
    </w:tbl>
    <w:p w14:paraId="752CBDB5" w14:textId="77777777" w:rsidR="004B39E2" w:rsidRPr="008A64D0" w:rsidRDefault="004B39E2" w:rsidP="00F05ED5"/>
    <w:p w14:paraId="5076B134" w14:textId="77777777" w:rsidR="004B39E2" w:rsidRPr="008A64D0" w:rsidRDefault="004B39E2" w:rsidP="009635CB">
      <w:pPr>
        <w:jc w:val="center"/>
      </w:pPr>
      <w:r w:rsidRPr="008A64D0">
        <w:br w:type="page"/>
      </w:r>
    </w:p>
    <w:p w14:paraId="6C45759C" w14:textId="1D6F68F1" w:rsidR="000809F3" w:rsidRPr="008A64D0" w:rsidRDefault="000809F3" w:rsidP="000809F3">
      <w:pPr>
        <w:jc w:val="center"/>
        <w:rPr>
          <w:b/>
        </w:rPr>
      </w:pPr>
      <w:r w:rsidRPr="008A64D0">
        <w:rPr>
          <w:b/>
        </w:rPr>
        <w:lastRenderedPageBreak/>
        <w:t>Table of Contents</w:t>
      </w:r>
    </w:p>
    <w:p w14:paraId="5619AF0E" w14:textId="20E364E6" w:rsidR="005E7932" w:rsidRPr="008A64D0" w:rsidRDefault="005E7932" w:rsidP="005E7932">
      <w:pPr>
        <w:jc w:val="right"/>
        <w:rPr>
          <w:b/>
        </w:rPr>
      </w:pPr>
      <w:r w:rsidRPr="008A64D0">
        <w:rPr>
          <w:b/>
        </w:rPr>
        <w:t>Page</w:t>
      </w:r>
    </w:p>
    <w:p w14:paraId="692F9885" w14:textId="2F67B0C7" w:rsidR="008A64D0" w:rsidRPr="008A64D0" w:rsidRDefault="005E7932" w:rsidP="00F130B2">
      <w:pPr>
        <w:pStyle w:val="TOC1"/>
        <w:tabs>
          <w:tab w:val="clear" w:pos="8789"/>
        </w:tabs>
        <w:rPr>
          <w:rFonts w:asciiTheme="minorHAnsi" w:eastAsiaTheme="minorEastAsia" w:hAnsiTheme="minorHAnsi" w:cstheme="minorBidi"/>
          <w:sz w:val="22"/>
          <w:szCs w:val="22"/>
          <w:lang w:eastAsia="en-GB"/>
        </w:rPr>
      </w:pPr>
      <w:r w:rsidRPr="008A64D0">
        <w:fldChar w:fldCharType="begin"/>
      </w:r>
      <w:r w:rsidRPr="008A64D0">
        <w:instrText xml:space="preserve"> TOC \o "1-3" \h \z \u </w:instrText>
      </w:r>
      <w:r w:rsidRPr="008A64D0">
        <w:fldChar w:fldCharType="separate"/>
      </w:r>
      <w:hyperlink w:anchor="_Toc87542531" w:history="1">
        <w:r w:rsidR="008A64D0" w:rsidRPr="008A64D0">
          <w:rPr>
            <w:rStyle w:val="Hyperlink"/>
            <w:lang w:bidi="ar-DZ"/>
          </w:rPr>
          <w:t>1</w:t>
        </w:r>
        <w:r w:rsidR="008A64D0" w:rsidRPr="008A64D0">
          <w:rPr>
            <w:rFonts w:asciiTheme="minorHAnsi" w:eastAsiaTheme="minorEastAsia" w:hAnsiTheme="minorHAnsi" w:cstheme="minorBidi"/>
            <w:sz w:val="22"/>
            <w:szCs w:val="22"/>
            <w:lang w:eastAsia="en-GB"/>
          </w:rPr>
          <w:tab/>
        </w:r>
        <w:r w:rsidR="008A64D0" w:rsidRPr="008A64D0">
          <w:rPr>
            <w:rStyle w:val="Hyperlink"/>
            <w:lang w:bidi="ar-DZ"/>
          </w:rPr>
          <w:t>Scope</w:t>
        </w:r>
        <w:r w:rsidR="008A64D0" w:rsidRPr="008A64D0">
          <w:rPr>
            <w:webHidden/>
          </w:rPr>
          <w:tab/>
        </w:r>
        <w:r w:rsidR="008A64D0" w:rsidRPr="008A64D0">
          <w:rPr>
            <w:webHidden/>
          </w:rPr>
          <w:fldChar w:fldCharType="begin"/>
        </w:r>
        <w:r w:rsidR="008A64D0" w:rsidRPr="008A64D0">
          <w:rPr>
            <w:webHidden/>
          </w:rPr>
          <w:instrText xml:space="preserve"> PAGEREF _Toc87542531 \h </w:instrText>
        </w:r>
        <w:r w:rsidR="008A64D0" w:rsidRPr="008A64D0">
          <w:rPr>
            <w:webHidden/>
          </w:rPr>
        </w:r>
        <w:r w:rsidR="008A64D0" w:rsidRPr="008A64D0">
          <w:rPr>
            <w:webHidden/>
          </w:rPr>
          <w:fldChar w:fldCharType="separate"/>
        </w:r>
        <w:r w:rsidR="00385D28">
          <w:rPr>
            <w:noProof/>
            <w:webHidden/>
          </w:rPr>
          <w:t>1</w:t>
        </w:r>
        <w:r w:rsidR="008A64D0" w:rsidRPr="008A64D0">
          <w:rPr>
            <w:webHidden/>
          </w:rPr>
          <w:fldChar w:fldCharType="end"/>
        </w:r>
      </w:hyperlink>
    </w:p>
    <w:p w14:paraId="61FB0F84" w14:textId="512AC466" w:rsidR="008A64D0" w:rsidRPr="00F130B2" w:rsidRDefault="008A64D0" w:rsidP="00F130B2">
      <w:pPr>
        <w:pStyle w:val="TOC1"/>
        <w:tabs>
          <w:tab w:val="clear" w:pos="8789"/>
        </w:tabs>
      </w:pPr>
      <w:hyperlink w:anchor="_Toc87542532" w:history="1">
        <w:r w:rsidRPr="00F130B2">
          <w:t>2</w:t>
        </w:r>
        <w:r w:rsidRPr="00F130B2">
          <w:tab/>
          <w:t>References</w:t>
        </w:r>
        <w:r w:rsidRPr="008A64D0">
          <w:rPr>
            <w:webHidden/>
          </w:rPr>
          <w:tab/>
        </w:r>
        <w:r w:rsidRPr="008A64D0">
          <w:rPr>
            <w:webHidden/>
          </w:rPr>
          <w:fldChar w:fldCharType="begin"/>
        </w:r>
        <w:r w:rsidRPr="008A64D0">
          <w:rPr>
            <w:webHidden/>
          </w:rPr>
          <w:instrText xml:space="preserve"> PAGEREF _Toc87542532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778F15B0" w14:textId="2AC6E059" w:rsidR="008A64D0" w:rsidRPr="00F130B2" w:rsidRDefault="008A64D0" w:rsidP="00F130B2">
      <w:pPr>
        <w:pStyle w:val="TOC1"/>
        <w:tabs>
          <w:tab w:val="clear" w:pos="8789"/>
        </w:tabs>
      </w:pPr>
      <w:hyperlink w:anchor="_Toc87542533" w:history="1">
        <w:r w:rsidRPr="00F130B2">
          <w:t>3</w:t>
        </w:r>
        <w:r w:rsidRPr="00F130B2">
          <w:tab/>
          <w:t>Definitions</w:t>
        </w:r>
        <w:r w:rsidRPr="008A64D0">
          <w:rPr>
            <w:webHidden/>
          </w:rPr>
          <w:tab/>
        </w:r>
        <w:r w:rsidRPr="008A64D0">
          <w:rPr>
            <w:webHidden/>
          </w:rPr>
          <w:fldChar w:fldCharType="begin"/>
        </w:r>
        <w:r w:rsidRPr="008A64D0">
          <w:rPr>
            <w:webHidden/>
          </w:rPr>
          <w:instrText xml:space="preserve"> PAGEREF _Toc87542533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473FFFDE" w14:textId="5DB8D6A0" w:rsidR="008A64D0" w:rsidRPr="00F130B2" w:rsidRDefault="008A64D0" w:rsidP="00F130B2">
      <w:pPr>
        <w:pStyle w:val="TOC1"/>
        <w:tabs>
          <w:tab w:val="clear" w:pos="8789"/>
        </w:tabs>
      </w:pPr>
      <w:hyperlink w:anchor="_Toc87542534" w:history="1">
        <w:r w:rsidRPr="00F130B2">
          <w:t>3.1</w:t>
        </w:r>
        <w:r w:rsidRPr="00F130B2">
          <w:tab/>
          <w:t>Terms defined elsewhere</w:t>
        </w:r>
        <w:r w:rsidRPr="008A64D0">
          <w:rPr>
            <w:webHidden/>
          </w:rPr>
          <w:tab/>
        </w:r>
        <w:r w:rsidRPr="008A64D0">
          <w:rPr>
            <w:webHidden/>
          </w:rPr>
          <w:fldChar w:fldCharType="begin"/>
        </w:r>
        <w:r w:rsidRPr="008A64D0">
          <w:rPr>
            <w:webHidden/>
          </w:rPr>
          <w:instrText xml:space="preserve"> PAGEREF _Toc87542534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7D47B618" w14:textId="254D3F0B" w:rsidR="008A64D0" w:rsidRPr="00F130B2" w:rsidRDefault="008A64D0" w:rsidP="00F130B2">
      <w:pPr>
        <w:pStyle w:val="TOC1"/>
        <w:tabs>
          <w:tab w:val="clear" w:pos="8789"/>
        </w:tabs>
      </w:pPr>
      <w:hyperlink w:anchor="_Toc87542535" w:history="1">
        <w:r w:rsidRPr="00F130B2">
          <w:t>3.2</w:t>
        </w:r>
        <w:r w:rsidRPr="00F130B2">
          <w:tab/>
          <w:t>Terms defined in this Technical Report</w:t>
        </w:r>
        <w:r w:rsidRPr="008A64D0">
          <w:rPr>
            <w:webHidden/>
          </w:rPr>
          <w:tab/>
        </w:r>
        <w:r w:rsidRPr="008A64D0">
          <w:rPr>
            <w:webHidden/>
          </w:rPr>
          <w:fldChar w:fldCharType="begin"/>
        </w:r>
        <w:r w:rsidRPr="008A64D0">
          <w:rPr>
            <w:webHidden/>
          </w:rPr>
          <w:instrText xml:space="preserve"> PAGEREF _Toc87542535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4321BDBD" w14:textId="63D432B2" w:rsidR="008A64D0" w:rsidRPr="00F130B2" w:rsidRDefault="008A64D0" w:rsidP="00F130B2">
      <w:pPr>
        <w:pStyle w:val="TOC1"/>
        <w:tabs>
          <w:tab w:val="clear" w:pos="8789"/>
        </w:tabs>
      </w:pPr>
      <w:hyperlink w:anchor="_Toc87542536" w:history="1">
        <w:r w:rsidRPr="00F130B2">
          <w:t>4</w:t>
        </w:r>
        <w:r w:rsidRPr="00F130B2">
          <w:tab/>
          <w:t>Abbreviations and acronyms</w:t>
        </w:r>
        <w:r w:rsidRPr="008A64D0">
          <w:rPr>
            <w:webHidden/>
          </w:rPr>
          <w:tab/>
        </w:r>
        <w:r w:rsidRPr="008A64D0">
          <w:rPr>
            <w:webHidden/>
          </w:rPr>
          <w:fldChar w:fldCharType="begin"/>
        </w:r>
        <w:r w:rsidRPr="008A64D0">
          <w:rPr>
            <w:webHidden/>
          </w:rPr>
          <w:instrText xml:space="preserve"> PAGEREF _Toc87542536 \h </w:instrText>
        </w:r>
        <w:r w:rsidRPr="008A64D0">
          <w:rPr>
            <w:webHidden/>
          </w:rPr>
        </w:r>
        <w:r w:rsidRPr="008A64D0">
          <w:rPr>
            <w:webHidden/>
          </w:rPr>
          <w:fldChar w:fldCharType="separate"/>
        </w:r>
        <w:r w:rsidR="00385D28">
          <w:rPr>
            <w:noProof/>
            <w:webHidden/>
          </w:rPr>
          <w:t>1</w:t>
        </w:r>
        <w:r w:rsidRPr="008A64D0">
          <w:rPr>
            <w:webHidden/>
          </w:rPr>
          <w:fldChar w:fldCharType="end"/>
        </w:r>
      </w:hyperlink>
    </w:p>
    <w:p w14:paraId="0078E1CB" w14:textId="304F463E" w:rsidR="008A64D0" w:rsidRPr="00F130B2" w:rsidRDefault="008A64D0" w:rsidP="00F130B2">
      <w:pPr>
        <w:pStyle w:val="TOC1"/>
        <w:tabs>
          <w:tab w:val="clear" w:pos="8789"/>
        </w:tabs>
      </w:pPr>
      <w:hyperlink w:anchor="_Toc87542537" w:history="1">
        <w:r w:rsidRPr="00F130B2">
          <w:t>5</w:t>
        </w:r>
        <w:r w:rsidRPr="00F130B2">
          <w:tab/>
          <w:t>Conventions</w:t>
        </w:r>
        <w:r w:rsidRPr="008A64D0">
          <w:rPr>
            <w:webHidden/>
          </w:rPr>
          <w:tab/>
        </w:r>
        <w:r w:rsidRPr="008A64D0">
          <w:rPr>
            <w:webHidden/>
          </w:rPr>
          <w:fldChar w:fldCharType="begin"/>
        </w:r>
        <w:r w:rsidRPr="008A64D0">
          <w:rPr>
            <w:webHidden/>
          </w:rPr>
          <w:instrText xml:space="preserve"> PAGEREF _Toc87542537 \h </w:instrText>
        </w:r>
        <w:r w:rsidRPr="008A64D0">
          <w:rPr>
            <w:webHidden/>
          </w:rPr>
        </w:r>
        <w:r w:rsidRPr="008A64D0">
          <w:rPr>
            <w:webHidden/>
          </w:rPr>
          <w:fldChar w:fldCharType="separate"/>
        </w:r>
        <w:r w:rsidR="00385D28">
          <w:rPr>
            <w:noProof/>
            <w:webHidden/>
          </w:rPr>
          <w:t>2</w:t>
        </w:r>
        <w:r w:rsidRPr="008A64D0">
          <w:rPr>
            <w:webHidden/>
          </w:rPr>
          <w:fldChar w:fldCharType="end"/>
        </w:r>
      </w:hyperlink>
    </w:p>
    <w:p w14:paraId="387ACBF7" w14:textId="6744EFAB" w:rsidR="008A64D0" w:rsidRPr="00F130B2" w:rsidRDefault="008A64D0" w:rsidP="00F130B2">
      <w:pPr>
        <w:pStyle w:val="TOC1"/>
        <w:tabs>
          <w:tab w:val="clear" w:pos="8789"/>
        </w:tabs>
      </w:pPr>
      <w:hyperlink w:anchor="_Toc87542538" w:history="1">
        <w:r w:rsidRPr="00F130B2">
          <w:t>6</w:t>
        </w:r>
        <w:r w:rsidRPr="00F130B2">
          <w:tab/>
          <w:t>Assessing environmentally efficient data centre and cloud computing in the framework of the UN sustainable development goals</w:t>
        </w:r>
        <w:r w:rsidRPr="008A64D0">
          <w:rPr>
            <w:webHidden/>
          </w:rPr>
          <w:tab/>
        </w:r>
        <w:r w:rsidRPr="008A64D0">
          <w:rPr>
            <w:webHidden/>
          </w:rPr>
          <w:fldChar w:fldCharType="begin"/>
        </w:r>
        <w:r w:rsidRPr="008A64D0">
          <w:rPr>
            <w:webHidden/>
          </w:rPr>
          <w:instrText xml:space="preserve"> PAGEREF _Toc87542538 \h </w:instrText>
        </w:r>
        <w:r w:rsidRPr="008A64D0">
          <w:rPr>
            <w:webHidden/>
          </w:rPr>
        </w:r>
        <w:r w:rsidRPr="008A64D0">
          <w:rPr>
            <w:webHidden/>
          </w:rPr>
          <w:fldChar w:fldCharType="separate"/>
        </w:r>
        <w:r w:rsidR="00385D28">
          <w:rPr>
            <w:noProof/>
            <w:webHidden/>
          </w:rPr>
          <w:t>2</w:t>
        </w:r>
        <w:r w:rsidRPr="008A64D0">
          <w:rPr>
            <w:webHidden/>
          </w:rPr>
          <w:fldChar w:fldCharType="end"/>
        </w:r>
      </w:hyperlink>
    </w:p>
    <w:p w14:paraId="59EF8471" w14:textId="791BC661" w:rsidR="008A64D0" w:rsidRPr="00F130B2" w:rsidRDefault="008A64D0" w:rsidP="00F130B2">
      <w:pPr>
        <w:pStyle w:val="TOC1"/>
        <w:tabs>
          <w:tab w:val="clear" w:pos="8789"/>
        </w:tabs>
      </w:pPr>
      <w:hyperlink w:anchor="_Toc87542539" w:history="1">
        <w:r w:rsidRPr="00F130B2">
          <w:t>6.1</w:t>
        </w:r>
        <w:r w:rsidRPr="00F130B2">
          <w:tab/>
          <w:t>Introduction</w:t>
        </w:r>
        <w:r w:rsidRPr="008A64D0">
          <w:rPr>
            <w:webHidden/>
          </w:rPr>
          <w:tab/>
        </w:r>
        <w:r w:rsidRPr="008A64D0">
          <w:rPr>
            <w:webHidden/>
          </w:rPr>
          <w:fldChar w:fldCharType="begin"/>
        </w:r>
        <w:r w:rsidRPr="008A64D0">
          <w:rPr>
            <w:webHidden/>
          </w:rPr>
          <w:instrText xml:space="preserve"> PAGEREF _Toc87542539 \h </w:instrText>
        </w:r>
        <w:r w:rsidRPr="008A64D0">
          <w:rPr>
            <w:webHidden/>
          </w:rPr>
        </w:r>
        <w:r w:rsidRPr="008A64D0">
          <w:rPr>
            <w:webHidden/>
          </w:rPr>
          <w:fldChar w:fldCharType="separate"/>
        </w:r>
        <w:r w:rsidR="00385D28">
          <w:rPr>
            <w:noProof/>
            <w:webHidden/>
          </w:rPr>
          <w:t>2</w:t>
        </w:r>
        <w:r w:rsidRPr="008A64D0">
          <w:rPr>
            <w:webHidden/>
          </w:rPr>
          <w:fldChar w:fldCharType="end"/>
        </w:r>
      </w:hyperlink>
    </w:p>
    <w:p w14:paraId="54B8D3D1" w14:textId="5D2333C7" w:rsidR="008A64D0" w:rsidRPr="00F130B2" w:rsidRDefault="008A64D0" w:rsidP="00F130B2">
      <w:pPr>
        <w:pStyle w:val="TOC1"/>
        <w:tabs>
          <w:tab w:val="clear" w:pos="8789"/>
        </w:tabs>
      </w:pPr>
      <w:hyperlink w:anchor="_Toc87542540" w:history="1">
        <w:r w:rsidRPr="00F130B2">
          <w:t>7</w:t>
        </w:r>
        <w:r w:rsidRPr="00F130B2">
          <w:tab/>
          <w:t>Data centre environmental and energy impacts</w:t>
        </w:r>
        <w:r w:rsidRPr="008A64D0">
          <w:rPr>
            <w:webHidden/>
          </w:rPr>
          <w:tab/>
        </w:r>
        <w:r w:rsidRPr="008A64D0">
          <w:rPr>
            <w:webHidden/>
          </w:rPr>
          <w:fldChar w:fldCharType="begin"/>
        </w:r>
        <w:r w:rsidRPr="008A64D0">
          <w:rPr>
            <w:webHidden/>
          </w:rPr>
          <w:instrText xml:space="preserve"> PAGEREF _Toc87542540 \h </w:instrText>
        </w:r>
        <w:r w:rsidRPr="008A64D0">
          <w:rPr>
            <w:webHidden/>
          </w:rPr>
        </w:r>
        <w:r w:rsidRPr="008A64D0">
          <w:rPr>
            <w:webHidden/>
          </w:rPr>
          <w:fldChar w:fldCharType="separate"/>
        </w:r>
        <w:r w:rsidR="00385D28">
          <w:rPr>
            <w:noProof/>
            <w:webHidden/>
          </w:rPr>
          <w:t>3</w:t>
        </w:r>
        <w:r w:rsidRPr="008A64D0">
          <w:rPr>
            <w:webHidden/>
          </w:rPr>
          <w:fldChar w:fldCharType="end"/>
        </w:r>
      </w:hyperlink>
    </w:p>
    <w:p w14:paraId="51A2E0ED" w14:textId="7C52AF44" w:rsidR="008A64D0" w:rsidRPr="00F130B2" w:rsidRDefault="008A64D0" w:rsidP="00F130B2">
      <w:pPr>
        <w:pStyle w:val="TOC1"/>
        <w:tabs>
          <w:tab w:val="clear" w:pos="8789"/>
        </w:tabs>
      </w:pPr>
      <w:hyperlink w:anchor="_Toc87542541" w:history="1">
        <w:r w:rsidRPr="00F130B2">
          <w:t>7.1</w:t>
        </w:r>
        <w:r w:rsidRPr="00F130B2">
          <w:tab/>
          <w:t>Electricity consumption and production</w:t>
        </w:r>
        <w:r w:rsidRPr="008A64D0">
          <w:rPr>
            <w:webHidden/>
          </w:rPr>
          <w:tab/>
        </w:r>
        <w:r w:rsidRPr="008A64D0">
          <w:rPr>
            <w:webHidden/>
          </w:rPr>
          <w:fldChar w:fldCharType="begin"/>
        </w:r>
        <w:r w:rsidRPr="008A64D0">
          <w:rPr>
            <w:webHidden/>
          </w:rPr>
          <w:instrText xml:space="preserve"> PAGEREF _Toc87542541 \h </w:instrText>
        </w:r>
        <w:r w:rsidRPr="008A64D0">
          <w:rPr>
            <w:webHidden/>
          </w:rPr>
        </w:r>
        <w:r w:rsidRPr="008A64D0">
          <w:rPr>
            <w:webHidden/>
          </w:rPr>
          <w:fldChar w:fldCharType="separate"/>
        </w:r>
        <w:r w:rsidR="00385D28">
          <w:rPr>
            <w:noProof/>
            <w:webHidden/>
          </w:rPr>
          <w:t>3</w:t>
        </w:r>
        <w:r w:rsidRPr="008A64D0">
          <w:rPr>
            <w:webHidden/>
          </w:rPr>
          <w:fldChar w:fldCharType="end"/>
        </w:r>
      </w:hyperlink>
    </w:p>
    <w:p w14:paraId="709BC26E" w14:textId="1C929057" w:rsidR="008A64D0" w:rsidRPr="00F130B2" w:rsidRDefault="008A64D0" w:rsidP="00F130B2">
      <w:pPr>
        <w:pStyle w:val="TOC1"/>
        <w:tabs>
          <w:tab w:val="clear" w:pos="8789"/>
        </w:tabs>
      </w:pPr>
      <w:hyperlink w:anchor="_Toc87542542" w:history="1">
        <w:r w:rsidRPr="00F130B2">
          <w:t>7.2</w:t>
        </w:r>
        <w:r w:rsidRPr="00F130B2">
          <w:tab/>
          <w:t>Data centre water consumption</w:t>
        </w:r>
        <w:r w:rsidRPr="008A64D0">
          <w:rPr>
            <w:webHidden/>
          </w:rPr>
          <w:tab/>
        </w:r>
        <w:r w:rsidRPr="008A64D0">
          <w:rPr>
            <w:webHidden/>
          </w:rPr>
          <w:fldChar w:fldCharType="begin"/>
        </w:r>
        <w:r w:rsidRPr="008A64D0">
          <w:rPr>
            <w:webHidden/>
          </w:rPr>
          <w:instrText xml:space="preserve"> PAGEREF _Toc87542542 \h </w:instrText>
        </w:r>
        <w:r w:rsidRPr="008A64D0">
          <w:rPr>
            <w:webHidden/>
          </w:rPr>
        </w:r>
        <w:r w:rsidRPr="008A64D0">
          <w:rPr>
            <w:webHidden/>
          </w:rPr>
          <w:fldChar w:fldCharType="separate"/>
        </w:r>
        <w:r w:rsidR="00385D28">
          <w:rPr>
            <w:noProof/>
            <w:webHidden/>
          </w:rPr>
          <w:t>6</w:t>
        </w:r>
        <w:r w:rsidRPr="008A64D0">
          <w:rPr>
            <w:webHidden/>
          </w:rPr>
          <w:fldChar w:fldCharType="end"/>
        </w:r>
      </w:hyperlink>
    </w:p>
    <w:p w14:paraId="227EEA1A" w14:textId="59114DD8" w:rsidR="008A64D0" w:rsidRPr="00F130B2" w:rsidRDefault="008A64D0" w:rsidP="00F130B2">
      <w:pPr>
        <w:pStyle w:val="TOC1"/>
        <w:tabs>
          <w:tab w:val="clear" w:pos="8789"/>
        </w:tabs>
      </w:pPr>
      <w:hyperlink w:anchor="_Toc87542543" w:history="1">
        <w:r w:rsidRPr="00F130B2">
          <w:t>7.2.1</w:t>
        </w:r>
        <w:r w:rsidRPr="00F130B2">
          <w:tab/>
          <w:t>Water consumption in electricity generation</w:t>
        </w:r>
        <w:r w:rsidRPr="008A64D0">
          <w:rPr>
            <w:webHidden/>
          </w:rPr>
          <w:tab/>
        </w:r>
        <w:r w:rsidRPr="008A64D0">
          <w:rPr>
            <w:webHidden/>
          </w:rPr>
          <w:fldChar w:fldCharType="begin"/>
        </w:r>
        <w:r w:rsidRPr="008A64D0">
          <w:rPr>
            <w:webHidden/>
          </w:rPr>
          <w:instrText xml:space="preserve"> PAGEREF _Toc87542543 \h </w:instrText>
        </w:r>
        <w:r w:rsidRPr="008A64D0">
          <w:rPr>
            <w:webHidden/>
          </w:rPr>
        </w:r>
        <w:r w:rsidRPr="008A64D0">
          <w:rPr>
            <w:webHidden/>
          </w:rPr>
          <w:fldChar w:fldCharType="separate"/>
        </w:r>
        <w:r w:rsidR="00385D28">
          <w:rPr>
            <w:noProof/>
            <w:webHidden/>
          </w:rPr>
          <w:t>6</w:t>
        </w:r>
        <w:r w:rsidRPr="008A64D0">
          <w:rPr>
            <w:webHidden/>
          </w:rPr>
          <w:fldChar w:fldCharType="end"/>
        </w:r>
      </w:hyperlink>
    </w:p>
    <w:p w14:paraId="79E7AFE6" w14:textId="57F6D8DD" w:rsidR="008A64D0" w:rsidRPr="00F130B2" w:rsidRDefault="008A64D0" w:rsidP="00F130B2">
      <w:pPr>
        <w:pStyle w:val="TOC1"/>
        <w:tabs>
          <w:tab w:val="clear" w:pos="8789"/>
        </w:tabs>
      </w:pPr>
      <w:hyperlink w:anchor="_Toc87542544" w:history="1">
        <w:r w:rsidRPr="00F130B2">
          <w:t>7.2.2</w:t>
        </w:r>
        <w:r w:rsidRPr="00F130B2">
          <w:tab/>
          <w:t>Water use in data centre cooling</w:t>
        </w:r>
        <w:r w:rsidRPr="008A64D0">
          <w:rPr>
            <w:webHidden/>
          </w:rPr>
          <w:tab/>
        </w:r>
        <w:r w:rsidRPr="008A64D0">
          <w:rPr>
            <w:webHidden/>
          </w:rPr>
          <w:fldChar w:fldCharType="begin"/>
        </w:r>
        <w:r w:rsidRPr="008A64D0">
          <w:rPr>
            <w:webHidden/>
          </w:rPr>
          <w:instrText xml:space="preserve"> PAGEREF _Toc87542544 \h </w:instrText>
        </w:r>
        <w:r w:rsidRPr="008A64D0">
          <w:rPr>
            <w:webHidden/>
          </w:rPr>
        </w:r>
        <w:r w:rsidRPr="008A64D0">
          <w:rPr>
            <w:webHidden/>
          </w:rPr>
          <w:fldChar w:fldCharType="separate"/>
        </w:r>
        <w:r w:rsidR="00385D28">
          <w:rPr>
            <w:noProof/>
            <w:webHidden/>
          </w:rPr>
          <w:t>7</w:t>
        </w:r>
        <w:r w:rsidRPr="008A64D0">
          <w:rPr>
            <w:webHidden/>
          </w:rPr>
          <w:fldChar w:fldCharType="end"/>
        </w:r>
      </w:hyperlink>
    </w:p>
    <w:p w14:paraId="4853FD32" w14:textId="433874AB" w:rsidR="008A64D0" w:rsidRPr="00F130B2" w:rsidRDefault="008A64D0" w:rsidP="00F130B2">
      <w:pPr>
        <w:pStyle w:val="TOC1"/>
        <w:tabs>
          <w:tab w:val="clear" w:pos="8789"/>
        </w:tabs>
      </w:pPr>
      <w:hyperlink w:anchor="_Toc87542545" w:history="1">
        <w:r w:rsidRPr="00F130B2">
          <w:t>7.3</w:t>
        </w:r>
        <w:r w:rsidRPr="00F130B2">
          <w:tab/>
          <w:t>Data centre waste</w:t>
        </w:r>
        <w:r w:rsidRPr="008A64D0">
          <w:rPr>
            <w:webHidden/>
          </w:rPr>
          <w:tab/>
        </w:r>
        <w:r w:rsidRPr="008A64D0">
          <w:rPr>
            <w:webHidden/>
          </w:rPr>
          <w:fldChar w:fldCharType="begin"/>
        </w:r>
        <w:r w:rsidRPr="008A64D0">
          <w:rPr>
            <w:webHidden/>
          </w:rPr>
          <w:instrText xml:space="preserve"> PAGEREF _Toc87542545 \h </w:instrText>
        </w:r>
        <w:r w:rsidRPr="008A64D0">
          <w:rPr>
            <w:webHidden/>
          </w:rPr>
        </w:r>
        <w:r w:rsidRPr="008A64D0">
          <w:rPr>
            <w:webHidden/>
          </w:rPr>
          <w:fldChar w:fldCharType="separate"/>
        </w:r>
        <w:r w:rsidR="00385D28">
          <w:rPr>
            <w:noProof/>
            <w:webHidden/>
          </w:rPr>
          <w:t>7</w:t>
        </w:r>
        <w:r w:rsidRPr="008A64D0">
          <w:rPr>
            <w:webHidden/>
          </w:rPr>
          <w:fldChar w:fldCharType="end"/>
        </w:r>
      </w:hyperlink>
    </w:p>
    <w:p w14:paraId="59253DB4" w14:textId="2FBC90AB" w:rsidR="008A64D0" w:rsidRPr="00F130B2" w:rsidRDefault="008A64D0" w:rsidP="00F130B2">
      <w:pPr>
        <w:pStyle w:val="TOC1"/>
        <w:tabs>
          <w:tab w:val="clear" w:pos="8789"/>
        </w:tabs>
      </w:pPr>
      <w:hyperlink w:anchor="_Toc87542546" w:history="1">
        <w:r w:rsidRPr="00F130B2">
          <w:t xml:space="preserve">7.3.1 </w:t>
        </w:r>
        <w:r w:rsidRPr="00F130B2">
          <w:tab/>
          <w:t>E-waste</w:t>
        </w:r>
        <w:r w:rsidRPr="008A64D0">
          <w:rPr>
            <w:webHidden/>
          </w:rPr>
          <w:tab/>
        </w:r>
        <w:r w:rsidRPr="008A64D0">
          <w:rPr>
            <w:webHidden/>
          </w:rPr>
          <w:fldChar w:fldCharType="begin"/>
        </w:r>
        <w:r w:rsidRPr="008A64D0">
          <w:rPr>
            <w:webHidden/>
          </w:rPr>
          <w:instrText xml:space="preserve"> PAGEREF _Toc87542546 \h </w:instrText>
        </w:r>
        <w:r w:rsidRPr="008A64D0">
          <w:rPr>
            <w:webHidden/>
          </w:rPr>
        </w:r>
        <w:r w:rsidRPr="008A64D0">
          <w:rPr>
            <w:webHidden/>
          </w:rPr>
          <w:fldChar w:fldCharType="separate"/>
        </w:r>
        <w:r w:rsidR="00385D28">
          <w:rPr>
            <w:noProof/>
            <w:webHidden/>
          </w:rPr>
          <w:t>7</w:t>
        </w:r>
        <w:r w:rsidRPr="008A64D0">
          <w:rPr>
            <w:webHidden/>
          </w:rPr>
          <w:fldChar w:fldCharType="end"/>
        </w:r>
      </w:hyperlink>
    </w:p>
    <w:p w14:paraId="04BD1ABB" w14:textId="4EB85CF6" w:rsidR="008A64D0" w:rsidRPr="00F130B2" w:rsidRDefault="008A64D0" w:rsidP="00F130B2">
      <w:pPr>
        <w:pStyle w:val="TOC1"/>
        <w:tabs>
          <w:tab w:val="clear" w:pos="8789"/>
        </w:tabs>
      </w:pPr>
      <w:hyperlink w:anchor="_Toc87542547" w:history="1">
        <w:r w:rsidRPr="00F130B2">
          <w:t>7.3.2</w:t>
        </w:r>
        <w:r w:rsidRPr="00F130B2">
          <w:tab/>
          <w:t>Waste heat</w:t>
        </w:r>
        <w:r w:rsidRPr="008A64D0">
          <w:rPr>
            <w:webHidden/>
          </w:rPr>
          <w:tab/>
        </w:r>
        <w:r w:rsidRPr="008A64D0">
          <w:rPr>
            <w:webHidden/>
          </w:rPr>
          <w:fldChar w:fldCharType="begin"/>
        </w:r>
        <w:r w:rsidRPr="008A64D0">
          <w:rPr>
            <w:webHidden/>
          </w:rPr>
          <w:instrText xml:space="preserve"> PAGEREF _Toc87542547 \h </w:instrText>
        </w:r>
        <w:r w:rsidRPr="008A64D0">
          <w:rPr>
            <w:webHidden/>
          </w:rPr>
        </w:r>
        <w:r w:rsidRPr="008A64D0">
          <w:rPr>
            <w:webHidden/>
          </w:rPr>
          <w:fldChar w:fldCharType="separate"/>
        </w:r>
        <w:r w:rsidR="00385D28">
          <w:rPr>
            <w:noProof/>
            <w:webHidden/>
          </w:rPr>
          <w:t>9</w:t>
        </w:r>
        <w:r w:rsidRPr="008A64D0">
          <w:rPr>
            <w:webHidden/>
          </w:rPr>
          <w:fldChar w:fldCharType="end"/>
        </w:r>
      </w:hyperlink>
    </w:p>
    <w:p w14:paraId="65B72078" w14:textId="6E4A9F48" w:rsidR="008A64D0" w:rsidRPr="00F130B2" w:rsidRDefault="008A64D0" w:rsidP="00F130B2">
      <w:pPr>
        <w:pStyle w:val="TOC1"/>
        <w:tabs>
          <w:tab w:val="clear" w:pos="8789"/>
        </w:tabs>
      </w:pPr>
      <w:hyperlink w:anchor="_Toc87542548" w:history="1">
        <w:r w:rsidRPr="00F130B2">
          <w:t>7.4</w:t>
        </w:r>
        <w:r w:rsidRPr="00F130B2">
          <w:tab/>
          <w:t>Embedded carbon in DC construction materials</w:t>
        </w:r>
        <w:r w:rsidRPr="008A64D0">
          <w:rPr>
            <w:webHidden/>
          </w:rPr>
          <w:tab/>
        </w:r>
        <w:r w:rsidRPr="008A64D0">
          <w:rPr>
            <w:webHidden/>
          </w:rPr>
          <w:fldChar w:fldCharType="begin"/>
        </w:r>
        <w:r w:rsidRPr="008A64D0">
          <w:rPr>
            <w:webHidden/>
          </w:rPr>
          <w:instrText xml:space="preserve"> PAGEREF _Toc87542548 \h </w:instrText>
        </w:r>
        <w:r w:rsidRPr="008A64D0">
          <w:rPr>
            <w:webHidden/>
          </w:rPr>
        </w:r>
        <w:r w:rsidRPr="008A64D0">
          <w:rPr>
            <w:webHidden/>
          </w:rPr>
          <w:fldChar w:fldCharType="separate"/>
        </w:r>
        <w:r w:rsidR="00385D28">
          <w:rPr>
            <w:noProof/>
            <w:webHidden/>
          </w:rPr>
          <w:t>10</w:t>
        </w:r>
        <w:r w:rsidRPr="008A64D0">
          <w:rPr>
            <w:webHidden/>
          </w:rPr>
          <w:fldChar w:fldCharType="end"/>
        </w:r>
      </w:hyperlink>
    </w:p>
    <w:p w14:paraId="3D657FB3" w14:textId="4AE5DD7B" w:rsidR="008A64D0" w:rsidRPr="00F130B2" w:rsidRDefault="008A64D0" w:rsidP="00F130B2">
      <w:pPr>
        <w:pStyle w:val="TOC1"/>
        <w:tabs>
          <w:tab w:val="clear" w:pos="8789"/>
        </w:tabs>
      </w:pPr>
      <w:hyperlink w:anchor="_Toc87542549" w:history="1">
        <w:r w:rsidRPr="00F130B2">
          <w:t>8</w:t>
        </w:r>
        <w:r w:rsidRPr="00F130B2">
          <w:tab/>
          <w:t>Socio-economic impacts</w:t>
        </w:r>
        <w:r w:rsidRPr="008A64D0">
          <w:rPr>
            <w:webHidden/>
          </w:rPr>
          <w:tab/>
        </w:r>
        <w:r w:rsidRPr="008A64D0">
          <w:rPr>
            <w:webHidden/>
          </w:rPr>
          <w:fldChar w:fldCharType="begin"/>
        </w:r>
        <w:r w:rsidRPr="008A64D0">
          <w:rPr>
            <w:webHidden/>
          </w:rPr>
          <w:instrText xml:space="preserve"> PAGEREF _Toc87542549 \h </w:instrText>
        </w:r>
        <w:r w:rsidRPr="008A64D0">
          <w:rPr>
            <w:webHidden/>
          </w:rPr>
        </w:r>
        <w:r w:rsidRPr="008A64D0">
          <w:rPr>
            <w:webHidden/>
          </w:rPr>
          <w:fldChar w:fldCharType="separate"/>
        </w:r>
        <w:r w:rsidR="00385D28">
          <w:rPr>
            <w:noProof/>
            <w:webHidden/>
          </w:rPr>
          <w:t>12</w:t>
        </w:r>
        <w:r w:rsidRPr="008A64D0">
          <w:rPr>
            <w:webHidden/>
          </w:rPr>
          <w:fldChar w:fldCharType="end"/>
        </w:r>
      </w:hyperlink>
    </w:p>
    <w:p w14:paraId="79E0C346" w14:textId="7F44B9AF" w:rsidR="008A64D0" w:rsidRPr="00F130B2" w:rsidRDefault="008A64D0" w:rsidP="00F130B2">
      <w:pPr>
        <w:pStyle w:val="TOC1"/>
        <w:tabs>
          <w:tab w:val="clear" w:pos="8789"/>
        </w:tabs>
      </w:pPr>
      <w:hyperlink w:anchor="_Toc87542550" w:history="1">
        <w:r w:rsidRPr="00F130B2">
          <w:t>9</w:t>
        </w:r>
        <w:r w:rsidRPr="00F130B2">
          <w:tab/>
          <w:t>Energy and sustainability measurement indicators available for DCs and cloud computing</w:t>
        </w:r>
        <w:r w:rsidRPr="008A64D0">
          <w:rPr>
            <w:webHidden/>
          </w:rPr>
          <w:tab/>
        </w:r>
        <w:r w:rsidRPr="008A64D0">
          <w:rPr>
            <w:webHidden/>
          </w:rPr>
          <w:fldChar w:fldCharType="begin"/>
        </w:r>
        <w:r w:rsidRPr="008A64D0">
          <w:rPr>
            <w:webHidden/>
          </w:rPr>
          <w:instrText xml:space="preserve"> PAGEREF _Toc87542550 \h </w:instrText>
        </w:r>
        <w:r w:rsidRPr="008A64D0">
          <w:rPr>
            <w:webHidden/>
          </w:rPr>
        </w:r>
        <w:r w:rsidRPr="008A64D0">
          <w:rPr>
            <w:webHidden/>
          </w:rPr>
          <w:fldChar w:fldCharType="separate"/>
        </w:r>
        <w:r w:rsidR="00385D28">
          <w:rPr>
            <w:noProof/>
            <w:webHidden/>
          </w:rPr>
          <w:t>14</w:t>
        </w:r>
        <w:r w:rsidRPr="008A64D0">
          <w:rPr>
            <w:webHidden/>
          </w:rPr>
          <w:fldChar w:fldCharType="end"/>
        </w:r>
      </w:hyperlink>
    </w:p>
    <w:p w14:paraId="3EB05F0C" w14:textId="7CE04939" w:rsidR="008A64D0" w:rsidRPr="00F130B2" w:rsidRDefault="008A64D0" w:rsidP="00F130B2">
      <w:pPr>
        <w:pStyle w:val="TOC1"/>
        <w:tabs>
          <w:tab w:val="clear" w:pos="8789"/>
        </w:tabs>
      </w:pPr>
      <w:hyperlink w:anchor="_Toc87542551" w:history="1">
        <w:r w:rsidRPr="00F130B2">
          <w:t>10</w:t>
        </w:r>
        <w:r w:rsidRPr="00F130B2">
          <w:tab/>
          <w:t>Sustainable development goals and data centres</w:t>
        </w:r>
        <w:r w:rsidRPr="008A64D0">
          <w:rPr>
            <w:webHidden/>
          </w:rPr>
          <w:tab/>
        </w:r>
        <w:r w:rsidRPr="008A64D0">
          <w:rPr>
            <w:webHidden/>
          </w:rPr>
          <w:fldChar w:fldCharType="begin"/>
        </w:r>
        <w:r w:rsidRPr="008A64D0">
          <w:rPr>
            <w:webHidden/>
          </w:rPr>
          <w:instrText xml:space="preserve"> PAGEREF _Toc87542551 \h </w:instrText>
        </w:r>
        <w:r w:rsidRPr="008A64D0">
          <w:rPr>
            <w:webHidden/>
          </w:rPr>
        </w:r>
        <w:r w:rsidRPr="008A64D0">
          <w:rPr>
            <w:webHidden/>
          </w:rPr>
          <w:fldChar w:fldCharType="separate"/>
        </w:r>
        <w:r w:rsidR="00385D28">
          <w:rPr>
            <w:noProof/>
            <w:webHidden/>
          </w:rPr>
          <w:t>18</w:t>
        </w:r>
        <w:r w:rsidRPr="008A64D0">
          <w:rPr>
            <w:webHidden/>
          </w:rPr>
          <w:fldChar w:fldCharType="end"/>
        </w:r>
      </w:hyperlink>
    </w:p>
    <w:p w14:paraId="0F3B2AB3" w14:textId="3EAB01BD" w:rsidR="008A64D0" w:rsidRPr="00F130B2" w:rsidRDefault="008A64D0" w:rsidP="00F130B2">
      <w:pPr>
        <w:pStyle w:val="TOC1"/>
        <w:tabs>
          <w:tab w:val="clear" w:pos="8789"/>
        </w:tabs>
      </w:pPr>
      <w:hyperlink w:anchor="_Toc87542552" w:history="1">
        <w:r w:rsidRPr="00F130B2">
          <w:t>10.1</w:t>
        </w:r>
        <w:r w:rsidRPr="00F130B2">
          <w:tab/>
          <w:t>Goal 6 – Clean water and sanitation: Ensure availability and sustainable management of water and sanitation for all</w:t>
        </w:r>
        <w:r w:rsidRPr="008A64D0">
          <w:rPr>
            <w:webHidden/>
          </w:rPr>
          <w:tab/>
        </w:r>
        <w:r w:rsidRPr="008A64D0">
          <w:rPr>
            <w:webHidden/>
          </w:rPr>
          <w:fldChar w:fldCharType="begin"/>
        </w:r>
        <w:r w:rsidRPr="008A64D0">
          <w:rPr>
            <w:webHidden/>
          </w:rPr>
          <w:instrText xml:space="preserve"> PAGEREF _Toc87542552 \h </w:instrText>
        </w:r>
        <w:r w:rsidRPr="008A64D0">
          <w:rPr>
            <w:webHidden/>
          </w:rPr>
        </w:r>
        <w:r w:rsidRPr="008A64D0">
          <w:rPr>
            <w:webHidden/>
          </w:rPr>
          <w:fldChar w:fldCharType="separate"/>
        </w:r>
        <w:r w:rsidR="00385D28">
          <w:rPr>
            <w:noProof/>
            <w:webHidden/>
          </w:rPr>
          <w:t>18</w:t>
        </w:r>
        <w:r w:rsidRPr="008A64D0">
          <w:rPr>
            <w:webHidden/>
          </w:rPr>
          <w:fldChar w:fldCharType="end"/>
        </w:r>
      </w:hyperlink>
    </w:p>
    <w:p w14:paraId="6BE1D89C" w14:textId="46F17871" w:rsidR="008A64D0" w:rsidRPr="00F130B2" w:rsidRDefault="008A64D0" w:rsidP="00F130B2">
      <w:pPr>
        <w:pStyle w:val="TOC1"/>
        <w:tabs>
          <w:tab w:val="clear" w:pos="8789"/>
        </w:tabs>
      </w:pPr>
      <w:hyperlink w:anchor="_Toc87542553" w:history="1">
        <w:r w:rsidRPr="00F130B2">
          <w:t>10.2</w:t>
        </w:r>
        <w:r w:rsidRPr="00F130B2">
          <w:tab/>
          <w:t>Goal 7 – Affordable and clean energy – Ensure access to affordable, reliable, sustainable and modern energy for all</w:t>
        </w:r>
        <w:r w:rsidRPr="008A64D0">
          <w:rPr>
            <w:webHidden/>
          </w:rPr>
          <w:tab/>
        </w:r>
        <w:r w:rsidRPr="008A64D0">
          <w:rPr>
            <w:webHidden/>
          </w:rPr>
          <w:fldChar w:fldCharType="begin"/>
        </w:r>
        <w:r w:rsidRPr="008A64D0">
          <w:rPr>
            <w:webHidden/>
          </w:rPr>
          <w:instrText xml:space="preserve"> PAGEREF _Toc87542553 \h </w:instrText>
        </w:r>
        <w:r w:rsidRPr="008A64D0">
          <w:rPr>
            <w:webHidden/>
          </w:rPr>
        </w:r>
        <w:r w:rsidRPr="008A64D0">
          <w:rPr>
            <w:webHidden/>
          </w:rPr>
          <w:fldChar w:fldCharType="separate"/>
        </w:r>
        <w:r w:rsidR="00385D28">
          <w:rPr>
            <w:noProof/>
            <w:webHidden/>
          </w:rPr>
          <w:t>19</w:t>
        </w:r>
        <w:r w:rsidRPr="008A64D0">
          <w:rPr>
            <w:webHidden/>
          </w:rPr>
          <w:fldChar w:fldCharType="end"/>
        </w:r>
      </w:hyperlink>
    </w:p>
    <w:p w14:paraId="523FD2BB" w14:textId="61D73CE3" w:rsidR="008A64D0" w:rsidRPr="00F130B2" w:rsidRDefault="008A64D0" w:rsidP="00F130B2">
      <w:pPr>
        <w:pStyle w:val="TOC1"/>
        <w:tabs>
          <w:tab w:val="clear" w:pos="8789"/>
        </w:tabs>
      </w:pPr>
      <w:hyperlink w:anchor="_Toc87542554" w:history="1">
        <w:r w:rsidRPr="00F130B2">
          <w:t>10.3</w:t>
        </w:r>
        <w:r w:rsidRPr="00F130B2">
          <w:tab/>
          <w:t>Goal 9 – Industry, innovation and infrastructure</w:t>
        </w:r>
        <w:r w:rsidRPr="008A64D0">
          <w:rPr>
            <w:webHidden/>
          </w:rPr>
          <w:tab/>
        </w:r>
        <w:r w:rsidRPr="008A64D0">
          <w:rPr>
            <w:webHidden/>
          </w:rPr>
          <w:fldChar w:fldCharType="begin"/>
        </w:r>
        <w:r w:rsidRPr="008A64D0">
          <w:rPr>
            <w:webHidden/>
          </w:rPr>
          <w:instrText xml:space="preserve"> PAGEREF _Toc87542554 \h </w:instrText>
        </w:r>
        <w:r w:rsidRPr="008A64D0">
          <w:rPr>
            <w:webHidden/>
          </w:rPr>
        </w:r>
        <w:r w:rsidRPr="008A64D0">
          <w:rPr>
            <w:webHidden/>
          </w:rPr>
          <w:fldChar w:fldCharType="separate"/>
        </w:r>
        <w:r w:rsidR="00385D28">
          <w:rPr>
            <w:noProof/>
            <w:webHidden/>
          </w:rPr>
          <w:t>19</w:t>
        </w:r>
        <w:r w:rsidRPr="008A64D0">
          <w:rPr>
            <w:webHidden/>
          </w:rPr>
          <w:fldChar w:fldCharType="end"/>
        </w:r>
      </w:hyperlink>
    </w:p>
    <w:p w14:paraId="758425B9" w14:textId="6F264F71" w:rsidR="008A64D0" w:rsidRPr="00F130B2" w:rsidRDefault="008A64D0" w:rsidP="00F130B2">
      <w:pPr>
        <w:pStyle w:val="TOC1"/>
        <w:tabs>
          <w:tab w:val="clear" w:pos="8789"/>
        </w:tabs>
      </w:pPr>
      <w:hyperlink w:anchor="_Toc87542555" w:history="1">
        <w:r w:rsidRPr="00F130B2">
          <w:t>10.4</w:t>
        </w:r>
        <w:r w:rsidRPr="00F130B2">
          <w:tab/>
          <w:t>Goal 11 – Sustainable cities and communities</w:t>
        </w:r>
        <w:r w:rsidRPr="008A64D0">
          <w:rPr>
            <w:webHidden/>
          </w:rPr>
          <w:tab/>
        </w:r>
        <w:r w:rsidRPr="008A64D0">
          <w:rPr>
            <w:webHidden/>
          </w:rPr>
          <w:fldChar w:fldCharType="begin"/>
        </w:r>
        <w:r w:rsidRPr="008A64D0">
          <w:rPr>
            <w:webHidden/>
          </w:rPr>
          <w:instrText xml:space="preserve"> PAGEREF _Toc87542555 \h </w:instrText>
        </w:r>
        <w:r w:rsidRPr="008A64D0">
          <w:rPr>
            <w:webHidden/>
          </w:rPr>
        </w:r>
        <w:r w:rsidRPr="008A64D0">
          <w:rPr>
            <w:webHidden/>
          </w:rPr>
          <w:fldChar w:fldCharType="separate"/>
        </w:r>
        <w:r w:rsidR="00385D28">
          <w:rPr>
            <w:noProof/>
            <w:webHidden/>
          </w:rPr>
          <w:t>20</w:t>
        </w:r>
        <w:r w:rsidRPr="008A64D0">
          <w:rPr>
            <w:webHidden/>
          </w:rPr>
          <w:fldChar w:fldCharType="end"/>
        </w:r>
      </w:hyperlink>
    </w:p>
    <w:p w14:paraId="69A82995" w14:textId="64504F5D" w:rsidR="008A64D0" w:rsidRPr="00F130B2" w:rsidRDefault="008A64D0" w:rsidP="00F130B2">
      <w:pPr>
        <w:pStyle w:val="TOC1"/>
        <w:tabs>
          <w:tab w:val="clear" w:pos="8789"/>
        </w:tabs>
      </w:pPr>
      <w:hyperlink w:anchor="_Toc87542556" w:history="1">
        <w:r w:rsidRPr="00F130B2">
          <w:t>10.5</w:t>
        </w:r>
        <w:r w:rsidRPr="00F130B2">
          <w:tab/>
          <w:t>Goal 12 – Responsible consumption and production</w:t>
        </w:r>
        <w:r w:rsidRPr="008A64D0">
          <w:rPr>
            <w:webHidden/>
          </w:rPr>
          <w:tab/>
        </w:r>
        <w:r w:rsidRPr="008A64D0">
          <w:rPr>
            <w:webHidden/>
          </w:rPr>
          <w:fldChar w:fldCharType="begin"/>
        </w:r>
        <w:r w:rsidRPr="008A64D0">
          <w:rPr>
            <w:webHidden/>
          </w:rPr>
          <w:instrText xml:space="preserve"> PAGEREF _Toc87542556 \h </w:instrText>
        </w:r>
        <w:r w:rsidRPr="008A64D0">
          <w:rPr>
            <w:webHidden/>
          </w:rPr>
        </w:r>
        <w:r w:rsidRPr="008A64D0">
          <w:rPr>
            <w:webHidden/>
          </w:rPr>
          <w:fldChar w:fldCharType="separate"/>
        </w:r>
        <w:r w:rsidR="00385D28">
          <w:rPr>
            <w:noProof/>
            <w:webHidden/>
          </w:rPr>
          <w:t>20</w:t>
        </w:r>
        <w:r w:rsidRPr="008A64D0">
          <w:rPr>
            <w:webHidden/>
          </w:rPr>
          <w:fldChar w:fldCharType="end"/>
        </w:r>
      </w:hyperlink>
    </w:p>
    <w:p w14:paraId="7350313C" w14:textId="6C4D7556" w:rsidR="008A64D0" w:rsidRPr="00F130B2" w:rsidRDefault="008A64D0" w:rsidP="00F130B2">
      <w:pPr>
        <w:pStyle w:val="TOC1"/>
        <w:tabs>
          <w:tab w:val="clear" w:pos="8789"/>
        </w:tabs>
      </w:pPr>
      <w:hyperlink w:anchor="_Toc87542557" w:history="1">
        <w:r w:rsidRPr="00F130B2">
          <w:t>10.6</w:t>
        </w:r>
        <w:r w:rsidRPr="00F130B2">
          <w:tab/>
          <w:t>Goal 13 – Climate action</w:t>
        </w:r>
        <w:r w:rsidRPr="008A64D0">
          <w:rPr>
            <w:webHidden/>
          </w:rPr>
          <w:tab/>
        </w:r>
        <w:r w:rsidRPr="008A64D0">
          <w:rPr>
            <w:webHidden/>
          </w:rPr>
          <w:fldChar w:fldCharType="begin"/>
        </w:r>
        <w:r w:rsidRPr="008A64D0">
          <w:rPr>
            <w:webHidden/>
          </w:rPr>
          <w:instrText xml:space="preserve"> PAGEREF _Toc87542557 \h </w:instrText>
        </w:r>
        <w:r w:rsidRPr="008A64D0">
          <w:rPr>
            <w:webHidden/>
          </w:rPr>
        </w:r>
        <w:r w:rsidRPr="008A64D0">
          <w:rPr>
            <w:webHidden/>
          </w:rPr>
          <w:fldChar w:fldCharType="separate"/>
        </w:r>
        <w:r w:rsidR="00385D28">
          <w:rPr>
            <w:noProof/>
            <w:webHidden/>
          </w:rPr>
          <w:t>20</w:t>
        </w:r>
        <w:r w:rsidRPr="008A64D0">
          <w:rPr>
            <w:webHidden/>
          </w:rPr>
          <w:fldChar w:fldCharType="end"/>
        </w:r>
      </w:hyperlink>
    </w:p>
    <w:p w14:paraId="667DD184" w14:textId="4E1E7E86" w:rsidR="008A64D0" w:rsidRPr="00F130B2" w:rsidRDefault="008A64D0" w:rsidP="00F130B2">
      <w:pPr>
        <w:pStyle w:val="TOC1"/>
        <w:tabs>
          <w:tab w:val="clear" w:pos="8789"/>
        </w:tabs>
      </w:pPr>
      <w:hyperlink w:anchor="_Toc87542558" w:history="1">
        <w:r w:rsidRPr="00F130B2">
          <w:t>10.7</w:t>
        </w:r>
        <w:r w:rsidRPr="00F130B2">
          <w:tab/>
          <w:t>Goal 14 – Life below water</w:t>
        </w:r>
        <w:r w:rsidRPr="008A64D0">
          <w:rPr>
            <w:webHidden/>
          </w:rPr>
          <w:tab/>
        </w:r>
        <w:r w:rsidRPr="008A64D0">
          <w:rPr>
            <w:webHidden/>
          </w:rPr>
          <w:fldChar w:fldCharType="begin"/>
        </w:r>
        <w:r w:rsidRPr="008A64D0">
          <w:rPr>
            <w:webHidden/>
          </w:rPr>
          <w:instrText xml:space="preserve"> PAGEREF _Toc87542558 \h </w:instrText>
        </w:r>
        <w:r w:rsidRPr="008A64D0">
          <w:rPr>
            <w:webHidden/>
          </w:rPr>
        </w:r>
        <w:r w:rsidRPr="008A64D0">
          <w:rPr>
            <w:webHidden/>
          </w:rPr>
          <w:fldChar w:fldCharType="separate"/>
        </w:r>
        <w:r w:rsidR="00385D28">
          <w:rPr>
            <w:noProof/>
            <w:webHidden/>
          </w:rPr>
          <w:t>21</w:t>
        </w:r>
        <w:r w:rsidRPr="008A64D0">
          <w:rPr>
            <w:webHidden/>
          </w:rPr>
          <w:fldChar w:fldCharType="end"/>
        </w:r>
      </w:hyperlink>
    </w:p>
    <w:p w14:paraId="03DBA593" w14:textId="342E6651" w:rsidR="008A64D0" w:rsidRPr="00F130B2" w:rsidRDefault="008A64D0" w:rsidP="00F130B2">
      <w:pPr>
        <w:pStyle w:val="TOC1"/>
        <w:tabs>
          <w:tab w:val="clear" w:pos="8789"/>
        </w:tabs>
      </w:pPr>
      <w:hyperlink w:anchor="_Toc87542559" w:history="1">
        <w:r w:rsidRPr="00F130B2">
          <w:t>10.8</w:t>
        </w:r>
        <w:r w:rsidRPr="00F130B2">
          <w:tab/>
          <w:t>Goal 15 – Life on land</w:t>
        </w:r>
        <w:r w:rsidRPr="008A64D0">
          <w:rPr>
            <w:webHidden/>
          </w:rPr>
          <w:tab/>
        </w:r>
        <w:r w:rsidRPr="008A64D0">
          <w:rPr>
            <w:webHidden/>
          </w:rPr>
          <w:fldChar w:fldCharType="begin"/>
        </w:r>
        <w:r w:rsidRPr="008A64D0">
          <w:rPr>
            <w:webHidden/>
          </w:rPr>
          <w:instrText xml:space="preserve"> PAGEREF _Toc87542559 \h </w:instrText>
        </w:r>
        <w:r w:rsidRPr="008A64D0">
          <w:rPr>
            <w:webHidden/>
          </w:rPr>
        </w:r>
        <w:r w:rsidRPr="008A64D0">
          <w:rPr>
            <w:webHidden/>
          </w:rPr>
          <w:fldChar w:fldCharType="separate"/>
        </w:r>
        <w:r w:rsidR="00385D28">
          <w:rPr>
            <w:noProof/>
            <w:webHidden/>
          </w:rPr>
          <w:t>21</w:t>
        </w:r>
        <w:r w:rsidRPr="008A64D0">
          <w:rPr>
            <w:webHidden/>
          </w:rPr>
          <w:fldChar w:fldCharType="end"/>
        </w:r>
      </w:hyperlink>
    </w:p>
    <w:p w14:paraId="1C6BAC1B" w14:textId="7C021D8C" w:rsidR="008A64D0" w:rsidRPr="00F130B2" w:rsidRDefault="008A64D0" w:rsidP="00F130B2">
      <w:pPr>
        <w:pStyle w:val="TOC1"/>
        <w:tabs>
          <w:tab w:val="clear" w:pos="8789"/>
        </w:tabs>
      </w:pPr>
      <w:hyperlink w:anchor="_Toc87542560" w:history="1">
        <w:r w:rsidRPr="00F130B2">
          <w:t>11</w:t>
        </w:r>
        <w:r w:rsidRPr="00F130B2">
          <w:tab/>
          <w:t>Analysis of policies that facilitate the development of environmentally efficient data centre and cloud in support of the achievement of the Paris agreement and the UN SDGs</w:t>
        </w:r>
        <w:r w:rsidRPr="008A64D0">
          <w:rPr>
            <w:webHidden/>
          </w:rPr>
          <w:tab/>
        </w:r>
        <w:r w:rsidRPr="008A64D0">
          <w:rPr>
            <w:webHidden/>
          </w:rPr>
          <w:fldChar w:fldCharType="begin"/>
        </w:r>
        <w:r w:rsidRPr="008A64D0">
          <w:rPr>
            <w:webHidden/>
          </w:rPr>
          <w:instrText xml:space="preserve"> PAGEREF _Toc87542560 \h </w:instrText>
        </w:r>
        <w:r w:rsidRPr="008A64D0">
          <w:rPr>
            <w:webHidden/>
          </w:rPr>
        </w:r>
        <w:r w:rsidRPr="008A64D0">
          <w:rPr>
            <w:webHidden/>
          </w:rPr>
          <w:fldChar w:fldCharType="separate"/>
        </w:r>
        <w:r w:rsidR="00385D28">
          <w:rPr>
            <w:noProof/>
            <w:webHidden/>
          </w:rPr>
          <w:t>22</w:t>
        </w:r>
        <w:r w:rsidRPr="008A64D0">
          <w:rPr>
            <w:webHidden/>
          </w:rPr>
          <w:fldChar w:fldCharType="end"/>
        </w:r>
      </w:hyperlink>
    </w:p>
    <w:p w14:paraId="69B64805" w14:textId="1205E833" w:rsidR="008A64D0" w:rsidRPr="00F130B2" w:rsidRDefault="008A64D0" w:rsidP="00F130B2">
      <w:pPr>
        <w:pStyle w:val="TOC1"/>
        <w:tabs>
          <w:tab w:val="clear" w:pos="8789"/>
        </w:tabs>
      </w:pPr>
      <w:hyperlink w:anchor="_Toc87542561" w:history="1">
        <w:r w:rsidRPr="00F130B2">
          <w:t>12</w:t>
        </w:r>
        <w:r w:rsidRPr="00F130B2">
          <w:tab/>
          <w:t>Conclusions</w:t>
        </w:r>
        <w:r w:rsidRPr="008A64D0">
          <w:rPr>
            <w:webHidden/>
          </w:rPr>
          <w:tab/>
        </w:r>
        <w:r w:rsidRPr="008A64D0">
          <w:rPr>
            <w:webHidden/>
          </w:rPr>
          <w:fldChar w:fldCharType="begin"/>
        </w:r>
        <w:r w:rsidRPr="008A64D0">
          <w:rPr>
            <w:webHidden/>
          </w:rPr>
          <w:instrText xml:space="preserve"> PAGEREF _Toc87542561 \h </w:instrText>
        </w:r>
        <w:r w:rsidRPr="008A64D0">
          <w:rPr>
            <w:webHidden/>
          </w:rPr>
        </w:r>
        <w:r w:rsidRPr="008A64D0">
          <w:rPr>
            <w:webHidden/>
          </w:rPr>
          <w:fldChar w:fldCharType="separate"/>
        </w:r>
        <w:r w:rsidR="00385D28">
          <w:rPr>
            <w:noProof/>
            <w:webHidden/>
          </w:rPr>
          <w:t>24</w:t>
        </w:r>
        <w:r w:rsidRPr="008A64D0">
          <w:rPr>
            <w:webHidden/>
          </w:rPr>
          <w:fldChar w:fldCharType="end"/>
        </w:r>
      </w:hyperlink>
    </w:p>
    <w:p w14:paraId="10F5DB36" w14:textId="1399BEF3" w:rsidR="008A64D0" w:rsidRPr="00F130B2" w:rsidRDefault="008A64D0" w:rsidP="00F130B2">
      <w:pPr>
        <w:pStyle w:val="TOC1"/>
        <w:tabs>
          <w:tab w:val="clear" w:pos="8789"/>
        </w:tabs>
      </w:pPr>
      <w:hyperlink w:anchor="_Toc87542562" w:history="1">
        <w:r w:rsidRPr="00F130B2">
          <w:t>Bibliography</w:t>
        </w:r>
        <w:r w:rsidRPr="008A64D0">
          <w:rPr>
            <w:webHidden/>
          </w:rPr>
          <w:tab/>
        </w:r>
        <w:r w:rsidRPr="008A64D0">
          <w:rPr>
            <w:webHidden/>
          </w:rPr>
          <w:fldChar w:fldCharType="begin"/>
        </w:r>
        <w:r w:rsidRPr="008A64D0">
          <w:rPr>
            <w:webHidden/>
          </w:rPr>
          <w:instrText xml:space="preserve"> PAGEREF _Toc87542562 \h </w:instrText>
        </w:r>
        <w:r w:rsidRPr="008A64D0">
          <w:rPr>
            <w:webHidden/>
          </w:rPr>
        </w:r>
        <w:r w:rsidRPr="008A64D0">
          <w:rPr>
            <w:webHidden/>
          </w:rPr>
          <w:fldChar w:fldCharType="separate"/>
        </w:r>
        <w:r w:rsidR="00385D28">
          <w:rPr>
            <w:noProof/>
            <w:webHidden/>
          </w:rPr>
          <w:t>26</w:t>
        </w:r>
        <w:r w:rsidRPr="008A64D0">
          <w:rPr>
            <w:webHidden/>
          </w:rPr>
          <w:fldChar w:fldCharType="end"/>
        </w:r>
      </w:hyperlink>
    </w:p>
    <w:p w14:paraId="253560A0" w14:textId="42E74F9A" w:rsidR="00F418E3" w:rsidRPr="008A64D0" w:rsidRDefault="005E7932" w:rsidP="00AE7C58">
      <w:pPr>
        <w:rPr>
          <w:b/>
          <w:bCs/>
        </w:rPr>
      </w:pPr>
      <w:r w:rsidRPr="008A64D0">
        <w:lastRenderedPageBreak/>
        <w:fldChar w:fldCharType="end"/>
      </w:r>
    </w:p>
    <w:p w14:paraId="6E35D9F6" w14:textId="77777777" w:rsidR="009635CB" w:rsidRPr="008A64D0" w:rsidRDefault="009635CB" w:rsidP="00481CA7"/>
    <w:p w14:paraId="136D9E15" w14:textId="3436B429" w:rsidR="00F14A92" w:rsidRPr="008A64D0" w:rsidRDefault="00F14A92" w:rsidP="00F14A92">
      <w:pPr>
        <w:sectPr w:rsidR="00F14A92" w:rsidRPr="008A64D0" w:rsidSect="0032741E">
          <w:footerReference w:type="even" r:id="rId22"/>
          <w:footerReference w:type="default" r:id="rId23"/>
          <w:pgSz w:w="11907" w:h="16840" w:code="9"/>
          <w:pgMar w:top="851" w:right="1134" w:bottom="851" w:left="1134" w:header="567" w:footer="567" w:gutter="0"/>
          <w:pgNumType w:fmt="lowerRoman"/>
          <w:cols w:space="720"/>
          <w:docGrid w:linePitch="326"/>
        </w:sectPr>
      </w:pPr>
    </w:p>
    <w:p w14:paraId="1BDEB437" w14:textId="482D6CC3" w:rsidR="00D91473" w:rsidRPr="008A64D0" w:rsidRDefault="68DE30D2" w:rsidP="00D91473">
      <w:pPr>
        <w:pStyle w:val="RecNo"/>
      </w:pPr>
      <w:r w:rsidRPr="008A64D0">
        <w:lastRenderedPageBreak/>
        <w:t>Technical Report ITU-T D.WG2-</w:t>
      </w:r>
      <w:r w:rsidR="008207F4" w:rsidRPr="008A64D0">
        <w:t>0</w:t>
      </w:r>
      <w:r w:rsidRPr="008A64D0">
        <w:t>6</w:t>
      </w:r>
    </w:p>
    <w:p w14:paraId="61A9BC7B" w14:textId="14EDB6AC" w:rsidR="004B39E2" w:rsidRPr="008A64D0" w:rsidRDefault="68DE30D2" w:rsidP="00D91473">
      <w:pPr>
        <w:pStyle w:val="Rectitle"/>
      </w:pPr>
      <w:r w:rsidRPr="008A64D0">
        <w:t xml:space="preserve">Assessing </w:t>
      </w:r>
      <w:r w:rsidR="00720AB6" w:rsidRPr="008A64D0">
        <w:t>e</w:t>
      </w:r>
      <w:r w:rsidRPr="008A64D0">
        <w:t xml:space="preserve">nvironmentally </w:t>
      </w:r>
      <w:r w:rsidR="00720AB6" w:rsidRPr="008A64D0">
        <w:t>e</w:t>
      </w:r>
      <w:r w:rsidRPr="008A64D0">
        <w:t xml:space="preserve">fficient </w:t>
      </w:r>
      <w:r w:rsidR="00720AB6" w:rsidRPr="008A64D0">
        <w:t>d</w:t>
      </w:r>
      <w:r w:rsidRPr="008A64D0">
        <w:t xml:space="preserve">ata </w:t>
      </w:r>
      <w:r w:rsidR="00720AB6" w:rsidRPr="008A64D0">
        <w:t>c</w:t>
      </w:r>
      <w:r w:rsidRPr="008A64D0">
        <w:t xml:space="preserve">entre and </w:t>
      </w:r>
      <w:r w:rsidR="00720AB6" w:rsidRPr="008A64D0">
        <w:t>c</w:t>
      </w:r>
      <w:r w:rsidRPr="008A64D0">
        <w:t xml:space="preserve">loud </w:t>
      </w:r>
      <w:r w:rsidR="00720AB6" w:rsidRPr="008A64D0">
        <w:t>c</w:t>
      </w:r>
      <w:r w:rsidRPr="008A64D0">
        <w:t>omputing</w:t>
      </w:r>
      <w:r w:rsidR="0097107F" w:rsidRPr="008A64D0">
        <w:br/>
      </w:r>
      <w:r w:rsidRPr="008A64D0">
        <w:t xml:space="preserve">in the framework of the UN </w:t>
      </w:r>
      <w:r w:rsidR="00296C5E" w:rsidRPr="008A64D0">
        <w:t>s</w:t>
      </w:r>
      <w:r w:rsidRPr="008A64D0">
        <w:t xml:space="preserve">ustainable </w:t>
      </w:r>
      <w:r w:rsidR="00296C5E" w:rsidRPr="008A64D0">
        <w:t>d</w:t>
      </w:r>
      <w:r w:rsidRPr="008A64D0">
        <w:t xml:space="preserve">evelopment </w:t>
      </w:r>
      <w:r w:rsidR="00296C5E" w:rsidRPr="008A64D0">
        <w:t>g</w:t>
      </w:r>
      <w:r w:rsidRPr="008A64D0">
        <w:t>oals</w:t>
      </w:r>
    </w:p>
    <w:p w14:paraId="74DAE601" w14:textId="5984C4EF" w:rsidR="006D6182" w:rsidRPr="008A64D0" w:rsidRDefault="00700A62" w:rsidP="00DE049C">
      <w:pPr>
        <w:pStyle w:val="Heading1"/>
        <w:jc w:val="both"/>
      </w:pPr>
      <w:bookmarkStart w:id="6" w:name="_Toc401158818"/>
      <w:bookmarkStart w:id="7" w:name="_Toc85562797"/>
      <w:bookmarkStart w:id="8" w:name="_Toc87542531"/>
      <w:r w:rsidRPr="008A64D0">
        <w:rPr>
          <w:lang w:bidi="ar-DZ"/>
        </w:rPr>
        <w:t>1</w:t>
      </w:r>
      <w:r w:rsidRPr="008A64D0">
        <w:rPr>
          <w:lang w:bidi="ar-DZ"/>
        </w:rPr>
        <w:tab/>
      </w:r>
      <w:r w:rsidR="00467172" w:rsidRPr="008A64D0">
        <w:rPr>
          <w:lang w:bidi="ar-DZ"/>
        </w:rPr>
        <w:t>Scope</w:t>
      </w:r>
      <w:bookmarkStart w:id="9" w:name="_Toc85562798"/>
      <w:bookmarkEnd w:id="6"/>
      <w:bookmarkEnd w:id="7"/>
      <w:bookmarkEnd w:id="8"/>
      <w:bookmarkEnd w:id="9"/>
    </w:p>
    <w:p w14:paraId="0ACDAA24" w14:textId="2743FD6F" w:rsidR="00397CFA" w:rsidRPr="008A64D0" w:rsidRDefault="00397CFA" w:rsidP="008A0C8D">
      <w:r w:rsidRPr="008A64D0">
        <w:t>Th</w:t>
      </w:r>
      <w:r w:rsidR="00720AB6" w:rsidRPr="008A64D0">
        <w:t>is</w:t>
      </w:r>
      <w:r w:rsidRPr="008A64D0">
        <w:t xml:space="preserve"> </w:t>
      </w:r>
      <w:r w:rsidR="00720AB6" w:rsidRPr="008A64D0">
        <w:t>T</w:t>
      </w:r>
      <w:r w:rsidRPr="008A64D0">
        <w:t xml:space="preserve">echnical </w:t>
      </w:r>
      <w:r w:rsidR="00720AB6" w:rsidRPr="008A64D0">
        <w:t>R</w:t>
      </w:r>
      <w:r w:rsidRPr="008A64D0">
        <w:t>eport will adopt a multi-impact and life cycle approach and include the following aspects:</w:t>
      </w:r>
    </w:p>
    <w:p w14:paraId="0F04EA71" w14:textId="2E3EA481" w:rsidR="00397CFA" w:rsidRPr="008A64D0" w:rsidRDefault="000166F6" w:rsidP="00700A62">
      <w:pPr>
        <w:pStyle w:val="enumlev1"/>
      </w:pPr>
      <w:r w:rsidRPr="008A64D0">
        <w:t>•</w:t>
      </w:r>
      <w:r w:rsidRPr="008A64D0">
        <w:tab/>
      </w:r>
      <w:r w:rsidR="00397CFA" w:rsidRPr="008A64D0">
        <w:t xml:space="preserve">An assessment of environmental </w:t>
      </w:r>
      <w:r w:rsidR="00834C85" w:rsidRPr="008A64D0">
        <w:t xml:space="preserve">and energy </w:t>
      </w:r>
      <w:r w:rsidR="00397CFA" w:rsidRPr="008A64D0">
        <w:t>impacts of data centre and cloud computing through a life cycle approach</w:t>
      </w:r>
      <w:r w:rsidR="00700A62" w:rsidRPr="008A64D0">
        <w:t>.</w:t>
      </w:r>
    </w:p>
    <w:p w14:paraId="4AA2AFD7" w14:textId="3439B451" w:rsidR="00397CFA" w:rsidRPr="008A64D0" w:rsidRDefault="000166F6" w:rsidP="00700A62">
      <w:pPr>
        <w:pStyle w:val="enumlev1"/>
      </w:pPr>
      <w:r w:rsidRPr="008A64D0">
        <w:t>•</w:t>
      </w:r>
      <w:r w:rsidRPr="008A64D0">
        <w:tab/>
      </w:r>
      <w:r w:rsidR="00834C85" w:rsidRPr="008A64D0">
        <w:t xml:space="preserve">A mapping of available </w:t>
      </w:r>
      <w:r w:rsidR="00397CFA" w:rsidRPr="008A64D0">
        <w:t xml:space="preserve">sustainability </w:t>
      </w:r>
      <w:r w:rsidR="00834C85" w:rsidRPr="008A64D0">
        <w:t>and energy measurements</w:t>
      </w:r>
      <w:r w:rsidR="00397CFA" w:rsidRPr="008A64D0">
        <w:t xml:space="preserve"> of data centre and cloud computing</w:t>
      </w:r>
      <w:r w:rsidR="00700A62" w:rsidRPr="008A64D0">
        <w:t>.</w:t>
      </w:r>
    </w:p>
    <w:p w14:paraId="5E40AD2F" w14:textId="765E5A4C" w:rsidR="00397CFA" w:rsidRPr="008A64D0" w:rsidRDefault="000166F6" w:rsidP="00700A62">
      <w:pPr>
        <w:pStyle w:val="enumlev1"/>
      </w:pPr>
      <w:r w:rsidRPr="008A64D0">
        <w:t>•</w:t>
      </w:r>
      <w:r w:rsidRPr="008A64D0">
        <w:tab/>
      </w:r>
      <w:r w:rsidR="00397CFA" w:rsidRPr="008A64D0">
        <w:t>An analysis o</w:t>
      </w:r>
      <w:r w:rsidR="001957C5" w:rsidRPr="008A64D0">
        <w:t>f</w:t>
      </w:r>
      <w:r w:rsidR="00397CFA" w:rsidRPr="008A64D0">
        <w:t xml:space="preserve"> the links to the 17 SDGs with breakdown indicators being evaluated</w:t>
      </w:r>
      <w:r w:rsidR="00700A62" w:rsidRPr="008A64D0">
        <w:t>.</w:t>
      </w:r>
    </w:p>
    <w:p w14:paraId="7240DB5B" w14:textId="1CBB00AF" w:rsidR="00397CFA" w:rsidRPr="008A64D0" w:rsidRDefault="000166F6" w:rsidP="00700A62">
      <w:pPr>
        <w:pStyle w:val="enumlev1"/>
      </w:pPr>
      <w:r w:rsidRPr="008A64D0">
        <w:t>•</w:t>
      </w:r>
      <w:r w:rsidRPr="008A64D0">
        <w:tab/>
      </w:r>
      <w:r w:rsidR="00397CFA" w:rsidRPr="008A64D0">
        <w:t xml:space="preserve">A </w:t>
      </w:r>
      <w:r w:rsidR="00834C85" w:rsidRPr="008A64D0">
        <w:t xml:space="preserve">policy </w:t>
      </w:r>
      <w:r w:rsidR="00397CFA" w:rsidRPr="008A64D0">
        <w:t>gap analysis of policies that facilitat</w:t>
      </w:r>
      <w:r w:rsidR="001957C5" w:rsidRPr="008A64D0">
        <w:t>e</w:t>
      </w:r>
      <w:r w:rsidR="00397CFA" w:rsidRPr="008A64D0">
        <w:t xml:space="preserve"> the development of environmentally efficient data centre</w:t>
      </w:r>
      <w:r w:rsidR="00D91DEC" w:rsidRPr="008A64D0">
        <w:t>s</w:t>
      </w:r>
      <w:r w:rsidR="00397CFA" w:rsidRPr="008A64D0">
        <w:t xml:space="preserve"> and cloud in support of the achievement of the Paris agreement and the UN SDGs</w:t>
      </w:r>
      <w:r w:rsidR="00700A62" w:rsidRPr="008A64D0">
        <w:t>.</w:t>
      </w:r>
    </w:p>
    <w:p w14:paraId="3D2C38DB" w14:textId="6C8A822F" w:rsidR="00397CFA" w:rsidRPr="008A64D0" w:rsidRDefault="000166F6" w:rsidP="00700A62">
      <w:pPr>
        <w:pStyle w:val="enumlev1"/>
      </w:pPr>
      <w:r w:rsidRPr="008A64D0">
        <w:t>•</w:t>
      </w:r>
      <w:r w:rsidRPr="008A64D0">
        <w:tab/>
      </w:r>
      <w:r w:rsidR="00095456" w:rsidRPr="008A64D0">
        <w:t>Conclusions</w:t>
      </w:r>
      <w:r w:rsidR="00700A62" w:rsidRPr="008A64D0">
        <w:t>.</w:t>
      </w:r>
    </w:p>
    <w:p w14:paraId="690A61EA" w14:textId="2BC9F4A0" w:rsidR="00467172" w:rsidRPr="008A64D0" w:rsidRDefault="00700A62" w:rsidP="00DE049C">
      <w:pPr>
        <w:pStyle w:val="Heading1"/>
      </w:pPr>
      <w:bookmarkStart w:id="10" w:name="_Toc401158819"/>
      <w:bookmarkStart w:id="11" w:name="_Toc85562799"/>
      <w:bookmarkStart w:id="12" w:name="_Toc87542532"/>
      <w:r w:rsidRPr="008A64D0">
        <w:t>2</w:t>
      </w:r>
      <w:r w:rsidRPr="008A64D0">
        <w:tab/>
      </w:r>
      <w:r w:rsidR="00467172" w:rsidRPr="008A64D0">
        <w:t>References</w:t>
      </w:r>
      <w:bookmarkEnd w:id="10"/>
      <w:bookmarkEnd w:id="11"/>
      <w:bookmarkEnd w:id="12"/>
    </w:p>
    <w:p w14:paraId="4B9CC156" w14:textId="4E6F3B01" w:rsidR="00406369" w:rsidRPr="008A64D0" w:rsidRDefault="001F4D37" w:rsidP="00406369">
      <w:r w:rsidRPr="008A64D0">
        <w:t>None.</w:t>
      </w:r>
    </w:p>
    <w:p w14:paraId="1B7EB136" w14:textId="03B93EEB" w:rsidR="009635CB" w:rsidRPr="008A64D0" w:rsidRDefault="00700A62" w:rsidP="00DE049C">
      <w:pPr>
        <w:pStyle w:val="Heading1"/>
        <w:rPr>
          <w:lang w:bidi="ar-DZ"/>
        </w:rPr>
      </w:pPr>
      <w:bookmarkStart w:id="13" w:name="_Toc401158820"/>
      <w:bookmarkStart w:id="14" w:name="_Toc85562800"/>
      <w:bookmarkStart w:id="15" w:name="_Toc87542533"/>
      <w:r w:rsidRPr="008A64D0">
        <w:rPr>
          <w:lang w:bidi="ar-DZ"/>
        </w:rPr>
        <w:t>3</w:t>
      </w:r>
      <w:r w:rsidRPr="008A64D0">
        <w:rPr>
          <w:lang w:bidi="ar-DZ"/>
        </w:rPr>
        <w:tab/>
      </w:r>
      <w:r w:rsidR="00B342DC" w:rsidRPr="008A64D0">
        <w:rPr>
          <w:lang w:bidi="ar-DZ"/>
        </w:rPr>
        <w:t>D</w:t>
      </w:r>
      <w:r w:rsidR="009635CB" w:rsidRPr="008A64D0">
        <w:rPr>
          <w:lang w:bidi="ar-DZ"/>
        </w:rPr>
        <w:t>efinitions</w:t>
      </w:r>
      <w:bookmarkEnd w:id="13"/>
      <w:bookmarkEnd w:id="14"/>
      <w:bookmarkEnd w:id="15"/>
    </w:p>
    <w:p w14:paraId="66612979" w14:textId="709CB7EC" w:rsidR="009635CB" w:rsidRPr="008A64D0" w:rsidRDefault="00700A62" w:rsidP="00700A62">
      <w:pPr>
        <w:pStyle w:val="Heading2"/>
      </w:pPr>
      <w:bookmarkStart w:id="16" w:name="_Toc401158821"/>
      <w:bookmarkStart w:id="17" w:name="_Toc85562801"/>
      <w:bookmarkStart w:id="18" w:name="_Toc87542534"/>
      <w:r w:rsidRPr="008A64D0">
        <w:t>3.1</w:t>
      </w:r>
      <w:r w:rsidRPr="008A64D0">
        <w:tab/>
      </w:r>
      <w:r w:rsidR="009635CB" w:rsidRPr="008A64D0">
        <w:t>Terms defined elsewhere</w:t>
      </w:r>
      <w:bookmarkEnd w:id="16"/>
      <w:bookmarkEnd w:id="17"/>
      <w:bookmarkEnd w:id="18"/>
    </w:p>
    <w:p w14:paraId="04C836CE" w14:textId="72B12875" w:rsidR="00EA30FB" w:rsidRPr="008A64D0" w:rsidRDefault="009635CB" w:rsidP="004E567A">
      <w:r w:rsidRPr="008A64D0">
        <w:t xml:space="preserve">This Technical </w:t>
      </w:r>
      <w:r w:rsidR="00C26533" w:rsidRPr="008A64D0">
        <w:t>Report</w:t>
      </w:r>
      <w:r w:rsidRPr="008A64D0">
        <w:t xml:space="preserve"> uses the following terms defined elsewhere:</w:t>
      </w:r>
    </w:p>
    <w:p w14:paraId="04912400" w14:textId="433706FA" w:rsidR="00085D0D" w:rsidRPr="008A64D0" w:rsidRDefault="00085D0D" w:rsidP="00700A62">
      <w:pPr>
        <w:rPr>
          <w:b/>
          <w:bCs/>
          <w:lang w:bidi="ar-DZ"/>
        </w:rPr>
      </w:pPr>
      <w:r w:rsidRPr="008A64D0">
        <w:rPr>
          <w:b/>
          <w:bCs/>
          <w:lang w:bidi="ar-DZ"/>
        </w:rPr>
        <w:t>3.1.</w:t>
      </w:r>
      <w:r w:rsidR="00921163" w:rsidRPr="008A64D0">
        <w:rPr>
          <w:b/>
          <w:bCs/>
          <w:lang w:bidi="ar-DZ"/>
        </w:rPr>
        <w:t>1</w:t>
      </w:r>
      <w:r w:rsidR="00700A62" w:rsidRPr="008A64D0">
        <w:rPr>
          <w:b/>
          <w:bCs/>
          <w:lang w:bidi="ar-DZ"/>
        </w:rPr>
        <w:tab/>
      </w:r>
      <w:r w:rsidR="005017A0" w:rsidRPr="008A64D0">
        <w:rPr>
          <w:b/>
          <w:bCs/>
          <w:lang w:bidi="ar-DZ"/>
        </w:rPr>
        <w:t xml:space="preserve">cloud </w:t>
      </w:r>
      <w:r w:rsidRPr="008A64D0">
        <w:rPr>
          <w:b/>
          <w:bCs/>
          <w:lang w:bidi="ar-DZ"/>
        </w:rPr>
        <w:t>computing</w:t>
      </w:r>
      <w:r w:rsidR="00D83D02" w:rsidRPr="008A64D0">
        <w:rPr>
          <w:b/>
          <w:bCs/>
          <w:lang w:bidi="ar-DZ"/>
        </w:rPr>
        <w:t xml:space="preserve"> </w:t>
      </w:r>
      <w:r w:rsidR="00D83D02" w:rsidRPr="008A64D0">
        <w:rPr>
          <w:lang w:bidi="ar-DZ"/>
        </w:rPr>
        <w:t>[</w:t>
      </w:r>
      <w:r w:rsidR="003F5360" w:rsidRPr="008A64D0">
        <w:rPr>
          <w:lang w:bidi="ar-DZ"/>
        </w:rPr>
        <w:t>b-</w:t>
      </w:r>
      <w:r w:rsidR="00D83D02" w:rsidRPr="008A64D0">
        <w:t>ITU-T Y.3500]</w:t>
      </w:r>
      <w:r w:rsidR="00D83D02" w:rsidRPr="008A64D0">
        <w:rPr>
          <w:lang w:bidi="ar-DZ"/>
        </w:rPr>
        <w:t xml:space="preserve">: </w:t>
      </w:r>
      <w:r w:rsidRPr="008A64D0">
        <w:rPr>
          <w:lang w:bidi="ar-DZ"/>
        </w:rPr>
        <w:t>Paradigm for enabling network access to a scalable and elastic pool of shareable physical or virtual resources with self-service provisioning and administration on-demand.</w:t>
      </w:r>
    </w:p>
    <w:p w14:paraId="4F1ED99C" w14:textId="00BEE9CA" w:rsidR="00085D0D" w:rsidRPr="008A64D0" w:rsidRDefault="00085D0D" w:rsidP="00700A62">
      <w:pPr>
        <w:pStyle w:val="Note"/>
        <w:rPr>
          <w:lang w:bidi="ar-DZ"/>
        </w:rPr>
      </w:pPr>
      <w:r w:rsidRPr="008A64D0">
        <w:rPr>
          <w:lang w:bidi="ar-DZ"/>
        </w:rPr>
        <w:t>NOTE</w:t>
      </w:r>
      <w:r w:rsidR="001D467D" w:rsidRPr="008A64D0">
        <w:rPr>
          <w:lang w:bidi="ar-DZ"/>
        </w:rPr>
        <w:t xml:space="preserve"> 1</w:t>
      </w:r>
      <w:r w:rsidRPr="008A64D0">
        <w:rPr>
          <w:lang w:bidi="ar-DZ"/>
        </w:rPr>
        <w:t xml:space="preserve"> – Examples of resources include servers, operating systems, networks, software, applications, and storage equipment.</w:t>
      </w:r>
    </w:p>
    <w:p w14:paraId="0D4D000F" w14:textId="02ADCF8A" w:rsidR="00EE7606" w:rsidRPr="008A64D0" w:rsidRDefault="001D467D" w:rsidP="00DE049C">
      <w:pPr>
        <w:pStyle w:val="enumlev1"/>
        <w:ind w:left="0" w:firstLine="0"/>
        <w:rPr>
          <w:lang w:bidi="ar-DZ"/>
        </w:rPr>
      </w:pPr>
      <w:r w:rsidRPr="008A64D0">
        <w:rPr>
          <w:sz w:val="22"/>
          <w:szCs w:val="22"/>
          <w:lang w:bidi="ar-DZ"/>
        </w:rPr>
        <w:t xml:space="preserve">NOTE 2 – </w:t>
      </w:r>
      <w:r w:rsidR="000C6EFB" w:rsidRPr="008A64D0">
        <w:rPr>
          <w:sz w:val="22"/>
          <w:szCs w:val="22"/>
          <w:lang w:bidi="ar-DZ"/>
        </w:rPr>
        <w:t xml:space="preserve">This report uses terms defined by </w:t>
      </w:r>
      <w:r w:rsidR="000C6EFB" w:rsidRPr="008A64D0">
        <w:rPr>
          <w:sz w:val="22"/>
          <w:szCs w:val="22"/>
          <w:lang w:eastAsia="ja-JP" w:bidi="ar-DZ"/>
        </w:rPr>
        <w:t xml:space="preserve">UNEP </w:t>
      </w:r>
      <w:r w:rsidR="005948E7" w:rsidRPr="008A64D0">
        <w:rPr>
          <w:sz w:val="22"/>
          <w:szCs w:val="22"/>
          <w:lang w:eastAsia="ja-JP" w:bidi="ar-DZ"/>
        </w:rPr>
        <w:t>l</w:t>
      </w:r>
      <w:r w:rsidR="000C6EFB" w:rsidRPr="008A64D0">
        <w:rPr>
          <w:sz w:val="22"/>
          <w:szCs w:val="22"/>
          <w:lang w:eastAsia="ja-JP" w:bidi="ar-DZ"/>
        </w:rPr>
        <w:t xml:space="preserve">ife </w:t>
      </w:r>
      <w:r w:rsidR="005948E7" w:rsidRPr="008A64D0">
        <w:rPr>
          <w:sz w:val="22"/>
          <w:szCs w:val="22"/>
          <w:lang w:eastAsia="ja-JP" w:bidi="ar-DZ"/>
        </w:rPr>
        <w:t>c</w:t>
      </w:r>
      <w:r w:rsidR="000C6EFB" w:rsidRPr="008A64D0">
        <w:rPr>
          <w:sz w:val="22"/>
          <w:szCs w:val="22"/>
          <w:lang w:eastAsia="ja-JP" w:bidi="ar-DZ"/>
        </w:rPr>
        <w:t xml:space="preserve">ycle </w:t>
      </w:r>
      <w:r w:rsidR="005948E7" w:rsidRPr="008A64D0">
        <w:rPr>
          <w:sz w:val="22"/>
          <w:szCs w:val="22"/>
          <w:lang w:eastAsia="ja-JP" w:bidi="ar-DZ"/>
        </w:rPr>
        <w:t>t</w:t>
      </w:r>
      <w:r w:rsidR="000C6EFB" w:rsidRPr="008A64D0">
        <w:rPr>
          <w:sz w:val="22"/>
          <w:szCs w:val="22"/>
          <w:lang w:eastAsia="ja-JP" w:bidi="ar-DZ"/>
        </w:rPr>
        <w:t>erminology [</w:t>
      </w:r>
      <w:r w:rsidR="003F5360" w:rsidRPr="008A64D0">
        <w:rPr>
          <w:sz w:val="22"/>
          <w:szCs w:val="22"/>
          <w:lang w:eastAsia="ja-JP" w:bidi="ar-DZ"/>
        </w:rPr>
        <w:t>b-</w:t>
      </w:r>
      <w:r w:rsidR="000C6EFB" w:rsidRPr="008A64D0">
        <w:rPr>
          <w:sz w:val="22"/>
          <w:szCs w:val="22"/>
          <w:lang w:eastAsia="ja-JP" w:bidi="ar-DZ"/>
        </w:rPr>
        <w:t xml:space="preserve">UNEP </w:t>
      </w:r>
      <w:r w:rsidR="001F34DA" w:rsidRPr="008A64D0">
        <w:rPr>
          <w:sz w:val="22"/>
          <w:szCs w:val="22"/>
          <w:lang w:eastAsia="ja-JP" w:bidi="ar-DZ"/>
        </w:rPr>
        <w:t>t</w:t>
      </w:r>
      <w:r w:rsidR="000C6EFB" w:rsidRPr="008A64D0">
        <w:rPr>
          <w:sz w:val="22"/>
          <w:szCs w:val="22"/>
          <w:lang w:eastAsia="ja-JP" w:bidi="ar-DZ"/>
        </w:rPr>
        <w:t xml:space="preserve">erms] and ITU </w:t>
      </w:r>
      <w:r w:rsidR="000C6EFB" w:rsidRPr="008A64D0">
        <w:rPr>
          <w:sz w:val="22"/>
          <w:szCs w:val="22"/>
          <w:lang w:bidi="ar-DZ"/>
        </w:rPr>
        <w:t>Terminology [</w:t>
      </w:r>
      <w:r w:rsidR="003F5360" w:rsidRPr="008A64D0">
        <w:rPr>
          <w:sz w:val="22"/>
          <w:szCs w:val="22"/>
          <w:lang w:bidi="ar-DZ"/>
        </w:rPr>
        <w:t>b-</w:t>
      </w:r>
      <w:r w:rsidR="000C6EFB" w:rsidRPr="008A64D0">
        <w:rPr>
          <w:sz w:val="22"/>
          <w:szCs w:val="22"/>
          <w:lang w:bidi="ar-DZ"/>
        </w:rPr>
        <w:t>ITU terms] websites</w:t>
      </w:r>
      <w:r w:rsidR="004F79D4" w:rsidRPr="008A64D0">
        <w:rPr>
          <w:lang w:bidi="ar-DZ"/>
        </w:rPr>
        <w:t>.</w:t>
      </w:r>
      <w:r w:rsidR="000C6EFB" w:rsidRPr="008A64D0">
        <w:rPr>
          <w:lang w:bidi="ar-DZ"/>
        </w:rPr>
        <w:t xml:space="preserve"> </w:t>
      </w:r>
    </w:p>
    <w:p w14:paraId="037CA7AC" w14:textId="0CC092B1" w:rsidR="00921163" w:rsidRPr="008A64D0" w:rsidRDefault="00921163" w:rsidP="00184E82">
      <w:pPr>
        <w:rPr>
          <w:lang w:bidi="ar-DZ"/>
        </w:rPr>
      </w:pPr>
      <w:r w:rsidRPr="008A64D0">
        <w:rPr>
          <w:b/>
          <w:lang w:bidi="ar-DZ"/>
        </w:rPr>
        <w:t>3.1.2</w:t>
      </w:r>
      <w:r w:rsidRPr="008A64D0">
        <w:rPr>
          <w:b/>
          <w:lang w:bidi="ar-DZ"/>
        </w:rPr>
        <w:tab/>
        <w:t xml:space="preserve">data centre </w:t>
      </w:r>
      <w:r w:rsidRPr="008A64D0">
        <w:rPr>
          <w:lang w:bidi="ar-DZ"/>
        </w:rPr>
        <w:t>[b-</w:t>
      </w:r>
      <w:r w:rsidRPr="008A64D0">
        <w:t>ITU-T X.1053]</w:t>
      </w:r>
      <w:r w:rsidRPr="008A64D0">
        <w:rPr>
          <w:lang w:bidi="ar-DZ"/>
        </w:rPr>
        <w:t>:</w:t>
      </w:r>
      <w:r w:rsidRPr="008A64D0">
        <w:rPr>
          <w:bCs/>
          <w:lang w:bidi="ar-DZ"/>
        </w:rPr>
        <w:t xml:space="preserve"> </w:t>
      </w:r>
      <w:r w:rsidRPr="008A64D0">
        <w:rPr>
          <w:lang w:bidi="ar-DZ"/>
        </w:rPr>
        <w:t>A facility used to house computer systems and associated components, such as telecommunication and storage systems.</w:t>
      </w:r>
    </w:p>
    <w:p w14:paraId="170DCFE7" w14:textId="62068D14" w:rsidR="009635CB" w:rsidRPr="008A64D0" w:rsidRDefault="00700A62" w:rsidP="00BD6ECD">
      <w:pPr>
        <w:pStyle w:val="Heading2"/>
      </w:pPr>
      <w:bookmarkStart w:id="19" w:name="_Toc401158822"/>
      <w:bookmarkStart w:id="20" w:name="_Toc85562802"/>
      <w:bookmarkStart w:id="21" w:name="_Toc87542535"/>
      <w:r w:rsidRPr="008A64D0">
        <w:t>3.2</w:t>
      </w:r>
      <w:r w:rsidRPr="008A64D0">
        <w:tab/>
      </w:r>
      <w:r w:rsidR="009635CB" w:rsidRPr="008A64D0">
        <w:t xml:space="preserve">Terms defined </w:t>
      </w:r>
      <w:bookmarkEnd w:id="19"/>
      <w:bookmarkEnd w:id="20"/>
      <w:r w:rsidR="003F5360" w:rsidRPr="008A64D0">
        <w:t>in this Technical Report</w:t>
      </w:r>
      <w:bookmarkEnd w:id="21"/>
    </w:p>
    <w:p w14:paraId="7CF57DC1" w14:textId="14018632" w:rsidR="00EE7606" w:rsidRPr="008A64D0" w:rsidRDefault="004862A5" w:rsidP="00FC56B5">
      <w:r w:rsidRPr="008A64D0">
        <w:t>None.</w:t>
      </w:r>
    </w:p>
    <w:p w14:paraId="2736224A" w14:textId="6647EDC8" w:rsidR="003A1B5A" w:rsidRPr="008A64D0" w:rsidRDefault="00700A62" w:rsidP="00DE049C">
      <w:pPr>
        <w:pStyle w:val="Heading1"/>
        <w:jc w:val="both"/>
        <w:rPr>
          <w:szCs w:val="24"/>
        </w:rPr>
      </w:pPr>
      <w:bookmarkStart w:id="22" w:name="_Toc444683667"/>
      <w:bookmarkStart w:id="23" w:name="_Toc85562803"/>
      <w:bookmarkStart w:id="24" w:name="_Toc401158823"/>
      <w:bookmarkStart w:id="25" w:name="_Toc87542536"/>
      <w:r w:rsidRPr="008A64D0">
        <w:rPr>
          <w:szCs w:val="24"/>
        </w:rPr>
        <w:t>4</w:t>
      </w:r>
      <w:r w:rsidRPr="008A64D0">
        <w:rPr>
          <w:szCs w:val="24"/>
        </w:rPr>
        <w:tab/>
      </w:r>
      <w:r w:rsidR="003A1B5A" w:rsidRPr="008A64D0">
        <w:rPr>
          <w:szCs w:val="24"/>
        </w:rPr>
        <w:t>Abbreviations and acronyms</w:t>
      </w:r>
      <w:bookmarkEnd w:id="22"/>
      <w:bookmarkEnd w:id="23"/>
      <w:bookmarkEnd w:id="25"/>
    </w:p>
    <w:p w14:paraId="2DF5E816" w14:textId="728FA9A4" w:rsidR="000276EB" w:rsidRPr="008A64D0" w:rsidRDefault="000276EB" w:rsidP="000276EB">
      <w:pPr>
        <w:rPr>
          <w:szCs w:val="24"/>
        </w:rPr>
      </w:pPr>
      <w:r w:rsidRPr="008A64D0">
        <w:rPr>
          <w:szCs w:val="24"/>
        </w:rPr>
        <w:t>This Technical Report uses the following abbreviations and acronyms:</w:t>
      </w:r>
    </w:p>
    <w:p w14:paraId="2E5AA8AF" w14:textId="77777777" w:rsidR="00BD6ECD" w:rsidRPr="008A64D0" w:rsidRDefault="00BD6ECD" w:rsidP="00BD6ECD">
      <w:pPr>
        <w:tabs>
          <w:tab w:val="clear" w:pos="794"/>
          <w:tab w:val="clear" w:pos="1191"/>
          <w:tab w:val="clear" w:pos="1588"/>
          <w:tab w:val="clear" w:pos="1985"/>
          <w:tab w:val="left" w:pos="1418"/>
        </w:tabs>
        <w:jc w:val="left"/>
        <w:rPr>
          <w:lang w:bidi="ar-DZ"/>
        </w:rPr>
      </w:pPr>
      <w:bookmarkStart w:id="26" w:name="_Toc401158824"/>
      <w:bookmarkEnd w:id="24"/>
      <w:r w:rsidRPr="008A64D0">
        <w:rPr>
          <w:szCs w:val="24"/>
          <w:lang w:bidi="ar-DZ"/>
        </w:rPr>
        <w:t>BRE</w:t>
      </w:r>
      <w:r w:rsidRPr="008A64D0">
        <w:rPr>
          <w:lang w:bidi="ar-DZ"/>
        </w:rPr>
        <w:tab/>
      </w:r>
      <w:r w:rsidRPr="008A64D0">
        <w:rPr>
          <w:szCs w:val="24"/>
          <w:lang w:bidi="ar-DZ"/>
        </w:rPr>
        <w:t>Building Research Establishment</w:t>
      </w:r>
    </w:p>
    <w:p w14:paraId="67061DA9"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CER</w:t>
      </w:r>
      <w:r w:rsidRPr="008A64D0">
        <w:rPr>
          <w:lang w:bidi="ar-DZ"/>
        </w:rPr>
        <w:tab/>
      </w:r>
      <w:r w:rsidRPr="008A64D0">
        <w:rPr>
          <w:szCs w:val="24"/>
        </w:rPr>
        <w:t>Cooling Efficiency Ratio</w:t>
      </w:r>
    </w:p>
    <w:p w14:paraId="70ACBF4C"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shd w:val="clear" w:color="auto" w:fill="FFFFFF"/>
        </w:rPr>
        <w:t>CUE</w:t>
      </w:r>
      <w:r w:rsidRPr="008A64D0">
        <w:rPr>
          <w:lang w:bidi="ar-DZ"/>
        </w:rPr>
        <w:tab/>
      </w:r>
      <w:r w:rsidRPr="008A64D0">
        <w:rPr>
          <w:szCs w:val="24"/>
          <w:shd w:val="clear" w:color="auto" w:fill="FFFFFF"/>
        </w:rPr>
        <w:t>Carbon Usage Effectiveness</w:t>
      </w:r>
    </w:p>
    <w:p w14:paraId="2E33BDD2"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lang w:bidi="ar-DZ"/>
        </w:rPr>
        <w:t>DC</w:t>
      </w:r>
      <w:r w:rsidRPr="008A64D0">
        <w:rPr>
          <w:szCs w:val="24"/>
          <w:shd w:val="clear" w:color="auto" w:fill="FFFFFF"/>
        </w:rPr>
        <w:tab/>
      </w:r>
      <w:r w:rsidRPr="008A64D0">
        <w:rPr>
          <w:lang w:bidi="ar-DZ"/>
        </w:rPr>
        <w:t>Data Centres</w:t>
      </w:r>
    </w:p>
    <w:p w14:paraId="1205FAD5" w14:textId="129C2664" w:rsidR="00BD6ECD" w:rsidRPr="008A64D0" w:rsidRDefault="00BD6ECD" w:rsidP="00BD6ECD">
      <w:pPr>
        <w:tabs>
          <w:tab w:val="clear" w:pos="794"/>
          <w:tab w:val="clear" w:pos="1191"/>
          <w:tab w:val="clear" w:pos="1588"/>
          <w:tab w:val="clear" w:pos="1985"/>
          <w:tab w:val="left" w:pos="1418"/>
        </w:tabs>
        <w:jc w:val="left"/>
        <w:rPr>
          <w:lang w:bidi="ar-DZ"/>
        </w:rPr>
      </w:pPr>
      <w:proofErr w:type="spellStart"/>
      <w:r w:rsidRPr="008A64D0">
        <w:rPr>
          <w:szCs w:val="24"/>
          <w:shd w:val="clear" w:color="auto" w:fill="FFFFFF"/>
        </w:rPr>
        <w:lastRenderedPageBreak/>
        <w:t>DCiE</w:t>
      </w:r>
      <w:proofErr w:type="spellEnd"/>
      <w:r w:rsidRPr="008A64D0">
        <w:rPr>
          <w:lang w:bidi="ar-DZ"/>
        </w:rPr>
        <w:tab/>
      </w:r>
      <w:r w:rsidRPr="008A64D0">
        <w:rPr>
          <w:szCs w:val="24"/>
          <w:shd w:val="clear" w:color="auto" w:fill="FFFFFF"/>
        </w:rPr>
        <w:t>Data Centr</w:t>
      </w:r>
      <w:r w:rsidR="00A17677" w:rsidRPr="008A64D0">
        <w:rPr>
          <w:szCs w:val="24"/>
          <w:shd w:val="clear" w:color="auto" w:fill="FFFFFF"/>
        </w:rPr>
        <w:t>e</w:t>
      </w:r>
      <w:r w:rsidRPr="008A64D0">
        <w:rPr>
          <w:szCs w:val="24"/>
          <w:shd w:val="clear" w:color="auto" w:fill="FFFFFF"/>
        </w:rPr>
        <w:t xml:space="preserve"> Infrastructure Efficiency</w:t>
      </w:r>
    </w:p>
    <w:p w14:paraId="0A74732E"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szCs w:val="24"/>
          <w:shd w:val="clear" w:color="auto" w:fill="FFFFFF"/>
        </w:rPr>
        <w:t>EDE</w:t>
      </w:r>
      <w:r w:rsidRPr="008A64D0">
        <w:rPr>
          <w:szCs w:val="24"/>
          <w:shd w:val="clear" w:color="auto" w:fill="FFFFFF"/>
        </w:rPr>
        <w:tab/>
        <w:t>Electronics Disposal Efficiency</w:t>
      </w:r>
    </w:p>
    <w:p w14:paraId="30736F39"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szCs w:val="24"/>
        </w:rPr>
        <w:t>ERF</w:t>
      </w:r>
      <w:r w:rsidRPr="008A64D0">
        <w:rPr>
          <w:szCs w:val="24"/>
          <w:shd w:val="clear" w:color="auto" w:fill="FFFFFF"/>
        </w:rPr>
        <w:tab/>
      </w:r>
      <w:r w:rsidRPr="008A64D0">
        <w:rPr>
          <w:szCs w:val="24"/>
        </w:rPr>
        <w:t>Energy Reuse Factor</w:t>
      </w:r>
    </w:p>
    <w:p w14:paraId="577EAA6F"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lang w:eastAsia="ja-JP" w:bidi="ar-DZ"/>
        </w:rPr>
        <w:t>GHG</w:t>
      </w:r>
      <w:r w:rsidRPr="008A64D0">
        <w:rPr>
          <w:lang w:bidi="ar-DZ"/>
        </w:rPr>
        <w:tab/>
      </w:r>
      <w:r w:rsidRPr="008A64D0">
        <w:rPr>
          <w:lang w:eastAsia="ja-JP" w:bidi="ar-DZ"/>
        </w:rPr>
        <w:t>Greenhouse Gas</w:t>
      </w:r>
    </w:p>
    <w:p w14:paraId="315D3E2A"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lang w:bidi="ar-DZ"/>
        </w:rPr>
        <w:t>IEC</w:t>
      </w:r>
      <w:r w:rsidRPr="008A64D0">
        <w:rPr>
          <w:lang w:bidi="ar-DZ"/>
        </w:rPr>
        <w:tab/>
      </w:r>
      <w:r w:rsidRPr="008A64D0">
        <w:rPr>
          <w:szCs w:val="24"/>
          <w:lang w:bidi="ar-DZ"/>
        </w:rPr>
        <w:t>Industrial Emission Directive</w:t>
      </w:r>
    </w:p>
    <w:p w14:paraId="6126A2EE"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IoT</w:t>
      </w:r>
      <w:r w:rsidRPr="008A64D0">
        <w:rPr>
          <w:lang w:bidi="ar-DZ"/>
        </w:rPr>
        <w:tab/>
      </w:r>
      <w:r w:rsidRPr="008A64D0">
        <w:rPr>
          <w:szCs w:val="24"/>
        </w:rPr>
        <w:t>Internet of Things</w:t>
      </w:r>
    </w:p>
    <w:p w14:paraId="22455DDA"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IP</w:t>
      </w:r>
      <w:r w:rsidRPr="008A64D0">
        <w:rPr>
          <w:lang w:bidi="ar-DZ"/>
        </w:rPr>
        <w:tab/>
      </w:r>
      <w:r w:rsidRPr="008A64D0">
        <w:rPr>
          <w:szCs w:val="24"/>
        </w:rPr>
        <w:t>Internet Protocol</w:t>
      </w:r>
    </w:p>
    <w:p w14:paraId="5A2E426B" w14:textId="77777777" w:rsidR="00BD6ECD" w:rsidRPr="008A64D0" w:rsidRDefault="00BD6ECD" w:rsidP="00BD6ECD">
      <w:pPr>
        <w:tabs>
          <w:tab w:val="clear" w:pos="794"/>
          <w:tab w:val="clear" w:pos="1191"/>
          <w:tab w:val="clear" w:pos="1588"/>
          <w:tab w:val="clear" w:pos="1985"/>
          <w:tab w:val="left" w:pos="1418"/>
        </w:tabs>
        <w:jc w:val="left"/>
        <w:rPr>
          <w:szCs w:val="24"/>
        </w:rPr>
      </w:pPr>
      <w:proofErr w:type="spellStart"/>
      <w:r w:rsidRPr="008A64D0">
        <w:rPr>
          <w:szCs w:val="24"/>
        </w:rPr>
        <w:t>ITEEsv</w:t>
      </w:r>
      <w:proofErr w:type="spellEnd"/>
      <w:r w:rsidRPr="008A64D0">
        <w:rPr>
          <w:szCs w:val="24"/>
        </w:rPr>
        <w:tab/>
        <w:t>IT Equipment Energy Efficiency for servers</w:t>
      </w:r>
    </w:p>
    <w:p w14:paraId="3BB6F4FD" w14:textId="77777777" w:rsidR="00BD6ECD" w:rsidRPr="008A64D0" w:rsidRDefault="00BD6ECD" w:rsidP="00BD6ECD">
      <w:pPr>
        <w:tabs>
          <w:tab w:val="clear" w:pos="794"/>
          <w:tab w:val="clear" w:pos="1191"/>
          <w:tab w:val="clear" w:pos="1588"/>
          <w:tab w:val="clear" w:pos="1985"/>
          <w:tab w:val="left" w:pos="1418"/>
        </w:tabs>
        <w:jc w:val="left"/>
        <w:rPr>
          <w:lang w:bidi="ar-DZ"/>
        </w:rPr>
      </w:pPr>
      <w:proofErr w:type="spellStart"/>
      <w:r w:rsidRPr="008A64D0">
        <w:rPr>
          <w:szCs w:val="24"/>
        </w:rPr>
        <w:t>ITEUsv</w:t>
      </w:r>
      <w:proofErr w:type="spellEnd"/>
      <w:r w:rsidRPr="008A64D0">
        <w:rPr>
          <w:lang w:bidi="ar-DZ"/>
        </w:rPr>
        <w:tab/>
      </w:r>
      <w:r w:rsidRPr="008A64D0">
        <w:rPr>
          <w:szCs w:val="24"/>
        </w:rPr>
        <w:t>IT Equipment Utilization for servers</w:t>
      </w:r>
    </w:p>
    <w:p w14:paraId="74E159E2" w14:textId="77777777" w:rsidR="00BD6ECD" w:rsidRPr="008A64D0" w:rsidRDefault="00BD6ECD" w:rsidP="00BD6ECD">
      <w:pPr>
        <w:tabs>
          <w:tab w:val="clear" w:pos="794"/>
          <w:tab w:val="clear" w:pos="1191"/>
          <w:tab w:val="clear" w:pos="1588"/>
          <w:tab w:val="clear" w:pos="1985"/>
          <w:tab w:val="left" w:pos="1418"/>
        </w:tabs>
        <w:jc w:val="left"/>
        <w:rPr>
          <w:szCs w:val="24"/>
        </w:rPr>
      </w:pPr>
      <w:r w:rsidRPr="008A64D0">
        <w:rPr>
          <w:szCs w:val="24"/>
        </w:rPr>
        <w:t>MCPD</w:t>
      </w:r>
      <w:r w:rsidRPr="008A64D0">
        <w:rPr>
          <w:szCs w:val="24"/>
        </w:rPr>
        <w:tab/>
        <w:t>Medium Combustion Plant Directive</w:t>
      </w:r>
    </w:p>
    <w:p w14:paraId="04423A5A" w14:textId="77777777" w:rsidR="00BD6ECD" w:rsidRPr="008A64D0" w:rsidRDefault="00BD6ECD" w:rsidP="00BD6ECD">
      <w:pPr>
        <w:tabs>
          <w:tab w:val="clear" w:pos="794"/>
          <w:tab w:val="clear" w:pos="1191"/>
          <w:tab w:val="clear" w:pos="1588"/>
          <w:tab w:val="clear" w:pos="1985"/>
          <w:tab w:val="left" w:pos="1418"/>
        </w:tabs>
        <w:jc w:val="left"/>
        <w:rPr>
          <w:lang w:bidi="ar-DZ"/>
        </w:rPr>
      </w:pPr>
      <w:proofErr w:type="spellStart"/>
      <w:r w:rsidRPr="008A64D0">
        <w:rPr>
          <w:szCs w:val="24"/>
          <w:shd w:val="clear" w:color="auto" w:fill="FFFFFF"/>
        </w:rPr>
        <w:t>MWth</w:t>
      </w:r>
      <w:proofErr w:type="spellEnd"/>
      <w:r w:rsidRPr="008A64D0">
        <w:rPr>
          <w:lang w:bidi="ar-DZ"/>
        </w:rPr>
        <w:tab/>
      </w:r>
      <w:r w:rsidRPr="008A64D0">
        <w:rPr>
          <w:szCs w:val="24"/>
          <w:shd w:val="clear" w:color="auto" w:fill="FFFFFF"/>
        </w:rPr>
        <w:t>Megawatt thermal</w:t>
      </w:r>
    </w:p>
    <w:p w14:paraId="7BC53CEC"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rPr>
        <w:t>PPA</w:t>
      </w:r>
      <w:r w:rsidRPr="008A64D0">
        <w:rPr>
          <w:lang w:bidi="ar-DZ"/>
        </w:rPr>
        <w:tab/>
      </w:r>
      <w:r w:rsidRPr="008A64D0">
        <w:rPr>
          <w:szCs w:val="24"/>
        </w:rPr>
        <w:t>Power Purchase Agreements</w:t>
      </w:r>
    </w:p>
    <w:p w14:paraId="58BF2CB5"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lang w:bidi="ar-DZ"/>
        </w:rPr>
        <w:t>PUE</w:t>
      </w:r>
      <w:r w:rsidRPr="008A64D0">
        <w:rPr>
          <w:lang w:bidi="ar-DZ"/>
        </w:rPr>
        <w:tab/>
      </w:r>
      <w:r w:rsidRPr="008A64D0">
        <w:rPr>
          <w:szCs w:val="24"/>
          <w:shd w:val="clear" w:color="auto" w:fill="FFFFFF"/>
        </w:rPr>
        <w:t>Power Usage Effectiveness</w:t>
      </w:r>
    </w:p>
    <w:p w14:paraId="39230913"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proofErr w:type="spellStart"/>
      <w:r w:rsidRPr="008A64D0">
        <w:rPr>
          <w:szCs w:val="24"/>
          <w:shd w:val="clear" w:color="auto" w:fill="FFFFFF"/>
        </w:rPr>
        <w:t>pPUE</w:t>
      </w:r>
      <w:proofErr w:type="spellEnd"/>
      <w:r w:rsidRPr="008A64D0">
        <w:rPr>
          <w:lang w:bidi="ar-DZ"/>
        </w:rPr>
        <w:tab/>
      </w:r>
      <w:r w:rsidRPr="008A64D0">
        <w:rPr>
          <w:szCs w:val="24"/>
          <w:shd w:val="clear" w:color="auto" w:fill="FFFFFF"/>
        </w:rPr>
        <w:t>Partial Power Usage Effectiveness</w:t>
      </w:r>
    </w:p>
    <w:p w14:paraId="101FF845" w14:textId="77777777" w:rsidR="00BD6ECD" w:rsidRPr="008A64D0" w:rsidRDefault="00BD6ECD" w:rsidP="00BD6ECD">
      <w:pPr>
        <w:tabs>
          <w:tab w:val="clear" w:pos="794"/>
          <w:tab w:val="clear" w:pos="1191"/>
          <w:tab w:val="clear" w:pos="1588"/>
          <w:tab w:val="clear" w:pos="1985"/>
          <w:tab w:val="left" w:pos="1418"/>
        </w:tabs>
        <w:jc w:val="left"/>
        <w:rPr>
          <w:szCs w:val="24"/>
          <w:shd w:val="clear" w:color="auto" w:fill="FFFFFF"/>
        </w:rPr>
      </w:pPr>
      <w:r w:rsidRPr="008A64D0">
        <w:rPr>
          <w:szCs w:val="24"/>
        </w:rPr>
        <w:t>REF</w:t>
      </w:r>
      <w:r w:rsidRPr="008A64D0">
        <w:rPr>
          <w:szCs w:val="24"/>
          <w:shd w:val="clear" w:color="auto" w:fill="FFFFFF"/>
        </w:rPr>
        <w:tab/>
      </w:r>
      <w:r w:rsidRPr="008A64D0">
        <w:rPr>
          <w:szCs w:val="24"/>
        </w:rPr>
        <w:t>Renewable energy factor</w:t>
      </w:r>
    </w:p>
    <w:p w14:paraId="358424CA" w14:textId="77777777" w:rsidR="00BD6ECD" w:rsidRPr="008A64D0" w:rsidRDefault="00BD6ECD" w:rsidP="00BD6ECD">
      <w:pPr>
        <w:tabs>
          <w:tab w:val="clear" w:pos="794"/>
          <w:tab w:val="clear" w:pos="1191"/>
          <w:tab w:val="clear" w:pos="1588"/>
          <w:tab w:val="clear" w:pos="1985"/>
          <w:tab w:val="left" w:pos="1418"/>
        </w:tabs>
        <w:jc w:val="left"/>
        <w:rPr>
          <w:szCs w:val="24"/>
        </w:rPr>
      </w:pPr>
      <w:r w:rsidRPr="008A64D0">
        <w:rPr>
          <w:lang w:eastAsia="ja-JP" w:bidi="ar-DZ"/>
        </w:rPr>
        <w:t>SDGs</w:t>
      </w:r>
      <w:r w:rsidRPr="008A64D0">
        <w:rPr>
          <w:szCs w:val="24"/>
        </w:rPr>
        <w:tab/>
      </w:r>
      <w:r w:rsidRPr="008A64D0">
        <w:rPr>
          <w:lang w:eastAsia="ja-JP" w:bidi="ar-DZ"/>
        </w:rPr>
        <w:t>Sustainable Development Goals</w:t>
      </w:r>
    </w:p>
    <w:p w14:paraId="29843C4A"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lang w:bidi="ar-DZ"/>
        </w:rPr>
        <w:t>WEEE</w:t>
      </w:r>
      <w:r w:rsidRPr="008A64D0">
        <w:rPr>
          <w:lang w:bidi="ar-DZ"/>
        </w:rPr>
        <w:tab/>
        <w:t>Waste electrical and electronic equipment</w:t>
      </w:r>
    </w:p>
    <w:p w14:paraId="5109B3BB" w14:textId="77777777" w:rsidR="00BD6ECD" w:rsidRPr="008A64D0" w:rsidRDefault="00BD6ECD" w:rsidP="00BD6ECD">
      <w:pPr>
        <w:tabs>
          <w:tab w:val="clear" w:pos="794"/>
          <w:tab w:val="clear" w:pos="1191"/>
          <w:tab w:val="clear" w:pos="1588"/>
          <w:tab w:val="clear" w:pos="1985"/>
          <w:tab w:val="left" w:pos="1418"/>
        </w:tabs>
        <w:jc w:val="left"/>
        <w:rPr>
          <w:lang w:bidi="ar-DZ"/>
        </w:rPr>
      </w:pPr>
      <w:r w:rsidRPr="008A64D0">
        <w:rPr>
          <w:szCs w:val="24"/>
          <w:shd w:val="clear" w:color="auto" w:fill="FFFFFF"/>
        </w:rPr>
        <w:t>WUE</w:t>
      </w:r>
      <w:r w:rsidRPr="008A64D0">
        <w:rPr>
          <w:lang w:bidi="ar-DZ"/>
        </w:rPr>
        <w:tab/>
      </w:r>
      <w:r w:rsidRPr="008A64D0">
        <w:rPr>
          <w:szCs w:val="24"/>
          <w:shd w:val="clear" w:color="auto" w:fill="FFFFFF"/>
        </w:rPr>
        <w:t>Water Usage Effectiveness</w:t>
      </w:r>
    </w:p>
    <w:p w14:paraId="2BB5079D" w14:textId="6997E481" w:rsidR="007D71C1" w:rsidRPr="008A64D0" w:rsidRDefault="00700A62" w:rsidP="00DE049C">
      <w:pPr>
        <w:pStyle w:val="Heading1"/>
      </w:pPr>
      <w:bookmarkStart w:id="27" w:name="_Toc85562804"/>
      <w:bookmarkStart w:id="28" w:name="_Toc444683668"/>
      <w:bookmarkStart w:id="29" w:name="_Toc85562805"/>
      <w:bookmarkStart w:id="30" w:name="_Toc87542537"/>
      <w:bookmarkEnd w:id="27"/>
      <w:r w:rsidRPr="008A64D0">
        <w:t>5</w:t>
      </w:r>
      <w:r w:rsidRPr="008A64D0">
        <w:tab/>
      </w:r>
      <w:r w:rsidR="007D71C1" w:rsidRPr="008A64D0">
        <w:t>Conventions</w:t>
      </w:r>
      <w:bookmarkEnd w:id="28"/>
      <w:bookmarkEnd w:id="29"/>
      <w:bookmarkEnd w:id="30"/>
    </w:p>
    <w:p w14:paraId="5AF1D1CC" w14:textId="77777777" w:rsidR="007D71C1" w:rsidRPr="008A64D0" w:rsidRDefault="007D71C1" w:rsidP="007D71C1">
      <w:pPr>
        <w:rPr>
          <w:szCs w:val="24"/>
        </w:rPr>
      </w:pPr>
      <w:r w:rsidRPr="008A64D0">
        <w:rPr>
          <w:szCs w:val="24"/>
        </w:rPr>
        <w:t>None</w:t>
      </w:r>
      <w:r w:rsidRPr="008A64D0">
        <w:rPr>
          <w:i/>
          <w:iCs/>
          <w:szCs w:val="24"/>
        </w:rPr>
        <w:t>.</w:t>
      </w:r>
    </w:p>
    <w:p w14:paraId="61C76F7F" w14:textId="1CCDF122" w:rsidR="007A45B5" w:rsidRPr="008A64D0" w:rsidRDefault="00700A62" w:rsidP="00BD6ECD">
      <w:pPr>
        <w:pStyle w:val="Heading1"/>
      </w:pPr>
      <w:bookmarkStart w:id="31" w:name="_Toc85562806"/>
      <w:bookmarkStart w:id="32" w:name="_Toc85562807"/>
      <w:bookmarkStart w:id="33" w:name="_Toc87542538"/>
      <w:bookmarkEnd w:id="26"/>
      <w:bookmarkEnd w:id="31"/>
      <w:r w:rsidRPr="008A64D0">
        <w:t>6</w:t>
      </w:r>
      <w:r w:rsidRPr="008A64D0">
        <w:tab/>
      </w:r>
      <w:r w:rsidR="007A45B5" w:rsidRPr="008A64D0">
        <w:t xml:space="preserve">Assessing </w:t>
      </w:r>
      <w:r w:rsidR="004F79D4" w:rsidRPr="008A64D0">
        <w:t>e</w:t>
      </w:r>
      <w:r w:rsidR="007A45B5" w:rsidRPr="008A64D0">
        <w:t xml:space="preserve">nvironmentally </w:t>
      </w:r>
      <w:r w:rsidR="004F79D4" w:rsidRPr="008A64D0">
        <w:t>e</w:t>
      </w:r>
      <w:r w:rsidR="007A45B5" w:rsidRPr="008A64D0">
        <w:t xml:space="preserve">fficient </w:t>
      </w:r>
      <w:r w:rsidR="004F79D4" w:rsidRPr="008A64D0">
        <w:t>d</w:t>
      </w:r>
      <w:r w:rsidR="007A45B5" w:rsidRPr="008A64D0">
        <w:t xml:space="preserve">ata </w:t>
      </w:r>
      <w:r w:rsidR="004F79D4" w:rsidRPr="008A64D0">
        <w:t>c</w:t>
      </w:r>
      <w:r w:rsidR="007A45B5" w:rsidRPr="008A64D0">
        <w:t xml:space="preserve">entre and </w:t>
      </w:r>
      <w:r w:rsidR="004F79D4" w:rsidRPr="008A64D0">
        <w:t>c</w:t>
      </w:r>
      <w:r w:rsidR="007A45B5" w:rsidRPr="008A64D0">
        <w:t xml:space="preserve">loud </w:t>
      </w:r>
      <w:r w:rsidR="004F79D4" w:rsidRPr="008A64D0">
        <w:t>c</w:t>
      </w:r>
      <w:r w:rsidR="007A45B5" w:rsidRPr="008A64D0">
        <w:t xml:space="preserve">omputing in the framework of the UN </w:t>
      </w:r>
      <w:r w:rsidR="00362633" w:rsidRPr="008A64D0">
        <w:t>s</w:t>
      </w:r>
      <w:r w:rsidR="007A45B5" w:rsidRPr="008A64D0">
        <w:t xml:space="preserve">ustainable </w:t>
      </w:r>
      <w:r w:rsidR="00362633" w:rsidRPr="008A64D0">
        <w:t>d</w:t>
      </w:r>
      <w:r w:rsidR="007A45B5" w:rsidRPr="008A64D0">
        <w:t xml:space="preserve">evelopment </w:t>
      </w:r>
      <w:r w:rsidR="00362633" w:rsidRPr="008A64D0">
        <w:t>g</w:t>
      </w:r>
      <w:r w:rsidR="007A45B5" w:rsidRPr="008A64D0">
        <w:t>oals</w:t>
      </w:r>
      <w:bookmarkEnd w:id="32"/>
      <w:bookmarkEnd w:id="33"/>
    </w:p>
    <w:p w14:paraId="06EB440C" w14:textId="1AB5BB28" w:rsidR="00844FFF" w:rsidRPr="008A64D0" w:rsidRDefault="00700A62" w:rsidP="00BD6ECD">
      <w:pPr>
        <w:pStyle w:val="Heading2"/>
      </w:pPr>
      <w:bookmarkStart w:id="34" w:name="_Toc85562808"/>
      <w:bookmarkStart w:id="35" w:name="_Toc87542539"/>
      <w:r w:rsidRPr="008A64D0">
        <w:t>6.1</w:t>
      </w:r>
      <w:r w:rsidRPr="008A64D0">
        <w:tab/>
      </w:r>
      <w:r w:rsidR="0065143E" w:rsidRPr="008A64D0">
        <w:t>Introduction</w:t>
      </w:r>
      <w:bookmarkEnd w:id="34"/>
      <w:bookmarkEnd w:id="35"/>
    </w:p>
    <w:p w14:paraId="019A34E3" w14:textId="2E483CA5" w:rsidR="001824DE" w:rsidRPr="008A64D0" w:rsidRDefault="0034332D" w:rsidP="00BD6ECD">
      <w:pPr>
        <w:keepNext/>
        <w:keepLines/>
        <w:rPr>
          <w:lang w:bidi="ar-DZ"/>
        </w:rPr>
      </w:pPr>
      <w:r w:rsidRPr="008A64D0">
        <w:rPr>
          <w:lang w:bidi="ar-DZ"/>
        </w:rPr>
        <w:t>As</w:t>
      </w:r>
      <w:r w:rsidR="00A0017E" w:rsidRPr="008A64D0">
        <w:rPr>
          <w:lang w:bidi="ar-DZ"/>
        </w:rPr>
        <w:t xml:space="preserve"> Rong H</w:t>
      </w:r>
      <w:r w:rsidR="00DB780F" w:rsidRPr="008A64D0">
        <w:rPr>
          <w:lang w:bidi="ar-DZ"/>
        </w:rPr>
        <w:t>.</w:t>
      </w:r>
      <w:r w:rsidR="00A0017E" w:rsidRPr="008A64D0">
        <w:rPr>
          <w:lang w:bidi="ar-DZ"/>
        </w:rPr>
        <w:t xml:space="preserve"> et al.</w:t>
      </w:r>
      <w:r w:rsidR="00DB780F" w:rsidRPr="008A64D0">
        <w:rPr>
          <w:lang w:bidi="ar-DZ"/>
        </w:rPr>
        <w:t>,</w:t>
      </w:r>
      <w:r w:rsidR="008E2521" w:rsidRPr="008A64D0">
        <w:rPr>
          <w:lang w:bidi="ar-DZ"/>
        </w:rPr>
        <w:t xml:space="preserve"> in</w:t>
      </w:r>
      <w:r w:rsidR="00BD6ECD" w:rsidRPr="008A64D0">
        <w:rPr>
          <w:lang w:bidi="ar-DZ"/>
        </w:rPr>
        <w:t xml:space="preserve"> (</w:t>
      </w:r>
      <w:r w:rsidR="00A7334A" w:rsidRPr="008A64D0">
        <w:rPr>
          <w:lang w:bidi="ar-DZ"/>
        </w:rPr>
        <w:t>b-</w:t>
      </w:r>
      <w:r w:rsidR="00BD6ECD" w:rsidRPr="008A64D0">
        <w:rPr>
          <w:lang w:bidi="ar-DZ"/>
        </w:rPr>
        <w:t>JRC, 2021)</w:t>
      </w:r>
      <w:r w:rsidR="008E2521" w:rsidRPr="008A64D0">
        <w:rPr>
          <w:lang w:bidi="ar-DZ"/>
        </w:rPr>
        <w:t xml:space="preserve"> </w:t>
      </w:r>
      <w:r w:rsidRPr="008A64D0">
        <w:rPr>
          <w:lang w:bidi="ar-DZ"/>
        </w:rPr>
        <w:t xml:space="preserve">defined </w:t>
      </w:r>
      <w:r w:rsidR="00A0017E" w:rsidRPr="008A64D0">
        <w:rPr>
          <w:lang w:bidi="ar-DZ"/>
        </w:rPr>
        <w:t xml:space="preserve">data centres </w:t>
      </w:r>
      <w:r w:rsidR="00B478FA" w:rsidRPr="008A64D0">
        <w:rPr>
          <w:lang w:bidi="ar-DZ"/>
        </w:rPr>
        <w:t xml:space="preserve">(DC) </w:t>
      </w:r>
      <w:r w:rsidR="00A0017E" w:rsidRPr="008A64D0">
        <w:rPr>
          <w:lang w:bidi="ar-DZ"/>
        </w:rPr>
        <w:t>a</w:t>
      </w:r>
      <w:r w:rsidR="00B471C9" w:rsidRPr="008A64D0">
        <w:rPr>
          <w:lang w:bidi="ar-DZ"/>
        </w:rPr>
        <w:t>s</w:t>
      </w:r>
      <w:r w:rsidR="00A0017E" w:rsidRPr="008A64D0">
        <w:rPr>
          <w:lang w:bidi="ar-DZ"/>
        </w:rPr>
        <w:t xml:space="preserve"> computer warehouses that store a large amount of data for different organisations in order to meet their daily transaction processing needs. They contain servers for the collection of data and network infrastructure for the utilisation and storage of the data</w:t>
      </w:r>
      <w:r w:rsidRPr="008A64D0">
        <w:rPr>
          <w:lang w:bidi="ar-DZ"/>
        </w:rPr>
        <w:t xml:space="preserve">. Data </w:t>
      </w:r>
      <w:r w:rsidR="002C4491" w:rsidRPr="008A64D0">
        <w:rPr>
          <w:lang w:bidi="ar-DZ"/>
        </w:rPr>
        <w:t>c</w:t>
      </w:r>
      <w:r w:rsidRPr="008A64D0">
        <w:rPr>
          <w:lang w:bidi="ar-DZ"/>
        </w:rPr>
        <w:t>entres are the backbone of the IT infrastructure</w:t>
      </w:r>
      <w:r w:rsidR="006D5878" w:rsidRPr="008A64D0">
        <w:rPr>
          <w:lang w:bidi="ar-DZ"/>
        </w:rPr>
        <w:t>s</w:t>
      </w:r>
      <w:r w:rsidRPr="008A64D0">
        <w:rPr>
          <w:lang w:bidi="ar-DZ"/>
        </w:rPr>
        <w:t xml:space="preserve"> of the globe and </w:t>
      </w:r>
      <w:r w:rsidR="006D5878" w:rsidRPr="008A64D0">
        <w:rPr>
          <w:lang w:bidi="ar-DZ"/>
        </w:rPr>
        <w:t xml:space="preserve">help to </w:t>
      </w:r>
      <w:r w:rsidRPr="008A64D0">
        <w:rPr>
          <w:lang w:bidi="ar-DZ"/>
        </w:rPr>
        <w:t xml:space="preserve">sustain the constant need for data </w:t>
      </w:r>
      <w:r w:rsidR="008E4959" w:rsidRPr="008A64D0">
        <w:rPr>
          <w:lang w:bidi="ar-DZ"/>
        </w:rPr>
        <w:t xml:space="preserve">management. </w:t>
      </w:r>
    </w:p>
    <w:p w14:paraId="333E4396" w14:textId="77E8ECE1" w:rsidR="00BC4D9B" w:rsidRPr="008A64D0" w:rsidRDefault="008E4959">
      <w:pPr>
        <w:rPr>
          <w:lang w:bidi="ar-DZ"/>
        </w:rPr>
      </w:pPr>
      <w:r w:rsidRPr="008A64D0">
        <w:rPr>
          <w:lang w:bidi="ar-DZ"/>
        </w:rPr>
        <w:t xml:space="preserve">The energy intensity of the </w:t>
      </w:r>
      <w:r w:rsidR="00C83448" w:rsidRPr="008A64D0">
        <w:rPr>
          <w:lang w:bidi="ar-DZ"/>
        </w:rPr>
        <w:t>d</w:t>
      </w:r>
      <w:r w:rsidRPr="008A64D0">
        <w:rPr>
          <w:lang w:bidi="ar-DZ"/>
        </w:rPr>
        <w:t xml:space="preserve">ata </w:t>
      </w:r>
      <w:r w:rsidR="00C83448" w:rsidRPr="008A64D0">
        <w:rPr>
          <w:lang w:bidi="ar-DZ"/>
        </w:rPr>
        <w:t>c</w:t>
      </w:r>
      <w:r w:rsidRPr="008A64D0">
        <w:rPr>
          <w:lang w:bidi="ar-DZ"/>
        </w:rPr>
        <w:t>entre industry is well know</w:t>
      </w:r>
      <w:r w:rsidR="001824DE" w:rsidRPr="008A64D0">
        <w:rPr>
          <w:lang w:bidi="ar-DZ"/>
        </w:rPr>
        <w:t>n</w:t>
      </w:r>
      <w:r w:rsidRPr="008A64D0">
        <w:rPr>
          <w:lang w:bidi="ar-DZ"/>
        </w:rPr>
        <w:t xml:space="preserve">, with a global electricity demand of 200 </w:t>
      </w:r>
      <w:proofErr w:type="spellStart"/>
      <w:r w:rsidRPr="008A64D0">
        <w:rPr>
          <w:lang w:bidi="ar-DZ"/>
        </w:rPr>
        <w:t>TWh</w:t>
      </w:r>
      <w:proofErr w:type="spellEnd"/>
      <w:r w:rsidRPr="008A64D0">
        <w:rPr>
          <w:lang w:bidi="ar-DZ"/>
        </w:rPr>
        <w:t>, or around 0.8% of global final electricity demand</w:t>
      </w:r>
      <w:r w:rsidR="008E2521" w:rsidRPr="008A64D0">
        <w:rPr>
          <w:lang w:bidi="ar-DZ"/>
        </w:rPr>
        <w:t xml:space="preserve"> </w:t>
      </w:r>
      <w:r w:rsidR="00BD6ECD" w:rsidRPr="008A64D0">
        <w:rPr>
          <w:lang w:bidi="ar-DZ"/>
        </w:rPr>
        <w:t>(</w:t>
      </w:r>
      <w:r w:rsidR="00A7334A" w:rsidRPr="008A64D0">
        <w:rPr>
          <w:lang w:bidi="ar-DZ"/>
        </w:rPr>
        <w:t>b-</w:t>
      </w:r>
      <w:proofErr w:type="spellStart"/>
      <w:r w:rsidR="00BD6ECD" w:rsidRPr="008A64D0">
        <w:rPr>
          <w:lang w:bidi="ar-DZ"/>
        </w:rPr>
        <w:t>Masanet</w:t>
      </w:r>
      <w:proofErr w:type="spellEnd"/>
      <w:r w:rsidR="00BD6ECD" w:rsidRPr="008A64D0">
        <w:rPr>
          <w:lang w:bidi="ar-DZ"/>
        </w:rPr>
        <w:t>, 2020)</w:t>
      </w:r>
      <w:r w:rsidR="00095456" w:rsidRPr="008A64D0">
        <w:rPr>
          <w:lang w:bidi="ar-DZ"/>
        </w:rPr>
        <w:t>.</w:t>
      </w:r>
    </w:p>
    <w:p w14:paraId="764E8600" w14:textId="11B7A59A" w:rsidR="00BC4D9B" w:rsidRPr="008A64D0" w:rsidRDefault="008E4959" w:rsidP="00186518">
      <w:pPr>
        <w:rPr>
          <w:color w:val="222222"/>
        </w:rPr>
      </w:pPr>
      <w:r w:rsidRPr="008A64D0">
        <w:rPr>
          <w:lang w:bidi="ar-DZ"/>
        </w:rPr>
        <w:t>On top of being a very intensive industry, there are other numerous environmental impacts that cannot be overlooked. Water consumption for example</w:t>
      </w:r>
      <w:r w:rsidR="000C136F" w:rsidRPr="008A64D0">
        <w:rPr>
          <w:lang w:bidi="ar-DZ"/>
        </w:rPr>
        <w:t xml:space="preserve">. Data centres consume water directly for cooling, in some cases 57% sourced from potable water, and indirectly through the water requirements of non-renewable electricity generation </w:t>
      </w:r>
      <w:r w:rsidR="00BD6ECD" w:rsidRPr="008A64D0">
        <w:rPr>
          <w:lang w:bidi="ar-DZ"/>
        </w:rPr>
        <w:t>(</w:t>
      </w:r>
      <w:r w:rsidR="00A7334A" w:rsidRPr="008A64D0">
        <w:rPr>
          <w:lang w:bidi="ar-DZ"/>
        </w:rPr>
        <w:t>b-</w:t>
      </w:r>
      <w:proofErr w:type="spellStart"/>
      <w:r w:rsidR="00BD6ECD" w:rsidRPr="008A64D0">
        <w:rPr>
          <w:lang w:bidi="ar-DZ"/>
        </w:rPr>
        <w:t>Mytton</w:t>
      </w:r>
      <w:proofErr w:type="spellEnd"/>
      <w:r w:rsidR="00BD6ECD" w:rsidRPr="008A64D0">
        <w:rPr>
          <w:lang w:bidi="ar-DZ"/>
        </w:rPr>
        <w:t>, 2021)</w:t>
      </w:r>
      <w:r w:rsidR="00BC4D9B" w:rsidRPr="008A64D0">
        <w:rPr>
          <w:lang w:bidi="ar-DZ"/>
        </w:rPr>
        <w:t>.</w:t>
      </w:r>
      <w:r w:rsidR="000C136F" w:rsidRPr="008A64D0">
        <w:rPr>
          <w:color w:val="222222"/>
        </w:rPr>
        <w:t xml:space="preserve"> </w:t>
      </w:r>
    </w:p>
    <w:p w14:paraId="3A826E26" w14:textId="7EC04795" w:rsidR="000C136F" w:rsidRPr="008A64D0" w:rsidRDefault="000C136F" w:rsidP="00186518">
      <w:pPr>
        <w:rPr>
          <w:color w:val="222222"/>
        </w:rPr>
      </w:pPr>
      <w:r w:rsidRPr="008A64D0">
        <w:rPr>
          <w:color w:val="222222"/>
        </w:rPr>
        <w:t xml:space="preserve">Other environmental aspects of </w:t>
      </w:r>
      <w:r w:rsidR="007C5C61" w:rsidRPr="008A64D0">
        <w:rPr>
          <w:color w:val="222222"/>
        </w:rPr>
        <w:t>d</w:t>
      </w:r>
      <w:r w:rsidRPr="008A64D0">
        <w:rPr>
          <w:color w:val="222222"/>
        </w:rPr>
        <w:t xml:space="preserve">ata </w:t>
      </w:r>
      <w:r w:rsidR="007C5C61" w:rsidRPr="008A64D0">
        <w:rPr>
          <w:color w:val="222222"/>
        </w:rPr>
        <w:t>c</w:t>
      </w:r>
      <w:r w:rsidR="00312091" w:rsidRPr="008A64D0">
        <w:rPr>
          <w:color w:val="222222"/>
        </w:rPr>
        <w:t xml:space="preserve">entres are also significant with the environmental </w:t>
      </w:r>
      <w:r w:rsidR="001C1364" w:rsidRPr="008A64D0">
        <w:rPr>
          <w:color w:val="222222"/>
        </w:rPr>
        <w:t>impact</w:t>
      </w:r>
      <w:r w:rsidR="00312091" w:rsidRPr="008A64D0">
        <w:rPr>
          <w:color w:val="222222"/>
        </w:rPr>
        <w:t xml:space="preserve"> being present in all of the lifecycle of a </w:t>
      </w:r>
      <w:r w:rsidR="007673CB" w:rsidRPr="008A64D0">
        <w:rPr>
          <w:color w:val="222222"/>
        </w:rPr>
        <w:t>d</w:t>
      </w:r>
      <w:r w:rsidR="00312091" w:rsidRPr="008A64D0">
        <w:rPr>
          <w:color w:val="222222"/>
        </w:rPr>
        <w:t xml:space="preserve">ata </w:t>
      </w:r>
      <w:r w:rsidR="007673CB" w:rsidRPr="008A64D0">
        <w:rPr>
          <w:color w:val="222222"/>
        </w:rPr>
        <w:t>c</w:t>
      </w:r>
      <w:r w:rsidR="00312091" w:rsidRPr="008A64D0">
        <w:rPr>
          <w:color w:val="222222"/>
        </w:rPr>
        <w:t xml:space="preserve">entre. From the building stage, operation, expansion or demolition, there are </w:t>
      </w:r>
      <w:r w:rsidR="0025522B" w:rsidRPr="008A64D0">
        <w:rPr>
          <w:color w:val="222222"/>
        </w:rPr>
        <w:t>numerous</w:t>
      </w:r>
      <w:r w:rsidR="00312091" w:rsidRPr="008A64D0">
        <w:rPr>
          <w:color w:val="222222"/>
        </w:rPr>
        <w:t xml:space="preserve"> </w:t>
      </w:r>
      <w:r w:rsidR="001C1364" w:rsidRPr="008A64D0">
        <w:rPr>
          <w:color w:val="222222"/>
        </w:rPr>
        <w:t xml:space="preserve">environmental impacts that </w:t>
      </w:r>
      <w:r w:rsidR="0025522B" w:rsidRPr="008A64D0">
        <w:rPr>
          <w:color w:val="222222"/>
        </w:rPr>
        <w:t>need to be considered when asses</w:t>
      </w:r>
      <w:r w:rsidR="00BC4D9B" w:rsidRPr="008A64D0">
        <w:rPr>
          <w:color w:val="222222"/>
        </w:rPr>
        <w:t xml:space="preserve">sing the impact of </w:t>
      </w:r>
      <w:r w:rsidR="00E77FA2" w:rsidRPr="008A64D0">
        <w:rPr>
          <w:color w:val="222222"/>
        </w:rPr>
        <w:t>d</w:t>
      </w:r>
      <w:r w:rsidR="00BC4D9B" w:rsidRPr="008A64D0">
        <w:rPr>
          <w:color w:val="222222"/>
        </w:rPr>
        <w:t xml:space="preserve">ata </w:t>
      </w:r>
      <w:r w:rsidR="00E77FA2" w:rsidRPr="008A64D0">
        <w:rPr>
          <w:color w:val="222222"/>
        </w:rPr>
        <w:t>c</w:t>
      </w:r>
      <w:r w:rsidR="00BC4D9B" w:rsidRPr="008A64D0">
        <w:rPr>
          <w:color w:val="222222"/>
        </w:rPr>
        <w:t xml:space="preserve">entres and these cannot be unlinked with the UN </w:t>
      </w:r>
      <w:r w:rsidR="00E77FA2" w:rsidRPr="008A64D0">
        <w:rPr>
          <w:color w:val="222222"/>
        </w:rPr>
        <w:t>s</w:t>
      </w:r>
      <w:r w:rsidR="00BC4D9B" w:rsidRPr="008A64D0">
        <w:rPr>
          <w:color w:val="222222"/>
        </w:rPr>
        <w:t xml:space="preserve">ustainable </w:t>
      </w:r>
      <w:r w:rsidR="00E77FA2" w:rsidRPr="008A64D0">
        <w:rPr>
          <w:color w:val="222222"/>
        </w:rPr>
        <w:t>d</w:t>
      </w:r>
      <w:r w:rsidR="00BC4D9B" w:rsidRPr="008A64D0">
        <w:rPr>
          <w:color w:val="222222"/>
        </w:rPr>
        <w:t xml:space="preserve">evelopment </w:t>
      </w:r>
      <w:r w:rsidR="00E77FA2" w:rsidRPr="008A64D0">
        <w:rPr>
          <w:color w:val="222222"/>
        </w:rPr>
        <w:t>g</w:t>
      </w:r>
      <w:r w:rsidR="00BC4D9B" w:rsidRPr="008A64D0">
        <w:rPr>
          <w:color w:val="222222"/>
        </w:rPr>
        <w:t>oals.</w:t>
      </w:r>
    </w:p>
    <w:p w14:paraId="6AF78759" w14:textId="20E5FB55" w:rsidR="00186518" w:rsidRPr="008A64D0" w:rsidRDefault="00186518" w:rsidP="00186518">
      <w:pPr>
        <w:rPr>
          <w:lang w:eastAsia="ja-JP" w:bidi="ar-DZ"/>
        </w:rPr>
      </w:pPr>
      <w:r w:rsidRPr="008A64D0">
        <w:rPr>
          <w:lang w:eastAsia="ja-JP" w:bidi="ar-DZ"/>
        </w:rPr>
        <w:lastRenderedPageBreak/>
        <w:t xml:space="preserve">The </w:t>
      </w:r>
      <w:r w:rsidR="008D4D7D" w:rsidRPr="008A64D0">
        <w:rPr>
          <w:lang w:eastAsia="ja-JP" w:bidi="ar-DZ"/>
        </w:rPr>
        <w:t>s</w:t>
      </w:r>
      <w:r w:rsidRPr="008A64D0">
        <w:rPr>
          <w:lang w:eastAsia="ja-JP" w:bidi="ar-DZ"/>
        </w:rPr>
        <w:t xml:space="preserve">ustainable </w:t>
      </w:r>
      <w:r w:rsidR="008D4D7D" w:rsidRPr="008A64D0">
        <w:rPr>
          <w:lang w:eastAsia="ja-JP" w:bidi="ar-DZ"/>
        </w:rPr>
        <w:t>d</w:t>
      </w:r>
      <w:r w:rsidRPr="008A64D0">
        <w:rPr>
          <w:lang w:eastAsia="ja-JP" w:bidi="ar-DZ"/>
        </w:rPr>
        <w:t xml:space="preserve">evelopment </w:t>
      </w:r>
      <w:r w:rsidR="00B744C0" w:rsidRPr="008A64D0">
        <w:rPr>
          <w:lang w:eastAsia="ja-JP" w:bidi="ar-DZ"/>
        </w:rPr>
        <w:t>g</w:t>
      </w:r>
      <w:r w:rsidRPr="008A64D0">
        <w:rPr>
          <w:lang w:eastAsia="ja-JP" w:bidi="ar-DZ"/>
        </w:rPr>
        <w:t xml:space="preserve">oals, launched by the United Nations under the 2030 </w:t>
      </w:r>
      <w:r w:rsidR="005773D8" w:rsidRPr="008A64D0">
        <w:rPr>
          <w:lang w:eastAsia="ja-JP" w:bidi="ar-DZ"/>
        </w:rPr>
        <w:t>a</w:t>
      </w:r>
      <w:r w:rsidRPr="008A64D0">
        <w:rPr>
          <w:lang w:eastAsia="ja-JP" w:bidi="ar-DZ"/>
        </w:rPr>
        <w:t xml:space="preserve">genda for </w:t>
      </w:r>
      <w:r w:rsidR="005773D8" w:rsidRPr="008A64D0">
        <w:rPr>
          <w:lang w:eastAsia="ja-JP" w:bidi="ar-DZ"/>
        </w:rPr>
        <w:t>s</w:t>
      </w:r>
      <w:r w:rsidRPr="008A64D0">
        <w:rPr>
          <w:lang w:eastAsia="ja-JP" w:bidi="ar-DZ"/>
        </w:rPr>
        <w:t xml:space="preserve">ustainable </w:t>
      </w:r>
      <w:r w:rsidR="005773D8" w:rsidRPr="008A64D0">
        <w:rPr>
          <w:lang w:eastAsia="ja-JP" w:bidi="ar-DZ"/>
        </w:rPr>
        <w:t>d</w:t>
      </w:r>
      <w:r w:rsidRPr="008A64D0">
        <w:rPr>
          <w:lang w:eastAsia="ja-JP" w:bidi="ar-DZ"/>
        </w:rPr>
        <w:t xml:space="preserve">evelopment, in 2015, provides a shared blueprint for peace and prosperity for people and the planet, now and into the future. At its heart are the 17 </w:t>
      </w:r>
      <w:r w:rsidR="00323108" w:rsidRPr="008A64D0">
        <w:rPr>
          <w:lang w:eastAsia="ja-JP" w:bidi="ar-DZ"/>
        </w:rPr>
        <w:t>s</w:t>
      </w:r>
      <w:r w:rsidRPr="008A64D0">
        <w:rPr>
          <w:lang w:eastAsia="ja-JP" w:bidi="ar-DZ"/>
        </w:rPr>
        <w:t xml:space="preserve">ustainable </w:t>
      </w:r>
      <w:r w:rsidR="00323108" w:rsidRPr="008A64D0">
        <w:rPr>
          <w:lang w:eastAsia="ja-JP" w:bidi="ar-DZ"/>
        </w:rPr>
        <w:t>d</w:t>
      </w:r>
      <w:r w:rsidRPr="008A64D0">
        <w:rPr>
          <w:lang w:eastAsia="ja-JP" w:bidi="ar-DZ"/>
        </w:rPr>
        <w:t xml:space="preserve">evelopment </w:t>
      </w:r>
      <w:r w:rsidR="00323108" w:rsidRPr="008A64D0">
        <w:rPr>
          <w:lang w:eastAsia="ja-JP" w:bidi="ar-DZ"/>
        </w:rPr>
        <w:t>g</w:t>
      </w:r>
      <w:r w:rsidRPr="008A64D0">
        <w:rPr>
          <w:lang w:eastAsia="ja-JP" w:bidi="ar-DZ"/>
        </w:rPr>
        <w:t xml:space="preserve">oals (SDGs), which are an urgent call for action </w:t>
      </w:r>
      <w:r w:rsidR="00B05B18" w:rsidRPr="008A64D0">
        <w:rPr>
          <w:lang w:eastAsia="ja-JP" w:bidi="ar-DZ"/>
        </w:rPr>
        <w:t>for</w:t>
      </w:r>
      <w:r w:rsidRPr="008A64D0">
        <w:rPr>
          <w:lang w:eastAsia="ja-JP" w:bidi="ar-DZ"/>
        </w:rPr>
        <w:t xml:space="preserve"> all countries </w:t>
      </w:r>
      <w:r w:rsidR="00BD6ECD" w:rsidRPr="008A64D0">
        <w:rPr>
          <w:lang w:eastAsia="ja-JP" w:bidi="ar-DZ"/>
        </w:rPr>
        <w:t>–</w:t>
      </w:r>
      <w:r w:rsidRPr="008A64D0">
        <w:rPr>
          <w:lang w:eastAsia="ja-JP" w:bidi="ar-DZ"/>
        </w:rPr>
        <w:t xml:space="preserve"> developed and developing </w:t>
      </w:r>
      <w:r w:rsidR="00BD6ECD" w:rsidRPr="008A64D0">
        <w:rPr>
          <w:lang w:eastAsia="ja-JP" w:bidi="ar-DZ"/>
        </w:rPr>
        <w:t>–</w:t>
      </w:r>
      <w:r w:rsidRPr="008A64D0">
        <w:rPr>
          <w:lang w:eastAsia="ja-JP" w:bidi="ar-DZ"/>
        </w:rPr>
        <w:t xml:space="preserve"> in a global partnership. The</w:t>
      </w:r>
      <w:r w:rsidR="00FD7D39" w:rsidRPr="008A64D0">
        <w:rPr>
          <w:lang w:eastAsia="ja-JP" w:bidi="ar-DZ"/>
        </w:rPr>
        <w:t xml:space="preserve"> UN</w:t>
      </w:r>
      <w:r w:rsidRPr="008A64D0">
        <w:rPr>
          <w:lang w:eastAsia="ja-JP" w:bidi="ar-DZ"/>
        </w:rPr>
        <w:t xml:space="preserve"> recognize</w:t>
      </w:r>
      <w:r w:rsidR="00FD7D39" w:rsidRPr="008A64D0">
        <w:rPr>
          <w:lang w:eastAsia="ja-JP" w:bidi="ar-DZ"/>
        </w:rPr>
        <w:t>s</w:t>
      </w:r>
      <w:r w:rsidRPr="008A64D0">
        <w:rPr>
          <w:lang w:eastAsia="ja-JP" w:bidi="ar-DZ"/>
        </w:rPr>
        <w:t xml:space="preserve"> that ending poverty and other deprivations must go hand-in-hand with strategies that improve health and education, reduce inequality, and spur economic growth </w:t>
      </w:r>
      <w:r w:rsidR="00BD6ECD" w:rsidRPr="008A64D0">
        <w:rPr>
          <w:lang w:eastAsia="ja-JP" w:bidi="ar-DZ"/>
        </w:rPr>
        <w:t>–</w:t>
      </w:r>
      <w:r w:rsidRPr="008A64D0">
        <w:rPr>
          <w:lang w:eastAsia="ja-JP" w:bidi="ar-DZ"/>
        </w:rPr>
        <w:t xml:space="preserve"> all </w:t>
      </w:r>
      <w:r w:rsidR="00035468" w:rsidRPr="008A64D0">
        <w:rPr>
          <w:lang w:eastAsia="ja-JP" w:bidi="ar-DZ"/>
        </w:rPr>
        <w:t xml:space="preserve">the </w:t>
      </w:r>
      <w:r w:rsidRPr="008A64D0">
        <w:rPr>
          <w:lang w:eastAsia="ja-JP" w:bidi="ar-DZ"/>
        </w:rPr>
        <w:t xml:space="preserve">while tackling climate change and working to preserve </w:t>
      </w:r>
      <w:r w:rsidR="00BC366F" w:rsidRPr="008A64D0">
        <w:rPr>
          <w:lang w:eastAsia="ja-JP" w:bidi="ar-DZ"/>
        </w:rPr>
        <w:t>the</w:t>
      </w:r>
      <w:r w:rsidRPr="008A64D0">
        <w:rPr>
          <w:lang w:eastAsia="ja-JP" w:bidi="ar-DZ"/>
        </w:rPr>
        <w:t xml:space="preserve"> oceans and forests. </w:t>
      </w:r>
    </w:p>
    <w:p w14:paraId="0525C3AE" w14:textId="23AF4359" w:rsidR="00186518" w:rsidRPr="008A64D0" w:rsidRDefault="00186518" w:rsidP="00186518">
      <w:pPr>
        <w:rPr>
          <w:b/>
          <w:highlight w:val="yellow"/>
          <w:lang w:eastAsia="ja-JP" w:bidi="ar-DZ"/>
        </w:rPr>
      </w:pPr>
      <w:r w:rsidRPr="008A64D0">
        <w:rPr>
          <w:lang w:eastAsia="ja-JP" w:bidi="ar-DZ"/>
        </w:rPr>
        <w:t xml:space="preserve">This </w:t>
      </w:r>
      <w:r w:rsidR="00B04FFD" w:rsidRPr="008A64D0">
        <w:rPr>
          <w:lang w:eastAsia="ja-JP" w:bidi="ar-DZ"/>
        </w:rPr>
        <w:t>T</w:t>
      </w:r>
      <w:r w:rsidRPr="008A64D0">
        <w:rPr>
          <w:lang w:eastAsia="ja-JP" w:bidi="ar-DZ"/>
        </w:rPr>
        <w:t xml:space="preserve">echnical </w:t>
      </w:r>
      <w:r w:rsidR="00B04FFD" w:rsidRPr="008A64D0">
        <w:rPr>
          <w:lang w:eastAsia="ja-JP" w:bidi="ar-DZ"/>
        </w:rPr>
        <w:t>R</w:t>
      </w:r>
      <w:r w:rsidRPr="008A64D0">
        <w:rPr>
          <w:lang w:eastAsia="ja-JP" w:bidi="ar-DZ"/>
        </w:rPr>
        <w:t xml:space="preserve">eport aims to give an overview of the sustainability impacts of </w:t>
      </w:r>
      <w:r w:rsidR="00091025" w:rsidRPr="008A64D0">
        <w:rPr>
          <w:lang w:eastAsia="ja-JP" w:bidi="ar-DZ"/>
        </w:rPr>
        <w:t>d</w:t>
      </w:r>
      <w:r w:rsidRPr="008A64D0">
        <w:rPr>
          <w:lang w:eastAsia="ja-JP" w:bidi="ar-DZ"/>
        </w:rPr>
        <w:t xml:space="preserve">ata </w:t>
      </w:r>
      <w:r w:rsidR="00091025" w:rsidRPr="008A64D0">
        <w:rPr>
          <w:lang w:eastAsia="ja-JP" w:bidi="ar-DZ"/>
        </w:rPr>
        <w:t>c</w:t>
      </w:r>
      <w:r w:rsidRPr="008A64D0">
        <w:rPr>
          <w:lang w:eastAsia="ja-JP" w:bidi="ar-DZ"/>
        </w:rPr>
        <w:t xml:space="preserve">entres, their correlation with the </w:t>
      </w:r>
      <w:r w:rsidR="00A93389" w:rsidRPr="008A64D0">
        <w:rPr>
          <w:lang w:eastAsia="ja-JP" w:bidi="ar-DZ"/>
        </w:rPr>
        <w:t>s</w:t>
      </w:r>
      <w:r w:rsidRPr="008A64D0">
        <w:rPr>
          <w:lang w:eastAsia="ja-JP" w:bidi="ar-DZ"/>
        </w:rPr>
        <w:t xml:space="preserve">ustainable </w:t>
      </w:r>
      <w:r w:rsidR="00A93389" w:rsidRPr="008A64D0">
        <w:rPr>
          <w:lang w:eastAsia="ja-JP" w:bidi="ar-DZ"/>
        </w:rPr>
        <w:t>d</w:t>
      </w:r>
      <w:r w:rsidRPr="008A64D0">
        <w:rPr>
          <w:lang w:eastAsia="ja-JP" w:bidi="ar-DZ"/>
        </w:rPr>
        <w:t xml:space="preserve">evelopment </w:t>
      </w:r>
      <w:r w:rsidR="00A93389" w:rsidRPr="008A64D0">
        <w:rPr>
          <w:lang w:eastAsia="ja-JP" w:bidi="ar-DZ"/>
        </w:rPr>
        <w:t>g</w:t>
      </w:r>
      <w:r w:rsidRPr="008A64D0">
        <w:rPr>
          <w:lang w:eastAsia="ja-JP" w:bidi="ar-DZ"/>
        </w:rPr>
        <w:t>oals and how these can interact.</w:t>
      </w:r>
    </w:p>
    <w:p w14:paraId="06F74B76" w14:textId="5B60695F" w:rsidR="0065143E" w:rsidRPr="008A64D0" w:rsidRDefault="00700A62" w:rsidP="00700A62">
      <w:pPr>
        <w:pStyle w:val="Heading1"/>
      </w:pPr>
      <w:bookmarkStart w:id="36" w:name="_Toc85562809"/>
      <w:bookmarkStart w:id="37" w:name="_Toc87542540"/>
      <w:r w:rsidRPr="008A64D0">
        <w:t>7</w:t>
      </w:r>
      <w:r w:rsidRPr="008A64D0">
        <w:tab/>
      </w:r>
      <w:r w:rsidR="0065143E" w:rsidRPr="008A64D0">
        <w:t>D</w:t>
      </w:r>
      <w:r w:rsidR="002A6130" w:rsidRPr="008A64D0">
        <w:t xml:space="preserve">ata </w:t>
      </w:r>
      <w:r w:rsidR="00692682" w:rsidRPr="008A64D0">
        <w:t>c</w:t>
      </w:r>
      <w:r w:rsidR="005017A0" w:rsidRPr="008A64D0">
        <w:t>entre</w:t>
      </w:r>
      <w:r w:rsidR="0065143E" w:rsidRPr="008A64D0">
        <w:t xml:space="preserve"> environmental and </w:t>
      </w:r>
      <w:r w:rsidR="00692682" w:rsidRPr="008A64D0">
        <w:t>e</w:t>
      </w:r>
      <w:r w:rsidR="0065143E" w:rsidRPr="008A64D0">
        <w:t xml:space="preserve">nergy </w:t>
      </w:r>
      <w:r w:rsidR="00692682" w:rsidRPr="008A64D0">
        <w:t>i</w:t>
      </w:r>
      <w:r w:rsidR="0065143E" w:rsidRPr="008A64D0">
        <w:t>mpacts</w:t>
      </w:r>
      <w:bookmarkEnd w:id="36"/>
      <w:bookmarkEnd w:id="37"/>
    </w:p>
    <w:p w14:paraId="20F6A568" w14:textId="20940103" w:rsidR="00CD3232" w:rsidRPr="008A64D0" w:rsidRDefault="00327504" w:rsidP="008A0C8D">
      <w:pPr>
        <w:rPr>
          <w:lang w:bidi="ar-DZ"/>
        </w:rPr>
      </w:pPr>
      <w:r w:rsidRPr="008A64D0">
        <w:rPr>
          <w:lang w:bidi="ar-DZ"/>
        </w:rPr>
        <w:t>With regard to the</w:t>
      </w:r>
      <w:r w:rsidR="00271AF6" w:rsidRPr="008A64D0">
        <w:rPr>
          <w:lang w:bidi="ar-DZ"/>
        </w:rPr>
        <w:t xml:space="preserve"> concerns </w:t>
      </w:r>
      <w:r w:rsidRPr="008A64D0">
        <w:rPr>
          <w:lang w:bidi="ar-DZ"/>
        </w:rPr>
        <w:t xml:space="preserve">of </w:t>
      </w:r>
      <w:r w:rsidR="00271AF6" w:rsidRPr="008A64D0">
        <w:rPr>
          <w:lang w:bidi="ar-DZ"/>
        </w:rPr>
        <w:t xml:space="preserve">the </w:t>
      </w:r>
      <w:r w:rsidR="004D3DF8" w:rsidRPr="008A64D0">
        <w:rPr>
          <w:lang w:bidi="ar-DZ"/>
        </w:rPr>
        <w:t xml:space="preserve">impact of the </w:t>
      </w:r>
      <w:r w:rsidR="00271AF6" w:rsidRPr="008A64D0">
        <w:rPr>
          <w:lang w:bidi="ar-DZ"/>
        </w:rPr>
        <w:t xml:space="preserve">environment </w:t>
      </w:r>
      <w:r w:rsidR="004D3DF8" w:rsidRPr="008A64D0">
        <w:rPr>
          <w:lang w:bidi="ar-DZ"/>
        </w:rPr>
        <w:t>on</w:t>
      </w:r>
      <w:r w:rsidR="00271AF6" w:rsidRPr="008A64D0">
        <w:rPr>
          <w:lang w:bidi="ar-DZ"/>
        </w:rPr>
        <w:t xml:space="preserve"> </w:t>
      </w:r>
      <w:r w:rsidR="004D3DF8" w:rsidRPr="008A64D0">
        <w:rPr>
          <w:lang w:bidi="ar-DZ"/>
        </w:rPr>
        <w:t>a data centre,</w:t>
      </w:r>
      <w:r w:rsidR="00271AF6" w:rsidRPr="008A64D0">
        <w:rPr>
          <w:lang w:bidi="ar-DZ"/>
        </w:rPr>
        <w:t xml:space="preserve"> </w:t>
      </w:r>
      <w:r w:rsidRPr="008A64D0">
        <w:rPr>
          <w:lang w:bidi="ar-DZ"/>
        </w:rPr>
        <w:t>one is</w:t>
      </w:r>
      <w:r w:rsidR="00271AF6" w:rsidRPr="008A64D0">
        <w:rPr>
          <w:lang w:bidi="ar-DZ"/>
        </w:rPr>
        <w:t xml:space="preserve"> forced to think </w:t>
      </w:r>
      <w:r w:rsidR="004D3DF8" w:rsidRPr="008A64D0">
        <w:rPr>
          <w:lang w:bidi="ar-DZ"/>
        </w:rPr>
        <w:t>of</w:t>
      </w:r>
      <w:r w:rsidR="00271AF6" w:rsidRPr="008A64D0">
        <w:rPr>
          <w:lang w:bidi="ar-DZ"/>
        </w:rPr>
        <w:t xml:space="preserve"> all </w:t>
      </w:r>
      <w:r w:rsidR="004D3DF8" w:rsidRPr="008A64D0">
        <w:rPr>
          <w:lang w:bidi="ar-DZ"/>
        </w:rPr>
        <w:t xml:space="preserve">the aspects </w:t>
      </w:r>
      <w:r w:rsidR="008A13B5" w:rsidRPr="008A64D0">
        <w:rPr>
          <w:lang w:bidi="ar-DZ"/>
        </w:rPr>
        <w:t>in</w:t>
      </w:r>
      <w:r w:rsidR="00271AF6" w:rsidRPr="008A64D0">
        <w:rPr>
          <w:lang w:bidi="ar-DZ"/>
        </w:rPr>
        <w:t xml:space="preserve"> the lifecycle of the infrastructure. From the site prospection to the development and construction of the shell of the actual building, retrofitting or expansion of older structures, the actual operation of the </w:t>
      </w:r>
      <w:r w:rsidR="0090097A" w:rsidRPr="008A64D0">
        <w:rPr>
          <w:lang w:bidi="ar-DZ"/>
        </w:rPr>
        <w:t>d</w:t>
      </w:r>
      <w:r w:rsidR="00271AF6" w:rsidRPr="008A64D0">
        <w:rPr>
          <w:lang w:bidi="ar-DZ"/>
        </w:rPr>
        <w:t xml:space="preserve">ata </w:t>
      </w:r>
      <w:r w:rsidR="0090097A" w:rsidRPr="008A64D0">
        <w:rPr>
          <w:lang w:bidi="ar-DZ"/>
        </w:rPr>
        <w:t>c</w:t>
      </w:r>
      <w:r w:rsidR="00271AF6" w:rsidRPr="008A64D0">
        <w:rPr>
          <w:lang w:bidi="ar-DZ"/>
        </w:rPr>
        <w:t xml:space="preserve">entre and finally the end of life and </w:t>
      </w:r>
      <w:r w:rsidR="00F910DC" w:rsidRPr="008A64D0">
        <w:rPr>
          <w:lang w:bidi="ar-DZ"/>
        </w:rPr>
        <w:t xml:space="preserve">the </w:t>
      </w:r>
      <w:r w:rsidR="00271AF6" w:rsidRPr="008A64D0">
        <w:rPr>
          <w:lang w:bidi="ar-DZ"/>
        </w:rPr>
        <w:t>demolition stage.</w:t>
      </w:r>
    </w:p>
    <w:p w14:paraId="622D3373" w14:textId="7EFA0FBE" w:rsidR="00B02119" w:rsidRPr="008A64D0" w:rsidRDefault="00B02119" w:rsidP="008A0C8D">
      <w:pPr>
        <w:rPr>
          <w:lang w:bidi="ar-DZ"/>
        </w:rPr>
      </w:pPr>
      <w:r w:rsidRPr="008A64D0">
        <w:rPr>
          <w:lang w:bidi="ar-DZ"/>
        </w:rPr>
        <w:t xml:space="preserve">This sub-chapter aims to deliver an overview of the environmental impacts inherent to </w:t>
      </w:r>
      <w:r w:rsidR="002513FF" w:rsidRPr="008A64D0">
        <w:rPr>
          <w:lang w:bidi="ar-DZ"/>
        </w:rPr>
        <w:t>d</w:t>
      </w:r>
      <w:r w:rsidRPr="008A64D0">
        <w:rPr>
          <w:lang w:bidi="ar-DZ"/>
        </w:rPr>
        <w:t xml:space="preserve">ata </w:t>
      </w:r>
      <w:r w:rsidR="002513FF" w:rsidRPr="008A64D0">
        <w:rPr>
          <w:lang w:bidi="ar-DZ"/>
        </w:rPr>
        <w:t>c</w:t>
      </w:r>
      <w:r w:rsidR="00C33A4E" w:rsidRPr="008A64D0">
        <w:rPr>
          <w:lang w:bidi="ar-DZ"/>
        </w:rPr>
        <w:t>entres</w:t>
      </w:r>
      <w:r w:rsidRPr="008A64D0">
        <w:rPr>
          <w:lang w:bidi="ar-DZ"/>
        </w:rPr>
        <w:t xml:space="preserve"> in its lifecycle, which are directly and indirectly related with the SDGs and outline some of the mitigation measures that can be used in order to minimize such impact</w:t>
      </w:r>
      <w:r w:rsidR="009B11E9" w:rsidRPr="008A64D0">
        <w:rPr>
          <w:lang w:bidi="ar-DZ"/>
        </w:rPr>
        <w:t>s</w:t>
      </w:r>
      <w:r w:rsidRPr="008A64D0">
        <w:rPr>
          <w:lang w:bidi="ar-DZ"/>
        </w:rPr>
        <w:t>.</w:t>
      </w:r>
    </w:p>
    <w:p w14:paraId="2731E10B" w14:textId="06533F0D" w:rsidR="00B02119" w:rsidRPr="008A64D0" w:rsidRDefault="00700A62" w:rsidP="008A0C8D">
      <w:pPr>
        <w:pStyle w:val="Heading2"/>
        <w:jc w:val="both"/>
        <w:rPr>
          <w:lang w:bidi="ar-DZ"/>
        </w:rPr>
      </w:pPr>
      <w:bookmarkStart w:id="38" w:name="_Toc85562810"/>
      <w:bookmarkStart w:id="39" w:name="_Toc87542541"/>
      <w:r w:rsidRPr="008A64D0">
        <w:rPr>
          <w:lang w:bidi="ar-DZ"/>
        </w:rPr>
        <w:t>7.1</w:t>
      </w:r>
      <w:r w:rsidRPr="008A64D0">
        <w:rPr>
          <w:lang w:bidi="ar-DZ"/>
        </w:rPr>
        <w:tab/>
      </w:r>
      <w:r w:rsidR="00B02119" w:rsidRPr="008A64D0">
        <w:rPr>
          <w:lang w:bidi="ar-DZ"/>
        </w:rPr>
        <w:t>Electricity consumption</w:t>
      </w:r>
      <w:r w:rsidR="00C358DC" w:rsidRPr="008A64D0">
        <w:rPr>
          <w:lang w:bidi="ar-DZ"/>
        </w:rPr>
        <w:t xml:space="preserve"> and production</w:t>
      </w:r>
      <w:bookmarkEnd w:id="38"/>
      <w:bookmarkEnd w:id="39"/>
    </w:p>
    <w:p w14:paraId="7A6B2B9E" w14:textId="22401657" w:rsidR="00B02119" w:rsidRPr="008A64D0" w:rsidRDefault="00B02119" w:rsidP="008A0C8D">
      <w:r w:rsidRPr="008A64D0">
        <w:rPr>
          <w:lang w:bidi="ar-DZ"/>
        </w:rPr>
        <w:t>Electricity i</w:t>
      </w:r>
      <w:r w:rsidR="00C358DC" w:rsidRPr="008A64D0">
        <w:rPr>
          <w:lang w:bidi="ar-DZ"/>
        </w:rPr>
        <w:t xml:space="preserve">s the main environmental indicator connected in the life of a </w:t>
      </w:r>
      <w:r w:rsidR="00447622" w:rsidRPr="008A64D0">
        <w:rPr>
          <w:lang w:bidi="ar-DZ"/>
        </w:rPr>
        <w:t>d</w:t>
      </w:r>
      <w:r w:rsidR="00C358DC" w:rsidRPr="008A64D0">
        <w:rPr>
          <w:lang w:bidi="ar-DZ"/>
        </w:rPr>
        <w:t xml:space="preserve">ata </w:t>
      </w:r>
      <w:r w:rsidR="00447622" w:rsidRPr="008A64D0">
        <w:rPr>
          <w:lang w:bidi="ar-DZ"/>
        </w:rPr>
        <w:t>c</w:t>
      </w:r>
      <w:r w:rsidR="00A17677" w:rsidRPr="008A64D0">
        <w:rPr>
          <w:lang w:bidi="ar-DZ"/>
        </w:rPr>
        <w:t>entre</w:t>
      </w:r>
      <w:r w:rsidR="00C358DC" w:rsidRPr="008A64D0">
        <w:rPr>
          <w:lang w:bidi="ar-DZ"/>
        </w:rPr>
        <w:t xml:space="preserve"> due to the high intensity of the server rooms processing, storing and transmitting data into the internet.</w:t>
      </w:r>
      <w:r w:rsidR="004E67CD" w:rsidRPr="008A64D0">
        <w:rPr>
          <w:lang w:bidi="ar-DZ"/>
        </w:rPr>
        <w:t xml:space="preserve"> </w:t>
      </w:r>
    </w:p>
    <w:p w14:paraId="3201A222" w14:textId="18CE3870" w:rsidR="004E67CD" w:rsidRPr="008A64D0" w:rsidRDefault="004E67CD" w:rsidP="008A0C8D">
      <w:pPr>
        <w:rPr>
          <w:szCs w:val="24"/>
        </w:rPr>
      </w:pPr>
      <w:r w:rsidRPr="008A64D0">
        <w:rPr>
          <w:szCs w:val="24"/>
        </w:rPr>
        <w:t xml:space="preserve">Since 2010, the number of internet users worldwide has doubled while global internet traffic has grown 12-fold, or around 30% per year. </w:t>
      </w:r>
    </w:p>
    <w:p w14:paraId="70C1022B" w14:textId="42912F09" w:rsidR="001B0C8B" w:rsidRPr="008A64D0" w:rsidRDefault="004E67CD" w:rsidP="00DE049C">
      <w:r w:rsidRPr="008A64D0">
        <w:rPr>
          <w:szCs w:val="24"/>
        </w:rPr>
        <w:t>Demand for data and digital services is expected to continue its exponential growth over the coming years with global internet traffic expected to double by 2022 to 4.2 zettabytes per year (4.2 trillion gigabytes). The number of mobile internet users is projected to increase from 3.8 billion in 2019 to 5</w:t>
      </w:r>
      <w:r w:rsidR="00BD6ECD" w:rsidRPr="008A64D0">
        <w:rPr>
          <w:szCs w:val="24"/>
        </w:rPr>
        <w:t> </w:t>
      </w:r>
      <w:r w:rsidRPr="008A64D0">
        <w:rPr>
          <w:szCs w:val="24"/>
        </w:rPr>
        <w:t xml:space="preserve">billion by 2025, while the number of Internet of </w:t>
      </w:r>
      <w:r w:rsidR="005E00DD" w:rsidRPr="008A64D0">
        <w:rPr>
          <w:szCs w:val="24"/>
        </w:rPr>
        <w:t>t</w:t>
      </w:r>
      <w:r w:rsidRPr="008A64D0">
        <w:rPr>
          <w:szCs w:val="24"/>
        </w:rPr>
        <w:t>hings (IoT) connections is expected to double from 12 billion to 25 billion.</w:t>
      </w:r>
      <w:r w:rsidR="00BE6A55" w:rsidRPr="008A64D0">
        <w:rPr>
          <w:szCs w:val="24"/>
        </w:rPr>
        <w:t xml:space="preserve"> </w:t>
      </w:r>
      <w:r w:rsidRPr="008A64D0">
        <w:rPr>
          <w:szCs w:val="24"/>
        </w:rPr>
        <w:t xml:space="preserve">These trends are </w:t>
      </w:r>
      <w:r w:rsidR="00414F5D" w:rsidRPr="008A64D0">
        <w:rPr>
          <w:szCs w:val="24"/>
        </w:rPr>
        <w:t xml:space="preserve">the </w:t>
      </w:r>
      <w:r w:rsidRPr="008A64D0">
        <w:rPr>
          <w:szCs w:val="24"/>
        </w:rPr>
        <w:t xml:space="preserve">driving </w:t>
      </w:r>
      <w:r w:rsidR="00414F5D" w:rsidRPr="008A64D0">
        <w:rPr>
          <w:szCs w:val="24"/>
        </w:rPr>
        <w:t>force in the</w:t>
      </w:r>
      <w:r w:rsidR="003753DD" w:rsidRPr="008A64D0">
        <w:rPr>
          <w:szCs w:val="24"/>
        </w:rPr>
        <w:t xml:space="preserve"> </w:t>
      </w:r>
      <w:r w:rsidRPr="008A64D0">
        <w:rPr>
          <w:szCs w:val="24"/>
        </w:rPr>
        <w:t xml:space="preserve">exponential growth </w:t>
      </w:r>
      <w:r w:rsidR="00414F5D" w:rsidRPr="008A64D0">
        <w:rPr>
          <w:szCs w:val="24"/>
        </w:rPr>
        <w:t>of the</w:t>
      </w:r>
      <w:r w:rsidRPr="008A64D0">
        <w:rPr>
          <w:szCs w:val="24"/>
        </w:rPr>
        <w:t xml:space="preserve"> demand for data centre</w:t>
      </w:r>
      <w:r w:rsidR="00414F5D" w:rsidRPr="008A64D0">
        <w:rPr>
          <w:szCs w:val="24"/>
        </w:rPr>
        <w:t>s</w:t>
      </w:r>
      <w:r w:rsidRPr="008A64D0">
        <w:rPr>
          <w:szCs w:val="24"/>
        </w:rPr>
        <w:t xml:space="preserve"> and network services</w:t>
      </w:r>
      <w:r w:rsidR="00BD6ECD" w:rsidRPr="008A64D0">
        <w:rPr>
          <w:szCs w:val="24"/>
        </w:rPr>
        <w:t xml:space="preserve"> (</w:t>
      </w:r>
      <w:r w:rsidR="002513FF" w:rsidRPr="008A64D0">
        <w:rPr>
          <w:szCs w:val="24"/>
        </w:rPr>
        <w:t>b-</w:t>
      </w:r>
      <w:r w:rsidR="00BD6ECD" w:rsidRPr="008A64D0">
        <w:rPr>
          <w:szCs w:val="24"/>
        </w:rPr>
        <w:t>IEA, 2020).</w:t>
      </w:r>
      <w:r w:rsidR="00481CA7" w:rsidRPr="008A64D0">
        <w:rPr>
          <w:szCs w:val="24"/>
        </w:rPr>
        <w:t xml:space="preserve"> </w:t>
      </w:r>
      <w:bookmarkStart w:id="40" w:name="_Toc83739375"/>
    </w:p>
    <w:p w14:paraId="4EB941D2" w14:textId="13BD53B5" w:rsidR="00882DE3" w:rsidRPr="008A64D0" w:rsidRDefault="00882DE3" w:rsidP="00DE049C">
      <w:r w:rsidRPr="008A64D0">
        <w:rPr>
          <w:szCs w:val="24"/>
        </w:rPr>
        <w:t>Figure 1 illustrates examples of e</w:t>
      </w:r>
      <w:r w:rsidRPr="008A64D0">
        <w:t>lectricity usage (</w:t>
      </w:r>
      <w:proofErr w:type="spellStart"/>
      <w:r w:rsidRPr="008A64D0">
        <w:t>TWh</w:t>
      </w:r>
      <w:proofErr w:type="spellEnd"/>
      <w:r w:rsidRPr="008A64D0">
        <w:t>) of data centres.</w:t>
      </w:r>
    </w:p>
    <w:bookmarkEnd w:id="40"/>
    <w:p w14:paraId="0BD7C4E8" w14:textId="2D4140E7" w:rsidR="00D54EA7" w:rsidRPr="008A64D0" w:rsidRDefault="00237913" w:rsidP="00BD6ECD">
      <w:pPr>
        <w:pStyle w:val="Figure"/>
      </w:pPr>
      <w:r w:rsidRPr="008A64D0">
        <w:lastRenderedPageBreak/>
        <w:drawing>
          <wp:inline distT="0" distB="0" distL="0" distR="0" wp14:anchorId="1DC7864E" wp14:editId="57231838">
            <wp:extent cx="3956050" cy="5150306"/>
            <wp:effectExtent l="0" t="0" r="6350" b="0"/>
            <wp:docPr id="5" name="Picture 5" descr="https://energypost.eu/wp-content/uploads/2020/06/word-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ypost.eu/wp-content/uploads/2020/06/word-image-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0824" cy="5156522"/>
                    </a:xfrm>
                    <a:prstGeom prst="rect">
                      <a:avLst/>
                    </a:prstGeom>
                    <a:noFill/>
                    <a:ln>
                      <a:noFill/>
                    </a:ln>
                  </pic:spPr>
                </pic:pic>
              </a:graphicData>
            </a:graphic>
          </wp:inline>
        </w:drawing>
      </w:r>
    </w:p>
    <w:p w14:paraId="437E8FB0" w14:textId="0F034CD0" w:rsidR="00237913" w:rsidRPr="008A64D0" w:rsidRDefault="002D2068" w:rsidP="00BD6ECD">
      <w:pPr>
        <w:pStyle w:val="FigureNoTitle"/>
        <w:rPr>
          <w:bCs/>
        </w:rPr>
      </w:pPr>
      <w:bookmarkStart w:id="41" w:name="_Toc86423565"/>
      <w:r w:rsidRPr="008A64D0">
        <w:t>Figure 1</w:t>
      </w:r>
      <w:r w:rsidR="00412A28" w:rsidRPr="008A64D0">
        <w:t xml:space="preserve"> – </w:t>
      </w:r>
      <w:r w:rsidRPr="008A64D0">
        <w:t>Electricity usage (</w:t>
      </w:r>
      <w:proofErr w:type="spellStart"/>
      <w:r w:rsidRPr="008A64D0">
        <w:t>TWh</w:t>
      </w:r>
      <w:proofErr w:type="spellEnd"/>
      <w:r w:rsidRPr="008A64D0">
        <w:t xml:space="preserve">) of </w:t>
      </w:r>
      <w:r w:rsidR="00882DE3" w:rsidRPr="008A64D0">
        <w:t>d</w:t>
      </w:r>
      <w:r w:rsidRPr="008A64D0">
        <w:t xml:space="preserve">ata </w:t>
      </w:r>
      <w:r w:rsidR="00882DE3" w:rsidRPr="008A64D0">
        <w:t>c</w:t>
      </w:r>
      <w:r w:rsidRPr="008A64D0">
        <w:t>entres 2010-2030</w:t>
      </w:r>
      <w:r w:rsidR="00F418E3" w:rsidRPr="008A64D0">
        <w:t xml:space="preserve"> (</w:t>
      </w:r>
      <w:r w:rsidR="00D90341" w:rsidRPr="008A64D0">
        <w:t>b-</w:t>
      </w:r>
      <w:r w:rsidR="00F418E3" w:rsidRPr="008A64D0">
        <w:t xml:space="preserve">Sean </w:t>
      </w:r>
      <w:proofErr w:type="spellStart"/>
      <w:r w:rsidR="00F418E3" w:rsidRPr="008A64D0">
        <w:t>Ratka</w:t>
      </w:r>
      <w:proofErr w:type="spellEnd"/>
      <w:r w:rsidR="00F418E3" w:rsidRPr="008A64D0">
        <w:t>, 2020)</w:t>
      </w:r>
      <w:bookmarkEnd w:id="41"/>
    </w:p>
    <w:p w14:paraId="2E2D3A7A" w14:textId="2B598B5C" w:rsidR="00481CA7" w:rsidRPr="008A64D0" w:rsidRDefault="00481CA7" w:rsidP="00BD6ECD">
      <w:pPr>
        <w:pStyle w:val="Normalaftertitle0"/>
      </w:pPr>
      <w:r w:rsidRPr="008A64D0">
        <w:t>With most of the world</w:t>
      </w:r>
      <w:r w:rsidR="00AE7C51" w:rsidRPr="008A64D0">
        <w:t>'</w:t>
      </w:r>
      <w:r w:rsidRPr="008A64D0">
        <w:t xml:space="preserve">s </w:t>
      </w:r>
      <w:r w:rsidR="005E00DD" w:rsidRPr="008A64D0">
        <w:t>i</w:t>
      </w:r>
      <w:r w:rsidRPr="008A64D0">
        <w:t xml:space="preserve">nternet </w:t>
      </w:r>
      <w:r w:rsidR="005E00DD" w:rsidRPr="008A64D0">
        <w:t>p</w:t>
      </w:r>
      <w:r w:rsidRPr="008A64D0">
        <w:t xml:space="preserve">rotocol (IP) traffic going through data centres, greater connectivity is therefore propelling demand for data centre services and energy use (mostly electricity), with multiplying effects: for every bit of data that travels the network from data centres to end users, another five bits of data are transmitted within and among data centres. Global data centre electricity demand in 2019 was around 200 </w:t>
      </w:r>
      <w:proofErr w:type="spellStart"/>
      <w:r w:rsidRPr="008A64D0">
        <w:t>TWh</w:t>
      </w:r>
      <w:proofErr w:type="spellEnd"/>
      <w:r w:rsidRPr="008A64D0">
        <w:t>, or around 0.8% of global final electricity demand</w:t>
      </w:r>
      <w:r w:rsidR="00BD6ECD" w:rsidRPr="008A64D0">
        <w:t xml:space="preserve"> (</w:t>
      </w:r>
      <w:r w:rsidR="00D90341" w:rsidRPr="008A64D0">
        <w:t>b-</w:t>
      </w:r>
      <w:r w:rsidR="00BD6ECD" w:rsidRPr="008A64D0">
        <w:t>IEA, 2020).</w:t>
      </w:r>
    </w:p>
    <w:p w14:paraId="36A510F4" w14:textId="2544008C" w:rsidR="004E67CD" w:rsidRPr="008A64D0" w:rsidRDefault="00481CA7" w:rsidP="008A0C8D">
      <w:pPr>
        <w:rPr>
          <w:szCs w:val="24"/>
        </w:rPr>
      </w:pPr>
      <w:r w:rsidRPr="008A64D0">
        <w:rPr>
          <w:szCs w:val="24"/>
        </w:rPr>
        <w:t>Also</w:t>
      </w:r>
      <w:r w:rsidR="00BF499F" w:rsidRPr="008A64D0">
        <w:rPr>
          <w:szCs w:val="24"/>
        </w:rPr>
        <w:t>,</w:t>
      </w:r>
      <w:r w:rsidRPr="008A64D0">
        <w:rPr>
          <w:szCs w:val="24"/>
        </w:rPr>
        <w:t xml:space="preserve"> in the EU, i</w:t>
      </w:r>
      <w:r w:rsidR="004E67CD" w:rsidRPr="008A64D0">
        <w:rPr>
          <w:szCs w:val="24"/>
        </w:rPr>
        <w:t>n 2015, the amount of electricity consumed corresponded to around 2.25% of the total EU electricity</w:t>
      </w:r>
      <w:r w:rsidR="002D687C" w:rsidRPr="008A64D0">
        <w:rPr>
          <w:szCs w:val="24"/>
        </w:rPr>
        <w:t xml:space="preserve"> </w:t>
      </w:r>
      <w:r w:rsidR="004E67CD" w:rsidRPr="008A64D0">
        <w:rPr>
          <w:szCs w:val="24"/>
        </w:rPr>
        <w:t xml:space="preserve">28 </w:t>
      </w:r>
      <w:r w:rsidR="002D687C" w:rsidRPr="008A64D0">
        <w:rPr>
          <w:szCs w:val="24"/>
        </w:rPr>
        <w:t xml:space="preserve">(EU-28) </w:t>
      </w:r>
      <w:r w:rsidR="004E67CD" w:rsidRPr="008A64D0">
        <w:rPr>
          <w:szCs w:val="24"/>
        </w:rPr>
        <w:t xml:space="preserve">and this amount is </w:t>
      </w:r>
      <w:r w:rsidR="00BE6A55" w:rsidRPr="008A64D0">
        <w:rPr>
          <w:szCs w:val="24"/>
        </w:rPr>
        <w:t>expected to double by 2030</w:t>
      </w:r>
      <w:r w:rsidR="00AA724C" w:rsidRPr="008A64D0">
        <w:rPr>
          <w:szCs w:val="24"/>
        </w:rPr>
        <w:t xml:space="preserve"> </w:t>
      </w:r>
      <w:r w:rsidR="00BD6ECD" w:rsidRPr="008A64D0">
        <w:rPr>
          <w:szCs w:val="24"/>
        </w:rPr>
        <w:t>(</w:t>
      </w:r>
      <w:r w:rsidR="005B475D" w:rsidRPr="008A64D0">
        <w:rPr>
          <w:szCs w:val="24"/>
        </w:rPr>
        <w:t>b-</w:t>
      </w:r>
      <w:r w:rsidR="00BD6ECD" w:rsidRPr="008A64D0">
        <w:rPr>
          <w:szCs w:val="24"/>
        </w:rPr>
        <w:t>Bertoldi, 2018).</w:t>
      </w:r>
    </w:p>
    <w:p w14:paraId="3572D85F" w14:textId="114E2B1D" w:rsidR="008C7F58" w:rsidRPr="008A64D0" w:rsidRDefault="00194E4C" w:rsidP="008A0C8D">
      <w:pPr>
        <w:rPr>
          <w:szCs w:val="24"/>
        </w:rPr>
      </w:pPr>
      <w:r w:rsidRPr="008A64D0">
        <w:rPr>
          <w:szCs w:val="24"/>
        </w:rPr>
        <w:t>Nevertheless, t</w:t>
      </w:r>
      <w:r w:rsidR="00481CA7" w:rsidRPr="008A64D0">
        <w:rPr>
          <w:szCs w:val="24"/>
        </w:rPr>
        <w:t xml:space="preserve">he strong demand for </w:t>
      </w:r>
      <w:r w:rsidR="0050520A" w:rsidRPr="008A64D0">
        <w:rPr>
          <w:szCs w:val="24"/>
        </w:rPr>
        <w:t>d</w:t>
      </w:r>
      <w:r w:rsidR="00481CA7" w:rsidRPr="008A64D0">
        <w:rPr>
          <w:szCs w:val="24"/>
        </w:rPr>
        <w:t xml:space="preserve">ata </w:t>
      </w:r>
      <w:r w:rsidR="0050520A" w:rsidRPr="008A64D0">
        <w:rPr>
          <w:szCs w:val="24"/>
        </w:rPr>
        <w:t>c</w:t>
      </w:r>
      <w:r w:rsidR="00481CA7" w:rsidRPr="008A64D0">
        <w:rPr>
          <w:szCs w:val="24"/>
        </w:rPr>
        <w:t xml:space="preserve">entre services is being minimized by the achievements in the </w:t>
      </w:r>
      <w:r w:rsidR="00D50426" w:rsidRPr="008A64D0">
        <w:rPr>
          <w:szCs w:val="24"/>
        </w:rPr>
        <w:t xml:space="preserve">energy efficiency of servers, storage infrastructure and overall efficiency of the DC infrastructure. Although </w:t>
      </w:r>
      <w:r w:rsidR="0050520A" w:rsidRPr="008A64D0">
        <w:rPr>
          <w:szCs w:val="24"/>
        </w:rPr>
        <w:t>e</w:t>
      </w:r>
      <w:r w:rsidR="00D50426" w:rsidRPr="008A64D0">
        <w:rPr>
          <w:szCs w:val="24"/>
        </w:rPr>
        <w:t xml:space="preserve">dge DCs will demand for smaller </w:t>
      </w:r>
      <w:r w:rsidR="0050520A" w:rsidRPr="008A64D0">
        <w:rPr>
          <w:szCs w:val="24"/>
        </w:rPr>
        <w:t>d</w:t>
      </w:r>
      <w:r w:rsidR="00D50426" w:rsidRPr="008A64D0">
        <w:rPr>
          <w:szCs w:val="24"/>
        </w:rPr>
        <w:t xml:space="preserve">ata </w:t>
      </w:r>
      <w:r w:rsidR="0050520A" w:rsidRPr="008A64D0">
        <w:rPr>
          <w:szCs w:val="24"/>
        </w:rPr>
        <w:t>c</w:t>
      </w:r>
      <w:r w:rsidR="00D50426" w:rsidRPr="008A64D0">
        <w:rPr>
          <w:szCs w:val="24"/>
        </w:rPr>
        <w:t xml:space="preserve">entres closer to the final consumers, the trend is still for the </w:t>
      </w:r>
      <w:r w:rsidR="008C7F58" w:rsidRPr="008A64D0">
        <w:rPr>
          <w:szCs w:val="24"/>
        </w:rPr>
        <w:t>development and operation</w:t>
      </w:r>
      <w:r w:rsidR="00D50426" w:rsidRPr="008A64D0">
        <w:rPr>
          <w:szCs w:val="24"/>
        </w:rPr>
        <w:t xml:space="preserve"> of larger, more efficient DCs, instead of smaller and more inefficient ones. </w:t>
      </w:r>
      <w:r w:rsidR="008C7F58" w:rsidRPr="008A64D0">
        <w:rPr>
          <w:szCs w:val="24"/>
        </w:rPr>
        <w:t xml:space="preserve">Emerging technologies like </w:t>
      </w:r>
      <w:r w:rsidR="003B2A4B" w:rsidRPr="008A64D0">
        <w:rPr>
          <w:szCs w:val="24"/>
        </w:rPr>
        <w:t>a</w:t>
      </w:r>
      <w:r w:rsidR="008C7F58" w:rsidRPr="008A64D0">
        <w:rPr>
          <w:szCs w:val="24"/>
        </w:rPr>
        <w:t xml:space="preserve">rtificial </w:t>
      </w:r>
      <w:r w:rsidR="003B2A4B" w:rsidRPr="008A64D0">
        <w:rPr>
          <w:szCs w:val="24"/>
        </w:rPr>
        <w:t>i</w:t>
      </w:r>
      <w:r w:rsidR="008C7F58" w:rsidRPr="008A64D0">
        <w:rPr>
          <w:szCs w:val="24"/>
        </w:rPr>
        <w:t xml:space="preserve">ntelligence, </w:t>
      </w:r>
      <w:r w:rsidR="003B2A4B" w:rsidRPr="008A64D0">
        <w:rPr>
          <w:szCs w:val="24"/>
        </w:rPr>
        <w:t>m</w:t>
      </w:r>
      <w:r w:rsidR="008C7F58" w:rsidRPr="008A64D0">
        <w:rPr>
          <w:szCs w:val="24"/>
        </w:rPr>
        <w:t xml:space="preserve">achine </w:t>
      </w:r>
      <w:r w:rsidR="003B2A4B" w:rsidRPr="008A64D0">
        <w:rPr>
          <w:szCs w:val="24"/>
        </w:rPr>
        <w:t>l</w:t>
      </w:r>
      <w:r w:rsidR="008C7F58" w:rsidRPr="008A64D0">
        <w:rPr>
          <w:szCs w:val="24"/>
        </w:rPr>
        <w:t xml:space="preserve">earning or </w:t>
      </w:r>
      <w:r w:rsidR="003B2A4B" w:rsidRPr="008A64D0">
        <w:rPr>
          <w:szCs w:val="24"/>
        </w:rPr>
        <w:t>b</w:t>
      </w:r>
      <w:r w:rsidR="008C7F58" w:rsidRPr="008A64D0">
        <w:rPr>
          <w:szCs w:val="24"/>
        </w:rPr>
        <w:t>lockchain are technologies that will increase the burden in the DC infrastructure and energy networks.</w:t>
      </w:r>
    </w:p>
    <w:p w14:paraId="0E6B2462" w14:textId="5A4AFCEC" w:rsidR="00882859" w:rsidRPr="008A64D0" w:rsidRDefault="00882859" w:rsidP="008A0C8D">
      <w:pPr>
        <w:rPr>
          <w:szCs w:val="24"/>
          <w:lang w:eastAsia="en-GB"/>
        </w:rPr>
      </w:pPr>
      <w:r w:rsidRPr="008A64D0">
        <w:rPr>
          <w:szCs w:val="24"/>
        </w:rPr>
        <w:t xml:space="preserve">In the JRC report </w:t>
      </w:r>
      <w:r w:rsidR="00E5715F" w:rsidRPr="008A64D0">
        <w:rPr>
          <w:szCs w:val="24"/>
        </w:rPr>
        <w:t xml:space="preserve">on </w:t>
      </w:r>
      <w:r w:rsidR="007378D6" w:rsidRPr="008A64D0">
        <w:rPr>
          <w:szCs w:val="24"/>
        </w:rPr>
        <w:t>d</w:t>
      </w:r>
      <w:r w:rsidR="00E5715F" w:rsidRPr="008A64D0">
        <w:rPr>
          <w:szCs w:val="24"/>
        </w:rPr>
        <w:t xml:space="preserve">ata </w:t>
      </w:r>
      <w:r w:rsidR="007378D6" w:rsidRPr="008A64D0">
        <w:rPr>
          <w:szCs w:val="24"/>
        </w:rPr>
        <w:t>c</w:t>
      </w:r>
      <w:r w:rsidR="00E5715F" w:rsidRPr="008A64D0">
        <w:rPr>
          <w:szCs w:val="24"/>
        </w:rPr>
        <w:t>entre trend</w:t>
      </w:r>
      <w:r w:rsidR="00BE6A55" w:rsidRPr="008A64D0">
        <w:rPr>
          <w:szCs w:val="24"/>
        </w:rPr>
        <w:t xml:space="preserve">s under the EU </w:t>
      </w:r>
      <w:r w:rsidR="007378D6" w:rsidRPr="008A64D0">
        <w:rPr>
          <w:szCs w:val="24"/>
        </w:rPr>
        <w:t>c</w:t>
      </w:r>
      <w:r w:rsidR="00BE6A55" w:rsidRPr="008A64D0">
        <w:rPr>
          <w:szCs w:val="24"/>
        </w:rPr>
        <w:t xml:space="preserve">ode of </w:t>
      </w:r>
      <w:r w:rsidR="007378D6" w:rsidRPr="008A64D0">
        <w:rPr>
          <w:szCs w:val="24"/>
        </w:rPr>
        <w:t>c</w:t>
      </w:r>
      <w:r w:rsidR="00BE6A55" w:rsidRPr="008A64D0">
        <w:rPr>
          <w:szCs w:val="24"/>
        </w:rPr>
        <w:t>onduct</w:t>
      </w:r>
      <w:r w:rsidR="00C54897" w:rsidRPr="008A64D0">
        <w:rPr>
          <w:szCs w:val="24"/>
        </w:rPr>
        <w:t xml:space="preserve"> t</w:t>
      </w:r>
      <w:r w:rsidR="00C54897" w:rsidRPr="008A64D0">
        <w:rPr>
          <w:szCs w:val="24"/>
          <w:lang w:eastAsia="en-GB"/>
        </w:rPr>
        <w:t xml:space="preserve">here is a clear indication that although the computing demand is growing, the </w:t>
      </w:r>
      <w:r w:rsidR="00CE1942" w:rsidRPr="008A64D0">
        <w:rPr>
          <w:szCs w:val="24"/>
          <w:shd w:val="clear" w:color="auto" w:fill="FFFFFF"/>
        </w:rPr>
        <w:t>power usage effectiveness</w:t>
      </w:r>
      <w:r w:rsidR="00CE1942" w:rsidRPr="008A64D0">
        <w:rPr>
          <w:szCs w:val="24"/>
          <w:lang w:eastAsia="en-GB"/>
        </w:rPr>
        <w:t xml:space="preserve"> (</w:t>
      </w:r>
      <w:r w:rsidR="00C54897" w:rsidRPr="008A64D0">
        <w:rPr>
          <w:szCs w:val="24"/>
          <w:lang w:eastAsia="en-GB"/>
        </w:rPr>
        <w:t>PUE</w:t>
      </w:r>
      <w:r w:rsidR="00CE1942" w:rsidRPr="008A64D0">
        <w:rPr>
          <w:szCs w:val="24"/>
          <w:lang w:eastAsia="en-GB"/>
        </w:rPr>
        <w:t>)</w:t>
      </w:r>
      <w:r w:rsidR="00C54897" w:rsidRPr="008A64D0">
        <w:rPr>
          <w:szCs w:val="24"/>
          <w:lang w:eastAsia="en-GB"/>
        </w:rPr>
        <w:t xml:space="preserve"> of the participant DCs has had a decreasing trend</w:t>
      </w:r>
      <w:r w:rsidR="00A3458B" w:rsidRPr="008A64D0">
        <w:rPr>
          <w:szCs w:val="24"/>
          <w:lang w:eastAsia="en-GB"/>
        </w:rPr>
        <w:t xml:space="preserve"> </w:t>
      </w:r>
      <w:r w:rsidR="00BD6ECD" w:rsidRPr="008A64D0">
        <w:rPr>
          <w:szCs w:val="24"/>
          <w:lang w:eastAsia="en-GB"/>
        </w:rPr>
        <w:t>(</w:t>
      </w:r>
      <w:r w:rsidR="005B475D" w:rsidRPr="008A64D0">
        <w:rPr>
          <w:szCs w:val="24"/>
          <w:lang w:eastAsia="en-GB"/>
        </w:rPr>
        <w:t>b-</w:t>
      </w:r>
      <w:r w:rsidR="00BD6ECD" w:rsidRPr="008A64D0">
        <w:rPr>
          <w:szCs w:val="24"/>
          <w:lang w:eastAsia="en-GB"/>
        </w:rPr>
        <w:t>Bertoldi, 2017).</w:t>
      </w:r>
      <w:r w:rsidR="00C54897" w:rsidRPr="008A64D0">
        <w:rPr>
          <w:szCs w:val="24"/>
          <w:lang w:eastAsia="en-GB"/>
        </w:rPr>
        <w:t xml:space="preserve"> </w:t>
      </w:r>
      <w:r w:rsidR="00C21485" w:rsidRPr="008A64D0">
        <w:rPr>
          <w:szCs w:val="24"/>
          <w:lang w:eastAsia="en-GB"/>
        </w:rPr>
        <w:t>F</w:t>
      </w:r>
      <w:r w:rsidR="00EF4056" w:rsidRPr="008A64D0">
        <w:rPr>
          <w:szCs w:val="24"/>
          <w:lang w:eastAsia="en-GB"/>
        </w:rPr>
        <w:t xml:space="preserve">or example, </w:t>
      </w:r>
      <w:r w:rsidR="00C21485" w:rsidRPr="008A64D0">
        <w:rPr>
          <w:szCs w:val="24"/>
          <w:lang w:eastAsia="en-GB"/>
        </w:rPr>
        <w:t xml:space="preserve">companies like Google </w:t>
      </w:r>
      <w:r w:rsidR="006F144C" w:rsidRPr="008A64D0">
        <w:rPr>
          <w:szCs w:val="24"/>
          <w:lang w:eastAsia="en-GB"/>
        </w:rPr>
        <w:t xml:space="preserve">are reporting, </w:t>
      </w:r>
      <w:r w:rsidR="006F144C" w:rsidRPr="008A64D0">
        <w:rPr>
          <w:szCs w:val="24"/>
          <w:lang w:eastAsia="en-GB"/>
        </w:rPr>
        <w:lastRenderedPageBreak/>
        <w:t xml:space="preserve">in comparison with </w:t>
      </w:r>
      <w:r w:rsidR="006F144C" w:rsidRPr="008A64D0">
        <w:rPr>
          <w:szCs w:val="24"/>
        </w:rPr>
        <w:t xml:space="preserve">five years ago </w:t>
      </w:r>
      <w:r w:rsidR="00157796" w:rsidRPr="008A64D0">
        <w:rPr>
          <w:szCs w:val="24"/>
        </w:rPr>
        <w:t>they</w:t>
      </w:r>
      <w:r w:rsidR="006F5AFB" w:rsidRPr="008A64D0">
        <w:rPr>
          <w:szCs w:val="24"/>
        </w:rPr>
        <w:t xml:space="preserve"> </w:t>
      </w:r>
      <w:r w:rsidR="006F144C" w:rsidRPr="008A64D0">
        <w:rPr>
          <w:szCs w:val="24"/>
        </w:rPr>
        <w:t>now deliver around seven times as much computing power with the same amount of electrical power</w:t>
      </w:r>
      <w:r w:rsidR="00A3458B" w:rsidRPr="008A64D0">
        <w:rPr>
          <w:szCs w:val="24"/>
        </w:rPr>
        <w:t xml:space="preserve"> </w:t>
      </w:r>
      <w:r w:rsidR="00BD6ECD" w:rsidRPr="008A64D0">
        <w:rPr>
          <w:szCs w:val="24"/>
        </w:rPr>
        <w:t>(</w:t>
      </w:r>
      <w:r w:rsidR="00CF5D89" w:rsidRPr="008A64D0">
        <w:rPr>
          <w:szCs w:val="24"/>
        </w:rPr>
        <w:t>b-</w:t>
      </w:r>
      <w:r w:rsidR="00BD6ECD" w:rsidRPr="008A64D0">
        <w:rPr>
          <w:szCs w:val="24"/>
        </w:rPr>
        <w:t>Google, 2020).</w:t>
      </w:r>
    </w:p>
    <w:p w14:paraId="3EC79BA2" w14:textId="2C5E439F" w:rsidR="00481CA7" w:rsidRPr="008A64D0" w:rsidRDefault="008B2CED" w:rsidP="008A0C8D">
      <w:pPr>
        <w:rPr>
          <w:szCs w:val="24"/>
        </w:rPr>
      </w:pPr>
      <w:r w:rsidRPr="008A64D0">
        <w:rPr>
          <w:szCs w:val="24"/>
        </w:rPr>
        <w:t>Since t</w:t>
      </w:r>
      <w:r w:rsidR="00FD3169" w:rsidRPr="008A64D0">
        <w:rPr>
          <w:szCs w:val="24"/>
        </w:rPr>
        <w:t xml:space="preserve">he decline of renewable energy prices in the last </w:t>
      </w:r>
      <w:r w:rsidRPr="008A64D0">
        <w:rPr>
          <w:szCs w:val="24"/>
        </w:rPr>
        <w:t xml:space="preserve">several </w:t>
      </w:r>
      <w:r w:rsidR="00FD3169" w:rsidRPr="008A64D0">
        <w:rPr>
          <w:szCs w:val="24"/>
        </w:rPr>
        <w:t>years and with electricity reaching up to 70%</w:t>
      </w:r>
      <w:r w:rsidR="00AA724C" w:rsidRPr="008A64D0">
        <w:rPr>
          <w:szCs w:val="24"/>
        </w:rPr>
        <w:t xml:space="preserve"> </w:t>
      </w:r>
      <w:r w:rsidR="00BD6ECD" w:rsidRPr="008A64D0">
        <w:rPr>
          <w:szCs w:val="24"/>
        </w:rPr>
        <w:t>(</w:t>
      </w:r>
      <w:r w:rsidR="001F0E02" w:rsidRPr="008A64D0">
        <w:rPr>
          <w:szCs w:val="24"/>
        </w:rPr>
        <w:t>b-</w:t>
      </w:r>
      <w:r w:rsidR="00BD6ECD" w:rsidRPr="008A64D0">
        <w:rPr>
          <w:szCs w:val="24"/>
        </w:rPr>
        <w:t xml:space="preserve">Sean </w:t>
      </w:r>
      <w:proofErr w:type="spellStart"/>
      <w:r w:rsidR="00BD6ECD" w:rsidRPr="008A64D0">
        <w:rPr>
          <w:szCs w:val="24"/>
        </w:rPr>
        <w:t>Ratka</w:t>
      </w:r>
      <w:proofErr w:type="spellEnd"/>
      <w:r w:rsidR="00BD6ECD" w:rsidRPr="008A64D0">
        <w:rPr>
          <w:szCs w:val="24"/>
        </w:rPr>
        <w:t>, 2020)</w:t>
      </w:r>
      <w:r w:rsidR="007763B0" w:rsidRPr="008A64D0">
        <w:rPr>
          <w:szCs w:val="24"/>
        </w:rPr>
        <w:t xml:space="preserve"> </w:t>
      </w:r>
      <w:r w:rsidR="00FD3169" w:rsidRPr="008A64D0">
        <w:rPr>
          <w:szCs w:val="24"/>
        </w:rPr>
        <w:t xml:space="preserve">of the DC costs, some companies, </w:t>
      </w:r>
      <w:r w:rsidRPr="008A64D0">
        <w:rPr>
          <w:szCs w:val="24"/>
        </w:rPr>
        <w:t>that are</w:t>
      </w:r>
      <w:r w:rsidR="00FD3169" w:rsidRPr="008A64D0">
        <w:rPr>
          <w:szCs w:val="24"/>
        </w:rPr>
        <w:t xml:space="preserve"> a</w:t>
      </w:r>
      <w:r w:rsidR="008C7F58" w:rsidRPr="008A64D0">
        <w:rPr>
          <w:szCs w:val="24"/>
        </w:rPr>
        <w:t>ware of the impact their industry is having</w:t>
      </w:r>
      <w:r w:rsidR="00FD3169" w:rsidRPr="008A64D0">
        <w:rPr>
          <w:szCs w:val="24"/>
        </w:rPr>
        <w:t>,</w:t>
      </w:r>
      <w:r w:rsidR="008C7F58" w:rsidRPr="008A64D0">
        <w:rPr>
          <w:szCs w:val="24"/>
        </w:rPr>
        <w:t xml:space="preserve"> </w:t>
      </w:r>
      <w:r w:rsidR="00DA6D32" w:rsidRPr="008A64D0">
        <w:rPr>
          <w:szCs w:val="24"/>
        </w:rPr>
        <w:t>h</w:t>
      </w:r>
      <w:r w:rsidR="008C7F58" w:rsidRPr="008A64D0">
        <w:rPr>
          <w:szCs w:val="24"/>
        </w:rPr>
        <w:t xml:space="preserve">ave started to </w:t>
      </w:r>
      <w:r w:rsidR="00654EDD" w:rsidRPr="008A64D0">
        <w:rPr>
          <w:szCs w:val="24"/>
        </w:rPr>
        <w:t>look into purchasing or even producing their own electricity via renewables. The large</w:t>
      </w:r>
      <w:r w:rsidR="00194E4C" w:rsidRPr="008A64D0">
        <w:rPr>
          <w:szCs w:val="24"/>
        </w:rPr>
        <w:t>st</w:t>
      </w:r>
      <w:r w:rsidR="00654EDD" w:rsidRPr="008A64D0">
        <w:rPr>
          <w:szCs w:val="24"/>
        </w:rPr>
        <w:t xml:space="preserve"> players in the </w:t>
      </w:r>
      <w:r w:rsidR="00B33146" w:rsidRPr="008A64D0">
        <w:rPr>
          <w:szCs w:val="24"/>
        </w:rPr>
        <w:t>ICT sector</w:t>
      </w:r>
      <w:r w:rsidR="00654EDD" w:rsidRPr="008A64D0">
        <w:rPr>
          <w:szCs w:val="24"/>
        </w:rPr>
        <w:t xml:space="preserve"> are also the largest buyers of renewables</w:t>
      </w:r>
      <w:r w:rsidR="00702C61" w:rsidRPr="008A64D0">
        <w:rPr>
          <w:szCs w:val="24"/>
        </w:rPr>
        <w:t xml:space="preserve"> (</w:t>
      </w:r>
      <w:r w:rsidR="002169A2" w:rsidRPr="008A64D0">
        <w:rPr>
          <w:szCs w:val="24"/>
        </w:rPr>
        <w:t>F</w:t>
      </w:r>
      <w:r w:rsidR="00702C61" w:rsidRPr="008A64D0">
        <w:rPr>
          <w:szCs w:val="24"/>
        </w:rPr>
        <w:t xml:space="preserve">igure </w:t>
      </w:r>
      <w:r w:rsidR="002169A2" w:rsidRPr="008A64D0">
        <w:rPr>
          <w:szCs w:val="24"/>
        </w:rPr>
        <w:t>2</w:t>
      </w:r>
      <w:r w:rsidR="00702C61" w:rsidRPr="008A64D0">
        <w:rPr>
          <w:szCs w:val="24"/>
        </w:rPr>
        <w:t>)</w:t>
      </w:r>
      <w:r w:rsidR="000B037C" w:rsidRPr="008A64D0">
        <w:rPr>
          <w:szCs w:val="24"/>
        </w:rPr>
        <w:t xml:space="preserve">. These companies seldom make use of </w:t>
      </w:r>
      <w:r w:rsidRPr="008A64D0">
        <w:rPr>
          <w:szCs w:val="24"/>
        </w:rPr>
        <w:t>the p</w:t>
      </w:r>
      <w:r w:rsidR="000B037C" w:rsidRPr="008A64D0">
        <w:rPr>
          <w:szCs w:val="24"/>
        </w:rPr>
        <w:t xml:space="preserve">ower </w:t>
      </w:r>
      <w:r w:rsidRPr="008A64D0">
        <w:rPr>
          <w:szCs w:val="24"/>
        </w:rPr>
        <w:t>p</w:t>
      </w:r>
      <w:r w:rsidR="000B037C" w:rsidRPr="008A64D0">
        <w:rPr>
          <w:szCs w:val="24"/>
        </w:rPr>
        <w:t xml:space="preserve">urchase </w:t>
      </w:r>
      <w:r w:rsidRPr="008A64D0">
        <w:rPr>
          <w:szCs w:val="24"/>
        </w:rPr>
        <w:t>a</w:t>
      </w:r>
      <w:r w:rsidR="000B037C" w:rsidRPr="008A64D0">
        <w:rPr>
          <w:szCs w:val="24"/>
        </w:rPr>
        <w:t>greements (PPA) with energy utilities, in order to of</w:t>
      </w:r>
      <w:r w:rsidR="00B33146" w:rsidRPr="008A64D0">
        <w:rPr>
          <w:szCs w:val="24"/>
        </w:rPr>
        <w:t xml:space="preserve">fset their environmental impact, or even themselves </w:t>
      </w:r>
      <w:r w:rsidR="009A3962" w:rsidRPr="008A64D0">
        <w:rPr>
          <w:szCs w:val="24"/>
        </w:rPr>
        <w:t xml:space="preserve">become </w:t>
      </w:r>
      <w:r w:rsidR="00B33146" w:rsidRPr="008A64D0">
        <w:rPr>
          <w:szCs w:val="24"/>
        </w:rPr>
        <w:t xml:space="preserve">players in the energy market by selling the </w:t>
      </w:r>
      <w:r w:rsidR="00702C61" w:rsidRPr="008A64D0">
        <w:rPr>
          <w:szCs w:val="24"/>
        </w:rPr>
        <w:t xml:space="preserve">exceeding electricity </w:t>
      </w:r>
      <w:r w:rsidR="001501D9" w:rsidRPr="008A64D0">
        <w:rPr>
          <w:szCs w:val="24"/>
        </w:rPr>
        <w:t xml:space="preserve">that is </w:t>
      </w:r>
      <w:r w:rsidR="00702C61" w:rsidRPr="008A64D0">
        <w:rPr>
          <w:szCs w:val="24"/>
        </w:rPr>
        <w:t xml:space="preserve">produced onsite. </w:t>
      </w:r>
    </w:p>
    <w:p w14:paraId="7BBBF934" w14:textId="2D20C3EE" w:rsidR="00664BB2" w:rsidRPr="008A64D0" w:rsidRDefault="00664BB2" w:rsidP="00DE049C">
      <w:pPr>
        <w:rPr>
          <w:szCs w:val="24"/>
        </w:rPr>
      </w:pPr>
      <w:r w:rsidRPr="008A64D0">
        <w:rPr>
          <w:szCs w:val="24"/>
        </w:rPr>
        <w:t xml:space="preserve">Figure 2 illustrates the </w:t>
      </w:r>
      <w:r w:rsidRPr="008A64D0">
        <w:t>largest US energy buyers in 2019.</w:t>
      </w:r>
    </w:p>
    <w:p w14:paraId="77E41ABB" w14:textId="497046D9" w:rsidR="00654EDD" w:rsidRPr="008A64D0" w:rsidRDefault="00654EDD" w:rsidP="00BD6ECD">
      <w:pPr>
        <w:pStyle w:val="Figure"/>
      </w:pPr>
      <w:r w:rsidRPr="008A64D0">
        <w:drawing>
          <wp:inline distT="0" distB="0" distL="0" distR="0" wp14:anchorId="44B6E914" wp14:editId="5A6944E0">
            <wp:extent cx="4060190" cy="3152775"/>
            <wp:effectExtent l="0" t="0" r="0" b="9525"/>
            <wp:docPr id="3" name="Picture 3" descr="https://energypost.eu/wp-content/uploads/2020/06/word-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ergypost.eu/wp-content/uploads/2020/06/word-image-5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0190" cy="3152775"/>
                    </a:xfrm>
                    <a:prstGeom prst="rect">
                      <a:avLst/>
                    </a:prstGeom>
                    <a:noFill/>
                    <a:ln>
                      <a:noFill/>
                    </a:ln>
                  </pic:spPr>
                </pic:pic>
              </a:graphicData>
            </a:graphic>
          </wp:inline>
        </w:drawing>
      </w:r>
    </w:p>
    <w:p w14:paraId="428C3DA3" w14:textId="3CBED2FA" w:rsidR="00654EDD" w:rsidRPr="008A64D0" w:rsidRDefault="00895694" w:rsidP="00BD6ECD">
      <w:pPr>
        <w:pStyle w:val="FigureNoTitle"/>
        <w:rPr>
          <w:lang w:bidi="ar-DZ"/>
        </w:rPr>
      </w:pPr>
      <w:bookmarkStart w:id="42" w:name="_Toc86423566"/>
      <w:r w:rsidRPr="008A64D0">
        <w:t xml:space="preserve">Figure 2 – Largest US energy buyers in 2019 (GW) </w:t>
      </w:r>
      <w:r w:rsidR="00BD6ECD" w:rsidRPr="008A64D0">
        <w:t>(</w:t>
      </w:r>
      <w:r w:rsidR="00E473A8" w:rsidRPr="008A64D0">
        <w:t>b-</w:t>
      </w:r>
      <w:r w:rsidR="00BD6ECD" w:rsidRPr="008A64D0">
        <w:t xml:space="preserve">Sean </w:t>
      </w:r>
      <w:proofErr w:type="spellStart"/>
      <w:r w:rsidR="00BD6ECD" w:rsidRPr="008A64D0">
        <w:t>Ratka</w:t>
      </w:r>
      <w:proofErr w:type="spellEnd"/>
      <w:r w:rsidR="00BD6ECD" w:rsidRPr="008A64D0">
        <w:t>, 2020)</w:t>
      </w:r>
      <w:bookmarkEnd w:id="42"/>
    </w:p>
    <w:p w14:paraId="4EA10701" w14:textId="35BAD62C" w:rsidR="00C358DC" w:rsidRPr="008A64D0" w:rsidRDefault="00E659FB" w:rsidP="00BD6ECD">
      <w:pPr>
        <w:pStyle w:val="Normalaftertitle0"/>
        <w:rPr>
          <w:lang w:bidi="ar-DZ"/>
        </w:rPr>
      </w:pPr>
      <w:r w:rsidRPr="008A64D0">
        <w:rPr>
          <w:lang w:bidi="ar-DZ"/>
        </w:rPr>
        <w:t xml:space="preserve">Data </w:t>
      </w:r>
      <w:r w:rsidR="009A3962" w:rsidRPr="008A64D0">
        <w:rPr>
          <w:lang w:bidi="ar-DZ"/>
        </w:rPr>
        <w:t>c</w:t>
      </w:r>
      <w:r w:rsidRPr="008A64D0">
        <w:rPr>
          <w:lang w:bidi="ar-DZ"/>
        </w:rPr>
        <w:t xml:space="preserve">entres can be considered a significant player within a local energy grid. Demand-side management is also another impact that can be considered. </w:t>
      </w:r>
      <w:r w:rsidR="00D326E2" w:rsidRPr="008A64D0">
        <w:rPr>
          <w:lang w:bidi="ar-DZ"/>
        </w:rPr>
        <w:t>A p</w:t>
      </w:r>
      <w:r w:rsidRPr="008A64D0">
        <w:rPr>
          <w:lang w:bidi="ar-DZ"/>
        </w:rPr>
        <w:t>ositive</w:t>
      </w:r>
      <w:r w:rsidR="00D326E2" w:rsidRPr="008A64D0">
        <w:rPr>
          <w:lang w:bidi="ar-DZ"/>
        </w:rPr>
        <w:t xml:space="preserve"> one</w:t>
      </w:r>
      <w:r w:rsidRPr="008A64D0">
        <w:rPr>
          <w:lang w:bidi="ar-DZ"/>
        </w:rPr>
        <w:t xml:space="preserve"> in this case, </w:t>
      </w:r>
      <w:r w:rsidR="002414E1" w:rsidRPr="008A64D0">
        <w:rPr>
          <w:lang w:bidi="ar-DZ"/>
        </w:rPr>
        <w:t>d</w:t>
      </w:r>
      <w:r w:rsidRPr="008A64D0">
        <w:rPr>
          <w:lang w:bidi="ar-DZ"/>
        </w:rPr>
        <w:t xml:space="preserve">ata </w:t>
      </w:r>
      <w:r w:rsidR="002414E1" w:rsidRPr="008A64D0">
        <w:rPr>
          <w:lang w:bidi="ar-DZ"/>
        </w:rPr>
        <w:t>c</w:t>
      </w:r>
      <w:r w:rsidRPr="008A64D0">
        <w:rPr>
          <w:lang w:bidi="ar-DZ"/>
        </w:rPr>
        <w:t>entres can serve as an opportunity to add flexibility of grids through demand-side management via their energy storage ability, allowing grids to integrate larger shares of renewables.</w:t>
      </w:r>
      <w:r w:rsidR="00B875E7" w:rsidRPr="008A64D0">
        <w:rPr>
          <w:lang w:bidi="ar-DZ"/>
        </w:rPr>
        <w:t xml:space="preserve"> Some hyperscale </w:t>
      </w:r>
      <w:r w:rsidR="00C8755C" w:rsidRPr="008A64D0">
        <w:rPr>
          <w:lang w:bidi="ar-DZ"/>
        </w:rPr>
        <w:t>d</w:t>
      </w:r>
      <w:r w:rsidR="00B875E7" w:rsidRPr="008A64D0">
        <w:rPr>
          <w:lang w:bidi="ar-DZ"/>
        </w:rPr>
        <w:t xml:space="preserve">ata </w:t>
      </w:r>
      <w:r w:rsidR="00C8755C" w:rsidRPr="008A64D0">
        <w:rPr>
          <w:lang w:bidi="ar-DZ"/>
        </w:rPr>
        <w:t>c</w:t>
      </w:r>
      <w:r w:rsidR="00B875E7" w:rsidRPr="008A64D0">
        <w:rPr>
          <w:lang w:bidi="ar-DZ"/>
        </w:rPr>
        <w:t xml:space="preserve">entres are using strategies like time shifting of computing tasks to periods of the day where the share of renewables is </w:t>
      </w:r>
      <w:r w:rsidR="006936CC" w:rsidRPr="008A64D0">
        <w:rPr>
          <w:lang w:bidi="ar-DZ"/>
        </w:rPr>
        <w:t xml:space="preserve">much </w:t>
      </w:r>
      <w:r w:rsidR="00B875E7" w:rsidRPr="008A64D0">
        <w:rPr>
          <w:lang w:bidi="ar-DZ"/>
        </w:rPr>
        <w:t xml:space="preserve">higher. </w:t>
      </w:r>
    </w:p>
    <w:p w14:paraId="3DF4A57A" w14:textId="32D931BB" w:rsidR="00D326E2" w:rsidRPr="008A64D0" w:rsidRDefault="00D326E2" w:rsidP="008A0C8D">
      <w:pPr>
        <w:rPr>
          <w:szCs w:val="24"/>
          <w:lang w:bidi="ar-DZ"/>
        </w:rPr>
      </w:pPr>
      <w:r w:rsidRPr="008A64D0">
        <w:rPr>
          <w:szCs w:val="24"/>
          <w:lang w:bidi="ar-DZ"/>
        </w:rPr>
        <w:t xml:space="preserve">Another positive impact from the operation of </w:t>
      </w:r>
      <w:r w:rsidR="00D75E81" w:rsidRPr="008A64D0">
        <w:rPr>
          <w:szCs w:val="24"/>
          <w:lang w:bidi="ar-DZ"/>
        </w:rPr>
        <w:t>d</w:t>
      </w:r>
      <w:r w:rsidRPr="008A64D0">
        <w:rPr>
          <w:szCs w:val="24"/>
          <w:lang w:bidi="ar-DZ"/>
        </w:rPr>
        <w:t xml:space="preserve">ata </w:t>
      </w:r>
      <w:r w:rsidR="00D75E81" w:rsidRPr="008A64D0">
        <w:rPr>
          <w:szCs w:val="24"/>
          <w:lang w:bidi="ar-DZ"/>
        </w:rPr>
        <w:t>c</w:t>
      </w:r>
      <w:r w:rsidRPr="008A64D0">
        <w:rPr>
          <w:szCs w:val="24"/>
          <w:lang w:bidi="ar-DZ"/>
        </w:rPr>
        <w:t>entres may be the use of waste heat from the server halls directly to the neighbo</w:t>
      </w:r>
      <w:r w:rsidR="00130BF7" w:rsidRPr="008A64D0">
        <w:rPr>
          <w:szCs w:val="24"/>
          <w:lang w:bidi="ar-DZ"/>
        </w:rPr>
        <w:t>u</w:t>
      </w:r>
      <w:r w:rsidRPr="008A64D0">
        <w:rPr>
          <w:szCs w:val="24"/>
          <w:lang w:bidi="ar-DZ"/>
        </w:rPr>
        <w:t xml:space="preserve">ring heating network. </w:t>
      </w:r>
      <w:r w:rsidR="00DB7E76" w:rsidRPr="008A64D0">
        <w:rPr>
          <w:szCs w:val="24"/>
          <w:lang w:bidi="ar-DZ"/>
        </w:rPr>
        <w:t>Being a natural by</w:t>
      </w:r>
      <w:r w:rsidR="00B43D1D" w:rsidRPr="008A64D0">
        <w:rPr>
          <w:szCs w:val="24"/>
          <w:lang w:bidi="ar-DZ"/>
        </w:rPr>
        <w:t>-</w:t>
      </w:r>
      <w:r w:rsidR="00DB7E76" w:rsidRPr="008A64D0">
        <w:rPr>
          <w:szCs w:val="24"/>
          <w:lang w:bidi="ar-DZ"/>
        </w:rPr>
        <w:t xml:space="preserve">product of the operation of a DC, the use of this </w:t>
      </w:r>
      <w:r w:rsidR="00E621E3" w:rsidRPr="008A64D0">
        <w:rPr>
          <w:szCs w:val="24"/>
          <w:lang w:bidi="ar-DZ"/>
        </w:rPr>
        <w:t xml:space="preserve">waste </w:t>
      </w:r>
      <w:r w:rsidR="00DB7E76" w:rsidRPr="008A64D0">
        <w:rPr>
          <w:szCs w:val="24"/>
          <w:lang w:bidi="ar-DZ"/>
        </w:rPr>
        <w:t xml:space="preserve">heat </w:t>
      </w:r>
      <w:r w:rsidR="00E017B4" w:rsidRPr="008A64D0">
        <w:rPr>
          <w:szCs w:val="24"/>
          <w:lang w:bidi="ar-DZ"/>
        </w:rPr>
        <w:t>which</w:t>
      </w:r>
      <w:r w:rsidR="00B43D1D" w:rsidRPr="008A64D0">
        <w:rPr>
          <w:szCs w:val="24"/>
          <w:lang w:bidi="ar-DZ"/>
        </w:rPr>
        <w:t xml:space="preserve"> is</w:t>
      </w:r>
      <w:r w:rsidR="00DB7E76" w:rsidRPr="008A64D0">
        <w:rPr>
          <w:szCs w:val="24"/>
          <w:lang w:bidi="ar-DZ"/>
        </w:rPr>
        <w:t xml:space="preserve"> used in district heating for communities where the </w:t>
      </w:r>
      <w:r w:rsidR="00115859" w:rsidRPr="008A64D0">
        <w:rPr>
          <w:szCs w:val="24"/>
          <w:lang w:bidi="ar-DZ"/>
        </w:rPr>
        <w:t>data centre</w:t>
      </w:r>
      <w:r w:rsidR="00DB7E76" w:rsidRPr="008A64D0">
        <w:rPr>
          <w:szCs w:val="24"/>
          <w:lang w:bidi="ar-DZ"/>
        </w:rPr>
        <w:t xml:space="preserve"> is installed is also </w:t>
      </w:r>
      <w:r w:rsidR="006956B8" w:rsidRPr="008A64D0">
        <w:rPr>
          <w:szCs w:val="24"/>
          <w:lang w:bidi="ar-DZ"/>
        </w:rPr>
        <w:t xml:space="preserve">another </w:t>
      </w:r>
      <w:r w:rsidR="0035237E" w:rsidRPr="008A64D0">
        <w:rPr>
          <w:szCs w:val="24"/>
          <w:lang w:bidi="ar-DZ"/>
        </w:rPr>
        <w:t xml:space="preserve">positive </w:t>
      </w:r>
      <w:r w:rsidR="00DB7E76" w:rsidRPr="008A64D0">
        <w:rPr>
          <w:szCs w:val="24"/>
          <w:lang w:bidi="ar-DZ"/>
        </w:rPr>
        <w:t>way to contribute for the decarbonization of cities.</w:t>
      </w:r>
    </w:p>
    <w:p w14:paraId="193A0CC8" w14:textId="682C3925" w:rsidR="00B02119" w:rsidRPr="008A64D0" w:rsidRDefault="00021225" w:rsidP="008A0C8D">
      <w:pPr>
        <w:rPr>
          <w:szCs w:val="24"/>
          <w:lang w:bidi="ar-DZ"/>
        </w:rPr>
      </w:pPr>
      <w:r w:rsidRPr="008A64D0">
        <w:rPr>
          <w:szCs w:val="24"/>
          <w:lang w:bidi="ar-DZ"/>
        </w:rPr>
        <w:t>An impact that is theoretical</w:t>
      </w:r>
      <w:r w:rsidR="006F19A4" w:rsidRPr="008A64D0">
        <w:rPr>
          <w:szCs w:val="24"/>
          <w:lang w:bidi="ar-DZ"/>
        </w:rPr>
        <w:t>ly</w:t>
      </w:r>
      <w:r w:rsidRPr="008A64D0">
        <w:rPr>
          <w:szCs w:val="24"/>
          <w:lang w:bidi="ar-DZ"/>
        </w:rPr>
        <w:t xml:space="preserve"> small but </w:t>
      </w:r>
      <w:r w:rsidR="001E042F" w:rsidRPr="008A64D0">
        <w:rPr>
          <w:szCs w:val="24"/>
          <w:lang w:bidi="ar-DZ"/>
        </w:rPr>
        <w:t>where</w:t>
      </w:r>
      <w:r w:rsidRPr="008A64D0">
        <w:rPr>
          <w:szCs w:val="24"/>
          <w:lang w:bidi="ar-DZ"/>
        </w:rPr>
        <w:t xml:space="preserve"> no DC can escape are fossil fuel </w:t>
      </w:r>
      <w:r w:rsidR="00926F0B" w:rsidRPr="008A64D0">
        <w:rPr>
          <w:lang w:eastAsia="ja-JP" w:bidi="ar-DZ"/>
        </w:rPr>
        <w:t>greenhouse gas</w:t>
      </w:r>
      <w:r w:rsidR="00926F0B" w:rsidRPr="008A64D0">
        <w:rPr>
          <w:szCs w:val="24"/>
          <w:lang w:bidi="ar-DZ"/>
        </w:rPr>
        <w:t xml:space="preserve"> (</w:t>
      </w:r>
      <w:r w:rsidRPr="008A64D0">
        <w:rPr>
          <w:szCs w:val="24"/>
          <w:lang w:bidi="ar-DZ"/>
        </w:rPr>
        <w:t>GHG</w:t>
      </w:r>
      <w:r w:rsidR="00926F0B" w:rsidRPr="008A64D0">
        <w:rPr>
          <w:szCs w:val="24"/>
          <w:lang w:bidi="ar-DZ"/>
        </w:rPr>
        <w:t>)</w:t>
      </w:r>
      <w:r w:rsidRPr="008A64D0">
        <w:rPr>
          <w:szCs w:val="24"/>
          <w:lang w:bidi="ar-DZ"/>
        </w:rPr>
        <w:t xml:space="preserve"> emissions </w:t>
      </w:r>
      <w:r w:rsidR="001E042F" w:rsidRPr="008A64D0">
        <w:rPr>
          <w:szCs w:val="24"/>
          <w:lang w:bidi="ar-DZ"/>
        </w:rPr>
        <w:t>that are generated</w:t>
      </w:r>
      <w:r w:rsidRPr="008A64D0">
        <w:rPr>
          <w:szCs w:val="24"/>
          <w:lang w:bidi="ar-DZ"/>
        </w:rPr>
        <w:t xml:space="preserve"> from </w:t>
      </w:r>
      <w:r w:rsidR="006F19A4" w:rsidRPr="008A64D0">
        <w:rPr>
          <w:szCs w:val="24"/>
          <w:lang w:bidi="ar-DZ"/>
        </w:rPr>
        <w:t>standby</w:t>
      </w:r>
      <w:r w:rsidRPr="008A64D0">
        <w:rPr>
          <w:szCs w:val="24"/>
          <w:lang w:bidi="ar-DZ"/>
        </w:rPr>
        <w:t xml:space="preserve"> emergency generators. Having to rely o</w:t>
      </w:r>
      <w:r w:rsidR="002550D8" w:rsidRPr="008A64D0">
        <w:rPr>
          <w:szCs w:val="24"/>
          <w:lang w:bidi="ar-DZ"/>
        </w:rPr>
        <w:t>n</w:t>
      </w:r>
      <w:r w:rsidRPr="008A64D0">
        <w:rPr>
          <w:szCs w:val="24"/>
          <w:lang w:bidi="ar-DZ"/>
        </w:rPr>
        <w:t xml:space="preserve"> a fully functioning data flow, DCs often need to rely on standby</w:t>
      </w:r>
      <w:r w:rsidR="006F19A4" w:rsidRPr="008A64D0">
        <w:rPr>
          <w:szCs w:val="24"/>
          <w:lang w:bidi="ar-DZ"/>
        </w:rPr>
        <w:t xml:space="preserve"> </w:t>
      </w:r>
      <w:r w:rsidR="00FA0DE9" w:rsidRPr="008A64D0">
        <w:rPr>
          <w:szCs w:val="24"/>
          <w:lang w:bidi="ar-DZ"/>
        </w:rPr>
        <w:t>heavy-duty</w:t>
      </w:r>
      <w:r w:rsidRPr="008A64D0">
        <w:rPr>
          <w:szCs w:val="24"/>
          <w:lang w:bidi="ar-DZ"/>
        </w:rPr>
        <w:t xml:space="preserve"> diesel </w:t>
      </w:r>
      <w:r w:rsidR="006F19A4" w:rsidRPr="008A64D0">
        <w:rPr>
          <w:szCs w:val="24"/>
          <w:lang w:bidi="ar-DZ"/>
        </w:rPr>
        <w:t>generators t</w:t>
      </w:r>
      <w:r w:rsidR="00BD01E0" w:rsidRPr="008A64D0">
        <w:rPr>
          <w:szCs w:val="24"/>
          <w:lang w:bidi="ar-DZ"/>
        </w:rPr>
        <w:t>o</w:t>
      </w:r>
      <w:r w:rsidR="006F19A4" w:rsidRPr="008A64D0">
        <w:rPr>
          <w:szCs w:val="24"/>
          <w:lang w:bidi="ar-DZ"/>
        </w:rPr>
        <w:t xml:space="preserve"> </w:t>
      </w:r>
      <w:r w:rsidR="00BD01E0" w:rsidRPr="008A64D0">
        <w:rPr>
          <w:szCs w:val="24"/>
          <w:lang w:bidi="ar-DZ"/>
        </w:rPr>
        <w:t>en</w:t>
      </w:r>
      <w:r w:rsidR="006F19A4" w:rsidRPr="008A64D0">
        <w:rPr>
          <w:szCs w:val="24"/>
          <w:lang w:bidi="ar-DZ"/>
        </w:rPr>
        <w:t xml:space="preserve">sure </w:t>
      </w:r>
      <w:r w:rsidR="00BD01E0" w:rsidRPr="008A64D0">
        <w:rPr>
          <w:szCs w:val="24"/>
          <w:lang w:bidi="ar-DZ"/>
        </w:rPr>
        <w:t xml:space="preserve">that </w:t>
      </w:r>
      <w:r w:rsidR="006F19A4" w:rsidRPr="008A64D0">
        <w:rPr>
          <w:szCs w:val="24"/>
          <w:lang w:bidi="ar-DZ"/>
        </w:rPr>
        <w:t xml:space="preserve">the electricity flow </w:t>
      </w:r>
      <w:r w:rsidR="00C82EA7" w:rsidRPr="008A64D0">
        <w:rPr>
          <w:szCs w:val="24"/>
          <w:lang w:bidi="ar-DZ"/>
        </w:rPr>
        <w:t>remains</w:t>
      </w:r>
      <w:r w:rsidR="006F19A4" w:rsidRPr="008A64D0">
        <w:rPr>
          <w:szCs w:val="24"/>
          <w:lang w:bidi="ar-DZ"/>
        </w:rPr>
        <w:t xml:space="preserve"> uninterrupted until the normal functioning of the grid is re</w:t>
      </w:r>
      <w:r w:rsidR="00C82EA7" w:rsidRPr="008A64D0">
        <w:rPr>
          <w:szCs w:val="24"/>
          <w:lang w:bidi="ar-DZ"/>
        </w:rPr>
        <w:t>-</w:t>
      </w:r>
      <w:r w:rsidR="006F19A4" w:rsidRPr="008A64D0">
        <w:rPr>
          <w:szCs w:val="24"/>
          <w:lang w:bidi="ar-DZ"/>
        </w:rPr>
        <w:t xml:space="preserve">established. </w:t>
      </w:r>
      <w:r w:rsidR="00806477" w:rsidRPr="008A64D0">
        <w:rPr>
          <w:szCs w:val="24"/>
          <w:lang w:bidi="ar-DZ"/>
        </w:rPr>
        <w:t xml:space="preserve">For example, the EU, </w:t>
      </w:r>
      <w:r w:rsidR="00C82EA7" w:rsidRPr="008A64D0">
        <w:rPr>
          <w:szCs w:val="24"/>
          <w:lang w:bidi="ar-DZ"/>
        </w:rPr>
        <w:t xml:space="preserve">being </w:t>
      </w:r>
      <w:r w:rsidR="00806477" w:rsidRPr="008A64D0">
        <w:rPr>
          <w:szCs w:val="24"/>
          <w:lang w:bidi="ar-DZ"/>
        </w:rPr>
        <w:t xml:space="preserve">aware of the impact of such emitters </w:t>
      </w:r>
      <w:r w:rsidR="00C82EA7" w:rsidRPr="008A64D0">
        <w:rPr>
          <w:szCs w:val="24"/>
          <w:lang w:bidi="ar-DZ"/>
        </w:rPr>
        <w:t xml:space="preserve">has </w:t>
      </w:r>
      <w:r w:rsidR="00806477" w:rsidRPr="008A64D0">
        <w:rPr>
          <w:szCs w:val="24"/>
          <w:lang w:bidi="ar-DZ"/>
        </w:rPr>
        <w:t>demand</w:t>
      </w:r>
      <w:r w:rsidR="00C82EA7" w:rsidRPr="008A64D0">
        <w:rPr>
          <w:szCs w:val="24"/>
          <w:lang w:bidi="ar-DZ"/>
        </w:rPr>
        <w:t>ed</w:t>
      </w:r>
      <w:r w:rsidR="00806477" w:rsidRPr="008A64D0">
        <w:rPr>
          <w:szCs w:val="24"/>
          <w:lang w:bidi="ar-DZ"/>
        </w:rPr>
        <w:t xml:space="preserve"> an </w:t>
      </w:r>
      <w:r w:rsidR="00B67581" w:rsidRPr="008A64D0">
        <w:rPr>
          <w:szCs w:val="24"/>
          <w:lang w:bidi="ar-DZ"/>
        </w:rPr>
        <w:t>i</w:t>
      </w:r>
      <w:r w:rsidR="00806477" w:rsidRPr="008A64D0">
        <w:rPr>
          <w:szCs w:val="24"/>
          <w:lang w:bidi="ar-DZ"/>
        </w:rPr>
        <w:t xml:space="preserve">ndustrial </w:t>
      </w:r>
      <w:r w:rsidR="00B67581" w:rsidRPr="008A64D0">
        <w:rPr>
          <w:szCs w:val="24"/>
          <w:lang w:bidi="ar-DZ"/>
        </w:rPr>
        <w:t>e</w:t>
      </w:r>
      <w:r w:rsidR="00806477" w:rsidRPr="008A64D0">
        <w:rPr>
          <w:szCs w:val="24"/>
          <w:lang w:bidi="ar-DZ"/>
        </w:rPr>
        <w:t xml:space="preserve">mission </w:t>
      </w:r>
      <w:r w:rsidR="00B67581" w:rsidRPr="008A64D0">
        <w:rPr>
          <w:szCs w:val="24"/>
          <w:lang w:bidi="ar-DZ"/>
        </w:rPr>
        <w:t>d</w:t>
      </w:r>
      <w:r w:rsidR="00806477" w:rsidRPr="008A64D0">
        <w:rPr>
          <w:szCs w:val="24"/>
          <w:lang w:bidi="ar-DZ"/>
        </w:rPr>
        <w:t xml:space="preserve">irective (IEC) license for back-up generators servicing data facilities, with a total </w:t>
      </w:r>
      <w:r w:rsidR="00806477" w:rsidRPr="008A64D0">
        <w:rPr>
          <w:szCs w:val="24"/>
        </w:rPr>
        <w:t>rated thermal input exceeding 50</w:t>
      </w:r>
      <w:r w:rsidR="001405B9" w:rsidRPr="008A64D0">
        <w:rPr>
          <w:szCs w:val="24"/>
        </w:rPr>
        <w:t xml:space="preserve"> </w:t>
      </w:r>
      <w:r w:rsidR="00806477" w:rsidRPr="008A64D0">
        <w:rPr>
          <w:szCs w:val="24"/>
        </w:rPr>
        <w:t xml:space="preserve">MW </w:t>
      </w:r>
      <w:r w:rsidR="00C82EA7" w:rsidRPr="008A64D0">
        <w:rPr>
          <w:szCs w:val="24"/>
        </w:rPr>
        <w:t xml:space="preserve">i.e., </w:t>
      </w:r>
      <w:r w:rsidR="00806477" w:rsidRPr="008A64D0">
        <w:rPr>
          <w:szCs w:val="24"/>
        </w:rPr>
        <w:t xml:space="preserve">if the back-up generator operates for more than 18 hours a year. </w:t>
      </w:r>
      <w:r w:rsidR="00620716" w:rsidRPr="008A64D0">
        <w:rPr>
          <w:szCs w:val="24"/>
        </w:rPr>
        <w:t>T</w:t>
      </w:r>
      <w:r w:rsidR="00806477" w:rsidRPr="008A64D0">
        <w:rPr>
          <w:szCs w:val="24"/>
        </w:rPr>
        <w:t xml:space="preserve">he </w:t>
      </w:r>
      <w:hyperlink r:id="rId26" w:history="1">
        <w:r w:rsidR="00C82EA7" w:rsidRPr="008A64D0">
          <w:rPr>
            <w:rStyle w:val="Hyperlink"/>
          </w:rPr>
          <w:t>medium combustion plant directive (MCPD)</w:t>
        </w:r>
      </w:hyperlink>
      <w:r w:rsidR="00806477" w:rsidRPr="008A64D0">
        <w:rPr>
          <w:rStyle w:val="Hyperlink"/>
          <w:b/>
          <w:bCs/>
          <w:color w:val="004494"/>
          <w:szCs w:val="24"/>
          <w:bdr w:val="none" w:sz="0" w:space="0" w:color="auto" w:frame="1"/>
        </w:rPr>
        <w:t xml:space="preserve"> </w:t>
      </w:r>
      <w:r w:rsidR="00620716" w:rsidRPr="008A64D0">
        <w:rPr>
          <w:rStyle w:val="Hyperlink"/>
          <w:color w:val="004494"/>
          <w:szCs w:val="24"/>
          <w:bdr w:val="none" w:sz="0" w:space="0" w:color="auto" w:frame="1"/>
        </w:rPr>
        <w:t xml:space="preserve">also </w:t>
      </w:r>
      <w:r w:rsidR="00806477" w:rsidRPr="008A64D0">
        <w:rPr>
          <w:szCs w:val="24"/>
          <w:shd w:val="clear" w:color="auto" w:fill="FFFFFF"/>
        </w:rPr>
        <w:t xml:space="preserve">regulates pollutant emissions from the combustion of fuels </w:t>
      </w:r>
      <w:r w:rsidR="00806477" w:rsidRPr="008A64D0">
        <w:rPr>
          <w:szCs w:val="24"/>
          <w:shd w:val="clear" w:color="auto" w:fill="FFFFFF"/>
        </w:rPr>
        <w:lastRenderedPageBreak/>
        <w:t xml:space="preserve">in plants with a rated thermal input equal to or greater than 1 </w:t>
      </w:r>
      <w:r w:rsidR="00C82EA7" w:rsidRPr="008A64D0">
        <w:rPr>
          <w:szCs w:val="24"/>
          <w:shd w:val="clear" w:color="auto" w:fill="FFFFFF"/>
        </w:rPr>
        <w:t>m</w:t>
      </w:r>
      <w:r w:rsidR="00806477" w:rsidRPr="008A64D0">
        <w:rPr>
          <w:szCs w:val="24"/>
          <w:shd w:val="clear" w:color="auto" w:fill="FFFFFF"/>
        </w:rPr>
        <w:t>egawatt thermal (</w:t>
      </w:r>
      <w:proofErr w:type="spellStart"/>
      <w:r w:rsidR="00806477" w:rsidRPr="008A64D0">
        <w:rPr>
          <w:szCs w:val="24"/>
          <w:shd w:val="clear" w:color="auto" w:fill="FFFFFF"/>
        </w:rPr>
        <w:t>MWth</w:t>
      </w:r>
      <w:proofErr w:type="spellEnd"/>
      <w:r w:rsidR="00806477" w:rsidRPr="008A64D0">
        <w:rPr>
          <w:szCs w:val="24"/>
          <w:shd w:val="clear" w:color="auto" w:fill="FFFFFF"/>
        </w:rPr>
        <w:t xml:space="preserve">) and less than 50 </w:t>
      </w:r>
      <w:proofErr w:type="spellStart"/>
      <w:r w:rsidR="00806477" w:rsidRPr="008A64D0">
        <w:rPr>
          <w:szCs w:val="24"/>
          <w:shd w:val="clear" w:color="auto" w:fill="FFFFFF"/>
        </w:rPr>
        <w:t>MWth</w:t>
      </w:r>
      <w:proofErr w:type="spellEnd"/>
      <w:r w:rsidR="00806477" w:rsidRPr="008A64D0">
        <w:rPr>
          <w:szCs w:val="24"/>
          <w:shd w:val="clear" w:color="auto" w:fill="FFFFFF"/>
        </w:rPr>
        <w:t>.</w:t>
      </w:r>
    </w:p>
    <w:p w14:paraId="36567FE0" w14:textId="28E49088" w:rsidR="00B02119" w:rsidRPr="008A64D0" w:rsidRDefault="00700A62" w:rsidP="00BD6ECD">
      <w:pPr>
        <w:pStyle w:val="Heading2"/>
      </w:pPr>
      <w:bookmarkStart w:id="43" w:name="_Toc85562811"/>
      <w:bookmarkStart w:id="44" w:name="_Toc87542542"/>
      <w:r w:rsidRPr="008A64D0">
        <w:t>7.2</w:t>
      </w:r>
      <w:r w:rsidRPr="008A64D0">
        <w:tab/>
      </w:r>
      <w:r w:rsidR="004B3A09" w:rsidRPr="008A64D0">
        <w:t xml:space="preserve">Data </w:t>
      </w:r>
      <w:r w:rsidR="00C82EA7" w:rsidRPr="008A64D0">
        <w:t>c</w:t>
      </w:r>
      <w:r w:rsidR="004B3A09" w:rsidRPr="008A64D0">
        <w:t xml:space="preserve">entre </w:t>
      </w:r>
      <w:r w:rsidR="00C82EA7" w:rsidRPr="008A64D0">
        <w:t>w</w:t>
      </w:r>
      <w:r w:rsidR="00DB7E76" w:rsidRPr="008A64D0">
        <w:t>ater consumption</w:t>
      </w:r>
      <w:bookmarkEnd w:id="43"/>
      <w:bookmarkEnd w:id="44"/>
    </w:p>
    <w:p w14:paraId="5878E520" w14:textId="18171E57" w:rsidR="00DB7E76" w:rsidRPr="008A64D0" w:rsidRDefault="00CB2CC0" w:rsidP="008A0C8D">
      <w:pPr>
        <w:rPr>
          <w:szCs w:val="24"/>
          <w:lang w:bidi="ar-DZ"/>
        </w:rPr>
      </w:pPr>
      <w:r w:rsidRPr="008A64D0">
        <w:rPr>
          <w:szCs w:val="24"/>
          <w:lang w:bidi="ar-DZ"/>
        </w:rPr>
        <w:t>While d</w:t>
      </w:r>
      <w:r w:rsidR="00D73586" w:rsidRPr="008A64D0">
        <w:rPr>
          <w:szCs w:val="24"/>
          <w:lang w:bidi="ar-DZ"/>
        </w:rPr>
        <w:t xml:space="preserve">ata </w:t>
      </w:r>
      <w:r w:rsidR="001A69F0" w:rsidRPr="008A64D0">
        <w:rPr>
          <w:szCs w:val="24"/>
          <w:lang w:bidi="ar-DZ"/>
        </w:rPr>
        <w:t>c</w:t>
      </w:r>
      <w:r w:rsidR="00834BAE" w:rsidRPr="008A64D0">
        <w:rPr>
          <w:szCs w:val="24"/>
          <w:lang w:bidi="ar-DZ"/>
        </w:rPr>
        <w:t xml:space="preserve">entre energy consumption may </w:t>
      </w:r>
      <w:r w:rsidR="00D73586" w:rsidRPr="008A64D0">
        <w:rPr>
          <w:szCs w:val="24"/>
          <w:lang w:bidi="ar-DZ"/>
        </w:rPr>
        <w:t xml:space="preserve">be the most significant environmental aspect in the lifecycle of a DC. However, there is another very important aspect that needs to be taken into consideration when evaluating the sustainability impact of this type of infrastructure, which is the water consumption. </w:t>
      </w:r>
      <w:r w:rsidR="001A69F0" w:rsidRPr="008A64D0">
        <w:rPr>
          <w:szCs w:val="24"/>
          <w:lang w:bidi="ar-DZ"/>
        </w:rPr>
        <w:t>Water b</w:t>
      </w:r>
      <w:r w:rsidR="00D73586" w:rsidRPr="008A64D0">
        <w:rPr>
          <w:szCs w:val="24"/>
          <w:lang w:bidi="ar-DZ"/>
        </w:rPr>
        <w:t xml:space="preserve">eing an </w:t>
      </w:r>
      <w:r w:rsidR="00BC2792" w:rsidRPr="008A64D0">
        <w:rPr>
          <w:szCs w:val="24"/>
          <w:lang w:bidi="ar-DZ"/>
        </w:rPr>
        <w:t>essential</w:t>
      </w:r>
      <w:r w:rsidR="00D73586" w:rsidRPr="008A64D0">
        <w:rPr>
          <w:szCs w:val="24"/>
          <w:lang w:bidi="ar-DZ"/>
        </w:rPr>
        <w:t xml:space="preserve"> element for life in the planet and crucial for numerous sectors, </w:t>
      </w:r>
      <w:r w:rsidR="0075147B" w:rsidRPr="008A64D0">
        <w:rPr>
          <w:szCs w:val="24"/>
          <w:lang w:bidi="ar-DZ"/>
        </w:rPr>
        <w:t xml:space="preserve">the availability and quality of water is a growing global concern. </w:t>
      </w:r>
      <w:r w:rsidR="00D73586" w:rsidRPr="008A64D0">
        <w:rPr>
          <w:szCs w:val="24"/>
          <w:lang w:bidi="ar-DZ"/>
        </w:rPr>
        <w:t>A</w:t>
      </w:r>
      <w:r w:rsidR="00D30A26" w:rsidRPr="008A64D0">
        <w:rPr>
          <w:szCs w:val="24"/>
          <w:lang w:bidi="ar-DZ"/>
        </w:rPr>
        <w:t>ccording to</w:t>
      </w:r>
      <w:r w:rsidR="00D73586" w:rsidRPr="008A64D0">
        <w:rPr>
          <w:szCs w:val="24"/>
          <w:lang w:bidi="ar-DZ"/>
        </w:rPr>
        <w:t xml:space="preserve"> the</w:t>
      </w:r>
      <w:r w:rsidR="0075093B" w:rsidRPr="008A64D0">
        <w:rPr>
          <w:szCs w:val="24"/>
          <w:lang w:bidi="ar-DZ"/>
        </w:rPr>
        <w:t xml:space="preserve"> article </w:t>
      </w:r>
      <w:r w:rsidR="00A3458B" w:rsidRPr="008A64D0">
        <w:rPr>
          <w:szCs w:val="24"/>
          <w:lang w:bidi="ar-DZ"/>
        </w:rPr>
        <w:t xml:space="preserve">by David </w:t>
      </w:r>
      <w:proofErr w:type="spellStart"/>
      <w:r w:rsidR="00A3458B" w:rsidRPr="008A64D0">
        <w:rPr>
          <w:szCs w:val="24"/>
          <w:lang w:bidi="ar-DZ"/>
        </w:rPr>
        <w:t>M</w:t>
      </w:r>
      <w:r w:rsidR="00C67AB5" w:rsidRPr="008A64D0">
        <w:rPr>
          <w:szCs w:val="24"/>
          <w:lang w:bidi="ar-DZ"/>
        </w:rPr>
        <w:t>y</w:t>
      </w:r>
      <w:r w:rsidR="00A3458B" w:rsidRPr="008A64D0">
        <w:rPr>
          <w:szCs w:val="24"/>
          <w:lang w:bidi="ar-DZ"/>
        </w:rPr>
        <w:t>tton</w:t>
      </w:r>
      <w:proofErr w:type="spellEnd"/>
      <w:r w:rsidR="00A3458B" w:rsidRPr="008A64D0">
        <w:rPr>
          <w:szCs w:val="24"/>
          <w:lang w:bidi="ar-DZ"/>
        </w:rPr>
        <w:t xml:space="preserve"> </w:t>
      </w:r>
      <w:r w:rsidR="0075093B" w:rsidRPr="008A64D0">
        <w:rPr>
          <w:szCs w:val="24"/>
          <w:lang w:bidi="ar-DZ"/>
        </w:rPr>
        <w:t xml:space="preserve">on </w:t>
      </w:r>
      <w:r w:rsidR="001A69F0" w:rsidRPr="008A64D0">
        <w:rPr>
          <w:szCs w:val="24"/>
          <w:lang w:bidi="ar-DZ"/>
        </w:rPr>
        <w:t>d</w:t>
      </w:r>
      <w:r w:rsidR="0075093B" w:rsidRPr="008A64D0">
        <w:rPr>
          <w:szCs w:val="24"/>
          <w:lang w:bidi="ar-DZ"/>
        </w:rPr>
        <w:t xml:space="preserve">ata </w:t>
      </w:r>
      <w:r w:rsidR="001A69F0" w:rsidRPr="008A64D0">
        <w:rPr>
          <w:szCs w:val="24"/>
          <w:lang w:bidi="ar-DZ"/>
        </w:rPr>
        <w:t>c</w:t>
      </w:r>
      <w:r w:rsidR="0075093B" w:rsidRPr="008A64D0">
        <w:rPr>
          <w:szCs w:val="24"/>
          <w:lang w:bidi="ar-DZ"/>
        </w:rPr>
        <w:t>entre</w:t>
      </w:r>
      <w:r w:rsidR="00A3458B" w:rsidRPr="008A64D0">
        <w:rPr>
          <w:szCs w:val="24"/>
          <w:lang w:bidi="ar-DZ"/>
        </w:rPr>
        <w:t xml:space="preserve"> water</w:t>
      </w:r>
      <w:r w:rsidR="0075093B" w:rsidRPr="008A64D0">
        <w:rPr>
          <w:szCs w:val="24"/>
          <w:lang w:bidi="ar-DZ"/>
        </w:rPr>
        <w:t xml:space="preserve"> consumption</w:t>
      </w:r>
      <w:r w:rsidR="007763B0" w:rsidRPr="008A64D0">
        <w:rPr>
          <w:szCs w:val="24"/>
          <w:lang w:bidi="ar-DZ"/>
        </w:rPr>
        <w:t xml:space="preserve"> </w:t>
      </w:r>
      <w:r w:rsidR="00BD6ECD" w:rsidRPr="008A64D0">
        <w:rPr>
          <w:szCs w:val="24"/>
          <w:lang w:bidi="ar-DZ"/>
        </w:rPr>
        <w:t>(</w:t>
      </w:r>
      <w:r w:rsidR="00554236" w:rsidRPr="008A64D0">
        <w:rPr>
          <w:szCs w:val="24"/>
          <w:lang w:bidi="ar-DZ"/>
        </w:rPr>
        <w:t>b-</w:t>
      </w:r>
      <w:proofErr w:type="spellStart"/>
      <w:r w:rsidR="00BD6ECD" w:rsidRPr="008A64D0">
        <w:rPr>
          <w:szCs w:val="24"/>
          <w:lang w:bidi="ar-DZ"/>
        </w:rPr>
        <w:t>Mytton</w:t>
      </w:r>
      <w:proofErr w:type="spellEnd"/>
      <w:r w:rsidR="00BD6ECD" w:rsidRPr="008A64D0">
        <w:rPr>
          <w:szCs w:val="24"/>
          <w:lang w:bidi="ar-DZ"/>
        </w:rPr>
        <w:t>, 2021)</w:t>
      </w:r>
      <w:r w:rsidR="00D30A26" w:rsidRPr="008A64D0">
        <w:rPr>
          <w:szCs w:val="24"/>
          <w:lang w:bidi="ar-DZ"/>
        </w:rPr>
        <w:t>,</w:t>
      </w:r>
      <w:r w:rsidR="0075093B" w:rsidRPr="008A64D0">
        <w:rPr>
          <w:szCs w:val="24"/>
          <w:lang w:bidi="ar-DZ"/>
        </w:rPr>
        <w:t xml:space="preserve"> </w:t>
      </w:r>
      <w:r w:rsidR="00D30A26" w:rsidRPr="008A64D0">
        <w:rPr>
          <w:szCs w:val="24"/>
          <w:lang w:bidi="ar-DZ"/>
        </w:rPr>
        <w:t xml:space="preserve">future </w:t>
      </w:r>
      <w:r w:rsidR="0075093B" w:rsidRPr="008A64D0">
        <w:rPr>
          <w:szCs w:val="24"/>
          <w:lang w:bidi="ar-DZ"/>
        </w:rPr>
        <w:t>p</w:t>
      </w:r>
      <w:r w:rsidR="0075147B" w:rsidRPr="008A64D0">
        <w:rPr>
          <w:szCs w:val="24"/>
          <w:lang w:bidi="ar-DZ"/>
        </w:rPr>
        <w:t xml:space="preserve">rojections suggest that water demand will increase by 55% between 2000 and 2050 due to growth from manufacturing (+400%), thermal power generation (+140%) and domestic use (+130%). ICT is another sector contributing </w:t>
      </w:r>
      <w:r w:rsidR="00D30A26" w:rsidRPr="008A64D0">
        <w:rPr>
          <w:szCs w:val="24"/>
          <w:lang w:bidi="ar-DZ"/>
        </w:rPr>
        <w:t xml:space="preserve">alongside </w:t>
      </w:r>
      <w:r w:rsidR="0075147B" w:rsidRPr="008A64D0">
        <w:rPr>
          <w:szCs w:val="24"/>
          <w:lang w:bidi="ar-DZ"/>
        </w:rPr>
        <w:t>to th</w:t>
      </w:r>
      <w:r w:rsidR="00D30A26" w:rsidRPr="008A64D0">
        <w:rPr>
          <w:szCs w:val="24"/>
          <w:lang w:bidi="ar-DZ"/>
        </w:rPr>
        <w:t>e</w:t>
      </w:r>
      <w:r w:rsidR="0075147B" w:rsidRPr="008A64D0">
        <w:rPr>
          <w:szCs w:val="24"/>
          <w:lang w:bidi="ar-DZ"/>
        </w:rPr>
        <w:t xml:space="preserve"> demand</w:t>
      </w:r>
      <w:r w:rsidR="00D30A26" w:rsidRPr="008A64D0">
        <w:rPr>
          <w:szCs w:val="24"/>
          <w:lang w:bidi="ar-DZ"/>
        </w:rPr>
        <w:t xml:space="preserve"> for water</w:t>
      </w:r>
      <w:r w:rsidR="0075147B" w:rsidRPr="008A64D0">
        <w:rPr>
          <w:szCs w:val="24"/>
          <w:lang w:bidi="ar-DZ"/>
        </w:rPr>
        <w:t>.</w:t>
      </w:r>
    </w:p>
    <w:p w14:paraId="1913DFC5" w14:textId="278DE3C7" w:rsidR="00834BAE" w:rsidRPr="008A64D0" w:rsidRDefault="00834BAE" w:rsidP="008A0C8D">
      <w:pPr>
        <w:rPr>
          <w:color w:val="222222"/>
          <w:szCs w:val="24"/>
        </w:rPr>
      </w:pPr>
      <w:r w:rsidRPr="008A64D0">
        <w:rPr>
          <w:szCs w:val="24"/>
          <w:lang w:bidi="ar-DZ"/>
        </w:rPr>
        <w:t xml:space="preserve">There are two main activities within </w:t>
      </w:r>
      <w:r w:rsidR="00517523" w:rsidRPr="008A64D0">
        <w:rPr>
          <w:szCs w:val="24"/>
          <w:lang w:bidi="ar-DZ"/>
        </w:rPr>
        <w:t>d</w:t>
      </w:r>
      <w:r w:rsidRPr="008A64D0">
        <w:rPr>
          <w:szCs w:val="24"/>
          <w:lang w:bidi="ar-DZ"/>
        </w:rPr>
        <w:t xml:space="preserve">ata </w:t>
      </w:r>
      <w:r w:rsidR="00517523" w:rsidRPr="008A64D0">
        <w:rPr>
          <w:szCs w:val="24"/>
          <w:lang w:bidi="ar-DZ"/>
        </w:rPr>
        <w:t>c</w:t>
      </w:r>
      <w:r w:rsidRPr="008A64D0">
        <w:rPr>
          <w:szCs w:val="24"/>
          <w:lang w:bidi="ar-DZ"/>
        </w:rPr>
        <w:t>entres that consume water</w:t>
      </w:r>
      <w:r w:rsidR="00517523" w:rsidRPr="008A64D0">
        <w:rPr>
          <w:szCs w:val="24"/>
          <w:lang w:bidi="ar-DZ"/>
        </w:rPr>
        <w:t>:</w:t>
      </w:r>
      <w:r w:rsidRPr="008A64D0">
        <w:rPr>
          <w:szCs w:val="24"/>
          <w:lang w:bidi="ar-DZ"/>
        </w:rPr>
        <w:t xml:space="preserve"> Water used in electricity generation and water used for cooling. </w:t>
      </w:r>
    </w:p>
    <w:p w14:paraId="0A23E115" w14:textId="663939E7" w:rsidR="002307E0" w:rsidRPr="008A64D0" w:rsidRDefault="00DC4496" w:rsidP="008A0C8D">
      <w:pPr>
        <w:rPr>
          <w:szCs w:val="24"/>
          <w:lang w:bidi="ar-DZ"/>
        </w:rPr>
      </w:pPr>
      <w:r w:rsidRPr="008A64D0">
        <w:rPr>
          <w:szCs w:val="24"/>
          <w:lang w:bidi="ar-DZ"/>
        </w:rPr>
        <w:t xml:space="preserve">David </w:t>
      </w:r>
      <w:proofErr w:type="spellStart"/>
      <w:r w:rsidRPr="008A64D0">
        <w:rPr>
          <w:szCs w:val="24"/>
          <w:lang w:bidi="ar-DZ"/>
        </w:rPr>
        <w:t>M</w:t>
      </w:r>
      <w:r w:rsidR="00517523" w:rsidRPr="008A64D0">
        <w:rPr>
          <w:szCs w:val="24"/>
          <w:lang w:bidi="ar-DZ"/>
        </w:rPr>
        <w:t>y</w:t>
      </w:r>
      <w:r w:rsidRPr="008A64D0">
        <w:rPr>
          <w:szCs w:val="24"/>
          <w:lang w:bidi="ar-DZ"/>
        </w:rPr>
        <w:t>tton</w:t>
      </w:r>
      <w:r w:rsidR="00AE7C51" w:rsidRPr="008A64D0">
        <w:rPr>
          <w:szCs w:val="24"/>
          <w:lang w:bidi="ar-DZ"/>
        </w:rPr>
        <w:t>'</w:t>
      </w:r>
      <w:r w:rsidR="00A50FEC" w:rsidRPr="008A64D0">
        <w:rPr>
          <w:szCs w:val="24"/>
          <w:lang w:bidi="ar-DZ"/>
        </w:rPr>
        <w:t>s</w:t>
      </w:r>
      <w:proofErr w:type="spellEnd"/>
      <w:r w:rsidR="00A50FEC" w:rsidRPr="008A64D0">
        <w:rPr>
          <w:szCs w:val="24"/>
          <w:lang w:bidi="ar-DZ"/>
        </w:rPr>
        <w:t xml:space="preserve"> </w:t>
      </w:r>
      <w:r w:rsidR="00517523" w:rsidRPr="008A64D0">
        <w:rPr>
          <w:szCs w:val="24"/>
          <w:lang w:bidi="ar-DZ"/>
        </w:rPr>
        <w:t>article</w:t>
      </w:r>
      <w:r w:rsidR="00A50FEC" w:rsidRPr="008A64D0">
        <w:rPr>
          <w:szCs w:val="24"/>
          <w:lang w:bidi="ar-DZ"/>
        </w:rPr>
        <w:t xml:space="preserve"> </w:t>
      </w:r>
      <w:r w:rsidR="00517523" w:rsidRPr="008A64D0">
        <w:rPr>
          <w:szCs w:val="24"/>
          <w:lang w:bidi="ar-DZ"/>
        </w:rPr>
        <w:t>also</w:t>
      </w:r>
      <w:r w:rsidR="00A50FEC" w:rsidRPr="008A64D0">
        <w:rPr>
          <w:szCs w:val="24"/>
          <w:lang w:bidi="ar-DZ"/>
        </w:rPr>
        <w:t xml:space="preserve"> mention</w:t>
      </w:r>
      <w:r w:rsidR="00517523" w:rsidRPr="008A64D0">
        <w:rPr>
          <w:szCs w:val="24"/>
          <w:lang w:bidi="ar-DZ"/>
        </w:rPr>
        <w:t>s</w:t>
      </w:r>
      <w:r w:rsidR="00A50FEC" w:rsidRPr="008A64D0">
        <w:rPr>
          <w:szCs w:val="24"/>
          <w:lang w:bidi="ar-DZ"/>
        </w:rPr>
        <w:t xml:space="preserve"> that i</w:t>
      </w:r>
      <w:r w:rsidR="0075147B" w:rsidRPr="008A64D0">
        <w:rPr>
          <w:szCs w:val="24"/>
          <w:lang w:bidi="ar-DZ"/>
        </w:rPr>
        <w:t xml:space="preserve">n 2014, a total of 626 billion litres of water use was attributable to </w:t>
      </w:r>
      <w:r w:rsidR="008067F1" w:rsidRPr="008A64D0">
        <w:rPr>
          <w:szCs w:val="24"/>
          <w:lang w:bidi="ar-DZ"/>
        </w:rPr>
        <w:t xml:space="preserve">the </w:t>
      </w:r>
      <w:r w:rsidR="0075147B" w:rsidRPr="008A64D0">
        <w:rPr>
          <w:szCs w:val="24"/>
          <w:lang w:bidi="ar-DZ"/>
        </w:rPr>
        <w:t>US data centres.</w:t>
      </w:r>
      <w:r w:rsidR="00A50FEC" w:rsidRPr="008A64D0">
        <w:rPr>
          <w:szCs w:val="24"/>
          <w:lang w:bidi="ar-DZ"/>
        </w:rPr>
        <w:t xml:space="preserve"> </w:t>
      </w:r>
      <w:r w:rsidRPr="008A64D0">
        <w:rPr>
          <w:szCs w:val="24"/>
          <w:lang w:bidi="ar-DZ"/>
        </w:rPr>
        <w:t xml:space="preserve">Although some of the water being used in cooling </w:t>
      </w:r>
      <w:r w:rsidR="0073554B" w:rsidRPr="008A64D0">
        <w:rPr>
          <w:szCs w:val="24"/>
          <w:lang w:bidi="ar-DZ"/>
        </w:rPr>
        <w:t>the d</w:t>
      </w:r>
      <w:r w:rsidRPr="008A64D0">
        <w:rPr>
          <w:szCs w:val="24"/>
          <w:lang w:bidi="ar-DZ"/>
        </w:rPr>
        <w:t xml:space="preserve">ata </w:t>
      </w:r>
      <w:r w:rsidR="0073554B" w:rsidRPr="008A64D0">
        <w:rPr>
          <w:szCs w:val="24"/>
          <w:lang w:bidi="ar-DZ"/>
        </w:rPr>
        <w:t>c</w:t>
      </w:r>
      <w:r w:rsidRPr="008A64D0">
        <w:rPr>
          <w:szCs w:val="24"/>
          <w:lang w:bidi="ar-DZ"/>
        </w:rPr>
        <w:t xml:space="preserve">entres is from non-potable sources, some DCs are still </w:t>
      </w:r>
      <w:r w:rsidR="0075147B" w:rsidRPr="008A64D0">
        <w:rPr>
          <w:szCs w:val="24"/>
          <w:lang w:bidi="ar-DZ"/>
        </w:rPr>
        <w:t>drawing more than half of their water from potable sources (Fig</w:t>
      </w:r>
      <w:r w:rsidR="0029380B" w:rsidRPr="008A64D0">
        <w:rPr>
          <w:szCs w:val="24"/>
          <w:lang w:bidi="ar-DZ"/>
        </w:rPr>
        <w:t>ure 3</w:t>
      </w:r>
      <w:r w:rsidR="0075147B" w:rsidRPr="008A64D0">
        <w:rPr>
          <w:szCs w:val="24"/>
          <w:lang w:bidi="ar-DZ"/>
        </w:rPr>
        <w:t xml:space="preserve">). </w:t>
      </w:r>
      <w:r w:rsidR="00A50FEC" w:rsidRPr="008A64D0">
        <w:rPr>
          <w:szCs w:val="24"/>
          <w:lang w:bidi="ar-DZ"/>
        </w:rPr>
        <w:t>This is especially important when large number</w:t>
      </w:r>
      <w:r w:rsidR="0073554B" w:rsidRPr="008A64D0">
        <w:rPr>
          <w:szCs w:val="24"/>
          <w:lang w:bidi="ar-DZ"/>
        </w:rPr>
        <w:t>s</w:t>
      </w:r>
      <w:r w:rsidR="00A50FEC" w:rsidRPr="008A64D0">
        <w:rPr>
          <w:szCs w:val="24"/>
          <w:lang w:bidi="ar-DZ"/>
        </w:rPr>
        <w:t xml:space="preserve"> of DCs are placed near </w:t>
      </w:r>
      <w:r w:rsidR="007525C2" w:rsidRPr="008A64D0">
        <w:rPr>
          <w:szCs w:val="24"/>
          <w:lang w:bidi="ar-DZ"/>
        </w:rPr>
        <w:t>densely</w:t>
      </w:r>
      <w:r w:rsidR="00A50FEC" w:rsidRPr="008A64D0">
        <w:rPr>
          <w:szCs w:val="24"/>
          <w:lang w:bidi="ar-DZ"/>
        </w:rPr>
        <w:t xml:space="preserve"> populated areas where the data is being consumed</w:t>
      </w:r>
      <w:r w:rsidR="0073554B" w:rsidRPr="008A64D0">
        <w:rPr>
          <w:szCs w:val="24"/>
          <w:lang w:bidi="ar-DZ"/>
        </w:rPr>
        <w:t>.</w:t>
      </w:r>
      <w:r w:rsidR="00A50FEC" w:rsidRPr="008A64D0">
        <w:rPr>
          <w:szCs w:val="24"/>
          <w:lang w:bidi="ar-DZ"/>
        </w:rPr>
        <w:t xml:space="preserve"> </w:t>
      </w:r>
      <w:r w:rsidR="0073554B" w:rsidRPr="008A64D0">
        <w:rPr>
          <w:szCs w:val="24"/>
          <w:lang w:bidi="ar-DZ"/>
        </w:rPr>
        <w:t>I</w:t>
      </w:r>
      <w:r w:rsidR="00A50FEC" w:rsidRPr="008A64D0">
        <w:rPr>
          <w:szCs w:val="24"/>
          <w:lang w:bidi="ar-DZ"/>
        </w:rPr>
        <w:t xml:space="preserve">t is not rare that some of these DCs located in areas </w:t>
      </w:r>
      <w:r w:rsidR="00F8515E" w:rsidRPr="008A64D0">
        <w:rPr>
          <w:szCs w:val="24"/>
          <w:lang w:bidi="ar-DZ"/>
        </w:rPr>
        <w:t xml:space="preserve">needed for the people's consumption are </w:t>
      </w:r>
      <w:r w:rsidR="00A50FEC" w:rsidRPr="008A64D0">
        <w:rPr>
          <w:szCs w:val="24"/>
          <w:lang w:bidi="ar-DZ"/>
        </w:rPr>
        <w:t>already affected by dr</w:t>
      </w:r>
      <w:r w:rsidR="00341FBD" w:rsidRPr="008A64D0">
        <w:rPr>
          <w:szCs w:val="24"/>
          <w:lang w:bidi="ar-DZ"/>
        </w:rPr>
        <w:t>o</w:t>
      </w:r>
      <w:r w:rsidR="00A50FEC" w:rsidRPr="008A64D0">
        <w:rPr>
          <w:szCs w:val="24"/>
          <w:lang w:bidi="ar-DZ"/>
        </w:rPr>
        <w:t>ughts and high stress in aquifers</w:t>
      </w:r>
      <w:r w:rsidR="00772439" w:rsidRPr="008A64D0">
        <w:rPr>
          <w:szCs w:val="24"/>
          <w:lang w:bidi="ar-DZ"/>
        </w:rPr>
        <w:t xml:space="preserve">, </w:t>
      </w:r>
      <w:r w:rsidR="0073554B" w:rsidRPr="008A64D0">
        <w:rPr>
          <w:szCs w:val="24"/>
          <w:lang w:bidi="ar-DZ"/>
        </w:rPr>
        <w:t xml:space="preserve">thus </w:t>
      </w:r>
      <w:r w:rsidR="00772439" w:rsidRPr="008A64D0">
        <w:rPr>
          <w:szCs w:val="24"/>
          <w:lang w:bidi="ar-DZ"/>
        </w:rPr>
        <w:t xml:space="preserve">having to compete with the demand </w:t>
      </w:r>
      <w:r w:rsidR="005C1FA1" w:rsidRPr="008A64D0">
        <w:rPr>
          <w:szCs w:val="24"/>
          <w:lang w:bidi="ar-DZ"/>
        </w:rPr>
        <w:t>from</w:t>
      </w:r>
      <w:r w:rsidR="00772439" w:rsidRPr="008A64D0">
        <w:rPr>
          <w:szCs w:val="24"/>
          <w:lang w:bidi="ar-DZ"/>
        </w:rPr>
        <w:t xml:space="preserve"> large</w:t>
      </w:r>
      <w:r w:rsidR="00CF7987" w:rsidRPr="008A64D0">
        <w:rPr>
          <w:szCs w:val="24"/>
          <w:lang w:bidi="ar-DZ"/>
        </w:rPr>
        <w:t>r</w:t>
      </w:r>
      <w:r w:rsidR="00772439" w:rsidRPr="008A64D0">
        <w:rPr>
          <w:szCs w:val="24"/>
          <w:lang w:bidi="ar-DZ"/>
        </w:rPr>
        <w:t xml:space="preserve"> DCs.</w:t>
      </w:r>
    </w:p>
    <w:p w14:paraId="31DEF7A9" w14:textId="1C8FB8C9" w:rsidR="002307E0" w:rsidRPr="008A64D0" w:rsidRDefault="009D7BC0" w:rsidP="00DE049C">
      <w:pPr>
        <w:rPr>
          <w:szCs w:val="24"/>
        </w:rPr>
      </w:pPr>
      <w:r w:rsidRPr="008A64D0">
        <w:rPr>
          <w:szCs w:val="24"/>
        </w:rPr>
        <w:t xml:space="preserve">Figure 3 illustrates the </w:t>
      </w:r>
      <w:r w:rsidRPr="008A64D0">
        <w:t>w</w:t>
      </w:r>
      <w:r w:rsidRPr="008A64D0">
        <w:rPr>
          <w:lang w:bidi="ar-DZ"/>
        </w:rPr>
        <w:t>ater source by year for Digital Realty.</w:t>
      </w:r>
    </w:p>
    <w:p w14:paraId="1F988406" w14:textId="56C746DA" w:rsidR="004274C2" w:rsidRPr="008A64D0" w:rsidRDefault="0075147B" w:rsidP="00BD6ECD">
      <w:pPr>
        <w:pStyle w:val="Figure"/>
      </w:pPr>
      <w:r w:rsidRPr="008A64D0">
        <w:drawing>
          <wp:inline distT="0" distB="0" distL="0" distR="0" wp14:anchorId="0B167A80" wp14:editId="1621EA9B">
            <wp:extent cx="3386533" cy="3205822"/>
            <wp:effectExtent l="0" t="0" r="4445" b="0"/>
            <wp:docPr id="6" name="Picture 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4645" cy="3213501"/>
                    </a:xfrm>
                    <a:prstGeom prst="rect">
                      <a:avLst/>
                    </a:prstGeom>
                    <a:noFill/>
                    <a:ln>
                      <a:noFill/>
                    </a:ln>
                  </pic:spPr>
                </pic:pic>
              </a:graphicData>
            </a:graphic>
          </wp:inline>
        </w:drawing>
      </w:r>
    </w:p>
    <w:p w14:paraId="42D9B67A" w14:textId="10B57649" w:rsidR="0075147B" w:rsidRPr="008A64D0" w:rsidRDefault="00FA0DE9" w:rsidP="00BD6ECD">
      <w:pPr>
        <w:pStyle w:val="FigureNoTitle"/>
        <w:rPr>
          <w:lang w:bidi="ar-DZ"/>
        </w:rPr>
      </w:pPr>
      <w:bookmarkStart w:id="45" w:name="_Toc86423567"/>
      <w:r w:rsidRPr="008A64D0">
        <w:t>Figure 3 –</w:t>
      </w:r>
      <w:r w:rsidRPr="008A64D0">
        <w:rPr>
          <w:lang w:bidi="ar-DZ"/>
        </w:rPr>
        <w:t xml:space="preserve"> Water source by year for Digital Realty, a large global </w:t>
      </w:r>
      <w:r w:rsidR="00635394" w:rsidRPr="008A64D0">
        <w:rPr>
          <w:lang w:bidi="ar-DZ"/>
        </w:rPr>
        <w:br/>
      </w:r>
      <w:r w:rsidRPr="008A64D0">
        <w:rPr>
          <w:lang w:bidi="ar-DZ"/>
        </w:rPr>
        <w:t>data centre operator</w:t>
      </w:r>
      <w:r w:rsidR="00EF63C3" w:rsidRPr="008A64D0">
        <w:t xml:space="preserve"> </w:t>
      </w:r>
      <w:r w:rsidR="0087718C" w:rsidRPr="008A64D0">
        <w:t>(</w:t>
      </w:r>
      <w:r w:rsidR="00325316" w:rsidRPr="008A64D0">
        <w:t>b-</w:t>
      </w:r>
      <w:proofErr w:type="spellStart"/>
      <w:r w:rsidR="0087718C" w:rsidRPr="008A64D0">
        <w:t>Mytton</w:t>
      </w:r>
      <w:proofErr w:type="spellEnd"/>
      <w:r w:rsidR="0087718C" w:rsidRPr="008A64D0">
        <w:t>, 2021)</w:t>
      </w:r>
      <w:bookmarkEnd w:id="45"/>
    </w:p>
    <w:p w14:paraId="07F328BA" w14:textId="04104841" w:rsidR="00A55EE1" w:rsidRPr="008A64D0" w:rsidRDefault="00700A62" w:rsidP="00A55EE1">
      <w:pPr>
        <w:pStyle w:val="Heading3"/>
        <w:rPr>
          <w:szCs w:val="28"/>
          <w:lang w:bidi="ar-DZ"/>
        </w:rPr>
      </w:pPr>
      <w:bookmarkStart w:id="46" w:name="_Toc85562812"/>
      <w:bookmarkStart w:id="47" w:name="_Toc87542543"/>
      <w:r w:rsidRPr="008A64D0">
        <w:t>7.2.1</w:t>
      </w:r>
      <w:r w:rsidRPr="008A64D0">
        <w:tab/>
      </w:r>
      <w:r w:rsidR="00A55EE1" w:rsidRPr="008A64D0">
        <w:t>Water consumption in electricity generation</w:t>
      </w:r>
      <w:bookmarkEnd w:id="46"/>
      <w:bookmarkEnd w:id="47"/>
    </w:p>
    <w:p w14:paraId="27766248" w14:textId="4028933D" w:rsidR="000277E8" w:rsidRPr="008A64D0" w:rsidRDefault="000277E8" w:rsidP="00BC4D9B">
      <w:pPr>
        <w:rPr>
          <w:color w:val="1A1A1A"/>
          <w:szCs w:val="24"/>
        </w:rPr>
      </w:pPr>
      <w:r w:rsidRPr="008A64D0">
        <w:rPr>
          <w:color w:val="1A1A1A"/>
          <w:szCs w:val="24"/>
        </w:rPr>
        <w:t xml:space="preserve">The electricity used to power data </w:t>
      </w:r>
      <w:r w:rsidR="00C33A4E" w:rsidRPr="008A64D0">
        <w:rPr>
          <w:color w:val="1A1A1A"/>
          <w:szCs w:val="24"/>
        </w:rPr>
        <w:t>centres</w:t>
      </w:r>
      <w:r w:rsidRPr="008A64D0">
        <w:rPr>
          <w:color w:val="1A1A1A"/>
          <w:szCs w:val="24"/>
        </w:rPr>
        <w:t xml:space="preserve"> requires significant volumes of water. Power plants burn fuel to heat water, generating steam to turn a turbine which then generates electricity. </w:t>
      </w:r>
      <w:r w:rsidR="008B73D5" w:rsidRPr="008A64D0">
        <w:rPr>
          <w:color w:val="1A1A1A"/>
          <w:szCs w:val="24"/>
        </w:rPr>
        <w:t>Results are</w:t>
      </w:r>
      <w:r w:rsidRPr="008A64D0">
        <w:rPr>
          <w:color w:val="1A1A1A"/>
          <w:szCs w:val="24"/>
        </w:rPr>
        <w:t xml:space="preserve"> often see</w:t>
      </w:r>
      <w:r w:rsidR="008B73D5" w:rsidRPr="008A64D0">
        <w:rPr>
          <w:color w:val="1A1A1A"/>
          <w:szCs w:val="24"/>
        </w:rPr>
        <w:t>n</w:t>
      </w:r>
      <w:r w:rsidRPr="008A64D0">
        <w:rPr>
          <w:color w:val="1A1A1A"/>
          <w:szCs w:val="24"/>
        </w:rPr>
        <w:t xml:space="preserve"> from the huge cooling towers next to power plants</w:t>
      </w:r>
      <w:r w:rsidR="00A3458B" w:rsidRPr="008A64D0">
        <w:rPr>
          <w:color w:val="1A1A1A"/>
          <w:szCs w:val="24"/>
        </w:rPr>
        <w:t xml:space="preserve"> </w:t>
      </w:r>
      <w:r w:rsidR="0087718C" w:rsidRPr="008A64D0">
        <w:rPr>
          <w:color w:val="1A1A1A"/>
          <w:szCs w:val="24"/>
        </w:rPr>
        <w:t>(</w:t>
      </w:r>
      <w:r w:rsidR="001B5C2A" w:rsidRPr="008A64D0">
        <w:rPr>
          <w:color w:val="1A1A1A"/>
          <w:szCs w:val="24"/>
        </w:rPr>
        <w:t>b-</w:t>
      </w:r>
      <w:proofErr w:type="spellStart"/>
      <w:r w:rsidR="0087718C" w:rsidRPr="008A64D0">
        <w:rPr>
          <w:color w:val="1A1A1A"/>
          <w:szCs w:val="24"/>
        </w:rPr>
        <w:t>Mytton</w:t>
      </w:r>
      <w:proofErr w:type="spellEnd"/>
      <w:r w:rsidR="0087718C" w:rsidRPr="008A64D0">
        <w:rPr>
          <w:color w:val="1A1A1A"/>
          <w:szCs w:val="24"/>
        </w:rPr>
        <w:t>, 2021).</w:t>
      </w:r>
      <w:r w:rsidRPr="008A64D0">
        <w:rPr>
          <w:color w:val="1A1A1A"/>
          <w:szCs w:val="24"/>
        </w:rPr>
        <w:t xml:space="preserve"> </w:t>
      </w:r>
    </w:p>
    <w:p w14:paraId="125C626D" w14:textId="6090CAC1" w:rsidR="009D6994" w:rsidRPr="008A64D0" w:rsidRDefault="009D6994" w:rsidP="00BC4D9B">
      <w:pPr>
        <w:rPr>
          <w:color w:val="1A1A1A"/>
          <w:szCs w:val="24"/>
        </w:rPr>
      </w:pPr>
      <w:r w:rsidRPr="008A64D0">
        <w:rPr>
          <w:color w:val="1A1A1A"/>
          <w:szCs w:val="24"/>
        </w:rPr>
        <w:lastRenderedPageBreak/>
        <w:t>Water use</w:t>
      </w:r>
      <w:r w:rsidR="00E36C68" w:rsidRPr="008A64D0">
        <w:rPr>
          <w:color w:val="1A1A1A"/>
          <w:szCs w:val="24"/>
        </w:rPr>
        <w:t>d</w:t>
      </w:r>
      <w:r w:rsidRPr="008A64D0">
        <w:rPr>
          <w:color w:val="1A1A1A"/>
          <w:szCs w:val="24"/>
        </w:rPr>
        <w:t xml:space="preserve"> in </w:t>
      </w:r>
      <w:r w:rsidR="00D47183" w:rsidRPr="008A64D0">
        <w:rPr>
          <w:color w:val="1A1A1A"/>
          <w:szCs w:val="24"/>
        </w:rPr>
        <w:t xml:space="preserve">the </w:t>
      </w:r>
      <w:r w:rsidRPr="008A64D0">
        <w:rPr>
          <w:color w:val="1A1A1A"/>
          <w:szCs w:val="24"/>
        </w:rPr>
        <w:t>electricity</w:t>
      </w:r>
      <w:r w:rsidR="000277E8" w:rsidRPr="008A64D0">
        <w:rPr>
          <w:color w:val="1A1A1A"/>
          <w:szCs w:val="24"/>
        </w:rPr>
        <w:t xml:space="preserve"> generation</w:t>
      </w:r>
      <w:r w:rsidRPr="008A64D0">
        <w:rPr>
          <w:color w:val="1A1A1A"/>
          <w:szCs w:val="24"/>
        </w:rPr>
        <w:t xml:space="preserve"> </w:t>
      </w:r>
      <w:r w:rsidR="0026074B" w:rsidRPr="008A64D0">
        <w:rPr>
          <w:color w:val="1A1A1A"/>
          <w:szCs w:val="24"/>
        </w:rPr>
        <w:t>is</w:t>
      </w:r>
      <w:r w:rsidRPr="008A64D0">
        <w:rPr>
          <w:color w:val="1A1A1A"/>
          <w:szCs w:val="24"/>
        </w:rPr>
        <w:t xml:space="preserve"> 4 </w:t>
      </w:r>
      <w:r w:rsidR="00A86C91" w:rsidRPr="008A64D0">
        <w:rPr>
          <w:color w:val="1A1A1A"/>
          <w:szCs w:val="24"/>
        </w:rPr>
        <w:t xml:space="preserve">times </w:t>
      </w:r>
      <w:r w:rsidRPr="008A64D0">
        <w:rPr>
          <w:color w:val="1A1A1A"/>
          <w:szCs w:val="24"/>
        </w:rPr>
        <w:t>greater than th</w:t>
      </w:r>
      <w:r w:rsidR="00DB4AA0" w:rsidRPr="008A64D0">
        <w:rPr>
          <w:color w:val="1A1A1A"/>
          <w:szCs w:val="24"/>
        </w:rPr>
        <w:t>e electricity</w:t>
      </w:r>
      <w:r w:rsidRPr="008A64D0">
        <w:rPr>
          <w:color w:val="1A1A1A"/>
          <w:szCs w:val="24"/>
        </w:rPr>
        <w:t xml:space="preserve"> used onsite for cooling: 7.6 litres of water is used for every 1 kWh of electricity generated compared to 1.8 litres per kWh of total data </w:t>
      </w:r>
      <w:r w:rsidR="00A17677" w:rsidRPr="008A64D0">
        <w:rPr>
          <w:color w:val="1A1A1A"/>
          <w:szCs w:val="24"/>
        </w:rPr>
        <w:t>centre</w:t>
      </w:r>
      <w:r w:rsidRPr="008A64D0">
        <w:rPr>
          <w:color w:val="1A1A1A"/>
          <w:szCs w:val="24"/>
        </w:rPr>
        <w:t xml:space="preserve"> site energy use</w:t>
      </w:r>
      <w:r w:rsidR="00A3458B" w:rsidRPr="008A64D0">
        <w:rPr>
          <w:color w:val="1A1A1A"/>
          <w:szCs w:val="24"/>
        </w:rPr>
        <w:t>.</w:t>
      </w:r>
      <w:r w:rsidRPr="008A64D0">
        <w:rPr>
          <w:color w:val="1A1A1A"/>
          <w:szCs w:val="24"/>
        </w:rPr>
        <w:t xml:space="preserve"> </w:t>
      </w:r>
    </w:p>
    <w:p w14:paraId="0446D860" w14:textId="56B169E2" w:rsidR="00DF7CAB" w:rsidRPr="008A64D0" w:rsidRDefault="00320FB9" w:rsidP="00BC4D9B">
      <w:pPr>
        <w:rPr>
          <w:color w:val="1A1A1A"/>
          <w:szCs w:val="24"/>
        </w:rPr>
      </w:pPr>
      <w:r w:rsidRPr="008A64D0">
        <w:rPr>
          <w:color w:val="1A1A1A"/>
          <w:szCs w:val="24"/>
        </w:rPr>
        <w:t xml:space="preserve">Only solar and wind </w:t>
      </w:r>
      <w:r w:rsidR="00B86E46" w:rsidRPr="008A64D0">
        <w:rPr>
          <w:color w:val="1A1A1A"/>
          <w:szCs w:val="24"/>
        </w:rPr>
        <w:t>power</w:t>
      </w:r>
      <w:r w:rsidR="008D57D4" w:rsidRPr="008A64D0">
        <w:rPr>
          <w:color w:val="1A1A1A"/>
          <w:szCs w:val="24"/>
        </w:rPr>
        <w:t xml:space="preserve"> </w:t>
      </w:r>
      <w:r w:rsidRPr="008A64D0">
        <w:rPr>
          <w:color w:val="1A1A1A"/>
          <w:szCs w:val="24"/>
        </w:rPr>
        <w:t>do not involve water in the generation – instead the manufacturing process contributes</w:t>
      </w:r>
      <w:r w:rsidR="00A3458B" w:rsidRPr="008A64D0">
        <w:rPr>
          <w:color w:val="1A1A1A"/>
          <w:szCs w:val="24"/>
        </w:rPr>
        <w:t xml:space="preserve"> to</w:t>
      </w:r>
      <w:r w:rsidRPr="008A64D0">
        <w:rPr>
          <w:color w:val="1A1A1A"/>
          <w:szCs w:val="24"/>
        </w:rPr>
        <w:t xml:space="preserve"> the majority of the water footprint.</w:t>
      </w:r>
    </w:p>
    <w:p w14:paraId="45116B8D" w14:textId="2DBF4207" w:rsidR="002307E0" w:rsidRPr="008A64D0" w:rsidRDefault="005C1919" w:rsidP="00BC4D9B">
      <w:pPr>
        <w:rPr>
          <w:color w:val="1A1A1A"/>
          <w:szCs w:val="24"/>
        </w:rPr>
      </w:pPr>
      <w:r w:rsidRPr="008A64D0">
        <w:rPr>
          <w:szCs w:val="24"/>
        </w:rPr>
        <w:t xml:space="preserve">Figure </w:t>
      </w:r>
      <w:r w:rsidR="006B3326" w:rsidRPr="008A64D0">
        <w:rPr>
          <w:szCs w:val="24"/>
        </w:rPr>
        <w:t>4</w:t>
      </w:r>
      <w:r w:rsidRPr="008A64D0">
        <w:rPr>
          <w:szCs w:val="24"/>
        </w:rPr>
        <w:t xml:space="preserve"> illustrates </w:t>
      </w:r>
      <w:r w:rsidR="00BC196F" w:rsidRPr="008A64D0">
        <w:rPr>
          <w:szCs w:val="24"/>
        </w:rPr>
        <w:t>direct and indirect</w:t>
      </w:r>
      <w:r w:rsidRPr="008A64D0">
        <w:rPr>
          <w:szCs w:val="24"/>
        </w:rPr>
        <w:t xml:space="preserve"> level of water consumption </w:t>
      </w:r>
      <w:r w:rsidR="006C0D41" w:rsidRPr="008A64D0">
        <w:rPr>
          <w:szCs w:val="24"/>
        </w:rPr>
        <w:t xml:space="preserve">in data </w:t>
      </w:r>
      <w:r w:rsidR="00A17677" w:rsidRPr="008A64D0">
        <w:rPr>
          <w:szCs w:val="24"/>
        </w:rPr>
        <w:t>centres</w:t>
      </w:r>
      <w:r w:rsidR="006C0D41" w:rsidRPr="008A64D0">
        <w:rPr>
          <w:szCs w:val="24"/>
        </w:rPr>
        <w:t xml:space="preserve"> in the U</w:t>
      </w:r>
      <w:r w:rsidR="00596FF2" w:rsidRPr="008A64D0">
        <w:rPr>
          <w:szCs w:val="24"/>
        </w:rPr>
        <w:t xml:space="preserve">nited </w:t>
      </w:r>
      <w:r w:rsidR="006C0D41" w:rsidRPr="008A64D0">
        <w:rPr>
          <w:szCs w:val="24"/>
        </w:rPr>
        <w:t>S</w:t>
      </w:r>
      <w:r w:rsidR="00596FF2" w:rsidRPr="008A64D0">
        <w:rPr>
          <w:szCs w:val="24"/>
        </w:rPr>
        <w:t>tates of America</w:t>
      </w:r>
      <w:r w:rsidR="006C0D41" w:rsidRPr="008A64D0">
        <w:rPr>
          <w:szCs w:val="24"/>
        </w:rPr>
        <w:t>.</w:t>
      </w:r>
    </w:p>
    <w:p w14:paraId="434B57C5" w14:textId="3020BCC8" w:rsidR="007A2ED8" w:rsidRPr="008A64D0" w:rsidRDefault="007A2ED8" w:rsidP="0087718C">
      <w:pPr>
        <w:pStyle w:val="Figure"/>
        <w:rPr>
          <w:lang w:bidi="ar-DZ"/>
        </w:rPr>
      </w:pPr>
      <w:r w:rsidRPr="008A64D0">
        <w:drawing>
          <wp:inline distT="0" distB="0" distL="0" distR="0" wp14:anchorId="6FC291C4" wp14:editId="1CC17B71">
            <wp:extent cx="5435193" cy="3359565"/>
            <wp:effectExtent l="0" t="0" r="0" b="0"/>
            <wp:docPr id="7" name="Picture 7" descr="Direct vs. Indirect U.S. Data Center Water Consumption (Shehabi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t vs. Indirect U.S. Data Center Water Consumption (Shehabi et al, 20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4791" cy="3365498"/>
                    </a:xfrm>
                    <a:prstGeom prst="rect">
                      <a:avLst/>
                    </a:prstGeom>
                    <a:noFill/>
                    <a:ln>
                      <a:noFill/>
                    </a:ln>
                  </pic:spPr>
                </pic:pic>
              </a:graphicData>
            </a:graphic>
          </wp:inline>
        </w:drawing>
      </w:r>
    </w:p>
    <w:p w14:paraId="1ED41E49" w14:textId="1F86156A" w:rsidR="006C0D41" w:rsidRPr="008A64D0" w:rsidRDefault="006C0D41" w:rsidP="0087718C">
      <w:pPr>
        <w:pStyle w:val="FigureNoTitle"/>
        <w:rPr>
          <w:lang w:bidi="ar-DZ"/>
        </w:rPr>
      </w:pPr>
      <w:bookmarkStart w:id="48" w:name="_Toc86423568"/>
      <w:r w:rsidRPr="008A64D0">
        <w:t>Figure 4</w:t>
      </w:r>
      <w:r w:rsidR="00E31091" w:rsidRPr="008A64D0">
        <w:t xml:space="preserve"> –</w:t>
      </w:r>
      <w:r w:rsidRPr="008A64D0">
        <w:t xml:space="preserve"> Direct vs. </w:t>
      </w:r>
      <w:r w:rsidR="00E25CC8" w:rsidRPr="008A64D0">
        <w:t>i</w:t>
      </w:r>
      <w:r w:rsidRPr="008A64D0">
        <w:t xml:space="preserve">ndirect U.S. </w:t>
      </w:r>
      <w:r w:rsidR="00E25CC8" w:rsidRPr="008A64D0">
        <w:t>d</w:t>
      </w:r>
      <w:r w:rsidRPr="008A64D0">
        <w:t xml:space="preserve">ata </w:t>
      </w:r>
      <w:r w:rsidR="00E25CC8" w:rsidRPr="008A64D0">
        <w:t>c</w:t>
      </w:r>
      <w:r w:rsidR="00202D34" w:rsidRPr="008A64D0">
        <w:t>entre</w:t>
      </w:r>
      <w:r w:rsidRPr="008A64D0">
        <w:t xml:space="preserve"> </w:t>
      </w:r>
      <w:r w:rsidR="00E25CC8" w:rsidRPr="008A64D0">
        <w:t>w</w:t>
      </w:r>
      <w:r w:rsidRPr="008A64D0">
        <w:t xml:space="preserve">ater </w:t>
      </w:r>
      <w:r w:rsidR="00E25CC8" w:rsidRPr="008A64D0">
        <w:t>c</w:t>
      </w:r>
      <w:r w:rsidRPr="008A64D0">
        <w:t>onsumption</w:t>
      </w:r>
      <w:r w:rsidR="0087718C" w:rsidRPr="008A64D0">
        <w:t xml:space="preserve"> (</w:t>
      </w:r>
      <w:r w:rsidR="00056A95" w:rsidRPr="008A64D0">
        <w:t>b-</w:t>
      </w:r>
      <w:proofErr w:type="spellStart"/>
      <w:r w:rsidR="0087718C" w:rsidRPr="008A64D0">
        <w:t>Mytton</w:t>
      </w:r>
      <w:proofErr w:type="spellEnd"/>
      <w:r w:rsidR="0087718C" w:rsidRPr="008A64D0">
        <w:t>, 2021)</w:t>
      </w:r>
      <w:bookmarkEnd w:id="48"/>
    </w:p>
    <w:p w14:paraId="42CD6F0A" w14:textId="72FD5D1C" w:rsidR="008C4130" w:rsidRPr="008A64D0" w:rsidRDefault="00700A62" w:rsidP="0087718C">
      <w:pPr>
        <w:pStyle w:val="Heading3"/>
      </w:pPr>
      <w:bookmarkStart w:id="49" w:name="_Toc85562813"/>
      <w:bookmarkStart w:id="50" w:name="_Toc85562814"/>
      <w:bookmarkStart w:id="51" w:name="_Toc87542544"/>
      <w:bookmarkEnd w:id="49"/>
      <w:r w:rsidRPr="008A64D0">
        <w:t>7.2.2</w:t>
      </w:r>
      <w:r w:rsidRPr="008A64D0">
        <w:tab/>
      </w:r>
      <w:r w:rsidR="008C4130" w:rsidRPr="008A64D0">
        <w:t>Water use in data centre cooling</w:t>
      </w:r>
      <w:bookmarkEnd w:id="50"/>
      <w:bookmarkEnd w:id="51"/>
    </w:p>
    <w:p w14:paraId="0AC46A64" w14:textId="1F3E5F03" w:rsidR="000277E8" w:rsidRPr="008A64D0" w:rsidRDefault="000277E8" w:rsidP="00B76F87">
      <w:r w:rsidRPr="008A64D0">
        <w:t>Besides bytes, heat is another</w:t>
      </w:r>
      <w:r w:rsidR="00523D7E" w:rsidRPr="008A64D0">
        <w:t xml:space="preserve"> </w:t>
      </w:r>
      <w:r w:rsidRPr="008A64D0">
        <w:t>output f</w:t>
      </w:r>
      <w:r w:rsidR="00B6465B" w:rsidRPr="008A64D0">
        <w:t>rom</w:t>
      </w:r>
      <w:r w:rsidRPr="008A64D0">
        <w:t xml:space="preserve"> </w:t>
      </w:r>
      <w:r w:rsidR="00B6465B" w:rsidRPr="008A64D0">
        <w:t xml:space="preserve">the </w:t>
      </w:r>
      <w:r w:rsidRPr="008A64D0">
        <w:t xml:space="preserve">ICT equipment. </w:t>
      </w:r>
      <w:r w:rsidR="00892F91" w:rsidRPr="008A64D0">
        <w:t>T</w:t>
      </w:r>
      <w:r w:rsidR="00EA0260" w:rsidRPr="008A64D0">
        <w:t xml:space="preserve">o cool the DCs down to </w:t>
      </w:r>
      <w:r w:rsidR="00892F91" w:rsidRPr="008A64D0">
        <w:t xml:space="preserve">an </w:t>
      </w:r>
      <w:r w:rsidR="00EA0260" w:rsidRPr="008A64D0">
        <w:t>ideal operating temperature, water is often used to cool down</w:t>
      </w:r>
      <w:r w:rsidR="00523D7E" w:rsidRPr="008A64D0">
        <w:t xml:space="preserve"> the server rooms.</w:t>
      </w:r>
      <w:r w:rsidR="00A3458B" w:rsidRPr="008A64D0">
        <w:t xml:space="preserve"> </w:t>
      </w:r>
      <w:r w:rsidR="00523D7E" w:rsidRPr="008A64D0">
        <w:t>There are several heat removal methods to cool the IT equipment and transfer the heat outside. The idea behind this heat removal is to use a heat exchanger to transfer heat energy from one fluid to another.</w:t>
      </w:r>
      <w:r w:rsidR="00A3458B" w:rsidRPr="008A64D0">
        <w:t xml:space="preserve"> </w:t>
      </w:r>
      <w:r w:rsidR="00523D7E" w:rsidRPr="008A64D0">
        <w:t xml:space="preserve">Chilled water systems </w:t>
      </w:r>
      <w:r w:rsidR="009C2EB6" w:rsidRPr="008A64D0">
        <w:t>usually cost less than other systems e.g.</w:t>
      </w:r>
      <w:r w:rsidR="00E840B4" w:rsidRPr="008A64D0">
        <w:t>,</w:t>
      </w:r>
      <w:r w:rsidR="009C2EB6" w:rsidRPr="008A64D0">
        <w:t xml:space="preserve"> Glycol or air-cooled chillers</w:t>
      </w:r>
      <w:r w:rsidR="006007F8" w:rsidRPr="008A64D0">
        <w:t>.</w:t>
      </w:r>
      <w:r w:rsidR="009D5B5D" w:rsidRPr="008A64D0">
        <w:t xml:space="preserve"> </w:t>
      </w:r>
      <w:r w:rsidR="006007F8" w:rsidRPr="008A64D0">
        <w:t>The</w:t>
      </w:r>
      <w:r w:rsidR="009C2EB6" w:rsidRPr="008A64D0">
        <w:t xml:space="preserve"> efficiency </w:t>
      </w:r>
      <w:r w:rsidR="009668A6" w:rsidRPr="008A64D0">
        <w:t xml:space="preserve">which </w:t>
      </w:r>
      <w:r w:rsidR="009C2EB6" w:rsidRPr="008A64D0">
        <w:t>improves with the data centre</w:t>
      </w:r>
      <w:r w:rsidR="00880571" w:rsidRPr="008A64D0">
        <w:t>'s</w:t>
      </w:r>
      <w:r w:rsidR="009C2EB6" w:rsidRPr="008A64D0">
        <w:t xml:space="preserve"> capacity</w:t>
      </w:r>
      <w:r w:rsidR="002D6EB6" w:rsidRPr="008A64D0">
        <w:t xml:space="preserve"> increase</w:t>
      </w:r>
      <w:r w:rsidR="009C2EB6" w:rsidRPr="008A64D0">
        <w:t xml:space="preserve">, </w:t>
      </w:r>
      <w:r w:rsidR="00D345FA" w:rsidRPr="008A64D0">
        <w:t>is</w:t>
      </w:r>
      <w:r w:rsidR="008B2893" w:rsidRPr="008A64D0">
        <w:t xml:space="preserve"> considered </w:t>
      </w:r>
      <w:r w:rsidR="009C2EB6" w:rsidRPr="008A64D0">
        <w:t>very reliable and can be optimized with other systems to operate at</w:t>
      </w:r>
      <w:r w:rsidR="002D6EB6" w:rsidRPr="008A64D0">
        <w:t xml:space="preserve"> higher water temperatures.</w:t>
      </w:r>
      <w:r w:rsidR="00A3458B" w:rsidRPr="008A64D0">
        <w:t xml:space="preserve"> </w:t>
      </w:r>
      <w:r w:rsidR="00690E07" w:rsidRPr="008A64D0">
        <w:t>During the cooling processes of the environment air, the air can be cooled by re</w:t>
      </w:r>
      <w:r w:rsidRPr="008A64D0">
        <w:t xml:space="preserve"> reducing air temperature by cooling water </w:t>
      </w:r>
      <w:r w:rsidR="006A7CF4" w:rsidRPr="008A64D0">
        <w:t xml:space="preserve">which is </w:t>
      </w:r>
      <w:r w:rsidR="00F15320" w:rsidRPr="008A64D0">
        <w:t xml:space="preserve">called </w:t>
      </w:r>
      <w:r w:rsidRPr="008A64D0">
        <w:t>as a heat transfer mechanism.</w:t>
      </w:r>
      <w:r w:rsidR="00690E07" w:rsidRPr="008A64D0">
        <w:t xml:space="preserve"> </w:t>
      </w:r>
      <w:r w:rsidRPr="008A64D0">
        <w:t xml:space="preserve">Some data centres use cooling towers where </w:t>
      </w:r>
      <w:r w:rsidR="00036210" w:rsidRPr="008A64D0">
        <w:t xml:space="preserve">the </w:t>
      </w:r>
      <w:r w:rsidRPr="008A64D0">
        <w:t xml:space="preserve">external air travels across a wet media so </w:t>
      </w:r>
      <w:r w:rsidR="006A7CF4" w:rsidRPr="008A64D0">
        <w:t xml:space="preserve">that </w:t>
      </w:r>
      <w:r w:rsidRPr="008A64D0">
        <w:t xml:space="preserve">the water evaporates. Other data centres use adiabatic economisers where water </w:t>
      </w:r>
      <w:r w:rsidR="00A65BBE" w:rsidRPr="008A64D0">
        <w:t xml:space="preserve">is </w:t>
      </w:r>
      <w:r w:rsidRPr="008A64D0">
        <w:t xml:space="preserve">sprayed directly into the air flow or onto a heat exchange surface, </w:t>
      </w:r>
      <w:r w:rsidR="00A65BBE" w:rsidRPr="008A64D0">
        <w:t xml:space="preserve">thereby </w:t>
      </w:r>
      <w:r w:rsidRPr="008A64D0">
        <w:t>cool</w:t>
      </w:r>
      <w:r w:rsidR="00A65BBE" w:rsidRPr="008A64D0">
        <w:t>ing</w:t>
      </w:r>
      <w:r w:rsidRPr="008A64D0">
        <w:t xml:space="preserve"> the air entering the data centre. </w:t>
      </w:r>
      <w:r w:rsidR="00690E07" w:rsidRPr="008A64D0">
        <w:t>In b</w:t>
      </w:r>
      <w:r w:rsidRPr="008A64D0">
        <w:t xml:space="preserve">oth </w:t>
      </w:r>
      <w:r w:rsidR="00817A48" w:rsidRPr="008A64D0">
        <w:t xml:space="preserve">the </w:t>
      </w:r>
      <w:r w:rsidRPr="008A64D0">
        <w:t>techniques, the evaporation results in water loss. A small 1 MW data centre using one of the</w:t>
      </w:r>
      <w:r w:rsidR="009A66F0" w:rsidRPr="008A64D0">
        <w:t xml:space="preserve"> above</w:t>
      </w:r>
      <w:r w:rsidRPr="008A64D0">
        <w:t xml:space="preserve"> </w:t>
      </w:r>
      <w:proofErr w:type="gramStart"/>
      <w:r w:rsidRPr="008A64D0">
        <w:t>type</w:t>
      </w:r>
      <w:proofErr w:type="gramEnd"/>
      <w:r w:rsidRPr="008A64D0">
        <w:t xml:space="preserve"> of traditional cooling can use around 25.5 million litres of water per year</w:t>
      </w:r>
      <w:r w:rsidR="007763B0" w:rsidRPr="008A64D0">
        <w:t xml:space="preserve"> </w:t>
      </w:r>
      <w:r w:rsidR="0087718C" w:rsidRPr="008A64D0">
        <w:t>(</w:t>
      </w:r>
      <w:r w:rsidR="00A225B4" w:rsidRPr="008A64D0">
        <w:t>b-</w:t>
      </w:r>
      <w:r w:rsidR="0087718C" w:rsidRPr="008A64D0">
        <w:t>Schneider Electric, 20</w:t>
      </w:r>
      <w:r w:rsidR="0079272E" w:rsidRPr="008A64D0">
        <w:t>17</w:t>
      </w:r>
      <w:r w:rsidR="0087718C" w:rsidRPr="008A64D0">
        <w:t>)</w:t>
      </w:r>
      <w:r w:rsidR="00E840B4" w:rsidRPr="008A64D0">
        <w:t>.</w:t>
      </w:r>
      <w:r w:rsidR="00690E07" w:rsidRPr="008A64D0">
        <w:t xml:space="preserve"> </w:t>
      </w:r>
    </w:p>
    <w:p w14:paraId="0F76EDAC" w14:textId="5766D452" w:rsidR="00621AFE" w:rsidRPr="008A64D0" w:rsidRDefault="00700A62" w:rsidP="0088645F">
      <w:pPr>
        <w:pStyle w:val="Heading2"/>
        <w:rPr>
          <w:lang w:bidi="ar-DZ"/>
        </w:rPr>
      </w:pPr>
      <w:bookmarkStart w:id="52" w:name="_Toc85562815"/>
      <w:bookmarkStart w:id="53" w:name="_Toc87542545"/>
      <w:r w:rsidRPr="008A64D0">
        <w:rPr>
          <w:lang w:bidi="ar-DZ"/>
        </w:rPr>
        <w:t>7.3</w:t>
      </w:r>
      <w:r w:rsidRPr="008A64D0">
        <w:rPr>
          <w:lang w:bidi="ar-DZ"/>
        </w:rPr>
        <w:tab/>
      </w:r>
      <w:r w:rsidR="00621AFE" w:rsidRPr="008A64D0">
        <w:rPr>
          <w:lang w:bidi="ar-DZ"/>
        </w:rPr>
        <w:t xml:space="preserve">Data </w:t>
      </w:r>
      <w:r w:rsidR="00B62BC7" w:rsidRPr="008A64D0">
        <w:rPr>
          <w:lang w:bidi="ar-DZ"/>
        </w:rPr>
        <w:t>c</w:t>
      </w:r>
      <w:r w:rsidR="00621AFE" w:rsidRPr="008A64D0">
        <w:rPr>
          <w:lang w:bidi="ar-DZ"/>
        </w:rPr>
        <w:t xml:space="preserve">entre </w:t>
      </w:r>
      <w:r w:rsidR="00B62BC7" w:rsidRPr="008A64D0">
        <w:rPr>
          <w:lang w:bidi="ar-DZ"/>
        </w:rPr>
        <w:t>w</w:t>
      </w:r>
      <w:r w:rsidR="00621AFE" w:rsidRPr="008A64D0">
        <w:rPr>
          <w:lang w:bidi="ar-DZ"/>
        </w:rPr>
        <w:t>aste</w:t>
      </w:r>
      <w:bookmarkEnd w:id="52"/>
      <w:bookmarkEnd w:id="53"/>
    </w:p>
    <w:p w14:paraId="120E8849" w14:textId="4DEE2F4C" w:rsidR="00175DCC" w:rsidRPr="008A64D0" w:rsidRDefault="00175DCC" w:rsidP="0087718C">
      <w:pPr>
        <w:pStyle w:val="Heading3"/>
        <w:rPr>
          <w:lang w:bidi="ar-DZ"/>
        </w:rPr>
      </w:pPr>
      <w:bookmarkStart w:id="54" w:name="_Toc87542546"/>
      <w:r w:rsidRPr="008A64D0">
        <w:rPr>
          <w:lang w:bidi="ar-DZ"/>
        </w:rPr>
        <w:t xml:space="preserve">7.3.1 </w:t>
      </w:r>
      <w:r w:rsidRPr="008A64D0">
        <w:rPr>
          <w:lang w:bidi="ar-DZ"/>
        </w:rPr>
        <w:tab/>
        <w:t>E-waste</w:t>
      </w:r>
      <w:bookmarkEnd w:id="54"/>
    </w:p>
    <w:p w14:paraId="64790EAC" w14:textId="453F7B3E" w:rsidR="00AB30FE" w:rsidRPr="008A64D0" w:rsidRDefault="00AB30FE" w:rsidP="008B7775">
      <w:pPr>
        <w:rPr>
          <w:lang w:bidi="ar-DZ"/>
        </w:rPr>
      </w:pPr>
      <w:r w:rsidRPr="008A64D0">
        <w:rPr>
          <w:lang w:bidi="ar-DZ"/>
        </w:rPr>
        <w:t xml:space="preserve">The </w:t>
      </w:r>
      <w:r w:rsidR="005E4D55" w:rsidRPr="008A64D0">
        <w:rPr>
          <w:lang w:bidi="ar-DZ"/>
        </w:rPr>
        <w:t>g</w:t>
      </w:r>
      <w:r w:rsidRPr="008A64D0">
        <w:rPr>
          <w:lang w:bidi="ar-DZ"/>
        </w:rPr>
        <w:t xml:space="preserve">lobal </w:t>
      </w:r>
      <w:r w:rsidR="005E4D55" w:rsidRPr="008A64D0">
        <w:rPr>
          <w:lang w:bidi="ar-DZ"/>
        </w:rPr>
        <w:t>e</w:t>
      </w:r>
      <w:r w:rsidRPr="008A64D0">
        <w:rPr>
          <w:lang w:bidi="ar-DZ"/>
        </w:rPr>
        <w:t>-</w:t>
      </w:r>
      <w:r w:rsidR="00BA1912" w:rsidRPr="008A64D0">
        <w:rPr>
          <w:lang w:bidi="ar-DZ"/>
        </w:rPr>
        <w:t>w</w:t>
      </w:r>
      <w:r w:rsidRPr="008A64D0">
        <w:rPr>
          <w:lang w:bidi="ar-DZ"/>
        </w:rPr>
        <w:t xml:space="preserve">aste </w:t>
      </w:r>
      <w:r w:rsidR="005E4D55" w:rsidRPr="008A64D0">
        <w:rPr>
          <w:lang w:bidi="ar-DZ"/>
        </w:rPr>
        <w:t>m</w:t>
      </w:r>
      <w:r w:rsidRPr="008A64D0">
        <w:rPr>
          <w:lang w:bidi="ar-DZ"/>
        </w:rPr>
        <w:t xml:space="preserve">onitor 2020 </w:t>
      </w:r>
      <w:r w:rsidR="002B1B0F" w:rsidRPr="008A64D0">
        <w:rPr>
          <w:lang w:bidi="ar-DZ"/>
        </w:rPr>
        <w:t>(</w:t>
      </w:r>
      <w:r w:rsidR="002B1B0F" w:rsidRPr="008A64D0">
        <w:t xml:space="preserve">b-UNU/UNITAR, 2020) </w:t>
      </w:r>
      <w:r w:rsidRPr="008A64D0">
        <w:rPr>
          <w:lang w:bidi="ar-DZ"/>
        </w:rPr>
        <w:t xml:space="preserve">has recorded 53.6 million metric tonnes of electronic waste generated worldwide in 2019, up 21 per cent in just five years. According to the report, Asia generated the greatest volume of e-waste in 2019 </w:t>
      </w:r>
      <w:r w:rsidR="0087718C" w:rsidRPr="008A64D0">
        <w:rPr>
          <w:lang w:bidi="ar-DZ"/>
        </w:rPr>
        <w:t>–</w:t>
      </w:r>
      <w:r w:rsidRPr="008A64D0">
        <w:rPr>
          <w:lang w:bidi="ar-DZ"/>
        </w:rPr>
        <w:t xml:space="preserve"> some 24.9 Mt, followed by the </w:t>
      </w:r>
      <w:r w:rsidRPr="008A64D0">
        <w:rPr>
          <w:lang w:bidi="ar-DZ"/>
        </w:rPr>
        <w:lastRenderedPageBreak/>
        <w:t>Americas (13.1 Mt) and Europe (12 Mt), while Africa and Oceania generated 2.9 Mt and 0.7 Mt respectively</w:t>
      </w:r>
      <w:r w:rsidR="007763B0" w:rsidRPr="008A64D0">
        <w:rPr>
          <w:lang w:bidi="ar-DZ"/>
        </w:rPr>
        <w:t xml:space="preserve"> </w:t>
      </w:r>
      <w:r w:rsidR="0087718C" w:rsidRPr="008A64D0">
        <w:rPr>
          <w:lang w:bidi="ar-DZ"/>
        </w:rPr>
        <w:t>(</w:t>
      </w:r>
      <w:r w:rsidR="004F39F1" w:rsidRPr="008A64D0">
        <w:rPr>
          <w:lang w:bidi="ar-DZ"/>
        </w:rPr>
        <w:t>b-</w:t>
      </w:r>
      <w:r w:rsidR="0087718C" w:rsidRPr="008A64D0">
        <w:rPr>
          <w:lang w:bidi="ar-DZ"/>
        </w:rPr>
        <w:t>ITU, 2020)</w:t>
      </w:r>
      <w:r w:rsidR="00202D34" w:rsidRPr="008A64D0">
        <w:rPr>
          <w:lang w:bidi="ar-DZ"/>
        </w:rPr>
        <w:t>.</w:t>
      </w:r>
    </w:p>
    <w:p w14:paraId="6D6FE9E9" w14:textId="60A9AAF6" w:rsidR="00621AFE" w:rsidRPr="008A64D0" w:rsidRDefault="009A17D8" w:rsidP="006E7F84">
      <w:pPr>
        <w:rPr>
          <w:lang w:bidi="ar-DZ"/>
        </w:rPr>
      </w:pPr>
      <w:r w:rsidRPr="008A64D0">
        <w:rPr>
          <w:lang w:bidi="ar-DZ"/>
        </w:rPr>
        <w:t xml:space="preserve">With the constant growth of new </w:t>
      </w:r>
      <w:r w:rsidR="00E97E07" w:rsidRPr="008A64D0">
        <w:rPr>
          <w:lang w:bidi="ar-DZ"/>
        </w:rPr>
        <w:t xml:space="preserve">and refurbished </w:t>
      </w:r>
      <w:r w:rsidRPr="008A64D0">
        <w:rPr>
          <w:lang w:bidi="ar-DZ"/>
        </w:rPr>
        <w:t xml:space="preserve">DCs </w:t>
      </w:r>
      <w:r w:rsidR="00E97E07" w:rsidRPr="008A64D0">
        <w:rPr>
          <w:lang w:bidi="ar-DZ"/>
        </w:rPr>
        <w:t xml:space="preserve">there is a consequent creation of </w:t>
      </w:r>
      <w:r w:rsidR="00535887" w:rsidRPr="008A64D0">
        <w:rPr>
          <w:lang w:bidi="ar-DZ"/>
        </w:rPr>
        <w:t>w</w:t>
      </w:r>
      <w:r w:rsidR="00D26BA8" w:rsidRPr="008A64D0">
        <w:rPr>
          <w:lang w:bidi="ar-DZ"/>
        </w:rPr>
        <w:t>aste electrical and electronic equipment (WEEE)</w:t>
      </w:r>
      <w:r w:rsidR="00E97E07" w:rsidRPr="008A64D0">
        <w:rPr>
          <w:lang w:bidi="ar-DZ"/>
        </w:rPr>
        <w:t>, or e</w:t>
      </w:r>
      <w:r w:rsidR="00CD789E" w:rsidRPr="008A64D0">
        <w:rPr>
          <w:lang w:bidi="ar-DZ"/>
        </w:rPr>
        <w:t xml:space="preserve">-waste. Nevertheless, due to long primary lifecycles of the critical infrastructure that make up a data centre site such as generators or </w:t>
      </w:r>
      <w:r w:rsidR="00194F09" w:rsidRPr="008A64D0">
        <w:rPr>
          <w:lang w:bidi="ar-DZ"/>
        </w:rPr>
        <w:t>a</w:t>
      </w:r>
      <w:r w:rsidR="00700FBB" w:rsidRPr="008A64D0">
        <w:rPr>
          <w:lang w:bidi="ar-DZ"/>
        </w:rPr>
        <w:t>n uninterruptible power supply</w:t>
      </w:r>
      <w:r w:rsidR="00194F09" w:rsidRPr="008A64D0">
        <w:rPr>
          <w:lang w:bidi="ar-DZ"/>
        </w:rPr>
        <w:t xml:space="preserve"> </w:t>
      </w:r>
      <w:r w:rsidR="00700FBB" w:rsidRPr="008A64D0">
        <w:rPr>
          <w:lang w:bidi="ar-DZ"/>
        </w:rPr>
        <w:t>(</w:t>
      </w:r>
      <w:r w:rsidR="00CD789E" w:rsidRPr="008A64D0">
        <w:rPr>
          <w:lang w:bidi="ar-DZ"/>
        </w:rPr>
        <w:t>UPS</w:t>
      </w:r>
      <w:r w:rsidR="00700FBB" w:rsidRPr="008A64D0">
        <w:rPr>
          <w:lang w:bidi="ar-DZ"/>
        </w:rPr>
        <w:t>)</w:t>
      </w:r>
      <w:r w:rsidR="00E63FF7" w:rsidRPr="008A64D0">
        <w:rPr>
          <w:lang w:bidi="ar-DZ"/>
        </w:rPr>
        <w:t xml:space="preserve">, the </w:t>
      </w:r>
      <w:r w:rsidR="00EC1295" w:rsidRPr="008A64D0">
        <w:rPr>
          <w:lang w:bidi="ar-DZ"/>
        </w:rPr>
        <w:t>d</w:t>
      </w:r>
      <w:r w:rsidR="00E63FF7" w:rsidRPr="008A64D0">
        <w:rPr>
          <w:lang w:bidi="ar-DZ"/>
        </w:rPr>
        <w:t xml:space="preserve">ata </w:t>
      </w:r>
      <w:r w:rsidR="00EC1295" w:rsidRPr="008A64D0">
        <w:rPr>
          <w:lang w:bidi="ar-DZ"/>
        </w:rPr>
        <w:t>c</w:t>
      </w:r>
      <w:r w:rsidR="00E63FF7" w:rsidRPr="008A64D0">
        <w:rPr>
          <w:lang w:bidi="ar-DZ"/>
        </w:rPr>
        <w:t xml:space="preserve">entre industry itself is not a major contributor to e-waste. On the other hand, all the components within the IT structure of a </w:t>
      </w:r>
      <w:r w:rsidR="0097028C" w:rsidRPr="008A64D0">
        <w:rPr>
          <w:lang w:bidi="ar-DZ"/>
        </w:rPr>
        <w:t>d</w:t>
      </w:r>
      <w:r w:rsidR="00E63FF7" w:rsidRPr="008A64D0">
        <w:rPr>
          <w:lang w:bidi="ar-DZ"/>
        </w:rPr>
        <w:t xml:space="preserve">ata </w:t>
      </w:r>
      <w:r w:rsidR="0097028C" w:rsidRPr="008A64D0">
        <w:rPr>
          <w:lang w:bidi="ar-DZ"/>
        </w:rPr>
        <w:t>c</w:t>
      </w:r>
      <w:r w:rsidR="00E63FF7" w:rsidRPr="008A64D0">
        <w:rPr>
          <w:lang w:bidi="ar-DZ"/>
        </w:rPr>
        <w:t xml:space="preserve">entre with constant needs of </w:t>
      </w:r>
      <w:r w:rsidR="00574269" w:rsidRPr="008A64D0">
        <w:rPr>
          <w:lang w:bidi="ar-DZ"/>
        </w:rPr>
        <w:t xml:space="preserve">systems to be recycled or refreshed for optimal efficiency may be significant contributors of e-waste in the case of </w:t>
      </w:r>
      <w:r w:rsidR="00621AFE" w:rsidRPr="008A64D0">
        <w:rPr>
          <w:lang w:bidi="ar-DZ"/>
        </w:rPr>
        <w:t>the actual IT components like servers and other hardware parts.</w:t>
      </w:r>
    </w:p>
    <w:p w14:paraId="5FE00E58" w14:textId="28858284" w:rsidR="002730D6" w:rsidRPr="008A64D0" w:rsidRDefault="002730D6" w:rsidP="00D4179B">
      <w:r w:rsidRPr="008A64D0">
        <w:t xml:space="preserve">Data centre equipment consists almost entirely </w:t>
      </w:r>
      <w:r w:rsidR="004D2494" w:rsidRPr="008A64D0">
        <w:t>of</w:t>
      </w:r>
      <w:r w:rsidRPr="008A64D0">
        <w:t xml:space="preserve"> largely (greater than 99 per</w:t>
      </w:r>
      <w:r w:rsidR="00F12C7E" w:rsidRPr="008A64D0">
        <w:t xml:space="preserve"> </w:t>
      </w:r>
      <w:r w:rsidRPr="008A64D0">
        <w:t xml:space="preserve">cent) composed </w:t>
      </w:r>
      <w:r w:rsidR="00202D34" w:rsidRPr="008A64D0">
        <w:t>"</w:t>
      </w:r>
      <w:r w:rsidRPr="008A64D0">
        <w:t>common</w:t>
      </w:r>
      <w:r w:rsidR="00202D34" w:rsidRPr="008A64D0">
        <w:t>"</w:t>
      </w:r>
      <w:r w:rsidRPr="008A64D0">
        <w:t xml:space="preserve"> metals (e.g.</w:t>
      </w:r>
      <w:r w:rsidR="0087718C" w:rsidRPr="008A64D0">
        <w:t>,</w:t>
      </w:r>
      <w:r w:rsidRPr="008A64D0">
        <w:t xml:space="preserve"> steel, copper, aluminium) and polymers (e.g.</w:t>
      </w:r>
      <w:r w:rsidR="0087718C" w:rsidRPr="008A64D0">
        <w:t>,</w:t>
      </w:r>
      <w:r w:rsidRPr="008A64D0">
        <w:t xml:space="preserve"> ABS, PVC, PBT), while </w:t>
      </w:r>
      <w:r w:rsidR="004D2494" w:rsidRPr="008A64D0">
        <w:t>ten</w:t>
      </w:r>
      <w:r w:rsidRPr="008A64D0">
        <w:t xml:space="preserve"> critical raw materials typically make </w:t>
      </w:r>
      <w:r w:rsidR="00E2050E" w:rsidRPr="008A64D0">
        <w:t>up 0.2 per cent of components.</w:t>
      </w:r>
      <w:r w:rsidRPr="008A64D0">
        <w:t xml:space="preserve"> Publicly available information about such materials in data centre equipment is limited and focused on </w:t>
      </w:r>
      <w:r w:rsidR="00E2050E" w:rsidRPr="008A64D0">
        <w:t>enterprise server composition</w:t>
      </w:r>
      <w:r w:rsidR="004D2494" w:rsidRPr="008A64D0">
        <w:t>s</w:t>
      </w:r>
      <w:r w:rsidR="00E2050E" w:rsidRPr="008A64D0">
        <w:t>.</w:t>
      </w:r>
    </w:p>
    <w:p w14:paraId="0361F4CC" w14:textId="5CB9C1C2" w:rsidR="000336C4" w:rsidRPr="008A64D0" w:rsidRDefault="000336C4" w:rsidP="00D4179B">
      <w:r w:rsidRPr="008A64D0">
        <w:t xml:space="preserve">Supply risk to critical raw materials </w:t>
      </w:r>
      <w:r w:rsidR="001E6CF3" w:rsidRPr="008A64D0">
        <w:t>is</w:t>
      </w:r>
      <w:r w:rsidRPr="008A64D0">
        <w:t xml:space="preserve"> high, and their recycling rate from WEEE is estimated </w:t>
      </w:r>
      <w:r w:rsidR="00E2050E" w:rsidRPr="008A64D0">
        <w:t>to be only around 1 per cent.</w:t>
      </w:r>
      <w:r w:rsidRPr="008A64D0">
        <w:t xml:space="preserve"> Some metals are recycled more often because of their stable properties, consistent qualities, and well-established and more economically viable recycling technologies, including </w:t>
      </w:r>
      <w:r w:rsidR="002B4253" w:rsidRPr="008A64D0">
        <w:t xml:space="preserve">having </w:t>
      </w:r>
      <w:r w:rsidRPr="008A64D0">
        <w:t xml:space="preserve">a market for resale. End-of-life management companies face many challenges in recovering critical raw materials and rare earth elements from infrastructure equipment, particularly the viability of technology and economic recovery and these are </w:t>
      </w:r>
      <w:r w:rsidR="005F4D8D" w:rsidRPr="008A64D0">
        <w:t xml:space="preserve">further </w:t>
      </w:r>
      <w:r w:rsidRPr="008A64D0">
        <w:t xml:space="preserve">compounded by the falling value of </w:t>
      </w:r>
      <w:r w:rsidR="005F4D8D" w:rsidRPr="008A64D0">
        <w:t xml:space="preserve">the </w:t>
      </w:r>
      <w:r w:rsidRPr="008A64D0">
        <w:t>WEEE, meaning th</w:t>
      </w:r>
      <w:r w:rsidR="00E2050E" w:rsidRPr="008A64D0">
        <w:t>ere is less value to extract.</w:t>
      </w:r>
      <w:r w:rsidRPr="008A64D0">
        <w:t xml:space="preserve"> In general, data centre WEEE contains more high-grade recycling material</w:t>
      </w:r>
      <w:r w:rsidR="000F394B" w:rsidRPr="008A64D0">
        <w:t>s</w:t>
      </w:r>
      <w:r w:rsidRPr="008A64D0">
        <w:t xml:space="preserve"> than small IT devices such as laptops. For example, data centres use high-grade circuit boards and backplanes that have on average, a higher precious metal content than the typical circuit boards from </w:t>
      </w:r>
      <w:r w:rsidR="00560A89" w:rsidRPr="008A64D0">
        <w:t xml:space="preserve">an </w:t>
      </w:r>
      <w:r w:rsidRPr="008A64D0">
        <w:t xml:space="preserve">individual </w:t>
      </w:r>
      <w:r w:rsidR="00E2050E" w:rsidRPr="008A64D0">
        <w:t>consumer or small IT devices.</w:t>
      </w:r>
    </w:p>
    <w:p w14:paraId="4CEA82A8" w14:textId="1571CCE1" w:rsidR="008B7775" w:rsidRPr="008A64D0" w:rsidRDefault="008B7775" w:rsidP="004E0917">
      <w:pPr>
        <w:rPr>
          <w:b/>
          <w:bCs/>
          <w:lang w:bidi="ar-DZ"/>
        </w:rPr>
      </w:pPr>
      <w:r w:rsidRPr="008A64D0">
        <w:t xml:space="preserve">Figure 5 illustrates common </w:t>
      </w:r>
      <w:r w:rsidR="00EC4BC1" w:rsidRPr="008A64D0">
        <w:t>electrical and electronic equipment (</w:t>
      </w:r>
      <w:r w:rsidRPr="008A64D0">
        <w:t>EEE</w:t>
      </w:r>
      <w:r w:rsidR="00EC4BC1" w:rsidRPr="008A64D0">
        <w:t>)</w:t>
      </w:r>
      <w:r w:rsidRPr="008A64D0">
        <w:t xml:space="preserve"> components and materials found in data centres.</w:t>
      </w:r>
    </w:p>
    <w:p w14:paraId="5C2A58C7" w14:textId="43A983F8" w:rsidR="002730D6" w:rsidRPr="008A64D0" w:rsidRDefault="00EC4C57" w:rsidP="0087718C">
      <w:pPr>
        <w:pStyle w:val="Figure"/>
      </w:pPr>
      <w:r w:rsidRPr="008A64D0">
        <w:lastRenderedPageBreak/>
        <w:drawing>
          <wp:inline distT="0" distB="0" distL="0" distR="0" wp14:anchorId="0B7A72E3" wp14:editId="00AEF636">
            <wp:extent cx="5172688" cy="3267075"/>
            <wp:effectExtent l="0" t="0" r="0"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9">
                      <a:extLst>
                        <a:ext uri="{28A0092B-C50C-407E-A947-70E740481C1C}">
                          <a14:useLocalDpi xmlns:a14="http://schemas.microsoft.com/office/drawing/2010/main" val="0"/>
                        </a:ext>
                      </a:extLst>
                    </a:blip>
                    <a:srcRect l="13775" t="23400" r="26376" b="9401"/>
                    <a:stretch>
                      <a:fillRect/>
                    </a:stretch>
                  </pic:blipFill>
                  <pic:spPr>
                    <a:xfrm>
                      <a:off x="0" y="0"/>
                      <a:ext cx="5172688" cy="3267075"/>
                    </a:xfrm>
                    <a:prstGeom prst="rect">
                      <a:avLst/>
                    </a:prstGeom>
                  </pic:spPr>
                </pic:pic>
              </a:graphicData>
            </a:graphic>
          </wp:inline>
        </w:drawing>
      </w:r>
    </w:p>
    <w:p w14:paraId="08593AE4" w14:textId="24038476" w:rsidR="00BB05E3" w:rsidRPr="008A64D0" w:rsidRDefault="00FB3D36" w:rsidP="0087718C">
      <w:pPr>
        <w:pStyle w:val="FigureNoTitle"/>
        <w:rPr>
          <w:lang w:bidi="ar-DZ"/>
        </w:rPr>
      </w:pPr>
      <w:bookmarkStart w:id="55" w:name="_Toc86423569"/>
      <w:r w:rsidRPr="008A64D0">
        <w:t>Figure 5 – Common EEE components and materials found in data centres, including critical raw materials of high economic importance</w:t>
      </w:r>
      <w:r w:rsidRPr="008A64D0">
        <w:rPr>
          <w:lang w:bidi="ar-DZ"/>
        </w:rPr>
        <w:t xml:space="preserve"> </w:t>
      </w:r>
      <w:r w:rsidRPr="008A64D0">
        <w:rPr>
          <w:sz w:val="22"/>
          <w:szCs w:val="22"/>
        </w:rPr>
        <w:t>(</w:t>
      </w:r>
      <w:r w:rsidR="000F651F" w:rsidRPr="008A64D0">
        <w:rPr>
          <w:sz w:val="22"/>
          <w:szCs w:val="22"/>
        </w:rPr>
        <w:t>b-</w:t>
      </w:r>
      <w:r w:rsidRPr="008A64D0">
        <w:rPr>
          <w:sz w:val="22"/>
          <w:szCs w:val="22"/>
        </w:rPr>
        <w:t>JRC, 2015)</w:t>
      </w:r>
      <w:r w:rsidRPr="008A64D0">
        <w:rPr>
          <w:rStyle w:val="FootnoteReference"/>
          <w:b w:val="0"/>
        </w:rPr>
        <w:footnoteReference w:id="2"/>
      </w:r>
      <w:bookmarkEnd w:id="55"/>
      <w:r w:rsidRPr="008A64D0">
        <w:rPr>
          <w:rStyle w:val="FootnoteReference"/>
          <w:b w:val="0"/>
        </w:rPr>
        <w:t xml:space="preserve"> </w:t>
      </w:r>
    </w:p>
    <w:p w14:paraId="5BD92FBF" w14:textId="12C151E5" w:rsidR="001C4396" w:rsidRPr="008A64D0" w:rsidRDefault="001C4396" w:rsidP="005E1EA5">
      <w:pPr>
        <w:pStyle w:val="Heading3"/>
        <w:rPr>
          <w:lang w:bidi="ar-DZ"/>
        </w:rPr>
      </w:pPr>
      <w:bookmarkStart w:id="56" w:name="_Toc87542547"/>
      <w:r w:rsidRPr="008A64D0">
        <w:rPr>
          <w:lang w:bidi="ar-DZ"/>
        </w:rPr>
        <w:t>7.3.2</w:t>
      </w:r>
      <w:r w:rsidRPr="008A64D0">
        <w:rPr>
          <w:lang w:bidi="ar-DZ"/>
        </w:rPr>
        <w:tab/>
        <w:t>Waste heat</w:t>
      </w:r>
      <w:bookmarkEnd w:id="56"/>
    </w:p>
    <w:p w14:paraId="44E50DF0" w14:textId="7625F7C1" w:rsidR="005C12B2" w:rsidRPr="008A64D0" w:rsidRDefault="000C6457" w:rsidP="005E1EA5">
      <w:pPr>
        <w:keepNext/>
        <w:keepLines/>
        <w:rPr>
          <w:lang w:eastAsia="ja-JP" w:bidi="ar-DZ"/>
        </w:rPr>
      </w:pPr>
      <w:r w:rsidRPr="008A64D0">
        <w:rPr>
          <w:lang w:eastAsia="ja-JP" w:bidi="ar-DZ"/>
        </w:rPr>
        <w:t xml:space="preserve">Not all impacts arising from the operation of </w:t>
      </w:r>
      <w:r w:rsidR="000D15D6" w:rsidRPr="008A64D0">
        <w:rPr>
          <w:lang w:eastAsia="ja-JP" w:bidi="ar-DZ"/>
        </w:rPr>
        <w:t>d</w:t>
      </w:r>
      <w:r w:rsidRPr="008A64D0">
        <w:rPr>
          <w:lang w:eastAsia="ja-JP" w:bidi="ar-DZ"/>
        </w:rPr>
        <w:t xml:space="preserve">ata </w:t>
      </w:r>
      <w:r w:rsidR="000D15D6" w:rsidRPr="008A64D0">
        <w:rPr>
          <w:lang w:eastAsia="ja-JP" w:bidi="ar-DZ"/>
        </w:rPr>
        <w:t>c</w:t>
      </w:r>
      <w:r w:rsidRPr="008A64D0">
        <w:rPr>
          <w:lang w:eastAsia="ja-JP" w:bidi="ar-DZ"/>
        </w:rPr>
        <w:t>entre</w:t>
      </w:r>
      <w:r w:rsidR="000D15D6" w:rsidRPr="008A64D0">
        <w:rPr>
          <w:lang w:eastAsia="ja-JP" w:bidi="ar-DZ"/>
        </w:rPr>
        <w:t>s</w:t>
      </w:r>
      <w:r w:rsidRPr="008A64D0">
        <w:rPr>
          <w:lang w:eastAsia="ja-JP" w:bidi="ar-DZ"/>
        </w:rPr>
        <w:t xml:space="preserve"> are negative. The energy intensity of </w:t>
      </w:r>
      <w:r w:rsidR="007F4C1F" w:rsidRPr="008A64D0">
        <w:rPr>
          <w:lang w:eastAsia="ja-JP" w:bidi="ar-DZ"/>
        </w:rPr>
        <w:t>d</w:t>
      </w:r>
      <w:r w:rsidRPr="008A64D0">
        <w:rPr>
          <w:lang w:eastAsia="ja-JP" w:bidi="ar-DZ"/>
        </w:rPr>
        <w:t xml:space="preserve">ata </w:t>
      </w:r>
      <w:r w:rsidR="007F4C1F" w:rsidRPr="008A64D0">
        <w:rPr>
          <w:lang w:eastAsia="ja-JP" w:bidi="ar-DZ"/>
        </w:rPr>
        <w:t>c</w:t>
      </w:r>
      <w:r w:rsidRPr="008A64D0">
        <w:rPr>
          <w:lang w:eastAsia="ja-JP" w:bidi="ar-DZ"/>
        </w:rPr>
        <w:t xml:space="preserve">entres comes with a great amount of waste heat that has the potential to be used elsewhere, namely in the heating of the supporting structures of the DC, and most </w:t>
      </w:r>
      <w:r w:rsidR="00EB46D9" w:rsidRPr="008A64D0">
        <w:rPr>
          <w:lang w:eastAsia="ja-JP" w:bidi="ar-DZ"/>
        </w:rPr>
        <w:t>significantly</w:t>
      </w:r>
      <w:r w:rsidRPr="008A64D0">
        <w:rPr>
          <w:lang w:eastAsia="ja-JP" w:bidi="ar-DZ"/>
        </w:rPr>
        <w:t>, in d</w:t>
      </w:r>
      <w:r w:rsidR="005C12B2" w:rsidRPr="008A64D0">
        <w:rPr>
          <w:lang w:eastAsia="ja-JP" w:bidi="ar-DZ"/>
        </w:rPr>
        <w:t>istrict heating infrastructure.</w:t>
      </w:r>
    </w:p>
    <w:p w14:paraId="7E3E56E1" w14:textId="32326856" w:rsidR="0094352E" w:rsidRPr="008A64D0" w:rsidRDefault="0094352E" w:rsidP="0087718C">
      <w:pPr>
        <w:rPr>
          <w:shd w:val="clear" w:color="auto" w:fill="FFFFFF"/>
        </w:rPr>
      </w:pPr>
      <w:r w:rsidRPr="008A64D0">
        <w:t xml:space="preserve">Waste heat utilization may </w:t>
      </w:r>
      <w:r w:rsidR="00EB46D9" w:rsidRPr="008A64D0">
        <w:t>represent</w:t>
      </w:r>
      <w:r w:rsidRPr="008A64D0">
        <w:t xml:space="preserve"> </w:t>
      </w:r>
      <w:r w:rsidR="00EB46D9" w:rsidRPr="008A64D0">
        <w:t>an</w:t>
      </w:r>
      <w:r w:rsidRPr="008A64D0">
        <w:t xml:space="preserve"> important step for data </w:t>
      </w:r>
      <w:r w:rsidR="00D52721" w:rsidRPr="008A64D0">
        <w:t>centre</w:t>
      </w:r>
      <w:r w:rsidRPr="008A64D0">
        <w:t xml:space="preserve"> operators to reach a future net-zero energy goal. Some </w:t>
      </w:r>
      <w:proofErr w:type="spellStart"/>
      <w:r w:rsidR="00261376" w:rsidRPr="008A64D0">
        <w:t>n</w:t>
      </w:r>
      <w:r w:rsidRPr="008A64D0">
        <w:t>ordic</w:t>
      </w:r>
      <w:proofErr w:type="spellEnd"/>
      <w:r w:rsidRPr="008A64D0">
        <w:t xml:space="preserve"> European countries are already implementing this sustainability measure by rejecting data </w:t>
      </w:r>
      <w:r w:rsidR="00D52721" w:rsidRPr="008A64D0">
        <w:t>centre</w:t>
      </w:r>
      <w:r w:rsidRPr="008A64D0">
        <w:t xml:space="preserve"> hall server waste heat into district energy systems for reuse. Stockholm</w:t>
      </w:r>
      <w:r w:rsidR="00AE7C51" w:rsidRPr="008A64D0">
        <w:t>'</w:t>
      </w:r>
      <w:r w:rsidRPr="008A64D0">
        <w:t xml:space="preserve">s </w:t>
      </w:r>
      <w:r w:rsidR="00627A56" w:rsidRPr="008A64D0">
        <w:t>d</w:t>
      </w:r>
      <w:r w:rsidRPr="008A64D0">
        <w:t xml:space="preserve">ata </w:t>
      </w:r>
      <w:r w:rsidR="00627A56" w:rsidRPr="008A64D0">
        <w:t>p</w:t>
      </w:r>
      <w:r w:rsidRPr="008A64D0">
        <w:t xml:space="preserve">arks for example, </w:t>
      </w:r>
      <w:r w:rsidR="00D52721" w:rsidRPr="008A64D0">
        <w:t>aim</w:t>
      </w:r>
      <w:r w:rsidRPr="008A64D0">
        <w:t xml:space="preserve"> to use waste heat from data </w:t>
      </w:r>
      <w:r w:rsidR="00D52721" w:rsidRPr="008A64D0">
        <w:t>centres</w:t>
      </w:r>
      <w:r w:rsidRPr="008A64D0">
        <w:t xml:space="preserve"> to heat 10% of the city by 2035. This trend is expected to become more omnipresent as EU-wide policies are being drafted.</w:t>
      </w:r>
      <w:r w:rsidRPr="008A64D0">
        <w:rPr>
          <w:shd w:val="clear" w:color="auto" w:fill="FFFFFF"/>
        </w:rPr>
        <w:t xml:space="preserve"> For this to succeed, waste heat recovery should be inserted in the design stage of the cooling system of new or refurbished DCs. Not all data </w:t>
      </w:r>
      <w:r w:rsidR="00D52721" w:rsidRPr="008A64D0">
        <w:rPr>
          <w:shd w:val="clear" w:color="auto" w:fill="FFFFFF"/>
        </w:rPr>
        <w:t>centre</w:t>
      </w:r>
      <w:r w:rsidRPr="008A64D0">
        <w:rPr>
          <w:shd w:val="clear" w:color="auto" w:fill="FFFFFF"/>
        </w:rPr>
        <w:t xml:space="preserve"> cooling systems are</w:t>
      </w:r>
      <w:r w:rsidR="00D52721" w:rsidRPr="008A64D0">
        <w:rPr>
          <w:shd w:val="clear" w:color="auto" w:fill="FFFFFF"/>
        </w:rPr>
        <w:t xml:space="preserve"> sufficiently</w:t>
      </w:r>
      <w:r w:rsidRPr="008A64D0">
        <w:rPr>
          <w:shd w:val="clear" w:color="auto" w:fill="FFFFFF"/>
        </w:rPr>
        <w:t xml:space="preserve"> conducive or efficient </w:t>
      </w:r>
      <w:r w:rsidR="00D52721" w:rsidRPr="008A64D0">
        <w:rPr>
          <w:shd w:val="clear" w:color="auto" w:fill="FFFFFF"/>
        </w:rPr>
        <w:t>to extract the</w:t>
      </w:r>
      <w:r w:rsidRPr="008A64D0">
        <w:rPr>
          <w:shd w:val="clear" w:color="auto" w:fill="FFFFFF"/>
        </w:rPr>
        <w:t xml:space="preserve"> energy </w:t>
      </w:r>
      <w:r w:rsidR="00D52721" w:rsidRPr="008A64D0">
        <w:rPr>
          <w:shd w:val="clear" w:color="auto" w:fill="FFFFFF"/>
        </w:rPr>
        <w:t xml:space="preserve">minimizing </w:t>
      </w:r>
      <w:r w:rsidR="00110C41" w:rsidRPr="008A64D0">
        <w:rPr>
          <w:shd w:val="clear" w:color="auto" w:fill="FFFFFF"/>
        </w:rPr>
        <w:t>thermal losses. Liquid cooling for example, is more efficient tha</w:t>
      </w:r>
      <w:r w:rsidR="008F5BE7" w:rsidRPr="008A64D0">
        <w:rPr>
          <w:shd w:val="clear" w:color="auto" w:fill="FFFFFF"/>
        </w:rPr>
        <w:t>n</w:t>
      </w:r>
      <w:r w:rsidR="00110C41" w:rsidRPr="008A64D0">
        <w:rPr>
          <w:shd w:val="clear" w:color="auto" w:fill="FFFFFF"/>
        </w:rPr>
        <w:t xml:space="preserve"> air cooling for waste heat recovery. </w:t>
      </w:r>
    </w:p>
    <w:p w14:paraId="476407E4" w14:textId="77777777" w:rsidR="0087718C" w:rsidRPr="008A64D0" w:rsidRDefault="00017D51" w:rsidP="0087718C">
      <w:r w:rsidRPr="008A64D0">
        <w:t>Figure 6 illustrates waste heat usage for district heating.</w:t>
      </w:r>
    </w:p>
    <w:p w14:paraId="0DC321BD" w14:textId="0B5C1DEE" w:rsidR="00EB46D9" w:rsidRPr="008A64D0" w:rsidRDefault="00EB46D9" w:rsidP="0087718C">
      <w:pPr>
        <w:pStyle w:val="Figure"/>
      </w:pPr>
      <w:r w:rsidRPr="008A64D0">
        <w:lastRenderedPageBreak/>
        <w:drawing>
          <wp:inline distT="0" distB="0" distL="0" distR="0" wp14:anchorId="13ADD8A7" wp14:editId="103BEA52">
            <wp:extent cx="5664200" cy="3440395"/>
            <wp:effectExtent l="0" t="0" r="0" b="8255"/>
            <wp:docPr id="18" name="Picture 18" descr="Waste Heat Utilization is the Data Center Industry&amp;#39;s Next Step Toward  Net-Zero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te Heat Utilization is the Data Center Industry&amp;#39;s Next Step Toward  Net-Zero Energ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5496" cy="3447256"/>
                    </a:xfrm>
                    <a:prstGeom prst="rect">
                      <a:avLst/>
                    </a:prstGeom>
                    <a:noFill/>
                    <a:ln>
                      <a:noFill/>
                    </a:ln>
                  </pic:spPr>
                </pic:pic>
              </a:graphicData>
            </a:graphic>
          </wp:inline>
        </w:drawing>
      </w:r>
    </w:p>
    <w:p w14:paraId="32D70EC5" w14:textId="71C056A6" w:rsidR="0094352E" w:rsidRPr="008A64D0" w:rsidRDefault="006E7F84" w:rsidP="0087718C">
      <w:pPr>
        <w:pStyle w:val="FigureNoTitle"/>
        <w:rPr>
          <w:lang w:bidi="ar-DZ"/>
        </w:rPr>
      </w:pPr>
      <w:bookmarkStart w:id="57" w:name="_Toc86423570"/>
      <w:r w:rsidRPr="008A64D0">
        <w:t>Figure 6 – Waste heat usage for district heating</w:t>
      </w:r>
      <w:r w:rsidRPr="008A64D0">
        <w:rPr>
          <w:bCs/>
        </w:rPr>
        <w:t xml:space="preserve"> </w:t>
      </w:r>
      <w:r w:rsidR="0087718C" w:rsidRPr="008A64D0">
        <w:rPr>
          <w:bCs/>
        </w:rPr>
        <w:t>(</w:t>
      </w:r>
      <w:r w:rsidR="00060781" w:rsidRPr="008A64D0">
        <w:rPr>
          <w:bCs/>
        </w:rPr>
        <w:t>b-</w:t>
      </w:r>
      <w:r w:rsidR="0087718C" w:rsidRPr="008A64D0">
        <w:rPr>
          <w:bCs/>
        </w:rPr>
        <w:t>Nortek, 2020)</w:t>
      </w:r>
      <w:bookmarkEnd w:id="57"/>
    </w:p>
    <w:p w14:paraId="18D261AF" w14:textId="6CFD8045" w:rsidR="005C12B2" w:rsidRPr="008A64D0" w:rsidRDefault="00700A62" w:rsidP="0087718C">
      <w:pPr>
        <w:pStyle w:val="Heading2"/>
      </w:pPr>
      <w:bookmarkStart w:id="58" w:name="_Toc85562816"/>
      <w:bookmarkStart w:id="59" w:name="_Toc87542548"/>
      <w:r w:rsidRPr="008A64D0">
        <w:t>7.4</w:t>
      </w:r>
      <w:r w:rsidRPr="008A64D0">
        <w:tab/>
      </w:r>
      <w:r w:rsidR="00CD3232" w:rsidRPr="008A64D0">
        <w:t xml:space="preserve">Embedded carbon in </w:t>
      </w:r>
      <w:r w:rsidR="006D3E7F" w:rsidRPr="008A64D0">
        <w:t xml:space="preserve">DC </w:t>
      </w:r>
      <w:r w:rsidR="00CD3232" w:rsidRPr="008A64D0">
        <w:t xml:space="preserve">construction </w:t>
      </w:r>
      <w:r w:rsidR="009D6994" w:rsidRPr="008A64D0">
        <w:t>materials</w:t>
      </w:r>
      <w:bookmarkEnd w:id="58"/>
      <w:bookmarkEnd w:id="59"/>
    </w:p>
    <w:p w14:paraId="210D8CC8" w14:textId="6937D8AA" w:rsidR="006D3E7F" w:rsidRPr="008A64D0" w:rsidRDefault="00B6013D" w:rsidP="006C2735">
      <w:pPr>
        <w:rPr>
          <w:lang w:eastAsia="ja-JP" w:bidi="ar-DZ"/>
        </w:rPr>
      </w:pPr>
      <w:r w:rsidRPr="008A64D0">
        <w:rPr>
          <w:lang w:eastAsia="ja-JP" w:bidi="ar-DZ"/>
        </w:rPr>
        <w:t xml:space="preserve">Having gone through the traditional steps used by </w:t>
      </w:r>
      <w:r w:rsidR="00654CE7" w:rsidRPr="008A64D0">
        <w:rPr>
          <w:lang w:eastAsia="ja-JP" w:bidi="ar-DZ"/>
        </w:rPr>
        <w:t>d</w:t>
      </w:r>
      <w:r w:rsidRPr="008A64D0">
        <w:rPr>
          <w:lang w:eastAsia="ja-JP" w:bidi="ar-DZ"/>
        </w:rPr>
        <w:t xml:space="preserve">ata </w:t>
      </w:r>
      <w:r w:rsidR="00654CE7" w:rsidRPr="008A64D0">
        <w:rPr>
          <w:lang w:eastAsia="ja-JP" w:bidi="ar-DZ"/>
        </w:rPr>
        <w:t>c</w:t>
      </w:r>
      <w:r w:rsidRPr="008A64D0">
        <w:rPr>
          <w:lang w:eastAsia="ja-JP" w:bidi="ar-DZ"/>
        </w:rPr>
        <w:t>entre operators in the mitigation of the environmental impact of its operation, one tends to thin</w:t>
      </w:r>
      <w:r w:rsidR="00654CE7" w:rsidRPr="008A64D0">
        <w:rPr>
          <w:lang w:eastAsia="ja-JP" w:bidi="ar-DZ"/>
        </w:rPr>
        <w:t>k</w:t>
      </w:r>
      <w:r w:rsidRPr="008A64D0">
        <w:rPr>
          <w:lang w:eastAsia="ja-JP" w:bidi="ar-DZ"/>
        </w:rPr>
        <w:t xml:space="preserve"> further down the rabbit hole a</w:t>
      </w:r>
      <w:r w:rsidR="00622A81" w:rsidRPr="008A64D0">
        <w:rPr>
          <w:lang w:eastAsia="ja-JP" w:bidi="ar-DZ"/>
        </w:rPr>
        <w:t>s to</w:t>
      </w:r>
      <w:r w:rsidRPr="008A64D0">
        <w:rPr>
          <w:lang w:eastAsia="ja-JP" w:bidi="ar-DZ"/>
        </w:rPr>
        <w:t xml:space="preserve"> wh</w:t>
      </w:r>
      <w:r w:rsidR="000C0EF3" w:rsidRPr="008A64D0">
        <w:rPr>
          <w:lang w:eastAsia="ja-JP" w:bidi="ar-DZ"/>
        </w:rPr>
        <w:t>at steps are needed to be taken</w:t>
      </w:r>
      <w:r w:rsidRPr="008A64D0">
        <w:rPr>
          <w:lang w:eastAsia="ja-JP" w:bidi="ar-DZ"/>
        </w:rPr>
        <w:t xml:space="preserve"> after all the efficiency has been achieved. A </w:t>
      </w:r>
      <w:r w:rsidR="00A61D0D" w:rsidRPr="008A64D0">
        <w:rPr>
          <w:lang w:eastAsia="ja-JP" w:bidi="ar-DZ"/>
        </w:rPr>
        <w:t>d</w:t>
      </w:r>
      <w:r w:rsidRPr="008A64D0">
        <w:rPr>
          <w:lang w:eastAsia="ja-JP" w:bidi="ar-DZ"/>
        </w:rPr>
        <w:t xml:space="preserve">ata </w:t>
      </w:r>
      <w:r w:rsidR="00A61D0D" w:rsidRPr="008A64D0">
        <w:rPr>
          <w:lang w:eastAsia="ja-JP" w:bidi="ar-DZ"/>
        </w:rPr>
        <w:t>c</w:t>
      </w:r>
      <w:r w:rsidRPr="008A64D0">
        <w:rPr>
          <w:lang w:eastAsia="ja-JP" w:bidi="ar-DZ"/>
        </w:rPr>
        <w:t>entre hoping to advance in its sustainability efforts is almost obliged to start thin</w:t>
      </w:r>
      <w:r w:rsidR="00B944D9" w:rsidRPr="008A64D0">
        <w:rPr>
          <w:lang w:eastAsia="ja-JP" w:bidi="ar-DZ"/>
        </w:rPr>
        <w:t>kin</w:t>
      </w:r>
      <w:r w:rsidRPr="008A64D0">
        <w:rPr>
          <w:lang w:eastAsia="ja-JP" w:bidi="ar-DZ"/>
        </w:rPr>
        <w:t xml:space="preserve">g of </w:t>
      </w:r>
      <w:r w:rsidR="00B944D9" w:rsidRPr="008A64D0">
        <w:rPr>
          <w:lang w:eastAsia="ja-JP" w:bidi="ar-DZ"/>
        </w:rPr>
        <w:t>a c</w:t>
      </w:r>
      <w:r w:rsidRPr="008A64D0">
        <w:rPr>
          <w:lang w:eastAsia="ja-JP" w:bidi="ar-DZ"/>
        </w:rPr>
        <w:t xml:space="preserve">ircular </w:t>
      </w:r>
      <w:r w:rsidR="00B944D9" w:rsidRPr="008A64D0">
        <w:rPr>
          <w:lang w:eastAsia="ja-JP" w:bidi="ar-DZ"/>
        </w:rPr>
        <w:t>e</w:t>
      </w:r>
      <w:r w:rsidRPr="008A64D0">
        <w:rPr>
          <w:lang w:eastAsia="ja-JP" w:bidi="ar-DZ"/>
        </w:rPr>
        <w:t xml:space="preserve">conomy, </w:t>
      </w:r>
      <w:r w:rsidR="00B944D9" w:rsidRPr="008A64D0">
        <w:rPr>
          <w:lang w:eastAsia="ja-JP" w:bidi="ar-DZ"/>
        </w:rPr>
        <w:t>the l</w:t>
      </w:r>
      <w:r w:rsidRPr="008A64D0">
        <w:rPr>
          <w:lang w:eastAsia="ja-JP" w:bidi="ar-DZ"/>
        </w:rPr>
        <w:t xml:space="preserve">ifecycle, </w:t>
      </w:r>
      <w:r w:rsidR="00B944D9" w:rsidRPr="008A64D0">
        <w:rPr>
          <w:lang w:eastAsia="ja-JP" w:bidi="ar-DZ"/>
        </w:rPr>
        <w:t>c</w:t>
      </w:r>
      <w:r w:rsidRPr="008A64D0">
        <w:rPr>
          <w:lang w:eastAsia="ja-JP" w:bidi="ar-DZ"/>
        </w:rPr>
        <w:t xml:space="preserve">arbon </w:t>
      </w:r>
      <w:r w:rsidR="00B944D9" w:rsidRPr="008A64D0">
        <w:rPr>
          <w:lang w:eastAsia="ja-JP" w:bidi="ar-DZ"/>
        </w:rPr>
        <w:t>o</w:t>
      </w:r>
      <w:r w:rsidR="001E63C3" w:rsidRPr="008A64D0">
        <w:rPr>
          <w:lang w:eastAsia="ja-JP" w:bidi="ar-DZ"/>
        </w:rPr>
        <w:t>ffsets</w:t>
      </w:r>
      <w:r w:rsidRPr="008A64D0">
        <w:rPr>
          <w:lang w:eastAsia="ja-JP" w:bidi="ar-DZ"/>
        </w:rPr>
        <w:t xml:space="preserve"> or </w:t>
      </w:r>
      <w:r w:rsidR="00B944D9" w:rsidRPr="008A64D0">
        <w:rPr>
          <w:lang w:eastAsia="ja-JP" w:bidi="ar-DZ"/>
        </w:rPr>
        <w:t>c</w:t>
      </w:r>
      <w:r w:rsidRPr="008A64D0">
        <w:rPr>
          <w:lang w:eastAsia="ja-JP" w:bidi="ar-DZ"/>
        </w:rPr>
        <w:t xml:space="preserve">arbon </w:t>
      </w:r>
      <w:r w:rsidR="00B944D9" w:rsidRPr="008A64D0">
        <w:rPr>
          <w:lang w:eastAsia="ja-JP" w:bidi="ar-DZ"/>
        </w:rPr>
        <w:t>c</w:t>
      </w:r>
      <w:r w:rsidRPr="008A64D0">
        <w:rPr>
          <w:lang w:eastAsia="ja-JP" w:bidi="ar-DZ"/>
        </w:rPr>
        <w:t>redits.</w:t>
      </w:r>
    </w:p>
    <w:p w14:paraId="318D52E8" w14:textId="0ECA74D0" w:rsidR="00CB1957" w:rsidRPr="008A64D0" w:rsidRDefault="00CB1957" w:rsidP="006C2735">
      <w:pPr>
        <w:rPr>
          <w:lang w:eastAsia="ja-JP" w:bidi="ar-DZ"/>
        </w:rPr>
      </w:pPr>
      <w:r w:rsidRPr="008A64D0">
        <w:rPr>
          <w:lang w:eastAsia="ja-JP" w:bidi="ar-DZ"/>
        </w:rPr>
        <w:t xml:space="preserve">As mentioned above one of the most procured way for DCs to </w:t>
      </w:r>
      <w:r w:rsidR="00443254" w:rsidRPr="008A64D0">
        <w:rPr>
          <w:lang w:eastAsia="ja-JP" w:bidi="ar-DZ"/>
        </w:rPr>
        <w:t xml:space="preserve">minimize environmental impact is through the production of renewables onsite and the use of </w:t>
      </w:r>
      <w:r w:rsidR="0074711D" w:rsidRPr="008A64D0">
        <w:rPr>
          <w:lang w:eastAsia="ja-JP" w:bidi="ar-DZ"/>
        </w:rPr>
        <w:t>p</w:t>
      </w:r>
      <w:r w:rsidR="00443254" w:rsidRPr="008A64D0">
        <w:rPr>
          <w:lang w:eastAsia="ja-JP" w:bidi="ar-DZ"/>
        </w:rPr>
        <w:t xml:space="preserve">ower </w:t>
      </w:r>
      <w:r w:rsidR="0074711D" w:rsidRPr="008A64D0">
        <w:rPr>
          <w:lang w:eastAsia="ja-JP" w:bidi="ar-DZ"/>
        </w:rPr>
        <w:t>p</w:t>
      </w:r>
      <w:r w:rsidR="00443254" w:rsidRPr="008A64D0">
        <w:rPr>
          <w:lang w:eastAsia="ja-JP" w:bidi="ar-DZ"/>
        </w:rPr>
        <w:t xml:space="preserve">urchase </w:t>
      </w:r>
      <w:r w:rsidR="0074711D" w:rsidRPr="008A64D0">
        <w:rPr>
          <w:lang w:eastAsia="ja-JP" w:bidi="ar-DZ"/>
        </w:rPr>
        <w:t>a</w:t>
      </w:r>
      <w:r w:rsidR="00443254" w:rsidRPr="008A64D0">
        <w:rPr>
          <w:lang w:eastAsia="ja-JP" w:bidi="ar-DZ"/>
        </w:rPr>
        <w:t>greements by procuring the electricity supply through energy utilities selling renewable energy.</w:t>
      </w:r>
    </w:p>
    <w:p w14:paraId="79116F61" w14:textId="01BB8E70" w:rsidR="00443254" w:rsidRPr="008A64D0" w:rsidRDefault="000C6F4C" w:rsidP="005E1EA5">
      <w:pPr>
        <w:keepNext/>
        <w:keepLines/>
        <w:rPr>
          <w:lang w:eastAsia="ja-JP" w:bidi="ar-DZ"/>
        </w:rPr>
      </w:pPr>
      <w:r w:rsidRPr="008A64D0">
        <w:rPr>
          <w:lang w:eastAsia="ja-JP" w:bidi="ar-DZ"/>
        </w:rPr>
        <w:t>O</w:t>
      </w:r>
      <w:r w:rsidR="00443254" w:rsidRPr="008A64D0">
        <w:rPr>
          <w:lang w:eastAsia="ja-JP" w:bidi="ar-DZ"/>
        </w:rPr>
        <w:t xml:space="preserve">ne </w:t>
      </w:r>
      <w:r w:rsidRPr="008A64D0">
        <w:rPr>
          <w:lang w:eastAsia="ja-JP" w:bidi="ar-DZ"/>
        </w:rPr>
        <w:t>factor</w:t>
      </w:r>
      <w:r w:rsidR="00443254" w:rsidRPr="008A64D0">
        <w:rPr>
          <w:lang w:eastAsia="ja-JP" w:bidi="ar-DZ"/>
        </w:rPr>
        <w:t xml:space="preserve"> that renewable production </w:t>
      </w:r>
      <w:r w:rsidR="002375BF" w:rsidRPr="008A64D0">
        <w:rPr>
          <w:lang w:eastAsia="ja-JP" w:bidi="ar-DZ"/>
        </w:rPr>
        <w:t>is unable to</w:t>
      </w:r>
      <w:r w:rsidR="00443254" w:rsidRPr="008A64D0">
        <w:rPr>
          <w:lang w:eastAsia="ja-JP" w:bidi="ar-DZ"/>
        </w:rPr>
        <w:t xml:space="preserve"> address is </w:t>
      </w:r>
      <w:r w:rsidR="003C7157" w:rsidRPr="008A64D0">
        <w:rPr>
          <w:lang w:eastAsia="ja-JP" w:bidi="ar-DZ"/>
        </w:rPr>
        <w:t xml:space="preserve">the </w:t>
      </w:r>
      <w:r w:rsidR="00443254" w:rsidRPr="008A64D0">
        <w:rPr>
          <w:lang w:eastAsia="ja-JP" w:bidi="ar-DZ"/>
        </w:rPr>
        <w:t>embodied carbon. T</w:t>
      </w:r>
      <w:r w:rsidR="00D1575C" w:rsidRPr="008A64D0">
        <w:rPr>
          <w:lang w:eastAsia="ja-JP" w:bidi="ar-DZ"/>
        </w:rPr>
        <w:t xml:space="preserve">he </w:t>
      </w:r>
      <w:r w:rsidR="00B91082" w:rsidRPr="008A64D0">
        <w:rPr>
          <w:lang w:eastAsia="ja-JP" w:bidi="ar-DZ"/>
        </w:rPr>
        <w:t>g</w:t>
      </w:r>
      <w:r w:rsidR="00D1575C" w:rsidRPr="008A64D0">
        <w:rPr>
          <w:lang w:eastAsia="ja-JP" w:bidi="ar-DZ"/>
        </w:rPr>
        <w:t xml:space="preserve">reen </w:t>
      </w:r>
      <w:r w:rsidR="00B91082" w:rsidRPr="008A64D0">
        <w:rPr>
          <w:lang w:eastAsia="ja-JP" w:bidi="ar-DZ"/>
        </w:rPr>
        <w:t>b</w:t>
      </w:r>
      <w:r w:rsidR="00D1575C" w:rsidRPr="008A64D0">
        <w:rPr>
          <w:lang w:eastAsia="ja-JP" w:bidi="ar-DZ"/>
        </w:rPr>
        <w:t xml:space="preserve">uilding </w:t>
      </w:r>
      <w:r w:rsidR="00B91082" w:rsidRPr="008A64D0">
        <w:rPr>
          <w:lang w:eastAsia="ja-JP" w:bidi="ar-DZ"/>
        </w:rPr>
        <w:t>c</w:t>
      </w:r>
      <w:r w:rsidR="00D1575C" w:rsidRPr="008A64D0">
        <w:rPr>
          <w:lang w:eastAsia="ja-JP" w:bidi="ar-DZ"/>
        </w:rPr>
        <w:t xml:space="preserve">ouncil </w:t>
      </w:r>
      <w:r w:rsidR="0087718C" w:rsidRPr="008A64D0">
        <w:rPr>
          <w:lang w:eastAsia="ja-JP" w:bidi="ar-DZ"/>
        </w:rPr>
        <w:t>(</w:t>
      </w:r>
      <w:r w:rsidR="00B91082" w:rsidRPr="008A64D0">
        <w:rPr>
          <w:lang w:eastAsia="ja-JP" w:bidi="ar-DZ"/>
        </w:rPr>
        <w:t>b-</w:t>
      </w:r>
      <w:r w:rsidR="0087718C" w:rsidRPr="008A64D0">
        <w:rPr>
          <w:lang w:eastAsia="ja-JP" w:bidi="ar-DZ"/>
        </w:rPr>
        <w:t>WGBC, 2019)</w:t>
      </w:r>
      <w:r w:rsidR="00AB70D9" w:rsidRPr="008A64D0">
        <w:rPr>
          <w:lang w:eastAsia="ja-JP" w:bidi="ar-DZ"/>
        </w:rPr>
        <w:t xml:space="preserve"> </w:t>
      </w:r>
      <w:r w:rsidR="00D1575C" w:rsidRPr="008A64D0">
        <w:rPr>
          <w:lang w:eastAsia="ja-JP" w:bidi="ar-DZ"/>
        </w:rPr>
        <w:t>s</w:t>
      </w:r>
      <w:r w:rsidR="00DB3299" w:rsidRPr="008A64D0">
        <w:rPr>
          <w:lang w:eastAsia="ja-JP" w:bidi="ar-DZ"/>
        </w:rPr>
        <w:t>tates</w:t>
      </w:r>
      <w:r w:rsidR="00D1575C" w:rsidRPr="008A64D0">
        <w:rPr>
          <w:lang w:eastAsia="ja-JP" w:bidi="ar-DZ"/>
        </w:rPr>
        <w:t xml:space="preserve"> that</w:t>
      </w:r>
      <w:r w:rsidR="00833B31" w:rsidRPr="008A64D0">
        <w:rPr>
          <w:lang w:eastAsia="ja-JP" w:bidi="ar-DZ"/>
        </w:rPr>
        <w:t>,</w:t>
      </w:r>
      <w:r w:rsidR="00D1575C" w:rsidRPr="008A64D0">
        <w:rPr>
          <w:lang w:eastAsia="ja-JP" w:bidi="ar-DZ"/>
        </w:rPr>
        <w:t xml:space="preserve"> </w:t>
      </w:r>
      <w:r w:rsidR="00202D34" w:rsidRPr="008A64D0">
        <w:rPr>
          <w:lang w:eastAsia="ja-JP" w:bidi="ar-DZ"/>
        </w:rPr>
        <w:t>"</w:t>
      </w:r>
      <w:r w:rsidR="00D1575C" w:rsidRPr="008A64D0">
        <w:rPr>
          <w:lang w:eastAsia="ja-JP" w:bidi="ar-DZ"/>
        </w:rPr>
        <w:t xml:space="preserve">In </w:t>
      </w:r>
      <w:r w:rsidR="00C533CD" w:rsidRPr="008A64D0">
        <w:rPr>
          <w:lang w:eastAsia="ja-JP" w:bidi="ar-DZ"/>
        </w:rPr>
        <w:t>a</w:t>
      </w:r>
      <w:r w:rsidR="00D1575C" w:rsidRPr="008A64D0">
        <w:rPr>
          <w:lang w:eastAsia="ja-JP" w:bidi="ar-DZ"/>
        </w:rPr>
        <w:t xml:space="preserve"> building life cycle</w:t>
      </w:r>
      <w:r w:rsidR="000F2F41" w:rsidRPr="008A64D0">
        <w:rPr>
          <w:lang w:eastAsia="ja-JP" w:bidi="ar-DZ"/>
        </w:rPr>
        <w:t>,</w:t>
      </w:r>
      <w:r w:rsidR="00D1575C" w:rsidRPr="008A64D0">
        <w:rPr>
          <w:lang w:eastAsia="ja-JP" w:bidi="ar-DZ"/>
        </w:rPr>
        <w:t xml:space="preserve"> embodied carbon is the </w:t>
      </w:r>
      <w:r w:rsidR="000F2F41" w:rsidRPr="008A64D0">
        <w:rPr>
          <w:lang w:eastAsia="ja-JP" w:bidi="ar-DZ"/>
        </w:rPr>
        <w:t>c</w:t>
      </w:r>
      <w:r w:rsidR="00D1575C" w:rsidRPr="008A64D0">
        <w:rPr>
          <w:lang w:eastAsia="ja-JP" w:bidi="ar-DZ"/>
        </w:rPr>
        <w:t xml:space="preserve">arbon </w:t>
      </w:r>
      <w:r w:rsidR="000F2F41" w:rsidRPr="008A64D0">
        <w:rPr>
          <w:lang w:eastAsia="ja-JP" w:bidi="ar-DZ"/>
        </w:rPr>
        <w:t>d</w:t>
      </w:r>
      <w:r w:rsidR="00D1575C" w:rsidRPr="008A64D0">
        <w:rPr>
          <w:lang w:eastAsia="ja-JP" w:bidi="ar-DZ"/>
        </w:rPr>
        <w:t xml:space="preserve">ioxide </w:t>
      </w:r>
      <w:r w:rsidR="000F2F41" w:rsidRPr="008A64D0">
        <w:rPr>
          <w:lang w:eastAsia="ja-JP" w:bidi="ar-DZ"/>
        </w:rPr>
        <w:t>e</w:t>
      </w:r>
      <w:r w:rsidR="00D1575C" w:rsidRPr="008A64D0">
        <w:rPr>
          <w:lang w:eastAsia="ja-JP" w:bidi="ar-DZ"/>
        </w:rPr>
        <w:t>quivalent (CO2e</w:t>
      </w:r>
      <w:proofErr w:type="gramStart"/>
      <w:r w:rsidR="00D1575C" w:rsidRPr="008A64D0">
        <w:rPr>
          <w:lang w:eastAsia="ja-JP" w:bidi="ar-DZ"/>
        </w:rPr>
        <w:t>)</w:t>
      </w:r>
      <w:proofErr w:type="gramEnd"/>
      <w:r w:rsidR="00D1575C" w:rsidRPr="008A64D0">
        <w:rPr>
          <w:lang w:eastAsia="ja-JP" w:bidi="ar-DZ"/>
        </w:rPr>
        <w:t xml:space="preserve"> or </w:t>
      </w:r>
      <w:r w:rsidR="000F2F41" w:rsidRPr="008A64D0">
        <w:rPr>
          <w:lang w:eastAsia="ja-JP" w:bidi="ar-DZ"/>
        </w:rPr>
        <w:t>g</w:t>
      </w:r>
      <w:r w:rsidR="00D1575C" w:rsidRPr="008A64D0">
        <w:rPr>
          <w:lang w:eastAsia="ja-JP" w:bidi="ar-DZ"/>
        </w:rPr>
        <w:t xml:space="preserve">reenhouse </w:t>
      </w:r>
      <w:r w:rsidR="000F2F41" w:rsidRPr="008A64D0">
        <w:rPr>
          <w:lang w:eastAsia="ja-JP" w:bidi="ar-DZ"/>
        </w:rPr>
        <w:t>g</w:t>
      </w:r>
      <w:r w:rsidR="00D1575C" w:rsidRPr="008A64D0">
        <w:rPr>
          <w:lang w:eastAsia="ja-JP" w:bidi="ar-DZ"/>
        </w:rPr>
        <w:t xml:space="preserve">as (GHG) </w:t>
      </w:r>
      <w:r w:rsidR="000F2F41" w:rsidRPr="008A64D0">
        <w:rPr>
          <w:lang w:eastAsia="ja-JP" w:bidi="ar-DZ"/>
        </w:rPr>
        <w:t>e</w:t>
      </w:r>
      <w:r w:rsidR="00D1575C" w:rsidRPr="008A64D0">
        <w:rPr>
          <w:lang w:eastAsia="ja-JP" w:bidi="ar-DZ"/>
        </w:rPr>
        <w:t xml:space="preserve">missions associated with the non-operational phase of the project." It </w:t>
      </w:r>
      <w:r w:rsidR="00500701" w:rsidRPr="008A64D0">
        <w:rPr>
          <w:lang w:eastAsia="ja-JP" w:bidi="ar-DZ"/>
        </w:rPr>
        <w:t xml:space="preserve">further </w:t>
      </w:r>
      <w:r w:rsidR="00D1575C" w:rsidRPr="008A64D0">
        <w:rPr>
          <w:lang w:eastAsia="ja-JP" w:bidi="ar-DZ"/>
        </w:rPr>
        <w:t>s</w:t>
      </w:r>
      <w:r w:rsidR="00500701" w:rsidRPr="008A64D0">
        <w:rPr>
          <w:lang w:eastAsia="ja-JP" w:bidi="ar-DZ"/>
        </w:rPr>
        <w:t>tates</w:t>
      </w:r>
      <w:r w:rsidR="00D1575C" w:rsidRPr="008A64D0">
        <w:rPr>
          <w:lang w:eastAsia="ja-JP" w:bidi="ar-DZ"/>
        </w:rPr>
        <w:t>, "This includes emissions caused by extraction, manufacture, transportation, assembly, maintenance, replacement, deconstruction, disposal and end of life aspects of the materials and systems that make up a building</w:t>
      </w:r>
      <w:r w:rsidR="00D86F07" w:rsidRPr="008A64D0">
        <w:rPr>
          <w:lang w:eastAsia="ja-JP" w:bidi="ar-DZ"/>
        </w:rPr>
        <w:t>.</w:t>
      </w:r>
      <w:r w:rsidR="00202D34" w:rsidRPr="008A64D0">
        <w:rPr>
          <w:lang w:eastAsia="ja-JP" w:bidi="ar-DZ"/>
        </w:rPr>
        <w:t>"</w:t>
      </w:r>
      <w:r w:rsidR="00D1575C" w:rsidRPr="008A64D0">
        <w:rPr>
          <w:lang w:eastAsia="ja-JP" w:bidi="ar-DZ"/>
        </w:rPr>
        <w:t xml:space="preserve"> The whole life carbon of </w:t>
      </w:r>
      <w:r w:rsidR="000F2F41" w:rsidRPr="008A64D0">
        <w:rPr>
          <w:lang w:eastAsia="ja-JP" w:bidi="ar-DZ"/>
        </w:rPr>
        <w:t>a</w:t>
      </w:r>
      <w:r w:rsidR="00D1575C" w:rsidRPr="008A64D0">
        <w:rPr>
          <w:lang w:eastAsia="ja-JP" w:bidi="ar-DZ"/>
        </w:rPr>
        <w:t xml:space="preserve"> building is both the embodied carbon and the carbon associated with </w:t>
      </w:r>
      <w:r w:rsidR="002746A7" w:rsidRPr="008A64D0">
        <w:rPr>
          <w:lang w:eastAsia="ja-JP" w:bidi="ar-DZ"/>
        </w:rPr>
        <w:t xml:space="preserve">the operations of the </w:t>
      </w:r>
      <w:r w:rsidR="00A53A25" w:rsidRPr="008A64D0">
        <w:rPr>
          <w:lang w:eastAsia="ja-JP" w:bidi="ar-DZ"/>
        </w:rPr>
        <w:t>d</w:t>
      </w:r>
      <w:r w:rsidR="002746A7" w:rsidRPr="008A64D0">
        <w:rPr>
          <w:lang w:eastAsia="ja-JP" w:bidi="ar-DZ"/>
        </w:rPr>
        <w:t xml:space="preserve">ata </w:t>
      </w:r>
      <w:r w:rsidR="00A53A25" w:rsidRPr="008A64D0">
        <w:rPr>
          <w:lang w:eastAsia="ja-JP" w:bidi="ar-DZ"/>
        </w:rPr>
        <w:t>c</w:t>
      </w:r>
      <w:r w:rsidR="002746A7" w:rsidRPr="008A64D0">
        <w:rPr>
          <w:lang w:eastAsia="ja-JP" w:bidi="ar-DZ"/>
        </w:rPr>
        <w:t>entre.</w:t>
      </w:r>
    </w:p>
    <w:p w14:paraId="3BA600F5" w14:textId="7595DD2C" w:rsidR="00AB70D9" w:rsidRPr="008A64D0" w:rsidRDefault="00AB70D9" w:rsidP="0005791B">
      <w:pPr>
        <w:keepNext/>
        <w:keepLines/>
        <w:rPr>
          <w:lang w:eastAsia="ja-JP" w:bidi="ar-DZ"/>
        </w:rPr>
      </w:pPr>
      <w:r w:rsidRPr="008A64D0">
        <w:rPr>
          <w:lang w:eastAsia="ja-JP" w:bidi="ar-DZ"/>
        </w:rPr>
        <w:t>Carbon</w:t>
      </w:r>
      <w:r w:rsidR="00B80FD6" w:rsidRPr="008A64D0">
        <w:rPr>
          <w:lang w:eastAsia="ja-JP" w:bidi="ar-DZ"/>
        </w:rPr>
        <w:t xml:space="preserve"> emissions in a building</w:t>
      </w:r>
      <w:r w:rsidRPr="008A64D0">
        <w:rPr>
          <w:lang w:eastAsia="ja-JP" w:bidi="ar-DZ"/>
        </w:rPr>
        <w:t xml:space="preserve"> c</w:t>
      </w:r>
      <w:r w:rsidR="00B80FD6" w:rsidRPr="008A64D0">
        <w:rPr>
          <w:lang w:eastAsia="ja-JP" w:bidi="ar-DZ"/>
        </w:rPr>
        <w:t>an be divided in different categories</w:t>
      </w:r>
      <w:r w:rsidR="0087718C" w:rsidRPr="008A64D0">
        <w:rPr>
          <w:lang w:eastAsia="ja-JP" w:bidi="ar-DZ"/>
        </w:rPr>
        <w:t>:</w:t>
      </w:r>
    </w:p>
    <w:p w14:paraId="3A1A11E4" w14:textId="218B9002" w:rsidR="00B80FD6"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 xml:space="preserve">End of life </w:t>
      </w:r>
      <w:r w:rsidR="00B80FD6" w:rsidRPr="008A64D0">
        <w:t>carbon: C</w:t>
      </w:r>
      <w:r w:rsidR="00AB70D9" w:rsidRPr="008A64D0">
        <w:t>arbon emissions associated with deconstruction/demolition, transport from site, waste processing</w:t>
      </w:r>
      <w:r w:rsidR="00B80FD6" w:rsidRPr="008A64D0">
        <w:t xml:space="preserve"> </w:t>
      </w:r>
      <w:r w:rsidR="00AB70D9" w:rsidRPr="008A64D0">
        <w:t>and disposal phases of a building or infrastructure's lifecycle which occur after its use.</w:t>
      </w:r>
    </w:p>
    <w:p w14:paraId="295DDB25" w14:textId="2672A231" w:rsidR="00B80FD6"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Operational carbon</w:t>
      </w:r>
      <w:r w:rsidR="00B80FD6" w:rsidRPr="008A64D0">
        <w:t>:</w:t>
      </w:r>
      <w:r w:rsidR="00AB70D9" w:rsidRPr="008A64D0">
        <w:t xml:space="preserve"> The emissions associated with </w:t>
      </w:r>
      <w:r w:rsidR="00E358D7" w:rsidRPr="008A64D0">
        <w:t xml:space="preserve">the </w:t>
      </w:r>
      <w:r w:rsidR="00AB70D9" w:rsidRPr="008A64D0">
        <w:t>energy used</w:t>
      </w:r>
      <w:r w:rsidR="00B80FD6" w:rsidRPr="008A64D0">
        <w:t xml:space="preserve"> </w:t>
      </w:r>
      <w:r w:rsidR="00AB70D9" w:rsidRPr="008A64D0">
        <w:t xml:space="preserve">to operate the building or in the operation of </w:t>
      </w:r>
      <w:r w:rsidR="00C533CD" w:rsidRPr="008A64D0">
        <w:t xml:space="preserve">the </w:t>
      </w:r>
      <w:r w:rsidR="00AB70D9" w:rsidRPr="008A64D0">
        <w:t>infrastructure.</w:t>
      </w:r>
    </w:p>
    <w:p w14:paraId="4F80F49B" w14:textId="1DB3AB21" w:rsidR="00B80FD6"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Upfront carbon</w:t>
      </w:r>
      <w:r w:rsidR="00B80FD6" w:rsidRPr="008A64D0">
        <w:t>:</w:t>
      </w:r>
      <w:r w:rsidR="00AB70D9" w:rsidRPr="008A64D0">
        <w:t xml:space="preserve"> The emissions caused in the production </w:t>
      </w:r>
      <w:r w:rsidR="00E358D7" w:rsidRPr="008A64D0">
        <w:t xml:space="preserve">of the materials </w:t>
      </w:r>
      <w:r w:rsidR="00AB70D9" w:rsidRPr="008A64D0">
        <w:t xml:space="preserve">and construction phases of the lifecycle before the building or infrastructure begins to be </w:t>
      </w:r>
      <w:r w:rsidR="00C0204D" w:rsidRPr="008A64D0">
        <w:t xml:space="preserve">in </w:t>
      </w:r>
      <w:r w:rsidR="00AB70D9" w:rsidRPr="008A64D0">
        <w:t>use. In contrast to other categories of emissions listed here, these emissions have already been released into the atmosphere before the building is occupied or the infrastructure begins operation.</w:t>
      </w:r>
    </w:p>
    <w:p w14:paraId="7EC3BD30" w14:textId="1E2A3A51" w:rsidR="00B80FD6" w:rsidRPr="008A64D0" w:rsidRDefault="0087718C" w:rsidP="0087718C">
      <w:pPr>
        <w:pStyle w:val="enumlev1"/>
        <w:rPr>
          <w:lang w:eastAsia="ja-JP" w:bidi="ar-DZ"/>
        </w:rPr>
      </w:pPr>
      <w:r w:rsidRPr="008A64D0">
        <w:lastRenderedPageBreak/>
        <w:t>•</w:t>
      </w:r>
      <w:r w:rsidR="000166F6" w:rsidRPr="008A64D0">
        <w:rPr>
          <w:rFonts w:ascii="Symbol" w:hAnsi="Symbol"/>
          <w:lang w:eastAsia="ja-JP" w:bidi="ar-DZ"/>
        </w:rPr>
        <w:tab/>
      </w:r>
      <w:r w:rsidR="00AB70D9" w:rsidRPr="008A64D0">
        <w:t>Use stage embodied carbon</w:t>
      </w:r>
      <w:r w:rsidR="00B80FD6" w:rsidRPr="008A64D0">
        <w:t xml:space="preserve">: </w:t>
      </w:r>
      <w:r w:rsidR="00AB70D9" w:rsidRPr="008A64D0">
        <w:t xml:space="preserve">Emissions associated with materials and processes needed to maintain the building or infrastructure during use such as for refurbishments. These are </w:t>
      </w:r>
      <w:r w:rsidR="00DD170A" w:rsidRPr="008A64D0">
        <w:t xml:space="preserve">in </w:t>
      </w:r>
      <w:r w:rsidR="00AB70D9" w:rsidRPr="008A64D0">
        <w:t xml:space="preserve">addition to </w:t>
      </w:r>
      <w:r w:rsidR="007D4F09" w:rsidRPr="008A64D0">
        <w:t xml:space="preserve">the </w:t>
      </w:r>
      <w:r w:rsidR="00AB70D9" w:rsidRPr="008A64D0">
        <w:t>operational carbon emitted due to heating, cooling</w:t>
      </w:r>
      <w:r w:rsidR="00BE3E37" w:rsidRPr="008A64D0">
        <w:t>,</w:t>
      </w:r>
      <w:r w:rsidR="00AB70D9" w:rsidRPr="008A64D0">
        <w:t xml:space="preserve"> power</w:t>
      </w:r>
      <w:r w:rsidR="00BE3E37" w:rsidRPr="008A64D0">
        <w:t>,</w:t>
      </w:r>
      <w:r w:rsidR="00AB70D9" w:rsidRPr="008A64D0">
        <w:t xml:space="preserve"> etc. </w:t>
      </w:r>
    </w:p>
    <w:p w14:paraId="076009BA" w14:textId="47B1FEE5" w:rsidR="00D1575C" w:rsidRPr="008A64D0" w:rsidRDefault="0087718C" w:rsidP="0087718C">
      <w:pPr>
        <w:pStyle w:val="enumlev1"/>
        <w:rPr>
          <w:lang w:eastAsia="ja-JP" w:bidi="ar-DZ"/>
        </w:rPr>
      </w:pPr>
      <w:r w:rsidRPr="008A64D0">
        <w:t>•</w:t>
      </w:r>
      <w:r w:rsidR="000166F6" w:rsidRPr="008A64D0">
        <w:rPr>
          <w:rFonts w:ascii="Symbol" w:hAnsi="Symbol"/>
          <w:lang w:eastAsia="ja-JP" w:bidi="ar-DZ"/>
        </w:rPr>
        <w:tab/>
      </w:r>
      <w:r w:rsidR="00AB70D9" w:rsidRPr="008A64D0">
        <w:t>Whole life carbon</w:t>
      </w:r>
      <w:r w:rsidR="00B80FD6" w:rsidRPr="008A64D0">
        <w:t>:</w:t>
      </w:r>
      <w:r w:rsidR="00AB70D9" w:rsidRPr="008A64D0">
        <w:t xml:space="preserve"> Emissions from all lifecycle phases, encompassing both embodied and operational carbon together</w:t>
      </w:r>
      <w:r w:rsidR="00FD29F5" w:rsidRPr="008A64D0">
        <w:t>.</w:t>
      </w:r>
      <w:r w:rsidR="00AB70D9" w:rsidRPr="008A64D0">
        <w:t xml:space="preserve"> </w:t>
      </w:r>
    </w:p>
    <w:p w14:paraId="413A4DF2" w14:textId="550BE5C1" w:rsidR="00B80FD6" w:rsidRPr="008A64D0" w:rsidRDefault="002746A7" w:rsidP="006C2735">
      <w:pPr>
        <w:rPr>
          <w:lang w:eastAsia="ja-JP" w:bidi="ar-DZ"/>
        </w:rPr>
      </w:pPr>
      <w:r w:rsidRPr="008A64D0">
        <w:rPr>
          <w:lang w:eastAsia="ja-JP" w:bidi="ar-DZ"/>
        </w:rPr>
        <w:t>Traditionally the emissions regarding embodied carbon are overlooked but as operational carbon is reduced, the share of importance of embodied carbon will continue to grow and DC operators must start focusing on also addressing the efforts needed to tackle embodied carbon.</w:t>
      </w:r>
    </w:p>
    <w:p w14:paraId="583C4198" w14:textId="77777777" w:rsidR="00DB667C" w:rsidRPr="008A64D0" w:rsidRDefault="00DB667C" w:rsidP="006C2735">
      <w:r w:rsidRPr="008A64D0">
        <w:t>Embodied carbon emissions can be affected by several factors. The choices made relating with the type of structure, materials used and their carbon intensity in the production and transport stages are all to be taken into consideration. On the other hand, there are several materials that can absorb or sequester carbon which can offset emissions from other lifecycle stages.</w:t>
      </w:r>
    </w:p>
    <w:p w14:paraId="139ECCF6" w14:textId="16EC95D7" w:rsidR="00DB667C" w:rsidRPr="008A64D0" w:rsidRDefault="00DB667C" w:rsidP="006C2735">
      <w:r w:rsidRPr="008A64D0">
        <w:t xml:space="preserve">As mentioned by the </w:t>
      </w:r>
      <w:r w:rsidR="00FD29F5" w:rsidRPr="008A64D0">
        <w:t>(</w:t>
      </w:r>
      <w:r w:rsidR="000C67A2" w:rsidRPr="008A64D0">
        <w:t>b-</w:t>
      </w:r>
      <w:r w:rsidR="00FD29F5" w:rsidRPr="008A64D0">
        <w:t>WGBC, 2019)</w:t>
      </w:r>
      <w:r w:rsidR="00AA6ECF" w:rsidRPr="008A64D0">
        <w:t>,</w:t>
      </w:r>
      <w:r w:rsidR="00471647" w:rsidRPr="008A64D0">
        <w:t xml:space="preserve"> </w:t>
      </w:r>
      <w:r w:rsidR="00AA6ECF" w:rsidRPr="008A64D0">
        <w:t>o</w:t>
      </w:r>
      <w:r w:rsidRPr="008A64D0">
        <w:t xml:space="preserve">pportunities for reducing or eliminating embodied carbon are equally varied and will differ between </w:t>
      </w:r>
      <w:r w:rsidR="00AA6ECF" w:rsidRPr="008A64D0">
        <w:t xml:space="preserve">the </w:t>
      </w:r>
      <w:r w:rsidRPr="008A64D0">
        <w:t xml:space="preserve">types of projects as well as by region. In general, the greatest savings can usually be </w:t>
      </w:r>
      <w:r w:rsidR="00471647" w:rsidRPr="008A64D0">
        <w:t>realized</w:t>
      </w:r>
      <w:r w:rsidRPr="008A64D0">
        <w:t xml:space="preserve"> at the earliest stages of a project. As a project progresses, it becomes more challenging and more </w:t>
      </w:r>
      <w:r w:rsidR="00AA6ECF" w:rsidRPr="008A64D0">
        <w:t>expensive</w:t>
      </w:r>
      <w:r w:rsidRPr="008A64D0">
        <w:t xml:space="preserve"> to make design changes in order to reduce embodied carbon</w:t>
      </w:r>
      <w:r w:rsidR="00471647" w:rsidRPr="008A64D0">
        <w:t xml:space="preserve"> (see</w:t>
      </w:r>
      <w:r w:rsidR="00FD29F5" w:rsidRPr="008A64D0">
        <w:t> </w:t>
      </w:r>
      <w:r w:rsidR="00471647" w:rsidRPr="008A64D0">
        <w:t>figure below</w:t>
      </w:r>
      <w:r w:rsidRPr="008A64D0">
        <w:t>)</w:t>
      </w:r>
      <w:r w:rsidR="006C2735" w:rsidRPr="008A64D0">
        <w:t>.</w:t>
      </w:r>
    </w:p>
    <w:p w14:paraId="0EB62A29" w14:textId="4692F472" w:rsidR="00471647" w:rsidRPr="008A64D0" w:rsidRDefault="00C00FD8" w:rsidP="00B80FD6">
      <w:r w:rsidRPr="008A64D0">
        <w:t xml:space="preserve">Figure 7 illustrates </w:t>
      </w:r>
      <w:r w:rsidR="003D3252" w:rsidRPr="008A64D0">
        <w:t xml:space="preserve">the </w:t>
      </w:r>
      <w:r w:rsidR="00CD5715" w:rsidRPr="008A64D0">
        <w:t>carbon reduction potential</w:t>
      </w:r>
      <w:r w:rsidRPr="008A64D0">
        <w:t>.</w:t>
      </w:r>
    </w:p>
    <w:p w14:paraId="68C78186" w14:textId="36C16DAB" w:rsidR="00471647" w:rsidRPr="008A64D0" w:rsidRDefault="00471647" w:rsidP="00FD29F5">
      <w:pPr>
        <w:pStyle w:val="Figure"/>
        <w:rPr>
          <w:lang w:eastAsia="ja-JP" w:bidi="ar-DZ"/>
        </w:rPr>
      </w:pPr>
      <w:r w:rsidRPr="008A64D0">
        <w:drawing>
          <wp:inline distT="0" distB="0" distL="0" distR="0" wp14:anchorId="08236A33" wp14:editId="2EDAE3F9">
            <wp:extent cx="3409950" cy="2955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382" t="33073" r="54881" b="19562"/>
                    <a:stretch/>
                  </pic:blipFill>
                  <pic:spPr bwMode="auto">
                    <a:xfrm>
                      <a:off x="0" y="0"/>
                      <a:ext cx="3421248" cy="2965551"/>
                    </a:xfrm>
                    <a:prstGeom prst="rect">
                      <a:avLst/>
                    </a:prstGeom>
                    <a:ln>
                      <a:noFill/>
                    </a:ln>
                    <a:extLst>
                      <a:ext uri="{53640926-AAD7-44D8-BBD7-CCE9431645EC}">
                        <a14:shadowObscured xmlns:a14="http://schemas.microsoft.com/office/drawing/2010/main"/>
                      </a:ext>
                    </a:extLst>
                  </pic:spPr>
                </pic:pic>
              </a:graphicData>
            </a:graphic>
          </wp:inline>
        </w:drawing>
      </w:r>
    </w:p>
    <w:p w14:paraId="62489642" w14:textId="481E54E1" w:rsidR="00471647" w:rsidRPr="008A64D0" w:rsidRDefault="006B73ED" w:rsidP="00FD29F5">
      <w:pPr>
        <w:pStyle w:val="FigureNoTitle"/>
        <w:rPr>
          <w:lang w:eastAsia="ja-JP" w:bidi="ar-DZ"/>
        </w:rPr>
      </w:pPr>
      <w:bookmarkStart w:id="60" w:name="_Toc86423571"/>
      <w:r w:rsidRPr="008A64D0">
        <w:t>Figure 7 – Carbon reduction potential</w:t>
      </w:r>
      <w:r w:rsidR="00471647" w:rsidRPr="008A64D0">
        <w:t xml:space="preserve"> </w:t>
      </w:r>
      <w:r w:rsidR="00FD29F5" w:rsidRPr="008A64D0">
        <w:rPr>
          <w:lang w:eastAsia="ja-JP" w:bidi="ar-DZ"/>
        </w:rPr>
        <w:t>(</w:t>
      </w:r>
      <w:r w:rsidR="006447D8" w:rsidRPr="008A64D0">
        <w:rPr>
          <w:lang w:eastAsia="ja-JP" w:bidi="ar-DZ"/>
        </w:rPr>
        <w:t>b-</w:t>
      </w:r>
      <w:r w:rsidR="00FD29F5" w:rsidRPr="008A64D0">
        <w:rPr>
          <w:lang w:eastAsia="ja-JP" w:bidi="ar-DZ"/>
        </w:rPr>
        <w:t>WGBC, 2019)</w:t>
      </w:r>
      <w:bookmarkEnd w:id="60"/>
    </w:p>
    <w:p w14:paraId="3484E1CC" w14:textId="5218F7B9" w:rsidR="00060597" w:rsidRPr="008A64D0" w:rsidRDefault="00625D94" w:rsidP="00FD29F5">
      <w:pPr>
        <w:pStyle w:val="Normalaftertitle0"/>
        <w:rPr>
          <w:lang w:eastAsia="ja-JP" w:bidi="ar-DZ"/>
        </w:rPr>
      </w:pPr>
      <w:r w:rsidRPr="008A64D0">
        <w:rPr>
          <w:lang w:eastAsia="ja-JP" w:bidi="ar-DZ"/>
        </w:rPr>
        <w:t>As a principle the consideration of the embodied carbon should arrive at a very early stage of the project so that all interested parties are aware of the carbonic impact of a project. There should be a questioning of the status quo on the use of traditional materials and consider alternatives that may achieve the same solution.</w:t>
      </w:r>
    </w:p>
    <w:p w14:paraId="602F87B0" w14:textId="37CEE5D4" w:rsidR="00625D94" w:rsidRPr="008A64D0" w:rsidRDefault="00625D94" w:rsidP="006A71D4">
      <w:pPr>
        <w:rPr>
          <w:lang w:eastAsia="ja-JP" w:bidi="ar-DZ"/>
        </w:rPr>
      </w:pPr>
      <w:r w:rsidRPr="008A64D0">
        <w:rPr>
          <w:lang w:eastAsia="ja-JP" w:bidi="ar-DZ"/>
        </w:rPr>
        <w:t xml:space="preserve">Only at </w:t>
      </w:r>
      <w:r w:rsidR="00AA6ECF" w:rsidRPr="008A64D0">
        <w:rPr>
          <w:lang w:eastAsia="ja-JP" w:bidi="ar-DZ"/>
        </w:rPr>
        <w:t>the</w:t>
      </w:r>
      <w:r w:rsidRPr="008A64D0">
        <w:rPr>
          <w:lang w:eastAsia="ja-JP" w:bidi="ar-DZ"/>
        </w:rPr>
        <w:t xml:space="preserve"> last resort should a DC aim for offsetting carbon emissions, for this is limited in time and </w:t>
      </w:r>
      <w:r w:rsidR="00816A1B" w:rsidRPr="008A64D0">
        <w:rPr>
          <w:lang w:eastAsia="ja-JP" w:bidi="ar-DZ"/>
        </w:rPr>
        <w:t xml:space="preserve">is </w:t>
      </w:r>
      <w:r w:rsidRPr="008A64D0">
        <w:rPr>
          <w:lang w:eastAsia="ja-JP" w:bidi="ar-DZ"/>
        </w:rPr>
        <w:t>a finite sustainability measure. The aim should be towards the reduction of emissions upfront with the prioritization of less-impactful materials</w:t>
      </w:r>
      <w:r w:rsidR="007D2E88" w:rsidRPr="008A64D0">
        <w:rPr>
          <w:lang w:eastAsia="ja-JP" w:bidi="ar-DZ"/>
        </w:rPr>
        <w:t xml:space="preserve"> and construction techniques. </w:t>
      </w:r>
    </w:p>
    <w:p w14:paraId="41992CE0" w14:textId="24DFDFF6" w:rsidR="007D2E88" w:rsidRPr="008A64D0" w:rsidRDefault="00EE222C" w:rsidP="006A71D4">
      <w:pPr>
        <w:rPr>
          <w:lang w:eastAsia="ja-JP" w:bidi="ar-DZ"/>
        </w:rPr>
      </w:pPr>
      <w:r w:rsidRPr="008A64D0">
        <w:rPr>
          <w:lang w:eastAsia="ja-JP" w:bidi="ar-DZ"/>
        </w:rPr>
        <w:t>For example, i</w:t>
      </w:r>
      <w:r w:rsidR="00492BA9" w:rsidRPr="008A64D0">
        <w:rPr>
          <w:lang w:eastAsia="ja-JP" w:bidi="ar-DZ"/>
        </w:rPr>
        <w:t>n</w:t>
      </w:r>
      <w:r w:rsidR="0016141C" w:rsidRPr="008A64D0">
        <w:rPr>
          <w:lang w:eastAsia="ja-JP" w:bidi="ar-DZ"/>
        </w:rPr>
        <w:t xml:space="preserve"> the </w:t>
      </w:r>
      <w:r w:rsidR="00492BA9" w:rsidRPr="008A64D0">
        <w:rPr>
          <w:lang w:eastAsia="ja-JP" w:bidi="ar-DZ"/>
        </w:rPr>
        <w:t>a</w:t>
      </w:r>
      <w:r w:rsidR="0016141C" w:rsidRPr="008A64D0">
        <w:rPr>
          <w:lang w:eastAsia="ja-JP" w:bidi="ar-DZ"/>
        </w:rPr>
        <w:t>rticle</w:t>
      </w:r>
      <w:r w:rsidR="00492BA9" w:rsidRPr="008A64D0">
        <w:rPr>
          <w:lang w:eastAsia="ja-JP" w:bidi="ar-DZ"/>
        </w:rPr>
        <w:t>,</w:t>
      </w:r>
      <w:r w:rsidR="0016141C" w:rsidRPr="008A64D0">
        <w:rPr>
          <w:lang w:eastAsia="ja-JP" w:bidi="ar-DZ"/>
        </w:rPr>
        <w:t xml:space="preserve"> </w:t>
      </w:r>
      <w:r w:rsidR="00202D34" w:rsidRPr="008A64D0">
        <w:rPr>
          <w:lang w:eastAsia="ja-JP" w:bidi="ar-DZ"/>
        </w:rPr>
        <w:t>"</w:t>
      </w:r>
      <w:r w:rsidR="0016141C" w:rsidRPr="008A64D0">
        <w:rPr>
          <w:lang w:eastAsia="ja-JP" w:bidi="ar-DZ"/>
        </w:rPr>
        <w:t xml:space="preserve">A </w:t>
      </w:r>
      <w:r w:rsidR="00492BA9" w:rsidRPr="008A64D0">
        <w:rPr>
          <w:lang w:eastAsia="ja-JP" w:bidi="ar-DZ"/>
        </w:rPr>
        <w:t>p</w:t>
      </w:r>
      <w:r w:rsidR="0016141C" w:rsidRPr="008A64D0">
        <w:rPr>
          <w:lang w:eastAsia="ja-JP" w:bidi="ar-DZ"/>
        </w:rPr>
        <w:t xml:space="preserve">ath towards </w:t>
      </w:r>
      <w:r w:rsidR="00492BA9" w:rsidRPr="008A64D0">
        <w:rPr>
          <w:lang w:eastAsia="ja-JP" w:bidi="ar-DZ"/>
        </w:rPr>
        <w:t>c</w:t>
      </w:r>
      <w:r w:rsidR="0016141C" w:rsidRPr="008A64D0">
        <w:rPr>
          <w:lang w:eastAsia="ja-JP" w:bidi="ar-DZ"/>
        </w:rPr>
        <w:t xml:space="preserve">limate neutral </w:t>
      </w:r>
      <w:r w:rsidR="00492BA9" w:rsidRPr="008A64D0">
        <w:rPr>
          <w:lang w:eastAsia="ja-JP" w:bidi="ar-DZ"/>
        </w:rPr>
        <w:t>p</w:t>
      </w:r>
      <w:r w:rsidR="0016141C" w:rsidRPr="008A64D0">
        <w:rPr>
          <w:lang w:eastAsia="ja-JP" w:bidi="ar-DZ"/>
        </w:rPr>
        <w:t xml:space="preserve">roduction of </w:t>
      </w:r>
      <w:r w:rsidR="00492BA9" w:rsidRPr="008A64D0">
        <w:rPr>
          <w:lang w:eastAsia="ja-JP" w:bidi="ar-DZ"/>
        </w:rPr>
        <w:t>c</w:t>
      </w:r>
      <w:r w:rsidR="0016141C" w:rsidRPr="008A64D0">
        <w:rPr>
          <w:lang w:eastAsia="ja-JP" w:bidi="ar-DZ"/>
        </w:rPr>
        <w:t xml:space="preserve">ement in Austria via a new </w:t>
      </w:r>
      <w:r w:rsidR="00492BA9" w:rsidRPr="008A64D0">
        <w:rPr>
          <w:lang w:eastAsia="ja-JP" w:bidi="ar-DZ"/>
        </w:rPr>
        <w:t>c</w:t>
      </w:r>
      <w:r w:rsidR="0016141C" w:rsidRPr="008A64D0">
        <w:rPr>
          <w:lang w:eastAsia="ja-JP" w:bidi="ar-DZ"/>
        </w:rPr>
        <w:t xml:space="preserve">ircular </w:t>
      </w:r>
      <w:r w:rsidR="00492BA9" w:rsidRPr="008A64D0">
        <w:rPr>
          <w:lang w:eastAsia="ja-JP" w:bidi="ar-DZ"/>
        </w:rPr>
        <w:t>e</w:t>
      </w:r>
      <w:r w:rsidR="0016141C" w:rsidRPr="008A64D0">
        <w:rPr>
          <w:lang w:eastAsia="ja-JP" w:bidi="ar-DZ"/>
        </w:rPr>
        <w:t>conomy</w:t>
      </w:r>
      <w:r w:rsidR="00202D34" w:rsidRPr="008A64D0">
        <w:rPr>
          <w:lang w:eastAsia="ja-JP" w:bidi="ar-DZ"/>
        </w:rPr>
        <w:t>"</w:t>
      </w:r>
      <w:r w:rsidR="0016141C" w:rsidRPr="008A64D0">
        <w:rPr>
          <w:lang w:eastAsia="ja-JP" w:bidi="ar-DZ"/>
        </w:rPr>
        <w:t xml:space="preserve"> </w:t>
      </w:r>
      <w:r w:rsidR="00FD29F5" w:rsidRPr="008A64D0">
        <w:rPr>
          <w:lang w:eastAsia="ja-JP" w:bidi="ar-DZ"/>
        </w:rPr>
        <w:t>(</w:t>
      </w:r>
      <w:r w:rsidR="00AD1F03" w:rsidRPr="008A64D0">
        <w:rPr>
          <w:lang w:eastAsia="ja-JP" w:bidi="ar-DZ"/>
        </w:rPr>
        <w:t>b-</w:t>
      </w:r>
      <w:proofErr w:type="spellStart"/>
      <w:r w:rsidR="00FD29F5" w:rsidRPr="008A64D0">
        <w:rPr>
          <w:lang w:eastAsia="ja-JP" w:bidi="ar-DZ"/>
        </w:rPr>
        <w:t>Spaun</w:t>
      </w:r>
      <w:proofErr w:type="spellEnd"/>
      <w:r w:rsidR="00FD29F5" w:rsidRPr="008A64D0">
        <w:rPr>
          <w:lang w:eastAsia="ja-JP" w:bidi="ar-DZ"/>
        </w:rPr>
        <w:t>, 2021)</w:t>
      </w:r>
      <w:r w:rsidR="0016141C" w:rsidRPr="008A64D0">
        <w:rPr>
          <w:lang w:eastAsia="ja-JP" w:bidi="ar-DZ"/>
        </w:rPr>
        <w:t xml:space="preserve">, taking the Austrian case and the </w:t>
      </w:r>
      <w:r w:rsidR="000E428C" w:rsidRPr="008A64D0">
        <w:rPr>
          <w:lang w:eastAsia="ja-JP" w:bidi="ar-DZ"/>
        </w:rPr>
        <w:t xml:space="preserve">European cement industry </w:t>
      </w:r>
      <w:r w:rsidRPr="008A64D0">
        <w:rPr>
          <w:lang w:eastAsia="ja-JP" w:bidi="ar-DZ"/>
        </w:rPr>
        <w:t>which</w:t>
      </w:r>
      <w:r w:rsidR="00544FAE" w:rsidRPr="008A64D0">
        <w:rPr>
          <w:lang w:eastAsia="ja-JP" w:bidi="ar-DZ"/>
        </w:rPr>
        <w:t xml:space="preserve"> </w:t>
      </w:r>
      <w:r w:rsidR="000E428C" w:rsidRPr="008A64D0">
        <w:rPr>
          <w:lang w:eastAsia="ja-JP" w:bidi="ar-DZ"/>
        </w:rPr>
        <w:t>aim</w:t>
      </w:r>
      <w:r w:rsidR="00544FAE" w:rsidRPr="008A64D0">
        <w:rPr>
          <w:lang w:eastAsia="ja-JP" w:bidi="ar-DZ"/>
        </w:rPr>
        <w:t>s</w:t>
      </w:r>
      <w:r w:rsidR="0016141C" w:rsidRPr="008A64D0">
        <w:rPr>
          <w:lang w:eastAsia="ja-JP" w:bidi="ar-DZ"/>
        </w:rPr>
        <w:t xml:space="preserve"> </w:t>
      </w:r>
      <w:r w:rsidRPr="008A64D0">
        <w:rPr>
          <w:lang w:eastAsia="ja-JP" w:bidi="ar-DZ"/>
        </w:rPr>
        <w:t>to become</w:t>
      </w:r>
      <w:r w:rsidR="000E428C" w:rsidRPr="008A64D0">
        <w:rPr>
          <w:lang w:eastAsia="ja-JP" w:bidi="ar-DZ"/>
        </w:rPr>
        <w:t xml:space="preserve"> climate neutral by 2050, th</w:t>
      </w:r>
      <w:r w:rsidR="0016141C" w:rsidRPr="008A64D0">
        <w:rPr>
          <w:lang w:eastAsia="ja-JP" w:bidi="ar-DZ"/>
        </w:rPr>
        <w:t xml:space="preserve">e European </w:t>
      </w:r>
      <w:r w:rsidR="00544FAE" w:rsidRPr="008A64D0">
        <w:rPr>
          <w:lang w:eastAsia="ja-JP" w:bidi="ar-DZ"/>
        </w:rPr>
        <w:t>c</w:t>
      </w:r>
      <w:r w:rsidR="0016141C" w:rsidRPr="008A64D0">
        <w:rPr>
          <w:lang w:eastAsia="ja-JP" w:bidi="ar-DZ"/>
        </w:rPr>
        <w:t xml:space="preserve">ement </w:t>
      </w:r>
      <w:r w:rsidR="00544FAE" w:rsidRPr="008A64D0">
        <w:rPr>
          <w:lang w:eastAsia="ja-JP" w:bidi="ar-DZ"/>
        </w:rPr>
        <w:t>a</w:t>
      </w:r>
      <w:r w:rsidR="0016141C" w:rsidRPr="008A64D0">
        <w:rPr>
          <w:lang w:eastAsia="ja-JP" w:bidi="ar-DZ"/>
        </w:rPr>
        <w:t xml:space="preserve">ssociation set </w:t>
      </w:r>
      <w:r w:rsidR="00585674" w:rsidRPr="008A64D0">
        <w:rPr>
          <w:lang w:eastAsia="ja-JP" w:bidi="ar-DZ"/>
        </w:rPr>
        <w:t xml:space="preserve">a goal </w:t>
      </w:r>
      <w:r w:rsidR="0016141C" w:rsidRPr="008A64D0">
        <w:rPr>
          <w:lang w:eastAsia="ja-JP" w:bidi="ar-DZ"/>
        </w:rPr>
        <w:t xml:space="preserve">of </w:t>
      </w:r>
      <w:r w:rsidR="00585674" w:rsidRPr="008A64D0">
        <w:rPr>
          <w:lang w:eastAsia="ja-JP" w:bidi="ar-DZ"/>
        </w:rPr>
        <w:t xml:space="preserve">having </w:t>
      </w:r>
      <w:r w:rsidR="0016141C" w:rsidRPr="008A64D0">
        <w:rPr>
          <w:lang w:eastAsia="ja-JP" w:bidi="ar-DZ"/>
        </w:rPr>
        <w:lastRenderedPageBreak/>
        <w:t xml:space="preserve">net zero emissions in its </w:t>
      </w:r>
      <w:r w:rsidR="00F14058" w:rsidRPr="008A64D0">
        <w:rPr>
          <w:lang w:eastAsia="ja-JP" w:bidi="ar-DZ"/>
        </w:rPr>
        <w:t>c</w:t>
      </w:r>
      <w:r w:rsidR="0016141C" w:rsidRPr="008A64D0">
        <w:rPr>
          <w:lang w:eastAsia="ja-JP" w:bidi="ar-DZ"/>
        </w:rPr>
        <w:t xml:space="preserve">arbon </w:t>
      </w:r>
      <w:r w:rsidR="00F14058" w:rsidRPr="008A64D0">
        <w:rPr>
          <w:lang w:eastAsia="ja-JP" w:bidi="ar-DZ"/>
        </w:rPr>
        <w:t>n</w:t>
      </w:r>
      <w:r w:rsidR="0016141C" w:rsidRPr="008A64D0">
        <w:rPr>
          <w:lang w:eastAsia="ja-JP" w:bidi="ar-DZ"/>
        </w:rPr>
        <w:t xml:space="preserve">eutrality </w:t>
      </w:r>
      <w:r w:rsidR="00F14058" w:rsidRPr="008A64D0">
        <w:rPr>
          <w:lang w:eastAsia="ja-JP" w:bidi="ar-DZ"/>
        </w:rPr>
        <w:t>r</w:t>
      </w:r>
      <w:r w:rsidR="0016141C" w:rsidRPr="008A64D0">
        <w:rPr>
          <w:lang w:eastAsia="ja-JP" w:bidi="ar-DZ"/>
        </w:rPr>
        <w:t>oadmap</w:t>
      </w:r>
      <w:r w:rsidR="00585674" w:rsidRPr="008A64D0">
        <w:rPr>
          <w:lang w:eastAsia="ja-JP" w:bidi="ar-DZ"/>
        </w:rPr>
        <w:t>.</w:t>
      </w:r>
      <w:r w:rsidR="0016141C" w:rsidRPr="008A64D0">
        <w:rPr>
          <w:lang w:eastAsia="ja-JP" w:bidi="ar-DZ"/>
        </w:rPr>
        <w:t xml:space="preserve"> </w:t>
      </w:r>
      <w:r w:rsidR="00585674" w:rsidRPr="008A64D0">
        <w:rPr>
          <w:lang w:eastAsia="ja-JP" w:bidi="ar-DZ"/>
        </w:rPr>
        <w:t xml:space="preserve">And this goal </w:t>
      </w:r>
      <w:r w:rsidR="00377C5D" w:rsidRPr="008A64D0">
        <w:rPr>
          <w:lang w:eastAsia="ja-JP" w:bidi="ar-DZ"/>
        </w:rPr>
        <w:t>is</w:t>
      </w:r>
      <w:r w:rsidR="008E43F1" w:rsidRPr="008A64D0">
        <w:rPr>
          <w:lang w:eastAsia="ja-JP" w:bidi="ar-DZ"/>
        </w:rPr>
        <w:t xml:space="preserve"> </w:t>
      </w:r>
      <w:r w:rsidR="0016141C" w:rsidRPr="008A64D0">
        <w:rPr>
          <w:lang w:eastAsia="ja-JP" w:bidi="ar-DZ"/>
        </w:rPr>
        <w:t xml:space="preserve">to be reached by measures </w:t>
      </w:r>
      <w:r w:rsidR="008E43F1" w:rsidRPr="008A64D0">
        <w:rPr>
          <w:lang w:eastAsia="ja-JP" w:bidi="ar-DZ"/>
        </w:rPr>
        <w:t xml:space="preserve">taken </w:t>
      </w:r>
      <w:r w:rsidR="0016141C" w:rsidRPr="008A64D0">
        <w:rPr>
          <w:lang w:eastAsia="ja-JP" w:bidi="ar-DZ"/>
        </w:rPr>
        <w:t>at each stage along the value chain</w:t>
      </w:r>
      <w:r w:rsidR="000E428C" w:rsidRPr="008A64D0">
        <w:rPr>
          <w:lang w:eastAsia="ja-JP" w:bidi="ar-DZ"/>
        </w:rPr>
        <w:t xml:space="preserve">. In Austria, cement clinker is produced in rotary kilns with </w:t>
      </w:r>
      <w:r w:rsidR="008E43F1" w:rsidRPr="008A64D0">
        <w:rPr>
          <w:lang w:eastAsia="ja-JP" w:bidi="ar-DZ"/>
        </w:rPr>
        <w:t xml:space="preserve">a </w:t>
      </w:r>
      <w:r w:rsidR="000E428C" w:rsidRPr="008A64D0">
        <w:rPr>
          <w:lang w:eastAsia="ja-JP" w:bidi="ar-DZ"/>
        </w:rPr>
        <w:t xml:space="preserve">preheater. This state-of-the-art technology enables the use of waste heat for preheating fuels and raw materials, thus reducing the overall energy consumption for the production of cement. Moreover, several cement companies in Austria supply waste heat for district heating. In addition to energy efficiency, resource efficiency is an important pillar of cement production in Austria: for each tonne of cement produced, 441 kg of secondary materials are reused </w:t>
      </w:r>
      <w:r w:rsidR="00FD29F5" w:rsidRPr="008A64D0">
        <w:rPr>
          <w:lang w:eastAsia="ja-JP" w:bidi="ar-DZ"/>
        </w:rPr>
        <w:t>(</w:t>
      </w:r>
      <w:r w:rsidR="00D55F0F" w:rsidRPr="008A64D0">
        <w:rPr>
          <w:lang w:eastAsia="ja-JP" w:bidi="ar-DZ"/>
        </w:rPr>
        <w:t>b-</w:t>
      </w:r>
      <w:proofErr w:type="spellStart"/>
      <w:r w:rsidR="00FD29F5" w:rsidRPr="008A64D0">
        <w:rPr>
          <w:lang w:eastAsia="ja-JP" w:bidi="ar-DZ"/>
        </w:rPr>
        <w:t>Spaun</w:t>
      </w:r>
      <w:proofErr w:type="spellEnd"/>
      <w:r w:rsidR="00FD29F5" w:rsidRPr="008A64D0">
        <w:rPr>
          <w:lang w:eastAsia="ja-JP" w:bidi="ar-DZ"/>
        </w:rPr>
        <w:t>, 2021)</w:t>
      </w:r>
      <w:r w:rsidR="000E428C" w:rsidRPr="008A64D0">
        <w:rPr>
          <w:lang w:eastAsia="ja-JP" w:bidi="ar-DZ"/>
        </w:rPr>
        <w:t xml:space="preserve">. </w:t>
      </w:r>
      <w:r w:rsidR="00077819" w:rsidRPr="008A64D0">
        <w:rPr>
          <w:lang w:eastAsia="ja-JP" w:bidi="ar-DZ"/>
        </w:rPr>
        <w:t xml:space="preserve">By </w:t>
      </w:r>
      <w:r w:rsidR="008E43F1" w:rsidRPr="008A64D0">
        <w:rPr>
          <w:lang w:eastAsia="ja-JP" w:bidi="ar-DZ"/>
        </w:rPr>
        <w:t>placing</w:t>
      </w:r>
      <w:r w:rsidR="00A90DB0" w:rsidRPr="008A64D0">
        <w:rPr>
          <w:lang w:eastAsia="ja-JP" w:bidi="ar-DZ"/>
        </w:rPr>
        <w:t xml:space="preserve"> Austria</w:t>
      </w:r>
      <w:r w:rsidR="00650808" w:rsidRPr="008A64D0">
        <w:rPr>
          <w:lang w:eastAsia="ja-JP" w:bidi="ar-DZ"/>
        </w:rPr>
        <w:t xml:space="preserve"> </w:t>
      </w:r>
      <w:r w:rsidR="00FF3953" w:rsidRPr="008A64D0">
        <w:rPr>
          <w:lang w:eastAsia="ja-JP" w:bidi="ar-DZ"/>
        </w:rPr>
        <w:t>in the f</w:t>
      </w:r>
      <w:r w:rsidR="00A83C26" w:rsidRPr="008A64D0">
        <w:rPr>
          <w:lang w:eastAsia="ja-JP" w:bidi="ar-DZ"/>
        </w:rPr>
        <w:t>orefront</w:t>
      </w:r>
      <w:r w:rsidR="00FF3953" w:rsidRPr="008A64D0">
        <w:rPr>
          <w:lang w:eastAsia="ja-JP" w:bidi="ar-DZ"/>
        </w:rPr>
        <w:t xml:space="preserve"> of cement players in reducing their global impact, </w:t>
      </w:r>
      <w:r w:rsidR="00077819" w:rsidRPr="008A64D0">
        <w:rPr>
          <w:lang w:eastAsia="ja-JP" w:bidi="ar-DZ"/>
        </w:rPr>
        <w:t xml:space="preserve">this example </w:t>
      </w:r>
      <w:r w:rsidR="00FF3953" w:rsidRPr="008A64D0">
        <w:rPr>
          <w:lang w:eastAsia="ja-JP" w:bidi="ar-DZ"/>
        </w:rPr>
        <w:t xml:space="preserve">may be used </w:t>
      </w:r>
      <w:r w:rsidR="008E43F1" w:rsidRPr="008A64D0">
        <w:rPr>
          <w:lang w:eastAsia="ja-JP" w:bidi="ar-DZ"/>
        </w:rPr>
        <w:t>in</w:t>
      </w:r>
      <w:r w:rsidR="00FF3953" w:rsidRPr="008A64D0">
        <w:rPr>
          <w:lang w:eastAsia="ja-JP" w:bidi="ar-DZ"/>
        </w:rPr>
        <w:t xml:space="preserve"> other markets </w:t>
      </w:r>
      <w:proofErr w:type="gramStart"/>
      <w:r w:rsidR="008E43F1" w:rsidRPr="008A64D0">
        <w:rPr>
          <w:lang w:eastAsia="ja-JP" w:bidi="ar-DZ"/>
        </w:rPr>
        <w:t>like</w:t>
      </w:r>
      <w:r w:rsidR="00077819" w:rsidRPr="008A64D0">
        <w:rPr>
          <w:lang w:eastAsia="ja-JP" w:bidi="ar-DZ"/>
        </w:rPr>
        <w:t>:</w:t>
      </w:r>
      <w:proofErr w:type="gramEnd"/>
      <w:r w:rsidR="00077819" w:rsidRPr="008A64D0">
        <w:rPr>
          <w:lang w:eastAsia="ja-JP" w:bidi="ar-DZ"/>
        </w:rPr>
        <w:t xml:space="preserve"> </w:t>
      </w:r>
      <w:r w:rsidR="00FF3953" w:rsidRPr="008A64D0">
        <w:rPr>
          <w:lang w:eastAsia="ja-JP" w:bidi="ar-DZ"/>
        </w:rPr>
        <w:t>the use of alternative resources in cement production</w:t>
      </w:r>
      <w:r w:rsidR="008E43F1" w:rsidRPr="008A64D0">
        <w:rPr>
          <w:lang w:eastAsia="ja-JP" w:bidi="ar-DZ"/>
        </w:rPr>
        <w:t>,</w:t>
      </w:r>
      <w:r w:rsidR="00FF3953" w:rsidRPr="008A64D0">
        <w:rPr>
          <w:lang w:eastAsia="ja-JP" w:bidi="ar-DZ"/>
        </w:rPr>
        <w:t xml:space="preserve"> the use of alternative raw materials, the use of alternative fuels and the use of alternative clinker</w:t>
      </w:r>
      <w:r w:rsidR="008E43F1" w:rsidRPr="008A64D0">
        <w:rPr>
          <w:lang w:eastAsia="ja-JP" w:bidi="ar-DZ"/>
        </w:rPr>
        <w:t>s</w:t>
      </w:r>
      <w:r w:rsidR="00FF3953" w:rsidRPr="008A64D0">
        <w:rPr>
          <w:lang w:eastAsia="ja-JP" w:bidi="ar-DZ"/>
        </w:rPr>
        <w:t>.</w:t>
      </w:r>
    </w:p>
    <w:p w14:paraId="1E48B4A5" w14:textId="28CB13A9" w:rsidR="008A0DDB" w:rsidRPr="008A64D0" w:rsidRDefault="008A0DDB" w:rsidP="006A71D4">
      <w:pPr>
        <w:rPr>
          <w:lang w:eastAsia="ja-JP" w:bidi="ar-DZ"/>
        </w:rPr>
      </w:pPr>
      <w:r w:rsidRPr="008A64D0">
        <w:rPr>
          <w:lang w:eastAsia="ja-JP" w:bidi="ar-DZ"/>
        </w:rPr>
        <w:t xml:space="preserve">Other manufacturing techniques are </w:t>
      </w:r>
      <w:r w:rsidR="00AD3789" w:rsidRPr="008A64D0">
        <w:rPr>
          <w:lang w:eastAsia="ja-JP" w:bidi="ar-DZ"/>
        </w:rPr>
        <w:t xml:space="preserve">also </w:t>
      </w:r>
      <w:r w:rsidRPr="008A64D0">
        <w:rPr>
          <w:lang w:eastAsia="ja-JP" w:bidi="ar-DZ"/>
        </w:rPr>
        <w:t>being developed</w:t>
      </w:r>
      <w:r w:rsidR="00AD3789" w:rsidRPr="008A64D0">
        <w:rPr>
          <w:lang w:eastAsia="ja-JP" w:bidi="ar-DZ"/>
        </w:rPr>
        <w:t>,</w:t>
      </w:r>
      <w:r w:rsidRPr="008A64D0">
        <w:rPr>
          <w:lang w:eastAsia="ja-JP" w:bidi="ar-DZ"/>
        </w:rPr>
        <w:t xml:space="preserve"> for example, Sweden, is developing a new manufacturing process in steel production</w:t>
      </w:r>
      <w:r w:rsidR="005D6E8F" w:rsidRPr="008A64D0">
        <w:rPr>
          <w:lang w:eastAsia="ja-JP" w:bidi="ar-DZ"/>
        </w:rPr>
        <w:t>, call</w:t>
      </w:r>
      <w:r w:rsidR="00AD3789" w:rsidRPr="008A64D0">
        <w:rPr>
          <w:lang w:eastAsia="ja-JP" w:bidi="ar-DZ"/>
        </w:rPr>
        <w:t>ed</w:t>
      </w:r>
      <w:r w:rsidR="005D6E8F" w:rsidRPr="008A64D0">
        <w:rPr>
          <w:lang w:eastAsia="ja-JP" w:bidi="ar-DZ"/>
        </w:rPr>
        <w:t xml:space="preserve"> t</w:t>
      </w:r>
      <w:r w:rsidR="00AD3789" w:rsidRPr="008A64D0">
        <w:rPr>
          <w:lang w:eastAsia="ja-JP" w:bidi="ar-DZ"/>
        </w:rPr>
        <w:t>he</w:t>
      </w:r>
      <w:r w:rsidR="005D6E8F" w:rsidRPr="008A64D0">
        <w:rPr>
          <w:lang w:eastAsia="ja-JP" w:bidi="ar-DZ"/>
        </w:rPr>
        <w:t xml:space="preserve"> green steel</w:t>
      </w:r>
      <w:r w:rsidR="00AD3789" w:rsidRPr="008A64D0">
        <w:rPr>
          <w:lang w:eastAsia="ja-JP" w:bidi="ar-DZ"/>
        </w:rPr>
        <w:t xml:space="preserve">. </w:t>
      </w:r>
      <w:r w:rsidR="005D6E8F" w:rsidRPr="008A64D0">
        <w:rPr>
          <w:lang w:eastAsia="ja-JP" w:bidi="ar-DZ"/>
        </w:rPr>
        <w:t xml:space="preserve"> </w:t>
      </w:r>
    </w:p>
    <w:p w14:paraId="4074EFCD" w14:textId="13A79EDB" w:rsidR="004536AE" w:rsidRPr="008A64D0" w:rsidRDefault="001373E8" w:rsidP="006A71D4">
      <w:pPr>
        <w:rPr>
          <w:lang w:eastAsia="ja-JP" w:bidi="ar-DZ"/>
        </w:rPr>
      </w:pPr>
      <w:r w:rsidRPr="008A64D0">
        <w:t>Figure 8 illustrates</w:t>
      </w:r>
      <w:r w:rsidR="00F4348E" w:rsidRPr="008A64D0">
        <w:t xml:space="preserve"> embodied energy and embodied carbon of different building materials</w:t>
      </w:r>
      <w:r w:rsidR="00FD29F5" w:rsidRPr="008A64D0">
        <w:t>.</w:t>
      </w:r>
    </w:p>
    <w:p w14:paraId="4C67FC25" w14:textId="677E267E" w:rsidR="004536AE" w:rsidRPr="008A64D0" w:rsidRDefault="00040ADF" w:rsidP="00FD29F5">
      <w:pPr>
        <w:pStyle w:val="Figure"/>
        <w:rPr>
          <w:lang w:eastAsia="en-GB"/>
        </w:rPr>
      </w:pPr>
      <w:r w:rsidRPr="008A64D0">
        <w:drawing>
          <wp:inline distT="0" distB="0" distL="0" distR="0" wp14:anchorId="712E74AC" wp14:editId="3A092C2E">
            <wp:extent cx="4620522" cy="286397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3955" t="26809" r="26693" b="7790"/>
                    <a:stretch/>
                  </pic:blipFill>
                  <pic:spPr bwMode="auto">
                    <a:xfrm>
                      <a:off x="0" y="0"/>
                      <a:ext cx="4631195" cy="2870585"/>
                    </a:xfrm>
                    <a:prstGeom prst="rect">
                      <a:avLst/>
                    </a:prstGeom>
                    <a:ln>
                      <a:noFill/>
                    </a:ln>
                    <a:extLst>
                      <a:ext uri="{53640926-AAD7-44D8-BBD7-CCE9431645EC}">
                        <a14:shadowObscured xmlns:a14="http://schemas.microsoft.com/office/drawing/2010/main"/>
                      </a:ext>
                    </a:extLst>
                  </pic:spPr>
                </pic:pic>
              </a:graphicData>
            </a:graphic>
          </wp:inline>
        </w:drawing>
      </w:r>
    </w:p>
    <w:p w14:paraId="7B5C2E48" w14:textId="10AEBE93" w:rsidR="00040ADF" w:rsidRPr="008A64D0" w:rsidRDefault="00102CB5" w:rsidP="00FD29F5">
      <w:pPr>
        <w:pStyle w:val="FigureNoTitle"/>
        <w:rPr>
          <w:lang w:bidi="ar-DZ"/>
        </w:rPr>
      </w:pPr>
      <w:bookmarkStart w:id="61" w:name="_Toc86423572"/>
      <w:r w:rsidRPr="008A64D0">
        <w:t xml:space="preserve">Figure 8 – Embodied energy [MJ/kg] and embodied carbon [kg CO2/kg] of </w:t>
      </w:r>
      <w:r w:rsidR="0005791B" w:rsidRPr="008A64D0">
        <w:br/>
      </w:r>
      <w:r w:rsidRPr="008A64D0">
        <w:t>different building materials</w:t>
      </w:r>
      <w:r w:rsidR="00040ADF" w:rsidRPr="008A64D0">
        <w:t xml:space="preserve"> </w:t>
      </w:r>
      <w:r w:rsidR="00FD29F5" w:rsidRPr="008A64D0">
        <w:rPr>
          <w:lang w:eastAsia="ja-JP" w:bidi="ar-DZ"/>
        </w:rPr>
        <w:t>(</w:t>
      </w:r>
      <w:r w:rsidR="00A62DAE" w:rsidRPr="008A64D0">
        <w:rPr>
          <w:lang w:eastAsia="ja-JP" w:bidi="ar-DZ"/>
        </w:rPr>
        <w:t>b-</w:t>
      </w:r>
      <w:r w:rsidR="00FD29F5" w:rsidRPr="008A64D0">
        <w:rPr>
          <w:lang w:eastAsia="ja-JP" w:bidi="ar-DZ"/>
        </w:rPr>
        <w:t>WGBC, 2019)</w:t>
      </w:r>
      <w:bookmarkEnd w:id="61"/>
    </w:p>
    <w:p w14:paraId="53886F18" w14:textId="6AF607B1" w:rsidR="006D3E7F" w:rsidRPr="008A64D0" w:rsidRDefault="00700A62" w:rsidP="005C3A9A">
      <w:pPr>
        <w:pStyle w:val="Heading1"/>
      </w:pPr>
      <w:bookmarkStart w:id="62" w:name="_Toc85562817"/>
      <w:bookmarkStart w:id="63" w:name="_Toc87542549"/>
      <w:r w:rsidRPr="008A64D0">
        <w:t>8</w:t>
      </w:r>
      <w:r w:rsidRPr="008A64D0">
        <w:tab/>
      </w:r>
      <w:r w:rsidR="006D3E7F" w:rsidRPr="008A64D0">
        <w:t>Socio-economic impacts</w:t>
      </w:r>
      <w:bookmarkEnd w:id="62"/>
      <w:bookmarkEnd w:id="63"/>
    </w:p>
    <w:p w14:paraId="341ACE2D" w14:textId="52719B90" w:rsidR="006D3E7F" w:rsidRPr="008A64D0" w:rsidRDefault="006D3E7F" w:rsidP="005C3A9A">
      <w:pPr>
        <w:keepNext/>
        <w:keepLines/>
      </w:pPr>
      <w:r w:rsidRPr="008A64D0">
        <w:t xml:space="preserve">Data </w:t>
      </w:r>
      <w:r w:rsidR="005F188C" w:rsidRPr="008A64D0">
        <w:t>c</w:t>
      </w:r>
      <w:r w:rsidRPr="008A64D0">
        <w:t xml:space="preserve">entres especially large hyperscale data centres have a great footprint at the place </w:t>
      </w:r>
      <w:r w:rsidR="00B659A0" w:rsidRPr="008A64D0">
        <w:t xml:space="preserve">where </w:t>
      </w:r>
      <w:r w:rsidRPr="008A64D0">
        <w:t>they are implemented</w:t>
      </w:r>
      <w:r w:rsidR="00EB17AC" w:rsidRPr="008A64D0">
        <w:t>,</w:t>
      </w:r>
      <w:r w:rsidRPr="008A64D0">
        <w:t xml:space="preserve"> </w:t>
      </w:r>
      <w:r w:rsidR="00EB17AC" w:rsidRPr="008A64D0">
        <w:t>i</w:t>
      </w:r>
      <w:r w:rsidRPr="008A64D0">
        <w:t xml:space="preserve">n terms of </w:t>
      </w:r>
      <w:r w:rsidR="005F188C" w:rsidRPr="008A64D0">
        <w:t xml:space="preserve">both </w:t>
      </w:r>
      <w:r w:rsidRPr="008A64D0">
        <w:t>space</w:t>
      </w:r>
      <w:r w:rsidR="005F188C" w:rsidRPr="008A64D0">
        <w:t>,</w:t>
      </w:r>
      <w:r w:rsidRPr="008A64D0">
        <w:t xml:space="preserve"> economic, environmental and social impact.</w:t>
      </w:r>
      <w:r w:rsidR="001373E8" w:rsidRPr="008A64D0">
        <w:t xml:space="preserve"> </w:t>
      </w:r>
      <w:r w:rsidRPr="008A64D0">
        <w:t>The</w:t>
      </w:r>
      <w:r w:rsidR="001373E8" w:rsidRPr="008A64D0">
        <w:t xml:space="preserve"> </w:t>
      </w:r>
      <w:r w:rsidRPr="008A64D0">
        <w:t xml:space="preserve">question is how much and to what extent </w:t>
      </w:r>
      <w:r w:rsidR="00FB25F7" w:rsidRPr="008A64D0">
        <w:t>DCs</w:t>
      </w:r>
      <w:r w:rsidR="00FE0E10" w:rsidRPr="008A64D0">
        <w:t xml:space="preserve"> are</w:t>
      </w:r>
      <w:r w:rsidRPr="008A64D0">
        <w:t xml:space="preserve"> implemented</w:t>
      </w:r>
      <w:r w:rsidR="00FE0E10" w:rsidRPr="008A64D0">
        <w:t xml:space="preserve"> in the community</w:t>
      </w:r>
      <w:r w:rsidRPr="008A64D0">
        <w:t xml:space="preserve">. </w:t>
      </w:r>
    </w:p>
    <w:p w14:paraId="036461C1" w14:textId="658A1C2B" w:rsidR="006D3E7F" w:rsidRPr="008A64D0" w:rsidRDefault="006D3E7F" w:rsidP="006D3E7F">
      <w:r w:rsidRPr="008A64D0">
        <w:t xml:space="preserve">Several studies have been done on the socio-economic impacts of the implementation of </w:t>
      </w:r>
      <w:r w:rsidR="00EB17AC" w:rsidRPr="008A64D0">
        <w:t>d</w:t>
      </w:r>
      <w:r w:rsidRPr="008A64D0">
        <w:t xml:space="preserve">ata </w:t>
      </w:r>
      <w:r w:rsidR="00EB17AC" w:rsidRPr="008A64D0">
        <w:t>c</w:t>
      </w:r>
      <w:r w:rsidRPr="008A64D0">
        <w:t xml:space="preserve">entres in local communities. A thesis </w:t>
      </w:r>
      <w:r w:rsidR="00FD29F5" w:rsidRPr="008A64D0">
        <w:t>(</w:t>
      </w:r>
      <w:r w:rsidR="008F2C97" w:rsidRPr="008A64D0">
        <w:t>b-</w:t>
      </w:r>
      <w:r w:rsidR="00FD29F5" w:rsidRPr="008A64D0">
        <w:t>Ipsen, 2018)</w:t>
      </w:r>
      <w:r w:rsidRPr="008A64D0">
        <w:t xml:space="preserve"> examining the social and environmental impacts of the development and operation of data </w:t>
      </w:r>
      <w:r w:rsidR="00C33A4E" w:rsidRPr="008A64D0">
        <w:t>centres</w:t>
      </w:r>
      <w:r w:rsidRPr="008A64D0">
        <w:t xml:space="preserve">, using a Facebook data </w:t>
      </w:r>
      <w:r w:rsidR="00A17677" w:rsidRPr="008A64D0">
        <w:t>centre</w:t>
      </w:r>
      <w:r w:rsidRPr="008A64D0">
        <w:t xml:space="preserve"> in Prineville, Oregon as a case study has explored what impact the technology industry has on </w:t>
      </w:r>
      <w:r w:rsidR="003308FA" w:rsidRPr="008A64D0">
        <w:t xml:space="preserve">the </w:t>
      </w:r>
      <w:r w:rsidRPr="008A64D0">
        <w:t xml:space="preserve">local social and natural environment, as well as the broader implications of data </w:t>
      </w:r>
      <w:r w:rsidR="00A17677" w:rsidRPr="008A64D0">
        <w:t>centre</w:t>
      </w:r>
      <w:r w:rsidRPr="008A64D0">
        <w:t xml:space="preserve"> operations. Some of the conclusions were first</w:t>
      </w:r>
      <w:r w:rsidR="00EE73AB" w:rsidRPr="008A64D0">
        <w:t>ly</w:t>
      </w:r>
      <w:r w:rsidRPr="008A64D0">
        <w:t xml:space="preserve">, big data companies have tried to accommodate local concerns </w:t>
      </w:r>
      <w:r w:rsidR="00EE73AB" w:rsidRPr="008A64D0">
        <w:t>regarding</w:t>
      </w:r>
      <w:r w:rsidRPr="008A64D0">
        <w:t xml:space="preserve"> the facilities and to integrate them within the social fabric of the communities where they are built and operated. Consequently, in the short-term, they appear to have little or no impact on the social life of </w:t>
      </w:r>
      <w:r w:rsidR="00925C66" w:rsidRPr="008A64D0">
        <w:t xml:space="preserve">the </w:t>
      </w:r>
      <w:r w:rsidRPr="008A64D0">
        <w:t>local citizens. Second</w:t>
      </w:r>
      <w:r w:rsidR="00816EFB" w:rsidRPr="008A64D0">
        <w:t>ly</w:t>
      </w:r>
      <w:r w:rsidRPr="008A64D0">
        <w:t xml:space="preserve">, the environmental impacts of data </w:t>
      </w:r>
      <w:r w:rsidR="00C33A4E" w:rsidRPr="008A64D0">
        <w:t>centres</w:t>
      </w:r>
      <w:r w:rsidRPr="008A64D0">
        <w:t xml:space="preserve"> are difficult to determine at a global scale. While big data companies invest in </w:t>
      </w:r>
      <w:r w:rsidR="00AE7C51" w:rsidRPr="008A64D0">
        <w:t>'</w:t>
      </w:r>
      <w:r w:rsidRPr="008A64D0">
        <w:t>green</w:t>
      </w:r>
      <w:r w:rsidR="00AE7C51" w:rsidRPr="008A64D0">
        <w:t>'</w:t>
      </w:r>
      <w:r w:rsidRPr="008A64D0">
        <w:t xml:space="preserve"> energy they share little information about their waste disposal and recycling, and the amount of space these buildings require is growing.</w:t>
      </w:r>
    </w:p>
    <w:p w14:paraId="3D06CE94" w14:textId="58E53430" w:rsidR="006D3E7F" w:rsidRPr="008A64D0" w:rsidRDefault="006D3E7F" w:rsidP="006D3E7F">
      <w:r w:rsidRPr="008A64D0">
        <w:lastRenderedPageBreak/>
        <w:t xml:space="preserve">Based on the first chapter of this work, data </w:t>
      </w:r>
      <w:r w:rsidR="00C33A4E" w:rsidRPr="008A64D0">
        <w:t>centres</w:t>
      </w:r>
      <w:r w:rsidRPr="008A64D0">
        <w:t xml:space="preserve"> appear heroic and almost entirely beneficial to community life, especially to small rural towns. There are cases in the United States that </w:t>
      </w:r>
      <w:r w:rsidR="006579EA" w:rsidRPr="008A64D0">
        <w:t xml:space="preserve">show that </w:t>
      </w:r>
      <w:r w:rsidRPr="008A64D0">
        <w:t xml:space="preserve">the presence of </w:t>
      </w:r>
      <w:r w:rsidR="006579EA" w:rsidRPr="008A64D0">
        <w:t>d</w:t>
      </w:r>
      <w:r w:rsidRPr="008A64D0">
        <w:t xml:space="preserve">ata </w:t>
      </w:r>
      <w:r w:rsidR="006579EA" w:rsidRPr="008A64D0">
        <w:t>c</w:t>
      </w:r>
      <w:r w:rsidRPr="008A64D0">
        <w:t xml:space="preserve">entres from Facebook or Apple have lifted the </w:t>
      </w:r>
      <w:r w:rsidR="00D20A49" w:rsidRPr="008A64D0">
        <w:t xml:space="preserve">socio-economic conditions of the </w:t>
      </w:r>
      <w:r w:rsidRPr="008A64D0">
        <w:t>rural communities</w:t>
      </w:r>
      <w:r w:rsidR="00586EF3" w:rsidRPr="008A64D0">
        <w:t xml:space="preserve"> where</w:t>
      </w:r>
      <w:r w:rsidRPr="008A64D0">
        <w:t xml:space="preserve"> they were installed.</w:t>
      </w:r>
    </w:p>
    <w:p w14:paraId="492FD6B6" w14:textId="4DED3D71" w:rsidR="006D3E7F" w:rsidRPr="008A64D0" w:rsidRDefault="006D3E7F" w:rsidP="006D3E7F">
      <w:r w:rsidRPr="008A64D0">
        <w:t xml:space="preserve">Even if it may be evident that the presence of </w:t>
      </w:r>
      <w:r w:rsidR="008363B0" w:rsidRPr="008A64D0">
        <w:t>d</w:t>
      </w:r>
      <w:r w:rsidRPr="008A64D0">
        <w:t xml:space="preserve">ata </w:t>
      </w:r>
      <w:r w:rsidR="008363B0" w:rsidRPr="008A64D0">
        <w:t>c</w:t>
      </w:r>
      <w:r w:rsidRPr="008A64D0">
        <w:t>entres can be beneficial for the communities, this is usually a matter of short-term with the manpower being used mainly in the construction phase, via subcontracting local companies, the truth is DCs do not give the same consistency of work that traditional first sector jobs c</w:t>
      </w:r>
      <w:r w:rsidR="00C35689" w:rsidRPr="008A64D0">
        <w:t>an</w:t>
      </w:r>
      <w:r w:rsidRPr="008A64D0">
        <w:t xml:space="preserve"> provide. For the operations part, traditionally, companies tend to hire highly qualified professionals that come to the site to work and </w:t>
      </w:r>
      <w:r w:rsidR="008363B0" w:rsidRPr="008A64D0">
        <w:t xml:space="preserve">who </w:t>
      </w:r>
      <w:r w:rsidRPr="008A64D0">
        <w:t xml:space="preserve">do not come from the actual place of installation. </w:t>
      </w:r>
    </w:p>
    <w:p w14:paraId="4B4CE0E1" w14:textId="12163BFD" w:rsidR="006D3E7F" w:rsidRPr="008A64D0" w:rsidRDefault="00C40B70" w:rsidP="006D3E7F">
      <w:r w:rsidRPr="008A64D0">
        <w:t>I</w:t>
      </w:r>
      <w:r w:rsidR="006D3E7F" w:rsidRPr="008A64D0">
        <w:t xml:space="preserve">n a study </w:t>
      </w:r>
      <w:r w:rsidR="0006751E" w:rsidRPr="008A64D0">
        <w:t xml:space="preserve">conducted </w:t>
      </w:r>
      <w:r w:rsidR="006D3E7F" w:rsidRPr="008A64D0">
        <w:t xml:space="preserve">by Oxford </w:t>
      </w:r>
      <w:r w:rsidR="000A5C9A" w:rsidRPr="008A64D0">
        <w:t>e</w:t>
      </w:r>
      <w:r w:rsidR="006D3E7F" w:rsidRPr="008A64D0">
        <w:t xml:space="preserve">conomics, commissioned by Google </w:t>
      </w:r>
      <w:r w:rsidR="00806600" w:rsidRPr="008A64D0">
        <w:t>(</w:t>
      </w:r>
      <w:r w:rsidR="00CF5701" w:rsidRPr="008A64D0">
        <w:t>b-</w:t>
      </w:r>
      <w:r w:rsidR="002046E2" w:rsidRPr="008A64D0">
        <w:t xml:space="preserve">Oxford </w:t>
      </w:r>
      <w:r w:rsidR="00806600" w:rsidRPr="008A64D0">
        <w:t>Economics, 2018)</w:t>
      </w:r>
      <w:r w:rsidR="006D3E7F" w:rsidRPr="008A64D0">
        <w:t xml:space="preserve">, it is affirmed that Google data </w:t>
      </w:r>
      <w:r w:rsidR="00C33A4E" w:rsidRPr="008A64D0">
        <w:t>centres</w:t>
      </w:r>
      <w:r w:rsidR="006D3E7F" w:rsidRPr="008A64D0">
        <w:t xml:space="preserve"> provide important local </w:t>
      </w:r>
      <w:proofErr w:type="spellStart"/>
      <w:r w:rsidR="006D3E7F" w:rsidRPr="008A64D0">
        <w:t>spillover</w:t>
      </w:r>
      <w:proofErr w:type="spellEnd"/>
      <w:r w:rsidR="006D3E7F" w:rsidRPr="008A64D0">
        <w:t xml:space="preserve"> effects to their host communities. Within a few years of a data </w:t>
      </w:r>
      <w:r w:rsidR="00A17677" w:rsidRPr="008A64D0">
        <w:t>centre</w:t>
      </w:r>
      <w:r w:rsidR="006D3E7F" w:rsidRPr="008A64D0">
        <w:t xml:space="preserve"> opening most communities experienced employment gains (beyond those at the data </w:t>
      </w:r>
      <w:r w:rsidR="00A17677" w:rsidRPr="008A64D0">
        <w:t>centre</w:t>
      </w:r>
      <w:r w:rsidR="006D3E7F" w:rsidRPr="008A64D0">
        <w:t xml:space="preserve"> itself) or increases in the number of college-educated residents. According to this research each of these benefits was spurred by Google</w:t>
      </w:r>
      <w:r w:rsidR="00AE7C51" w:rsidRPr="008A64D0">
        <w:t>'</w:t>
      </w:r>
      <w:r w:rsidR="006D3E7F" w:rsidRPr="008A64D0">
        <w:t xml:space="preserve">s decision to locate a data </w:t>
      </w:r>
      <w:r w:rsidR="00AE7C51" w:rsidRPr="008A64D0">
        <w:t>centre</w:t>
      </w:r>
      <w:r w:rsidR="006D3E7F" w:rsidRPr="008A64D0">
        <w:t xml:space="preserve"> in that community. Moreover, it is likely that these benefits persist and continue to grow beyond the first few years of the data </w:t>
      </w:r>
      <w:r w:rsidR="00AE7C51" w:rsidRPr="008A64D0">
        <w:t>centre's</w:t>
      </w:r>
      <w:r w:rsidR="006D3E7F" w:rsidRPr="008A64D0">
        <w:t xml:space="preserve"> opening.</w:t>
      </w:r>
    </w:p>
    <w:p w14:paraId="5F5BECA1" w14:textId="7D420550" w:rsidR="006D3E7F" w:rsidRPr="008A64D0" w:rsidRDefault="006D3E7F" w:rsidP="006D3E7F">
      <w:r w:rsidRPr="008A64D0">
        <w:t xml:space="preserve">Using a regression framework, counties hosting a Google data </w:t>
      </w:r>
      <w:r w:rsidR="00AE7C51" w:rsidRPr="008A64D0">
        <w:t>centre</w:t>
      </w:r>
      <w:r w:rsidRPr="008A64D0">
        <w:t xml:space="preserve"> were found to have experienced more job growth than the matched control counties. The impact began approximately one to two years prior to </w:t>
      </w:r>
      <w:r w:rsidR="000A5C9A" w:rsidRPr="008A64D0">
        <w:t xml:space="preserve">the </w:t>
      </w:r>
      <w:r w:rsidRPr="008A64D0">
        <w:t xml:space="preserve">opening of </w:t>
      </w:r>
      <w:r w:rsidR="000A5C9A" w:rsidRPr="008A64D0">
        <w:t>a</w:t>
      </w:r>
      <w:r w:rsidRPr="008A64D0">
        <w:t xml:space="preserve"> data </w:t>
      </w:r>
      <w:r w:rsidR="00AE7C51" w:rsidRPr="008A64D0">
        <w:t>centre</w:t>
      </w:r>
      <w:r w:rsidRPr="008A64D0">
        <w:t xml:space="preserve"> (presumably due to site acquisition, construction, and related activities) and continued throughout the </w:t>
      </w:r>
      <w:r w:rsidR="004D6838" w:rsidRPr="008A64D0">
        <w:t xml:space="preserve">tested </w:t>
      </w:r>
      <w:r w:rsidRPr="008A64D0">
        <w:t>period (three years beyond the opening date). Also, Google</w:t>
      </w:r>
      <w:r w:rsidR="00AE7C51" w:rsidRPr="008A64D0">
        <w:t>'</w:t>
      </w:r>
      <w:r w:rsidRPr="008A64D0">
        <w:t>s commitment to long-term renewable energy seems to have spurred economic gains in addition to the environmental benefits that have resulted from the program. Specifically, because of Google</w:t>
      </w:r>
      <w:r w:rsidR="00AE7C51" w:rsidRPr="008A64D0">
        <w:t>'</w:t>
      </w:r>
      <w:r w:rsidRPr="008A64D0">
        <w:t>s clean energy commitment, $2.1 billion was invested in eight new renewable energy projects. The construction of these projects created more than 2</w:t>
      </w:r>
      <w:r w:rsidR="00043838" w:rsidRPr="008A64D0">
        <w:t xml:space="preserve"> </w:t>
      </w:r>
      <w:r w:rsidRPr="008A64D0">
        <w:t>800 (temporary) construction jobs.</w:t>
      </w:r>
    </w:p>
    <w:p w14:paraId="6491D4F9" w14:textId="73A14178" w:rsidR="006D3E7F" w:rsidRPr="008A64D0" w:rsidRDefault="006D3E7F" w:rsidP="006D3E7F">
      <w:r w:rsidRPr="008A64D0">
        <w:t>A CBRE</w:t>
      </w:r>
      <w:r w:rsidR="00AE7C51" w:rsidRPr="008A64D0">
        <w:t>'</w:t>
      </w:r>
      <w:r w:rsidRPr="008A64D0">
        <w:t xml:space="preserve">s </w:t>
      </w:r>
      <w:r w:rsidR="00B712B0" w:rsidRPr="008A64D0">
        <w:t>d</w:t>
      </w:r>
      <w:r w:rsidRPr="008A64D0">
        <w:t xml:space="preserve">ata </w:t>
      </w:r>
      <w:r w:rsidR="00B712B0" w:rsidRPr="008A64D0">
        <w:t>c</w:t>
      </w:r>
      <w:r w:rsidR="00AE7C51" w:rsidRPr="008A64D0">
        <w:t>entre</w:t>
      </w:r>
      <w:r w:rsidRPr="008A64D0">
        <w:t xml:space="preserve"> </w:t>
      </w:r>
      <w:r w:rsidR="00B712B0" w:rsidRPr="008A64D0">
        <w:t>s</w:t>
      </w:r>
      <w:r w:rsidRPr="008A64D0">
        <w:t xml:space="preserve">olutions </w:t>
      </w:r>
      <w:r w:rsidR="00B712B0" w:rsidRPr="008A64D0">
        <w:t>g</w:t>
      </w:r>
      <w:r w:rsidRPr="008A64D0">
        <w:t xml:space="preserve">roup produced </w:t>
      </w:r>
      <w:r w:rsidR="00F768BB" w:rsidRPr="008A64D0">
        <w:t xml:space="preserve">a </w:t>
      </w:r>
      <w:r w:rsidR="00630A5C" w:rsidRPr="008A64D0">
        <w:t>'</w:t>
      </w:r>
      <w:r w:rsidRPr="008A64D0">
        <w:t>white paper</w:t>
      </w:r>
      <w:r w:rsidR="00630A5C" w:rsidRPr="008A64D0">
        <w:t>'</w:t>
      </w:r>
      <w:r w:rsidRPr="008A64D0">
        <w:t xml:space="preserve"> </w:t>
      </w:r>
      <w:r w:rsidR="00806600" w:rsidRPr="008A64D0">
        <w:t>(</w:t>
      </w:r>
      <w:r w:rsidR="008F53EC" w:rsidRPr="008A64D0">
        <w:t>b-</w:t>
      </w:r>
      <w:r w:rsidR="00806600" w:rsidRPr="008A64D0">
        <w:t>CBRE, 2021)</w:t>
      </w:r>
      <w:r w:rsidRPr="008A64D0">
        <w:t xml:space="preserve"> that evaluated the overall cost of leasing a one MW data </w:t>
      </w:r>
      <w:r w:rsidR="00AE7C51" w:rsidRPr="008A64D0">
        <w:t>centre</w:t>
      </w:r>
      <w:r w:rsidRPr="008A64D0">
        <w:t xml:space="preserve"> throughout the U.S. and the relation between </w:t>
      </w:r>
      <w:r w:rsidR="00ED1157" w:rsidRPr="008A64D0">
        <w:t xml:space="preserve">the </w:t>
      </w:r>
      <w:r w:rsidRPr="008A64D0">
        <w:t xml:space="preserve">jobs and </w:t>
      </w:r>
      <w:r w:rsidR="00ED1157" w:rsidRPr="008A64D0">
        <w:t xml:space="preserve">the </w:t>
      </w:r>
      <w:r w:rsidRPr="008A64D0">
        <w:t>capital investment</w:t>
      </w:r>
      <w:r w:rsidR="00A52261" w:rsidRPr="008A64D0">
        <w:t>.</w:t>
      </w:r>
      <w:r w:rsidRPr="008A64D0">
        <w:t xml:space="preserve"> </w:t>
      </w:r>
      <w:r w:rsidR="00A52261" w:rsidRPr="008A64D0">
        <w:t xml:space="preserve">The paper </w:t>
      </w:r>
      <w:r w:rsidR="00D753F6" w:rsidRPr="008A64D0">
        <w:t>also</w:t>
      </w:r>
      <w:r w:rsidR="00A52261" w:rsidRPr="008A64D0">
        <w:t xml:space="preserve"> </w:t>
      </w:r>
      <w:r w:rsidRPr="008A64D0">
        <w:t>declare</w:t>
      </w:r>
      <w:r w:rsidR="00ED1157" w:rsidRPr="008A64D0">
        <w:t>d</w:t>
      </w:r>
      <w:r w:rsidRPr="008A64D0">
        <w:t xml:space="preserve"> that data centres tend to be relatively low on employment. Typical headquarters, manufacturing, or shared service operations can have between 200 and 1</w:t>
      </w:r>
      <w:r w:rsidR="001479E3" w:rsidRPr="008A64D0">
        <w:t xml:space="preserve"> </w:t>
      </w:r>
      <w:r w:rsidRPr="008A64D0">
        <w:t xml:space="preserve">000 jobs onsite. By comparison the number of jobs at a typical data </w:t>
      </w:r>
      <w:r w:rsidR="00A17677" w:rsidRPr="008A64D0">
        <w:t>centre</w:t>
      </w:r>
      <w:r w:rsidRPr="008A64D0">
        <w:t xml:space="preserve"> can be anywhere between five and </w:t>
      </w:r>
      <w:r w:rsidR="00A52261" w:rsidRPr="008A64D0">
        <w:t>thirty</w:t>
      </w:r>
      <w:r w:rsidRPr="008A64D0">
        <w:t xml:space="preserve">. Nevertheless, it was indicated that capital investment is another driver of tax revenue growth for the communities. While low on employment, data </w:t>
      </w:r>
      <w:r w:rsidR="00C33A4E" w:rsidRPr="008A64D0">
        <w:t>centres</w:t>
      </w:r>
      <w:r w:rsidRPr="008A64D0">
        <w:t xml:space="preserve"> are highly capital-intensive. Capital investment in a data </w:t>
      </w:r>
      <w:r w:rsidR="00A17677" w:rsidRPr="008A64D0">
        <w:t>centre</w:t>
      </w:r>
      <w:r w:rsidRPr="008A64D0">
        <w:t xml:space="preserve"> could be </w:t>
      </w:r>
      <w:r w:rsidR="00BD32A4" w:rsidRPr="008A64D0">
        <w:t xml:space="preserve">around </w:t>
      </w:r>
      <w:r w:rsidRPr="008A64D0">
        <w:t xml:space="preserve">$50 million on the low end and up to $1 billion on the high end depending on the type of facility. This investment comes in the form of </w:t>
      </w:r>
      <w:r w:rsidR="00604829" w:rsidRPr="008A64D0">
        <w:t xml:space="preserve">the </w:t>
      </w:r>
      <w:r w:rsidRPr="008A64D0">
        <w:t xml:space="preserve">construction of a new building, purchases of computer servers and ultimately consumption of electricity, to name a few. Some of the ways a state and community make money from a data </w:t>
      </w:r>
      <w:r w:rsidR="00AE7C51" w:rsidRPr="008A64D0">
        <w:t>centre's</w:t>
      </w:r>
      <w:r w:rsidRPr="008A64D0">
        <w:t xml:space="preserve"> capital investment may be </w:t>
      </w:r>
      <w:r w:rsidR="00BD32A4" w:rsidRPr="008A64D0">
        <w:t xml:space="preserve">through </w:t>
      </w:r>
      <w:r w:rsidRPr="008A64D0">
        <w:t xml:space="preserve">sales taxes on construction materials, sales/use taxes on equipment purchases, </w:t>
      </w:r>
      <w:r w:rsidR="00BD32A4" w:rsidRPr="008A64D0">
        <w:t>s</w:t>
      </w:r>
      <w:r w:rsidRPr="008A64D0">
        <w:t>ales taxes or franchise fees on power consumption, personal income taxes from construction and permanent jobs, local income taxes from construction and permanent jobs or real estate taxes on a newly constructed or renovated building.</w:t>
      </w:r>
    </w:p>
    <w:p w14:paraId="3B03E61C" w14:textId="073A6ABB" w:rsidR="006D3E7F" w:rsidRPr="008A64D0" w:rsidRDefault="006D3E7F" w:rsidP="00DE049C">
      <w:r w:rsidRPr="008A64D0">
        <w:t xml:space="preserve">In another report on the economic impact of a hyperscale data centre establishment in Norway </w:t>
      </w:r>
      <w:r w:rsidR="00806600" w:rsidRPr="008A64D0">
        <w:t>(</w:t>
      </w:r>
      <w:r w:rsidR="0038146B" w:rsidRPr="008A64D0">
        <w:t>b</w:t>
      </w:r>
      <w:r w:rsidR="00AB2FA7" w:rsidRPr="008A64D0">
        <w:t>-</w:t>
      </w:r>
      <w:r w:rsidR="00806600" w:rsidRPr="008A64D0">
        <w:t>Menon Economics, 2017)</w:t>
      </w:r>
      <w:r w:rsidR="00FE489E" w:rsidRPr="008A64D0">
        <w:t>,</w:t>
      </w:r>
      <w:r w:rsidRPr="008A64D0">
        <w:t xml:space="preserve"> it </w:t>
      </w:r>
      <w:r w:rsidR="00FE489E" w:rsidRPr="008A64D0">
        <w:t xml:space="preserve">states </w:t>
      </w:r>
      <w:r w:rsidRPr="008A64D0">
        <w:t>that in the public debate</w:t>
      </w:r>
      <w:r w:rsidR="00FE489E" w:rsidRPr="008A64D0">
        <w:t>,</w:t>
      </w:r>
      <w:r w:rsidRPr="008A64D0">
        <w:t xml:space="preserve"> it is often claimed that data </w:t>
      </w:r>
      <w:r w:rsidR="00C33A4E" w:rsidRPr="008A64D0">
        <w:t>centres</w:t>
      </w:r>
      <w:r w:rsidRPr="008A64D0">
        <w:t xml:space="preserve"> contribute with a relatively small economic impact and that this economic impact only occurs in IT-related industries, to then rebate that this understanding does not take into consideration the investment and construction phase, and more importantly, effects for the broader supply chain and the catalytic effects resulting from a data cent</w:t>
      </w:r>
      <w:r w:rsidR="00AE7C51" w:rsidRPr="008A64D0">
        <w:t>re</w:t>
      </w:r>
      <w:r w:rsidRPr="008A64D0">
        <w:t xml:space="preserve"> establishment. The report estimates the effects of a potential </w:t>
      </w:r>
      <w:r w:rsidR="00FE489E" w:rsidRPr="008A64D0">
        <w:t>h</w:t>
      </w:r>
      <w:r w:rsidRPr="008A64D0">
        <w:t>yperscale data centr</w:t>
      </w:r>
      <w:r w:rsidR="00AE7C51" w:rsidRPr="008A64D0">
        <w:t>e</w:t>
      </w:r>
      <w:r w:rsidRPr="008A64D0">
        <w:t xml:space="preserve"> that is expected to be built in three stages over a period of ten years, where operations will start gradually once the individual steps have been completed. They have estimated that a data </w:t>
      </w:r>
      <w:r w:rsidR="00AE7C51" w:rsidRPr="008A64D0">
        <w:t>centre</w:t>
      </w:r>
      <w:r w:rsidRPr="008A64D0">
        <w:t xml:space="preserve"> will contribute to national employment with more than 6</w:t>
      </w:r>
      <w:r w:rsidR="00A75C95" w:rsidRPr="008A64D0">
        <w:t xml:space="preserve"> </w:t>
      </w:r>
      <w:r w:rsidRPr="008A64D0">
        <w:t xml:space="preserve">800 full-time workers over </w:t>
      </w:r>
      <w:r w:rsidR="00844923" w:rsidRPr="008A64D0">
        <w:t>a</w:t>
      </w:r>
      <w:r w:rsidRPr="008A64D0">
        <w:t xml:space="preserve"> 12-year analysis period, and more than 450 full-time workers in the following years </w:t>
      </w:r>
      <w:r w:rsidRPr="008A64D0">
        <w:lastRenderedPageBreak/>
        <w:t xml:space="preserve">when the data </w:t>
      </w:r>
      <w:r w:rsidR="00AE7C51" w:rsidRPr="008A64D0">
        <w:t>centre</w:t>
      </w:r>
      <w:r w:rsidRPr="008A64D0">
        <w:t xml:space="preserve"> is in full operation. In addition, an economic impact of more than NOK 5.2 billion could be linked to the data centr</w:t>
      </w:r>
      <w:r w:rsidR="00AE7C51" w:rsidRPr="008A64D0">
        <w:t>e</w:t>
      </w:r>
      <w:r w:rsidRPr="008A64D0">
        <w:t xml:space="preserve"> establishment over the period of analysis, with approximately NOK 320 million in annual economic impact thereafter </w:t>
      </w:r>
      <w:r w:rsidR="00806600" w:rsidRPr="008A64D0">
        <w:t>(</w:t>
      </w:r>
      <w:r w:rsidR="00D238B3" w:rsidRPr="008A64D0">
        <w:t>b-</w:t>
      </w:r>
      <w:r w:rsidR="00806600" w:rsidRPr="008A64D0">
        <w:t>Menon Economics, 2017).</w:t>
      </w:r>
    </w:p>
    <w:p w14:paraId="03C9591E" w14:textId="17384D60" w:rsidR="001C3A06" w:rsidRPr="008A64D0" w:rsidRDefault="00700A62" w:rsidP="00700A62">
      <w:pPr>
        <w:pStyle w:val="Heading1"/>
      </w:pPr>
      <w:bookmarkStart w:id="64" w:name="_Toc85562818"/>
      <w:bookmarkStart w:id="65" w:name="_Toc87542550"/>
      <w:r w:rsidRPr="008A64D0">
        <w:t>9</w:t>
      </w:r>
      <w:r w:rsidRPr="008A64D0">
        <w:tab/>
      </w:r>
      <w:r w:rsidR="009008FA" w:rsidRPr="008A64D0">
        <w:t xml:space="preserve">Energy and </w:t>
      </w:r>
      <w:r w:rsidR="004B11F0" w:rsidRPr="008A64D0">
        <w:t>s</w:t>
      </w:r>
      <w:r w:rsidR="009008FA" w:rsidRPr="008A64D0">
        <w:t>ustainability measurement indicators available</w:t>
      </w:r>
      <w:r w:rsidR="00CA4922" w:rsidRPr="008A64D0">
        <w:t xml:space="preserve"> for DCs and </w:t>
      </w:r>
      <w:r w:rsidR="00573236" w:rsidRPr="008A64D0">
        <w:t>c</w:t>
      </w:r>
      <w:r w:rsidR="00CA4922" w:rsidRPr="008A64D0">
        <w:t xml:space="preserve">loud </w:t>
      </w:r>
      <w:r w:rsidR="00145D2C" w:rsidRPr="008A64D0">
        <w:t>c</w:t>
      </w:r>
      <w:r w:rsidR="00CA4922" w:rsidRPr="008A64D0">
        <w:t>omputing</w:t>
      </w:r>
      <w:bookmarkEnd w:id="64"/>
      <w:bookmarkEnd w:id="65"/>
      <w:r w:rsidR="009008FA" w:rsidRPr="008A64D0">
        <w:t xml:space="preserve"> </w:t>
      </w:r>
    </w:p>
    <w:p w14:paraId="226EA9E2" w14:textId="599DE83F" w:rsidR="007C02CB" w:rsidRPr="008A64D0" w:rsidRDefault="007C02CB" w:rsidP="00186518">
      <w:pPr>
        <w:rPr>
          <w:szCs w:val="24"/>
          <w:lang w:bidi="ar-DZ"/>
        </w:rPr>
      </w:pPr>
      <w:r w:rsidRPr="008A64D0">
        <w:rPr>
          <w:szCs w:val="24"/>
          <w:lang w:bidi="ar-DZ"/>
        </w:rPr>
        <w:t xml:space="preserve">This chapter aims to identify the different indicators available for the environmental impact assessment of </w:t>
      </w:r>
      <w:r w:rsidR="00E90854" w:rsidRPr="008A64D0">
        <w:rPr>
          <w:szCs w:val="24"/>
          <w:lang w:bidi="ar-DZ"/>
        </w:rPr>
        <w:t>d</w:t>
      </w:r>
      <w:r w:rsidRPr="008A64D0">
        <w:rPr>
          <w:szCs w:val="24"/>
          <w:lang w:bidi="ar-DZ"/>
        </w:rPr>
        <w:t xml:space="preserve">ata </w:t>
      </w:r>
      <w:r w:rsidR="00E90854" w:rsidRPr="008A64D0">
        <w:rPr>
          <w:szCs w:val="24"/>
          <w:lang w:bidi="ar-DZ"/>
        </w:rPr>
        <w:t>c</w:t>
      </w:r>
      <w:r w:rsidRPr="008A64D0">
        <w:rPr>
          <w:szCs w:val="24"/>
          <w:lang w:bidi="ar-DZ"/>
        </w:rPr>
        <w:t xml:space="preserve">entres and </w:t>
      </w:r>
      <w:r w:rsidR="00E90854" w:rsidRPr="008A64D0">
        <w:rPr>
          <w:szCs w:val="24"/>
          <w:lang w:bidi="ar-DZ"/>
        </w:rPr>
        <w:t>c</w:t>
      </w:r>
      <w:r w:rsidRPr="008A64D0">
        <w:rPr>
          <w:szCs w:val="24"/>
          <w:lang w:bidi="ar-DZ"/>
        </w:rPr>
        <w:t>loud computing</w:t>
      </w:r>
    </w:p>
    <w:p w14:paraId="1355838C" w14:textId="011E55BC" w:rsidR="00AA29C8" w:rsidRPr="008A64D0" w:rsidRDefault="00AA29C8" w:rsidP="00186518">
      <w:pPr>
        <w:rPr>
          <w:szCs w:val="24"/>
        </w:rPr>
      </w:pPr>
      <w:r w:rsidRPr="008A64D0">
        <w:rPr>
          <w:szCs w:val="24"/>
        </w:rPr>
        <w:t>The search for increased efficiency is one that is always present in the mind o</w:t>
      </w:r>
      <w:r w:rsidR="004B002E" w:rsidRPr="008A64D0">
        <w:rPr>
          <w:szCs w:val="24"/>
        </w:rPr>
        <w:t>f</w:t>
      </w:r>
      <w:r w:rsidRPr="008A64D0">
        <w:rPr>
          <w:szCs w:val="24"/>
        </w:rPr>
        <w:t xml:space="preserve"> DC developers and operators. Overall, it comes down to a matter of reducing operating costs. For th</w:t>
      </w:r>
      <w:r w:rsidR="001574AA" w:rsidRPr="008A64D0">
        <w:rPr>
          <w:szCs w:val="24"/>
        </w:rPr>
        <w:t>ese</w:t>
      </w:r>
      <w:r w:rsidRPr="008A64D0">
        <w:rPr>
          <w:szCs w:val="24"/>
        </w:rPr>
        <w:t xml:space="preserve"> efficiency improvements to occur</w:t>
      </w:r>
      <w:r w:rsidR="002930C3" w:rsidRPr="008A64D0">
        <w:rPr>
          <w:szCs w:val="24"/>
        </w:rPr>
        <w:t>,</w:t>
      </w:r>
      <w:r w:rsidRPr="008A64D0">
        <w:rPr>
          <w:szCs w:val="24"/>
        </w:rPr>
        <w:t xml:space="preserve"> </w:t>
      </w:r>
      <w:r w:rsidR="001574AA" w:rsidRPr="008A64D0">
        <w:rPr>
          <w:szCs w:val="24"/>
        </w:rPr>
        <w:t>it requires</w:t>
      </w:r>
      <w:r w:rsidR="00AB08FE" w:rsidRPr="008A64D0">
        <w:rPr>
          <w:szCs w:val="24"/>
        </w:rPr>
        <w:t xml:space="preserve"> measur</w:t>
      </w:r>
      <w:r w:rsidR="001574AA" w:rsidRPr="008A64D0">
        <w:rPr>
          <w:szCs w:val="24"/>
        </w:rPr>
        <w:t>ing</w:t>
      </w:r>
      <w:r w:rsidR="00AB08FE" w:rsidRPr="008A64D0">
        <w:rPr>
          <w:szCs w:val="24"/>
        </w:rPr>
        <w:t xml:space="preserve"> and monitor</w:t>
      </w:r>
      <w:r w:rsidR="001574AA" w:rsidRPr="008A64D0">
        <w:rPr>
          <w:szCs w:val="24"/>
        </w:rPr>
        <w:t>ing</w:t>
      </w:r>
      <w:r w:rsidR="00AB08FE" w:rsidRPr="008A64D0">
        <w:rPr>
          <w:szCs w:val="24"/>
        </w:rPr>
        <w:t xml:space="preserve"> a set of key performance </w:t>
      </w:r>
      <w:r w:rsidRPr="008A64D0">
        <w:rPr>
          <w:szCs w:val="24"/>
        </w:rPr>
        <w:t>indicators</w:t>
      </w:r>
      <w:r w:rsidR="00AB08FE" w:rsidRPr="008A64D0">
        <w:rPr>
          <w:szCs w:val="24"/>
        </w:rPr>
        <w:t xml:space="preserve"> that allow these agents to act upon </w:t>
      </w:r>
      <w:r w:rsidR="002930C3" w:rsidRPr="008A64D0">
        <w:rPr>
          <w:szCs w:val="24"/>
        </w:rPr>
        <w:t>the information collected.</w:t>
      </w:r>
    </w:p>
    <w:p w14:paraId="151DBFC7" w14:textId="0A3C2393" w:rsidR="00C06484" w:rsidRPr="008A64D0" w:rsidRDefault="00154B85" w:rsidP="00186518">
      <w:pPr>
        <w:rPr>
          <w:szCs w:val="24"/>
        </w:rPr>
      </w:pPr>
      <w:r w:rsidRPr="008A64D0">
        <w:rPr>
          <w:szCs w:val="24"/>
          <w:shd w:val="clear" w:color="auto" w:fill="FFFFFF"/>
        </w:rPr>
        <w:t>As pointed out in</w:t>
      </w:r>
      <w:r w:rsidR="00C05267" w:rsidRPr="008A64D0">
        <w:rPr>
          <w:szCs w:val="24"/>
          <w:shd w:val="clear" w:color="auto" w:fill="FFFFFF"/>
        </w:rPr>
        <w:t xml:space="preserve"> </w:t>
      </w:r>
      <w:r w:rsidR="00806600" w:rsidRPr="008A64D0">
        <w:rPr>
          <w:szCs w:val="24"/>
          <w:shd w:val="clear" w:color="auto" w:fill="FFFFFF"/>
        </w:rPr>
        <w:t>(</w:t>
      </w:r>
      <w:r w:rsidR="00BE2309" w:rsidRPr="008A64D0">
        <w:rPr>
          <w:szCs w:val="24"/>
          <w:shd w:val="clear" w:color="auto" w:fill="FFFFFF"/>
        </w:rPr>
        <w:t>b-</w:t>
      </w:r>
      <w:r w:rsidR="00806600" w:rsidRPr="008A64D0">
        <w:rPr>
          <w:szCs w:val="24"/>
          <w:shd w:val="clear" w:color="auto" w:fill="FFFFFF"/>
        </w:rPr>
        <w:t>Reddy, 2017)</w:t>
      </w:r>
      <w:r w:rsidRPr="008A64D0">
        <w:rPr>
          <w:szCs w:val="24"/>
          <w:shd w:val="clear" w:color="auto" w:fill="FFFFFF"/>
        </w:rPr>
        <w:t xml:space="preserve"> t</w:t>
      </w:r>
      <w:r w:rsidR="00C06484" w:rsidRPr="008A64D0">
        <w:rPr>
          <w:szCs w:val="24"/>
          <w:shd w:val="clear" w:color="auto" w:fill="FFFFFF"/>
        </w:rPr>
        <w:t xml:space="preserve">he </w:t>
      </w:r>
      <w:r w:rsidR="003C29D4" w:rsidRPr="008A64D0">
        <w:rPr>
          <w:szCs w:val="24"/>
          <w:shd w:val="clear" w:color="auto" w:fill="FFFFFF"/>
        </w:rPr>
        <w:t>g</w:t>
      </w:r>
      <w:r w:rsidR="00C06484" w:rsidRPr="008A64D0">
        <w:rPr>
          <w:szCs w:val="24"/>
          <w:shd w:val="clear" w:color="auto" w:fill="FFFFFF"/>
        </w:rPr>
        <w:t xml:space="preserve">reen </w:t>
      </w:r>
      <w:r w:rsidR="003C29D4" w:rsidRPr="008A64D0">
        <w:rPr>
          <w:szCs w:val="24"/>
          <w:shd w:val="clear" w:color="auto" w:fill="FFFFFF"/>
        </w:rPr>
        <w:t>g</w:t>
      </w:r>
      <w:r w:rsidR="00C06484" w:rsidRPr="008A64D0">
        <w:rPr>
          <w:szCs w:val="24"/>
          <w:shd w:val="clear" w:color="auto" w:fill="FFFFFF"/>
        </w:rPr>
        <w:t xml:space="preserve">rid consortium proposed the </w:t>
      </w:r>
      <w:r w:rsidR="00D11B0D" w:rsidRPr="008A64D0">
        <w:rPr>
          <w:szCs w:val="24"/>
          <w:shd w:val="clear" w:color="auto" w:fill="FFFFFF"/>
        </w:rPr>
        <w:t>p</w:t>
      </w:r>
      <w:r w:rsidR="00C06484" w:rsidRPr="008A64D0">
        <w:rPr>
          <w:szCs w:val="24"/>
          <w:shd w:val="clear" w:color="auto" w:fill="FFFFFF"/>
        </w:rPr>
        <w:t xml:space="preserve">ower </w:t>
      </w:r>
      <w:r w:rsidR="00D11B0D" w:rsidRPr="008A64D0">
        <w:rPr>
          <w:szCs w:val="24"/>
          <w:shd w:val="clear" w:color="auto" w:fill="FFFFFF"/>
        </w:rPr>
        <w:t>u</w:t>
      </w:r>
      <w:r w:rsidR="00C06484" w:rsidRPr="008A64D0">
        <w:rPr>
          <w:szCs w:val="24"/>
          <w:shd w:val="clear" w:color="auto" w:fill="FFFFFF"/>
        </w:rPr>
        <w:t xml:space="preserve">sage </w:t>
      </w:r>
      <w:r w:rsidR="00D11B0D" w:rsidRPr="008A64D0">
        <w:rPr>
          <w:szCs w:val="24"/>
          <w:shd w:val="clear" w:color="auto" w:fill="FFFFFF"/>
        </w:rPr>
        <w:t>e</w:t>
      </w:r>
      <w:r w:rsidR="00C06484" w:rsidRPr="008A64D0">
        <w:rPr>
          <w:szCs w:val="24"/>
          <w:shd w:val="clear" w:color="auto" w:fill="FFFFFF"/>
        </w:rPr>
        <w:t>ffectiveness (PUE), currently the prevailing metric</w:t>
      </w:r>
      <w:r w:rsidR="00E12660" w:rsidRPr="008A64D0">
        <w:rPr>
          <w:szCs w:val="24"/>
          <w:shd w:val="clear" w:color="auto" w:fill="FFFFFF"/>
        </w:rPr>
        <w:t xml:space="preserve">, which </w:t>
      </w:r>
      <w:r w:rsidR="00855A13" w:rsidRPr="008A64D0">
        <w:rPr>
          <w:szCs w:val="24"/>
          <w:shd w:val="clear" w:color="auto" w:fill="FFFFFF"/>
        </w:rPr>
        <w:t>was</w:t>
      </w:r>
      <w:r w:rsidR="00E12660" w:rsidRPr="008A64D0">
        <w:rPr>
          <w:szCs w:val="24"/>
          <w:shd w:val="clear" w:color="auto" w:fill="FFFFFF"/>
        </w:rPr>
        <w:t xml:space="preserve"> published in 2016 as a global standard under ISO/IEC 30134-2:2016</w:t>
      </w:r>
      <w:r w:rsidR="00C06484" w:rsidRPr="008A64D0">
        <w:rPr>
          <w:szCs w:val="24"/>
          <w:shd w:val="clear" w:color="auto" w:fill="FFFFFF"/>
        </w:rPr>
        <w:t xml:space="preserve">. The </w:t>
      </w:r>
      <w:r w:rsidR="003C29D4" w:rsidRPr="008A64D0">
        <w:rPr>
          <w:szCs w:val="24"/>
          <w:shd w:val="clear" w:color="auto" w:fill="FFFFFF"/>
        </w:rPr>
        <w:t>g</w:t>
      </w:r>
      <w:r w:rsidR="00C06484" w:rsidRPr="008A64D0">
        <w:rPr>
          <w:szCs w:val="24"/>
          <w:shd w:val="clear" w:color="auto" w:fill="FFFFFF"/>
        </w:rPr>
        <w:t xml:space="preserve">reen </w:t>
      </w:r>
      <w:r w:rsidR="003C29D4" w:rsidRPr="008A64D0">
        <w:rPr>
          <w:szCs w:val="24"/>
          <w:shd w:val="clear" w:color="auto" w:fill="FFFFFF"/>
        </w:rPr>
        <w:t>g</w:t>
      </w:r>
      <w:r w:rsidR="00C06484" w:rsidRPr="008A64D0">
        <w:rPr>
          <w:szCs w:val="24"/>
          <w:shd w:val="clear" w:color="auto" w:fill="FFFFFF"/>
        </w:rPr>
        <w:t xml:space="preserve">rid consortium also proposed the </w:t>
      </w:r>
      <w:r w:rsidR="00184E19" w:rsidRPr="008A64D0">
        <w:rPr>
          <w:szCs w:val="24"/>
          <w:shd w:val="clear" w:color="auto" w:fill="FFFFFF"/>
        </w:rPr>
        <w:t>p</w:t>
      </w:r>
      <w:r w:rsidR="00C06484" w:rsidRPr="008A64D0">
        <w:rPr>
          <w:szCs w:val="24"/>
          <w:shd w:val="clear" w:color="auto" w:fill="FFFFFF"/>
        </w:rPr>
        <w:t xml:space="preserve">artial </w:t>
      </w:r>
      <w:r w:rsidR="00184E19" w:rsidRPr="008A64D0">
        <w:rPr>
          <w:szCs w:val="24"/>
          <w:shd w:val="clear" w:color="auto" w:fill="FFFFFF"/>
        </w:rPr>
        <w:t>p</w:t>
      </w:r>
      <w:r w:rsidR="00C06484" w:rsidRPr="008A64D0">
        <w:rPr>
          <w:szCs w:val="24"/>
          <w:shd w:val="clear" w:color="auto" w:fill="FFFFFF"/>
        </w:rPr>
        <w:t xml:space="preserve">ower </w:t>
      </w:r>
      <w:r w:rsidR="00184E19" w:rsidRPr="008A64D0">
        <w:rPr>
          <w:szCs w:val="24"/>
          <w:shd w:val="clear" w:color="auto" w:fill="FFFFFF"/>
        </w:rPr>
        <w:t>u</w:t>
      </w:r>
      <w:r w:rsidR="00C06484" w:rsidRPr="008A64D0">
        <w:rPr>
          <w:szCs w:val="24"/>
          <w:shd w:val="clear" w:color="auto" w:fill="FFFFFF"/>
        </w:rPr>
        <w:t xml:space="preserve">sage </w:t>
      </w:r>
      <w:r w:rsidR="0001151D" w:rsidRPr="008A64D0">
        <w:rPr>
          <w:szCs w:val="24"/>
          <w:shd w:val="clear" w:color="auto" w:fill="FFFFFF"/>
        </w:rPr>
        <w:t>e</w:t>
      </w:r>
      <w:r w:rsidR="00C06484" w:rsidRPr="008A64D0">
        <w:rPr>
          <w:szCs w:val="24"/>
          <w:shd w:val="clear" w:color="auto" w:fill="FFFFFF"/>
        </w:rPr>
        <w:t>ffectiveness (</w:t>
      </w:r>
      <w:proofErr w:type="spellStart"/>
      <w:r w:rsidR="00C06484" w:rsidRPr="008A64D0">
        <w:rPr>
          <w:szCs w:val="24"/>
          <w:shd w:val="clear" w:color="auto" w:fill="FFFFFF"/>
        </w:rPr>
        <w:t>pPUE</w:t>
      </w:r>
      <w:proofErr w:type="spellEnd"/>
      <w:r w:rsidR="00C06484" w:rsidRPr="008A64D0">
        <w:rPr>
          <w:szCs w:val="24"/>
          <w:shd w:val="clear" w:color="auto" w:fill="FFFFFF"/>
        </w:rPr>
        <w:t xml:space="preserve">), based on </w:t>
      </w:r>
      <w:r w:rsidR="000E6076" w:rsidRPr="008A64D0">
        <w:rPr>
          <w:szCs w:val="24"/>
          <w:shd w:val="clear" w:color="auto" w:fill="FFFFFF"/>
        </w:rPr>
        <w:t xml:space="preserve">the </w:t>
      </w:r>
      <w:r w:rsidR="00C06484" w:rsidRPr="008A64D0">
        <w:rPr>
          <w:szCs w:val="24"/>
          <w:shd w:val="clear" w:color="auto" w:fill="FFFFFF"/>
        </w:rPr>
        <w:t xml:space="preserve">PUE and the </w:t>
      </w:r>
      <w:r w:rsidR="000E6076" w:rsidRPr="008A64D0">
        <w:rPr>
          <w:szCs w:val="24"/>
          <w:shd w:val="clear" w:color="auto" w:fill="FFFFFF"/>
        </w:rPr>
        <w:t>d</w:t>
      </w:r>
      <w:r w:rsidR="00C06484" w:rsidRPr="008A64D0">
        <w:rPr>
          <w:szCs w:val="24"/>
          <w:shd w:val="clear" w:color="auto" w:fill="FFFFFF"/>
        </w:rPr>
        <w:t xml:space="preserve">ata </w:t>
      </w:r>
      <w:r w:rsidR="000E6076" w:rsidRPr="008A64D0">
        <w:rPr>
          <w:szCs w:val="24"/>
          <w:shd w:val="clear" w:color="auto" w:fill="FFFFFF"/>
        </w:rPr>
        <w:t>c</w:t>
      </w:r>
      <w:r w:rsidR="00C06484" w:rsidRPr="008A64D0">
        <w:rPr>
          <w:szCs w:val="24"/>
          <w:shd w:val="clear" w:color="auto" w:fill="FFFFFF"/>
        </w:rPr>
        <w:t>entr</w:t>
      </w:r>
      <w:r w:rsidR="00AE7C51" w:rsidRPr="008A64D0">
        <w:rPr>
          <w:szCs w:val="24"/>
          <w:shd w:val="clear" w:color="auto" w:fill="FFFFFF"/>
        </w:rPr>
        <w:t>e</w:t>
      </w:r>
      <w:r w:rsidR="00C06484" w:rsidRPr="008A64D0">
        <w:rPr>
          <w:szCs w:val="24"/>
          <w:shd w:val="clear" w:color="auto" w:fill="FFFFFF"/>
        </w:rPr>
        <w:t xml:space="preserve"> </w:t>
      </w:r>
      <w:r w:rsidR="000E6076" w:rsidRPr="008A64D0">
        <w:rPr>
          <w:szCs w:val="24"/>
          <w:shd w:val="clear" w:color="auto" w:fill="FFFFFF"/>
        </w:rPr>
        <w:t>i</w:t>
      </w:r>
      <w:r w:rsidR="00C06484" w:rsidRPr="008A64D0">
        <w:rPr>
          <w:szCs w:val="24"/>
          <w:shd w:val="clear" w:color="auto" w:fill="FFFFFF"/>
        </w:rPr>
        <w:t xml:space="preserve">nfrastructure </w:t>
      </w:r>
      <w:r w:rsidR="000E6076" w:rsidRPr="008A64D0">
        <w:rPr>
          <w:szCs w:val="24"/>
          <w:shd w:val="clear" w:color="auto" w:fill="FFFFFF"/>
        </w:rPr>
        <w:t>e</w:t>
      </w:r>
      <w:r w:rsidR="00C06484" w:rsidRPr="008A64D0">
        <w:rPr>
          <w:szCs w:val="24"/>
          <w:shd w:val="clear" w:color="auto" w:fill="FFFFFF"/>
        </w:rPr>
        <w:t>fficiency (</w:t>
      </w:r>
      <w:proofErr w:type="spellStart"/>
      <w:r w:rsidR="00C06484" w:rsidRPr="008A64D0">
        <w:rPr>
          <w:szCs w:val="24"/>
          <w:shd w:val="clear" w:color="auto" w:fill="FFFFFF"/>
        </w:rPr>
        <w:t>DCiE</w:t>
      </w:r>
      <w:proofErr w:type="spellEnd"/>
      <w:r w:rsidR="00C06484" w:rsidRPr="008A64D0">
        <w:rPr>
          <w:szCs w:val="24"/>
          <w:shd w:val="clear" w:color="auto" w:fill="FFFFFF"/>
        </w:rPr>
        <w:t xml:space="preserve">) which measures the efficiency of data </w:t>
      </w:r>
      <w:r w:rsidR="00C33A4E" w:rsidRPr="008A64D0">
        <w:rPr>
          <w:szCs w:val="24"/>
          <w:shd w:val="clear" w:color="auto" w:fill="FFFFFF"/>
        </w:rPr>
        <w:t>centres</w:t>
      </w:r>
      <w:r w:rsidR="00C06484" w:rsidRPr="008A64D0">
        <w:rPr>
          <w:szCs w:val="24"/>
          <w:shd w:val="clear" w:color="auto" w:fill="FFFFFF"/>
        </w:rPr>
        <w:t xml:space="preserve"> by relating power consumption to </w:t>
      </w:r>
      <w:r w:rsidR="00E92611" w:rsidRPr="008A64D0">
        <w:rPr>
          <w:szCs w:val="24"/>
          <w:shd w:val="clear" w:color="auto" w:fill="FFFFFF"/>
        </w:rPr>
        <w:t xml:space="preserve">the </w:t>
      </w:r>
      <w:r w:rsidR="00C06484" w:rsidRPr="008A64D0">
        <w:rPr>
          <w:szCs w:val="24"/>
          <w:shd w:val="clear" w:color="auto" w:fill="FFFFFF"/>
        </w:rPr>
        <w:t xml:space="preserve">IT equipment. PUE and </w:t>
      </w:r>
      <w:proofErr w:type="spellStart"/>
      <w:r w:rsidR="00C06484" w:rsidRPr="008A64D0">
        <w:rPr>
          <w:szCs w:val="24"/>
          <w:shd w:val="clear" w:color="auto" w:fill="FFFFFF"/>
        </w:rPr>
        <w:t>DCiE</w:t>
      </w:r>
      <w:proofErr w:type="spellEnd"/>
      <w:r w:rsidR="00C06484" w:rsidRPr="008A64D0">
        <w:rPr>
          <w:szCs w:val="24"/>
          <w:shd w:val="clear" w:color="auto" w:fill="FFFFFF"/>
        </w:rPr>
        <w:t xml:space="preserve"> help data </w:t>
      </w:r>
      <w:r w:rsidR="00AE7C51" w:rsidRPr="008A64D0">
        <w:rPr>
          <w:szCs w:val="24"/>
          <w:shd w:val="clear" w:color="auto" w:fill="FFFFFF"/>
        </w:rPr>
        <w:t>centre</w:t>
      </w:r>
      <w:r w:rsidR="00C06484" w:rsidRPr="008A64D0">
        <w:rPr>
          <w:szCs w:val="24"/>
          <w:shd w:val="clear" w:color="auto" w:fill="FFFFFF"/>
        </w:rPr>
        <w:t xml:space="preserve"> operators know the efficiency of the data </w:t>
      </w:r>
      <w:r w:rsidR="00AE7C51" w:rsidRPr="008A64D0">
        <w:rPr>
          <w:szCs w:val="24"/>
          <w:shd w:val="clear" w:color="auto" w:fill="FFFFFF"/>
        </w:rPr>
        <w:t>centre</w:t>
      </w:r>
      <w:r w:rsidR="00C06484" w:rsidRPr="008A64D0">
        <w:rPr>
          <w:szCs w:val="24"/>
          <w:shd w:val="clear" w:color="auto" w:fill="FFFFFF"/>
        </w:rPr>
        <w:t xml:space="preserve"> where </w:t>
      </w:r>
      <w:proofErr w:type="spellStart"/>
      <w:r w:rsidR="00C06484" w:rsidRPr="008A64D0">
        <w:rPr>
          <w:szCs w:val="24"/>
          <w:shd w:val="clear" w:color="auto" w:fill="FFFFFF"/>
        </w:rPr>
        <w:t>pPUE</w:t>
      </w:r>
      <w:proofErr w:type="spellEnd"/>
      <w:r w:rsidR="00C06484" w:rsidRPr="008A64D0">
        <w:rPr>
          <w:szCs w:val="24"/>
          <w:shd w:val="clear" w:color="auto" w:fill="FFFFFF"/>
        </w:rPr>
        <w:t xml:space="preserve"> measures the energy efficiency of a zone in a data </w:t>
      </w:r>
      <w:r w:rsidR="00A17677" w:rsidRPr="008A64D0">
        <w:rPr>
          <w:szCs w:val="24"/>
          <w:shd w:val="clear" w:color="auto" w:fill="FFFFFF"/>
        </w:rPr>
        <w:t>centre</w:t>
      </w:r>
      <w:r w:rsidR="00C06484" w:rsidRPr="008A64D0">
        <w:rPr>
          <w:szCs w:val="24"/>
          <w:shd w:val="clear" w:color="auto" w:fill="FFFFFF"/>
        </w:rPr>
        <w:t xml:space="preserve">. The consortium also proposed metrics such as </w:t>
      </w:r>
      <w:r w:rsidR="00AD732D" w:rsidRPr="008A64D0">
        <w:rPr>
          <w:szCs w:val="24"/>
          <w:shd w:val="clear" w:color="auto" w:fill="FFFFFF"/>
        </w:rPr>
        <w:t>c</w:t>
      </w:r>
      <w:r w:rsidR="00C06484" w:rsidRPr="008A64D0">
        <w:rPr>
          <w:szCs w:val="24"/>
          <w:shd w:val="clear" w:color="auto" w:fill="FFFFFF"/>
        </w:rPr>
        <w:t xml:space="preserve">arbon </w:t>
      </w:r>
      <w:r w:rsidR="00AD732D" w:rsidRPr="008A64D0">
        <w:rPr>
          <w:szCs w:val="24"/>
          <w:shd w:val="clear" w:color="auto" w:fill="FFFFFF"/>
        </w:rPr>
        <w:t>u</w:t>
      </w:r>
      <w:r w:rsidR="00C06484" w:rsidRPr="008A64D0">
        <w:rPr>
          <w:szCs w:val="24"/>
          <w:shd w:val="clear" w:color="auto" w:fill="FFFFFF"/>
        </w:rPr>
        <w:t xml:space="preserve">sage </w:t>
      </w:r>
      <w:r w:rsidR="00AD732D" w:rsidRPr="008A64D0">
        <w:rPr>
          <w:szCs w:val="24"/>
          <w:shd w:val="clear" w:color="auto" w:fill="FFFFFF"/>
        </w:rPr>
        <w:t>e</w:t>
      </w:r>
      <w:r w:rsidR="00C06484" w:rsidRPr="008A64D0">
        <w:rPr>
          <w:szCs w:val="24"/>
          <w:shd w:val="clear" w:color="auto" w:fill="FFFFFF"/>
        </w:rPr>
        <w:t xml:space="preserve">ffectiveness (CUE), </w:t>
      </w:r>
      <w:r w:rsidR="009469B8" w:rsidRPr="008A64D0">
        <w:rPr>
          <w:szCs w:val="24"/>
          <w:shd w:val="clear" w:color="auto" w:fill="FFFFFF"/>
        </w:rPr>
        <w:t>w</w:t>
      </w:r>
      <w:r w:rsidR="00C06484" w:rsidRPr="008A64D0">
        <w:rPr>
          <w:szCs w:val="24"/>
          <w:shd w:val="clear" w:color="auto" w:fill="FFFFFF"/>
        </w:rPr>
        <w:t xml:space="preserve">ater </w:t>
      </w:r>
      <w:r w:rsidR="009469B8" w:rsidRPr="008A64D0">
        <w:rPr>
          <w:szCs w:val="24"/>
          <w:shd w:val="clear" w:color="auto" w:fill="FFFFFF"/>
        </w:rPr>
        <w:t>u</w:t>
      </w:r>
      <w:r w:rsidR="00C06484" w:rsidRPr="008A64D0">
        <w:rPr>
          <w:szCs w:val="24"/>
          <w:shd w:val="clear" w:color="auto" w:fill="FFFFFF"/>
        </w:rPr>
        <w:t xml:space="preserve">sage </w:t>
      </w:r>
      <w:r w:rsidR="009469B8" w:rsidRPr="008A64D0">
        <w:rPr>
          <w:szCs w:val="24"/>
          <w:shd w:val="clear" w:color="auto" w:fill="FFFFFF"/>
        </w:rPr>
        <w:t>e</w:t>
      </w:r>
      <w:r w:rsidR="00C06484" w:rsidRPr="008A64D0">
        <w:rPr>
          <w:szCs w:val="24"/>
          <w:shd w:val="clear" w:color="auto" w:fill="FFFFFF"/>
        </w:rPr>
        <w:t xml:space="preserve">ffectiveness (WUE) and </w:t>
      </w:r>
      <w:r w:rsidR="009469B8" w:rsidRPr="008A64D0">
        <w:rPr>
          <w:szCs w:val="24"/>
          <w:shd w:val="clear" w:color="auto" w:fill="FFFFFF"/>
        </w:rPr>
        <w:t>e</w:t>
      </w:r>
      <w:r w:rsidR="00C06484" w:rsidRPr="008A64D0">
        <w:rPr>
          <w:szCs w:val="24"/>
          <w:shd w:val="clear" w:color="auto" w:fill="FFFFFF"/>
        </w:rPr>
        <w:t xml:space="preserve">lectronics </w:t>
      </w:r>
      <w:r w:rsidR="009469B8" w:rsidRPr="008A64D0">
        <w:rPr>
          <w:szCs w:val="24"/>
          <w:shd w:val="clear" w:color="auto" w:fill="FFFFFF"/>
        </w:rPr>
        <w:t>d</w:t>
      </w:r>
      <w:r w:rsidR="00C06484" w:rsidRPr="008A64D0">
        <w:rPr>
          <w:szCs w:val="24"/>
          <w:shd w:val="clear" w:color="auto" w:fill="FFFFFF"/>
        </w:rPr>
        <w:t xml:space="preserve">isposal </w:t>
      </w:r>
      <w:r w:rsidR="009469B8" w:rsidRPr="008A64D0">
        <w:rPr>
          <w:szCs w:val="24"/>
          <w:shd w:val="clear" w:color="auto" w:fill="FFFFFF"/>
        </w:rPr>
        <w:t>e</w:t>
      </w:r>
      <w:r w:rsidR="00C06484" w:rsidRPr="008A64D0">
        <w:rPr>
          <w:szCs w:val="24"/>
          <w:shd w:val="clear" w:color="auto" w:fill="FFFFFF"/>
        </w:rPr>
        <w:t xml:space="preserve">fficiency (EDE) to measure the </w:t>
      </w:r>
      <w:r w:rsidR="00CD2781" w:rsidRPr="008A64D0">
        <w:rPr>
          <w:szCs w:val="24"/>
          <w:shd w:val="clear" w:color="auto" w:fill="FFFFFF"/>
        </w:rPr>
        <w:t>CO2</w:t>
      </w:r>
      <w:r w:rsidR="00C06484" w:rsidRPr="008A64D0">
        <w:rPr>
          <w:szCs w:val="24"/>
          <w:shd w:val="clear" w:color="auto" w:fill="FFFFFF"/>
        </w:rPr>
        <w:t xml:space="preserve"> footprint, the water consumption per year, and the disposal efficiency of the data </w:t>
      </w:r>
      <w:r w:rsidR="00C33A4E" w:rsidRPr="008A64D0">
        <w:rPr>
          <w:szCs w:val="24"/>
          <w:shd w:val="clear" w:color="auto" w:fill="FFFFFF"/>
        </w:rPr>
        <w:t>centres</w:t>
      </w:r>
      <w:r w:rsidR="00C06484" w:rsidRPr="008A64D0">
        <w:rPr>
          <w:szCs w:val="24"/>
          <w:shd w:val="clear" w:color="auto" w:fill="FFFFFF"/>
        </w:rPr>
        <w:t xml:space="preserve"> respectively</w:t>
      </w:r>
      <w:r w:rsidR="00F8163E" w:rsidRPr="008A64D0">
        <w:rPr>
          <w:szCs w:val="24"/>
          <w:shd w:val="clear" w:color="auto" w:fill="FFFFFF"/>
        </w:rPr>
        <w:t xml:space="preserve"> </w:t>
      </w:r>
      <w:r w:rsidR="00806600" w:rsidRPr="008A64D0">
        <w:rPr>
          <w:szCs w:val="24"/>
          <w:shd w:val="clear" w:color="auto" w:fill="FFFFFF"/>
        </w:rPr>
        <w:t>(</w:t>
      </w:r>
      <w:r w:rsidR="009F3B40" w:rsidRPr="008A64D0">
        <w:rPr>
          <w:szCs w:val="24"/>
          <w:shd w:val="clear" w:color="auto" w:fill="FFFFFF"/>
        </w:rPr>
        <w:t>b-</w:t>
      </w:r>
      <w:r w:rsidR="00806600" w:rsidRPr="008A64D0">
        <w:rPr>
          <w:szCs w:val="24"/>
          <w:shd w:val="clear" w:color="auto" w:fill="FFFFFF"/>
        </w:rPr>
        <w:t>Reddy, 2017).</w:t>
      </w:r>
      <w:r w:rsidR="00F8163E" w:rsidRPr="008A64D0">
        <w:rPr>
          <w:szCs w:val="24"/>
          <w:shd w:val="clear" w:color="auto" w:fill="FFFFFF"/>
        </w:rPr>
        <w:t xml:space="preserve"> </w:t>
      </w:r>
    </w:p>
    <w:p w14:paraId="7245DAAA" w14:textId="2B738B08" w:rsidR="002930C3" w:rsidRPr="008A64D0" w:rsidRDefault="00FD5349" w:rsidP="00806600">
      <w:r w:rsidRPr="008A64D0">
        <w:t xml:space="preserve">Power </w:t>
      </w:r>
      <w:r w:rsidR="00EE304F" w:rsidRPr="008A64D0">
        <w:t>u</w:t>
      </w:r>
      <w:r w:rsidRPr="008A64D0">
        <w:t xml:space="preserve">sage </w:t>
      </w:r>
      <w:r w:rsidR="00EE304F" w:rsidRPr="008A64D0">
        <w:t>e</w:t>
      </w:r>
      <w:r w:rsidRPr="008A64D0">
        <w:t>ffectiveness (PUE)</w:t>
      </w:r>
    </w:p>
    <w:p w14:paraId="30D3D208" w14:textId="12249E13" w:rsidR="00FD5349" w:rsidRPr="008A64D0" w:rsidRDefault="00FD5349" w:rsidP="00806600">
      <w:r w:rsidRPr="008A64D0">
        <w:t xml:space="preserve">Introduced by </w:t>
      </w:r>
      <w:r w:rsidR="00FC0D6F" w:rsidRPr="008A64D0">
        <w:t>t</w:t>
      </w:r>
      <w:r w:rsidRPr="008A64D0">
        <w:t xml:space="preserve">he </w:t>
      </w:r>
      <w:r w:rsidR="003C29D4" w:rsidRPr="008A64D0">
        <w:t>g</w:t>
      </w:r>
      <w:r w:rsidRPr="008A64D0">
        <w:t xml:space="preserve">reen </w:t>
      </w:r>
      <w:r w:rsidR="003C29D4" w:rsidRPr="008A64D0">
        <w:t>g</w:t>
      </w:r>
      <w:r w:rsidRPr="008A64D0">
        <w:t>rid in 2007 and adopted by the industry as the standard choice, the PUE is intended to help operators understand a data centre</w:t>
      </w:r>
      <w:r w:rsidR="00AE7C51" w:rsidRPr="008A64D0">
        <w:t>'</w:t>
      </w:r>
      <w:r w:rsidRPr="008A64D0">
        <w:t>s efficiency and reduce energy consumption. It is defined as the ratio of total data centre input power to the power used by the IT equipment.</w:t>
      </w:r>
    </w:p>
    <w:p w14:paraId="492D5BD7" w14:textId="39E5D160" w:rsidR="00FD5349" w:rsidRPr="008A64D0" w:rsidRDefault="00FD5349" w:rsidP="00186518">
      <w:pPr>
        <w:shd w:val="clear" w:color="auto" w:fill="FFFFFF"/>
        <w:jc w:val="center"/>
        <w:textAlignment w:val="center"/>
        <w:rPr>
          <w:b/>
          <w:szCs w:val="24"/>
        </w:rPr>
      </w:pPr>
      <w:r w:rsidRPr="008A64D0">
        <w:rPr>
          <w:rStyle w:val="mi"/>
          <w:b/>
          <w:szCs w:val="24"/>
          <w:bdr w:val="none" w:sz="0" w:space="0" w:color="auto" w:frame="1"/>
        </w:rPr>
        <w:t>PUE</w:t>
      </w:r>
      <w:r w:rsidR="00A23647" w:rsidRPr="008A64D0">
        <w:rPr>
          <w:rStyle w:val="mi"/>
          <w:b/>
          <w:szCs w:val="24"/>
          <w:bdr w:val="none" w:sz="0" w:space="0" w:color="auto" w:frame="1"/>
        </w:rPr>
        <w:t xml:space="preserve"> </w:t>
      </w:r>
      <w:r w:rsidRPr="008A64D0">
        <w:rPr>
          <w:rStyle w:val="mo"/>
          <w:b/>
          <w:szCs w:val="24"/>
          <w:bdr w:val="none" w:sz="0" w:space="0" w:color="auto" w:frame="1"/>
        </w:rPr>
        <w:t>=</w:t>
      </w:r>
      <w:r w:rsidR="00A23647" w:rsidRPr="008A64D0">
        <w:rPr>
          <w:rStyle w:val="mo"/>
          <w:b/>
          <w:szCs w:val="24"/>
          <w:bdr w:val="none" w:sz="0" w:space="0" w:color="auto" w:frame="1"/>
        </w:rPr>
        <w:t xml:space="preserve"> </w:t>
      </w:r>
      <w:r w:rsidRPr="008A64D0">
        <w:rPr>
          <w:rStyle w:val="mi"/>
          <w:b/>
          <w:szCs w:val="24"/>
          <w:bdr w:val="none" w:sz="0" w:space="0" w:color="auto" w:frame="1"/>
        </w:rPr>
        <w:t>Total</w:t>
      </w:r>
      <w:r w:rsidRPr="008A64D0">
        <w:rPr>
          <w:rStyle w:val="mtext"/>
          <w:b/>
          <w:szCs w:val="24"/>
          <w:bdr w:val="none" w:sz="0" w:space="0" w:color="auto" w:frame="1"/>
        </w:rPr>
        <w:t> </w:t>
      </w:r>
      <w:r w:rsidR="006E176E" w:rsidRPr="008A64D0">
        <w:rPr>
          <w:rStyle w:val="mi"/>
          <w:b/>
          <w:szCs w:val="24"/>
          <w:bdr w:val="none" w:sz="0" w:space="0" w:color="auto" w:frame="1"/>
        </w:rPr>
        <w:t>f</w:t>
      </w:r>
      <w:r w:rsidRPr="008A64D0">
        <w:rPr>
          <w:rStyle w:val="mi"/>
          <w:b/>
          <w:szCs w:val="24"/>
          <w:bdr w:val="none" w:sz="0" w:space="0" w:color="auto" w:frame="1"/>
        </w:rPr>
        <w:t>acility</w:t>
      </w:r>
      <w:r w:rsidRPr="008A64D0">
        <w:rPr>
          <w:rStyle w:val="mtext"/>
          <w:b/>
          <w:szCs w:val="24"/>
          <w:bdr w:val="none" w:sz="0" w:space="0" w:color="auto" w:frame="1"/>
        </w:rPr>
        <w:t> </w:t>
      </w:r>
      <w:r w:rsidR="006E176E" w:rsidRPr="008A64D0">
        <w:rPr>
          <w:rStyle w:val="mi"/>
          <w:b/>
          <w:szCs w:val="24"/>
          <w:bdr w:val="none" w:sz="0" w:space="0" w:color="auto" w:frame="1"/>
        </w:rPr>
        <w:t>p</w:t>
      </w:r>
      <w:r w:rsidRPr="008A64D0">
        <w:rPr>
          <w:rStyle w:val="mi"/>
          <w:b/>
          <w:szCs w:val="24"/>
          <w:bdr w:val="none" w:sz="0" w:space="0" w:color="auto" w:frame="1"/>
        </w:rPr>
        <w:t>ower / IT</w:t>
      </w:r>
      <w:r w:rsidRPr="008A64D0">
        <w:rPr>
          <w:rStyle w:val="mtext"/>
          <w:b/>
          <w:szCs w:val="24"/>
          <w:bdr w:val="none" w:sz="0" w:space="0" w:color="auto" w:frame="1"/>
        </w:rPr>
        <w:t> </w:t>
      </w:r>
      <w:r w:rsidR="006E176E" w:rsidRPr="008A64D0">
        <w:rPr>
          <w:rStyle w:val="mi"/>
          <w:b/>
          <w:szCs w:val="24"/>
          <w:bdr w:val="none" w:sz="0" w:space="0" w:color="auto" w:frame="1"/>
        </w:rPr>
        <w:t>e</w:t>
      </w:r>
      <w:r w:rsidRPr="008A64D0">
        <w:rPr>
          <w:rStyle w:val="mi"/>
          <w:b/>
          <w:szCs w:val="24"/>
          <w:bdr w:val="none" w:sz="0" w:space="0" w:color="auto" w:frame="1"/>
        </w:rPr>
        <w:t>quipment</w:t>
      </w:r>
      <w:r w:rsidRPr="008A64D0">
        <w:rPr>
          <w:rStyle w:val="mtext"/>
          <w:b/>
          <w:szCs w:val="24"/>
          <w:bdr w:val="none" w:sz="0" w:space="0" w:color="auto" w:frame="1"/>
        </w:rPr>
        <w:t> </w:t>
      </w:r>
      <w:r w:rsidR="006E176E" w:rsidRPr="008A64D0">
        <w:rPr>
          <w:rStyle w:val="mi"/>
          <w:b/>
          <w:szCs w:val="24"/>
          <w:bdr w:val="none" w:sz="0" w:space="0" w:color="auto" w:frame="1"/>
        </w:rPr>
        <w:t>p</w:t>
      </w:r>
      <w:r w:rsidRPr="008A64D0">
        <w:rPr>
          <w:rStyle w:val="mi"/>
          <w:b/>
          <w:szCs w:val="24"/>
          <w:bdr w:val="none" w:sz="0" w:space="0" w:color="auto" w:frame="1"/>
        </w:rPr>
        <w:t>ower</w:t>
      </w:r>
    </w:p>
    <w:p w14:paraId="6C292643" w14:textId="0EFDDFCB" w:rsidR="00FD5349" w:rsidRPr="008A64D0" w:rsidRDefault="00FD5349" w:rsidP="00186518">
      <w:pPr>
        <w:shd w:val="clear" w:color="auto" w:fill="FFFFFF"/>
        <w:rPr>
          <w:szCs w:val="24"/>
        </w:rPr>
      </w:pPr>
      <w:r w:rsidRPr="008A64D0">
        <w:rPr>
          <w:szCs w:val="24"/>
        </w:rPr>
        <w:t xml:space="preserve">The higher the PUE value is the lower the efficiency of the facility as more </w:t>
      </w:r>
      <w:r w:rsidR="00202D34" w:rsidRPr="008A64D0">
        <w:rPr>
          <w:szCs w:val="24"/>
        </w:rPr>
        <w:t>"</w:t>
      </w:r>
      <w:r w:rsidRPr="008A64D0">
        <w:rPr>
          <w:szCs w:val="24"/>
        </w:rPr>
        <w:t>overhead</w:t>
      </w:r>
      <w:r w:rsidR="00202D34" w:rsidRPr="008A64D0">
        <w:rPr>
          <w:szCs w:val="24"/>
        </w:rPr>
        <w:t>"</w:t>
      </w:r>
      <w:r w:rsidRPr="008A64D0">
        <w:rPr>
          <w:szCs w:val="24"/>
        </w:rPr>
        <w:t xml:space="preserve"> energy is consumed for powering the electrical load. The ideal PUE value is </w:t>
      </w:r>
      <w:r w:rsidR="00A20199" w:rsidRPr="008A64D0">
        <w:rPr>
          <w:szCs w:val="24"/>
        </w:rPr>
        <w:t>one</w:t>
      </w:r>
      <w:r w:rsidRPr="008A64D0">
        <w:rPr>
          <w:szCs w:val="24"/>
        </w:rPr>
        <w:t xml:space="preserve"> which indicates the maximum attainable efficiency with no overhead energy. This is not attainable at present due to the consumption of electricity by UPS, fans, pumps, transformers, lighting and other auxiliary equipment in addition to the consuming IT</w:t>
      </w:r>
      <w:r w:rsidR="00154B85" w:rsidRPr="008A64D0">
        <w:rPr>
          <w:szCs w:val="24"/>
        </w:rPr>
        <w:t xml:space="preserve"> l</w:t>
      </w:r>
      <w:r w:rsidRPr="008A64D0">
        <w:rPr>
          <w:szCs w:val="24"/>
        </w:rPr>
        <w:t>oad. The PUE is defined in the international standard ISO/IEC 30134-2:2016.</w:t>
      </w:r>
    </w:p>
    <w:p w14:paraId="0AD8DA5F" w14:textId="3C7F29B7" w:rsidR="00940E1E" w:rsidRPr="008A64D0" w:rsidRDefault="00406369" w:rsidP="002D2505">
      <w:pPr>
        <w:shd w:val="clear" w:color="auto" w:fill="FFFFFF"/>
        <w:rPr>
          <w:szCs w:val="24"/>
          <w:lang w:eastAsia="en-GB"/>
        </w:rPr>
      </w:pPr>
      <w:r w:rsidRPr="008A64D0">
        <w:rPr>
          <w:szCs w:val="24"/>
          <w:shd w:val="clear" w:color="auto" w:fill="FFFFFF"/>
        </w:rPr>
        <w:t xml:space="preserve">Below, a table </w:t>
      </w:r>
      <w:r w:rsidR="00E25593" w:rsidRPr="008A64D0">
        <w:rPr>
          <w:szCs w:val="24"/>
          <w:shd w:val="clear" w:color="auto" w:fill="FFFFFF"/>
        </w:rPr>
        <w:t>prepared by</w:t>
      </w:r>
      <w:r w:rsidR="00F8163E" w:rsidRPr="008A64D0">
        <w:rPr>
          <w:szCs w:val="24"/>
          <w:shd w:val="clear" w:color="auto" w:fill="FFFFFF"/>
        </w:rPr>
        <w:t xml:space="preserve"> </w:t>
      </w:r>
      <w:r w:rsidR="00806600" w:rsidRPr="008A64D0">
        <w:rPr>
          <w:szCs w:val="24"/>
          <w:shd w:val="clear" w:color="auto" w:fill="FFFFFF"/>
        </w:rPr>
        <w:t>(</w:t>
      </w:r>
      <w:r w:rsidR="003719EE" w:rsidRPr="008A64D0">
        <w:rPr>
          <w:szCs w:val="24"/>
          <w:shd w:val="clear" w:color="auto" w:fill="FFFFFF"/>
        </w:rPr>
        <w:t>b-</w:t>
      </w:r>
      <w:r w:rsidR="00806600" w:rsidRPr="008A64D0">
        <w:rPr>
          <w:szCs w:val="24"/>
          <w:shd w:val="clear" w:color="auto" w:fill="FFFFFF"/>
        </w:rPr>
        <w:t>Reddy, 2017)</w:t>
      </w:r>
      <w:r w:rsidR="00F8163E" w:rsidRPr="008A64D0">
        <w:rPr>
          <w:szCs w:val="24"/>
          <w:shd w:val="clear" w:color="auto" w:fill="FFFFFF"/>
        </w:rPr>
        <w:t xml:space="preserve"> </w:t>
      </w:r>
      <w:r w:rsidR="00143907" w:rsidRPr="008A64D0">
        <w:rPr>
          <w:szCs w:val="24"/>
          <w:shd w:val="clear" w:color="auto" w:fill="FFFFFF"/>
        </w:rPr>
        <w:t xml:space="preserve">is presented </w:t>
      </w:r>
      <w:r w:rsidR="00E25593" w:rsidRPr="008A64D0">
        <w:rPr>
          <w:szCs w:val="24"/>
          <w:shd w:val="clear" w:color="auto" w:fill="FFFFFF"/>
        </w:rPr>
        <w:t>outlining</w:t>
      </w:r>
      <w:r w:rsidRPr="008A64D0">
        <w:rPr>
          <w:szCs w:val="24"/>
          <w:shd w:val="clear" w:color="auto" w:fill="FFFFFF"/>
        </w:rPr>
        <w:t xml:space="preserve"> an overview of </w:t>
      </w:r>
      <w:r w:rsidR="00143907" w:rsidRPr="008A64D0">
        <w:rPr>
          <w:szCs w:val="24"/>
          <w:shd w:val="clear" w:color="auto" w:fill="FFFFFF"/>
        </w:rPr>
        <w:t xml:space="preserve">the </w:t>
      </w:r>
      <w:r w:rsidRPr="008A64D0">
        <w:rPr>
          <w:szCs w:val="24"/>
          <w:shd w:val="clear" w:color="auto" w:fill="FFFFFF"/>
        </w:rPr>
        <w:t>energy efficiency metrics</w:t>
      </w:r>
      <w:r w:rsidR="00E25593" w:rsidRPr="008A64D0">
        <w:rPr>
          <w:szCs w:val="24"/>
        </w:rPr>
        <w:t xml:space="preserve">. </w:t>
      </w:r>
      <w:r w:rsidR="00E25593" w:rsidRPr="008A64D0">
        <w:rPr>
          <w:szCs w:val="24"/>
          <w:shd w:val="clear" w:color="auto" w:fill="FFFFFF"/>
        </w:rPr>
        <w:t>The unit of each metric is listed, including the objective, optimal value and the category to which it belongs</w:t>
      </w:r>
      <w:r w:rsidR="009D56B1" w:rsidRPr="008A64D0">
        <w:rPr>
          <w:szCs w:val="24"/>
          <w:shd w:val="clear" w:color="auto" w:fill="FFFFFF"/>
        </w:rPr>
        <w:t>.</w:t>
      </w:r>
      <w:r w:rsidR="00E25593" w:rsidRPr="008A64D0">
        <w:rPr>
          <w:szCs w:val="24"/>
          <w:lang w:eastAsia="en-GB"/>
        </w:rPr>
        <w:t xml:space="preserve"> </w:t>
      </w:r>
      <w:bookmarkStart w:id="66" w:name="_Hlk85555660"/>
    </w:p>
    <w:p w14:paraId="6FC53A2C" w14:textId="3B244FC7" w:rsidR="00E441CF" w:rsidRPr="008A64D0" w:rsidRDefault="00E441CF" w:rsidP="00DE049C">
      <w:pPr>
        <w:shd w:val="clear" w:color="auto" w:fill="FFFFFF"/>
        <w:rPr>
          <w:szCs w:val="24"/>
          <w:lang w:eastAsia="en-GB"/>
        </w:rPr>
      </w:pPr>
      <w:r w:rsidRPr="008A64D0">
        <w:rPr>
          <w:szCs w:val="24"/>
        </w:rPr>
        <w:t xml:space="preserve">Figure </w:t>
      </w:r>
      <w:r w:rsidR="00940E1E" w:rsidRPr="008A64D0">
        <w:rPr>
          <w:szCs w:val="24"/>
        </w:rPr>
        <w:t>9</w:t>
      </w:r>
      <w:r w:rsidRPr="008A64D0">
        <w:rPr>
          <w:szCs w:val="24"/>
        </w:rPr>
        <w:t xml:space="preserve"> illustrates</w:t>
      </w:r>
      <w:r w:rsidR="002D2505" w:rsidRPr="008A64D0">
        <w:rPr>
          <w:szCs w:val="24"/>
        </w:rPr>
        <w:t xml:space="preserve"> energy efficiency </w:t>
      </w:r>
      <w:r w:rsidR="004A2004" w:rsidRPr="008A64D0">
        <w:rPr>
          <w:szCs w:val="24"/>
        </w:rPr>
        <w:t>m</w:t>
      </w:r>
      <w:r w:rsidR="00175428" w:rsidRPr="008A64D0">
        <w:rPr>
          <w:szCs w:val="24"/>
        </w:rPr>
        <w:t>etrics</w:t>
      </w:r>
      <w:r w:rsidRPr="008A64D0">
        <w:rPr>
          <w:szCs w:val="24"/>
        </w:rPr>
        <w:t>.</w:t>
      </w:r>
    </w:p>
    <w:bookmarkEnd w:id="66"/>
    <w:p w14:paraId="53FD8946" w14:textId="160C352A" w:rsidR="00406369" w:rsidRPr="008A64D0" w:rsidRDefault="00E25593" w:rsidP="00806600">
      <w:pPr>
        <w:pStyle w:val="Figure"/>
        <w:rPr>
          <w:rFonts w:ascii="Arial" w:hAnsi="Arial" w:cs="Arial"/>
          <w:color w:val="222222"/>
          <w:sz w:val="20"/>
        </w:rPr>
      </w:pPr>
      <w:r w:rsidRPr="008A64D0">
        <w:lastRenderedPageBreak/>
        <w:drawing>
          <wp:inline distT="0" distB="0" distL="0" distR="0" wp14:anchorId="68543D60" wp14:editId="4C4CE5B5">
            <wp:extent cx="5229225" cy="497029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2336" t="11735" r="56404" b="35444"/>
                    <a:stretch/>
                  </pic:blipFill>
                  <pic:spPr bwMode="auto">
                    <a:xfrm>
                      <a:off x="0" y="0"/>
                      <a:ext cx="5258469" cy="4998093"/>
                    </a:xfrm>
                    <a:prstGeom prst="rect">
                      <a:avLst/>
                    </a:prstGeom>
                    <a:ln>
                      <a:noFill/>
                    </a:ln>
                    <a:extLst>
                      <a:ext uri="{53640926-AAD7-44D8-BBD7-CCE9431645EC}">
                        <a14:shadowObscured xmlns:a14="http://schemas.microsoft.com/office/drawing/2010/main"/>
                      </a:ext>
                    </a:extLst>
                  </pic:spPr>
                </pic:pic>
              </a:graphicData>
            </a:graphic>
          </wp:inline>
        </w:drawing>
      </w:r>
    </w:p>
    <w:p w14:paraId="2249BF66" w14:textId="022FC312" w:rsidR="00FD5349" w:rsidRPr="008A64D0" w:rsidRDefault="00940E1E" w:rsidP="00806600">
      <w:pPr>
        <w:pStyle w:val="FigureNoTitle"/>
        <w:rPr>
          <w:rFonts w:ascii="Arial" w:hAnsi="Arial" w:cs="Arial"/>
          <w:color w:val="222222"/>
          <w:sz w:val="20"/>
        </w:rPr>
      </w:pPr>
      <w:bookmarkStart w:id="67" w:name="_Toc86423573"/>
      <w:r w:rsidRPr="008A64D0">
        <w:t xml:space="preserve">Figure 9 – </w:t>
      </w:r>
      <w:r w:rsidRPr="008A64D0">
        <w:rPr>
          <w:shd w:val="clear" w:color="auto" w:fill="FFFFFF"/>
        </w:rPr>
        <w:t xml:space="preserve">Energy </w:t>
      </w:r>
      <w:r w:rsidR="00492BA9" w:rsidRPr="008A64D0">
        <w:rPr>
          <w:shd w:val="clear" w:color="auto" w:fill="FFFFFF"/>
        </w:rPr>
        <w:t>e</w:t>
      </w:r>
      <w:r w:rsidRPr="008A64D0">
        <w:rPr>
          <w:shd w:val="clear" w:color="auto" w:fill="FFFFFF"/>
        </w:rPr>
        <w:t xml:space="preserve">fficiency </w:t>
      </w:r>
      <w:r w:rsidR="00492BA9" w:rsidRPr="008A64D0">
        <w:rPr>
          <w:shd w:val="clear" w:color="auto" w:fill="FFFFFF"/>
        </w:rPr>
        <w:t>m</w:t>
      </w:r>
      <w:r w:rsidRPr="008A64D0">
        <w:rPr>
          <w:shd w:val="clear" w:color="auto" w:fill="FFFFFF"/>
        </w:rPr>
        <w:t xml:space="preserve">etrics </w:t>
      </w:r>
      <w:r w:rsidR="00492BA9" w:rsidRPr="008A64D0">
        <w:rPr>
          <w:shd w:val="clear" w:color="auto" w:fill="FFFFFF"/>
        </w:rPr>
        <w:t>o</w:t>
      </w:r>
      <w:r w:rsidRPr="008A64D0">
        <w:rPr>
          <w:shd w:val="clear" w:color="auto" w:fill="FFFFFF"/>
        </w:rPr>
        <w:t>verview</w:t>
      </w:r>
      <w:r w:rsidRPr="008A64D0">
        <w:rPr>
          <w:bCs/>
        </w:rPr>
        <w:t xml:space="preserve"> </w:t>
      </w:r>
      <w:r w:rsidR="00806600" w:rsidRPr="008A64D0">
        <w:rPr>
          <w:rFonts w:eastAsia="MS Mincho"/>
          <w:bCs/>
          <w:shd w:val="clear" w:color="auto" w:fill="FFFFFF"/>
        </w:rPr>
        <w:t>(</w:t>
      </w:r>
      <w:r w:rsidR="00826C01" w:rsidRPr="008A64D0">
        <w:rPr>
          <w:rFonts w:eastAsia="MS Mincho"/>
          <w:bCs/>
          <w:shd w:val="clear" w:color="auto" w:fill="FFFFFF"/>
        </w:rPr>
        <w:t>b-</w:t>
      </w:r>
      <w:r w:rsidR="00806600" w:rsidRPr="008A64D0">
        <w:rPr>
          <w:rFonts w:eastAsia="MS Mincho"/>
          <w:bCs/>
          <w:shd w:val="clear" w:color="auto" w:fill="FFFFFF"/>
        </w:rPr>
        <w:t>Reddy, 2017)</w:t>
      </w:r>
      <w:bookmarkEnd w:id="67"/>
    </w:p>
    <w:p w14:paraId="62A56D07" w14:textId="77777777" w:rsidR="00154B85" w:rsidRPr="008A64D0" w:rsidRDefault="005F0D59" w:rsidP="00806600">
      <w:pPr>
        <w:pStyle w:val="Normalaftertitle0"/>
      </w:pPr>
      <w:r w:rsidRPr="008A64D0">
        <w:t xml:space="preserve">The same author proposes other environmental key performance indicators </w:t>
      </w:r>
      <w:r w:rsidR="00C06484" w:rsidRPr="008A64D0">
        <w:t xml:space="preserve">beyond energy efficiency, including water usage </w:t>
      </w:r>
      <w:r w:rsidR="00154B85" w:rsidRPr="008A64D0">
        <w:t xml:space="preserve">effectiveness or carbon efficiency. </w:t>
      </w:r>
    </w:p>
    <w:p w14:paraId="2BCDCE2B" w14:textId="6F1319A4" w:rsidR="00D1132E" w:rsidRPr="008A64D0" w:rsidRDefault="00940E1E" w:rsidP="00DE049C">
      <w:pPr>
        <w:shd w:val="clear" w:color="auto" w:fill="FFFFFF"/>
        <w:rPr>
          <w:szCs w:val="24"/>
          <w:lang w:eastAsia="en-GB"/>
        </w:rPr>
      </w:pPr>
      <w:r w:rsidRPr="008A64D0">
        <w:rPr>
          <w:szCs w:val="24"/>
        </w:rPr>
        <w:t xml:space="preserve">Figure 10 illustrates </w:t>
      </w:r>
      <w:r w:rsidR="00786DCE" w:rsidRPr="008A64D0">
        <w:rPr>
          <w:szCs w:val="24"/>
        </w:rPr>
        <w:t>green metrics</w:t>
      </w:r>
      <w:r w:rsidRPr="008A64D0">
        <w:rPr>
          <w:szCs w:val="24"/>
        </w:rPr>
        <w:t>.</w:t>
      </w:r>
    </w:p>
    <w:p w14:paraId="603D2F39" w14:textId="2275ED05" w:rsidR="00154B85" w:rsidRPr="008A64D0" w:rsidRDefault="00154B85" w:rsidP="009D2C9F">
      <w:pPr>
        <w:pStyle w:val="Figure"/>
      </w:pPr>
      <w:r w:rsidRPr="008A64D0">
        <w:lastRenderedPageBreak/>
        <w:drawing>
          <wp:inline distT="0" distB="0" distL="0" distR="0" wp14:anchorId="2B70B914" wp14:editId="603BBB7F">
            <wp:extent cx="5597966" cy="2258171"/>
            <wp:effectExtent l="0" t="0" r="317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917" t="28175" r="24654" b="32792"/>
                    <a:stretch/>
                  </pic:blipFill>
                  <pic:spPr bwMode="auto">
                    <a:xfrm>
                      <a:off x="0" y="0"/>
                      <a:ext cx="5619064" cy="2266682"/>
                    </a:xfrm>
                    <a:prstGeom prst="rect">
                      <a:avLst/>
                    </a:prstGeom>
                    <a:ln>
                      <a:noFill/>
                    </a:ln>
                    <a:extLst>
                      <a:ext uri="{53640926-AAD7-44D8-BBD7-CCE9431645EC}">
                        <a14:shadowObscured xmlns:a14="http://schemas.microsoft.com/office/drawing/2010/main"/>
                      </a:ext>
                    </a:extLst>
                  </pic:spPr>
                </pic:pic>
              </a:graphicData>
            </a:graphic>
          </wp:inline>
        </w:drawing>
      </w:r>
    </w:p>
    <w:p w14:paraId="44886E3C" w14:textId="50737CDA" w:rsidR="00320FB9" w:rsidRPr="008A64D0" w:rsidRDefault="00940E1E" w:rsidP="009D2C9F">
      <w:pPr>
        <w:pStyle w:val="FigureNoTitle"/>
        <w:rPr>
          <w:lang w:bidi="ar-DZ"/>
        </w:rPr>
      </w:pPr>
      <w:bookmarkStart w:id="68" w:name="_Toc86423574"/>
      <w:r w:rsidRPr="008A64D0">
        <w:t xml:space="preserve">Figure 10 – Green </w:t>
      </w:r>
      <w:r w:rsidR="0054200E" w:rsidRPr="008A64D0">
        <w:t>m</w:t>
      </w:r>
      <w:r w:rsidRPr="008A64D0">
        <w:t xml:space="preserve">etrics </w:t>
      </w:r>
      <w:r w:rsidR="00806600" w:rsidRPr="008A64D0">
        <w:rPr>
          <w:rFonts w:eastAsia="MS Mincho"/>
          <w:bCs/>
          <w:shd w:val="clear" w:color="auto" w:fill="FFFFFF"/>
        </w:rPr>
        <w:t>(</w:t>
      </w:r>
      <w:r w:rsidR="005C338C" w:rsidRPr="008A64D0">
        <w:rPr>
          <w:rFonts w:eastAsia="MS Mincho"/>
          <w:bCs/>
          <w:shd w:val="clear" w:color="auto" w:fill="FFFFFF"/>
        </w:rPr>
        <w:t>b-</w:t>
      </w:r>
      <w:r w:rsidR="00806600" w:rsidRPr="008A64D0">
        <w:rPr>
          <w:rFonts w:eastAsia="MS Mincho"/>
          <w:bCs/>
          <w:shd w:val="clear" w:color="auto" w:fill="FFFFFF"/>
        </w:rPr>
        <w:t>Reddy, 2017)</w:t>
      </w:r>
      <w:r w:rsidR="00D4179B" w:rsidRPr="008A64D0">
        <w:rPr>
          <w:rStyle w:val="FootnoteReference"/>
          <w:b w:val="0"/>
          <w:bCs/>
          <w:shd w:val="clear" w:color="auto" w:fill="FFFFFF"/>
        </w:rPr>
        <w:footnoteReference w:id="3"/>
      </w:r>
      <w:bookmarkEnd w:id="68"/>
    </w:p>
    <w:p w14:paraId="442D6DF2" w14:textId="07F4D30F" w:rsidR="004B684D" w:rsidRPr="008A64D0" w:rsidRDefault="004B684D" w:rsidP="00FC421A">
      <w:pPr>
        <w:pStyle w:val="Headingb"/>
      </w:pPr>
      <w:r w:rsidRPr="008A64D0">
        <w:t xml:space="preserve">Non-DC specific environmental and </w:t>
      </w:r>
      <w:r w:rsidR="00957384" w:rsidRPr="008A64D0">
        <w:t>sustainability</w:t>
      </w:r>
      <w:r w:rsidRPr="008A64D0">
        <w:t xml:space="preserve"> standards</w:t>
      </w:r>
    </w:p>
    <w:p w14:paraId="7CA40B0B" w14:textId="2FB13759" w:rsidR="004B684D" w:rsidRPr="008A64D0" w:rsidRDefault="004B684D" w:rsidP="00FC421A">
      <w:pPr>
        <w:rPr>
          <w:szCs w:val="24"/>
          <w:lang w:bidi="ar-DZ"/>
        </w:rPr>
      </w:pPr>
      <w:r w:rsidRPr="008A64D0">
        <w:rPr>
          <w:szCs w:val="24"/>
          <w:lang w:bidi="ar-DZ"/>
        </w:rPr>
        <w:t>Other than the previous outlined specific DC KPI</w:t>
      </w:r>
      <w:r w:rsidR="00AE7C51" w:rsidRPr="008A64D0">
        <w:rPr>
          <w:szCs w:val="24"/>
          <w:lang w:bidi="ar-DZ"/>
        </w:rPr>
        <w:t>'</w:t>
      </w:r>
      <w:r w:rsidRPr="008A64D0">
        <w:rPr>
          <w:szCs w:val="24"/>
          <w:lang w:bidi="ar-DZ"/>
        </w:rPr>
        <w:t>s there are further international standards that DC operators can also implement, giving them the tools to construct and operate the DC in an efficient and environmental sound way.</w:t>
      </w:r>
    </w:p>
    <w:p w14:paraId="2E1DF955" w14:textId="094FE964" w:rsidR="00364697" w:rsidRPr="008A64D0" w:rsidRDefault="00364697" w:rsidP="00FC421A">
      <w:pPr>
        <w:rPr>
          <w:szCs w:val="24"/>
          <w:lang w:bidi="ar-DZ"/>
        </w:rPr>
      </w:pPr>
      <w:r w:rsidRPr="008A64D0">
        <w:rPr>
          <w:b/>
          <w:szCs w:val="24"/>
          <w:lang w:bidi="ar-DZ"/>
        </w:rPr>
        <w:t>ANSI/BICSI 002-2019</w:t>
      </w:r>
      <w:r w:rsidRPr="008A64D0">
        <w:rPr>
          <w:szCs w:val="24"/>
          <w:lang w:bidi="ar-DZ"/>
        </w:rPr>
        <w:t xml:space="preserve">, Data </w:t>
      </w:r>
      <w:r w:rsidR="00124E71" w:rsidRPr="008A64D0">
        <w:rPr>
          <w:szCs w:val="24"/>
          <w:lang w:bidi="ar-DZ"/>
        </w:rPr>
        <w:t>c</w:t>
      </w:r>
      <w:r w:rsidR="00A17677" w:rsidRPr="008A64D0">
        <w:rPr>
          <w:szCs w:val="24"/>
          <w:lang w:bidi="ar-DZ"/>
        </w:rPr>
        <w:t>entre</w:t>
      </w:r>
      <w:r w:rsidRPr="008A64D0">
        <w:rPr>
          <w:szCs w:val="24"/>
          <w:lang w:bidi="ar-DZ"/>
        </w:rPr>
        <w:t xml:space="preserve"> </w:t>
      </w:r>
      <w:r w:rsidR="00124E71" w:rsidRPr="008A64D0">
        <w:rPr>
          <w:szCs w:val="24"/>
          <w:lang w:bidi="ar-DZ"/>
        </w:rPr>
        <w:t>d</w:t>
      </w:r>
      <w:r w:rsidRPr="008A64D0">
        <w:rPr>
          <w:szCs w:val="24"/>
          <w:lang w:bidi="ar-DZ"/>
        </w:rPr>
        <w:t xml:space="preserve">esign and </w:t>
      </w:r>
      <w:r w:rsidR="00124E71" w:rsidRPr="008A64D0">
        <w:rPr>
          <w:szCs w:val="24"/>
          <w:lang w:bidi="ar-DZ"/>
        </w:rPr>
        <w:t>i</w:t>
      </w:r>
      <w:r w:rsidRPr="008A64D0">
        <w:rPr>
          <w:szCs w:val="24"/>
          <w:lang w:bidi="ar-DZ"/>
        </w:rPr>
        <w:t xml:space="preserve">mplementation </w:t>
      </w:r>
      <w:r w:rsidR="00124E71" w:rsidRPr="008A64D0">
        <w:rPr>
          <w:szCs w:val="24"/>
          <w:lang w:bidi="ar-DZ"/>
        </w:rPr>
        <w:t>b</w:t>
      </w:r>
      <w:r w:rsidRPr="008A64D0">
        <w:rPr>
          <w:szCs w:val="24"/>
          <w:lang w:bidi="ar-DZ"/>
        </w:rPr>
        <w:t xml:space="preserve">est </w:t>
      </w:r>
      <w:r w:rsidR="00124E71" w:rsidRPr="008A64D0">
        <w:rPr>
          <w:szCs w:val="24"/>
          <w:lang w:bidi="ar-DZ"/>
        </w:rPr>
        <w:t>p</w:t>
      </w:r>
      <w:r w:rsidRPr="008A64D0">
        <w:rPr>
          <w:szCs w:val="24"/>
          <w:lang w:bidi="ar-DZ"/>
        </w:rPr>
        <w:t xml:space="preserve">ractices covers all major systems found within a data </w:t>
      </w:r>
      <w:r w:rsidR="00A17677" w:rsidRPr="008A64D0">
        <w:rPr>
          <w:szCs w:val="24"/>
          <w:lang w:bidi="ar-DZ"/>
        </w:rPr>
        <w:t>centre</w:t>
      </w:r>
      <w:r w:rsidRPr="008A64D0">
        <w:rPr>
          <w:szCs w:val="24"/>
          <w:lang w:bidi="ar-DZ"/>
        </w:rPr>
        <w:t xml:space="preserve">. This standard not only lists what a data </w:t>
      </w:r>
      <w:r w:rsidR="00A17677" w:rsidRPr="008A64D0">
        <w:rPr>
          <w:szCs w:val="24"/>
          <w:lang w:bidi="ar-DZ"/>
        </w:rPr>
        <w:t>centre</w:t>
      </w:r>
      <w:r w:rsidRPr="008A64D0">
        <w:rPr>
          <w:szCs w:val="24"/>
          <w:lang w:bidi="ar-DZ"/>
        </w:rPr>
        <w:t xml:space="preserve"> requires, but also provides ample recommendations on the best methods of implementing a design to </w:t>
      </w:r>
      <w:proofErr w:type="spellStart"/>
      <w:r w:rsidRPr="008A64D0">
        <w:rPr>
          <w:szCs w:val="24"/>
          <w:lang w:bidi="ar-DZ"/>
        </w:rPr>
        <w:t>fulfill</w:t>
      </w:r>
      <w:proofErr w:type="spellEnd"/>
      <w:r w:rsidRPr="008A64D0">
        <w:rPr>
          <w:szCs w:val="24"/>
          <w:lang w:bidi="ar-DZ"/>
        </w:rPr>
        <w:t xml:space="preserve"> the specific needs.</w:t>
      </w:r>
    </w:p>
    <w:p w14:paraId="22BBBE61" w14:textId="245E20D1" w:rsidR="00364697" w:rsidRPr="008A64D0" w:rsidRDefault="00364697" w:rsidP="00FC421A">
      <w:pPr>
        <w:rPr>
          <w:szCs w:val="24"/>
          <w:shd w:val="clear" w:color="auto" w:fill="FFFFFF"/>
        </w:rPr>
      </w:pPr>
      <w:r w:rsidRPr="008A64D0">
        <w:rPr>
          <w:szCs w:val="24"/>
          <w:lang w:bidi="ar-DZ"/>
        </w:rPr>
        <w:t xml:space="preserve">Data </w:t>
      </w:r>
      <w:r w:rsidR="00A17677" w:rsidRPr="008A64D0">
        <w:rPr>
          <w:szCs w:val="24"/>
          <w:lang w:bidi="ar-DZ"/>
        </w:rPr>
        <w:t>centre</w:t>
      </w:r>
      <w:r w:rsidRPr="008A64D0">
        <w:rPr>
          <w:szCs w:val="24"/>
          <w:lang w:bidi="ar-DZ"/>
        </w:rPr>
        <w:t xml:space="preserve"> certification according to </w:t>
      </w:r>
      <w:r w:rsidRPr="008A64D0">
        <w:rPr>
          <w:b/>
          <w:szCs w:val="24"/>
          <w:lang w:bidi="ar-DZ"/>
        </w:rPr>
        <w:t xml:space="preserve">EN 50600 </w:t>
      </w:r>
      <w:r w:rsidRPr="008A64D0">
        <w:rPr>
          <w:szCs w:val="24"/>
          <w:shd w:val="clear" w:color="auto" w:fill="FFFFFF"/>
        </w:rPr>
        <w:t xml:space="preserve">is the first European-wide, transnational standard that provides comprehensive specifications for the planning, construction and operation of a data </w:t>
      </w:r>
      <w:r w:rsidR="00A17677" w:rsidRPr="008A64D0">
        <w:rPr>
          <w:szCs w:val="24"/>
          <w:shd w:val="clear" w:color="auto" w:fill="FFFFFF"/>
        </w:rPr>
        <w:t>centre</w:t>
      </w:r>
      <w:r w:rsidRPr="008A64D0">
        <w:rPr>
          <w:szCs w:val="24"/>
          <w:shd w:val="clear" w:color="auto" w:fill="FFFFFF"/>
        </w:rPr>
        <w:t xml:space="preserve"> with a holistic approach. It defines requirements in the criteria aspect construction, power supply, air conditioning, cabling, security systems and specifies criteria for the operation of data </w:t>
      </w:r>
      <w:r w:rsidR="00C33A4E" w:rsidRPr="008A64D0">
        <w:rPr>
          <w:szCs w:val="24"/>
          <w:shd w:val="clear" w:color="auto" w:fill="FFFFFF"/>
        </w:rPr>
        <w:t>centres</w:t>
      </w:r>
      <w:r w:rsidRPr="008A64D0">
        <w:rPr>
          <w:szCs w:val="24"/>
          <w:shd w:val="clear" w:color="auto" w:fill="FFFFFF"/>
        </w:rPr>
        <w:t>.</w:t>
      </w:r>
      <w:r w:rsidR="00727606" w:rsidRPr="008A64D0">
        <w:rPr>
          <w:szCs w:val="24"/>
          <w:shd w:val="clear" w:color="auto" w:fill="FFFFFF"/>
        </w:rPr>
        <w:t xml:space="preserve"> Part 4 of the standard relates directly with the environmental control. </w:t>
      </w:r>
    </w:p>
    <w:p w14:paraId="1C95BB5C" w14:textId="0526C0F8" w:rsidR="00364697" w:rsidRPr="008A64D0" w:rsidRDefault="00364697" w:rsidP="00FC421A">
      <w:pPr>
        <w:shd w:val="clear" w:color="auto" w:fill="FFFFFF"/>
        <w:spacing w:before="100" w:beforeAutospacing="1" w:after="100" w:afterAutospacing="1"/>
        <w:rPr>
          <w:szCs w:val="24"/>
          <w:shd w:val="clear" w:color="auto" w:fill="FFFFFF"/>
        </w:rPr>
      </w:pPr>
      <w:r w:rsidRPr="008A64D0">
        <w:rPr>
          <w:b/>
          <w:szCs w:val="24"/>
          <w:lang w:eastAsia="en-GB"/>
        </w:rPr>
        <w:t xml:space="preserve">ISO 9000 </w:t>
      </w:r>
      <w:r w:rsidR="00A17677" w:rsidRPr="008A64D0">
        <w:rPr>
          <w:b/>
          <w:szCs w:val="24"/>
          <w:lang w:eastAsia="en-GB"/>
        </w:rPr>
        <w:t>–</w:t>
      </w:r>
      <w:r w:rsidRPr="008A64D0">
        <w:rPr>
          <w:b/>
          <w:szCs w:val="24"/>
          <w:lang w:eastAsia="en-GB"/>
        </w:rPr>
        <w:t xml:space="preserve"> Quality System</w:t>
      </w:r>
      <w:r w:rsidRPr="008A64D0">
        <w:rPr>
          <w:bCs/>
          <w:szCs w:val="24"/>
          <w:lang w:eastAsia="en-GB"/>
        </w:rPr>
        <w:t xml:space="preserve">. </w:t>
      </w:r>
      <w:r w:rsidRPr="008A64D0">
        <w:rPr>
          <w:szCs w:val="24"/>
          <w:shd w:val="clear" w:color="auto" w:fill="FFFFFF"/>
        </w:rPr>
        <w:t>The ISO 9000 family of quality management systems is a set of standards that helps organizations ensure they meet customer and other stakeholder needs within statutory and regulatory requirements related to a product or service.</w:t>
      </w:r>
    </w:p>
    <w:p w14:paraId="70F6A17A" w14:textId="35B7927A" w:rsidR="00DC5F1E" w:rsidRPr="008A64D0" w:rsidRDefault="00DC5F1E" w:rsidP="002578AC">
      <w:pPr>
        <w:shd w:val="clear" w:color="auto" w:fill="FFFFFF"/>
        <w:spacing w:before="100" w:beforeAutospacing="1" w:after="100" w:afterAutospacing="1"/>
        <w:rPr>
          <w:szCs w:val="24"/>
          <w:shd w:val="clear" w:color="auto" w:fill="FFFFFF"/>
        </w:rPr>
      </w:pPr>
      <w:r w:rsidRPr="008A64D0">
        <w:rPr>
          <w:b/>
          <w:szCs w:val="24"/>
          <w:lang w:bidi="ar-DZ"/>
        </w:rPr>
        <w:t>ITU-T standard L.1400</w:t>
      </w:r>
      <w:r w:rsidRPr="008A64D0">
        <w:rPr>
          <w:szCs w:val="24"/>
          <w:lang w:bidi="ar-DZ"/>
        </w:rPr>
        <w:t xml:space="preserve">, is the family of Recommendations, developed by ITU that outlines an overview and general principles of methodologies for assessing the environmental impact of information and communication technologies. Below this family, the following recommendations have been outlined: </w:t>
      </w:r>
      <w:r w:rsidRPr="008A64D0">
        <w:rPr>
          <w:b/>
          <w:szCs w:val="24"/>
          <w:lang w:bidi="ar-DZ"/>
        </w:rPr>
        <w:t>L.1410</w:t>
      </w:r>
      <w:r w:rsidRPr="008A64D0">
        <w:rPr>
          <w:szCs w:val="24"/>
          <w:lang w:bidi="ar-DZ"/>
        </w:rPr>
        <w:t xml:space="preserve"> Methodology for environmental life cycle assessments of information and communication technology goods, networks and services; </w:t>
      </w:r>
      <w:r w:rsidRPr="008A64D0">
        <w:rPr>
          <w:b/>
          <w:szCs w:val="24"/>
          <w:lang w:bidi="ar-DZ"/>
        </w:rPr>
        <w:t>L.1420</w:t>
      </w:r>
      <w:r w:rsidRPr="008A64D0">
        <w:rPr>
          <w:szCs w:val="24"/>
          <w:lang w:bidi="ar-DZ"/>
        </w:rPr>
        <w:t xml:space="preserve"> Methodology for energy consumption and greenhouse gas emissions impact assessment of information and communication technologies in organizations; </w:t>
      </w:r>
      <w:r w:rsidRPr="008A64D0">
        <w:rPr>
          <w:b/>
          <w:szCs w:val="24"/>
          <w:lang w:bidi="ar-DZ"/>
        </w:rPr>
        <w:t>L.1430</w:t>
      </w:r>
      <w:r w:rsidRPr="008A64D0">
        <w:rPr>
          <w:szCs w:val="24"/>
          <w:lang w:bidi="ar-DZ"/>
        </w:rPr>
        <w:t xml:space="preserve"> Methodology for assessment of the environmental impact of information and communication technology greenhouse gas and energy projects; </w:t>
      </w:r>
      <w:r w:rsidRPr="008A64D0">
        <w:rPr>
          <w:b/>
          <w:szCs w:val="24"/>
          <w:lang w:bidi="ar-DZ"/>
        </w:rPr>
        <w:t>L.1440</w:t>
      </w:r>
      <w:r w:rsidRPr="008A64D0">
        <w:rPr>
          <w:szCs w:val="24"/>
          <w:lang w:bidi="ar-DZ"/>
        </w:rPr>
        <w:t xml:space="preserve"> Methodology for environmental impact assessment of information and communication technologies at city level; </w:t>
      </w:r>
      <w:r w:rsidRPr="008A64D0">
        <w:rPr>
          <w:b/>
          <w:szCs w:val="24"/>
          <w:lang w:bidi="ar-DZ"/>
        </w:rPr>
        <w:t>L.1450</w:t>
      </w:r>
      <w:r w:rsidRPr="008A64D0">
        <w:rPr>
          <w:szCs w:val="24"/>
          <w:lang w:bidi="ar-DZ"/>
        </w:rPr>
        <w:t xml:space="preserve"> Methodologies for the assessment of the environmental impact of the information and communication technology sector</w:t>
      </w:r>
      <w:r w:rsidR="005C3A9A" w:rsidRPr="008A64D0">
        <w:rPr>
          <w:szCs w:val="24"/>
          <w:lang w:bidi="ar-DZ"/>
        </w:rPr>
        <w:t>.</w:t>
      </w:r>
    </w:p>
    <w:p w14:paraId="4492FB8A" w14:textId="1D5023D0" w:rsidR="00A8688E" w:rsidRPr="008A64D0" w:rsidRDefault="00A8688E" w:rsidP="009D2C9F">
      <w:pPr>
        <w:pStyle w:val="NormalWeb"/>
        <w:keepNext/>
        <w:keepLines/>
        <w:shd w:val="clear" w:color="auto" w:fill="FFFFFF"/>
        <w:spacing w:before="0" w:beforeAutospacing="0" w:after="188" w:afterAutospacing="0"/>
      </w:pPr>
      <w:r w:rsidRPr="008A64D0">
        <w:rPr>
          <w:b/>
        </w:rPr>
        <w:lastRenderedPageBreak/>
        <w:t>ISO 14001</w:t>
      </w:r>
      <w:r w:rsidRPr="008A64D0">
        <w:t xml:space="preserve"> sets out the criteria for an environmental management system and can be certified to. It maps out a framework that a company or organization can follow to set up an effective environmental management system. Designed for any type of organization, regardless of its activity or sector, it can provide assurance to company management and employees as well as external stakeholders that environmental impact is being measured and improved.</w:t>
      </w:r>
    </w:p>
    <w:p w14:paraId="551A0262" w14:textId="54387124" w:rsidR="00364697" w:rsidRPr="008A64D0" w:rsidRDefault="00364697" w:rsidP="009D2C9F">
      <w:pPr>
        <w:rPr>
          <w:lang w:eastAsia="en-GB"/>
        </w:rPr>
      </w:pPr>
      <w:r w:rsidRPr="008A64D0">
        <w:rPr>
          <w:b/>
          <w:lang w:eastAsia="en-GB"/>
        </w:rPr>
        <w:t>ISO 50001</w:t>
      </w:r>
      <w:r w:rsidRPr="008A64D0">
        <w:rPr>
          <w:lang w:eastAsia="en-GB"/>
        </w:rPr>
        <w:t xml:space="preserve"> is based on the management system model of continual improvement also used for other well-known standards such as ISO 9001 or ISO 14001. ISO 50001 provides a framework of requirements for organizations to develop a policy for more efficient use of energy, fix targets and objectives to meet the policy, use data to better understand and make decisions about energy use, measure the results, review how well the policy works, and continually improve energy management.</w:t>
      </w:r>
    </w:p>
    <w:p w14:paraId="2CA1CA1E" w14:textId="59B9467E" w:rsidR="00A8688E" w:rsidRPr="008A64D0" w:rsidRDefault="00A8688E" w:rsidP="009D2C9F">
      <w:r w:rsidRPr="008A64D0">
        <w:t xml:space="preserve">The family of </w:t>
      </w:r>
      <w:r w:rsidRPr="008A64D0">
        <w:rPr>
          <w:b/>
        </w:rPr>
        <w:t>ISO/IEC 30134</w:t>
      </w:r>
      <w:r w:rsidRPr="008A64D0">
        <w:t xml:space="preserve"> Information technology standards for </w:t>
      </w:r>
      <w:r w:rsidR="00A61232" w:rsidRPr="008A64D0">
        <w:t>d</w:t>
      </w:r>
      <w:r w:rsidRPr="008A64D0">
        <w:t xml:space="preserve">ata centres regarding key performance indicators is another noteworthy standard, with </w:t>
      </w:r>
      <w:r w:rsidR="008768A8" w:rsidRPr="008A64D0">
        <w:t>sub-standard relating with different KPIs.</w:t>
      </w:r>
    </w:p>
    <w:p w14:paraId="55D3A47C" w14:textId="346A1C86" w:rsidR="00A8688E" w:rsidRPr="008A64D0" w:rsidRDefault="000166F6" w:rsidP="009D2C9F">
      <w:pPr>
        <w:pStyle w:val="enumlev1"/>
      </w:pPr>
      <w:r w:rsidRPr="008A64D0">
        <w:rPr>
          <w:rFonts w:ascii="Symbol" w:hAnsi="Symbol"/>
          <w:sz w:val="20"/>
        </w:rPr>
        <w:t></w:t>
      </w:r>
      <w:r w:rsidRPr="008A64D0">
        <w:rPr>
          <w:rFonts w:ascii="Symbol" w:hAnsi="Symbol"/>
          <w:sz w:val="20"/>
        </w:rPr>
        <w:tab/>
      </w:r>
      <w:r w:rsidR="00A8688E" w:rsidRPr="008A64D0">
        <w:t>ISO/IEC 30134-1:2016 Part 1: Overview and general requirements</w:t>
      </w:r>
    </w:p>
    <w:p w14:paraId="3359FCBE" w14:textId="22E4890A" w:rsidR="00A8688E" w:rsidRPr="008A64D0" w:rsidRDefault="000166F6" w:rsidP="009D2C9F">
      <w:pPr>
        <w:pStyle w:val="enumlev1"/>
      </w:pPr>
      <w:r w:rsidRPr="008A64D0">
        <w:rPr>
          <w:rFonts w:ascii="Symbol" w:hAnsi="Symbol"/>
          <w:sz w:val="20"/>
        </w:rPr>
        <w:t></w:t>
      </w:r>
      <w:r w:rsidRPr="008A64D0">
        <w:rPr>
          <w:rFonts w:ascii="Symbol" w:hAnsi="Symbol"/>
          <w:sz w:val="20"/>
        </w:rPr>
        <w:tab/>
      </w:r>
      <w:r w:rsidR="00A8688E" w:rsidRPr="008A64D0">
        <w:t>ISO/IEC 30134-2:2016 Part 2: </w:t>
      </w:r>
      <w:r w:rsidR="008847AA" w:rsidRPr="008A64D0">
        <w:t>Power usage effectiveness</w:t>
      </w:r>
      <w:r w:rsidR="00A8688E" w:rsidRPr="008A64D0">
        <w:t> (PUE)</w:t>
      </w:r>
      <w:r w:rsidR="008847AA" w:rsidRPr="008A64D0">
        <w:rPr>
          <w:rStyle w:val="FootnoteReference"/>
          <w:szCs w:val="24"/>
        </w:rPr>
        <w:footnoteReference w:id="4"/>
      </w:r>
    </w:p>
    <w:p w14:paraId="1E41DABE" w14:textId="7BEBDF5A" w:rsidR="00A8688E" w:rsidRPr="008A64D0" w:rsidRDefault="000166F6" w:rsidP="009D2C9F">
      <w:pPr>
        <w:pStyle w:val="enumlev1"/>
      </w:pPr>
      <w:r w:rsidRPr="008A64D0">
        <w:rPr>
          <w:rFonts w:ascii="Symbol" w:hAnsi="Symbol"/>
          <w:sz w:val="20"/>
        </w:rPr>
        <w:t></w:t>
      </w:r>
      <w:r w:rsidRPr="008A64D0">
        <w:rPr>
          <w:rFonts w:ascii="Symbol" w:hAnsi="Symbol"/>
          <w:sz w:val="20"/>
        </w:rPr>
        <w:tab/>
      </w:r>
      <w:r w:rsidR="00A8688E" w:rsidRPr="008A64D0">
        <w:t>ISO/IEC 30134-3:2016 Part 3: Renewable energy factor (REF)</w:t>
      </w:r>
    </w:p>
    <w:p w14:paraId="7D0668FB" w14:textId="211D3780"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ISO/IEC 30134-</w:t>
      </w:r>
      <w:r w:rsidR="00866824" w:rsidRPr="008A64D0">
        <w:t>4</w:t>
      </w:r>
      <w:r w:rsidR="008768A8" w:rsidRPr="008A64D0">
        <w:t>:201</w:t>
      </w:r>
      <w:r w:rsidR="00866824" w:rsidRPr="008A64D0">
        <w:t>7</w:t>
      </w:r>
      <w:r w:rsidR="008768A8" w:rsidRPr="008A64D0">
        <w:t xml:space="preserve"> Part 4: IT Equipment Energy Efficiency for servers (</w:t>
      </w:r>
      <w:proofErr w:type="spellStart"/>
      <w:r w:rsidR="008768A8" w:rsidRPr="008A64D0">
        <w:t>ITEEsv</w:t>
      </w:r>
      <w:proofErr w:type="spellEnd"/>
      <w:r w:rsidR="008768A8" w:rsidRPr="008A64D0">
        <w:t>)</w:t>
      </w:r>
    </w:p>
    <w:p w14:paraId="5F46613D" w14:textId="5080BD66"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ISO/IEC 30134-</w:t>
      </w:r>
      <w:r w:rsidR="005D356C" w:rsidRPr="008A64D0">
        <w:t>5</w:t>
      </w:r>
      <w:r w:rsidR="008768A8" w:rsidRPr="008A64D0">
        <w:t>:201</w:t>
      </w:r>
      <w:r w:rsidR="005D356C" w:rsidRPr="008A64D0">
        <w:t>7</w:t>
      </w:r>
      <w:r w:rsidR="008768A8" w:rsidRPr="008A64D0">
        <w:t xml:space="preserve"> Part 5: IT Equipment Utilization for servers (</w:t>
      </w:r>
      <w:proofErr w:type="spellStart"/>
      <w:r w:rsidR="008768A8" w:rsidRPr="008A64D0">
        <w:t>ITEUsv</w:t>
      </w:r>
      <w:proofErr w:type="spellEnd"/>
      <w:r w:rsidR="008768A8" w:rsidRPr="008A64D0">
        <w:t>)</w:t>
      </w:r>
    </w:p>
    <w:p w14:paraId="09440389" w14:textId="665E52DC"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ISO/IEC 30134-</w:t>
      </w:r>
      <w:r w:rsidR="00BA3D4F" w:rsidRPr="008A64D0">
        <w:t>6</w:t>
      </w:r>
      <w:r w:rsidR="008768A8" w:rsidRPr="008A64D0">
        <w:t>:20</w:t>
      </w:r>
      <w:r w:rsidR="00620B63" w:rsidRPr="008A64D0">
        <w:t>2</w:t>
      </w:r>
      <w:r w:rsidR="008768A8" w:rsidRPr="008A64D0">
        <w:t>1 Part 6: Energy Reuse Factor (ERF)</w:t>
      </w:r>
    </w:p>
    <w:p w14:paraId="66261958" w14:textId="7B7B3655"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 xml:space="preserve">ISO/IEC </w:t>
      </w:r>
      <w:r w:rsidR="003B548F" w:rsidRPr="008A64D0">
        <w:t xml:space="preserve">AWI </w:t>
      </w:r>
      <w:r w:rsidR="008768A8" w:rsidRPr="008A64D0">
        <w:t>30134-</w:t>
      </w:r>
      <w:r w:rsidR="00BA3D4F" w:rsidRPr="008A64D0">
        <w:t>7</w:t>
      </w:r>
      <w:r w:rsidR="008768A8" w:rsidRPr="008A64D0">
        <w:t>:</w:t>
      </w:r>
      <w:r w:rsidR="003B548F" w:rsidRPr="008A64D0">
        <w:t xml:space="preserve"> </w:t>
      </w:r>
      <w:r w:rsidR="008768A8" w:rsidRPr="008A64D0">
        <w:t xml:space="preserve">Part 7: Cooling Efficiency </w:t>
      </w:r>
      <w:r w:rsidR="00D90AE6" w:rsidRPr="008A64D0">
        <w:t>Ratio</w:t>
      </w:r>
      <w:r w:rsidR="008768A8" w:rsidRPr="008A64D0">
        <w:t xml:space="preserve"> (CER)</w:t>
      </w:r>
    </w:p>
    <w:p w14:paraId="79ECBDF0" w14:textId="7273A222"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 xml:space="preserve">ISO/IEC </w:t>
      </w:r>
      <w:r w:rsidR="00395791" w:rsidRPr="008A64D0">
        <w:t xml:space="preserve">FDIS </w:t>
      </w:r>
      <w:r w:rsidR="008768A8" w:rsidRPr="008A64D0">
        <w:t>30134-</w:t>
      </w:r>
      <w:r w:rsidR="00BA3D4F" w:rsidRPr="008A64D0">
        <w:t>8</w:t>
      </w:r>
      <w:r w:rsidR="008768A8" w:rsidRPr="008A64D0">
        <w:t>:</w:t>
      </w:r>
      <w:r w:rsidR="00DB7E0C" w:rsidRPr="008A64D0">
        <w:t xml:space="preserve"> </w:t>
      </w:r>
      <w:r w:rsidR="008768A8" w:rsidRPr="008A64D0">
        <w:t>Part 8: Carbon Usage Effectiveness (CUE)</w:t>
      </w:r>
    </w:p>
    <w:p w14:paraId="78887676" w14:textId="14BA93BB" w:rsidR="008768A8" w:rsidRPr="008A64D0" w:rsidRDefault="000166F6" w:rsidP="009D2C9F">
      <w:pPr>
        <w:pStyle w:val="enumlev1"/>
      </w:pPr>
      <w:r w:rsidRPr="008A64D0">
        <w:rPr>
          <w:rFonts w:ascii="Symbol" w:hAnsi="Symbol"/>
          <w:sz w:val="20"/>
        </w:rPr>
        <w:t></w:t>
      </w:r>
      <w:r w:rsidRPr="008A64D0">
        <w:rPr>
          <w:rFonts w:ascii="Symbol" w:hAnsi="Symbol"/>
          <w:sz w:val="20"/>
        </w:rPr>
        <w:tab/>
      </w:r>
      <w:r w:rsidR="008768A8" w:rsidRPr="008A64D0">
        <w:t xml:space="preserve">ISO/IEC </w:t>
      </w:r>
      <w:r w:rsidR="007C163B" w:rsidRPr="008A64D0">
        <w:t xml:space="preserve">FDIS </w:t>
      </w:r>
      <w:r w:rsidR="008768A8" w:rsidRPr="008A64D0">
        <w:t>30134-</w:t>
      </w:r>
      <w:r w:rsidR="00BA3D4F" w:rsidRPr="008A64D0">
        <w:t>9</w:t>
      </w:r>
      <w:r w:rsidR="008768A8" w:rsidRPr="008A64D0">
        <w:t>: Part 9: Water Usage Effectiveness</w:t>
      </w:r>
      <w:r w:rsidR="00D90AE6" w:rsidRPr="008A64D0">
        <w:t xml:space="preserve"> (WUE)</w:t>
      </w:r>
    </w:p>
    <w:p w14:paraId="22AEFE88" w14:textId="299C6982" w:rsidR="005A0CB7" w:rsidRPr="008A64D0" w:rsidRDefault="00D24A8E" w:rsidP="00FC421A">
      <w:pPr>
        <w:rPr>
          <w:szCs w:val="24"/>
          <w:lang w:bidi="ar-DZ"/>
        </w:rPr>
      </w:pPr>
      <w:r w:rsidRPr="008A64D0">
        <w:rPr>
          <w:szCs w:val="24"/>
          <w:lang w:bidi="ar-DZ"/>
        </w:rPr>
        <w:t xml:space="preserve">A different type of sustainability standards for </w:t>
      </w:r>
      <w:r w:rsidR="007C424F" w:rsidRPr="008A64D0">
        <w:rPr>
          <w:szCs w:val="24"/>
          <w:lang w:bidi="ar-DZ"/>
        </w:rPr>
        <w:t>d</w:t>
      </w:r>
      <w:r w:rsidRPr="008A64D0">
        <w:rPr>
          <w:szCs w:val="24"/>
          <w:lang w:bidi="ar-DZ"/>
        </w:rPr>
        <w:t xml:space="preserve">ata </w:t>
      </w:r>
      <w:r w:rsidR="007C424F" w:rsidRPr="008A64D0">
        <w:rPr>
          <w:szCs w:val="24"/>
          <w:lang w:bidi="ar-DZ"/>
        </w:rPr>
        <w:t>c</w:t>
      </w:r>
      <w:r w:rsidRPr="008A64D0">
        <w:rPr>
          <w:szCs w:val="24"/>
          <w:lang w:bidi="ar-DZ"/>
        </w:rPr>
        <w:t>entres relate</w:t>
      </w:r>
      <w:r w:rsidR="007C424F" w:rsidRPr="008A64D0">
        <w:rPr>
          <w:szCs w:val="24"/>
          <w:lang w:bidi="ar-DZ"/>
        </w:rPr>
        <w:t>s</w:t>
      </w:r>
      <w:r w:rsidRPr="008A64D0">
        <w:rPr>
          <w:szCs w:val="24"/>
          <w:lang w:bidi="ar-DZ"/>
        </w:rPr>
        <w:t xml:space="preserve"> with voluntary construction schemes like the ones </w:t>
      </w:r>
      <w:r w:rsidR="005A0CB7" w:rsidRPr="008A64D0">
        <w:rPr>
          <w:szCs w:val="24"/>
          <w:lang w:bidi="ar-DZ"/>
        </w:rPr>
        <w:t xml:space="preserve">from the </w:t>
      </w:r>
      <w:r w:rsidR="00DC355B" w:rsidRPr="008A64D0">
        <w:rPr>
          <w:szCs w:val="24"/>
          <w:lang w:bidi="ar-DZ"/>
        </w:rPr>
        <w:t>b</w:t>
      </w:r>
      <w:r w:rsidR="005A0CB7" w:rsidRPr="008A64D0">
        <w:rPr>
          <w:szCs w:val="24"/>
          <w:lang w:bidi="ar-DZ"/>
        </w:rPr>
        <w:t xml:space="preserve">uilding </w:t>
      </w:r>
      <w:r w:rsidR="00DC355B" w:rsidRPr="008A64D0">
        <w:rPr>
          <w:szCs w:val="24"/>
          <w:lang w:bidi="ar-DZ"/>
        </w:rPr>
        <w:t>r</w:t>
      </w:r>
      <w:r w:rsidR="005A0CB7" w:rsidRPr="008A64D0">
        <w:rPr>
          <w:szCs w:val="24"/>
          <w:lang w:bidi="ar-DZ"/>
        </w:rPr>
        <w:t xml:space="preserve">esearch </w:t>
      </w:r>
      <w:r w:rsidR="00DC355B" w:rsidRPr="008A64D0">
        <w:rPr>
          <w:szCs w:val="24"/>
          <w:lang w:bidi="ar-DZ"/>
        </w:rPr>
        <w:t>e</w:t>
      </w:r>
      <w:r w:rsidR="005A0CB7" w:rsidRPr="008A64D0">
        <w:rPr>
          <w:szCs w:val="24"/>
          <w:lang w:bidi="ar-DZ"/>
        </w:rPr>
        <w:t xml:space="preserve">stablishment (BRE) that certifies buildings under the </w:t>
      </w:r>
      <w:r w:rsidR="00271BBB" w:rsidRPr="008A64D0">
        <w:rPr>
          <w:szCs w:val="24"/>
          <w:lang w:bidi="ar-DZ"/>
        </w:rPr>
        <w:t>building research establishment's environmental assessment method (</w:t>
      </w:r>
      <w:r w:rsidR="005A0CB7" w:rsidRPr="008A64D0">
        <w:rPr>
          <w:szCs w:val="24"/>
          <w:lang w:bidi="ar-DZ"/>
        </w:rPr>
        <w:t>BREEAM</w:t>
      </w:r>
      <w:r w:rsidR="00271BBB" w:rsidRPr="008A64D0">
        <w:rPr>
          <w:szCs w:val="24"/>
          <w:lang w:bidi="ar-DZ"/>
        </w:rPr>
        <w:t>)</w:t>
      </w:r>
      <w:r w:rsidR="005A0CB7" w:rsidRPr="008A64D0">
        <w:rPr>
          <w:szCs w:val="24"/>
          <w:lang w:bidi="ar-DZ"/>
        </w:rPr>
        <w:t xml:space="preserve"> scheme, or its American counterpart from the </w:t>
      </w:r>
      <w:r w:rsidR="00185BE5" w:rsidRPr="008A64D0">
        <w:rPr>
          <w:szCs w:val="24"/>
          <w:lang w:bidi="ar-DZ"/>
        </w:rPr>
        <w:t xml:space="preserve">US </w:t>
      </w:r>
      <w:r w:rsidR="00A665BF" w:rsidRPr="008A64D0">
        <w:rPr>
          <w:szCs w:val="24"/>
          <w:lang w:bidi="ar-DZ"/>
        </w:rPr>
        <w:t>g</w:t>
      </w:r>
      <w:r w:rsidR="00185BE5" w:rsidRPr="008A64D0">
        <w:rPr>
          <w:szCs w:val="24"/>
          <w:lang w:bidi="ar-DZ"/>
        </w:rPr>
        <w:t xml:space="preserve">reen </w:t>
      </w:r>
      <w:r w:rsidR="00A665BF" w:rsidRPr="008A64D0">
        <w:rPr>
          <w:szCs w:val="24"/>
          <w:lang w:bidi="ar-DZ"/>
        </w:rPr>
        <w:t>b</w:t>
      </w:r>
      <w:r w:rsidR="00185BE5" w:rsidRPr="008A64D0">
        <w:rPr>
          <w:szCs w:val="24"/>
          <w:lang w:bidi="ar-DZ"/>
        </w:rPr>
        <w:t xml:space="preserve">uilding </w:t>
      </w:r>
      <w:r w:rsidR="00A665BF" w:rsidRPr="008A64D0">
        <w:rPr>
          <w:szCs w:val="24"/>
          <w:lang w:bidi="ar-DZ"/>
        </w:rPr>
        <w:t>c</w:t>
      </w:r>
      <w:r w:rsidR="00185BE5" w:rsidRPr="008A64D0">
        <w:rPr>
          <w:szCs w:val="24"/>
          <w:lang w:bidi="ar-DZ"/>
        </w:rPr>
        <w:t xml:space="preserve">ouncil </w:t>
      </w:r>
      <w:r w:rsidR="005A0CB7" w:rsidRPr="008A64D0">
        <w:rPr>
          <w:szCs w:val="24"/>
          <w:lang w:bidi="ar-DZ"/>
        </w:rPr>
        <w:t xml:space="preserve">that certifies buildings under the </w:t>
      </w:r>
      <w:r w:rsidR="006033C2" w:rsidRPr="008A64D0">
        <w:rPr>
          <w:szCs w:val="24"/>
          <w:lang w:bidi="ar-DZ"/>
        </w:rPr>
        <w:t>leadership in energy and environmental design (</w:t>
      </w:r>
      <w:r w:rsidR="00185BE5" w:rsidRPr="008A64D0">
        <w:rPr>
          <w:szCs w:val="24"/>
          <w:lang w:bidi="ar-DZ"/>
        </w:rPr>
        <w:t>LEED</w:t>
      </w:r>
      <w:r w:rsidR="006033C2" w:rsidRPr="008A64D0">
        <w:rPr>
          <w:szCs w:val="24"/>
          <w:lang w:bidi="ar-DZ"/>
        </w:rPr>
        <w:t>)</w:t>
      </w:r>
      <w:r w:rsidR="005A0CB7" w:rsidRPr="008A64D0">
        <w:rPr>
          <w:szCs w:val="24"/>
          <w:lang w:bidi="ar-DZ"/>
        </w:rPr>
        <w:t xml:space="preserve"> certification scheme.</w:t>
      </w:r>
    </w:p>
    <w:p w14:paraId="0C6B8F2D" w14:textId="7F9F0F28" w:rsidR="00FC421A" w:rsidRPr="008A64D0" w:rsidRDefault="00FC421A" w:rsidP="00FC421A">
      <w:pPr>
        <w:rPr>
          <w:szCs w:val="24"/>
          <w:lang w:bidi="ar-DZ"/>
        </w:rPr>
      </w:pPr>
      <w:r w:rsidRPr="008A64D0">
        <w:rPr>
          <w:szCs w:val="24"/>
          <w:lang w:bidi="ar-DZ"/>
        </w:rPr>
        <w:t>BREEAM</w:t>
      </w:r>
      <w:r w:rsidR="000E1A0E" w:rsidRPr="008A64D0">
        <w:rPr>
          <w:szCs w:val="24"/>
          <w:lang w:bidi="ar-DZ"/>
        </w:rPr>
        <w:t xml:space="preserve"> </w:t>
      </w:r>
      <w:r w:rsidR="00EC087A" w:rsidRPr="008A64D0">
        <w:rPr>
          <w:lang w:eastAsia="ja-JP"/>
        </w:rPr>
        <w:t>(2021)</w:t>
      </w:r>
      <w:r w:rsidR="000E1A0E" w:rsidRPr="008A64D0">
        <w:rPr>
          <w:szCs w:val="24"/>
          <w:lang w:bidi="ar-DZ"/>
        </w:rPr>
        <w:t xml:space="preserve"> </w:t>
      </w:r>
      <w:r w:rsidR="00C8148C" w:rsidRPr="008A64D0">
        <w:rPr>
          <w:szCs w:val="24"/>
          <w:lang w:bidi="ar-DZ"/>
        </w:rPr>
        <w:t xml:space="preserve">sustainability assessment method </w:t>
      </w:r>
      <w:r w:rsidR="006F09FF" w:rsidRPr="008A64D0">
        <w:rPr>
          <w:szCs w:val="24"/>
          <w:lang w:bidi="ar-DZ"/>
        </w:rPr>
        <w:t xml:space="preserve">is used </w:t>
      </w:r>
      <w:r w:rsidR="00C8148C" w:rsidRPr="008A64D0">
        <w:rPr>
          <w:szCs w:val="24"/>
          <w:lang w:bidi="ar-DZ"/>
        </w:rPr>
        <w:t>for</w:t>
      </w:r>
      <w:r w:rsidR="002F1B61" w:rsidRPr="008A64D0">
        <w:rPr>
          <w:szCs w:val="24"/>
          <w:lang w:bidi="ar-DZ"/>
        </w:rPr>
        <w:t xml:space="preserve"> </w:t>
      </w:r>
      <w:hyperlink r:id="rId35" w:history="1">
        <w:r w:rsidR="00C8148C" w:rsidRPr="008A64D0">
          <w:rPr>
            <w:szCs w:val="24"/>
            <w:lang w:bidi="ar-DZ"/>
          </w:rPr>
          <w:t>masterplan</w:t>
        </w:r>
      </w:hyperlink>
      <w:r w:rsidR="000E1A0E" w:rsidRPr="008A64D0">
        <w:rPr>
          <w:szCs w:val="24"/>
          <w:lang w:bidi="ar-DZ"/>
        </w:rPr>
        <w:t xml:space="preserve"> </w:t>
      </w:r>
      <w:r w:rsidR="00C8148C" w:rsidRPr="008A64D0">
        <w:rPr>
          <w:szCs w:val="24"/>
          <w:lang w:bidi="ar-DZ"/>
        </w:rPr>
        <w:t>projects,</w:t>
      </w:r>
      <w:r w:rsidR="005E1EA5" w:rsidRPr="008A64D0">
        <w:rPr>
          <w:szCs w:val="24"/>
          <w:lang w:bidi="ar-DZ"/>
        </w:rPr>
        <w:t xml:space="preserve"> </w:t>
      </w:r>
      <w:hyperlink r:id="rId36" w:history="1">
        <w:r w:rsidR="00C8148C" w:rsidRPr="008A64D0">
          <w:rPr>
            <w:szCs w:val="24"/>
            <w:lang w:bidi="ar-DZ"/>
          </w:rPr>
          <w:t>infrastructure</w:t>
        </w:r>
      </w:hyperlink>
      <w:r w:rsidR="005E1EA5" w:rsidRPr="008A64D0">
        <w:rPr>
          <w:szCs w:val="24"/>
          <w:lang w:bidi="ar-DZ"/>
        </w:rPr>
        <w:t xml:space="preserve"> </w:t>
      </w:r>
      <w:r w:rsidR="00C8148C" w:rsidRPr="008A64D0">
        <w:rPr>
          <w:szCs w:val="24"/>
          <w:lang w:bidi="ar-DZ"/>
        </w:rPr>
        <w:t>and</w:t>
      </w:r>
      <w:r w:rsidR="005E1EA5" w:rsidRPr="008A64D0">
        <w:rPr>
          <w:szCs w:val="24"/>
          <w:lang w:bidi="ar-DZ"/>
        </w:rPr>
        <w:t xml:space="preserve"> </w:t>
      </w:r>
      <w:hyperlink r:id="rId37" w:history="1">
        <w:r w:rsidR="00C8148C" w:rsidRPr="008A64D0">
          <w:rPr>
            <w:szCs w:val="24"/>
            <w:lang w:bidi="ar-DZ"/>
          </w:rPr>
          <w:t>buildings</w:t>
        </w:r>
      </w:hyperlink>
      <w:r w:rsidR="00C8148C" w:rsidRPr="008A64D0">
        <w:rPr>
          <w:szCs w:val="24"/>
          <w:lang w:bidi="ar-DZ"/>
        </w:rPr>
        <w:t>. It recognises and reflects the value in higher performing assets across the built environment lifecycle, from </w:t>
      </w:r>
      <w:hyperlink r:id="rId38" w:history="1">
        <w:r w:rsidR="00C8148C" w:rsidRPr="008A64D0">
          <w:rPr>
            <w:szCs w:val="24"/>
            <w:lang w:bidi="ar-DZ"/>
          </w:rPr>
          <w:t>new construction</w:t>
        </w:r>
      </w:hyperlink>
      <w:r w:rsidR="00C8148C" w:rsidRPr="008A64D0">
        <w:rPr>
          <w:szCs w:val="24"/>
          <w:lang w:bidi="ar-DZ"/>
        </w:rPr>
        <w:t> to </w:t>
      </w:r>
      <w:hyperlink r:id="rId39" w:history="1">
        <w:r w:rsidR="00C8148C" w:rsidRPr="008A64D0">
          <w:rPr>
            <w:szCs w:val="24"/>
            <w:lang w:bidi="ar-DZ"/>
          </w:rPr>
          <w:t>in-use</w:t>
        </w:r>
      </w:hyperlink>
      <w:r w:rsidR="00C8148C" w:rsidRPr="008A64D0">
        <w:rPr>
          <w:szCs w:val="24"/>
          <w:lang w:bidi="ar-DZ"/>
        </w:rPr>
        <w:t> and </w:t>
      </w:r>
      <w:hyperlink r:id="rId40" w:history="1">
        <w:r w:rsidR="00C8148C" w:rsidRPr="008A64D0">
          <w:rPr>
            <w:szCs w:val="24"/>
            <w:lang w:bidi="ar-DZ"/>
          </w:rPr>
          <w:t>refurbishment</w:t>
        </w:r>
      </w:hyperlink>
      <w:r w:rsidR="00C8148C" w:rsidRPr="008A64D0">
        <w:rPr>
          <w:szCs w:val="24"/>
          <w:lang w:bidi="ar-DZ"/>
        </w:rPr>
        <w:t>.</w:t>
      </w:r>
    </w:p>
    <w:p w14:paraId="3AEDB517" w14:textId="2223FF4C" w:rsidR="00F252B6" w:rsidRPr="008A64D0" w:rsidRDefault="00C8148C" w:rsidP="00FC421A">
      <w:pPr>
        <w:rPr>
          <w:szCs w:val="24"/>
        </w:rPr>
      </w:pPr>
      <w:r w:rsidRPr="008A64D0">
        <w:rPr>
          <w:szCs w:val="24"/>
        </w:rPr>
        <w:t xml:space="preserve">BREEAM </w:t>
      </w:r>
      <w:r w:rsidR="00F252B6" w:rsidRPr="008A64D0">
        <w:rPr>
          <w:szCs w:val="24"/>
        </w:rPr>
        <w:t xml:space="preserve">have produced two new </w:t>
      </w:r>
      <w:r w:rsidR="00E44A51" w:rsidRPr="008A64D0">
        <w:rPr>
          <w:szCs w:val="24"/>
        </w:rPr>
        <w:t>a</w:t>
      </w:r>
      <w:r w:rsidR="00F252B6" w:rsidRPr="008A64D0">
        <w:rPr>
          <w:szCs w:val="24"/>
        </w:rPr>
        <w:t xml:space="preserve">nnex documents which must be used in conjunction with the BREEAM </w:t>
      </w:r>
      <w:r w:rsidR="00A508AE" w:rsidRPr="008A64D0">
        <w:rPr>
          <w:szCs w:val="24"/>
        </w:rPr>
        <w:t>i</w:t>
      </w:r>
      <w:r w:rsidR="00F252B6" w:rsidRPr="008A64D0">
        <w:rPr>
          <w:szCs w:val="24"/>
        </w:rPr>
        <w:t xml:space="preserve">nternational </w:t>
      </w:r>
      <w:r w:rsidR="00A508AE" w:rsidRPr="008A64D0">
        <w:rPr>
          <w:szCs w:val="24"/>
        </w:rPr>
        <w:t>n</w:t>
      </w:r>
      <w:r w:rsidRPr="008A64D0">
        <w:rPr>
          <w:szCs w:val="24"/>
        </w:rPr>
        <w:t xml:space="preserve">ew </w:t>
      </w:r>
      <w:r w:rsidR="00A508AE" w:rsidRPr="008A64D0">
        <w:rPr>
          <w:szCs w:val="24"/>
        </w:rPr>
        <w:t>c</w:t>
      </w:r>
      <w:r w:rsidRPr="008A64D0">
        <w:rPr>
          <w:szCs w:val="24"/>
        </w:rPr>
        <w:t>onstruction</w:t>
      </w:r>
      <w:r w:rsidR="00F252B6" w:rsidRPr="008A64D0">
        <w:rPr>
          <w:szCs w:val="24"/>
        </w:rPr>
        <w:t xml:space="preserve"> 2016 manual for all data centre assessments.</w:t>
      </w:r>
      <w:r w:rsidRPr="008A64D0">
        <w:rPr>
          <w:szCs w:val="24"/>
        </w:rPr>
        <w:t xml:space="preserve"> </w:t>
      </w:r>
      <w:hyperlink r:id="rId41" w:history="1">
        <w:r w:rsidR="00F252B6" w:rsidRPr="008A64D0">
          <w:rPr>
            <w:rStyle w:val="Hyperlink"/>
          </w:rPr>
          <w:t>Annex</w:t>
        </w:r>
        <w:r w:rsidR="005C3A9A" w:rsidRPr="008A64D0">
          <w:rPr>
            <w:rStyle w:val="Hyperlink"/>
          </w:rPr>
          <w:t> </w:t>
        </w:r>
        <w:r w:rsidR="00F252B6" w:rsidRPr="008A64D0">
          <w:rPr>
            <w:rStyle w:val="Hyperlink"/>
          </w:rPr>
          <w:t>1</w:t>
        </w:r>
      </w:hyperlink>
      <w:r w:rsidR="00F252B6" w:rsidRPr="008A64D0">
        <w:rPr>
          <w:szCs w:val="24"/>
        </w:rPr>
        <w:t> includes background information and revised issues which completely replace</w:t>
      </w:r>
      <w:r w:rsidR="00535825" w:rsidRPr="008A64D0">
        <w:rPr>
          <w:szCs w:val="24"/>
        </w:rPr>
        <w:t>s</w:t>
      </w:r>
      <w:r w:rsidR="00F252B6" w:rsidRPr="008A64D0">
        <w:rPr>
          <w:szCs w:val="24"/>
        </w:rPr>
        <w:t xml:space="preserve"> issues in the BREEAM NC 2016 manual.</w:t>
      </w:r>
      <w:r w:rsidRPr="008A64D0">
        <w:rPr>
          <w:szCs w:val="24"/>
        </w:rPr>
        <w:t xml:space="preserve"> </w:t>
      </w:r>
      <w:hyperlink r:id="rId42" w:history="1">
        <w:r w:rsidR="00F252B6" w:rsidRPr="008A64D0">
          <w:rPr>
            <w:rStyle w:val="Hyperlink"/>
          </w:rPr>
          <w:t>Annex 2</w:t>
        </w:r>
      </w:hyperlink>
      <w:r w:rsidR="00F252B6" w:rsidRPr="008A64D0">
        <w:rPr>
          <w:szCs w:val="24"/>
        </w:rPr>
        <w:t> gives an overview of all changes to the technical criteria in BREEAM NC 2016.</w:t>
      </w:r>
    </w:p>
    <w:p w14:paraId="1D7D2674" w14:textId="4493FDB6" w:rsidR="00F252B6" w:rsidRPr="008A64D0" w:rsidRDefault="00F252B6" w:rsidP="009D2C9F">
      <w:pPr>
        <w:pStyle w:val="Headingb"/>
      </w:pPr>
      <w:bookmarkStart w:id="69" w:name="_Toc84405536"/>
      <w:bookmarkStart w:id="70" w:name="_Toc84405607"/>
      <w:bookmarkStart w:id="71" w:name="_Toc85562819"/>
      <w:r w:rsidRPr="008A64D0">
        <w:rPr>
          <w:lang w:bidi="ar-DZ"/>
        </w:rPr>
        <w:t xml:space="preserve">LEED </w:t>
      </w:r>
      <w:r w:rsidR="007A3AFB" w:rsidRPr="008A64D0">
        <w:t>b</w:t>
      </w:r>
      <w:r w:rsidRPr="008A64D0">
        <w:t xml:space="preserve">uilding </w:t>
      </w:r>
      <w:r w:rsidR="007A3AFB" w:rsidRPr="008A64D0">
        <w:t>d</w:t>
      </w:r>
      <w:r w:rsidRPr="008A64D0">
        <w:t xml:space="preserve">esign and </w:t>
      </w:r>
      <w:r w:rsidR="007A3AFB" w:rsidRPr="008A64D0">
        <w:t>c</w:t>
      </w:r>
      <w:r w:rsidRPr="008A64D0">
        <w:t xml:space="preserve">onstruction: </w:t>
      </w:r>
      <w:r w:rsidR="007A3AFB" w:rsidRPr="008A64D0">
        <w:t>d</w:t>
      </w:r>
      <w:r w:rsidRPr="008A64D0">
        <w:t xml:space="preserve">ata </w:t>
      </w:r>
      <w:r w:rsidR="007A3AFB" w:rsidRPr="008A64D0">
        <w:t>c</w:t>
      </w:r>
      <w:r w:rsidR="00C33A4E" w:rsidRPr="008A64D0">
        <w:t>entres</w:t>
      </w:r>
      <w:r w:rsidR="00F91E31" w:rsidRPr="008A64D0">
        <w:t xml:space="preserve"> </w:t>
      </w:r>
      <w:r w:rsidR="005E13E6" w:rsidRPr="008A64D0">
        <w:t>(</w:t>
      </w:r>
      <w:r w:rsidR="00CC45F4" w:rsidRPr="008A64D0">
        <w:t>b-</w:t>
      </w:r>
      <w:r w:rsidR="005E13E6" w:rsidRPr="008A64D0">
        <w:t>USGBC, 2021</w:t>
      </w:r>
      <w:r w:rsidR="00143EA1" w:rsidRPr="008A64D0">
        <w:t>)</w:t>
      </w:r>
      <w:bookmarkEnd w:id="69"/>
      <w:bookmarkEnd w:id="70"/>
      <w:bookmarkEnd w:id="71"/>
      <w:r w:rsidR="00F91E31" w:rsidRPr="008A64D0">
        <w:t xml:space="preserve"> </w:t>
      </w:r>
    </w:p>
    <w:p w14:paraId="1184E7E5" w14:textId="339B12CD" w:rsidR="001C1A3B" w:rsidRPr="008A64D0" w:rsidRDefault="00F252B6" w:rsidP="00CD2781">
      <w:pPr>
        <w:rPr>
          <w:lang w:bidi="ar-DZ"/>
        </w:rPr>
      </w:pPr>
      <w:r w:rsidRPr="008A64D0">
        <w:rPr>
          <w:lang w:bidi="ar-DZ"/>
        </w:rPr>
        <w:t>This rating system is specifically designed and equipped to meet the needs of high</w:t>
      </w:r>
      <w:r w:rsidR="00FD0B57" w:rsidRPr="008A64D0">
        <w:rPr>
          <w:lang w:bidi="ar-DZ"/>
        </w:rPr>
        <w:t>-</w:t>
      </w:r>
      <w:r w:rsidRPr="008A64D0">
        <w:rPr>
          <w:lang w:bidi="ar-DZ"/>
        </w:rPr>
        <w:t>density computing equipment such as server racks, used for data storage and processing.</w:t>
      </w:r>
      <w:r w:rsidR="00C8148C" w:rsidRPr="008A64D0">
        <w:rPr>
          <w:lang w:bidi="ar-DZ"/>
        </w:rPr>
        <w:t xml:space="preserve"> </w:t>
      </w:r>
      <w:r w:rsidR="00981910" w:rsidRPr="008A64D0">
        <w:rPr>
          <w:lang w:bidi="ar-DZ"/>
        </w:rPr>
        <w:t>A</w:t>
      </w:r>
      <w:r w:rsidRPr="008A64D0">
        <w:rPr>
          <w:lang w:bidi="ar-DZ"/>
        </w:rPr>
        <w:t xml:space="preserve"> typical building is designed to meet heating and cooling needs for occupant comfort</w:t>
      </w:r>
      <w:r w:rsidR="00981910" w:rsidRPr="008A64D0">
        <w:rPr>
          <w:lang w:bidi="ar-DZ"/>
        </w:rPr>
        <w:t xml:space="preserve"> whereas</w:t>
      </w:r>
      <w:r w:rsidRPr="008A64D0">
        <w:rPr>
          <w:lang w:bidi="ar-DZ"/>
        </w:rPr>
        <w:t xml:space="preserve"> a data </w:t>
      </w:r>
      <w:r w:rsidR="00A17677" w:rsidRPr="008A64D0">
        <w:rPr>
          <w:lang w:bidi="ar-DZ"/>
        </w:rPr>
        <w:t>centre</w:t>
      </w:r>
      <w:r w:rsidRPr="008A64D0">
        <w:rPr>
          <w:lang w:bidi="ar-DZ"/>
        </w:rPr>
        <w:t xml:space="preserve"> must provide massive cooling power for its servers. LEED BD+C: Data </w:t>
      </w:r>
      <w:r w:rsidR="003A4FF8" w:rsidRPr="008A64D0">
        <w:rPr>
          <w:lang w:bidi="ar-DZ"/>
        </w:rPr>
        <w:t>c</w:t>
      </w:r>
      <w:r w:rsidR="00C33A4E" w:rsidRPr="008A64D0">
        <w:rPr>
          <w:lang w:bidi="ar-DZ"/>
        </w:rPr>
        <w:t>entres</w:t>
      </w:r>
      <w:r w:rsidRPr="008A64D0">
        <w:rPr>
          <w:lang w:bidi="ar-DZ"/>
        </w:rPr>
        <w:t xml:space="preserve"> addresses the unique needs of these energy-intense buildings to improve efficiency.</w:t>
      </w:r>
      <w:r w:rsidR="001C1A3B" w:rsidRPr="008A64D0">
        <w:rPr>
          <w:lang w:bidi="ar-DZ"/>
        </w:rPr>
        <w:t xml:space="preserve"> </w:t>
      </w:r>
    </w:p>
    <w:p w14:paraId="07C675A7" w14:textId="440F8973" w:rsidR="00C8148C" w:rsidRPr="008A64D0" w:rsidRDefault="00C8148C" w:rsidP="00CD2781">
      <w:pPr>
        <w:rPr>
          <w:lang w:bidi="ar-DZ"/>
        </w:rPr>
      </w:pPr>
      <w:r w:rsidRPr="008A64D0">
        <w:rPr>
          <w:lang w:bidi="ar-DZ"/>
        </w:rPr>
        <w:t>Finally</w:t>
      </w:r>
      <w:r w:rsidR="00A53B2A" w:rsidRPr="008A64D0">
        <w:rPr>
          <w:lang w:bidi="ar-DZ"/>
        </w:rPr>
        <w:t>,</w:t>
      </w:r>
      <w:r w:rsidRPr="008A64D0">
        <w:rPr>
          <w:lang w:bidi="ar-DZ"/>
        </w:rPr>
        <w:t xml:space="preserve"> the </w:t>
      </w:r>
      <w:r w:rsidRPr="008A64D0">
        <w:rPr>
          <w:b/>
          <w:lang w:bidi="ar-DZ"/>
        </w:rPr>
        <w:t xml:space="preserve">EU </w:t>
      </w:r>
      <w:r w:rsidR="00B1674E" w:rsidRPr="008A64D0">
        <w:rPr>
          <w:b/>
          <w:lang w:bidi="ar-DZ"/>
        </w:rPr>
        <w:t>c</w:t>
      </w:r>
      <w:r w:rsidRPr="008A64D0">
        <w:rPr>
          <w:b/>
          <w:lang w:bidi="ar-DZ"/>
        </w:rPr>
        <w:t xml:space="preserve">ode of </w:t>
      </w:r>
      <w:r w:rsidR="00B1674E" w:rsidRPr="008A64D0">
        <w:rPr>
          <w:b/>
          <w:lang w:bidi="ar-DZ"/>
        </w:rPr>
        <w:t>c</w:t>
      </w:r>
      <w:r w:rsidRPr="008A64D0">
        <w:rPr>
          <w:b/>
          <w:lang w:bidi="ar-DZ"/>
        </w:rPr>
        <w:t xml:space="preserve">onduct for </w:t>
      </w:r>
      <w:r w:rsidR="00B1674E" w:rsidRPr="008A64D0">
        <w:rPr>
          <w:b/>
          <w:lang w:bidi="ar-DZ"/>
        </w:rPr>
        <w:t>d</w:t>
      </w:r>
      <w:r w:rsidRPr="008A64D0">
        <w:rPr>
          <w:b/>
          <w:lang w:bidi="ar-DZ"/>
        </w:rPr>
        <w:t xml:space="preserve">ata </w:t>
      </w:r>
      <w:r w:rsidR="00B1674E" w:rsidRPr="008A64D0">
        <w:rPr>
          <w:b/>
          <w:lang w:bidi="ar-DZ"/>
        </w:rPr>
        <w:t>c</w:t>
      </w:r>
      <w:r w:rsidRPr="008A64D0">
        <w:rPr>
          <w:b/>
          <w:lang w:bidi="ar-DZ"/>
        </w:rPr>
        <w:t>entres</w:t>
      </w:r>
      <w:r w:rsidR="008A3497" w:rsidRPr="008A64D0">
        <w:rPr>
          <w:b/>
          <w:lang w:bidi="ar-DZ"/>
        </w:rPr>
        <w:t xml:space="preserve"> </w:t>
      </w:r>
      <w:r w:rsidR="008A3497" w:rsidRPr="008A64D0">
        <w:rPr>
          <w:bCs/>
          <w:lang w:bidi="ar-DZ"/>
        </w:rPr>
        <w:t>(</w:t>
      </w:r>
      <w:r w:rsidR="005208C2" w:rsidRPr="008A64D0">
        <w:rPr>
          <w:bCs/>
          <w:lang w:bidi="ar-DZ"/>
        </w:rPr>
        <w:t>b-</w:t>
      </w:r>
      <w:r w:rsidR="008A3497" w:rsidRPr="008A64D0">
        <w:rPr>
          <w:bCs/>
          <w:lang w:bidi="ar-DZ"/>
        </w:rPr>
        <w:t>JRC, 2021)</w:t>
      </w:r>
      <w:r w:rsidRPr="008A64D0">
        <w:rPr>
          <w:bCs/>
          <w:lang w:bidi="ar-DZ"/>
        </w:rPr>
        <w:t xml:space="preserve">, </w:t>
      </w:r>
      <w:r w:rsidRPr="008A64D0">
        <w:rPr>
          <w:lang w:bidi="ar-DZ"/>
        </w:rPr>
        <w:t>also a voluntary scheme</w:t>
      </w:r>
      <w:r w:rsidR="00A53B2A" w:rsidRPr="008A64D0">
        <w:rPr>
          <w:lang w:bidi="ar-DZ"/>
        </w:rPr>
        <w:t>,</w:t>
      </w:r>
      <w:r w:rsidRPr="008A64D0">
        <w:rPr>
          <w:lang w:bidi="ar-DZ"/>
        </w:rPr>
        <w:t xml:space="preserve"> was</w:t>
      </w:r>
      <w:r w:rsidR="00A53B2A" w:rsidRPr="008A64D0">
        <w:rPr>
          <w:lang w:bidi="ar-DZ"/>
        </w:rPr>
        <w:t xml:space="preserve"> </w:t>
      </w:r>
      <w:r w:rsidRPr="008A64D0">
        <w:rPr>
          <w:lang w:bidi="ar-DZ"/>
        </w:rPr>
        <w:t xml:space="preserve">established in response to increasing energy consumption in data centres and the need to reduce the </w:t>
      </w:r>
      <w:r w:rsidRPr="008A64D0">
        <w:rPr>
          <w:lang w:bidi="ar-DZ"/>
        </w:rPr>
        <w:lastRenderedPageBreak/>
        <w:t xml:space="preserve">related environmental, economic and energy supply security impacts. The aim </w:t>
      </w:r>
      <w:r w:rsidR="00A53B2A" w:rsidRPr="008A64D0">
        <w:rPr>
          <w:lang w:bidi="ar-DZ"/>
        </w:rPr>
        <w:t xml:space="preserve">of the code of conduct </w:t>
      </w:r>
      <w:r w:rsidRPr="008A64D0">
        <w:rPr>
          <w:lang w:bidi="ar-DZ"/>
        </w:rPr>
        <w:t xml:space="preserve">is to inform and stimulate data centre operators and owners to reduce energy consumption in a cost-effective manner without hampering the mission critical function of data centres. The </w:t>
      </w:r>
      <w:r w:rsidR="00AA7208" w:rsidRPr="008A64D0">
        <w:rPr>
          <w:lang w:bidi="ar-DZ"/>
        </w:rPr>
        <w:t>c</w:t>
      </w:r>
      <w:r w:rsidRPr="008A64D0">
        <w:rPr>
          <w:lang w:bidi="ar-DZ"/>
        </w:rPr>
        <w:t xml:space="preserve">ode of </w:t>
      </w:r>
      <w:r w:rsidR="00AA7208" w:rsidRPr="008A64D0">
        <w:rPr>
          <w:lang w:bidi="ar-DZ"/>
        </w:rPr>
        <w:t>c</w:t>
      </w:r>
      <w:r w:rsidRPr="008A64D0">
        <w:rPr>
          <w:lang w:bidi="ar-DZ"/>
        </w:rPr>
        <w:t>onduct aims to achieve this by improving understanding of energy demand within the data centre, raising awareness and recommending energy efficient best practice</w:t>
      </w:r>
      <w:r w:rsidR="00A558C1" w:rsidRPr="008A64D0">
        <w:rPr>
          <w:lang w:bidi="ar-DZ"/>
        </w:rPr>
        <w:t>s</w:t>
      </w:r>
      <w:r w:rsidRPr="008A64D0">
        <w:rPr>
          <w:lang w:bidi="ar-DZ"/>
        </w:rPr>
        <w:t xml:space="preserve"> and targets. This </w:t>
      </w:r>
      <w:r w:rsidR="00F630FB" w:rsidRPr="008A64D0">
        <w:rPr>
          <w:lang w:bidi="ar-DZ"/>
        </w:rPr>
        <w:t>c</w:t>
      </w:r>
      <w:r w:rsidRPr="008A64D0">
        <w:rPr>
          <w:lang w:bidi="ar-DZ"/>
        </w:rPr>
        <w:t xml:space="preserve">ode of </w:t>
      </w:r>
      <w:r w:rsidR="00F630FB" w:rsidRPr="008A64D0">
        <w:rPr>
          <w:lang w:bidi="ar-DZ"/>
        </w:rPr>
        <w:t>c</w:t>
      </w:r>
      <w:r w:rsidRPr="008A64D0">
        <w:rPr>
          <w:lang w:bidi="ar-DZ"/>
        </w:rPr>
        <w:t>onduct is a voluntary initiative aimed to bring interested stakeholders together including the coordination of other similar activities by manufacturers, vendors, consultants and utilities.</w:t>
      </w:r>
      <w:r w:rsidR="004C2809" w:rsidRPr="008A64D0">
        <w:rPr>
          <w:lang w:bidi="ar-DZ"/>
        </w:rPr>
        <w:t xml:space="preserve"> The </w:t>
      </w:r>
      <w:r w:rsidR="00F630FB" w:rsidRPr="008A64D0">
        <w:rPr>
          <w:lang w:bidi="ar-DZ"/>
        </w:rPr>
        <w:t>c</w:t>
      </w:r>
      <w:r w:rsidR="004C2809" w:rsidRPr="008A64D0">
        <w:rPr>
          <w:lang w:bidi="ar-DZ"/>
        </w:rPr>
        <w:t xml:space="preserve">ode of </w:t>
      </w:r>
      <w:r w:rsidR="00F630FB" w:rsidRPr="008A64D0">
        <w:rPr>
          <w:lang w:bidi="ar-DZ"/>
        </w:rPr>
        <w:t>c</w:t>
      </w:r>
      <w:r w:rsidR="004C2809" w:rsidRPr="008A64D0">
        <w:rPr>
          <w:lang w:bidi="ar-DZ"/>
        </w:rPr>
        <w:t xml:space="preserve">onduct identifies and focuses on key issues and agreed solutions described in the </w:t>
      </w:r>
      <w:r w:rsidR="00F630FB" w:rsidRPr="008A64D0">
        <w:rPr>
          <w:lang w:bidi="ar-DZ"/>
        </w:rPr>
        <w:t>b</w:t>
      </w:r>
      <w:r w:rsidR="004C2809" w:rsidRPr="008A64D0">
        <w:rPr>
          <w:lang w:bidi="ar-DZ"/>
        </w:rPr>
        <w:t xml:space="preserve">est </w:t>
      </w:r>
      <w:r w:rsidR="00F630FB" w:rsidRPr="008A64D0">
        <w:rPr>
          <w:lang w:bidi="ar-DZ"/>
        </w:rPr>
        <w:t>p</w:t>
      </w:r>
      <w:r w:rsidR="004C2809" w:rsidRPr="008A64D0">
        <w:rPr>
          <w:lang w:bidi="ar-DZ"/>
        </w:rPr>
        <w:t>ractices document</w:t>
      </w:r>
      <w:r w:rsidR="000752F6" w:rsidRPr="008A64D0">
        <w:rPr>
          <w:lang w:bidi="ar-DZ"/>
        </w:rPr>
        <w:t>.</w:t>
      </w:r>
    </w:p>
    <w:p w14:paraId="70EC75B0" w14:textId="108800E9" w:rsidR="00CD2781" w:rsidRPr="008A64D0" w:rsidRDefault="00700A62" w:rsidP="00CD2781">
      <w:pPr>
        <w:pStyle w:val="Heading1"/>
        <w:rPr>
          <w:lang w:bidi="ar-DZ"/>
        </w:rPr>
      </w:pPr>
      <w:bookmarkStart w:id="72" w:name="_Toc85562820"/>
      <w:bookmarkStart w:id="73" w:name="_Toc87542551"/>
      <w:r w:rsidRPr="008A64D0">
        <w:rPr>
          <w:lang w:bidi="ar-DZ"/>
        </w:rPr>
        <w:t>10</w:t>
      </w:r>
      <w:r w:rsidRPr="008A64D0">
        <w:rPr>
          <w:lang w:bidi="ar-DZ"/>
        </w:rPr>
        <w:tab/>
      </w:r>
      <w:r w:rsidR="00CD2781" w:rsidRPr="008A64D0">
        <w:rPr>
          <w:lang w:bidi="ar-DZ"/>
        </w:rPr>
        <w:t xml:space="preserve">Sustainable </w:t>
      </w:r>
      <w:r w:rsidR="00984B42" w:rsidRPr="008A64D0">
        <w:rPr>
          <w:lang w:bidi="ar-DZ"/>
        </w:rPr>
        <w:t>d</w:t>
      </w:r>
      <w:r w:rsidR="00CD2781" w:rsidRPr="008A64D0">
        <w:rPr>
          <w:lang w:bidi="ar-DZ"/>
        </w:rPr>
        <w:t xml:space="preserve">evelopment </w:t>
      </w:r>
      <w:r w:rsidR="00984B42" w:rsidRPr="008A64D0">
        <w:rPr>
          <w:lang w:bidi="ar-DZ"/>
        </w:rPr>
        <w:t>g</w:t>
      </w:r>
      <w:r w:rsidR="00CD2781" w:rsidRPr="008A64D0">
        <w:rPr>
          <w:lang w:bidi="ar-DZ"/>
        </w:rPr>
        <w:t xml:space="preserve">oals and </w:t>
      </w:r>
      <w:r w:rsidR="00984B42" w:rsidRPr="008A64D0">
        <w:rPr>
          <w:lang w:bidi="ar-DZ"/>
        </w:rPr>
        <w:t>d</w:t>
      </w:r>
      <w:r w:rsidR="00CD2781" w:rsidRPr="008A64D0">
        <w:rPr>
          <w:lang w:bidi="ar-DZ"/>
        </w:rPr>
        <w:t xml:space="preserve">ata </w:t>
      </w:r>
      <w:r w:rsidR="00984B42" w:rsidRPr="008A64D0">
        <w:rPr>
          <w:lang w:bidi="ar-DZ"/>
        </w:rPr>
        <w:t>c</w:t>
      </w:r>
      <w:r w:rsidR="00CD2781" w:rsidRPr="008A64D0">
        <w:rPr>
          <w:lang w:bidi="ar-DZ"/>
        </w:rPr>
        <w:t>entres</w:t>
      </w:r>
      <w:bookmarkEnd w:id="72"/>
      <w:bookmarkEnd w:id="73"/>
      <w:r w:rsidR="00CD2781" w:rsidRPr="008A64D0">
        <w:rPr>
          <w:lang w:bidi="ar-DZ"/>
        </w:rPr>
        <w:t xml:space="preserve"> </w:t>
      </w:r>
    </w:p>
    <w:p w14:paraId="24AB2314" w14:textId="6323FCFE" w:rsidR="00D71DEB" w:rsidRPr="008A64D0" w:rsidRDefault="00CD2781" w:rsidP="00E9232D">
      <w:pPr>
        <w:keepNext/>
        <w:rPr>
          <w:lang w:eastAsia="ja-JP" w:bidi="ar-DZ"/>
        </w:rPr>
      </w:pPr>
      <w:r w:rsidRPr="008A64D0">
        <w:rPr>
          <w:lang w:eastAsia="ja-JP" w:bidi="ar-DZ"/>
        </w:rPr>
        <w:t xml:space="preserve">From the 2015 launch of the </w:t>
      </w:r>
      <w:r w:rsidR="00F8434E" w:rsidRPr="008A64D0">
        <w:rPr>
          <w:lang w:eastAsia="ja-JP" w:bidi="ar-DZ"/>
        </w:rPr>
        <w:t>s</w:t>
      </w:r>
      <w:r w:rsidRPr="008A64D0">
        <w:rPr>
          <w:lang w:eastAsia="ja-JP" w:bidi="ar-DZ"/>
        </w:rPr>
        <w:t xml:space="preserve">ustainable </w:t>
      </w:r>
      <w:r w:rsidR="00F8434E" w:rsidRPr="008A64D0">
        <w:rPr>
          <w:lang w:eastAsia="ja-JP" w:bidi="ar-DZ"/>
        </w:rPr>
        <w:t>d</w:t>
      </w:r>
      <w:r w:rsidR="00ED0B73" w:rsidRPr="008A64D0">
        <w:rPr>
          <w:lang w:eastAsia="ja-JP" w:bidi="ar-DZ"/>
        </w:rPr>
        <w:t>evelopment</w:t>
      </w:r>
      <w:r w:rsidRPr="008A64D0">
        <w:rPr>
          <w:lang w:eastAsia="ja-JP" w:bidi="ar-DZ"/>
        </w:rPr>
        <w:t xml:space="preserve"> </w:t>
      </w:r>
      <w:r w:rsidR="00F8434E" w:rsidRPr="008A64D0">
        <w:rPr>
          <w:lang w:eastAsia="ja-JP" w:bidi="ar-DZ"/>
        </w:rPr>
        <w:t>g</w:t>
      </w:r>
      <w:r w:rsidRPr="008A64D0">
        <w:rPr>
          <w:lang w:eastAsia="ja-JP" w:bidi="ar-DZ"/>
        </w:rPr>
        <w:t xml:space="preserve">oals (SDGs) with the presentation of the 17 goals, one cannot pass the potential influence that DCs can have </w:t>
      </w:r>
      <w:r w:rsidR="006335A4" w:rsidRPr="008A64D0">
        <w:rPr>
          <w:lang w:eastAsia="ja-JP" w:bidi="ar-DZ"/>
        </w:rPr>
        <w:t xml:space="preserve">on </w:t>
      </w:r>
      <w:r w:rsidRPr="008A64D0">
        <w:rPr>
          <w:lang w:eastAsia="ja-JP" w:bidi="ar-DZ"/>
        </w:rPr>
        <w:t xml:space="preserve">the local environment and social </w:t>
      </w:r>
      <w:r w:rsidR="00E9232D" w:rsidRPr="008A64D0">
        <w:rPr>
          <w:lang w:eastAsia="ja-JP" w:bidi="ar-DZ"/>
        </w:rPr>
        <w:t xml:space="preserve">layers where this type of infrastructure </w:t>
      </w:r>
      <w:r w:rsidR="003617FD" w:rsidRPr="008A64D0">
        <w:rPr>
          <w:lang w:eastAsia="ja-JP" w:bidi="ar-DZ"/>
        </w:rPr>
        <w:t>is</w:t>
      </w:r>
      <w:r w:rsidR="00E9232D" w:rsidRPr="008A64D0">
        <w:rPr>
          <w:lang w:eastAsia="ja-JP" w:bidi="ar-DZ"/>
        </w:rPr>
        <w:t xml:space="preserve"> installed. The impacts that DCs can have in their lifecycle can be </w:t>
      </w:r>
      <w:r w:rsidR="00856D19" w:rsidRPr="008A64D0">
        <w:rPr>
          <w:lang w:eastAsia="ja-JP" w:bidi="ar-DZ"/>
        </w:rPr>
        <w:t>either</w:t>
      </w:r>
      <w:r w:rsidR="00E9232D" w:rsidRPr="008A64D0">
        <w:rPr>
          <w:lang w:eastAsia="ja-JP" w:bidi="ar-DZ"/>
        </w:rPr>
        <w:t xml:space="preserve"> negative or positive</w:t>
      </w:r>
      <w:r w:rsidR="006438E9" w:rsidRPr="008A64D0">
        <w:rPr>
          <w:lang w:eastAsia="ja-JP" w:bidi="ar-DZ"/>
        </w:rPr>
        <w:t>.</w:t>
      </w:r>
      <w:r w:rsidR="00E9232D" w:rsidRPr="008A64D0">
        <w:rPr>
          <w:lang w:eastAsia="ja-JP" w:bidi="ar-DZ"/>
        </w:rPr>
        <w:t xml:space="preserve"> </w:t>
      </w:r>
      <w:r w:rsidR="007744C9" w:rsidRPr="008A64D0">
        <w:rPr>
          <w:lang w:eastAsia="ja-JP" w:bidi="ar-DZ"/>
        </w:rPr>
        <w:t>Outlined</w:t>
      </w:r>
      <w:r w:rsidR="00E9232D" w:rsidRPr="008A64D0">
        <w:rPr>
          <w:lang w:eastAsia="ja-JP" w:bidi="ar-DZ"/>
        </w:rPr>
        <w:t xml:space="preserve"> below </w:t>
      </w:r>
      <w:r w:rsidR="006438E9" w:rsidRPr="008A64D0">
        <w:rPr>
          <w:lang w:eastAsia="ja-JP" w:bidi="ar-DZ"/>
        </w:rPr>
        <w:t xml:space="preserve">is </w:t>
      </w:r>
      <w:r w:rsidR="00E9232D" w:rsidRPr="008A64D0">
        <w:rPr>
          <w:lang w:eastAsia="ja-JP" w:bidi="ar-DZ"/>
        </w:rPr>
        <w:t xml:space="preserve">a description of DCs and their </w:t>
      </w:r>
      <w:r w:rsidR="00E9232D" w:rsidRPr="008A64D0">
        <w:rPr>
          <w:b/>
          <w:lang w:eastAsia="ja-JP" w:bidi="ar-DZ"/>
        </w:rPr>
        <w:t>direct</w:t>
      </w:r>
      <w:r w:rsidR="00E9232D" w:rsidRPr="008A64D0">
        <w:rPr>
          <w:lang w:eastAsia="ja-JP" w:bidi="ar-DZ"/>
        </w:rPr>
        <w:t xml:space="preserve"> impact on the applicable SDGs.</w:t>
      </w:r>
      <w:r w:rsidR="00C720F5" w:rsidRPr="008A64D0">
        <w:rPr>
          <w:lang w:eastAsia="ja-JP" w:bidi="ar-DZ"/>
        </w:rPr>
        <w:t xml:space="preserve"> </w:t>
      </w:r>
    </w:p>
    <w:p w14:paraId="09C852C9" w14:textId="5FBB65C0" w:rsidR="00D71DEB" w:rsidRPr="008A64D0" w:rsidRDefault="00D71DEB" w:rsidP="00E9232D">
      <w:pPr>
        <w:keepNext/>
        <w:rPr>
          <w:lang w:eastAsia="ja-JP" w:bidi="ar-DZ"/>
        </w:rPr>
      </w:pPr>
      <w:r w:rsidRPr="008A64D0">
        <w:rPr>
          <w:szCs w:val="24"/>
        </w:rPr>
        <w:t xml:space="preserve">Figure 11 illustrates </w:t>
      </w:r>
      <w:r w:rsidR="000326F7" w:rsidRPr="008A64D0">
        <w:rPr>
          <w:szCs w:val="24"/>
        </w:rPr>
        <w:t xml:space="preserve">the </w:t>
      </w:r>
      <w:r w:rsidR="00A260B4" w:rsidRPr="008A64D0">
        <w:rPr>
          <w:szCs w:val="24"/>
        </w:rPr>
        <w:t xml:space="preserve">17 </w:t>
      </w:r>
      <w:r w:rsidR="009E6F39" w:rsidRPr="008A64D0">
        <w:rPr>
          <w:szCs w:val="24"/>
        </w:rPr>
        <w:t>s</w:t>
      </w:r>
      <w:r w:rsidR="00A260B4" w:rsidRPr="008A64D0">
        <w:rPr>
          <w:szCs w:val="24"/>
        </w:rPr>
        <w:t xml:space="preserve">ustainable </w:t>
      </w:r>
      <w:r w:rsidR="009E6F39" w:rsidRPr="008A64D0">
        <w:rPr>
          <w:szCs w:val="24"/>
        </w:rPr>
        <w:t>d</w:t>
      </w:r>
      <w:r w:rsidR="00A260B4" w:rsidRPr="008A64D0">
        <w:rPr>
          <w:szCs w:val="24"/>
        </w:rPr>
        <w:t xml:space="preserve">evelopment </w:t>
      </w:r>
      <w:r w:rsidR="009E6F39" w:rsidRPr="008A64D0">
        <w:rPr>
          <w:szCs w:val="24"/>
        </w:rPr>
        <w:t>g</w:t>
      </w:r>
      <w:r w:rsidR="00A260B4" w:rsidRPr="008A64D0">
        <w:rPr>
          <w:szCs w:val="24"/>
        </w:rPr>
        <w:t>oals.</w:t>
      </w:r>
    </w:p>
    <w:p w14:paraId="6AA286CD" w14:textId="0898FD0F" w:rsidR="008A4522" w:rsidRPr="008A64D0" w:rsidRDefault="00CD2781" w:rsidP="00FA0195">
      <w:pPr>
        <w:pStyle w:val="Figure"/>
        <w:rPr>
          <w:lang w:eastAsia="ja-JP" w:bidi="ar-DZ"/>
        </w:rPr>
      </w:pPr>
      <w:r w:rsidRPr="008A64D0">
        <w:drawing>
          <wp:inline distT="0" distB="0" distL="0" distR="0" wp14:anchorId="64A8ED78" wp14:editId="14CF6696">
            <wp:extent cx="4310954" cy="2604977"/>
            <wp:effectExtent l="0" t="0" r="0" b="5080"/>
            <wp:docPr id="19" name="Picture 19" descr="Sustainable Development Goals - Duurzam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Development Goals - Duurzame Studen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645" t="3238" r="2583" b="5098"/>
                    <a:stretch/>
                  </pic:blipFill>
                  <pic:spPr bwMode="auto">
                    <a:xfrm>
                      <a:off x="0" y="0"/>
                      <a:ext cx="4325836" cy="2613970"/>
                    </a:xfrm>
                    <a:prstGeom prst="rect">
                      <a:avLst/>
                    </a:prstGeom>
                    <a:noFill/>
                    <a:ln>
                      <a:noFill/>
                    </a:ln>
                    <a:extLst>
                      <a:ext uri="{53640926-AAD7-44D8-BBD7-CCE9431645EC}">
                        <a14:shadowObscured xmlns:a14="http://schemas.microsoft.com/office/drawing/2010/main"/>
                      </a:ext>
                    </a:extLst>
                  </pic:spPr>
                </pic:pic>
              </a:graphicData>
            </a:graphic>
          </wp:inline>
        </w:drawing>
      </w:r>
    </w:p>
    <w:p w14:paraId="641BB7D1" w14:textId="7711C2C0" w:rsidR="00CD2781" w:rsidRPr="008A64D0" w:rsidRDefault="008A4522" w:rsidP="00FA0195">
      <w:pPr>
        <w:pStyle w:val="FigureNoTitle"/>
      </w:pPr>
      <w:bookmarkStart w:id="74" w:name="_Toc86423575"/>
      <w:r w:rsidRPr="008A64D0">
        <w:t xml:space="preserve">Figure 11 – UN </w:t>
      </w:r>
      <w:r w:rsidR="007B0EA1" w:rsidRPr="008A64D0">
        <w:t>s</w:t>
      </w:r>
      <w:r w:rsidRPr="008A64D0">
        <w:t xml:space="preserve">ustainable </w:t>
      </w:r>
      <w:r w:rsidR="007B0EA1" w:rsidRPr="008A64D0">
        <w:t>d</w:t>
      </w:r>
      <w:r w:rsidRPr="008A64D0">
        <w:t xml:space="preserve">evelopment </w:t>
      </w:r>
      <w:r w:rsidR="007B0EA1" w:rsidRPr="008A64D0">
        <w:t>g</w:t>
      </w:r>
      <w:r w:rsidRPr="008A64D0">
        <w:t xml:space="preserve">oals </w:t>
      </w:r>
      <w:r w:rsidRPr="008A64D0">
        <w:rPr>
          <w:bCs/>
        </w:rPr>
        <w:t>(United Nations)</w:t>
      </w:r>
      <w:r w:rsidR="00D57372" w:rsidRPr="008A64D0">
        <w:rPr>
          <w:rStyle w:val="FootnoteReference"/>
          <w:b w:val="0"/>
          <w:bCs/>
        </w:rPr>
        <w:footnoteReference w:id="5"/>
      </w:r>
      <w:bookmarkEnd w:id="74"/>
    </w:p>
    <w:p w14:paraId="13D9883A" w14:textId="3BF39D64" w:rsidR="00E9232D" w:rsidRPr="008A64D0" w:rsidRDefault="00700A62" w:rsidP="00850436">
      <w:pPr>
        <w:pStyle w:val="Heading2"/>
      </w:pPr>
      <w:bookmarkStart w:id="75" w:name="_Toc85562821"/>
      <w:bookmarkStart w:id="76" w:name="_Toc85562822"/>
      <w:bookmarkStart w:id="77" w:name="_Toc87542552"/>
      <w:bookmarkEnd w:id="75"/>
      <w:r w:rsidRPr="008A64D0">
        <w:t>10.1</w:t>
      </w:r>
      <w:r w:rsidRPr="008A64D0">
        <w:tab/>
      </w:r>
      <w:r w:rsidR="009351DA" w:rsidRPr="008A64D0">
        <w:t xml:space="preserve">Goal 6 </w:t>
      </w:r>
      <w:r w:rsidR="005C377C" w:rsidRPr="008A64D0">
        <w:t>–</w:t>
      </w:r>
      <w:r w:rsidR="009351DA" w:rsidRPr="008A64D0">
        <w:t xml:space="preserve"> </w:t>
      </w:r>
      <w:r w:rsidR="005C377C" w:rsidRPr="008A64D0">
        <w:t xml:space="preserve">Clean </w:t>
      </w:r>
      <w:r w:rsidR="00E744B8" w:rsidRPr="008A64D0">
        <w:t>w</w:t>
      </w:r>
      <w:r w:rsidR="005C377C" w:rsidRPr="008A64D0">
        <w:t xml:space="preserve">ater and </w:t>
      </w:r>
      <w:r w:rsidR="00E744B8" w:rsidRPr="008A64D0">
        <w:t>s</w:t>
      </w:r>
      <w:r w:rsidR="005C377C" w:rsidRPr="008A64D0">
        <w:t xml:space="preserve">anitation: </w:t>
      </w:r>
      <w:r w:rsidR="009351DA" w:rsidRPr="008A64D0">
        <w:t>Ensure availability and sustainable management of water and sanitation for all</w:t>
      </w:r>
      <w:bookmarkEnd w:id="76"/>
      <w:bookmarkEnd w:id="77"/>
    </w:p>
    <w:p w14:paraId="3049CC47" w14:textId="3EFE1231" w:rsidR="009351DA" w:rsidRPr="008A64D0" w:rsidRDefault="009351DA" w:rsidP="00504ED9">
      <w:pPr>
        <w:rPr>
          <w:lang w:eastAsia="ja-JP"/>
        </w:rPr>
      </w:pPr>
      <w:r w:rsidRPr="008A64D0">
        <w:rPr>
          <w:lang w:eastAsia="ja-JP"/>
        </w:rPr>
        <w:t xml:space="preserve">With billions of people still lacking access to safe drinking water, sanitation and hygiene and with 2.3 billion people living in water-stressed countries, water management is a critical issue that needs to be considered in all stages of the lifetime of a </w:t>
      </w:r>
      <w:r w:rsidR="00E744B8" w:rsidRPr="008A64D0">
        <w:rPr>
          <w:lang w:eastAsia="ja-JP"/>
        </w:rPr>
        <w:t>d</w:t>
      </w:r>
      <w:r w:rsidRPr="008A64D0">
        <w:rPr>
          <w:lang w:eastAsia="ja-JP"/>
        </w:rPr>
        <w:t xml:space="preserve">ata </w:t>
      </w:r>
      <w:r w:rsidR="00E744B8" w:rsidRPr="008A64D0">
        <w:rPr>
          <w:lang w:eastAsia="ja-JP"/>
        </w:rPr>
        <w:t>c</w:t>
      </w:r>
      <w:r w:rsidRPr="008A64D0">
        <w:rPr>
          <w:lang w:eastAsia="ja-JP"/>
        </w:rPr>
        <w:t xml:space="preserve">entre. As seen before, </w:t>
      </w:r>
      <w:r w:rsidR="00AA386B" w:rsidRPr="008A64D0">
        <w:rPr>
          <w:lang w:eastAsia="ja-JP"/>
        </w:rPr>
        <w:t>due to</w:t>
      </w:r>
      <w:r w:rsidRPr="008A64D0">
        <w:rPr>
          <w:lang w:eastAsia="ja-JP"/>
        </w:rPr>
        <w:t xml:space="preserve"> a highly energy intensive and heat generating industry, the issue of the availability and sustainable management of water is of upmost importance.</w:t>
      </w:r>
    </w:p>
    <w:p w14:paraId="48306CB7" w14:textId="40ED9052" w:rsidR="009351DA" w:rsidRPr="008A64D0" w:rsidRDefault="009351DA" w:rsidP="00504ED9">
      <w:pPr>
        <w:rPr>
          <w:lang w:eastAsia="ja-JP"/>
        </w:rPr>
      </w:pPr>
      <w:r w:rsidRPr="008A64D0">
        <w:rPr>
          <w:lang w:eastAsia="ja-JP"/>
        </w:rPr>
        <w:t xml:space="preserve">There are two issues relating with the consumption and availability of water in DC management. Firstly, </w:t>
      </w:r>
      <w:r w:rsidR="00C274C9" w:rsidRPr="008A64D0">
        <w:rPr>
          <w:lang w:eastAsia="ja-JP"/>
        </w:rPr>
        <w:t>data centres</w:t>
      </w:r>
      <w:r w:rsidRPr="008A64D0">
        <w:rPr>
          <w:lang w:eastAsia="ja-JP"/>
        </w:rPr>
        <w:t xml:space="preserve"> are ideally located in areas near to the final data consumers. This may happen in water </w:t>
      </w:r>
      <w:r w:rsidR="00D02297" w:rsidRPr="008A64D0">
        <w:rPr>
          <w:lang w:eastAsia="ja-JP"/>
        </w:rPr>
        <w:t>scarce, dr</w:t>
      </w:r>
      <w:r w:rsidR="00072016" w:rsidRPr="008A64D0">
        <w:rPr>
          <w:lang w:eastAsia="ja-JP"/>
        </w:rPr>
        <w:t>o</w:t>
      </w:r>
      <w:r w:rsidR="00D02297" w:rsidRPr="008A64D0">
        <w:rPr>
          <w:lang w:eastAsia="ja-JP"/>
        </w:rPr>
        <w:t>ught-prone areas where DCs may be competing with the population for the access of water coming from aquifer</w:t>
      </w:r>
      <w:r w:rsidR="00083BD6" w:rsidRPr="008A64D0">
        <w:rPr>
          <w:lang w:eastAsia="ja-JP"/>
        </w:rPr>
        <w:t>s</w:t>
      </w:r>
      <w:r w:rsidR="00D02297" w:rsidRPr="008A64D0">
        <w:rPr>
          <w:lang w:eastAsia="ja-JP"/>
        </w:rPr>
        <w:t xml:space="preserve"> and surface sources.</w:t>
      </w:r>
      <w:r w:rsidR="000D6091" w:rsidRPr="008A64D0">
        <w:rPr>
          <w:lang w:eastAsia="ja-JP"/>
        </w:rPr>
        <w:t xml:space="preserve"> Like power plants, data centres in their </w:t>
      </w:r>
      <w:r w:rsidR="005C377C" w:rsidRPr="008A64D0">
        <w:rPr>
          <w:lang w:eastAsia="ja-JP"/>
        </w:rPr>
        <w:t>servers</w:t>
      </w:r>
      <w:r w:rsidR="00AE7C51" w:rsidRPr="008A64D0">
        <w:rPr>
          <w:lang w:eastAsia="ja-JP"/>
        </w:rPr>
        <w:t>'</w:t>
      </w:r>
      <w:r w:rsidR="000D6091" w:rsidRPr="008A64D0">
        <w:rPr>
          <w:lang w:eastAsia="ja-JP"/>
        </w:rPr>
        <w:t xml:space="preserve"> corridors use millions of </w:t>
      </w:r>
      <w:r w:rsidR="00504ED9" w:rsidRPr="008A64D0">
        <w:rPr>
          <w:lang w:eastAsia="ja-JP"/>
        </w:rPr>
        <w:t>litres</w:t>
      </w:r>
      <w:r w:rsidR="000D6091" w:rsidRPr="008A64D0">
        <w:rPr>
          <w:lang w:eastAsia="ja-JP"/>
        </w:rPr>
        <w:t xml:space="preserve"> of water for cooling as an alternative for electricity intensive mechanical chillers.</w:t>
      </w:r>
    </w:p>
    <w:p w14:paraId="69184972" w14:textId="0AEDCD0F" w:rsidR="004070C5" w:rsidRPr="008A64D0" w:rsidRDefault="004070C5" w:rsidP="00504ED9">
      <w:pPr>
        <w:rPr>
          <w:lang w:eastAsia="ja-JP"/>
        </w:rPr>
      </w:pPr>
      <w:r w:rsidRPr="008A64D0">
        <w:rPr>
          <w:lang w:eastAsia="ja-JP"/>
        </w:rPr>
        <w:lastRenderedPageBreak/>
        <w:t xml:space="preserve">A way for DC operators to be on top of their water consumption is, as seen before, via the indicator on </w:t>
      </w:r>
      <w:r w:rsidR="00E744B8" w:rsidRPr="008A64D0">
        <w:rPr>
          <w:lang w:eastAsia="ja-JP"/>
        </w:rPr>
        <w:t>w</w:t>
      </w:r>
      <w:r w:rsidR="00504ED9" w:rsidRPr="008A64D0">
        <w:rPr>
          <w:lang w:eastAsia="ja-JP"/>
        </w:rPr>
        <w:t xml:space="preserve">ater </w:t>
      </w:r>
      <w:r w:rsidR="00E744B8" w:rsidRPr="008A64D0">
        <w:rPr>
          <w:lang w:eastAsia="ja-JP"/>
        </w:rPr>
        <w:t>u</w:t>
      </w:r>
      <w:r w:rsidR="00504ED9" w:rsidRPr="008A64D0">
        <w:rPr>
          <w:lang w:eastAsia="ja-JP"/>
        </w:rPr>
        <w:t xml:space="preserve">sage </w:t>
      </w:r>
      <w:r w:rsidR="00E744B8" w:rsidRPr="008A64D0">
        <w:rPr>
          <w:lang w:eastAsia="ja-JP"/>
        </w:rPr>
        <w:t>e</w:t>
      </w:r>
      <w:r w:rsidR="00504ED9" w:rsidRPr="008A64D0">
        <w:rPr>
          <w:lang w:eastAsia="ja-JP"/>
        </w:rPr>
        <w:t xml:space="preserve">ffectiveness that aids the DC administration to </w:t>
      </w:r>
      <w:r w:rsidR="00D50DC6" w:rsidRPr="008A64D0">
        <w:rPr>
          <w:lang w:eastAsia="ja-JP"/>
        </w:rPr>
        <w:t>realize the impact that their DC is having in this environmental aspect.</w:t>
      </w:r>
    </w:p>
    <w:p w14:paraId="6025BBD7" w14:textId="40254796" w:rsidR="00D02297" w:rsidRPr="008A64D0" w:rsidRDefault="00D02297" w:rsidP="005C377C">
      <w:pPr>
        <w:rPr>
          <w:lang w:eastAsia="ja-JP"/>
        </w:rPr>
      </w:pPr>
      <w:r w:rsidRPr="008A64D0">
        <w:rPr>
          <w:lang w:eastAsia="ja-JP"/>
        </w:rPr>
        <w:t>Lately, some companies like Google</w:t>
      </w:r>
      <w:r w:rsidR="000D6091" w:rsidRPr="008A64D0">
        <w:rPr>
          <w:lang w:eastAsia="ja-JP"/>
        </w:rPr>
        <w:t>,</w:t>
      </w:r>
      <w:r w:rsidRPr="008A64D0">
        <w:rPr>
          <w:lang w:eastAsia="ja-JP"/>
        </w:rPr>
        <w:t xml:space="preserve"> have </w:t>
      </w:r>
      <w:r w:rsidR="00F66260" w:rsidRPr="008A64D0">
        <w:rPr>
          <w:lang w:eastAsia="ja-JP"/>
        </w:rPr>
        <w:t>realized</w:t>
      </w:r>
      <w:r w:rsidR="000D6091" w:rsidRPr="008A64D0">
        <w:rPr>
          <w:lang w:eastAsia="ja-JP"/>
        </w:rPr>
        <w:t xml:space="preserve"> that the water being used </w:t>
      </w:r>
      <w:r w:rsidR="00F66260" w:rsidRPr="008A64D0">
        <w:rPr>
          <w:lang w:eastAsia="ja-JP"/>
        </w:rPr>
        <w:t xml:space="preserve">for the cooling systems </w:t>
      </w:r>
      <w:r w:rsidR="005F5FF7" w:rsidRPr="008A64D0">
        <w:rPr>
          <w:lang w:eastAsia="ja-JP"/>
        </w:rPr>
        <w:t>is not required</w:t>
      </w:r>
      <w:r w:rsidR="00F66260" w:rsidRPr="008A64D0">
        <w:rPr>
          <w:lang w:eastAsia="ja-JP"/>
        </w:rPr>
        <w:t xml:space="preserve"> to be </w:t>
      </w:r>
      <w:r w:rsidR="003F60C3" w:rsidRPr="008A64D0">
        <w:rPr>
          <w:lang w:eastAsia="ja-JP"/>
        </w:rPr>
        <w:t xml:space="preserve">a </w:t>
      </w:r>
      <w:r w:rsidR="00F66260" w:rsidRPr="008A64D0">
        <w:rPr>
          <w:lang w:eastAsia="ja-JP"/>
        </w:rPr>
        <w:t xml:space="preserve">clean </w:t>
      </w:r>
      <w:r w:rsidR="003F60C3" w:rsidRPr="008A64D0">
        <w:rPr>
          <w:lang w:eastAsia="ja-JP"/>
        </w:rPr>
        <w:t>drinkable source</w:t>
      </w:r>
      <w:r w:rsidR="00F66260" w:rsidRPr="008A64D0">
        <w:rPr>
          <w:lang w:eastAsia="ja-JP"/>
        </w:rPr>
        <w:t xml:space="preserve">, thus setting up systems with local water and sewage treatment organisations in order to set up systems to </w:t>
      </w:r>
      <w:r w:rsidR="004070C5" w:rsidRPr="008A64D0">
        <w:rPr>
          <w:lang w:eastAsia="ja-JP"/>
        </w:rPr>
        <w:t>use grey water</w:t>
      </w:r>
      <w:r w:rsidR="008B547F" w:rsidRPr="008A64D0">
        <w:rPr>
          <w:lang w:eastAsia="ja-JP"/>
        </w:rPr>
        <w:t>,</w:t>
      </w:r>
      <w:r w:rsidR="004070C5" w:rsidRPr="008A64D0">
        <w:rPr>
          <w:lang w:eastAsia="ja-JP"/>
        </w:rPr>
        <w:t xml:space="preserve"> to be reused for evaporative cooling.</w:t>
      </w:r>
    </w:p>
    <w:p w14:paraId="6652F80D" w14:textId="4F001253" w:rsidR="003A76AB" w:rsidRPr="008A64D0" w:rsidRDefault="005C377C" w:rsidP="003A76AB">
      <w:pPr>
        <w:rPr>
          <w:lang w:eastAsia="ja-JP"/>
        </w:rPr>
      </w:pPr>
      <w:r w:rsidRPr="008A64D0">
        <w:rPr>
          <w:lang w:eastAsia="ja-JP"/>
        </w:rPr>
        <w:t xml:space="preserve">Increasing the temperature of the </w:t>
      </w:r>
      <w:r w:rsidR="003A76AB" w:rsidRPr="008A64D0">
        <w:rPr>
          <w:lang w:eastAsia="ja-JP"/>
        </w:rPr>
        <w:t xml:space="preserve">DC and the server corridors, seal the data centre to minimize imbalances between </w:t>
      </w:r>
      <w:r w:rsidR="00484750" w:rsidRPr="008A64D0">
        <w:rPr>
          <w:lang w:eastAsia="ja-JP"/>
        </w:rPr>
        <w:t xml:space="preserve">the </w:t>
      </w:r>
      <w:r w:rsidR="003A76AB" w:rsidRPr="008A64D0">
        <w:rPr>
          <w:lang w:eastAsia="ja-JP"/>
        </w:rPr>
        <w:t xml:space="preserve">humidity and </w:t>
      </w:r>
      <w:r w:rsidR="00E82B40" w:rsidRPr="008A64D0">
        <w:rPr>
          <w:lang w:eastAsia="ja-JP"/>
        </w:rPr>
        <w:t>temperature</w:t>
      </w:r>
      <w:r w:rsidR="00484750" w:rsidRPr="008A64D0">
        <w:rPr>
          <w:lang w:eastAsia="ja-JP"/>
        </w:rPr>
        <w:t>.</w:t>
      </w:r>
      <w:r w:rsidR="00E82B40" w:rsidRPr="008A64D0">
        <w:rPr>
          <w:lang w:eastAsia="ja-JP"/>
        </w:rPr>
        <w:t xml:space="preserve"> </w:t>
      </w:r>
      <w:r w:rsidR="00484750" w:rsidRPr="008A64D0">
        <w:rPr>
          <w:lang w:eastAsia="ja-JP"/>
        </w:rPr>
        <w:t>R</w:t>
      </w:r>
      <w:r w:rsidR="003A76AB" w:rsidRPr="008A64D0">
        <w:rPr>
          <w:lang w:eastAsia="ja-JP"/>
        </w:rPr>
        <w:t>aising the humidity of the DC</w:t>
      </w:r>
      <w:r w:rsidR="00E82B40" w:rsidRPr="008A64D0">
        <w:rPr>
          <w:lang w:eastAsia="ja-JP"/>
        </w:rPr>
        <w:t xml:space="preserve"> or reusing rainwater</w:t>
      </w:r>
      <w:r w:rsidR="003A76AB" w:rsidRPr="008A64D0">
        <w:rPr>
          <w:lang w:eastAsia="ja-JP"/>
        </w:rPr>
        <w:t xml:space="preserve"> are other best practices that can be applied in DCs, th</w:t>
      </w:r>
      <w:r w:rsidR="00A91A9A" w:rsidRPr="008A64D0">
        <w:rPr>
          <w:lang w:eastAsia="ja-JP"/>
        </w:rPr>
        <w:t>ereby</w:t>
      </w:r>
      <w:r w:rsidR="003A76AB" w:rsidRPr="008A64D0">
        <w:rPr>
          <w:lang w:eastAsia="ja-JP"/>
        </w:rPr>
        <w:t xml:space="preserve"> reducing the cooling needs and consequent water consumption.</w:t>
      </w:r>
    </w:p>
    <w:p w14:paraId="4467A385" w14:textId="36AD47A7" w:rsidR="005441A1" w:rsidRPr="008A64D0" w:rsidRDefault="002D13B1" w:rsidP="002D13B1">
      <w:pPr>
        <w:rPr>
          <w:b/>
          <w:lang w:eastAsia="ja-JP"/>
        </w:rPr>
      </w:pPr>
      <w:r w:rsidRPr="008A64D0">
        <w:rPr>
          <w:lang w:eastAsia="ja-JP"/>
        </w:rPr>
        <w:t xml:space="preserve">The usage of non-potable water is another way that can be looked into and </w:t>
      </w:r>
      <w:r w:rsidR="00A91A9A" w:rsidRPr="008A64D0">
        <w:rPr>
          <w:lang w:eastAsia="ja-JP"/>
        </w:rPr>
        <w:t>is</w:t>
      </w:r>
      <w:r w:rsidRPr="008A64D0">
        <w:rPr>
          <w:lang w:eastAsia="ja-JP"/>
        </w:rPr>
        <w:t xml:space="preserve"> </w:t>
      </w:r>
      <w:r w:rsidR="00A91A9A" w:rsidRPr="008A64D0">
        <w:rPr>
          <w:lang w:eastAsia="ja-JP"/>
        </w:rPr>
        <w:t xml:space="preserve">currently </w:t>
      </w:r>
      <w:r w:rsidRPr="008A64D0">
        <w:rPr>
          <w:lang w:eastAsia="ja-JP"/>
        </w:rPr>
        <w:t>being used by several DC operators for the cooling of their facilities.</w:t>
      </w:r>
    </w:p>
    <w:p w14:paraId="1B546A0B" w14:textId="606A647C" w:rsidR="003A76AB" w:rsidRPr="008A64D0" w:rsidRDefault="003A76AB" w:rsidP="003A76AB">
      <w:pPr>
        <w:ind w:left="567" w:hanging="567"/>
        <w:rPr>
          <w:lang w:eastAsia="ja-JP"/>
        </w:rPr>
      </w:pPr>
      <w:r w:rsidRPr="008A64D0">
        <w:rPr>
          <w:lang w:eastAsia="ja-JP"/>
        </w:rPr>
        <w:t xml:space="preserve">Related </w:t>
      </w:r>
      <w:r w:rsidR="00726FA8" w:rsidRPr="008A64D0">
        <w:rPr>
          <w:lang w:eastAsia="ja-JP"/>
        </w:rPr>
        <w:t>targets: 6.1, 6.3, 6.4, 6.5.</w:t>
      </w:r>
    </w:p>
    <w:p w14:paraId="299B6147" w14:textId="6B1BF196" w:rsidR="001F0B5D" w:rsidRPr="008A64D0" w:rsidRDefault="00700A62" w:rsidP="001F0B5D">
      <w:pPr>
        <w:pStyle w:val="Heading2"/>
      </w:pPr>
      <w:bookmarkStart w:id="78" w:name="_Toc85562823"/>
      <w:bookmarkStart w:id="79" w:name="_Toc87542553"/>
      <w:r w:rsidRPr="008A64D0">
        <w:t>10.2</w:t>
      </w:r>
      <w:r w:rsidRPr="008A64D0">
        <w:tab/>
      </w:r>
      <w:r w:rsidR="001F0B5D" w:rsidRPr="008A64D0">
        <w:t xml:space="preserve">Goal 7 – Affordable and </w:t>
      </w:r>
      <w:r w:rsidR="00ED7DE8" w:rsidRPr="008A64D0">
        <w:t>c</w:t>
      </w:r>
      <w:r w:rsidR="001F0B5D" w:rsidRPr="008A64D0">
        <w:t xml:space="preserve">lean </w:t>
      </w:r>
      <w:r w:rsidR="00ED7DE8" w:rsidRPr="008A64D0">
        <w:t>e</w:t>
      </w:r>
      <w:r w:rsidR="001F0B5D" w:rsidRPr="008A64D0">
        <w:t xml:space="preserve">nergy </w:t>
      </w:r>
      <w:r w:rsidR="00A17677" w:rsidRPr="008A64D0">
        <w:t>–</w:t>
      </w:r>
      <w:r w:rsidR="001F0B5D" w:rsidRPr="008A64D0">
        <w:t xml:space="preserve"> Ensure access to affordable, reliable, sustainable and modern energy for all</w:t>
      </w:r>
      <w:bookmarkEnd w:id="78"/>
      <w:bookmarkEnd w:id="79"/>
    </w:p>
    <w:p w14:paraId="17EA420E" w14:textId="6F2CB59A" w:rsidR="001F0B5D" w:rsidRPr="008A64D0" w:rsidRDefault="001F0B5D" w:rsidP="00FD2CC7">
      <w:pPr>
        <w:rPr>
          <w:lang w:eastAsia="ja-JP"/>
        </w:rPr>
      </w:pPr>
      <w:r w:rsidRPr="008A64D0">
        <w:rPr>
          <w:lang w:eastAsia="ja-JP"/>
        </w:rPr>
        <w:t xml:space="preserve">Goal 7 is probably the most relevant SDG in what concerns its </w:t>
      </w:r>
      <w:r w:rsidR="00072EC1" w:rsidRPr="008A64D0">
        <w:rPr>
          <w:lang w:eastAsia="ja-JP"/>
        </w:rPr>
        <w:t>relationship</w:t>
      </w:r>
      <w:r w:rsidRPr="008A64D0">
        <w:rPr>
          <w:lang w:eastAsia="ja-JP"/>
        </w:rPr>
        <w:t xml:space="preserve"> with the operation of </w:t>
      </w:r>
      <w:r w:rsidR="00F7014D" w:rsidRPr="008A64D0">
        <w:rPr>
          <w:lang w:eastAsia="ja-JP"/>
        </w:rPr>
        <w:t>d</w:t>
      </w:r>
      <w:r w:rsidRPr="008A64D0">
        <w:rPr>
          <w:lang w:eastAsia="ja-JP"/>
        </w:rPr>
        <w:t xml:space="preserve">ata </w:t>
      </w:r>
      <w:r w:rsidR="00F7014D" w:rsidRPr="008A64D0">
        <w:rPr>
          <w:lang w:eastAsia="ja-JP"/>
        </w:rPr>
        <w:t>c</w:t>
      </w:r>
      <w:r w:rsidRPr="008A64D0">
        <w:rPr>
          <w:lang w:eastAsia="ja-JP"/>
        </w:rPr>
        <w:t xml:space="preserve">entres. As outlined before, </w:t>
      </w:r>
      <w:r w:rsidR="00354CC4" w:rsidRPr="008A64D0">
        <w:rPr>
          <w:lang w:eastAsia="ja-JP"/>
        </w:rPr>
        <w:t xml:space="preserve">DCs are highly intensive structures that </w:t>
      </w:r>
      <w:r w:rsidR="00AA634D" w:rsidRPr="008A64D0">
        <w:rPr>
          <w:lang w:eastAsia="ja-JP"/>
        </w:rPr>
        <w:t>despite becoming more efficient</w:t>
      </w:r>
      <w:r w:rsidR="00957384" w:rsidRPr="008A64D0">
        <w:rPr>
          <w:lang w:eastAsia="ja-JP"/>
        </w:rPr>
        <w:t xml:space="preserve">, </w:t>
      </w:r>
      <w:r w:rsidR="004953D2" w:rsidRPr="008A64D0">
        <w:rPr>
          <w:lang w:eastAsia="ja-JP"/>
        </w:rPr>
        <w:t xml:space="preserve">it is </w:t>
      </w:r>
      <w:r w:rsidR="00957384" w:rsidRPr="008A64D0">
        <w:rPr>
          <w:lang w:eastAsia="ja-JP"/>
        </w:rPr>
        <w:t xml:space="preserve">at the same time, trying to cope with the demand of the ICT world in need for data processing and storage. </w:t>
      </w:r>
    </w:p>
    <w:p w14:paraId="2B4BBB4C" w14:textId="53EA7C6D" w:rsidR="00957384" w:rsidRPr="008A64D0" w:rsidRDefault="00957384" w:rsidP="00FD2CC7">
      <w:pPr>
        <w:rPr>
          <w:lang w:eastAsia="ja-JP"/>
        </w:rPr>
      </w:pPr>
      <w:r w:rsidRPr="008A64D0">
        <w:rPr>
          <w:lang w:eastAsia="ja-JP"/>
        </w:rPr>
        <w:t xml:space="preserve">The </w:t>
      </w:r>
      <w:r w:rsidR="008F6642" w:rsidRPr="008A64D0">
        <w:rPr>
          <w:lang w:eastAsia="ja-JP"/>
        </w:rPr>
        <w:t>i</w:t>
      </w:r>
      <w:r w:rsidRPr="008A64D0">
        <w:rPr>
          <w:lang w:eastAsia="ja-JP"/>
        </w:rPr>
        <w:t xml:space="preserve">nformation and </w:t>
      </w:r>
      <w:r w:rsidR="008F6642" w:rsidRPr="008A64D0">
        <w:rPr>
          <w:lang w:eastAsia="ja-JP"/>
        </w:rPr>
        <w:t>c</w:t>
      </w:r>
      <w:r w:rsidRPr="008A64D0">
        <w:rPr>
          <w:lang w:eastAsia="ja-JP"/>
        </w:rPr>
        <w:t xml:space="preserve">ommunication </w:t>
      </w:r>
      <w:r w:rsidR="008F6642" w:rsidRPr="008A64D0">
        <w:rPr>
          <w:lang w:eastAsia="ja-JP"/>
        </w:rPr>
        <w:t>t</w:t>
      </w:r>
      <w:r w:rsidRPr="008A64D0">
        <w:rPr>
          <w:lang w:eastAsia="ja-JP"/>
        </w:rPr>
        <w:t xml:space="preserve">echnologies and </w:t>
      </w:r>
      <w:r w:rsidR="008F6642" w:rsidRPr="008A64D0">
        <w:rPr>
          <w:lang w:eastAsia="ja-JP"/>
        </w:rPr>
        <w:t>d</w:t>
      </w:r>
      <w:r w:rsidRPr="008A64D0">
        <w:rPr>
          <w:lang w:eastAsia="ja-JP"/>
        </w:rPr>
        <w:t xml:space="preserve">ata </w:t>
      </w:r>
      <w:r w:rsidR="008F6642" w:rsidRPr="008A64D0">
        <w:rPr>
          <w:lang w:eastAsia="ja-JP"/>
        </w:rPr>
        <w:t>c</w:t>
      </w:r>
      <w:r w:rsidRPr="008A64D0">
        <w:rPr>
          <w:lang w:eastAsia="ja-JP"/>
        </w:rPr>
        <w:t xml:space="preserve">entres more specifically can relate to energy efficiency and the use of renewable energy in two ways. One is the greening of </w:t>
      </w:r>
      <w:r w:rsidR="00C97830" w:rsidRPr="008A64D0">
        <w:rPr>
          <w:lang w:eastAsia="ja-JP"/>
        </w:rPr>
        <w:t>d</w:t>
      </w:r>
      <w:r w:rsidRPr="008A64D0">
        <w:rPr>
          <w:lang w:eastAsia="ja-JP"/>
        </w:rPr>
        <w:t xml:space="preserve">ata </w:t>
      </w:r>
      <w:r w:rsidR="00C97830" w:rsidRPr="008A64D0">
        <w:rPr>
          <w:lang w:eastAsia="ja-JP"/>
        </w:rPr>
        <w:t>c</w:t>
      </w:r>
      <w:r w:rsidRPr="008A64D0">
        <w:rPr>
          <w:lang w:eastAsia="ja-JP"/>
        </w:rPr>
        <w:t xml:space="preserve">entres where DCs are being transformed to </w:t>
      </w:r>
      <w:r w:rsidR="00001B16" w:rsidRPr="008A64D0">
        <w:rPr>
          <w:lang w:eastAsia="ja-JP"/>
        </w:rPr>
        <w:t>cause</w:t>
      </w:r>
      <w:r w:rsidRPr="008A64D0">
        <w:rPr>
          <w:lang w:eastAsia="ja-JP"/>
        </w:rPr>
        <w:t xml:space="preserve"> less</w:t>
      </w:r>
      <w:r w:rsidR="00001B16" w:rsidRPr="008A64D0">
        <w:rPr>
          <w:lang w:eastAsia="ja-JP"/>
        </w:rPr>
        <w:t>er</w:t>
      </w:r>
      <w:r w:rsidRPr="008A64D0">
        <w:rPr>
          <w:lang w:eastAsia="ja-JP"/>
        </w:rPr>
        <w:t xml:space="preserve"> impact to the environment. The other is the use of ICT and DCs into making sure that the technologies are being used into developing new solutions like the optimization of smart grids, smart buildings or </w:t>
      </w:r>
      <w:r w:rsidR="00810044" w:rsidRPr="008A64D0">
        <w:rPr>
          <w:lang w:eastAsia="ja-JP"/>
        </w:rPr>
        <w:t xml:space="preserve">by participating actively in the energy market via </w:t>
      </w:r>
      <w:r w:rsidR="008C05E7" w:rsidRPr="008A64D0">
        <w:rPr>
          <w:lang w:eastAsia="ja-JP"/>
        </w:rPr>
        <w:t>p</w:t>
      </w:r>
      <w:r w:rsidR="00810044" w:rsidRPr="008A64D0">
        <w:rPr>
          <w:lang w:eastAsia="ja-JP"/>
        </w:rPr>
        <w:t xml:space="preserve">ower </w:t>
      </w:r>
      <w:r w:rsidR="008C05E7" w:rsidRPr="008A64D0">
        <w:rPr>
          <w:lang w:eastAsia="ja-JP"/>
        </w:rPr>
        <w:t>p</w:t>
      </w:r>
      <w:r w:rsidR="00810044" w:rsidRPr="008A64D0">
        <w:rPr>
          <w:lang w:eastAsia="ja-JP"/>
        </w:rPr>
        <w:t xml:space="preserve">urchase </w:t>
      </w:r>
      <w:r w:rsidR="008C05E7" w:rsidRPr="008A64D0">
        <w:rPr>
          <w:lang w:eastAsia="ja-JP"/>
        </w:rPr>
        <w:t>a</w:t>
      </w:r>
      <w:r w:rsidR="00810044" w:rsidRPr="008A64D0">
        <w:rPr>
          <w:lang w:eastAsia="ja-JP"/>
        </w:rPr>
        <w:t xml:space="preserve">greements (PPA) or producing </w:t>
      </w:r>
      <w:r w:rsidR="00D76124" w:rsidRPr="008A64D0">
        <w:rPr>
          <w:lang w:eastAsia="ja-JP"/>
        </w:rPr>
        <w:t xml:space="preserve">a </w:t>
      </w:r>
      <w:r w:rsidR="00810044" w:rsidRPr="008A64D0">
        <w:rPr>
          <w:lang w:eastAsia="ja-JP"/>
        </w:rPr>
        <w:t>renewable energy onsite.</w:t>
      </w:r>
    </w:p>
    <w:p w14:paraId="02883F1C" w14:textId="0DBDA114" w:rsidR="00D50DC6" w:rsidRPr="008A64D0" w:rsidRDefault="00CB70F0" w:rsidP="00FD2CC7">
      <w:pPr>
        <w:rPr>
          <w:i/>
          <w:lang w:eastAsia="ja-JP"/>
        </w:rPr>
      </w:pPr>
      <w:r w:rsidRPr="008A64D0">
        <w:rPr>
          <w:lang w:eastAsia="ja-JP"/>
        </w:rPr>
        <w:t>The</w:t>
      </w:r>
      <w:r w:rsidR="002D13B1" w:rsidRPr="008A64D0">
        <w:rPr>
          <w:lang w:eastAsia="ja-JP"/>
        </w:rPr>
        <w:t xml:space="preserve"> use of renewables with the installation of PV onsite or by way of </w:t>
      </w:r>
      <w:r w:rsidR="004501F0" w:rsidRPr="008A64D0">
        <w:rPr>
          <w:lang w:eastAsia="ja-JP"/>
        </w:rPr>
        <w:t>p</w:t>
      </w:r>
      <w:r w:rsidR="002D13B1" w:rsidRPr="008A64D0">
        <w:rPr>
          <w:lang w:eastAsia="ja-JP"/>
        </w:rPr>
        <w:t xml:space="preserve">ower </w:t>
      </w:r>
      <w:r w:rsidR="004501F0" w:rsidRPr="008A64D0">
        <w:rPr>
          <w:lang w:eastAsia="ja-JP"/>
        </w:rPr>
        <w:t>p</w:t>
      </w:r>
      <w:r w:rsidR="002D13B1" w:rsidRPr="008A64D0">
        <w:rPr>
          <w:lang w:eastAsia="ja-JP"/>
        </w:rPr>
        <w:t xml:space="preserve">urchase </w:t>
      </w:r>
      <w:r w:rsidR="004501F0" w:rsidRPr="008A64D0">
        <w:rPr>
          <w:lang w:eastAsia="ja-JP"/>
        </w:rPr>
        <w:t>a</w:t>
      </w:r>
      <w:r w:rsidR="002D13B1" w:rsidRPr="008A64D0">
        <w:rPr>
          <w:lang w:eastAsia="ja-JP"/>
        </w:rPr>
        <w:t>greements</w:t>
      </w:r>
      <w:r w:rsidR="00820386" w:rsidRPr="008A64D0">
        <w:rPr>
          <w:lang w:eastAsia="ja-JP"/>
        </w:rPr>
        <w:t xml:space="preserve"> of solar and wind power is in full speed and the industry is adopting these pract</w:t>
      </w:r>
      <w:r w:rsidR="0069026F" w:rsidRPr="008A64D0">
        <w:rPr>
          <w:lang w:eastAsia="ja-JP"/>
        </w:rPr>
        <w:t xml:space="preserve">ices </w:t>
      </w:r>
      <w:r w:rsidR="00D03650" w:rsidRPr="008A64D0">
        <w:rPr>
          <w:lang w:eastAsia="ja-JP"/>
        </w:rPr>
        <w:t>to be</w:t>
      </w:r>
      <w:r w:rsidR="0069026F" w:rsidRPr="008A64D0">
        <w:rPr>
          <w:lang w:eastAsia="ja-JP"/>
        </w:rPr>
        <w:t xml:space="preserve"> implemented especially in large, energy intensive DCs from bigger internet and cloud service players.</w:t>
      </w:r>
      <w:r w:rsidRPr="008A64D0">
        <w:rPr>
          <w:i/>
          <w:lang w:eastAsia="ja-JP"/>
        </w:rPr>
        <w:t xml:space="preserve"> </w:t>
      </w:r>
    </w:p>
    <w:p w14:paraId="2C4AE7D3" w14:textId="3CA90324" w:rsidR="00D50DC6" w:rsidRPr="008A64D0" w:rsidRDefault="00D50DC6" w:rsidP="00FD2CC7">
      <w:pPr>
        <w:ind w:left="567" w:hanging="567"/>
        <w:rPr>
          <w:lang w:eastAsia="ja-JP"/>
        </w:rPr>
      </w:pPr>
      <w:r w:rsidRPr="008A64D0">
        <w:rPr>
          <w:lang w:eastAsia="ja-JP"/>
        </w:rPr>
        <w:t>Related targets: 7.2, 7.3.</w:t>
      </w:r>
    </w:p>
    <w:p w14:paraId="696D190F" w14:textId="2CFAFE58" w:rsidR="00250EEE" w:rsidRPr="008A64D0" w:rsidRDefault="00700A62" w:rsidP="00FD2CC7">
      <w:pPr>
        <w:pStyle w:val="Heading2"/>
        <w:jc w:val="both"/>
        <w:rPr>
          <w:lang w:bidi="ar-DZ"/>
        </w:rPr>
      </w:pPr>
      <w:bookmarkStart w:id="80" w:name="_Toc85562824"/>
      <w:bookmarkStart w:id="81" w:name="_Toc85562825"/>
      <w:bookmarkStart w:id="82" w:name="_Toc87542554"/>
      <w:bookmarkEnd w:id="80"/>
      <w:r w:rsidRPr="008A64D0">
        <w:rPr>
          <w:lang w:bidi="ar-DZ"/>
        </w:rPr>
        <w:t>10.3</w:t>
      </w:r>
      <w:r w:rsidRPr="008A64D0">
        <w:rPr>
          <w:lang w:bidi="ar-DZ"/>
        </w:rPr>
        <w:tab/>
      </w:r>
      <w:r w:rsidR="00A46DBF" w:rsidRPr="008A64D0">
        <w:rPr>
          <w:lang w:bidi="ar-DZ"/>
        </w:rPr>
        <w:t xml:space="preserve">Goal 9 </w:t>
      </w:r>
      <w:r w:rsidR="00575176" w:rsidRPr="008A64D0">
        <w:t>–</w:t>
      </w:r>
      <w:r w:rsidR="00A46DBF" w:rsidRPr="008A64D0">
        <w:rPr>
          <w:lang w:bidi="ar-DZ"/>
        </w:rPr>
        <w:t xml:space="preserve"> </w:t>
      </w:r>
      <w:r w:rsidR="00250EEE" w:rsidRPr="008A64D0">
        <w:rPr>
          <w:lang w:bidi="ar-DZ"/>
        </w:rPr>
        <w:t xml:space="preserve">Industry, </w:t>
      </w:r>
      <w:r w:rsidR="005C1E65" w:rsidRPr="008A64D0">
        <w:rPr>
          <w:lang w:bidi="ar-DZ"/>
        </w:rPr>
        <w:t>i</w:t>
      </w:r>
      <w:r w:rsidR="00250EEE" w:rsidRPr="008A64D0">
        <w:rPr>
          <w:lang w:bidi="ar-DZ"/>
        </w:rPr>
        <w:t xml:space="preserve">nnovation and </w:t>
      </w:r>
      <w:r w:rsidR="005C1E65" w:rsidRPr="008A64D0">
        <w:rPr>
          <w:lang w:bidi="ar-DZ"/>
        </w:rPr>
        <w:t>i</w:t>
      </w:r>
      <w:r w:rsidR="00250EEE" w:rsidRPr="008A64D0">
        <w:rPr>
          <w:lang w:bidi="ar-DZ"/>
        </w:rPr>
        <w:t>nfrastructure</w:t>
      </w:r>
      <w:bookmarkEnd w:id="81"/>
      <w:bookmarkEnd w:id="82"/>
    </w:p>
    <w:p w14:paraId="520684C6" w14:textId="62482278" w:rsidR="00B23B89" w:rsidRPr="008A64D0" w:rsidRDefault="00413982" w:rsidP="00FD2CC7">
      <w:r w:rsidRPr="008A64D0">
        <w:rPr>
          <w:lang w:eastAsia="ja-JP" w:bidi="ar-DZ"/>
        </w:rPr>
        <w:t>The SDG 9 aim</w:t>
      </w:r>
      <w:r w:rsidR="001C7683" w:rsidRPr="008A64D0">
        <w:rPr>
          <w:lang w:eastAsia="ja-JP" w:bidi="ar-DZ"/>
        </w:rPr>
        <w:t>s</w:t>
      </w:r>
      <w:r w:rsidRPr="008A64D0">
        <w:rPr>
          <w:lang w:eastAsia="ja-JP" w:bidi="ar-DZ"/>
        </w:rPr>
        <w:t xml:space="preserve"> to </w:t>
      </w:r>
      <w:r w:rsidR="00202D34" w:rsidRPr="008A64D0">
        <w:rPr>
          <w:lang w:eastAsia="ja-JP" w:bidi="ar-DZ"/>
        </w:rPr>
        <w:t>"</w:t>
      </w:r>
      <w:r w:rsidRPr="008A64D0">
        <w:t>Build resilient infrastructure, promote inclusive and sustainable industrialization and foster innovation</w:t>
      </w:r>
      <w:r w:rsidR="00202D34" w:rsidRPr="008A64D0">
        <w:t>"</w:t>
      </w:r>
      <w:r w:rsidRPr="008A64D0">
        <w:t xml:space="preserve"> and specifically target 9c, access to ICTs and affordable </w:t>
      </w:r>
      <w:r w:rsidR="001140B0" w:rsidRPr="008A64D0">
        <w:t>i</w:t>
      </w:r>
      <w:r w:rsidRPr="008A64D0">
        <w:t>nternet access are seen as enabling this goal. This target that aimed to significantly increase access to information and communications technology and strive to provide universal and affordable access o</w:t>
      </w:r>
      <w:r w:rsidR="004E5CA6" w:rsidRPr="008A64D0">
        <w:t>f</w:t>
      </w:r>
      <w:r w:rsidRPr="008A64D0">
        <w:t xml:space="preserve"> the </w:t>
      </w:r>
      <w:r w:rsidR="00934BE9" w:rsidRPr="008A64D0">
        <w:t>i</w:t>
      </w:r>
      <w:r w:rsidRPr="008A64D0">
        <w:t>nternet in least developed countries by 2020 is directly connected with the accessibility of reliable data connections to the population and DCs play</w:t>
      </w:r>
      <w:r w:rsidR="0033773B" w:rsidRPr="008A64D0">
        <w:t>ing</w:t>
      </w:r>
      <w:r w:rsidRPr="008A64D0">
        <w:t xml:space="preserve"> a very important role in this. </w:t>
      </w:r>
      <w:r w:rsidR="00E75FCB" w:rsidRPr="008A64D0">
        <w:t>But not only this</w:t>
      </w:r>
      <w:r w:rsidR="00854963" w:rsidRPr="008A64D0">
        <w:t>,</w:t>
      </w:r>
      <w:r w:rsidR="00E75FCB" w:rsidRPr="008A64D0">
        <w:t xml:space="preserve"> </w:t>
      </w:r>
      <w:r w:rsidR="00854963" w:rsidRPr="008A64D0">
        <w:t>w</w:t>
      </w:r>
      <w:r w:rsidR="00E75FCB" w:rsidRPr="008A64D0">
        <w:t>ith the advent of Industry 4.0</w:t>
      </w:r>
      <w:r w:rsidR="00CD0EA1" w:rsidRPr="008A64D0">
        <w:t xml:space="preserve">, ICT, and consequently DCs, </w:t>
      </w:r>
      <w:r w:rsidR="00C86536" w:rsidRPr="008A64D0">
        <w:t xml:space="preserve">all this </w:t>
      </w:r>
      <w:r w:rsidR="00CD0EA1" w:rsidRPr="008A64D0">
        <w:t xml:space="preserve">play an important role in fostering innovation and making </w:t>
      </w:r>
      <w:r w:rsidR="00EB2992" w:rsidRPr="008A64D0">
        <w:t xml:space="preserve">the </w:t>
      </w:r>
      <w:r w:rsidR="00CD0EA1" w:rsidRPr="008A64D0">
        <w:t xml:space="preserve">industry more efficient and therefore more sustainable. With the result of </w:t>
      </w:r>
      <w:r w:rsidR="00A52BB5" w:rsidRPr="008A64D0">
        <w:t xml:space="preserve">the </w:t>
      </w:r>
      <w:r w:rsidR="003903E3" w:rsidRPr="008A64D0">
        <w:t>c</w:t>
      </w:r>
      <w:r w:rsidR="00CD0EA1" w:rsidRPr="008A64D0">
        <w:t xml:space="preserve">ovid-19 crisis and global manufacturing decreasing, the </w:t>
      </w:r>
      <w:r w:rsidR="002507AF" w:rsidRPr="008A64D0">
        <w:t xml:space="preserve">increase of investment in R&amp;D is essential in finding solutions for such crisis and increasing </w:t>
      </w:r>
      <w:r w:rsidR="000B0FE7" w:rsidRPr="008A64D0">
        <w:t xml:space="preserve">the </w:t>
      </w:r>
      <w:r w:rsidR="002507AF" w:rsidRPr="008A64D0">
        <w:t>resilience of society.</w:t>
      </w:r>
    </w:p>
    <w:p w14:paraId="03D578EA" w14:textId="468FF68E" w:rsidR="005F6567" w:rsidRPr="008A64D0" w:rsidRDefault="005F6567" w:rsidP="00FD2CC7">
      <w:pPr>
        <w:ind w:left="567" w:hanging="567"/>
        <w:rPr>
          <w:lang w:eastAsia="ja-JP"/>
        </w:rPr>
      </w:pPr>
      <w:r w:rsidRPr="008A64D0">
        <w:rPr>
          <w:lang w:eastAsia="ja-JP"/>
        </w:rPr>
        <w:t xml:space="preserve">Related targets: 9.1, 9.2, </w:t>
      </w:r>
      <w:r w:rsidR="0002029D" w:rsidRPr="008A64D0">
        <w:rPr>
          <w:lang w:eastAsia="ja-JP"/>
        </w:rPr>
        <w:t>9.4. 9.5</w:t>
      </w:r>
      <w:r w:rsidR="00893A70" w:rsidRPr="008A64D0">
        <w:rPr>
          <w:lang w:eastAsia="ja-JP"/>
        </w:rPr>
        <w:t>.</w:t>
      </w:r>
    </w:p>
    <w:p w14:paraId="01DB16AE" w14:textId="54E78D42" w:rsidR="00250EEE" w:rsidRPr="008A64D0" w:rsidRDefault="00700A62" w:rsidP="00FD2CC7">
      <w:pPr>
        <w:pStyle w:val="Heading2"/>
        <w:jc w:val="both"/>
        <w:rPr>
          <w:lang w:bidi="ar-DZ"/>
        </w:rPr>
      </w:pPr>
      <w:bookmarkStart w:id="83" w:name="_Toc85562826"/>
      <w:bookmarkStart w:id="84" w:name="_Toc85562827"/>
      <w:bookmarkStart w:id="85" w:name="_Toc87542555"/>
      <w:bookmarkEnd w:id="83"/>
      <w:r w:rsidRPr="008A64D0">
        <w:rPr>
          <w:lang w:bidi="ar-DZ"/>
        </w:rPr>
        <w:lastRenderedPageBreak/>
        <w:t>10.4</w:t>
      </w:r>
      <w:r w:rsidRPr="008A64D0">
        <w:rPr>
          <w:lang w:bidi="ar-DZ"/>
        </w:rPr>
        <w:tab/>
      </w:r>
      <w:r w:rsidR="00A46DBF" w:rsidRPr="008A64D0">
        <w:rPr>
          <w:lang w:bidi="ar-DZ"/>
        </w:rPr>
        <w:t xml:space="preserve">Goal 11 </w:t>
      </w:r>
      <w:r w:rsidR="00575176" w:rsidRPr="008A64D0">
        <w:t>–</w:t>
      </w:r>
      <w:r w:rsidR="00A46DBF" w:rsidRPr="008A64D0">
        <w:rPr>
          <w:lang w:bidi="ar-DZ"/>
        </w:rPr>
        <w:t xml:space="preserve"> </w:t>
      </w:r>
      <w:r w:rsidR="00250EEE" w:rsidRPr="008A64D0">
        <w:rPr>
          <w:lang w:bidi="ar-DZ"/>
        </w:rPr>
        <w:t xml:space="preserve">Sustainable </w:t>
      </w:r>
      <w:r w:rsidR="00190890" w:rsidRPr="008A64D0">
        <w:rPr>
          <w:lang w:bidi="ar-DZ"/>
        </w:rPr>
        <w:t>c</w:t>
      </w:r>
      <w:r w:rsidR="00250EEE" w:rsidRPr="008A64D0">
        <w:rPr>
          <w:lang w:bidi="ar-DZ"/>
        </w:rPr>
        <w:t xml:space="preserve">ities and </w:t>
      </w:r>
      <w:r w:rsidR="00190890" w:rsidRPr="008A64D0">
        <w:rPr>
          <w:lang w:bidi="ar-DZ"/>
        </w:rPr>
        <w:t>c</w:t>
      </w:r>
      <w:r w:rsidR="00250EEE" w:rsidRPr="008A64D0">
        <w:rPr>
          <w:lang w:bidi="ar-DZ"/>
        </w:rPr>
        <w:t>ommunities</w:t>
      </w:r>
      <w:bookmarkEnd w:id="84"/>
      <w:bookmarkEnd w:id="85"/>
    </w:p>
    <w:p w14:paraId="24D01594" w14:textId="4BDAF14C" w:rsidR="00850436" w:rsidRPr="008A64D0" w:rsidRDefault="00CB70F0" w:rsidP="00FD2CC7">
      <w:pPr>
        <w:rPr>
          <w:lang w:eastAsia="ja-JP" w:bidi="ar-DZ"/>
        </w:rPr>
      </w:pPr>
      <w:r w:rsidRPr="008A64D0">
        <w:rPr>
          <w:lang w:eastAsia="ja-JP" w:bidi="ar-DZ"/>
        </w:rPr>
        <w:t>Goal 11 has the objective of making cities and human settlements inclusive, safe, resilient</w:t>
      </w:r>
      <w:r w:rsidR="00D773D0" w:rsidRPr="008A64D0">
        <w:rPr>
          <w:lang w:eastAsia="ja-JP" w:bidi="ar-DZ"/>
        </w:rPr>
        <w:t>,</w:t>
      </w:r>
      <w:r w:rsidRPr="008A64D0">
        <w:rPr>
          <w:lang w:eastAsia="ja-JP" w:bidi="ar-DZ"/>
        </w:rPr>
        <w:t xml:space="preserve"> and sustainable. </w:t>
      </w:r>
      <w:r w:rsidR="006E3E7A" w:rsidRPr="008A64D0">
        <w:rPr>
          <w:lang w:eastAsia="ja-JP" w:bidi="ar-DZ"/>
        </w:rPr>
        <w:t xml:space="preserve">When </w:t>
      </w:r>
      <w:r w:rsidRPr="008A64D0">
        <w:rPr>
          <w:lang w:eastAsia="ja-JP" w:bidi="ar-DZ"/>
        </w:rPr>
        <w:t>one thinks about cities and ICT</w:t>
      </w:r>
      <w:r w:rsidR="00190890" w:rsidRPr="008A64D0">
        <w:rPr>
          <w:lang w:eastAsia="ja-JP" w:bidi="ar-DZ"/>
        </w:rPr>
        <w:t>s</w:t>
      </w:r>
      <w:r w:rsidRPr="008A64D0">
        <w:rPr>
          <w:lang w:eastAsia="ja-JP" w:bidi="ar-DZ"/>
        </w:rPr>
        <w:t xml:space="preserve">, smart cities is a subject that comes into play immediately and in fact a </w:t>
      </w:r>
      <w:r w:rsidR="00850436" w:rsidRPr="008A64D0">
        <w:rPr>
          <w:lang w:eastAsia="ja-JP" w:bidi="ar-DZ"/>
        </w:rPr>
        <w:t xml:space="preserve">city can be </w:t>
      </w:r>
      <w:r w:rsidR="00AE7C51" w:rsidRPr="008A64D0">
        <w:rPr>
          <w:lang w:eastAsia="ja-JP" w:bidi="ar-DZ"/>
        </w:rPr>
        <w:t>'</w:t>
      </w:r>
      <w:r w:rsidR="00850436" w:rsidRPr="008A64D0">
        <w:rPr>
          <w:lang w:eastAsia="ja-JP" w:bidi="ar-DZ"/>
        </w:rPr>
        <w:t>sm</w:t>
      </w:r>
      <w:r w:rsidRPr="008A64D0">
        <w:rPr>
          <w:lang w:eastAsia="ja-JP" w:bidi="ar-DZ"/>
        </w:rPr>
        <w:t>art</w:t>
      </w:r>
      <w:r w:rsidR="00AE7C51" w:rsidRPr="008A64D0">
        <w:rPr>
          <w:lang w:eastAsia="ja-JP" w:bidi="ar-DZ"/>
        </w:rPr>
        <w:t>'</w:t>
      </w:r>
      <w:r w:rsidRPr="008A64D0">
        <w:rPr>
          <w:lang w:eastAsia="ja-JP" w:bidi="ar-DZ"/>
        </w:rPr>
        <w:t xml:space="preserve"> only if it is sustainable.</w:t>
      </w:r>
    </w:p>
    <w:p w14:paraId="7A2B62A1" w14:textId="2783042E" w:rsidR="00555785" w:rsidRPr="008A64D0" w:rsidRDefault="0069026F" w:rsidP="00FD2CC7">
      <w:pPr>
        <w:rPr>
          <w:lang w:eastAsia="ja-JP" w:bidi="ar-DZ"/>
        </w:rPr>
      </w:pPr>
      <w:r w:rsidRPr="008A64D0">
        <w:rPr>
          <w:lang w:eastAsia="ja-JP" w:bidi="ar-DZ"/>
        </w:rPr>
        <w:t xml:space="preserve">The Internet of </w:t>
      </w:r>
      <w:r w:rsidR="00190890" w:rsidRPr="008A64D0">
        <w:rPr>
          <w:lang w:eastAsia="ja-JP" w:bidi="ar-DZ"/>
        </w:rPr>
        <w:t>t</w:t>
      </w:r>
      <w:r w:rsidR="004745A1" w:rsidRPr="008A64D0">
        <w:rPr>
          <w:lang w:eastAsia="ja-JP" w:bidi="ar-DZ"/>
        </w:rPr>
        <w:t>hings, which</w:t>
      </w:r>
      <w:r w:rsidRPr="008A64D0">
        <w:rPr>
          <w:lang w:eastAsia="ja-JP" w:bidi="ar-DZ"/>
        </w:rPr>
        <w:t xml:space="preserve"> will allow for smart cities to be powered by millions of connected devices and objects and the coordination of interoperable technologies </w:t>
      </w:r>
      <w:r w:rsidR="00D20E3A" w:rsidRPr="008A64D0">
        <w:rPr>
          <w:lang w:eastAsia="ja-JP" w:bidi="ar-DZ"/>
        </w:rPr>
        <w:t xml:space="preserve">is a space where </w:t>
      </w:r>
      <w:r w:rsidR="00190890" w:rsidRPr="008A64D0">
        <w:rPr>
          <w:lang w:eastAsia="ja-JP" w:bidi="ar-DZ"/>
        </w:rPr>
        <w:t>d</w:t>
      </w:r>
      <w:r w:rsidR="00D20E3A" w:rsidRPr="008A64D0">
        <w:rPr>
          <w:lang w:eastAsia="ja-JP" w:bidi="ar-DZ"/>
        </w:rPr>
        <w:t xml:space="preserve">ata </w:t>
      </w:r>
      <w:r w:rsidR="00190890" w:rsidRPr="008A64D0">
        <w:rPr>
          <w:lang w:eastAsia="ja-JP" w:bidi="ar-DZ"/>
        </w:rPr>
        <w:t>c</w:t>
      </w:r>
      <w:r w:rsidR="00D20E3A" w:rsidRPr="008A64D0">
        <w:rPr>
          <w:lang w:eastAsia="ja-JP" w:bidi="ar-DZ"/>
        </w:rPr>
        <w:t xml:space="preserve">entres, and especially </w:t>
      </w:r>
      <w:r w:rsidR="00190890" w:rsidRPr="008A64D0">
        <w:rPr>
          <w:lang w:eastAsia="ja-JP" w:bidi="ar-DZ"/>
        </w:rPr>
        <w:t>e</w:t>
      </w:r>
      <w:r w:rsidR="00D20E3A" w:rsidRPr="008A64D0">
        <w:rPr>
          <w:lang w:eastAsia="ja-JP" w:bidi="ar-DZ"/>
        </w:rPr>
        <w:t xml:space="preserve">dge </w:t>
      </w:r>
      <w:r w:rsidR="00190890" w:rsidRPr="008A64D0">
        <w:rPr>
          <w:lang w:eastAsia="ja-JP" w:bidi="ar-DZ"/>
        </w:rPr>
        <w:t>d</w:t>
      </w:r>
      <w:r w:rsidR="00D20E3A" w:rsidRPr="008A64D0">
        <w:rPr>
          <w:lang w:eastAsia="ja-JP" w:bidi="ar-DZ"/>
        </w:rPr>
        <w:t xml:space="preserve">ata </w:t>
      </w:r>
      <w:r w:rsidR="00190890" w:rsidRPr="008A64D0">
        <w:rPr>
          <w:lang w:eastAsia="ja-JP" w:bidi="ar-DZ"/>
        </w:rPr>
        <w:t>c</w:t>
      </w:r>
      <w:r w:rsidR="00C33A4E" w:rsidRPr="008A64D0">
        <w:rPr>
          <w:lang w:eastAsia="ja-JP" w:bidi="ar-DZ"/>
        </w:rPr>
        <w:t>entres</w:t>
      </w:r>
      <w:r w:rsidR="00D20E3A" w:rsidRPr="008A64D0">
        <w:rPr>
          <w:lang w:eastAsia="ja-JP" w:bidi="ar-DZ"/>
        </w:rPr>
        <w:t xml:space="preserve"> will play a very important part. With </w:t>
      </w:r>
      <w:r w:rsidR="00190890" w:rsidRPr="008A64D0">
        <w:rPr>
          <w:lang w:eastAsia="ja-JP" w:bidi="ar-DZ"/>
        </w:rPr>
        <w:t>e</w:t>
      </w:r>
      <w:r w:rsidR="00D20E3A" w:rsidRPr="008A64D0">
        <w:rPr>
          <w:lang w:eastAsia="ja-JP" w:bidi="ar-DZ"/>
        </w:rPr>
        <w:t>dge DCs being smaller facilities located close to the populations they serve</w:t>
      </w:r>
      <w:r w:rsidR="00A4744B" w:rsidRPr="008A64D0">
        <w:rPr>
          <w:lang w:eastAsia="ja-JP" w:bidi="ar-DZ"/>
        </w:rPr>
        <w:t>;</w:t>
      </w:r>
      <w:r w:rsidR="00D20E3A" w:rsidRPr="008A64D0">
        <w:rPr>
          <w:lang w:eastAsia="ja-JP" w:bidi="ar-DZ"/>
        </w:rPr>
        <w:t xml:space="preserve"> the</w:t>
      </w:r>
      <w:r w:rsidR="005F174F" w:rsidRPr="008A64D0">
        <w:rPr>
          <w:lang w:eastAsia="ja-JP" w:bidi="ar-DZ"/>
        </w:rPr>
        <w:t>y</w:t>
      </w:r>
      <w:r w:rsidR="00D20E3A" w:rsidRPr="008A64D0">
        <w:rPr>
          <w:lang w:eastAsia="ja-JP" w:bidi="ar-DZ"/>
        </w:rPr>
        <w:t xml:space="preserve"> deliver cloud computing resources and cached content to end users. With this proximity and overall roll-out of smartphone technologies, ICT and DCs will be able to </w:t>
      </w:r>
      <w:r w:rsidR="00E6434C" w:rsidRPr="008A64D0">
        <w:rPr>
          <w:lang w:eastAsia="ja-JP" w:bidi="ar-DZ"/>
        </w:rPr>
        <w:t>make cities more safe, resilient and sustainable.</w:t>
      </w:r>
    </w:p>
    <w:p w14:paraId="2692E16B" w14:textId="68441420" w:rsidR="00E6434C" w:rsidRPr="008A64D0" w:rsidRDefault="00E6434C" w:rsidP="00FD2CC7">
      <w:pPr>
        <w:rPr>
          <w:rFonts w:ascii="Arial" w:hAnsi="Arial" w:cs="Arial"/>
          <w:color w:val="202124"/>
          <w:shd w:val="clear" w:color="auto" w:fill="FFFFFF"/>
        </w:rPr>
      </w:pPr>
      <w:r w:rsidRPr="008A64D0">
        <w:rPr>
          <w:lang w:eastAsia="ja-JP" w:bidi="ar-DZ"/>
        </w:rPr>
        <w:t xml:space="preserve">This proximity will also be able to act upon other issues like disaster risk reduction and the ability for cities to act on the needed adaptation for </w:t>
      </w:r>
      <w:r w:rsidR="004745A1" w:rsidRPr="008A64D0">
        <w:rPr>
          <w:lang w:eastAsia="ja-JP" w:bidi="ar-DZ"/>
        </w:rPr>
        <w:t>climate change, awareness for air quality, municipal waste management or the use of public space</w:t>
      </w:r>
      <w:r w:rsidR="00190890" w:rsidRPr="008A64D0">
        <w:rPr>
          <w:lang w:eastAsia="ja-JP" w:bidi="ar-DZ"/>
        </w:rPr>
        <w:t>s</w:t>
      </w:r>
      <w:r w:rsidR="004745A1" w:rsidRPr="008A64D0">
        <w:rPr>
          <w:lang w:eastAsia="ja-JP" w:bidi="ar-DZ"/>
        </w:rPr>
        <w:t xml:space="preserve"> like </w:t>
      </w:r>
      <w:r w:rsidR="00190890" w:rsidRPr="008A64D0">
        <w:rPr>
          <w:lang w:eastAsia="ja-JP" w:bidi="ar-DZ"/>
        </w:rPr>
        <w:t xml:space="preserve">the </w:t>
      </w:r>
      <w:r w:rsidR="004745A1" w:rsidRPr="008A64D0">
        <w:rPr>
          <w:lang w:eastAsia="ja-JP" w:bidi="ar-DZ"/>
        </w:rPr>
        <w:t>green areas.</w:t>
      </w:r>
      <w:r w:rsidRPr="008A64D0">
        <w:rPr>
          <w:lang w:eastAsia="ja-JP" w:bidi="ar-DZ"/>
        </w:rPr>
        <w:t xml:space="preserve"> The same </w:t>
      </w:r>
      <w:r w:rsidR="00AB3952" w:rsidRPr="008A64D0">
        <w:rPr>
          <w:lang w:eastAsia="ja-JP" w:bidi="ar-DZ"/>
        </w:rPr>
        <w:t xml:space="preserve">can be said </w:t>
      </w:r>
      <w:r w:rsidRPr="008A64D0">
        <w:rPr>
          <w:lang w:eastAsia="ja-JP" w:bidi="ar-DZ"/>
        </w:rPr>
        <w:t xml:space="preserve">for sustainable transport and the use of public transport. The easiness and quickness of IoT technologies will ultimately be able to </w:t>
      </w:r>
      <w:r w:rsidR="004745A1" w:rsidRPr="008A64D0">
        <w:rPr>
          <w:lang w:eastAsia="ja-JP" w:bidi="ar-DZ"/>
        </w:rPr>
        <w:t xml:space="preserve">aid </w:t>
      </w:r>
      <w:r w:rsidR="00BC4952" w:rsidRPr="008A64D0">
        <w:rPr>
          <w:lang w:eastAsia="ja-JP" w:bidi="ar-DZ"/>
        </w:rPr>
        <w:t>in</w:t>
      </w:r>
      <w:r w:rsidRPr="008A64D0">
        <w:rPr>
          <w:lang w:eastAsia="ja-JP" w:bidi="ar-DZ"/>
        </w:rPr>
        <w:t xml:space="preserve"> the </w:t>
      </w:r>
      <w:r w:rsidR="004745A1" w:rsidRPr="008A64D0">
        <w:rPr>
          <w:lang w:eastAsia="ja-JP" w:bidi="ar-DZ"/>
        </w:rPr>
        <w:t>use of public transport for all urban populations.</w:t>
      </w:r>
    </w:p>
    <w:p w14:paraId="111F4F24" w14:textId="0142223A" w:rsidR="006206BD" w:rsidRPr="008A64D0" w:rsidRDefault="006206BD" w:rsidP="00FD2CC7">
      <w:pPr>
        <w:ind w:left="567" w:hanging="567"/>
        <w:rPr>
          <w:lang w:eastAsia="ja-JP"/>
        </w:rPr>
      </w:pPr>
      <w:r w:rsidRPr="008A64D0">
        <w:rPr>
          <w:lang w:eastAsia="ja-JP"/>
        </w:rPr>
        <w:t xml:space="preserve">Related targets: </w:t>
      </w:r>
      <w:r w:rsidR="004745A1" w:rsidRPr="008A64D0">
        <w:rPr>
          <w:lang w:eastAsia="ja-JP"/>
        </w:rPr>
        <w:t xml:space="preserve">11.2, </w:t>
      </w:r>
      <w:r w:rsidRPr="008A64D0">
        <w:rPr>
          <w:lang w:eastAsia="ja-JP"/>
        </w:rPr>
        <w:t xml:space="preserve">11.3, </w:t>
      </w:r>
      <w:r w:rsidR="004745A1" w:rsidRPr="008A64D0">
        <w:rPr>
          <w:lang w:eastAsia="ja-JP"/>
        </w:rPr>
        <w:t>11.5, 11.6</w:t>
      </w:r>
      <w:r w:rsidR="00700A62" w:rsidRPr="008A64D0">
        <w:rPr>
          <w:lang w:eastAsia="ja-JP"/>
        </w:rPr>
        <w:t>.</w:t>
      </w:r>
    </w:p>
    <w:p w14:paraId="0D32DAA4" w14:textId="16C51167" w:rsidR="00250EEE" w:rsidRPr="008A64D0" w:rsidRDefault="00700A62" w:rsidP="00FD2CC7">
      <w:pPr>
        <w:pStyle w:val="Heading2"/>
        <w:jc w:val="both"/>
        <w:rPr>
          <w:lang w:bidi="ar-DZ"/>
        </w:rPr>
      </w:pPr>
      <w:bookmarkStart w:id="86" w:name="_Toc85562828"/>
      <w:bookmarkStart w:id="87" w:name="_Toc87542556"/>
      <w:r w:rsidRPr="008A64D0">
        <w:rPr>
          <w:lang w:bidi="ar-DZ"/>
        </w:rPr>
        <w:t>10.5</w:t>
      </w:r>
      <w:r w:rsidRPr="008A64D0">
        <w:rPr>
          <w:lang w:bidi="ar-DZ"/>
        </w:rPr>
        <w:tab/>
      </w:r>
      <w:r w:rsidR="00A46DBF" w:rsidRPr="008A64D0">
        <w:rPr>
          <w:lang w:bidi="ar-DZ"/>
        </w:rPr>
        <w:t xml:space="preserve">Goal </w:t>
      </w:r>
      <w:r w:rsidR="00250EEE" w:rsidRPr="008A64D0">
        <w:rPr>
          <w:lang w:bidi="ar-DZ"/>
        </w:rPr>
        <w:t>12</w:t>
      </w:r>
      <w:r w:rsidR="00575176" w:rsidRPr="008A64D0">
        <w:rPr>
          <w:lang w:bidi="ar-DZ"/>
        </w:rPr>
        <w:t xml:space="preserve"> </w:t>
      </w:r>
      <w:r w:rsidR="00250EEE" w:rsidRPr="008A64D0">
        <w:rPr>
          <w:lang w:bidi="ar-DZ"/>
        </w:rPr>
        <w:t xml:space="preserve">– Responsible </w:t>
      </w:r>
      <w:r w:rsidR="00AA0779" w:rsidRPr="008A64D0">
        <w:rPr>
          <w:lang w:bidi="ar-DZ"/>
        </w:rPr>
        <w:t>c</w:t>
      </w:r>
      <w:r w:rsidR="00250EEE" w:rsidRPr="008A64D0">
        <w:rPr>
          <w:lang w:bidi="ar-DZ"/>
        </w:rPr>
        <w:t>onsumption and production</w:t>
      </w:r>
      <w:bookmarkEnd w:id="86"/>
      <w:bookmarkEnd w:id="87"/>
    </w:p>
    <w:p w14:paraId="51C2D2A4" w14:textId="47CD0AB7" w:rsidR="00250A73" w:rsidRPr="008A64D0" w:rsidRDefault="00250A73" w:rsidP="00FD2CC7">
      <w:pPr>
        <w:rPr>
          <w:lang w:eastAsia="ja-JP" w:bidi="ar-DZ"/>
        </w:rPr>
      </w:pPr>
      <w:r w:rsidRPr="008A64D0">
        <w:rPr>
          <w:lang w:eastAsia="ja-JP" w:bidi="ar-DZ"/>
        </w:rPr>
        <w:t xml:space="preserve">In 2019, the amount of e-waste generated was 7.3 kg per capita, with only 1.7 kg per capita documented to be managed in an environmentally sustainable manner. E-waste generation is expected to grow by 0.16 kg per capita annually to reach 9 kg per capita in 2030. The annual rate of growth in e-waste recycling over the past decade was 0.05 kg per capita, which will need to increase more than tenfold if all </w:t>
      </w:r>
      <w:r w:rsidR="00E03388" w:rsidRPr="008A64D0">
        <w:rPr>
          <w:lang w:eastAsia="ja-JP" w:bidi="ar-DZ"/>
        </w:rPr>
        <w:t xml:space="preserve">the </w:t>
      </w:r>
      <w:r w:rsidRPr="008A64D0">
        <w:rPr>
          <w:lang w:eastAsia="ja-JP" w:bidi="ar-DZ"/>
        </w:rPr>
        <w:t>e-waste is to be recycled by 2030</w:t>
      </w:r>
      <w:r w:rsidR="00893A70" w:rsidRPr="008A64D0">
        <w:rPr>
          <w:lang w:eastAsia="ja-JP" w:bidi="ar-DZ"/>
        </w:rPr>
        <w:t xml:space="preserve"> </w:t>
      </w:r>
      <w:r w:rsidR="00893A70" w:rsidRPr="008A64D0">
        <w:t>(</w:t>
      </w:r>
      <w:r w:rsidR="00DD667F" w:rsidRPr="008A64D0">
        <w:t>b-</w:t>
      </w:r>
      <w:proofErr w:type="spellStart"/>
      <w:r w:rsidR="00893A70" w:rsidRPr="008A64D0">
        <w:t>Spaun</w:t>
      </w:r>
      <w:proofErr w:type="spellEnd"/>
      <w:r w:rsidR="00893A70" w:rsidRPr="008A64D0">
        <w:t>, 2021).</w:t>
      </w:r>
    </w:p>
    <w:p w14:paraId="14D25C77" w14:textId="64CA7FA3" w:rsidR="002507AF" w:rsidRPr="008A64D0" w:rsidRDefault="002507AF" w:rsidP="00FD2CC7">
      <w:pPr>
        <w:rPr>
          <w:lang w:eastAsia="ja-JP" w:bidi="ar-DZ"/>
        </w:rPr>
      </w:pPr>
      <w:r w:rsidRPr="008A64D0">
        <w:rPr>
          <w:lang w:eastAsia="ja-JP" w:bidi="ar-DZ"/>
        </w:rPr>
        <w:t>ICT and responsible consumption and production are linked in a way of the increase of dematerialization and virtualization of products and services and via the innovative ICT applications that may enable sustainable production and consumption. The use</w:t>
      </w:r>
      <w:r w:rsidR="005A435E" w:rsidRPr="008A64D0">
        <w:rPr>
          <w:lang w:eastAsia="ja-JP" w:bidi="ar-DZ"/>
        </w:rPr>
        <w:t xml:space="preserve"> of cloud computing, demand response and smart grids thanks to smart meters are </w:t>
      </w:r>
      <w:r w:rsidR="00BD3D21" w:rsidRPr="008A64D0">
        <w:rPr>
          <w:lang w:eastAsia="ja-JP" w:bidi="ar-DZ"/>
        </w:rPr>
        <w:t>several</w:t>
      </w:r>
      <w:r w:rsidR="005A435E" w:rsidRPr="008A64D0">
        <w:rPr>
          <w:lang w:eastAsia="ja-JP" w:bidi="ar-DZ"/>
        </w:rPr>
        <w:t xml:space="preserve"> ways that can help individuals and companies reduc</w:t>
      </w:r>
      <w:r w:rsidR="00D073E4" w:rsidRPr="008A64D0">
        <w:rPr>
          <w:lang w:eastAsia="ja-JP" w:bidi="ar-DZ"/>
        </w:rPr>
        <w:t>e</w:t>
      </w:r>
      <w:r w:rsidR="005A435E" w:rsidRPr="008A64D0">
        <w:rPr>
          <w:lang w:eastAsia="ja-JP" w:bidi="ar-DZ"/>
        </w:rPr>
        <w:t xml:space="preserve"> their consumption and </w:t>
      </w:r>
      <w:r w:rsidR="00D073E4" w:rsidRPr="008A64D0">
        <w:rPr>
          <w:lang w:eastAsia="ja-JP" w:bidi="ar-DZ"/>
        </w:rPr>
        <w:t xml:space="preserve">allow </w:t>
      </w:r>
      <w:r w:rsidR="005A435E" w:rsidRPr="008A64D0">
        <w:rPr>
          <w:lang w:eastAsia="ja-JP" w:bidi="ar-DZ"/>
        </w:rPr>
        <w:t xml:space="preserve">energy companies </w:t>
      </w:r>
      <w:r w:rsidR="00EB0BEC" w:rsidRPr="008A64D0">
        <w:rPr>
          <w:lang w:eastAsia="ja-JP" w:bidi="ar-DZ"/>
        </w:rPr>
        <w:t xml:space="preserve">to </w:t>
      </w:r>
      <w:r w:rsidR="005A435E" w:rsidRPr="008A64D0">
        <w:rPr>
          <w:lang w:eastAsia="ja-JP" w:bidi="ar-DZ"/>
        </w:rPr>
        <w:t>reduc</w:t>
      </w:r>
      <w:r w:rsidR="00D073E4" w:rsidRPr="008A64D0">
        <w:rPr>
          <w:lang w:eastAsia="ja-JP" w:bidi="ar-DZ"/>
        </w:rPr>
        <w:t>e</w:t>
      </w:r>
      <w:r w:rsidR="000641E8" w:rsidRPr="008A64D0">
        <w:rPr>
          <w:lang w:eastAsia="ja-JP" w:bidi="ar-DZ"/>
        </w:rPr>
        <w:t xml:space="preserve"> </w:t>
      </w:r>
      <w:r w:rsidR="005A435E" w:rsidRPr="008A64D0">
        <w:rPr>
          <w:lang w:eastAsia="ja-JP" w:bidi="ar-DZ"/>
        </w:rPr>
        <w:t>their energy production. Nevertheless, these uses come with a price via the neg</w:t>
      </w:r>
      <w:r w:rsidR="0025271A" w:rsidRPr="008A64D0">
        <w:rPr>
          <w:lang w:eastAsia="ja-JP" w:bidi="ar-DZ"/>
        </w:rPr>
        <w:t xml:space="preserve">ative impacts of using such technologies which are energy consuming and may even face a rebound effect </w:t>
      </w:r>
      <w:r w:rsidR="00143E3E" w:rsidRPr="008A64D0">
        <w:rPr>
          <w:lang w:eastAsia="ja-JP" w:bidi="ar-DZ"/>
        </w:rPr>
        <w:t>with</w:t>
      </w:r>
      <w:r w:rsidR="0025271A" w:rsidRPr="008A64D0">
        <w:rPr>
          <w:lang w:eastAsia="ja-JP" w:bidi="ar-DZ"/>
        </w:rPr>
        <w:t xml:space="preserve"> the change </w:t>
      </w:r>
      <w:r w:rsidR="00143E3E" w:rsidRPr="008A64D0">
        <w:rPr>
          <w:lang w:eastAsia="ja-JP" w:bidi="ar-DZ"/>
        </w:rPr>
        <w:t>i</w:t>
      </w:r>
      <w:r w:rsidR="0025271A" w:rsidRPr="008A64D0">
        <w:rPr>
          <w:lang w:eastAsia="ja-JP" w:bidi="ar-DZ"/>
        </w:rPr>
        <w:t>n people</w:t>
      </w:r>
      <w:r w:rsidR="00AE7C51" w:rsidRPr="008A64D0">
        <w:rPr>
          <w:lang w:eastAsia="ja-JP" w:bidi="ar-DZ"/>
        </w:rPr>
        <w:t>'</w:t>
      </w:r>
      <w:r w:rsidR="0025271A" w:rsidRPr="008A64D0">
        <w:rPr>
          <w:lang w:eastAsia="ja-JP" w:bidi="ar-DZ"/>
        </w:rPr>
        <w:t xml:space="preserve">s behaviours. Other negative impacts may be, for example, the </w:t>
      </w:r>
      <w:r w:rsidR="00FC7C1B" w:rsidRPr="008A64D0">
        <w:rPr>
          <w:lang w:eastAsia="ja-JP" w:bidi="ar-DZ"/>
        </w:rPr>
        <w:t xml:space="preserve">increased production of e-waste, which </w:t>
      </w:r>
      <w:r w:rsidR="00250A73" w:rsidRPr="008A64D0">
        <w:rPr>
          <w:lang w:eastAsia="ja-JP" w:bidi="ar-DZ"/>
        </w:rPr>
        <w:t>should</w:t>
      </w:r>
      <w:r w:rsidR="00FC7C1B" w:rsidRPr="008A64D0">
        <w:rPr>
          <w:lang w:eastAsia="ja-JP" w:bidi="ar-DZ"/>
        </w:rPr>
        <w:t xml:space="preserve"> be considered and accounted for. </w:t>
      </w:r>
    </w:p>
    <w:p w14:paraId="1C470352" w14:textId="25240B05" w:rsidR="00250A73" w:rsidRPr="008A64D0" w:rsidRDefault="00250A73" w:rsidP="00FD2CC7">
      <w:pPr>
        <w:ind w:left="567" w:hanging="567"/>
        <w:rPr>
          <w:lang w:eastAsia="ja-JP"/>
        </w:rPr>
      </w:pPr>
      <w:r w:rsidRPr="008A64D0">
        <w:rPr>
          <w:lang w:eastAsia="ja-JP"/>
        </w:rPr>
        <w:t>Related targets: 12.1, 12.2, 12.4, 12.5, 12.6, 12.a.</w:t>
      </w:r>
    </w:p>
    <w:p w14:paraId="06BA9343" w14:textId="478F74FE" w:rsidR="00250EEE" w:rsidRPr="008A64D0" w:rsidRDefault="00700A62" w:rsidP="00FD2CC7">
      <w:pPr>
        <w:pStyle w:val="Heading2"/>
        <w:jc w:val="both"/>
        <w:rPr>
          <w:lang w:bidi="ar-DZ"/>
        </w:rPr>
      </w:pPr>
      <w:bookmarkStart w:id="88" w:name="_Toc85562829"/>
      <w:bookmarkStart w:id="89" w:name="_Toc85562830"/>
      <w:bookmarkStart w:id="90" w:name="_Toc87542557"/>
      <w:bookmarkEnd w:id="88"/>
      <w:r w:rsidRPr="008A64D0">
        <w:rPr>
          <w:lang w:bidi="ar-DZ"/>
        </w:rPr>
        <w:t>10.6</w:t>
      </w:r>
      <w:r w:rsidRPr="008A64D0">
        <w:rPr>
          <w:lang w:bidi="ar-DZ"/>
        </w:rPr>
        <w:tab/>
      </w:r>
      <w:r w:rsidR="00A46DBF" w:rsidRPr="008A64D0">
        <w:rPr>
          <w:lang w:bidi="ar-DZ"/>
        </w:rPr>
        <w:t xml:space="preserve">Goal </w:t>
      </w:r>
      <w:r w:rsidR="00250EEE" w:rsidRPr="008A64D0">
        <w:rPr>
          <w:lang w:bidi="ar-DZ"/>
        </w:rPr>
        <w:t xml:space="preserve">13 – Climate </w:t>
      </w:r>
      <w:r w:rsidR="00642317" w:rsidRPr="008A64D0">
        <w:rPr>
          <w:lang w:bidi="ar-DZ"/>
        </w:rPr>
        <w:t>a</w:t>
      </w:r>
      <w:r w:rsidR="00250EEE" w:rsidRPr="008A64D0">
        <w:rPr>
          <w:lang w:bidi="ar-DZ"/>
        </w:rPr>
        <w:t>ction</w:t>
      </w:r>
      <w:bookmarkEnd w:id="89"/>
      <w:bookmarkEnd w:id="90"/>
    </w:p>
    <w:p w14:paraId="504579AC" w14:textId="123D01F3" w:rsidR="009552E2" w:rsidRPr="008A64D0" w:rsidRDefault="003066B6" w:rsidP="00FD2CC7">
      <w:pPr>
        <w:rPr>
          <w:lang w:eastAsia="ja-JP" w:bidi="ar-DZ"/>
        </w:rPr>
      </w:pPr>
      <w:r w:rsidRPr="008A64D0">
        <w:rPr>
          <w:lang w:eastAsia="ja-JP" w:bidi="ar-DZ"/>
        </w:rPr>
        <w:t xml:space="preserve">Goal 13, </w:t>
      </w:r>
      <w:r w:rsidR="00A61C22" w:rsidRPr="008A64D0">
        <w:rPr>
          <w:lang w:eastAsia="ja-JP" w:bidi="ar-DZ"/>
        </w:rPr>
        <w:t>c</w:t>
      </w:r>
      <w:r w:rsidRPr="008A64D0">
        <w:rPr>
          <w:lang w:eastAsia="ja-JP" w:bidi="ar-DZ"/>
        </w:rPr>
        <w:t xml:space="preserve">limate </w:t>
      </w:r>
      <w:r w:rsidR="002963A5" w:rsidRPr="008A64D0">
        <w:rPr>
          <w:lang w:eastAsia="ja-JP" w:bidi="ar-DZ"/>
        </w:rPr>
        <w:t>a</w:t>
      </w:r>
      <w:r w:rsidRPr="008A64D0">
        <w:rPr>
          <w:lang w:eastAsia="ja-JP" w:bidi="ar-DZ"/>
        </w:rPr>
        <w:t xml:space="preserve">ction outlines for the taking of urgent action to combat climate change and its impacts. This goal aims for the strengthening of resilience and adaptive capacity to climate related hazards, the integration of climate change measures into national and local strategies and planning, the improvement of education and finally creating awareness </w:t>
      </w:r>
      <w:r w:rsidR="00BD7CB3" w:rsidRPr="008A64D0">
        <w:rPr>
          <w:lang w:eastAsia="ja-JP" w:bidi="ar-DZ"/>
        </w:rPr>
        <w:t>among</w:t>
      </w:r>
      <w:r w:rsidRPr="008A64D0">
        <w:rPr>
          <w:lang w:eastAsia="ja-JP" w:bidi="ar-DZ"/>
        </w:rPr>
        <w:t xml:space="preserve"> human and institutional capacity for tackling climate change.</w:t>
      </w:r>
    </w:p>
    <w:p w14:paraId="335F595C" w14:textId="36300922" w:rsidR="003066B6" w:rsidRPr="008A64D0" w:rsidRDefault="003066B6" w:rsidP="00FD2CC7">
      <w:pPr>
        <w:rPr>
          <w:lang w:eastAsia="ja-JP" w:bidi="ar-DZ"/>
        </w:rPr>
      </w:pPr>
      <w:r w:rsidRPr="008A64D0">
        <w:rPr>
          <w:lang w:eastAsia="ja-JP" w:bidi="ar-DZ"/>
        </w:rPr>
        <w:t xml:space="preserve">With </w:t>
      </w:r>
      <w:r w:rsidR="0028634B" w:rsidRPr="008A64D0">
        <w:rPr>
          <w:lang w:eastAsia="ja-JP" w:bidi="ar-DZ"/>
        </w:rPr>
        <w:t>d</w:t>
      </w:r>
      <w:r w:rsidRPr="008A64D0">
        <w:rPr>
          <w:lang w:eastAsia="ja-JP" w:bidi="ar-DZ"/>
        </w:rPr>
        <w:t xml:space="preserve">ata </w:t>
      </w:r>
      <w:r w:rsidR="0028634B" w:rsidRPr="008A64D0">
        <w:rPr>
          <w:lang w:eastAsia="ja-JP" w:bidi="ar-DZ"/>
        </w:rPr>
        <w:t>c</w:t>
      </w:r>
      <w:r w:rsidRPr="008A64D0">
        <w:rPr>
          <w:lang w:eastAsia="ja-JP" w:bidi="ar-DZ"/>
        </w:rPr>
        <w:t xml:space="preserve">entres being a very </w:t>
      </w:r>
      <w:r w:rsidR="00072EC1" w:rsidRPr="008A64D0">
        <w:rPr>
          <w:lang w:eastAsia="ja-JP" w:bidi="ar-DZ"/>
        </w:rPr>
        <w:t>highly</w:t>
      </w:r>
      <w:r w:rsidRPr="008A64D0">
        <w:rPr>
          <w:lang w:eastAsia="ja-JP" w:bidi="ar-DZ"/>
        </w:rPr>
        <w:t xml:space="preserve"> intensive industry, </w:t>
      </w:r>
      <w:r w:rsidR="008E5F0D" w:rsidRPr="008A64D0">
        <w:rPr>
          <w:lang w:eastAsia="ja-JP" w:bidi="ar-DZ"/>
        </w:rPr>
        <w:t>g</w:t>
      </w:r>
      <w:r w:rsidRPr="008A64D0">
        <w:rPr>
          <w:lang w:eastAsia="ja-JP" w:bidi="ar-DZ"/>
        </w:rPr>
        <w:t>oal 13, is one of the most importan</w:t>
      </w:r>
      <w:r w:rsidR="0028634B" w:rsidRPr="008A64D0">
        <w:rPr>
          <w:lang w:eastAsia="ja-JP" w:bidi="ar-DZ"/>
        </w:rPr>
        <w:t>t SDG goals</w:t>
      </w:r>
      <w:r w:rsidRPr="008A64D0">
        <w:rPr>
          <w:lang w:eastAsia="ja-JP" w:bidi="ar-DZ"/>
        </w:rPr>
        <w:t>. The definition of climate strategies in the DC industry in general and individual structures is crucial</w:t>
      </w:r>
      <w:r w:rsidR="007E04A6" w:rsidRPr="008A64D0">
        <w:rPr>
          <w:lang w:eastAsia="ja-JP" w:bidi="ar-DZ"/>
        </w:rPr>
        <w:t>,</w:t>
      </w:r>
      <w:r w:rsidRPr="008A64D0">
        <w:rPr>
          <w:lang w:eastAsia="ja-JP" w:bidi="ar-DZ"/>
        </w:rPr>
        <w:t xml:space="preserve"> both for the environment where DCs are installed but also in terms of cost-effectiveness. </w:t>
      </w:r>
      <w:r w:rsidR="0081002A" w:rsidRPr="008A64D0">
        <w:rPr>
          <w:lang w:eastAsia="ja-JP" w:bidi="ar-DZ"/>
        </w:rPr>
        <w:t xml:space="preserve">This has been especially important </w:t>
      </w:r>
      <w:r w:rsidR="00877617" w:rsidRPr="008A64D0">
        <w:rPr>
          <w:lang w:eastAsia="ja-JP" w:bidi="ar-DZ"/>
        </w:rPr>
        <w:t>in</w:t>
      </w:r>
      <w:r w:rsidR="0081002A" w:rsidRPr="008A64D0">
        <w:rPr>
          <w:lang w:eastAsia="ja-JP" w:bidi="ar-DZ"/>
        </w:rPr>
        <w:t xml:space="preserve"> the last years with bitcoin mining representing a great amount of energy consumption with little concern for energy efficiency other than the location of these servers being in cold desert areas. </w:t>
      </w:r>
      <w:r w:rsidR="00D63B87" w:rsidRPr="008A64D0">
        <w:rPr>
          <w:lang w:eastAsia="ja-JP" w:bidi="ar-DZ"/>
        </w:rPr>
        <w:t>F</w:t>
      </w:r>
      <w:r w:rsidR="005179D0" w:rsidRPr="008A64D0">
        <w:rPr>
          <w:lang w:eastAsia="ja-JP" w:bidi="ar-DZ"/>
        </w:rPr>
        <w:t xml:space="preserve">or this </w:t>
      </w:r>
      <w:r w:rsidR="00D63B87" w:rsidRPr="008A64D0">
        <w:rPr>
          <w:lang w:eastAsia="ja-JP" w:bidi="ar-DZ"/>
        </w:rPr>
        <w:t xml:space="preserve">there is </w:t>
      </w:r>
      <w:r w:rsidR="005179D0" w:rsidRPr="008A64D0">
        <w:rPr>
          <w:lang w:eastAsia="ja-JP" w:bidi="ar-DZ"/>
        </w:rPr>
        <w:t xml:space="preserve">a need for the </w:t>
      </w:r>
      <w:r w:rsidRPr="008A64D0">
        <w:rPr>
          <w:lang w:eastAsia="ja-JP" w:bidi="ar-DZ"/>
        </w:rPr>
        <w:t xml:space="preserve">implementation of mitigation measures in </w:t>
      </w:r>
      <w:r w:rsidR="005179D0" w:rsidRPr="008A64D0">
        <w:rPr>
          <w:lang w:eastAsia="ja-JP" w:bidi="ar-DZ"/>
        </w:rPr>
        <w:t xml:space="preserve">all </w:t>
      </w:r>
      <w:r w:rsidRPr="008A64D0">
        <w:rPr>
          <w:lang w:eastAsia="ja-JP" w:bidi="ar-DZ"/>
        </w:rPr>
        <w:t xml:space="preserve">DCs </w:t>
      </w:r>
      <w:r w:rsidR="005179D0" w:rsidRPr="008A64D0">
        <w:rPr>
          <w:lang w:eastAsia="ja-JP" w:bidi="ar-DZ"/>
        </w:rPr>
        <w:t xml:space="preserve">which </w:t>
      </w:r>
      <w:r w:rsidRPr="008A64D0">
        <w:rPr>
          <w:lang w:eastAsia="ja-JP" w:bidi="ar-DZ"/>
        </w:rPr>
        <w:t>will ultimately result in the reduction of costs for the DC</w:t>
      </w:r>
      <w:r w:rsidR="005179D0" w:rsidRPr="008A64D0">
        <w:rPr>
          <w:lang w:eastAsia="ja-JP" w:bidi="ar-DZ"/>
        </w:rPr>
        <w:t xml:space="preserve"> operators, independently of their goal.</w:t>
      </w:r>
    </w:p>
    <w:p w14:paraId="3E4BE151" w14:textId="6BDB365D" w:rsidR="005A581F" w:rsidRPr="008A64D0" w:rsidRDefault="00237F00" w:rsidP="00FD2CC7">
      <w:pPr>
        <w:rPr>
          <w:lang w:eastAsia="ja-JP" w:bidi="ar-DZ"/>
        </w:rPr>
      </w:pPr>
      <w:r w:rsidRPr="008A64D0">
        <w:rPr>
          <w:lang w:eastAsia="ja-JP" w:bidi="ar-DZ"/>
        </w:rPr>
        <w:lastRenderedPageBreak/>
        <w:t>T</w:t>
      </w:r>
      <w:r w:rsidR="005A581F" w:rsidRPr="008A64D0">
        <w:rPr>
          <w:lang w:eastAsia="ja-JP" w:bidi="ar-DZ"/>
        </w:rPr>
        <w:t>he positive impact of ICT and DCs on climate change is the potential of data processing that can help science to act upon the information collected by satellites or sensors.</w:t>
      </w:r>
    </w:p>
    <w:p w14:paraId="7D959C49" w14:textId="423A82A0" w:rsidR="003066B6" w:rsidRPr="008A64D0" w:rsidRDefault="003066B6" w:rsidP="00FD2CC7">
      <w:pPr>
        <w:rPr>
          <w:lang w:eastAsia="ja-JP" w:bidi="ar-DZ"/>
        </w:rPr>
      </w:pPr>
      <w:r w:rsidRPr="008A64D0">
        <w:rPr>
          <w:lang w:eastAsia="ja-JP" w:bidi="ar-DZ"/>
        </w:rPr>
        <w:t xml:space="preserve">The implementation of voluntary schemes for the improvement of the efficiency of </w:t>
      </w:r>
      <w:r w:rsidR="00237F00" w:rsidRPr="008A64D0">
        <w:rPr>
          <w:lang w:eastAsia="ja-JP" w:bidi="ar-DZ"/>
        </w:rPr>
        <w:t>d</w:t>
      </w:r>
      <w:r w:rsidRPr="008A64D0">
        <w:rPr>
          <w:lang w:eastAsia="ja-JP" w:bidi="ar-DZ"/>
        </w:rPr>
        <w:t xml:space="preserve">ata </w:t>
      </w:r>
      <w:r w:rsidR="00237F00" w:rsidRPr="008A64D0">
        <w:rPr>
          <w:lang w:eastAsia="ja-JP" w:bidi="ar-DZ"/>
        </w:rPr>
        <w:t>c</w:t>
      </w:r>
      <w:r w:rsidR="005A581F" w:rsidRPr="008A64D0">
        <w:rPr>
          <w:lang w:eastAsia="ja-JP" w:bidi="ar-DZ"/>
        </w:rPr>
        <w:t>entres may be one way of mitigating the impacts of the operation of DCs, along with tradition</w:t>
      </w:r>
      <w:r w:rsidR="00237F00" w:rsidRPr="008A64D0">
        <w:rPr>
          <w:lang w:eastAsia="ja-JP" w:bidi="ar-DZ"/>
        </w:rPr>
        <w:t>al</w:t>
      </w:r>
      <w:r w:rsidR="005A581F" w:rsidRPr="008A64D0">
        <w:rPr>
          <w:lang w:eastAsia="ja-JP" w:bidi="ar-DZ"/>
        </w:rPr>
        <w:t xml:space="preserve"> legislative diplomas in place for energy intensive companies. </w:t>
      </w:r>
    </w:p>
    <w:p w14:paraId="0B482CDA" w14:textId="5839207A" w:rsidR="003066B6" w:rsidRPr="008A64D0" w:rsidRDefault="003066B6" w:rsidP="00FD2CC7">
      <w:pPr>
        <w:ind w:left="567" w:hanging="567"/>
        <w:rPr>
          <w:lang w:eastAsia="ja-JP"/>
        </w:rPr>
      </w:pPr>
      <w:r w:rsidRPr="008A64D0">
        <w:rPr>
          <w:lang w:eastAsia="ja-JP"/>
        </w:rPr>
        <w:t>Related targets: 13.1, 13.2, 13.3</w:t>
      </w:r>
      <w:r w:rsidR="00893A70" w:rsidRPr="008A64D0">
        <w:rPr>
          <w:lang w:eastAsia="ja-JP"/>
        </w:rPr>
        <w:t>.</w:t>
      </w:r>
    </w:p>
    <w:p w14:paraId="209EF379" w14:textId="2B633D94" w:rsidR="00250EEE" w:rsidRPr="008A64D0" w:rsidRDefault="00700A62" w:rsidP="00FD2CC7">
      <w:pPr>
        <w:pStyle w:val="Heading2"/>
        <w:jc w:val="both"/>
        <w:rPr>
          <w:lang w:bidi="ar-DZ"/>
        </w:rPr>
      </w:pPr>
      <w:bookmarkStart w:id="91" w:name="_Toc85562831"/>
      <w:bookmarkStart w:id="92" w:name="_Toc87542558"/>
      <w:r w:rsidRPr="008A64D0">
        <w:rPr>
          <w:lang w:bidi="ar-DZ"/>
        </w:rPr>
        <w:t>10.7</w:t>
      </w:r>
      <w:r w:rsidRPr="008A64D0">
        <w:rPr>
          <w:lang w:bidi="ar-DZ"/>
        </w:rPr>
        <w:tab/>
      </w:r>
      <w:r w:rsidR="00A46DBF" w:rsidRPr="008A64D0">
        <w:rPr>
          <w:lang w:bidi="ar-DZ"/>
        </w:rPr>
        <w:t xml:space="preserve">Goal </w:t>
      </w:r>
      <w:r w:rsidR="00250EEE" w:rsidRPr="008A64D0">
        <w:rPr>
          <w:lang w:bidi="ar-DZ"/>
        </w:rPr>
        <w:t>14 – Life below water</w:t>
      </w:r>
      <w:bookmarkEnd w:id="91"/>
      <w:bookmarkEnd w:id="92"/>
    </w:p>
    <w:p w14:paraId="359DC578" w14:textId="643083AA" w:rsidR="005179D0" w:rsidRPr="008A64D0" w:rsidRDefault="005179D0" w:rsidP="00FD2CC7">
      <w:pPr>
        <w:rPr>
          <w:lang w:eastAsia="ja-JP" w:bidi="ar-DZ"/>
        </w:rPr>
      </w:pPr>
      <w:r w:rsidRPr="008A64D0">
        <w:rPr>
          <w:lang w:eastAsia="ja-JP" w:bidi="ar-DZ"/>
        </w:rPr>
        <w:t xml:space="preserve">Goal 14 – Life below water, relates </w:t>
      </w:r>
      <w:r w:rsidR="00345B12" w:rsidRPr="008A64D0">
        <w:rPr>
          <w:lang w:eastAsia="ja-JP" w:bidi="ar-DZ"/>
        </w:rPr>
        <w:t>to</w:t>
      </w:r>
      <w:r w:rsidRPr="008A64D0">
        <w:rPr>
          <w:lang w:eastAsia="ja-JP" w:bidi="ar-DZ"/>
        </w:rPr>
        <w:t xml:space="preserve"> a specific </w:t>
      </w:r>
      <w:proofErr w:type="spellStart"/>
      <w:r w:rsidRPr="008A64D0">
        <w:rPr>
          <w:lang w:eastAsia="ja-JP" w:bidi="ar-DZ"/>
        </w:rPr>
        <w:t>byproduct</w:t>
      </w:r>
      <w:proofErr w:type="spellEnd"/>
      <w:r w:rsidRPr="008A64D0">
        <w:rPr>
          <w:lang w:eastAsia="ja-JP" w:bidi="ar-DZ"/>
        </w:rPr>
        <w:t xml:space="preserve"> of </w:t>
      </w:r>
      <w:r w:rsidR="00DF4137" w:rsidRPr="008A64D0">
        <w:rPr>
          <w:lang w:eastAsia="ja-JP" w:bidi="ar-DZ"/>
        </w:rPr>
        <w:t>d</w:t>
      </w:r>
      <w:r w:rsidRPr="008A64D0">
        <w:rPr>
          <w:lang w:eastAsia="ja-JP" w:bidi="ar-DZ"/>
        </w:rPr>
        <w:t xml:space="preserve">ata </w:t>
      </w:r>
      <w:r w:rsidR="00DF4137" w:rsidRPr="008A64D0">
        <w:rPr>
          <w:lang w:eastAsia="ja-JP" w:bidi="ar-DZ"/>
        </w:rPr>
        <w:t>c</w:t>
      </w:r>
      <w:r w:rsidRPr="008A64D0">
        <w:rPr>
          <w:lang w:eastAsia="ja-JP" w:bidi="ar-DZ"/>
        </w:rPr>
        <w:t xml:space="preserve">entres which is the rejected water used for cooling in the water-cooled data centres. This has a more significant impact with hyperscale DCs located near lakes, rivers or even the sea, where the wastewater that has passed through the cooling system is then sent back to the environment. This operation comes of course with the cost of having the cooling water being heated to temperatures higher than the ones </w:t>
      </w:r>
      <w:r w:rsidR="00392EB2" w:rsidRPr="008A64D0">
        <w:rPr>
          <w:lang w:eastAsia="ja-JP" w:bidi="ar-DZ"/>
        </w:rPr>
        <w:t xml:space="preserve">present </w:t>
      </w:r>
      <w:r w:rsidR="002F4001" w:rsidRPr="008A64D0">
        <w:rPr>
          <w:lang w:eastAsia="ja-JP" w:bidi="ar-DZ"/>
        </w:rPr>
        <w:t>in</w:t>
      </w:r>
      <w:r w:rsidRPr="008A64D0">
        <w:rPr>
          <w:lang w:eastAsia="ja-JP" w:bidi="ar-DZ"/>
        </w:rPr>
        <w:t xml:space="preserve"> the natural environment. </w:t>
      </w:r>
      <w:r w:rsidR="004F1B89" w:rsidRPr="008A64D0">
        <w:rPr>
          <w:lang w:eastAsia="ja-JP" w:bidi="ar-DZ"/>
        </w:rPr>
        <w:t>This can ultimately cause some nuisance to the fauna and flora in the region.</w:t>
      </w:r>
    </w:p>
    <w:p w14:paraId="1F889DAC" w14:textId="472C17C9" w:rsidR="004F1B89" w:rsidRPr="008A64D0" w:rsidRDefault="00A0406A" w:rsidP="00FD2CC7">
      <w:pPr>
        <w:rPr>
          <w:lang w:eastAsia="ja-JP" w:bidi="ar-DZ"/>
        </w:rPr>
      </w:pPr>
      <w:r w:rsidRPr="008A64D0">
        <w:rPr>
          <w:lang w:eastAsia="ja-JP" w:bidi="ar-DZ"/>
        </w:rPr>
        <w:t>Due to this</w:t>
      </w:r>
      <w:r w:rsidR="004F1B89" w:rsidRPr="008A64D0">
        <w:rPr>
          <w:lang w:eastAsia="ja-JP" w:bidi="ar-DZ"/>
        </w:rPr>
        <w:t xml:space="preserve"> it is of special importance that the water being used for cooling and </w:t>
      </w:r>
      <w:r w:rsidRPr="008A64D0">
        <w:rPr>
          <w:lang w:eastAsia="ja-JP" w:bidi="ar-DZ"/>
        </w:rPr>
        <w:t xml:space="preserve">the </w:t>
      </w:r>
      <w:r w:rsidR="004F1B89" w:rsidRPr="008A64D0">
        <w:rPr>
          <w:lang w:eastAsia="ja-JP" w:bidi="ar-DZ"/>
        </w:rPr>
        <w:t xml:space="preserve">rejected </w:t>
      </w:r>
      <w:r w:rsidRPr="008A64D0">
        <w:rPr>
          <w:lang w:eastAsia="ja-JP" w:bidi="ar-DZ"/>
        </w:rPr>
        <w:t xml:space="preserve">water </w:t>
      </w:r>
      <w:r w:rsidR="004F1B89" w:rsidRPr="008A64D0">
        <w:rPr>
          <w:lang w:eastAsia="ja-JP" w:bidi="ar-DZ"/>
        </w:rPr>
        <w:t xml:space="preserve">passes through a buffer system to cool </w:t>
      </w:r>
      <w:r w:rsidR="00C928D6" w:rsidRPr="008A64D0">
        <w:rPr>
          <w:lang w:eastAsia="ja-JP" w:bidi="ar-DZ"/>
        </w:rPr>
        <w:t xml:space="preserve">the water </w:t>
      </w:r>
      <w:r w:rsidR="004F1B89" w:rsidRPr="008A64D0">
        <w:rPr>
          <w:lang w:eastAsia="ja-JP" w:bidi="ar-DZ"/>
        </w:rPr>
        <w:t xml:space="preserve">down to </w:t>
      </w:r>
      <w:r w:rsidRPr="008A64D0">
        <w:rPr>
          <w:lang w:eastAsia="ja-JP" w:bidi="ar-DZ"/>
        </w:rPr>
        <w:t xml:space="preserve">the </w:t>
      </w:r>
      <w:r w:rsidR="00021106" w:rsidRPr="008A64D0">
        <w:rPr>
          <w:lang w:eastAsia="ja-JP" w:bidi="ar-DZ"/>
        </w:rPr>
        <w:t xml:space="preserve">surrounding </w:t>
      </w:r>
      <w:r w:rsidR="004F1B89" w:rsidRPr="008A64D0">
        <w:rPr>
          <w:lang w:eastAsia="ja-JP" w:bidi="ar-DZ"/>
        </w:rPr>
        <w:t>environment</w:t>
      </w:r>
      <w:r w:rsidR="00021106" w:rsidRPr="008A64D0">
        <w:rPr>
          <w:lang w:eastAsia="ja-JP" w:bidi="ar-DZ"/>
        </w:rPr>
        <w:t>al</w:t>
      </w:r>
      <w:r w:rsidR="004F1B89" w:rsidRPr="008A64D0">
        <w:rPr>
          <w:lang w:eastAsia="ja-JP" w:bidi="ar-DZ"/>
        </w:rPr>
        <w:t xml:space="preserve"> temperature</w:t>
      </w:r>
      <w:r w:rsidRPr="008A64D0">
        <w:rPr>
          <w:lang w:eastAsia="ja-JP" w:bidi="ar-DZ"/>
        </w:rPr>
        <w:t>.</w:t>
      </w:r>
      <w:r w:rsidR="004F1B89" w:rsidRPr="008A64D0">
        <w:rPr>
          <w:lang w:eastAsia="ja-JP" w:bidi="ar-DZ"/>
        </w:rPr>
        <w:t xml:space="preserve"> </w:t>
      </w:r>
      <w:r w:rsidRPr="008A64D0">
        <w:rPr>
          <w:lang w:eastAsia="ja-JP" w:bidi="ar-DZ"/>
        </w:rPr>
        <w:t>This is done so that</w:t>
      </w:r>
      <w:r w:rsidR="004F1B89" w:rsidRPr="008A64D0">
        <w:rPr>
          <w:lang w:eastAsia="ja-JP" w:bidi="ar-DZ"/>
        </w:rPr>
        <w:t xml:space="preserve"> life below water </w:t>
      </w:r>
      <w:r w:rsidRPr="008A64D0">
        <w:rPr>
          <w:lang w:eastAsia="ja-JP" w:bidi="ar-DZ"/>
        </w:rPr>
        <w:t xml:space="preserve">remains unaffected </w:t>
      </w:r>
      <w:r w:rsidR="000B5A58" w:rsidRPr="008A64D0">
        <w:rPr>
          <w:lang w:eastAsia="ja-JP" w:bidi="ar-DZ"/>
        </w:rPr>
        <w:t xml:space="preserve">thereby </w:t>
      </w:r>
      <w:r w:rsidR="004F1B89" w:rsidRPr="008A64D0">
        <w:rPr>
          <w:lang w:eastAsia="ja-JP" w:bidi="ar-DZ"/>
        </w:rPr>
        <w:t>minimiz</w:t>
      </w:r>
      <w:r w:rsidR="00C36D3A" w:rsidRPr="008A64D0">
        <w:rPr>
          <w:lang w:eastAsia="ja-JP" w:bidi="ar-DZ"/>
        </w:rPr>
        <w:t>ing</w:t>
      </w:r>
      <w:r w:rsidR="004F1B89" w:rsidRPr="008A64D0">
        <w:rPr>
          <w:lang w:eastAsia="ja-JP" w:bidi="ar-DZ"/>
        </w:rPr>
        <w:t xml:space="preserve"> the impact of the installation of such cooling systems.</w:t>
      </w:r>
    </w:p>
    <w:p w14:paraId="5A9F9283" w14:textId="5A61BDC5" w:rsidR="004F1B89" w:rsidRPr="008A64D0" w:rsidRDefault="004F1B89" w:rsidP="00FD2CC7">
      <w:pPr>
        <w:rPr>
          <w:lang w:eastAsia="ja-JP" w:bidi="ar-DZ"/>
        </w:rPr>
      </w:pPr>
      <w:r w:rsidRPr="008A64D0">
        <w:rPr>
          <w:lang w:eastAsia="ja-JP" w:bidi="ar-DZ"/>
        </w:rPr>
        <w:t xml:space="preserve">Another best practice that can minimize the impact of using water for the cooling of DCs is using non-potable water </w:t>
      </w:r>
      <w:r w:rsidR="003308C5" w:rsidRPr="008A64D0">
        <w:rPr>
          <w:lang w:eastAsia="ja-JP" w:bidi="ar-DZ"/>
        </w:rPr>
        <w:t>i.e.,</w:t>
      </w:r>
      <w:r w:rsidRPr="008A64D0">
        <w:rPr>
          <w:lang w:eastAsia="ja-JP" w:bidi="ar-DZ"/>
        </w:rPr>
        <w:t xml:space="preserve"> wastewater or actual seawater</w:t>
      </w:r>
      <w:r w:rsidR="003308C5" w:rsidRPr="008A64D0">
        <w:rPr>
          <w:lang w:eastAsia="ja-JP" w:bidi="ar-DZ"/>
        </w:rPr>
        <w:t>.</w:t>
      </w:r>
      <w:r w:rsidRPr="008A64D0">
        <w:rPr>
          <w:lang w:eastAsia="ja-JP" w:bidi="ar-DZ"/>
        </w:rPr>
        <w:t xml:space="preserve"> </w:t>
      </w:r>
      <w:r w:rsidR="003308C5" w:rsidRPr="008A64D0">
        <w:rPr>
          <w:lang w:eastAsia="ja-JP" w:bidi="ar-DZ"/>
        </w:rPr>
        <w:t>T</w:t>
      </w:r>
      <w:r w:rsidRPr="008A64D0">
        <w:rPr>
          <w:lang w:eastAsia="ja-JP" w:bidi="ar-DZ"/>
        </w:rPr>
        <w:t>h</w:t>
      </w:r>
      <w:r w:rsidR="003308C5" w:rsidRPr="008A64D0">
        <w:rPr>
          <w:lang w:eastAsia="ja-JP" w:bidi="ar-DZ"/>
        </w:rPr>
        <w:t>is</w:t>
      </w:r>
      <w:r w:rsidRPr="008A64D0">
        <w:rPr>
          <w:lang w:eastAsia="ja-JP" w:bidi="ar-DZ"/>
        </w:rPr>
        <w:t xml:space="preserve"> </w:t>
      </w:r>
      <w:r w:rsidR="003308C5" w:rsidRPr="008A64D0">
        <w:rPr>
          <w:lang w:eastAsia="ja-JP" w:bidi="ar-DZ"/>
        </w:rPr>
        <w:t xml:space="preserve">significantly </w:t>
      </w:r>
      <w:r w:rsidRPr="008A64D0">
        <w:rPr>
          <w:lang w:eastAsia="ja-JP" w:bidi="ar-DZ"/>
        </w:rPr>
        <w:t>reduc</w:t>
      </w:r>
      <w:r w:rsidR="003308C5" w:rsidRPr="008A64D0">
        <w:rPr>
          <w:lang w:eastAsia="ja-JP" w:bidi="ar-DZ"/>
        </w:rPr>
        <w:t>es</w:t>
      </w:r>
      <w:r w:rsidRPr="008A64D0">
        <w:rPr>
          <w:lang w:eastAsia="ja-JP" w:bidi="ar-DZ"/>
        </w:rPr>
        <w:t xml:space="preserve"> the use of </w:t>
      </w:r>
      <w:r w:rsidR="003308C5" w:rsidRPr="008A64D0">
        <w:rPr>
          <w:lang w:eastAsia="ja-JP" w:bidi="ar-DZ"/>
        </w:rPr>
        <w:t>water, with water being</w:t>
      </w:r>
      <w:r w:rsidRPr="008A64D0">
        <w:rPr>
          <w:lang w:eastAsia="ja-JP" w:bidi="ar-DZ"/>
        </w:rPr>
        <w:t xml:space="preserve"> a natural resource, especially in drought-prone areas. </w:t>
      </w:r>
    </w:p>
    <w:p w14:paraId="4CB20913" w14:textId="59562DBF" w:rsidR="002A42BE" w:rsidRPr="008A64D0" w:rsidRDefault="002A42BE" w:rsidP="00FD2CC7">
      <w:pPr>
        <w:ind w:left="567" w:hanging="567"/>
        <w:rPr>
          <w:lang w:eastAsia="ja-JP"/>
        </w:rPr>
      </w:pPr>
      <w:r w:rsidRPr="008A64D0">
        <w:rPr>
          <w:lang w:eastAsia="ja-JP"/>
        </w:rPr>
        <w:t>Related targets: 14</w:t>
      </w:r>
      <w:r w:rsidR="00CC4811" w:rsidRPr="008A64D0">
        <w:rPr>
          <w:lang w:eastAsia="ja-JP"/>
        </w:rPr>
        <w:t>.1, 14.2.</w:t>
      </w:r>
    </w:p>
    <w:p w14:paraId="13A8E1BF" w14:textId="4662E11E" w:rsidR="00FE40DA" w:rsidRPr="008A64D0" w:rsidRDefault="00700A62" w:rsidP="00FD2CC7">
      <w:pPr>
        <w:pStyle w:val="Heading2"/>
        <w:jc w:val="both"/>
        <w:rPr>
          <w:lang w:bidi="ar-DZ"/>
        </w:rPr>
      </w:pPr>
      <w:bookmarkStart w:id="93" w:name="_Toc85562832"/>
      <w:bookmarkStart w:id="94" w:name="_Toc87542559"/>
      <w:r w:rsidRPr="008A64D0">
        <w:rPr>
          <w:lang w:bidi="ar-DZ"/>
        </w:rPr>
        <w:t>10.8</w:t>
      </w:r>
      <w:r w:rsidRPr="008A64D0">
        <w:rPr>
          <w:lang w:bidi="ar-DZ"/>
        </w:rPr>
        <w:tab/>
      </w:r>
      <w:r w:rsidR="00A46DBF" w:rsidRPr="008A64D0">
        <w:rPr>
          <w:lang w:bidi="ar-DZ"/>
        </w:rPr>
        <w:t xml:space="preserve">Goal </w:t>
      </w:r>
      <w:r w:rsidR="00FE40DA" w:rsidRPr="008A64D0">
        <w:rPr>
          <w:lang w:bidi="ar-DZ"/>
        </w:rPr>
        <w:t>15 – Life on land</w:t>
      </w:r>
      <w:bookmarkEnd w:id="93"/>
      <w:bookmarkEnd w:id="94"/>
    </w:p>
    <w:p w14:paraId="311C12D0" w14:textId="1394A0A8" w:rsidR="009A2E84" w:rsidRPr="008A64D0" w:rsidRDefault="00897FCD" w:rsidP="00575176">
      <w:pPr>
        <w:rPr>
          <w:lang w:eastAsia="ja-JP" w:bidi="ar-DZ"/>
        </w:rPr>
      </w:pPr>
      <w:r w:rsidRPr="008A64D0">
        <w:rPr>
          <w:lang w:eastAsia="ja-JP" w:bidi="ar-DZ"/>
        </w:rPr>
        <w:t>Together</w:t>
      </w:r>
      <w:r w:rsidR="006C5A45" w:rsidRPr="008A64D0">
        <w:rPr>
          <w:lang w:eastAsia="ja-JP" w:bidi="ar-DZ"/>
        </w:rPr>
        <w:t xml:space="preserve"> with the previous goal</w:t>
      </w:r>
      <w:r w:rsidR="006126D9" w:rsidRPr="008A64D0">
        <w:rPr>
          <w:lang w:eastAsia="ja-JP" w:bidi="ar-DZ"/>
        </w:rPr>
        <w:t xml:space="preserve"> (SDG 14)</w:t>
      </w:r>
      <w:r w:rsidR="006C5A45" w:rsidRPr="008A64D0">
        <w:rPr>
          <w:lang w:eastAsia="ja-JP" w:bidi="ar-DZ"/>
        </w:rPr>
        <w:t xml:space="preserve">, goal 15 </w:t>
      </w:r>
      <w:r w:rsidRPr="008A64D0">
        <w:rPr>
          <w:lang w:eastAsia="ja-JP" w:bidi="ar-DZ"/>
        </w:rPr>
        <w:t xml:space="preserve">also </w:t>
      </w:r>
      <w:r w:rsidR="006C5A45" w:rsidRPr="008A64D0">
        <w:rPr>
          <w:lang w:eastAsia="ja-JP" w:bidi="ar-DZ"/>
        </w:rPr>
        <w:t xml:space="preserve">connects with </w:t>
      </w:r>
      <w:r w:rsidRPr="008A64D0">
        <w:rPr>
          <w:lang w:eastAsia="ja-JP" w:bidi="ar-DZ"/>
        </w:rPr>
        <w:t>d</w:t>
      </w:r>
      <w:r w:rsidR="006C5A45" w:rsidRPr="008A64D0">
        <w:rPr>
          <w:lang w:eastAsia="ja-JP" w:bidi="ar-DZ"/>
        </w:rPr>
        <w:t xml:space="preserve">ata </w:t>
      </w:r>
      <w:r w:rsidRPr="008A64D0">
        <w:rPr>
          <w:lang w:eastAsia="ja-JP" w:bidi="ar-DZ"/>
        </w:rPr>
        <w:t>c</w:t>
      </w:r>
      <w:r w:rsidR="006C5A45" w:rsidRPr="008A64D0">
        <w:rPr>
          <w:lang w:eastAsia="ja-JP" w:bidi="ar-DZ"/>
        </w:rPr>
        <w:t xml:space="preserve">entres in the way of the impact that the DC has </w:t>
      </w:r>
      <w:r w:rsidR="0033722F" w:rsidRPr="008A64D0">
        <w:rPr>
          <w:lang w:eastAsia="ja-JP" w:bidi="ar-DZ"/>
        </w:rPr>
        <w:t xml:space="preserve">on the site where </w:t>
      </w:r>
      <w:r w:rsidR="004837BF" w:rsidRPr="008A64D0">
        <w:rPr>
          <w:lang w:eastAsia="ja-JP" w:bidi="ar-DZ"/>
        </w:rPr>
        <w:t xml:space="preserve">it </w:t>
      </w:r>
      <w:r w:rsidR="0033722F" w:rsidRPr="008A64D0">
        <w:rPr>
          <w:lang w:eastAsia="ja-JP" w:bidi="ar-DZ"/>
        </w:rPr>
        <w:t xml:space="preserve">is implemented. </w:t>
      </w:r>
      <w:r w:rsidR="009A2E84" w:rsidRPr="008A64D0">
        <w:rPr>
          <w:lang w:eastAsia="ja-JP" w:bidi="ar-DZ"/>
        </w:rPr>
        <w:t xml:space="preserve">When talking about large </w:t>
      </w:r>
      <w:r w:rsidR="00846D50" w:rsidRPr="008A64D0">
        <w:rPr>
          <w:lang w:eastAsia="ja-JP" w:bidi="ar-DZ"/>
        </w:rPr>
        <w:t>d</w:t>
      </w:r>
      <w:r w:rsidR="009A2E84" w:rsidRPr="008A64D0">
        <w:rPr>
          <w:lang w:eastAsia="ja-JP" w:bidi="ar-DZ"/>
        </w:rPr>
        <w:t xml:space="preserve">ata </w:t>
      </w:r>
      <w:r w:rsidR="00846D50" w:rsidRPr="008A64D0">
        <w:rPr>
          <w:lang w:eastAsia="ja-JP" w:bidi="ar-DZ"/>
        </w:rPr>
        <w:t>c</w:t>
      </w:r>
      <w:r w:rsidR="009A2E84" w:rsidRPr="008A64D0">
        <w:rPr>
          <w:lang w:eastAsia="ja-JP" w:bidi="ar-DZ"/>
        </w:rPr>
        <w:t>entres, the amount of the area and the environmental impact in terms of landscape and the consumption of natural resources may be of significance. SDG 14 aims to p</w:t>
      </w:r>
      <w:r w:rsidR="006C5A45" w:rsidRPr="008A64D0">
        <w:rPr>
          <w:lang w:eastAsia="ja-JP" w:bidi="ar-DZ"/>
        </w:rPr>
        <w:t>rotect, restore and promote sustainable use of terrestrial ecosystems, sustainably manage forests, combat desertification, halt and reverse land degradation and halt biodiversity loss</w:t>
      </w:r>
      <w:r w:rsidR="009A2E84" w:rsidRPr="008A64D0">
        <w:rPr>
          <w:lang w:eastAsia="ja-JP" w:bidi="ar-DZ"/>
        </w:rPr>
        <w:t xml:space="preserve">. DC operators should use their best judgment when choosing a DC site, aiming to minimize </w:t>
      </w:r>
      <w:r w:rsidR="00072EC1" w:rsidRPr="008A64D0">
        <w:rPr>
          <w:lang w:eastAsia="ja-JP" w:bidi="ar-DZ"/>
        </w:rPr>
        <w:t>most</w:t>
      </w:r>
      <w:r w:rsidR="009A2E84" w:rsidRPr="008A64D0">
        <w:rPr>
          <w:lang w:eastAsia="ja-JP" w:bidi="ar-DZ"/>
        </w:rPr>
        <w:t xml:space="preserve"> of the environmental impact of such </w:t>
      </w:r>
      <w:r w:rsidR="007E6BE4" w:rsidRPr="008A64D0">
        <w:rPr>
          <w:lang w:eastAsia="ja-JP" w:bidi="ar-DZ"/>
        </w:rPr>
        <w:t xml:space="preserve">an </w:t>
      </w:r>
      <w:r w:rsidR="009A2E84" w:rsidRPr="008A64D0">
        <w:rPr>
          <w:lang w:eastAsia="ja-JP" w:bidi="ar-DZ"/>
        </w:rPr>
        <w:t xml:space="preserve">implantation. </w:t>
      </w:r>
    </w:p>
    <w:p w14:paraId="559E6D9F" w14:textId="757D56D5" w:rsidR="00D36F0D" w:rsidRPr="008A64D0" w:rsidRDefault="009A2E84" w:rsidP="00575176">
      <w:pPr>
        <w:rPr>
          <w:lang w:eastAsia="ja-JP" w:bidi="ar-DZ"/>
        </w:rPr>
      </w:pPr>
      <w:r w:rsidRPr="008A64D0">
        <w:rPr>
          <w:lang w:eastAsia="ja-JP" w:bidi="ar-DZ"/>
        </w:rPr>
        <w:t xml:space="preserve">Ideally DCs should be installed in brownfield </w:t>
      </w:r>
      <w:r w:rsidR="00A10753" w:rsidRPr="008A64D0">
        <w:rPr>
          <w:lang w:eastAsia="ja-JP" w:bidi="ar-DZ"/>
        </w:rPr>
        <w:t>sites</w:t>
      </w:r>
      <w:r w:rsidR="005A486E" w:rsidRPr="008A64D0">
        <w:rPr>
          <w:lang w:eastAsia="ja-JP" w:bidi="ar-DZ"/>
        </w:rPr>
        <w:t xml:space="preserve"> </w:t>
      </w:r>
      <w:r w:rsidRPr="008A64D0">
        <w:rPr>
          <w:lang w:eastAsia="ja-JP" w:bidi="ar-DZ"/>
        </w:rPr>
        <w:t xml:space="preserve">and impermeable areas where operators can then remediate the plot when the lifetime of the DC ends, instead of greenfield </w:t>
      </w:r>
      <w:r w:rsidR="00A10753" w:rsidRPr="008A64D0">
        <w:rPr>
          <w:lang w:eastAsia="ja-JP" w:bidi="ar-DZ"/>
        </w:rPr>
        <w:t>sites</w:t>
      </w:r>
      <w:r w:rsidRPr="008A64D0">
        <w:rPr>
          <w:lang w:eastAsia="ja-JP" w:bidi="ar-DZ"/>
        </w:rPr>
        <w:t>, where the environmental impacts may be higher in terms of biodiversity and the impermeabilization of the land</w:t>
      </w:r>
      <w:r w:rsidR="00D36F0D" w:rsidRPr="008A64D0">
        <w:rPr>
          <w:lang w:eastAsia="ja-JP" w:bidi="ar-DZ"/>
        </w:rPr>
        <w:t xml:space="preserve"> thus potentiating water evaporation and the desertification.</w:t>
      </w:r>
    </w:p>
    <w:p w14:paraId="2BBD6D43" w14:textId="40EF5588" w:rsidR="00D36F0D" w:rsidRPr="008A64D0" w:rsidRDefault="00D36F0D" w:rsidP="00575176">
      <w:pPr>
        <w:rPr>
          <w:lang w:eastAsia="ja-JP" w:bidi="ar-DZ"/>
        </w:rPr>
      </w:pPr>
      <w:r w:rsidRPr="008A64D0">
        <w:rPr>
          <w:lang w:eastAsia="ja-JP" w:bidi="ar-DZ"/>
        </w:rPr>
        <w:t xml:space="preserve">As a good practice and due to the size of the implementation, </w:t>
      </w:r>
      <w:r w:rsidR="00890813" w:rsidRPr="008A64D0">
        <w:rPr>
          <w:lang w:eastAsia="ja-JP" w:bidi="ar-DZ"/>
        </w:rPr>
        <w:t xml:space="preserve">hyperscale </w:t>
      </w:r>
      <w:r w:rsidRPr="008A64D0">
        <w:rPr>
          <w:lang w:eastAsia="ja-JP" w:bidi="ar-DZ"/>
        </w:rPr>
        <w:t xml:space="preserve">DCs are </w:t>
      </w:r>
      <w:r w:rsidR="00890813" w:rsidRPr="008A64D0">
        <w:rPr>
          <w:lang w:eastAsia="ja-JP" w:bidi="ar-DZ"/>
        </w:rPr>
        <w:t xml:space="preserve">subject to the execution of an </w:t>
      </w:r>
      <w:r w:rsidR="00F66243" w:rsidRPr="008A64D0">
        <w:rPr>
          <w:lang w:eastAsia="ja-JP" w:bidi="ar-DZ"/>
        </w:rPr>
        <w:t>e</w:t>
      </w:r>
      <w:r w:rsidR="00890813" w:rsidRPr="008A64D0">
        <w:rPr>
          <w:lang w:eastAsia="ja-JP" w:bidi="ar-DZ"/>
        </w:rPr>
        <w:t xml:space="preserve">nvironmental </w:t>
      </w:r>
      <w:r w:rsidR="00F66243" w:rsidRPr="008A64D0">
        <w:rPr>
          <w:lang w:eastAsia="ja-JP" w:bidi="ar-DZ"/>
        </w:rPr>
        <w:t>d</w:t>
      </w:r>
      <w:r w:rsidR="00890813" w:rsidRPr="008A64D0">
        <w:rPr>
          <w:lang w:eastAsia="ja-JP" w:bidi="ar-DZ"/>
        </w:rPr>
        <w:t xml:space="preserve">eclaration and an </w:t>
      </w:r>
      <w:r w:rsidR="00F66243" w:rsidRPr="008A64D0">
        <w:rPr>
          <w:lang w:eastAsia="ja-JP" w:bidi="ar-DZ"/>
        </w:rPr>
        <w:t>e</w:t>
      </w:r>
      <w:r w:rsidR="00890813" w:rsidRPr="008A64D0">
        <w:rPr>
          <w:lang w:eastAsia="ja-JP" w:bidi="ar-DZ"/>
        </w:rPr>
        <w:t xml:space="preserve">nvironmental </w:t>
      </w:r>
      <w:r w:rsidR="00F66243" w:rsidRPr="008A64D0">
        <w:rPr>
          <w:lang w:eastAsia="ja-JP" w:bidi="ar-DZ"/>
        </w:rPr>
        <w:t>i</w:t>
      </w:r>
      <w:r w:rsidR="00890813" w:rsidRPr="008A64D0">
        <w:rPr>
          <w:lang w:eastAsia="ja-JP" w:bidi="ar-DZ"/>
        </w:rPr>
        <w:t xml:space="preserve">mpact </w:t>
      </w:r>
      <w:r w:rsidR="00F66243" w:rsidRPr="008A64D0">
        <w:rPr>
          <w:lang w:eastAsia="ja-JP" w:bidi="ar-DZ"/>
        </w:rPr>
        <w:t>a</w:t>
      </w:r>
      <w:r w:rsidR="00890813" w:rsidRPr="008A64D0">
        <w:rPr>
          <w:lang w:eastAsia="ja-JP" w:bidi="ar-DZ"/>
        </w:rPr>
        <w:t xml:space="preserve">ssessment study prior to the approval and construction of a DC. This way, both the authorities and the DC operators </w:t>
      </w:r>
      <w:r w:rsidR="004F773F" w:rsidRPr="008A64D0">
        <w:rPr>
          <w:lang w:eastAsia="ja-JP" w:bidi="ar-DZ"/>
        </w:rPr>
        <w:t>can</w:t>
      </w:r>
      <w:r w:rsidR="00890813" w:rsidRPr="008A64D0">
        <w:rPr>
          <w:lang w:eastAsia="ja-JP" w:bidi="ar-DZ"/>
        </w:rPr>
        <w:t xml:space="preserve"> </w:t>
      </w:r>
      <w:r w:rsidR="00C90452" w:rsidRPr="008A64D0">
        <w:rPr>
          <w:lang w:eastAsia="ja-JP" w:bidi="ar-DZ"/>
        </w:rPr>
        <w:t>assess and minimize the potential impacts of all the stages of the lifecycle of a DC, in terms of the conservation of nearby habitats</w:t>
      </w:r>
      <w:r w:rsidR="00F56EAA" w:rsidRPr="008A64D0">
        <w:rPr>
          <w:lang w:eastAsia="ja-JP" w:bidi="ar-DZ"/>
        </w:rPr>
        <w:t xml:space="preserve"> or</w:t>
      </w:r>
      <w:r w:rsidR="00C90452" w:rsidRPr="008A64D0">
        <w:rPr>
          <w:lang w:eastAsia="ja-JP" w:bidi="ar-DZ"/>
        </w:rPr>
        <w:t xml:space="preserve"> </w:t>
      </w:r>
      <w:r w:rsidR="00600CA3" w:rsidRPr="008A64D0">
        <w:rPr>
          <w:lang w:eastAsia="ja-JP" w:bidi="ar-DZ"/>
        </w:rPr>
        <w:t xml:space="preserve">to combat </w:t>
      </w:r>
      <w:r w:rsidR="00C90452" w:rsidRPr="008A64D0">
        <w:rPr>
          <w:lang w:eastAsia="ja-JP" w:bidi="ar-DZ"/>
        </w:rPr>
        <w:t>desertification</w:t>
      </w:r>
      <w:r w:rsidR="00F56EAA" w:rsidRPr="008A64D0">
        <w:rPr>
          <w:lang w:eastAsia="ja-JP" w:bidi="ar-DZ"/>
        </w:rPr>
        <w:t>.</w:t>
      </w:r>
    </w:p>
    <w:p w14:paraId="53D78516" w14:textId="68E68780" w:rsidR="00FE40DA" w:rsidRPr="008A64D0" w:rsidRDefault="00700A62" w:rsidP="00CE5552">
      <w:pPr>
        <w:pStyle w:val="Heading1"/>
      </w:pPr>
      <w:bookmarkStart w:id="95" w:name="_Toc85562833"/>
      <w:bookmarkStart w:id="96" w:name="_Toc85562834"/>
      <w:bookmarkStart w:id="97" w:name="_Toc87542560"/>
      <w:bookmarkEnd w:id="95"/>
      <w:r w:rsidRPr="008A64D0">
        <w:lastRenderedPageBreak/>
        <w:t>11</w:t>
      </w:r>
      <w:r w:rsidRPr="008A64D0">
        <w:tab/>
      </w:r>
      <w:r w:rsidR="00D4766A" w:rsidRPr="008A64D0">
        <w:t>A</w:t>
      </w:r>
      <w:r w:rsidR="00FE40DA" w:rsidRPr="008A64D0">
        <w:t>nalys</w:t>
      </w:r>
      <w:r w:rsidR="008D31AF" w:rsidRPr="008A64D0">
        <w:t>is of policies that facilitate</w:t>
      </w:r>
      <w:r w:rsidR="00FE40DA" w:rsidRPr="008A64D0">
        <w:t xml:space="preserve"> the development of environmentally efficient data centre and cloud in support of the achievement of the Paris agreement and the UN SDGs</w:t>
      </w:r>
      <w:bookmarkEnd w:id="96"/>
      <w:bookmarkEnd w:id="97"/>
    </w:p>
    <w:p w14:paraId="506489FD" w14:textId="43C9AB3C" w:rsidR="00D47291" w:rsidRPr="008A64D0" w:rsidRDefault="00690BFD" w:rsidP="00CE5552">
      <w:pPr>
        <w:keepNext/>
        <w:keepLines/>
      </w:pPr>
      <w:r w:rsidRPr="008A64D0">
        <w:t xml:space="preserve">The Paris </w:t>
      </w:r>
      <w:r w:rsidR="008B27F9" w:rsidRPr="008A64D0">
        <w:t>a</w:t>
      </w:r>
      <w:r w:rsidRPr="008A64D0">
        <w:t xml:space="preserve">greement and the </w:t>
      </w:r>
      <w:r w:rsidR="009864B3" w:rsidRPr="008A64D0">
        <w:t>s</w:t>
      </w:r>
      <w:r w:rsidRPr="008A64D0">
        <w:t xml:space="preserve">ustainable </w:t>
      </w:r>
      <w:r w:rsidR="009864B3" w:rsidRPr="008A64D0">
        <w:t>d</w:t>
      </w:r>
      <w:r w:rsidRPr="008A64D0">
        <w:t xml:space="preserve">evelopment </w:t>
      </w:r>
      <w:r w:rsidR="009864B3" w:rsidRPr="008A64D0">
        <w:t>g</w:t>
      </w:r>
      <w:r w:rsidRPr="008A64D0">
        <w:t xml:space="preserve">oals path is through a global movement and </w:t>
      </w:r>
      <w:r w:rsidR="00B756D4" w:rsidRPr="008A64D0">
        <w:t xml:space="preserve">is </w:t>
      </w:r>
      <w:r w:rsidRPr="008A64D0">
        <w:t xml:space="preserve">achievable via actions performed by individuals in their daily and work life, by organizations and every actor </w:t>
      </w:r>
      <w:r w:rsidR="00576CC5" w:rsidRPr="008A64D0">
        <w:t xml:space="preserve">living </w:t>
      </w:r>
      <w:r w:rsidRPr="008A64D0">
        <w:t xml:space="preserve">in modern society. This may be achieved by daily actions or voluntary schemes and agreements by some of the interested parties in a given </w:t>
      </w:r>
      <w:r w:rsidR="00657E4F" w:rsidRPr="008A64D0">
        <w:t>ecosystem</w:t>
      </w:r>
      <w:r w:rsidRPr="008A64D0">
        <w:t xml:space="preserve"> li</w:t>
      </w:r>
      <w:r w:rsidR="00161217" w:rsidRPr="008A64D0">
        <w:t>ving near</w:t>
      </w:r>
      <w:r w:rsidRPr="008A64D0">
        <w:t xml:space="preserve"> one of </w:t>
      </w:r>
      <w:r w:rsidR="006A429F" w:rsidRPr="008A64D0">
        <w:t xml:space="preserve">the </w:t>
      </w:r>
      <w:r w:rsidR="002A622E" w:rsidRPr="008A64D0">
        <w:t>d</w:t>
      </w:r>
      <w:r w:rsidRPr="008A64D0">
        <w:t xml:space="preserve">ata </w:t>
      </w:r>
      <w:r w:rsidR="002A622E" w:rsidRPr="008A64D0">
        <w:t>c</w:t>
      </w:r>
      <w:r w:rsidRPr="008A64D0">
        <w:t xml:space="preserve">entres, but ultimately these efforts need an institutional push and leverage in order to </w:t>
      </w:r>
      <w:r w:rsidR="005805B0" w:rsidRPr="008A64D0">
        <w:t>dr</w:t>
      </w:r>
      <w:r w:rsidRPr="008A64D0">
        <w:t xml:space="preserve">um up efforts from all parties. </w:t>
      </w:r>
    </w:p>
    <w:p w14:paraId="06DA746B" w14:textId="71C18F58" w:rsidR="00690BFD" w:rsidRPr="008A64D0" w:rsidRDefault="00690BFD" w:rsidP="00575176">
      <w:r w:rsidRPr="008A64D0">
        <w:t xml:space="preserve">This is where public policies </w:t>
      </w:r>
      <w:r w:rsidR="00DD3756" w:rsidRPr="008A64D0">
        <w:t>are introduced</w:t>
      </w:r>
      <w:r w:rsidRPr="008A64D0">
        <w:t xml:space="preserve"> </w:t>
      </w:r>
      <w:r w:rsidR="00BA09FA" w:rsidRPr="008A64D0">
        <w:t xml:space="preserve">regionally or </w:t>
      </w:r>
      <w:r w:rsidRPr="008A64D0">
        <w:t xml:space="preserve">at a multi country level. </w:t>
      </w:r>
      <w:r w:rsidR="0056231F" w:rsidRPr="008A64D0">
        <w:t>Given b</w:t>
      </w:r>
      <w:r w:rsidRPr="008A64D0">
        <w:t>elow</w:t>
      </w:r>
      <w:r w:rsidR="0056231F" w:rsidRPr="008A64D0">
        <w:t xml:space="preserve"> are</w:t>
      </w:r>
      <w:r w:rsidRPr="008A64D0">
        <w:t xml:space="preserve"> some of the public policies that</w:t>
      </w:r>
      <w:r w:rsidR="006A21F2" w:rsidRPr="008A64D0">
        <w:t xml:space="preserve"> (also)</w:t>
      </w:r>
      <w:r w:rsidRPr="008A64D0">
        <w:t xml:space="preserve"> aim to promote and facilitate the development of environmentally efficient data centres.</w:t>
      </w:r>
    </w:p>
    <w:p w14:paraId="38559721" w14:textId="29A50F18" w:rsidR="00D47291" w:rsidRPr="008A64D0" w:rsidRDefault="00893A70" w:rsidP="00700A62">
      <w:pPr>
        <w:keepNext/>
        <w:keepLines/>
      </w:pPr>
      <w:r w:rsidRPr="008A64D0">
        <w:rPr>
          <w:szCs w:val="24"/>
        </w:rPr>
        <w:t>•</w:t>
      </w:r>
      <w:r w:rsidR="003B58D5" w:rsidRPr="008A64D0">
        <w:rPr>
          <w:b/>
        </w:rPr>
        <w:tab/>
      </w:r>
      <w:r w:rsidR="00D47291" w:rsidRPr="008A64D0">
        <w:rPr>
          <w:b/>
        </w:rPr>
        <w:t xml:space="preserve">Paris </w:t>
      </w:r>
      <w:r w:rsidR="004035AC" w:rsidRPr="008A64D0">
        <w:rPr>
          <w:b/>
        </w:rPr>
        <w:t>a</w:t>
      </w:r>
      <w:r w:rsidR="00D47291" w:rsidRPr="008A64D0">
        <w:rPr>
          <w:b/>
        </w:rPr>
        <w:t>greement</w:t>
      </w:r>
      <w:r w:rsidR="00B80832" w:rsidRPr="008A64D0">
        <w:rPr>
          <w:b/>
        </w:rPr>
        <w:t xml:space="preserve"> </w:t>
      </w:r>
      <w:r w:rsidR="00B80832" w:rsidRPr="008A64D0">
        <w:rPr>
          <w:lang w:eastAsia="ja-JP"/>
        </w:rPr>
        <w:t>(</w:t>
      </w:r>
      <w:r w:rsidR="0078517C" w:rsidRPr="008A64D0">
        <w:rPr>
          <w:lang w:eastAsia="ja-JP"/>
        </w:rPr>
        <w:t>b-</w:t>
      </w:r>
      <w:r w:rsidR="00B80832" w:rsidRPr="008A64D0">
        <w:rPr>
          <w:szCs w:val="24"/>
        </w:rPr>
        <w:t>UNFCCC</w:t>
      </w:r>
      <w:r w:rsidR="00B80832" w:rsidRPr="008A64D0">
        <w:rPr>
          <w:lang w:eastAsia="ja-JP"/>
        </w:rPr>
        <w:t>, 2021)</w:t>
      </w:r>
      <w:r w:rsidR="00D47291" w:rsidRPr="008A64D0">
        <w:t xml:space="preserve">  </w:t>
      </w:r>
    </w:p>
    <w:p w14:paraId="0C78E4BD" w14:textId="4CAE29B4" w:rsidR="00AF3AF3" w:rsidRPr="008A64D0" w:rsidRDefault="00AF3AF3" w:rsidP="00575176">
      <w:pPr>
        <w:rPr>
          <w:lang w:eastAsia="ja-JP" w:bidi="ar-DZ"/>
        </w:rPr>
      </w:pPr>
      <w:r w:rsidRPr="008A64D0">
        <w:rPr>
          <w:lang w:eastAsia="ja-JP" w:bidi="ar-DZ"/>
        </w:rPr>
        <w:t xml:space="preserve">The Paris </w:t>
      </w:r>
      <w:r w:rsidR="00B616BB" w:rsidRPr="008A64D0">
        <w:rPr>
          <w:lang w:eastAsia="ja-JP" w:bidi="ar-DZ"/>
        </w:rPr>
        <w:t>a</w:t>
      </w:r>
      <w:r w:rsidRPr="008A64D0">
        <w:rPr>
          <w:lang w:eastAsia="ja-JP" w:bidi="ar-DZ"/>
        </w:rPr>
        <w:t>greement speaks of the vision of </w:t>
      </w:r>
      <w:r w:rsidRPr="008A64D0">
        <w:rPr>
          <w:b/>
          <w:bCs/>
          <w:lang w:eastAsia="ja-JP" w:bidi="ar-DZ"/>
        </w:rPr>
        <w:t xml:space="preserve">fully realizing </w:t>
      </w:r>
      <w:r w:rsidR="00847A9D" w:rsidRPr="008A64D0">
        <w:rPr>
          <w:b/>
          <w:bCs/>
          <w:lang w:eastAsia="ja-JP" w:bidi="ar-DZ"/>
        </w:rPr>
        <w:t xml:space="preserve">both </w:t>
      </w:r>
      <w:r w:rsidRPr="008A64D0">
        <w:rPr>
          <w:b/>
          <w:bCs/>
          <w:lang w:eastAsia="ja-JP" w:bidi="ar-DZ"/>
        </w:rPr>
        <w:t>technology development and transfer</w:t>
      </w:r>
      <w:r w:rsidRPr="008A64D0">
        <w:rPr>
          <w:lang w:eastAsia="ja-JP" w:bidi="ar-DZ"/>
        </w:rPr>
        <w:t> for improving resilience to climate change and reducing GHG emissions. It establishes </w:t>
      </w:r>
      <w:r w:rsidRPr="008A64D0">
        <w:rPr>
          <w:b/>
          <w:bCs/>
          <w:lang w:eastAsia="ja-JP" w:bidi="ar-DZ"/>
        </w:rPr>
        <w:t>a technology framework</w:t>
      </w:r>
      <w:r w:rsidRPr="008A64D0">
        <w:rPr>
          <w:lang w:eastAsia="ja-JP" w:bidi="ar-DZ"/>
        </w:rPr>
        <w:t xml:space="preserve"> to provide overarching guidance to the well-functioning </w:t>
      </w:r>
      <w:r w:rsidR="00B37FBE" w:rsidRPr="008A64D0">
        <w:rPr>
          <w:lang w:eastAsia="ja-JP" w:bidi="ar-DZ"/>
        </w:rPr>
        <w:t>t</w:t>
      </w:r>
      <w:r w:rsidRPr="008A64D0">
        <w:rPr>
          <w:lang w:eastAsia="ja-JP" w:bidi="ar-DZ"/>
        </w:rPr>
        <w:t xml:space="preserve">echnology </w:t>
      </w:r>
      <w:r w:rsidR="00B37FBE" w:rsidRPr="008A64D0">
        <w:rPr>
          <w:lang w:eastAsia="ja-JP" w:bidi="ar-DZ"/>
        </w:rPr>
        <w:t>m</w:t>
      </w:r>
      <w:r w:rsidRPr="008A64D0">
        <w:rPr>
          <w:lang w:eastAsia="ja-JP" w:bidi="ar-DZ"/>
        </w:rPr>
        <w:t>echanism. Th</w:t>
      </w:r>
      <w:r w:rsidR="00C55A32" w:rsidRPr="008A64D0">
        <w:rPr>
          <w:lang w:eastAsia="ja-JP" w:bidi="ar-DZ"/>
        </w:rPr>
        <w:t>is</w:t>
      </w:r>
      <w:r w:rsidRPr="008A64D0">
        <w:rPr>
          <w:lang w:eastAsia="ja-JP" w:bidi="ar-DZ"/>
        </w:rPr>
        <w:t xml:space="preserve"> mechanism </w:t>
      </w:r>
      <w:r w:rsidR="00C55A32" w:rsidRPr="008A64D0">
        <w:rPr>
          <w:lang w:eastAsia="ja-JP" w:bidi="ar-DZ"/>
        </w:rPr>
        <w:t>means to</w:t>
      </w:r>
      <w:r w:rsidRPr="008A64D0">
        <w:rPr>
          <w:lang w:eastAsia="ja-JP" w:bidi="ar-DZ"/>
        </w:rPr>
        <w:t xml:space="preserve"> accelerat</w:t>
      </w:r>
      <w:r w:rsidR="00C55A32" w:rsidRPr="008A64D0">
        <w:rPr>
          <w:lang w:eastAsia="ja-JP" w:bidi="ar-DZ"/>
        </w:rPr>
        <w:t>e</w:t>
      </w:r>
      <w:r w:rsidRPr="008A64D0">
        <w:rPr>
          <w:lang w:eastAsia="ja-JP" w:bidi="ar-DZ"/>
        </w:rPr>
        <w:t xml:space="preserve"> technology development and transfer through </w:t>
      </w:r>
      <w:r w:rsidR="000F7792" w:rsidRPr="008A64D0">
        <w:rPr>
          <w:lang w:eastAsia="ja-JP" w:bidi="ar-DZ"/>
        </w:rPr>
        <w:t>its</w:t>
      </w:r>
      <w:r w:rsidRPr="008A64D0">
        <w:rPr>
          <w:lang w:eastAsia="ja-JP" w:bidi="ar-DZ"/>
        </w:rPr>
        <w:t xml:space="preserve"> policy and implementation arms.</w:t>
      </w:r>
    </w:p>
    <w:p w14:paraId="5A3DC89B" w14:textId="413328FF" w:rsidR="006A21F2" w:rsidRPr="008A64D0" w:rsidRDefault="006A21F2" w:rsidP="00575176">
      <w:pPr>
        <w:rPr>
          <w:lang w:eastAsia="ja-JP" w:bidi="ar-DZ"/>
        </w:rPr>
      </w:pPr>
      <w:r w:rsidRPr="008A64D0">
        <w:rPr>
          <w:lang w:eastAsia="ja-JP" w:bidi="ar-DZ"/>
        </w:rPr>
        <w:t xml:space="preserve">The Paris </w:t>
      </w:r>
      <w:r w:rsidR="0007707B" w:rsidRPr="008A64D0">
        <w:rPr>
          <w:lang w:eastAsia="ja-JP" w:bidi="ar-DZ"/>
        </w:rPr>
        <w:t>a</w:t>
      </w:r>
      <w:r w:rsidRPr="008A64D0">
        <w:rPr>
          <w:lang w:eastAsia="ja-JP" w:bidi="ar-DZ"/>
        </w:rPr>
        <w:t>greement is overall the main political instrument that put</w:t>
      </w:r>
      <w:r w:rsidR="007E68A7" w:rsidRPr="008A64D0">
        <w:rPr>
          <w:lang w:eastAsia="ja-JP" w:bidi="ar-DZ"/>
        </w:rPr>
        <w:t>s</w:t>
      </w:r>
      <w:r w:rsidRPr="008A64D0">
        <w:rPr>
          <w:lang w:eastAsia="ja-JP" w:bidi="ar-DZ"/>
        </w:rPr>
        <w:t xml:space="preserve"> the scientific society, the public sector and the private companies t</w:t>
      </w:r>
      <w:r w:rsidR="00421CDE" w:rsidRPr="008A64D0">
        <w:rPr>
          <w:lang w:eastAsia="ja-JP" w:bidi="ar-DZ"/>
        </w:rPr>
        <w:t>o</w:t>
      </w:r>
      <w:r w:rsidRPr="008A64D0">
        <w:rPr>
          <w:lang w:eastAsia="ja-JP" w:bidi="ar-DZ"/>
        </w:rPr>
        <w:t xml:space="preserve"> seriously </w:t>
      </w:r>
      <w:r w:rsidR="00727306" w:rsidRPr="008A64D0">
        <w:rPr>
          <w:lang w:eastAsia="ja-JP" w:bidi="ar-DZ"/>
        </w:rPr>
        <w:t xml:space="preserve">discuss </w:t>
      </w:r>
      <w:r w:rsidRPr="008A64D0">
        <w:rPr>
          <w:lang w:eastAsia="ja-JP" w:bidi="ar-DZ"/>
        </w:rPr>
        <w:t xml:space="preserve">about </w:t>
      </w:r>
      <w:r w:rsidR="00336A83" w:rsidRPr="008A64D0">
        <w:rPr>
          <w:lang w:eastAsia="ja-JP" w:bidi="ar-DZ"/>
        </w:rPr>
        <w:t xml:space="preserve">the </w:t>
      </w:r>
      <w:r w:rsidRPr="008A64D0">
        <w:rPr>
          <w:lang w:eastAsia="ja-JP" w:bidi="ar-DZ"/>
        </w:rPr>
        <w:t xml:space="preserve">long-term objectives </w:t>
      </w:r>
      <w:r w:rsidR="00421CDE" w:rsidRPr="008A64D0">
        <w:rPr>
          <w:lang w:eastAsia="ja-JP" w:bidi="ar-DZ"/>
        </w:rPr>
        <w:t xml:space="preserve">with regard to climate change </w:t>
      </w:r>
      <w:r w:rsidRPr="008A64D0">
        <w:rPr>
          <w:lang w:eastAsia="ja-JP" w:bidi="ar-DZ"/>
        </w:rPr>
        <w:t xml:space="preserve">and </w:t>
      </w:r>
      <w:r w:rsidR="00421CDE" w:rsidRPr="008A64D0">
        <w:rPr>
          <w:lang w:eastAsia="ja-JP" w:bidi="ar-DZ"/>
        </w:rPr>
        <w:t xml:space="preserve">to </w:t>
      </w:r>
      <w:r w:rsidR="007E68A7" w:rsidRPr="008A64D0">
        <w:rPr>
          <w:lang w:eastAsia="ja-JP" w:bidi="ar-DZ"/>
        </w:rPr>
        <w:t xml:space="preserve">reach </w:t>
      </w:r>
      <w:r w:rsidRPr="008A64D0">
        <w:rPr>
          <w:lang w:eastAsia="ja-JP" w:bidi="ar-DZ"/>
        </w:rPr>
        <w:t>near-carbon neutrality.</w:t>
      </w:r>
    </w:p>
    <w:p w14:paraId="7FA77251" w14:textId="5C1AD062" w:rsidR="005A581F" w:rsidRPr="008A64D0" w:rsidRDefault="00893A70" w:rsidP="003B58D5">
      <w:pPr>
        <w:rPr>
          <w:b/>
        </w:rPr>
      </w:pPr>
      <w:r w:rsidRPr="008A64D0">
        <w:rPr>
          <w:szCs w:val="24"/>
        </w:rPr>
        <w:t>•</w:t>
      </w:r>
      <w:r w:rsidR="003B58D5" w:rsidRPr="008A64D0">
        <w:rPr>
          <w:b/>
        </w:rPr>
        <w:tab/>
      </w:r>
      <w:r w:rsidR="000E2ACD" w:rsidRPr="008A64D0">
        <w:rPr>
          <w:b/>
        </w:rPr>
        <w:t xml:space="preserve">European </w:t>
      </w:r>
      <w:r w:rsidR="00947E1C" w:rsidRPr="008A64D0">
        <w:rPr>
          <w:b/>
        </w:rPr>
        <w:t>g</w:t>
      </w:r>
      <w:r w:rsidR="000E2ACD" w:rsidRPr="008A64D0">
        <w:rPr>
          <w:b/>
        </w:rPr>
        <w:t xml:space="preserve">reen </w:t>
      </w:r>
      <w:r w:rsidR="00947E1C" w:rsidRPr="008A64D0">
        <w:rPr>
          <w:b/>
        </w:rPr>
        <w:t>d</w:t>
      </w:r>
      <w:r w:rsidR="000E2ACD" w:rsidRPr="008A64D0">
        <w:rPr>
          <w:b/>
        </w:rPr>
        <w:t>eal</w:t>
      </w:r>
      <w:r w:rsidR="009034C4" w:rsidRPr="008A64D0">
        <w:rPr>
          <w:b/>
        </w:rPr>
        <w:t xml:space="preserve"> </w:t>
      </w:r>
      <w:r w:rsidR="009034C4" w:rsidRPr="008A64D0">
        <w:t>(</w:t>
      </w:r>
      <w:r w:rsidR="00E812C6" w:rsidRPr="008A64D0">
        <w:t>b-</w:t>
      </w:r>
      <w:r w:rsidR="009034C4" w:rsidRPr="008A64D0">
        <w:rPr>
          <w:szCs w:val="24"/>
        </w:rPr>
        <w:t>European</w:t>
      </w:r>
      <w:r w:rsidR="009034C4" w:rsidRPr="008A64D0">
        <w:t xml:space="preserve"> Commission, 2021)</w:t>
      </w:r>
    </w:p>
    <w:p w14:paraId="6FC0448B" w14:textId="79474AEF" w:rsidR="00BB6933" w:rsidRPr="008A64D0" w:rsidRDefault="00F56EAA" w:rsidP="00575176">
      <w:r w:rsidRPr="008A64D0">
        <w:t xml:space="preserve">The European Commission proposes </w:t>
      </w:r>
      <w:r w:rsidR="00605CFA" w:rsidRPr="008A64D0">
        <w:t xml:space="preserve">the </w:t>
      </w:r>
      <w:r w:rsidRPr="008A64D0">
        <w:t xml:space="preserve">transformation of </w:t>
      </w:r>
      <w:r w:rsidR="003457CB" w:rsidRPr="008A64D0">
        <w:t xml:space="preserve">the </w:t>
      </w:r>
      <w:r w:rsidRPr="008A64D0">
        <w:t xml:space="preserve">EU economy and society to meet climate ambitions. The European Commission adopted a set of proposals to make the EU's climate, energy, transport and taxation policies fit for reducing net greenhouse gas emissions by at least 55% by 2030, compared to </w:t>
      </w:r>
      <w:r w:rsidR="004B32AD" w:rsidRPr="008A64D0">
        <w:t xml:space="preserve">levels in </w:t>
      </w:r>
      <w:r w:rsidRPr="008A64D0">
        <w:t xml:space="preserve">1990. Achieving these emission reductions in the next decade is crucial to Europe becoming the world's first climate-neutral continent by 2050 and making the European </w:t>
      </w:r>
      <w:r w:rsidR="008A4CF7" w:rsidRPr="008A64D0">
        <w:t>g</w:t>
      </w:r>
      <w:r w:rsidRPr="008A64D0">
        <w:t xml:space="preserve">reen </w:t>
      </w:r>
      <w:r w:rsidR="008A4CF7" w:rsidRPr="008A64D0">
        <w:t>d</w:t>
      </w:r>
      <w:r w:rsidRPr="008A64D0">
        <w:t>eal a reality.</w:t>
      </w:r>
    </w:p>
    <w:p w14:paraId="693FDAA2" w14:textId="0A77EE32" w:rsidR="000E2ACD" w:rsidRPr="008A64D0" w:rsidRDefault="00BB6933" w:rsidP="00575176">
      <w:r w:rsidRPr="008A64D0">
        <w:t xml:space="preserve">The benefits of the European </w:t>
      </w:r>
      <w:r w:rsidR="00947E1C" w:rsidRPr="008A64D0">
        <w:t>g</w:t>
      </w:r>
      <w:r w:rsidRPr="008A64D0">
        <w:t xml:space="preserve">reen </w:t>
      </w:r>
      <w:r w:rsidR="00947E1C" w:rsidRPr="008A64D0">
        <w:t>d</w:t>
      </w:r>
      <w:r w:rsidRPr="008A64D0">
        <w:t xml:space="preserve">eal are presented </w:t>
      </w:r>
      <w:r w:rsidR="00693FDF" w:rsidRPr="008A64D0">
        <w:t>as follows</w:t>
      </w:r>
      <w:r w:rsidRPr="008A64D0">
        <w:t xml:space="preserve">: </w:t>
      </w:r>
      <w:r w:rsidR="00AF3AF3" w:rsidRPr="008A64D0">
        <w:t>Fresh air, clean water, healthy soil and biodiversity</w:t>
      </w:r>
      <w:r w:rsidR="000341A7" w:rsidRPr="008A64D0">
        <w:t>,</w:t>
      </w:r>
      <w:r w:rsidR="00AF3AF3" w:rsidRPr="008A64D0">
        <w:t xml:space="preserve"> renovated energy efficiency buildings, future-proof jobs and skills training for the transition</w:t>
      </w:r>
      <w:r w:rsidR="00472187" w:rsidRPr="008A64D0">
        <w:t xml:space="preserve"> to a</w:t>
      </w:r>
      <w:r w:rsidR="00AF3AF3" w:rsidRPr="008A64D0">
        <w:t xml:space="preserve"> globally competitive and resilient industry</w:t>
      </w:r>
      <w:r w:rsidR="00DD21A6" w:rsidRPr="008A64D0">
        <w:t xml:space="preserve">. Below </w:t>
      </w:r>
      <w:r w:rsidR="003216AB" w:rsidRPr="008A64D0">
        <w:t xml:space="preserve">are </w:t>
      </w:r>
      <w:r w:rsidR="00DD21A6" w:rsidRPr="008A64D0">
        <w:t xml:space="preserve">some of the legislative packages that fit into reaching the European </w:t>
      </w:r>
      <w:r w:rsidR="00947E1C" w:rsidRPr="008A64D0">
        <w:t>g</w:t>
      </w:r>
      <w:r w:rsidR="00DD21A6" w:rsidRPr="008A64D0">
        <w:t xml:space="preserve">reen </w:t>
      </w:r>
      <w:r w:rsidR="00947E1C" w:rsidRPr="008A64D0">
        <w:t>d</w:t>
      </w:r>
      <w:r w:rsidR="00DD21A6" w:rsidRPr="008A64D0">
        <w:t>eal.</w:t>
      </w:r>
    </w:p>
    <w:p w14:paraId="213A9E82" w14:textId="35F9ACF6" w:rsidR="00890813" w:rsidRPr="008A64D0" w:rsidRDefault="00890813" w:rsidP="003B58D5">
      <w:pPr>
        <w:rPr>
          <w:u w:val="single"/>
        </w:rPr>
      </w:pPr>
      <w:r w:rsidRPr="008A64D0">
        <w:rPr>
          <w:u w:val="single"/>
        </w:rPr>
        <w:t xml:space="preserve">Legislative </w:t>
      </w:r>
      <w:r w:rsidR="000E2553" w:rsidRPr="008A64D0">
        <w:rPr>
          <w:u w:val="single"/>
        </w:rPr>
        <w:t>p</w:t>
      </w:r>
      <w:r w:rsidRPr="008A64D0">
        <w:rPr>
          <w:u w:val="single"/>
        </w:rPr>
        <w:t>ackages</w:t>
      </w:r>
    </w:p>
    <w:p w14:paraId="16B0D78D" w14:textId="458F8D7E" w:rsidR="008C2161" w:rsidRPr="008A64D0" w:rsidRDefault="00893A70" w:rsidP="00FD2CC7">
      <w:pPr>
        <w:rPr>
          <w:b/>
        </w:rPr>
      </w:pPr>
      <w:r w:rsidRPr="008A64D0">
        <w:rPr>
          <w:szCs w:val="24"/>
        </w:rPr>
        <w:t>•</w:t>
      </w:r>
      <w:r w:rsidR="00774060" w:rsidRPr="008A64D0">
        <w:rPr>
          <w:b/>
        </w:rPr>
        <w:tab/>
        <w:t>EED</w:t>
      </w:r>
      <w:r w:rsidR="00587A62" w:rsidRPr="008A64D0">
        <w:rPr>
          <w:b/>
        </w:rPr>
        <w:t xml:space="preserve"> </w:t>
      </w:r>
      <w:r w:rsidR="001C7BBA" w:rsidRPr="008A64D0">
        <w:rPr>
          <w:szCs w:val="24"/>
        </w:rPr>
        <w:t>(</w:t>
      </w:r>
      <w:r w:rsidR="0058067F" w:rsidRPr="008A64D0">
        <w:rPr>
          <w:szCs w:val="24"/>
        </w:rPr>
        <w:t>b-</w:t>
      </w:r>
      <w:r w:rsidR="001C7BBA" w:rsidRPr="008A64D0">
        <w:rPr>
          <w:szCs w:val="24"/>
        </w:rPr>
        <w:t>European Commission, 2018)</w:t>
      </w:r>
    </w:p>
    <w:p w14:paraId="4309C121" w14:textId="6B474E35" w:rsidR="00BB6933" w:rsidRPr="008A64D0" w:rsidRDefault="00BB6933" w:rsidP="00FD2CC7">
      <w:r w:rsidRPr="008A64D0">
        <w:t xml:space="preserve">With the European </w:t>
      </w:r>
      <w:r w:rsidR="006A7739" w:rsidRPr="008A64D0">
        <w:t>g</w:t>
      </w:r>
      <w:r w:rsidRPr="008A64D0">
        <w:t xml:space="preserve">reen </w:t>
      </w:r>
      <w:r w:rsidR="006A7739" w:rsidRPr="008A64D0">
        <w:t>d</w:t>
      </w:r>
      <w:r w:rsidRPr="008A64D0">
        <w:t xml:space="preserve">eal, the EU is increasing its climate ambition and aims at becoming the first climate-neutral continent by 2050. The </w:t>
      </w:r>
      <w:r w:rsidR="00941218" w:rsidRPr="008A64D0">
        <w:t>c</w:t>
      </w:r>
      <w:r w:rsidRPr="008A64D0">
        <w:t xml:space="preserve">ommission has therefore revised the </w:t>
      </w:r>
      <w:r w:rsidR="00C21404" w:rsidRPr="008A64D0">
        <w:t>e</w:t>
      </w:r>
      <w:r w:rsidRPr="008A64D0">
        <w:t xml:space="preserve">nergy </w:t>
      </w:r>
      <w:r w:rsidR="00C21404" w:rsidRPr="008A64D0">
        <w:t>e</w:t>
      </w:r>
      <w:r w:rsidRPr="008A64D0">
        <w:t xml:space="preserve">fficiency </w:t>
      </w:r>
      <w:r w:rsidR="00C21404" w:rsidRPr="008A64D0">
        <w:t>d</w:t>
      </w:r>
      <w:r w:rsidRPr="008A64D0">
        <w:t>irective together with other EU energy and climate rules to ensure that the new 2030 target of reducing greenhouse gas emission</w:t>
      </w:r>
      <w:r w:rsidR="00624838" w:rsidRPr="008A64D0">
        <w:t>s</w:t>
      </w:r>
      <w:r w:rsidRPr="008A64D0">
        <w:t xml:space="preserve"> by at least 55% (compared to 1990) can be met. </w:t>
      </w:r>
    </w:p>
    <w:p w14:paraId="69A8C1A9" w14:textId="63052773" w:rsidR="00BB6933" w:rsidRPr="008A64D0" w:rsidRDefault="00BB6933" w:rsidP="00FD2CC7">
      <w:r w:rsidRPr="008A64D0">
        <w:t xml:space="preserve">To meet the EU 2030 climate target energy efficiency needs to be </w:t>
      </w:r>
      <w:r w:rsidR="008C2161" w:rsidRPr="008A64D0">
        <w:t>prioritized</w:t>
      </w:r>
      <w:r w:rsidRPr="008A64D0">
        <w:t xml:space="preserve">. To step up its efforts the European Commission put forward, in July 2021, a proposal for a new directive on energy efficiency as part of the package </w:t>
      </w:r>
      <w:r w:rsidR="00202D34" w:rsidRPr="008A64D0">
        <w:t>"</w:t>
      </w:r>
      <w:r w:rsidRPr="008A64D0">
        <w:t xml:space="preserve">Delivering on the European </w:t>
      </w:r>
      <w:r w:rsidR="006A7739" w:rsidRPr="008A64D0">
        <w:t>g</w:t>
      </w:r>
      <w:r w:rsidRPr="008A64D0">
        <w:t xml:space="preserve">reen </w:t>
      </w:r>
      <w:r w:rsidR="006A7739" w:rsidRPr="008A64D0">
        <w:t>d</w:t>
      </w:r>
      <w:r w:rsidRPr="008A64D0">
        <w:t>eal</w:t>
      </w:r>
      <w:r w:rsidR="00202D34" w:rsidRPr="008A64D0">
        <w:t>"</w:t>
      </w:r>
      <w:r w:rsidR="00D57929" w:rsidRPr="008A64D0">
        <w:t>.</w:t>
      </w:r>
    </w:p>
    <w:p w14:paraId="30423314" w14:textId="57C74D81" w:rsidR="00BB6933" w:rsidRPr="008A64D0" w:rsidRDefault="00BB6933" w:rsidP="00FD2CC7">
      <w:r w:rsidRPr="008A64D0">
        <w:t xml:space="preserve">The proposal for the revised directive promotes </w:t>
      </w:r>
      <w:r w:rsidR="00AE7C51" w:rsidRPr="008A64D0">
        <w:t>'</w:t>
      </w:r>
      <w:r w:rsidRPr="008A64D0">
        <w:t>energy efficiency first</w:t>
      </w:r>
      <w:r w:rsidR="00AE7C51" w:rsidRPr="008A64D0">
        <w:t>'</w:t>
      </w:r>
      <w:r w:rsidRPr="008A64D0">
        <w:t xml:space="preserve"> as an overall principle of </w:t>
      </w:r>
      <w:r w:rsidR="00B3110B" w:rsidRPr="008A64D0">
        <w:t xml:space="preserve">the </w:t>
      </w:r>
      <w:r w:rsidRPr="008A64D0">
        <w:t>EU energy policy and mark</w:t>
      </w:r>
      <w:r w:rsidR="008268C5" w:rsidRPr="008A64D0">
        <w:t>s</w:t>
      </w:r>
      <w:r w:rsidRPr="008A64D0">
        <w:t xml:space="preserve"> its importance and relevance in both its practical applications in policy and investment decisions.</w:t>
      </w:r>
    </w:p>
    <w:p w14:paraId="62300E1D" w14:textId="190CD191" w:rsidR="00AF3AF3" w:rsidRPr="008A64D0" w:rsidRDefault="00BB6933" w:rsidP="005E1EA5">
      <w:pPr>
        <w:keepNext/>
        <w:keepLines/>
      </w:pPr>
      <w:r w:rsidRPr="008A64D0">
        <w:lastRenderedPageBreak/>
        <w:t xml:space="preserve">The proposal raises the level of ambition of the EU energy efficiency target and makes it binding. The revised directive also requires EU countries to collectively ensure an additional reduction of energy consumption of 9% by 2030 compared to the 2020 reference scenario projections. This 9% additional effort corresponds to the 39% and 36% energy efficiency targets for primary and final energy consumption outlined in the </w:t>
      </w:r>
      <w:r w:rsidR="00CE5A94" w:rsidRPr="008A64D0">
        <w:t>c</w:t>
      </w:r>
      <w:r w:rsidRPr="008A64D0">
        <w:t xml:space="preserve">limate </w:t>
      </w:r>
      <w:r w:rsidR="00CE5A94" w:rsidRPr="008A64D0">
        <w:t>t</w:t>
      </w:r>
      <w:r w:rsidRPr="008A64D0">
        <w:t xml:space="preserve">arget </w:t>
      </w:r>
      <w:r w:rsidR="00CE5A94" w:rsidRPr="008A64D0">
        <w:t>p</w:t>
      </w:r>
      <w:r w:rsidR="00F70E6B" w:rsidRPr="008A64D0">
        <w:t>lan and</w:t>
      </w:r>
      <w:r w:rsidRPr="008A64D0">
        <w:t xml:space="preserve"> is simply measured against </w:t>
      </w:r>
      <w:r w:rsidR="005765D0" w:rsidRPr="008A64D0">
        <w:t xml:space="preserve">the </w:t>
      </w:r>
      <w:r w:rsidRPr="008A64D0">
        <w:t xml:space="preserve">updated baseline projections </w:t>
      </w:r>
      <w:r w:rsidR="001F4C90" w:rsidRPr="008A64D0">
        <w:t xml:space="preserve">that were </w:t>
      </w:r>
      <w:r w:rsidRPr="008A64D0">
        <w:t>made in 2020. This means that the overall EU energy consumption should be no more than 1</w:t>
      </w:r>
      <w:r w:rsidR="00AB0E7C" w:rsidRPr="008A64D0">
        <w:t xml:space="preserve"> </w:t>
      </w:r>
      <w:r w:rsidRPr="008A64D0">
        <w:t xml:space="preserve">023 million </w:t>
      </w:r>
      <w:r w:rsidR="00E376AE" w:rsidRPr="008A64D0">
        <w:t xml:space="preserve">or mega </w:t>
      </w:r>
      <w:r w:rsidRPr="008A64D0">
        <w:t xml:space="preserve">tonnes of oil equivalent </w:t>
      </w:r>
      <w:r w:rsidR="00E376AE" w:rsidRPr="008A64D0">
        <w:t>(</w:t>
      </w:r>
      <w:r w:rsidRPr="008A64D0">
        <w:t>Mtoe</w:t>
      </w:r>
      <w:r w:rsidR="00E376AE" w:rsidRPr="008A64D0">
        <w:t>)</w:t>
      </w:r>
      <w:r w:rsidRPr="008A64D0">
        <w:t xml:space="preserve"> of primary energy and 787 Mtoe of final energy by 2030.</w:t>
      </w:r>
    </w:p>
    <w:p w14:paraId="5C24E3A5" w14:textId="5930D37A" w:rsidR="00774060" w:rsidRPr="008A64D0" w:rsidRDefault="00893A70" w:rsidP="00893A70">
      <w:pPr>
        <w:keepNext/>
        <w:keepLines/>
        <w:rPr>
          <w:b/>
        </w:rPr>
      </w:pPr>
      <w:r w:rsidRPr="008A64D0">
        <w:rPr>
          <w:szCs w:val="24"/>
        </w:rPr>
        <w:t>•</w:t>
      </w:r>
      <w:r w:rsidR="00774060" w:rsidRPr="008A64D0">
        <w:rPr>
          <w:b/>
        </w:rPr>
        <w:tab/>
        <w:t>EPBD</w:t>
      </w:r>
      <w:r w:rsidR="001C7BBA" w:rsidRPr="008A64D0">
        <w:rPr>
          <w:b/>
        </w:rPr>
        <w:t xml:space="preserve"> </w:t>
      </w:r>
      <w:r w:rsidR="001C7BBA" w:rsidRPr="008A64D0">
        <w:rPr>
          <w:szCs w:val="24"/>
        </w:rPr>
        <w:t>(</w:t>
      </w:r>
      <w:r w:rsidR="008F161E" w:rsidRPr="008A64D0">
        <w:rPr>
          <w:szCs w:val="24"/>
        </w:rPr>
        <w:t>b-</w:t>
      </w:r>
      <w:r w:rsidR="001C7BBA" w:rsidRPr="008A64D0">
        <w:rPr>
          <w:szCs w:val="24"/>
        </w:rPr>
        <w:t>European Commission, 2021</w:t>
      </w:r>
      <w:r w:rsidR="00DA44FE" w:rsidRPr="008A64D0">
        <w:rPr>
          <w:szCs w:val="24"/>
        </w:rPr>
        <w:t>a</w:t>
      </w:r>
      <w:r w:rsidR="001C7BBA" w:rsidRPr="008A64D0">
        <w:rPr>
          <w:szCs w:val="24"/>
        </w:rPr>
        <w:t>)</w:t>
      </w:r>
    </w:p>
    <w:p w14:paraId="3117CB1D" w14:textId="38381D05" w:rsidR="00FE4FBE" w:rsidRPr="008A64D0" w:rsidRDefault="00FE4FBE" w:rsidP="00FD2CC7">
      <w:r w:rsidRPr="008A64D0">
        <w:t xml:space="preserve">The </w:t>
      </w:r>
      <w:r w:rsidR="00295F66" w:rsidRPr="008A64D0">
        <w:t>e</w:t>
      </w:r>
      <w:r w:rsidRPr="008A64D0">
        <w:t xml:space="preserve">nergy </w:t>
      </w:r>
      <w:r w:rsidR="00295F66" w:rsidRPr="008A64D0">
        <w:t>p</w:t>
      </w:r>
      <w:r w:rsidRPr="008A64D0">
        <w:t xml:space="preserve">erformance of </w:t>
      </w:r>
      <w:r w:rsidR="00295F66" w:rsidRPr="008A64D0">
        <w:t>b</w:t>
      </w:r>
      <w:r w:rsidRPr="008A64D0">
        <w:t xml:space="preserve">uildings </w:t>
      </w:r>
      <w:r w:rsidR="00295F66" w:rsidRPr="008A64D0">
        <w:t>d</w:t>
      </w:r>
      <w:r w:rsidRPr="008A64D0">
        <w:t xml:space="preserve">irective is the European Union's main legislative instrument aiming to promote the improvement of the energy performance of buildings within the </w:t>
      </w:r>
      <w:r w:rsidR="00F41017" w:rsidRPr="008A64D0">
        <w:t>c</w:t>
      </w:r>
      <w:r w:rsidRPr="008A64D0">
        <w:t xml:space="preserve">ommunity. It was inspired by the </w:t>
      </w:r>
      <w:r w:rsidR="00295F66" w:rsidRPr="008A64D0">
        <w:t>'</w:t>
      </w:r>
      <w:r w:rsidRPr="008A64D0">
        <w:t>Kyoto Protocol</w:t>
      </w:r>
      <w:r w:rsidR="00295F66" w:rsidRPr="008A64D0">
        <w:t>'</w:t>
      </w:r>
      <w:r w:rsidRPr="008A64D0">
        <w:t xml:space="preserve"> which commits the EU and all its parties by setting binding emission reduction targets. The building sector is crucial for achieving the EU's energy and environmental goals. At the same time, better and more energy efficient buildings improve the quality of </w:t>
      </w:r>
      <w:r w:rsidR="00C63974" w:rsidRPr="008A64D0">
        <w:t>a</w:t>
      </w:r>
      <w:r w:rsidR="00F13D43" w:rsidRPr="008A64D0">
        <w:t xml:space="preserve"> </w:t>
      </w:r>
      <w:r w:rsidRPr="008A64D0">
        <w:t>citizens' life while bringing additional benefits to the economy and the society.</w:t>
      </w:r>
    </w:p>
    <w:p w14:paraId="61BCEBE9" w14:textId="05843021" w:rsidR="00FE4FBE" w:rsidRPr="008A64D0" w:rsidRDefault="00FE4FBE" w:rsidP="00FD2CC7">
      <w:r w:rsidRPr="008A64D0">
        <w:t xml:space="preserve">In October 2020, the </w:t>
      </w:r>
      <w:r w:rsidR="00F65E5B" w:rsidRPr="008A64D0">
        <w:t>c</w:t>
      </w:r>
      <w:r w:rsidRPr="008A64D0">
        <w:t xml:space="preserve">ommission presented its renovation wave strategy as part of the European </w:t>
      </w:r>
      <w:r w:rsidR="001605D8" w:rsidRPr="008A64D0">
        <w:t>g</w:t>
      </w:r>
      <w:r w:rsidRPr="008A64D0">
        <w:t xml:space="preserve">reen </w:t>
      </w:r>
      <w:r w:rsidR="001605D8" w:rsidRPr="008A64D0">
        <w:t>d</w:t>
      </w:r>
      <w:r w:rsidRPr="008A64D0">
        <w:t>eal. The strategy contains an action plan with concrete regulatory, financing and enabling measures to boost building renovation. Its objective is to at least double the annual energy renovation rate of buildings by 2030 and to foster deep renovation.</w:t>
      </w:r>
    </w:p>
    <w:p w14:paraId="59CB39D9" w14:textId="3B3718B0" w:rsidR="00774060" w:rsidRPr="008A64D0" w:rsidRDefault="00893A70" w:rsidP="00FD2CC7">
      <w:pPr>
        <w:rPr>
          <w:b/>
        </w:rPr>
      </w:pPr>
      <w:r w:rsidRPr="008A64D0">
        <w:rPr>
          <w:lang w:eastAsia="ja-JP"/>
        </w:rPr>
        <w:t>•</w:t>
      </w:r>
      <w:r w:rsidR="00774060" w:rsidRPr="008A64D0">
        <w:rPr>
          <w:b/>
        </w:rPr>
        <w:tab/>
        <w:t xml:space="preserve">Renovation </w:t>
      </w:r>
      <w:r w:rsidR="000F75B2" w:rsidRPr="008A64D0">
        <w:rPr>
          <w:b/>
        </w:rPr>
        <w:t>w</w:t>
      </w:r>
      <w:r w:rsidR="00774060" w:rsidRPr="008A64D0">
        <w:rPr>
          <w:b/>
        </w:rPr>
        <w:t>ave</w:t>
      </w:r>
      <w:r w:rsidR="00A65A0A" w:rsidRPr="008A64D0">
        <w:rPr>
          <w:b/>
        </w:rPr>
        <w:t xml:space="preserve"> </w:t>
      </w:r>
      <w:r w:rsidR="00A65A0A" w:rsidRPr="008A64D0">
        <w:rPr>
          <w:lang w:eastAsia="ja-JP"/>
        </w:rPr>
        <w:t>(</w:t>
      </w:r>
      <w:r w:rsidR="008F161E" w:rsidRPr="008A64D0">
        <w:rPr>
          <w:lang w:eastAsia="ja-JP"/>
        </w:rPr>
        <w:t>b-</w:t>
      </w:r>
      <w:r w:rsidR="00A65A0A" w:rsidRPr="008A64D0">
        <w:rPr>
          <w:lang w:eastAsia="ja-JP"/>
        </w:rPr>
        <w:t>European Commission, 2020a)</w:t>
      </w:r>
    </w:p>
    <w:p w14:paraId="24CC670E" w14:textId="4BBAE257" w:rsidR="00FE4FBE" w:rsidRPr="008A64D0" w:rsidRDefault="00FE4FBE" w:rsidP="00FD2CC7">
      <w:r w:rsidRPr="008A64D0">
        <w:t xml:space="preserve">To pursue </w:t>
      </w:r>
      <w:r w:rsidR="008C2161" w:rsidRPr="008A64D0">
        <w:t>the</w:t>
      </w:r>
      <w:r w:rsidRPr="008A64D0">
        <w:t xml:space="preserve"> dual ambition of energy gains and economic growth, in 2020 the </w:t>
      </w:r>
      <w:r w:rsidR="00556FB7" w:rsidRPr="008A64D0">
        <w:t>c</w:t>
      </w:r>
      <w:r w:rsidRPr="008A64D0">
        <w:t>ommission published a new strategy to boost renovation called "</w:t>
      </w:r>
      <w:hyperlink r:id="rId44" w:history="1">
        <w:r w:rsidRPr="008A64D0">
          <w:t>A Renovation Wave for Europe – Greening our buildings, creating jobs, improving lives</w:t>
        </w:r>
      </w:hyperlink>
      <w:r w:rsidRPr="008A64D0">
        <w:t>".</w:t>
      </w:r>
    </w:p>
    <w:p w14:paraId="509A58C1" w14:textId="1A2D7527" w:rsidR="00FE4FBE" w:rsidRPr="008A64D0" w:rsidRDefault="00FE4FBE" w:rsidP="00FD2CC7">
      <w:r w:rsidRPr="008A64D0">
        <w:t xml:space="preserve">This strategy aims to double annual energy renovation rates in the next </w:t>
      </w:r>
      <w:r w:rsidR="00592BB9" w:rsidRPr="008A64D0">
        <w:t>ten</w:t>
      </w:r>
      <w:r w:rsidRPr="008A64D0">
        <w:t xml:space="preserve"> years. A</w:t>
      </w:r>
      <w:r w:rsidR="00556FB7" w:rsidRPr="008A64D0">
        <w:t>long</w:t>
      </w:r>
      <w:r w:rsidRPr="008A64D0">
        <w:t xml:space="preserve"> w</w:t>
      </w:r>
      <w:r w:rsidR="00556FB7" w:rsidRPr="008A64D0">
        <w:t>ith</w:t>
      </w:r>
      <w:r w:rsidRPr="008A64D0">
        <w:t xml:space="preserve"> reducing emissions, these renovations will enhance quality of life for people living in and using the </w:t>
      </w:r>
      <w:r w:rsidR="003C1FA2" w:rsidRPr="008A64D0">
        <w:t>buildings and</w:t>
      </w:r>
      <w:r w:rsidRPr="008A64D0">
        <w:t xml:space="preserve"> should </w:t>
      </w:r>
      <w:r w:rsidR="00094360" w:rsidRPr="008A64D0">
        <w:t xml:space="preserve">additionally </w:t>
      </w:r>
      <w:r w:rsidRPr="008A64D0">
        <w:t>create many green jobs in the construction sector.</w:t>
      </w:r>
    </w:p>
    <w:p w14:paraId="59D1AA44" w14:textId="1CC54593" w:rsidR="00F65C9C" w:rsidRPr="008A64D0" w:rsidRDefault="00893A70" w:rsidP="003B58D5">
      <w:pPr>
        <w:rPr>
          <w:b/>
        </w:rPr>
      </w:pPr>
      <w:r w:rsidRPr="008A64D0">
        <w:rPr>
          <w:lang w:eastAsia="ja-JP"/>
        </w:rPr>
        <w:t>•</w:t>
      </w:r>
      <w:r w:rsidR="003160D3" w:rsidRPr="008A64D0">
        <w:rPr>
          <w:b/>
        </w:rPr>
        <w:tab/>
      </w:r>
      <w:r w:rsidR="00774060" w:rsidRPr="008A64D0">
        <w:rPr>
          <w:b/>
        </w:rPr>
        <w:t xml:space="preserve">Zero </w:t>
      </w:r>
      <w:r w:rsidR="00333A6A" w:rsidRPr="008A64D0">
        <w:rPr>
          <w:b/>
        </w:rPr>
        <w:t>p</w:t>
      </w:r>
      <w:r w:rsidR="009C4882" w:rsidRPr="008A64D0">
        <w:rPr>
          <w:b/>
        </w:rPr>
        <w:t>ollution</w:t>
      </w:r>
      <w:r w:rsidR="00774060" w:rsidRPr="008A64D0">
        <w:rPr>
          <w:b/>
        </w:rPr>
        <w:t xml:space="preserve"> </w:t>
      </w:r>
      <w:r w:rsidR="00333A6A" w:rsidRPr="008A64D0">
        <w:rPr>
          <w:b/>
        </w:rPr>
        <w:t>a</w:t>
      </w:r>
      <w:r w:rsidR="00774060" w:rsidRPr="008A64D0">
        <w:rPr>
          <w:b/>
        </w:rPr>
        <w:t xml:space="preserve">ction </w:t>
      </w:r>
      <w:r w:rsidR="00333A6A" w:rsidRPr="008A64D0">
        <w:rPr>
          <w:b/>
        </w:rPr>
        <w:t>p</w:t>
      </w:r>
      <w:r w:rsidR="00774060" w:rsidRPr="008A64D0">
        <w:rPr>
          <w:b/>
        </w:rPr>
        <w:t>lan</w:t>
      </w:r>
      <w:r w:rsidR="00F65C9C" w:rsidRPr="008A64D0">
        <w:rPr>
          <w:b/>
        </w:rPr>
        <w:t xml:space="preserve"> </w:t>
      </w:r>
      <w:r w:rsidR="00F65C9C" w:rsidRPr="008A64D0">
        <w:t>(</w:t>
      </w:r>
      <w:r w:rsidR="00294B74" w:rsidRPr="008A64D0">
        <w:t>b-</w:t>
      </w:r>
      <w:r w:rsidR="00F65C9C" w:rsidRPr="008A64D0">
        <w:rPr>
          <w:lang w:eastAsia="ja-JP"/>
        </w:rPr>
        <w:t>European</w:t>
      </w:r>
      <w:r w:rsidR="00F65C9C" w:rsidRPr="008A64D0">
        <w:t xml:space="preserve"> Commission, 2021</w:t>
      </w:r>
      <w:r w:rsidR="00BE1CA2" w:rsidRPr="008A64D0">
        <w:t>b</w:t>
      </w:r>
      <w:r w:rsidR="00F65C9C" w:rsidRPr="008A64D0">
        <w:t>)</w:t>
      </w:r>
    </w:p>
    <w:p w14:paraId="722C021E" w14:textId="6D22C512" w:rsidR="00C669CD" w:rsidRPr="008A64D0" w:rsidRDefault="00C669CD" w:rsidP="00CA539F">
      <w:r w:rsidRPr="008A64D0">
        <w:t xml:space="preserve">On 12 May 2021, the European Commission adopted the EU </w:t>
      </w:r>
      <w:r w:rsidR="00CF1DF8" w:rsidRPr="008A64D0">
        <w:t>a</w:t>
      </w:r>
      <w:r w:rsidRPr="008A64D0">
        <w:t xml:space="preserve">ction </w:t>
      </w:r>
      <w:r w:rsidR="00CF1DF8" w:rsidRPr="008A64D0">
        <w:t>p</w:t>
      </w:r>
      <w:r w:rsidRPr="008A64D0">
        <w:t xml:space="preserve">lan: "Towards a </w:t>
      </w:r>
      <w:r w:rsidR="00FE248A" w:rsidRPr="008A64D0">
        <w:t>z</w:t>
      </w:r>
      <w:r w:rsidRPr="008A64D0">
        <w:t xml:space="preserve">ero </w:t>
      </w:r>
      <w:r w:rsidR="00FE248A" w:rsidRPr="008A64D0">
        <w:t>p</w:t>
      </w:r>
      <w:r w:rsidRPr="008A64D0">
        <w:t xml:space="preserve">ollution for </w:t>
      </w:r>
      <w:r w:rsidR="00FE248A" w:rsidRPr="008A64D0">
        <w:t>a</w:t>
      </w:r>
      <w:r w:rsidRPr="008A64D0">
        <w:t xml:space="preserve">ir, </w:t>
      </w:r>
      <w:r w:rsidR="00FE248A" w:rsidRPr="008A64D0">
        <w:t>w</w:t>
      </w:r>
      <w:r w:rsidRPr="008A64D0">
        <w:t xml:space="preserve">ater and </w:t>
      </w:r>
      <w:r w:rsidR="00FE248A" w:rsidRPr="008A64D0">
        <w:t>s</w:t>
      </w:r>
      <w:r w:rsidRPr="008A64D0">
        <w:t xml:space="preserve">oil" (and annexes) </w:t>
      </w:r>
      <w:r w:rsidR="00A17677" w:rsidRPr="008A64D0">
        <w:t>–</w:t>
      </w:r>
      <w:r w:rsidRPr="008A64D0">
        <w:t xml:space="preserve"> a key deliverable of the European </w:t>
      </w:r>
      <w:r w:rsidR="001605D8" w:rsidRPr="008A64D0">
        <w:t>g</w:t>
      </w:r>
      <w:r w:rsidRPr="008A64D0">
        <w:t xml:space="preserve">reen </w:t>
      </w:r>
      <w:r w:rsidR="001605D8" w:rsidRPr="008A64D0">
        <w:t>d</w:t>
      </w:r>
      <w:r w:rsidRPr="008A64D0">
        <w:t>eal.</w:t>
      </w:r>
    </w:p>
    <w:p w14:paraId="68CC6A33" w14:textId="69EF3700" w:rsidR="00FE4FBE" w:rsidRPr="008A64D0" w:rsidRDefault="00FE4FBE">
      <w:r w:rsidRPr="008A64D0">
        <w:t xml:space="preserve">The </w:t>
      </w:r>
      <w:r w:rsidR="002F3DE1" w:rsidRPr="008A64D0">
        <w:t>zero-pollution</w:t>
      </w:r>
      <w:r w:rsidRPr="008A64D0">
        <w:t xml:space="preserve"> vision for 2050 is for air, water and soil pollution to be reduced to levels </w:t>
      </w:r>
      <w:r w:rsidR="002D2543" w:rsidRPr="008A64D0">
        <w:t xml:space="preserve">that are </w:t>
      </w:r>
      <w:r w:rsidRPr="008A64D0">
        <w:t>no longer considered harmful to health and natural ecosystems that respect the boundaries with which our planet can cope, thereby creating a toxic-free environment.</w:t>
      </w:r>
    </w:p>
    <w:p w14:paraId="4A7CA8B5" w14:textId="4C1CDF10" w:rsidR="00FE4FBE" w:rsidRPr="008A64D0" w:rsidRDefault="00FE4FBE">
      <w:r w:rsidRPr="008A64D0">
        <w:t xml:space="preserve">This is translated into key 2030 targets to speed up reducing </w:t>
      </w:r>
      <w:r w:rsidR="0028079A" w:rsidRPr="008A64D0">
        <w:t xml:space="preserve">the </w:t>
      </w:r>
      <w:r w:rsidRPr="008A64D0">
        <w:t>pollution at source. These targets include:</w:t>
      </w:r>
    </w:p>
    <w:p w14:paraId="46C89063" w14:textId="75E6046E" w:rsidR="00FE4FBE" w:rsidRPr="008A64D0" w:rsidRDefault="000166F6" w:rsidP="000166F6">
      <w:pPr>
        <w:pStyle w:val="enumlev1"/>
      </w:pPr>
      <w:r w:rsidRPr="008A64D0">
        <w:t>•</w:t>
      </w:r>
      <w:r w:rsidRPr="008A64D0">
        <w:rPr>
          <w:rFonts w:ascii="Symbol" w:hAnsi="Symbol"/>
        </w:rPr>
        <w:tab/>
      </w:r>
      <w:r w:rsidR="00FE4FBE" w:rsidRPr="008A64D0">
        <w:t>Improving air quality to reduce the number of premature deaths caused by air pollution by 55%;</w:t>
      </w:r>
    </w:p>
    <w:p w14:paraId="1757F983" w14:textId="0550156B" w:rsidR="00FE4FBE" w:rsidRPr="008A64D0" w:rsidRDefault="000166F6" w:rsidP="000166F6">
      <w:pPr>
        <w:pStyle w:val="enumlev1"/>
      </w:pPr>
      <w:r w:rsidRPr="008A64D0">
        <w:t>•</w:t>
      </w:r>
      <w:r w:rsidRPr="008A64D0">
        <w:rPr>
          <w:rFonts w:ascii="Symbol" w:hAnsi="Symbol"/>
        </w:rPr>
        <w:tab/>
      </w:r>
      <w:r w:rsidR="00FE4FBE" w:rsidRPr="008A64D0">
        <w:t>Improving water quality by reducing waste, plastic litter at sea (by 50%) and microplastics released into the environment (by 30%);</w:t>
      </w:r>
    </w:p>
    <w:p w14:paraId="250BDE60" w14:textId="22D841DE" w:rsidR="00FE4FBE" w:rsidRPr="008A64D0" w:rsidRDefault="000166F6" w:rsidP="000166F6">
      <w:pPr>
        <w:pStyle w:val="enumlev1"/>
      </w:pPr>
      <w:r w:rsidRPr="008A64D0">
        <w:t>•</w:t>
      </w:r>
      <w:r w:rsidRPr="008A64D0">
        <w:rPr>
          <w:rFonts w:ascii="Symbol" w:hAnsi="Symbol"/>
        </w:rPr>
        <w:tab/>
      </w:r>
      <w:r w:rsidR="00FE4FBE" w:rsidRPr="008A64D0">
        <w:t>Improving soil quality by reducing nutrient losses and chemical pesticides</w:t>
      </w:r>
      <w:r w:rsidR="00AE7C51" w:rsidRPr="008A64D0">
        <w:t>'</w:t>
      </w:r>
      <w:r w:rsidR="00FE4FBE" w:rsidRPr="008A64D0">
        <w:t xml:space="preserve"> use by 50%;</w:t>
      </w:r>
    </w:p>
    <w:p w14:paraId="535EBCCD" w14:textId="191DF7C2" w:rsidR="00FE4FBE" w:rsidRPr="008A64D0" w:rsidRDefault="000166F6" w:rsidP="000166F6">
      <w:pPr>
        <w:pStyle w:val="enumlev1"/>
      </w:pPr>
      <w:r w:rsidRPr="008A64D0">
        <w:t>•</w:t>
      </w:r>
      <w:r w:rsidRPr="008A64D0">
        <w:rPr>
          <w:rFonts w:ascii="Symbol" w:hAnsi="Symbol"/>
        </w:rPr>
        <w:tab/>
      </w:r>
      <w:r w:rsidR="00FE4FBE" w:rsidRPr="008A64D0">
        <w:t xml:space="preserve">Reducing the EU ecosystems </w:t>
      </w:r>
      <w:r w:rsidR="003F7DEA" w:rsidRPr="008A64D0">
        <w:t xml:space="preserve">by 25% </w:t>
      </w:r>
      <w:r w:rsidR="00FE4FBE" w:rsidRPr="008A64D0">
        <w:t>where air pollution threatens biodiversity;</w:t>
      </w:r>
    </w:p>
    <w:p w14:paraId="747DD997" w14:textId="2DB69183" w:rsidR="00FE4FBE" w:rsidRPr="008A64D0" w:rsidRDefault="000166F6" w:rsidP="000166F6">
      <w:pPr>
        <w:pStyle w:val="enumlev1"/>
      </w:pPr>
      <w:r w:rsidRPr="008A64D0">
        <w:t>•</w:t>
      </w:r>
      <w:r w:rsidRPr="008A64D0">
        <w:rPr>
          <w:rFonts w:ascii="Symbol" w:hAnsi="Symbol"/>
        </w:rPr>
        <w:tab/>
      </w:r>
      <w:r w:rsidR="00FE4FBE" w:rsidRPr="008A64D0">
        <w:t>Reducing the share of people chronically disturbed by transport noise by 30%</w:t>
      </w:r>
      <w:r w:rsidR="009219FC" w:rsidRPr="008A64D0">
        <w:t>;</w:t>
      </w:r>
    </w:p>
    <w:p w14:paraId="4BA90D7D" w14:textId="4FF925BB" w:rsidR="00FE4FBE" w:rsidRPr="008A64D0" w:rsidRDefault="000166F6" w:rsidP="000166F6">
      <w:pPr>
        <w:pStyle w:val="enumlev1"/>
      </w:pPr>
      <w:r w:rsidRPr="008A64D0">
        <w:t>•</w:t>
      </w:r>
      <w:r w:rsidRPr="008A64D0">
        <w:rPr>
          <w:rFonts w:ascii="Symbol" w:hAnsi="Symbol"/>
        </w:rPr>
        <w:tab/>
      </w:r>
      <w:r w:rsidR="00FE4FBE" w:rsidRPr="008A64D0">
        <w:t>Significantly reducing waste generation and residual municipal waste</w:t>
      </w:r>
      <w:r w:rsidR="001D6C27" w:rsidRPr="008A64D0">
        <w:t xml:space="preserve"> by 50%</w:t>
      </w:r>
      <w:r w:rsidR="00FE4FBE" w:rsidRPr="008A64D0">
        <w:t>.</w:t>
      </w:r>
    </w:p>
    <w:p w14:paraId="42C95C80" w14:textId="118FAE74" w:rsidR="00774060" w:rsidRPr="008A64D0" w:rsidRDefault="00893A70" w:rsidP="005E1EA5">
      <w:pPr>
        <w:keepNext/>
        <w:keepLines/>
        <w:rPr>
          <w:b/>
        </w:rPr>
      </w:pPr>
      <w:r w:rsidRPr="008A64D0">
        <w:rPr>
          <w:b/>
        </w:rPr>
        <w:lastRenderedPageBreak/>
        <w:t>•</w:t>
      </w:r>
      <w:r w:rsidR="000166F6" w:rsidRPr="008A64D0">
        <w:rPr>
          <w:b/>
        </w:rPr>
        <w:tab/>
      </w:r>
      <w:r w:rsidR="00774060" w:rsidRPr="008A64D0">
        <w:rPr>
          <w:b/>
        </w:rPr>
        <w:t xml:space="preserve">Circular </w:t>
      </w:r>
      <w:r w:rsidR="00792B36" w:rsidRPr="008A64D0">
        <w:rPr>
          <w:b/>
        </w:rPr>
        <w:t>e</w:t>
      </w:r>
      <w:r w:rsidR="00774060" w:rsidRPr="008A64D0">
        <w:rPr>
          <w:b/>
        </w:rPr>
        <w:t xml:space="preserve">conomy </w:t>
      </w:r>
      <w:r w:rsidR="00792B36" w:rsidRPr="008A64D0">
        <w:rPr>
          <w:b/>
        </w:rPr>
        <w:t>a</w:t>
      </w:r>
      <w:r w:rsidR="00774060" w:rsidRPr="008A64D0">
        <w:rPr>
          <w:b/>
        </w:rPr>
        <w:t xml:space="preserve">ction </w:t>
      </w:r>
      <w:r w:rsidR="00792B36" w:rsidRPr="008A64D0">
        <w:rPr>
          <w:b/>
        </w:rPr>
        <w:t>p</w:t>
      </w:r>
      <w:r w:rsidR="00774060" w:rsidRPr="008A64D0">
        <w:rPr>
          <w:b/>
        </w:rPr>
        <w:t>lan</w:t>
      </w:r>
      <w:r w:rsidR="002A0AEE" w:rsidRPr="008A64D0">
        <w:rPr>
          <w:b/>
        </w:rPr>
        <w:t xml:space="preserve"> </w:t>
      </w:r>
      <w:r w:rsidR="002A0AEE" w:rsidRPr="008A64D0">
        <w:t>(</w:t>
      </w:r>
      <w:r w:rsidR="00294B74" w:rsidRPr="008A64D0">
        <w:t>b-</w:t>
      </w:r>
      <w:r w:rsidR="002A0AEE" w:rsidRPr="008A64D0">
        <w:t>European Commission, 2021</w:t>
      </w:r>
      <w:r w:rsidR="00BE1CA2" w:rsidRPr="008A64D0">
        <w:t>c</w:t>
      </w:r>
      <w:r w:rsidR="002A0AEE" w:rsidRPr="008A64D0">
        <w:t>)</w:t>
      </w:r>
    </w:p>
    <w:p w14:paraId="0DF801FA" w14:textId="00DF4943" w:rsidR="00C669CD" w:rsidRPr="008A64D0" w:rsidRDefault="00C669CD" w:rsidP="005E1EA5">
      <w:pPr>
        <w:keepNext/>
        <w:keepLines/>
      </w:pPr>
      <w:r w:rsidRPr="008A64D0">
        <w:t>The EU</w:t>
      </w:r>
      <w:r w:rsidR="00AE7C51" w:rsidRPr="008A64D0">
        <w:t>'</w:t>
      </w:r>
      <w:r w:rsidRPr="008A64D0">
        <w:t xml:space="preserve">s new circular action plan paves the way for a cleaner and </w:t>
      </w:r>
      <w:r w:rsidR="005B7313" w:rsidRPr="008A64D0">
        <w:t xml:space="preserve">a </w:t>
      </w:r>
      <w:r w:rsidRPr="008A64D0">
        <w:t>more competitive Europe.</w:t>
      </w:r>
    </w:p>
    <w:p w14:paraId="41927749" w14:textId="1B19C236" w:rsidR="00C669CD" w:rsidRPr="008A64D0" w:rsidRDefault="00C669CD" w:rsidP="005E1EA5">
      <w:pPr>
        <w:keepNext/>
        <w:keepLines/>
      </w:pPr>
      <w:r w:rsidRPr="008A64D0">
        <w:t>The European Commission adopted the </w:t>
      </w:r>
      <w:hyperlink r:id="rId45" w:history="1">
        <w:r w:rsidRPr="008A64D0">
          <w:t>new circular economy action plan (CEAP)</w:t>
        </w:r>
      </w:hyperlink>
      <w:r w:rsidRPr="008A64D0">
        <w:t> in March 2020. It is one of the main building blocks of the </w:t>
      </w:r>
      <w:hyperlink r:id="rId46" w:history="1">
        <w:r w:rsidRPr="008A64D0">
          <w:t xml:space="preserve">European </w:t>
        </w:r>
        <w:r w:rsidR="00A50FF4" w:rsidRPr="008A64D0">
          <w:t>g</w:t>
        </w:r>
        <w:r w:rsidRPr="008A64D0">
          <w:t xml:space="preserve">reen </w:t>
        </w:r>
        <w:r w:rsidR="00A50FF4" w:rsidRPr="008A64D0">
          <w:t>d</w:t>
        </w:r>
        <w:r w:rsidRPr="008A64D0">
          <w:t>eal</w:t>
        </w:r>
      </w:hyperlink>
      <w:r w:rsidRPr="008A64D0">
        <w:t>, Europe</w:t>
      </w:r>
      <w:r w:rsidR="00AE7C51" w:rsidRPr="008A64D0">
        <w:t>'</w:t>
      </w:r>
      <w:r w:rsidRPr="008A64D0">
        <w:t>s new agenda for sustainable growth. The EU</w:t>
      </w:r>
      <w:r w:rsidR="00AE7C51" w:rsidRPr="008A64D0">
        <w:t>'</w:t>
      </w:r>
      <w:r w:rsidRPr="008A64D0">
        <w:t>s transition to a circular economy will reduce pressure on natural resources and will create sustainable growth and jobs. It is also a prerequisite to achieve the EU</w:t>
      </w:r>
      <w:r w:rsidR="00AE7C51" w:rsidRPr="008A64D0">
        <w:t>'</w:t>
      </w:r>
      <w:r w:rsidRPr="008A64D0">
        <w:t>s 2050 climate neutrality target and to halt biodiversity loss.</w:t>
      </w:r>
    </w:p>
    <w:p w14:paraId="2AF702F6" w14:textId="463C556D" w:rsidR="00C669CD" w:rsidRPr="008A64D0" w:rsidRDefault="00C669CD" w:rsidP="00FD2CC7">
      <w:r w:rsidRPr="008A64D0">
        <w:t xml:space="preserve">The new action plan announces initiatives along the entire life cycle of products. It targets how products are </w:t>
      </w:r>
      <w:r w:rsidR="00CB0D3D" w:rsidRPr="008A64D0">
        <w:t xml:space="preserve">to </w:t>
      </w:r>
      <w:r w:rsidR="0059685F" w:rsidRPr="008A64D0">
        <w:t>be</w:t>
      </w:r>
      <w:r w:rsidR="00D64E19" w:rsidRPr="008A64D0">
        <w:t xml:space="preserve"> </w:t>
      </w:r>
      <w:r w:rsidRPr="008A64D0">
        <w:t>designed, promotes circular economy processes, encourages sustainable consumption, aims to ensure that waste is prevented</w:t>
      </w:r>
      <w:r w:rsidR="007B42D3" w:rsidRPr="008A64D0">
        <w:t>,</w:t>
      </w:r>
      <w:r w:rsidRPr="008A64D0">
        <w:t xml:space="preserve"> and the resources used are kept in the EU economy for as long as possible.</w:t>
      </w:r>
    </w:p>
    <w:p w14:paraId="6139703B" w14:textId="6A8AB076" w:rsidR="00C669CD" w:rsidRPr="008A64D0" w:rsidRDefault="00C669CD" w:rsidP="00FD2CC7">
      <w:r w:rsidRPr="008A64D0">
        <w:t>It introduces legislative and non-legislative measures targeting areas where action at the EU level brings real added value.</w:t>
      </w:r>
    </w:p>
    <w:p w14:paraId="7A0123EA" w14:textId="6707B0E1" w:rsidR="00774060" w:rsidRPr="008A64D0" w:rsidRDefault="00893A70" w:rsidP="000166F6">
      <w:pPr>
        <w:keepNext/>
        <w:keepLines/>
        <w:rPr>
          <w:b/>
        </w:rPr>
      </w:pPr>
      <w:r w:rsidRPr="008A64D0">
        <w:rPr>
          <w:b/>
        </w:rPr>
        <w:t>•</w:t>
      </w:r>
      <w:r w:rsidR="00774060" w:rsidRPr="008A64D0">
        <w:rPr>
          <w:b/>
        </w:rPr>
        <w:tab/>
        <w:t xml:space="preserve">European </w:t>
      </w:r>
      <w:r w:rsidR="00F962ED" w:rsidRPr="008A64D0">
        <w:rPr>
          <w:b/>
        </w:rPr>
        <w:t>i</w:t>
      </w:r>
      <w:r w:rsidR="00774060" w:rsidRPr="008A64D0">
        <w:rPr>
          <w:b/>
        </w:rPr>
        <w:t xml:space="preserve">ndustrial </w:t>
      </w:r>
      <w:r w:rsidR="00F962ED" w:rsidRPr="008A64D0">
        <w:rPr>
          <w:b/>
        </w:rPr>
        <w:t>s</w:t>
      </w:r>
      <w:r w:rsidR="00774060" w:rsidRPr="008A64D0">
        <w:rPr>
          <w:b/>
        </w:rPr>
        <w:t>trategy</w:t>
      </w:r>
      <w:r w:rsidR="00E26731" w:rsidRPr="008A64D0">
        <w:rPr>
          <w:b/>
        </w:rPr>
        <w:t xml:space="preserve"> </w:t>
      </w:r>
      <w:r w:rsidR="00E26731" w:rsidRPr="008A64D0">
        <w:t>(</w:t>
      </w:r>
      <w:r w:rsidR="00D47A84" w:rsidRPr="008A64D0">
        <w:t>b-</w:t>
      </w:r>
      <w:r w:rsidR="00E26731" w:rsidRPr="008A64D0">
        <w:t>European Commission, 2021</w:t>
      </w:r>
      <w:r w:rsidR="00F65C9C" w:rsidRPr="008A64D0">
        <w:t>d</w:t>
      </w:r>
      <w:r w:rsidR="00E26731" w:rsidRPr="008A64D0">
        <w:t>)</w:t>
      </w:r>
    </w:p>
    <w:p w14:paraId="10DAF82D" w14:textId="2D19A146" w:rsidR="00C669CD" w:rsidRPr="008A64D0" w:rsidRDefault="00C669CD" w:rsidP="00FD2CC7">
      <w:r w:rsidRPr="008A64D0">
        <w:t>The EU relies on Europe</w:t>
      </w:r>
      <w:r w:rsidR="00AE7C51" w:rsidRPr="008A64D0">
        <w:t>'</w:t>
      </w:r>
      <w:r w:rsidRPr="008A64D0">
        <w:t xml:space="preserve">s industry to lead the transition towards climate neutrality and digital leadership. The aim is for </w:t>
      </w:r>
      <w:r w:rsidR="00576FF6" w:rsidRPr="008A64D0">
        <w:t xml:space="preserve">the </w:t>
      </w:r>
      <w:r w:rsidRPr="008A64D0">
        <w:t>EU industry to become an accelerator and enabler of change, innovation and growth.</w:t>
      </w:r>
    </w:p>
    <w:p w14:paraId="1DDC9C7F" w14:textId="4B4CC5BB" w:rsidR="00C669CD" w:rsidRPr="008A64D0" w:rsidRDefault="00C669CD" w:rsidP="00FD2CC7">
      <w:r w:rsidRPr="008A64D0">
        <w:t xml:space="preserve">In March 2019, the European Council called on the European Commission to present a long-term vision on industrial policy. The </w:t>
      </w:r>
      <w:r w:rsidR="004F6ABC" w:rsidRPr="008A64D0">
        <w:t>c</w:t>
      </w:r>
      <w:r w:rsidRPr="008A64D0">
        <w:t xml:space="preserve">ouncil followed up with conclusions in May 2019, presenting a vision for </w:t>
      </w:r>
      <w:r w:rsidR="00576FF6" w:rsidRPr="008A64D0">
        <w:t xml:space="preserve">the </w:t>
      </w:r>
      <w:r w:rsidRPr="008A64D0">
        <w:t>European industry in 2030. The European Commission published its new industrial strategy in March 2020.</w:t>
      </w:r>
    </w:p>
    <w:p w14:paraId="5770B379" w14:textId="0811585A" w:rsidR="001F404C" w:rsidRPr="008A64D0" w:rsidRDefault="001F404C" w:rsidP="00FD2CC7">
      <w:r w:rsidRPr="008A64D0">
        <w:t xml:space="preserve">Other larger players in the global panorama have also declared their commitments for the achievement of the Paris </w:t>
      </w:r>
      <w:r w:rsidR="00C62031" w:rsidRPr="008A64D0">
        <w:t>a</w:t>
      </w:r>
      <w:r w:rsidRPr="008A64D0">
        <w:t xml:space="preserve">greements. The USA has presented a shy proposal of </w:t>
      </w:r>
      <w:proofErr w:type="gramStart"/>
      <w:r w:rsidRPr="008A64D0">
        <w:t xml:space="preserve">a </w:t>
      </w:r>
      <w:r w:rsidR="004F3087" w:rsidRPr="008A64D0">
        <w:t>g</w:t>
      </w:r>
      <w:r w:rsidRPr="008A64D0">
        <w:t xml:space="preserve">reen </w:t>
      </w:r>
      <w:r w:rsidR="004F3087" w:rsidRPr="008A64D0">
        <w:t>n</w:t>
      </w:r>
      <w:r w:rsidRPr="008A64D0">
        <w:t>ew</w:t>
      </w:r>
      <w:proofErr w:type="gramEnd"/>
      <w:r w:rsidRPr="008A64D0">
        <w:t xml:space="preserve"> </w:t>
      </w:r>
      <w:r w:rsidR="004F3087" w:rsidRPr="008A64D0">
        <w:t>d</w:t>
      </w:r>
      <w:r w:rsidRPr="008A64D0">
        <w:t>eal, whereas</w:t>
      </w:r>
      <w:r w:rsidR="00E35E13" w:rsidRPr="008A64D0">
        <w:t xml:space="preserve"> the</w:t>
      </w:r>
      <w:r w:rsidRPr="008A64D0">
        <w:t xml:space="preserve"> </w:t>
      </w:r>
      <w:r w:rsidR="00722D1A" w:rsidRPr="008A64D0">
        <w:rPr>
          <w:b/>
          <w:bCs/>
        </w:rPr>
        <w:t>People's Republic of</w:t>
      </w:r>
      <w:r w:rsidR="00722D1A" w:rsidRPr="008A64D0">
        <w:t xml:space="preserve"> </w:t>
      </w:r>
      <w:r w:rsidRPr="008A64D0">
        <w:rPr>
          <w:b/>
        </w:rPr>
        <w:t>China</w:t>
      </w:r>
      <w:r w:rsidRPr="008A64D0">
        <w:t xml:space="preserve"> has recently </w:t>
      </w:r>
      <w:r w:rsidR="007B261C" w:rsidRPr="008A64D0">
        <w:t xml:space="preserve">declared </w:t>
      </w:r>
      <w:r w:rsidRPr="008A64D0">
        <w:t xml:space="preserve">its intentions to be a </w:t>
      </w:r>
      <w:r w:rsidR="00497BA6" w:rsidRPr="008A64D0">
        <w:t>c</w:t>
      </w:r>
      <w:r w:rsidRPr="008A64D0">
        <w:t xml:space="preserve">arbon </w:t>
      </w:r>
      <w:r w:rsidR="00497BA6" w:rsidRPr="008A64D0">
        <w:t>n</w:t>
      </w:r>
      <w:r w:rsidRPr="008A64D0">
        <w:t xml:space="preserve">eutral </w:t>
      </w:r>
      <w:r w:rsidR="00497BA6" w:rsidRPr="008A64D0">
        <w:t>s</w:t>
      </w:r>
      <w:r w:rsidR="000119DC" w:rsidRPr="008A64D0">
        <w:t>tate by 2060, wh</w:t>
      </w:r>
      <w:r w:rsidR="000578EF" w:rsidRPr="008A64D0">
        <w:t>ile</w:t>
      </w:r>
      <w:r w:rsidR="000119DC" w:rsidRPr="008A64D0">
        <w:t xml:space="preserve"> </w:t>
      </w:r>
      <w:r w:rsidR="00722D1A" w:rsidRPr="008A64D0">
        <w:t>the</w:t>
      </w:r>
      <w:r w:rsidR="00722D1A" w:rsidRPr="008A64D0">
        <w:rPr>
          <w:b/>
        </w:rPr>
        <w:t xml:space="preserve"> Republic of </w:t>
      </w:r>
      <w:r w:rsidR="000119DC" w:rsidRPr="008A64D0">
        <w:rPr>
          <w:b/>
        </w:rPr>
        <w:t>Korea</w:t>
      </w:r>
      <w:r w:rsidR="000119DC" w:rsidRPr="008A64D0">
        <w:t xml:space="preserve"> has vouched for carbon neutrality by 2050 as per the Paris </w:t>
      </w:r>
      <w:r w:rsidR="00E14DBE" w:rsidRPr="008A64D0">
        <w:t>a</w:t>
      </w:r>
      <w:r w:rsidR="000119DC" w:rsidRPr="008A64D0">
        <w:t>greement.</w:t>
      </w:r>
    </w:p>
    <w:p w14:paraId="573C3C74" w14:textId="24BEF194" w:rsidR="00AF3AF3" w:rsidRPr="008A64D0" w:rsidRDefault="001F404C" w:rsidP="001F404C">
      <w:r w:rsidRPr="008A64D0">
        <w:rPr>
          <w:b/>
        </w:rPr>
        <w:t>Japan</w:t>
      </w:r>
      <w:r w:rsidRPr="008A64D0">
        <w:t xml:space="preserve"> has defined a new strategy named </w:t>
      </w:r>
      <w:r w:rsidR="00EC48B9" w:rsidRPr="008A64D0">
        <w:t>b</w:t>
      </w:r>
      <w:r w:rsidRPr="008A64D0">
        <w:t xml:space="preserve">eyond </w:t>
      </w:r>
      <w:r w:rsidR="00EC48B9" w:rsidRPr="008A64D0">
        <w:t>z</w:t>
      </w:r>
      <w:r w:rsidRPr="008A64D0">
        <w:t xml:space="preserve">ero </w:t>
      </w:r>
      <w:r w:rsidR="00EC48B9" w:rsidRPr="008A64D0">
        <w:t>c</w:t>
      </w:r>
      <w:r w:rsidRPr="008A64D0">
        <w:t>arbon</w:t>
      </w:r>
      <w:r w:rsidR="002F480D" w:rsidRPr="008A64D0">
        <w:t xml:space="preserve"> </w:t>
      </w:r>
      <w:r w:rsidR="002F480D" w:rsidRPr="008A64D0">
        <w:rPr>
          <w:lang w:eastAsia="ja-JP"/>
        </w:rPr>
        <w:t>(</w:t>
      </w:r>
      <w:r w:rsidR="001847A1" w:rsidRPr="008A64D0">
        <w:rPr>
          <w:lang w:eastAsia="ja-JP"/>
        </w:rPr>
        <w:t>b-</w:t>
      </w:r>
      <w:r w:rsidR="002F480D" w:rsidRPr="008A64D0">
        <w:rPr>
          <w:lang w:eastAsia="ja-JP"/>
        </w:rPr>
        <w:t>METI, 2021)</w:t>
      </w:r>
      <w:r w:rsidRPr="008A64D0">
        <w:t xml:space="preserve">, which aims </w:t>
      </w:r>
      <w:r w:rsidR="000119DC" w:rsidRPr="008A64D0">
        <w:t>to promote</w:t>
      </w:r>
      <w:r w:rsidRPr="008A64D0">
        <w:t xml:space="preserve"> i</w:t>
      </w:r>
      <w:r w:rsidR="00AF3AF3" w:rsidRPr="008A64D0">
        <w:t xml:space="preserve">nnovation </w:t>
      </w:r>
      <w:r w:rsidR="004464E3" w:rsidRPr="008A64D0">
        <w:t>and</w:t>
      </w:r>
      <w:r w:rsidR="00AF3AF3" w:rsidRPr="008A64D0">
        <w:t xml:space="preserve"> </w:t>
      </w:r>
      <w:r w:rsidR="004A5746" w:rsidRPr="008A64D0">
        <w:t>t</w:t>
      </w:r>
      <w:r w:rsidR="00AF3AF3" w:rsidRPr="008A64D0">
        <w:t>echnology as the agents of change in tackling t</w:t>
      </w:r>
      <w:r w:rsidRPr="008A64D0">
        <w:t>he challenges of global warming; p</w:t>
      </w:r>
      <w:r w:rsidR="00AF3AF3" w:rsidRPr="008A64D0">
        <w:t xml:space="preserve">romote </w:t>
      </w:r>
      <w:r w:rsidR="00AA0862" w:rsidRPr="008A64D0">
        <w:t>g</w:t>
      </w:r>
      <w:r w:rsidR="00AF3AF3" w:rsidRPr="008A64D0">
        <w:t xml:space="preserve">reen </w:t>
      </w:r>
      <w:r w:rsidR="00AA0862" w:rsidRPr="008A64D0">
        <w:t>f</w:t>
      </w:r>
      <w:r w:rsidR="00AF3AF3" w:rsidRPr="008A64D0">
        <w:t xml:space="preserve">inance to support the development of </w:t>
      </w:r>
      <w:r w:rsidRPr="008A64D0">
        <w:t>innovation and new technologies and s</w:t>
      </w:r>
      <w:r w:rsidR="00AF3AF3" w:rsidRPr="008A64D0">
        <w:t xml:space="preserve">upport greater </w:t>
      </w:r>
      <w:r w:rsidR="00DA2786" w:rsidRPr="008A64D0">
        <w:t>i</w:t>
      </w:r>
      <w:r w:rsidR="00AF3AF3" w:rsidRPr="008A64D0">
        <w:t xml:space="preserve">nternational </w:t>
      </w:r>
      <w:r w:rsidR="00DA2786" w:rsidRPr="008A64D0">
        <w:t>c</w:t>
      </w:r>
      <w:r w:rsidR="00AF3AF3" w:rsidRPr="008A64D0">
        <w:t>ooperation for business-led adoption of innovative green technologies.</w:t>
      </w:r>
    </w:p>
    <w:p w14:paraId="34ABDE4C" w14:textId="0CBE24F9" w:rsidR="00225B6D" w:rsidRPr="008A64D0" w:rsidRDefault="001F404C" w:rsidP="00225B6D">
      <w:r w:rsidRPr="008A64D0">
        <w:t xml:space="preserve">On the other hand, </w:t>
      </w:r>
      <w:r w:rsidRPr="008A64D0">
        <w:rPr>
          <w:b/>
        </w:rPr>
        <w:t>C</w:t>
      </w:r>
      <w:r w:rsidR="00E92E5B" w:rsidRPr="008A64D0">
        <w:rPr>
          <w:b/>
        </w:rPr>
        <w:t>anada</w:t>
      </w:r>
      <w:r w:rsidR="00135BED" w:rsidRPr="008A64D0">
        <w:rPr>
          <w:b/>
        </w:rPr>
        <w:t xml:space="preserve"> </w:t>
      </w:r>
      <w:r w:rsidR="00135BED" w:rsidRPr="008A64D0">
        <w:rPr>
          <w:lang w:eastAsia="ja-JP"/>
        </w:rPr>
        <w:t>(</w:t>
      </w:r>
      <w:r w:rsidR="001847A1" w:rsidRPr="008A64D0">
        <w:rPr>
          <w:lang w:eastAsia="ja-JP"/>
        </w:rPr>
        <w:t>b-</w:t>
      </w:r>
      <w:r w:rsidR="00135BED" w:rsidRPr="008A64D0">
        <w:rPr>
          <w:lang w:eastAsia="ja-JP"/>
        </w:rPr>
        <w:t>Canada, 2021)</w:t>
      </w:r>
      <w:r w:rsidRPr="008A64D0">
        <w:t xml:space="preserve"> has vouched for the achievement of reaching n</w:t>
      </w:r>
      <w:r w:rsidR="00E92E5B" w:rsidRPr="008A64D0">
        <w:t>et zero emissions by 2050</w:t>
      </w:r>
      <w:r w:rsidR="00225B6D" w:rsidRPr="008A64D0">
        <w:t xml:space="preserve">. The Canadian Net-Zero Emissions Accountability Act, introduced in </w:t>
      </w:r>
      <w:r w:rsidR="00850E6E" w:rsidRPr="008A64D0">
        <w:t xml:space="preserve">the </w:t>
      </w:r>
      <w:r w:rsidR="00452DA2" w:rsidRPr="008A64D0">
        <w:t>p</w:t>
      </w:r>
      <w:r w:rsidR="00225B6D" w:rsidRPr="008A64D0">
        <w:t xml:space="preserve">arliament on </w:t>
      </w:r>
      <w:r w:rsidR="00E374C1" w:rsidRPr="008A64D0">
        <w:t xml:space="preserve">19 </w:t>
      </w:r>
      <w:r w:rsidR="00225B6D" w:rsidRPr="008A64D0">
        <w:t>November 2020, will formalize Canada</w:t>
      </w:r>
      <w:r w:rsidR="00AE7C51" w:rsidRPr="008A64D0">
        <w:t>'</w:t>
      </w:r>
      <w:r w:rsidR="00225B6D" w:rsidRPr="008A64D0">
        <w:t>s target to achieve net-zero emissions by the year 2050, and establish a series of interim emissions reduction targets at 5-year milestones toward</w:t>
      </w:r>
      <w:r w:rsidR="008D295F" w:rsidRPr="008A64D0">
        <w:t>s</w:t>
      </w:r>
      <w:r w:rsidR="00225B6D" w:rsidRPr="008A64D0">
        <w:t xml:space="preserve"> that goal. It will also require a series of plans and reports to support accountability and transparency and help ensure Canada hits all of its milestones on the way </w:t>
      </w:r>
      <w:r w:rsidR="001F7884" w:rsidRPr="008A64D0">
        <w:t xml:space="preserve">to </w:t>
      </w:r>
      <w:r w:rsidR="00225B6D" w:rsidRPr="008A64D0">
        <w:t xml:space="preserve">its goal </w:t>
      </w:r>
      <w:r w:rsidR="00A135A5" w:rsidRPr="008A64D0">
        <w:t xml:space="preserve">in order </w:t>
      </w:r>
      <w:r w:rsidR="00225B6D" w:rsidRPr="008A64D0">
        <w:t>to achieve a prosperous net-zero economy by the year 2050</w:t>
      </w:r>
      <w:r w:rsidR="000119DC" w:rsidRPr="008A64D0">
        <w:t xml:space="preserve">. </w:t>
      </w:r>
    </w:p>
    <w:p w14:paraId="09C8498F" w14:textId="44CD79A2" w:rsidR="00691E04" w:rsidRPr="008A64D0" w:rsidRDefault="000166F6" w:rsidP="00893A70">
      <w:pPr>
        <w:pStyle w:val="Heading1"/>
      </w:pPr>
      <w:bookmarkStart w:id="98" w:name="_Toc85562835"/>
      <w:bookmarkStart w:id="99" w:name="_Toc87542561"/>
      <w:r w:rsidRPr="008A64D0">
        <w:t>12</w:t>
      </w:r>
      <w:r w:rsidRPr="008A64D0">
        <w:tab/>
      </w:r>
      <w:r w:rsidR="002A7D00" w:rsidRPr="008A64D0">
        <w:t>Conclusions</w:t>
      </w:r>
      <w:bookmarkEnd w:id="98"/>
      <w:bookmarkEnd w:id="99"/>
    </w:p>
    <w:p w14:paraId="14A58243" w14:textId="4BAB9FFC" w:rsidR="0096241B" w:rsidRPr="008A64D0" w:rsidRDefault="000B2BFA" w:rsidP="005A32A4">
      <w:pPr>
        <w:rPr>
          <w:lang w:eastAsia="ja-JP" w:bidi="ar-DZ"/>
        </w:rPr>
      </w:pPr>
      <w:r w:rsidRPr="008A64D0">
        <w:rPr>
          <w:lang w:eastAsia="ja-JP" w:bidi="ar-DZ"/>
        </w:rPr>
        <w:t>Being in the environmental dimension and on the other sustainability pillars</w:t>
      </w:r>
      <w:r w:rsidR="007B42D3" w:rsidRPr="008A64D0">
        <w:rPr>
          <w:lang w:eastAsia="ja-JP" w:bidi="ar-DZ"/>
        </w:rPr>
        <w:t>,</w:t>
      </w:r>
      <w:r w:rsidRPr="008A64D0">
        <w:rPr>
          <w:lang w:eastAsia="ja-JP" w:bidi="ar-DZ"/>
        </w:rPr>
        <w:t xml:space="preserve"> t</w:t>
      </w:r>
      <w:r w:rsidR="0096241B" w:rsidRPr="008A64D0">
        <w:rPr>
          <w:lang w:eastAsia="ja-JP" w:bidi="ar-DZ"/>
        </w:rPr>
        <w:t xml:space="preserve">he </w:t>
      </w:r>
      <w:r w:rsidRPr="008A64D0">
        <w:rPr>
          <w:lang w:eastAsia="ja-JP" w:bidi="ar-DZ"/>
        </w:rPr>
        <w:t>d</w:t>
      </w:r>
      <w:r w:rsidR="0096241B" w:rsidRPr="008A64D0">
        <w:rPr>
          <w:lang w:eastAsia="ja-JP" w:bidi="ar-DZ"/>
        </w:rPr>
        <w:t xml:space="preserve">ata </w:t>
      </w:r>
      <w:r w:rsidRPr="008A64D0">
        <w:rPr>
          <w:lang w:eastAsia="ja-JP" w:bidi="ar-DZ"/>
        </w:rPr>
        <w:t>c</w:t>
      </w:r>
      <w:r w:rsidR="0096241B" w:rsidRPr="008A64D0">
        <w:rPr>
          <w:lang w:eastAsia="ja-JP" w:bidi="ar-DZ"/>
        </w:rPr>
        <w:t>entre industry cannot and will not excuse itself from its responsibilities</w:t>
      </w:r>
      <w:r w:rsidRPr="008A64D0">
        <w:rPr>
          <w:lang w:eastAsia="ja-JP" w:bidi="ar-DZ"/>
        </w:rPr>
        <w:t xml:space="preserve"> </w:t>
      </w:r>
      <w:r w:rsidR="001327E4" w:rsidRPr="008A64D0">
        <w:rPr>
          <w:lang w:eastAsia="ja-JP" w:bidi="ar-DZ"/>
        </w:rPr>
        <w:t>in</w:t>
      </w:r>
      <w:r w:rsidR="0096241B" w:rsidRPr="008A64D0">
        <w:rPr>
          <w:lang w:eastAsia="ja-JP" w:bidi="ar-DZ"/>
        </w:rPr>
        <w:t xml:space="preserve"> contributing to the economic development of the ICT industry, but most importantly to </w:t>
      </w:r>
      <w:r w:rsidR="00725CEF" w:rsidRPr="008A64D0">
        <w:rPr>
          <w:lang w:eastAsia="ja-JP" w:bidi="ar-DZ"/>
        </w:rPr>
        <w:t xml:space="preserve">the </w:t>
      </w:r>
      <w:r w:rsidR="0096241B" w:rsidRPr="008A64D0">
        <w:rPr>
          <w:lang w:eastAsia="ja-JP" w:bidi="ar-DZ"/>
        </w:rPr>
        <w:t>socio-economic issue</w:t>
      </w:r>
      <w:r w:rsidR="001325C1" w:rsidRPr="008A64D0">
        <w:rPr>
          <w:lang w:eastAsia="ja-JP" w:bidi="ar-DZ"/>
        </w:rPr>
        <w:t>s</w:t>
      </w:r>
      <w:r w:rsidR="0096241B" w:rsidRPr="008A64D0">
        <w:rPr>
          <w:lang w:eastAsia="ja-JP" w:bidi="ar-DZ"/>
        </w:rPr>
        <w:t xml:space="preserve"> of the communities where it </w:t>
      </w:r>
      <w:r w:rsidRPr="008A64D0">
        <w:rPr>
          <w:lang w:eastAsia="ja-JP" w:bidi="ar-DZ"/>
        </w:rPr>
        <w:t xml:space="preserve">remains </w:t>
      </w:r>
      <w:r w:rsidR="0096241B" w:rsidRPr="008A64D0">
        <w:rPr>
          <w:lang w:eastAsia="ja-JP" w:bidi="ar-DZ"/>
        </w:rPr>
        <w:t>inserted. It is without a doubt a highly im</w:t>
      </w:r>
      <w:r w:rsidR="00725CEF" w:rsidRPr="008A64D0">
        <w:rPr>
          <w:lang w:eastAsia="ja-JP" w:bidi="ar-DZ"/>
        </w:rPr>
        <w:t xml:space="preserve">pactful industry nevertheless </w:t>
      </w:r>
      <w:r w:rsidR="0084769C" w:rsidRPr="008A64D0">
        <w:rPr>
          <w:lang w:eastAsia="ja-JP" w:bidi="ar-DZ"/>
        </w:rPr>
        <w:t xml:space="preserve">remains </w:t>
      </w:r>
      <w:r w:rsidR="00823449" w:rsidRPr="008A64D0">
        <w:rPr>
          <w:lang w:eastAsia="ja-JP" w:bidi="ar-DZ"/>
        </w:rPr>
        <w:t xml:space="preserve">one of the main foundations </w:t>
      </w:r>
      <w:r w:rsidR="00D85DE9" w:rsidRPr="008A64D0">
        <w:rPr>
          <w:lang w:eastAsia="ja-JP" w:bidi="ar-DZ"/>
        </w:rPr>
        <w:t>in</w:t>
      </w:r>
      <w:r w:rsidR="00823449" w:rsidRPr="008A64D0">
        <w:rPr>
          <w:lang w:eastAsia="ja-JP" w:bidi="ar-DZ"/>
        </w:rPr>
        <w:t xml:space="preserve"> the </w:t>
      </w:r>
      <w:r w:rsidR="00381EF8" w:rsidRPr="008A64D0">
        <w:rPr>
          <w:lang w:eastAsia="ja-JP" w:bidi="ar-DZ"/>
        </w:rPr>
        <w:t>a</w:t>
      </w:r>
      <w:r w:rsidR="00823449" w:rsidRPr="008A64D0">
        <w:rPr>
          <w:lang w:eastAsia="ja-JP" w:bidi="ar-DZ"/>
        </w:rPr>
        <w:t xml:space="preserve">ge of the </w:t>
      </w:r>
      <w:r w:rsidR="00381EF8" w:rsidRPr="008A64D0">
        <w:rPr>
          <w:lang w:eastAsia="ja-JP" w:bidi="ar-DZ"/>
        </w:rPr>
        <w:t>i</w:t>
      </w:r>
      <w:r w:rsidR="00823449" w:rsidRPr="008A64D0">
        <w:rPr>
          <w:lang w:eastAsia="ja-JP" w:bidi="ar-DZ"/>
        </w:rPr>
        <w:t>nternet or</w:t>
      </w:r>
      <w:r w:rsidR="00725CEF" w:rsidRPr="008A64D0">
        <w:rPr>
          <w:lang w:eastAsia="ja-JP" w:bidi="ar-DZ"/>
        </w:rPr>
        <w:t xml:space="preserve"> </w:t>
      </w:r>
      <w:r w:rsidR="00D85DE9" w:rsidRPr="008A64D0">
        <w:rPr>
          <w:lang w:eastAsia="ja-JP" w:bidi="ar-DZ"/>
        </w:rPr>
        <w:t xml:space="preserve">in </w:t>
      </w:r>
      <w:r w:rsidR="00725CEF" w:rsidRPr="008A64D0">
        <w:rPr>
          <w:lang w:eastAsia="ja-JP" w:bidi="ar-DZ"/>
        </w:rPr>
        <w:t>the</w:t>
      </w:r>
      <w:r w:rsidR="00823449" w:rsidRPr="008A64D0">
        <w:rPr>
          <w:lang w:eastAsia="ja-JP" w:bidi="ar-DZ"/>
        </w:rPr>
        <w:t xml:space="preserve"> </w:t>
      </w:r>
      <w:r w:rsidR="00381EF8" w:rsidRPr="008A64D0">
        <w:rPr>
          <w:lang w:eastAsia="ja-JP" w:bidi="ar-DZ"/>
        </w:rPr>
        <w:t>a</w:t>
      </w:r>
      <w:r w:rsidR="00823449" w:rsidRPr="008A64D0">
        <w:rPr>
          <w:lang w:eastAsia="ja-JP" w:bidi="ar-DZ"/>
        </w:rPr>
        <w:t xml:space="preserve">ge of </w:t>
      </w:r>
      <w:r w:rsidR="00381EF8" w:rsidRPr="008A64D0">
        <w:rPr>
          <w:lang w:eastAsia="ja-JP" w:bidi="ar-DZ"/>
        </w:rPr>
        <w:t>b</w:t>
      </w:r>
      <w:r w:rsidR="00823449" w:rsidRPr="008A64D0">
        <w:rPr>
          <w:lang w:eastAsia="ja-JP" w:bidi="ar-DZ"/>
        </w:rPr>
        <w:t xml:space="preserve">ig </w:t>
      </w:r>
      <w:r w:rsidR="00381EF8" w:rsidRPr="008A64D0">
        <w:rPr>
          <w:lang w:eastAsia="ja-JP" w:bidi="ar-DZ"/>
        </w:rPr>
        <w:t>d</w:t>
      </w:r>
      <w:r w:rsidR="00823449" w:rsidRPr="008A64D0">
        <w:rPr>
          <w:lang w:eastAsia="ja-JP" w:bidi="ar-DZ"/>
        </w:rPr>
        <w:t>ata, contributing for the maintenance and growth of the binary world</w:t>
      </w:r>
      <w:r w:rsidR="002D2C27" w:rsidRPr="008A64D0">
        <w:rPr>
          <w:lang w:eastAsia="ja-JP" w:bidi="ar-DZ"/>
        </w:rPr>
        <w:t xml:space="preserve">, via the Internet of </w:t>
      </w:r>
      <w:r w:rsidR="00381EF8" w:rsidRPr="008A64D0">
        <w:rPr>
          <w:lang w:eastAsia="ja-JP" w:bidi="ar-DZ"/>
        </w:rPr>
        <w:t>t</w:t>
      </w:r>
      <w:r w:rsidR="002D2C27" w:rsidRPr="008A64D0">
        <w:rPr>
          <w:lang w:eastAsia="ja-JP" w:bidi="ar-DZ"/>
        </w:rPr>
        <w:t xml:space="preserve">hings, </w:t>
      </w:r>
      <w:r w:rsidR="00381EF8" w:rsidRPr="008A64D0">
        <w:rPr>
          <w:lang w:eastAsia="ja-JP" w:bidi="ar-DZ"/>
        </w:rPr>
        <w:t>c</w:t>
      </w:r>
      <w:r w:rsidR="002D2C27" w:rsidRPr="008A64D0">
        <w:rPr>
          <w:lang w:eastAsia="ja-JP" w:bidi="ar-DZ"/>
        </w:rPr>
        <w:t xml:space="preserve">loud </w:t>
      </w:r>
      <w:r w:rsidR="00381EF8" w:rsidRPr="008A64D0">
        <w:rPr>
          <w:lang w:eastAsia="ja-JP" w:bidi="ar-DZ"/>
        </w:rPr>
        <w:t>c</w:t>
      </w:r>
      <w:r w:rsidR="002D2C27" w:rsidRPr="008A64D0">
        <w:rPr>
          <w:lang w:eastAsia="ja-JP" w:bidi="ar-DZ"/>
        </w:rPr>
        <w:t xml:space="preserve">omputing, </w:t>
      </w:r>
      <w:r w:rsidR="00381EF8" w:rsidRPr="008A64D0">
        <w:rPr>
          <w:lang w:eastAsia="ja-JP" w:bidi="ar-DZ"/>
        </w:rPr>
        <w:t>d</w:t>
      </w:r>
      <w:r w:rsidR="002D2C27" w:rsidRPr="008A64D0">
        <w:rPr>
          <w:lang w:eastAsia="ja-JP" w:bidi="ar-DZ"/>
        </w:rPr>
        <w:t xml:space="preserve">ata storage, </w:t>
      </w:r>
      <w:r w:rsidR="00381EF8" w:rsidRPr="008A64D0">
        <w:rPr>
          <w:lang w:eastAsia="ja-JP" w:bidi="ar-DZ"/>
        </w:rPr>
        <w:t>a</w:t>
      </w:r>
      <w:r w:rsidR="002D2C27" w:rsidRPr="008A64D0">
        <w:rPr>
          <w:lang w:eastAsia="ja-JP" w:bidi="ar-DZ"/>
        </w:rPr>
        <w:t xml:space="preserve">rtificial intelligence or machine learning. </w:t>
      </w:r>
    </w:p>
    <w:p w14:paraId="293403FE" w14:textId="3CD5FFD2" w:rsidR="002D2C27" w:rsidRPr="008A64D0" w:rsidRDefault="002D2C27" w:rsidP="005A32A4">
      <w:pPr>
        <w:rPr>
          <w:lang w:eastAsia="ja-JP" w:bidi="ar-DZ"/>
        </w:rPr>
      </w:pPr>
      <w:r w:rsidRPr="008A64D0">
        <w:rPr>
          <w:lang w:eastAsia="ja-JP" w:bidi="ar-DZ"/>
        </w:rPr>
        <w:lastRenderedPageBreak/>
        <w:t xml:space="preserve">In </w:t>
      </w:r>
      <w:r w:rsidR="002F3DE1" w:rsidRPr="008A64D0">
        <w:rPr>
          <w:lang w:eastAsia="ja-JP" w:bidi="ar-DZ"/>
        </w:rPr>
        <w:t>fact,</w:t>
      </w:r>
      <w:r w:rsidRPr="008A64D0">
        <w:rPr>
          <w:lang w:eastAsia="ja-JP" w:bidi="ar-DZ"/>
        </w:rPr>
        <w:t xml:space="preserve"> the proof that the DC industry has not excused itself from achieving a better environmental performance is that </w:t>
      </w:r>
      <w:r w:rsidR="000C2151" w:rsidRPr="008A64D0">
        <w:rPr>
          <w:lang w:eastAsia="ja-JP" w:bidi="ar-DZ"/>
        </w:rPr>
        <w:t xml:space="preserve">every consecutive </w:t>
      </w:r>
      <w:r w:rsidRPr="008A64D0">
        <w:rPr>
          <w:lang w:eastAsia="ja-JP" w:bidi="ar-DZ"/>
        </w:rPr>
        <w:t xml:space="preserve">year the energy efficiency achieved in the last </w:t>
      </w:r>
      <w:r w:rsidR="000C2151" w:rsidRPr="008A64D0">
        <w:rPr>
          <w:lang w:eastAsia="ja-JP" w:bidi="ar-DZ"/>
        </w:rPr>
        <w:t xml:space="preserve">several </w:t>
      </w:r>
      <w:r w:rsidRPr="008A64D0">
        <w:rPr>
          <w:lang w:eastAsia="ja-JP" w:bidi="ar-DZ"/>
        </w:rPr>
        <w:t xml:space="preserve">years has always been compensating the needs of more </w:t>
      </w:r>
      <w:r w:rsidR="000C2151" w:rsidRPr="008A64D0">
        <w:rPr>
          <w:lang w:eastAsia="ja-JP" w:bidi="ar-DZ"/>
        </w:rPr>
        <w:t xml:space="preserve">than the required </w:t>
      </w:r>
      <w:r w:rsidRPr="008A64D0">
        <w:rPr>
          <w:lang w:eastAsia="ja-JP" w:bidi="ar-DZ"/>
        </w:rPr>
        <w:t>computing capacity.</w:t>
      </w:r>
    </w:p>
    <w:p w14:paraId="100BA757" w14:textId="4EE008B2" w:rsidR="002A7D00" w:rsidRPr="008A64D0" w:rsidRDefault="00381EF8" w:rsidP="005A32A4">
      <w:pPr>
        <w:rPr>
          <w:lang w:eastAsia="ja-JP" w:bidi="ar-DZ"/>
        </w:rPr>
      </w:pPr>
      <w:r w:rsidRPr="008A64D0">
        <w:rPr>
          <w:lang w:eastAsia="ja-JP" w:bidi="ar-DZ"/>
        </w:rPr>
        <w:t>The</w:t>
      </w:r>
      <w:r w:rsidR="002A7D00" w:rsidRPr="008A64D0">
        <w:rPr>
          <w:lang w:eastAsia="ja-JP" w:bidi="ar-DZ"/>
        </w:rPr>
        <w:t xml:space="preserve"> </w:t>
      </w:r>
      <w:r w:rsidR="00543933" w:rsidRPr="008A64D0">
        <w:rPr>
          <w:lang w:eastAsia="ja-JP" w:bidi="ar-DZ"/>
        </w:rPr>
        <w:t>commitments</w:t>
      </w:r>
      <w:r w:rsidR="002A7D00" w:rsidRPr="008A64D0">
        <w:rPr>
          <w:lang w:eastAsia="ja-JP" w:bidi="ar-DZ"/>
        </w:rPr>
        <w:t xml:space="preserve"> like the Paris </w:t>
      </w:r>
      <w:r w:rsidR="002C34C8" w:rsidRPr="008A64D0">
        <w:rPr>
          <w:lang w:eastAsia="ja-JP" w:bidi="ar-DZ"/>
        </w:rPr>
        <w:t>a</w:t>
      </w:r>
      <w:r w:rsidR="002A7D00" w:rsidRPr="008A64D0">
        <w:rPr>
          <w:lang w:eastAsia="ja-JP" w:bidi="ar-DZ"/>
        </w:rPr>
        <w:t xml:space="preserve">greement and the </w:t>
      </w:r>
      <w:r w:rsidRPr="008A64D0">
        <w:rPr>
          <w:lang w:eastAsia="ja-JP" w:bidi="ar-DZ"/>
        </w:rPr>
        <w:t>s</w:t>
      </w:r>
      <w:r w:rsidR="002A7D00" w:rsidRPr="008A64D0">
        <w:rPr>
          <w:lang w:eastAsia="ja-JP" w:bidi="ar-DZ"/>
        </w:rPr>
        <w:t xml:space="preserve">ustainable </w:t>
      </w:r>
      <w:r w:rsidRPr="008A64D0">
        <w:rPr>
          <w:lang w:eastAsia="ja-JP" w:bidi="ar-DZ"/>
        </w:rPr>
        <w:t>d</w:t>
      </w:r>
      <w:r w:rsidR="002A7D00" w:rsidRPr="008A64D0">
        <w:rPr>
          <w:lang w:eastAsia="ja-JP" w:bidi="ar-DZ"/>
        </w:rPr>
        <w:t xml:space="preserve">evelopment </w:t>
      </w:r>
      <w:r w:rsidRPr="008A64D0">
        <w:rPr>
          <w:lang w:eastAsia="ja-JP" w:bidi="ar-DZ"/>
        </w:rPr>
        <w:t>g</w:t>
      </w:r>
      <w:r w:rsidR="002A7D00" w:rsidRPr="008A64D0">
        <w:rPr>
          <w:lang w:eastAsia="ja-JP" w:bidi="ar-DZ"/>
        </w:rPr>
        <w:t xml:space="preserve">oals allows for </w:t>
      </w:r>
      <w:r w:rsidR="00543933" w:rsidRPr="008A64D0">
        <w:rPr>
          <w:lang w:eastAsia="ja-JP" w:bidi="ar-DZ"/>
        </w:rPr>
        <w:t xml:space="preserve">having </w:t>
      </w:r>
      <w:r w:rsidR="002A7D00" w:rsidRPr="008A64D0">
        <w:rPr>
          <w:lang w:eastAsia="ja-JP" w:bidi="ar-DZ"/>
        </w:rPr>
        <w:t>measurable, mid-long</w:t>
      </w:r>
      <w:r w:rsidR="001F52CE" w:rsidRPr="008A64D0">
        <w:rPr>
          <w:lang w:eastAsia="ja-JP" w:bidi="ar-DZ"/>
        </w:rPr>
        <w:t>-</w:t>
      </w:r>
      <w:r w:rsidR="002A7D00" w:rsidRPr="008A64D0">
        <w:rPr>
          <w:lang w:eastAsia="ja-JP" w:bidi="ar-DZ"/>
        </w:rPr>
        <w:t xml:space="preserve">term visions that are supported by constant monitoring via targets and indicators. </w:t>
      </w:r>
      <w:r w:rsidR="00BA2B3D" w:rsidRPr="008A64D0">
        <w:rPr>
          <w:lang w:eastAsia="ja-JP" w:bidi="ar-DZ"/>
        </w:rPr>
        <w:t xml:space="preserve">For it </w:t>
      </w:r>
      <w:r w:rsidR="002A7D00" w:rsidRPr="008A64D0">
        <w:rPr>
          <w:lang w:eastAsia="ja-JP" w:bidi="ar-DZ"/>
        </w:rPr>
        <w:t xml:space="preserve">to differentiate itself, </w:t>
      </w:r>
      <w:r w:rsidR="00BA2B3D" w:rsidRPr="008A64D0">
        <w:rPr>
          <w:lang w:eastAsia="ja-JP" w:bidi="ar-DZ"/>
        </w:rPr>
        <w:t xml:space="preserve">it is of critical importance that </w:t>
      </w:r>
      <w:r w:rsidR="00725CEF" w:rsidRPr="008A64D0">
        <w:rPr>
          <w:lang w:eastAsia="ja-JP" w:bidi="ar-DZ"/>
        </w:rPr>
        <w:t xml:space="preserve">the </w:t>
      </w:r>
      <w:r w:rsidR="002A7D00" w:rsidRPr="008A64D0">
        <w:rPr>
          <w:lang w:eastAsia="ja-JP" w:bidi="ar-DZ"/>
        </w:rPr>
        <w:t xml:space="preserve">DC </w:t>
      </w:r>
      <w:r w:rsidR="003C0F94" w:rsidRPr="008A64D0">
        <w:rPr>
          <w:lang w:eastAsia="ja-JP" w:bidi="ar-DZ"/>
        </w:rPr>
        <w:t>i</w:t>
      </w:r>
      <w:r w:rsidR="002A7D00" w:rsidRPr="008A64D0">
        <w:rPr>
          <w:lang w:eastAsia="ja-JP" w:bidi="ar-DZ"/>
        </w:rPr>
        <w:t xml:space="preserve">ndustry </w:t>
      </w:r>
      <w:r w:rsidR="00BA2B3D" w:rsidRPr="008A64D0">
        <w:rPr>
          <w:lang w:eastAsia="ja-JP" w:bidi="ar-DZ"/>
        </w:rPr>
        <w:t>gets</w:t>
      </w:r>
      <w:r w:rsidR="002A7D00" w:rsidRPr="008A64D0">
        <w:rPr>
          <w:lang w:eastAsia="ja-JP" w:bidi="ar-DZ"/>
        </w:rPr>
        <w:t xml:space="preserve"> together to defin</w:t>
      </w:r>
      <w:r w:rsidR="00E744B8" w:rsidRPr="008A64D0">
        <w:rPr>
          <w:lang w:eastAsia="ja-JP" w:bidi="ar-DZ"/>
        </w:rPr>
        <w:t>e</w:t>
      </w:r>
      <w:r w:rsidR="002A7D00" w:rsidRPr="008A64D0">
        <w:rPr>
          <w:lang w:eastAsia="ja-JP" w:bidi="ar-DZ"/>
        </w:rPr>
        <w:t xml:space="preserve"> a long-term vision for itself, basing </w:t>
      </w:r>
      <w:r w:rsidR="00725CEF" w:rsidRPr="008A64D0">
        <w:rPr>
          <w:lang w:eastAsia="ja-JP" w:bidi="ar-DZ"/>
        </w:rPr>
        <w:t>it</w:t>
      </w:r>
      <w:r w:rsidR="002A7D00" w:rsidRPr="008A64D0">
        <w:rPr>
          <w:lang w:eastAsia="ja-JP" w:bidi="ar-DZ"/>
        </w:rPr>
        <w:t xml:space="preserve"> </w:t>
      </w:r>
      <w:r w:rsidR="003C0F94" w:rsidRPr="008A64D0">
        <w:rPr>
          <w:lang w:eastAsia="ja-JP" w:bidi="ar-DZ"/>
        </w:rPr>
        <w:t>o</w:t>
      </w:r>
      <w:r w:rsidR="002A7D00" w:rsidRPr="008A64D0">
        <w:rPr>
          <w:lang w:eastAsia="ja-JP" w:bidi="ar-DZ"/>
        </w:rPr>
        <w:t xml:space="preserve">n the key performance indicators that </w:t>
      </w:r>
      <w:r w:rsidR="003C0F94" w:rsidRPr="008A64D0">
        <w:rPr>
          <w:lang w:eastAsia="ja-JP" w:bidi="ar-DZ"/>
        </w:rPr>
        <w:t xml:space="preserve">it </w:t>
      </w:r>
      <w:r w:rsidR="002A7D00" w:rsidRPr="008A64D0">
        <w:rPr>
          <w:lang w:eastAsia="ja-JP" w:bidi="ar-DZ"/>
        </w:rPr>
        <w:t>has in its possession.</w:t>
      </w:r>
      <w:r w:rsidR="00543933" w:rsidRPr="008A64D0">
        <w:rPr>
          <w:lang w:eastAsia="ja-JP" w:bidi="ar-DZ"/>
        </w:rPr>
        <w:t xml:space="preserve"> Institutional targets like carbon neutrality, zero waste, full circularity or reaching the tangent of a PUE near</w:t>
      </w:r>
      <w:r w:rsidR="009724E5" w:rsidRPr="008A64D0">
        <w:rPr>
          <w:lang w:eastAsia="ja-JP" w:bidi="ar-DZ"/>
        </w:rPr>
        <w:t xml:space="preserve"> </w:t>
      </w:r>
      <w:r w:rsidR="00D33693" w:rsidRPr="008A64D0">
        <w:rPr>
          <w:lang w:eastAsia="ja-JP" w:bidi="ar-DZ"/>
        </w:rPr>
        <w:t xml:space="preserve">or </w:t>
      </w:r>
      <w:r w:rsidR="0008092E" w:rsidRPr="008A64D0">
        <w:rPr>
          <w:lang w:eastAsia="ja-JP" w:bidi="ar-DZ"/>
        </w:rPr>
        <w:t>to</w:t>
      </w:r>
      <w:r w:rsidR="00543933" w:rsidRPr="008A64D0">
        <w:rPr>
          <w:lang w:eastAsia="ja-JP" w:bidi="ar-DZ"/>
        </w:rPr>
        <w:t xml:space="preserve"> </w:t>
      </w:r>
      <w:r w:rsidR="00822674" w:rsidRPr="008A64D0">
        <w:rPr>
          <w:lang w:eastAsia="ja-JP" w:bidi="ar-DZ"/>
        </w:rPr>
        <w:t>one</w:t>
      </w:r>
      <w:r w:rsidR="00543933" w:rsidRPr="008A64D0">
        <w:rPr>
          <w:lang w:eastAsia="ja-JP" w:bidi="ar-DZ"/>
        </w:rPr>
        <w:t xml:space="preserve"> should be the norm and not the exception.</w:t>
      </w:r>
    </w:p>
    <w:p w14:paraId="7EB271C0" w14:textId="664F5293" w:rsidR="00B633C3" w:rsidRPr="008A64D0" w:rsidRDefault="002A7D00" w:rsidP="005A32A4">
      <w:pPr>
        <w:rPr>
          <w:lang w:eastAsia="ja-JP" w:bidi="ar-DZ"/>
        </w:rPr>
      </w:pPr>
      <w:r w:rsidRPr="008A64D0">
        <w:rPr>
          <w:lang w:eastAsia="ja-JP" w:bidi="ar-DZ"/>
        </w:rPr>
        <w:t xml:space="preserve">The achievement of such sustainability goals is only possible when the subject is brought to the </w:t>
      </w:r>
      <w:r w:rsidR="00E744B8" w:rsidRPr="008A64D0">
        <w:rPr>
          <w:lang w:eastAsia="ja-JP" w:bidi="ar-DZ"/>
        </w:rPr>
        <w:t>d</w:t>
      </w:r>
      <w:r w:rsidRPr="008A64D0">
        <w:rPr>
          <w:lang w:eastAsia="ja-JP" w:bidi="ar-DZ"/>
        </w:rPr>
        <w:t xml:space="preserve">ata </w:t>
      </w:r>
      <w:r w:rsidR="00E744B8" w:rsidRPr="008A64D0">
        <w:rPr>
          <w:lang w:eastAsia="ja-JP" w:bidi="ar-DZ"/>
        </w:rPr>
        <w:t>c</w:t>
      </w:r>
      <w:r w:rsidRPr="008A64D0">
        <w:rPr>
          <w:lang w:eastAsia="ja-JP" w:bidi="ar-DZ"/>
        </w:rPr>
        <w:t>entre lifecycle</w:t>
      </w:r>
      <w:r w:rsidR="00094B1A" w:rsidRPr="008A64D0">
        <w:rPr>
          <w:lang w:eastAsia="ja-JP" w:bidi="ar-DZ"/>
        </w:rPr>
        <w:t xml:space="preserve"> and learn</w:t>
      </w:r>
      <w:r w:rsidR="00436B1E" w:rsidRPr="008A64D0">
        <w:rPr>
          <w:lang w:eastAsia="ja-JP" w:bidi="ar-DZ"/>
        </w:rPr>
        <w:t>s</w:t>
      </w:r>
      <w:r w:rsidR="00094B1A" w:rsidRPr="008A64D0">
        <w:rPr>
          <w:lang w:eastAsia="ja-JP" w:bidi="ar-DZ"/>
        </w:rPr>
        <w:t xml:space="preserve"> about the DCs daily life,</w:t>
      </w:r>
      <w:r w:rsidRPr="008A64D0">
        <w:rPr>
          <w:lang w:eastAsia="ja-JP" w:bidi="ar-DZ"/>
        </w:rPr>
        <w:t xml:space="preserve"> from the concept </w:t>
      </w:r>
      <w:r w:rsidR="00094B1A" w:rsidRPr="008A64D0">
        <w:rPr>
          <w:lang w:eastAsia="ja-JP" w:bidi="ar-DZ"/>
        </w:rPr>
        <w:t>to</w:t>
      </w:r>
      <w:r w:rsidRPr="008A64D0">
        <w:rPr>
          <w:lang w:eastAsia="ja-JP" w:bidi="ar-DZ"/>
        </w:rPr>
        <w:t xml:space="preserve"> design stage with the choice of </w:t>
      </w:r>
      <w:r w:rsidR="00094B1A" w:rsidRPr="008A64D0">
        <w:rPr>
          <w:lang w:eastAsia="ja-JP" w:bidi="ar-DZ"/>
        </w:rPr>
        <w:t xml:space="preserve">using </w:t>
      </w:r>
      <w:r w:rsidRPr="008A64D0">
        <w:rPr>
          <w:lang w:eastAsia="ja-JP" w:bidi="ar-DZ"/>
        </w:rPr>
        <w:t xml:space="preserve">sustainable materials, to the construction phase </w:t>
      </w:r>
      <w:r w:rsidR="00AC6469" w:rsidRPr="008A64D0">
        <w:rPr>
          <w:lang w:eastAsia="ja-JP" w:bidi="ar-DZ"/>
        </w:rPr>
        <w:t xml:space="preserve">making use of </w:t>
      </w:r>
      <w:r w:rsidR="004532CE" w:rsidRPr="008A64D0">
        <w:rPr>
          <w:lang w:eastAsia="ja-JP" w:bidi="ar-DZ"/>
        </w:rPr>
        <w:t xml:space="preserve">the </w:t>
      </w:r>
      <w:r w:rsidR="00AC6469" w:rsidRPr="008A64D0">
        <w:rPr>
          <w:lang w:eastAsia="ja-JP" w:bidi="ar-DZ"/>
        </w:rPr>
        <w:t>least impactful ways of production, to the operation by implementing energy and environmental management systems</w:t>
      </w:r>
      <w:r w:rsidR="00023D33" w:rsidRPr="008A64D0">
        <w:rPr>
          <w:lang w:eastAsia="ja-JP" w:bidi="ar-DZ"/>
        </w:rPr>
        <w:t>, metering and sub-metering its energy flows</w:t>
      </w:r>
      <w:r w:rsidR="00AC6469" w:rsidRPr="008A64D0">
        <w:rPr>
          <w:lang w:eastAsia="ja-JP" w:bidi="ar-DZ"/>
        </w:rPr>
        <w:t xml:space="preserve"> and finally in the end-of-life </w:t>
      </w:r>
      <w:r w:rsidR="00023D33" w:rsidRPr="008A64D0">
        <w:rPr>
          <w:lang w:eastAsia="ja-JP" w:bidi="ar-DZ"/>
        </w:rPr>
        <w:t xml:space="preserve">when it comes to give another destination the IT products or the building itself. </w:t>
      </w:r>
      <w:r w:rsidR="00B633C3" w:rsidRPr="008A64D0">
        <w:rPr>
          <w:lang w:eastAsia="ja-JP" w:bidi="ar-DZ"/>
        </w:rPr>
        <w:t xml:space="preserve">The implementation of voluntary schemes </w:t>
      </w:r>
      <w:r w:rsidR="00CB221F" w:rsidRPr="008A64D0">
        <w:rPr>
          <w:lang w:eastAsia="ja-JP" w:bidi="ar-DZ"/>
        </w:rPr>
        <w:t xml:space="preserve">and standards </w:t>
      </w:r>
      <w:r w:rsidR="00E14882" w:rsidRPr="008A64D0">
        <w:rPr>
          <w:lang w:eastAsia="ja-JP" w:bidi="ar-DZ"/>
        </w:rPr>
        <w:t xml:space="preserve">may </w:t>
      </w:r>
      <w:r w:rsidR="00CB221F" w:rsidRPr="008A64D0">
        <w:rPr>
          <w:lang w:eastAsia="ja-JP" w:bidi="ar-DZ"/>
        </w:rPr>
        <w:t>give an excellent perspective into managing all the lifecycle</w:t>
      </w:r>
      <w:r w:rsidR="00A96DB7" w:rsidRPr="008A64D0">
        <w:rPr>
          <w:lang w:eastAsia="ja-JP" w:bidi="ar-DZ"/>
        </w:rPr>
        <w:t>s</w:t>
      </w:r>
      <w:r w:rsidR="00CB221F" w:rsidRPr="008A64D0">
        <w:rPr>
          <w:lang w:eastAsia="ja-JP" w:bidi="ar-DZ"/>
        </w:rPr>
        <w:t xml:space="preserve"> of a DC.</w:t>
      </w:r>
    </w:p>
    <w:p w14:paraId="14511D07" w14:textId="680C22CF" w:rsidR="00B633C3" w:rsidRPr="008A64D0" w:rsidRDefault="00B633C3" w:rsidP="005A32A4">
      <w:pPr>
        <w:rPr>
          <w:lang w:eastAsia="ja-JP" w:bidi="ar-DZ"/>
        </w:rPr>
      </w:pPr>
      <w:r w:rsidRPr="008A64D0">
        <w:rPr>
          <w:lang w:eastAsia="ja-JP" w:bidi="ar-DZ"/>
        </w:rPr>
        <w:t xml:space="preserve">An issue of great importance both in the way of the functioning of </w:t>
      </w:r>
      <w:r w:rsidR="0069068F" w:rsidRPr="008A64D0">
        <w:rPr>
          <w:lang w:eastAsia="ja-JP" w:bidi="ar-DZ"/>
        </w:rPr>
        <w:t>a</w:t>
      </w:r>
      <w:r w:rsidRPr="008A64D0">
        <w:rPr>
          <w:lang w:eastAsia="ja-JP" w:bidi="ar-DZ"/>
        </w:rPr>
        <w:t xml:space="preserve"> DC and the environment is the use and disposal of water used for the cooling of </w:t>
      </w:r>
      <w:r w:rsidR="0069068F" w:rsidRPr="008A64D0">
        <w:rPr>
          <w:lang w:eastAsia="ja-JP" w:bidi="ar-DZ"/>
        </w:rPr>
        <w:t>a</w:t>
      </w:r>
      <w:r w:rsidR="00DB0142" w:rsidRPr="008A64D0">
        <w:rPr>
          <w:lang w:eastAsia="ja-JP" w:bidi="ar-DZ"/>
        </w:rPr>
        <w:t xml:space="preserve"> </w:t>
      </w:r>
      <w:r w:rsidRPr="008A64D0">
        <w:rPr>
          <w:lang w:eastAsia="ja-JP" w:bidi="ar-DZ"/>
        </w:rPr>
        <w:t xml:space="preserve">DC. In a time where water is becoming </w:t>
      </w:r>
      <w:r w:rsidR="007E3C18" w:rsidRPr="008A64D0">
        <w:rPr>
          <w:lang w:eastAsia="ja-JP" w:bidi="ar-DZ"/>
        </w:rPr>
        <w:t>scarce</w:t>
      </w:r>
      <w:r w:rsidR="00BA2B3D" w:rsidRPr="008A64D0">
        <w:rPr>
          <w:lang w:eastAsia="ja-JP" w:bidi="ar-DZ"/>
        </w:rPr>
        <w:t xml:space="preserve"> in some locations</w:t>
      </w:r>
      <w:r w:rsidRPr="008A64D0">
        <w:rPr>
          <w:lang w:eastAsia="ja-JP" w:bidi="ar-DZ"/>
        </w:rPr>
        <w:t xml:space="preserve">, DCs may be seen </w:t>
      </w:r>
      <w:r w:rsidR="00635F81" w:rsidRPr="008A64D0">
        <w:rPr>
          <w:lang w:eastAsia="ja-JP" w:bidi="ar-DZ"/>
        </w:rPr>
        <w:t>as</w:t>
      </w:r>
      <w:r w:rsidRPr="008A64D0">
        <w:rPr>
          <w:lang w:eastAsia="ja-JP" w:bidi="ar-DZ"/>
        </w:rPr>
        <w:t xml:space="preserve"> </w:t>
      </w:r>
      <w:r w:rsidR="00BA2B3D" w:rsidRPr="008A64D0">
        <w:rPr>
          <w:lang w:eastAsia="ja-JP" w:bidi="ar-DZ"/>
        </w:rPr>
        <w:t>increasing the</w:t>
      </w:r>
      <w:r w:rsidR="007E3C18" w:rsidRPr="008A64D0">
        <w:rPr>
          <w:lang w:eastAsia="ja-JP" w:bidi="ar-DZ"/>
        </w:rPr>
        <w:t xml:space="preserve"> water stress</w:t>
      </w:r>
      <w:r w:rsidRPr="008A64D0">
        <w:rPr>
          <w:lang w:eastAsia="ja-JP" w:bidi="ar-DZ"/>
        </w:rPr>
        <w:t xml:space="preserve"> to </w:t>
      </w:r>
      <w:r w:rsidR="00635F81" w:rsidRPr="008A64D0">
        <w:rPr>
          <w:lang w:eastAsia="ja-JP" w:bidi="ar-DZ"/>
        </w:rPr>
        <w:t xml:space="preserve">the </w:t>
      </w:r>
      <w:r w:rsidRPr="008A64D0">
        <w:rPr>
          <w:lang w:eastAsia="ja-JP" w:bidi="ar-DZ"/>
        </w:rPr>
        <w:t>ecosystems</w:t>
      </w:r>
      <w:r w:rsidR="00CB221F" w:rsidRPr="008A64D0">
        <w:rPr>
          <w:lang w:eastAsia="ja-JP" w:bidi="ar-DZ"/>
        </w:rPr>
        <w:t xml:space="preserve"> t</w:t>
      </w:r>
      <w:r w:rsidR="003D4BF5" w:rsidRPr="008A64D0">
        <w:rPr>
          <w:lang w:eastAsia="ja-JP" w:bidi="ar-DZ"/>
        </w:rPr>
        <w:t>hus the</w:t>
      </w:r>
      <w:r w:rsidR="00CB221F" w:rsidRPr="008A64D0">
        <w:rPr>
          <w:lang w:eastAsia="ja-JP" w:bidi="ar-DZ"/>
        </w:rPr>
        <w:t xml:space="preserve"> presence of water experts</w:t>
      </w:r>
      <w:r w:rsidR="00BA2B3D" w:rsidRPr="008A64D0">
        <w:rPr>
          <w:lang w:eastAsia="ja-JP" w:bidi="ar-DZ"/>
        </w:rPr>
        <w:t xml:space="preserve"> in a DC structure</w:t>
      </w:r>
      <w:r w:rsidR="00CB221F" w:rsidRPr="008A64D0">
        <w:rPr>
          <w:lang w:eastAsia="ja-JP" w:bidi="ar-DZ"/>
        </w:rPr>
        <w:t xml:space="preserve"> is of </w:t>
      </w:r>
      <w:r w:rsidR="000977C3" w:rsidRPr="008A64D0">
        <w:rPr>
          <w:lang w:eastAsia="ja-JP" w:bidi="ar-DZ"/>
        </w:rPr>
        <w:t xml:space="preserve">the </w:t>
      </w:r>
      <w:r w:rsidR="00CB221F" w:rsidRPr="008A64D0">
        <w:rPr>
          <w:lang w:eastAsia="ja-JP" w:bidi="ar-DZ"/>
        </w:rPr>
        <w:t>essence</w:t>
      </w:r>
      <w:r w:rsidR="007E3C18" w:rsidRPr="008A64D0">
        <w:rPr>
          <w:lang w:eastAsia="ja-JP" w:bidi="ar-DZ"/>
        </w:rPr>
        <w:t>. F</w:t>
      </w:r>
      <w:r w:rsidR="00BA2B3D" w:rsidRPr="008A64D0">
        <w:rPr>
          <w:lang w:eastAsia="ja-JP" w:bidi="ar-DZ"/>
        </w:rPr>
        <w:t xml:space="preserve">or this, it is of </w:t>
      </w:r>
      <w:r w:rsidR="00F648B7" w:rsidRPr="008A64D0">
        <w:rPr>
          <w:lang w:eastAsia="ja-JP" w:bidi="ar-DZ"/>
        </w:rPr>
        <w:t>ut</w:t>
      </w:r>
      <w:r w:rsidR="00BA2B3D" w:rsidRPr="008A64D0">
        <w:rPr>
          <w:lang w:eastAsia="ja-JP" w:bidi="ar-DZ"/>
        </w:rPr>
        <w:t>most importance</w:t>
      </w:r>
      <w:r w:rsidR="007E3C18" w:rsidRPr="008A64D0">
        <w:rPr>
          <w:lang w:eastAsia="ja-JP" w:bidi="ar-DZ"/>
        </w:rPr>
        <w:t xml:space="preserve"> that metrics like the </w:t>
      </w:r>
      <w:r w:rsidR="000977C3" w:rsidRPr="008A64D0">
        <w:rPr>
          <w:lang w:eastAsia="ja-JP" w:bidi="ar-DZ"/>
        </w:rPr>
        <w:t>w</w:t>
      </w:r>
      <w:r w:rsidR="00BA2B3D" w:rsidRPr="008A64D0">
        <w:rPr>
          <w:lang w:eastAsia="ja-JP" w:bidi="ar-DZ"/>
        </w:rPr>
        <w:t xml:space="preserve">ater </w:t>
      </w:r>
      <w:r w:rsidR="000977C3" w:rsidRPr="008A64D0">
        <w:rPr>
          <w:lang w:eastAsia="ja-JP" w:bidi="ar-DZ"/>
        </w:rPr>
        <w:t>u</w:t>
      </w:r>
      <w:r w:rsidR="00BA2B3D" w:rsidRPr="008A64D0">
        <w:rPr>
          <w:lang w:eastAsia="ja-JP" w:bidi="ar-DZ"/>
        </w:rPr>
        <w:t xml:space="preserve">sage </w:t>
      </w:r>
      <w:r w:rsidR="000977C3" w:rsidRPr="008A64D0">
        <w:rPr>
          <w:lang w:eastAsia="ja-JP" w:bidi="ar-DZ"/>
        </w:rPr>
        <w:t>e</w:t>
      </w:r>
      <w:r w:rsidR="00BA2B3D" w:rsidRPr="008A64D0">
        <w:rPr>
          <w:lang w:eastAsia="ja-JP" w:bidi="ar-DZ"/>
        </w:rPr>
        <w:t>ffectiveness</w:t>
      </w:r>
      <w:r w:rsidR="007E3C18" w:rsidRPr="008A64D0">
        <w:rPr>
          <w:lang w:eastAsia="ja-JP" w:bidi="ar-DZ"/>
        </w:rPr>
        <w:t xml:space="preserve"> </w:t>
      </w:r>
      <w:r w:rsidR="000977C3" w:rsidRPr="008A64D0">
        <w:rPr>
          <w:lang w:eastAsia="ja-JP" w:bidi="ar-DZ"/>
        </w:rPr>
        <w:t>work</w:t>
      </w:r>
      <w:r w:rsidR="007E3C18" w:rsidRPr="008A64D0">
        <w:rPr>
          <w:lang w:eastAsia="ja-JP" w:bidi="ar-DZ"/>
        </w:rPr>
        <w:t xml:space="preserve"> with other efficiency parameters like the PUE or the </w:t>
      </w:r>
      <w:r w:rsidR="000977C3" w:rsidRPr="008A64D0">
        <w:rPr>
          <w:lang w:eastAsia="ja-JP" w:bidi="ar-DZ"/>
        </w:rPr>
        <w:t>c</w:t>
      </w:r>
      <w:r w:rsidR="00BA2B3D" w:rsidRPr="008A64D0">
        <w:rPr>
          <w:lang w:eastAsia="ja-JP" w:bidi="ar-DZ"/>
        </w:rPr>
        <w:t xml:space="preserve">arbon </w:t>
      </w:r>
      <w:r w:rsidR="000977C3" w:rsidRPr="008A64D0">
        <w:rPr>
          <w:lang w:eastAsia="ja-JP" w:bidi="ar-DZ"/>
        </w:rPr>
        <w:t>u</w:t>
      </w:r>
      <w:r w:rsidR="00BA2B3D" w:rsidRPr="008A64D0">
        <w:rPr>
          <w:lang w:eastAsia="ja-JP" w:bidi="ar-DZ"/>
        </w:rPr>
        <w:t xml:space="preserve">sage </w:t>
      </w:r>
      <w:r w:rsidR="000977C3" w:rsidRPr="008A64D0">
        <w:rPr>
          <w:lang w:eastAsia="ja-JP" w:bidi="ar-DZ"/>
        </w:rPr>
        <w:t>e</w:t>
      </w:r>
      <w:r w:rsidR="00BA2B3D" w:rsidRPr="008A64D0">
        <w:rPr>
          <w:lang w:eastAsia="ja-JP" w:bidi="ar-DZ"/>
        </w:rPr>
        <w:t>ffectiveness</w:t>
      </w:r>
      <w:r w:rsidR="00CB221F" w:rsidRPr="008A64D0">
        <w:rPr>
          <w:lang w:eastAsia="ja-JP" w:bidi="ar-DZ"/>
        </w:rPr>
        <w:t xml:space="preserve"> and all of these </w:t>
      </w:r>
      <w:r w:rsidR="000977C3" w:rsidRPr="008A64D0">
        <w:rPr>
          <w:lang w:eastAsia="ja-JP" w:bidi="ar-DZ"/>
        </w:rPr>
        <w:t>must be</w:t>
      </w:r>
      <w:r w:rsidR="00CB221F" w:rsidRPr="008A64D0">
        <w:rPr>
          <w:lang w:eastAsia="ja-JP" w:bidi="ar-DZ"/>
        </w:rPr>
        <w:t xml:space="preserve"> sought and managed together</w:t>
      </w:r>
      <w:r w:rsidR="000977C3" w:rsidRPr="008A64D0">
        <w:rPr>
          <w:lang w:eastAsia="ja-JP" w:bidi="ar-DZ"/>
        </w:rPr>
        <w:t xml:space="preserve"> as well</w:t>
      </w:r>
      <w:r w:rsidR="00CB221F" w:rsidRPr="008A64D0">
        <w:rPr>
          <w:lang w:eastAsia="ja-JP" w:bidi="ar-DZ"/>
        </w:rPr>
        <w:t>.</w:t>
      </w:r>
    </w:p>
    <w:p w14:paraId="7DC0EA1E" w14:textId="3A71CE18" w:rsidR="002A7D00" w:rsidRPr="008A64D0" w:rsidRDefault="00ED6E36" w:rsidP="005A32A4">
      <w:pPr>
        <w:rPr>
          <w:lang w:eastAsia="ja-JP" w:bidi="ar-DZ"/>
        </w:rPr>
      </w:pPr>
      <w:r w:rsidRPr="008A64D0">
        <w:rPr>
          <w:lang w:eastAsia="ja-JP" w:bidi="ar-DZ"/>
        </w:rPr>
        <w:t xml:space="preserve">Meeting the highest environmental standards with the surroundings of the DC is considered essential. </w:t>
      </w:r>
      <w:r w:rsidR="00023D33" w:rsidRPr="008A64D0">
        <w:rPr>
          <w:lang w:eastAsia="ja-JP" w:bidi="ar-DZ"/>
        </w:rPr>
        <w:t xml:space="preserve">The use of brownfield instead of greenfield for the implementation of </w:t>
      </w:r>
      <w:r w:rsidR="00F648B7" w:rsidRPr="008A64D0">
        <w:rPr>
          <w:lang w:eastAsia="ja-JP" w:bidi="ar-DZ"/>
        </w:rPr>
        <w:t xml:space="preserve">a </w:t>
      </w:r>
      <w:r w:rsidR="00023D33" w:rsidRPr="008A64D0">
        <w:rPr>
          <w:lang w:eastAsia="ja-JP" w:bidi="ar-DZ"/>
        </w:rPr>
        <w:t xml:space="preserve">DC </w:t>
      </w:r>
      <w:r w:rsidR="00B52074" w:rsidRPr="008A64D0">
        <w:rPr>
          <w:lang w:eastAsia="ja-JP" w:bidi="ar-DZ"/>
        </w:rPr>
        <w:t xml:space="preserve">and </w:t>
      </w:r>
      <w:r w:rsidR="00F648B7" w:rsidRPr="008A64D0">
        <w:rPr>
          <w:lang w:eastAsia="ja-JP" w:bidi="ar-DZ"/>
        </w:rPr>
        <w:t>occasionally using the</w:t>
      </w:r>
      <w:r w:rsidR="00A32BE2" w:rsidRPr="008A64D0">
        <w:rPr>
          <w:lang w:eastAsia="ja-JP" w:bidi="ar-DZ"/>
        </w:rPr>
        <w:t xml:space="preserve"> </w:t>
      </w:r>
      <w:r w:rsidR="00023D33" w:rsidRPr="008A64D0">
        <w:rPr>
          <w:lang w:eastAsia="ja-JP" w:bidi="ar-DZ"/>
        </w:rPr>
        <w:t xml:space="preserve">existing infrastructure is </w:t>
      </w:r>
      <w:r w:rsidRPr="008A64D0">
        <w:rPr>
          <w:lang w:eastAsia="ja-JP" w:bidi="ar-DZ"/>
        </w:rPr>
        <w:t xml:space="preserve">also </w:t>
      </w:r>
      <w:r w:rsidR="00023D33" w:rsidRPr="008A64D0">
        <w:rPr>
          <w:lang w:eastAsia="ja-JP" w:bidi="ar-DZ"/>
        </w:rPr>
        <w:t>highly recommend</w:t>
      </w:r>
      <w:r w:rsidR="00B52074" w:rsidRPr="008A64D0">
        <w:rPr>
          <w:lang w:eastAsia="ja-JP" w:bidi="ar-DZ"/>
        </w:rPr>
        <w:t>ed</w:t>
      </w:r>
      <w:r w:rsidR="00023D33" w:rsidRPr="008A64D0">
        <w:rPr>
          <w:lang w:eastAsia="ja-JP" w:bidi="ar-DZ"/>
        </w:rPr>
        <w:t xml:space="preserve">. </w:t>
      </w:r>
    </w:p>
    <w:p w14:paraId="6AE8E7A1" w14:textId="138B327F" w:rsidR="00691E04" w:rsidRPr="008A64D0" w:rsidRDefault="00023D33" w:rsidP="005A32A4">
      <w:pPr>
        <w:rPr>
          <w:lang w:eastAsia="ja-JP" w:bidi="ar-DZ"/>
        </w:rPr>
      </w:pPr>
      <w:r w:rsidRPr="008A64D0">
        <w:rPr>
          <w:lang w:eastAsia="ja-JP" w:bidi="ar-DZ"/>
        </w:rPr>
        <w:t xml:space="preserve">Data </w:t>
      </w:r>
      <w:r w:rsidR="00897FCD" w:rsidRPr="008A64D0">
        <w:rPr>
          <w:lang w:eastAsia="ja-JP" w:bidi="ar-DZ"/>
        </w:rPr>
        <w:t>c</w:t>
      </w:r>
      <w:r w:rsidRPr="008A64D0">
        <w:rPr>
          <w:lang w:eastAsia="ja-JP" w:bidi="ar-DZ"/>
        </w:rPr>
        <w:t xml:space="preserve">entres </w:t>
      </w:r>
      <w:r w:rsidR="00A35FD6" w:rsidRPr="008A64D0">
        <w:rPr>
          <w:lang w:eastAsia="ja-JP" w:bidi="ar-DZ"/>
        </w:rPr>
        <w:t xml:space="preserve">also </w:t>
      </w:r>
      <w:r w:rsidRPr="008A64D0">
        <w:rPr>
          <w:lang w:eastAsia="ja-JP" w:bidi="ar-DZ"/>
        </w:rPr>
        <w:t xml:space="preserve">have a role to play in the energy transition </w:t>
      </w:r>
      <w:r w:rsidR="00E14882" w:rsidRPr="008A64D0">
        <w:rPr>
          <w:lang w:eastAsia="ja-JP" w:bidi="ar-DZ"/>
        </w:rPr>
        <w:t>by</w:t>
      </w:r>
      <w:r w:rsidRPr="008A64D0">
        <w:rPr>
          <w:lang w:eastAsia="ja-JP" w:bidi="ar-DZ"/>
        </w:rPr>
        <w:t xml:space="preserve"> aligning with the SDG</w:t>
      </w:r>
      <w:r w:rsidR="00CC6C30" w:rsidRPr="008A64D0">
        <w:rPr>
          <w:lang w:eastAsia="ja-JP" w:bidi="ar-DZ"/>
        </w:rPr>
        <w:t>s</w:t>
      </w:r>
      <w:r w:rsidRPr="008A64D0">
        <w:rPr>
          <w:lang w:eastAsia="ja-JP" w:bidi="ar-DZ"/>
        </w:rPr>
        <w:t xml:space="preserve"> on sustainable and accessible renewable energy. </w:t>
      </w:r>
      <w:r w:rsidR="00CC6C30" w:rsidRPr="008A64D0">
        <w:rPr>
          <w:lang w:eastAsia="ja-JP" w:bidi="ar-DZ"/>
        </w:rPr>
        <w:t>Despite</w:t>
      </w:r>
      <w:r w:rsidRPr="008A64D0">
        <w:rPr>
          <w:lang w:eastAsia="ja-JP" w:bidi="ar-DZ"/>
        </w:rPr>
        <w:t xml:space="preserve"> agreeing that the DC industry is highly energy intensive, it is also clear </w:t>
      </w:r>
      <w:r w:rsidR="00CC6C30" w:rsidRPr="008A64D0">
        <w:rPr>
          <w:lang w:eastAsia="ja-JP" w:bidi="ar-DZ"/>
        </w:rPr>
        <w:t xml:space="preserve">that </w:t>
      </w:r>
      <w:r w:rsidRPr="008A64D0">
        <w:rPr>
          <w:lang w:eastAsia="ja-JP" w:bidi="ar-DZ"/>
        </w:rPr>
        <w:t xml:space="preserve">efforts </w:t>
      </w:r>
      <w:r w:rsidR="00CC6C30" w:rsidRPr="008A64D0">
        <w:rPr>
          <w:lang w:eastAsia="ja-JP" w:bidi="ar-DZ"/>
        </w:rPr>
        <w:t xml:space="preserve">are </w:t>
      </w:r>
      <w:r w:rsidRPr="008A64D0">
        <w:rPr>
          <w:lang w:eastAsia="ja-JP" w:bidi="ar-DZ"/>
        </w:rPr>
        <w:t xml:space="preserve">being made by the industry (at least in hyperscale DCs) in making sure that the electricity being supplied is </w:t>
      </w:r>
      <w:r w:rsidR="00EC49FB" w:rsidRPr="008A64D0">
        <w:rPr>
          <w:lang w:eastAsia="ja-JP" w:bidi="ar-DZ"/>
        </w:rPr>
        <w:t xml:space="preserve">either </w:t>
      </w:r>
      <w:r w:rsidRPr="008A64D0">
        <w:rPr>
          <w:lang w:eastAsia="ja-JP" w:bidi="ar-DZ"/>
        </w:rPr>
        <w:t>coming from renewable sources</w:t>
      </w:r>
      <w:r w:rsidR="00CC6C30" w:rsidRPr="008A64D0">
        <w:rPr>
          <w:lang w:eastAsia="ja-JP" w:bidi="ar-DZ"/>
        </w:rPr>
        <w:t xml:space="preserve"> </w:t>
      </w:r>
      <w:r w:rsidR="00EC49FB" w:rsidRPr="008A64D0">
        <w:rPr>
          <w:lang w:eastAsia="ja-JP" w:bidi="ar-DZ"/>
        </w:rPr>
        <w:t>or</w:t>
      </w:r>
      <w:r w:rsidRPr="008A64D0">
        <w:rPr>
          <w:lang w:eastAsia="ja-JP" w:bidi="ar-DZ"/>
        </w:rPr>
        <w:t xml:space="preserve"> some of it </w:t>
      </w:r>
      <w:r w:rsidR="00CC6C30" w:rsidRPr="008A64D0">
        <w:rPr>
          <w:lang w:eastAsia="ja-JP" w:bidi="ar-DZ"/>
        </w:rPr>
        <w:t xml:space="preserve">is </w:t>
      </w:r>
      <w:r w:rsidRPr="008A64D0">
        <w:rPr>
          <w:lang w:eastAsia="ja-JP" w:bidi="ar-DZ"/>
        </w:rPr>
        <w:t xml:space="preserve">produced onsite. </w:t>
      </w:r>
    </w:p>
    <w:p w14:paraId="1C822517" w14:textId="7456C270" w:rsidR="00691E04" w:rsidRPr="008A64D0" w:rsidRDefault="00D1132E" w:rsidP="007166FB">
      <w:pPr>
        <w:spacing w:before="0"/>
        <w:rPr>
          <w:lang w:eastAsia="ja-JP" w:bidi="ar-DZ"/>
        </w:rPr>
      </w:pPr>
      <w:r w:rsidRPr="008A64D0">
        <w:rPr>
          <w:lang w:eastAsia="ja-JP" w:bidi="ar-DZ"/>
        </w:rPr>
        <w:br w:type="page"/>
      </w:r>
    </w:p>
    <w:p w14:paraId="04CF6277" w14:textId="635D278E" w:rsidR="00691E04" w:rsidRPr="008A64D0" w:rsidRDefault="00691E04" w:rsidP="000166F6">
      <w:pPr>
        <w:pStyle w:val="AnnexNoTitle0"/>
        <w:rPr>
          <w:lang w:bidi="ar-DZ"/>
        </w:rPr>
      </w:pPr>
      <w:bookmarkStart w:id="100" w:name="_Toc85562836"/>
      <w:bookmarkStart w:id="101" w:name="_Toc87542562"/>
      <w:r w:rsidRPr="008A64D0">
        <w:rPr>
          <w:lang w:bidi="ar-DZ"/>
        </w:rPr>
        <w:lastRenderedPageBreak/>
        <w:t>Bibliography</w:t>
      </w:r>
      <w:bookmarkEnd w:id="100"/>
      <w:bookmarkEnd w:id="101"/>
    </w:p>
    <w:p w14:paraId="33692845" w14:textId="77777777" w:rsidR="000166F6" w:rsidRPr="008A64D0" w:rsidRDefault="000166F6" w:rsidP="000166F6">
      <w:pPr>
        <w:pStyle w:val="Reftext"/>
        <w:ind w:left="0" w:firstLine="0"/>
      </w:pPr>
      <w:bookmarkStart w:id="102" w:name="_Ref81154516"/>
      <w:bookmarkStart w:id="103" w:name="_Toc85562837"/>
    </w:p>
    <w:p w14:paraId="5CD1F8F4" w14:textId="3D0D5364" w:rsidR="00440CE2" w:rsidRPr="008A64D0" w:rsidRDefault="00440CE2" w:rsidP="00440CE2">
      <w:pPr>
        <w:pStyle w:val="Reftext"/>
        <w:tabs>
          <w:tab w:val="clear" w:pos="794"/>
          <w:tab w:val="clear" w:pos="1191"/>
          <w:tab w:val="clear" w:pos="1588"/>
          <w:tab w:val="clear" w:pos="1985"/>
          <w:tab w:val="left" w:pos="2694"/>
        </w:tabs>
        <w:ind w:left="2694" w:hanging="2694"/>
      </w:pPr>
      <w:r w:rsidRPr="008A64D0">
        <w:t>[b-ITU-T L.1400]</w:t>
      </w:r>
      <w:r w:rsidRPr="008A64D0">
        <w:tab/>
        <w:t xml:space="preserve">Recommendation ITU-T </w:t>
      </w:r>
      <w:r w:rsidR="00C51DCE" w:rsidRPr="008A64D0">
        <w:t>L.1400</w:t>
      </w:r>
      <w:r w:rsidRPr="008A64D0">
        <w:t xml:space="preserve"> (201</w:t>
      </w:r>
      <w:r w:rsidR="00C51DCE" w:rsidRPr="008A64D0">
        <w:t>1</w:t>
      </w:r>
      <w:r w:rsidRPr="008A64D0">
        <w:t xml:space="preserve">), </w:t>
      </w:r>
      <w:r w:rsidR="00C2033F" w:rsidRPr="008A64D0">
        <w:rPr>
          <w:i/>
          <w:iCs/>
        </w:rPr>
        <w:t>Overview and general principles of methodologies for assessing the environmental impact of information and communication technologies</w:t>
      </w:r>
      <w:r w:rsidR="00C2033F" w:rsidRPr="008A64D0">
        <w:t xml:space="preserve">. </w:t>
      </w:r>
    </w:p>
    <w:p w14:paraId="52AEE98D" w14:textId="3AEED28F" w:rsidR="00C7250B" w:rsidRPr="008A64D0" w:rsidRDefault="00C7250B" w:rsidP="00C7250B">
      <w:pPr>
        <w:pStyle w:val="Reftext"/>
        <w:tabs>
          <w:tab w:val="clear" w:pos="794"/>
          <w:tab w:val="clear" w:pos="1191"/>
          <w:tab w:val="clear" w:pos="1588"/>
          <w:tab w:val="clear" w:pos="1985"/>
          <w:tab w:val="left" w:pos="2694"/>
        </w:tabs>
        <w:ind w:left="2694" w:hanging="2694"/>
      </w:pPr>
      <w:r w:rsidRPr="008A64D0">
        <w:t>[b-ITU-T L.1410]</w:t>
      </w:r>
      <w:r w:rsidRPr="008A64D0">
        <w:tab/>
        <w:t xml:space="preserve">Recommendation ITU-T L.1410 (2014), </w:t>
      </w:r>
      <w:r w:rsidR="00B3407C" w:rsidRPr="008A64D0">
        <w:rPr>
          <w:i/>
          <w:iCs/>
        </w:rPr>
        <w:t>Methodology for environmental life cycle assessments of information and communication technology goods, networks and services</w:t>
      </w:r>
      <w:r w:rsidRPr="008A64D0">
        <w:t xml:space="preserve">. </w:t>
      </w:r>
    </w:p>
    <w:p w14:paraId="1613979D" w14:textId="01191428" w:rsidR="00846A39" w:rsidRPr="008A64D0" w:rsidRDefault="00846A39" w:rsidP="00846A39">
      <w:pPr>
        <w:pStyle w:val="Reftext"/>
        <w:tabs>
          <w:tab w:val="clear" w:pos="794"/>
          <w:tab w:val="clear" w:pos="1191"/>
          <w:tab w:val="clear" w:pos="1588"/>
          <w:tab w:val="clear" w:pos="1985"/>
          <w:tab w:val="left" w:pos="2694"/>
        </w:tabs>
        <w:ind w:left="2694" w:hanging="2694"/>
      </w:pPr>
      <w:r w:rsidRPr="008A64D0">
        <w:t>[b-ITU-T L.1420]</w:t>
      </w:r>
      <w:r w:rsidRPr="008A64D0">
        <w:tab/>
        <w:t xml:space="preserve">Recommendation ITU-T L.1420 (2012), </w:t>
      </w:r>
      <w:r w:rsidRPr="008A64D0">
        <w:rPr>
          <w:i/>
          <w:iCs/>
        </w:rPr>
        <w:t>Methodology for</w:t>
      </w:r>
      <w:r w:rsidR="003E1AE6" w:rsidRPr="008A64D0">
        <w:rPr>
          <w:i/>
          <w:iCs/>
        </w:rPr>
        <w:t xml:space="preserve"> energy consumption and greenhouse gas emissions impact assessment of information and communication technologies in organizations</w:t>
      </w:r>
      <w:r w:rsidRPr="008A64D0">
        <w:t xml:space="preserve">. </w:t>
      </w:r>
    </w:p>
    <w:p w14:paraId="3B779531" w14:textId="193C617D" w:rsidR="0081269D" w:rsidRPr="008A64D0" w:rsidRDefault="0081269D" w:rsidP="0081269D">
      <w:pPr>
        <w:pStyle w:val="Reftext"/>
        <w:tabs>
          <w:tab w:val="clear" w:pos="794"/>
          <w:tab w:val="clear" w:pos="1191"/>
          <w:tab w:val="clear" w:pos="1588"/>
          <w:tab w:val="clear" w:pos="1985"/>
          <w:tab w:val="left" w:pos="2694"/>
        </w:tabs>
        <w:ind w:left="2694" w:hanging="2694"/>
      </w:pPr>
      <w:r w:rsidRPr="008A64D0">
        <w:t>[b-ITU-T L.1430]</w:t>
      </w:r>
      <w:r w:rsidRPr="008A64D0">
        <w:tab/>
        <w:t xml:space="preserve">Recommendation ITU-T L.1430 (2013), </w:t>
      </w:r>
      <w:r w:rsidRPr="008A64D0">
        <w:rPr>
          <w:i/>
          <w:iCs/>
        </w:rPr>
        <w:t>Methodology fo</w:t>
      </w:r>
      <w:r w:rsidR="00A22A5B" w:rsidRPr="008A64D0">
        <w:rPr>
          <w:i/>
          <w:iCs/>
        </w:rPr>
        <w:t>r assessment of the environmental impact of information and communication technology greenhouse gas and energy projects</w:t>
      </w:r>
      <w:r w:rsidRPr="008A64D0">
        <w:t xml:space="preserve">. </w:t>
      </w:r>
    </w:p>
    <w:p w14:paraId="7A324E97" w14:textId="1B359706" w:rsidR="00FA0388" w:rsidRPr="008A64D0" w:rsidRDefault="00FA0388" w:rsidP="00FA0388">
      <w:pPr>
        <w:pStyle w:val="Reftext"/>
        <w:tabs>
          <w:tab w:val="clear" w:pos="794"/>
          <w:tab w:val="clear" w:pos="1191"/>
          <w:tab w:val="clear" w:pos="1588"/>
          <w:tab w:val="clear" w:pos="1985"/>
          <w:tab w:val="left" w:pos="2694"/>
        </w:tabs>
        <w:ind w:left="2694" w:hanging="2694"/>
      </w:pPr>
      <w:r w:rsidRPr="008A64D0">
        <w:t>[b-ITU-T L.1440]</w:t>
      </w:r>
      <w:r w:rsidRPr="008A64D0">
        <w:tab/>
        <w:t>Recommendation ITU-T L.1440 (201</w:t>
      </w:r>
      <w:r w:rsidR="008E4F41" w:rsidRPr="008A64D0">
        <w:t>5</w:t>
      </w:r>
      <w:r w:rsidRPr="008A64D0">
        <w:t xml:space="preserve">), </w:t>
      </w:r>
      <w:r w:rsidRPr="008A64D0">
        <w:rPr>
          <w:i/>
          <w:iCs/>
        </w:rPr>
        <w:t>Methodology for</w:t>
      </w:r>
      <w:r w:rsidR="002A3F69" w:rsidRPr="008A64D0">
        <w:rPr>
          <w:i/>
          <w:iCs/>
        </w:rPr>
        <w:t xml:space="preserve"> </w:t>
      </w:r>
      <w:r w:rsidRPr="008A64D0">
        <w:rPr>
          <w:i/>
          <w:iCs/>
        </w:rPr>
        <w:t xml:space="preserve">environmental impact </w:t>
      </w:r>
      <w:r w:rsidR="002A3F69" w:rsidRPr="008A64D0">
        <w:rPr>
          <w:i/>
          <w:iCs/>
        </w:rPr>
        <w:t>assessment of information and communication technologies at city level</w:t>
      </w:r>
      <w:r w:rsidRPr="008A64D0">
        <w:t xml:space="preserve">. </w:t>
      </w:r>
    </w:p>
    <w:p w14:paraId="69D51C8E" w14:textId="728C9E7F" w:rsidR="00440CE2" w:rsidRPr="008A64D0" w:rsidRDefault="0091391F" w:rsidP="00944772">
      <w:pPr>
        <w:pStyle w:val="Reftext"/>
        <w:tabs>
          <w:tab w:val="clear" w:pos="794"/>
          <w:tab w:val="clear" w:pos="1191"/>
          <w:tab w:val="clear" w:pos="1588"/>
          <w:tab w:val="clear" w:pos="1985"/>
          <w:tab w:val="left" w:pos="2694"/>
        </w:tabs>
        <w:ind w:left="2694" w:hanging="2694"/>
      </w:pPr>
      <w:r w:rsidRPr="008A64D0">
        <w:t>[b-ITU-T L.14</w:t>
      </w:r>
      <w:r w:rsidR="00D11347" w:rsidRPr="008A64D0">
        <w:t>5</w:t>
      </w:r>
      <w:r w:rsidRPr="008A64D0">
        <w:t>0]</w:t>
      </w:r>
      <w:r w:rsidRPr="008A64D0">
        <w:tab/>
        <w:t>Recommendation ITU-T L.14</w:t>
      </w:r>
      <w:r w:rsidR="00D11347" w:rsidRPr="008A64D0">
        <w:t>5</w:t>
      </w:r>
      <w:r w:rsidRPr="008A64D0">
        <w:t xml:space="preserve">0 (2018), </w:t>
      </w:r>
      <w:r w:rsidRPr="008A64D0">
        <w:rPr>
          <w:i/>
          <w:iCs/>
        </w:rPr>
        <w:t>Methodol</w:t>
      </w:r>
      <w:r w:rsidR="00D11347" w:rsidRPr="008A64D0">
        <w:rPr>
          <w:i/>
          <w:iCs/>
        </w:rPr>
        <w:t>ogies</w:t>
      </w:r>
      <w:r w:rsidR="00467BE0" w:rsidRPr="008A64D0">
        <w:rPr>
          <w:i/>
          <w:iCs/>
        </w:rPr>
        <w:t xml:space="preserve"> for the assessment of the environmental impact of the information and communication technology sector. </w:t>
      </w:r>
    </w:p>
    <w:p w14:paraId="5BAA34BF" w14:textId="79C085AC" w:rsidR="00586AA3" w:rsidRPr="008A64D0" w:rsidRDefault="00586AA3" w:rsidP="00586AA3">
      <w:pPr>
        <w:pStyle w:val="Reftext"/>
        <w:tabs>
          <w:tab w:val="clear" w:pos="794"/>
          <w:tab w:val="clear" w:pos="1191"/>
          <w:tab w:val="clear" w:pos="1588"/>
          <w:tab w:val="clear" w:pos="1985"/>
          <w:tab w:val="left" w:pos="2694"/>
        </w:tabs>
        <w:ind w:left="2694" w:hanging="2694"/>
      </w:pPr>
      <w:r w:rsidRPr="008A64D0">
        <w:t>[</w:t>
      </w:r>
      <w:r w:rsidR="008B28BC" w:rsidRPr="008A64D0">
        <w:t>b-</w:t>
      </w:r>
      <w:r w:rsidRPr="008A64D0">
        <w:t xml:space="preserve">ITU-T </w:t>
      </w:r>
      <w:r w:rsidR="008B28BC" w:rsidRPr="008A64D0">
        <w:t>Y.3500</w:t>
      </w:r>
      <w:r w:rsidRPr="008A64D0">
        <w:t>]</w:t>
      </w:r>
      <w:r w:rsidRPr="008A64D0">
        <w:tab/>
      </w:r>
      <w:r w:rsidR="008B28BC" w:rsidRPr="008A64D0">
        <w:t xml:space="preserve">Recommendation ITU-T Y.3500 (2014), </w:t>
      </w:r>
      <w:r w:rsidR="008B28BC" w:rsidRPr="008A64D0">
        <w:rPr>
          <w:i/>
          <w:iCs/>
        </w:rPr>
        <w:t>Information technology – Cloud computing – Overview and vocabulary</w:t>
      </w:r>
      <w:r w:rsidR="008B28BC" w:rsidRPr="008A64D0">
        <w:t>.</w:t>
      </w:r>
    </w:p>
    <w:p w14:paraId="2E83A115" w14:textId="6E39C068" w:rsidR="008B28BC" w:rsidRPr="008A64D0" w:rsidRDefault="008B28BC" w:rsidP="008B28B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ITU-T X.1053]</w:t>
      </w:r>
      <w:r w:rsidRPr="008A64D0">
        <w:tab/>
        <w:t xml:space="preserve">Recommendation ITU-T X.1053 (2017), </w:t>
      </w:r>
      <w:r w:rsidRPr="008A64D0">
        <w:rPr>
          <w:i/>
          <w:iCs/>
        </w:rPr>
        <w:t>Code of practice for information security controls based on ITU-T X.1051 for small and medium-sized telecommunication organizations</w:t>
      </w:r>
      <w:r w:rsidRPr="008A64D0">
        <w:t>.</w:t>
      </w:r>
    </w:p>
    <w:p w14:paraId="1CEDA2C9" w14:textId="77746FF3"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EN 50600]</w:t>
      </w:r>
      <w:r w:rsidRPr="008A64D0">
        <w:tab/>
        <w:t xml:space="preserve">EN 50600 </w:t>
      </w:r>
      <w:r w:rsidRPr="008A64D0">
        <w:rPr>
          <w:i/>
          <w:iCs/>
        </w:rPr>
        <w:t xml:space="preserve">Data </w:t>
      </w:r>
      <w:proofErr w:type="spellStart"/>
      <w:r w:rsidRPr="008A64D0">
        <w:rPr>
          <w:i/>
          <w:iCs/>
        </w:rPr>
        <w:t>center</w:t>
      </w:r>
      <w:proofErr w:type="spellEnd"/>
      <w:r w:rsidRPr="008A64D0">
        <w:rPr>
          <w:i/>
          <w:iCs/>
        </w:rPr>
        <w:t xml:space="preserve"> certification</w:t>
      </w:r>
      <w:r w:rsidRPr="008A64D0">
        <w:t>.</w:t>
      </w:r>
      <w:r w:rsidR="00307ED9" w:rsidRPr="008A64D0">
        <w:t xml:space="preserve"> https://www.tuvit.de/en/services/data-centers-colocation-cloud-infrastructures/din-en-50600/</w:t>
      </w:r>
    </w:p>
    <w:p w14:paraId="638AB137" w14:textId="171C722E"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9000]</w:t>
      </w:r>
      <w:r w:rsidRPr="008A64D0">
        <w:tab/>
        <w:t xml:space="preserve">ISO 9000 FAMILY </w:t>
      </w:r>
      <w:r w:rsidRPr="008A64D0">
        <w:rPr>
          <w:i/>
          <w:iCs/>
        </w:rPr>
        <w:t>Quality Management</w:t>
      </w:r>
      <w:r w:rsidRPr="008A64D0">
        <w:t>.</w:t>
      </w:r>
      <w:r w:rsidR="002C0F6F" w:rsidRPr="008A64D0">
        <w:t xml:space="preserve"> https://www.iso.org/iso-9001-quality-management.html</w:t>
      </w:r>
    </w:p>
    <w:p w14:paraId="5ABD6DA9" w14:textId="4180F24F"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14001]</w:t>
      </w:r>
      <w:r w:rsidRPr="008A64D0">
        <w:tab/>
        <w:t xml:space="preserve">ISO 14001:2015, </w:t>
      </w:r>
      <w:r w:rsidRPr="008A64D0">
        <w:rPr>
          <w:i/>
          <w:iCs/>
        </w:rPr>
        <w:t>Environmental management systems – Requirements with guidance for use</w:t>
      </w:r>
      <w:r w:rsidRPr="008A64D0">
        <w:t>.</w:t>
      </w:r>
      <w:r w:rsidR="00F54985" w:rsidRPr="008A64D0">
        <w:t xml:space="preserve"> https://www.iso.org/standard/60857.html</w:t>
      </w:r>
    </w:p>
    <w:p w14:paraId="3024CEB4" w14:textId="2A5E6D41"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50001]</w:t>
      </w:r>
      <w:r w:rsidRPr="008A64D0">
        <w:tab/>
        <w:t>ISO 50001,</w:t>
      </w:r>
      <w:r w:rsidRPr="008A64D0">
        <w:rPr>
          <w:i/>
          <w:iCs/>
        </w:rPr>
        <w:t xml:space="preserve"> Energy Management</w:t>
      </w:r>
      <w:r w:rsidRPr="008A64D0">
        <w:t>.</w:t>
      </w:r>
      <w:r w:rsidR="00F54985" w:rsidRPr="008A64D0">
        <w:t xml:space="preserve"> https://www.iso.org/iso-50001-energy-management.html</w:t>
      </w:r>
    </w:p>
    <w:p w14:paraId="0F1A8EDC" w14:textId="5633309F" w:rsidR="00276B84" w:rsidRPr="008A64D0" w:rsidRDefault="00276B84"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 9001]</w:t>
      </w:r>
      <w:r w:rsidRPr="008A64D0">
        <w:tab/>
        <w:t>ISO 9001,</w:t>
      </w:r>
      <w:r w:rsidRPr="008A64D0">
        <w:rPr>
          <w:i/>
          <w:iCs/>
        </w:rPr>
        <w:t xml:space="preserve"> Quality management systems – Requirements</w:t>
      </w:r>
      <w:r w:rsidRPr="008A64D0">
        <w:t>.</w:t>
      </w:r>
      <w:r w:rsidR="007D5793" w:rsidRPr="008A64D0">
        <w:t xml:space="preserve"> https://www.iso.org/standard/62085.html</w:t>
      </w:r>
    </w:p>
    <w:p w14:paraId="38973C36" w14:textId="737257AA" w:rsidR="00276B84" w:rsidRPr="008A64D0" w:rsidRDefault="006244E2" w:rsidP="006E2FF3">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30134-1:2016]</w:t>
      </w:r>
      <w:r w:rsidRPr="008A64D0">
        <w:tab/>
        <w:t>ISO/IEC 30134-1:2016, Information technology – Data centres – Key performance indicators – Part 1: Overview and general requirements.</w:t>
      </w:r>
      <w:r w:rsidR="00EC13EF" w:rsidRPr="008A64D0">
        <w:t xml:space="preserve"> https://www.iso.org/standard/63450.html</w:t>
      </w:r>
    </w:p>
    <w:p w14:paraId="6637E4AF" w14:textId="02CF6A0B" w:rsidR="008B28BC" w:rsidRPr="008A64D0" w:rsidRDefault="008B28BC" w:rsidP="008B28B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30134-2:2016]</w:t>
      </w:r>
      <w:r w:rsidRPr="008A64D0">
        <w:tab/>
        <w:t>ISO/IEC 30134-2:2016, Information technology – Data centres – Key performance indicators – Part 2: Power usage effectiveness.</w:t>
      </w:r>
      <w:r w:rsidR="00EC13EF" w:rsidRPr="008A64D0">
        <w:t xml:space="preserve"> https://www.iso.org/standard/63451.html</w:t>
      </w:r>
    </w:p>
    <w:p w14:paraId="4C97F828" w14:textId="4A764A05" w:rsidR="006861A5" w:rsidRPr="008A64D0" w:rsidRDefault="006861A5" w:rsidP="006861A5">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w:t>
      </w:r>
      <w:r w:rsidR="008B24C7" w:rsidRPr="008A64D0">
        <w:t>3</w:t>
      </w:r>
      <w:r w:rsidRPr="008A64D0">
        <w:t>:2016]</w:t>
      </w:r>
      <w:r w:rsidRPr="008A64D0">
        <w:tab/>
        <w:t>ISO/IEC 30134-</w:t>
      </w:r>
      <w:r w:rsidR="008B24C7" w:rsidRPr="008A64D0">
        <w:t>3</w:t>
      </w:r>
      <w:r w:rsidRPr="008A64D0">
        <w:t>:2016, Information technology – Data centres – Key performance indicators – Part 3: Renewable energy factor (REF).</w:t>
      </w:r>
      <w:r w:rsidR="00667B70" w:rsidRPr="008A64D0">
        <w:t xml:space="preserve"> https://www.iso.org/standard/66127.html</w:t>
      </w:r>
    </w:p>
    <w:p w14:paraId="47E4AEF6" w14:textId="15696504" w:rsidR="008B24C7" w:rsidRPr="008A64D0" w:rsidRDefault="008B24C7" w:rsidP="008B24C7">
      <w:pPr>
        <w:pStyle w:val="Reftext"/>
        <w:tabs>
          <w:tab w:val="clear" w:pos="794"/>
          <w:tab w:val="clear" w:pos="1191"/>
          <w:tab w:val="clear" w:pos="1588"/>
          <w:tab w:val="clear" w:pos="1985"/>
          <w:tab w:val="left" w:pos="2694"/>
        </w:tabs>
        <w:ind w:left="2694" w:hanging="2694"/>
      </w:pPr>
      <w:r w:rsidRPr="008A64D0">
        <w:lastRenderedPageBreak/>
        <w:t>[</w:t>
      </w:r>
      <w:r w:rsidRPr="008A64D0">
        <w:rPr>
          <w:rFonts w:eastAsiaTheme="minorEastAsia"/>
        </w:rPr>
        <w:t>b-</w:t>
      </w:r>
      <w:r w:rsidRPr="008A64D0">
        <w:t>ISO/IEC 30134-4:2017]</w:t>
      </w:r>
      <w:r w:rsidRPr="008A64D0">
        <w:tab/>
        <w:t>ISO/IEC 30134-4:201</w:t>
      </w:r>
      <w:r w:rsidR="00FE71EE" w:rsidRPr="008A64D0">
        <w:t>7</w:t>
      </w:r>
      <w:r w:rsidRPr="008A64D0">
        <w:t xml:space="preserve">, Information technology – Data centres – Key performance indicators – </w:t>
      </w:r>
      <w:r w:rsidR="00E641AF" w:rsidRPr="008A64D0">
        <w:t>Part 4: IT Equipment Energy Efficiency for servers (</w:t>
      </w:r>
      <w:proofErr w:type="spellStart"/>
      <w:r w:rsidR="00E641AF" w:rsidRPr="008A64D0">
        <w:t>ITEEsv</w:t>
      </w:r>
      <w:proofErr w:type="spellEnd"/>
      <w:r w:rsidR="00E641AF" w:rsidRPr="008A64D0">
        <w:t>).</w:t>
      </w:r>
      <w:r w:rsidR="00A45D98" w:rsidRPr="008A64D0">
        <w:t xml:space="preserve"> https://www.iso.org/standard/66191.html</w:t>
      </w:r>
    </w:p>
    <w:p w14:paraId="0BBEDC2B" w14:textId="1D4F64C2" w:rsidR="00691C90" w:rsidRPr="008A64D0" w:rsidRDefault="00691C90" w:rsidP="00691C90">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30134-5:2017]</w:t>
      </w:r>
      <w:r w:rsidRPr="008A64D0">
        <w:tab/>
        <w:t>ISO/IEC 30134-5:2017, Information technology – Data centres – Key performance indicators – Part 5: IT Equipment Utilization for servers (</w:t>
      </w:r>
      <w:proofErr w:type="spellStart"/>
      <w:r w:rsidRPr="008A64D0">
        <w:t>ITEUsv</w:t>
      </w:r>
      <w:proofErr w:type="spellEnd"/>
      <w:r w:rsidRPr="008A64D0">
        <w:t>).</w:t>
      </w:r>
      <w:r w:rsidR="00945253" w:rsidRPr="008A64D0">
        <w:t xml:space="preserve"> https://www.iso.org/standard/66934.html</w:t>
      </w:r>
    </w:p>
    <w:p w14:paraId="5F542951" w14:textId="6073D09C" w:rsidR="00104825" w:rsidRPr="008A64D0" w:rsidRDefault="00104825" w:rsidP="00104825">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30134-6:20</w:t>
      </w:r>
      <w:r w:rsidR="00945253" w:rsidRPr="008A64D0">
        <w:t>21</w:t>
      </w:r>
      <w:r w:rsidRPr="008A64D0">
        <w:t>]</w:t>
      </w:r>
      <w:r w:rsidRPr="008A64D0">
        <w:tab/>
        <w:t>ISO/IEC 30134-6:2021, Information technology – Data centres key performance indicators – Part 6: Energy Reuse Factor (ERF).</w:t>
      </w:r>
      <w:r w:rsidR="00B54BCF" w:rsidRPr="008A64D0">
        <w:t xml:space="preserve"> https://www.iso.org/standard/71717.html</w:t>
      </w:r>
    </w:p>
    <w:p w14:paraId="765E0AAB" w14:textId="3820DA47" w:rsidR="008F204D" w:rsidRPr="008A64D0" w:rsidRDefault="008F204D" w:rsidP="008F204D">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AWI 30134-7]</w:t>
      </w:r>
      <w:r w:rsidRPr="008A64D0">
        <w:tab/>
        <w:t>ISO/IEC AWI 30134-7, Information technology – Data centres key performance indicators – Part 7: Cooling Efficiency Ratio (CER).</w:t>
      </w:r>
      <w:r w:rsidR="00E51CF6" w:rsidRPr="008A64D0">
        <w:t xml:space="preserve"> https://www.iso.org/standard/80493.html</w:t>
      </w:r>
    </w:p>
    <w:p w14:paraId="7BE8B196" w14:textId="0E89C0A9" w:rsidR="00387C2D" w:rsidRPr="008A64D0" w:rsidRDefault="00387C2D" w:rsidP="00387C2D">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 xml:space="preserve">ISO/IEC </w:t>
      </w:r>
      <w:r w:rsidR="009D27AF" w:rsidRPr="008A64D0">
        <w:t>FDIS</w:t>
      </w:r>
      <w:r w:rsidRPr="008A64D0">
        <w:t xml:space="preserve"> 30134-</w:t>
      </w:r>
      <w:r w:rsidR="009D27AF" w:rsidRPr="008A64D0">
        <w:t>8</w:t>
      </w:r>
      <w:r w:rsidRPr="008A64D0">
        <w:t>]</w:t>
      </w:r>
      <w:r w:rsidRPr="008A64D0">
        <w:tab/>
        <w:t xml:space="preserve">ISO/IEC </w:t>
      </w:r>
      <w:r w:rsidR="009D27AF" w:rsidRPr="008A64D0">
        <w:t>FDIS</w:t>
      </w:r>
      <w:r w:rsidRPr="008A64D0">
        <w:t xml:space="preserve"> 30134-</w:t>
      </w:r>
      <w:r w:rsidR="0067432C" w:rsidRPr="008A64D0">
        <w:t>8</w:t>
      </w:r>
      <w:r w:rsidRPr="008A64D0">
        <w:t xml:space="preserve">, Information technology – Data centres key performance indicators – Part </w:t>
      </w:r>
      <w:r w:rsidR="0078292F" w:rsidRPr="008A64D0">
        <w:t>8</w:t>
      </w:r>
      <w:r w:rsidRPr="008A64D0">
        <w:t>:</w:t>
      </w:r>
      <w:r w:rsidR="00590472" w:rsidRPr="008A64D0">
        <w:t xml:space="preserve"> Carbon Usage Effectiveness (CUE</w:t>
      </w:r>
      <w:r w:rsidRPr="008A64D0">
        <w:t>).</w:t>
      </w:r>
      <w:r w:rsidR="0001344E" w:rsidRPr="008A64D0">
        <w:t xml:space="preserve"> https://www.iso.org/standard/77691.html</w:t>
      </w:r>
    </w:p>
    <w:p w14:paraId="3E3684F8" w14:textId="0448AC9A" w:rsidR="006861A5" w:rsidRPr="008A64D0" w:rsidRDefault="005F4CFB" w:rsidP="00351A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ISO/IEC FDIS 30134-9]</w:t>
      </w:r>
      <w:r w:rsidRPr="008A64D0">
        <w:tab/>
        <w:t>ISO/IEC FDIS 30134-</w:t>
      </w:r>
      <w:r w:rsidR="004355A4" w:rsidRPr="008A64D0">
        <w:t>9</w:t>
      </w:r>
      <w:r w:rsidRPr="008A64D0">
        <w:t xml:space="preserve">, Information technology – Data centres key performance indicators – </w:t>
      </w:r>
      <w:r w:rsidR="007D6A9F" w:rsidRPr="008A64D0">
        <w:t>Part 9: Water Usage Effectiveness (WUE</w:t>
      </w:r>
      <w:r w:rsidRPr="008A64D0">
        <w:t>).</w:t>
      </w:r>
      <w:r w:rsidR="00B92051" w:rsidRPr="008A64D0">
        <w:t xml:space="preserve"> https://www.iso.org/standard/77692.html</w:t>
      </w:r>
      <w:r w:rsidRPr="008A64D0">
        <w:t xml:space="preserve"> </w:t>
      </w:r>
    </w:p>
    <w:p w14:paraId="787F4083" w14:textId="73A2EB10" w:rsidR="00944772" w:rsidRPr="008A64D0" w:rsidRDefault="00A74E1C" w:rsidP="00276B8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ANSI/BICSI 002-2019]</w:t>
      </w:r>
      <w:r w:rsidRPr="008A64D0">
        <w:tab/>
        <w:t xml:space="preserve">ANSI/BICSI 002-2019, </w:t>
      </w:r>
      <w:r w:rsidRPr="008A64D0">
        <w:rPr>
          <w:i/>
          <w:iCs/>
        </w:rPr>
        <w:t xml:space="preserve">Data </w:t>
      </w:r>
      <w:proofErr w:type="spellStart"/>
      <w:r w:rsidRPr="008A64D0">
        <w:rPr>
          <w:i/>
          <w:iCs/>
        </w:rPr>
        <w:t>Center</w:t>
      </w:r>
      <w:proofErr w:type="spellEnd"/>
      <w:r w:rsidRPr="008A64D0">
        <w:rPr>
          <w:i/>
          <w:iCs/>
        </w:rPr>
        <w:t xml:space="preserve"> Design and Implementation Best Practices</w:t>
      </w:r>
      <w:r w:rsidR="00371430" w:rsidRPr="008A64D0">
        <w:t>.</w:t>
      </w:r>
      <w:r w:rsidR="00F46ED6" w:rsidRPr="008A64D0">
        <w:t xml:space="preserve"> https://www.bicsi.org/standards/available-standards-store/single-purchase/ansi-bicsi-002-2019-data-center-design</w:t>
      </w:r>
    </w:p>
    <w:p w14:paraId="5B773976" w14:textId="25F2D3DE" w:rsidR="00824112" w:rsidRPr="008A64D0" w:rsidRDefault="00824112" w:rsidP="00824112">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rPr>
          <w:rFonts w:eastAsiaTheme="minorEastAsia"/>
          <w:szCs w:val="24"/>
        </w:rPr>
        <w:t>-</w:t>
      </w:r>
      <w:r w:rsidR="00DC102E" w:rsidRPr="008A64D0">
        <w:rPr>
          <w:szCs w:val="24"/>
          <w:lang w:eastAsia="ja-JP" w:bidi="ar-DZ"/>
        </w:rPr>
        <w:t>UNEP terms</w:t>
      </w:r>
      <w:r w:rsidRPr="008A64D0">
        <w:t>]</w:t>
      </w:r>
      <w:r w:rsidRPr="008A64D0">
        <w:tab/>
      </w:r>
      <w:r w:rsidR="00DC102E" w:rsidRPr="008A64D0">
        <w:t>UNEP Glossary of Life Cycle Terms</w:t>
      </w:r>
      <w:r w:rsidRPr="008A64D0">
        <w:t>.</w:t>
      </w:r>
      <w:r w:rsidR="00B35B4F" w:rsidRPr="008A64D0">
        <w:t xml:space="preserve"> https://www.lifecycleinitiative.org/resources/life-cycle-terminology-2/</w:t>
      </w:r>
    </w:p>
    <w:p w14:paraId="2117B5BE" w14:textId="6CD8C45B" w:rsidR="004873B6" w:rsidRPr="008A64D0" w:rsidRDefault="004873B6" w:rsidP="004873B6">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rPr>
          <w:rFonts w:eastAsiaTheme="minorEastAsia"/>
          <w:szCs w:val="24"/>
        </w:rPr>
        <w:t>-</w:t>
      </w:r>
      <w:r w:rsidRPr="008A64D0">
        <w:rPr>
          <w:szCs w:val="24"/>
          <w:lang w:bidi="ar-DZ"/>
        </w:rPr>
        <w:t>ITU terms</w:t>
      </w:r>
      <w:r w:rsidRPr="008A64D0">
        <w:t>]</w:t>
      </w:r>
      <w:r w:rsidRPr="008A64D0">
        <w:tab/>
      </w:r>
      <w:r w:rsidR="00F43D00" w:rsidRPr="008A64D0">
        <w:t>ITU Terminology</w:t>
      </w:r>
      <w:r w:rsidR="00AD5594" w:rsidRPr="008A64D0">
        <w:t>.</w:t>
      </w:r>
      <w:r w:rsidR="00F43D00" w:rsidRPr="008A64D0">
        <w:t xml:space="preserve"> https://www.itu.int/br_tsb_terms/</w:t>
      </w:r>
    </w:p>
    <w:p w14:paraId="3163029C" w14:textId="448B095B" w:rsidR="001F57DF" w:rsidRPr="008A64D0" w:rsidRDefault="001F57DF" w:rsidP="001F57DF">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0042041C" w:rsidRPr="008A64D0">
        <w:t>Bertoldi, 2017</w:t>
      </w:r>
      <w:r w:rsidRPr="008A64D0">
        <w:t>]</w:t>
      </w:r>
      <w:r w:rsidRPr="008A64D0">
        <w:tab/>
      </w:r>
      <w:r w:rsidR="0042041C" w:rsidRPr="008A64D0">
        <w:t>Bertoldi,</w:t>
      </w:r>
      <w:r w:rsidR="000E041E" w:rsidRPr="008A64D0">
        <w:t xml:space="preserve"> P.,</w:t>
      </w:r>
      <w:r w:rsidR="0042041C" w:rsidRPr="008A64D0">
        <w:t xml:space="preserve"> </w:t>
      </w:r>
      <w:proofErr w:type="spellStart"/>
      <w:r w:rsidR="0042041C" w:rsidRPr="008A64D0">
        <w:t>Avgerinou</w:t>
      </w:r>
      <w:proofErr w:type="spellEnd"/>
      <w:r w:rsidR="0042041C" w:rsidRPr="008A64D0">
        <w:t>,</w:t>
      </w:r>
      <w:r w:rsidR="000E041E" w:rsidRPr="008A64D0">
        <w:t xml:space="preserve"> M.,</w:t>
      </w:r>
      <w:r w:rsidR="0042041C" w:rsidRPr="008A64D0">
        <w:t xml:space="preserve"> </w:t>
      </w:r>
      <w:proofErr w:type="spellStart"/>
      <w:r w:rsidR="0042041C" w:rsidRPr="008A64D0">
        <w:t>Castellazzi</w:t>
      </w:r>
      <w:proofErr w:type="spellEnd"/>
      <w:r w:rsidR="0042041C" w:rsidRPr="008A64D0">
        <w:t>,</w:t>
      </w:r>
      <w:r w:rsidR="000E041E" w:rsidRPr="008A64D0">
        <w:t xml:space="preserve"> L.</w:t>
      </w:r>
      <w:r w:rsidR="007E4FC3" w:rsidRPr="008A64D0">
        <w:t xml:space="preserve"> (2017),</w:t>
      </w:r>
      <w:r w:rsidR="0042041C" w:rsidRPr="008A64D0">
        <w:t xml:space="preserve"> </w:t>
      </w:r>
      <w:r w:rsidR="0042041C" w:rsidRPr="008A64D0">
        <w:rPr>
          <w:i/>
        </w:rPr>
        <w:t>Trends in data centre energy consumption under the European Code of Conduct for Data Centre Energy Efficiency</w:t>
      </w:r>
      <w:r w:rsidR="0042041C" w:rsidRPr="008A64D0">
        <w:t>, EUR 28874 EN, Publications Office of the European Union, Luxembourg, 2017, ISBN 978-92-79-76445-5, doi:10.2760/358256, JRC108354</w:t>
      </w:r>
      <w:r w:rsidRPr="008A64D0">
        <w:t>.</w:t>
      </w:r>
    </w:p>
    <w:p w14:paraId="437DFD78" w14:textId="53F73AF4" w:rsidR="00D1352A" w:rsidRPr="008A64D0" w:rsidRDefault="00D1352A" w:rsidP="00D1352A">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Bertoldi, 2018]</w:t>
      </w:r>
      <w:r w:rsidRPr="008A64D0">
        <w:tab/>
        <w:t>Bertoldi</w:t>
      </w:r>
      <w:r w:rsidR="002E59F3" w:rsidRPr="008A64D0">
        <w:t>,</w:t>
      </w:r>
      <w:r w:rsidRPr="008A64D0">
        <w:t xml:space="preserve"> P., </w:t>
      </w:r>
      <w:proofErr w:type="spellStart"/>
      <w:r w:rsidRPr="008A64D0">
        <w:t>Diluiso</w:t>
      </w:r>
      <w:proofErr w:type="spellEnd"/>
      <w:r w:rsidR="002E59F3" w:rsidRPr="008A64D0">
        <w:t>,</w:t>
      </w:r>
      <w:r w:rsidRPr="008A64D0">
        <w:t xml:space="preserve"> F., </w:t>
      </w:r>
      <w:proofErr w:type="spellStart"/>
      <w:r w:rsidRPr="008A64D0">
        <w:t>Castellazzi</w:t>
      </w:r>
      <w:proofErr w:type="spellEnd"/>
      <w:r w:rsidR="002E59F3" w:rsidRPr="008A64D0">
        <w:t>,</w:t>
      </w:r>
      <w:r w:rsidRPr="008A64D0">
        <w:t xml:space="preserve"> L., </w:t>
      </w:r>
      <w:proofErr w:type="spellStart"/>
      <w:r w:rsidRPr="008A64D0">
        <w:t>Labanca</w:t>
      </w:r>
      <w:proofErr w:type="spellEnd"/>
      <w:r w:rsidR="002E59F3" w:rsidRPr="008A64D0">
        <w:t>,</w:t>
      </w:r>
      <w:r w:rsidRPr="008A64D0">
        <w:t xml:space="preserve"> N.</w:t>
      </w:r>
      <w:r w:rsidR="002E59F3" w:rsidRPr="008A64D0">
        <w:t>,</w:t>
      </w:r>
      <w:r w:rsidRPr="008A64D0">
        <w:t xml:space="preserve"> and Ribeiro</w:t>
      </w:r>
      <w:r w:rsidR="002E59F3" w:rsidRPr="008A64D0">
        <w:t>,</w:t>
      </w:r>
      <w:r w:rsidRPr="008A64D0">
        <w:t xml:space="preserve"> </w:t>
      </w:r>
      <w:proofErr w:type="spellStart"/>
      <w:r w:rsidRPr="008A64D0">
        <w:t>Serrenho</w:t>
      </w:r>
      <w:proofErr w:type="spellEnd"/>
      <w:r w:rsidR="002E59F3" w:rsidRPr="008A64D0">
        <w:t>,</w:t>
      </w:r>
      <w:r w:rsidRPr="008A64D0">
        <w:t xml:space="preserve"> T.</w:t>
      </w:r>
      <w:r w:rsidR="00112600" w:rsidRPr="008A64D0">
        <w:t xml:space="preserve"> (2018)</w:t>
      </w:r>
      <w:r w:rsidR="00517D20" w:rsidRPr="008A64D0">
        <w:t>,</w:t>
      </w:r>
      <w:r w:rsidRPr="008A64D0">
        <w:t xml:space="preserve"> </w:t>
      </w:r>
      <w:r w:rsidRPr="008A64D0">
        <w:rPr>
          <w:i/>
          <w:iCs/>
        </w:rPr>
        <w:t>Energy Consumption and Energy Efficiency Trends in the EU-28 2000-2015</w:t>
      </w:r>
      <w:r w:rsidR="00112600" w:rsidRPr="008A64D0">
        <w:t>.</w:t>
      </w:r>
      <w:r w:rsidRPr="008A64D0">
        <w:t xml:space="preserve"> EUR 29104 EN, Publications Office of the European Union, Luxembourg, 2018, ISBN 978-92-79-79372-1, doi:10.2760/6684, JRC110326.</w:t>
      </w:r>
      <w:r w:rsidR="00517D20" w:rsidRPr="008A64D0">
        <w:t xml:space="preserve"> https://publications.jrc.ec.europa.eu/repository/handle/JRC110326</w:t>
      </w:r>
    </w:p>
    <w:p w14:paraId="685B5CF6" w14:textId="008514C7" w:rsidR="00595FC2" w:rsidRPr="008A64D0" w:rsidRDefault="00595FC2" w:rsidP="00595FC2">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BREEAM, 2021]</w:t>
      </w:r>
      <w:r w:rsidRPr="008A64D0">
        <w:tab/>
      </w:r>
      <w:r w:rsidR="00BB648F" w:rsidRPr="008A64D0">
        <w:t xml:space="preserve">BREEAM (2021), </w:t>
      </w:r>
      <w:r w:rsidRPr="008A64D0">
        <w:rPr>
          <w:i/>
          <w:iCs/>
        </w:rPr>
        <w:t>Community of passionate influencers improving the built environment</w:t>
      </w:r>
      <w:r w:rsidR="00BB648F" w:rsidRPr="008A64D0">
        <w:t>.</w:t>
      </w:r>
      <w:r w:rsidRPr="008A64D0">
        <w:t xml:space="preserve"> </w:t>
      </w:r>
      <w:hyperlink r:id="rId47" w:history="1">
        <w:r w:rsidRPr="008A64D0">
          <w:rPr>
            <w:rStyle w:val="Hyperlink"/>
          </w:rPr>
          <w:t>https://www.breeam.com/</w:t>
        </w:r>
      </w:hyperlink>
      <w:r w:rsidRPr="008A64D0">
        <w:t xml:space="preserve"> (Accessed in September 2021).</w:t>
      </w:r>
    </w:p>
    <w:p w14:paraId="2EA31598" w14:textId="51E11E18" w:rsidR="005C1FC4" w:rsidRPr="008A64D0" w:rsidRDefault="005C1FC4" w:rsidP="005C1FC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Canada, 2021]</w:t>
      </w:r>
      <w:r w:rsidRPr="008A64D0">
        <w:tab/>
        <w:t xml:space="preserve">Government of Canada – Net-Zero Emissions by 2050, </w:t>
      </w:r>
      <w:hyperlink r:id="rId48" w:history="1">
        <w:r w:rsidRPr="008A64D0">
          <w:rPr>
            <w:rStyle w:val="Hyperlink"/>
            <w:szCs w:val="24"/>
          </w:rPr>
          <w:t>https://www.canada.ca/en/services/environment/weather/climatechange/climate-plan/net-zero-emissions-2050.html</w:t>
        </w:r>
      </w:hyperlink>
      <w:r w:rsidRPr="008A64D0">
        <w:t xml:space="preserve"> (Accessed in September 2021).</w:t>
      </w:r>
    </w:p>
    <w:p w14:paraId="2957C6C0" w14:textId="2AB9584D" w:rsidR="00033E5C" w:rsidRPr="008A64D0" w:rsidRDefault="00033E5C" w:rsidP="00033E5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CBRE, 2021]</w:t>
      </w:r>
      <w:r w:rsidRPr="008A64D0">
        <w:tab/>
      </w:r>
      <w:r w:rsidR="00BB648F" w:rsidRPr="008A64D0">
        <w:t xml:space="preserve">CBRE (2021), </w:t>
      </w:r>
      <w:r w:rsidR="002953AE" w:rsidRPr="008A64D0">
        <w:rPr>
          <w:i/>
          <w:iCs/>
        </w:rPr>
        <w:t>The Mystery Impact of Data Centres on Local Economies Revealed</w:t>
      </w:r>
      <w:r w:rsidR="00BB648F" w:rsidRPr="008A64D0">
        <w:t>.</w:t>
      </w:r>
      <w:r w:rsidR="002953AE" w:rsidRPr="008A64D0">
        <w:t xml:space="preserve"> </w:t>
      </w:r>
      <w:hyperlink r:id="rId49" w:history="1">
        <w:r w:rsidR="002953AE" w:rsidRPr="008A64D0">
          <w:rPr>
            <w:rStyle w:val="Hyperlink"/>
            <w:szCs w:val="24"/>
          </w:rPr>
          <w:t>https://www.areadevelopment.com/data-centres/Data-Centres-Q1-2015/impact-of-data-centre-development-locally-2262766.shtml</w:t>
        </w:r>
      </w:hyperlink>
      <w:r w:rsidR="002953AE" w:rsidRPr="008A64D0">
        <w:t xml:space="preserve"> (Accessed in September 2021).</w:t>
      </w:r>
    </w:p>
    <w:p w14:paraId="343C6A06" w14:textId="7603BCFD" w:rsidR="00135F20" w:rsidRPr="008A64D0" w:rsidRDefault="00135F20" w:rsidP="00135F20">
      <w:pPr>
        <w:pStyle w:val="Reftext"/>
        <w:tabs>
          <w:tab w:val="clear" w:pos="794"/>
          <w:tab w:val="clear" w:pos="1191"/>
          <w:tab w:val="clear" w:pos="1588"/>
          <w:tab w:val="clear" w:pos="1985"/>
          <w:tab w:val="left" w:pos="2694"/>
        </w:tabs>
        <w:ind w:left="2694" w:hanging="2694"/>
      </w:pPr>
      <w:r w:rsidRPr="008A64D0">
        <w:lastRenderedPageBreak/>
        <w:t>[</w:t>
      </w:r>
      <w:r w:rsidRPr="008A64D0">
        <w:rPr>
          <w:rFonts w:eastAsiaTheme="minorEastAsia"/>
        </w:rPr>
        <w:t>b-</w:t>
      </w:r>
      <w:r w:rsidR="002046E2" w:rsidRPr="008A64D0">
        <w:rPr>
          <w:rFonts w:eastAsiaTheme="minorEastAsia"/>
        </w:rPr>
        <w:t xml:space="preserve">Oxford </w:t>
      </w:r>
      <w:r w:rsidRPr="008A64D0">
        <w:t>Economics, 2018]</w:t>
      </w:r>
      <w:r w:rsidRPr="008A64D0">
        <w:tab/>
        <w:t xml:space="preserve">Oxford Economics (2018), </w:t>
      </w:r>
      <w:r w:rsidRPr="008A64D0">
        <w:rPr>
          <w:i/>
          <w:iCs/>
        </w:rPr>
        <w:t>Google data centres: economic impact and community benefits</w:t>
      </w:r>
      <w:r w:rsidR="00632260" w:rsidRPr="008A64D0">
        <w:t>.</w:t>
      </w:r>
      <w:r w:rsidRPr="008A64D0">
        <w:t xml:space="preserve"> </w:t>
      </w:r>
      <w:hyperlink r:id="rId50" w:history="1">
        <w:r w:rsidRPr="008A64D0">
          <w:rPr>
            <w:rStyle w:val="Hyperlink"/>
            <w:szCs w:val="24"/>
          </w:rPr>
          <w:t>https://www.oxfordeconomics.com/recent-releases/d8d830e4-6327-460e-95a5-c695a32916d9</w:t>
        </w:r>
      </w:hyperlink>
      <w:r w:rsidRPr="008A64D0">
        <w:t xml:space="preserve"> (Accessed in September 2021).</w:t>
      </w:r>
    </w:p>
    <w:p w14:paraId="27B98096" w14:textId="0E8F3E72" w:rsidR="009F4A69" w:rsidRPr="008A64D0" w:rsidRDefault="009F4A69" w:rsidP="00E644D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2018]</w:t>
      </w:r>
      <w:r w:rsidRPr="008A64D0">
        <w:tab/>
      </w:r>
      <w:r w:rsidR="00B06C89" w:rsidRPr="008A64D0">
        <w:t xml:space="preserve">European Commission (2018), </w:t>
      </w:r>
      <w:r w:rsidRPr="008A64D0">
        <w:rPr>
          <w:i/>
          <w:iCs/>
        </w:rPr>
        <w:t>Energy efficiency directive</w:t>
      </w:r>
      <w:r w:rsidR="00B06C89" w:rsidRPr="008A64D0">
        <w:t>.</w:t>
      </w:r>
      <w:r w:rsidRPr="008A64D0">
        <w:t xml:space="preserve"> </w:t>
      </w:r>
      <w:hyperlink r:id="rId51" w:history="1">
        <w:r w:rsidRPr="008A64D0">
          <w:rPr>
            <w:rStyle w:val="Hyperlink"/>
            <w:szCs w:val="24"/>
          </w:rPr>
          <w:t>https://ec.europa.eu/energy/topics/energy-efficiency/targets-directive-and-rules/energy-efficiency-directive_en</w:t>
        </w:r>
      </w:hyperlink>
      <w:r w:rsidRPr="008A64D0">
        <w:t xml:space="preserve"> (Accessed in July 2021).</w:t>
      </w:r>
    </w:p>
    <w:p w14:paraId="6C2DFF6E" w14:textId="25F6A99B" w:rsidR="00FB2B74" w:rsidRPr="008A64D0" w:rsidRDefault="00FB2B74" w:rsidP="00FB2B74">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2020]</w:t>
      </w:r>
      <w:r w:rsidRPr="008A64D0">
        <w:tab/>
        <w:t xml:space="preserve">European Commission (2020), </w:t>
      </w:r>
      <w:r w:rsidR="00443999" w:rsidRPr="008A64D0">
        <w:rPr>
          <w:i/>
          <w:iCs/>
        </w:rPr>
        <w:t>Energy-efficient Cloud Computing Technologies and Policies for an Eco-friendly Cloud Market, European Commission</w:t>
      </w:r>
      <w:r w:rsidR="00443999" w:rsidRPr="008A64D0">
        <w:t xml:space="preserve">. </w:t>
      </w:r>
      <w:hyperlink r:id="rId52" w:history="1">
        <w:r w:rsidR="00443999" w:rsidRPr="008A64D0">
          <w:rPr>
            <w:rStyle w:val="Hyperlink"/>
            <w:szCs w:val="24"/>
          </w:rPr>
          <w:t>https://digital-strategy.ec.europa.eu/en/library/energy-efficient-cloud-computing-technologies-and-policies-eco-friendly-cloud-market</w:t>
        </w:r>
      </w:hyperlink>
      <w:r w:rsidR="00443999" w:rsidRPr="008A64D0">
        <w:t xml:space="preserve"> (Accessed in May 2020).</w:t>
      </w:r>
    </w:p>
    <w:p w14:paraId="5B1C1FDF" w14:textId="4309E3BF" w:rsidR="00FB2B74" w:rsidRPr="008A64D0" w:rsidRDefault="0005618C" w:rsidP="0005618C">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2020a]</w:t>
      </w:r>
      <w:r w:rsidRPr="008A64D0">
        <w:tab/>
        <w:t xml:space="preserve">European Commission (2020), </w:t>
      </w:r>
      <w:r w:rsidRPr="008A64D0">
        <w:rPr>
          <w:i/>
          <w:iCs/>
          <w:lang w:eastAsia="ja-JP"/>
        </w:rPr>
        <w:t>Renovation wave</w:t>
      </w:r>
      <w:r w:rsidR="006E6B55" w:rsidRPr="008A64D0">
        <w:rPr>
          <w:lang w:eastAsia="ja-JP"/>
        </w:rPr>
        <w:t>.</w:t>
      </w:r>
      <w:r w:rsidRPr="008A64D0">
        <w:rPr>
          <w:lang w:eastAsia="ja-JP"/>
        </w:rPr>
        <w:t xml:space="preserve"> </w:t>
      </w:r>
      <w:hyperlink r:id="rId53" w:history="1">
        <w:r w:rsidRPr="008A64D0">
          <w:rPr>
            <w:rStyle w:val="Hyperlink"/>
          </w:rPr>
          <w:t>https://ec.europa.eu/energy/topics/energy-efficiency/energy-efficient-buildings/renovation-wave_en</w:t>
        </w:r>
      </w:hyperlink>
      <w:r w:rsidRPr="008A64D0">
        <w:t xml:space="preserve"> (Accessed in July 2021).</w:t>
      </w:r>
    </w:p>
    <w:p w14:paraId="120DEFAA" w14:textId="2E3DE3B2" w:rsidR="006862FB" w:rsidRPr="008A64D0" w:rsidRDefault="006862FB" w:rsidP="006862FB">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w:t>
      </w:r>
      <w:r w:rsidRPr="008A64D0">
        <w:tab/>
      </w:r>
      <w:r w:rsidR="00346E55" w:rsidRPr="008A64D0">
        <w:t xml:space="preserve">European Commission (2021), </w:t>
      </w:r>
      <w:r w:rsidR="00470418" w:rsidRPr="008A64D0">
        <w:rPr>
          <w:i/>
          <w:iCs/>
        </w:rPr>
        <w:t>A European Green Deal</w:t>
      </w:r>
      <w:r w:rsidR="004B1219" w:rsidRPr="008A64D0">
        <w:t>.</w:t>
      </w:r>
      <w:r w:rsidR="00470418" w:rsidRPr="008A64D0">
        <w:t xml:space="preserve"> </w:t>
      </w:r>
      <w:hyperlink r:id="rId54" w:anchor="highlights" w:history="1">
        <w:r w:rsidR="00470418" w:rsidRPr="008A64D0">
          <w:rPr>
            <w:rStyle w:val="Hyperlink"/>
            <w:szCs w:val="24"/>
          </w:rPr>
          <w:t>https://ec.europa.eu/info/strategy/priorities-2019-2024/european-green-deal_en#highlights</w:t>
        </w:r>
      </w:hyperlink>
      <w:r w:rsidR="00470418" w:rsidRPr="008A64D0">
        <w:t xml:space="preserve"> (Accessed in July 2021).</w:t>
      </w:r>
    </w:p>
    <w:p w14:paraId="0DEDE82C" w14:textId="4416B5C8" w:rsidR="00925DE8" w:rsidRPr="008A64D0" w:rsidRDefault="00925DE8" w:rsidP="00925DE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2021a]</w:t>
      </w:r>
      <w:r w:rsidRPr="008A64D0">
        <w:tab/>
      </w:r>
      <w:r w:rsidR="00DE1C91" w:rsidRPr="008A64D0">
        <w:t xml:space="preserve">European Commission (2021), </w:t>
      </w:r>
      <w:r w:rsidRPr="008A64D0">
        <w:rPr>
          <w:i/>
          <w:iCs/>
        </w:rPr>
        <w:t>Energy performance of buildings directive</w:t>
      </w:r>
      <w:r w:rsidR="009A635F" w:rsidRPr="008A64D0">
        <w:rPr>
          <w:i/>
          <w:iCs/>
        </w:rPr>
        <w:t>.</w:t>
      </w:r>
      <w:r w:rsidRPr="008A64D0">
        <w:rPr>
          <w:i/>
          <w:iCs/>
        </w:rPr>
        <w:t xml:space="preserve"> </w:t>
      </w:r>
      <w:hyperlink r:id="rId55" w:history="1">
        <w:r w:rsidRPr="008A64D0">
          <w:rPr>
            <w:rStyle w:val="Hyperlink"/>
            <w:szCs w:val="24"/>
          </w:rPr>
          <w:t>https://ec.europa.eu/energy/topics/energy-efficiency/energy-efficient-buildings/energy-performance-buildings-directive_en</w:t>
        </w:r>
      </w:hyperlink>
      <w:r w:rsidRPr="008A64D0">
        <w:t xml:space="preserve"> (Accessed in July 2021).</w:t>
      </w:r>
    </w:p>
    <w:p w14:paraId="659307B0" w14:textId="3F65E451" w:rsidR="00925DE8" w:rsidRPr="008A64D0" w:rsidRDefault="00925DE8" w:rsidP="00925DE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2021b]</w:t>
      </w:r>
      <w:r w:rsidRPr="008A64D0">
        <w:tab/>
      </w:r>
      <w:r w:rsidR="00DE1C91" w:rsidRPr="008A64D0">
        <w:t>European Commission (2021)</w:t>
      </w:r>
      <w:r w:rsidR="005C5504" w:rsidRPr="008A64D0">
        <w:t xml:space="preserve">, </w:t>
      </w:r>
      <w:r w:rsidR="00644A07" w:rsidRPr="008A64D0">
        <w:rPr>
          <w:i/>
          <w:iCs/>
        </w:rPr>
        <w:t xml:space="preserve">Zero pollution </w:t>
      </w:r>
      <w:r w:rsidR="00723F60" w:rsidRPr="008A64D0">
        <w:rPr>
          <w:i/>
          <w:iCs/>
        </w:rPr>
        <w:t>a</w:t>
      </w:r>
      <w:r w:rsidR="00644A07" w:rsidRPr="008A64D0">
        <w:rPr>
          <w:i/>
          <w:iCs/>
        </w:rPr>
        <w:t>ction plan</w:t>
      </w:r>
      <w:r w:rsidR="00723F60" w:rsidRPr="008A64D0">
        <w:t>.</w:t>
      </w:r>
      <w:r w:rsidR="00644A07" w:rsidRPr="008A64D0">
        <w:t xml:space="preserve"> </w:t>
      </w:r>
      <w:hyperlink r:id="rId56" w:history="1">
        <w:r w:rsidR="00644A07" w:rsidRPr="008A64D0">
          <w:rPr>
            <w:rStyle w:val="Hyperlink"/>
            <w:szCs w:val="24"/>
          </w:rPr>
          <w:t>https://ec.europa.eu/environment/strategy/zero-pollution-action-plan_en</w:t>
        </w:r>
      </w:hyperlink>
      <w:r w:rsidR="00644A07" w:rsidRPr="008A64D0">
        <w:t xml:space="preserve"> (Accessed in September 2021).</w:t>
      </w:r>
    </w:p>
    <w:p w14:paraId="4B822052" w14:textId="5D0E4946" w:rsidR="0051748D" w:rsidRPr="008A64D0" w:rsidRDefault="0051748D" w:rsidP="0051748D">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2021c]</w:t>
      </w:r>
      <w:r w:rsidRPr="008A64D0">
        <w:tab/>
        <w:t xml:space="preserve">European Commission (2021), </w:t>
      </w:r>
      <w:r w:rsidRPr="008A64D0">
        <w:rPr>
          <w:i/>
          <w:iCs/>
        </w:rPr>
        <w:t>Circular economy action plan</w:t>
      </w:r>
      <w:r w:rsidR="00723F60" w:rsidRPr="008A64D0">
        <w:t>.</w:t>
      </w:r>
      <w:r w:rsidRPr="008A64D0">
        <w:t xml:space="preserve"> </w:t>
      </w:r>
      <w:hyperlink r:id="rId57" w:history="1">
        <w:r w:rsidRPr="008A64D0">
          <w:rPr>
            <w:rStyle w:val="Hyperlink"/>
            <w:szCs w:val="24"/>
          </w:rPr>
          <w:t>https://ec.europa.eu/environment/strategy/circular-economy-action-plan_en</w:t>
        </w:r>
      </w:hyperlink>
      <w:r w:rsidRPr="008A64D0">
        <w:t xml:space="preserve"> (Accessed in September 2021).</w:t>
      </w:r>
    </w:p>
    <w:p w14:paraId="5CEEA180" w14:textId="5493394E" w:rsidR="00EF4387" w:rsidRPr="008A64D0" w:rsidRDefault="00EF4387" w:rsidP="00EF4387">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European Commission, 2021d]</w:t>
      </w:r>
      <w:r w:rsidRPr="008A64D0">
        <w:tab/>
        <w:t xml:space="preserve">European Commission (2021), </w:t>
      </w:r>
      <w:r w:rsidRPr="008A64D0">
        <w:rPr>
          <w:i/>
          <w:iCs/>
        </w:rPr>
        <w:t>European industrial strategy</w:t>
      </w:r>
      <w:r w:rsidR="00C42FB1" w:rsidRPr="008A64D0">
        <w:t>.</w:t>
      </w:r>
      <w:r w:rsidRPr="008A64D0">
        <w:t xml:space="preserve"> </w:t>
      </w:r>
      <w:hyperlink r:id="rId58" w:history="1">
        <w:r w:rsidRPr="008A64D0">
          <w:rPr>
            <w:rStyle w:val="Hyperlink"/>
            <w:szCs w:val="24"/>
          </w:rPr>
          <w:t>https://ec.europa.eu/info/strategy/priorities-2019-2024/europe-fit-digital-age/european-industrial-strategy_en</w:t>
        </w:r>
      </w:hyperlink>
      <w:r w:rsidRPr="008A64D0">
        <w:t xml:space="preserve"> (Accessed in September 2021).</w:t>
      </w:r>
    </w:p>
    <w:p w14:paraId="5550D505" w14:textId="4342F8AC" w:rsidR="006F544E" w:rsidRPr="008A64D0" w:rsidRDefault="006F544E" w:rsidP="006F544E">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Google, 2020]</w:t>
      </w:r>
      <w:r w:rsidRPr="008A64D0">
        <w:tab/>
        <w:t xml:space="preserve">Google (2020), </w:t>
      </w:r>
      <w:r w:rsidRPr="008A64D0">
        <w:rPr>
          <w:i/>
          <w:iCs/>
        </w:rPr>
        <w:t>Google Sustainability Report, 2020</w:t>
      </w:r>
      <w:r w:rsidRPr="008A64D0">
        <w:t xml:space="preserve">. </w:t>
      </w:r>
      <w:hyperlink r:id="rId59" w:history="1">
        <w:r w:rsidRPr="008A64D0">
          <w:rPr>
            <w:rStyle w:val="Hyperlink"/>
            <w:szCs w:val="24"/>
          </w:rPr>
          <w:t>https://www.gstatic.com/gumdrop/sustainability/google-2020-environmental-report.pdf</w:t>
        </w:r>
      </w:hyperlink>
      <w:r w:rsidRPr="008A64D0">
        <w:t xml:space="preserve"> (Accessed in July 2021).</w:t>
      </w:r>
    </w:p>
    <w:p w14:paraId="0993DE71" w14:textId="1C84A3A4" w:rsidR="00695CD9" w:rsidRPr="008A64D0" w:rsidRDefault="00695CD9" w:rsidP="00695CD9">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Hutson, 2021]</w:t>
      </w:r>
      <w:r w:rsidRPr="008A64D0">
        <w:tab/>
        <w:t xml:space="preserve">Hutson, M. (2021), </w:t>
      </w:r>
      <w:r w:rsidRPr="008A64D0">
        <w:rPr>
          <w:i/>
          <w:iCs/>
        </w:rPr>
        <w:t>The Promise of Carbon-Neutral Steel, The New Yorker, 2021</w:t>
      </w:r>
      <w:r w:rsidRPr="008A64D0">
        <w:t xml:space="preserve">. </w:t>
      </w:r>
      <w:hyperlink r:id="rId60" w:history="1">
        <w:r w:rsidRPr="008A64D0">
          <w:rPr>
            <w:rStyle w:val="Hyperlink"/>
            <w:szCs w:val="24"/>
          </w:rPr>
          <w:t>https://www.newyorker.com/news/annals-of-a-warming-planet/the-promise-of-carbon-neutral-steel</w:t>
        </w:r>
      </w:hyperlink>
    </w:p>
    <w:p w14:paraId="3A94CB6A" w14:textId="5FC68C7B" w:rsidR="00385100" w:rsidRPr="008A64D0" w:rsidRDefault="00385100" w:rsidP="00385100">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IEA, 2020]</w:t>
      </w:r>
      <w:r w:rsidRPr="008A64D0">
        <w:tab/>
        <w:t xml:space="preserve">IEA (2020), International Energy Agency. </w:t>
      </w:r>
      <w:hyperlink r:id="rId61" w:history="1">
        <w:r w:rsidRPr="008A64D0">
          <w:rPr>
            <w:rStyle w:val="Hyperlink"/>
            <w:szCs w:val="24"/>
          </w:rPr>
          <w:t>https://www.iea.org/reports/data-centres-and-data-transmission-networks</w:t>
        </w:r>
      </w:hyperlink>
      <w:r w:rsidRPr="008A64D0">
        <w:t xml:space="preserve"> (Accessed in July 2021).</w:t>
      </w:r>
    </w:p>
    <w:p w14:paraId="2E793F0F" w14:textId="49507700" w:rsidR="00783061" w:rsidRPr="008A64D0" w:rsidRDefault="00783061" w:rsidP="00783061">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-ITU, 2020]</w:t>
      </w:r>
      <w:r w:rsidRPr="008A64D0">
        <w:tab/>
        <w:t>ITU (2020), INTERNET WASTE A thought paper for International E-Waste Day 2020, International Telecommunication Union and the WEEE Forum, 2020, ISBN Electronic version: 978-92-61-32491-9</w:t>
      </w:r>
      <w:r w:rsidR="004246BF" w:rsidRPr="008A64D0">
        <w:t>.</w:t>
      </w:r>
    </w:p>
    <w:p w14:paraId="1B5E79CB" w14:textId="494726AC" w:rsidR="004246BF" w:rsidRPr="008A64D0" w:rsidRDefault="004246BF" w:rsidP="004246BF">
      <w:pPr>
        <w:pStyle w:val="Reftext"/>
        <w:tabs>
          <w:tab w:val="clear" w:pos="794"/>
          <w:tab w:val="clear" w:pos="1191"/>
          <w:tab w:val="clear" w:pos="1588"/>
          <w:tab w:val="clear" w:pos="1985"/>
          <w:tab w:val="left" w:pos="2694"/>
        </w:tabs>
        <w:ind w:left="2694" w:hanging="2694"/>
        <w:rPr>
          <w:rStyle w:val="Hyperlink"/>
          <w:szCs w:val="24"/>
        </w:rPr>
      </w:pPr>
      <w:r w:rsidRPr="008A64D0">
        <w:lastRenderedPageBreak/>
        <w:t>[</w:t>
      </w:r>
      <w:r w:rsidRPr="008A64D0">
        <w:rPr>
          <w:rFonts w:eastAsiaTheme="minorEastAsia"/>
        </w:rPr>
        <w:t>b-</w:t>
      </w:r>
      <w:r w:rsidR="00DF6735" w:rsidRPr="008A64D0">
        <w:t>Ipsen, 2018</w:t>
      </w:r>
      <w:r w:rsidRPr="008A64D0">
        <w:t>]</w:t>
      </w:r>
      <w:r w:rsidRPr="008A64D0">
        <w:tab/>
      </w:r>
      <w:r w:rsidR="003169FD" w:rsidRPr="008A64D0">
        <w:t>Ipsen, Heather, (2018), "</w:t>
      </w:r>
      <w:r w:rsidR="003169FD" w:rsidRPr="008A64D0">
        <w:rPr>
          <w:i/>
          <w:iCs/>
        </w:rPr>
        <w:t xml:space="preserve">Catching the Cloud and Pinning It Down: </w:t>
      </w:r>
      <w:proofErr w:type="gramStart"/>
      <w:r w:rsidR="003169FD" w:rsidRPr="008A64D0">
        <w:rPr>
          <w:i/>
          <w:iCs/>
        </w:rPr>
        <w:t>the</w:t>
      </w:r>
      <w:proofErr w:type="gramEnd"/>
      <w:r w:rsidR="003169FD" w:rsidRPr="008A64D0">
        <w:rPr>
          <w:i/>
          <w:iCs/>
        </w:rPr>
        <w:t xml:space="preserve"> Social and Environmental Impacts of Data Centres</w:t>
      </w:r>
      <w:r w:rsidR="003169FD" w:rsidRPr="008A64D0">
        <w:t xml:space="preserve">". Theses – ALL. 211. </w:t>
      </w:r>
      <w:hyperlink r:id="rId62" w:history="1">
        <w:r w:rsidR="003169FD" w:rsidRPr="008A64D0">
          <w:rPr>
            <w:rStyle w:val="Hyperlink"/>
            <w:szCs w:val="24"/>
          </w:rPr>
          <w:t>https://surface.syr.edu/thesis/211</w:t>
        </w:r>
      </w:hyperlink>
      <w:r w:rsidR="00D72306" w:rsidRPr="008A64D0">
        <w:rPr>
          <w:rStyle w:val="Hyperlink"/>
          <w:szCs w:val="24"/>
        </w:rPr>
        <w:t>.</w:t>
      </w:r>
    </w:p>
    <w:p w14:paraId="0F5BE706" w14:textId="6AA6ABD2" w:rsidR="00D72306" w:rsidRPr="008A64D0" w:rsidRDefault="00D72306" w:rsidP="00D72306">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JRC, 2015]</w:t>
      </w:r>
      <w:r w:rsidRPr="008A64D0">
        <w:tab/>
      </w:r>
      <w:r w:rsidR="002E0CDE" w:rsidRPr="008A64D0">
        <w:t xml:space="preserve">European Commission, Joint Research Centre (2015), </w:t>
      </w:r>
      <w:r w:rsidR="002E0CDE" w:rsidRPr="008A64D0">
        <w:rPr>
          <w:i/>
          <w:iCs/>
        </w:rPr>
        <w:t>Environmental Footprint and Material Efficiency Support for product policy</w:t>
      </w:r>
      <w:r w:rsidR="00F970E5" w:rsidRPr="008A64D0">
        <w:t xml:space="preserve">. </w:t>
      </w:r>
      <w:hyperlink r:id="rId63" w:history="1">
        <w:r w:rsidR="002E0CDE" w:rsidRPr="008A64D0">
          <w:rPr>
            <w:rStyle w:val="Hyperlink"/>
            <w:szCs w:val="24"/>
          </w:rPr>
          <w:t>https://publications.jrc.ec.europa.eu/repository/bitstream/JRC96944/lb-na-27467-en-n%20.pdf</w:t>
        </w:r>
      </w:hyperlink>
      <w:r w:rsidR="002E0CDE" w:rsidRPr="008A64D0">
        <w:t xml:space="preserve"> (Accessed in May 2021).</w:t>
      </w:r>
    </w:p>
    <w:p w14:paraId="682BD4DE" w14:textId="686D7880" w:rsidR="001F124B" w:rsidRPr="008A64D0" w:rsidRDefault="001F124B" w:rsidP="001F124B">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JRC, 2021]</w:t>
      </w:r>
      <w:r w:rsidRPr="008A64D0">
        <w:tab/>
        <w:t xml:space="preserve">European Commission, Joint Research Centre (2021), </w:t>
      </w:r>
      <w:r w:rsidRPr="008A64D0">
        <w:rPr>
          <w:i/>
          <w:iCs/>
        </w:rPr>
        <w:t>Code of Conduct for Data Centres Energy Efficiency</w:t>
      </w:r>
      <w:r w:rsidR="003F3069" w:rsidRPr="008A64D0">
        <w:t>.</w:t>
      </w:r>
      <w:r w:rsidRPr="008A64D0">
        <w:t xml:space="preserve"> </w:t>
      </w:r>
      <w:hyperlink r:id="rId64" w:history="1">
        <w:r w:rsidRPr="008A64D0">
          <w:rPr>
            <w:rStyle w:val="Hyperlink"/>
            <w:szCs w:val="24"/>
          </w:rPr>
          <w:t>https://e3p.jrc.ec.europa.eu/communities/data-centres-code-conduct</w:t>
        </w:r>
      </w:hyperlink>
      <w:r w:rsidRPr="008A64D0">
        <w:t xml:space="preserve"> (Accessed in May 2021).</w:t>
      </w:r>
    </w:p>
    <w:p w14:paraId="140DADD3" w14:textId="6E9E265B" w:rsidR="000B678B" w:rsidRPr="008A64D0" w:rsidRDefault="000B678B" w:rsidP="000B678B">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proofErr w:type="spellStart"/>
      <w:r w:rsidRPr="008A64D0">
        <w:rPr>
          <w:lang w:bidi="ar-DZ"/>
        </w:rPr>
        <w:t>Masanet</w:t>
      </w:r>
      <w:proofErr w:type="spellEnd"/>
      <w:r w:rsidRPr="008A64D0">
        <w:rPr>
          <w:lang w:bidi="ar-DZ"/>
        </w:rPr>
        <w:t>, 2020</w:t>
      </w:r>
      <w:r w:rsidRPr="008A64D0">
        <w:t>]</w:t>
      </w:r>
      <w:r w:rsidRPr="008A64D0">
        <w:tab/>
      </w:r>
      <w:proofErr w:type="spellStart"/>
      <w:r w:rsidR="00F16E2C" w:rsidRPr="008A64D0">
        <w:rPr>
          <w:lang w:bidi="ar-DZ"/>
        </w:rPr>
        <w:t>Masanet</w:t>
      </w:r>
      <w:proofErr w:type="spellEnd"/>
      <w:r w:rsidR="00F16E2C" w:rsidRPr="008A64D0">
        <w:rPr>
          <w:lang w:bidi="ar-DZ"/>
        </w:rPr>
        <w:t xml:space="preserve">, E. et al., (2020). </w:t>
      </w:r>
      <w:r w:rsidR="00F16E2C" w:rsidRPr="008A64D0">
        <w:rPr>
          <w:i/>
          <w:iCs/>
          <w:lang w:bidi="ar-DZ"/>
        </w:rPr>
        <w:t>Recalibrating global data centre energy-use estimates.</w:t>
      </w:r>
      <w:r w:rsidR="00F16E2C" w:rsidRPr="008A64D0">
        <w:rPr>
          <w:lang w:bidi="ar-DZ"/>
        </w:rPr>
        <w:t xml:space="preserve"> Science, 367(6481), 984-986</w:t>
      </w:r>
      <w:r w:rsidR="0079786B" w:rsidRPr="008A64D0">
        <w:rPr>
          <w:lang w:bidi="ar-DZ"/>
        </w:rPr>
        <w:t>.</w:t>
      </w:r>
      <w:r w:rsidR="00F16E2C" w:rsidRPr="008A64D0">
        <w:rPr>
          <w:lang w:bidi="ar-DZ"/>
        </w:rPr>
        <w:t xml:space="preserve"> </w:t>
      </w:r>
      <w:hyperlink r:id="rId65" w:history="1">
        <w:r w:rsidR="00F16E2C" w:rsidRPr="008A64D0">
          <w:rPr>
            <w:rStyle w:val="Hyperlink"/>
            <w:szCs w:val="24"/>
            <w:lang w:bidi="ar-DZ"/>
          </w:rPr>
          <w:t>https://doi.org/10.1126/science.aba3758</w:t>
        </w:r>
      </w:hyperlink>
    </w:p>
    <w:p w14:paraId="664285ED" w14:textId="69C98F1A" w:rsidR="00002CC3" w:rsidRPr="008A64D0" w:rsidRDefault="00002CC3" w:rsidP="00002CC3">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Menon Economics, 2017]</w:t>
      </w:r>
      <w:r w:rsidRPr="008A64D0">
        <w:tab/>
      </w:r>
      <w:r w:rsidR="006B28A0" w:rsidRPr="008A64D0">
        <w:t xml:space="preserve">MENON-PUBLICATION NR. 39/2017 Leo </w:t>
      </w:r>
      <w:proofErr w:type="spellStart"/>
      <w:r w:rsidR="006B28A0" w:rsidRPr="008A64D0">
        <w:t>Grünfeld</w:t>
      </w:r>
      <w:proofErr w:type="spellEnd"/>
      <w:r w:rsidR="006B28A0" w:rsidRPr="008A64D0">
        <w:t xml:space="preserve">, Caroline Wang </w:t>
      </w:r>
      <w:proofErr w:type="spellStart"/>
      <w:r w:rsidR="006B28A0" w:rsidRPr="008A64D0">
        <w:t>Gierløff</w:t>
      </w:r>
      <w:proofErr w:type="spellEnd"/>
      <w:r w:rsidR="006B28A0" w:rsidRPr="008A64D0">
        <w:t xml:space="preserve"> og Lars </w:t>
      </w:r>
      <w:proofErr w:type="spellStart"/>
      <w:r w:rsidR="006B28A0" w:rsidRPr="008A64D0">
        <w:t>Stemland</w:t>
      </w:r>
      <w:proofErr w:type="spellEnd"/>
      <w:r w:rsidR="006B28A0" w:rsidRPr="008A64D0">
        <w:t xml:space="preserve"> Eide, </w:t>
      </w:r>
      <w:r w:rsidR="006B28A0" w:rsidRPr="008A64D0">
        <w:rPr>
          <w:i/>
          <w:iCs/>
        </w:rPr>
        <w:t>Economic impact of a hyperscale data centre establishment in Norway, 2017</w:t>
      </w:r>
      <w:r w:rsidR="004A3A59" w:rsidRPr="008A64D0">
        <w:t>.</w:t>
      </w:r>
      <w:r w:rsidR="006B28A0" w:rsidRPr="008A64D0">
        <w:t xml:space="preserve"> </w:t>
      </w:r>
      <w:hyperlink r:id="rId66" w:history="1">
        <w:r w:rsidR="006B28A0" w:rsidRPr="008A64D0">
          <w:rPr>
            <w:rStyle w:val="Hyperlink"/>
            <w:szCs w:val="24"/>
          </w:rPr>
          <w:t>https://www.statkraftdatacentersites.com/globalassets/9-statkraft-datacentres/documents/menon_economic-impact-report_english.pdf</w:t>
        </w:r>
      </w:hyperlink>
      <w:r w:rsidR="006B28A0" w:rsidRPr="008A64D0">
        <w:t xml:space="preserve"> (Accessed in October 2021).</w:t>
      </w:r>
    </w:p>
    <w:p w14:paraId="6FE2B5BB" w14:textId="22195772" w:rsidR="00BB2C59" w:rsidRPr="008A64D0" w:rsidRDefault="00BB2C59" w:rsidP="00BB2C59">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METI, 2021]</w:t>
      </w:r>
      <w:r w:rsidRPr="008A64D0">
        <w:tab/>
      </w:r>
      <w:r w:rsidR="00B82A17" w:rsidRPr="008A64D0">
        <w:t xml:space="preserve">Ministry of Economy, Trade and Industry – </w:t>
      </w:r>
      <w:r w:rsidR="00B82A17" w:rsidRPr="008A64D0">
        <w:rPr>
          <w:i/>
          <w:iCs/>
        </w:rPr>
        <w:t>Japan's Roadmap to "Beyond-Zero" Carbon</w:t>
      </w:r>
      <w:r w:rsidR="00B82A17" w:rsidRPr="008A64D0">
        <w:t xml:space="preserve">. </w:t>
      </w:r>
      <w:hyperlink r:id="rId67" w:history="1">
        <w:r w:rsidR="00B82A17" w:rsidRPr="008A64D0">
          <w:rPr>
            <w:rStyle w:val="Hyperlink"/>
            <w:szCs w:val="24"/>
          </w:rPr>
          <w:t>https://www.meti.go.jp/english/policy/energy_environment/global_warming/roadmap/index.html</w:t>
        </w:r>
      </w:hyperlink>
      <w:r w:rsidR="00B82A17" w:rsidRPr="008A64D0">
        <w:t xml:space="preserve"> (Accessed in September 2021).</w:t>
      </w:r>
    </w:p>
    <w:p w14:paraId="27D10A4E" w14:textId="68B8DA51" w:rsidR="00A6194F" w:rsidRPr="008A64D0" w:rsidRDefault="00A6194F" w:rsidP="00A6194F">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proofErr w:type="spellStart"/>
      <w:r w:rsidRPr="008A64D0">
        <w:rPr>
          <w:shd w:val="clear" w:color="auto" w:fill="FFFFFF"/>
        </w:rPr>
        <w:t>Mytton</w:t>
      </w:r>
      <w:proofErr w:type="spellEnd"/>
      <w:r w:rsidRPr="008A64D0">
        <w:rPr>
          <w:shd w:val="clear" w:color="auto" w:fill="FFFFFF"/>
        </w:rPr>
        <w:t>, 2021</w:t>
      </w:r>
      <w:r w:rsidRPr="008A64D0">
        <w:t>]</w:t>
      </w:r>
      <w:r w:rsidRPr="008A64D0">
        <w:tab/>
      </w:r>
      <w:proofErr w:type="spellStart"/>
      <w:r w:rsidRPr="008A64D0">
        <w:rPr>
          <w:shd w:val="clear" w:color="auto" w:fill="FFFFFF"/>
        </w:rPr>
        <w:t>Mytton</w:t>
      </w:r>
      <w:proofErr w:type="spellEnd"/>
      <w:r w:rsidRPr="008A64D0">
        <w:rPr>
          <w:shd w:val="clear" w:color="auto" w:fill="FFFFFF"/>
        </w:rPr>
        <w:t xml:space="preserve">, D. (2021), </w:t>
      </w:r>
      <w:r w:rsidRPr="008A64D0">
        <w:rPr>
          <w:i/>
          <w:iCs/>
          <w:shd w:val="clear" w:color="auto" w:fill="FFFFFF"/>
        </w:rPr>
        <w:t>Data centre water consumption</w:t>
      </w:r>
      <w:r w:rsidRPr="008A64D0">
        <w:rPr>
          <w:shd w:val="clear" w:color="auto" w:fill="FFFFFF"/>
        </w:rPr>
        <w:t>. </w:t>
      </w:r>
      <w:proofErr w:type="spellStart"/>
      <w:r w:rsidRPr="008A64D0">
        <w:rPr>
          <w:iCs/>
          <w:shd w:val="clear" w:color="auto" w:fill="FFFFFF"/>
        </w:rPr>
        <w:t>npj</w:t>
      </w:r>
      <w:proofErr w:type="spellEnd"/>
      <w:r w:rsidRPr="008A64D0">
        <w:rPr>
          <w:iCs/>
          <w:shd w:val="clear" w:color="auto" w:fill="FFFFFF"/>
        </w:rPr>
        <w:t xml:space="preserve"> </w:t>
      </w:r>
      <w:r w:rsidR="00E949D2" w:rsidRPr="008A64D0">
        <w:rPr>
          <w:iCs/>
          <w:shd w:val="clear" w:color="auto" w:fill="FFFFFF"/>
        </w:rPr>
        <w:t xml:space="preserve">| </w:t>
      </w:r>
      <w:r w:rsidRPr="008A64D0">
        <w:rPr>
          <w:iCs/>
          <w:shd w:val="clear" w:color="auto" w:fill="FFFFFF"/>
        </w:rPr>
        <w:t>Clean Water 4,</w:t>
      </w:r>
      <w:r w:rsidRPr="008A64D0">
        <w:rPr>
          <w:shd w:val="clear" w:color="auto" w:fill="FFFFFF"/>
        </w:rPr>
        <w:t xml:space="preserve"> 11. </w:t>
      </w:r>
      <w:hyperlink r:id="rId68" w:history="1">
        <w:r w:rsidRPr="008A64D0">
          <w:rPr>
            <w:rStyle w:val="Hyperlink"/>
            <w:szCs w:val="24"/>
            <w:shd w:val="clear" w:color="auto" w:fill="FFFFFF"/>
          </w:rPr>
          <w:t>https://doi.org/10.1038/s41545-021-00101-w</w:t>
        </w:r>
      </w:hyperlink>
    </w:p>
    <w:p w14:paraId="78105FB9" w14:textId="21906077" w:rsidR="005547D5" w:rsidRPr="008A64D0" w:rsidRDefault="005547D5" w:rsidP="005547D5">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Nortek, 2020]</w:t>
      </w:r>
      <w:r w:rsidRPr="008A64D0">
        <w:tab/>
      </w:r>
      <w:r w:rsidR="00D25508" w:rsidRPr="008A64D0">
        <w:t xml:space="preserve">Nortek data </w:t>
      </w:r>
      <w:proofErr w:type="spellStart"/>
      <w:r w:rsidR="00D25508" w:rsidRPr="008A64D0">
        <w:t>center</w:t>
      </w:r>
      <w:proofErr w:type="spellEnd"/>
      <w:r w:rsidR="00D25508" w:rsidRPr="008A64D0">
        <w:t xml:space="preserve"> (2020), </w:t>
      </w:r>
      <w:r w:rsidR="00FE57A8" w:rsidRPr="008A64D0">
        <w:rPr>
          <w:i/>
          <w:iCs/>
        </w:rPr>
        <w:t xml:space="preserve">Waste Heat Utilization is the Data </w:t>
      </w:r>
      <w:proofErr w:type="spellStart"/>
      <w:r w:rsidR="00FE57A8" w:rsidRPr="008A64D0">
        <w:rPr>
          <w:i/>
          <w:iCs/>
        </w:rPr>
        <w:t>Center</w:t>
      </w:r>
      <w:proofErr w:type="spellEnd"/>
      <w:r w:rsidR="00FE57A8" w:rsidRPr="008A64D0">
        <w:rPr>
          <w:i/>
          <w:iCs/>
        </w:rPr>
        <w:t xml:space="preserve"> Industry's Next Step Toward Net-Zero Energy</w:t>
      </w:r>
      <w:r w:rsidR="00FE57A8" w:rsidRPr="008A64D0">
        <w:t xml:space="preserve">. </w:t>
      </w:r>
      <w:hyperlink r:id="rId69" w:history="1">
        <w:r w:rsidR="00D25508" w:rsidRPr="008A64D0">
          <w:rPr>
            <w:rStyle w:val="Hyperlink"/>
            <w:szCs w:val="24"/>
          </w:rPr>
          <w:t>https://www.nortekdatacentre.com/waste-heat-utilization-is-the-data-centre-industrys-next-step-toward-net-zero-energy/</w:t>
        </w:r>
      </w:hyperlink>
      <w:r w:rsidR="00D25508" w:rsidRPr="008A64D0">
        <w:t xml:space="preserve"> (Accessed in September 2021</w:t>
      </w:r>
      <w:r w:rsidR="006515CA" w:rsidRPr="008A64D0">
        <w:t>.</w:t>
      </w:r>
    </w:p>
    <w:p w14:paraId="4DED18B2" w14:textId="20D9C51E" w:rsidR="004D6136" w:rsidRPr="008A64D0" w:rsidRDefault="004D6136" w:rsidP="004D6136">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Reddy, 2017]</w:t>
      </w:r>
      <w:r w:rsidRPr="008A64D0">
        <w:tab/>
      </w:r>
      <w:r w:rsidR="000D04A1" w:rsidRPr="008A64D0">
        <w:t xml:space="preserve">Reddy, V., </w:t>
      </w:r>
      <w:proofErr w:type="spellStart"/>
      <w:r w:rsidR="000D04A1" w:rsidRPr="008A64D0">
        <w:t>Setz</w:t>
      </w:r>
      <w:proofErr w:type="spellEnd"/>
      <w:r w:rsidR="000D04A1" w:rsidRPr="008A64D0">
        <w:t xml:space="preserve">, B., Rao, G., </w:t>
      </w:r>
      <w:proofErr w:type="spellStart"/>
      <w:r w:rsidR="000D04A1" w:rsidRPr="008A64D0">
        <w:t>Gangadharan</w:t>
      </w:r>
      <w:proofErr w:type="spellEnd"/>
      <w:r w:rsidR="000D04A1" w:rsidRPr="008A64D0">
        <w:t>, G.,  and Aiello, M. (2017). "</w:t>
      </w:r>
      <w:r w:rsidR="000D04A1" w:rsidRPr="008A64D0">
        <w:rPr>
          <w:i/>
          <w:iCs/>
        </w:rPr>
        <w:t>Metrics for Sustainable Data Centres</w:t>
      </w:r>
      <w:r w:rsidR="000D04A1" w:rsidRPr="008A64D0">
        <w:t>" in IEEE Transactions on Sustainable Computing, vol. 2, no. 03, pp. 290-303, 2017.doi: 10.1109/TSUSC.2017.2701883</w:t>
      </w:r>
    </w:p>
    <w:p w14:paraId="02F7BE55" w14:textId="6F455A45" w:rsidR="000D04A1" w:rsidRPr="008A64D0" w:rsidRDefault="000D04A1" w:rsidP="000D04A1">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Schneider Electric, 20</w:t>
      </w:r>
      <w:r w:rsidR="00203CEE" w:rsidRPr="008A64D0">
        <w:t>17</w:t>
      </w:r>
      <w:r w:rsidRPr="008A64D0">
        <w:t xml:space="preserve">] Schneider Electric, White Paper 59 </w:t>
      </w:r>
      <w:r w:rsidR="00FB6896" w:rsidRPr="008A64D0">
        <w:t>(20</w:t>
      </w:r>
      <w:r w:rsidR="00617272" w:rsidRPr="008A64D0">
        <w:t>17</w:t>
      </w:r>
      <w:r w:rsidR="00FB6896" w:rsidRPr="008A64D0">
        <w:t>),</w:t>
      </w:r>
      <w:r w:rsidRPr="008A64D0">
        <w:t xml:space="preserve"> </w:t>
      </w:r>
      <w:r w:rsidRPr="008A64D0">
        <w:rPr>
          <w:i/>
          <w:iCs/>
        </w:rPr>
        <w:t>The Different Technologies for Cooling Data Centres</w:t>
      </w:r>
      <w:r w:rsidRPr="008A64D0">
        <w:t xml:space="preserve">. </w:t>
      </w:r>
      <w:hyperlink r:id="rId70" w:history="1">
        <w:r w:rsidRPr="008A64D0">
          <w:rPr>
            <w:rStyle w:val="Hyperlink"/>
            <w:szCs w:val="24"/>
          </w:rPr>
          <w:t>https://download.schneider-electric.com/files?p_Doc_Ref=SPD_VAVR-5UDTU5_EN</w:t>
        </w:r>
      </w:hyperlink>
      <w:r w:rsidRPr="008A64D0">
        <w:t xml:space="preserve"> (Accessed in September 2021).</w:t>
      </w:r>
    </w:p>
    <w:p w14:paraId="65C56FA5" w14:textId="5D1158DD" w:rsidR="003C4A32" w:rsidRPr="008A64D0" w:rsidRDefault="003C4A32" w:rsidP="003C4A32">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 xml:space="preserve">Sean </w:t>
      </w:r>
      <w:proofErr w:type="spellStart"/>
      <w:r w:rsidRPr="008A64D0">
        <w:t>Ratka</w:t>
      </w:r>
      <w:proofErr w:type="spellEnd"/>
      <w:r w:rsidRPr="008A64D0">
        <w:t xml:space="preserve">, 2020] </w:t>
      </w:r>
      <w:r w:rsidR="00A3796A" w:rsidRPr="008A64D0">
        <w:t xml:space="preserve">          Energy Post (2020), </w:t>
      </w:r>
      <w:r w:rsidR="00A3796A" w:rsidRPr="008A64D0">
        <w:rPr>
          <w:i/>
          <w:iCs/>
        </w:rPr>
        <w:t>The nexus between data centres</w:t>
      </w:r>
      <w:r w:rsidR="00A71397" w:rsidRPr="008A64D0">
        <w:rPr>
          <w:i/>
          <w:iCs/>
        </w:rPr>
        <w:t>,</w:t>
      </w:r>
      <w:r w:rsidR="00A3796A" w:rsidRPr="008A64D0">
        <w:rPr>
          <w:i/>
          <w:iCs/>
        </w:rPr>
        <w:t xml:space="preserve"> efficiency and </w:t>
      </w:r>
      <w:proofErr w:type="spellStart"/>
      <w:r w:rsidR="00A3796A" w:rsidRPr="008A64D0">
        <w:rPr>
          <w:i/>
          <w:iCs/>
        </w:rPr>
        <w:t>renewables</w:t>
      </w:r>
      <w:proofErr w:type="spellEnd"/>
      <w:r w:rsidR="00A3796A" w:rsidRPr="008A64D0">
        <w:rPr>
          <w:i/>
          <w:iCs/>
        </w:rPr>
        <w:t>: a role model for the energy transition</w:t>
      </w:r>
      <w:r w:rsidR="00A71397" w:rsidRPr="008A64D0">
        <w:t>.</w:t>
      </w:r>
      <w:r w:rsidR="00A3796A" w:rsidRPr="008A64D0">
        <w:t xml:space="preserve"> </w:t>
      </w:r>
      <w:hyperlink r:id="rId71" w:history="1">
        <w:r w:rsidR="00A3796A" w:rsidRPr="008A64D0">
          <w:rPr>
            <w:rStyle w:val="Hyperlink"/>
            <w:szCs w:val="24"/>
          </w:rPr>
          <w:t>https://energypost.eu/the-nexus-between-data-centres-efficiency-and-renewables-a-role-model-for-the-energy-transition/</w:t>
        </w:r>
      </w:hyperlink>
      <w:r w:rsidR="00A3796A" w:rsidRPr="008A64D0">
        <w:t xml:space="preserve"> (Accessed in July 2021).</w:t>
      </w:r>
    </w:p>
    <w:p w14:paraId="76802F0F" w14:textId="16903CE8" w:rsidR="002A7F6A" w:rsidRPr="008A64D0" w:rsidRDefault="002A7F6A" w:rsidP="002A7F6A">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proofErr w:type="spellStart"/>
      <w:r w:rsidRPr="008A64D0">
        <w:t>Spaun</w:t>
      </w:r>
      <w:proofErr w:type="spellEnd"/>
      <w:r w:rsidRPr="008A64D0">
        <w:t xml:space="preserve">, 2021]           </w:t>
      </w:r>
      <w:r w:rsidR="00A7782A" w:rsidRPr="008A64D0">
        <w:t xml:space="preserve">        </w:t>
      </w:r>
      <w:r w:rsidR="00A808C7" w:rsidRPr="008A64D0">
        <w:t xml:space="preserve">Sebastian S., et al., (2021), </w:t>
      </w:r>
      <w:r w:rsidR="00CE1A4A" w:rsidRPr="008A64D0">
        <w:rPr>
          <w:i/>
          <w:iCs/>
        </w:rPr>
        <w:t>A Path towards Climate neutral Production of Cement in Austria via a new Circular Economy</w:t>
      </w:r>
      <w:r w:rsidR="00AF44AC" w:rsidRPr="008A64D0">
        <w:rPr>
          <w:i/>
          <w:iCs/>
        </w:rPr>
        <w:t>.</w:t>
      </w:r>
      <w:r w:rsidR="00CE1A4A" w:rsidRPr="008A64D0">
        <w:rPr>
          <w:i/>
          <w:iCs/>
        </w:rPr>
        <w:t xml:space="preserve"> </w:t>
      </w:r>
      <w:r w:rsidR="00CE1A4A" w:rsidRPr="008A64D0">
        <w:t>Proceedings of the 20th European Roundtable on Sustainable Consumption and production</w:t>
      </w:r>
      <w:r w:rsidR="00A808C7" w:rsidRPr="008A64D0">
        <w:t>. DOI: 10.3217/978-3-85125-842-4-24.</w:t>
      </w:r>
      <w:r w:rsidR="00025D2A" w:rsidRPr="008A64D0">
        <w:t xml:space="preserve"> </w:t>
      </w:r>
      <w:r w:rsidR="00025D2A" w:rsidRPr="008A64D0">
        <w:lastRenderedPageBreak/>
        <w:t>https://diglib.tugraz.at/download.php?id=612dfa88c5513&amp;location=browse</w:t>
      </w:r>
    </w:p>
    <w:p w14:paraId="40139A94" w14:textId="25B192D1" w:rsidR="006515CA" w:rsidRPr="008A64D0" w:rsidRDefault="00B162E8" w:rsidP="00B162E8">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UN, 2015]</w:t>
      </w:r>
      <w:r w:rsidRPr="008A64D0">
        <w:tab/>
      </w:r>
      <w:r w:rsidR="00B8489A" w:rsidRPr="008A64D0">
        <w:t xml:space="preserve">United Nations sustainable development goals, </w:t>
      </w:r>
      <w:hyperlink r:id="rId72" w:history="1">
        <w:r w:rsidR="00B8489A" w:rsidRPr="008A64D0">
          <w:rPr>
            <w:rStyle w:val="Hyperlink"/>
            <w:szCs w:val="24"/>
          </w:rPr>
          <w:t>https://sdgs.un.org/goals</w:t>
        </w:r>
      </w:hyperlink>
      <w:r w:rsidR="00B8489A" w:rsidRPr="008A64D0">
        <w:t xml:space="preserve"> (Accessed in January 2021).</w:t>
      </w:r>
    </w:p>
    <w:p w14:paraId="26CABD84" w14:textId="30DF82A6" w:rsidR="001819C9" w:rsidRPr="008A64D0" w:rsidRDefault="001819C9" w:rsidP="001819C9">
      <w:pPr>
        <w:pStyle w:val="Reftext"/>
        <w:tabs>
          <w:tab w:val="clear" w:pos="794"/>
          <w:tab w:val="clear" w:pos="1191"/>
          <w:tab w:val="clear" w:pos="1588"/>
          <w:tab w:val="clear" w:pos="1985"/>
          <w:tab w:val="left" w:pos="2694"/>
        </w:tabs>
        <w:ind w:left="2694" w:hanging="2694"/>
        <w:rPr>
          <w:rStyle w:val="Hyperlink"/>
          <w:szCs w:val="24"/>
          <w:lang w:bidi="ar-DZ"/>
        </w:rPr>
      </w:pPr>
      <w:r w:rsidRPr="008A64D0">
        <w:t>[</w:t>
      </w:r>
      <w:r w:rsidRPr="008A64D0">
        <w:rPr>
          <w:rFonts w:eastAsiaTheme="minorEastAsia"/>
        </w:rPr>
        <w:t>b-</w:t>
      </w:r>
      <w:r w:rsidRPr="008A64D0">
        <w:t>UNEP DTU, 2020</w:t>
      </w:r>
      <w:r w:rsidR="00636C08" w:rsidRPr="008A64D0">
        <w:t>]</w:t>
      </w:r>
      <w:r w:rsidRPr="008A64D0">
        <w:tab/>
      </w:r>
      <w:r w:rsidR="00DD1FC5" w:rsidRPr="008A64D0">
        <w:t>Environmental sustainability of data centres: A need for a multi-impact and life cycle approach, UNEP DTU, C2E2</w:t>
      </w:r>
      <w:r w:rsidR="0079786B" w:rsidRPr="008A64D0">
        <w:t>.</w:t>
      </w:r>
      <w:r w:rsidR="00DD1FC5" w:rsidRPr="008A64D0">
        <w:t xml:space="preserve"> </w:t>
      </w:r>
      <w:hyperlink r:id="rId73" w:history="1">
        <w:r w:rsidR="00DD1FC5" w:rsidRPr="008A64D0">
          <w:rPr>
            <w:rStyle w:val="Hyperlink"/>
            <w:szCs w:val="24"/>
          </w:rPr>
          <w:t>https://c2e2.unepdtu.org/kms_object/environmental-sustainability-of-data-centres-a-need-for-a-multi-impact-and-life-cycle-approach/</w:t>
        </w:r>
      </w:hyperlink>
    </w:p>
    <w:p w14:paraId="6EF839B0" w14:textId="704D2CD0" w:rsidR="00123F0A" w:rsidRPr="008A64D0" w:rsidRDefault="00123F0A" w:rsidP="00123F0A">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UNEP DTU, 2020a]</w:t>
      </w:r>
      <w:r w:rsidRPr="008A64D0">
        <w:tab/>
      </w:r>
      <w:r w:rsidR="006D3CCC" w:rsidRPr="008A64D0">
        <w:t>Data Centres: Digitalisation Powerhouse and Energy Efficiency Potential, UNEP DTU, C2E2</w:t>
      </w:r>
      <w:r w:rsidR="00FF66B4" w:rsidRPr="008A64D0">
        <w:t>.</w:t>
      </w:r>
      <w:r w:rsidR="006D3CCC" w:rsidRPr="008A64D0">
        <w:t xml:space="preserve"> </w:t>
      </w:r>
      <w:hyperlink r:id="rId74" w:history="1">
        <w:r w:rsidR="006D3CCC" w:rsidRPr="008A64D0">
          <w:rPr>
            <w:rStyle w:val="Hyperlink"/>
            <w:szCs w:val="24"/>
          </w:rPr>
          <w:t>https://c2e2.unepdtu.org/kms_object/data-centres-digitalisation-powerhouse-and-energy-efficiency-potential/</w:t>
        </w:r>
      </w:hyperlink>
    </w:p>
    <w:p w14:paraId="3CE01941" w14:textId="74014B77" w:rsidR="00FC38FA" w:rsidRPr="008A64D0" w:rsidRDefault="00FC38FA" w:rsidP="00FC38FA">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Pr="008A64D0">
        <w:t>UNFCCC, 2021]</w:t>
      </w:r>
      <w:r w:rsidRPr="008A64D0">
        <w:tab/>
      </w:r>
      <w:r w:rsidR="00991AA6" w:rsidRPr="008A64D0">
        <w:t xml:space="preserve">The Paris Agreement. </w:t>
      </w:r>
      <w:hyperlink r:id="rId75" w:history="1">
        <w:r w:rsidR="00991AA6" w:rsidRPr="008A64D0">
          <w:rPr>
            <w:rStyle w:val="Hyperlink"/>
            <w:szCs w:val="24"/>
          </w:rPr>
          <w:t>https://unfccc.int/process-and-meetings/the-paris-agreement/the-paris-agreement</w:t>
        </w:r>
      </w:hyperlink>
      <w:r w:rsidR="00991AA6" w:rsidRPr="008A64D0">
        <w:t xml:space="preserve"> (Accessed in July 2021).</w:t>
      </w:r>
    </w:p>
    <w:p w14:paraId="064C23C5" w14:textId="5BA045C3" w:rsidR="002B1B0F" w:rsidRPr="008A64D0" w:rsidRDefault="002B1B0F" w:rsidP="002B1B0F">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00294102" w:rsidRPr="008A64D0">
        <w:t>UNU/UNITAR, 2020</w:t>
      </w:r>
      <w:r w:rsidRPr="008A64D0">
        <w:t>]</w:t>
      </w:r>
      <w:r w:rsidRPr="008A64D0">
        <w:tab/>
      </w:r>
      <w:r w:rsidR="00294102" w:rsidRPr="008A64D0">
        <w:t xml:space="preserve">Forti, V., </w:t>
      </w:r>
      <w:proofErr w:type="spellStart"/>
      <w:r w:rsidR="00294102" w:rsidRPr="008A64D0">
        <w:t>Baldé</w:t>
      </w:r>
      <w:proofErr w:type="spellEnd"/>
      <w:r w:rsidR="00294102" w:rsidRPr="008A64D0">
        <w:t xml:space="preserve"> C., P., </w:t>
      </w:r>
      <w:proofErr w:type="spellStart"/>
      <w:r w:rsidR="00294102" w:rsidRPr="008A64D0">
        <w:t>Kuehr</w:t>
      </w:r>
      <w:proofErr w:type="spellEnd"/>
      <w:r w:rsidR="00294102" w:rsidRPr="008A64D0">
        <w:t xml:space="preserve">, R., Bel, G. (2020), </w:t>
      </w:r>
      <w:r w:rsidR="00294102" w:rsidRPr="008A64D0">
        <w:rPr>
          <w:i/>
          <w:iCs/>
        </w:rPr>
        <w:t>The Global E-waste Monitor 2020: Quantities, flows and the circular economy potential</w:t>
      </w:r>
      <w:r w:rsidR="00294102" w:rsidRPr="008A64D0">
        <w:t>. United Nations University (UNU)/United Nations Institute for Training and Research (UNITAR) – co-hosted SCYCLE Programme, International Telecommunication Union (ITU) &amp; International Solid Waste Association (ISWA), Bonn/Geneva/Rotterdam</w:t>
      </w:r>
      <w:r w:rsidR="00F4512C" w:rsidRPr="008A64D0">
        <w:t>.</w:t>
      </w:r>
    </w:p>
    <w:p w14:paraId="3758F654" w14:textId="79D9DC6D" w:rsidR="0041475F" w:rsidRPr="008A64D0" w:rsidRDefault="0041475F" w:rsidP="0041475F">
      <w:pPr>
        <w:pStyle w:val="Reftext"/>
        <w:tabs>
          <w:tab w:val="clear" w:pos="794"/>
          <w:tab w:val="clear" w:pos="1191"/>
          <w:tab w:val="clear" w:pos="1588"/>
          <w:tab w:val="clear" w:pos="1985"/>
          <w:tab w:val="left" w:pos="2694"/>
        </w:tabs>
        <w:ind w:left="2694" w:hanging="2694"/>
      </w:pPr>
      <w:r w:rsidRPr="008A64D0">
        <w:t>[</w:t>
      </w:r>
      <w:r w:rsidRPr="008A64D0">
        <w:rPr>
          <w:rFonts w:eastAsiaTheme="minorEastAsia"/>
        </w:rPr>
        <w:t>b-</w:t>
      </w:r>
      <w:r w:rsidR="005736A7" w:rsidRPr="008A64D0">
        <w:t>USGBC, 2021</w:t>
      </w:r>
      <w:r w:rsidRPr="008A64D0">
        <w:t>]</w:t>
      </w:r>
      <w:r w:rsidRPr="008A64D0">
        <w:tab/>
      </w:r>
      <w:r w:rsidR="006853DE" w:rsidRPr="008A64D0">
        <w:t>USGBC (2021),</w:t>
      </w:r>
      <w:r w:rsidR="00D1633E" w:rsidRPr="008A64D0">
        <w:t xml:space="preserve"> Building Design and Construction: Data </w:t>
      </w:r>
      <w:proofErr w:type="spellStart"/>
      <w:r w:rsidR="00D1633E" w:rsidRPr="008A64D0">
        <w:t>Centers</w:t>
      </w:r>
      <w:proofErr w:type="spellEnd"/>
      <w:r w:rsidR="00065C7B" w:rsidRPr="008A64D0">
        <w:t xml:space="preserve">. </w:t>
      </w:r>
      <w:hyperlink r:id="rId76" w:history="1">
        <w:r w:rsidR="00065C7B" w:rsidRPr="008A64D0">
          <w:rPr>
            <w:rStyle w:val="Hyperlink"/>
          </w:rPr>
          <w:t>https://www.usgbc.org/discoverleed/certification/bd-c-data-centers/</w:t>
        </w:r>
      </w:hyperlink>
      <w:r w:rsidR="00065C7B" w:rsidRPr="008A64D0">
        <w:t xml:space="preserve">, (Accessed in September 2021). </w:t>
      </w:r>
    </w:p>
    <w:p w14:paraId="285A2F06" w14:textId="20D97A02" w:rsidR="001819C9" w:rsidRPr="008A64D0" w:rsidRDefault="004E3CDF" w:rsidP="00A04077">
      <w:pPr>
        <w:pStyle w:val="Reftext"/>
        <w:tabs>
          <w:tab w:val="clear" w:pos="794"/>
          <w:tab w:val="clear" w:pos="1191"/>
          <w:tab w:val="clear" w:pos="1588"/>
          <w:tab w:val="clear" w:pos="1985"/>
          <w:tab w:val="left" w:pos="2694"/>
        </w:tabs>
        <w:ind w:left="2694" w:hanging="2694"/>
        <w:rPr>
          <w:rStyle w:val="Hyperlink"/>
          <w:color w:val="auto"/>
          <w:u w:val="none"/>
        </w:rPr>
      </w:pPr>
      <w:r w:rsidRPr="008A64D0">
        <w:t>[</w:t>
      </w:r>
      <w:r w:rsidRPr="008A64D0">
        <w:rPr>
          <w:rFonts w:eastAsiaTheme="minorEastAsia"/>
        </w:rPr>
        <w:t>b-</w:t>
      </w:r>
      <w:r w:rsidRPr="008A64D0">
        <w:t>WGBC, 2019]</w:t>
      </w:r>
      <w:r w:rsidRPr="008A64D0">
        <w:tab/>
      </w:r>
      <w:r w:rsidR="00A04077" w:rsidRPr="008A64D0">
        <w:t xml:space="preserve">World Green Building Council, 2019, Bringing embodied carbon upfront: Coordinated action for the building and construction sector to tackle embodied carbon. </w:t>
      </w:r>
      <w:hyperlink r:id="rId77" w:history="1">
        <w:r w:rsidR="00A04077" w:rsidRPr="008A64D0">
          <w:rPr>
            <w:rStyle w:val="Hyperlink"/>
            <w:szCs w:val="24"/>
          </w:rPr>
          <w:t>https://www.worldgbc.org/sites/default/files/WorldGBC_Bringing_Embodied_Carbon_Upfron.pdf</w:t>
        </w:r>
      </w:hyperlink>
      <w:r w:rsidR="00A04077" w:rsidRPr="008A64D0">
        <w:t>, (Accessed in October 2021).</w:t>
      </w:r>
    </w:p>
    <w:bookmarkEnd w:id="102"/>
    <w:bookmarkEnd w:id="103"/>
    <w:p w14:paraId="1A84360A" w14:textId="77777777" w:rsidR="000F387D" w:rsidRPr="008A64D0" w:rsidRDefault="000F387D">
      <w:pPr>
        <w:spacing w:before="720"/>
        <w:jc w:val="center"/>
      </w:pPr>
      <w:r w:rsidRPr="008A64D0">
        <w:t>______________</w:t>
      </w:r>
    </w:p>
    <w:sectPr w:rsidR="000F387D" w:rsidRPr="008A64D0" w:rsidSect="0032741E">
      <w:footerReference w:type="even" r:id="rId78"/>
      <w:footerReference w:type="default" r:id="rId79"/>
      <w:footerReference w:type="first" r:id="rId80"/>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D1FC9" w14:textId="77777777" w:rsidR="00A54CE1" w:rsidRDefault="00A54CE1">
      <w:r>
        <w:separator/>
      </w:r>
    </w:p>
  </w:endnote>
  <w:endnote w:type="continuationSeparator" w:id="0">
    <w:p w14:paraId="164059C3" w14:textId="77777777" w:rsidR="00A54CE1" w:rsidRDefault="00A54CE1">
      <w:r>
        <w:continuationSeparator/>
      </w:r>
    </w:p>
  </w:endnote>
  <w:endnote w:type="continuationNotice" w:id="1">
    <w:p w14:paraId="13547513" w14:textId="77777777" w:rsidR="00A54CE1" w:rsidRDefault="00A54CE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C52EB" w14:textId="7D69CA5C" w:rsidR="00AE7C51" w:rsidRDefault="00AE7C51">
    <w:pPr>
      <w:pStyle w:val="Footer"/>
      <w:tabs>
        <w:tab w:val="left" w:pos="5245"/>
      </w:tabs>
    </w:pPr>
    <w:r>
      <w:rPr>
        <w:lang w:val="en-US"/>
      </w:rPr>
      <w:drawing>
        <wp:anchor distT="0" distB="0" distL="114300" distR="114300" simplePos="0" relativeHeight="251657728" behindDoc="1" locked="0" layoutInCell="1" allowOverlap="1" wp14:anchorId="5E853477" wp14:editId="21D986AB">
          <wp:simplePos x="0" y="0"/>
          <wp:positionH relativeFrom="margin">
            <wp:posOffset>5567128</wp:posOffset>
          </wp:positionH>
          <wp:positionV relativeFrom="paragraph">
            <wp:posOffset>-751398</wp:posOffset>
          </wp:positionV>
          <wp:extent cx="838200" cy="924019"/>
          <wp:effectExtent l="0" t="0" r="0" b="9525"/>
          <wp:wrapNone/>
          <wp:docPr id="16"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2401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F806" w14:textId="4AFCBBB1" w:rsidR="00AE7C51" w:rsidRPr="003707DF" w:rsidRDefault="00AE7C51" w:rsidP="003707DF">
    <w:pPr>
      <w:pStyle w:val="FooterQP"/>
      <w:rPr>
        <w:szCs w:val="22"/>
      </w:rPr>
    </w:pPr>
    <w:r w:rsidRPr="003707DF">
      <w:rPr>
        <w:szCs w:val="22"/>
      </w:rPr>
      <w:tab/>
    </w:r>
    <w:r w:rsidRPr="003707DF">
      <w:rPr>
        <w:szCs w:val="22"/>
      </w:rPr>
      <w:tab/>
      <w:t>ITU-T FG.AI4EE (2021)</w:t>
    </w:r>
    <w:r w:rsidRPr="003707DF">
      <w:rPr>
        <w:szCs w:val="22"/>
      </w:rPr>
      <w:tab/>
    </w:r>
    <w:r w:rsidRPr="003707DF">
      <w:rPr>
        <w:rStyle w:val="PageNumber"/>
        <w:b w:val="0"/>
        <w:bCs/>
        <w:szCs w:val="22"/>
      </w:rPr>
      <w:fldChar w:fldCharType="begin"/>
    </w:r>
    <w:r w:rsidRPr="003707DF">
      <w:rPr>
        <w:rStyle w:val="PageNumber"/>
        <w:b w:val="0"/>
        <w:bCs/>
        <w:szCs w:val="22"/>
      </w:rPr>
      <w:instrText xml:space="preserve"> PAGE </w:instrText>
    </w:r>
    <w:r w:rsidRPr="003707DF">
      <w:rPr>
        <w:rStyle w:val="PageNumber"/>
        <w:b w:val="0"/>
        <w:bCs/>
        <w:szCs w:val="22"/>
      </w:rPr>
      <w:fldChar w:fldCharType="separate"/>
    </w:r>
    <w:r w:rsidR="00E92AB8">
      <w:rPr>
        <w:rStyle w:val="PageNumber"/>
        <w:b w:val="0"/>
        <w:bCs/>
        <w:noProof/>
        <w:szCs w:val="22"/>
      </w:rPr>
      <w:t>i</w:t>
    </w:r>
    <w:r w:rsidRPr="003707DF">
      <w:rPr>
        <w:rStyle w:val="PageNumber"/>
        <w:b w:val="0"/>
        <w:bCs/>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67E70" w14:textId="77777777" w:rsidR="00AE7C51" w:rsidRDefault="00AE7C51">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734F" w14:textId="6DB6057D" w:rsidR="00AE7C51" w:rsidRPr="0032741E" w:rsidRDefault="00AE7C51" w:rsidP="0032741E">
    <w:pPr>
      <w:pStyle w:val="FooterQP"/>
      <w:rPr>
        <w:lang w:val="fr-CH"/>
      </w:rPr>
    </w:pPr>
    <w:r w:rsidRPr="0032741E">
      <w:rPr>
        <w:b w:val="0"/>
        <w:bCs/>
      </w:rPr>
      <w:fldChar w:fldCharType="begin"/>
    </w:r>
    <w:r w:rsidRPr="0032741E">
      <w:rPr>
        <w:b w:val="0"/>
        <w:bCs/>
        <w:lang w:val="fr-CH"/>
      </w:rPr>
      <w:instrText xml:space="preserve"> PAGE  \* MERGEFORMAT </w:instrText>
    </w:r>
    <w:r w:rsidRPr="0032741E">
      <w:rPr>
        <w:b w:val="0"/>
        <w:bCs/>
      </w:rPr>
      <w:fldChar w:fldCharType="separate"/>
    </w:r>
    <w:r w:rsidR="00E92AB8">
      <w:rPr>
        <w:b w:val="0"/>
        <w:bCs/>
        <w:noProof/>
        <w:lang w:val="fr-CH"/>
      </w:rPr>
      <w:t>ii</w:t>
    </w:r>
    <w:r w:rsidRPr="0032741E">
      <w:rPr>
        <w:b w:val="0"/>
        <w:bCs/>
      </w:rPr>
      <w:fldChar w:fldCharType="end"/>
    </w:r>
    <w:r w:rsidRPr="0032741E">
      <w:rPr>
        <w:lang w:val="fr-CH"/>
      </w:rPr>
      <w:tab/>
      <w:t xml:space="preserve">ITU-T FG.AI4EE </w:t>
    </w:r>
    <w:r w:rsidR="005C1BD6">
      <w:rPr>
        <w:lang w:val="fr-CH"/>
      </w:rPr>
      <w:t xml:space="preserve">- </w:t>
    </w:r>
    <w:r w:rsidR="005C1BD6" w:rsidRPr="005C1BD6">
      <w:rPr>
        <w:lang w:val="fr-CH"/>
      </w:rPr>
      <w:t xml:space="preserve">D.WG2-06 </w:t>
    </w:r>
    <w:r w:rsidRPr="0032741E">
      <w:rPr>
        <w:lang w:val="fr-CH"/>
      </w:rPr>
      <w:t>(2021)</w:t>
    </w:r>
    <w:r w:rsidRPr="0032741E">
      <w:rPr>
        <w:lang w:val="fr-CH"/>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A65C" w14:textId="62A1014B" w:rsidR="00AE7C51" w:rsidRPr="0032741E" w:rsidRDefault="00AE7C51" w:rsidP="0032741E">
    <w:pPr>
      <w:pStyle w:val="FooterQP"/>
      <w:rPr>
        <w:szCs w:val="22"/>
      </w:rPr>
    </w:pPr>
    <w:r w:rsidRPr="003707DF">
      <w:rPr>
        <w:szCs w:val="22"/>
      </w:rPr>
      <w:tab/>
    </w:r>
    <w:r w:rsidRPr="003707DF">
      <w:rPr>
        <w:szCs w:val="22"/>
      </w:rPr>
      <w:tab/>
      <w:t xml:space="preserve">ITU-T FG.AI4EE </w:t>
    </w:r>
    <w:r w:rsidR="005C1BD6">
      <w:rPr>
        <w:lang w:val="fr-CH"/>
      </w:rPr>
      <w:t xml:space="preserve">- </w:t>
    </w:r>
    <w:r w:rsidR="005C1BD6" w:rsidRPr="005C1BD6">
      <w:rPr>
        <w:lang w:val="fr-CH"/>
      </w:rPr>
      <w:t xml:space="preserve">D.WG2-06 </w:t>
    </w:r>
    <w:r w:rsidRPr="003707DF">
      <w:rPr>
        <w:szCs w:val="22"/>
      </w:rPr>
      <w:t>(2021)</w:t>
    </w:r>
    <w:r w:rsidRPr="003707DF">
      <w:rPr>
        <w:szCs w:val="22"/>
      </w:rPr>
      <w:tab/>
    </w:r>
    <w:r w:rsidRPr="003707DF">
      <w:rPr>
        <w:rStyle w:val="PageNumber"/>
        <w:b w:val="0"/>
        <w:bCs/>
        <w:szCs w:val="22"/>
      </w:rPr>
      <w:fldChar w:fldCharType="begin"/>
    </w:r>
    <w:r w:rsidRPr="003707DF">
      <w:rPr>
        <w:rStyle w:val="PageNumber"/>
        <w:b w:val="0"/>
        <w:bCs/>
        <w:szCs w:val="22"/>
      </w:rPr>
      <w:instrText xml:space="preserve"> PAGE </w:instrText>
    </w:r>
    <w:r w:rsidRPr="003707DF">
      <w:rPr>
        <w:rStyle w:val="PageNumber"/>
        <w:b w:val="0"/>
        <w:bCs/>
        <w:szCs w:val="22"/>
      </w:rPr>
      <w:fldChar w:fldCharType="separate"/>
    </w:r>
    <w:r w:rsidR="00E92AB8">
      <w:rPr>
        <w:rStyle w:val="PageNumber"/>
        <w:b w:val="0"/>
        <w:bCs/>
        <w:noProof/>
        <w:szCs w:val="22"/>
      </w:rPr>
      <w:t>iii</w:t>
    </w:r>
    <w:r w:rsidRPr="003707DF">
      <w:rPr>
        <w:rStyle w:val="PageNumber"/>
        <w:b w:val="0"/>
        <w:bCs/>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DEA89" w14:textId="104FA011" w:rsidR="00AE7C51" w:rsidRPr="0032741E" w:rsidRDefault="00AE7C51" w:rsidP="0032741E">
    <w:pPr>
      <w:pStyle w:val="FooterQP"/>
      <w:rPr>
        <w:lang w:val="fr-CH"/>
      </w:rPr>
    </w:pPr>
    <w:r w:rsidRPr="0032741E">
      <w:rPr>
        <w:b w:val="0"/>
        <w:bCs/>
      </w:rPr>
      <w:fldChar w:fldCharType="begin"/>
    </w:r>
    <w:r w:rsidRPr="0032741E">
      <w:rPr>
        <w:b w:val="0"/>
        <w:bCs/>
        <w:lang w:val="fr-CH"/>
      </w:rPr>
      <w:instrText xml:space="preserve"> PAGE  \* MERGEFORMAT </w:instrText>
    </w:r>
    <w:r w:rsidRPr="0032741E">
      <w:rPr>
        <w:b w:val="0"/>
        <w:bCs/>
      </w:rPr>
      <w:fldChar w:fldCharType="separate"/>
    </w:r>
    <w:r w:rsidR="009465B1">
      <w:rPr>
        <w:b w:val="0"/>
        <w:bCs/>
        <w:noProof/>
        <w:lang w:val="fr-CH"/>
      </w:rPr>
      <w:t>12</w:t>
    </w:r>
    <w:r w:rsidRPr="0032741E">
      <w:rPr>
        <w:b w:val="0"/>
        <w:bCs/>
      </w:rPr>
      <w:fldChar w:fldCharType="end"/>
    </w:r>
    <w:r w:rsidRPr="0032741E">
      <w:rPr>
        <w:lang w:val="fr-CH"/>
      </w:rPr>
      <w:tab/>
      <w:t xml:space="preserve">ITU-T FG.AI4EE </w:t>
    </w:r>
    <w:r w:rsidR="005C1BD6">
      <w:rPr>
        <w:lang w:val="fr-CH"/>
      </w:rPr>
      <w:t xml:space="preserve">- </w:t>
    </w:r>
    <w:r w:rsidR="005C1BD6" w:rsidRPr="005C1BD6">
      <w:rPr>
        <w:lang w:val="fr-CH"/>
      </w:rPr>
      <w:t xml:space="preserve">D.WG2-06 </w:t>
    </w:r>
    <w:r w:rsidRPr="0032741E">
      <w:rPr>
        <w:lang w:val="fr-CH"/>
      </w:rPr>
      <w:t>(2021)</w:t>
    </w:r>
    <w:r w:rsidRPr="0032741E">
      <w:rPr>
        <w:lang w:val="fr-CH"/>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209A" w14:textId="6F0C3139" w:rsidR="00AE7C51" w:rsidRPr="003707DF" w:rsidRDefault="00AE7C51" w:rsidP="003707DF">
    <w:pPr>
      <w:pStyle w:val="FooterQP"/>
      <w:rPr>
        <w:szCs w:val="22"/>
      </w:rPr>
    </w:pPr>
    <w:r w:rsidRPr="003707DF">
      <w:rPr>
        <w:szCs w:val="22"/>
      </w:rPr>
      <w:tab/>
    </w:r>
    <w:r w:rsidRPr="003707DF">
      <w:rPr>
        <w:szCs w:val="22"/>
      </w:rPr>
      <w:tab/>
      <w:t xml:space="preserve">ITU-T FG.AI4EE </w:t>
    </w:r>
    <w:r w:rsidR="005C1BD6">
      <w:rPr>
        <w:lang w:val="fr-CH"/>
      </w:rPr>
      <w:t xml:space="preserve">- </w:t>
    </w:r>
    <w:r w:rsidR="005C1BD6" w:rsidRPr="005C1BD6">
      <w:rPr>
        <w:lang w:val="fr-CH"/>
      </w:rPr>
      <w:t xml:space="preserve">D.WG2-06 </w:t>
    </w:r>
    <w:r w:rsidRPr="003707DF">
      <w:rPr>
        <w:szCs w:val="22"/>
      </w:rPr>
      <w:t>(2021)</w:t>
    </w:r>
    <w:r w:rsidRPr="003707DF">
      <w:rPr>
        <w:szCs w:val="22"/>
      </w:rPr>
      <w:tab/>
    </w:r>
    <w:r w:rsidRPr="003707DF">
      <w:rPr>
        <w:rStyle w:val="PageNumber"/>
        <w:b w:val="0"/>
        <w:bCs/>
        <w:szCs w:val="22"/>
      </w:rPr>
      <w:fldChar w:fldCharType="begin"/>
    </w:r>
    <w:r w:rsidRPr="003707DF">
      <w:rPr>
        <w:rStyle w:val="PageNumber"/>
        <w:b w:val="0"/>
        <w:bCs/>
        <w:szCs w:val="22"/>
      </w:rPr>
      <w:instrText xml:space="preserve"> PAGE </w:instrText>
    </w:r>
    <w:r w:rsidRPr="003707DF">
      <w:rPr>
        <w:rStyle w:val="PageNumber"/>
        <w:b w:val="0"/>
        <w:bCs/>
        <w:szCs w:val="22"/>
      </w:rPr>
      <w:fldChar w:fldCharType="separate"/>
    </w:r>
    <w:r w:rsidR="009465B1">
      <w:rPr>
        <w:rStyle w:val="PageNumber"/>
        <w:b w:val="0"/>
        <w:bCs/>
        <w:noProof/>
        <w:szCs w:val="22"/>
      </w:rPr>
      <w:t>11</w:t>
    </w:r>
    <w:r w:rsidRPr="003707DF">
      <w:rPr>
        <w:rStyle w:val="PageNumber"/>
        <w:b w:val="0"/>
        <w:bCs/>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B393F" w14:textId="77777777" w:rsidR="00AE7C51" w:rsidRPr="00B22DA4" w:rsidRDefault="00AE7C51"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4B21D" w14:textId="77777777" w:rsidR="00A54CE1" w:rsidRDefault="00A54CE1">
      <w:r>
        <w:separator/>
      </w:r>
    </w:p>
  </w:footnote>
  <w:footnote w:type="continuationSeparator" w:id="0">
    <w:p w14:paraId="2744FE3D" w14:textId="77777777" w:rsidR="00A54CE1" w:rsidRDefault="00A54CE1">
      <w:r>
        <w:continuationSeparator/>
      </w:r>
    </w:p>
  </w:footnote>
  <w:footnote w:type="continuationNotice" w:id="1">
    <w:p w14:paraId="7802F8A0" w14:textId="77777777" w:rsidR="00A54CE1" w:rsidRDefault="00A54CE1">
      <w:pPr>
        <w:spacing w:before="0"/>
      </w:pPr>
    </w:p>
  </w:footnote>
  <w:footnote w:id="2">
    <w:p w14:paraId="695A4282" w14:textId="2CCB1A7B" w:rsidR="00AE7C51" w:rsidRPr="004E0917" w:rsidRDefault="00AE7C51" w:rsidP="004E0917">
      <w:pPr>
        <w:pStyle w:val="FootnoteText"/>
        <w:rPr>
          <w:rStyle w:val="Hyperlink"/>
        </w:rPr>
      </w:pPr>
      <w:r w:rsidRPr="00F40F56">
        <w:rPr>
          <w:rStyle w:val="FootnoteReference"/>
          <w:sz w:val="16"/>
          <w:szCs w:val="16"/>
        </w:rPr>
        <w:footnoteRef/>
      </w:r>
      <w:r>
        <w:tab/>
      </w:r>
      <w:r w:rsidRPr="00F40F56">
        <w:t xml:space="preserve">Based on data from Peiró &amp; Ardente, at </w:t>
      </w:r>
      <w:hyperlink r:id="rId1" w:history="1">
        <w:r w:rsidRPr="008E1928">
          <w:rPr>
            <w:rStyle w:val="Hyperlink"/>
          </w:rPr>
          <w:t>https://publications.jrc.ec.europa.eu/repository/bitstream/</w:t>
        </w:r>
        <w:r w:rsidRPr="008E1928">
          <w:rPr>
            <w:rStyle w:val="Hyperlink"/>
          </w:rPr>
          <w:br/>
          <w:t>JRC96944/lb-na-27467-en-n%20.pdf</w:t>
        </w:r>
      </w:hyperlink>
      <w:r w:rsidRPr="004E0917">
        <w:rPr>
          <w:rStyle w:val="Hyperlink"/>
        </w:rPr>
        <w:t xml:space="preserve"> </w:t>
      </w:r>
    </w:p>
  </w:footnote>
  <w:footnote w:id="3">
    <w:p w14:paraId="2F4D0158" w14:textId="718ECCD0" w:rsidR="00AE7C51" w:rsidRPr="00D4179B" w:rsidRDefault="00AE7C51" w:rsidP="00A17677">
      <w:pPr>
        <w:pStyle w:val="FootnoteText"/>
      </w:pPr>
      <w:r w:rsidRPr="00A17677">
        <w:rPr>
          <w:rStyle w:val="FootnoteReference"/>
        </w:rPr>
        <w:footnoteRef/>
      </w:r>
      <w:r>
        <w:tab/>
      </w:r>
      <w:r w:rsidRPr="00DE049C">
        <w:t xml:space="preserve">Further information on the calculation of the KPIs can be found in the Appendix A of </w:t>
      </w:r>
      <w:r w:rsidRPr="00DE049C">
        <w:rPr>
          <w:noProof/>
          <w:shd w:val="clear" w:color="auto" w:fill="FFFFFF"/>
        </w:rPr>
        <w:t>(</w:t>
      </w:r>
      <w:r w:rsidR="00C55849">
        <w:rPr>
          <w:noProof/>
          <w:shd w:val="clear" w:color="auto" w:fill="FFFFFF"/>
        </w:rPr>
        <w:t>b-</w:t>
      </w:r>
      <w:r w:rsidRPr="00DE049C">
        <w:rPr>
          <w:noProof/>
          <w:shd w:val="clear" w:color="auto" w:fill="FFFFFF"/>
        </w:rPr>
        <w:t>Reddy, 2017)</w:t>
      </w:r>
      <w:r w:rsidRPr="00DE049C">
        <w:t>.</w:t>
      </w:r>
    </w:p>
  </w:footnote>
  <w:footnote w:id="4">
    <w:p w14:paraId="4DE87F9E" w14:textId="26E7F32D" w:rsidR="00AE7C51" w:rsidRPr="00DE049C" w:rsidRDefault="00AE7C51">
      <w:pPr>
        <w:pStyle w:val="FootnoteText"/>
      </w:pPr>
      <w:r>
        <w:rPr>
          <w:rStyle w:val="FootnoteReference"/>
        </w:rPr>
        <w:footnoteRef/>
      </w:r>
      <w:r>
        <w:tab/>
      </w:r>
      <w:r w:rsidRPr="00DE049C">
        <w:t xml:space="preserve">See: </w:t>
      </w:r>
      <w:hyperlink r:id="rId2" w:history="1">
        <w:r>
          <w:rPr>
            <w:rStyle w:val="Hyperlink"/>
          </w:rPr>
          <w:t xml:space="preserve">Power usage effectiveness </w:t>
        </w:r>
        <w:r w:rsidRPr="00700A62">
          <w:rPr>
            <w:rStyle w:val="Hyperlink"/>
          </w:rPr>
          <w:t>–</w:t>
        </w:r>
        <w:r>
          <w:rPr>
            <w:rStyle w:val="Hyperlink"/>
          </w:rPr>
          <w:t xml:space="preserve"> Wikipedia</w:t>
        </w:r>
      </w:hyperlink>
    </w:p>
  </w:footnote>
  <w:footnote w:id="5">
    <w:p w14:paraId="722B8EE0" w14:textId="6573E3BE" w:rsidR="00AE7C51" w:rsidRPr="00DE049C" w:rsidRDefault="00AE7C51">
      <w:pPr>
        <w:pStyle w:val="FootnoteText"/>
      </w:pPr>
      <w:r>
        <w:rPr>
          <w:rStyle w:val="FootnoteReference"/>
        </w:rPr>
        <w:footnoteRef/>
      </w:r>
      <w:r>
        <w:tab/>
      </w:r>
      <w:r w:rsidRPr="00DE049C">
        <w:t xml:space="preserve">See: </w:t>
      </w:r>
      <w:hyperlink r:id="rId3" w:history="1">
        <w:r>
          <w:rPr>
            <w:rStyle w:val="Hyperlink"/>
          </w:rPr>
          <w:t>Home | Sustainable Development (un.org)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868D" w14:textId="6BFB568B" w:rsidR="00AE7C51" w:rsidRDefault="00AE7C51">
    <w:pPr>
      <w:pStyle w:val="Header"/>
    </w:pPr>
    <w:r>
      <w:rPr>
        <w:noProof/>
        <w:lang w:val="en-US"/>
      </w:rPr>
      <w:drawing>
        <wp:anchor distT="0" distB="0" distL="114300" distR="114300" simplePos="0" relativeHeight="251656704" behindDoc="0" locked="0" layoutInCell="1" allowOverlap="1" wp14:anchorId="677783FF" wp14:editId="6F0FB842">
          <wp:simplePos x="0" y="0"/>
          <wp:positionH relativeFrom="column">
            <wp:posOffset>-762000</wp:posOffset>
          </wp:positionH>
          <wp:positionV relativeFrom="paragraph">
            <wp:posOffset>-492760</wp:posOffset>
          </wp:positionV>
          <wp:extent cx="1569720" cy="10771505"/>
          <wp:effectExtent l="0" t="0" r="0" b="0"/>
          <wp:wrapNone/>
          <wp:docPr id="14" name="Picture 1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137EA" w14:textId="77777777" w:rsidR="00AE7C51" w:rsidRDefault="00AE7C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8FE5" w14:textId="47FAEE46" w:rsidR="00AE7C51" w:rsidRPr="00B22DA4" w:rsidRDefault="00AE7C51"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63C7D" w14:textId="77777777" w:rsidR="00AE7C51" w:rsidRPr="00B22DA4" w:rsidRDefault="00AE7C51"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146F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F427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28F52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5E44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4E13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0CF2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9404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BCEB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984BE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FA5F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14B81"/>
    <w:multiLevelType w:val="hybridMultilevel"/>
    <w:tmpl w:val="4F6C574A"/>
    <w:lvl w:ilvl="0" w:tplc="2CD08394">
      <w:start w:val="1"/>
      <w:numFmt w:val="bullet"/>
      <w:lvlText w:val=""/>
      <w:lvlJc w:val="left"/>
      <w:pPr>
        <w:ind w:left="786" w:hanging="360"/>
      </w:pPr>
      <w:rPr>
        <w:rFonts w:ascii="Symbol" w:hAnsi="Symbol" w:hint="default"/>
        <w:sz w:val="18"/>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0E074718"/>
    <w:multiLevelType w:val="hybridMultilevel"/>
    <w:tmpl w:val="6CB001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575358"/>
    <w:multiLevelType w:val="hybridMultilevel"/>
    <w:tmpl w:val="501C9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694500"/>
    <w:multiLevelType w:val="multilevel"/>
    <w:tmpl w:val="C2223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E4A2A5C"/>
    <w:multiLevelType w:val="hybridMultilevel"/>
    <w:tmpl w:val="809C4AFE"/>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050560C"/>
    <w:multiLevelType w:val="hybridMultilevel"/>
    <w:tmpl w:val="B69C0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6C2EC5"/>
    <w:multiLevelType w:val="hybridMultilevel"/>
    <w:tmpl w:val="01849FBE"/>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9792F3E"/>
    <w:multiLevelType w:val="hybridMultilevel"/>
    <w:tmpl w:val="24C4D1EC"/>
    <w:lvl w:ilvl="0" w:tplc="0AF0D8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505107"/>
    <w:multiLevelType w:val="hybridMultilevel"/>
    <w:tmpl w:val="8738E664"/>
    <w:lvl w:ilvl="0" w:tplc="3F5AC0A6">
      <w:start w:val="1"/>
      <w:numFmt w:val="bullet"/>
      <w:lvlText w:val=""/>
      <w:lvlJc w:val="left"/>
      <w:pPr>
        <w:ind w:left="927" w:hanging="360"/>
      </w:pPr>
      <w:rPr>
        <w:rFonts w:ascii="Symbol" w:hAnsi="Symbol" w:hint="default"/>
        <w:sz w:val="18"/>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2ECB526D"/>
    <w:multiLevelType w:val="hybridMultilevel"/>
    <w:tmpl w:val="CB78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1D33C0"/>
    <w:multiLevelType w:val="multilevel"/>
    <w:tmpl w:val="0C3C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B02510"/>
    <w:multiLevelType w:val="multilevel"/>
    <w:tmpl w:val="2F46D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B9441C"/>
    <w:multiLevelType w:val="hybridMultilevel"/>
    <w:tmpl w:val="65AE2D88"/>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7A8675C"/>
    <w:multiLevelType w:val="hybridMultilevel"/>
    <w:tmpl w:val="22241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0E706D"/>
    <w:multiLevelType w:val="hybridMultilevel"/>
    <w:tmpl w:val="339436F2"/>
    <w:lvl w:ilvl="0" w:tplc="0809000F">
      <w:start w:val="1"/>
      <w:numFmt w:val="decimal"/>
      <w:lvlText w:val="%1."/>
      <w:lvlJc w:val="left"/>
      <w:pPr>
        <w:ind w:left="720" w:hanging="360"/>
      </w:pPr>
    </w:lvl>
    <w:lvl w:ilvl="1" w:tplc="675CB436">
      <w:numFmt w:val="bullet"/>
      <w:lvlText w:val="-"/>
      <w:lvlJc w:val="left"/>
      <w:pPr>
        <w:ind w:left="1440" w:hanging="360"/>
      </w:pPr>
      <w:rPr>
        <w:rFonts w:ascii="Times New Roman" w:eastAsia="MS Mincho"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F41910"/>
    <w:multiLevelType w:val="hybridMultilevel"/>
    <w:tmpl w:val="6B12F856"/>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7339BA"/>
    <w:multiLevelType w:val="multilevel"/>
    <w:tmpl w:val="C19C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D848B8"/>
    <w:multiLevelType w:val="hybridMultilevel"/>
    <w:tmpl w:val="14DE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4A75208"/>
    <w:multiLevelType w:val="hybridMultilevel"/>
    <w:tmpl w:val="66706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64343E"/>
    <w:multiLevelType w:val="hybridMultilevel"/>
    <w:tmpl w:val="B4F815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558402E6"/>
    <w:multiLevelType w:val="hybridMultilevel"/>
    <w:tmpl w:val="2A1E2554"/>
    <w:lvl w:ilvl="0" w:tplc="EA1CE5A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D3B4A"/>
    <w:multiLevelType w:val="hybridMultilevel"/>
    <w:tmpl w:val="5D70FFDC"/>
    <w:lvl w:ilvl="0" w:tplc="0AF0D8A8">
      <w:start w:val="1"/>
      <w:numFmt w:val="bullet"/>
      <w:lvlText w:val=""/>
      <w:lvlJc w:val="left"/>
      <w:pPr>
        <w:tabs>
          <w:tab w:val="num" w:pos="301"/>
        </w:tabs>
        <w:ind w:left="-720" w:firstLine="720"/>
      </w:pPr>
      <w:rPr>
        <w:rFonts w:ascii="Symbol" w:hAnsi="Symbol" w:hint="default"/>
      </w:rPr>
    </w:lvl>
    <w:lvl w:ilvl="1" w:tplc="3FA61982">
      <w:start w:val="1"/>
      <w:numFmt w:val="decimal"/>
      <w:lvlText w:val="%2."/>
      <w:lvlJc w:val="left"/>
      <w:pPr>
        <w:tabs>
          <w:tab w:val="num" w:pos="558"/>
        </w:tabs>
        <w:ind w:left="-349" w:firstLine="709"/>
      </w:pPr>
      <w:rPr>
        <w:rFonts w:cs="Times New Roman"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5E745DEF"/>
    <w:multiLevelType w:val="multilevel"/>
    <w:tmpl w:val="D056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50413D"/>
    <w:multiLevelType w:val="multilevel"/>
    <w:tmpl w:val="03902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E7F2C"/>
    <w:multiLevelType w:val="multilevel"/>
    <w:tmpl w:val="00D425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2209CE"/>
    <w:multiLevelType w:val="hybridMultilevel"/>
    <w:tmpl w:val="C5BA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B7FD7"/>
    <w:multiLevelType w:val="multilevel"/>
    <w:tmpl w:val="5C56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013ABE"/>
    <w:multiLevelType w:val="multilevel"/>
    <w:tmpl w:val="8F7ABC80"/>
    <w:lvl w:ilvl="0">
      <w:start w:val="1"/>
      <w:numFmt w:val="decimal"/>
      <w:lvlText w:val="%1"/>
      <w:lvlJc w:val="left"/>
      <w:pPr>
        <w:tabs>
          <w:tab w:val="num" w:pos="432"/>
        </w:tabs>
        <w:ind w:left="432" w:hanging="432"/>
      </w:pPr>
      <w:rPr>
        <w:rFonts w:hint="default"/>
        <w:b/>
        <w:bCs/>
      </w:rPr>
    </w:lvl>
    <w:lvl w:ilvl="1">
      <w:start w:val="1"/>
      <w:numFmt w:val="decimal"/>
      <w:lvlText w:val="%1.%2"/>
      <w:lvlJc w:val="left"/>
      <w:pPr>
        <w:tabs>
          <w:tab w:val="num" w:pos="2278"/>
        </w:tabs>
        <w:ind w:left="2278"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313634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5E08AB"/>
    <w:multiLevelType w:val="hybridMultilevel"/>
    <w:tmpl w:val="8BBAE424"/>
    <w:lvl w:ilvl="0" w:tplc="59BE5824">
      <w:start w:val="1"/>
      <w:numFmt w:val="decimal"/>
      <w:lvlText w:val="[%1]"/>
      <w:lvlJc w:val="left"/>
      <w:pPr>
        <w:ind w:left="142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B0390F"/>
    <w:multiLevelType w:val="hybridMultilevel"/>
    <w:tmpl w:val="18861FAE"/>
    <w:lvl w:ilvl="0" w:tplc="D6DC463E">
      <w:numFmt w:val="bullet"/>
      <w:lvlText w:val="•"/>
      <w:lvlJc w:val="left"/>
      <w:pPr>
        <w:ind w:left="1362" w:hanging="795"/>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abstractNumId w:val="37"/>
  </w:num>
  <w:num w:numId="2">
    <w:abstractNumId w:val="18"/>
  </w:num>
  <w:num w:numId="3">
    <w:abstractNumId w:val="10"/>
  </w:num>
  <w:num w:numId="4">
    <w:abstractNumId w:val="12"/>
  </w:num>
  <w:num w:numId="5">
    <w:abstractNumId w:val="30"/>
  </w:num>
  <w:num w:numId="6">
    <w:abstractNumId w:val="32"/>
  </w:num>
  <w:num w:numId="7">
    <w:abstractNumId w:val="24"/>
  </w:num>
  <w:num w:numId="8">
    <w:abstractNumId w:val="37"/>
    <w:lvlOverride w:ilvl="0">
      <w:startOverride w:val="9"/>
    </w:lvlOverride>
  </w:num>
  <w:num w:numId="9">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num>
  <w:num w:numId="11">
    <w:abstractNumId w:val="39"/>
  </w:num>
  <w:num w:numId="12">
    <w:abstractNumId w:val="25"/>
  </w:num>
  <w:num w:numId="13">
    <w:abstractNumId w:val="22"/>
  </w:num>
  <w:num w:numId="14">
    <w:abstractNumId w:val="16"/>
  </w:num>
  <w:num w:numId="15">
    <w:abstractNumId w:val="38"/>
  </w:num>
  <w:num w:numId="16">
    <w:abstractNumId w:val="38"/>
    <w:lvlOverride w:ilvl="0">
      <w:startOverride w:val="1"/>
    </w:lvlOverride>
  </w:num>
  <w:num w:numId="17">
    <w:abstractNumId w:val="26"/>
  </w:num>
  <w:num w:numId="18">
    <w:abstractNumId w:val="33"/>
  </w:num>
  <w:num w:numId="19">
    <w:abstractNumId w:val="21"/>
  </w:num>
  <w:num w:numId="20">
    <w:abstractNumId w:val="13"/>
  </w:num>
  <w:num w:numId="21">
    <w:abstractNumId w:val="37"/>
  </w:num>
  <w:num w:numId="22">
    <w:abstractNumId w:val="37"/>
  </w:num>
  <w:num w:numId="23">
    <w:abstractNumId w:val="37"/>
  </w:num>
  <w:num w:numId="24">
    <w:abstractNumId w:val="37"/>
  </w:num>
  <w:num w:numId="25">
    <w:abstractNumId w:val="37"/>
  </w:num>
  <w:num w:numId="26">
    <w:abstractNumId w:val="37"/>
  </w:num>
  <w:num w:numId="27">
    <w:abstractNumId w:val="23"/>
  </w:num>
  <w:num w:numId="28">
    <w:abstractNumId w:val="20"/>
  </w:num>
  <w:num w:numId="29">
    <w:abstractNumId w:val="28"/>
  </w:num>
  <w:num w:numId="30">
    <w:abstractNumId w:val="15"/>
  </w:num>
  <w:num w:numId="31">
    <w:abstractNumId w:val="37"/>
  </w:num>
  <w:num w:numId="32">
    <w:abstractNumId w:val="19"/>
  </w:num>
  <w:num w:numId="33">
    <w:abstractNumId w:val="35"/>
  </w:num>
  <w:num w:numId="34">
    <w:abstractNumId w:val="29"/>
  </w:num>
  <w:num w:numId="35">
    <w:abstractNumId w:val="40"/>
  </w:num>
  <w:num w:numId="36">
    <w:abstractNumId w:val="11"/>
  </w:num>
  <w:num w:numId="37">
    <w:abstractNumId w:val="31"/>
  </w:num>
  <w:num w:numId="38">
    <w:abstractNumId w:val="17"/>
  </w:num>
  <w:num w:numId="39">
    <w:abstractNumId w:val="34"/>
  </w:num>
  <w:num w:numId="40">
    <w:abstractNumId w:val="27"/>
  </w:num>
  <w:num w:numId="41">
    <w:abstractNumId w:val="9"/>
  </w:num>
  <w:num w:numId="42">
    <w:abstractNumId w:val="7"/>
  </w:num>
  <w:num w:numId="43">
    <w:abstractNumId w:val="6"/>
  </w:num>
  <w:num w:numId="44">
    <w:abstractNumId w:val="5"/>
  </w:num>
  <w:num w:numId="45">
    <w:abstractNumId w:val="4"/>
  </w:num>
  <w:num w:numId="46">
    <w:abstractNumId w:val="8"/>
  </w:num>
  <w:num w:numId="47">
    <w:abstractNumId w:val="3"/>
  </w:num>
  <w:num w:numId="48">
    <w:abstractNumId w:val="2"/>
  </w:num>
  <w:num w:numId="49">
    <w:abstractNumId w:val="1"/>
  </w:num>
  <w:num w:numId="5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CH"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fr-CH" w:vendorID="64" w:dllVersion="6"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0752"/>
    <w:rsid w:val="00000FBC"/>
    <w:rsid w:val="000013F5"/>
    <w:rsid w:val="00001B16"/>
    <w:rsid w:val="00002CC3"/>
    <w:rsid w:val="0000316B"/>
    <w:rsid w:val="00003CAA"/>
    <w:rsid w:val="00004A38"/>
    <w:rsid w:val="00006FD8"/>
    <w:rsid w:val="0000764E"/>
    <w:rsid w:val="00010871"/>
    <w:rsid w:val="0001151D"/>
    <w:rsid w:val="000119DC"/>
    <w:rsid w:val="0001344E"/>
    <w:rsid w:val="000163F1"/>
    <w:rsid w:val="000166F6"/>
    <w:rsid w:val="00017D51"/>
    <w:rsid w:val="0002029D"/>
    <w:rsid w:val="00021106"/>
    <w:rsid w:val="00021225"/>
    <w:rsid w:val="000225C9"/>
    <w:rsid w:val="00023D33"/>
    <w:rsid w:val="0002576B"/>
    <w:rsid w:val="00025D2A"/>
    <w:rsid w:val="000272BC"/>
    <w:rsid w:val="000276EB"/>
    <w:rsid w:val="000277E8"/>
    <w:rsid w:val="000326F7"/>
    <w:rsid w:val="0003282B"/>
    <w:rsid w:val="000336C4"/>
    <w:rsid w:val="000336F1"/>
    <w:rsid w:val="00033E5C"/>
    <w:rsid w:val="000341A7"/>
    <w:rsid w:val="00035468"/>
    <w:rsid w:val="00035D4C"/>
    <w:rsid w:val="00036210"/>
    <w:rsid w:val="00037EEE"/>
    <w:rsid w:val="0004086E"/>
    <w:rsid w:val="00040ADF"/>
    <w:rsid w:val="00043838"/>
    <w:rsid w:val="000438C1"/>
    <w:rsid w:val="00043B81"/>
    <w:rsid w:val="000476E4"/>
    <w:rsid w:val="000479FA"/>
    <w:rsid w:val="00047E5A"/>
    <w:rsid w:val="00053C5B"/>
    <w:rsid w:val="0005618C"/>
    <w:rsid w:val="00056A95"/>
    <w:rsid w:val="000578EF"/>
    <w:rsid w:val="0005791B"/>
    <w:rsid w:val="00060597"/>
    <w:rsid w:val="00060781"/>
    <w:rsid w:val="00061C98"/>
    <w:rsid w:val="000621B7"/>
    <w:rsid w:val="000641E8"/>
    <w:rsid w:val="00064351"/>
    <w:rsid w:val="00064CFA"/>
    <w:rsid w:val="00064DB6"/>
    <w:rsid w:val="00065C7B"/>
    <w:rsid w:val="00066CAF"/>
    <w:rsid w:val="00067382"/>
    <w:rsid w:val="0006751E"/>
    <w:rsid w:val="0007142E"/>
    <w:rsid w:val="00071670"/>
    <w:rsid w:val="00072016"/>
    <w:rsid w:val="00072EC1"/>
    <w:rsid w:val="00073D3D"/>
    <w:rsid w:val="000752F6"/>
    <w:rsid w:val="00075439"/>
    <w:rsid w:val="00075D61"/>
    <w:rsid w:val="0007707B"/>
    <w:rsid w:val="00077819"/>
    <w:rsid w:val="00080810"/>
    <w:rsid w:val="0008092E"/>
    <w:rsid w:val="000809F3"/>
    <w:rsid w:val="00080DFA"/>
    <w:rsid w:val="000812AF"/>
    <w:rsid w:val="00081E94"/>
    <w:rsid w:val="00083BD6"/>
    <w:rsid w:val="00083C32"/>
    <w:rsid w:val="00085D0D"/>
    <w:rsid w:val="00087100"/>
    <w:rsid w:val="00091025"/>
    <w:rsid w:val="00094360"/>
    <w:rsid w:val="00094B1A"/>
    <w:rsid w:val="00095456"/>
    <w:rsid w:val="000977C3"/>
    <w:rsid w:val="000A027F"/>
    <w:rsid w:val="000A38A3"/>
    <w:rsid w:val="000A5C9A"/>
    <w:rsid w:val="000A7C4D"/>
    <w:rsid w:val="000B037C"/>
    <w:rsid w:val="000B0FE7"/>
    <w:rsid w:val="000B2BFA"/>
    <w:rsid w:val="000B48B5"/>
    <w:rsid w:val="000B5A58"/>
    <w:rsid w:val="000B678B"/>
    <w:rsid w:val="000C0EF3"/>
    <w:rsid w:val="000C136F"/>
    <w:rsid w:val="000C2151"/>
    <w:rsid w:val="000C5543"/>
    <w:rsid w:val="000C5585"/>
    <w:rsid w:val="000C6457"/>
    <w:rsid w:val="000C64DB"/>
    <w:rsid w:val="000C67A2"/>
    <w:rsid w:val="000C6EFB"/>
    <w:rsid w:val="000C6F4C"/>
    <w:rsid w:val="000D04A1"/>
    <w:rsid w:val="000D15D6"/>
    <w:rsid w:val="000D1FAD"/>
    <w:rsid w:val="000D6091"/>
    <w:rsid w:val="000D6296"/>
    <w:rsid w:val="000E041E"/>
    <w:rsid w:val="000E1A0E"/>
    <w:rsid w:val="000E2553"/>
    <w:rsid w:val="000E2ACD"/>
    <w:rsid w:val="000E3F81"/>
    <w:rsid w:val="000E428C"/>
    <w:rsid w:val="000E6076"/>
    <w:rsid w:val="000E6F86"/>
    <w:rsid w:val="000E765B"/>
    <w:rsid w:val="000F2F41"/>
    <w:rsid w:val="000F387D"/>
    <w:rsid w:val="000F394B"/>
    <w:rsid w:val="000F59EA"/>
    <w:rsid w:val="000F651F"/>
    <w:rsid w:val="000F6DD0"/>
    <w:rsid w:val="000F75B2"/>
    <w:rsid w:val="000F7792"/>
    <w:rsid w:val="001010EC"/>
    <w:rsid w:val="001014DB"/>
    <w:rsid w:val="00102CB5"/>
    <w:rsid w:val="00104825"/>
    <w:rsid w:val="001049DF"/>
    <w:rsid w:val="00107F37"/>
    <w:rsid w:val="00110C41"/>
    <w:rsid w:val="00112600"/>
    <w:rsid w:val="001140B0"/>
    <w:rsid w:val="00115859"/>
    <w:rsid w:val="00122565"/>
    <w:rsid w:val="00123F0A"/>
    <w:rsid w:val="00124E71"/>
    <w:rsid w:val="00127CDE"/>
    <w:rsid w:val="0013051B"/>
    <w:rsid w:val="00130BF7"/>
    <w:rsid w:val="00131C01"/>
    <w:rsid w:val="00132577"/>
    <w:rsid w:val="001325C1"/>
    <w:rsid w:val="001327E4"/>
    <w:rsid w:val="00132F3D"/>
    <w:rsid w:val="00133E4A"/>
    <w:rsid w:val="00134B12"/>
    <w:rsid w:val="00135BED"/>
    <w:rsid w:val="00135F20"/>
    <w:rsid w:val="00136D3E"/>
    <w:rsid w:val="001373E8"/>
    <w:rsid w:val="001405B9"/>
    <w:rsid w:val="001408CE"/>
    <w:rsid w:val="00140B63"/>
    <w:rsid w:val="00142E59"/>
    <w:rsid w:val="00143907"/>
    <w:rsid w:val="00143B52"/>
    <w:rsid w:val="00143E3E"/>
    <w:rsid w:val="00143EA1"/>
    <w:rsid w:val="00145178"/>
    <w:rsid w:val="00145C17"/>
    <w:rsid w:val="00145D2C"/>
    <w:rsid w:val="00146A98"/>
    <w:rsid w:val="001479E3"/>
    <w:rsid w:val="00147F8A"/>
    <w:rsid w:val="001501D9"/>
    <w:rsid w:val="00152C27"/>
    <w:rsid w:val="00154B85"/>
    <w:rsid w:val="00154C36"/>
    <w:rsid w:val="00155216"/>
    <w:rsid w:val="001574AA"/>
    <w:rsid w:val="001574CB"/>
    <w:rsid w:val="00157796"/>
    <w:rsid w:val="00157FF8"/>
    <w:rsid w:val="001605D8"/>
    <w:rsid w:val="00161217"/>
    <w:rsid w:val="0016141C"/>
    <w:rsid w:val="00162207"/>
    <w:rsid w:val="0016225A"/>
    <w:rsid w:val="00165137"/>
    <w:rsid w:val="00165503"/>
    <w:rsid w:val="00167DC1"/>
    <w:rsid w:val="0017172E"/>
    <w:rsid w:val="00175428"/>
    <w:rsid w:val="00175DCC"/>
    <w:rsid w:val="0018079F"/>
    <w:rsid w:val="001819C9"/>
    <w:rsid w:val="001824DE"/>
    <w:rsid w:val="00182C8D"/>
    <w:rsid w:val="001847A1"/>
    <w:rsid w:val="00184E19"/>
    <w:rsid w:val="00184E82"/>
    <w:rsid w:val="00185BE5"/>
    <w:rsid w:val="00185DFE"/>
    <w:rsid w:val="00186518"/>
    <w:rsid w:val="00190890"/>
    <w:rsid w:val="00190A2B"/>
    <w:rsid w:val="00190D1E"/>
    <w:rsid w:val="00191839"/>
    <w:rsid w:val="00194D55"/>
    <w:rsid w:val="00194E4C"/>
    <w:rsid w:val="00194F09"/>
    <w:rsid w:val="001957C5"/>
    <w:rsid w:val="001A0033"/>
    <w:rsid w:val="001A0362"/>
    <w:rsid w:val="001A19D3"/>
    <w:rsid w:val="001A1AC7"/>
    <w:rsid w:val="001A1B38"/>
    <w:rsid w:val="001A2D46"/>
    <w:rsid w:val="001A447F"/>
    <w:rsid w:val="001A6421"/>
    <w:rsid w:val="001A69F0"/>
    <w:rsid w:val="001B0C8B"/>
    <w:rsid w:val="001B5C2A"/>
    <w:rsid w:val="001B6626"/>
    <w:rsid w:val="001B6BBA"/>
    <w:rsid w:val="001B6EEA"/>
    <w:rsid w:val="001B74A5"/>
    <w:rsid w:val="001B7B91"/>
    <w:rsid w:val="001C0EF5"/>
    <w:rsid w:val="001C1364"/>
    <w:rsid w:val="001C1581"/>
    <w:rsid w:val="001C16B8"/>
    <w:rsid w:val="001C1902"/>
    <w:rsid w:val="001C1A3B"/>
    <w:rsid w:val="001C3A06"/>
    <w:rsid w:val="001C4396"/>
    <w:rsid w:val="001C43C8"/>
    <w:rsid w:val="001C6C46"/>
    <w:rsid w:val="001C71F9"/>
    <w:rsid w:val="001C7683"/>
    <w:rsid w:val="001C7BBA"/>
    <w:rsid w:val="001D22FD"/>
    <w:rsid w:val="001D467D"/>
    <w:rsid w:val="001D568D"/>
    <w:rsid w:val="001D6C27"/>
    <w:rsid w:val="001D7405"/>
    <w:rsid w:val="001E042F"/>
    <w:rsid w:val="001E0A1C"/>
    <w:rsid w:val="001E1BA5"/>
    <w:rsid w:val="001E34E1"/>
    <w:rsid w:val="001E35E8"/>
    <w:rsid w:val="001E3A3E"/>
    <w:rsid w:val="001E4110"/>
    <w:rsid w:val="001E63C3"/>
    <w:rsid w:val="001E6CF3"/>
    <w:rsid w:val="001F0B5D"/>
    <w:rsid w:val="001F0E02"/>
    <w:rsid w:val="001F124B"/>
    <w:rsid w:val="001F231E"/>
    <w:rsid w:val="001F23BF"/>
    <w:rsid w:val="001F34DA"/>
    <w:rsid w:val="001F404C"/>
    <w:rsid w:val="001F4697"/>
    <w:rsid w:val="001F4C90"/>
    <w:rsid w:val="001F4D37"/>
    <w:rsid w:val="001F52CE"/>
    <w:rsid w:val="001F57DF"/>
    <w:rsid w:val="001F7884"/>
    <w:rsid w:val="00201C0C"/>
    <w:rsid w:val="00202688"/>
    <w:rsid w:val="00202D34"/>
    <w:rsid w:val="00203CEE"/>
    <w:rsid w:val="002046E2"/>
    <w:rsid w:val="0020551D"/>
    <w:rsid w:val="00205BB4"/>
    <w:rsid w:val="00210882"/>
    <w:rsid w:val="00214FC7"/>
    <w:rsid w:val="002155AF"/>
    <w:rsid w:val="00216074"/>
    <w:rsid w:val="002169A2"/>
    <w:rsid w:val="002169C7"/>
    <w:rsid w:val="00220305"/>
    <w:rsid w:val="0022068C"/>
    <w:rsid w:val="00220CF0"/>
    <w:rsid w:val="00222A12"/>
    <w:rsid w:val="002235C9"/>
    <w:rsid w:val="002240A7"/>
    <w:rsid w:val="00225B6D"/>
    <w:rsid w:val="00226DCC"/>
    <w:rsid w:val="00227187"/>
    <w:rsid w:val="002307E0"/>
    <w:rsid w:val="00230B5A"/>
    <w:rsid w:val="002375BF"/>
    <w:rsid w:val="002378FD"/>
    <w:rsid w:val="00237913"/>
    <w:rsid w:val="00237F00"/>
    <w:rsid w:val="0024023E"/>
    <w:rsid w:val="002414E1"/>
    <w:rsid w:val="00242FA7"/>
    <w:rsid w:val="00243CE0"/>
    <w:rsid w:val="00245594"/>
    <w:rsid w:val="00245F45"/>
    <w:rsid w:val="002476E4"/>
    <w:rsid w:val="002506D1"/>
    <w:rsid w:val="002507AF"/>
    <w:rsid w:val="00250A73"/>
    <w:rsid w:val="00250EEE"/>
    <w:rsid w:val="0025111D"/>
    <w:rsid w:val="00251285"/>
    <w:rsid w:val="002513FF"/>
    <w:rsid w:val="0025271A"/>
    <w:rsid w:val="002538AE"/>
    <w:rsid w:val="002550D8"/>
    <w:rsid w:val="0025522B"/>
    <w:rsid w:val="0025686D"/>
    <w:rsid w:val="002578AC"/>
    <w:rsid w:val="0026074B"/>
    <w:rsid w:val="00261376"/>
    <w:rsid w:val="00261D98"/>
    <w:rsid w:val="002627A1"/>
    <w:rsid w:val="00264E8A"/>
    <w:rsid w:val="00267159"/>
    <w:rsid w:val="00270EDA"/>
    <w:rsid w:val="002713B3"/>
    <w:rsid w:val="00271AF6"/>
    <w:rsid w:val="00271BBB"/>
    <w:rsid w:val="00271F2C"/>
    <w:rsid w:val="002730D6"/>
    <w:rsid w:val="00273B95"/>
    <w:rsid w:val="002746A7"/>
    <w:rsid w:val="00275410"/>
    <w:rsid w:val="00276B84"/>
    <w:rsid w:val="0028079A"/>
    <w:rsid w:val="00281B93"/>
    <w:rsid w:val="00281C60"/>
    <w:rsid w:val="00285816"/>
    <w:rsid w:val="0028634B"/>
    <w:rsid w:val="002868A9"/>
    <w:rsid w:val="0029185B"/>
    <w:rsid w:val="00292FB9"/>
    <w:rsid w:val="002930C3"/>
    <w:rsid w:val="0029380B"/>
    <w:rsid w:val="00294102"/>
    <w:rsid w:val="00294B74"/>
    <w:rsid w:val="00294F3B"/>
    <w:rsid w:val="002953AE"/>
    <w:rsid w:val="00295F66"/>
    <w:rsid w:val="002963A5"/>
    <w:rsid w:val="002969FD"/>
    <w:rsid w:val="00296C5E"/>
    <w:rsid w:val="002A0AEE"/>
    <w:rsid w:val="002A11FB"/>
    <w:rsid w:val="002A2AC6"/>
    <w:rsid w:val="002A3F69"/>
    <w:rsid w:val="002A42BE"/>
    <w:rsid w:val="002A45A6"/>
    <w:rsid w:val="002A6130"/>
    <w:rsid w:val="002A622E"/>
    <w:rsid w:val="002A63A4"/>
    <w:rsid w:val="002A63FA"/>
    <w:rsid w:val="002A68EC"/>
    <w:rsid w:val="002A765D"/>
    <w:rsid w:val="002A7A2C"/>
    <w:rsid w:val="002A7D00"/>
    <w:rsid w:val="002A7F6A"/>
    <w:rsid w:val="002B0E11"/>
    <w:rsid w:val="002B12DB"/>
    <w:rsid w:val="002B1B0F"/>
    <w:rsid w:val="002B2D2A"/>
    <w:rsid w:val="002B2ED0"/>
    <w:rsid w:val="002B4253"/>
    <w:rsid w:val="002B50C8"/>
    <w:rsid w:val="002C0F6F"/>
    <w:rsid w:val="002C152F"/>
    <w:rsid w:val="002C1A6F"/>
    <w:rsid w:val="002C1D62"/>
    <w:rsid w:val="002C34C8"/>
    <w:rsid w:val="002C3C69"/>
    <w:rsid w:val="002C4491"/>
    <w:rsid w:val="002C67BB"/>
    <w:rsid w:val="002C789E"/>
    <w:rsid w:val="002D0724"/>
    <w:rsid w:val="002D13B1"/>
    <w:rsid w:val="002D15C9"/>
    <w:rsid w:val="002D2068"/>
    <w:rsid w:val="002D2505"/>
    <w:rsid w:val="002D2543"/>
    <w:rsid w:val="002D2AA1"/>
    <w:rsid w:val="002D2C27"/>
    <w:rsid w:val="002D41EB"/>
    <w:rsid w:val="002D5986"/>
    <w:rsid w:val="002D687C"/>
    <w:rsid w:val="002D68CA"/>
    <w:rsid w:val="002D6EB6"/>
    <w:rsid w:val="002D770C"/>
    <w:rsid w:val="002E0322"/>
    <w:rsid w:val="002E0CDE"/>
    <w:rsid w:val="002E59F3"/>
    <w:rsid w:val="002E7C6E"/>
    <w:rsid w:val="002F1421"/>
    <w:rsid w:val="002F1B61"/>
    <w:rsid w:val="002F3BC3"/>
    <w:rsid w:val="002F3DE1"/>
    <w:rsid w:val="002F4001"/>
    <w:rsid w:val="002F441B"/>
    <w:rsid w:val="002F480D"/>
    <w:rsid w:val="002F6797"/>
    <w:rsid w:val="002F73C4"/>
    <w:rsid w:val="0030069A"/>
    <w:rsid w:val="00300E2B"/>
    <w:rsid w:val="0030222D"/>
    <w:rsid w:val="003047F5"/>
    <w:rsid w:val="00305582"/>
    <w:rsid w:val="003066B6"/>
    <w:rsid w:val="003076FB"/>
    <w:rsid w:val="0030784A"/>
    <w:rsid w:val="00307ED9"/>
    <w:rsid w:val="00311EF9"/>
    <w:rsid w:val="00312091"/>
    <w:rsid w:val="00313D30"/>
    <w:rsid w:val="00314627"/>
    <w:rsid w:val="0031469C"/>
    <w:rsid w:val="00314B10"/>
    <w:rsid w:val="003160D3"/>
    <w:rsid w:val="003169FD"/>
    <w:rsid w:val="00320C88"/>
    <w:rsid w:val="00320FB9"/>
    <w:rsid w:val="003216AB"/>
    <w:rsid w:val="00323108"/>
    <w:rsid w:val="003233ED"/>
    <w:rsid w:val="00324FED"/>
    <w:rsid w:val="00325316"/>
    <w:rsid w:val="0032561B"/>
    <w:rsid w:val="00325F23"/>
    <w:rsid w:val="003266BC"/>
    <w:rsid w:val="0032741E"/>
    <w:rsid w:val="00327504"/>
    <w:rsid w:val="00330035"/>
    <w:rsid w:val="003308C5"/>
    <w:rsid w:val="003308FA"/>
    <w:rsid w:val="003324CC"/>
    <w:rsid w:val="0033380C"/>
    <w:rsid w:val="00333A6A"/>
    <w:rsid w:val="00333FB3"/>
    <w:rsid w:val="003351E4"/>
    <w:rsid w:val="00336524"/>
    <w:rsid w:val="00336A83"/>
    <w:rsid w:val="0033722F"/>
    <w:rsid w:val="00337333"/>
    <w:rsid w:val="0033773B"/>
    <w:rsid w:val="00337754"/>
    <w:rsid w:val="00341FBD"/>
    <w:rsid w:val="00342E95"/>
    <w:rsid w:val="0034332D"/>
    <w:rsid w:val="003457CB"/>
    <w:rsid w:val="00345B12"/>
    <w:rsid w:val="0034659F"/>
    <w:rsid w:val="00346602"/>
    <w:rsid w:val="00346E55"/>
    <w:rsid w:val="0034734A"/>
    <w:rsid w:val="00350FB6"/>
    <w:rsid w:val="0035153E"/>
    <w:rsid w:val="00351A84"/>
    <w:rsid w:val="0035237E"/>
    <w:rsid w:val="003545B1"/>
    <w:rsid w:val="003549E3"/>
    <w:rsid w:val="00354CC4"/>
    <w:rsid w:val="00355736"/>
    <w:rsid w:val="003573B8"/>
    <w:rsid w:val="00360803"/>
    <w:rsid w:val="00360E78"/>
    <w:rsid w:val="003617FD"/>
    <w:rsid w:val="0036205B"/>
    <w:rsid w:val="00362633"/>
    <w:rsid w:val="00362BB3"/>
    <w:rsid w:val="003640AA"/>
    <w:rsid w:val="00364697"/>
    <w:rsid w:val="0036679F"/>
    <w:rsid w:val="003707DF"/>
    <w:rsid w:val="00371430"/>
    <w:rsid w:val="003719EE"/>
    <w:rsid w:val="00372D5E"/>
    <w:rsid w:val="00373582"/>
    <w:rsid w:val="003753DD"/>
    <w:rsid w:val="00377C5D"/>
    <w:rsid w:val="0038146B"/>
    <w:rsid w:val="00381EF8"/>
    <w:rsid w:val="00381F10"/>
    <w:rsid w:val="00384DBC"/>
    <w:rsid w:val="00385100"/>
    <w:rsid w:val="003859FC"/>
    <w:rsid w:val="00385D28"/>
    <w:rsid w:val="00385E5E"/>
    <w:rsid w:val="0038685F"/>
    <w:rsid w:val="00387C2D"/>
    <w:rsid w:val="003903E3"/>
    <w:rsid w:val="00390B16"/>
    <w:rsid w:val="00392347"/>
    <w:rsid w:val="00392EB2"/>
    <w:rsid w:val="00393EDC"/>
    <w:rsid w:val="00393F58"/>
    <w:rsid w:val="00395791"/>
    <w:rsid w:val="003976B7"/>
    <w:rsid w:val="00397CFA"/>
    <w:rsid w:val="003A0C4E"/>
    <w:rsid w:val="003A1B5A"/>
    <w:rsid w:val="003A2337"/>
    <w:rsid w:val="003A4716"/>
    <w:rsid w:val="003A4FF8"/>
    <w:rsid w:val="003A523C"/>
    <w:rsid w:val="003A6A5A"/>
    <w:rsid w:val="003A76AB"/>
    <w:rsid w:val="003B0900"/>
    <w:rsid w:val="003B2A4B"/>
    <w:rsid w:val="003B4186"/>
    <w:rsid w:val="003B548F"/>
    <w:rsid w:val="003B57CD"/>
    <w:rsid w:val="003B58D5"/>
    <w:rsid w:val="003B5C40"/>
    <w:rsid w:val="003B606F"/>
    <w:rsid w:val="003C08B6"/>
    <w:rsid w:val="003C0F94"/>
    <w:rsid w:val="003C1FA2"/>
    <w:rsid w:val="003C29D4"/>
    <w:rsid w:val="003C34AE"/>
    <w:rsid w:val="003C4A32"/>
    <w:rsid w:val="003C6769"/>
    <w:rsid w:val="003C6BD7"/>
    <w:rsid w:val="003C7157"/>
    <w:rsid w:val="003D0868"/>
    <w:rsid w:val="003D22B2"/>
    <w:rsid w:val="003D25E3"/>
    <w:rsid w:val="003D3252"/>
    <w:rsid w:val="003D4BF5"/>
    <w:rsid w:val="003D6ABF"/>
    <w:rsid w:val="003D7D20"/>
    <w:rsid w:val="003E0F41"/>
    <w:rsid w:val="003E1AE6"/>
    <w:rsid w:val="003E2B8E"/>
    <w:rsid w:val="003E2C56"/>
    <w:rsid w:val="003E2D8F"/>
    <w:rsid w:val="003E4AF9"/>
    <w:rsid w:val="003E5154"/>
    <w:rsid w:val="003F03EC"/>
    <w:rsid w:val="003F06D0"/>
    <w:rsid w:val="003F3069"/>
    <w:rsid w:val="003F5360"/>
    <w:rsid w:val="003F593C"/>
    <w:rsid w:val="003F60C3"/>
    <w:rsid w:val="003F7874"/>
    <w:rsid w:val="003F7DEA"/>
    <w:rsid w:val="004035AC"/>
    <w:rsid w:val="00404209"/>
    <w:rsid w:val="0040478E"/>
    <w:rsid w:val="00404848"/>
    <w:rsid w:val="0040516E"/>
    <w:rsid w:val="0040579D"/>
    <w:rsid w:val="0040627C"/>
    <w:rsid w:val="00406369"/>
    <w:rsid w:val="00406F69"/>
    <w:rsid w:val="004070C5"/>
    <w:rsid w:val="00412492"/>
    <w:rsid w:val="00412A28"/>
    <w:rsid w:val="00412F16"/>
    <w:rsid w:val="00413982"/>
    <w:rsid w:val="0041475F"/>
    <w:rsid w:val="00414E3E"/>
    <w:rsid w:val="00414F5D"/>
    <w:rsid w:val="00415494"/>
    <w:rsid w:val="00416746"/>
    <w:rsid w:val="0041680C"/>
    <w:rsid w:val="0042041C"/>
    <w:rsid w:val="00420B01"/>
    <w:rsid w:val="0042111F"/>
    <w:rsid w:val="00421CDE"/>
    <w:rsid w:val="00423DD2"/>
    <w:rsid w:val="004246BF"/>
    <w:rsid w:val="0042559F"/>
    <w:rsid w:val="004274C2"/>
    <w:rsid w:val="00431CB5"/>
    <w:rsid w:val="00432C90"/>
    <w:rsid w:val="00433FF6"/>
    <w:rsid w:val="00434002"/>
    <w:rsid w:val="004355A4"/>
    <w:rsid w:val="00436B1E"/>
    <w:rsid w:val="00440CE2"/>
    <w:rsid w:val="00443254"/>
    <w:rsid w:val="00443999"/>
    <w:rsid w:val="004464E3"/>
    <w:rsid w:val="00447622"/>
    <w:rsid w:val="004501F0"/>
    <w:rsid w:val="00450DED"/>
    <w:rsid w:val="00452049"/>
    <w:rsid w:val="00452DA2"/>
    <w:rsid w:val="004532CE"/>
    <w:rsid w:val="004536AE"/>
    <w:rsid w:val="004561BA"/>
    <w:rsid w:val="00461858"/>
    <w:rsid w:val="004620E5"/>
    <w:rsid w:val="00462618"/>
    <w:rsid w:val="004646CF"/>
    <w:rsid w:val="00466915"/>
    <w:rsid w:val="00467172"/>
    <w:rsid w:val="00467B14"/>
    <w:rsid w:val="00467BE0"/>
    <w:rsid w:val="00470418"/>
    <w:rsid w:val="00471647"/>
    <w:rsid w:val="00472187"/>
    <w:rsid w:val="004745A1"/>
    <w:rsid w:val="00480802"/>
    <w:rsid w:val="00481CA7"/>
    <w:rsid w:val="004837BF"/>
    <w:rsid w:val="00484750"/>
    <w:rsid w:val="00484853"/>
    <w:rsid w:val="00485780"/>
    <w:rsid w:val="004862A5"/>
    <w:rsid w:val="004873B6"/>
    <w:rsid w:val="004908DB"/>
    <w:rsid w:val="00492BA3"/>
    <w:rsid w:val="00492BA9"/>
    <w:rsid w:val="004953D2"/>
    <w:rsid w:val="004953E8"/>
    <w:rsid w:val="004958F5"/>
    <w:rsid w:val="00497432"/>
    <w:rsid w:val="00497BA6"/>
    <w:rsid w:val="004A10D5"/>
    <w:rsid w:val="004A2004"/>
    <w:rsid w:val="004A343F"/>
    <w:rsid w:val="004A3A59"/>
    <w:rsid w:val="004A56F0"/>
    <w:rsid w:val="004A5746"/>
    <w:rsid w:val="004A5E06"/>
    <w:rsid w:val="004A60D2"/>
    <w:rsid w:val="004B002E"/>
    <w:rsid w:val="004B060F"/>
    <w:rsid w:val="004B11F0"/>
    <w:rsid w:val="004B1219"/>
    <w:rsid w:val="004B32AD"/>
    <w:rsid w:val="004B39E2"/>
    <w:rsid w:val="004B3A09"/>
    <w:rsid w:val="004B3AA1"/>
    <w:rsid w:val="004B5930"/>
    <w:rsid w:val="004B684D"/>
    <w:rsid w:val="004C062A"/>
    <w:rsid w:val="004C2809"/>
    <w:rsid w:val="004C46CD"/>
    <w:rsid w:val="004C7470"/>
    <w:rsid w:val="004D2494"/>
    <w:rsid w:val="004D3DF8"/>
    <w:rsid w:val="004D43BD"/>
    <w:rsid w:val="004D4CF8"/>
    <w:rsid w:val="004D6136"/>
    <w:rsid w:val="004D6838"/>
    <w:rsid w:val="004E0917"/>
    <w:rsid w:val="004E2DF4"/>
    <w:rsid w:val="004E3CDF"/>
    <w:rsid w:val="004E567A"/>
    <w:rsid w:val="004E5CA6"/>
    <w:rsid w:val="004E67CD"/>
    <w:rsid w:val="004F1B89"/>
    <w:rsid w:val="004F3087"/>
    <w:rsid w:val="004F39F1"/>
    <w:rsid w:val="004F61F4"/>
    <w:rsid w:val="004F6ABC"/>
    <w:rsid w:val="004F773F"/>
    <w:rsid w:val="004F79D4"/>
    <w:rsid w:val="00500701"/>
    <w:rsid w:val="00501313"/>
    <w:rsid w:val="005017A0"/>
    <w:rsid w:val="00501B49"/>
    <w:rsid w:val="00504E70"/>
    <w:rsid w:val="00504ED9"/>
    <w:rsid w:val="0050520A"/>
    <w:rsid w:val="005063FC"/>
    <w:rsid w:val="0050761C"/>
    <w:rsid w:val="00507866"/>
    <w:rsid w:val="0051244D"/>
    <w:rsid w:val="005137D6"/>
    <w:rsid w:val="00513929"/>
    <w:rsid w:val="00513D59"/>
    <w:rsid w:val="00513DA1"/>
    <w:rsid w:val="005163EA"/>
    <w:rsid w:val="0051748D"/>
    <w:rsid w:val="00517523"/>
    <w:rsid w:val="005179D0"/>
    <w:rsid w:val="00517D20"/>
    <w:rsid w:val="005208C2"/>
    <w:rsid w:val="005223E9"/>
    <w:rsid w:val="00523D7E"/>
    <w:rsid w:val="005321DD"/>
    <w:rsid w:val="00535825"/>
    <w:rsid w:val="00535887"/>
    <w:rsid w:val="00537167"/>
    <w:rsid w:val="0054200E"/>
    <w:rsid w:val="00542BB0"/>
    <w:rsid w:val="00543714"/>
    <w:rsid w:val="00543933"/>
    <w:rsid w:val="00543BFB"/>
    <w:rsid w:val="005441A1"/>
    <w:rsid w:val="00544FAE"/>
    <w:rsid w:val="005451E8"/>
    <w:rsid w:val="0054627F"/>
    <w:rsid w:val="005509B8"/>
    <w:rsid w:val="00551517"/>
    <w:rsid w:val="00551CA4"/>
    <w:rsid w:val="00554236"/>
    <w:rsid w:val="005547D5"/>
    <w:rsid w:val="00554C1F"/>
    <w:rsid w:val="0055548E"/>
    <w:rsid w:val="00555785"/>
    <w:rsid w:val="00556FB7"/>
    <w:rsid w:val="00560A89"/>
    <w:rsid w:val="0056231F"/>
    <w:rsid w:val="005635C0"/>
    <w:rsid w:val="00564B23"/>
    <w:rsid w:val="005650C3"/>
    <w:rsid w:val="005654D3"/>
    <w:rsid w:val="00565AD7"/>
    <w:rsid w:val="00567067"/>
    <w:rsid w:val="00567690"/>
    <w:rsid w:val="00570462"/>
    <w:rsid w:val="00573236"/>
    <w:rsid w:val="005736A7"/>
    <w:rsid w:val="00574269"/>
    <w:rsid w:val="0057443B"/>
    <w:rsid w:val="00575176"/>
    <w:rsid w:val="005765D0"/>
    <w:rsid w:val="0057686F"/>
    <w:rsid w:val="0057691C"/>
    <w:rsid w:val="00576CC5"/>
    <w:rsid w:val="00576FF6"/>
    <w:rsid w:val="005773D8"/>
    <w:rsid w:val="005805B0"/>
    <w:rsid w:val="0058067F"/>
    <w:rsid w:val="00584902"/>
    <w:rsid w:val="00585674"/>
    <w:rsid w:val="00586AA3"/>
    <w:rsid w:val="00586EF3"/>
    <w:rsid w:val="0058705E"/>
    <w:rsid w:val="00587A62"/>
    <w:rsid w:val="00590472"/>
    <w:rsid w:val="00590D98"/>
    <w:rsid w:val="00592BB9"/>
    <w:rsid w:val="005948E7"/>
    <w:rsid w:val="00595593"/>
    <w:rsid w:val="00595E5B"/>
    <w:rsid w:val="00595FC2"/>
    <w:rsid w:val="0059685F"/>
    <w:rsid w:val="00596F96"/>
    <w:rsid w:val="00596FF2"/>
    <w:rsid w:val="00597128"/>
    <w:rsid w:val="005A0CB7"/>
    <w:rsid w:val="005A23A0"/>
    <w:rsid w:val="005A32A4"/>
    <w:rsid w:val="005A435E"/>
    <w:rsid w:val="005A486E"/>
    <w:rsid w:val="005A581F"/>
    <w:rsid w:val="005B03C8"/>
    <w:rsid w:val="005B0ACC"/>
    <w:rsid w:val="005B26BF"/>
    <w:rsid w:val="005B2F3A"/>
    <w:rsid w:val="005B3CA5"/>
    <w:rsid w:val="005B42FB"/>
    <w:rsid w:val="005B475D"/>
    <w:rsid w:val="005B7313"/>
    <w:rsid w:val="005C072A"/>
    <w:rsid w:val="005C12B2"/>
    <w:rsid w:val="005C15D6"/>
    <w:rsid w:val="005C1919"/>
    <w:rsid w:val="005C1BD6"/>
    <w:rsid w:val="005C1E65"/>
    <w:rsid w:val="005C1FA1"/>
    <w:rsid w:val="005C1FC4"/>
    <w:rsid w:val="005C338C"/>
    <w:rsid w:val="005C377C"/>
    <w:rsid w:val="005C3A9A"/>
    <w:rsid w:val="005C5504"/>
    <w:rsid w:val="005C6DDF"/>
    <w:rsid w:val="005C712C"/>
    <w:rsid w:val="005D0BEA"/>
    <w:rsid w:val="005D356C"/>
    <w:rsid w:val="005D45F1"/>
    <w:rsid w:val="005D6E8F"/>
    <w:rsid w:val="005E00DD"/>
    <w:rsid w:val="005E13E6"/>
    <w:rsid w:val="005E1EA5"/>
    <w:rsid w:val="005E3529"/>
    <w:rsid w:val="005E4D55"/>
    <w:rsid w:val="005E7932"/>
    <w:rsid w:val="005F0D1F"/>
    <w:rsid w:val="005F0D59"/>
    <w:rsid w:val="005F174F"/>
    <w:rsid w:val="005F188C"/>
    <w:rsid w:val="005F34E4"/>
    <w:rsid w:val="005F442D"/>
    <w:rsid w:val="005F4CFB"/>
    <w:rsid w:val="005F4D8D"/>
    <w:rsid w:val="005F5FF7"/>
    <w:rsid w:val="005F6567"/>
    <w:rsid w:val="005F7474"/>
    <w:rsid w:val="00600058"/>
    <w:rsid w:val="006007F8"/>
    <w:rsid w:val="00600CA3"/>
    <w:rsid w:val="00601781"/>
    <w:rsid w:val="0060241A"/>
    <w:rsid w:val="0060315D"/>
    <w:rsid w:val="006033C2"/>
    <w:rsid w:val="00603F07"/>
    <w:rsid w:val="00604829"/>
    <w:rsid w:val="00605CFA"/>
    <w:rsid w:val="0060717E"/>
    <w:rsid w:val="006126D9"/>
    <w:rsid w:val="00614441"/>
    <w:rsid w:val="006147E5"/>
    <w:rsid w:val="00617272"/>
    <w:rsid w:val="006206BD"/>
    <w:rsid w:val="00620716"/>
    <w:rsid w:val="00620B63"/>
    <w:rsid w:val="00620D9A"/>
    <w:rsid w:val="006213A8"/>
    <w:rsid w:val="00621AFE"/>
    <w:rsid w:val="0062247B"/>
    <w:rsid w:val="00622A81"/>
    <w:rsid w:val="00623C2A"/>
    <w:rsid w:val="00624359"/>
    <w:rsid w:val="006243FB"/>
    <w:rsid w:val="006244E2"/>
    <w:rsid w:val="00624838"/>
    <w:rsid w:val="006249E1"/>
    <w:rsid w:val="00625D94"/>
    <w:rsid w:val="00627722"/>
    <w:rsid w:val="00627A56"/>
    <w:rsid w:val="00630A5C"/>
    <w:rsid w:val="00632260"/>
    <w:rsid w:val="006335A4"/>
    <w:rsid w:val="00633928"/>
    <w:rsid w:val="006344DA"/>
    <w:rsid w:val="00634B8F"/>
    <w:rsid w:val="00635394"/>
    <w:rsid w:val="00635F81"/>
    <w:rsid w:val="00636C08"/>
    <w:rsid w:val="00637405"/>
    <w:rsid w:val="00637E6E"/>
    <w:rsid w:val="00642317"/>
    <w:rsid w:val="006438E9"/>
    <w:rsid w:val="006447D8"/>
    <w:rsid w:val="00644A07"/>
    <w:rsid w:val="0064792C"/>
    <w:rsid w:val="00647DBC"/>
    <w:rsid w:val="00650808"/>
    <w:rsid w:val="0065143E"/>
    <w:rsid w:val="006515CA"/>
    <w:rsid w:val="00652016"/>
    <w:rsid w:val="00653468"/>
    <w:rsid w:val="00653B75"/>
    <w:rsid w:val="0065426A"/>
    <w:rsid w:val="00654CE7"/>
    <w:rsid w:val="00654EDD"/>
    <w:rsid w:val="00657077"/>
    <w:rsid w:val="006579EA"/>
    <w:rsid w:val="00657E4F"/>
    <w:rsid w:val="006611E9"/>
    <w:rsid w:val="00664BB2"/>
    <w:rsid w:val="00665E46"/>
    <w:rsid w:val="00667289"/>
    <w:rsid w:val="00667B70"/>
    <w:rsid w:val="0067213D"/>
    <w:rsid w:val="006727AE"/>
    <w:rsid w:val="0067325C"/>
    <w:rsid w:val="0067432C"/>
    <w:rsid w:val="0067443F"/>
    <w:rsid w:val="006746AA"/>
    <w:rsid w:val="00674E72"/>
    <w:rsid w:val="00675621"/>
    <w:rsid w:val="00676FE5"/>
    <w:rsid w:val="00677021"/>
    <w:rsid w:val="00681CBE"/>
    <w:rsid w:val="006834A3"/>
    <w:rsid w:val="0068461A"/>
    <w:rsid w:val="00684E5E"/>
    <w:rsid w:val="006853DE"/>
    <w:rsid w:val="00685829"/>
    <w:rsid w:val="006861A5"/>
    <w:rsid w:val="006862FB"/>
    <w:rsid w:val="0069026F"/>
    <w:rsid w:val="00690646"/>
    <w:rsid w:val="0069068F"/>
    <w:rsid w:val="00690BFD"/>
    <w:rsid w:val="00690E07"/>
    <w:rsid w:val="00691479"/>
    <w:rsid w:val="00691C90"/>
    <w:rsid w:val="00691E04"/>
    <w:rsid w:val="00692682"/>
    <w:rsid w:val="00692B90"/>
    <w:rsid w:val="006935CA"/>
    <w:rsid w:val="006936CC"/>
    <w:rsid w:val="00693FDF"/>
    <w:rsid w:val="0069413E"/>
    <w:rsid w:val="006955CD"/>
    <w:rsid w:val="006956B8"/>
    <w:rsid w:val="0069593E"/>
    <w:rsid w:val="00695CD9"/>
    <w:rsid w:val="006A05DF"/>
    <w:rsid w:val="006A21F2"/>
    <w:rsid w:val="006A429F"/>
    <w:rsid w:val="006A6841"/>
    <w:rsid w:val="006A71D4"/>
    <w:rsid w:val="006A7669"/>
    <w:rsid w:val="006A7739"/>
    <w:rsid w:val="006A7CF4"/>
    <w:rsid w:val="006B23F3"/>
    <w:rsid w:val="006B28A0"/>
    <w:rsid w:val="006B3326"/>
    <w:rsid w:val="006B409C"/>
    <w:rsid w:val="006B47B5"/>
    <w:rsid w:val="006B5E9E"/>
    <w:rsid w:val="006B73ED"/>
    <w:rsid w:val="006C07F6"/>
    <w:rsid w:val="006C0D41"/>
    <w:rsid w:val="006C2735"/>
    <w:rsid w:val="006C297F"/>
    <w:rsid w:val="006C2C02"/>
    <w:rsid w:val="006C37F5"/>
    <w:rsid w:val="006C5A45"/>
    <w:rsid w:val="006C6E17"/>
    <w:rsid w:val="006C7A74"/>
    <w:rsid w:val="006D0BA4"/>
    <w:rsid w:val="006D1B60"/>
    <w:rsid w:val="006D3CCC"/>
    <w:rsid w:val="006D3E7F"/>
    <w:rsid w:val="006D4305"/>
    <w:rsid w:val="006D446C"/>
    <w:rsid w:val="006D57E3"/>
    <w:rsid w:val="006D5878"/>
    <w:rsid w:val="006D6182"/>
    <w:rsid w:val="006E176E"/>
    <w:rsid w:val="006E2FF3"/>
    <w:rsid w:val="006E308F"/>
    <w:rsid w:val="006E3E7A"/>
    <w:rsid w:val="006E5569"/>
    <w:rsid w:val="006E5EBE"/>
    <w:rsid w:val="006E6B55"/>
    <w:rsid w:val="006E78EB"/>
    <w:rsid w:val="006E7AB5"/>
    <w:rsid w:val="006E7F84"/>
    <w:rsid w:val="006F0095"/>
    <w:rsid w:val="006F09FF"/>
    <w:rsid w:val="006F144C"/>
    <w:rsid w:val="006F19A4"/>
    <w:rsid w:val="006F32FF"/>
    <w:rsid w:val="006F544E"/>
    <w:rsid w:val="006F5AFB"/>
    <w:rsid w:val="006F73FB"/>
    <w:rsid w:val="006F758D"/>
    <w:rsid w:val="00700A62"/>
    <w:rsid w:val="00700FBB"/>
    <w:rsid w:val="00702C61"/>
    <w:rsid w:val="00702D6F"/>
    <w:rsid w:val="007066A5"/>
    <w:rsid w:val="00710451"/>
    <w:rsid w:val="00710588"/>
    <w:rsid w:val="007117F6"/>
    <w:rsid w:val="0071398F"/>
    <w:rsid w:val="007166FB"/>
    <w:rsid w:val="00720AB6"/>
    <w:rsid w:val="00722D1A"/>
    <w:rsid w:val="00723F60"/>
    <w:rsid w:val="00724221"/>
    <w:rsid w:val="00725CEF"/>
    <w:rsid w:val="00725FAB"/>
    <w:rsid w:val="00726848"/>
    <w:rsid w:val="00726FA8"/>
    <w:rsid w:val="00727306"/>
    <w:rsid w:val="00727606"/>
    <w:rsid w:val="007312A5"/>
    <w:rsid w:val="0073218A"/>
    <w:rsid w:val="007328CD"/>
    <w:rsid w:val="0073554B"/>
    <w:rsid w:val="00737170"/>
    <w:rsid w:val="007378D6"/>
    <w:rsid w:val="00737D97"/>
    <w:rsid w:val="00741688"/>
    <w:rsid w:val="007447D9"/>
    <w:rsid w:val="0074711D"/>
    <w:rsid w:val="0075093B"/>
    <w:rsid w:val="0075147B"/>
    <w:rsid w:val="007525C2"/>
    <w:rsid w:val="00754835"/>
    <w:rsid w:val="007571BE"/>
    <w:rsid w:val="00757A28"/>
    <w:rsid w:val="00760848"/>
    <w:rsid w:val="00762296"/>
    <w:rsid w:val="007656D6"/>
    <w:rsid w:val="007673CB"/>
    <w:rsid w:val="00767B8C"/>
    <w:rsid w:val="007700C1"/>
    <w:rsid w:val="00772439"/>
    <w:rsid w:val="007728FC"/>
    <w:rsid w:val="00773831"/>
    <w:rsid w:val="00773891"/>
    <w:rsid w:val="00774060"/>
    <w:rsid w:val="007744C9"/>
    <w:rsid w:val="00774B59"/>
    <w:rsid w:val="007763B0"/>
    <w:rsid w:val="007807B0"/>
    <w:rsid w:val="0078292F"/>
    <w:rsid w:val="00783061"/>
    <w:rsid w:val="00783353"/>
    <w:rsid w:val="007833DA"/>
    <w:rsid w:val="00783DF9"/>
    <w:rsid w:val="0078517C"/>
    <w:rsid w:val="00785779"/>
    <w:rsid w:val="00786B51"/>
    <w:rsid w:val="00786DCE"/>
    <w:rsid w:val="0078796F"/>
    <w:rsid w:val="00787B2D"/>
    <w:rsid w:val="007925C4"/>
    <w:rsid w:val="0079272E"/>
    <w:rsid w:val="007928D0"/>
    <w:rsid w:val="00792B36"/>
    <w:rsid w:val="00792DC1"/>
    <w:rsid w:val="0079786B"/>
    <w:rsid w:val="007A2ED8"/>
    <w:rsid w:val="007A3AFB"/>
    <w:rsid w:val="007A45B5"/>
    <w:rsid w:val="007A5FB9"/>
    <w:rsid w:val="007A68CF"/>
    <w:rsid w:val="007A7069"/>
    <w:rsid w:val="007B0EA1"/>
    <w:rsid w:val="007B14D9"/>
    <w:rsid w:val="007B1510"/>
    <w:rsid w:val="007B261C"/>
    <w:rsid w:val="007B42D3"/>
    <w:rsid w:val="007B4A5D"/>
    <w:rsid w:val="007B68ED"/>
    <w:rsid w:val="007C02CB"/>
    <w:rsid w:val="007C0CD8"/>
    <w:rsid w:val="007C163B"/>
    <w:rsid w:val="007C1D45"/>
    <w:rsid w:val="007C424F"/>
    <w:rsid w:val="007C4488"/>
    <w:rsid w:val="007C4506"/>
    <w:rsid w:val="007C4A86"/>
    <w:rsid w:val="007C5C61"/>
    <w:rsid w:val="007C5E72"/>
    <w:rsid w:val="007C74E0"/>
    <w:rsid w:val="007C7F1B"/>
    <w:rsid w:val="007D0905"/>
    <w:rsid w:val="007D17E2"/>
    <w:rsid w:val="007D2E88"/>
    <w:rsid w:val="007D3698"/>
    <w:rsid w:val="007D4589"/>
    <w:rsid w:val="007D4F09"/>
    <w:rsid w:val="007D5793"/>
    <w:rsid w:val="007D6A9F"/>
    <w:rsid w:val="007D71C1"/>
    <w:rsid w:val="007D7554"/>
    <w:rsid w:val="007E04A6"/>
    <w:rsid w:val="007E3C18"/>
    <w:rsid w:val="007E4FC3"/>
    <w:rsid w:val="007E68A7"/>
    <w:rsid w:val="007E6BAA"/>
    <w:rsid w:val="007E6BE4"/>
    <w:rsid w:val="007E6C87"/>
    <w:rsid w:val="007E7101"/>
    <w:rsid w:val="007F0658"/>
    <w:rsid w:val="007F417E"/>
    <w:rsid w:val="007F4C1F"/>
    <w:rsid w:val="00800FF1"/>
    <w:rsid w:val="008039D5"/>
    <w:rsid w:val="0080640B"/>
    <w:rsid w:val="00806477"/>
    <w:rsid w:val="00806600"/>
    <w:rsid w:val="008067F1"/>
    <w:rsid w:val="00807488"/>
    <w:rsid w:val="0081002A"/>
    <w:rsid w:val="00810044"/>
    <w:rsid w:val="008107B3"/>
    <w:rsid w:val="00812334"/>
    <w:rsid w:val="0081269D"/>
    <w:rsid w:val="00812C8E"/>
    <w:rsid w:val="00813232"/>
    <w:rsid w:val="00813C93"/>
    <w:rsid w:val="00816630"/>
    <w:rsid w:val="00816A1B"/>
    <w:rsid w:val="00816EFB"/>
    <w:rsid w:val="008178EA"/>
    <w:rsid w:val="00817A48"/>
    <w:rsid w:val="00817C5E"/>
    <w:rsid w:val="00820386"/>
    <w:rsid w:val="00820584"/>
    <w:rsid w:val="008207F4"/>
    <w:rsid w:val="00822674"/>
    <w:rsid w:val="00822CE2"/>
    <w:rsid w:val="00823449"/>
    <w:rsid w:val="00824112"/>
    <w:rsid w:val="008267F7"/>
    <w:rsid w:val="008268C5"/>
    <w:rsid w:val="00826C01"/>
    <w:rsid w:val="008278AA"/>
    <w:rsid w:val="0083023F"/>
    <w:rsid w:val="0083231B"/>
    <w:rsid w:val="00833B31"/>
    <w:rsid w:val="00834BAE"/>
    <w:rsid w:val="00834C1A"/>
    <w:rsid w:val="00834C85"/>
    <w:rsid w:val="008363B0"/>
    <w:rsid w:val="008401A4"/>
    <w:rsid w:val="0084023B"/>
    <w:rsid w:val="00840D30"/>
    <w:rsid w:val="008421FB"/>
    <w:rsid w:val="00844923"/>
    <w:rsid w:val="00844F16"/>
    <w:rsid w:val="00844FFF"/>
    <w:rsid w:val="00846A39"/>
    <w:rsid w:val="00846D50"/>
    <w:rsid w:val="0084769C"/>
    <w:rsid w:val="00847A9D"/>
    <w:rsid w:val="00850436"/>
    <w:rsid w:val="00850E6E"/>
    <w:rsid w:val="00851E93"/>
    <w:rsid w:val="00854963"/>
    <w:rsid w:val="00855A13"/>
    <w:rsid w:val="00856193"/>
    <w:rsid w:val="0085637B"/>
    <w:rsid w:val="00856683"/>
    <w:rsid w:val="00856D19"/>
    <w:rsid w:val="008610AF"/>
    <w:rsid w:val="0086353F"/>
    <w:rsid w:val="0086400B"/>
    <w:rsid w:val="00866824"/>
    <w:rsid w:val="00867349"/>
    <w:rsid w:val="008679F8"/>
    <w:rsid w:val="00872454"/>
    <w:rsid w:val="00872D17"/>
    <w:rsid w:val="0087303F"/>
    <w:rsid w:val="00874CA8"/>
    <w:rsid w:val="008758D1"/>
    <w:rsid w:val="008768A8"/>
    <w:rsid w:val="0087718C"/>
    <w:rsid w:val="00877617"/>
    <w:rsid w:val="0087775F"/>
    <w:rsid w:val="0088000D"/>
    <w:rsid w:val="00880571"/>
    <w:rsid w:val="0088252A"/>
    <w:rsid w:val="00882859"/>
    <w:rsid w:val="00882DE3"/>
    <w:rsid w:val="0088308F"/>
    <w:rsid w:val="00883B18"/>
    <w:rsid w:val="008847AA"/>
    <w:rsid w:val="00884F87"/>
    <w:rsid w:val="0088645F"/>
    <w:rsid w:val="0088656E"/>
    <w:rsid w:val="0088792C"/>
    <w:rsid w:val="00890813"/>
    <w:rsid w:val="00892F91"/>
    <w:rsid w:val="00893A70"/>
    <w:rsid w:val="008950FF"/>
    <w:rsid w:val="00895694"/>
    <w:rsid w:val="00897FCD"/>
    <w:rsid w:val="008A0271"/>
    <w:rsid w:val="008A0C8D"/>
    <w:rsid w:val="008A0DDB"/>
    <w:rsid w:val="008A13B5"/>
    <w:rsid w:val="008A2128"/>
    <w:rsid w:val="008A3497"/>
    <w:rsid w:val="008A4522"/>
    <w:rsid w:val="008A4CF7"/>
    <w:rsid w:val="008A64D0"/>
    <w:rsid w:val="008A66E1"/>
    <w:rsid w:val="008A686E"/>
    <w:rsid w:val="008A693C"/>
    <w:rsid w:val="008B001E"/>
    <w:rsid w:val="008B0741"/>
    <w:rsid w:val="008B24C7"/>
    <w:rsid w:val="008B27F9"/>
    <w:rsid w:val="008B2893"/>
    <w:rsid w:val="008B28BC"/>
    <w:rsid w:val="008B2CED"/>
    <w:rsid w:val="008B4B90"/>
    <w:rsid w:val="008B547F"/>
    <w:rsid w:val="008B73D5"/>
    <w:rsid w:val="008B7775"/>
    <w:rsid w:val="008B78A9"/>
    <w:rsid w:val="008C05E7"/>
    <w:rsid w:val="008C160A"/>
    <w:rsid w:val="008C2161"/>
    <w:rsid w:val="008C2F1C"/>
    <w:rsid w:val="008C4130"/>
    <w:rsid w:val="008C4633"/>
    <w:rsid w:val="008C7F58"/>
    <w:rsid w:val="008D073B"/>
    <w:rsid w:val="008D24BE"/>
    <w:rsid w:val="008D295F"/>
    <w:rsid w:val="008D31AF"/>
    <w:rsid w:val="008D4678"/>
    <w:rsid w:val="008D47C4"/>
    <w:rsid w:val="008D4D7D"/>
    <w:rsid w:val="008D57D4"/>
    <w:rsid w:val="008D6D76"/>
    <w:rsid w:val="008D7497"/>
    <w:rsid w:val="008E04E0"/>
    <w:rsid w:val="008E2521"/>
    <w:rsid w:val="008E43F1"/>
    <w:rsid w:val="008E4959"/>
    <w:rsid w:val="008E4F41"/>
    <w:rsid w:val="008E51E1"/>
    <w:rsid w:val="008E5545"/>
    <w:rsid w:val="008E5F0D"/>
    <w:rsid w:val="008E6D55"/>
    <w:rsid w:val="008E73F6"/>
    <w:rsid w:val="008F161E"/>
    <w:rsid w:val="008F204D"/>
    <w:rsid w:val="008F29BA"/>
    <w:rsid w:val="008F2C97"/>
    <w:rsid w:val="008F53EC"/>
    <w:rsid w:val="008F5BE7"/>
    <w:rsid w:val="008F6642"/>
    <w:rsid w:val="008F7891"/>
    <w:rsid w:val="009008FA"/>
    <w:rsid w:val="0090097A"/>
    <w:rsid w:val="0090183F"/>
    <w:rsid w:val="009034C4"/>
    <w:rsid w:val="009049E5"/>
    <w:rsid w:val="00905352"/>
    <w:rsid w:val="00907B6B"/>
    <w:rsid w:val="00911020"/>
    <w:rsid w:val="00911869"/>
    <w:rsid w:val="009125B4"/>
    <w:rsid w:val="009128B4"/>
    <w:rsid w:val="0091391F"/>
    <w:rsid w:val="00913C76"/>
    <w:rsid w:val="00913E91"/>
    <w:rsid w:val="00915671"/>
    <w:rsid w:val="0091598B"/>
    <w:rsid w:val="0091746E"/>
    <w:rsid w:val="00921163"/>
    <w:rsid w:val="00921707"/>
    <w:rsid w:val="009219FC"/>
    <w:rsid w:val="009225EC"/>
    <w:rsid w:val="0092542A"/>
    <w:rsid w:val="00925BED"/>
    <w:rsid w:val="00925C66"/>
    <w:rsid w:val="00925DE8"/>
    <w:rsid w:val="009267CC"/>
    <w:rsid w:val="00926F0B"/>
    <w:rsid w:val="00930929"/>
    <w:rsid w:val="00931479"/>
    <w:rsid w:val="0093385C"/>
    <w:rsid w:val="00934BE9"/>
    <w:rsid w:val="0093503A"/>
    <w:rsid w:val="009351DA"/>
    <w:rsid w:val="00935710"/>
    <w:rsid w:val="00940E1E"/>
    <w:rsid w:val="00941218"/>
    <w:rsid w:val="009422AF"/>
    <w:rsid w:val="009423C2"/>
    <w:rsid w:val="00942F47"/>
    <w:rsid w:val="0094352E"/>
    <w:rsid w:val="00944772"/>
    <w:rsid w:val="00945253"/>
    <w:rsid w:val="0094590A"/>
    <w:rsid w:val="009465B1"/>
    <w:rsid w:val="009469B8"/>
    <w:rsid w:val="00947749"/>
    <w:rsid w:val="00947E1C"/>
    <w:rsid w:val="0095330F"/>
    <w:rsid w:val="009552E2"/>
    <w:rsid w:val="00957384"/>
    <w:rsid w:val="00960647"/>
    <w:rsid w:val="00961556"/>
    <w:rsid w:val="0096241B"/>
    <w:rsid w:val="00962424"/>
    <w:rsid w:val="00962725"/>
    <w:rsid w:val="009629EA"/>
    <w:rsid w:val="009635CB"/>
    <w:rsid w:val="00965471"/>
    <w:rsid w:val="009668A6"/>
    <w:rsid w:val="00966948"/>
    <w:rsid w:val="00967138"/>
    <w:rsid w:val="0097028C"/>
    <w:rsid w:val="00970E4F"/>
    <w:rsid w:val="0097107F"/>
    <w:rsid w:val="009724E5"/>
    <w:rsid w:val="009740CE"/>
    <w:rsid w:val="0097702A"/>
    <w:rsid w:val="00980FE4"/>
    <w:rsid w:val="00981910"/>
    <w:rsid w:val="00981C2C"/>
    <w:rsid w:val="009833DB"/>
    <w:rsid w:val="00984B42"/>
    <w:rsid w:val="00984C72"/>
    <w:rsid w:val="009864B3"/>
    <w:rsid w:val="00991AA6"/>
    <w:rsid w:val="00997C27"/>
    <w:rsid w:val="009A0815"/>
    <w:rsid w:val="009A17D8"/>
    <w:rsid w:val="009A2E84"/>
    <w:rsid w:val="009A3962"/>
    <w:rsid w:val="009A4898"/>
    <w:rsid w:val="009A4F98"/>
    <w:rsid w:val="009A61E4"/>
    <w:rsid w:val="009A635F"/>
    <w:rsid w:val="009A66F0"/>
    <w:rsid w:val="009B066C"/>
    <w:rsid w:val="009B11E9"/>
    <w:rsid w:val="009B6414"/>
    <w:rsid w:val="009B73A9"/>
    <w:rsid w:val="009B7560"/>
    <w:rsid w:val="009B7C4B"/>
    <w:rsid w:val="009C01D1"/>
    <w:rsid w:val="009C1A2A"/>
    <w:rsid w:val="009C2EB6"/>
    <w:rsid w:val="009C46D8"/>
    <w:rsid w:val="009C4882"/>
    <w:rsid w:val="009C5FA2"/>
    <w:rsid w:val="009C671F"/>
    <w:rsid w:val="009C6F0E"/>
    <w:rsid w:val="009C7A93"/>
    <w:rsid w:val="009D1288"/>
    <w:rsid w:val="009D1967"/>
    <w:rsid w:val="009D26EB"/>
    <w:rsid w:val="009D27AF"/>
    <w:rsid w:val="009D2C9F"/>
    <w:rsid w:val="009D3C17"/>
    <w:rsid w:val="009D56B1"/>
    <w:rsid w:val="009D5B5D"/>
    <w:rsid w:val="009D6994"/>
    <w:rsid w:val="009D7159"/>
    <w:rsid w:val="009D7BC0"/>
    <w:rsid w:val="009E203A"/>
    <w:rsid w:val="009E553D"/>
    <w:rsid w:val="009E6F39"/>
    <w:rsid w:val="009E7C6D"/>
    <w:rsid w:val="009F3B40"/>
    <w:rsid w:val="009F3ED4"/>
    <w:rsid w:val="009F4A69"/>
    <w:rsid w:val="009F4E8E"/>
    <w:rsid w:val="009F58E9"/>
    <w:rsid w:val="009F5C79"/>
    <w:rsid w:val="009F6611"/>
    <w:rsid w:val="00A0017E"/>
    <w:rsid w:val="00A01579"/>
    <w:rsid w:val="00A01C5E"/>
    <w:rsid w:val="00A0208B"/>
    <w:rsid w:val="00A02F13"/>
    <w:rsid w:val="00A031A9"/>
    <w:rsid w:val="00A0406A"/>
    <w:rsid w:val="00A04077"/>
    <w:rsid w:val="00A065C4"/>
    <w:rsid w:val="00A06A6E"/>
    <w:rsid w:val="00A06F09"/>
    <w:rsid w:val="00A10753"/>
    <w:rsid w:val="00A12D52"/>
    <w:rsid w:val="00A132AC"/>
    <w:rsid w:val="00A135A5"/>
    <w:rsid w:val="00A13D09"/>
    <w:rsid w:val="00A149A4"/>
    <w:rsid w:val="00A17677"/>
    <w:rsid w:val="00A20199"/>
    <w:rsid w:val="00A225B4"/>
    <w:rsid w:val="00A22A5B"/>
    <w:rsid w:val="00A22C9C"/>
    <w:rsid w:val="00A23647"/>
    <w:rsid w:val="00A260B4"/>
    <w:rsid w:val="00A26E56"/>
    <w:rsid w:val="00A3162B"/>
    <w:rsid w:val="00A317EF"/>
    <w:rsid w:val="00A32A61"/>
    <w:rsid w:val="00A32BE2"/>
    <w:rsid w:val="00A33C21"/>
    <w:rsid w:val="00A3458B"/>
    <w:rsid w:val="00A34C10"/>
    <w:rsid w:val="00A35BBF"/>
    <w:rsid w:val="00A35FD6"/>
    <w:rsid w:val="00A36E26"/>
    <w:rsid w:val="00A3796A"/>
    <w:rsid w:val="00A37B9D"/>
    <w:rsid w:val="00A420C0"/>
    <w:rsid w:val="00A42421"/>
    <w:rsid w:val="00A45D98"/>
    <w:rsid w:val="00A4660C"/>
    <w:rsid w:val="00A46DBF"/>
    <w:rsid w:val="00A4744B"/>
    <w:rsid w:val="00A4778C"/>
    <w:rsid w:val="00A477A6"/>
    <w:rsid w:val="00A508AE"/>
    <w:rsid w:val="00A50FEC"/>
    <w:rsid w:val="00A50FF4"/>
    <w:rsid w:val="00A51C76"/>
    <w:rsid w:val="00A521EB"/>
    <w:rsid w:val="00A52261"/>
    <w:rsid w:val="00A52BB5"/>
    <w:rsid w:val="00A53A25"/>
    <w:rsid w:val="00A53AB9"/>
    <w:rsid w:val="00A53B2A"/>
    <w:rsid w:val="00A54CE1"/>
    <w:rsid w:val="00A558C1"/>
    <w:rsid w:val="00A55EE1"/>
    <w:rsid w:val="00A573CC"/>
    <w:rsid w:val="00A60544"/>
    <w:rsid w:val="00A60669"/>
    <w:rsid w:val="00A61232"/>
    <w:rsid w:val="00A6194F"/>
    <w:rsid w:val="00A61C22"/>
    <w:rsid w:val="00A61D0D"/>
    <w:rsid w:val="00A61F58"/>
    <w:rsid w:val="00A62DAE"/>
    <w:rsid w:val="00A65A0A"/>
    <w:rsid w:val="00A65BBE"/>
    <w:rsid w:val="00A665BF"/>
    <w:rsid w:val="00A71397"/>
    <w:rsid w:val="00A7334A"/>
    <w:rsid w:val="00A74E1C"/>
    <w:rsid w:val="00A757B1"/>
    <w:rsid w:val="00A75C95"/>
    <w:rsid w:val="00A7715B"/>
    <w:rsid w:val="00A7782A"/>
    <w:rsid w:val="00A7792D"/>
    <w:rsid w:val="00A808C7"/>
    <w:rsid w:val="00A83C26"/>
    <w:rsid w:val="00A8688E"/>
    <w:rsid w:val="00A86C91"/>
    <w:rsid w:val="00A907E5"/>
    <w:rsid w:val="00A90B48"/>
    <w:rsid w:val="00A90DB0"/>
    <w:rsid w:val="00A91A9A"/>
    <w:rsid w:val="00A921F6"/>
    <w:rsid w:val="00A92BB9"/>
    <w:rsid w:val="00A93122"/>
    <w:rsid w:val="00A93389"/>
    <w:rsid w:val="00A93B35"/>
    <w:rsid w:val="00A95C39"/>
    <w:rsid w:val="00A96DB7"/>
    <w:rsid w:val="00AA0779"/>
    <w:rsid w:val="00AA0862"/>
    <w:rsid w:val="00AA23BD"/>
    <w:rsid w:val="00AA28C8"/>
    <w:rsid w:val="00AA29C8"/>
    <w:rsid w:val="00AA386B"/>
    <w:rsid w:val="00AA434F"/>
    <w:rsid w:val="00AA4884"/>
    <w:rsid w:val="00AA634D"/>
    <w:rsid w:val="00AA6ECF"/>
    <w:rsid w:val="00AA7208"/>
    <w:rsid w:val="00AA724C"/>
    <w:rsid w:val="00AB08FE"/>
    <w:rsid w:val="00AB0E7C"/>
    <w:rsid w:val="00AB2583"/>
    <w:rsid w:val="00AB2823"/>
    <w:rsid w:val="00AB2FA7"/>
    <w:rsid w:val="00AB30FE"/>
    <w:rsid w:val="00AB3952"/>
    <w:rsid w:val="00AB45F8"/>
    <w:rsid w:val="00AB463C"/>
    <w:rsid w:val="00AB70D9"/>
    <w:rsid w:val="00AC0692"/>
    <w:rsid w:val="00AC0A37"/>
    <w:rsid w:val="00AC13E4"/>
    <w:rsid w:val="00AC6469"/>
    <w:rsid w:val="00AD1F03"/>
    <w:rsid w:val="00AD2D73"/>
    <w:rsid w:val="00AD3789"/>
    <w:rsid w:val="00AD3970"/>
    <w:rsid w:val="00AD5594"/>
    <w:rsid w:val="00AD56FC"/>
    <w:rsid w:val="00AD5C10"/>
    <w:rsid w:val="00AD7059"/>
    <w:rsid w:val="00AD732D"/>
    <w:rsid w:val="00AE7C51"/>
    <w:rsid w:val="00AE7C58"/>
    <w:rsid w:val="00AF0308"/>
    <w:rsid w:val="00AF0764"/>
    <w:rsid w:val="00AF1494"/>
    <w:rsid w:val="00AF3A7B"/>
    <w:rsid w:val="00AF3AF3"/>
    <w:rsid w:val="00AF44AC"/>
    <w:rsid w:val="00AF46D7"/>
    <w:rsid w:val="00B007E0"/>
    <w:rsid w:val="00B018AD"/>
    <w:rsid w:val="00B02119"/>
    <w:rsid w:val="00B0361E"/>
    <w:rsid w:val="00B04321"/>
    <w:rsid w:val="00B04FFD"/>
    <w:rsid w:val="00B05B18"/>
    <w:rsid w:val="00B06C89"/>
    <w:rsid w:val="00B0794C"/>
    <w:rsid w:val="00B12429"/>
    <w:rsid w:val="00B136E4"/>
    <w:rsid w:val="00B1524E"/>
    <w:rsid w:val="00B15D83"/>
    <w:rsid w:val="00B162E8"/>
    <w:rsid w:val="00B1674E"/>
    <w:rsid w:val="00B167DC"/>
    <w:rsid w:val="00B17FB5"/>
    <w:rsid w:val="00B217B0"/>
    <w:rsid w:val="00B227CE"/>
    <w:rsid w:val="00B22DA4"/>
    <w:rsid w:val="00B23B89"/>
    <w:rsid w:val="00B24A19"/>
    <w:rsid w:val="00B24C33"/>
    <w:rsid w:val="00B24F09"/>
    <w:rsid w:val="00B2511C"/>
    <w:rsid w:val="00B2580D"/>
    <w:rsid w:val="00B260EA"/>
    <w:rsid w:val="00B26BE9"/>
    <w:rsid w:val="00B3110B"/>
    <w:rsid w:val="00B33146"/>
    <w:rsid w:val="00B33A6F"/>
    <w:rsid w:val="00B3407C"/>
    <w:rsid w:val="00B342DC"/>
    <w:rsid w:val="00B35AD1"/>
    <w:rsid w:val="00B35B4F"/>
    <w:rsid w:val="00B376B1"/>
    <w:rsid w:val="00B37FBE"/>
    <w:rsid w:val="00B401FE"/>
    <w:rsid w:val="00B43D1D"/>
    <w:rsid w:val="00B46BD3"/>
    <w:rsid w:val="00B471C9"/>
    <w:rsid w:val="00B478FA"/>
    <w:rsid w:val="00B51CCD"/>
    <w:rsid w:val="00B52074"/>
    <w:rsid w:val="00B5267E"/>
    <w:rsid w:val="00B54BCF"/>
    <w:rsid w:val="00B57036"/>
    <w:rsid w:val="00B6013D"/>
    <w:rsid w:val="00B616BB"/>
    <w:rsid w:val="00B623EC"/>
    <w:rsid w:val="00B628C5"/>
    <w:rsid w:val="00B6296C"/>
    <w:rsid w:val="00B62BC7"/>
    <w:rsid w:val="00B633C3"/>
    <w:rsid w:val="00B63964"/>
    <w:rsid w:val="00B639E4"/>
    <w:rsid w:val="00B6465B"/>
    <w:rsid w:val="00B6547F"/>
    <w:rsid w:val="00B65535"/>
    <w:rsid w:val="00B655DD"/>
    <w:rsid w:val="00B659A0"/>
    <w:rsid w:val="00B65B2B"/>
    <w:rsid w:val="00B65F48"/>
    <w:rsid w:val="00B66663"/>
    <w:rsid w:val="00B673DA"/>
    <w:rsid w:val="00B67581"/>
    <w:rsid w:val="00B70947"/>
    <w:rsid w:val="00B7104C"/>
    <w:rsid w:val="00B712B0"/>
    <w:rsid w:val="00B7257F"/>
    <w:rsid w:val="00B744C0"/>
    <w:rsid w:val="00B756D4"/>
    <w:rsid w:val="00B76F87"/>
    <w:rsid w:val="00B80832"/>
    <w:rsid w:val="00B80FD6"/>
    <w:rsid w:val="00B81EEB"/>
    <w:rsid w:val="00B82781"/>
    <w:rsid w:val="00B82A17"/>
    <w:rsid w:val="00B83FDF"/>
    <w:rsid w:val="00B847E7"/>
    <w:rsid w:val="00B8489A"/>
    <w:rsid w:val="00B86E46"/>
    <w:rsid w:val="00B87323"/>
    <w:rsid w:val="00B875E7"/>
    <w:rsid w:val="00B87DFB"/>
    <w:rsid w:val="00B91082"/>
    <w:rsid w:val="00B92051"/>
    <w:rsid w:val="00B92680"/>
    <w:rsid w:val="00B93849"/>
    <w:rsid w:val="00B944D9"/>
    <w:rsid w:val="00BA09FA"/>
    <w:rsid w:val="00BA1912"/>
    <w:rsid w:val="00BA2B3D"/>
    <w:rsid w:val="00BA3892"/>
    <w:rsid w:val="00BA3D4F"/>
    <w:rsid w:val="00BA7DB9"/>
    <w:rsid w:val="00BB05E3"/>
    <w:rsid w:val="00BB2C59"/>
    <w:rsid w:val="00BB2CFF"/>
    <w:rsid w:val="00BB3844"/>
    <w:rsid w:val="00BB648F"/>
    <w:rsid w:val="00BB6933"/>
    <w:rsid w:val="00BB6B57"/>
    <w:rsid w:val="00BB7441"/>
    <w:rsid w:val="00BC196F"/>
    <w:rsid w:val="00BC2792"/>
    <w:rsid w:val="00BC2DD4"/>
    <w:rsid w:val="00BC366F"/>
    <w:rsid w:val="00BC4952"/>
    <w:rsid w:val="00BC4D9B"/>
    <w:rsid w:val="00BC63C9"/>
    <w:rsid w:val="00BD01E0"/>
    <w:rsid w:val="00BD2DAB"/>
    <w:rsid w:val="00BD32A4"/>
    <w:rsid w:val="00BD3D21"/>
    <w:rsid w:val="00BD4225"/>
    <w:rsid w:val="00BD6371"/>
    <w:rsid w:val="00BD675D"/>
    <w:rsid w:val="00BD6835"/>
    <w:rsid w:val="00BD6ECD"/>
    <w:rsid w:val="00BD7C99"/>
    <w:rsid w:val="00BD7CB3"/>
    <w:rsid w:val="00BD7F0D"/>
    <w:rsid w:val="00BE0007"/>
    <w:rsid w:val="00BE05D2"/>
    <w:rsid w:val="00BE1CA2"/>
    <w:rsid w:val="00BE2309"/>
    <w:rsid w:val="00BE3E37"/>
    <w:rsid w:val="00BE4721"/>
    <w:rsid w:val="00BE5082"/>
    <w:rsid w:val="00BE6A55"/>
    <w:rsid w:val="00BE7F54"/>
    <w:rsid w:val="00BF075C"/>
    <w:rsid w:val="00BF287B"/>
    <w:rsid w:val="00BF499F"/>
    <w:rsid w:val="00BF6782"/>
    <w:rsid w:val="00C00198"/>
    <w:rsid w:val="00C00711"/>
    <w:rsid w:val="00C00FD8"/>
    <w:rsid w:val="00C0204D"/>
    <w:rsid w:val="00C0501B"/>
    <w:rsid w:val="00C050A0"/>
    <w:rsid w:val="00C05267"/>
    <w:rsid w:val="00C05BCF"/>
    <w:rsid w:val="00C06484"/>
    <w:rsid w:val="00C066A8"/>
    <w:rsid w:val="00C1040B"/>
    <w:rsid w:val="00C1062C"/>
    <w:rsid w:val="00C13BE6"/>
    <w:rsid w:val="00C14037"/>
    <w:rsid w:val="00C15663"/>
    <w:rsid w:val="00C16E30"/>
    <w:rsid w:val="00C17480"/>
    <w:rsid w:val="00C17B6E"/>
    <w:rsid w:val="00C20008"/>
    <w:rsid w:val="00C2033F"/>
    <w:rsid w:val="00C21404"/>
    <w:rsid w:val="00C21485"/>
    <w:rsid w:val="00C2387D"/>
    <w:rsid w:val="00C2423B"/>
    <w:rsid w:val="00C26533"/>
    <w:rsid w:val="00C274C9"/>
    <w:rsid w:val="00C32C0F"/>
    <w:rsid w:val="00C33A4E"/>
    <w:rsid w:val="00C34CF0"/>
    <w:rsid w:val="00C350D5"/>
    <w:rsid w:val="00C35689"/>
    <w:rsid w:val="00C358DC"/>
    <w:rsid w:val="00C358EA"/>
    <w:rsid w:val="00C3621B"/>
    <w:rsid w:val="00C36468"/>
    <w:rsid w:val="00C36D3A"/>
    <w:rsid w:val="00C37547"/>
    <w:rsid w:val="00C40B70"/>
    <w:rsid w:val="00C41F0D"/>
    <w:rsid w:val="00C42501"/>
    <w:rsid w:val="00C42F1B"/>
    <w:rsid w:val="00C42FB1"/>
    <w:rsid w:val="00C510BD"/>
    <w:rsid w:val="00C51DCE"/>
    <w:rsid w:val="00C523A8"/>
    <w:rsid w:val="00C533CD"/>
    <w:rsid w:val="00C54897"/>
    <w:rsid w:val="00C55849"/>
    <w:rsid w:val="00C55A32"/>
    <w:rsid w:val="00C56371"/>
    <w:rsid w:val="00C57F06"/>
    <w:rsid w:val="00C62031"/>
    <w:rsid w:val="00C63974"/>
    <w:rsid w:val="00C65FF9"/>
    <w:rsid w:val="00C662A8"/>
    <w:rsid w:val="00C669CD"/>
    <w:rsid w:val="00C678DE"/>
    <w:rsid w:val="00C67AB5"/>
    <w:rsid w:val="00C711E5"/>
    <w:rsid w:val="00C720F5"/>
    <w:rsid w:val="00C7250B"/>
    <w:rsid w:val="00C74CB3"/>
    <w:rsid w:val="00C75034"/>
    <w:rsid w:val="00C75890"/>
    <w:rsid w:val="00C76F02"/>
    <w:rsid w:val="00C805A2"/>
    <w:rsid w:val="00C80C5B"/>
    <w:rsid w:val="00C8148C"/>
    <w:rsid w:val="00C82EA7"/>
    <w:rsid w:val="00C831F6"/>
    <w:rsid w:val="00C83448"/>
    <w:rsid w:val="00C83EE8"/>
    <w:rsid w:val="00C86536"/>
    <w:rsid w:val="00C8755C"/>
    <w:rsid w:val="00C90452"/>
    <w:rsid w:val="00C928D6"/>
    <w:rsid w:val="00C930C7"/>
    <w:rsid w:val="00C932B1"/>
    <w:rsid w:val="00C97830"/>
    <w:rsid w:val="00CA04C4"/>
    <w:rsid w:val="00CA3F8B"/>
    <w:rsid w:val="00CA4922"/>
    <w:rsid w:val="00CA539F"/>
    <w:rsid w:val="00CA6A4B"/>
    <w:rsid w:val="00CA6AE1"/>
    <w:rsid w:val="00CA763D"/>
    <w:rsid w:val="00CA7CE1"/>
    <w:rsid w:val="00CA7E0D"/>
    <w:rsid w:val="00CA7EB6"/>
    <w:rsid w:val="00CA7F52"/>
    <w:rsid w:val="00CB0D1C"/>
    <w:rsid w:val="00CB0D3D"/>
    <w:rsid w:val="00CB1957"/>
    <w:rsid w:val="00CB221F"/>
    <w:rsid w:val="00CB2CC0"/>
    <w:rsid w:val="00CB3840"/>
    <w:rsid w:val="00CB5232"/>
    <w:rsid w:val="00CB64CE"/>
    <w:rsid w:val="00CB69D1"/>
    <w:rsid w:val="00CB70F0"/>
    <w:rsid w:val="00CB7CAB"/>
    <w:rsid w:val="00CC28EB"/>
    <w:rsid w:val="00CC2A7A"/>
    <w:rsid w:val="00CC3BE9"/>
    <w:rsid w:val="00CC45F4"/>
    <w:rsid w:val="00CC4811"/>
    <w:rsid w:val="00CC59C1"/>
    <w:rsid w:val="00CC60EE"/>
    <w:rsid w:val="00CC6C30"/>
    <w:rsid w:val="00CC73C2"/>
    <w:rsid w:val="00CD0EA1"/>
    <w:rsid w:val="00CD2781"/>
    <w:rsid w:val="00CD3232"/>
    <w:rsid w:val="00CD46EA"/>
    <w:rsid w:val="00CD5715"/>
    <w:rsid w:val="00CD6526"/>
    <w:rsid w:val="00CD789E"/>
    <w:rsid w:val="00CE00AB"/>
    <w:rsid w:val="00CE189D"/>
    <w:rsid w:val="00CE1942"/>
    <w:rsid w:val="00CE1A4A"/>
    <w:rsid w:val="00CE1C3F"/>
    <w:rsid w:val="00CE1D90"/>
    <w:rsid w:val="00CE21C2"/>
    <w:rsid w:val="00CE387D"/>
    <w:rsid w:val="00CE5552"/>
    <w:rsid w:val="00CE5A94"/>
    <w:rsid w:val="00CE6FCC"/>
    <w:rsid w:val="00CE7DCC"/>
    <w:rsid w:val="00CF055F"/>
    <w:rsid w:val="00CF1003"/>
    <w:rsid w:val="00CF1DF8"/>
    <w:rsid w:val="00CF4F35"/>
    <w:rsid w:val="00CF5701"/>
    <w:rsid w:val="00CF5D63"/>
    <w:rsid w:val="00CF5D89"/>
    <w:rsid w:val="00CF7987"/>
    <w:rsid w:val="00D02297"/>
    <w:rsid w:val="00D03650"/>
    <w:rsid w:val="00D036EB"/>
    <w:rsid w:val="00D073E4"/>
    <w:rsid w:val="00D1132E"/>
    <w:rsid w:val="00D11347"/>
    <w:rsid w:val="00D11B0D"/>
    <w:rsid w:val="00D1352A"/>
    <w:rsid w:val="00D13734"/>
    <w:rsid w:val="00D13ED2"/>
    <w:rsid w:val="00D142E8"/>
    <w:rsid w:val="00D146C9"/>
    <w:rsid w:val="00D14E6A"/>
    <w:rsid w:val="00D1575C"/>
    <w:rsid w:val="00D15FD6"/>
    <w:rsid w:val="00D1633E"/>
    <w:rsid w:val="00D20A49"/>
    <w:rsid w:val="00D20E3A"/>
    <w:rsid w:val="00D225BC"/>
    <w:rsid w:val="00D238B3"/>
    <w:rsid w:val="00D24A8E"/>
    <w:rsid w:val="00D25508"/>
    <w:rsid w:val="00D25B6C"/>
    <w:rsid w:val="00D26AAE"/>
    <w:rsid w:val="00D26BA8"/>
    <w:rsid w:val="00D27F09"/>
    <w:rsid w:val="00D30A26"/>
    <w:rsid w:val="00D326E2"/>
    <w:rsid w:val="00D33693"/>
    <w:rsid w:val="00D3445B"/>
    <w:rsid w:val="00D345FA"/>
    <w:rsid w:val="00D346A6"/>
    <w:rsid w:val="00D35820"/>
    <w:rsid w:val="00D36AA2"/>
    <w:rsid w:val="00D36F0D"/>
    <w:rsid w:val="00D4179B"/>
    <w:rsid w:val="00D41931"/>
    <w:rsid w:val="00D42C5C"/>
    <w:rsid w:val="00D44685"/>
    <w:rsid w:val="00D46926"/>
    <w:rsid w:val="00D47183"/>
    <w:rsid w:val="00D47291"/>
    <w:rsid w:val="00D4766A"/>
    <w:rsid w:val="00D47A84"/>
    <w:rsid w:val="00D47EED"/>
    <w:rsid w:val="00D50426"/>
    <w:rsid w:val="00D5088A"/>
    <w:rsid w:val="00D509D0"/>
    <w:rsid w:val="00D50DC6"/>
    <w:rsid w:val="00D51118"/>
    <w:rsid w:val="00D52721"/>
    <w:rsid w:val="00D54EA7"/>
    <w:rsid w:val="00D55F0F"/>
    <w:rsid w:val="00D57372"/>
    <w:rsid w:val="00D57654"/>
    <w:rsid w:val="00D576F2"/>
    <w:rsid w:val="00D57929"/>
    <w:rsid w:val="00D62531"/>
    <w:rsid w:val="00D63B87"/>
    <w:rsid w:val="00D64CAA"/>
    <w:rsid w:val="00D64E19"/>
    <w:rsid w:val="00D66281"/>
    <w:rsid w:val="00D66459"/>
    <w:rsid w:val="00D66E18"/>
    <w:rsid w:val="00D67667"/>
    <w:rsid w:val="00D71190"/>
    <w:rsid w:val="00D71DEB"/>
    <w:rsid w:val="00D72306"/>
    <w:rsid w:val="00D73586"/>
    <w:rsid w:val="00D73746"/>
    <w:rsid w:val="00D753F6"/>
    <w:rsid w:val="00D75618"/>
    <w:rsid w:val="00D75E81"/>
    <w:rsid w:val="00D76124"/>
    <w:rsid w:val="00D773D0"/>
    <w:rsid w:val="00D80CE0"/>
    <w:rsid w:val="00D83A6C"/>
    <w:rsid w:val="00D83D02"/>
    <w:rsid w:val="00D840BA"/>
    <w:rsid w:val="00D8414F"/>
    <w:rsid w:val="00D84A90"/>
    <w:rsid w:val="00D851B6"/>
    <w:rsid w:val="00D856DE"/>
    <w:rsid w:val="00D85DE9"/>
    <w:rsid w:val="00D86193"/>
    <w:rsid w:val="00D86F07"/>
    <w:rsid w:val="00D87417"/>
    <w:rsid w:val="00D878A3"/>
    <w:rsid w:val="00D90341"/>
    <w:rsid w:val="00D9069A"/>
    <w:rsid w:val="00D90AE6"/>
    <w:rsid w:val="00D91473"/>
    <w:rsid w:val="00D91DEC"/>
    <w:rsid w:val="00D94D06"/>
    <w:rsid w:val="00D97398"/>
    <w:rsid w:val="00DA2430"/>
    <w:rsid w:val="00DA2786"/>
    <w:rsid w:val="00DA44FE"/>
    <w:rsid w:val="00DA5D79"/>
    <w:rsid w:val="00DA6178"/>
    <w:rsid w:val="00DA6C85"/>
    <w:rsid w:val="00DA6D32"/>
    <w:rsid w:val="00DB0142"/>
    <w:rsid w:val="00DB03DF"/>
    <w:rsid w:val="00DB16B0"/>
    <w:rsid w:val="00DB1CF3"/>
    <w:rsid w:val="00DB3299"/>
    <w:rsid w:val="00DB4336"/>
    <w:rsid w:val="00DB4AA0"/>
    <w:rsid w:val="00DB4D6E"/>
    <w:rsid w:val="00DB667C"/>
    <w:rsid w:val="00DB780F"/>
    <w:rsid w:val="00DB7E0C"/>
    <w:rsid w:val="00DB7E76"/>
    <w:rsid w:val="00DC0765"/>
    <w:rsid w:val="00DC102E"/>
    <w:rsid w:val="00DC355B"/>
    <w:rsid w:val="00DC3797"/>
    <w:rsid w:val="00DC4496"/>
    <w:rsid w:val="00DC5F1E"/>
    <w:rsid w:val="00DC7326"/>
    <w:rsid w:val="00DD0469"/>
    <w:rsid w:val="00DD170A"/>
    <w:rsid w:val="00DD1FC5"/>
    <w:rsid w:val="00DD21A6"/>
    <w:rsid w:val="00DD3756"/>
    <w:rsid w:val="00DD45E7"/>
    <w:rsid w:val="00DD5684"/>
    <w:rsid w:val="00DD667F"/>
    <w:rsid w:val="00DE049C"/>
    <w:rsid w:val="00DE1849"/>
    <w:rsid w:val="00DE1B5B"/>
    <w:rsid w:val="00DE1C91"/>
    <w:rsid w:val="00DE3975"/>
    <w:rsid w:val="00DE4675"/>
    <w:rsid w:val="00DE49E7"/>
    <w:rsid w:val="00DF279A"/>
    <w:rsid w:val="00DF4137"/>
    <w:rsid w:val="00DF41E8"/>
    <w:rsid w:val="00DF4547"/>
    <w:rsid w:val="00DF6735"/>
    <w:rsid w:val="00DF6CF5"/>
    <w:rsid w:val="00DF7CAB"/>
    <w:rsid w:val="00E00497"/>
    <w:rsid w:val="00E00DA3"/>
    <w:rsid w:val="00E017B4"/>
    <w:rsid w:val="00E02690"/>
    <w:rsid w:val="00E03388"/>
    <w:rsid w:val="00E04D9B"/>
    <w:rsid w:val="00E050F1"/>
    <w:rsid w:val="00E058EB"/>
    <w:rsid w:val="00E11781"/>
    <w:rsid w:val="00E12660"/>
    <w:rsid w:val="00E14882"/>
    <w:rsid w:val="00E14C1C"/>
    <w:rsid w:val="00E14DBE"/>
    <w:rsid w:val="00E2050E"/>
    <w:rsid w:val="00E210C6"/>
    <w:rsid w:val="00E24887"/>
    <w:rsid w:val="00E24922"/>
    <w:rsid w:val="00E24CF6"/>
    <w:rsid w:val="00E25593"/>
    <w:rsid w:val="00E25CC8"/>
    <w:rsid w:val="00E26731"/>
    <w:rsid w:val="00E26A87"/>
    <w:rsid w:val="00E31091"/>
    <w:rsid w:val="00E34BCC"/>
    <w:rsid w:val="00E358D7"/>
    <w:rsid w:val="00E35E13"/>
    <w:rsid w:val="00E3621F"/>
    <w:rsid w:val="00E36C68"/>
    <w:rsid w:val="00E3735A"/>
    <w:rsid w:val="00E374C1"/>
    <w:rsid w:val="00E376AE"/>
    <w:rsid w:val="00E400E9"/>
    <w:rsid w:val="00E41D57"/>
    <w:rsid w:val="00E41FB2"/>
    <w:rsid w:val="00E43EF9"/>
    <w:rsid w:val="00E441CF"/>
    <w:rsid w:val="00E44A51"/>
    <w:rsid w:val="00E45B70"/>
    <w:rsid w:val="00E46AC6"/>
    <w:rsid w:val="00E473A8"/>
    <w:rsid w:val="00E519B2"/>
    <w:rsid w:val="00E51CF6"/>
    <w:rsid w:val="00E55AC5"/>
    <w:rsid w:val="00E560E1"/>
    <w:rsid w:val="00E56BF5"/>
    <w:rsid w:val="00E5715F"/>
    <w:rsid w:val="00E6041F"/>
    <w:rsid w:val="00E61690"/>
    <w:rsid w:val="00E621E3"/>
    <w:rsid w:val="00E63FF7"/>
    <w:rsid w:val="00E641AF"/>
    <w:rsid w:val="00E641ED"/>
    <w:rsid w:val="00E6434C"/>
    <w:rsid w:val="00E644D8"/>
    <w:rsid w:val="00E650C2"/>
    <w:rsid w:val="00E65286"/>
    <w:rsid w:val="00E659FB"/>
    <w:rsid w:val="00E744B8"/>
    <w:rsid w:val="00E756C3"/>
    <w:rsid w:val="00E75FCB"/>
    <w:rsid w:val="00E77FA2"/>
    <w:rsid w:val="00E8100D"/>
    <w:rsid w:val="00E812C6"/>
    <w:rsid w:val="00E82B40"/>
    <w:rsid w:val="00E83FE5"/>
    <w:rsid w:val="00E84003"/>
    <w:rsid w:val="00E840B4"/>
    <w:rsid w:val="00E85CA5"/>
    <w:rsid w:val="00E85F36"/>
    <w:rsid w:val="00E869C2"/>
    <w:rsid w:val="00E90854"/>
    <w:rsid w:val="00E91B89"/>
    <w:rsid w:val="00E9232D"/>
    <w:rsid w:val="00E92611"/>
    <w:rsid w:val="00E92AB8"/>
    <w:rsid w:val="00E92DF2"/>
    <w:rsid w:val="00E92E5B"/>
    <w:rsid w:val="00E9465A"/>
    <w:rsid w:val="00E949D2"/>
    <w:rsid w:val="00E97275"/>
    <w:rsid w:val="00E97E07"/>
    <w:rsid w:val="00EA0260"/>
    <w:rsid w:val="00EA28C6"/>
    <w:rsid w:val="00EA2CB8"/>
    <w:rsid w:val="00EA30FB"/>
    <w:rsid w:val="00EA48C2"/>
    <w:rsid w:val="00EB0BEC"/>
    <w:rsid w:val="00EB17AC"/>
    <w:rsid w:val="00EB1814"/>
    <w:rsid w:val="00EB2992"/>
    <w:rsid w:val="00EB46D9"/>
    <w:rsid w:val="00EB4735"/>
    <w:rsid w:val="00EB759F"/>
    <w:rsid w:val="00EB7F55"/>
    <w:rsid w:val="00EC0035"/>
    <w:rsid w:val="00EC087A"/>
    <w:rsid w:val="00EC1295"/>
    <w:rsid w:val="00EC13EF"/>
    <w:rsid w:val="00EC48B9"/>
    <w:rsid w:val="00EC49FB"/>
    <w:rsid w:val="00EC4BC1"/>
    <w:rsid w:val="00EC4C57"/>
    <w:rsid w:val="00EC5515"/>
    <w:rsid w:val="00EC63C8"/>
    <w:rsid w:val="00EC7A69"/>
    <w:rsid w:val="00ED05FC"/>
    <w:rsid w:val="00ED0B73"/>
    <w:rsid w:val="00ED1157"/>
    <w:rsid w:val="00ED1DCD"/>
    <w:rsid w:val="00ED34A1"/>
    <w:rsid w:val="00ED4C86"/>
    <w:rsid w:val="00ED6E36"/>
    <w:rsid w:val="00ED7DE8"/>
    <w:rsid w:val="00EE1035"/>
    <w:rsid w:val="00EE149B"/>
    <w:rsid w:val="00EE222C"/>
    <w:rsid w:val="00EE2A30"/>
    <w:rsid w:val="00EE304F"/>
    <w:rsid w:val="00EE42D3"/>
    <w:rsid w:val="00EE6DFD"/>
    <w:rsid w:val="00EE73AB"/>
    <w:rsid w:val="00EE7606"/>
    <w:rsid w:val="00EF2257"/>
    <w:rsid w:val="00EF2F80"/>
    <w:rsid w:val="00EF4056"/>
    <w:rsid w:val="00EF41D8"/>
    <w:rsid w:val="00EF4387"/>
    <w:rsid w:val="00EF438F"/>
    <w:rsid w:val="00EF5988"/>
    <w:rsid w:val="00EF63C3"/>
    <w:rsid w:val="00EF6D6E"/>
    <w:rsid w:val="00F014D0"/>
    <w:rsid w:val="00F0202C"/>
    <w:rsid w:val="00F040F0"/>
    <w:rsid w:val="00F05ED5"/>
    <w:rsid w:val="00F07D06"/>
    <w:rsid w:val="00F1260D"/>
    <w:rsid w:val="00F12C7E"/>
    <w:rsid w:val="00F12DE3"/>
    <w:rsid w:val="00F130B2"/>
    <w:rsid w:val="00F13D43"/>
    <w:rsid w:val="00F14058"/>
    <w:rsid w:val="00F14A92"/>
    <w:rsid w:val="00F15320"/>
    <w:rsid w:val="00F15888"/>
    <w:rsid w:val="00F16E2C"/>
    <w:rsid w:val="00F21EB5"/>
    <w:rsid w:val="00F22237"/>
    <w:rsid w:val="00F22DC8"/>
    <w:rsid w:val="00F23332"/>
    <w:rsid w:val="00F23C88"/>
    <w:rsid w:val="00F23FC2"/>
    <w:rsid w:val="00F2494A"/>
    <w:rsid w:val="00F24D2A"/>
    <w:rsid w:val="00F252B6"/>
    <w:rsid w:val="00F25EC1"/>
    <w:rsid w:val="00F27DD0"/>
    <w:rsid w:val="00F34F40"/>
    <w:rsid w:val="00F41017"/>
    <w:rsid w:val="00F41795"/>
    <w:rsid w:val="00F418E3"/>
    <w:rsid w:val="00F4348E"/>
    <w:rsid w:val="00F43D00"/>
    <w:rsid w:val="00F448D0"/>
    <w:rsid w:val="00F4512C"/>
    <w:rsid w:val="00F46D4A"/>
    <w:rsid w:val="00F46ED6"/>
    <w:rsid w:val="00F46FA6"/>
    <w:rsid w:val="00F5230D"/>
    <w:rsid w:val="00F53557"/>
    <w:rsid w:val="00F54985"/>
    <w:rsid w:val="00F552F9"/>
    <w:rsid w:val="00F56EAA"/>
    <w:rsid w:val="00F572C9"/>
    <w:rsid w:val="00F5784A"/>
    <w:rsid w:val="00F606B6"/>
    <w:rsid w:val="00F6075B"/>
    <w:rsid w:val="00F62345"/>
    <w:rsid w:val="00F630FB"/>
    <w:rsid w:val="00F64020"/>
    <w:rsid w:val="00F6416A"/>
    <w:rsid w:val="00F641E5"/>
    <w:rsid w:val="00F648B7"/>
    <w:rsid w:val="00F64D6F"/>
    <w:rsid w:val="00F65C9C"/>
    <w:rsid w:val="00F65E5B"/>
    <w:rsid w:val="00F66243"/>
    <w:rsid w:val="00F66260"/>
    <w:rsid w:val="00F67D05"/>
    <w:rsid w:val="00F7014D"/>
    <w:rsid w:val="00F70E6B"/>
    <w:rsid w:val="00F730E4"/>
    <w:rsid w:val="00F75627"/>
    <w:rsid w:val="00F76658"/>
    <w:rsid w:val="00F768BB"/>
    <w:rsid w:val="00F8163E"/>
    <w:rsid w:val="00F83374"/>
    <w:rsid w:val="00F8434E"/>
    <w:rsid w:val="00F84356"/>
    <w:rsid w:val="00F8515E"/>
    <w:rsid w:val="00F8731E"/>
    <w:rsid w:val="00F910DC"/>
    <w:rsid w:val="00F91A9B"/>
    <w:rsid w:val="00F91E31"/>
    <w:rsid w:val="00F92BCB"/>
    <w:rsid w:val="00F95B04"/>
    <w:rsid w:val="00F962ED"/>
    <w:rsid w:val="00F970E5"/>
    <w:rsid w:val="00FA0195"/>
    <w:rsid w:val="00FA01B1"/>
    <w:rsid w:val="00FA0388"/>
    <w:rsid w:val="00FA0911"/>
    <w:rsid w:val="00FA0DE9"/>
    <w:rsid w:val="00FA15AB"/>
    <w:rsid w:val="00FA21B1"/>
    <w:rsid w:val="00FA25CC"/>
    <w:rsid w:val="00FA263C"/>
    <w:rsid w:val="00FA3A17"/>
    <w:rsid w:val="00FA4203"/>
    <w:rsid w:val="00FA46F1"/>
    <w:rsid w:val="00FA6A00"/>
    <w:rsid w:val="00FA6E14"/>
    <w:rsid w:val="00FB25F7"/>
    <w:rsid w:val="00FB2B74"/>
    <w:rsid w:val="00FB38EA"/>
    <w:rsid w:val="00FB3D36"/>
    <w:rsid w:val="00FB4630"/>
    <w:rsid w:val="00FB6896"/>
    <w:rsid w:val="00FB6D31"/>
    <w:rsid w:val="00FC0D6F"/>
    <w:rsid w:val="00FC1669"/>
    <w:rsid w:val="00FC2B91"/>
    <w:rsid w:val="00FC331F"/>
    <w:rsid w:val="00FC38FA"/>
    <w:rsid w:val="00FC421A"/>
    <w:rsid w:val="00FC51E5"/>
    <w:rsid w:val="00FC56B5"/>
    <w:rsid w:val="00FC6B4A"/>
    <w:rsid w:val="00FC7C1B"/>
    <w:rsid w:val="00FD0B41"/>
    <w:rsid w:val="00FD0B57"/>
    <w:rsid w:val="00FD181F"/>
    <w:rsid w:val="00FD21F1"/>
    <w:rsid w:val="00FD29F5"/>
    <w:rsid w:val="00FD2CC7"/>
    <w:rsid w:val="00FD3169"/>
    <w:rsid w:val="00FD5349"/>
    <w:rsid w:val="00FD7800"/>
    <w:rsid w:val="00FD7D39"/>
    <w:rsid w:val="00FE0E10"/>
    <w:rsid w:val="00FE248A"/>
    <w:rsid w:val="00FE3551"/>
    <w:rsid w:val="00FE35EE"/>
    <w:rsid w:val="00FE40DA"/>
    <w:rsid w:val="00FE489E"/>
    <w:rsid w:val="00FE4FBE"/>
    <w:rsid w:val="00FE57A8"/>
    <w:rsid w:val="00FE6E17"/>
    <w:rsid w:val="00FE71EE"/>
    <w:rsid w:val="00FE7799"/>
    <w:rsid w:val="00FF111D"/>
    <w:rsid w:val="00FF3953"/>
    <w:rsid w:val="00FF5485"/>
    <w:rsid w:val="00FF66B4"/>
    <w:rsid w:val="00FF6DBE"/>
    <w:rsid w:val="119BE799"/>
    <w:rsid w:val="2B65E9C3"/>
    <w:rsid w:val="37E5D177"/>
    <w:rsid w:val="68DE30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E0765E2"/>
  <w15:docId w15:val="{52EABFAF-BC25-4226-8035-935F642D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091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3707DF"/>
    <w:pPr>
      <w:keepNext/>
      <w:keepLines/>
      <w:spacing w:before="360"/>
      <w:ind w:left="794" w:hanging="794"/>
      <w:jc w:val="left"/>
      <w:outlineLvl w:val="0"/>
    </w:pPr>
    <w:rPr>
      <w:b/>
    </w:rPr>
  </w:style>
  <w:style w:type="paragraph" w:styleId="Heading2">
    <w:name w:val="heading 2"/>
    <w:basedOn w:val="Heading1"/>
    <w:next w:val="Normal"/>
    <w:link w:val="Heading2Char"/>
    <w:qFormat/>
    <w:rsid w:val="003707DF"/>
    <w:pPr>
      <w:spacing w:before="240"/>
      <w:outlineLvl w:val="1"/>
    </w:pPr>
  </w:style>
  <w:style w:type="paragraph" w:styleId="Heading3">
    <w:name w:val="heading 3"/>
    <w:basedOn w:val="Heading1"/>
    <w:next w:val="Normal"/>
    <w:qFormat/>
    <w:rsid w:val="003707DF"/>
    <w:pPr>
      <w:spacing w:before="160"/>
      <w:outlineLvl w:val="2"/>
    </w:pPr>
  </w:style>
  <w:style w:type="paragraph" w:styleId="Heading4">
    <w:name w:val="heading 4"/>
    <w:basedOn w:val="Heading3"/>
    <w:next w:val="Normal"/>
    <w:qFormat/>
    <w:rsid w:val="003707DF"/>
    <w:pPr>
      <w:tabs>
        <w:tab w:val="clear" w:pos="794"/>
        <w:tab w:val="left" w:pos="1021"/>
      </w:tabs>
      <w:ind w:left="1021" w:hanging="1021"/>
      <w:outlineLvl w:val="3"/>
    </w:pPr>
  </w:style>
  <w:style w:type="paragraph" w:styleId="Heading5">
    <w:name w:val="heading 5"/>
    <w:basedOn w:val="Heading4"/>
    <w:next w:val="Normal"/>
    <w:qFormat/>
    <w:rsid w:val="003707DF"/>
    <w:pPr>
      <w:outlineLvl w:val="4"/>
    </w:pPr>
  </w:style>
  <w:style w:type="paragraph" w:styleId="Heading6">
    <w:name w:val="heading 6"/>
    <w:basedOn w:val="Heading4"/>
    <w:next w:val="Normal"/>
    <w:qFormat/>
    <w:rsid w:val="003707DF"/>
    <w:pPr>
      <w:tabs>
        <w:tab w:val="clear" w:pos="1021"/>
        <w:tab w:val="clear" w:pos="1191"/>
      </w:tabs>
      <w:ind w:left="1588" w:hanging="1588"/>
      <w:outlineLvl w:val="5"/>
    </w:pPr>
  </w:style>
  <w:style w:type="paragraph" w:styleId="Heading7">
    <w:name w:val="heading 7"/>
    <w:basedOn w:val="Heading6"/>
    <w:next w:val="Normal"/>
    <w:qFormat/>
    <w:rsid w:val="003707DF"/>
    <w:pPr>
      <w:outlineLvl w:val="6"/>
    </w:pPr>
  </w:style>
  <w:style w:type="paragraph" w:styleId="Heading8">
    <w:name w:val="heading 8"/>
    <w:basedOn w:val="Heading6"/>
    <w:next w:val="Normal"/>
    <w:qFormat/>
    <w:rsid w:val="003707DF"/>
    <w:pPr>
      <w:outlineLvl w:val="7"/>
    </w:pPr>
  </w:style>
  <w:style w:type="paragraph" w:styleId="Heading9">
    <w:name w:val="heading 9"/>
    <w:basedOn w:val="Heading6"/>
    <w:next w:val="Normal"/>
    <w:qFormat/>
    <w:rsid w:val="003707D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07DF"/>
    <w:pPr>
      <w:tabs>
        <w:tab w:val="clear" w:pos="794"/>
        <w:tab w:val="clear" w:pos="1191"/>
        <w:tab w:val="clear" w:pos="1588"/>
        <w:tab w:val="clear" w:pos="1985"/>
      </w:tabs>
      <w:spacing w:before="0"/>
      <w:jc w:val="center"/>
    </w:pPr>
    <w:rPr>
      <w:sz w:val="18"/>
    </w:rPr>
  </w:style>
  <w:style w:type="paragraph" w:styleId="Footer">
    <w:name w:val="footer"/>
    <w:basedOn w:val="Normal"/>
    <w:rsid w:val="003707DF"/>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3707DF"/>
  </w:style>
  <w:style w:type="paragraph" w:customStyle="1" w:styleId="ASN1">
    <w:name w:val="ASN.1"/>
    <w:rsid w:val="003707D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3707D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3707DF"/>
    <w:pPr>
      <w:spacing w:before="80"/>
      <w:ind w:left="1531" w:hanging="851"/>
    </w:pPr>
  </w:style>
  <w:style w:type="paragraph" w:styleId="TOC3">
    <w:name w:val="toc 3"/>
    <w:basedOn w:val="TOC2"/>
    <w:uiPriority w:val="39"/>
    <w:rsid w:val="003707DF"/>
  </w:style>
  <w:style w:type="character" w:styleId="Hyperlink">
    <w:name w:val="Hyperlink"/>
    <w:basedOn w:val="DefaultParagraphFont"/>
    <w:uiPriority w:val="99"/>
    <w:rsid w:val="003707DF"/>
    <w:rPr>
      <w:color w:val="0000FF"/>
      <w:u w:val="single"/>
    </w:rPr>
  </w:style>
  <w:style w:type="paragraph" w:styleId="CommentText">
    <w:name w:val="annotation text"/>
    <w:basedOn w:val="Normal"/>
    <w:link w:val="CommentTextChar"/>
    <w:rsid w:val="003707D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3707DF"/>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rsid w:val="003707DF"/>
    <w:rPr>
      <w:sz w:val="16"/>
      <w:szCs w:val="16"/>
    </w:rPr>
  </w:style>
  <w:style w:type="paragraph" w:customStyle="1" w:styleId="Normalaftertitle0">
    <w:name w:val="Normal_after_title"/>
    <w:basedOn w:val="Normal"/>
    <w:next w:val="Normal"/>
    <w:rsid w:val="003707DF"/>
    <w:pPr>
      <w:spacing w:before="360"/>
    </w:pPr>
  </w:style>
  <w:style w:type="paragraph" w:customStyle="1" w:styleId="Rectitle">
    <w:name w:val="Rec_title"/>
    <w:basedOn w:val="Normal"/>
    <w:next w:val="Normalaftertitle0"/>
    <w:rsid w:val="003707DF"/>
    <w:pPr>
      <w:keepNext/>
      <w:keepLines/>
      <w:spacing w:before="360"/>
      <w:jc w:val="center"/>
    </w:pPr>
    <w:rPr>
      <w:b/>
      <w:sz w:val="28"/>
    </w:rPr>
  </w:style>
  <w:style w:type="paragraph" w:customStyle="1" w:styleId="RecNo">
    <w:name w:val="Rec_No"/>
    <w:basedOn w:val="Normal"/>
    <w:next w:val="Rectitle"/>
    <w:rsid w:val="003707DF"/>
    <w:pPr>
      <w:keepNext/>
      <w:keepLines/>
      <w:spacing w:before="0"/>
      <w:jc w:val="left"/>
    </w:pPr>
    <w:rPr>
      <w:b/>
      <w:sz w:val="28"/>
    </w:rPr>
  </w:style>
  <w:style w:type="paragraph" w:styleId="TOC4">
    <w:name w:val="toc 4"/>
    <w:basedOn w:val="TOC3"/>
    <w:semiHidden/>
    <w:rsid w:val="003707DF"/>
  </w:style>
  <w:style w:type="paragraph" w:styleId="TOC5">
    <w:name w:val="toc 5"/>
    <w:basedOn w:val="TOC4"/>
    <w:semiHidden/>
    <w:rsid w:val="003707DF"/>
  </w:style>
  <w:style w:type="paragraph" w:styleId="TOC6">
    <w:name w:val="toc 6"/>
    <w:basedOn w:val="TOC4"/>
    <w:semiHidden/>
    <w:rsid w:val="003707DF"/>
  </w:style>
  <w:style w:type="paragraph" w:styleId="TOC7">
    <w:name w:val="toc 7"/>
    <w:basedOn w:val="TOC4"/>
    <w:semiHidden/>
    <w:rsid w:val="003707DF"/>
  </w:style>
  <w:style w:type="paragraph" w:styleId="TOC8">
    <w:name w:val="toc 8"/>
    <w:basedOn w:val="TOC4"/>
    <w:semiHidden/>
    <w:rsid w:val="003707DF"/>
  </w:style>
  <w:style w:type="paragraph" w:styleId="TOC9">
    <w:name w:val="toc 9"/>
    <w:basedOn w:val="TOC3"/>
    <w:semiHidden/>
    <w:rsid w:val="003707DF"/>
  </w:style>
  <w:style w:type="character" w:customStyle="1" w:styleId="UnresolvedMention1">
    <w:name w:val="Unresolved Mention1"/>
    <w:basedOn w:val="DefaultParagraphFont"/>
    <w:uiPriority w:val="99"/>
    <w:semiHidden/>
    <w:unhideWhenUsed/>
    <w:rsid w:val="00893A70"/>
    <w:rPr>
      <w:color w:val="605E5C"/>
      <w:shd w:val="clear" w:color="auto" w:fill="E1DFDD"/>
    </w:rPr>
  </w:style>
  <w:style w:type="paragraph" w:styleId="BalloonText">
    <w:name w:val="Balloon Text"/>
    <w:basedOn w:val="Normal"/>
    <w:link w:val="BalloonTextChar"/>
    <w:rsid w:val="003707DF"/>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3707DF"/>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3707DF"/>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3707DF"/>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3707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3707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3707DF"/>
    <w:pPr>
      <w:keepNext/>
      <w:keepLines/>
      <w:spacing w:before="240" w:after="120"/>
      <w:jc w:val="center"/>
    </w:pPr>
  </w:style>
  <w:style w:type="paragraph" w:customStyle="1" w:styleId="toc0">
    <w:name w:val="toc 0"/>
    <w:basedOn w:val="Normal"/>
    <w:next w:val="TOC1"/>
    <w:rsid w:val="003707DF"/>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3707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Normal"/>
    <w:link w:val="DocnumberChar"/>
    <w:autoRedefine/>
    <w:qFormat/>
    <w:rsid w:val="002307E0"/>
    <w:pPr>
      <w:jc w:val="right"/>
    </w:pPr>
    <w:rPr>
      <w:rFonts w:eastAsia="SimSun"/>
      <w:b/>
      <w:sz w:val="32"/>
      <w:lang w:bidi="ar-DZ"/>
    </w:rPr>
  </w:style>
  <w:style w:type="character" w:customStyle="1" w:styleId="DocnumberChar">
    <w:name w:val="Docnumber Char"/>
    <w:link w:val="Docnumber"/>
    <w:rsid w:val="002307E0"/>
    <w:rPr>
      <w:rFonts w:eastAsia="SimSun"/>
      <w:b/>
      <w:sz w:val="32"/>
      <w:lang w:val="en-GB" w:eastAsia="en-US" w:bidi="ar-DZ"/>
    </w:rPr>
  </w:style>
  <w:style w:type="character" w:customStyle="1" w:styleId="CommentTextChar">
    <w:name w:val="Comment Text Char"/>
    <w:basedOn w:val="DefaultParagraphFont"/>
    <w:link w:val="CommentText"/>
    <w:rsid w:val="00EC5515"/>
    <w:rPr>
      <w:rFonts w:eastAsia="Times New Roman"/>
      <w:lang w:eastAsia="en-US"/>
    </w:rPr>
  </w:style>
  <w:style w:type="paragraph" w:customStyle="1" w:styleId="enumlev1">
    <w:name w:val="enumlev1"/>
    <w:basedOn w:val="Normal"/>
    <w:rsid w:val="003707DF"/>
    <w:pPr>
      <w:spacing w:before="80"/>
      <w:ind w:left="794" w:hanging="794"/>
    </w:pPr>
  </w:style>
  <w:style w:type="character" w:customStyle="1" w:styleId="UnresolvedMention10">
    <w:name w:val="Unresolved Mention1"/>
    <w:basedOn w:val="DefaultParagraphFont"/>
    <w:uiPriority w:val="99"/>
    <w:semiHidden/>
    <w:unhideWhenUsed/>
    <w:rsid w:val="00FC56B5"/>
    <w:rPr>
      <w:color w:val="605E5C"/>
      <w:shd w:val="clear" w:color="auto" w:fill="E1DFDD"/>
    </w:rPr>
  </w:style>
  <w:style w:type="paragraph" w:styleId="ListParagraph">
    <w:name w:val="List Paragraph"/>
    <w:basedOn w:val="Normal"/>
    <w:uiPriority w:val="34"/>
    <w:qFormat/>
    <w:rsid w:val="009008FA"/>
    <w:pPr>
      <w:ind w:left="720"/>
      <w:contextualSpacing/>
    </w:pPr>
  </w:style>
  <w:style w:type="paragraph" w:styleId="NormalWeb">
    <w:name w:val="Normal (Web)"/>
    <w:basedOn w:val="Normal"/>
    <w:uiPriority w:val="99"/>
    <w:unhideWhenUsed/>
    <w:rsid w:val="00300E2B"/>
    <w:pPr>
      <w:spacing w:before="100" w:beforeAutospacing="1" w:after="100" w:afterAutospacing="1"/>
    </w:pPr>
    <w:rPr>
      <w:szCs w:val="24"/>
      <w:lang w:eastAsia="en-GB"/>
    </w:rPr>
  </w:style>
  <w:style w:type="paragraph" w:customStyle="1" w:styleId="c-bibliographic-informationcitation">
    <w:name w:val="c-bibliographic-information__citation"/>
    <w:basedOn w:val="Normal"/>
    <w:rsid w:val="000C136F"/>
    <w:pPr>
      <w:spacing w:before="100" w:beforeAutospacing="1" w:after="100" w:afterAutospacing="1"/>
    </w:pPr>
    <w:rPr>
      <w:szCs w:val="24"/>
      <w:lang w:eastAsia="en-GB"/>
    </w:rPr>
  </w:style>
  <w:style w:type="paragraph" w:customStyle="1" w:styleId="goal-text">
    <w:name w:val="goal-text"/>
    <w:basedOn w:val="Normal"/>
    <w:rsid w:val="001A2D46"/>
    <w:pPr>
      <w:spacing w:before="100" w:beforeAutospacing="1" w:after="100" w:afterAutospacing="1"/>
    </w:pPr>
    <w:rPr>
      <w:szCs w:val="24"/>
      <w:lang w:eastAsia="en-GB"/>
    </w:rPr>
  </w:style>
  <w:style w:type="paragraph" w:styleId="FootnoteText">
    <w:name w:val="footnote text"/>
    <w:basedOn w:val="Note"/>
    <w:link w:val="FootnoteTextChar"/>
    <w:semiHidden/>
    <w:rsid w:val="003707DF"/>
    <w:pPr>
      <w:keepLines/>
      <w:tabs>
        <w:tab w:val="left" w:pos="255"/>
      </w:tabs>
      <w:ind w:left="255" w:hanging="255"/>
    </w:pPr>
  </w:style>
  <w:style w:type="character" w:customStyle="1" w:styleId="FootnoteTextChar">
    <w:name w:val="Footnote Text Char"/>
    <w:basedOn w:val="DefaultParagraphFont"/>
    <w:link w:val="FootnoteText"/>
    <w:semiHidden/>
    <w:rsid w:val="00621AFE"/>
    <w:rPr>
      <w:rFonts w:eastAsia="Times New Roman"/>
      <w:sz w:val="22"/>
      <w:lang w:val="en-GB" w:eastAsia="en-US"/>
    </w:rPr>
  </w:style>
  <w:style w:type="character" w:styleId="FootnoteReference">
    <w:name w:val="footnote reference"/>
    <w:basedOn w:val="DefaultParagraphFont"/>
    <w:semiHidden/>
    <w:rsid w:val="003707DF"/>
    <w:rPr>
      <w:position w:val="6"/>
      <w:sz w:val="18"/>
    </w:rPr>
  </w:style>
  <w:style w:type="character" w:customStyle="1" w:styleId="mi">
    <w:name w:val="mi"/>
    <w:basedOn w:val="DefaultParagraphFont"/>
    <w:rsid w:val="00FD5349"/>
  </w:style>
  <w:style w:type="character" w:customStyle="1" w:styleId="mo">
    <w:name w:val="mo"/>
    <w:basedOn w:val="DefaultParagraphFont"/>
    <w:rsid w:val="00FD5349"/>
  </w:style>
  <w:style w:type="character" w:customStyle="1" w:styleId="mtext">
    <w:name w:val="mtext"/>
    <w:basedOn w:val="DefaultParagraphFont"/>
    <w:rsid w:val="00FD5349"/>
  </w:style>
  <w:style w:type="paragraph" w:styleId="HTMLPreformatted">
    <w:name w:val="HTML Preformatted"/>
    <w:basedOn w:val="Normal"/>
    <w:link w:val="HTMLPreformattedChar"/>
    <w:uiPriority w:val="99"/>
    <w:semiHidden/>
    <w:unhideWhenUsed/>
    <w:rsid w:val="00406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lang w:eastAsia="en-GB"/>
    </w:rPr>
  </w:style>
  <w:style w:type="character" w:customStyle="1" w:styleId="HTMLPreformattedChar">
    <w:name w:val="HTML Preformatted Char"/>
    <w:basedOn w:val="DefaultParagraphFont"/>
    <w:link w:val="HTMLPreformatted"/>
    <w:uiPriority w:val="99"/>
    <w:semiHidden/>
    <w:rsid w:val="00406369"/>
    <w:rPr>
      <w:rFonts w:ascii="Courier New" w:eastAsia="Times New Roman" w:hAnsi="Courier New" w:cs="Courier New"/>
      <w:lang w:val="en-GB" w:eastAsia="en-GB"/>
    </w:rPr>
  </w:style>
  <w:style w:type="paragraph" w:customStyle="1" w:styleId="certification-description">
    <w:name w:val="certification-description"/>
    <w:basedOn w:val="Normal"/>
    <w:rsid w:val="00F252B6"/>
    <w:pPr>
      <w:spacing w:before="100" w:beforeAutospacing="1" w:after="100" w:afterAutospacing="1"/>
    </w:pPr>
    <w:rPr>
      <w:szCs w:val="24"/>
      <w:lang w:eastAsia="en-GB"/>
    </w:rPr>
  </w:style>
  <w:style w:type="paragraph" w:customStyle="1" w:styleId="ecl-page-header-standardiseddescription">
    <w:name w:val="ecl-page-header-standardised__description"/>
    <w:basedOn w:val="Normal"/>
    <w:rsid w:val="00C669CD"/>
    <w:pPr>
      <w:spacing w:before="100" w:beforeAutospacing="1" w:after="100" w:afterAutospacing="1"/>
    </w:pPr>
    <w:rPr>
      <w:szCs w:val="24"/>
      <w:lang w:eastAsia="en-GB"/>
    </w:rPr>
  </w:style>
  <w:style w:type="character" w:customStyle="1" w:styleId="UnresolvedMention2">
    <w:name w:val="Unresolved Mention2"/>
    <w:basedOn w:val="DefaultParagraphFont"/>
    <w:uiPriority w:val="99"/>
    <w:semiHidden/>
    <w:unhideWhenUsed/>
    <w:rsid w:val="002307E0"/>
    <w:rPr>
      <w:color w:val="605E5C"/>
      <w:shd w:val="clear" w:color="auto" w:fill="E1DFDD"/>
    </w:rPr>
  </w:style>
  <w:style w:type="paragraph" w:styleId="Bibliography">
    <w:name w:val="Bibliography"/>
    <w:basedOn w:val="Normal"/>
    <w:next w:val="Normal"/>
    <w:uiPriority w:val="37"/>
    <w:unhideWhenUsed/>
    <w:rsid w:val="00264E8A"/>
  </w:style>
  <w:style w:type="paragraph" w:customStyle="1" w:styleId="Default">
    <w:name w:val="Default"/>
    <w:rsid w:val="00905352"/>
    <w:pPr>
      <w:autoSpaceDE w:val="0"/>
      <w:autoSpaceDN w:val="0"/>
      <w:adjustRightInd w:val="0"/>
    </w:pPr>
    <w:rPr>
      <w:rFonts w:ascii="Arial" w:hAnsi="Arial" w:cs="Arial"/>
      <w:color w:val="000000"/>
      <w:sz w:val="24"/>
      <w:szCs w:val="24"/>
      <w:lang w:val="en-GB"/>
    </w:rPr>
  </w:style>
  <w:style w:type="character" w:customStyle="1" w:styleId="UnresolvedMention3">
    <w:name w:val="Unresolved Mention3"/>
    <w:basedOn w:val="DefaultParagraphFont"/>
    <w:uiPriority w:val="99"/>
    <w:unhideWhenUsed/>
    <w:rsid w:val="004862A5"/>
    <w:rPr>
      <w:color w:val="605E5C"/>
      <w:shd w:val="clear" w:color="auto" w:fill="E1DFDD"/>
    </w:rPr>
  </w:style>
  <w:style w:type="character" w:customStyle="1" w:styleId="Mention1">
    <w:name w:val="Mention1"/>
    <w:basedOn w:val="DefaultParagraphFont"/>
    <w:uiPriority w:val="99"/>
    <w:unhideWhenUsed/>
    <w:rsid w:val="004862A5"/>
    <w:rPr>
      <w:color w:val="2B579A"/>
      <w:shd w:val="clear" w:color="auto" w:fill="E1DFDD"/>
    </w:rPr>
  </w:style>
  <w:style w:type="character" w:customStyle="1" w:styleId="Heading2Char">
    <w:name w:val="Heading 2 Char"/>
    <w:basedOn w:val="DefaultParagraphFont"/>
    <w:link w:val="Heading2"/>
    <w:rsid w:val="00AD56FC"/>
    <w:rPr>
      <w:rFonts w:eastAsia="Times New Roman"/>
      <w:b/>
      <w:sz w:val="24"/>
      <w:lang w:val="en-GB" w:eastAsia="en-US"/>
    </w:rPr>
  </w:style>
  <w:style w:type="paragraph" w:customStyle="1" w:styleId="AnnexNoTitle0">
    <w:name w:val="Annex_NoTitle"/>
    <w:basedOn w:val="Normal"/>
    <w:next w:val="Normalaftertitle0"/>
    <w:rsid w:val="003707DF"/>
    <w:pPr>
      <w:keepNext/>
      <w:keepLines/>
      <w:spacing w:before="720"/>
      <w:jc w:val="center"/>
      <w:outlineLvl w:val="0"/>
    </w:pPr>
    <w:rPr>
      <w:b/>
      <w:sz w:val="28"/>
    </w:rPr>
  </w:style>
  <w:style w:type="character" w:customStyle="1" w:styleId="Appdef">
    <w:name w:val="App_def"/>
    <w:basedOn w:val="DefaultParagraphFont"/>
    <w:rsid w:val="003707DF"/>
    <w:rPr>
      <w:rFonts w:ascii="Times New Roman" w:hAnsi="Times New Roman"/>
      <w:b/>
    </w:rPr>
  </w:style>
  <w:style w:type="character" w:customStyle="1" w:styleId="Appref">
    <w:name w:val="App_ref"/>
    <w:basedOn w:val="DefaultParagraphFont"/>
    <w:rsid w:val="003707DF"/>
  </w:style>
  <w:style w:type="paragraph" w:customStyle="1" w:styleId="AppendixNoTitle0">
    <w:name w:val="Appendix_NoTitle"/>
    <w:basedOn w:val="AnnexNoTitle0"/>
    <w:next w:val="Normalaftertitle0"/>
    <w:rsid w:val="003707DF"/>
  </w:style>
  <w:style w:type="character" w:customStyle="1" w:styleId="Artdef">
    <w:name w:val="Art_def"/>
    <w:basedOn w:val="DefaultParagraphFont"/>
    <w:rsid w:val="003707DF"/>
    <w:rPr>
      <w:rFonts w:ascii="Times New Roman" w:hAnsi="Times New Roman"/>
      <w:b/>
    </w:rPr>
  </w:style>
  <w:style w:type="paragraph" w:customStyle="1" w:styleId="Artheading">
    <w:name w:val="Art_heading"/>
    <w:basedOn w:val="Normal"/>
    <w:next w:val="Normalaftertitle0"/>
    <w:rsid w:val="003707DF"/>
    <w:pPr>
      <w:spacing w:before="480"/>
      <w:jc w:val="center"/>
    </w:pPr>
    <w:rPr>
      <w:b/>
      <w:sz w:val="28"/>
    </w:rPr>
  </w:style>
  <w:style w:type="paragraph" w:customStyle="1" w:styleId="ArtNo">
    <w:name w:val="Art_No"/>
    <w:basedOn w:val="Normal"/>
    <w:next w:val="Normal"/>
    <w:rsid w:val="003707DF"/>
    <w:pPr>
      <w:keepNext/>
      <w:keepLines/>
      <w:spacing w:before="480"/>
      <w:jc w:val="center"/>
    </w:pPr>
    <w:rPr>
      <w:caps/>
      <w:sz w:val="28"/>
    </w:rPr>
  </w:style>
  <w:style w:type="character" w:customStyle="1" w:styleId="Artref">
    <w:name w:val="Art_ref"/>
    <w:basedOn w:val="DefaultParagraphFont"/>
    <w:rsid w:val="003707DF"/>
  </w:style>
  <w:style w:type="paragraph" w:customStyle="1" w:styleId="Arttitle">
    <w:name w:val="Art_title"/>
    <w:basedOn w:val="Normal"/>
    <w:next w:val="Normalaftertitle0"/>
    <w:rsid w:val="003707DF"/>
    <w:pPr>
      <w:keepNext/>
      <w:keepLines/>
      <w:spacing w:before="240"/>
      <w:jc w:val="center"/>
    </w:pPr>
    <w:rPr>
      <w:b/>
      <w:sz w:val="28"/>
    </w:rPr>
  </w:style>
  <w:style w:type="character" w:customStyle="1" w:styleId="BalloonTextChar">
    <w:name w:val="Balloon Text Char"/>
    <w:basedOn w:val="DefaultParagraphFont"/>
    <w:link w:val="BalloonText"/>
    <w:rsid w:val="003707DF"/>
    <w:rPr>
      <w:rFonts w:ascii="Tahoma" w:eastAsia="Times New Roman" w:hAnsi="Tahoma" w:cs="Tahoma"/>
      <w:sz w:val="16"/>
      <w:szCs w:val="16"/>
      <w:lang w:val="en-GB" w:eastAsia="en-US"/>
    </w:rPr>
  </w:style>
  <w:style w:type="paragraph" w:customStyle="1" w:styleId="Call">
    <w:name w:val="Call"/>
    <w:basedOn w:val="Normal"/>
    <w:next w:val="Normal"/>
    <w:rsid w:val="003707DF"/>
    <w:pPr>
      <w:keepNext/>
      <w:keepLines/>
      <w:spacing w:before="160"/>
      <w:ind w:left="794"/>
      <w:jc w:val="left"/>
    </w:pPr>
    <w:rPr>
      <w:i/>
    </w:rPr>
  </w:style>
  <w:style w:type="paragraph" w:customStyle="1" w:styleId="ChapNo">
    <w:name w:val="Chap_No"/>
    <w:basedOn w:val="Normal"/>
    <w:next w:val="Normal"/>
    <w:rsid w:val="003707DF"/>
    <w:pPr>
      <w:keepNext/>
      <w:keepLines/>
      <w:spacing w:before="480"/>
      <w:jc w:val="center"/>
    </w:pPr>
    <w:rPr>
      <w:b/>
      <w:caps/>
      <w:sz w:val="28"/>
    </w:rPr>
  </w:style>
  <w:style w:type="paragraph" w:customStyle="1" w:styleId="Chaptitle">
    <w:name w:val="Chap_title"/>
    <w:basedOn w:val="Normal"/>
    <w:next w:val="Normalaftertitle0"/>
    <w:rsid w:val="003707DF"/>
    <w:pPr>
      <w:keepNext/>
      <w:keepLines/>
      <w:spacing w:before="240"/>
      <w:jc w:val="center"/>
    </w:pPr>
    <w:rPr>
      <w:b/>
      <w:sz w:val="28"/>
    </w:rPr>
  </w:style>
  <w:style w:type="paragraph" w:customStyle="1" w:styleId="enumlev2">
    <w:name w:val="enumlev2"/>
    <w:basedOn w:val="enumlev1"/>
    <w:rsid w:val="003707DF"/>
    <w:pPr>
      <w:ind w:left="1191" w:hanging="397"/>
    </w:pPr>
  </w:style>
  <w:style w:type="paragraph" w:customStyle="1" w:styleId="enumlev3">
    <w:name w:val="enumlev3"/>
    <w:basedOn w:val="enumlev2"/>
    <w:rsid w:val="003707DF"/>
    <w:pPr>
      <w:ind w:left="1588"/>
    </w:pPr>
  </w:style>
  <w:style w:type="paragraph" w:customStyle="1" w:styleId="Equationlegend">
    <w:name w:val="Equation_legend"/>
    <w:basedOn w:val="Normal"/>
    <w:rsid w:val="003707D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0"/>
    <w:rsid w:val="003707DF"/>
    <w:pPr>
      <w:keepLines/>
      <w:spacing w:before="240" w:after="120"/>
      <w:jc w:val="center"/>
    </w:pPr>
    <w:rPr>
      <w:b/>
    </w:rPr>
  </w:style>
  <w:style w:type="paragraph" w:customStyle="1" w:styleId="Figurewithouttitle">
    <w:name w:val="Figure_without_title"/>
    <w:basedOn w:val="Normal"/>
    <w:next w:val="Normalaftertitle0"/>
    <w:rsid w:val="003707DF"/>
    <w:pPr>
      <w:keepLines/>
      <w:spacing w:before="240" w:after="120"/>
      <w:jc w:val="center"/>
    </w:pPr>
  </w:style>
  <w:style w:type="paragraph" w:customStyle="1" w:styleId="FirstFooter">
    <w:name w:val="FirstFooter"/>
    <w:basedOn w:val="Footer"/>
    <w:rsid w:val="003707DF"/>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3707D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Note">
    <w:name w:val="Note"/>
    <w:basedOn w:val="Normal"/>
    <w:rsid w:val="003707DF"/>
    <w:pPr>
      <w:spacing w:before="80"/>
    </w:pPr>
    <w:rPr>
      <w:sz w:val="22"/>
    </w:rPr>
  </w:style>
  <w:style w:type="paragraph" w:customStyle="1" w:styleId="Formal">
    <w:name w:val="Formal"/>
    <w:basedOn w:val="ASN1"/>
    <w:rsid w:val="003707DF"/>
    <w:rPr>
      <w:b w:val="0"/>
    </w:rPr>
  </w:style>
  <w:style w:type="paragraph" w:styleId="Index1">
    <w:name w:val="index 1"/>
    <w:basedOn w:val="Normal"/>
    <w:next w:val="Normal"/>
    <w:semiHidden/>
    <w:rsid w:val="003707DF"/>
    <w:pPr>
      <w:jc w:val="left"/>
    </w:pPr>
  </w:style>
  <w:style w:type="paragraph" w:styleId="Index2">
    <w:name w:val="index 2"/>
    <w:basedOn w:val="Normal"/>
    <w:next w:val="Normal"/>
    <w:semiHidden/>
    <w:rsid w:val="003707DF"/>
    <w:pPr>
      <w:ind w:left="284"/>
      <w:jc w:val="left"/>
    </w:pPr>
  </w:style>
  <w:style w:type="paragraph" w:styleId="Index3">
    <w:name w:val="index 3"/>
    <w:basedOn w:val="Normal"/>
    <w:next w:val="Normal"/>
    <w:semiHidden/>
    <w:rsid w:val="003707DF"/>
    <w:pPr>
      <w:ind w:left="567"/>
      <w:jc w:val="left"/>
    </w:pPr>
  </w:style>
  <w:style w:type="paragraph" w:customStyle="1" w:styleId="PartNo">
    <w:name w:val="Part_No"/>
    <w:basedOn w:val="Normal"/>
    <w:next w:val="Normal"/>
    <w:rsid w:val="003707DF"/>
    <w:pPr>
      <w:keepNext/>
      <w:keepLines/>
      <w:spacing w:before="480" w:after="80"/>
      <w:jc w:val="center"/>
    </w:pPr>
    <w:rPr>
      <w:caps/>
      <w:sz w:val="28"/>
    </w:rPr>
  </w:style>
  <w:style w:type="paragraph" w:customStyle="1" w:styleId="Partref">
    <w:name w:val="Part_ref"/>
    <w:basedOn w:val="Normal"/>
    <w:next w:val="Normal"/>
    <w:rsid w:val="003707DF"/>
    <w:pPr>
      <w:keepNext/>
      <w:keepLines/>
      <w:spacing w:before="280"/>
      <w:jc w:val="center"/>
    </w:pPr>
  </w:style>
  <w:style w:type="paragraph" w:customStyle="1" w:styleId="Parttitle">
    <w:name w:val="Part_title"/>
    <w:basedOn w:val="Normal"/>
    <w:next w:val="Normalaftertitle0"/>
    <w:rsid w:val="003707DF"/>
    <w:pPr>
      <w:keepNext/>
      <w:keepLines/>
      <w:spacing w:before="240" w:after="280"/>
      <w:jc w:val="center"/>
    </w:pPr>
    <w:rPr>
      <w:b/>
      <w:sz w:val="28"/>
    </w:rPr>
  </w:style>
  <w:style w:type="paragraph" w:customStyle="1" w:styleId="Recdate">
    <w:name w:val="Rec_date"/>
    <w:basedOn w:val="Normal"/>
    <w:next w:val="Normalaftertitle0"/>
    <w:rsid w:val="003707D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3707DF"/>
  </w:style>
  <w:style w:type="paragraph" w:customStyle="1" w:styleId="QuestionNo">
    <w:name w:val="Question_No"/>
    <w:basedOn w:val="RecNo"/>
    <w:next w:val="Normal"/>
    <w:rsid w:val="003707DF"/>
  </w:style>
  <w:style w:type="paragraph" w:customStyle="1" w:styleId="Recref">
    <w:name w:val="Rec_ref"/>
    <w:basedOn w:val="Normal"/>
    <w:next w:val="Recdate"/>
    <w:rsid w:val="003707D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3707DF"/>
  </w:style>
  <w:style w:type="paragraph" w:customStyle="1" w:styleId="Questiontitle">
    <w:name w:val="Question_title"/>
    <w:basedOn w:val="Rectitle"/>
    <w:next w:val="Questionref"/>
    <w:rsid w:val="003707DF"/>
  </w:style>
  <w:style w:type="paragraph" w:customStyle="1" w:styleId="Reftext">
    <w:name w:val="Ref_text"/>
    <w:basedOn w:val="Normal"/>
    <w:rsid w:val="003707DF"/>
    <w:pPr>
      <w:ind w:left="794" w:hanging="794"/>
      <w:jc w:val="left"/>
    </w:pPr>
  </w:style>
  <w:style w:type="paragraph" w:customStyle="1" w:styleId="Reftitle">
    <w:name w:val="Ref_title"/>
    <w:basedOn w:val="Normal"/>
    <w:next w:val="Reftext"/>
    <w:rsid w:val="003707DF"/>
    <w:pPr>
      <w:spacing w:before="480"/>
      <w:jc w:val="center"/>
    </w:pPr>
    <w:rPr>
      <w:b/>
    </w:rPr>
  </w:style>
  <w:style w:type="paragraph" w:customStyle="1" w:styleId="Repdate">
    <w:name w:val="Rep_date"/>
    <w:basedOn w:val="Recdate"/>
    <w:next w:val="Normalaftertitle0"/>
    <w:rsid w:val="003707DF"/>
  </w:style>
  <w:style w:type="paragraph" w:customStyle="1" w:styleId="RepNo">
    <w:name w:val="Rep_No"/>
    <w:basedOn w:val="RecNo"/>
    <w:next w:val="Normal"/>
    <w:rsid w:val="003707DF"/>
  </w:style>
  <w:style w:type="paragraph" w:customStyle="1" w:styleId="Repref">
    <w:name w:val="Rep_ref"/>
    <w:basedOn w:val="Recref"/>
    <w:next w:val="Repdate"/>
    <w:rsid w:val="003707DF"/>
  </w:style>
  <w:style w:type="paragraph" w:customStyle="1" w:styleId="Reptitle">
    <w:name w:val="Rep_title"/>
    <w:basedOn w:val="Rectitle"/>
    <w:next w:val="Repref"/>
    <w:rsid w:val="003707DF"/>
  </w:style>
  <w:style w:type="paragraph" w:customStyle="1" w:styleId="Resdate">
    <w:name w:val="Res_date"/>
    <w:basedOn w:val="Recdate"/>
    <w:next w:val="Normalaftertitle0"/>
    <w:rsid w:val="003707DF"/>
  </w:style>
  <w:style w:type="character" w:customStyle="1" w:styleId="Resdef">
    <w:name w:val="Res_def"/>
    <w:basedOn w:val="DefaultParagraphFont"/>
    <w:rsid w:val="003707DF"/>
    <w:rPr>
      <w:rFonts w:ascii="Times New Roman" w:hAnsi="Times New Roman"/>
      <w:b/>
    </w:rPr>
  </w:style>
  <w:style w:type="paragraph" w:customStyle="1" w:styleId="ResNo">
    <w:name w:val="Res_No"/>
    <w:basedOn w:val="RecNo"/>
    <w:next w:val="Normal"/>
    <w:rsid w:val="003707DF"/>
  </w:style>
  <w:style w:type="paragraph" w:customStyle="1" w:styleId="Resref">
    <w:name w:val="Res_ref"/>
    <w:basedOn w:val="Recref"/>
    <w:next w:val="Resdate"/>
    <w:rsid w:val="003707DF"/>
  </w:style>
  <w:style w:type="paragraph" w:customStyle="1" w:styleId="Restitle">
    <w:name w:val="Res_title"/>
    <w:basedOn w:val="Rectitle"/>
    <w:next w:val="Resref"/>
    <w:rsid w:val="003707DF"/>
  </w:style>
  <w:style w:type="paragraph" w:customStyle="1" w:styleId="Section1">
    <w:name w:val="Section_1"/>
    <w:basedOn w:val="Normal"/>
    <w:next w:val="Normal"/>
    <w:rsid w:val="003707D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707DF"/>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3707DF"/>
    <w:pPr>
      <w:keepNext/>
      <w:keepLines/>
      <w:spacing w:before="480" w:after="80"/>
      <w:jc w:val="center"/>
    </w:pPr>
    <w:rPr>
      <w:caps/>
      <w:sz w:val="28"/>
    </w:rPr>
  </w:style>
  <w:style w:type="paragraph" w:customStyle="1" w:styleId="Sectiontitle">
    <w:name w:val="Section_title"/>
    <w:basedOn w:val="Normal"/>
    <w:next w:val="Normalaftertitle0"/>
    <w:rsid w:val="003707DF"/>
    <w:pPr>
      <w:keepNext/>
      <w:keepLines/>
      <w:spacing w:before="480" w:after="280"/>
      <w:jc w:val="center"/>
    </w:pPr>
    <w:rPr>
      <w:b/>
      <w:sz w:val="28"/>
    </w:rPr>
  </w:style>
  <w:style w:type="paragraph" w:customStyle="1" w:styleId="Source">
    <w:name w:val="Source"/>
    <w:basedOn w:val="Normal"/>
    <w:next w:val="Normalaftertitle0"/>
    <w:rsid w:val="003707DF"/>
    <w:pPr>
      <w:spacing w:before="840" w:after="200"/>
      <w:jc w:val="center"/>
    </w:pPr>
    <w:rPr>
      <w:b/>
      <w:sz w:val="28"/>
    </w:rPr>
  </w:style>
  <w:style w:type="paragraph" w:customStyle="1" w:styleId="SpecialFooter">
    <w:name w:val="Special Footer"/>
    <w:basedOn w:val="Footer"/>
    <w:rsid w:val="003707D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3707DF"/>
    <w:rPr>
      <w:b/>
      <w:color w:val="auto"/>
    </w:rPr>
  </w:style>
  <w:style w:type="paragraph" w:customStyle="1" w:styleId="TableNoTitle0">
    <w:name w:val="Table_NoTitle"/>
    <w:basedOn w:val="Normal"/>
    <w:next w:val="Tablehead"/>
    <w:rsid w:val="003707DF"/>
    <w:pPr>
      <w:keepNext/>
      <w:keepLines/>
      <w:spacing w:before="360" w:after="120"/>
      <w:jc w:val="center"/>
    </w:pPr>
    <w:rPr>
      <w:b/>
    </w:rPr>
  </w:style>
  <w:style w:type="paragraph" w:customStyle="1" w:styleId="Title1">
    <w:name w:val="Title 1"/>
    <w:basedOn w:val="Source"/>
    <w:next w:val="Normal"/>
    <w:rsid w:val="003707D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707DF"/>
  </w:style>
  <w:style w:type="paragraph" w:customStyle="1" w:styleId="Title3">
    <w:name w:val="Title 3"/>
    <w:basedOn w:val="Title2"/>
    <w:next w:val="Normal"/>
    <w:rsid w:val="003707DF"/>
    <w:rPr>
      <w:caps w:val="0"/>
    </w:rPr>
  </w:style>
  <w:style w:type="paragraph" w:customStyle="1" w:styleId="Title4">
    <w:name w:val="Title 4"/>
    <w:basedOn w:val="Title3"/>
    <w:next w:val="Heading1"/>
    <w:rsid w:val="003707DF"/>
    <w:rPr>
      <w:b/>
    </w:rPr>
  </w:style>
  <w:style w:type="paragraph" w:customStyle="1" w:styleId="Reasons">
    <w:name w:val="Reasons"/>
    <w:basedOn w:val="Normal"/>
    <w:qFormat/>
    <w:rsid w:val="000F387D"/>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HTMLVariable">
    <w:name w:val="HTML Variable"/>
    <w:basedOn w:val="DefaultParagraphFont"/>
    <w:unhideWhenUsed/>
    <w:rsid w:val="004E09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5225">
      <w:bodyDiv w:val="1"/>
      <w:marLeft w:val="0"/>
      <w:marRight w:val="0"/>
      <w:marTop w:val="0"/>
      <w:marBottom w:val="0"/>
      <w:divBdr>
        <w:top w:val="none" w:sz="0" w:space="0" w:color="auto"/>
        <w:left w:val="none" w:sz="0" w:space="0" w:color="auto"/>
        <w:bottom w:val="none" w:sz="0" w:space="0" w:color="auto"/>
        <w:right w:val="none" w:sz="0" w:space="0" w:color="auto"/>
      </w:divBdr>
    </w:div>
    <w:div w:id="47535444">
      <w:bodyDiv w:val="1"/>
      <w:marLeft w:val="0"/>
      <w:marRight w:val="0"/>
      <w:marTop w:val="0"/>
      <w:marBottom w:val="0"/>
      <w:divBdr>
        <w:top w:val="none" w:sz="0" w:space="0" w:color="auto"/>
        <w:left w:val="none" w:sz="0" w:space="0" w:color="auto"/>
        <w:bottom w:val="none" w:sz="0" w:space="0" w:color="auto"/>
        <w:right w:val="none" w:sz="0" w:space="0" w:color="auto"/>
      </w:divBdr>
    </w:div>
    <w:div w:id="69037070">
      <w:bodyDiv w:val="1"/>
      <w:marLeft w:val="0"/>
      <w:marRight w:val="0"/>
      <w:marTop w:val="0"/>
      <w:marBottom w:val="0"/>
      <w:divBdr>
        <w:top w:val="none" w:sz="0" w:space="0" w:color="auto"/>
        <w:left w:val="none" w:sz="0" w:space="0" w:color="auto"/>
        <w:bottom w:val="none" w:sz="0" w:space="0" w:color="auto"/>
        <w:right w:val="none" w:sz="0" w:space="0" w:color="auto"/>
      </w:divBdr>
    </w:div>
    <w:div w:id="71704187">
      <w:bodyDiv w:val="1"/>
      <w:marLeft w:val="0"/>
      <w:marRight w:val="0"/>
      <w:marTop w:val="0"/>
      <w:marBottom w:val="0"/>
      <w:divBdr>
        <w:top w:val="none" w:sz="0" w:space="0" w:color="auto"/>
        <w:left w:val="none" w:sz="0" w:space="0" w:color="auto"/>
        <w:bottom w:val="none" w:sz="0" w:space="0" w:color="auto"/>
        <w:right w:val="none" w:sz="0" w:space="0" w:color="auto"/>
      </w:divBdr>
    </w:div>
    <w:div w:id="96487435">
      <w:bodyDiv w:val="1"/>
      <w:marLeft w:val="0"/>
      <w:marRight w:val="0"/>
      <w:marTop w:val="0"/>
      <w:marBottom w:val="0"/>
      <w:divBdr>
        <w:top w:val="none" w:sz="0" w:space="0" w:color="auto"/>
        <w:left w:val="none" w:sz="0" w:space="0" w:color="auto"/>
        <w:bottom w:val="none" w:sz="0" w:space="0" w:color="auto"/>
        <w:right w:val="none" w:sz="0" w:space="0" w:color="auto"/>
      </w:divBdr>
      <w:divsChild>
        <w:div w:id="389575475">
          <w:marLeft w:val="0"/>
          <w:marRight w:val="0"/>
          <w:marTop w:val="0"/>
          <w:marBottom w:val="0"/>
          <w:divBdr>
            <w:top w:val="none" w:sz="0" w:space="0" w:color="auto"/>
            <w:left w:val="none" w:sz="0" w:space="0" w:color="auto"/>
            <w:bottom w:val="none" w:sz="0" w:space="0" w:color="auto"/>
            <w:right w:val="none" w:sz="0" w:space="0" w:color="auto"/>
          </w:divBdr>
          <w:divsChild>
            <w:div w:id="1244222053">
              <w:marLeft w:val="0"/>
              <w:marRight w:val="0"/>
              <w:marTop w:val="0"/>
              <w:marBottom w:val="0"/>
              <w:divBdr>
                <w:top w:val="none" w:sz="0" w:space="0" w:color="auto"/>
                <w:left w:val="none" w:sz="0" w:space="0" w:color="auto"/>
                <w:bottom w:val="none" w:sz="0" w:space="0" w:color="auto"/>
                <w:right w:val="none" w:sz="0" w:space="0" w:color="auto"/>
              </w:divBdr>
              <w:divsChild>
                <w:div w:id="720247271">
                  <w:marLeft w:val="0"/>
                  <w:marRight w:val="0"/>
                  <w:marTop w:val="0"/>
                  <w:marBottom w:val="0"/>
                  <w:divBdr>
                    <w:top w:val="none" w:sz="0" w:space="0" w:color="auto"/>
                    <w:left w:val="none" w:sz="0" w:space="0" w:color="auto"/>
                    <w:bottom w:val="none" w:sz="0" w:space="0" w:color="auto"/>
                    <w:right w:val="none" w:sz="0" w:space="0" w:color="auto"/>
                  </w:divBdr>
                  <w:divsChild>
                    <w:div w:id="1006633665">
                      <w:marLeft w:val="0"/>
                      <w:marRight w:val="0"/>
                      <w:marTop w:val="0"/>
                      <w:marBottom w:val="0"/>
                      <w:divBdr>
                        <w:top w:val="none" w:sz="0" w:space="0" w:color="auto"/>
                        <w:left w:val="none" w:sz="0" w:space="0" w:color="auto"/>
                        <w:bottom w:val="none" w:sz="0" w:space="0" w:color="auto"/>
                        <w:right w:val="none" w:sz="0" w:space="0" w:color="auto"/>
                      </w:divBdr>
                      <w:divsChild>
                        <w:div w:id="686443867">
                          <w:marLeft w:val="0"/>
                          <w:marRight w:val="0"/>
                          <w:marTop w:val="0"/>
                          <w:marBottom w:val="0"/>
                          <w:divBdr>
                            <w:top w:val="none" w:sz="0" w:space="0" w:color="auto"/>
                            <w:left w:val="none" w:sz="0" w:space="0" w:color="auto"/>
                            <w:bottom w:val="none" w:sz="0" w:space="0" w:color="auto"/>
                            <w:right w:val="none" w:sz="0" w:space="0" w:color="auto"/>
                          </w:divBdr>
                          <w:divsChild>
                            <w:div w:id="1261988986">
                              <w:marLeft w:val="0"/>
                              <w:marRight w:val="0"/>
                              <w:marTop w:val="0"/>
                              <w:marBottom w:val="0"/>
                              <w:divBdr>
                                <w:top w:val="none" w:sz="0" w:space="0" w:color="auto"/>
                                <w:left w:val="none" w:sz="0" w:space="0" w:color="auto"/>
                                <w:bottom w:val="none" w:sz="0" w:space="0" w:color="auto"/>
                                <w:right w:val="none" w:sz="0" w:space="0" w:color="auto"/>
                              </w:divBdr>
                              <w:divsChild>
                                <w:div w:id="547179540">
                                  <w:marLeft w:val="0"/>
                                  <w:marRight w:val="0"/>
                                  <w:marTop w:val="0"/>
                                  <w:marBottom w:val="0"/>
                                  <w:divBdr>
                                    <w:top w:val="none" w:sz="0" w:space="0" w:color="auto"/>
                                    <w:left w:val="none" w:sz="0" w:space="0" w:color="auto"/>
                                    <w:bottom w:val="none" w:sz="0" w:space="0" w:color="auto"/>
                                    <w:right w:val="none" w:sz="0" w:space="0" w:color="auto"/>
                                  </w:divBdr>
                                  <w:divsChild>
                                    <w:div w:id="1530876197">
                                      <w:marLeft w:val="0"/>
                                      <w:marRight w:val="0"/>
                                      <w:marTop w:val="0"/>
                                      <w:marBottom w:val="0"/>
                                      <w:divBdr>
                                        <w:top w:val="none" w:sz="0" w:space="0" w:color="auto"/>
                                        <w:left w:val="none" w:sz="0" w:space="0" w:color="auto"/>
                                        <w:bottom w:val="none" w:sz="0" w:space="0" w:color="auto"/>
                                        <w:right w:val="none" w:sz="0" w:space="0" w:color="auto"/>
                                      </w:divBdr>
                                      <w:divsChild>
                                        <w:div w:id="885987545">
                                          <w:marLeft w:val="0"/>
                                          <w:marRight w:val="0"/>
                                          <w:marTop w:val="0"/>
                                          <w:marBottom w:val="0"/>
                                          <w:divBdr>
                                            <w:top w:val="none" w:sz="0" w:space="0" w:color="auto"/>
                                            <w:left w:val="none" w:sz="0" w:space="0" w:color="auto"/>
                                            <w:bottom w:val="none" w:sz="0" w:space="0" w:color="auto"/>
                                            <w:right w:val="none" w:sz="0" w:space="0" w:color="auto"/>
                                          </w:divBdr>
                                        </w:div>
                                      </w:divsChild>
                                    </w:div>
                                    <w:div w:id="189958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160388">
                              <w:marLeft w:val="0"/>
                              <w:marRight w:val="0"/>
                              <w:marTop w:val="0"/>
                              <w:marBottom w:val="0"/>
                              <w:divBdr>
                                <w:top w:val="none" w:sz="0" w:space="0" w:color="auto"/>
                                <w:left w:val="none" w:sz="0" w:space="0" w:color="auto"/>
                                <w:bottom w:val="none" w:sz="0" w:space="0" w:color="auto"/>
                                <w:right w:val="none" w:sz="0" w:space="0" w:color="auto"/>
                              </w:divBdr>
                              <w:divsChild>
                                <w:div w:id="1915507443">
                                  <w:marLeft w:val="0"/>
                                  <w:marRight w:val="0"/>
                                  <w:marTop w:val="0"/>
                                  <w:marBottom w:val="0"/>
                                  <w:divBdr>
                                    <w:top w:val="none" w:sz="0" w:space="0" w:color="auto"/>
                                    <w:left w:val="none" w:sz="0" w:space="0" w:color="auto"/>
                                    <w:bottom w:val="none" w:sz="0" w:space="0" w:color="auto"/>
                                    <w:right w:val="none" w:sz="0" w:space="0" w:color="auto"/>
                                  </w:divBdr>
                                  <w:divsChild>
                                    <w:div w:id="2071684500">
                                      <w:marLeft w:val="0"/>
                                      <w:marRight w:val="0"/>
                                      <w:marTop w:val="0"/>
                                      <w:marBottom w:val="0"/>
                                      <w:divBdr>
                                        <w:top w:val="none" w:sz="0" w:space="0" w:color="auto"/>
                                        <w:left w:val="none" w:sz="0" w:space="0" w:color="auto"/>
                                        <w:bottom w:val="none" w:sz="0" w:space="0" w:color="auto"/>
                                        <w:right w:val="none" w:sz="0" w:space="0" w:color="auto"/>
                                      </w:divBdr>
                                      <w:divsChild>
                                        <w:div w:id="137692500">
                                          <w:marLeft w:val="0"/>
                                          <w:marRight w:val="0"/>
                                          <w:marTop w:val="0"/>
                                          <w:marBottom w:val="0"/>
                                          <w:divBdr>
                                            <w:top w:val="none" w:sz="0" w:space="0" w:color="auto"/>
                                            <w:left w:val="none" w:sz="0" w:space="0" w:color="auto"/>
                                            <w:bottom w:val="none" w:sz="0" w:space="0" w:color="auto"/>
                                            <w:right w:val="none" w:sz="0" w:space="0" w:color="auto"/>
                                          </w:divBdr>
                                          <w:divsChild>
                                            <w:div w:id="2136213555">
                                              <w:marLeft w:val="0"/>
                                              <w:marRight w:val="0"/>
                                              <w:marTop w:val="0"/>
                                              <w:marBottom w:val="0"/>
                                              <w:divBdr>
                                                <w:top w:val="none" w:sz="0" w:space="0" w:color="auto"/>
                                                <w:left w:val="none" w:sz="0" w:space="0" w:color="auto"/>
                                                <w:bottom w:val="none" w:sz="0" w:space="0" w:color="auto"/>
                                                <w:right w:val="none" w:sz="0" w:space="0" w:color="auto"/>
                                              </w:divBdr>
                                              <w:divsChild>
                                                <w:div w:id="191380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739169">
          <w:marLeft w:val="0"/>
          <w:marRight w:val="0"/>
          <w:marTop w:val="0"/>
          <w:marBottom w:val="0"/>
          <w:divBdr>
            <w:top w:val="none" w:sz="0" w:space="0" w:color="auto"/>
            <w:left w:val="none" w:sz="0" w:space="0" w:color="auto"/>
            <w:bottom w:val="none" w:sz="0" w:space="0" w:color="auto"/>
            <w:right w:val="none" w:sz="0" w:space="0" w:color="auto"/>
          </w:divBdr>
          <w:divsChild>
            <w:div w:id="1680081085">
              <w:marLeft w:val="0"/>
              <w:marRight w:val="0"/>
              <w:marTop w:val="0"/>
              <w:marBottom w:val="0"/>
              <w:divBdr>
                <w:top w:val="none" w:sz="0" w:space="0" w:color="auto"/>
                <w:left w:val="none" w:sz="0" w:space="0" w:color="auto"/>
                <w:bottom w:val="none" w:sz="0" w:space="0" w:color="auto"/>
                <w:right w:val="none" w:sz="0" w:space="0" w:color="auto"/>
              </w:divBdr>
              <w:divsChild>
                <w:div w:id="2055541474">
                  <w:marLeft w:val="0"/>
                  <w:marRight w:val="0"/>
                  <w:marTop w:val="0"/>
                  <w:marBottom w:val="0"/>
                  <w:divBdr>
                    <w:top w:val="none" w:sz="0" w:space="0" w:color="auto"/>
                    <w:left w:val="none" w:sz="0" w:space="0" w:color="auto"/>
                    <w:bottom w:val="none" w:sz="0" w:space="0" w:color="auto"/>
                    <w:right w:val="none" w:sz="0" w:space="0" w:color="auto"/>
                  </w:divBdr>
                  <w:divsChild>
                    <w:div w:id="20747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6502">
      <w:bodyDiv w:val="1"/>
      <w:marLeft w:val="0"/>
      <w:marRight w:val="0"/>
      <w:marTop w:val="0"/>
      <w:marBottom w:val="0"/>
      <w:divBdr>
        <w:top w:val="none" w:sz="0" w:space="0" w:color="auto"/>
        <w:left w:val="none" w:sz="0" w:space="0" w:color="auto"/>
        <w:bottom w:val="none" w:sz="0" w:space="0" w:color="auto"/>
        <w:right w:val="none" w:sz="0" w:space="0" w:color="auto"/>
      </w:divBdr>
      <w:divsChild>
        <w:div w:id="1688680719">
          <w:marLeft w:val="0"/>
          <w:marRight w:val="0"/>
          <w:marTop w:val="0"/>
          <w:marBottom w:val="150"/>
          <w:divBdr>
            <w:top w:val="none" w:sz="0" w:space="0" w:color="auto"/>
            <w:left w:val="none" w:sz="0" w:space="0" w:color="auto"/>
            <w:bottom w:val="none" w:sz="0" w:space="0" w:color="auto"/>
            <w:right w:val="none" w:sz="0" w:space="0" w:color="auto"/>
          </w:divBdr>
        </w:div>
      </w:divsChild>
    </w:div>
    <w:div w:id="125122081">
      <w:bodyDiv w:val="1"/>
      <w:marLeft w:val="0"/>
      <w:marRight w:val="0"/>
      <w:marTop w:val="0"/>
      <w:marBottom w:val="0"/>
      <w:divBdr>
        <w:top w:val="none" w:sz="0" w:space="0" w:color="auto"/>
        <w:left w:val="none" w:sz="0" w:space="0" w:color="auto"/>
        <w:bottom w:val="none" w:sz="0" w:space="0" w:color="auto"/>
        <w:right w:val="none" w:sz="0" w:space="0" w:color="auto"/>
      </w:divBdr>
    </w:div>
    <w:div w:id="130757141">
      <w:bodyDiv w:val="1"/>
      <w:marLeft w:val="0"/>
      <w:marRight w:val="0"/>
      <w:marTop w:val="0"/>
      <w:marBottom w:val="0"/>
      <w:divBdr>
        <w:top w:val="none" w:sz="0" w:space="0" w:color="auto"/>
        <w:left w:val="none" w:sz="0" w:space="0" w:color="auto"/>
        <w:bottom w:val="none" w:sz="0" w:space="0" w:color="auto"/>
        <w:right w:val="none" w:sz="0" w:space="0" w:color="auto"/>
      </w:divBdr>
    </w:div>
    <w:div w:id="160513660">
      <w:bodyDiv w:val="1"/>
      <w:marLeft w:val="0"/>
      <w:marRight w:val="0"/>
      <w:marTop w:val="0"/>
      <w:marBottom w:val="0"/>
      <w:divBdr>
        <w:top w:val="none" w:sz="0" w:space="0" w:color="auto"/>
        <w:left w:val="none" w:sz="0" w:space="0" w:color="auto"/>
        <w:bottom w:val="none" w:sz="0" w:space="0" w:color="auto"/>
        <w:right w:val="none" w:sz="0" w:space="0" w:color="auto"/>
      </w:divBdr>
    </w:div>
    <w:div w:id="167184177">
      <w:bodyDiv w:val="1"/>
      <w:marLeft w:val="0"/>
      <w:marRight w:val="0"/>
      <w:marTop w:val="0"/>
      <w:marBottom w:val="0"/>
      <w:divBdr>
        <w:top w:val="none" w:sz="0" w:space="0" w:color="auto"/>
        <w:left w:val="none" w:sz="0" w:space="0" w:color="auto"/>
        <w:bottom w:val="none" w:sz="0" w:space="0" w:color="auto"/>
        <w:right w:val="none" w:sz="0" w:space="0" w:color="auto"/>
      </w:divBdr>
    </w:div>
    <w:div w:id="202326674">
      <w:bodyDiv w:val="1"/>
      <w:marLeft w:val="0"/>
      <w:marRight w:val="0"/>
      <w:marTop w:val="0"/>
      <w:marBottom w:val="0"/>
      <w:divBdr>
        <w:top w:val="none" w:sz="0" w:space="0" w:color="auto"/>
        <w:left w:val="none" w:sz="0" w:space="0" w:color="auto"/>
        <w:bottom w:val="none" w:sz="0" w:space="0" w:color="auto"/>
        <w:right w:val="none" w:sz="0" w:space="0" w:color="auto"/>
      </w:divBdr>
    </w:div>
    <w:div w:id="206721375">
      <w:bodyDiv w:val="1"/>
      <w:marLeft w:val="0"/>
      <w:marRight w:val="0"/>
      <w:marTop w:val="0"/>
      <w:marBottom w:val="0"/>
      <w:divBdr>
        <w:top w:val="none" w:sz="0" w:space="0" w:color="auto"/>
        <w:left w:val="none" w:sz="0" w:space="0" w:color="auto"/>
        <w:bottom w:val="none" w:sz="0" w:space="0" w:color="auto"/>
        <w:right w:val="none" w:sz="0" w:space="0" w:color="auto"/>
      </w:divBdr>
    </w:div>
    <w:div w:id="210309256">
      <w:bodyDiv w:val="1"/>
      <w:marLeft w:val="0"/>
      <w:marRight w:val="0"/>
      <w:marTop w:val="0"/>
      <w:marBottom w:val="0"/>
      <w:divBdr>
        <w:top w:val="none" w:sz="0" w:space="0" w:color="auto"/>
        <w:left w:val="none" w:sz="0" w:space="0" w:color="auto"/>
        <w:bottom w:val="none" w:sz="0" w:space="0" w:color="auto"/>
        <w:right w:val="none" w:sz="0" w:space="0" w:color="auto"/>
      </w:divBdr>
    </w:div>
    <w:div w:id="253130197">
      <w:bodyDiv w:val="1"/>
      <w:marLeft w:val="0"/>
      <w:marRight w:val="0"/>
      <w:marTop w:val="0"/>
      <w:marBottom w:val="0"/>
      <w:divBdr>
        <w:top w:val="none" w:sz="0" w:space="0" w:color="auto"/>
        <w:left w:val="none" w:sz="0" w:space="0" w:color="auto"/>
        <w:bottom w:val="none" w:sz="0" w:space="0" w:color="auto"/>
        <w:right w:val="none" w:sz="0" w:space="0" w:color="auto"/>
      </w:divBdr>
    </w:div>
    <w:div w:id="260728358">
      <w:bodyDiv w:val="1"/>
      <w:marLeft w:val="0"/>
      <w:marRight w:val="0"/>
      <w:marTop w:val="0"/>
      <w:marBottom w:val="0"/>
      <w:divBdr>
        <w:top w:val="none" w:sz="0" w:space="0" w:color="auto"/>
        <w:left w:val="none" w:sz="0" w:space="0" w:color="auto"/>
        <w:bottom w:val="none" w:sz="0" w:space="0" w:color="auto"/>
        <w:right w:val="none" w:sz="0" w:space="0" w:color="auto"/>
      </w:divBdr>
    </w:div>
    <w:div w:id="271402909">
      <w:bodyDiv w:val="1"/>
      <w:marLeft w:val="0"/>
      <w:marRight w:val="0"/>
      <w:marTop w:val="0"/>
      <w:marBottom w:val="0"/>
      <w:divBdr>
        <w:top w:val="none" w:sz="0" w:space="0" w:color="auto"/>
        <w:left w:val="none" w:sz="0" w:space="0" w:color="auto"/>
        <w:bottom w:val="none" w:sz="0" w:space="0" w:color="auto"/>
        <w:right w:val="none" w:sz="0" w:space="0" w:color="auto"/>
      </w:divBdr>
    </w:div>
    <w:div w:id="295570862">
      <w:bodyDiv w:val="1"/>
      <w:marLeft w:val="0"/>
      <w:marRight w:val="0"/>
      <w:marTop w:val="0"/>
      <w:marBottom w:val="0"/>
      <w:divBdr>
        <w:top w:val="none" w:sz="0" w:space="0" w:color="auto"/>
        <w:left w:val="none" w:sz="0" w:space="0" w:color="auto"/>
        <w:bottom w:val="none" w:sz="0" w:space="0" w:color="auto"/>
        <w:right w:val="none" w:sz="0" w:space="0" w:color="auto"/>
      </w:divBdr>
    </w:div>
    <w:div w:id="338895775">
      <w:bodyDiv w:val="1"/>
      <w:marLeft w:val="0"/>
      <w:marRight w:val="0"/>
      <w:marTop w:val="0"/>
      <w:marBottom w:val="0"/>
      <w:divBdr>
        <w:top w:val="none" w:sz="0" w:space="0" w:color="auto"/>
        <w:left w:val="none" w:sz="0" w:space="0" w:color="auto"/>
        <w:bottom w:val="none" w:sz="0" w:space="0" w:color="auto"/>
        <w:right w:val="none" w:sz="0" w:space="0" w:color="auto"/>
      </w:divBdr>
    </w:div>
    <w:div w:id="357200176">
      <w:bodyDiv w:val="1"/>
      <w:marLeft w:val="0"/>
      <w:marRight w:val="0"/>
      <w:marTop w:val="0"/>
      <w:marBottom w:val="0"/>
      <w:divBdr>
        <w:top w:val="none" w:sz="0" w:space="0" w:color="auto"/>
        <w:left w:val="none" w:sz="0" w:space="0" w:color="auto"/>
        <w:bottom w:val="none" w:sz="0" w:space="0" w:color="auto"/>
        <w:right w:val="none" w:sz="0" w:space="0" w:color="auto"/>
      </w:divBdr>
    </w:div>
    <w:div w:id="374087068">
      <w:bodyDiv w:val="1"/>
      <w:marLeft w:val="0"/>
      <w:marRight w:val="0"/>
      <w:marTop w:val="0"/>
      <w:marBottom w:val="0"/>
      <w:divBdr>
        <w:top w:val="none" w:sz="0" w:space="0" w:color="auto"/>
        <w:left w:val="none" w:sz="0" w:space="0" w:color="auto"/>
        <w:bottom w:val="none" w:sz="0" w:space="0" w:color="auto"/>
        <w:right w:val="none" w:sz="0" w:space="0" w:color="auto"/>
      </w:divBdr>
    </w:div>
    <w:div w:id="381752186">
      <w:bodyDiv w:val="1"/>
      <w:marLeft w:val="0"/>
      <w:marRight w:val="0"/>
      <w:marTop w:val="0"/>
      <w:marBottom w:val="0"/>
      <w:divBdr>
        <w:top w:val="none" w:sz="0" w:space="0" w:color="auto"/>
        <w:left w:val="none" w:sz="0" w:space="0" w:color="auto"/>
        <w:bottom w:val="none" w:sz="0" w:space="0" w:color="auto"/>
        <w:right w:val="none" w:sz="0" w:space="0" w:color="auto"/>
      </w:divBdr>
    </w:div>
    <w:div w:id="389693930">
      <w:bodyDiv w:val="1"/>
      <w:marLeft w:val="0"/>
      <w:marRight w:val="0"/>
      <w:marTop w:val="0"/>
      <w:marBottom w:val="0"/>
      <w:divBdr>
        <w:top w:val="none" w:sz="0" w:space="0" w:color="auto"/>
        <w:left w:val="none" w:sz="0" w:space="0" w:color="auto"/>
        <w:bottom w:val="none" w:sz="0" w:space="0" w:color="auto"/>
        <w:right w:val="none" w:sz="0" w:space="0" w:color="auto"/>
      </w:divBdr>
    </w:div>
    <w:div w:id="421922698">
      <w:bodyDiv w:val="1"/>
      <w:marLeft w:val="0"/>
      <w:marRight w:val="0"/>
      <w:marTop w:val="0"/>
      <w:marBottom w:val="0"/>
      <w:divBdr>
        <w:top w:val="none" w:sz="0" w:space="0" w:color="auto"/>
        <w:left w:val="none" w:sz="0" w:space="0" w:color="auto"/>
        <w:bottom w:val="none" w:sz="0" w:space="0" w:color="auto"/>
        <w:right w:val="none" w:sz="0" w:space="0" w:color="auto"/>
      </w:divBdr>
    </w:div>
    <w:div w:id="430126666">
      <w:bodyDiv w:val="1"/>
      <w:marLeft w:val="0"/>
      <w:marRight w:val="0"/>
      <w:marTop w:val="0"/>
      <w:marBottom w:val="0"/>
      <w:divBdr>
        <w:top w:val="none" w:sz="0" w:space="0" w:color="auto"/>
        <w:left w:val="none" w:sz="0" w:space="0" w:color="auto"/>
        <w:bottom w:val="none" w:sz="0" w:space="0" w:color="auto"/>
        <w:right w:val="none" w:sz="0" w:space="0" w:color="auto"/>
      </w:divBdr>
    </w:div>
    <w:div w:id="457380390">
      <w:bodyDiv w:val="1"/>
      <w:marLeft w:val="0"/>
      <w:marRight w:val="0"/>
      <w:marTop w:val="0"/>
      <w:marBottom w:val="0"/>
      <w:divBdr>
        <w:top w:val="none" w:sz="0" w:space="0" w:color="auto"/>
        <w:left w:val="none" w:sz="0" w:space="0" w:color="auto"/>
        <w:bottom w:val="none" w:sz="0" w:space="0" w:color="auto"/>
        <w:right w:val="none" w:sz="0" w:space="0" w:color="auto"/>
      </w:divBdr>
    </w:div>
    <w:div w:id="486871404">
      <w:bodyDiv w:val="1"/>
      <w:marLeft w:val="0"/>
      <w:marRight w:val="0"/>
      <w:marTop w:val="0"/>
      <w:marBottom w:val="0"/>
      <w:divBdr>
        <w:top w:val="none" w:sz="0" w:space="0" w:color="auto"/>
        <w:left w:val="none" w:sz="0" w:space="0" w:color="auto"/>
        <w:bottom w:val="none" w:sz="0" w:space="0" w:color="auto"/>
        <w:right w:val="none" w:sz="0" w:space="0" w:color="auto"/>
      </w:divBdr>
    </w:div>
    <w:div w:id="520822089">
      <w:bodyDiv w:val="1"/>
      <w:marLeft w:val="0"/>
      <w:marRight w:val="0"/>
      <w:marTop w:val="0"/>
      <w:marBottom w:val="0"/>
      <w:divBdr>
        <w:top w:val="none" w:sz="0" w:space="0" w:color="auto"/>
        <w:left w:val="none" w:sz="0" w:space="0" w:color="auto"/>
        <w:bottom w:val="none" w:sz="0" w:space="0" w:color="auto"/>
        <w:right w:val="none" w:sz="0" w:space="0" w:color="auto"/>
      </w:divBdr>
    </w:div>
    <w:div w:id="551699730">
      <w:bodyDiv w:val="1"/>
      <w:marLeft w:val="0"/>
      <w:marRight w:val="0"/>
      <w:marTop w:val="0"/>
      <w:marBottom w:val="0"/>
      <w:divBdr>
        <w:top w:val="none" w:sz="0" w:space="0" w:color="auto"/>
        <w:left w:val="none" w:sz="0" w:space="0" w:color="auto"/>
        <w:bottom w:val="none" w:sz="0" w:space="0" w:color="auto"/>
        <w:right w:val="none" w:sz="0" w:space="0" w:color="auto"/>
      </w:divBdr>
    </w:div>
    <w:div w:id="554395000">
      <w:bodyDiv w:val="1"/>
      <w:marLeft w:val="0"/>
      <w:marRight w:val="0"/>
      <w:marTop w:val="0"/>
      <w:marBottom w:val="0"/>
      <w:divBdr>
        <w:top w:val="none" w:sz="0" w:space="0" w:color="auto"/>
        <w:left w:val="none" w:sz="0" w:space="0" w:color="auto"/>
        <w:bottom w:val="none" w:sz="0" w:space="0" w:color="auto"/>
        <w:right w:val="none" w:sz="0" w:space="0" w:color="auto"/>
      </w:divBdr>
    </w:div>
    <w:div w:id="562445896">
      <w:bodyDiv w:val="1"/>
      <w:marLeft w:val="0"/>
      <w:marRight w:val="0"/>
      <w:marTop w:val="0"/>
      <w:marBottom w:val="0"/>
      <w:divBdr>
        <w:top w:val="none" w:sz="0" w:space="0" w:color="auto"/>
        <w:left w:val="none" w:sz="0" w:space="0" w:color="auto"/>
        <w:bottom w:val="none" w:sz="0" w:space="0" w:color="auto"/>
        <w:right w:val="none" w:sz="0" w:space="0" w:color="auto"/>
      </w:divBdr>
    </w:div>
    <w:div w:id="580263604">
      <w:bodyDiv w:val="1"/>
      <w:marLeft w:val="0"/>
      <w:marRight w:val="0"/>
      <w:marTop w:val="0"/>
      <w:marBottom w:val="0"/>
      <w:divBdr>
        <w:top w:val="none" w:sz="0" w:space="0" w:color="auto"/>
        <w:left w:val="none" w:sz="0" w:space="0" w:color="auto"/>
        <w:bottom w:val="none" w:sz="0" w:space="0" w:color="auto"/>
        <w:right w:val="none" w:sz="0" w:space="0" w:color="auto"/>
      </w:divBdr>
    </w:div>
    <w:div w:id="591665687">
      <w:bodyDiv w:val="1"/>
      <w:marLeft w:val="0"/>
      <w:marRight w:val="0"/>
      <w:marTop w:val="0"/>
      <w:marBottom w:val="0"/>
      <w:divBdr>
        <w:top w:val="none" w:sz="0" w:space="0" w:color="auto"/>
        <w:left w:val="none" w:sz="0" w:space="0" w:color="auto"/>
        <w:bottom w:val="none" w:sz="0" w:space="0" w:color="auto"/>
        <w:right w:val="none" w:sz="0" w:space="0" w:color="auto"/>
      </w:divBdr>
    </w:div>
    <w:div w:id="613249581">
      <w:bodyDiv w:val="1"/>
      <w:marLeft w:val="0"/>
      <w:marRight w:val="0"/>
      <w:marTop w:val="0"/>
      <w:marBottom w:val="0"/>
      <w:divBdr>
        <w:top w:val="none" w:sz="0" w:space="0" w:color="auto"/>
        <w:left w:val="none" w:sz="0" w:space="0" w:color="auto"/>
        <w:bottom w:val="none" w:sz="0" w:space="0" w:color="auto"/>
        <w:right w:val="none" w:sz="0" w:space="0" w:color="auto"/>
      </w:divBdr>
      <w:divsChild>
        <w:div w:id="585310675">
          <w:marLeft w:val="0"/>
          <w:marRight w:val="0"/>
          <w:marTop w:val="0"/>
          <w:marBottom w:val="0"/>
          <w:divBdr>
            <w:top w:val="none" w:sz="0" w:space="0" w:color="auto"/>
            <w:left w:val="single" w:sz="6" w:space="0" w:color="D8D8D8"/>
            <w:bottom w:val="single" w:sz="6" w:space="0" w:color="D8D8D8"/>
            <w:right w:val="single" w:sz="6" w:space="0" w:color="D8D8D8"/>
          </w:divBdr>
          <w:divsChild>
            <w:div w:id="794251557">
              <w:marLeft w:val="0"/>
              <w:marRight w:val="0"/>
              <w:marTop w:val="0"/>
              <w:marBottom w:val="0"/>
              <w:divBdr>
                <w:top w:val="none" w:sz="0" w:space="0" w:color="auto"/>
                <w:left w:val="none" w:sz="0" w:space="0" w:color="auto"/>
                <w:bottom w:val="none" w:sz="0" w:space="0" w:color="auto"/>
                <w:right w:val="none" w:sz="0" w:space="0" w:color="auto"/>
              </w:divBdr>
            </w:div>
          </w:divsChild>
        </w:div>
        <w:div w:id="772242168">
          <w:marLeft w:val="0"/>
          <w:marRight w:val="0"/>
          <w:marTop w:val="0"/>
          <w:marBottom w:val="0"/>
          <w:divBdr>
            <w:top w:val="single" w:sz="6" w:space="0" w:color="D8D8D8"/>
            <w:left w:val="single" w:sz="6" w:space="0" w:color="D8D8D8"/>
            <w:bottom w:val="single" w:sz="6" w:space="0" w:color="D8D8D8"/>
            <w:right w:val="single" w:sz="6" w:space="0" w:color="D8D8D8"/>
          </w:divBdr>
          <w:divsChild>
            <w:div w:id="1533955005">
              <w:marLeft w:val="0"/>
              <w:marRight w:val="0"/>
              <w:marTop w:val="0"/>
              <w:marBottom w:val="0"/>
              <w:divBdr>
                <w:top w:val="none" w:sz="0" w:space="0" w:color="auto"/>
                <w:left w:val="none" w:sz="0" w:space="0" w:color="auto"/>
                <w:bottom w:val="none" w:sz="0" w:space="0" w:color="auto"/>
                <w:right w:val="none" w:sz="0" w:space="0" w:color="auto"/>
              </w:divBdr>
              <w:divsChild>
                <w:div w:id="8285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524529">
      <w:bodyDiv w:val="1"/>
      <w:marLeft w:val="0"/>
      <w:marRight w:val="0"/>
      <w:marTop w:val="0"/>
      <w:marBottom w:val="0"/>
      <w:divBdr>
        <w:top w:val="none" w:sz="0" w:space="0" w:color="auto"/>
        <w:left w:val="none" w:sz="0" w:space="0" w:color="auto"/>
        <w:bottom w:val="none" w:sz="0" w:space="0" w:color="auto"/>
        <w:right w:val="none" w:sz="0" w:space="0" w:color="auto"/>
      </w:divBdr>
    </w:div>
    <w:div w:id="652490749">
      <w:bodyDiv w:val="1"/>
      <w:marLeft w:val="0"/>
      <w:marRight w:val="0"/>
      <w:marTop w:val="0"/>
      <w:marBottom w:val="0"/>
      <w:divBdr>
        <w:top w:val="none" w:sz="0" w:space="0" w:color="auto"/>
        <w:left w:val="none" w:sz="0" w:space="0" w:color="auto"/>
        <w:bottom w:val="none" w:sz="0" w:space="0" w:color="auto"/>
        <w:right w:val="none" w:sz="0" w:space="0" w:color="auto"/>
      </w:divBdr>
    </w:div>
    <w:div w:id="702828198">
      <w:bodyDiv w:val="1"/>
      <w:marLeft w:val="0"/>
      <w:marRight w:val="0"/>
      <w:marTop w:val="0"/>
      <w:marBottom w:val="0"/>
      <w:divBdr>
        <w:top w:val="none" w:sz="0" w:space="0" w:color="auto"/>
        <w:left w:val="none" w:sz="0" w:space="0" w:color="auto"/>
        <w:bottom w:val="none" w:sz="0" w:space="0" w:color="auto"/>
        <w:right w:val="none" w:sz="0" w:space="0" w:color="auto"/>
      </w:divBdr>
    </w:div>
    <w:div w:id="708530073">
      <w:bodyDiv w:val="1"/>
      <w:marLeft w:val="0"/>
      <w:marRight w:val="0"/>
      <w:marTop w:val="0"/>
      <w:marBottom w:val="0"/>
      <w:divBdr>
        <w:top w:val="none" w:sz="0" w:space="0" w:color="auto"/>
        <w:left w:val="none" w:sz="0" w:space="0" w:color="auto"/>
        <w:bottom w:val="none" w:sz="0" w:space="0" w:color="auto"/>
        <w:right w:val="none" w:sz="0" w:space="0" w:color="auto"/>
      </w:divBdr>
      <w:divsChild>
        <w:div w:id="1057506713">
          <w:marLeft w:val="0"/>
          <w:marRight w:val="0"/>
          <w:marTop w:val="0"/>
          <w:marBottom w:val="0"/>
          <w:divBdr>
            <w:top w:val="none" w:sz="0" w:space="0" w:color="auto"/>
            <w:left w:val="none" w:sz="0" w:space="0" w:color="auto"/>
            <w:bottom w:val="none" w:sz="0" w:space="0" w:color="auto"/>
            <w:right w:val="none" w:sz="0" w:space="0" w:color="auto"/>
          </w:divBdr>
        </w:div>
      </w:divsChild>
    </w:div>
    <w:div w:id="729381457">
      <w:bodyDiv w:val="1"/>
      <w:marLeft w:val="0"/>
      <w:marRight w:val="0"/>
      <w:marTop w:val="0"/>
      <w:marBottom w:val="0"/>
      <w:divBdr>
        <w:top w:val="none" w:sz="0" w:space="0" w:color="auto"/>
        <w:left w:val="none" w:sz="0" w:space="0" w:color="auto"/>
        <w:bottom w:val="none" w:sz="0" w:space="0" w:color="auto"/>
        <w:right w:val="none" w:sz="0" w:space="0" w:color="auto"/>
      </w:divBdr>
    </w:div>
    <w:div w:id="737048688">
      <w:bodyDiv w:val="1"/>
      <w:marLeft w:val="0"/>
      <w:marRight w:val="0"/>
      <w:marTop w:val="0"/>
      <w:marBottom w:val="0"/>
      <w:divBdr>
        <w:top w:val="none" w:sz="0" w:space="0" w:color="auto"/>
        <w:left w:val="none" w:sz="0" w:space="0" w:color="auto"/>
        <w:bottom w:val="none" w:sz="0" w:space="0" w:color="auto"/>
        <w:right w:val="none" w:sz="0" w:space="0" w:color="auto"/>
      </w:divBdr>
    </w:div>
    <w:div w:id="739983902">
      <w:bodyDiv w:val="1"/>
      <w:marLeft w:val="0"/>
      <w:marRight w:val="0"/>
      <w:marTop w:val="0"/>
      <w:marBottom w:val="0"/>
      <w:divBdr>
        <w:top w:val="none" w:sz="0" w:space="0" w:color="auto"/>
        <w:left w:val="none" w:sz="0" w:space="0" w:color="auto"/>
        <w:bottom w:val="none" w:sz="0" w:space="0" w:color="auto"/>
        <w:right w:val="none" w:sz="0" w:space="0" w:color="auto"/>
      </w:divBdr>
    </w:div>
    <w:div w:id="752555850">
      <w:bodyDiv w:val="1"/>
      <w:marLeft w:val="0"/>
      <w:marRight w:val="0"/>
      <w:marTop w:val="0"/>
      <w:marBottom w:val="0"/>
      <w:divBdr>
        <w:top w:val="none" w:sz="0" w:space="0" w:color="auto"/>
        <w:left w:val="none" w:sz="0" w:space="0" w:color="auto"/>
        <w:bottom w:val="none" w:sz="0" w:space="0" w:color="auto"/>
        <w:right w:val="none" w:sz="0" w:space="0" w:color="auto"/>
      </w:divBdr>
    </w:div>
    <w:div w:id="753480092">
      <w:bodyDiv w:val="1"/>
      <w:marLeft w:val="0"/>
      <w:marRight w:val="0"/>
      <w:marTop w:val="0"/>
      <w:marBottom w:val="0"/>
      <w:divBdr>
        <w:top w:val="none" w:sz="0" w:space="0" w:color="auto"/>
        <w:left w:val="none" w:sz="0" w:space="0" w:color="auto"/>
        <w:bottom w:val="none" w:sz="0" w:space="0" w:color="auto"/>
        <w:right w:val="none" w:sz="0" w:space="0" w:color="auto"/>
      </w:divBdr>
    </w:div>
    <w:div w:id="773748697">
      <w:bodyDiv w:val="1"/>
      <w:marLeft w:val="0"/>
      <w:marRight w:val="0"/>
      <w:marTop w:val="0"/>
      <w:marBottom w:val="0"/>
      <w:divBdr>
        <w:top w:val="none" w:sz="0" w:space="0" w:color="auto"/>
        <w:left w:val="none" w:sz="0" w:space="0" w:color="auto"/>
        <w:bottom w:val="none" w:sz="0" w:space="0" w:color="auto"/>
        <w:right w:val="none" w:sz="0" w:space="0" w:color="auto"/>
      </w:divBdr>
    </w:div>
    <w:div w:id="775367088">
      <w:bodyDiv w:val="1"/>
      <w:marLeft w:val="0"/>
      <w:marRight w:val="0"/>
      <w:marTop w:val="0"/>
      <w:marBottom w:val="0"/>
      <w:divBdr>
        <w:top w:val="none" w:sz="0" w:space="0" w:color="auto"/>
        <w:left w:val="none" w:sz="0" w:space="0" w:color="auto"/>
        <w:bottom w:val="none" w:sz="0" w:space="0" w:color="auto"/>
        <w:right w:val="none" w:sz="0" w:space="0" w:color="auto"/>
      </w:divBdr>
    </w:div>
    <w:div w:id="874392167">
      <w:bodyDiv w:val="1"/>
      <w:marLeft w:val="0"/>
      <w:marRight w:val="0"/>
      <w:marTop w:val="0"/>
      <w:marBottom w:val="0"/>
      <w:divBdr>
        <w:top w:val="none" w:sz="0" w:space="0" w:color="auto"/>
        <w:left w:val="none" w:sz="0" w:space="0" w:color="auto"/>
        <w:bottom w:val="none" w:sz="0" w:space="0" w:color="auto"/>
        <w:right w:val="none" w:sz="0" w:space="0" w:color="auto"/>
      </w:divBdr>
    </w:div>
    <w:div w:id="877276008">
      <w:bodyDiv w:val="1"/>
      <w:marLeft w:val="0"/>
      <w:marRight w:val="0"/>
      <w:marTop w:val="0"/>
      <w:marBottom w:val="0"/>
      <w:divBdr>
        <w:top w:val="none" w:sz="0" w:space="0" w:color="auto"/>
        <w:left w:val="none" w:sz="0" w:space="0" w:color="auto"/>
        <w:bottom w:val="none" w:sz="0" w:space="0" w:color="auto"/>
        <w:right w:val="none" w:sz="0" w:space="0" w:color="auto"/>
      </w:divBdr>
      <w:divsChild>
        <w:div w:id="1549490494">
          <w:marLeft w:val="-300"/>
          <w:marRight w:val="0"/>
          <w:marTop w:val="675"/>
          <w:marBottom w:val="675"/>
          <w:divBdr>
            <w:top w:val="none" w:sz="0" w:space="0" w:color="auto"/>
            <w:left w:val="none" w:sz="0" w:space="0" w:color="auto"/>
            <w:bottom w:val="none" w:sz="0" w:space="0" w:color="auto"/>
            <w:right w:val="none" w:sz="0" w:space="0" w:color="auto"/>
          </w:divBdr>
          <w:divsChild>
            <w:div w:id="7998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234424">
      <w:bodyDiv w:val="1"/>
      <w:marLeft w:val="0"/>
      <w:marRight w:val="0"/>
      <w:marTop w:val="0"/>
      <w:marBottom w:val="0"/>
      <w:divBdr>
        <w:top w:val="none" w:sz="0" w:space="0" w:color="auto"/>
        <w:left w:val="none" w:sz="0" w:space="0" w:color="auto"/>
        <w:bottom w:val="none" w:sz="0" w:space="0" w:color="auto"/>
        <w:right w:val="none" w:sz="0" w:space="0" w:color="auto"/>
      </w:divBdr>
      <w:divsChild>
        <w:div w:id="874931820">
          <w:marLeft w:val="0"/>
          <w:marRight w:val="0"/>
          <w:marTop w:val="0"/>
          <w:marBottom w:val="0"/>
          <w:divBdr>
            <w:top w:val="none" w:sz="0" w:space="0" w:color="auto"/>
            <w:left w:val="none" w:sz="0" w:space="0" w:color="auto"/>
            <w:bottom w:val="none" w:sz="0" w:space="0" w:color="auto"/>
            <w:right w:val="none" w:sz="0" w:space="0" w:color="auto"/>
          </w:divBdr>
        </w:div>
      </w:divsChild>
    </w:div>
    <w:div w:id="904413970">
      <w:bodyDiv w:val="1"/>
      <w:marLeft w:val="0"/>
      <w:marRight w:val="0"/>
      <w:marTop w:val="0"/>
      <w:marBottom w:val="0"/>
      <w:divBdr>
        <w:top w:val="none" w:sz="0" w:space="0" w:color="auto"/>
        <w:left w:val="none" w:sz="0" w:space="0" w:color="auto"/>
        <w:bottom w:val="none" w:sz="0" w:space="0" w:color="auto"/>
        <w:right w:val="none" w:sz="0" w:space="0" w:color="auto"/>
      </w:divBdr>
    </w:div>
    <w:div w:id="909998402">
      <w:bodyDiv w:val="1"/>
      <w:marLeft w:val="0"/>
      <w:marRight w:val="0"/>
      <w:marTop w:val="0"/>
      <w:marBottom w:val="0"/>
      <w:divBdr>
        <w:top w:val="none" w:sz="0" w:space="0" w:color="auto"/>
        <w:left w:val="none" w:sz="0" w:space="0" w:color="auto"/>
        <w:bottom w:val="none" w:sz="0" w:space="0" w:color="auto"/>
        <w:right w:val="none" w:sz="0" w:space="0" w:color="auto"/>
      </w:divBdr>
      <w:divsChild>
        <w:div w:id="219177085">
          <w:marLeft w:val="0"/>
          <w:marRight w:val="0"/>
          <w:marTop w:val="300"/>
          <w:marBottom w:val="300"/>
          <w:divBdr>
            <w:top w:val="none" w:sz="0" w:space="0" w:color="auto"/>
            <w:left w:val="none" w:sz="0" w:space="0" w:color="auto"/>
            <w:bottom w:val="none" w:sz="0" w:space="0" w:color="auto"/>
            <w:right w:val="none" w:sz="0" w:space="0" w:color="auto"/>
          </w:divBdr>
          <w:divsChild>
            <w:div w:id="16079428">
              <w:marLeft w:val="0"/>
              <w:marRight w:val="0"/>
              <w:marTop w:val="0"/>
              <w:marBottom w:val="150"/>
              <w:divBdr>
                <w:top w:val="none" w:sz="0" w:space="0" w:color="auto"/>
                <w:left w:val="none" w:sz="0" w:space="0" w:color="auto"/>
                <w:bottom w:val="none" w:sz="0" w:space="0" w:color="auto"/>
                <w:right w:val="none" w:sz="0" w:space="0" w:color="auto"/>
              </w:divBdr>
            </w:div>
          </w:divsChild>
        </w:div>
        <w:div w:id="1074352510">
          <w:marLeft w:val="0"/>
          <w:marRight w:val="0"/>
          <w:marTop w:val="300"/>
          <w:marBottom w:val="300"/>
          <w:divBdr>
            <w:top w:val="none" w:sz="0" w:space="0" w:color="auto"/>
            <w:left w:val="none" w:sz="0" w:space="0" w:color="auto"/>
            <w:bottom w:val="none" w:sz="0" w:space="0" w:color="auto"/>
            <w:right w:val="none" w:sz="0" w:space="0" w:color="auto"/>
          </w:divBdr>
          <w:divsChild>
            <w:div w:id="1616061721">
              <w:marLeft w:val="0"/>
              <w:marRight w:val="0"/>
              <w:marTop w:val="0"/>
              <w:marBottom w:val="150"/>
              <w:divBdr>
                <w:top w:val="none" w:sz="0" w:space="0" w:color="auto"/>
                <w:left w:val="none" w:sz="0" w:space="0" w:color="auto"/>
                <w:bottom w:val="none" w:sz="0" w:space="0" w:color="auto"/>
                <w:right w:val="none" w:sz="0" w:space="0" w:color="auto"/>
              </w:divBdr>
            </w:div>
          </w:divsChild>
        </w:div>
        <w:div w:id="1810631206">
          <w:marLeft w:val="0"/>
          <w:marRight w:val="0"/>
          <w:marTop w:val="300"/>
          <w:marBottom w:val="300"/>
          <w:divBdr>
            <w:top w:val="none" w:sz="0" w:space="0" w:color="auto"/>
            <w:left w:val="none" w:sz="0" w:space="0" w:color="auto"/>
            <w:bottom w:val="none" w:sz="0" w:space="0" w:color="auto"/>
            <w:right w:val="none" w:sz="0" w:space="0" w:color="auto"/>
          </w:divBdr>
        </w:div>
      </w:divsChild>
    </w:div>
    <w:div w:id="940799795">
      <w:bodyDiv w:val="1"/>
      <w:marLeft w:val="0"/>
      <w:marRight w:val="0"/>
      <w:marTop w:val="0"/>
      <w:marBottom w:val="0"/>
      <w:divBdr>
        <w:top w:val="none" w:sz="0" w:space="0" w:color="auto"/>
        <w:left w:val="none" w:sz="0" w:space="0" w:color="auto"/>
        <w:bottom w:val="none" w:sz="0" w:space="0" w:color="auto"/>
        <w:right w:val="none" w:sz="0" w:space="0" w:color="auto"/>
      </w:divBdr>
    </w:div>
    <w:div w:id="968046349">
      <w:bodyDiv w:val="1"/>
      <w:marLeft w:val="0"/>
      <w:marRight w:val="0"/>
      <w:marTop w:val="0"/>
      <w:marBottom w:val="0"/>
      <w:divBdr>
        <w:top w:val="none" w:sz="0" w:space="0" w:color="auto"/>
        <w:left w:val="none" w:sz="0" w:space="0" w:color="auto"/>
        <w:bottom w:val="none" w:sz="0" w:space="0" w:color="auto"/>
        <w:right w:val="none" w:sz="0" w:space="0" w:color="auto"/>
      </w:divBdr>
    </w:div>
    <w:div w:id="990325799">
      <w:bodyDiv w:val="1"/>
      <w:marLeft w:val="0"/>
      <w:marRight w:val="0"/>
      <w:marTop w:val="0"/>
      <w:marBottom w:val="0"/>
      <w:divBdr>
        <w:top w:val="none" w:sz="0" w:space="0" w:color="auto"/>
        <w:left w:val="none" w:sz="0" w:space="0" w:color="auto"/>
        <w:bottom w:val="none" w:sz="0" w:space="0" w:color="auto"/>
        <w:right w:val="none" w:sz="0" w:space="0" w:color="auto"/>
      </w:divBdr>
    </w:div>
    <w:div w:id="990862567">
      <w:bodyDiv w:val="1"/>
      <w:marLeft w:val="0"/>
      <w:marRight w:val="0"/>
      <w:marTop w:val="0"/>
      <w:marBottom w:val="0"/>
      <w:divBdr>
        <w:top w:val="none" w:sz="0" w:space="0" w:color="auto"/>
        <w:left w:val="none" w:sz="0" w:space="0" w:color="auto"/>
        <w:bottom w:val="none" w:sz="0" w:space="0" w:color="auto"/>
        <w:right w:val="none" w:sz="0" w:space="0" w:color="auto"/>
      </w:divBdr>
    </w:div>
    <w:div w:id="993876520">
      <w:bodyDiv w:val="1"/>
      <w:marLeft w:val="0"/>
      <w:marRight w:val="0"/>
      <w:marTop w:val="0"/>
      <w:marBottom w:val="0"/>
      <w:divBdr>
        <w:top w:val="none" w:sz="0" w:space="0" w:color="auto"/>
        <w:left w:val="none" w:sz="0" w:space="0" w:color="auto"/>
        <w:bottom w:val="none" w:sz="0" w:space="0" w:color="auto"/>
        <w:right w:val="none" w:sz="0" w:space="0" w:color="auto"/>
      </w:divBdr>
    </w:div>
    <w:div w:id="994919072">
      <w:bodyDiv w:val="1"/>
      <w:marLeft w:val="0"/>
      <w:marRight w:val="0"/>
      <w:marTop w:val="0"/>
      <w:marBottom w:val="0"/>
      <w:divBdr>
        <w:top w:val="none" w:sz="0" w:space="0" w:color="auto"/>
        <w:left w:val="none" w:sz="0" w:space="0" w:color="auto"/>
        <w:bottom w:val="none" w:sz="0" w:space="0" w:color="auto"/>
        <w:right w:val="none" w:sz="0" w:space="0" w:color="auto"/>
      </w:divBdr>
    </w:div>
    <w:div w:id="1006205995">
      <w:bodyDiv w:val="1"/>
      <w:marLeft w:val="0"/>
      <w:marRight w:val="0"/>
      <w:marTop w:val="0"/>
      <w:marBottom w:val="0"/>
      <w:divBdr>
        <w:top w:val="none" w:sz="0" w:space="0" w:color="auto"/>
        <w:left w:val="none" w:sz="0" w:space="0" w:color="auto"/>
        <w:bottom w:val="none" w:sz="0" w:space="0" w:color="auto"/>
        <w:right w:val="none" w:sz="0" w:space="0" w:color="auto"/>
      </w:divBdr>
    </w:div>
    <w:div w:id="1010254318">
      <w:bodyDiv w:val="1"/>
      <w:marLeft w:val="0"/>
      <w:marRight w:val="0"/>
      <w:marTop w:val="0"/>
      <w:marBottom w:val="0"/>
      <w:divBdr>
        <w:top w:val="none" w:sz="0" w:space="0" w:color="auto"/>
        <w:left w:val="none" w:sz="0" w:space="0" w:color="auto"/>
        <w:bottom w:val="none" w:sz="0" w:space="0" w:color="auto"/>
        <w:right w:val="none" w:sz="0" w:space="0" w:color="auto"/>
      </w:divBdr>
    </w:div>
    <w:div w:id="1012954353">
      <w:bodyDiv w:val="1"/>
      <w:marLeft w:val="0"/>
      <w:marRight w:val="0"/>
      <w:marTop w:val="0"/>
      <w:marBottom w:val="0"/>
      <w:divBdr>
        <w:top w:val="none" w:sz="0" w:space="0" w:color="auto"/>
        <w:left w:val="none" w:sz="0" w:space="0" w:color="auto"/>
        <w:bottom w:val="none" w:sz="0" w:space="0" w:color="auto"/>
        <w:right w:val="none" w:sz="0" w:space="0" w:color="auto"/>
      </w:divBdr>
    </w:div>
    <w:div w:id="1015303474">
      <w:bodyDiv w:val="1"/>
      <w:marLeft w:val="0"/>
      <w:marRight w:val="0"/>
      <w:marTop w:val="0"/>
      <w:marBottom w:val="0"/>
      <w:divBdr>
        <w:top w:val="none" w:sz="0" w:space="0" w:color="auto"/>
        <w:left w:val="none" w:sz="0" w:space="0" w:color="auto"/>
        <w:bottom w:val="none" w:sz="0" w:space="0" w:color="auto"/>
        <w:right w:val="none" w:sz="0" w:space="0" w:color="auto"/>
      </w:divBdr>
    </w:div>
    <w:div w:id="1018778303">
      <w:bodyDiv w:val="1"/>
      <w:marLeft w:val="0"/>
      <w:marRight w:val="0"/>
      <w:marTop w:val="0"/>
      <w:marBottom w:val="0"/>
      <w:divBdr>
        <w:top w:val="none" w:sz="0" w:space="0" w:color="auto"/>
        <w:left w:val="none" w:sz="0" w:space="0" w:color="auto"/>
        <w:bottom w:val="none" w:sz="0" w:space="0" w:color="auto"/>
        <w:right w:val="none" w:sz="0" w:space="0" w:color="auto"/>
      </w:divBdr>
    </w:div>
    <w:div w:id="1054889559">
      <w:bodyDiv w:val="1"/>
      <w:marLeft w:val="0"/>
      <w:marRight w:val="0"/>
      <w:marTop w:val="0"/>
      <w:marBottom w:val="0"/>
      <w:divBdr>
        <w:top w:val="none" w:sz="0" w:space="0" w:color="auto"/>
        <w:left w:val="none" w:sz="0" w:space="0" w:color="auto"/>
        <w:bottom w:val="none" w:sz="0" w:space="0" w:color="auto"/>
        <w:right w:val="none" w:sz="0" w:space="0" w:color="auto"/>
      </w:divBdr>
    </w:div>
    <w:div w:id="1059934065">
      <w:bodyDiv w:val="1"/>
      <w:marLeft w:val="0"/>
      <w:marRight w:val="0"/>
      <w:marTop w:val="0"/>
      <w:marBottom w:val="0"/>
      <w:divBdr>
        <w:top w:val="none" w:sz="0" w:space="0" w:color="auto"/>
        <w:left w:val="none" w:sz="0" w:space="0" w:color="auto"/>
        <w:bottom w:val="none" w:sz="0" w:space="0" w:color="auto"/>
        <w:right w:val="none" w:sz="0" w:space="0" w:color="auto"/>
      </w:divBdr>
    </w:div>
    <w:div w:id="1092094098">
      <w:bodyDiv w:val="1"/>
      <w:marLeft w:val="0"/>
      <w:marRight w:val="0"/>
      <w:marTop w:val="0"/>
      <w:marBottom w:val="0"/>
      <w:divBdr>
        <w:top w:val="none" w:sz="0" w:space="0" w:color="auto"/>
        <w:left w:val="none" w:sz="0" w:space="0" w:color="auto"/>
        <w:bottom w:val="none" w:sz="0" w:space="0" w:color="auto"/>
        <w:right w:val="none" w:sz="0" w:space="0" w:color="auto"/>
      </w:divBdr>
    </w:div>
    <w:div w:id="1108627008">
      <w:bodyDiv w:val="1"/>
      <w:marLeft w:val="0"/>
      <w:marRight w:val="0"/>
      <w:marTop w:val="0"/>
      <w:marBottom w:val="0"/>
      <w:divBdr>
        <w:top w:val="none" w:sz="0" w:space="0" w:color="auto"/>
        <w:left w:val="none" w:sz="0" w:space="0" w:color="auto"/>
        <w:bottom w:val="none" w:sz="0" w:space="0" w:color="auto"/>
        <w:right w:val="none" w:sz="0" w:space="0" w:color="auto"/>
      </w:divBdr>
    </w:div>
    <w:div w:id="1119298603">
      <w:bodyDiv w:val="1"/>
      <w:marLeft w:val="0"/>
      <w:marRight w:val="0"/>
      <w:marTop w:val="0"/>
      <w:marBottom w:val="0"/>
      <w:divBdr>
        <w:top w:val="none" w:sz="0" w:space="0" w:color="auto"/>
        <w:left w:val="none" w:sz="0" w:space="0" w:color="auto"/>
        <w:bottom w:val="none" w:sz="0" w:space="0" w:color="auto"/>
        <w:right w:val="none" w:sz="0" w:space="0" w:color="auto"/>
      </w:divBdr>
    </w:div>
    <w:div w:id="1123497346">
      <w:bodyDiv w:val="1"/>
      <w:marLeft w:val="0"/>
      <w:marRight w:val="0"/>
      <w:marTop w:val="0"/>
      <w:marBottom w:val="0"/>
      <w:divBdr>
        <w:top w:val="none" w:sz="0" w:space="0" w:color="auto"/>
        <w:left w:val="none" w:sz="0" w:space="0" w:color="auto"/>
        <w:bottom w:val="none" w:sz="0" w:space="0" w:color="auto"/>
        <w:right w:val="none" w:sz="0" w:space="0" w:color="auto"/>
      </w:divBdr>
    </w:div>
    <w:div w:id="1130855967">
      <w:bodyDiv w:val="1"/>
      <w:marLeft w:val="0"/>
      <w:marRight w:val="0"/>
      <w:marTop w:val="0"/>
      <w:marBottom w:val="0"/>
      <w:divBdr>
        <w:top w:val="none" w:sz="0" w:space="0" w:color="auto"/>
        <w:left w:val="none" w:sz="0" w:space="0" w:color="auto"/>
        <w:bottom w:val="none" w:sz="0" w:space="0" w:color="auto"/>
        <w:right w:val="none" w:sz="0" w:space="0" w:color="auto"/>
      </w:divBdr>
    </w:div>
    <w:div w:id="1149129844">
      <w:bodyDiv w:val="1"/>
      <w:marLeft w:val="0"/>
      <w:marRight w:val="0"/>
      <w:marTop w:val="0"/>
      <w:marBottom w:val="0"/>
      <w:divBdr>
        <w:top w:val="none" w:sz="0" w:space="0" w:color="auto"/>
        <w:left w:val="none" w:sz="0" w:space="0" w:color="auto"/>
        <w:bottom w:val="none" w:sz="0" w:space="0" w:color="auto"/>
        <w:right w:val="none" w:sz="0" w:space="0" w:color="auto"/>
      </w:divBdr>
    </w:div>
    <w:div w:id="1161236421">
      <w:bodyDiv w:val="1"/>
      <w:marLeft w:val="0"/>
      <w:marRight w:val="0"/>
      <w:marTop w:val="0"/>
      <w:marBottom w:val="0"/>
      <w:divBdr>
        <w:top w:val="none" w:sz="0" w:space="0" w:color="auto"/>
        <w:left w:val="none" w:sz="0" w:space="0" w:color="auto"/>
        <w:bottom w:val="none" w:sz="0" w:space="0" w:color="auto"/>
        <w:right w:val="none" w:sz="0" w:space="0" w:color="auto"/>
      </w:divBdr>
    </w:div>
    <w:div w:id="1174078087">
      <w:bodyDiv w:val="1"/>
      <w:marLeft w:val="0"/>
      <w:marRight w:val="0"/>
      <w:marTop w:val="0"/>
      <w:marBottom w:val="0"/>
      <w:divBdr>
        <w:top w:val="none" w:sz="0" w:space="0" w:color="auto"/>
        <w:left w:val="none" w:sz="0" w:space="0" w:color="auto"/>
        <w:bottom w:val="none" w:sz="0" w:space="0" w:color="auto"/>
        <w:right w:val="none" w:sz="0" w:space="0" w:color="auto"/>
      </w:divBdr>
    </w:div>
    <w:div w:id="1175270131">
      <w:bodyDiv w:val="1"/>
      <w:marLeft w:val="0"/>
      <w:marRight w:val="0"/>
      <w:marTop w:val="0"/>
      <w:marBottom w:val="0"/>
      <w:divBdr>
        <w:top w:val="none" w:sz="0" w:space="0" w:color="auto"/>
        <w:left w:val="none" w:sz="0" w:space="0" w:color="auto"/>
        <w:bottom w:val="none" w:sz="0" w:space="0" w:color="auto"/>
        <w:right w:val="none" w:sz="0" w:space="0" w:color="auto"/>
      </w:divBdr>
    </w:div>
    <w:div w:id="1197429393">
      <w:bodyDiv w:val="1"/>
      <w:marLeft w:val="0"/>
      <w:marRight w:val="0"/>
      <w:marTop w:val="0"/>
      <w:marBottom w:val="0"/>
      <w:divBdr>
        <w:top w:val="none" w:sz="0" w:space="0" w:color="auto"/>
        <w:left w:val="none" w:sz="0" w:space="0" w:color="auto"/>
        <w:bottom w:val="none" w:sz="0" w:space="0" w:color="auto"/>
        <w:right w:val="none" w:sz="0" w:space="0" w:color="auto"/>
      </w:divBdr>
    </w:div>
    <w:div w:id="1206405950">
      <w:bodyDiv w:val="1"/>
      <w:marLeft w:val="0"/>
      <w:marRight w:val="0"/>
      <w:marTop w:val="0"/>
      <w:marBottom w:val="0"/>
      <w:divBdr>
        <w:top w:val="none" w:sz="0" w:space="0" w:color="auto"/>
        <w:left w:val="none" w:sz="0" w:space="0" w:color="auto"/>
        <w:bottom w:val="none" w:sz="0" w:space="0" w:color="auto"/>
        <w:right w:val="none" w:sz="0" w:space="0" w:color="auto"/>
      </w:divBdr>
    </w:div>
    <w:div w:id="1237284953">
      <w:bodyDiv w:val="1"/>
      <w:marLeft w:val="0"/>
      <w:marRight w:val="0"/>
      <w:marTop w:val="0"/>
      <w:marBottom w:val="0"/>
      <w:divBdr>
        <w:top w:val="none" w:sz="0" w:space="0" w:color="auto"/>
        <w:left w:val="none" w:sz="0" w:space="0" w:color="auto"/>
        <w:bottom w:val="none" w:sz="0" w:space="0" w:color="auto"/>
        <w:right w:val="none" w:sz="0" w:space="0" w:color="auto"/>
      </w:divBdr>
      <w:divsChild>
        <w:div w:id="590696879">
          <w:marLeft w:val="0"/>
          <w:marRight w:val="0"/>
          <w:marTop w:val="120"/>
          <w:marBottom w:val="120"/>
          <w:divBdr>
            <w:top w:val="none" w:sz="0" w:space="0" w:color="auto"/>
            <w:left w:val="none" w:sz="0" w:space="0" w:color="auto"/>
            <w:bottom w:val="none" w:sz="0" w:space="0" w:color="auto"/>
            <w:right w:val="none" w:sz="0" w:space="0" w:color="auto"/>
          </w:divBdr>
          <w:divsChild>
            <w:div w:id="1947691516">
              <w:marLeft w:val="0"/>
              <w:marRight w:val="0"/>
              <w:marTop w:val="0"/>
              <w:marBottom w:val="0"/>
              <w:divBdr>
                <w:top w:val="none" w:sz="0" w:space="0" w:color="auto"/>
                <w:left w:val="none" w:sz="0" w:space="0" w:color="auto"/>
                <w:bottom w:val="none" w:sz="0" w:space="0" w:color="auto"/>
                <w:right w:val="none" w:sz="0" w:space="0" w:color="auto"/>
              </w:divBdr>
              <w:divsChild>
                <w:div w:id="7826982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260720512">
      <w:bodyDiv w:val="1"/>
      <w:marLeft w:val="0"/>
      <w:marRight w:val="0"/>
      <w:marTop w:val="0"/>
      <w:marBottom w:val="0"/>
      <w:divBdr>
        <w:top w:val="none" w:sz="0" w:space="0" w:color="auto"/>
        <w:left w:val="none" w:sz="0" w:space="0" w:color="auto"/>
        <w:bottom w:val="none" w:sz="0" w:space="0" w:color="auto"/>
        <w:right w:val="none" w:sz="0" w:space="0" w:color="auto"/>
      </w:divBdr>
    </w:div>
    <w:div w:id="1281491303">
      <w:bodyDiv w:val="1"/>
      <w:marLeft w:val="0"/>
      <w:marRight w:val="0"/>
      <w:marTop w:val="0"/>
      <w:marBottom w:val="0"/>
      <w:divBdr>
        <w:top w:val="none" w:sz="0" w:space="0" w:color="auto"/>
        <w:left w:val="none" w:sz="0" w:space="0" w:color="auto"/>
        <w:bottom w:val="none" w:sz="0" w:space="0" w:color="auto"/>
        <w:right w:val="none" w:sz="0" w:space="0" w:color="auto"/>
      </w:divBdr>
    </w:div>
    <w:div w:id="1283070514">
      <w:bodyDiv w:val="1"/>
      <w:marLeft w:val="0"/>
      <w:marRight w:val="0"/>
      <w:marTop w:val="0"/>
      <w:marBottom w:val="0"/>
      <w:divBdr>
        <w:top w:val="none" w:sz="0" w:space="0" w:color="auto"/>
        <w:left w:val="none" w:sz="0" w:space="0" w:color="auto"/>
        <w:bottom w:val="none" w:sz="0" w:space="0" w:color="auto"/>
        <w:right w:val="none" w:sz="0" w:space="0" w:color="auto"/>
      </w:divBdr>
    </w:div>
    <w:div w:id="1290431763">
      <w:bodyDiv w:val="1"/>
      <w:marLeft w:val="0"/>
      <w:marRight w:val="0"/>
      <w:marTop w:val="0"/>
      <w:marBottom w:val="0"/>
      <w:divBdr>
        <w:top w:val="none" w:sz="0" w:space="0" w:color="auto"/>
        <w:left w:val="none" w:sz="0" w:space="0" w:color="auto"/>
        <w:bottom w:val="none" w:sz="0" w:space="0" w:color="auto"/>
        <w:right w:val="none" w:sz="0" w:space="0" w:color="auto"/>
      </w:divBdr>
    </w:div>
    <w:div w:id="1304890648">
      <w:bodyDiv w:val="1"/>
      <w:marLeft w:val="0"/>
      <w:marRight w:val="0"/>
      <w:marTop w:val="0"/>
      <w:marBottom w:val="0"/>
      <w:divBdr>
        <w:top w:val="none" w:sz="0" w:space="0" w:color="auto"/>
        <w:left w:val="none" w:sz="0" w:space="0" w:color="auto"/>
        <w:bottom w:val="none" w:sz="0" w:space="0" w:color="auto"/>
        <w:right w:val="none" w:sz="0" w:space="0" w:color="auto"/>
      </w:divBdr>
    </w:div>
    <w:div w:id="1334720029">
      <w:bodyDiv w:val="1"/>
      <w:marLeft w:val="0"/>
      <w:marRight w:val="0"/>
      <w:marTop w:val="0"/>
      <w:marBottom w:val="0"/>
      <w:divBdr>
        <w:top w:val="none" w:sz="0" w:space="0" w:color="auto"/>
        <w:left w:val="none" w:sz="0" w:space="0" w:color="auto"/>
        <w:bottom w:val="none" w:sz="0" w:space="0" w:color="auto"/>
        <w:right w:val="none" w:sz="0" w:space="0" w:color="auto"/>
      </w:divBdr>
    </w:div>
    <w:div w:id="1351101581">
      <w:bodyDiv w:val="1"/>
      <w:marLeft w:val="0"/>
      <w:marRight w:val="0"/>
      <w:marTop w:val="0"/>
      <w:marBottom w:val="0"/>
      <w:divBdr>
        <w:top w:val="none" w:sz="0" w:space="0" w:color="auto"/>
        <w:left w:val="none" w:sz="0" w:space="0" w:color="auto"/>
        <w:bottom w:val="none" w:sz="0" w:space="0" w:color="auto"/>
        <w:right w:val="none" w:sz="0" w:space="0" w:color="auto"/>
      </w:divBdr>
    </w:div>
    <w:div w:id="1353386061">
      <w:bodyDiv w:val="1"/>
      <w:marLeft w:val="0"/>
      <w:marRight w:val="0"/>
      <w:marTop w:val="0"/>
      <w:marBottom w:val="0"/>
      <w:divBdr>
        <w:top w:val="none" w:sz="0" w:space="0" w:color="auto"/>
        <w:left w:val="none" w:sz="0" w:space="0" w:color="auto"/>
        <w:bottom w:val="none" w:sz="0" w:space="0" w:color="auto"/>
        <w:right w:val="none" w:sz="0" w:space="0" w:color="auto"/>
      </w:divBdr>
    </w:div>
    <w:div w:id="1360542620">
      <w:bodyDiv w:val="1"/>
      <w:marLeft w:val="0"/>
      <w:marRight w:val="0"/>
      <w:marTop w:val="0"/>
      <w:marBottom w:val="0"/>
      <w:divBdr>
        <w:top w:val="none" w:sz="0" w:space="0" w:color="auto"/>
        <w:left w:val="none" w:sz="0" w:space="0" w:color="auto"/>
        <w:bottom w:val="none" w:sz="0" w:space="0" w:color="auto"/>
        <w:right w:val="none" w:sz="0" w:space="0" w:color="auto"/>
      </w:divBdr>
    </w:div>
    <w:div w:id="1361012139">
      <w:bodyDiv w:val="1"/>
      <w:marLeft w:val="0"/>
      <w:marRight w:val="0"/>
      <w:marTop w:val="0"/>
      <w:marBottom w:val="0"/>
      <w:divBdr>
        <w:top w:val="none" w:sz="0" w:space="0" w:color="auto"/>
        <w:left w:val="none" w:sz="0" w:space="0" w:color="auto"/>
        <w:bottom w:val="none" w:sz="0" w:space="0" w:color="auto"/>
        <w:right w:val="none" w:sz="0" w:space="0" w:color="auto"/>
      </w:divBdr>
    </w:div>
    <w:div w:id="1373765775">
      <w:bodyDiv w:val="1"/>
      <w:marLeft w:val="0"/>
      <w:marRight w:val="0"/>
      <w:marTop w:val="0"/>
      <w:marBottom w:val="0"/>
      <w:divBdr>
        <w:top w:val="none" w:sz="0" w:space="0" w:color="auto"/>
        <w:left w:val="none" w:sz="0" w:space="0" w:color="auto"/>
        <w:bottom w:val="none" w:sz="0" w:space="0" w:color="auto"/>
        <w:right w:val="none" w:sz="0" w:space="0" w:color="auto"/>
      </w:divBdr>
    </w:div>
    <w:div w:id="1401052636">
      <w:bodyDiv w:val="1"/>
      <w:marLeft w:val="0"/>
      <w:marRight w:val="0"/>
      <w:marTop w:val="0"/>
      <w:marBottom w:val="0"/>
      <w:divBdr>
        <w:top w:val="none" w:sz="0" w:space="0" w:color="auto"/>
        <w:left w:val="none" w:sz="0" w:space="0" w:color="auto"/>
        <w:bottom w:val="none" w:sz="0" w:space="0" w:color="auto"/>
        <w:right w:val="none" w:sz="0" w:space="0" w:color="auto"/>
      </w:divBdr>
      <w:divsChild>
        <w:div w:id="1313875519">
          <w:marLeft w:val="0"/>
          <w:marRight w:val="0"/>
          <w:marTop w:val="0"/>
          <w:marBottom w:val="0"/>
          <w:divBdr>
            <w:top w:val="none" w:sz="0" w:space="0" w:color="auto"/>
            <w:left w:val="none" w:sz="0" w:space="0" w:color="auto"/>
            <w:bottom w:val="none" w:sz="0" w:space="0" w:color="auto"/>
            <w:right w:val="none" w:sz="0" w:space="0" w:color="auto"/>
          </w:divBdr>
        </w:div>
      </w:divsChild>
    </w:div>
    <w:div w:id="1404790445">
      <w:bodyDiv w:val="1"/>
      <w:marLeft w:val="0"/>
      <w:marRight w:val="0"/>
      <w:marTop w:val="0"/>
      <w:marBottom w:val="0"/>
      <w:divBdr>
        <w:top w:val="none" w:sz="0" w:space="0" w:color="auto"/>
        <w:left w:val="none" w:sz="0" w:space="0" w:color="auto"/>
        <w:bottom w:val="none" w:sz="0" w:space="0" w:color="auto"/>
        <w:right w:val="none" w:sz="0" w:space="0" w:color="auto"/>
      </w:divBdr>
    </w:div>
    <w:div w:id="1409307915">
      <w:bodyDiv w:val="1"/>
      <w:marLeft w:val="0"/>
      <w:marRight w:val="0"/>
      <w:marTop w:val="0"/>
      <w:marBottom w:val="0"/>
      <w:divBdr>
        <w:top w:val="none" w:sz="0" w:space="0" w:color="auto"/>
        <w:left w:val="none" w:sz="0" w:space="0" w:color="auto"/>
        <w:bottom w:val="none" w:sz="0" w:space="0" w:color="auto"/>
        <w:right w:val="none" w:sz="0" w:space="0" w:color="auto"/>
      </w:divBdr>
    </w:div>
    <w:div w:id="1417484627">
      <w:bodyDiv w:val="1"/>
      <w:marLeft w:val="0"/>
      <w:marRight w:val="0"/>
      <w:marTop w:val="0"/>
      <w:marBottom w:val="0"/>
      <w:divBdr>
        <w:top w:val="none" w:sz="0" w:space="0" w:color="auto"/>
        <w:left w:val="none" w:sz="0" w:space="0" w:color="auto"/>
        <w:bottom w:val="none" w:sz="0" w:space="0" w:color="auto"/>
        <w:right w:val="none" w:sz="0" w:space="0" w:color="auto"/>
      </w:divBdr>
      <w:divsChild>
        <w:div w:id="1864321862">
          <w:marLeft w:val="0"/>
          <w:marRight w:val="0"/>
          <w:marTop w:val="0"/>
          <w:marBottom w:val="0"/>
          <w:divBdr>
            <w:top w:val="single" w:sz="6" w:space="0" w:color="DFE1E5"/>
            <w:left w:val="single" w:sz="6" w:space="0" w:color="DFE1E5"/>
            <w:bottom w:val="single" w:sz="6" w:space="12" w:color="DFE1E5"/>
            <w:right w:val="single" w:sz="6" w:space="0" w:color="DFE1E5"/>
          </w:divBdr>
          <w:divsChild>
            <w:div w:id="1113986095">
              <w:marLeft w:val="0"/>
              <w:marRight w:val="0"/>
              <w:marTop w:val="0"/>
              <w:marBottom w:val="0"/>
              <w:divBdr>
                <w:top w:val="none" w:sz="0" w:space="0" w:color="auto"/>
                <w:left w:val="none" w:sz="0" w:space="0" w:color="auto"/>
                <w:bottom w:val="none" w:sz="0" w:space="0" w:color="auto"/>
                <w:right w:val="none" w:sz="0" w:space="0" w:color="auto"/>
              </w:divBdr>
              <w:divsChild>
                <w:div w:id="603078892">
                  <w:marLeft w:val="0"/>
                  <w:marRight w:val="0"/>
                  <w:marTop w:val="0"/>
                  <w:marBottom w:val="0"/>
                  <w:divBdr>
                    <w:top w:val="none" w:sz="0" w:space="0" w:color="auto"/>
                    <w:left w:val="none" w:sz="0" w:space="0" w:color="auto"/>
                    <w:bottom w:val="none" w:sz="0" w:space="0" w:color="auto"/>
                    <w:right w:val="none" w:sz="0" w:space="0" w:color="auto"/>
                  </w:divBdr>
                  <w:divsChild>
                    <w:div w:id="1695841583">
                      <w:marLeft w:val="0"/>
                      <w:marRight w:val="0"/>
                      <w:marTop w:val="0"/>
                      <w:marBottom w:val="0"/>
                      <w:divBdr>
                        <w:top w:val="none" w:sz="0" w:space="0" w:color="auto"/>
                        <w:left w:val="none" w:sz="0" w:space="0" w:color="auto"/>
                        <w:bottom w:val="none" w:sz="0" w:space="0" w:color="auto"/>
                        <w:right w:val="none" w:sz="0" w:space="0" w:color="auto"/>
                      </w:divBdr>
                      <w:divsChild>
                        <w:div w:id="874543422">
                          <w:marLeft w:val="0"/>
                          <w:marRight w:val="0"/>
                          <w:marTop w:val="0"/>
                          <w:marBottom w:val="0"/>
                          <w:divBdr>
                            <w:top w:val="none" w:sz="0" w:space="0" w:color="auto"/>
                            <w:left w:val="none" w:sz="0" w:space="0" w:color="auto"/>
                            <w:bottom w:val="none" w:sz="0" w:space="0" w:color="auto"/>
                            <w:right w:val="none" w:sz="0" w:space="0" w:color="auto"/>
                          </w:divBdr>
                          <w:divsChild>
                            <w:div w:id="1076980228">
                              <w:marLeft w:val="0"/>
                              <w:marRight w:val="0"/>
                              <w:marTop w:val="0"/>
                              <w:marBottom w:val="0"/>
                              <w:divBdr>
                                <w:top w:val="none" w:sz="0" w:space="0" w:color="auto"/>
                                <w:left w:val="none" w:sz="0" w:space="0" w:color="auto"/>
                                <w:bottom w:val="none" w:sz="0" w:space="0" w:color="auto"/>
                                <w:right w:val="none" w:sz="0" w:space="0" w:color="auto"/>
                              </w:divBdr>
                              <w:divsChild>
                                <w:div w:id="518128698">
                                  <w:marLeft w:val="0"/>
                                  <w:marRight w:val="0"/>
                                  <w:marTop w:val="0"/>
                                  <w:marBottom w:val="0"/>
                                  <w:divBdr>
                                    <w:top w:val="none" w:sz="0" w:space="0" w:color="auto"/>
                                    <w:left w:val="none" w:sz="0" w:space="0" w:color="auto"/>
                                    <w:bottom w:val="none" w:sz="0" w:space="0" w:color="auto"/>
                                    <w:right w:val="none" w:sz="0" w:space="0" w:color="auto"/>
                                  </w:divBdr>
                                  <w:divsChild>
                                    <w:div w:id="361712042">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1621103596">
                                              <w:marLeft w:val="0"/>
                                              <w:marRight w:val="0"/>
                                              <w:marTop w:val="0"/>
                                              <w:marBottom w:val="0"/>
                                              <w:divBdr>
                                                <w:top w:val="none" w:sz="0" w:space="0" w:color="auto"/>
                                                <w:left w:val="none" w:sz="0" w:space="0" w:color="auto"/>
                                                <w:bottom w:val="none" w:sz="0" w:space="0" w:color="auto"/>
                                                <w:right w:val="none" w:sz="0" w:space="0" w:color="auto"/>
                                              </w:divBdr>
                                              <w:divsChild>
                                                <w:div w:id="1067190562">
                                                  <w:marLeft w:val="0"/>
                                                  <w:marRight w:val="0"/>
                                                  <w:marTop w:val="0"/>
                                                  <w:marBottom w:val="0"/>
                                                  <w:divBdr>
                                                    <w:top w:val="none" w:sz="0" w:space="0" w:color="auto"/>
                                                    <w:left w:val="none" w:sz="0" w:space="0" w:color="auto"/>
                                                    <w:bottom w:val="none" w:sz="0" w:space="0" w:color="auto"/>
                                                    <w:right w:val="none" w:sz="0" w:space="0" w:color="auto"/>
                                                  </w:divBdr>
                                                  <w:divsChild>
                                                    <w:div w:id="324666600">
                                                      <w:marLeft w:val="0"/>
                                                      <w:marRight w:val="0"/>
                                                      <w:marTop w:val="0"/>
                                                      <w:marBottom w:val="0"/>
                                                      <w:divBdr>
                                                        <w:top w:val="none" w:sz="0" w:space="0" w:color="auto"/>
                                                        <w:left w:val="none" w:sz="0" w:space="0" w:color="auto"/>
                                                        <w:bottom w:val="none" w:sz="0" w:space="0" w:color="auto"/>
                                                        <w:right w:val="none" w:sz="0" w:space="0" w:color="auto"/>
                                                      </w:divBdr>
                                                      <w:divsChild>
                                                        <w:div w:id="1232349184">
                                                          <w:marLeft w:val="0"/>
                                                          <w:marRight w:val="0"/>
                                                          <w:marTop w:val="0"/>
                                                          <w:marBottom w:val="0"/>
                                                          <w:divBdr>
                                                            <w:top w:val="none" w:sz="0" w:space="0" w:color="auto"/>
                                                            <w:left w:val="none" w:sz="0" w:space="0" w:color="auto"/>
                                                            <w:bottom w:val="none" w:sz="0" w:space="0" w:color="auto"/>
                                                            <w:right w:val="none" w:sz="0" w:space="0" w:color="auto"/>
                                                          </w:divBdr>
                                                          <w:divsChild>
                                                            <w:div w:id="47926536">
                                                              <w:marLeft w:val="0"/>
                                                              <w:marRight w:val="0"/>
                                                              <w:marTop w:val="195"/>
                                                              <w:marBottom w:val="195"/>
                                                              <w:divBdr>
                                                                <w:top w:val="none" w:sz="0" w:space="0" w:color="auto"/>
                                                                <w:left w:val="none" w:sz="0" w:space="0" w:color="auto"/>
                                                                <w:bottom w:val="none" w:sz="0" w:space="0" w:color="auto"/>
                                                                <w:right w:val="none" w:sz="0" w:space="0" w:color="auto"/>
                                                              </w:divBdr>
                                                              <w:divsChild>
                                                                <w:div w:id="711460421">
                                                                  <w:marLeft w:val="0"/>
                                                                  <w:marRight w:val="0"/>
                                                                  <w:marTop w:val="0"/>
                                                                  <w:marBottom w:val="0"/>
                                                                  <w:divBdr>
                                                                    <w:top w:val="none" w:sz="0" w:space="0" w:color="auto"/>
                                                                    <w:left w:val="none" w:sz="0" w:space="0" w:color="auto"/>
                                                                    <w:bottom w:val="none" w:sz="0" w:space="0" w:color="auto"/>
                                                                    <w:right w:val="none" w:sz="0" w:space="0" w:color="auto"/>
                                                                  </w:divBdr>
                                                                  <w:divsChild>
                                                                    <w:div w:id="21168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0758854">
      <w:bodyDiv w:val="1"/>
      <w:marLeft w:val="0"/>
      <w:marRight w:val="0"/>
      <w:marTop w:val="0"/>
      <w:marBottom w:val="0"/>
      <w:divBdr>
        <w:top w:val="none" w:sz="0" w:space="0" w:color="auto"/>
        <w:left w:val="none" w:sz="0" w:space="0" w:color="auto"/>
        <w:bottom w:val="none" w:sz="0" w:space="0" w:color="auto"/>
        <w:right w:val="none" w:sz="0" w:space="0" w:color="auto"/>
      </w:divBdr>
    </w:div>
    <w:div w:id="1446339856">
      <w:bodyDiv w:val="1"/>
      <w:marLeft w:val="0"/>
      <w:marRight w:val="0"/>
      <w:marTop w:val="0"/>
      <w:marBottom w:val="0"/>
      <w:divBdr>
        <w:top w:val="none" w:sz="0" w:space="0" w:color="auto"/>
        <w:left w:val="none" w:sz="0" w:space="0" w:color="auto"/>
        <w:bottom w:val="none" w:sz="0" w:space="0" w:color="auto"/>
        <w:right w:val="none" w:sz="0" w:space="0" w:color="auto"/>
      </w:divBdr>
    </w:div>
    <w:div w:id="1451315446">
      <w:bodyDiv w:val="1"/>
      <w:marLeft w:val="0"/>
      <w:marRight w:val="0"/>
      <w:marTop w:val="0"/>
      <w:marBottom w:val="0"/>
      <w:divBdr>
        <w:top w:val="none" w:sz="0" w:space="0" w:color="auto"/>
        <w:left w:val="none" w:sz="0" w:space="0" w:color="auto"/>
        <w:bottom w:val="none" w:sz="0" w:space="0" w:color="auto"/>
        <w:right w:val="none" w:sz="0" w:space="0" w:color="auto"/>
      </w:divBdr>
    </w:div>
    <w:div w:id="1460688649">
      <w:bodyDiv w:val="1"/>
      <w:marLeft w:val="0"/>
      <w:marRight w:val="0"/>
      <w:marTop w:val="0"/>
      <w:marBottom w:val="0"/>
      <w:divBdr>
        <w:top w:val="none" w:sz="0" w:space="0" w:color="auto"/>
        <w:left w:val="none" w:sz="0" w:space="0" w:color="auto"/>
        <w:bottom w:val="none" w:sz="0" w:space="0" w:color="auto"/>
        <w:right w:val="none" w:sz="0" w:space="0" w:color="auto"/>
      </w:divBdr>
    </w:div>
    <w:div w:id="1478764946">
      <w:bodyDiv w:val="1"/>
      <w:marLeft w:val="0"/>
      <w:marRight w:val="0"/>
      <w:marTop w:val="0"/>
      <w:marBottom w:val="0"/>
      <w:divBdr>
        <w:top w:val="none" w:sz="0" w:space="0" w:color="auto"/>
        <w:left w:val="none" w:sz="0" w:space="0" w:color="auto"/>
        <w:bottom w:val="none" w:sz="0" w:space="0" w:color="auto"/>
        <w:right w:val="none" w:sz="0" w:space="0" w:color="auto"/>
      </w:divBdr>
    </w:div>
    <w:div w:id="1485975548">
      <w:bodyDiv w:val="1"/>
      <w:marLeft w:val="0"/>
      <w:marRight w:val="0"/>
      <w:marTop w:val="0"/>
      <w:marBottom w:val="0"/>
      <w:divBdr>
        <w:top w:val="none" w:sz="0" w:space="0" w:color="auto"/>
        <w:left w:val="none" w:sz="0" w:space="0" w:color="auto"/>
        <w:bottom w:val="none" w:sz="0" w:space="0" w:color="auto"/>
        <w:right w:val="none" w:sz="0" w:space="0" w:color="auto"/>
      </w:divBdr>
    </w:div>
    <w:div w:id="1494907137">
      <w:bodyDiv w:val="1"/>
      <w:marLeft w:val="0"/>
      <w:marRight w:val="0"/>
      <w:marTop w:val="0"/>
      <w:marBottom w:val="0"/>
      <w:divBdr>
        <w:top w:val="none" w:sz="0" w:space="0" w:color="auto"/>
        <w:left w:val="none" w:sz="0" w:space="0" w:color="auto"/>
        <w:bottom w:val="none" w:sz="0" w:space="0" w:color="auto"/>
        <w:right w:val="none" w:sz="0" w:space="0" w:color="auto"/>
      </w:divBdr>
    </w:div>
    <w:div w:id="1569070097">
      <w:bodyDiv w:val="1"/>
      <w:marLeft w:val="0"/>
      <w:marRight w:val="0"/>
      <w:marTop w:val="0"/>
      <w:marBottom w:val="0"/>
      <w:divBdr>
        <w:top w:val="none" w:sz="0" w:space="0" w:color="auto"/>
        <w:left w:val="none" w:sz="0" w:space="0" w:color="auto"/>
        <w:bottom w:val="none" w:sz="0" w:space="0" w:color="auto"/>
        <w:right w:val="none" w:sz="0" w:space="0" w:color="auto"/>
      </w:divBdr>
    </w:div>
    <w:div w:id="1601793113">
      <w:bodyDiv w:val="1"/>
      <w:marLeft w:val="0"/>
      <w:marRight w:val="0"/>
      <w:marTop w:val="0"/>
      <w:marBottom w:val="0"/>
      <w:divBdr>
        <w:top w:val="none" w:sz="0" w:space="0" w:color="auto"/>
        <w:left w:val="none" w:sz="0" w:space="0" w:color="auto"/>
        <w:bottom w:val="none" w:sz="0" w:space="0" w:color="auto"/>
        <w:right w:val="none" w:sz="0" w:space="0" w:color="auto"/>
      </w:divBdr>
      <w:divsChild>
        <w:div w:id="690885813">
          <w:marLeft w:val="0"/>
          <w:marRight w:val="0"/>
          <w:marTop w:val="0"/>
          <w:marBottom w:val="150"/>
          <w:divBdr>
            <w:top w:val="none" w:sz="0" w:space="0" w:color="auto"/>
            <w:left w:val="none" w:sz="0" w:space="0" w:color="auto"/>
            <w:bottom w:val="none" w:sz="0" w:space="0" w:color="auto"/>
            <w:right w:val="none" w:sz="0" w:space="0" w:color="auto"/>
          </w:divBdr>
        </w:div>
      </w:divsChild>
    </w:div>
    <w:div w:id="1606034471">
      <w:bodyDiv w:val="1"/>
      <w:marLeft w:val="0"/>
      <w:marRight w:val="0"/>
      <w:marTop w:val="0"/>
      <w:marBottom w:val="0"/>
      <w:divBdr>
        <w:top w:val="none" w:sz="0" w:space="0" w:color="auto"/>
        <w:left w:val="none" w:sz="0" w:space="0" w:color="auto"/>
        <w:bottom w:val="none" w:sz="0" w:space="0" w:color="auto"/>
        <w:right w:val="none" w:sz="0" w:space="0" w:color="auto"/>
      </w:divBdr>
    </w:div>
    <w:div w:id="1646079392">
      <w:bodyDiv w:val="1"/>
      <w:marLeft w:val="0"/>
      <w:marRight w:val="0"/>
      <w:marTop w:val="0"/>
      <w:marBottom w:val="0"/>
      <w:divBdr>
        <w:top w:val="none" w:sz="0" w:space="0" w:color="auto"/>
        <w:left w:val="none" w:sz="0" w:space="0" w:color="auto"/>
        <w:bottom w:val="none" w:sz="0" w:space="0" w:color="auto"/>
        <w:right w:val="none" w:sz="0" w:space="0" w:color="auto"/>
      </w:divBdr>
    </w:div>
    <w:div w:id="1672635885">
      <w:bodyDiv w:val="1"/>
      <w:marLeft w:val="0"/>
      <w:marRight w:val="0"/>
      <w:marTop w:val="0"/>
      <w:marBottom w:val="0"/>
      <w:divBdr>
        <w:top w:val="none" w:sz="0" w:space="0" w:color="auto"/>
        <w:left w:val="none" w:sz="0" w:space="0" w:color="auto"/>
        <w:bottom w:val="none" w:sz="0" w:space="0" w:color="auto"/>
        <w:right w:val="none" w:sz="0" w:space="0" w:color="auto"/>
      </w:divBdr>
    </w:div>
    <w:div w:id="1677415528">
      <w:bodyDiv w:val="1"/>
      <w:marLeft w:val="0"/>
      <w:marRight w:val="0"/>
      <w:marTop w:val="0"/>
      <w:marBottom w:val="0"/>
      <w:divBdr>
        <w:top w:val="none" w:sz="0" w:space="0" w:color="auto"/>
        <w:left w:val="none" w:sz="0" w:space="0" w:color="auto"/>
        <w:bottom w:val="none" w:sz="0" w:space="0" w:color="auto"/>
        <w:right w:val="none" w:sz="0" w:space="0" w:color="auto"/>
      </w:divBdr>
    </w:div>
    <w:div w:id="1680505795">
      <w:bodyDiv w:val="1"/>
      <w:marLeft w:val="0"/>
      <w:marRight w:val="0"/>
      <w:marTop w:val="0"/>
      <w:marBottom w:val="0"/>
      <w:divBdr>
        <w:top w:val="none" w:sz="0" w:space="0" w:color="auto"/>
        <w:left w:val="none" w:sz="0" w:space="0" w:color="auto"/>
        <w:bottom w:val="none" w:sz="0" w:space="0" w:color="auto"/>
        <w:right w:val="none" w:sz="0" w:space="0" w:color="auto"/>
      </w:divBdr>
    </w:div>
    <w:div w:id="1707636939">
      <w:bodyDiv w:val="1"/>
      <w:marLeft w:val="0"/>
      <w:marRight w:val="0"/>
      <w:marTop w:val="0"/>
      <w:marBottom w:val="0"/>
      <w:divBdr>
        <w:top w:val="none" w:sz="0" w:space="0" w:color="auto"/>
        <w:left w:val="none" w:sz="0" w:space="0" w:color="auto"/>
        <w:bottom w:val="none" w:sz="0" w:space="0" w:color="auto"/>
        <w:right w:val="none" w:sz="0" w:space="0" w:color="auto"/>
      </w:divBdr>
    </w:div>
    <w:div w:id="1751349292">
      <w:bodyDiv w:val="1"/>
      <w:marLeft w:val="0"/>
      <w:marRight w:val="0"/>
      <w:marTop w:val="0"/>
      <w:marBottom w:val="0"/>
      <w:divBdr>
        <w:top w:val="none" w:sz="0" w:space="0" w:color="auto"/>
        <w:left w:val="none" w:sz="0" w:space="0" w:color="auto"/>
        <w:bottom w:val="none" w:sz="0" w:space="0" w:color="auto"/>
        <w:right w:val="none" w:sz="0" w:space="0" w:color="auto"/>
      </w:divBdr>
    </w:div>
    <w:div w:id="1758332463">
      <w:bodyDiv w:val="1"/>
      <w:marLeft w:val="0"/>
      <w:marRight w:val="0"/>
      <w:marTop w:val="0"/>
      <w:marBottom w:val="0"/>
      <w:divBdr>
        <w:top w:val="none" w:sz="0" w:space="0" w:color="auto"/>
        <w:left w:val="none" w:sz="0" w:space="0" w:color="auto"/>
        <w:bottom w:val="none" w:sz="0" w:space="0" w:color="auto"/>
        <w:right w:val="none" w:sz="0" w:space="0" w:color="auto"/>
      </w:divBdr>
    </w:div>
    <w:div w:id="1781022384">
      <w:bodyDiv w:val="1"/>
      <w:marLeft w:val="0"/>
      <w:marRight w:val="0"/>
      <w:marTop w:val="0"/>
      <w:marBottom w:val="0"/>
      <w:divBdr>
        <w:top w:val="none" w:sz="0" w:space="0" w:color="auto"/>
        <w:left w:val="none" w:sz="0" w:space="0" w:color="auto"/>
        <w:bottom w:val="none" w:sz="0" w:space="0" w:color="auto"/>
        <w:right w:val="none" w:sz="0" w:space="0" w:color="auto"/>
      </w:divBdr>
    </w:div>
    <w:div w:id="1783576578">
      <w:bodyDiv w:val="1"/>
      <w:marLeft w:val="0"/>
      <w:marRight w:val="0"/>
      <w:marTop w:val="0"/>
      <w:marBottom w:val="0"/>
      <w:divBdr>
        <w:top w:val="none" w:sz="0" w:space="0" w:color="auto"/>
        <w:left w:val="none" w:sz="0" w:space="0" w:color="auto"/>
        <w:bottom w:val="none" w:sz="0" w:space="0" w:color="auto"/>
        <w:right w:val="none" w:sz="0" w:space="0" w:color="auto"/>
      </w:divBdr>
    </w:div>
    <w:div w:id="1801916520">
      <w:bodyDiv w:val="1"/>
      <w:marLeft w:val="0"/>
      <w:marRight w:val="0"/>
      <w:marTop w:val="0"/>
      <w:marBottom w:val="0"/>
      <w:divBdr>
        <w:top w:val="none" w:sz="0" w:space="0" w:color="auto"/>
        <w:left w:val="none" w:sz="0" w:space="0" w:color="auto"/>
        <w:bottom w:val="none" w:sz="0" w:space="0" w:color="auto"/>
        <w:right w:val="none" w:sz="0" w:space="0" w:color="auto"/>
      </w:divBdr>
    </w:div>
    <w:div w:id="1824008868">
      <w:bodyDiv w:val="1"/>
      <w:marLeft w:val="0"/>
      <w:marRight w:val="0"/>
      <w:marTop w:val="0"/>
      <w:marBottom w:val="0"/>
      <w:divBdr>
        <w:top w:val="none" w:sz="0" w:space="0" w:color="auto"/>
        <w:left w:val="none" w:sz="0" w:space="0" w:color="auto"/>
        <w:bottom w:val="none" w:sz="0" w:space="0" w:color="auto"/>
        <w:right w:val="none" w:sz="0" w:space="0" w:color="auto"/>
      </w:divBdr>
    </w:div>
    <w:div w:id="1860506632">
      <w:bodyDiv w:val="1"/>
      <w:marLeft w:val="0"/>
      <w:marRight w:val="0"/>
      <w:marTop w:val="0"/>
      <w:marBottom w:val="0"/>
      <w:divBdr>
        <w:top w:val="none" w:sz="0" w:space="0" w:color="auto"/>
        <w:left w:val="none" w:sz="0" w:space="0" w:color="auto"/>
        <w:bottom w:val="none" w:sz="0" w:space="0" w:color="auto"/>
        <w:right w:val="none" w:sz="0" w:space="0" w:color="auto"/>
      </w:divBdr>
    </w:div>
    <w:div w:id="1877428333">
      <w:bodyDiv w:val="1"/>
      <w:marLeft w:val="0"/>
      <w:marRight w:val="0"/>
      <w:marTop w:val="0"/>
      <w:marBottom w:val="0"/>
      <w:divBdr>
        <w:top w:val="none" w:sz="0" w:space="0" w:color="auto"/>
        <w:left w:val="none" w:sz="0" w:space="0" w:color="auto"/>
        <w:bottom w:val="none" w:sz="0" w:space="0" w:color="auto"/>
        <w:right w:val="none" w:sz="0" w:space="0" w:color="auto"/>
      </w:divBdr>
    </w:div>
    <w:div w:id="1882546958">
      <w:bodyDiv w:val="1"/>
      <w:marLeft w:val="0"/>
      <w:marRight w:val="0"/>
      <w:marTop w:val="0"/>
      <w:marBottom w:val="0"/>
      <w:divBdr>
        <w:top w:val="none" w:sz="0" w:space="0" w:color="auto"/>
        <w:left w:val="none" w:sz="0" w:space="0" w:color="auto"/>
        <w:bottom w:val="none" w:sz="0" w:space="0" w:color="auto"/>
        <w:right w:val="none" w:sz="0" w:space="0" w:color="auto"/>
      </w:divBdr>
    </w:div>
    <w:div w:id="1886286396">
      <w:bodyDiv w:val="1"/>
      <w:marLeft w:val="0"/>
      <w:marRight w:val="0"/>
      <w:marTop w:val="0"/>
      <w:marBottom w:val="0"/>
      <w:divBdr>
        <w:top w:val="none" w:sz="0" w:space="0" w:color="auto"/>
        <w:left w:val="none" w:sz="0" w:space="0" w:color="auto"/>
        <w:bottom w:val="none" w:sz="0" w:space="0" w:color="auto"/>
        <w:right w:val="none" w:sz="0" w:space="0" w:color="auto"/>
      </w:divBdr>
    </w:div>
    <w:div w:id="1886287676">
      <w:bodyDiv w:val="1"/>
      <w:marLeft w:val="0"/>
      <w:marRight w:val="0"/>
      <w:marTop w:val="0"/>
      <w:marBottom w:val="0"/>
      <w:divBdr>
        <w:top w:val="none" w:sz="0" w:space="0" w:color="auto"/>
        <w:left w:val="none" w:sz="0" w:space="0" w:color="auto"/>
        <w:bottom w:val="none" w:sz="0" w:space="0" w:color="auto"/>
        <w:right w:val="none" w:sz="0" w:space="0" w:color="auto"/>
      </w:divBdr>
    </w:div>
    <w:div w:id="1891767528">
      <w:bodyDiv w:val="1"/>
      <w:marLeft w:val="0"/>
      <w:marRight w:val="0"/>
      <w:marTop w:val="0"/>
      <w:marBottom w:val="0"/>
      <w:divBdr>
        <w:top w:val="none" w:sz="0" w:space="0" w:color="auto"/>
        <w:left w:val="none" w:sz="0" w:space="0" w:color="auto"/>
        <w:bottom w:val="none" w:sz="0" w:space="0" w:color="auto"/>
        <w:right w:val="none" w:sz="0" w:space="0" w:color="auto"/>
      </w:divBdr>
    </w:div>
    <w:div w:id="1913810452">
      <w:bodyDiv w:val="1"/>
      <w:marLeft w:val="0"/>
      <w:marRight w:val="0"/>
      <w:marTop w:val="0"/>
      <w:marBottom w:val="0"/>
      <w:divBdr>
        <w:top w:val="none" w:sz="0" w:space="0" w:color="auto"/>
        <w:left w:val="none" w:sz="0" w:space="0" w:color="auto"/>
        <w:bottom w:val="none" w:sz="0" w:space="0" w:color="auto"/>
        <w:right w:val="none" w:sz="0" w:space="0" w:color="auto"/>
      </w:divBdr>
    </w:div>
    <w:div w:id="1940213919">
      <w:bodyDiv w:val="1"/>
      <w:marLeft w:val="0"/>
      <w:marRight w:val="0"/>
      <w:marTop w:val="0"/>
      <w:marBottom w:val="0"/>
      <w:divBdr>
        <w:top w:val="none" w:sz="0" w:space="0" w:color="auto"/>
        <w:left w:val="none" w:sz="0" w:space="0" w:color="auto"/>
        <w:bottom w:val="none" w:sz="0" w:space="0" w:color="auto"/>
        <w:right w:val="none" w:sz="0" w:space="0" w:color="auto"/>
      </w:divBdr>
    </w:div>
    <w:div w:id="1960530797">
      <w:bodyDiv w:val="1"/>
      <w:marLeft w:val="0"/>
      <w:marRight w:val="0"/>
      <w:marTop w:val="0"/>
      <w:marBottom w:val="0"/>
      <w:divBdr>
        <w:top w:val="none" w:sz="0" w:space="0" w:color="auto"/>
        <w:left w:val="none" w:sz="0" w:space="0" w:color="auto"/>
        <w:bottom w:val="none" w:sz="0" w:space="0" w:color="auto"/>
        <w:right w:val="none" w:sz="0" w:space="0" w:color="auto"/>
      </w:divBdr>
    </w:div>
    <w:div w:id="1986008396">
      <w:bodyDiv w:val="1"/>
      <w:marLeft w:val="0"/>
      <w:marRight w:val="0"/>
      <w:marTop w:val="0"/>
      <w:marBottom w:val="0"/>
      <w:divBdr>
        <w:top w:val="none" w:sz="0" w:space="0" w:color="auto"/>
        <w:left w:val="none" w:sz="0" w:space="0" w:color="auto"/>
        <w:bottom w:val="none" w:sz="0" w:space="0" w:color="auto"/>
        <w:right w:val="none" w:sz="0" w:space="0" w:color="auto"/>
      </w:divBdr>
    </w:div>
    <w:div w:id="1987928072">
      <w:bodyDiv w:val="1"/>
      <w:marLeft w:val="0"/>
      <w:marRight w:val="0"/>
      <w:marTop w:val="0"/>
      <w:marBottom w:val="0"/>
      <w:divBdr>
        <w:top w:val="none" w:sz="0" w:space="0" w:color="auto"/>
        <w:left w:val="none" w:sz="0" w:space="0" w:color="auto"/>
        <w:bottom w:val="none" w:sz="0" w:space="0" w:color="auto"/>
        <w:right w:val="none" w:sz="0" w:space="0" w:color="auto"/>
      </w:divBdr>
    </w:div>
    <w:div w:id="1989243249">
      <w:bodyDiv w:val="1"/>
      <w:marLeft w:val="0"/>
      <w:marRight w:val="0"/>
      <w:marTop w:val="0"/>
      <w:marBottom w:val="0"/>
      <w:divBdr>
        <w:top w:val="none" w:sz="0" w:space="0" w:color="auto"/>
        <w:left w:val="none" w:sz="0" w:space="0" w:color="auto"/>
        <w:bottom w:val="none" w:sz="0" w:space="0" w:color="auto"/>
        <w:right w:val="none" w:sz="0" w:space="0" w:color="auto"/>
      </w:divBdr>
    </w:div>
    <w:div w:id="1994017934">
      <w:bodyDiv w:val="1"/>
      <w:marLeft w:val="0"/>
      <w:marRight w:val="0"/>
      <w:marTop w:val="0"/>
      <w:marBottom w:val="0"/>
      <w:divBdr>
        <w:top w:val="none" w:sz="0" w:space="0" w:color="auto"/>
        <w:left w:val="none" w:sz="0" w:space="0" w:color="auto"/>
        <w:bottom w:val="none" w:sz="0" w:space="0" w:color="auto"/>
        <w:right w:val="none" w:sz="0" w:space="0" w:color="auto"/>
      </w:divBdr>
    </w:div>
    <w:div w:id="1996254566">
      <w:bodyDiv w:val="1"/>
      <w:marLeft w:val="0"/>
      <w:marRight w:val="0"/>
      <w:marTop w:val="0"/>
      <w:marBottom w:val="0"/>
      <w:divBdr>
        <w:top w:val="none" w:sz="0" w:space="0" w:color="auto"/>
        <w:left w:val="none" w:sz="0" w:space="0" w:color="auto"/>
        <w:bottom w:val="none" w:sz="0" w:space="0" w:color="auto"/>
        <w:right w:val="none" w:sz="0" w:space="0" w:color="auto"/>
      </w:divBdr>
    </w:div>
    <w:div w:id="2020161422">
      <w:bodyDiv w:val="1"/>
      <w:marLeft w:val="0"/>
      <w:marRight w:val="0"/>
      <w:marTop w:val="0"/>
      <w:marBottom w:val="0"/>
      <w:divBdr>
        <w:top w:val="none" w:sz="0" w:space="0" w:color="auto"/>
        <w:left w:val="none" w:sz="0" w:space="0" w:color="auto"/>
        <w:bottom w:val="none" w:sz="0" w:space="0" w:color="auto"/>
        <w:right w:val="none" w:sz="0" w:space="0" w:color="auto"/>
      </w:divBdr>
    </w:div>
    <w:div w:id="2036929512">
      <w:bodyDiv w:val="1"/>
      <w:marLeft w:val="0"/>
      <w:marRight w:val="0"/>
      <w:marTop w:val="0"/>
      <w:marBottom w:val="0"/>
      <w:divBdr>
        <w:top w:val="none" w:sz="0" w:space="0" w:color="auto"/>
        <w:left w:val="none" w:sz="0" w:space="0" w:color="auto"/>
        <w:bottom w:val="none" w:sz="0" w:space="0" w:color="auto"/>
        <w:right w:val="none" w:sz="0" w:space="0" w:color="auto"/>
      </w:divBdr>
    </w:div>
    <w:div w:id="2038000871">
      <w:bodyDiv w:val="1"/>
      <w:marLeft w:val="0"/>
      <w:marRight w:val="0"/>
      <w:marTop w:val="0"/>
      <w:marBottom w:val="0"/>
      <w:divBdr>
        <w:top w:val="none" w:sz="0" w:space="0" w:color="auto"/>
        <w:left w:val="none" w:sz="0" w:space="0" w:color="auto"/>
        <w:bottom w:val="none" w:sz="0" w:space="0" w:color="auto"/>
        <w:right w:val="none" w:sz="0" w:space="0" w:color="auto"/>
      </w:divBdr>
    </w:div>
    <w:div w:id="2046252653">
      <w:bodyDiv w:val="1"/>
      <w:marLeft w:val="0"/>
      <w:marRight w:val="0"/>
      <w:marTop w:val="0"/>
      <w:marBottom w:val="0"/>
      <w:divBdr>
        <w:top w:val="none" w:sz="0" w:space="0" w:color="auto"/>
        <w:left w:val="none" w:sz="0" w:space="0" w:color="auto"/>
        <w:bottom w:val="none" w:sz="0" w:space="0" w:color="auto"/>
        <w:right w:val="none" w:sz="0" w:space="0" w:color="auto"/>
      </w:divBdr>
    </w:div>
    <w:div w:id="2052267536">
      <w:bodyDiv w:val="1"/>
      <w:marLeft w:val="0"/>
      <w:marRight w:val="0"/>
      <w:marTop w:val="0"/>
      <w:marBottom w:val="0"/>
      <w:divBdr>
        <w:top w:val="none" w:sz="0" w:space="0" w:color="auto"/>
        <w:left w:val="none" w:sz="0" w:space="0" w:color="auto"/>
        <w:bottom w:val="none" w:sz="0" w:space="0" w:color="auto"/>
        <w:right w:val="none" w:sz="0" w:space="0" w:color="auto"/>
      </w:divBdr>
    </w:div>
    <w:div w:id="2058236197">
      <w:bodyDiv w:val="1"/>
      <w:marLeft w:val="0"/>
      <w:marRight w:val="0"/>
      <w:marTop w:val="0"/>
      <w:marBottom w:val="0"/>
      <w:divBdr>
        <w:top w:val="none" w:sz="0" w:space="0" w:color="auto"/>
        <w:left w:val="none" w:sz="0" w:space="0" w:color="auto"/>
        <w:bottom w:val="none" w:sz="0" w:space="0" w:color="auto"/>
        <w:right w:val="none" w:sz="0" w:space="0" w:color="auto"/>
      </w:divBdr>
    </w:div>
    <w:div w:id="2072728803">
      <w:bodyDiv w:val="1"/>
      <w:marLeft w:val="0"/>
      <w:marRight w:val="0"/>
      <w:marTop w:val="0"/>
      <w:marBottom w:val="0"/>
      <w:divBdr>
        <w:top w:val="none" w:sz="0" w:space="0" w:color="auto"/>
        <w:left w:val="none" w:sz="0" w:space="0" w:color="auto"/>
        <w:bottom w:val="none" w:sz="0" w:space="0" w:color="auto"/>
        <w:right w:val="none" w:sz="0" w:space="0" w:color="auto"/>
      </w:divBdr>
    </w:div>
    <w:div w:id="2080056819">
      <w:bodyDiv w:val="1"/>
      <w:marLeft w:val="0"/>
      <w:marRight w:val="0"/>
      <w:marTop w:val="0"/>
      <w:marBottom w:val="0"/>
      <w:divBdr>
        <w:top w:val="none" w:sz="0" w:space="0" w:color="auto"/>
        <w:left w:val="none" w:sz="0" w:space="0" w:color="auto"/>
        <w:bottom w:val="none" w:sz="0" w:space="0" w:color="auto"/>
        <w:right w:val="none" w:sz="0" w:space="0" w:color="auto"/>
      </w:divBdr>
    </w:div>
    <w:div w:id="2082749448">
      <w:bodyDiv w:val="1"/>
      <w:marLeft w:val="0"/>
      <w:marRight w:val="0"/>
      <w:marTop w:val="0"/>
      <w:marBottom w:val="0"/>
      <w:divBdr>
        <w:top w:val="none" w:sz="0" w:space="0" w:color="auto"/>
        <w:left w:val="none" w:sz="0" w:space="0" w:color="auto"/>
        <w:bottom w:val="none" w:sz="0" w:space="0" w:color="auto"/>
        <w:right w:val="none" w:sz="0" w:space="0" w:color="auto"/>
      </w:divBdr>
    </w:div>
    <w:div w:id="213027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lex.europa.eu/legal-content/EN/TXT/?uri=CELEX:32015L2193" TargetMode="External"/><Relationship Id="rId21" Type="http://schemas.openxmlformats.org/officeDocument/2006/relationships/hyperlink" Target="mailto:paolo.bertoldi@ec.europa.eu" TargetMode="External"/><Relationship Id="rId42" Type="http://schemas.openxmlformats.org/officeDocument/2006/relationships/hyperlink" Target="https://www.breeam.com/wp-content/uploads/sites/3/2019/11/SD233-Annex-2-Data-Centre-Criteria-Annex.pdf" TargetMode="External"/><Relationship Id="rId47" Type="http://schemas.openxmlformats.org/officeDocument/2006/relationships/hyperlink" Target="https://www.breeam.com/" TargetMode="External"/><Relationship Id="rId63" Type="http://schemas.openxmlformats.org/officeDocument/2006/relationships/hyperlink" Target="https://publications.jrc.ec.europa.eu/repository/bitstream/JRC96944/lb-na-27467-en-n%20.pdf" TargetMode="External"/><Relationship Id="rId68" Type="http://schemas.openxmlformats.org/officeDocument/2006/relationships/hyperlink" Target="https://doi.org/10.1038/s41545-021-00101-w" TargetMode="Externa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hyperlink" Target="https://www.breeam.com/discover/technical-standards/" TargetMode="External"/><Relationship Id="rId53" Type="http://schemas.openxmlformats.org/officeDocument/2006/relationships/hyperlink" Target="https://ec.europa.eu/energy/topics/energy-efficiency/energy-efficient-buildings/renovation-wave_en" TargetMode="External"/><Relationship Id="rId58" Type="http://schemas.openxmlformats.org/officeDocument/2006/relationships/hyperlink" Target="https://ec.europa.eu/info/strategy/priorities-2019-2024/europe-fit-digital-age/european-industrial-strategy_en" TargetMode="External"/><Relationship Id="rId74" Type="http://schemas.openxmlformats.org/officeDocument/2006/relationships/hyperlink" Target="https://c2e2.unepdtu.org/kms_object/data-centres-digitalisation-powerhouse-and-energy-efficiency-potential/" TargetMode="External"/><Relationship Id="rId79"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s://www.iea.org/reports/data-centres-and-data-transmission-networks" TargetMode="External"/><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yperlink" Target="https://creativecommons.org/licenses/by-nc-sa/4.0/"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breeam.com/discover/technical-standards/communities/" TargetMode="External"/><Relationship Id="rId43" Type="http://schemas.openxmlformats.org/officeDocument/2006/relationships/image" Target="media/image13.jpeg"/><Relationship Id="rId48" Type="http://schemas.openxmlformats.org/officeDocument/2006/relationships/hyperlink" Target="https://www.canada.ca/en/services/environment/weather/climatechange/climate-plan/net-zero-emissions-2050.html" TargetMode="External"/><Relationship Id="rId56" Type="http://schemas.openxmlformats.org/officeDocument/2006/relationships/hyperlink" Target="https://ec.europa.eu/environment/strategy/zero-pollution-action-plan_en" TargetMode="External"/><Relationship Id="rId64" Type="http://schemas.openxmlformats.org/officeDocument/2006/relationships/hyperlink" Target="https://e3p.jrc.ec.europa.eu/communities/data-centres-code-conduct" TargetMode="External"/><Relationship Id="rId69" Type="http://schemas.openxmlformats.org/officeDocument/2006/relationships/hyperlink" Target="https://www.nortekdatacenter.com/waste-heat-utilization-is-the-data-center-industrys-next-step-toward-net-zero-energy/" TargetMode="External"/><Relationship Id="rId77" Type="http://schemas.openxmlformats.org/officeDocument/2006/relationships/hyperlink" Target="https://www.worldgbc.org/sites/default/files/WorldGBC_Bringing_Embodied_Carbon_Upfron.pdf" TargetMode="External"/><Relationship Id="rId8" Type="http://schemas.openxmlformats.org/officeDocument/2006/relationships/webSettings" Target="webSettings.xml"/><Relationship Id="rId51" Type="http://schemas.openxmlformats.org/officeDocument/2006/relationships/hyperlink" Target="https://ec.europa.eu/energy/topics/energy-efficiency/targets-directive-and-rules/energy-efficiency-directive_en" TargetMode="External"/><Relationship Id="rId72" Type="http://schemas.openxmlformats.org/officeDocument/2006/relationships/hyperlink" Target="https://sdgs.un.org/goals" TargetMode="External"/><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hyperlink" Target="https://breeam.com/discover/technical-standards/newconstruction/" TargetMode="External"/><Relationship Id="rId46" Type="http://schemas.openxmlformats.org/officeDocument/2006/relationships/hyperlink" Target="https://ec.europa.eu/info/node/123797" TargetMode="External"/><Relationship Id="rId59" Type="http://schemas.openxmlformats.org/officeDocument/2006/relationships/hyperlink" Target="https://www.gstatic.com/gumdrop/sustainability/google-2020-environmental-report.pdf" TargetMode="External"/><Relationship Id="rId67" Type="http://schemas.openxmlformats.org/officeDocument/2006/relationships/hyperlink" Target="https://www.meti.go.jp/english/policy/energy_environment/global_warming/roadmap/index.html" TargetMode="External"/><Relationship Id="rId20" Type="http://schemas.openxmlformats.org/officeDocument/2006/relationships/hyperlink" Target="mailto:tiago.serrenho@ec.europa.eu" TargetMode="External"/><Relationship Id="rId41" Type="http://schemas.openxmlformats.org/officeDocument/2006/relationships/hyperlink" Target="https://www.breeam.com/wp-content/uploads/sites/3/2019/11/SD233-Annex-1-Data-Centre-Revised-Issues.pdf" TargetMode="External"/><Relationship Id="rId54" Type="http://schemas.openxmlformats.org/officeDocument/2006/relationships/hyperlink" Target="https://ec.europa.eu/info/strategy/priorities-2019-2024/european-green-deal_en" TargetMode="External"/><Relationship Id="rId62" Type="http://schemas.openxmlformats.org/officeDocument/2006/relationships/hyperlink" Target="https://surface.syr.edu/thesis/211" TargetMode="External"/><Relationship Id="rId70" Type="http://schemas.openxmlformats.org/officeDocument/2006/relationships/hyperlink" Target="https://download.schneider-electric.com/files?p_Doc_Ref=SPD_VAVR-5UDTU5_EN" TargetMode="External"/><Relationship Id="rId75" Type="http://schemas.openxmlformats.org/officeDocument/2006/relationships/hyperlink" Target="https://unfccc.int/process-and-meetings/the-paris-agreement/the-paris-agreemen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hyperlink" Target="https://breeam.com/discover/technical-standards/infrastructure/" TargetMode="External"/><Relationship Id="rId49" Type="http://schemas.openxmlformats.org/officeDocument/2006/relationships/hyperlink" Target="https://www.areadevelopment.com/data-centers/Data-Centers-Q1-2015/impact-of-data-center-development-locally-2262766.shtml" TargetMode="External"/><Relationship Id="rId57" Type="http://schemas.openxmlformats.org/officeDocument/2006/relationships/hyperlink" Target="https://ec.europa.eu/environment/strategy/circular-economy-action-plan_en"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https://eur-lex.europa.eu/legal-content/EN/TXT/?qid=1603122220757&amp;uri=CELEX:52020DC0662" TargetMode="External"/><Relationship Id="rId52" Type="http://schemas.openxmlformats.org/officeDocument/2006/relationships/hyperlink" Target="https://digital-strategy.ec.europa.eu/en/library/energy-efficient-cloud-computing-technologies-and-policies-eco-friendly-cloud-market" TargetMode="External"/><Relationship Id="rId60" Type="http://schemas.openxmlformats.org/officeDocument/2006/relationships/hyperlink" Target="https://www.newyorker.com/news/annals-of-a-warming-planet/the-promise-of-carbon-neutral-steel" TargetMode="External"/><Relationship Id="rId65" Type="http://schemas.openxmlformats.org/officeDocument/2006/relationships/hyperlink" Target="https://doi.org/10.1126/science.aba3758" TargetMode="External"/><Relationship Id="rId73" Type="http://schemas.openxmlformats.org/officeDocument/2006/relationships/hyperlink" Target="https://c2e2.unepdtu.org/kms_object/environmental-sustainability-of-data-centres-a-need-for-a-multi-impact-and-life-cycle-approach/" TargetMode="External"/><Relationship Id="rId78" Type="http://schemas.openxmlformats.org/officeDocument/2006/relationships/footer" Target="footer6.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sbfgai4ee@itu.int" TargetMode="External"/><Relationship Id="rId18" Type="http://schemas.openxmlformats.org/officeDocument/2006/relationships/header" Target="header4.xml"/><Relationship Id="rId39" Type="http://schemas.openxmlformats.org/officeDocument/2006/relationships/hyperlink" Target="https://breeam.com/discover/technical-standards/breeam-in-use/" TargetMode="External"/><Relationship Id="rId34" Type="http://schemas.openxmlformats.org/officeDocument/2006/relationships/image" Target="media/image12.png"/><Relationship Id="rId50" Type="http://schemas.openxmlformats.org/officeDocument/2006/relationships/hyperlink" Target="https://www.oxfordeconomics.com/recent-releases/d8d830e4-6327-460e-95a5-c695a32916d9" TargetMode="External"/><Relationship Id="rId55" Type="http://schemas.openxmlformats.org/officeDocument/2006/relationships/hyperlink" Target="https://ec.europa.eu/energy/topics/energy-efficiency/energy-efficient-buildings/energy-performance-buildings-directive_en" TargetMode="External"/><Relationship Id="rId76" Type="http://schemas.openxmlformats.org/officeDocument/2006/relationships/hyperlink" Target="https://www.usgbc.org/discoverleed/certification/bd-c-data-centers/" TargetMode="External"/><Relationship Id="rId7" Type="http://schemas.openxmlformats.org/officeDocument/2006/relationships/settings" Target="settings.xml"/><Relationship Id="rId71" Type="http://schemas.openxmlformats.org/officeDocument/2006/relationships/hyperlink" Target="https://energypost.eu/the-nexus-between-data-centres-efficiency-and-renewables-a-role-model-for-the-energy-transition/"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hyperlink" Target="https://breeam.com/discover/technical-standards/refurbishment-and-fit-out/" TargetMode="External"/><Relationship Id="rId45" Type="http://schemas.openxmlformats.org/officeDocument/2006/relationships/hyperlink" Target="https://eur-lex.europa.eu/legal-content/EN/TXT/?qid=1583933814386&amp;uri=COM:2020:98:FIN" TargetMode="External"/><Relationship Id="rId66" Type="http://schemas.openxmlformats.org/officeDocument/2006/relationships/hyperlink" Target="https://www.statkraftdatacentersites.com/globalassets/9-statkraft-datacentres/documents/menon_economic-impact-report_english.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dgs.un.org/" TargetMode="External"/><Relationship Id="rId2" Type="http://schemas.openxmlformats.org/officeDocument/2006/relationships/hyperlink" Target="https://en.wikipedia.org/wiki/Power_usage_effectiveness" TargetMode="External"/><Relationship Id="rId1" Type="http://schemas.openxmlformats.org/officeDocument/2006/relationships/hyperlink" Target="https://publications.jrc.ec.europa.eu/repository/bitstream/JRC96944/lb-na-27467-en-n%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AC6B0E3-6BF3-724A-9434-CDEF8F2FE20A}">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UNE</b:Tag>
    <b:SourceType>DocumentFromInternetSite</b:SourceType>
    <b:Guid>{7C1B6FD3-FC08-456D-856C-C60F786ACFA6}</b:Guid>
    <b:Author>
      <b:Author>
        <b:NameList>
          <b:Person>
            <b:Last>DTU</b:Last>
            <b:First>UNEP</b:First>
          </b:Person>
        </b:NameList>
      </b:Author>
    </b:Author>
    <b:RefOrder>19</b:RefOrder>
  </b:Source>
  <b:Source>
    <b:Tag>UNE20</b:Tag>
    <b:SourceType>DocumentFromInternetSite</b:SourceType>
    <b:Guid>{FFF4A657-EC75-4834-8F43-537386BB77EA}</b:Guid>
    <b:Author>
      <b:Author>
        <b:NameList>
          <b:Person>
            <b:Last>UNEP DTU</b:Last>
            <b:First>C2E22</b:First>
          </b:Person>
        </b:NameList>
      </b:Author>
    </b:Author>
    <b:Year>2020</b:Year>
    <b:Title> https://c2e2.unepdtu.org/kms_object/environmental-sustainability-of-data-centres-a-need-for-a-multi-impact-and-life-cycle-approach/</b:Title>
    <b:RefOrder>20</b:RefOrder>
  </b:Source>
  <b:Source>
    <b:Tag>UNE201</b:Tag>
    <b:SourceType>DocumentFromInternetSite</b:SourceType>
    <b:Guid>{21A91FF6-5EC0-43FC-AB36-006F8B397C61}</b:Guid>
    <b:Author>
      <b:Author>
        <b:NameList>
          <b:Person>
            <b:Last>UNEP DTU</b:Last>
            <b:First>C2E2</b:First>
          </b:Person>
        </b:NameList>
      </b:Author>
    </b:Author>
    <b:Year>2020 a</b:Year>
    <b:URL>https://c2e2.unepdtu.org/kms_object/data-centres-digitalisation-powerhouse-and-energy-efficiency-potential/</b:URL>
    <b:RefOrder>21</b:RefOrder>
  </b:Source>
  <b:Source>
    <b:Tag>Eur20</b:Tag>
    <b:SourceType>DocumentFromInternetSite</b:SourceType>
    <b:Guid>{0A765DD5-2C36-44DA-8F03-A31F1999BC82}</b:Guid>
    <b:Author>
      <b:Author>
        <b:Corporate>European Commission</b:Corporate>
      </b:Author>
    </b:Author>
    <b:Year>2020</b:Year>
    <b:YearAccessed>2020</b:YearAccessed>
    <b:RefOrder>22</b:RefOrder>
  </b:Source>
  <b:Source>
    <b:Tag>Tim20</b:Tag>
    <b:SourceType>BookSection</b:SourceType>
    <b:Guid>{AEF35E8F-AF14-496B-95CE-527624105CAD}</b:Guid>
    <b:Title>Approach to Assessing Cloud Computing Sustainability</b:Title>
    <b:Year>2020</b:Year>
    <b:Author>
      <b:Author>
        <b:NameList>
          <b:Person>
            <b:Last>Timčenko V.</b:Last>
            <b:First>Zogović</b:First>
            <b:Middle>N., Đorđević B., Jevtić M.</b:Middle>
          </b:Person>
        </b:NameList>
      </b:Author>
    </b:Author>
    <b:JournalName>Handbook of Integration of Cloud Computing, Cyber Physical Systems and Internet of Things </b:JournalName>
    <b:Pages>93-125</b:Pages>
    <b:BookTitle>Handbook of Integration of Cloud Computing, Cyber Physical Systems and Internet of Things </b:BookTitle>
    <b:RefOrder>23</b:RefOrder>
  </b:Source>
  <b:Source>
    <b:Tag>UN21</b:Tag>
    <b:SourceType>InternetSite</b:SourceType>
    <b:Guid>{2F2B6B93-2165-4568-8BC6-6C1019E2A45A}</b:Guid>
    <b:Author>
      <b:Author>
        <b:NameList>
          <b:Person>
            <b:Last>UN</b:Last>
          </b:Person>
        </b:NameList>
      </b:Author>
    </b:Author>
    <b:YearAccessed>2021</b:YearAccessed>
    <b:MonthAccessed>May</b:MonthAccessed>
    <b:Year>2015</b:Year>
    <b:RefOrder>24</b:RefOrder>
  </b:Source>
  <b:Source>
    <b:Tag>Placeholder1</b:Tag>
    <b:SourceType>JournalArticle</b:SourceType>
    <b:Guid>{B2BDFDC8-9FF4-452A-9B8D-2FDF08A75A7D}</b:Guid>
    <b:Author>
      <b:Author>
        <b:NameList>
          <b:Person>
            <b:Last>Masanet</b:Last>
            <b:First>Eric</b:First>
          </b:Person>
        </b:NameList>
      </b:Author>
    </b:Author>
    <b:Title>Recalibrating global data center energy-use estimates</b:Title>
    <b:JournalName>Science</b:JournalName>
    <b:Year>2020</b:Year>
    <b:RefOrder>2</b:RefOrder>
  </b:Source>
  <b:Source>
    <b:Tag>UNU20</b:Tag>
    <b:SourceType>Report</b:SourceType>
    <b:Guid>{B1C2E70B-7349-4809-BEAD-D9B7ABEDBBDF}</b:Guid>
    <b:Title>The Global E-waste Monitor 2020: Quantities, flows and the circular economy potential</b:Title>
    <b:Year>2020</b:Year>
    <b:Author>
      <b:Author>
        <b:Corporate>UNU/UNITAR</b:Corporate>
      </b:Author>
    </b:Author>
    <b:RefOrder>25</b:RefOrder>
  </b:Source>
  <b:Source>
    <b:Tag>Myt21</b:Tag>
    <b:SourceType>JournalArticle</b:SourceType>
    <b:Guid>{900525BE-3C58-45C2-8ECD-2F357E167A1B}</b:Guid>
    <b:Title>Data centre water consumption</b:Title>
    <b:Year>2021</b:Year>
    <b:Author>
      <b:Author>
        <b:NameList>
          <b:Person>
            <b:Last>Mytton</b:Last>
            <b:First>D.</b:First>
          </b:Person>
        </b:NameList>
      </b:Author>
    </b:Author>
    <b:JournalName>npj Clean Water</b:JournalName>
    <b:RefOrder>3</b:RefOrder>
  </b:Source>
  <b:Source>
    <b:Tag>Placeholder2</b:Tag>
    <b:SourceType>InternetSite</b:SourceType>
    <b:Guid>{B4232E12-7EAB-409B-BB08-7CC81E2FB7EB}</b:Guid>
    <b:Author>
      <b:Author>
        <b:Corporate>IEA</b:Corporate>
      </b:Author>
    </b:Author>
    <b:Title>Data Centres and Data Transmission Networks</b:Title>
    <b:Year>2020</b:Year>
    <b:YearAccessed>2021</b:YearAccessed>
    <b:RefOrder>4</b:RefOrder>
  </b:Source>
  <b:Source>
    <b:Tag>Ber18</b:Tag>
    <b:SourceType>Report</b:SourceType>
    <b:Guid>{F05798A4-7585-4123-8C55-B5F60309C315}</b:Guid>
    <b:Title>nergy Consumption and Energy Efficiency Trends in the EU-28 2000-2015</b:Title>
    <b:Year>2018</b:Year>
    <b:Author>
      <b:Author>
        <b:NameList>
          <b:Person>
            <b:Last>Bertoldi</b:Last>
            <b:First>P.</b:First>
          </b:Person>
        </b:NameList>
      </b:Author>
    </b:Author>
    <b:Publisher>Publications Office of the European Union</b:Publisher>
    <b:City>Luxembourg</b:City>
    <b:RefOrder>6</b:RefOrder>
  </b:Source>
  <b:Source>
    <b:Tag>Ber17</b:Tag>
    <b:SourceType>Report</b:SourceType>
    <b:Guid>{892268BE-9C3D-47BC-8FF6-0D6B1E7DD58D}</b:Guid>
    <b:Author>
      <b:Author>
        <b:NameList>
          <b:Person>
            <b:Last>Bertoldi</b:Last>
            <b:First>P</b:First>
          </b:Person>
        </b:NameList>
      </b:Author>
    </b:Author>
    <b:Title>Trends in data centre energy consumption under the European Code of Conduct for Data Centre Energy Efficiency,</b:Title>
    <b:Year>2017</b:Year>
    <b:RefOrder>7</b:RefOrder>
  </b:Source>
  <b:Source>
    <b:Tag>Goo20</b:Tag>
    <b:SourceType>Report</b:SourceType>
    <b:Guid>{CF2F67AE-157F-4969-AAF4-3599195CC53C}</b:Guid>
    <b:Author>
      <b:Author>
        <b:NameList>
          <b:Person>
            <b:Last>Google</b:Last>
          </b:Person>
        </b:NameList>
      </b:Author>
    </b:Author>
    <b:Title>Google Sustainability Report</b:Title>
    <b:Year>2020</b:Year>
    <b:RefOrder>8</b:RefOrder>
  </b:Source>
  <b:Source>
    <b:Tag>Sea</b:Tag>
    <b:SourceType>InternetSite</b:SourceType>
    <b:Guid>{7E26C8C6-8C0D-4D3B-BA1A-DFC70A6A8A0C}</b:Guid>
    <b:Title>The nexus between data centres, efficiency and renewables: a role model for the energy transition</b:Title>
    <b:Author>
      <b:Author>
        <b:NameList>
          <b:Person>
            <b:Last>Sean Ratka</b:Last>
          </b:Person>
        </b:NameList>
      </b:Author>
    </b:Author>
    <b:PeriodicalTitle>Energy post.eu</b:PeriodicalTitle>
    <b:Year>2020</b:Year>
    <b:YearAccessed>2021</b:YearAccessed>
    <b:RefOrder>5</b:RefOrder>
  </b:Source>
  <b:Source>
    <b:Tag>Sch20</b:Tag>
    <b:SourceType>DocumentFromInternetSite</b:SourceType>
    <b:Guid>{A8719FBA-E556-4617-8AF4-18818FC448E5}</b:Guid>
    <b:Author>
      <b:Author>
        <b:Corporate>Schneider Electric</b:Corporate>
      </b:Author>
    </b:Author>
    <b:Year>2020</b:Year>
    <b:RefOrder>9</b:RefOrder>
  </b:Source>
  <b:Source>
    <b:Tag>ITU20</b:Tag>
    <b:SourceType>DocumentFromInternetSite</b:SourceType>
    <b:Guid>{B3059603-669A-4BC4-94E5-A38BEE043735}</b:Guid>
    <b:Author>
      <b:Author>
        <b:Corporate>ITU</b:Corporate>
      </b:Author>
    </b:Author>
    <b:Year>2020</b:Year>
    <b:RefOrder>10</b:RefOrder>
  </b:Source>
  <b:Source>
    <b:Tag>Red17</b:Tag>
    <b:SourceType>DocumentFromInternetSite</b:SourceType>
    <b:Guid>{EB127DBB-C5B3-4C24-847D-A5679335BC5A}</b:Guid>
    <b:Author>
      <b:Author>
        <b:NameList>
          <b:Person>
            <b:Last>Reddy</b:Last>
            <b:First>V.</b:First>
          </b:Person>
        </b:NameList>
      </b:Author>
    </b:Author>
    <b:Year>2017</b:Year>
    <b:RefOrder>18</b:RefOrder>
  </b:Source>
  <b:Source>
    <b:Tag>Oxf18</b:Tag>
    <b:SourceType>DocumentFromInternetSite</b:SourceType>
    <b:Guid>{09B16A9B-AC36-4980-9329-B3FA1620FB65}</b:Guid>
    <b:Author>
      <b:Author>
        <b:NameList>
          <b:Person>
            <b:Last>Economics</b:Last>
            <b:First>Oxford</b:First>
          </b:Person>
        </b:NameList>
      </b:Author>
    </b:Author>
    <b:Title>Oxford Economics</b:Title>
    <b:Year>2018</b:Year>
    <b:RefOrder>15</b:RefOrder>
  </b:Source>
  <b:Source>
    <b:Tag>Ips18</b:Tag>
    <b:SourceType>Report</b:SourceType>
    <b:Guid>{09D6C8D2-FF40-4611-B40A-F93452D51C44}</b:Guid>
    <b:Year>2018</b:Year>
    <b:Author>
      <b:Author>
        <b:NameList>
          <b:Person>
            <b:Last>Ipsen</b:Last>
            <b:First>H.</b:First>
          </b:Person>
        </b:NameList>
      </b:Author>
    </b:Author>
    <b:RefOrder>14</b:RefOrder>
  </b:Source>
  <b:Source>
    <b:Tag>CBR21</b:Tag>
    <b:SourceType>DocumentFromInternetSite</b:SourceType>
    <b:Guid>{4BA4300F-3FC0-415F-9626-F4FF236FB5A9}</b:Guid>
    <b:Year>2021</b:Year>
    <b:YearAccessed>2021</b:YearAccessed>
    <b:MonthAccessed>August</b:MonthAccessed>
    <b:Author>
      <b:Author>
        <b:Corporate>CBRE </b:Corporate>
      </b:Author>
    </b:Author>
    <b:RefOrder>16</b:RefOrder>
  </b:Source>
  <b:Source>
    <b:Tag>Men17</b:Tag>
    <b:SourceType>DocumentFromInternetSite</b:SourceType>
    <b:Guid>{E65F92E5-FD69-4070-A9EA-758F502FA47B}</b:Guid>
    <b:Author>
      <b:Author>
        <b:Corporate>Menon Economics</b:Corporate>
      </b:Author>
    </b:Author>
    <b:Year>2017</b:Year>
    <b:RefOrder>17</b:RefOrder>
  </b:Source>
  <b:Source>
    <b:Tag>Nor20</b:Tag>
    <b:SourceType>InternetSite</b:SourceType>
    <b:Guid>{ECD338D1-BF88-423B-B1EE-6493560D9515}</b:Guid>
    <b:Year>2020</b:Year>
    <b:Author>
      <b:Author>
        <b:NameList>
          <b:Person>
            <b:Last>Nortek</b:Last>
          </b:Person>
        </b:NameList>
      </b:Author>
    </b:Author>
    <b:RefOrder>11</b:RefOrder>
  </b:Source>
  <b:Source>
    <b:Tag>Spa21</b:Tag>
    <b:SourceType>ConferenceProceedings</b:SourceType>
    <b:Guid>{48C16087-34FA-43A1-87C3-94D04AB6E27A}</b:Guid>
    <b:Title>A Path towards Climate neutral Production of Cement in Austria via a new Circular Economy</b:Title>
    <b:Year>2021</b:Year>
    <b:Author>
      <b:Author>
        <b:NameList>
          <b:Person>
            <b:Last>Spaun</b:Last>
            <b:First>Sebastian</b:First>
          </b:Person>
        </b:NameList>
      </b:Author>
    </b:Author>
    <b:Publisher>Proceedings of the 20th EUROPEAN ROUNDTABLE ON SUSTAINABLE CONSUMPTION AND PRODUCTIONProceedings of the 20th EUROPEAN ROUNDTABLE ON SUSTAINABLE CONSUMPTION AND PRODUCTION</b:Publisher>
    <b:RefOrder>13</b:RefOrder>
  </b:Source>
  <b:Source>
    <b:Tag>WGB19</b:Tag>
    <b:SourceType>ConferenceProceedings</b:SourceType>
    <b:Guid>{4BF66843-A9AD-4A22-A1AA-420DDF9F7363}</b:Guid>
    <b:Author>
      <b:Author>
        <b:NameList>
          <b:Person>
            <b:Last>WGBC</b:Last>
          </b:Person>
        </b:NameList>
      </b:Author>
    </b:Author>
    <b:Year>2019</b:Year>
    <b:RefOrder>12</b:RefOrder>
  </b:Source>
  <b:Source>
    <b:Tag>Hut21</b:Tag>
    <b:SourceType>ArticleInAPeriodical</b:SourceType>
    <b:Guid>{FC13E4F8-4F68-44E4-B586-1F853E5EA47F}</b:Guid>
    <b:Year>2021</b:Year>
    <b:Author>
      <b:Author>
        <b:NameList>
          <b:Person>
            <b:Last>Hutson</b:Last>
            <b:First>M</b:First>
          </b:Person>
        </b:NameList>
      </b:Author>
    </b:Author>
    <b:RefOrder>26</b:RefOrder>
  </b:Source>
  <b:Source>
    <b:Tag>JRC21</b:Tag>
    <b:SourceType>DocumentFromInternetSite</b:SourceType>
    <b:Guid>{706251DF-0DB8-4BF8-A9DE-7165B4DD88DB}</b:Guid>
    <b:Author>
      <b:Author>
        <b:Corporate>JRC</b:Corporate>
      </b:Author>
    </b:Author>
    <b:Year>2021</b:Year>
    <b:YearAccessed>2021</b:YearAccessed>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4455B-AE71-4FF1-A725-18C6D5844A2B}"/>
</file>

<file path=customXml/itemProps2.xml><?xml version="1.0" encoding="utf-8"?>
<ds:datastoreItem xmlns:ds="http://schemas.openxmlformats.org/officeDocument/2006/customXml" ds:itemID="{321AC3AE-511B-4E7E-88D6-CC396E94A97E}"/>
</file>

<file path=customXml/itemProps3.xml><?xml version="1.0" encoding="utf-8"?>
<ds:datastoreItem xmlns:ds="http://schemas.openxmlformats.org/officeDocument/2006/customXml" ds:itemID="{3021E2B6-F73A-4F77-A433-10E0079BA3EE}"/>
</file>

<file path=customXml/itemProps4.xml><?xml version="1.0" encoding="utf-8"?>
<ds:datastoreItem xmlns:ds="http://schemas.openxmlformats.org/officeDocument/2006/customXml" ds:itemID="{AC5A9728-E211-4A3B-BCEF-901E9E60B34A}"/>
</file>

<file path=docProps/app.xml><?xml version="1.0" encoding="utf-8"?>
<Properties xmlns="http://schemas.openxmlformats.org/officeDocument/2006/extended-properties" xmlns:vt="http://schemas.openxmlformats.org/officeDocument/2006/docPropsVTypes">
  <Template>QPUBE.dotm</Template>
  <TotalTime>6</TotalTime>
  <Pages>1</Pages>
  <Words>13709</Words>
  <Characters>78142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ITU-T Rec. Technical Report (10/2021) FG-AI4EE D.WG2-06 Assessing Environmentally Efficient Data Centre and Cloud Computing in the framework of the UN Sustainable Development Goals Working Group 2 – Assessment and Measurement of the Environmental Efficien</vt:lpstr>
    </vt:vector>
  </TitlesOfParts>
  <Manager>ITU-T</Manager>
  <Company>International Telecommunication Union (ITU)</Company>
  <LinksUpToDate>false</LinksUpToDate>
  <CharactersWithSpaces>91668</CharactersWithSpaces>
  <SharedDoc>false</SharedDoc>
  <HLinks>
    <vt:vector size="546" baseType="variant">
      <vt:variant>
        <vt:i4>327711</vt:i4>
      </vt:variant>
      <vt:variant>
        <vt:i4>596</vt:i4>
      </vt:variant>
      <vt:variant>
        <vt:i4>0</vt:i4>
      </vt:variant>
      <vt:variant>
        <vt:i4>5</vt:i4>
      </vt:variant>
      <vt:variant>
        <vt:lpwstr>https://www.worldgbc.org/sites/default/files/WorldGBC_Bringing_Embodied_Carbon_Upfron.pdf</vt:lpwstr>
      </vt:variant>
      <vt:variant>
        <vt:lpwstr/>
      </vt:variant>
      <vt:variant>
        <vt:i4>2818171</vt:i4>
      </vt:variant>
      <vt:variant>
        <vt:i4>590</vt:i4>
      </vt:variant>
      <vt:variant>
        <vt:i4>0</vt:i4>
      </vt:variant>
      <vt:variant>
        <vt:i4>5</vt:i4>
      </vt:variant>
      <vt:variant>
        <vt:lpwstr>https://www.usgbc.org/discoverleed/certification/bd-c-data-centers/</vt:lpwstr>
      </vt:variant>
      <vt:variant>
        <vt:lpwstr/>
      </vt:variant>
      <vt:variant>
        <vt:i4>6815787</vt:i4>
      </vt:variant>
      <vt:variant>
        <vt:i4>584</vt:i4>
      </vt:variant>
      <vt:variant>
        <vt:i4>0</vt:i4>
      </vt:variant>
      <vt:variant>
        <vt:i4>5</vt:i4>
      </vt:variant>
      <vt:variant>
        <vt:lpwstr>https://unfccc.int/process-and-meetings/the-paris-agreement/the-paris-agreement</vt:lpwstr>
      </vt:variant>
      <vt:variant>
        <vt:lpwstr/>
      </vt:variant>
      <vt:variant>
        <vt:i4>3670028</vt:i4>
      </vt:variant>
      <vt:variant>
        <vt:i4>581</vt:i4>
      </vt:variant>
      <vt:variant>
        <vt:i4>0</vt:i4>
      </vt:variant>
      <vt:variant>
        <vt:i4>5</vt:i4>
      </vt:variant>
      <vt:variant>
        <vt:lpwstr>https://c2e2.unepdtu.org/kms_object/data-centres-digitalisation-powerhouse-and-energy-efficiency-potential/</vt:lpwstr>
      </vt:variant>
      <vt:variant>
        <vt:lpwstr/>
      </vt:variant>
      <vt:variant>
        <vt:i4>3997769</vt:i4>
      </vt:variant>
      <vt:variant>
        <vt:i4>575</vt:i4>
      </vt:variant>
      <vt:variant>
        <vt:i4>0</vt:i4>
      </vt:variant>
      <vt:variant>
        <vt:i4>5</vt:i4>
      </vt:variant>
      <vt:variant>
        <vt:lpwstr>https://c2e2.unepdtu.org/kms_object/environmental-sustainability-of-data-centres-a-need-for-a-multi-impact-and-life-cycle-approach/</vt:lpwstr>
      </vt:variant>
      <vt:variant>
        <vt:lpwstr/>
      </vt:variant>
      <vt:variant>
        <vt:i4>196634</vt:i4>
      </vt:variant>
      <vt:variant>
        <vt:i4>569</vt:i4>
      </vt:variant>
      <vt:variant>
        <vt:i4>0</vt:i4>
      </vt:variant>
      <vt:variant>
        <vt:i4>5</vt:i4>
      </vt:variant>
      <vt:variant>
        <vt:lpwstr>https://sdgs.un.org/goals</vt:lpwstr>
      </vt:variant>
      <vt:variant>
        <vt:lpwstr/>
      </vt:variant>
      <vt:variant>
        <vt:i4>3670072</vt:i4>
      </vt:variant>
      <vt:variant>
        <vt:i4>560</vt:i4>
      </vt:variant>
      <vt:variant>
        <vt:i4>0</vt:i4>
      </vt:variant>
      <vt:variant>
        <vt:i4>5</vt:i4>
      </vt:variant>
      <vt:variant>
        <vt:lpwstr>https://energypost.eu/the-nexus-between-data-centres-efficiency-and-renewables-a-role-model-for-the-energy-transition/</vt:lpwstr>
      </vt:variant>
      <vt:variant>
        <vt:lpwstr/>
      </vt:variant>
      <vt:variant>
        <vt:i4>2949181</vt:i4>
      </vt:variant>
      <vt:variant>
        <vt:i4>554</vt:i4>
      </vt:variant>
      <vt:variant>
        <vt:i4>0</vt:i4>
      </vt:variant>
      <vt:variant>
        <vt:i4>5</vt:i4>
      </vt:variant>
      <vt:variant>
        <vt:lpwstr>https://download.schneider-electric.com/files?p_Doc_Ref=SPD_VAVR-5UDTU5_EN</vt:lpwstr>
      </vt:variant>
      <vt:variant>
        <vt:lpwstr/>
      </vt:variant>
      <vt:variant>
        <vt:i4>7209072</vt:i4>
      </vt:variant>
      <vt:variant>
        <vt:i4>545</vt:i4>
      </vt:variant>
      <vt:variant>
        <vt:i4>0</vt:i4>
      </vt:variant>
      <vt:variant>
        <vt:i4>5</vt:i4>
      </vt:variant>
      <vt:variant>
        <vt:lpwstr>https://www.nortekdatacenter.com/waste-heat-utilization-is-the-data-center-industrys-next-step-toward-net-zero-energy/</vt:lpwstr>
      </vt:variant>
      <vt:variant>
        <vt:lpwstr/>
      </vt:variant>
      <vt:variant>
        <vt:i4>6422587</vt:i4>
      </vt:variant>
      <vt:variant>
        <vt:i4>539</vt:i4>
      </vt:variant>
      <vt:variant>
        <vt:i4>0</vt:i4>
      </vt:variant>
      <vt:variant>
        <vt:i4>5</vt:i4>
      </vt:variant>
      <vt:variant>
        <vt:lpwstr>https://doi.org/10.1038/s41545-021-00101-w</vt:lpwstr>
      </vt:variant>
      <vt:variant>
        <vt:lpwstr/>
      </vt:variant>
      <vt:variant>
        <vt:i4>5636119</vt:i4>
      </vt:variant>
      <vt:variant>
        <vt:i4>533</vt:i4>
      </vt:variant>
      <vt:variant>
        <vt:i4>0</vt:i4>
      </vt:variant>
      <vt:variant>
        <vt:i4>5</vt:i4>
      </vt:variant>
      <vt:variant>
        <vt:lpwstr>https://www.meti.go.jp/english/policy/energy_environment/global_warming/roadmap/index.html</vt:lpwstr>
      </vt:variant>
      <vt:variant>
        <vt:lpwstr/>
      </vt:variant>
      <vt:variant>
        <vt:i4>8323124</vt:i4>
      </vt:variant>
      <vt:variant>
        <vt:i4>530</vt:i4>
      </vt:variant>
      <vt:variant>
        <vt:i4>0</vt:i4>
      </vt:variant>
      <vt:variant>
        <vt:i4>5</vt:i4>
      </vt:variant>
      <vt:variant>
        <vt:lpwstr>https://www.statkraftdatacentersites.com/globalassets/9-statkraft-datacentres/documents/menon_economic-impact-report_english.pdf</vt:lpwstr>
      </vt:variant>
      <vt:variant>
        <vt:lpwstr/>
      </vt:variant>
      <vt:variant>
        <vt:i4>4063355</vt:i4>
      </vt:variant>
      <vt:variant>
        <vt:i4>524</vt:i4>
      </vt:variant>
      <vt:variant>
        <vt:i4>0</vt:i4>
      </vt:variant>
      <vt:variant>
        <vt:i4>5</vt:i4>
      </vt:variant>
      <vt:variant>
        <vt:lpwstr>https://doi.org/10.1126/science.aba3758</vt:lpwstr>
      </vt:variant>
      <vt:variant>
        <vt:lpwstr/>
      </vt:variant>
      <vt:variant>
        <vt:i4>786497</vt:i4>
      </vt:variant>
      <vt:variant>
        <vt:i4>518</vt:i4>
      </vt:variant>
      <vt:variant>
        <vt:i4>0</vt:i4>
      </vt:variant>
      <vt:variant>
        <vt:i4>5</vt:i4>
      </vt:variant>
      <vt:variant>
        <vt:lpwstr>https://publications.jrc.ec.europa.eu/repository/bitstream/JRC96944/lb-na-27467-en-n .pdf</vt:lpwstr>
      </vt:variant>
      <vt:variant>
        <vt:lpwstr/>
      </vt:variant>
      <vt:variant>
        <vt:i4>6619194</vt:i4>
      </vt:variant>
      <vt:variant>
        <vt:i4>515</vt:i4>
      </vt:variant>
      <vt:variant>
        <vt:i4>0</vt:i4>
      </vt:variant>
      <vt:variant>
        <vt:i4>5</vt:i4>
      </vt:variant>
      <vt:variant>
        <vt:lpwstr>https://e3p.jrc.ec.europa.eu/communities/data-centres-code-conduct</vt:lpwstr>
      </vt:variant>
      <vt:variant>
        <vt:lpwstr/>
      </vt:variant>
      <vt:variant>
        <vt:i4>3670066</vt:i4>
      </vt:variant>
      <vt:variant>
        <vt:i4>509</vt:i4>
      </vt:variant>
      <vt:variant>
        <vt:i4>0</vt:i4>
      </vt:variant>
      <vt:variant>
        <vt:i4>5</vt:i4>
      </vt:variant>
      <vt:variant>
        <vt:lpwstr>https://surface.syr.edu/thesis/211</vt:lpwstr>
      </vt:variant>
      <vt:variant>
        <vt:lpwstr/>
      </vt:variant>
      <vt:variant>
        <vt:i4>2097210</vt:i4>
      </vt:variant>
      <vt:variant>
        <vt:i4>500</vt:i4>
      </vt:variant>
      <vt:variant>
        <vt:i4>0</vt:i4>
      </vt:variant>
      <vt:variant>
        <vt:i4>5</vt:i4>
      </vt:variant>
      <vt:variant>
        <vt:lpwstr>https://www.iea.org/reports/data-centres-and-data-transmission-networks</vt:lpwstr>
      </vt:variant>
      <vt:variant>
        <vt:lpwstr/>
      </vt:variant>
      <vt:variant>
        <vt:i4>6225923</vt:i4>
      </vt:variant>
      <vt:variant>
        <vt:i4>494</vt:i4>
      </vt:variant>
      <vt:variant>
        <vt:i4>0</vt:i4>
      </vt:variant>
      <vt:variant>
        <vt:i4>5</vt:i4>
      </vt:variant>
      <vt:variant>
        <vt:lpwstr>https://www.newyorker.com/news/annals-of-a-warming-planet/the-promise-of-carbon-neutral-steel</vt:lpwstr>
      </vt:variant>
      <vt:variant>
        <vt:lpwstr/>
      </vt:variant>
      <vt:variant>
        <vt:i4>8192113</vt:i4>
      </vt:variant>
      <vt:variant>
        <vt:i4>488</vt:i4>
      </vt:variant>
      <vt:variant>
        <vt:i4>0</vt:i4>
      </vt:variant>
      <vt:variant>
        <vt:i4>5</vt:i4>
      </vt:variant>
      <vt:variant>
        <vt:lpwstr>https://www.gstatic.com/gumdrop/sustainability/google-2020-environmental-report.pdf</vt:lpwstr>
      </vt:variant>
      <vt:variant>
        <vt:lpwstr/>
      </vt:variant>
      <vt:variant>
        <vt:i4>7209028</vt:i4>
      </vt:variant>
      <vt:variant>
        <vt:i4>482</vt:i4>
      </vt:variant>
      <vt:variant>
        <vt:i4>0</vt:i4>
      </vt:variant>
      <vt:variant>
        <vt:i4>5</vt:i4>
      </vt:variant>
      <vt:variant>
        <vt:lpwstr>https://ec.europa.eu/energy/topics/energy-efficiency/targets-directive-and-rules/energy-efficiency-directive_en</vt:lpwstr>
      </vt:variant>
      <vt:variant>
        <vt:lpwstr/>
      </vt:variant>
      <vt:variant>
        <vt:i4>4391008</vt:i4>
      </vt:variant>
      <vt:variant>
        <vt:i4>479</vt:i4>
      </vt:variant>
      <vt:variant>
        <vt:i4>0</vt:i4>
      </vt:variant>
      <vt:variant>
        <vt:i4>5</vt:i4>
      </vt:variant>
      <vt:variant>
        <vt:lpwstr>https://ec.europa.eu/energy/topics/energy-efficiency/energy-efficient-buildings/renovation-wave_en</vt:lpwstr>
      </vt:variant>
      <vt:variant>
        <vt:lpwstr/>
      </vt:variant>
      <vt:variant>
        <vt:i4>5636172</vt:i4>
      </vt:variant>
      <vt:variant>
        <vt:i4>476</vt:i4>
      </vt:variant>
      <vt:variant>
        <vt:i4>0</vt:i4>
      </vt:variant>
      <vt:variant>
        <vt:i4>5</vt:i4>
      </vt:variant>
      <vt:variant>
        <vt:lpwstr>https://digital-strategy.ec.europa.eu/en/library/energy-efficient-cloud-computing-technologies-and-policies-eco-friendly-cloud-market</vt:lpwstr>
      </vt:variant>
      <vt:variant>
        <vt:lpwstr/>
      </vt:variant>
      <vt:variant>
        <vt:i4>393333</vt:i4>
      </vt:variant>
      <vt:variant>
        <vt:i4>470</vt:i4>
      </vt:variant>
      <vt:variant>
        <vt:i4>0</vt:i4>
      </vt:variant>
      <vt:variant>
        <vt:i4>5</vt:i4>
      </vt:variant>
      <vt:variant>
        <vt:lpwstr>https://ec.europa.eu/info/strategy/priorities-2019-2024/europe-fit-digital-age/european-industrial-strategy_en</vt:lpwstr>
      </vt:variant>
      <vt:variant>
        <vt:lpwstr/>
      </vt:variant>
      <vt:variant>
        <vt:i4>5570616</vt:i4>
      </vt:variant>
      <vt:variant>
        <vt:i4>467</vt:i4>
      </vt:variant>
      <vt:variant>
        <vt:i4>0</vt:i4>
      </vt:variant>
      <vt:variant>
        <vt:i4>5</vt:i4>
      </vt:variant>
      <vt:variant>
        <vt:lpwstr>https://ec.europa.eu/environment/strategy/circular-economy-action-plan_en</vt:lpwstr>
      </vt:variant>
      <vt:variant>
        <vt:lpwstr/>
      </vt:variant>
      <vt:variant>
        <vt:i4>3735629</vt:i4>
      </vt:variant>
      <vt:variant>
        <vt:i4>464</vt:i4>
      </vt:variant>
      <vt:variant>
        <vt:i4>0</vt:i4>
      </vt:variant>
      <vt:variant>
        <vt:i4>5</vt:i4>
      </vt:variant>
      <vt:variant>
        <vt:lpwstr>https://ec.europa.eu/environment/strategy/zero-pollution-action-plan_en</vt:lpwstr>
      </vt:variant>
      <vt:variant>
        <vt:lpwstr/>
      </vt:variant>
      <vt:variant>
        <vt:i4>2031650</vt:i4>
      </vt:variant>
      <vt:variant>
        <vt:i4>461</vt:i4>
      </vt:variant>
      <vt:variant>
        <vt:i4>0</vt:i4>
      </vt:variant>
      <vt:variant>
        <vt:i4>5</vt:i4>
      </vt:variant>
      <vt:variant>
        <vt:lpwstr>https://ec.europa.eu/energy/topics/energy-efficiency/energy-efficient-buildings/energy-performance-buildings-directive_en</vt:lpwstr>
      </vt:variant>
      <vt:variant>
        <vt:lpwstr/>
      </vt:variant>
      <vt:variant>
        <vt:i4>2883663</vt:i4>
      </vt:variant>
      <vt:variant>
        <vt:i4>458</vt:i4>
      </vt:variant>
      <vt:variant>
        <vt:i4>0</vt:i4>
      </vt:variant>
      <vt:variant>
        <vt:i4>5</vt:i4>
      </vt:variant>
      <vt:variant>
        <vt:lpwstr>https://ec.europa.eu/info/strategy/priorities-2019-2024/european-green-deal_en</vt:lpwstr>
      </vt:variant>
      <vt:variant>
        <vt:lpwstr>highlights</vt:lpwstr>
      </vt:variant>
      <vt:variant>
        <vt:i4>1703954</vt:i4>
      </vt:variant>
      <vt:variant>
        <vt:i4>455</vt:i4>
      </vt:variant>
      <vt:variant>
        <vt:i4>0</vt:i4>
      </vt:variant>
      <vt:variant>
        <vt:i4>5</vt:i4>
      </vt:variant>
      <vt:variant>
        <vt:lpwstr>https://www.oxfordeconomics.com/recent-releases/d8d830e4-6327-460e-95a5-c695a32916d9</vt:lpwstr>
      </vt:variant>
      <vt:variant>
        <vt:lpwstr/>
      </vt:variant>
      <vt:variant>
        <vt:i4>4194318</vt:i4>
      </vt:variant>
      <vt:variant>
        <vt:i4>449</vt:i4>
      </vt:variant>
      <vt:variant>
        <vt:i4>0</vt:i4>
      </vt:variant>
      <vt:variant>
        <vt:i4>5</vt:i4>
      </vt:variant>
      <vt:variant>
        <vt:lpwstr>https://www.areadevelopment.com/data-centers/Data-Centers-Q1-2015/impact-of-data-center-development-locally-2262766.shtml</vt:lpwstr>
      </vt:variant>
      <vt:variant>
        <vt:lpwstr/>
      </vt:variant>
      <vt:variant>
        <vt:i4>6094876</vt:i4>
      </vt:variant>
      <vt:variant>
        <vt:i4>443</vt:i4>
      </vt:variant>
      <vt:variant>
        <vt:i4>0</vt:i4>
      </vt:variant>
      <vt:variant>
        <vt:i4>5</vt:i4>
      </vt:variant>
      <vt:variant>
        <vt:lpwstr>https://www.canada.ca/en/services/environment/weather/climatechange/climate-plan/net-zero-emissions-2050.html</vt:lpwstr>
      </vt:variant>
      <vt:variant>
        <vt:lpwstr/>
      </vt:variant>
      <vt:variant>
        <vt:i4>6225947</vt:i4>
      </vt:variant>
      <vt:variant>
        <vt:i4>434</vt:i4>
      </vt:variant>
      <vt:variant>
        <vt:i4>0</vt:i4>
      </vt:variant>
      <vt:variant>
        <vt:i4>5</vt:i4>
      </vt:variant>
      <vt:variant>
        <vt:lpwstr>https://ec.europa.eu/info/node/123797</vt:lpwstr>
      </vt:variant>
      <vt:variant>
        <vt:lpwstr/>
      </vt:variant>
      <vt:variant>
        <vt:i4>1179725</vt:i4>
      </vt:variant>
      <vt:variant>
        <vt:i4>431</vt:i4>
      </vt:variant>
      <vt:variant>
        <vt:i4>0</vt:i4>
      </vt:variant>
      <vt:variant>
        <vt:i4>5</vt:i4>
      </vt:variant>
      <vt:variant>
        <vt:lpwstr>https://eur-lex.europa.eu/legal-content/EN/TXT/?qid=1583933814386&amp;uri=COM:2020:98:FIN</vt:lpwstr>
      </vt:variant>
      <vt:variant>
        <vt:lpwstr/>
      </vt:variant>
      <vt:variant>
        <vt:i4>7602231</vt:i4>
      </vt:variant>
      <vt:variant>
        <vt:i4>428</vt:i4>
      </vt:variant>
      <vt:variant>
        <vt:i4>0</vt:i4>
      </vt:variant>
      <vt:variant>
        <vt:i4>5</vt:i4>
      </vt:variant>
      <vt:variant>
        <vt:lpwstr>https://eur-lex.europa.eu/legal-content/EN/TXT/?qid=1603122220757&amp;uri=CELEX:52020DC0662</vt:lpwstr>
      </vt:variant>
      <vt:variant>
        <vt:lpwstr/>
      </vt:variant>
      <vt:variant>
        <vt:i4>2359393</vt:i4>
      </vt:variant>
      <vt:variant>
        <vt:i4>419</vt:i4>
      </vt:variant>
      <vt:variant>
        <vt:i4>0</vt:i4>
      </vt:variant>
      <vt:variant>
        <vt:i4>5</vt:i4>
      </vt:variant>
      <vt:variant>
        <vt:lpwstr>https://www.breeam.com/wp-content/uploads/sites/3/2019/11/SD233-Annex-2-Data-Centre-Criteria-Annex.pdf</vt:lpwstr>
      </vt:variant>
      <vt:variant>
        <vt:lpwstr/>
      </vt:variant>
      <vt:variant>
        <vt:i4>7798830</vt:i4>
      </vt:variant>
      <vt:variant>
        <vt:i4>416</vt:i4>
      </vt:variant>
      <vt:variant>
        <vt:i4>0</vt:i4>
      </vt:variant>
      <vt:variant>
        <vt:i4>5</vt:i4>
      </vt:variant>
      <vt:variant>
        <vt:lpwstr>https://www.breeam.com/wp-content/uploads/sites/3/2019/11/SD233-Annex-1-Data-Centre-Revised-Issues.pdf</vt:lpwstr>
      </vt:variant>
      <vt:variant>
        <vt:lpwstr/>
      </vt:variant>
      <vt:variant>
        <vt:i4>3997757</vt:i4>
      </vt:variant>
      <vt:variant>
        <vt:i4>413</vt:i4>
      </vt:variant>
      <vt:variant>
        <vt:i4>0</vt:i4>
      </vt:variant>
      <vt:variant>
        <vt:i4>5</vt:i4>
      </vt:variant>
      <vt:variant>
        <vt:lpwstr>https://breeam.com/discover/technical-standards/refurbishment-and-fit-out/</vt:lpwstr>
      </vt:variant>
      <vt:variant>
        <vt:lpwstr/>
      </vt:variant>
      <vt:variant>
        <vt:i4>2949234</vt:i4>
      </vt:variant>
      <vt:variant>
        <vt:i4>410</vt:i4>
      </vt:variant>
      <vt:variant>
        <vt:i4>0</vt:i4>
      </vt:variant>
      <vt:variant>
        <vt:i4>5</vt:i4>
      </vt:variant>
      <vt:variant>
        <vt:lpwstr>https://breeam.com/discover/technical-standards/breeam-in-use/</vt:lpwstr>
      </vt:variant>
      <vt:variant>
        <vt:lpwstr/>
      </vt:variant>
      <vt:variant>
        <vt:i4>1179732</vt:i4>
      </vt:variant>
      <vt:variant>
        <vt:i4>407</vt:i4>
      </vt:variant>
      <vt:variant>
        <vt:i4>0</vt:i4>
      </vt:variant>
      <vt:variant>
        <vt:i4>5</vt:i4>
      </vt:variant>
      <vt:variant>
        <vt:lpwstr>https://breeam.com/discover/technical-standards/newconstruction/</vt:lpwstr>
      </vt:variant>
      <vt:variant>
        <vt:lpwstr/>
      </vt:variant>
      <vt:variant>
        <vt:i4>1441863</vt:i4>
      </vt:variant>
      <vt:variant>
        <vt:i4>404</vt:i4>
      </vt:variant>
      <vt:variant>
        <vt:i4>0</vt:i4>
      </vt:variant>
      <vt:variant>
        <vt:i4>5</vt:i4>
      </vt:variant>
      <vt:variant>
        <vt:lpwstr>https://www.breeam.com/discover/technical-standards/</vt:lpwstr>
      </vt:variant>
      <vt:variant>
        <vt:lpwstr/>
      </vt:variant>
      <vt:variant>
        <vt:i4>2162734</vt:i4>
      </vt:variant>
      <vt:variant>
        <vt:i4>401</vt:i4>
      </vt:variant>
      <vt:variant>
        <vt:i4>0</vt:i4>
      </vt:variant>
      <vt:variant>
        <vt:i4>5</vt:i4>
      </vt:variant>
      <vt:variant>
        <vt:lpwstr>https://breeam.com/discover/technical-standards/infrastructure/</vt:lpwstr>
      </vt:variant>
      <vt:variant>
        <vt:lpwstr/>
      </vt:variant>
      <vt:variant>
        <vt:i4>1900623</vt:i4>
      </vt:variant>
      <vt:variant>
        <vt:i4>398</vt:i4>
      </vt:variant>
      <vt:variant>
        <vt:i4>0</vt:i4>
      </vt:variant>
      <vt:variant>
        <vt:i4>5</vt:i4>
      </vt:variant>
      <vt:variant>
        <vt:lpwstr>https://breeam.com/discover/technical-standards/communities/</vt:lpwstr>
      </vt:variant>
      <vt:variant>
        <vt:lpwstr/>
      </vt:variant>
      <vt:variant>
        <vt:i4>3080313</vt:i4>
      </vt:variant>
      <vt:variant>
        <vt:i4>395</vt:i4>
      </vt:variant>
      <vt:variant>
        <vt:i4>0</vt:i4>
      </vt:variant>
      <vt:variant>
        <vt:i4>5</vt:i4>
      </vt:variant>
      <vt:variant>
        <vt:lpwstr>https://en.wikipedia.org/wiki/Power_usage_effectiveness</vt:lpwstr>
      </vt:variant>
      <vt:variant>
        <vt:lpwstr/>
      </vt:variant>
      <vt:variant>
        <vt:i4>786497</vt:i4>
      </vt:variant>
      <vt:variant>
        <vt:i4>321</vt:i4>
      </vt:variant>
      <vt:variant>
        <vt:i4>0</vt:i4>
      </vt:variant>
      <vt:variant>
        <vt:i4>5</vt:i4>
      </vt:variant>
      <vt:variant>
        <vt:lpwstr>https://publications.jrc.ec.europa.eu/repository/bitstream/JRC96944/lb-na-27467-en-n .pdf</vt:lpwstr>
      </vt:variant>
      <vt:variant>
        <vt:lpwstr/>
      </vt:variant>
      <vt:variant>
        <vt:i4>589903</vt:i4>
      </vt:variant>
      <vt:variant>
        <vt:i4>282</vt:i4>
      </vt:variant>
      <vt:variant>
        <vt:i4>0</vt:i4>
      </vt:variant>
      <vt:variant>
        <vt:i4>5</vt:i4>
      </vt:variant>
      <vt:variant>
        <vt:lpwstr>https://eur-lex.europa.eu/legal-content/EN/TXT/?uri=CELEX:32015L2193</vt:lpwstr>
      </vt:variant>
      <vt:variant>
        <vt:lpwstr/>
      </vt:variant>
      <vt:variant>
        <vt:i4>1310782</vt:i4>
      </vt:variant>
      <vt:variant>
        <vt:i4>230</vt:i4>
      </vt:variant>
      <vt:variant>
        <vt:i4>0</vt:i4>
      </vt:variant>
      <vt:variant>
        <vt:i4>5</vt:i4>
      </vt:variant>
      <vt:variant>
        <vt:lpwstr/>
      </vt:variant>
      <vt:variant>
        <vt:lpwstr>_Toc83739380</vt:lpwstr>
      </vt:variant>
      <vt:variant>
        <vt:i4>1441854</vt:i4>
      </vt:variant>
      <vt:variant>
        <vt:i4>224</vt:i4>
      </vt:variant>
      <vt:variant>
        <vt:i4>0</vt:i4>
      </vt:variant>
      <vt:variant>
        <vt:i4>5</vt:i4>
      </vt:variant>
      <vt:variant>
        <vt:lpwstr/>
      </vt:variant>
      <vt:variant>
        <vt:lpwstr>_Toc83739382</vt:lpwstr>
      </vt:variant>
      <vt:variant>
        <vt:i4>1507390</vt:i4>
      </vt:variant>
      <vt:variant>
        <vt:i4>218</vt:i4>
      </vt:variant>
      <vt:variant>
        <vt:i4>0</vt:i4>
      </vt:variant>
      <vt:variant>
        <vt:i4>5</vt:i4>
      </vt:variant>
      <vt:variant>
        <vt:lpwstr/>
      </vt:variant>
      <vt:variant>
        <vt:lpwstr>_Toc83739383</vt:lpwstr>
      </vt:variant>
      <vt:variant>
        <vt:i4>1441854</vt:i4>
      </vt:variant>
      <vt:variant>
        <vt:i4>212</vt:i4>
      </vt:variant>
      <vt:variant>
        <vt:i4>0</vt:i4>
      </vt:variant>
      <vt:variant>
        <vt:i4>5</vt:i4>
      </vt:variant>
      <vt:variant>
        <vt:lpwstr/>
      </vt:variant>
      <vt:variant>
        <vt:lpwstr>_Toc83739382</vt:lpwstr>
      </vt:variant>
      <vt:variant>
        <vt:i4>1376318</vt:i4>
      </vt:variant>
      <vt:variant>
        <vt:i4>206</vt:i4>
      </vt:variant>
      <vt:variant>
        <vt:i4>0</vt:i4>
      </vt:variant>
      <vt:variant>
        <vt:i4>5</vt:i4>
      </vt:variant>
      <vt:variant>
        <vt:lpwstr/>
      </vt:variant>
      <vt:variant>
        <vt:lpwstr>_Toc83739381</vt:lpwstr>
      </vt:variant>
      <vt:variant>
        <vt:i4>1310782</vt:i4>
      </vt:variant>
      <vt:variant>
        <vt:i4>200</vt:i4>
      </vt:variant>
      <vt:variant>
        <vt:i4>0</vt:i4>
      </vt:variant>
      <vt:variant>
        <vt:i4>5</vt:i4>
      </vt:variant>
      <vt:variant>
        <vt:lpwstr/>
      </vt:variant>
      <vt:variant>
        <vt:lpwstr>_Toc83739380</vt:lpwstr>
      </vt:variant>
      <vt:variant>
        <vt:i4>1900593</vt:i4>
      </vt:variant>
      <vt:variant>
        <vt:i4>194</vt:i4>
      </vt:variant>
      <vt:variant>
        <vt:i4>0</vt:i4>
      </vt:variant>
      <vt:variant>
        <vt:i4>5</vt:i4>
      </vt:variant>
      <vt:variant>
        <vt:lpwstr/>
      </vt:variant>
      <vt:variant>
        <vt:lpwstr>_Toc83739379</vt:lpwstr>
      </vt:variant>
      <vt:variant>
        <vt:i4>1835057</vt:i4>
      </vt:variant>
      <vt:variant>
        <vt:i4>191</vt:i4>
      </vt:variant>
      <vt:variant>
        <vt:i4>0</vt:i4>
      </vt:variant>
      <vt:variant>
        <vt:i4>5</vt:i4>
      </vt:variant>
      <vt:variant>
        <vt:lpwstr/>
      </vt:variant>
      <vt:variant>
        <vt:lpwstr>_Toc83739378</vt:lpwstr>
      </vt:variant>
      <vt:variant>
        <vt:i4>1245233</vt:i4>
      </vt:variant>
      <vt:variant>
        <vt:i4>188</vt:i4>
      </vt:variant>
      <vt:variant>
        <vt:i4>0</vt:i4>
      </vt:variant>
      <vt:variant>
        <vt:i4>5</vt:i4>
      </vt:variant>
      <vt:variant>
        <vt:lpwstr/>
      </vt:variant>
      <vt:variant>
        <vt:lpwstr>_Toc83739377</vt:lpwstr>
      </vt:variant>
      <vt:variant>
        <vt:i4>1179697</vt:i4>
      </vt:variant>
      <vt:variant>
        <vt:i4>185</vt:i4>
      </vt:variant>
      <vt:variant>
        <vt:i4>0</vt:i4>
      </vt:variant>
      <vt:variant>
        <vt:i4>5</vt:i4>
      </vt:variant>
      <vt:variant>
        <vt:lpwstr/>
      </vt:variant>
      <vt:variant>
        <vt:lpwstr>_Toc83739376</vt:lpwstr>
      </vt:variant>
      <vt:variant>
        <vt:i4>1114161</vt:i4>
      </vt:variant>
      <vt:variant>
        <vt:i4>182</vt:i4>
      </vt:variant>
      <vt:variant>
        <vt:i4>0</vt:i4>
      </vt:variant>
      <vt:variant>
        <vt:i4>5</vt:i4>
      </vt:variant>
      <vt:variant>
        <vt:lpwstr/>
      </vt:variant>
      <vt:variant>
        <vt:lpwstr>_Toc83739375</vt:lpwstr>
      </vt:variant>
      <vt:variant>
        <vt:i4>1441844</vt:i4>
      </vt:variant>
      <vt:variant>
        <vt:i4>173</vt:i4>
      </vt:variant>
      <vt:variant>
        <vt:i4>0</vt:i4>
      </vt:variant>
      <vt:variant>
        <vt:i4>5</vt:i4>
      </vt:variant>
      <vt:variant>
        <vt:lpwstr/>
      </vt:variant>
      <vt:variant>
        <vt:lpwstr>_Toc84409114</vt:lpwstr>
      </vt:variant>
      <vt:variant>
        <vt:i4>1114164</vt:i4>
      </vt:variant>
      <vt:variant>
        <vt:i4>167</vt:i4>
      </vt:variant>
      <vt:variant>
        <vt:i4>0</vt:i4>
      </vt:variant>
      <vt:variant>
        <vt:i4>5</vt:i4>
      </vt:variant>
      <vt:variant>
        <vt:lpwstr/>
      </vt:variant>
      <vt:variant>
        <vt:lpwstr>_Toc84409113</vt:lpwstr>
      </vt:variant>
      <vt:variant>
        <vt:i4>1048628</vt:i4>
      </vt:variant>
      <vt:variant>
        <vt:i4>161</vt:i4>
      </vt:variant>
      <vt:variant>
        <vt:i4>0</vt:i4>
      </vt:variant>
      <vt:variant>
        <vt:i4>5</vt:i4>
      </vt:variant>
      <vt:variant>
        <vt:lpwstr/>
      </vt:variant>
      <vt:variant>
        <vt:lpwstr>_Toc84409112</vt:lpwstr>
      </vt:variant>
      <vt:variant>
        <vt:i4>1245236</vt:i4>
      </vt:variant>
      <vt:variant>
        <vt:i4>155</vt:i4>
      </vt:variant>
      <vt:variant>
        <vt:i4>0</vt:i4>
      </vt:variant>
      <vt:variant>
        <vt:i4>5</vt:i4>
      </vt:variant>
      <vt:variant>
        <vt:lpwstr/>
      </vt:variant>
      <vt:variant>
        <vt:lpwstr>_Toc84409111</vt:lpwstr>
      </vt:variant>
      <vt:variant>
        <vt:i4>1179700</vt:i4>
      </vt:variant>
      <vt:variant>
        <vt:i4>149</vt:i4>
      </vt:variant>
      <vt:variant>
        <vt:i4>0</vt:i4>
      </vt:variant>
      <vt:variant>
        <vt:i4>5</vt:i4>
      </vt:variant>
      <vt:variant>
        <vt:lpwstr/>
      </vt:variant>
      <vt:variant>
        <vt:lpwstr>_Toc84409110</vt:lpwstr>
      </vt:variant>
      <vt:variant>
        <vt:i4>1769525</vt:i4>
      </vt:variant>
      <vt:variant>
        <vt:i4>146</vt:i4>
      </vt:variant>
      <vt:variant>
        <vt:i4>0</vt:i4>
      </vt:variant>
      <vt:variant>
        <vt:i4>5</vt:i4>
      </vt:variant>
      <vt:variant>
        <vt:lpwstr/>
      </vt:variant>
      <vt:variant>
        <vt:lpwstr>_Toc84409109</vt:lpwstr>
      </vt:variant>
      <vt:variant>
        <vt:i4>1703989</vt:i4>
      </vt:variant>
      <vt:variant>
        <vt:i4>143</vt:i4>
      </vt:variant>
      <vt:variant>
        <vt:i4>0</vt:i4>
      </vt:variant>
      <vt:variant>
        <vt:i4>5</vt:i4>
      </vt:variant>
      <vt:variant>
        <vt:lpwstr/>
      </vt:variant>
      <vt:variant>
        <vt:lpwstr>_Toc84409108</vt:lpwstr>
      </vt:variant>
      <vt:variant>
        <vt:i4>1376309</vt:i4>
      </vt:variant>
      <vt:variant>
        <vt:i4>140</vt:i4>
      </vt:variant>
      <vt:variant>
        <vt:i4>0</vt:i4>
      </vt:variant>
      <vt:variant>
        <vt:i4>5</vt:i4>
      </vt:variant>
      <vt:variant>
        <vt:lpwstr/>
      </vt:variant>
      <vt:variant>
        <vt:lpwstr>_Toc84409107</vt:lpwstr>
      </vt:variant>
      <vt:variant>
        <vt:i4>1310773</vt:i4>
      </vt:variant>
      <vt:variant>
        <vt:i4>137</vt:i4>
      </vt:variant>
      <vt:variant>
        <vt:i4>0</vt:i4>
      </vt:variant>
      <vt:variant>
        <vt:i4>5</vt:i4>
      </vt:variant>
      <vt:variant>
        <vt:lpwstr/>
      </vt:variant>
      <vt:variant>
        <vt:lpwstr>_Toc84409106</vt:lpwstr>
      </vt:variant>
      <vt:variant>
        <vt:i4>1507381</vt:i4>
      </vt:variant>
      <vt:variant>
        <vt:i4>134</vt:i4>
      </vt:variant>
      <vt:variant>
        <vt:i4>0</vt:i4>
      </vt:variant>
      <vt:variant>
        <vt:i4>5</vt:i4>
      </vt:variant>
      <vt:variant>
        <vt:lpwstr/>
      </vt:variant>
      <vt:variant>
        <vt:lpwstr>_Toc84409105</vt:lpwstr>
      </vt:variant>
      <vt:variant>
        <vt:i4>1441845</vt:i4>
      </vt:variant>
      <vt:variant>
        <vt:i4>128</vt:i4>
      </vt:variant>
      <vt:variant>
        <vt:i4>0</vt:i4>
      </vt:variant>
      <vt:variant>
        <vt:i4>5</vt:i4>
      </vt:variant>
      <vt:variant>
        <vt:lpwstr/>
      </vt:variant>
      <vt:variant>
        <vt:lpwstr>_Toc84409104</vt:lpwstr>
      </vt:variant>
      <vt:variant>
        <vt:i4>1114165</vt:i4>
      </vt:variant>
      <vt:variant>
        <vt:i4>122</vt:i4>
      </vt:variant>
      <vt:variant>
        <vt:i4>0</vt:i4>
      </vt:variant>
      <vt:variant>
        <vt:i4>5</vt:i4>
      </vt:variant>
      <vt:variant>
        <vt:lpwstr/>
      </vt:variant>
      <vt:variant>
        <vt:lpwstr>_Toc84409103</vt:lpwstr>
      </vt:variant>
      <vt:variant>
        <vt:i4>1048629</vt:i4>
      </vt:variant>
      <vt:variant>
        <vt:i4>116</vt:i4>
      </vt:variant>
      <vt:variant>
        <vt:i4>0</vt:i4>
      </vt:variant>
      <vt:variant>
        <vt:i4>5</vt:i4>
      </vt:variant>
      <vt:variant>
        <vt:lpwstr/>
      </vt:variant>
      <vt:variant>
        <vt:lpwstr>_Toc84409102</vt:lpwstr>
      </vt:variant>
      <vt:variant>
        <vt:i4>1245237</vt:i4>
      </vt:variant>
      <vt:variant>
        <vt:i4>110</vt:i4>
      </vt:variant>
      <vt:variant>
        <vt:i4>0</vt:i4>
      </vt:variant>
      <vt:variant>
        <vt:i4>5</vt:i4>
      </vt:variant>
      <vt:variant>
        <vt:lpwstr/>
      </vt:variant>
      <vt:variant>
        <vt:lpwstr>_Toc84409101</vt:lpwstr>
      </vt:variant>
      <vt:variant>
        <vt:i4>1179701</vt:i4>
      </vt:variant>
      <vt:variant>
        <vt:i4>104</vt:i4>
      </vt:variant>
      <vt:variant>
        <vt:i4>0</vt:i4>
      </vt:variant>
      <vt:variant>
        <vt:i4>5</vt:i4>
      </vt:variant>
      <vt:variant>
        <vt:lpwstr/>
      </vt:variant>
      <vt:variant>
        <vt:lpwstr>_Toc84409100</vt:lpwstr>
      </vt:variant>
      <vt:variant>
        <vt:i4>1703996</vt:i4>
      </vt:variant>
      <vt:variant>
        <vt:i4>98</vt:i4>
      </vt:variant>
      <vt:variant>
        <vt:i4>0</vt:i4>
      </vt:variant>
      <vt:variant>
        <vt:i4>5</vt:i4>
      </vt:variant>
      <vt:variant>
        <vt:lpwstr/>
      </vt:variant>
      <vt:variant>
        <vt:lpwstr>_Toc84409099</vt:lpwstr>
      </vt:variant>
      <vt:variant>
        <vt:i4>1310780</vt:i4>
      </vt:variant>
      <vt:variant>
        <vt:i4>95</vt:i4>
      </vt:variant>
      <vt:variant>
        <vt:i4>0</vt:i4>
      </vt:variant>
      <vt:variant>
        <vt:i4>5</vt:i4>
      </vt:variant>
      <vt:variant>
        <vt:lpwstr/>
      </vt:variant>
      <vt:variant>
        <vt:lpwstr>_Toc84409097</vt:lpwstr>
      </vt:variant>
      <vt:variant>
        <vt:i4>1310780</vt:i4>
      </vt:variant>
      <vt:variant>
        <vt:i4>92</vt:i4>
      </vt:variant>
      <vt:variant>
        <vt:i4>0</vt:i4>
      </vt:variant>
      <vt:variant>
        <vt:i4>5</vt:i4>
      </vt:variant>
      <vt:variant>
        <vt:lpwstr/>
      </vt:variant>
      <vt:variant>
        <vt:lpwstr>_Toc84409097</vt:lpwstr>
      </vt:variant>
      <vt:variant>
        <vt:i4>1769532</vt:i4>
      </vt:variant>
      <vt:variant>
        <vt:i4>86</vt:i4>
      </vt:variant>
      <vt:variant>
        <vt:i4>0</vt:i4>
      </vt:variant>
      <vt:variant>
        <vt:i4>5</vt:i4>
      </vt:variant>
      <vt:variant>
        <vt:lpwstr/>
      </vt:variant>
      <vt:variant>
        <vt:lpwstr>_Toc84409098</vt:lpwstr>
      </vt:variant>
      <vt:variant>
        <vt:i4>1310780</vt:i4>
      </vt:variant>
      <vt:variant>
        <vt:i4>83</vt:i4>
      </vt:variant>
      <vt:variant>
        <vt:i4>0</vt:i4>
      </vt:variant>
      <vt:variant>
        <vt:i4>5</vt:i4>
      </vt:variant>
      <vt:variant>
        <vt:lpwstr/>
      </vt:variant>
      <vt:variant>
        <vt:lpwstr>_Toc84409097</vt:lpwstr>
      </vt:variant>
      <vt:variant>
        <vt:i4>1310780</vt:i4>
      </vt:variant>
      <vt:variant>
        <vt:i4>80</vt:i4>
      </vt:variant>
      <vt:variant>
        <vt:i4>0</vt:i4>
      </vt:variant>
      <vt:variant>
        <vt:i4>5</vt:i4>
      </vt:variant>
      <vt:variant>
        <vt:lpwstr/>
      </vt:variant>
      <vt:variant>
        <vt:lpwstr>_Toc84409097</vt:lpwstr>
      </vt:variant>
      <vt:variant>
        <vt:i4>1376316</vt:i4>
      </vt:variant>
      <vt:variant>
        <vt:i4>74</vt:i4>
      </vt:variant>
      <vt:variant>
        <vt:i4>0</vt:i4>
      </vt:variant>
      <vt:variant>
        <vt:i4>5</vt:i4>
      </vt:variant>
      <vt:variant>
        <vt:lpwstr/>
      </vt:variant>
      <vt:variant>
        <vt:lpwstr>_Toc84409096</vt:lpwstr>
      </vt:variant>
      <vt:variant>
        <vt:i4>1441852</vt:i4>
      </vt:variant>
      <vt:variant>
        <vt:i4>68</vt:i4>
      </vt:variant>
      <vt:variant>
        <vt:i4>0</vt:i4>
      </vt:variant>
      <vt:variant>
        <vt:i4>5</vt:i4>
      </vt:variant>
      <vt:variant>
        <vt:lpwstr/>
      </vt:variant>
      <vt:variant>
        <vt:lpwstr>_Toc84409095</vt:lpwstr>
      </vt:variant>
      <vt:variant>
        <vt:i4>1507388</vt:i4>
      </vt:variant>
      <vt:variant>
        <vt:i4>62</vt:i4>
      </vt:variant>
      <vt:variant>
        <vt:i4>0</vt:i4>
      </vt:variant>
      <vt:variant>
        <vt:i4>5</vt:i4>
      </vt:variant>
      <vt:variant>
        <vt:lpwstr/>
      </vt:variant>
      <vt:variant>
        <vt:lpwstr>_Toc84409094</vt:lpwstr>
      </vt:variant>
      <vt:variant>
        <vt:i4>1048636</vt:i4>
      </vt:variant>
      <vt:variant>
        <vt:i4>56</vt:i4>
      </vt:variant>
      <vt:variant>
        <vt:i4>0</vt:i4>
      </vt:variant>
      <vt:variant>
        <vt:i4>5</vt:i4>
      </vt:variant>
      <vt:variant>
        <vt:lpwstr/>
      </vt:variant>
      <vt:variant>
        <vt:lpwstr>_Toc84409093</vt:lpwstr>
      </vt:variant>
      <vt:variant>
        <vt:i4>1114172</vt:i4>
      </vt:variant>
      <vt:variant>
        <vt:i4>50</vt:i4>
      </vt:variant>
      <vt:variant>
        <vt:i4>0</vt:i4>
      </vt:variant>
      <vt:variant>
        <vt:i4>5</vt:i4>
      </vt:variant>
      <vt:variant>
        <vt:lpwstr/>
      </vt:variant>
      <vt:variant>
        <vt:lpwstr>_Toc84409092</vt:lpwstr>
      </vt:variant>
      <vt:variant>
        <vt:i4>1179708</vt:i4>
      </vt:variant>
      <vt:variant>
        <vt:i4>44</vt:i4>
      </vt:variant>
      <vt:variant>
        <vt:i4>0</vt:i4>
      </vt:variant>
      <vt:variant>
        <vt:i4>5</vt:i4>
      </vt:variant>
      <vt:variant>
        <vt:lpwstr/>
      </vt:variant>
      <vt:variant>
        <vt:lpwstr>_Toc84409091</vt:lpwstr>
      </vt:variant>
      <vt:variant>
        <vt:i4>1245244</vt:i4>
      </vt:variant>
      <vt:variant>
        <vt:i4>38</vt:i4>
      </vt:variant>
      <vt:variant>
        <vt:i4>0</vt:i4>
      </vt:variant>
      <vt:variant>
        <vt:i4>5</vt:i4>
      </vt:variant>
      <vt:variant>
        <vt:lpwstr/>
      </vt:variant>
      <vt:variant>
        <vt:lpwstr>_Toc84409090</vt:lpwstr>
      </vt:variant>
      <vt:variant>
        <vt:i4>1703997</vt:i4>
      </vt:variant>
      <vt:variant>
        <vt:i4>32</vt:i4>
      </vt:variant>
      <vt:variant>
        <vt:i4>0</vt:i4>
      </vt:variant>
      <vt:variant>
        <vt:i4>5</vt:i4>
      </vt:variant>
      <vt:variant>
        <vt:lpwstr/>
      </vt:variant>
      <vt:variant>
        <vt:lpwstr>_Toc84409089</vt:lpwstr>
      </vt:variant>
      <vt:variant>
        <vt:i4>1769533</vt:i4>
      </vt:variant>
      <vt:variant>
        <vt:i4>26</vt:i4>
      </vt:variant>
      <vt:variant>
        <vt:i4>0</vt:i4>
      </vt:variant>
      <vt:variant>
        <vt:i4>5</vt:i4>
      </vt:variant>
      <vt:variant>
        <vt:lpwstr/>
      </vt:variant>
      <vt:variant>
        <vt:lpwstr>_Toc84409088</vt:lpwstr>
      </vt:variant>
      <vt:variant>
        <vt:i4>1310781</vt:i4>
      </vt:variant>
      <vt:variant>
        <vt:i4>20</vt:i4>
      </vt:variant>
      <vt:variant>
        <vt:i4>0</vt:i4>
      </vt:variant>
      <vt:variant>
        <vt:i4>5</vt:i4>
      </vt:variant>
      <vt:variant>
        <vt:lpwstr/>
      </vt:variant>
      <vt:variant>
        <vt:lpwstr>_Toc84409087</vt:lpwstr>
      </vt:variant>
      <vt:variant>
        <vt:i4>1376317</vt:i4>
      </vt:variant>
      <vt:variant>
        <vt:i4>14</vt:i4>
      </vt:variant>
      <vt:variant>
        <vt:i4>0</vt:i4>
      </vt:variant>
      <vt:variant>
        <vt:i4>5</vt:i4>
      </vt:variant>
      <vt:variant>
        <vt:lpwstr/>
      </vt:variant>
      <vt:variant>
        <vt:lpwstr>_Toc84409086</vt:lpwstr>
      </vt:variant>
      <vt:variant>
        <vt:i4>1441832</vt:i4>
      </vt:variant>
      <vt:variant>
        <vt:i4>9</vt:i4>
      </vt:variant>
      <vt:variant>
        <vt:i4>0</vt:i4>
      </vt:variant>
      <vt:variant>
        <vt:i4>5</vt:i4>
      </vt:variant>
      <vt:variant>
        <vt:lpwstr>mailto:paolo.bertoldi@ec.europa.eu</vt:lpwstr>
      </vt:variant>
      <vt:variant>
        <vt:lpwstr/>
      </vt:variant>
      <vt:variant>
        <vt:i4>720937</vt:i4>
      </vt:variant>
      <vt:variant>
        <vt:i4>6</vt:i4>
      </vt:variant>
      <vt:variant>
        <vt:i4>0</vt:i4>
      </vt:variant>
      <vt:variant>
        <vt:i4>5</vt:i4>
      </vt:variant>
      <vt:variant>
        <vt:lpwstr>mailto:tiago.serrenho@ec.europa.eu</vt:lpwstr>
      </vt:variant>
      <vt:variant>
        <vt:lpwstr/>
      </vt:variant>
      <vt:variant>
        <vt:i4>1441832</vt:i4>
      </vt:variant>
      <vt:variant>
        <vt:i4>3</vt:i4>
      </vt:variant>
      <vt:variant>
        <vt:i4>0</vt:i4>
      </vt:variant>
      <vt:variant>
        <vt:i4>5</vt:i4>
      </vt:variant>
      <vt:variant>
        <vt:lpwstr>mailto:paolo.bertoldi@ec.europa.eu</vt:lpwstr>
      </vt:variant>
      <vt:variant>
        <vt:lpwstr/>
      </vt:variant>
      <vt:variant>
        <vt:i4>720937</vt:i4>
      </vt:variant>
      <vt:variant>
        <vt:i4>0</vt:i4>
      </vt:variant>
      <vt:variant>
        <vt:i4>0</vt:i4>
      </vt:variant>
      <vt:variant>
        <vt:i4>5</vt:i4>
      </vt:variant>
      <vt:variant>
        <vt:lpwstr>mailto:tiago.serrenho@ec.europa.eu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Report (10/2021) FG-AI4EE D.WG2-06 Assessing Environmentally Efficient Data Centre and Cloud Computing in the framework of the UN Sustainable Development Goals Working Group 2 – Assessment and Measurement of the Environmental Efficiency of AI and Emerging Technologies Working Group Deliverable</dc:title>
  <dc:subject>ITU-T Focus Group on Environmental Efficiency for Artificial Intelligence and other Emerging Technologies (FG-AI4EE) -</dc:subject>
  <dc:creator>ITU-T Study Group 5</dc:creator>
  <cp:keywords>.Technical Report,,Technical Report</cp:keywords>
  <dc:description>Gachetc, 01/11/2021, ITU51013811</dc:description>
  <cp:lastModifiedBy>TSB-AC</cp:lastModifiedBy>
  <cp:revision>13</cp:revision>
  <cp:lastPrinted>2021-11-11T16:02:00Z</cp:lastPrinted>
  <dcterms:created xsi:type="dcterms:W3CDTF">2021-11-11T15:14:00Z</dcterms:created>
  <dcterms:modified xsi:type="dcterms:W3CDTF">2021-11-11T16:03:00Z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0x010100A7ACB17A8FB9FC4EA9FA328460D87A7A</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01 November 2021</vt:lpwstr>
  </property>
  <property fmtid="{D5CDD505-2E9C-101B-9397-08002B2CF9AE}" pid="12" name="grammarly_documentId">
    <vt:lpwstr>documentId_1907</vt:lpwstr>
  </property>
  <property fmtid="{D5CDD505-2E9C-101B-9397-08002B2CF9AE}" pid="13" name="grammarly_documentContext">
    <vt:lpwstr>{"goals":[],"domain":"general","emotions":[],"dialect":"american"}</vt:lpwstr>
  </property>
</Properties>
</file>