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27"/>
        <w:gridCol w:w="3824"/>
        <w:gridCol w:w="528"/>
        <w:gridCol w:w="4153"/>
      </w:tblGrid>
      <w:tr w:rsidR="00A7645F" w:rsidRPr="00AB2E65" w14:paraId="4342FC6C" w14:textId="77777777" w:rsidTr="00000625">
        <w:trPr>
          <w:cantSplit/>
        </w:trPr>
        <w:tc>
          <w:tcPr>
            <w:tcW w:w="1191" w:type="dxa"/>
            <w:vMerge w:val="restart"/>
          </w:tcPr>
          <w:p w14:paraId="7BF8D761" w14:textId="50EFEF48" w:rsidR="00A7645F" w:rsidRPr="00AB2E65" w:rsidRDefault="006832F3" w:rsidP="00442EBD">
            <w:pPr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  <w:lang w:val="en-US"/>
              </w:rPr>
              <w:drawing>
                <wp:inline distT="0" distB="0" distL="0" distR="0" wp14:anchorId="1FBB8CBA" wp14:editId="791280CD">
                  <wp:extent cx="657225" cy="714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146B9E00" w14:textId="77777777" w:rsidR="00A7645F" w:rsidRPr="00AB2E65" w:rsidRDefault="00A7645F" w:rsidP="00000625">
            <w:pPr>
              <w:rPr>
                <w:sz w:val="16"/>
                <w:szCs w:val="16"/>
              </w:rPr>
            </w:pPr>
            <w:r w:rsidRPr="00AB2E65">
              <w:rPr>
                <w:sz w:val="16"/>
                <w:szCs w:val="16"/>
              </w:rPr>
              <w:t>INTERNATIONAL TELECOMMUNICATION UNION</w:t>
            </w:r>
          </w:p>
          <w:p w14:paraId="7F991FEB" w14:textId="77777777" w:rsidR="00A7645F" w:rsidRPr="00AB2E65" w:rsidRDefault="00A7645F" w:rsidP="00000625">
            <w:pPr>
              <w:rPr>
                <w:b/>
                <w:bCs/>
                <w:sz w:val="26"/>
                <w:szCs w:val="26"/>
              </w:rPr>
            </w:pPr>
            <w:r w:rsidRPr="00AB2E65">
              <w:rPr>
                <w:b/>
                <w:bCs/>
                <w:sz w:val="26"/>
                <w:szCs w:val="26"/>
              </w:rPr>
              <w:t>TELECOMMUNICATION</w:t>
            </w:r>
            <w:r w:rsidRPr="00AB2E6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06A63DF" w14:textId="0A084DC5" w:rsidR="00A7645F" w:rsidRPr="00AB2E65" w:rsidRDefault="00A7645F" w:rsidP="00000625">
            <w:pPr>
              <w:rPr>
                <w:sz w:val="20"/>
              </w:rPr>
            </w:pPr>
            <w:r w:rsidRPr="00AB2E65">
              <w:rPr>
                <w:sz w:val="20"/>
              </w:rPr>
              <w:t>STUDY PERIOD 20</w:t>
            </w:r>
            <w:r w:rsidR="006832F3">
              <w:rPr>
                <w:sz w:val="20"/>
              </w:rPr>
              <w:t>22</w:t>
            </w:r>
            <w:r w:rsidRPr="00AB2E65">
              <w:rPr>
                <w:sz w:val="20"/>
              </w:rPr>
              <w:t>-202</w:t>
            </w:r>
            <w:r w:rsidR="006832F3">
              <w:rPr>
                <w:sz w:val="20"/>
              </w:rPr>
              <w:t>4</w:t>
            </w:r>
          </w:p>
        </w:tc>
        <w:tc>
          <w:tcPr>
            <w:tcW w:w="4681" w:type="dxa"/>
            <w:gridSpan w:val="2"/>
            <w:vAlign w:val="center"/>
          </w:tcPr>
          <w:p w14:paraId="7C863242" w14:textId="6DEC8C47" w:rsidR="00A7645F" w:rsidRPr="0039658D" w:rsidRDefault="0004226A" w:rsidP="00A800AC">
            <w:pPr>
              <w:pStyle w:val="Docnumber"/>
              <w:rPr>
                <w:sz w:val="32"/>
                <w:lang w:val="ru-RU"/>
              </w:rPr>
            </w:pPr>
            <w:r w:rsidRPr="0004226A">
              <w:rPr>
                <w:sz w:val="32"/>
                <w:szCs w:val="16"/>
              </w:rPr>
              <w:t>FG-AI4EE-</w:t>
            </w:r>
            <w:r>
              <w:rPr>
                <w:sz w:val="32"/>
                <w:szCs w:val="16"/>
              </w:rPr>
              <w:t>O</w:t>
            </w:r>
            <w:r w:rsidRPr="0004226A">
              <w:rPr>
                <w:sz w:val="32"/>
                <w:szCs w:val="16"/>
              </w:rPr>
              <w:t>-</w:t>
            </w:r>
            <w:r w:rsidRPr="007C74AC">
              <w:rPr>
                <w:sz w:val="32"/>
                <w:szCs w:val="16"/>
              </w:rPr>
              <w:t>0</w:t>
            </w:r>
            <w:r w:rsidR="00127355">
              <w:rPr>
                <w:sz w:val="32"/>
                <w:szCs w:val="16"/>
              </w:rPr>
              <w:t>21</w:t>
            </w:r>
            <w:bookmarkStart w:id="3" w:name="_GoBack"/>
            <w:bookmarkEnd w:id="3"/>
          </w:p>
        </w:tc>
      </w:tr>
      <w:bookmarkEnd w:id="0"/>
      <w:tr w:rsidR="00A7645F" w:rsidRPr="00AB2E65" w14:paraId="153E61F3" w14:textId="77777777" w:rsidTr="00000625">
        <w:trPr>
          <w:cantSplit/>
        </w:trPr>
        <w:tc>
          <w:tcPr>
            <w:tcW w:w="1191" w:type="dxa"/>
            <w:vMerge/>
          </w:tcPr>
          <w:p w14:paraId="7BDA8B2E" w14:textId="77777777" w:rsidR="00A7645F" w:rsidRPr="00AB2E65" w:rsidRDefault="00A7645F" w:rsidP="00000625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14:paraId="0A1A5CA6" w14:textId="77777777" w:rsidR="00A7645F" w:rsidRPr="00AB2E65" w:rsidRDefault="00A7645F" w:rsidP="0000062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0610660" w14:textId="2F97A3C3" w:rsidR="00A7645F" w:rsidRPr="00AB2E65" w:rsidRDefault="0004226A" w:rsidP="0000062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A7645F" w:rsidRPr="00AB2E65" w14:paraId="6816A0ED" w14:textId="77777777" w:rsidTr="0000062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5406F49" w14:textId="77777777" w:rsidR="00A7645F" w:rsidRPr="00AB2E65" w:rsidRDefault="00A7645F" w:rsidP="0000062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3FA0C59" w14:textId="77777777" w:rsidR="00A7645F" w:rsidRPr="00AB2E65" w:rsidRDefault="00A7645F" w:rsidP="0000062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AB8A174" w14:textId="77777777" w:rsidR="00A7645F" w:rsidRPr="00AB2E65" w:rsidRDefault="00A7645F" w:rsidP="00000625">
            <w:pPr>
              <w:jc w:val="right"/>
              <w:rPr>
                <w:b/>
                <w:bCs/>
                <w:sz w:val="28"/>
                <w:szCs w:val="28"/>
              </w:rPr>
            </w:pPr>
            <w:r w:rsidRPr="00AB2E6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4226A" w:rsidRPr="0039133B" w14:paraId="1480433F" w14:textId="77777777" w:rsidTr="00442EBD">
        <w:trPr>
          <w:cantSplit/>
        </w:trPr>
        <w:tc>
          <w:tcPr>
            <w:tcW w:w="1418" w:type="dxa"/>
            <w:gridSpan w:val="2"/>
          </w:tcPr>
          <w:p w14:paraId="4728905E" w14:textId="77777777" w:rsidR="0004226A" w:rsidRPr="0039133B" w:rsidRDefault="0004226A" w:rsidP="0004226A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39133B">
              <w:rPr>
                <w:b/>
                <w:bCs/>
                <w:szCs w:val="24"/>
              </w:rPr>
              <w:t>WG(s):</w:t>
            </w:r>
          </w:p>
        </w:tc>
        <w:tc>
          <w:tcPr>
            <w:tcW w:w="3824" w:type="dxa"/>
          </w:tcPr>
          <w:p w14:paraId="7A37520B" w14:textId="1F051CF7" w:rsidR="0004226A" w:rsidRPr="0039133B" w:rsidRDefault="0004226A" w:rsidP="0004226A">
            <w:pPr>
              <w:rPr>
                <w:szCs w:val="24"/>
              </w:rPr>
            </w:pPr>
            <w:r w:rsidRPr="0039133B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  <w:vAlign w:val="center"/>
          </w:tcPr>
          <w:p w14:paraId="37535F6A" w14:textId="2B556E16" w:rsidR="0004226A" w:rsidRPr="0039133B" w:rsidRDefault="007672E1" w:rsidP="0004226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Vienna, Austria</w:t>
            </w:r>
            <w:r w:rsidR="0004226A" w:rsidRPr="0039133B">
              <w:rPr>
                <w:szCs w:val="24"/>
              </w:rPr>
              <w:t xml:space="preserve">, </w:t>
            </w:r>
            <w:r>
              <w:rPr>
                <w:szCs w:val="24"/>
              </w:rPr>
              <w:t>4 May 2022</w:t>
            </w:r>
          </w:p>
        </w:tc>
      </w:tr>
      <w:tr w:rsidR="0004226A" w:rsidRPr="0039133B" w14:paraId="03FF8112" w14:textId="77777777" w:rsidTr="00000625">
        <w:trPr>
          <w:cantSplit/>
        </w:trPr>
        <w:tc>
          <w:tcPr>
            <w:tcW w:w="9923" w:type="dxa"/>
            <w:gridSpan w:val="5"/>
          </w:tcPr>
          <w:p w14:paraId="17A08448" w14:textId="278FCEE7" w:rsidR="0004226A" w:rsidRPr="0039133B" w:rsidRDefault="0004226A" w:rsidP="0004226A">
            <w:pPr>
              <w:jc w:val="center"/>
              <w:rPr>
                <w:b/>
                <w:bCs/>
                <w:szCs w:val="24"/>
              </w:rPr>
            </w:pPr>
            <w:bookmarkStart w:id="6" w:name="dtitle" w:colFirst="0" w:colLast="0"/>
            <w:bookmarkEnd w:id="4"/>
            <w:bookmarkEnd w:id="5"/>
            <w:r w:rsidRPr="0039133B">
              <w:rPr>
                <w:b/>
                <w:bCs/>
                <w:szCs w:val="24"/>
              </w:rPr>
              <w:t>OUTPUT DOCUMENT</w:t>
            </w:r>
          </w:p>
        </w:tc>
      </w:tr>
      <w:tr w:rsidR="0004226A" w:rsidRPr="0039133B" w14:paraId="62DF8D9B" w14:textId="77777777" w:rsidTr="00442EBD">
        <w:trPr>
          <w:cantSplit/>
        </w:trPr>
        <w:tc>
          <w:tcPr>
            <w:tcW w:w="1418" w:type="dxa"/>
            <w:gridSpan w:val="2"/>
          </w:tcPr>
          <w:p w14:paraId="7C074AE1" w14:textId="77777777" w:rsidR="0004226A" w:rsidRPr="0039133B" w:rsidRDefault="0004226A" w:rsidP="0004226A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39133B">
              <w:rPr>
                <w:b/>
                <w:bCs/>
                <w:szCs w:val="24"/>
              </w:rPr>
              <w:t>Source:</w:t>
            </w:r>
          </w:p>
        </w:tc>
        <w:tc>
          <w:tcPr>
            <w:tcW w:w="8505" w:type="dxa"/>
            <w:gridSpan w:val="3"/>
          </w:tcPr>
          <w:p w14:paraId="3ED0948C" w14:textId="6DE917A7" w:rsidR="0004226A" w:rsidRPr="0039133B" w:rsidRDefault="00EC5CC9" w:rsidP="0004226A">
            <w:pPr>
              <w:rPr>
                <w:szCs w:val="24"/>
              </w:rPr>
            </w:pPr>
            <w:r w:rsidRPr="0039133B">
              <w:rPr>
                <w:szCs w:val="24"/>
              </w:rPr>
              <w:t>Co-c</w:t>
            </w:r>
            <w:r w:rsidR="0004226A" w:rsidRPr="0039133B">
              <w:rPr>
                <w:szCs w:val="24"/>
              </w:rPr>
              <w:t>hairm</w:t>
            </w:r>
            <w:r w:rsidRPr="0039133B">
              <w:rPr>
                <w:szCs w:val="24"/>
              </w:rPr>
              <w:t>e</w:t>
            </w:r>
            <w:r w:rsidR="0004226A" w:rsidRPr="0039133B">
              <w:rPr>
                <w:szCs w:val="24"/>
              </w:rPr>
              <w:t>n FG-AI4EE</w:t>
            </w:r>
          </w:p>
        </w:tc>
      </w:tr>
      <w:tr w:rsidR="0004226A" w:rsidRPr="0039133B" w14:paraId="4B41B116" w14:textId="77777777" w:rsidTr="00442EBD">
        <w:trPr>
          <w:cantSplit/>
        </w:trPr>
        <w:tc>
          <w:tcPr>
            <w:tcW w:w="1418" w:type="dxa"/>
            <w:gridSpan w:val="2"/>
          </w:tcPr>
          <w:p w14:paraId="35486FD7" w14:textId="77777777" w:rsidR="0004226A" w:rsidRPr="0039133B" w:rsidRDefault="0004226A" w:rsidP="0004226A">
            <w:pPr>
              <w:rPr>
                <w:szCs w:val="24"/>
              </w:rPr>
            </w:pPr>
            <w:bookmarkStart w:id="8" w:name="dtitle1" w:colFirst="1" w:colLast="1"/>
            <w:bookmarkEnd w:id="7"/>
            <w:r w:rsidRPr="0039133B">
              <w:rPr>
                <w:b/>
                <w:bCs/>
                <w:szCs w:val="24"/>
              </w:rPr>
              <w:t>Title:</w:t>
            </w:r>
          </w:p>
        </w:tc>
        <w:tc>
          <w:tcPr>
            <w:tcW w:w="8505" w:type="dxa"/>
            <w:gridSpan w:val="3"/>
          </w:tcPr>
          <w:p w14:paraId="36F76099" w14:textId="3A38BB17" w:rsidR="0004226A" w:rsidRPr="0039133B" w:rsidRDefault="0004226A" w:rsidP="0004226A">
            <w:pPr>
              <w:rPr>
                <w:szCs w:val="24"/>
              </w:rPr>
            </w:pPr>
            <w:r w:rsidRPr="0039133B">
              <w:rPr>
                <w:szCs w:val="24"/>
              </w:rPr>
              <w:t xml:space="preserve">Report of the </w:t>
            </w:r>
            <w:r w:rsidR="00202754">
              <w:rPr>
                <w:szCs w:val="24"/>
              </w:rPr>
              <w:t>f</w:t>
            </w:r>
            <w:r w:rsidR="002D1BF8">
              <w:rPr>
                <w:szCs w:val="24"/>
              </w:rPr>
              <w:t>ifth</w:t>
            </w:r>
            <w:r w:rsidRPr="0039133B">
              <w:rPr>
                <w:szCs w:val="24"/>
              </w:rPr>
              <w:t xml:space="preserve"> meeting of Focus Group on Environmental Efficiency for AI and other Emerging Technologies (</w:t>
            </w:r>
            <w:r w:rsidR="007672E1">
              <w:rPr>
                <w:szCs w:val="24"/>
              </w:rPr>
              <w:t>Vienna, Austria</w:t>
            </w:r>
            <w:r w:rsidR="007672E1" w:rsidRPr="0039133B">
              <w:rPr>
                <w:szCs w:val="24"/>
              </w:rPr>
              <w:t xml:space="preserve">, </w:t>
            </w:r>
            <w:r w:rsidR="007672E1">
              <w:rPr>
                <w:szCs w:val="24"/>
              </w:rPr>
              <w:t>4 May 2022</w:t>
            </w:r>
            <w:r w:rsidRPr="0039133B">
              <w:rPr>
                <w:szCs w:val="24"/>
              </w:rPr>
              <w:t>)</w:t>
            </w:r>
          </w:p>
        </w:tc>
      </w:tr>
      <w:bookmarkEnd w:id="2"/>
      <w:bookmarkEnd w:id="8"/>
      <w:tr w:rsidR="0004226A" w:rsidRPr="00127355" w14:paraId="212FB0A0" w14:textId="77777777" w:rsidTr="00442EBD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D6F88C" w14:textId="77777777" w:rsidR="0004226A" w:rsidRPr="0039133B" w:rsidRDefault="0004226A" w:rsidP="0004226A">
            <w:pPr>
              <w:rPr>
                <w:b/>
                <w:bCs/>
                <w:szCs w:val="24"/>
              </w:rPr>
            </w:pPr>
            <w:r w:rsidRPr="0039133B">
              <w:rPr>
                <w:b/>
                <w:bCs/>
                <w:szCs w:val="24"/>
              </w:rPr>
              <w:t>Contact: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9DACA" w14:textId="1A16EED5" w:rsidR="0004226A" w:rsidRPr="0039133B" w:rsidRDefault="0004226A" w:rsidP="0004226A">
            <w:pPr>
              <w:spacing w:after="60"/>
              <w:rPr>
                <w:szCs w:val="24"/>
              </w:rPr>
            </w:pPr>
            <w:r w:rsidRPr="0039133B">
              <w:rPr>
                <w:szCs w:val="24"/>
              </w:rPr>
              <w:t>Paolo Gemma</w:t>
            </w:r>
            <w:r w:rsidRPr="0039133B">
              <w:rPr>
                <w:szCs w:val="24"/>
              </w:rPr>
              <w:br/>
              <w:t>Huawei Technologies Co., Ltd. (China)</w:t>
            </w:r>
            <w:r w:rsidRPr="0039133B">
              <w:rPr>
                <w:szCs w:val="24"/>
              </w:rPr>
              <w:br/>
              <w:t>China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</w:tcPr>
          <w:p w14:paraId="5C1B5F9B" w14:textId="15D8A3DF" w:rsidR="0004226A" w:rsidRPr="007E5A01" w:rsidRDefault="0004226A" w:rsidP="0004226A">
            <w:pPr>
              <w:rPr>
                <w:szCs w:val="24"/>
                <w:lang w:val="fr-FR"/>
              </w:rPr>
            </w:pPr>
            <w:r w:rsidRPr="0039133B">
              <w:rPr>
                <w:szCs w:val="24"/>
                <w:lang w:val="fr-CH"/>
              </w:rPr>
              <w:t xml:space="preserve">Tel: </w:t>
            </w:r>
            <w:r w:rsidRPr="0039133B">
              <w:rPr>
                <w:szCs w:val="24"/>
                <w:lang w:val="fr-CH"/>
              </w:rPr>
              <w:tab/>
              <w:t>+393483690185</w:t>
            </w:r>
            <w:r w:rsidRPr="0039133B">
              <w:rPr>
                <w:szCs w:val="24"/>
                <w:lang w:val="fr-CH"/>
              </w:rPr>
              <w:br/>
              <w:t xml:space="preserve">E-mail: </w:t>
            </w:r>
            <w:hyperlink r:id="rId12" w:history="1">
              <w:r w:rsidRPr="0039133B">
                <w:rPr>
                  <w:rStyle w:val="Hyperlink"/>
                  <w:szCs w:val="24"/>
                  <w:lang w:val="fr-CH"/>
                </w:rPr>
                <w:t>paolo.gemma@huawei.com</w:t>
              </w:r>
            </w:hyperlink>
          </w:p>
        </w:tc>
      </w:tr>
      <w:tr w:rsidR="00EC5CC9" w:rsidRPr="00127355" w14:paraId="6CBD2734" w14:textId="77777777" w:rsidTr="00442EBD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6514FC" w14:textId="4DB6497D" w:rsidR="00EC5CC9" w:rsidRPr="0039133B" w:rsidRDefault="00EC5CC9" w:rsidP="0004226A">
            <w:pPr>
              <w:rPr>
                <w:b/>
                <w:bCs/>
                <w:szCs w:val="24"/>
              </w:rPr>
            </w:pPr>
            <w:r w:rsidRPr="0039133B">
              <w:rPr>
                <w:b/>
                <w:bCs/>
                <w:szCs w:val="24"/>
              </w:rPr>
              <w:t>Contact: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44657" w14:textId="77777777" w:rsidR="00EC5CC9" w:rsidRPr="0039133B" w:rsidRDefault="00EC5CC9" w:rsidP="00EC5CC9">
            <w:pPr>
              <w:rPr>
                <w:szCs w:val="24"/>
              </w:rPr>
            </w:pPr>
            <w:r w:rsidRPr="0039133B">
              <w:rPr>
                <w:szCs w:val="24"/>
              </w:rPr>
              <w:t>Neil Sahota</w:t>
            </w:r>
          </w:p>
          <w:p w14:paraId="44CF3C23" w14:textId="77777777" w:rsidR="00EC5CC9" w:rsidRPr="0039133B" w:rsidRDefault="00EC5CC9" w:rsidP="00EC5CC9">
            <w:pPr>
              <w:spacing w:before="0"/>
              <w:rPr>
                <w:szCs w:val="24"/>
              </w:rPr>
            </w:pPr>
            <w:r w:rsidRPr="0039133B">
              <w:rPr>
                <w:szCs w:val="24"/>
              </w:rPr>
              <w:t>University of California</w:t>
            </w:r>
          </w:p>
          <w:p w14:paraId="7AE2CBBA" w14:textId="3573DF08" w:rsidR="00EC5CC9" w:rsidRPr="0039133B" w:rsidRDefault="00EC5CC9" w:rsidP="00EC5CC9">
            <w:pPr>
              <w:spacing w:before="0"/>
              <w:rPr>
                <w:szCs w:val="24"/>
              </w:rPr>
            </w:pPr>
            <w:r w:rsidRPr="0039133B">
              <w:rPr>
                <w:szCs w:val="24"/>
              </w:rPr>
              <w:t>U</w:t>
            </w:r>
            <w:r w:rsidR="007E5A01">
              <w:rPr>
                <w:szCs w:val="24"/>
              </w:rPr>
              <w:t>SA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</w:tcPr>
          <w:p w14:paraId="69AEAA03" w14:textId="25CD6DD3" w:rsidR="00EC5CC9" w:rsidRPr="0039133B" w:rsidRDefault="00EC5CC9" w:rsidP="0004226A">
            <w:pPr>
              <w:rPr>
                <w:szCs w:val="24"/>
                <w:lang w:val="fr-CH"/>
              </w:rPr>
            </w:pPr>
            <w:r w:rsidRPr="0039133B">
              <w:rPr>
                <w:szCs w:val="24"/>
                <w:lang w:val="fr-CH"/>
              </w:rPr>
              <w:t xml:space="preserve">E-mail: </w:t>
            </w:r>
            <w:hyperlink r:id="rId13" w:history="1">
              <w:r w:rsidRPr="0039133B">
                <w:rPr>
                  <w:rStyle w:val="Hyperlink"/>
                  <w:szCs w:val="24"/>
                  <w:lang w:val="fr-CH"/>
                </w:rPr>
                <w:t>nsahota@law.uci.edu</w:t>
              </w:r>
            </w:hyperlink>
            <w:r w:rsidRPr="0039133B">
              <w:rPr>
                <w:szCs w:val="24"/>
                <w:lang w:val="fr-CH"/>
              </w:rPr>
              <w:t xml:space="preserve"> </w:t>
            </w:r>
          </w:p>
        </w:tc>
      </w:tr>
    </w:tbl>
    <w:p w14:paraId="63895CAF" w14:textId="4FDC3429" w:rsidR="00A7645F" w:rsidRPr="007E5A01" w:rsidRDefault="00A7645F" w:rsidP="0096520A">
      <w:pPr>
        <w:rPr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96520A" w:rsidRPr="0039133B" w14:paraId="5580D39E" w14:textId="77777777" w:rsidTr="00442EBD">
        <w:trPr>
          <w:cantSplit/>
          <w:trHeight w:val="357"/>
        </w:trPr>
        <w:tc>
          <w:tcPr>
            <w:tcW w:w="1418" w:type="dxa"/>
          </w:tcPr>
          <w:p w14:paraId="4B5EA03F" w14:textId="77777777" w:rsidR="0096520A" w:rsidRPr="0039133B" w:rsidRDefault="0096520A" w:rsidP="00266EE5">
            <w:pPr>
              <w:spacing w:after="120"/>
              <w:jc w:val="both"/>
              <w:rPr>
                <w:szCs w:val="24"/>
              </w:rPr>
            </w:pPr>
            <w:r w:rsidRPr="0039133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505" w:type="dxa"/>
          </w:tcPr>
          <w:p w14:paraId="2B9D8840" w14:textId="607168A9" w:rsidR="000872AA" w:rsidRPr="0039133B" w:rsidRDefault="00CC469B" w:rsidP="00272E39">
            <w:pPr>
              <w:spacing w:after="120"/>
              <w:jc w:val="both"/>
              <w:rPr>
                <w:szCs w:val="24"/>
              </w:rPr>
            </w:pPr>
            <w:r w:rsidRPr="0039133B">
              <w:rPr>
                <w:szCs w:val="24"/>
              </w:rPr>
              <w:t xml:space="preserve">This document contains </w:t>
            </w:r>
            <w:r w:rsidR="00EC5CC9" w:rsidRPr="0039133B">
              <w:rPr>
                <w:szCs w:val="24"/>
              </w:rPr>
              <w:t xml:space="preserve">the </w:t>
            </w:r>
            <w:r w:rsidR="00E061DF" w:rsidRPr="0039133B">
              <w:rPr>
                <w:szCs w:val="24"/>
              </w:rPr>
              <w:t>report</w:t>
            </w:r>
            <w:r w:rsidRPr="0039133B">
              <w:rPr>
                <w:szCs w:val="24"/>
              </w:rPr>
              <w:t xml:space="preserve"> of the </w:t>
            </w:r>
            <w:r w:rsidR="00202754">
              <w:rPr>
                <w:szCs w:val="24"/>
              </w:rPr>
              <w:t>f</w:t>
            </w:r>
            <w:r w:rsidR="007672E1">
              <w:rPr>
                <w:szCs w:val="24"/>
              </w:rPr>
              <w:t>ifth</w:t>
            </w:r>
            <w:r w:rsidR="007E5A01">
              <w:rPr>
                <w:szCs w:val="24"/>
              </w:rPr>
              <w:t xml:space="preserve"> </w:t>
            </w:r>
            <w:r w:rsidR="0004226A" w:rsidRPr="0039133B">
              <w:rPr>
                <w:szCs w:val="24"/>
              </w:rPr>
              <w:t>meeting of Focus Group on Environmental Efficiency for AI and other Emerging Technologies</w:t>
            </w:r>
            <w:r w:rsidR="007D4AAD">
              <w:rPr>
                <w:szCs w:val="24"/>
              </w:rPr>
              <w:t xml:space="preserve"> (FG-AI</w:t>
            </w:r>
            <w:r w:rsidR="00911FBB">
              <w:rPr>
                <w:szCs w:val="24"/>
              </w:rPr>
              <w:t>4EE)</w:t>
            </w:r>
            <w:r w:rsidR="005649B8">
              <w:rPr>
                <w:szCs w:val="24"/>
              </w:rPr>
              <w:t xml:space="preserve"> held </w:t>
            </w:r>
            <w:r w:rsidR="007672E1">
              <w:rPr>
                <w:szCs w:val="24"/>
              </w:rPr>
              <w:t>on 4 May 2022, in Vienna, Austria.</w:t>
            </w:r>
          </w:p>
        </w:tc>
      </w:tr>
    </w:tbl>
    <w:p w14:paraId="70BE037E" w14:textId="5061FD00" w:rsidR="0004226A" w:rsidRPr="0039133B" w:rsidRDefault="006476EA">
      <w:pPr>
        <w:rPr>
          <w:szCs w:val="24"/>
        </w:rPr>
      </w:pPr>
      <w:r>
        <w:rPr>
          <w:szCs w:val="24"/>
        </w:rPr>
        <w:br/>
      </w:r>
      <w:r w:rsidR="00ED094B">
        <w:rPr>
          <w:szCs w:val="24"/>
        </w:rPr>
        <w:t>Please see below.</w:t>
      </w:r>
    </w:p>
    <w:sdt>
      <w:sdtPr>
        <w:rPr>
          <w:rFonts w:ascii="Times New Roman" w:eastAsia="Batang" w:hAnsi="Times New Roman" w:cs="Times New Roman"/>
          <w:b/>
          <w:color w:val="auto"/>
          <w:sz w:val="24"/>
          <w:szCs w:val="24"/>
          <w:lang w:val="en-GB"/>
        </w:rPr>
        <w:id w:val="117118410"/>
        <w:docPartObj>
          <w:docPartGallery w:val="Table of Contents"/>
          <w:docPartUnique/>
        </w:docPartObj>
      </w:sdtPr>
      <w:sdtEndPr/>
      <w:sdtContent>
        <w:p w14:paraId="5EDA12CD" w14:textId="77777777" w:rsidR="005C7F9F" w:rsidRDefault="00EE2E02" w:rsidP="001D023C">
          <w:pPr>
            <w:pStyle w:val="TOCHeading"/>
            <w:pageBreakBefore/>
            <w:jc w:val="center"/>
            <w:rPr>
              <w:noProof/>
            </w:rPr>
          </w:pPr>
          <w:r w:rsidRPr="0039133B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Contents</w:t>
          </w:r>
          <w:r w:rsidRPr="0039133B">
            <w:rPr>
              <w:szCs w:val="24"/>
            </w:rPr>
            <w:fldChar w:fldCharType="begin"/>
          </w:r>
          <w:r w:rsidRPr="0039133B">
            <w:rPr>
              <w:szCs w:val="24"/>
            </w:rPr>
            <w:instrText xml:space="preserve"> TOC \o "1-3" \h \z \u </w:instrText>
          </w:r>
          <w:r w:rsidRPr="0039133B">
            <w:rPr>
              <w:szCs w:val="24"/>
            </w:rPr>
            <w:fldChar w:fldCharType="separate"/>
          </w:r>
        </w:p>
        <w:p w14:paraId="5C6DA8F1" w14:textId="1F526EC8" w:rsidR="005C7F9F" w:rsidRDefault="003F32F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21" w:history="1">
            <w:r w:rsidR="005C7F9F" w:rsidRPr="00BE62FE">
              <w:rPr>
                <w:rStyle w:val="Hyperlink"/>
                <w:noProof/>
                <w:lang w:val="en-US" w:eastAsia="ko-KR"/>
              </w:rPr>
              <w:t>1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  <w:lang w:val="en-US" w:eastAsia="ko-KR"/>
              </w:rPr>
              <w:t>Organization of the meetings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_Toc104910421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4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75F717AA" w14:textId="2E1C8850" w:rsidR="005C7F9F" w:rsidRDefault="003F32F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22" w:history="1">
            <w:r w:rsidR="005C7F9F" w:rsidRPr="00BE62FE">
              <w:rPr>
                <w:rStyle w:val="Hyperlink"/>
                <w:noProof/>
              </w:rPr>
              <w:t>1.1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Meeting agenda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_Toc104910422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4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2353C71A" w14:textId="0C236D54" w:rsidR="005C7F9F" w:rsidRDefault="003F32F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23" w:history="1">
            <w:r w:rsidR="005C7F9F" w:rsidRPr="00BE62FE">
              <w:rPr>
                <w:rStyle w:val="Hyperlink"/>
                <w:noProof/>
              </w:rPr>
              <w:t>1.2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Meeting documents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_Toc104910423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4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6009EB1D" w14:textId="7E3BE641" w:rsidR="005C7F9F" w:rsidRDefault="003F32F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24" w:history="1">
            <w:r w:rsidR="005C7F9F" w:rsidRPr="00BE62FE">
              <w:rPr>
                <w:rStyle w:val="Hyperlink"/>
                <w:noProof/>
              </w:rPr>
              <w:t>2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Key meeting results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_Toc104910424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4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778D99FD" w14:textId="05EE0BE5" w:rsidR="005C7F9F" w:rsidRDefault="003F32F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25" w:history="1">
            <w:r w:rsidR="005C7F9F" w:rsidRPr="00BE62FE">
              <w:rPr>
                <w:rStyle w:val="Hyperlink"/>
                <w:noProof/>
              </w:rPr>
              <w:t>2.1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Key results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_Toc104910425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4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0E5972AD" w14:textId="3ACCDFC3" w:rsidR="005C7F9F" w:rsidRDefault="003F32F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26" w:history="1">
            <w:r w:rsidR="005C7F9F" w:rsidRPr="00BE62FE">
              <w:rPr>
                <w:rStyle w:val="Hyperlink"/>
                <w:noProof/>
              </w:rPr>
              <w:t>2.2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FG-AI4EE’s approved document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_Toc104910426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5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189122C1" w14:textId="66D3A88F" w:rsidR="005C7F9F" w:rsidRDefault="003F32F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27" w:history="1">
            <w:r w:rsidR="005C7F9F" w:rsidRPr="00BE62FE">
              <w:rPr>
                <w:rStyle w:val="Hyperlink"/>
                <w:noProof/>
              </w:rPr>
              <w:t>3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Summary of discussions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_Toc104910427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6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12EEF9AB" w14:textId="2308C64F" w:rsidR="005C7F9F" w:rsidRDefault="003F32F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28" w:history="1">
            <w:r w:rsidR="005C7F9F" w:rsidRPr="00BE62FE">
              <w:rPr>
                <w:rStyle w:val="Hyperlink"/>
                <w:noProof/>
              </w:rPr>
              <w:t>3.1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Opening session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_Toc104910428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6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74ECC765" w14:textId="4EA3F0DE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29" w:history="1">
            <w:r w:rsidR="005C7F9F" w:rsidRPr="00BE62FE">
              <w:rPr>
                <w:rStyle w:val="Hyperlink"/>
                <w:noProof/>
              </w:rPr>
              <w:t>3.1.1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Welcome remarks and meeting objective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_Toc104910429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6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3AAA6953" w14:textId="44EED45D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30" w:history="1">
            <w:r w:rsidR="005C7F9F" w:rsidRPr="00BE62FE">
              <w:rPr>
                <w:rStyle w:val="Hyperlink"/>
                <w:noProof/>
              </w:rPr>
              <w:t>3.1.2 Agenda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_Toc104910430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6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369763E7" w14:textId="405C5E74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31" w:history="1">
            <w:r w:rsidR="005C7F9F" w:rsidRPr="00BE62FE">
              <w:rPr>
                <w:rStyle w:val="Hyperlink"/>
                <w:noProof/>
              </w:rPr>
              <w:t xml:space="preserve">3.1.3 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RoundTable of Introduction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_Toc104910431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6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68E06B15" w14:textId="1CBCD832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32" w:history="1">
            <w:r w:rsidR="005C7F9F" w:rsidRPr="00BE62FE">
              <w:rPr>
                <w:rStyle w:val="Hyperlink"/>
                <w:noProof/>
              </w:rPr>
              <w:t>3.1.4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IPR call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_Toc104910432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6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0479007D" w14:textId="74C5E37E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33" w:history="1">
            <w:r w:rsidR="005C7F9F" w:rsidRPr="00BE62FE">
              <w:rPr>
                <w:rStyle w:val="Hyperlink"/>
                <w:noProof/>
                <w:lang w:val="en-US"/>
              </w:rPr>
              <w:t>3.1.5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Approval of previous meeting report (Virtual, 21 October 2021)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_Toc104910433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6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3114788E" w14:textId="30D60B2A" w:rsidR="005C7F9F" w:rsidRDefault="003F32F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34" w:history="1">
            <w:r w:rsidR="005C7F9F" w:rsidRPr="00BE62FE">
              <w:rPr>
                <w:rStyle w:val="Hyperlink"/>
                <w:noProof/>
                <w:lang w:eastAsia="ko-KR"/>
              </w:rPr>
              <w:t>3.2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  <w:lang w:eastAsia="ko-KR"/>
              </w:rPr>
              <w:t>Working Group 1: Requirements of AI and other emerging technologies to ensure environmental efficiency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_Toc104910434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7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79619B73" w14:textId="21B81B28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35" w:history="1">
            <w:r w:rsidR="005C7F9F" w:rsidRPr="00BE62FE">
              <w:rPr>
                <w:rStyle w:val="Hyperlink"/>
                <w:noProof/>
                <w:lang w:eastAsia="ko-KR"/>
              </w:rPr>
              <w:t>3.2.1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  <w:lang w:eastAsia="ko-KR"/>
              </w:rPr>
              <w:t>Presentation of Technical Report D.WG1-10 for approval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_Toc104910435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7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30959000" w14:textId="5DAE6914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36" w:history="1">
            <w:r w:rsidR="005C7F9F" w:rsidRPr="00BE62FE">
              <w:rPr>
                <w:rStyle w:val="Hyperlink"/>
                <w:noProof/>
              </w:rPr>
              <w:t xml:space="preserve">3.2.2 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 xml:space="preserve">Presentation of draft deliverable </w:t>
            </w:r>
            <w:r w:rsidR="005C7F9F" w:rsidRPr="00BE62FE">
              <w:rPr>
                <w:rStyle w:val="Hyperlink"/>
                <w:noProof/>
                <w:lang w:val="en-US"/>
              </w:rPr>
              <w:t>D.WG1-01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_Toc104910436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7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74C22856" w14:textId="5D32A8FB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37" w:history="1">
            <w:r w:rsidR="005C7F9F" w:rsidRPr="00BE62FE">
              <w:rPr>
                <w:rStyle w:val="Hyperlink"/>
                <w:noProof/>
              </w:rPr>
              <w:t xml:space="preserve">3.2.3 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Presentation of draft deliverable D.WG1-05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_Toc104910437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8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5792715D" w14:textId="786C2D2B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38" w:history="1">
            <w:r w:rsidR="005C7F9F" w:rsidRPr="00BE62FE">
              <w:rPr>
                <w:rStyle w:val="Hyperlink"/>
                <w:noProof/>
              </w:rPr>
              <w:t xml:space="preserve">3.2.4 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Presentation of draft deliverable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_Toc104910438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8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2813DC05" w14:textId="11651B79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39" w:history="1">
            <w:r w:rsidR="005C7F9F" w:rsidRPr="00BE62FE">
              <w:rPr>
                <w:rStyle w:val="Hyperlink"/>
                <w:noProof/>
              </w:rPr>
              <w:t>3.2.5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Presentation of draft deliverable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_Toc104910439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9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1CEC807D" w14:textId="68C5D6B6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40" w:history="1">
            <w:r w:rsidR="005C7F9F" w:rsidRPr="00BE62FE">
              <w:rPr>
                <w:rStyle w:val="Hyperlink"/>
                <w:noProof/>
              </w:rPr>
              <w:t xml:space="preserve">3.2.6 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Review of WG1 Workplan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_Toc104910440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9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3809F8A1" w14:textId="5AA04954" w:rsidR="005C7F9F" w:rsidRDefault="003F32F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41" w:history="1">
            <w:r w:rsidR="005C7F9F" w:rsidRPr="00BE62FE">
              <w:rPr>
                <w:rStyle w:val="Hyperlink"/>
                <w:noProof/>
                <w:lang w:eastAsia="ko-KR"/>
              </w:rPr>
              <w:t>3.3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  <w:lang w:eastAsia="ko-KR"/>
              </w:rPr>
              <w:t>Working Group 2:  assessment and measurement of the environmental efficiency of AI and emerging technologies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_Toc104910441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10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7193FB52" w14:textId="21264037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42" w:history="1">
            <w:r w:rsidR="005C7F9F" w:rsidRPr="00BE62FE">
              <w:rPr>
                <w:rStyle w:val="Hyperlink"/>
                <w:noProof/>
              </w:rPr>
              <w:t xml:space="preserve">3.3.1 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Presentation of Contribution by Prof. Abdelnasser Abdelaal: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_Toc104910442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10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551D79E4" w14:textId="7E9696D4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43" w:history="1">
            <w:r w:rsidR="005C7F9F" w:rsidRPr="00BE62FE">
              <w:rPr>
                <w:rStyle w:val="Hyperlink"/>
                <w:noProof/>
              </w:rPr>
              <w:t>3.3.2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Updated on Working Group 2 workplan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_Toc104910443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10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66D9F877" w14:textId="2E61EF0D" w:rsidR="005C7F9F" w:rsidRDefault="003F32F4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44" w:history="1">
            <w:r w:rsidR="005C7F9F" w:rsidRPr="00BE62FE">
              <w:rPr>
                <w:rStyle w:val="Hyperlink"/>
                <w:noProof/>
                <w:lang w:eastAsia="ko-KR"/>
              </w:rPr>
              <w:t>3.4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  <w:lang w:eastAsia="ko-KR"/>
              </w:rPr>
              <w:t>Working Group 3:  implementation guidelines of AI and emerging technologies for environmental efficiency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_Toc104910444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10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531DE8DC" w14:textId="770EB315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45" w:history="1">
            <w:r w:rsidR="005C7F9F" w:rsidRPr="00BE62FE">
              <w:rPr>
                <w:rStyle w:val="Hyperlink"/>
                <w:noProof/>
                <w:lang w:eastAsia="ko-KR"/>
              </w:rPr>
              <w:t xml:space="preserve">3.4.1 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  <w:lang w:eastAsia="ko-KR"/>
              </w:rPr>
              <w:t>Presentation of Technical Report D.WG3-01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_Toc104910445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10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3D7B34E3" w14:textId="003EA039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46" w:history="1">
            <w:r w:rsidR="005C7F9F" w:rsidRPr="00BE62FE">
              <w:rPr>
                <w:rStyle w:val="Hyperlink"/>
                <w:noProof/>
                <w:lang w:eastAsia="ko-KR"/>
              </w:rPr>
              <w:t>3.42.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  <w:lang w:eastAsia="ko-KR"/>
              </w:rPr>
              <w:t>Presentation of Technical Report D.WG3-01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_Toc104910446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11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3AA8B0B2" w14:textId="39C8ED52" w:rsidR="005C7F9F" w:rsidRDefault="003F32F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47" w:history="1">
            <w:r w:rsidR="005C7F9F" w:rsidRPr="00BE62FE">
              <w:rPr>
                <w:rStyle w:val="Hyperlink"/>
                <w:noProof/>
                <w:lang w:eastAsia="ko-KR"/>
              </w:rPr>
              <w:t xml:space="preserve">3.4.5 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  <w:lang w:eastAsia="ko-KR"/>
              </w:rPr>
              <w:t>Review of Working Group 3 workplan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_Toc104910447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11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748F7A65" w14:textId="40651FAF" w:rsidR="005C7F9F" w:rsidRDefault="003F32F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48" w:history="1">
            <w:r w:rsidR="005C7F9F" w:rsidRPr="00BE62FE">
              <w:rPr>
                <w:rStyle w:val="Hyperlink"/>
                <w:noProof/>
              </w:rPr>
              <w:t>4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Incoming and Outgoing Liaison statements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_Toc104910448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12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3F577DD0" w14:textId="11DE3A1A" w:rsidR="005C7F9F" w:rsidRDefault="003F32F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49" w:history="1">
            <w:r w:rsidR="005C7F9F" w:rsidRPr="00BE62FE">
              <w:rPr>
                <w:rStyle w:val="Hyperlink"/>
                <w:noProof/>
              </w:rPr>
              <w:t xml:space="preserve">6 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Future Meetings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_Toc104910449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12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1A8257A0" w14:textId="6ED40B2D" w:rsidR="005C7F9F" w:rsidRDefault="003F32F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4910450" w:history="1">
            <w:r w:rsidR="005C7F9F" w:rsidRPr="00BE62FE">
              <w:rPr>
                <w:rStyle w:val="Hyperlink"/>
                <w:noProof/>
              </w:rPr>
              <w:t>7</w:t>
            </w:r>
            <w:r w:rsidR="005C7F9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5C7F9F" w:rsidRPr="00BE62FE">
              <w:rPr>
                <w:rStyle w:val="Hyperlink"/>
                <w:noProof/>
              </w:rPr>
              <w:t>Closing &amp; acknowledgements</w:t>
            </w:r>
            <w:r w:rsidR="005C7F9F">
              <w:rPr>
                <w:noProof/>
                <w:webHidden/>
              </w:rPr>
              <w:tab/>
            </w:r>
            <w:r w:rsidR="005C7F9F">
              <w:rPr>
                <w:noProof/>
                <w:webHidden/>
              </w:rPr>
              <w:fldChar w:fldCharType="begin"/>
            </w:r>
            <w:r w:rsidR="005C7F9F">
              <w:rPr>
                <w:noProof/>
                <w:webHidden/>
              </w:rPr>
              <w:instrText xml:space="preserve"> PAGEREF _Toc104910450 \h </w:instrText>
            </w:r>
            <w:r w:rsidR="005C7F9F">
              <w:rPr>
                <w:noProof/>
                <w:webHidden/>
              </w:rPr>
            </w:r>
            <w:r w:rsidR="005C7F9F">
              <w:rPr>
                <w:noProof/>
                <w:webHidden/>
              </w:rPr>
              <w:fldChar w:fldCharType="separate"/>
            </w:r>
            <w:r w:rsidR="005C7F9F">
              <w:rPr>
                <w:noProof/>
                <w:webHidden/>
              </w:rPr>
              <w:t>12</w:t>
            </w:r>
            <w:r w:rsidR="005C7F9F">
              <w:rPr>
                <w:noProof/>
                <w:webHidden/>
              </w:rPr>
              <w:fldChar w:fldCharType="end"/>
            </w:r>
          </w:hyperlink>
        </w:p>
        <w:p w14:paraId="396B1ECA" w14:textId="418C794E" w:rsidR="00EE2E02" w:rsidRDefault="00EE2E02" w:rsidP="003D498A">
          <w:pPr>
            <w:pStyle w:val="Heading1"/>
            <w:rPr>
              <w:szCs w:val="24"/>
            </w:rPr>
          </w:pPr>
          <w:r w:rsidRPr="0039133B">
            <w:rPr>
              <w:b w:val="0"/>
              <w:szCs w:val="24"/>
            </w:rPr>
            <w:lastRenderedPageBreak/>
            <w:fldChar w:fldCharType="end"/>
          </w:r>
        </w:p>
      </w:sdtContent>
    </w:sdt>
    <w:p w14:paraId="0DAF2A9E" w14:textId="42129AFE" w:rsidR="00D82785" w:rsidRPr="00D82785" w:rsidRDefault="00D82785" w:rsidP="001D023C">
      <w:pPr>
        <w:pStyle w:val="Heading1"/>
        <w:jc w:val="center"/>
      </w:pPr>
      <w:bookmarkStart w:id="9" w:name="_Toc87958379"/>
      <w:bookmarkStart w:id="10" w:name="_Toc104892170"/>
      <w:bookmarkStart w:id="11" w:name="_Toc104910420"/>
      <w:r>
        <w:t>Table</w:t>
      </w:r>
      <w:bookmarkEnd w:id="9"/>
      <w:r w:rsidR="001D023C">
        <w:t>s</w:t>
      </w:r>
      <w:bookmarkEnd w:id="10"/>
      <w:bookmarkEnd w:id="11"/>
    </w:p>
    <w:p w14:paraId="14B8DFD9" w14:textId="769ABB7B" w:rsidR="00456B6F" w:rsidRPr="00BD23CD" w:rsidRDefault="0016567B" w:rsidP="00036DC6">
      <w:pPr>
        <w:pStyle w:val="TableofFigures"/>
        <w:tabs>
          <w:tab w:val="righ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</w:p>
    <w:p w14:paraId="4C95FC65" w14:textId="2229CC75" w:rsidR="00BD23CD" w:rsidRPr="00BD23CD" w:rsidRDefault="0016567B" w:rsidP="00BD23CD">
      <w:pPr>
        <w:pStyle w:val="TableofFigures"/>
        <w:tabs>
          <w:tab w:val="righ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fldChar w:fldCharType="end"/>
      </w:r>
      <w:hyperlink w:anchor="_Toc104909912" w:history="1">
        <w:r w:rsidR="00BD23CD" w:rsidRPr="00290EC9">
          <w:rPr>
            <w:rStyle w:val="Hyperlink"/>
            <w:noProof/>
          </w:rPr>
          <w:t>Table 1: Deliverable approved at FG-AI4EE Fifth Meeting</w:t>
        </w:r>
        <w:r w:rsidR="00BD23CD">
          <w:rPr>
            <w:noProof/>
            <w:webHidden/>
          </w:rPr>
          <w:tab/>
        </w:r>
        <w:r w:rsidR="00BD23CD">
          <w:rPr>
            <w:noProof/>
            <w:webHidden/>
          </w:rPr>
          <w:fldChar w:fldCharType="begin"/>
        </w:r>
        <w:r w:rsidR="00BD23CD">
          <w:rPr>
            <w:noProof/>
            <w:webHidden/>
          </w:rPr>
          <w:instrText xml:space="preserve"> PAGEREF _Toc104909912 \h </w:instrText>
        </w:r>
        <w:r w:rsidR="00BD23CD">
          <w:rPr>
            <w:noProof/>
            <w:webHidden/>
          </w:rPr>
        </w:r>
        <w:r w:rsidR="00BD23CD">
          <w:rPr>
            <w:noProof/>
            <w:webHidden/>
          </w:rPr>
          <w:fldChar w:fldCharType="separate"/>
        </w:r>
        <w:r w:rsidR="00BD23CD">
          <w:rPr>
            <w:noProof/>
            <w:webHidden/>
          </w:rPr>
          <w:t>5</w:t>
        </w:r>
        <w:r w:rsidR="00BD23CD">
          <w:rPr>
            <w:noProof/>
            <w:webHidden/>
          </w:rPr>
          <w:fldChar w:fldCharType="end"/>
        </w:r>
      </w:hyperlink>
      <w:r w:rsidR="00BD23CD"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br/>
      </w:r>
      <w:hyperlink w:anchor="_Toc104909913" w:history="1">
        <w:r w:rsidR="00BD23CD" w:rsidRPr="00290EC9">
          <w:rPr>
            <w:rStyle w:val="Hyperlink"/>
            <w:noProof/>
          </w:rPr>
          <w:t>Table 2: Overview of remaining Working Group 1 Deliverables</w:t>
        </w:r>
        <w:r w:rsidR="00BD23CD">
          <w:rPr>
            <w:noProof/>
            <w:webHidden/>
          </w:rPr>
          <w:tab/>
        </w:r>
        <w:r w:rsidR="00BD23CD">
          <w:rPr>
            <w:noProof/>
            <w:webHidden/>
          </w:rPr>
          <w:fldChar w:fldCharType="begin"/>
        </w:r>
        <w:r w:rsidR="00BD23CD">
          <w:rPr>
            <w:noProof/>
            <w:webHidden/>
          </w:rPr>
          <w:instrText xml:space="preserve"> PAGEREF _Toc104909913 \h </w:instrText>
        </w:r>
        <w:r w:rsidR="00BD23CD">
          <w:rPr>
            <w:noProof/>
            <w:webHidden/>
          </w:rPr>
        </w:r>
        <w:r w:rsidR="00BD23CD">
          <w:rPr>
            <w:noProof/>
            <w:webHidden/>
          </w:rPr>
          <w:fldChar w:fldCharType="separate"/>
        </w:r>
        <w:r w:rsidR="00BD23CD">
          <w:rPr>
            <w:noProof/>
            <w:webHidden/>
          </w:rPr>
          <w:t>9</w:t>
        </w:r>
        <w:r w:rsidR="00BD23CD">
          <w:rPr>
            <w:noProof/>
            <w:webHidden/>
          </w:rPr>
          <w:fldChar w:fldCharType="end"/>
        </w:r>
      </w:hyperlink>
      <w:r w:rsidR="00BD23CD">
        <w:rPr>
          <w:rStyle w:val="Hyperlink"/>
          <w:noProof/>
        </w:rPr>
        <w:br/>
      </w:r>
      <w:r w:rsidR="00BD23CD" w:rsidRPr="00036DC6">
        <w:rPr>
          <w:rStyle w:val="Hyperlink"/>
          <w:noProof/>
        </w:rPr>
        <w:t>Table 3: Overview of remaining Working Group 2 Deliverables</w:t>
      </w:r>
      <w:r w:rsidR="00BD23CD">
        <w:rPr>
          <w:rStyle w:val="Hyperlink"/>
          <w:noProof/>
        </w:rPr>
        <w:t xml:space="preserve">                                                         </w:t>
      </w:r>
      <w:r w:rsidR="00BD23CD">
        <w:rPr>
          <w:rStyle w:val="Hyperlink"/>
          <w:noProof/>
        </w:rPr>
        <w:br/>
      </w:r>
      <w:hyperlink w:anchor="_Toc104909914" w:history="1">
        <w:r w:rsidR="00BD23CD" w:rsidRPr="00290EC9">
          <w:rPr>
            <w:rStyle w:val="Hyperlink"/>
            <w:noProof/>
          </w:rPr>
          <w:t>Table 4: Overview of remaining Working Group 3 Deliverables</w:t>
        </w:r>
        <w:r w:rsidR="00BD23CD">
          <w:rPr>
            <w:noProof/>
            <w:webHidden/>
          </w:rPr>
          <w:tab/>
        </w:r>
        <w:r w:rsidR="00BD23CD">
          <w:rPr>
            <w:noProof/>
            <w:webHidden/>
          </w:rPr>
          <w:fldChar w:fldCharType="begin"/>
        </w:r>
        <w:r w:rsidR="00BD23CD">
          <w:rPr>
            <w:noProof/>
            <w:webHidden/>
          </w:rPr>
          <w:instrText xml:space="preserve"> PAGEREF _Toc104909914 \h </w:instrText>
        </w:r>
        <w:r w:rsidR="00BD23CD">
          <w:rPr>
            <w:noProof/>
            <w:webHidden/>
          </w:rPr>
        </w:r>
        <w:r w:rsidR="00BD23CD">
          <w:rPr>
            <w:noProof/>
            <w:webHidden/>
          </w:rPr>
          <w:fldChar w:fldCharType="separate"/>
        </w:r>
        <w:r w:rsidR="00BD23CD">
          <w:rPr>
            <w:noProof/>
            <w:webHidden/>
          </w:rPr>
          <w:t>12</w:t>
        </w:r>
        <w:r w:rsidR="00BD23CD">
          <w:rPr>
            <w:noProof/>
            <w:webHidden/>
          </w:rPr>
          <w:fldChar w:fldCharType="end"/>
        </w:r>
      </w:hyperlink>
    </w:p>
    <w:p w14:paraId="0D6A2838" w14:textId="174E15C3" w:rsidR="00126DCB" w:rsidRDefault="00126DCB" w:rsidP="00126DCB">
      <w:pPr>
        <w:jc w:val="center"/>
      </w:pPr>
    </w:p>
    <w:p w14:paraId="5722ED66" w14:textId="20177CDE" w:rsidR="0016567B" w:rsidRDefault="00126DCB" w:rsidP="00126D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03303EA" w14:textId="7B70D4F0" w:rsidR="00126DCB" w:rsidRPr="00126DCB" w:rsidRDefault="00126DCB" w:rsidP="00126DCB">
      <w:pPr>
        <w:jc w:val="center"/>
        <w:rPr>
          <w:b/>
          <w:bCs/>
          <w:u w:val="single"/>
        </w:rPr>
      </w:pPr>
      <w:r w:rsidRPr="00126DCB">
        <w:rPr>
          <w:b/>
          <w:bCs/>
          <w:u w:val="single"/>
        </w:rPr>
        <w:lastRenderedPageBreak/>
        <w:t>Meeting report</w:t>
      </w:r>
    </w:p>
    <w:p w14:paraId="442500AE" w14:textId="45012A77" w:rsidR="00C554CE" w:rsidRPr="003D498A" w:rsidRDefault="00E061DF" w:rsidP="003D498A">
      <w:pPr>
        <w:pStyle w:val="Heading1"/>
        <w:rPr>
          <w:szCs w:val="24"/>
          <w:lang w:val="en-US" w:eastAsia="ko-KR"/>
        </w:rPr>
      </w:pPr>
      <w:bookmarkStart w:id="12" w:name="_Toc104910421"/>
      <w:r w:rsidRPr="0039133B">
        <w:rPr>
          <w:szCs w:val="24"/>
          <w:lang w:val="en-US" w:eastAsia="ko-KR"/>
        </w:rPr>
        <w:t>1</w:t>
      </w:r>
      <w:r w:rsidR="00E07684">
        <w:rPr>
          <w:szCs w:val="24"/>
          <w:lang w:val="en-US" w:eastAsia="ko-KR"/>
        </w:rPr>
        <w:tab/>
        <w:t xml:space="preserve">Organization of </w:t>
      </w:r>
      <w:r w:rsidR="00A844E4">
        <w:rPr>
          <w:szCs w:val="24"/>
          <w:lang w:val="en-US" w:eastAsia="ko-KR"/>
        </w:rPr>
        <w:t>the meetings</w:t>
      </w:r>
      <w:bookmarkEnd w:id="12"/>
    </w:p>
    <w:p w14:paraId="7932AD66" w14:textId="23BD3C6F" w:rsidR="00506118" w:rsidRPr="00C554CE" w:rsidRDefault="00C554CE" w:rsidP="003D498A">
      <w:pPr>
        <w:shd w:val="clear" w:color="auto" w:fill="FFFFFF" w:themeFill="background1"/>
        <w:jc w:val="both"/>
      </w:pPr>
      <w:r w:rsidRPr="00D43349">
        <w:t xml:space="preserve">The </w:t>
      </w:r>
      <w:r w:rsidR="00D108F5">
        <w:t>fifth</w:t>
      </w:r>
      <w:r w:rsidRPr="00D43349">
        <w:t xml:space="preserve"> meeting </w:t>
      </w:r>
      <w:r w:rsidR="00506118">
        <w:t xml:space="preserve">of FG-AI4EE </w:t>
      </w:r>
      <w:r w:rsidRPr="00D43349">
        <w:t xml:space="preserve">was held on </w:t>
      </w:r>
      <w:r w:rsidR="007672E1">
        <w:t>4 May 2022</w:t>
      </w:r>
      <w:r w:rsidR="00202754">
        <w:t xml:space="preserve"> </w:t>
      </w:r>
      <w:r w:rsidR="007672E1">
        <w:t>in Vienna, Austria, with remote participation</w:t>
      </w:r>
      <w:r w:rsidR="008477E7">
        <w:t xml:space="preserve"> provided</w:t>
      </w:r>
      <w:r w:rsidR="007672E1">
        <w:t xml:space="preserve"> via</w:t>
      </w:r>
      <w:r w:rsidR="00506118">
        <w:t xml:space="preserve"> </w:t>
      </w:r>
      <w:hyperlink r:id="rId14" w:history="1">
        <w:r w:rsidR="00506118" w:rsidRPr="005E56ED">
          <w:rPr>
            <w:rStyle w:val="Hyperlink"/>
          </w:rPr>
          <w:t xml:space="preserve">ITU </w:t>
        </w:r>
        <w:r w:rsidR="007672E1" w:rsidRPr="005E56ED">
          <w:rPr>
            <w:rStyle w:val="Hyperlink"/>
          </w:rPr>
          <w:t>virtual events portal</w:t>
        </w:r>
      </w:hyperlink>
      <w:r w:rsidR="005E56ED">
        <w:t>.</w:t>
      </w:r>
    </w:p>
    <w:p w14:paraId="41191E9C" w14:textId="4760C3B7" w:rsidR="00506118" w:rsidRDefault="00506118" w:rsidP="003D498A">
      <w:pPr>
        <w:jc w:val="both"/>
        <w:rPr>
          <w:szCs w:val="24"/>
          <w:lang w:eastAsia="ko-KR"/>
        </w:rPr>
      </w:pPr>
      <w:r w:rsidRPr="0039133B">
        <w:rPr>
          <w:szCs w:val="24"/>
          <w:lang w:eastAsia="ko-KR"/>
        </w:rPr>
        <w:t>The meeting was chaired by</w:t>
      </w:r>
      <w:r w:rsidR="00202754">
        <w:rPr>
          <w:szCs w:val="24"/>
          <w:lang w:eastAsia="ko-KR"/>
        </w:rPr>
        <w:t xml:space="preserve"> </w:t>
      </w:r>
      <w:r w:rsidRPr="0039133B">
        <w:rPr>
          <w:szCs w:val="24"/>
          <w:lang w:eastAsia="ko-KR"/>
        </w:rPr>
        <w:t>Mr Paolo Gemma (</w:t>
      </w:r>
      <w:r w:rsidRPr="0039133B">
        <w:rPr>
          <w:szCs w:val="24"/>
        </w:rPr>
        <w:t>Huawei Technologies Co., Ltd, China</w:t>
      </w:r>
      <w:r w:rsidRPr="0039133B">
        <w:rPr>
          <w:szCs w:val="24"/>
          <w:lang w:eastAsia="ko-KR"/>
        </w:rPr>
        <w:t>),</w:t>
      </w:r>
      <w:r>
        <w:rPr>
          <w:szCs w:val="24"/>
          <w:lang w:eastAsia="ko-KR"/>
        </w:rPr>
        <w:t xml:space="preserve"> Co-</w:t>
      </w:r>
      <w:r w:rsidRPr="0039133B">
        <w:rPr>
          <w:szCs w:val="24"/>
          <w:lang w:eastAsia="ko-KR"/>
        </w:rPr>
        <w:t>Chairm</w:t>
      </w:r>
      <w:r w:rsidR="00202754">
        <w:rPr>
          <w:szCs w:val="24"/>
          <w:lang w:eastAsia="ko-KR"/>
        </w:rPr>
        <w:t>en</w:t>
      </w:r>
      <w:r w:rsidRPr="0039133B">
        <w:rPr>
          <w:szCs w:val="24"/>
          <w:lang w:eastAsia="ko-KR"/>
        </w:rPr>
        <w:t xml:space="preserve"> of FG-AI4EE</w:t>
      </w:r>
      <w:r>
        <w:rPr>
          <w:szCs w:val="24"/>
          <w:lang w:eastAsia="ko-KR"/>
        </w:rPr>
        <w:t xml:space="preserve">, </w:t>
      </w:r>
      <w:r w:rsidR="00943F1E">
        <w:rPr>
          <w:szCs w:val="24"/>
          <w:lang w:eastAsia="ko-KR"/>
        </w:rPr>
        <w:t xml:space="preserve">with the support of Dr Barbara Kolm (Austrian Economics Center, Austria), Vice-Chairman of FG-AI4EE, and </w:t>
      </w:r>
      <w:r w:rsidRPr="00C772DC">
        <w:rPr>
          <w:szCs w:val="24"/>
          <w:lang w:eastAsia="ko-KR"/>
        </w:rPr>
        <w:t>assisted by</w:t>
      </w:r>
      <w:r w:rsidRPr="0039133B">
        <w:rPr>
          <w:rFonts w:eastAsia="Times New Roman"/>
          <w:szCs w:val="24"/>
          <w:lang w:eastAsia="en-GB"/>
        </w:rPr>
        <w:t xml:space="preserve"> </w:t>
      </w:r>
      <w:r w:rsidRPr="0039133B">
        <w:rPr>
          <w:szCs w:val="24"/>
          <w:lang w:eastAsia="ko-KR"/>
        </w:rPr>
        <w:t xml:space="preserve">Ms </w:t>
      </w:r>
      <w:r>
        <w:rPr>
          <w:szCs w:val="24"/>
          <w:lang w:eastAsia="ko-KR"/>
        </w:rPr>
        <w:t>Charlyne Restivo</w:t>
      </w:r>
      <w:r w:rsidRPr="0039133B">
        <w:rPr>
          <w:szCs w:val="24"/>
          <w:lang w:eastAsia="ko-KR"/>
        </w:rPr>
        <w:t xml:space="preserve"> (TSB, FG-AI4EE Advisor)</w:t>
      </w:r>
      <w:r w:rsidR="00943F1E">
        <w:rPr>
          <w:szCs w:val="24"/>
          <w:lang w:eastAsia="ko-KR"/>
        </w:rPr>
        <w:t>.</w:t>
      </w:r>
    </w:p>
    <w:p w14:paraId="33148645" w14:textId="2EBBA634" w:rsidR="00D26BBA" w:rsidRPr="004224A6" w:rsidRDefault="00D26BBA" w:rsidP="00A671C4">
      <w:pPr>
        <w:rPr>
          <w:rFonts w:eastAsia="SimSun"/>
          <w:color w:val="0070C0"/>
          <w:szCs w:val="24"/>
          <w:lang w:val="en-US" w:eastAsia="ja-JP"/>
        </w:rPr>
      </w:pPr>
      <w:r w:rsidRPr="00F846D4">
        <w:rPr>
          <w:rFonts w:eastAsia="SimSun"/>
          <w:szCs w:val="24"/>
          <w:lang w:val="en-US" w:eastAsia="ja-JP"/>
        </w:rPr>
        <w:t xml:space="preserve">The Focus Group meeting was attended by a total number of </w:t>
      </w:r>
      <w:r w:rsidRPr="00F846D4">
        <w:rPr>
          <w:rFonts w:eastAsia="SimSun"/>
          <w:b/>
          <w:bCs/>
          <w:szCs w:val="24"/>
          <w:lang w:val="en-US" w:eastAsia="ja-JP"/>
        </w:rPr>
        <w:t xml:space="preserve">149 </w:t>
      </w:r>
      <w:r w:rsidRPr="00D737AC">
        <w:rPr>
          <w:rFonts w:eastAsia="SimSun"/>
          <w:b/>
          <w:bCs/>
          <w:szCs w:val="24"/>
          <w:lang w:val="en-US" w:eastAsia="ja-JP"/>
        </w:rPr>
        <w:t>participants</w:t>
      </w:r>
      <w:r w:rsidRPr="00D737AC">
        <w:rPr>
          <w:rFonts w:eastAsia="SimSun"/>
          <w:szCs w:val="24"/>
          <w:lang w:val="en-US" w:eastAsia="ja-JP"/>
        </w:rPr>
        <w:t xml:space="preserve">, including </w:t>
      </w:r>
      <w:r w:rsidRPr="00D737AC">
        <w:rPr>
          <w:rFonts w:eastAsia="SimSun"/>
          <w:b/>
          <w:bCs/>
          <w:szCs w:val="24"/>
          <w:lang w:val="en-US" w:eastAsia="ja-JP"/>
        </w:rPr>
        <w:t>18 in-persons</w:t>
      </w:r>
      <w:r w:rsidRPr="00D737AC">
        <w:rPr>
          <w:rFonts w:eastAsia="SimSun"/>
          <w:szCs w:val="24"/>
          <w:lang w:val="en-US" w:eastAsia="ja-JP"/>
        </w:rPr>
        <w:t xml:space="preserve">, representing a total of </w:t>
      </w:r>
      <w:r w:rsidRPr="00D737AC">
        <w:rPr>
          <w:rFonts w:eastAsia="SimSun"/>
          <w:b/>
          <w:bCs/>
          <w:szCs w:val="24"/>
          <w:lang w:val="en-US" w:eastAsia="ja-JP"/>
        </w:rPr>
        <w:t>52 countries</w:t>
      </w:r>
      <w:r w:rsidRPr="00D737AC">
        <w:rPr>
          <w:rFonts w:eastAsia="SimSun"/>
          <w:szCs w:val="24"/>
          <w:lang w:val="en-US" w:eastAsia="ja-JP"/>
        </w:rPr>
        <w:t xml:space="preserve">. The list of participants is available in document </w:t>
      </w:r>
      <w:r w:rsidR="00A671C4" w:rsidRPr="00D737AC">
        <w:rPr>
          <w:szCs w:val="24"/>
          <w:lang w:eastAsia="ko-KR"/>
        </w:rPr>
        <w:t>[</w:t>
      </w:r>
      <w:hyperlink r:id="rId15" w:history="1">
        <w:r w:rsidR="00A671C4" w:rsidRPr="00D737AC">
          <w:rPr>
            <w:rStyle w:val="Hyperlink"/>
            <w:color w:val="0072C6"/>
            <w:szCs w:val="24"/>
          </w:rPr>
          <w:t>FG-AI4EE-O-020</w:t>
        </w:r>
      </w:hyperlink>
      <w:r w:rsidR="00A671C4" w:rsidRPr="00D737AC">
        <w:rPr>
          <w:szCs w:val="24"/>
        </w:rPr>
        <w:t>]</w:t>
      </w:r>
      <w:r w:rsidRPr="00D737AC">
        <w:rPr>
          <w:rFonts w:eastAsia="SimSun"/>
          <w:szCs w:val="24"/>
          <w:lang w:val="en-US" w:eastAsia="ja-JP"/>
        </w:rPr>
        <w:t>.</w:t>
      </w:r>
      <w:r w:rsidRPr="00F846D4">
        <w:rPr>
          <w:rFonts w:eastAsia="SimSun"/>
          <w:szCs w:val="24"/>
          <w:lang w:val="en-US" w:eastAsia="ja-JP"/>
        </w:rPr>
        <w:t xml:space="preserve"> </w:t>
      </w:r>
    </w:p>
    <w:p w14:paraId="2AE65365" w14:textId="77777777" w:rsidR="001F042E" w:rsidRDefault="001F042E" w:rsidP="001F042E">
      <w:pPr>
        <w:rPr>
          <w:rFonts w:eastAsia="SimSun"/>
          <w:color w:val="0070C0"/>
          <w:szCs w:val="24"/>
          <w:lang w:val="en-US" w:eastAsia="ja-JP"/>
        </w:rPr>
      </w:pPr>
      <w:r w:rsidRPr="001F326A">
        <w:rPr>
          <w:rFonts w:eastAsia="SimSun"/>
          <w:szCs w:val="24"/>
          <w:lang w:val="en-US" w:eastAsia="ja-JP"/>
        </w:rPr>
        <w:t xml:space="preserve">The meeting was preceded by a full-day </w:t>
      </w:r>
      <w:hyperlink r:id="rId16" w:history="1">
        <w:r w:rsidRPr="00B222B4">
          <w:rPr>
            <w:rFonts w:eastAsia="SimSun"/>
            <w:color w:val="0070C0"/>
            <w:szCs w:val="24"/>
            <w:u w:val="single"/>
            <w:lang w:val="en-US" w:eastAsia="ja-JP"/>
          </w:rPr>
          <w:t>ITU Workshop on Advancing Environmental Efficiency of Emerging Technologies</w:t>
        </w:r>
      </w:hyperlink>
      <w:r>
        <w:rPr>
          <w:rFonts w:eastAsia="SimSun"/>
          <w:color w:val="0070C0"/>
          <w:szCs w:val="24"/>
          <w:lang w:val="en-US" w:eastAsia="ja-JP"/>
        </w:rPr>
        <w:t xml:space="preserve">. </w:t>
      </w:r>
      <w:r w:rsidRPr="001F326A">
        <w:rPr>
          <w:rFonts w:eastAsia="SimSun"/>
          <w:szCs w:val="24"/>
          <w:lang w:val="en-US" w:eastAsia="ja-JP"/>
        </w:rPr>
        <w:t xml:space="preserve">The Workshop was attended by </w:t>
      </w:r>
      <w:r w:rsidRPr="001F326A">
        <w:rPr>
          <w:rFonts w:eastAsia="SimSun"/>
          <w:b/>
          <w:bCs/>
          <w:szCs w:val="24"/>
          <w:lang w:val="en-US" w:eastAsia="ja-JP"/>
        </w:rPr>
        <w:t>173 participants</w:t>
      </w:r>
      <w:r w:rsidRPr="001F326A">
        <w:rPr>
          <w:rFonts w:eastAsia="SimSun"/>
          <w:szCs w:val="24"/>
          <w:lang w:val="en-US" w:eastAsia="ja-JP"/>
        </w:rPr>
        <w:t xml:space="preserve">, including </w:t>
      </w:r>
      <w:r w:rsidRPr="001F326A">
        <w:rPr>
          <w:rFonts w:eastAsia="SimSun"/>
          <w:b/>
          <w:bCs/>
          <w:szCs w:val="24"/>
          <w:lang w:val="en-US" w:eastAsia="ja-JP"/>
        </w:rPr>
        <w:t>26 in-persons</w:t>
      </w:r>
      <w:r w:rsidRPr="001F326A">
        <w:rPr>
          <w:rFonts w:eastAsia="SimSun"/>
          <w:szCs w:val="24"/>
          <w:lang w:val="en-US" w:eastAsia="ja-JP"/>
        </w:rPr>
        <w:t xml:space="preserve">, representing a total number of </w:t>
      </w:r>
      <w:r w:rsidRPr="001F326A">
        <w:rPr>
          <w:rFonts w:eastAsia="SimSun"/>
          <w:b/>
          <w:bCs/>
          <w:szCs w:val="24"/>
          <w:lang w:val="en-US" w:eastAsia="ja-JP"/>
        </w:rPr>
        <w:t>56 countries</w:t>
      </w:r>
      <w:r w:rsidRPr="001F326A">
        <w:rPr>
          <w:rFonts w:eastAsia="SimSun"/>
          <w:szCs w:val="24"/>
          <w:lang w:val="en-US" w:eastAsia="ja-JP"/>
        </w:rPr>
        <w:t xml:space="preserve">. </w:t>
      </w:r>
    </w:p>
    <w:p w14:paraId="4314071B" w14:textId="73429E5B" w:rsidR="001F042E" w:rsidRDefault="001F042E" w:rsidP="001F042E">
      <w:pPr>
        <w:rPr>
          <w:rFonts w:eastAsia="SimSun"/>
          <w:szCs w:val="24"/>
          <w:lang w:val="en-US" w:eastAsia="ja-JP"/>
        </w:rPr>
      </w:pPr>
      <w:r w:rsidRPr="001F326A">
        <w:rPr>
          <w:rFonts w:eastAsia="SimSun"/>
          <w:szCs w:val="24"/>
          <w:lang w:val="en-US" w:eastAsia="ja-JP"/>
        </w:rPr>
        <w:t xml:space="preserve">The full recording of the workshop is available for public viewing </w:t>
      </w:r>
      <w:hyperlink r:id="rId17" w:history="1">
        <w:r w:rsidRPr="00B935FC">
          <w:rPr>
            <w:rStyle w:val="Hyperlink"/>
            <w:rFonts w:eastAsia="SimSun"/>
            <w:szCs w:val="24"/>
            <w:lang w:val="en-US" w:eastAsia="ja-JP"/>
          </w:rPr>
          <w:t>online</w:t>
        </w:r>
      </w:hyperlink>
      <w:r>
        <w:rPr>
          <w:rFonts w:eastAsia="SimSun"/>
          <w:color w:val="0070C0"/>
          <w:szCs w:val="24"/>
          <w:lang w:val="en-US" w:eastAsia="ja-JP"/>
        </w:rPr>
        <w:t xml:space="preserve"> </w:t>
      </w:r>
      <w:r w:rsidRPr="001F326A">
        <w:rPr>
          <w:rFonts w:eastAsia="SimSun"/>
          <w:szCs w:val="24"/>
          <w:lang w:val="en-US" w:eastAsia="ja-JP"/>
        </w:rPr>
        <w:t xml:space="preserve">with 75min except also available on the AI4Good </w:t>
      </w:r>
      <w:hyperlink r:id="rId18" w:history="1">
        <w:r w:rsidRPr="00B935FC">
          <w:rPr>
            <w:rStyle w:val="Hyperlink"/>
            <w:rFonts w:eastAsia="SimSun"/>
            <w:szCs w:val="24"/>
            <w:lang w:eastAsia="ja-JP"/>
          </w:rPr>
          <w:t>Neural Network</w:t>
        </w:r>
      </w:hyperlink>
      <w:r>
        <w:rPr>
          <w:rFonts w:eastAsia="SimSun"/>
          <w:color w:val="0070C0"/>
          <w:szCs w:val="24"/>
          <w:lang w:val="en-US" w:eastAsia="ja-JP"/>
        </w:rPr>
        <w:t xml:space="preserve">. </w:t>
      </w:r>
      <w:r w:rsidRPr="001F326A">
        <w:rPr>
          <w:rFonts w:eastAsia="SimSun"/>
          <w:szCs w:val="24"/>
          <w:lang w:val="en-US" w:eastAsia="ja-JP"/>
        </w:rPr>
        <w:t xml:space="preserve">Workshop Presentations available on the Event’s </w:t>
      </w:r>
      <w:hyperlink r:id="rId19" w:history="1">
        <w:r w:rsidRPr="004224A6">
          <w:rPr>
            <w:rStyle w:val="Hyperlink"/>
            <w:rFonts w:eastAsia="SimSun"/>
            <w:szCs w:val="24"/>
            <w:lang w:val="en-US" w:eastAsia="ja-JP"/>
          </w:rPr>
          <w:t>programme page</w:t>
        </w:r>
      </w:hyperlink>
      <w:r>
        <w:rPr>
          <w:rStyle w:val="Hyperlink"/>
          <w:rFonts w:eastAsia="SimSun"/>
          <w:szCs w:val="24"/>
          <w:lang w:val="en-US" w:eastAsia="ja-JP"/>
        </w:rPr>
        <w:t>.</w:t>
      </w:r>
      <w:r w:rsidR="00A844E4">
        <w:rPr>
          <w:rStyle w:val="Hyperlink"/>
          <w:rFonts w:eastAsia="SimSun"/>
          <w:szCs w:val="24"/>
          <w:lang w:val="en-US" w:eastAsia="ja-JP"/>
        </w:rPr>
        <w:t xml:space="preserve"> </w:t>
      </w:r>
      <w:r w:rsidR="00B3345E">
        <w:rPr>
          <w:rFonts w:eastAsia="SimSun"/>
          <w:szCs w:val="24"/>
          <w:lang w:val="en-US" w:eastAsia="ja-JP"/>
        </w:rPr>
        <w:t xml:space="preserve">An ITU news </w:t>
      </w:r>
      <w:r w:rsidR="00580A7B">
        <w:rPr>
          <w:rFonts w:eastAsia="SimSun"/>
          <w:szCs w:val="24"/>
          <w:lang w:val="en-US" w:eastAsia="ja-JP"/>
        </w:rPr>
        <w:t xml:space="preserve">article </w:t>
      </w:r>
      <w:r w:rsidRPr="009F64A8">
        <w:rPr>
          <w:rFonts w:eastAsia="SimSun"/>
          <w:szCs w:val="24"/>
          <w:lang w:val="en-US" w:eastAsia="ja-JP"/>
        </w:rPr>
        <w:t>about the Workshop</w:t>
      </w:r>
      <w:r>
        <w:rPr>
          <w:rFonts w:eastAsia="SimSun"/>
          <w:szCs w:val="24"/>
          <w:lang w:val="en-US" w:eastAsia="ja-JP"/>
        </w:rPr>
        <w:t xml:space="preserve"> </w:t>
      </w:r>
      <w:r w:rsidR="00580A7B">
        <w:rPr>
          <w:rFonts w:eastAsia="SimSun"/>
          <w:szCs w:val="24"/>
          <w:lang w:val="en-US" w:eastAsia="ja-JP"/>
        </w:rPr>
        <w:t xml:space="preserve">has been published: </w:t>
      </w:r>
      <w:hyperlink r:id="rId20" w:history="1">
        <w:r w:rsidR="00580A7B" w:rsidRPr="0096713D">
          <w:rPr>
            <w:rStyle w:val="Hyperlink"/>
            <w:rFonts w:eastAsia="SimSun"/>
            <w:szCs w:val="24"/>
            <w:lang w:val="en-US" w:eastAsia="ja-JP"/>
          </w:rPr>
          <w:t>https://www.itu.int/hub/2022/06/environmental-efficiency-sustainable-smes</w:t>
        </w:r>
      </w:hyperlink>
      <w:r w:rsidR="00B3345E">
        <w:rPr>
          <w:rFonts w:eastAsia="SimSun"/>
          <w:szCs w:val="24"/>
          <w:lang w:val="en-US" w:eastAsia="ja-JP"/>
        </w:rPr>
        <w:t xml:space="preserve"> </w:t>
      </w:r>
      <w:r w:rsidR="00A844E4" w:rsidRPr="00A844E4">
        <w:rPr>
          <w:rFonts w:eastAsia="SimSun"/>
          <w:szCs w:val="24"/>
          <w:lang w:val="en-US" w:eastAsia="ja-JP"/>
        </w:rPr>
        <w:t xml:space="preserve"> </w:t>
      </w:r>
      <w:r w:rsidR="00A844E4" w:rsidRPr="005D6DDF">
        <w:rPr>
          <w:rFonts w:eastAsia="SimSun"/>
          <w:szCs w:val="24"/>
          <w:lang w:val="en-US" w:eastAsia="ja-JP"/>
        </w:rPr>
        <w:t xml:space="preserve">A </w:t>
      </w:r>
      <w:hyperlink r:id="rId21" w:history="1">
        <w:r w:rsidR="00A844E4" w:rsidRPr="005D6DDF">
          <w:rPr>
            <w:rStyle w:val="Hyperlink"/>
            <w:rFonts w:eastAsia="Times New Roman"/>
            <w:color w:val="3789BD"/>
            <w:szCs w:val="24"/>
            <w:bdr w:val="none" w:sz="0" w:space="0" w:color="auto" w:frame="1"/>
          </w:rPr>
          <w:t>Photo album​</w:t>
        </w:r>
      </w:hyperlink>
      <w:r w:rsidR="00A844E4" w:rsidRPr="005D6DDF">
        <w:rPr>
          <w:rFonts w:eastAsia="Times New Roman"/>
          <w:color w:val="000000"/>
        </w:rPr>
        <w:t xml:space="preserve"> of the meetings </w:t>
      </w:r>
      <w:r w:rsidR="00A844E4" w:rsidRPr="005D6DDF">
        <w:rPr>
          <w:rFonts w:eastAsia="SimSun"/>
          <w:szCs w:val="24"/>
          <w:lang w:val="en-US" w:eastAsia="ja-JP"/>
        </w:rPr>
        <w:t>is available online.</w:t>
      </w:r>
    </w:p>
    <w:p w14:paraId="32D0E0BB" w14:textId="3005F5FF" w:rsidR="002467EB" w:rsidRPr="004224A6" w:rsidRDefault="002467EB" w:rsidP="002467EB">
      <w:pPr>
        <w:rPr>
          <w:rFonts w:eastAsia="SimSun"/>
          <w:color w:val="0070C0"/>
          <w:szCs w:val="24"/>
          <w:lang w:val="en-US" w:eastAsia="ja-JP"/>
        </w:rPr>
      </w:pPr>
      <w:r w:rsidRPr="00F846D4">
        <w:rPr>
          <w:rFonts w:eastAsia="SimSun"/>
          <w:szCs w:val="24"/>
          <w:lang w:val="en-US" w:eastAsia="ja-JP"/>
        </w:rPr>
        <w:t xml:space="preserve">FG-AI4EE events were the first meetings of ITU abroad since the COVID-19 pandemic. </w:t>
      </w:r>
    </w:p>
    <w:p w14:paraId="162D9427" w14:textId="77777777" w:rsidR="002467EB" w:rsidRPr="00A844E4" w:rsidRDefault="002467EB" w:rsidP="001F042E">
      <w:pPr>
        <w:rPr>
          <w:rFonts w:eastAsia="SimSun"/>
          <w:color w:val="0000FF" w:themeColor="hyperlink"/>
          <w:szCs w:val="24"/>
          <w:u w:val="single"/>
          <w:lang w:val="en-US" w:eastAsia="ja-JP"/>
        </w:rPr>
      </w:pPr>
    </w:p>
    <w:p w14:paraId="78977EE4" w14:textId="5D0E5E8A" w:rsidR="00E07684" w:rsidRPr="00E07684" w:rsidRDefault="00E07684" w:rsidP="003D498A">
      <w:pPr>
        <w:pStyle w:val="Heading2"/>
        <w:jc w:val="both"/>
      </w:pPr>
      <w:bookmarkStart w:id="13" w:name="_Toc104910422"/>
      <w:r>
        <w:t>1.1</w:t>
      </w:r>
      <w:r w:rsidR="009F31DC">
        <w:tab/>
      </w:r>
      <w:r w:rsidRPr="00E07684">
        <w:t>Meeting agenda</w:t>
      </w:r>
      <w:bookmarkEnd w:id="13"/>
    </w:p>
    <w:p w14:paraId="02FA76AD" w14:textId="09D585C9" w:rsidR="003A131F" w:rsidRDefault="003A131F" w:rsidP="0059179D">
      <w:pPr>
        <w:rPr>
          <w:color w:val="000000"/>
          <w:szCs w:val="24"/>
        </w:rPr>
      </w:pPr>
      <w:r w:rsidRPr="0039133B">
        <w:rPr>
          <w:color w:val="000000"/>
          <w:szCs w:val="24"/>
        </w:rPr>
        <w:t xml:space="preserve">The agenda </w:t>
      </w:r>
      <w:r w:rsidR="00506118">
        <w:rPr>
          <w:color w:val="000000"/>
          <w:szCs w:val="24"/>
        </w:rPr>
        <w:t>was published in</w:t>
      </w:r>
      <w:r w:rsidR="00403E4D">
        <w:rPr>
          <w:color w:val="000000"/>
          <w:szCs w:val="24"/>
        </w:rPr>
        <w:t xml:space="preserve"> do</w:t>
      </w:r>
      <w:r w:rsidR="00403E4D" w:rsidRPr="00F35F06">
        <w:rPr>
          <w:color w:val="000000"/>
          <w:szCs w:val="24"/>
        </w:rPr>
        <w:t>cument</w:t>
      </w:r>
      <w:r w:rsidRPr="00F35F06">
        <w:rPr>
          <w:color w:val="000000"/>
          <w:szCs w:val="24"/>
        </w:rPr>
        <w:t xml:space="preserve"> [</w:t>
      </w:r>
      <w:hyperlink r:id="rId22" w:history="1">
        <w:r w:rsidR="00CD23DD" w:rsidRPr="00F35F06">
          <w:rPr>
            <w:color w:val="0072C6"/>
            <w:szCs w:val="24"/>
            <w:u w:val="single"/>
          </w:rPr>
          <w:t>FG-AI4EE-I-083-R1</w:t>
        </w:r>
      </w:hyperlink>
      <w:r w:rsidRPr="00F35F06">
        <w:rPr>
          <w:color w:val="000000"/>
          <w:szCs w:val="24"/>
        </w:rPr>
        <w:t>]</w:t>
      </w:r>
      <w:r w:rsidR="00F223CE" w:rsidRPr="00F35F06">
        <w:rPr>
          <w:color w:val="000000"/>
          <w:szCs w:val="24"/>
        </w:rPr>
        <w:t>,</w:t>
      </w:r>
      <w:r w:rsidR="00F223CE">
        <w:rPr>
          <w:color w:val="000000"/>
          <w:szCs w:val="24"/>
        </w:rPr>
        <w:t xml:space="preserve"> and</w:t>
      </w:r>
      <w:r w:rsidRPr="0039133B">
        <w:rPr>
          <w:color w:val="000000"/>
          <w:szCs w:val="24"/>
        </w:rPr>
        <w:t xml:space="preserve"> was approved as presented.</w:t>
      </w:r>
    </w:p>
    <w:p w14:paraId="2E7079C0" w14:textId="6275D204" w:rsidR="00E07684" w:rsidRDefault="00E07684" w:rsidP="00E07684">
      <w:pPr>
        <w:pStyle w:val="Heading2"/>
      </w:pPr>
      <w:bookmarkStart w:id="14" w:name="_Toc104910423"/>
      <w:r w:rsidRPr="00E07684">
        <w:t>1.2</w:t>
      </w:r>
      <w:r>
        <w:tab/>
      </w:r>
      <w:r w:rsidRPr="00E07684">
        <w:t>Meeting documents</w:t>
      </w:r>
      <w:bookmarkEnd w:id="14"/>
    </w:p>
    <w:p w14:paraId="36387E03" w14:textId="13DED21A" w:rsidR="00E2384B" w:rsidRPr="00E2384B" w:rsidRDefault="00E2384B" w:rsidP="00E2384B">
      <w:r w:rsidRPr="000827EC">
        <w:rPr>
          <w:szCs w:val="24"/>
        </w:rPr>
        <w:t xml:space="preserve">Documents considered at this meeting are listed as part of the agenda. All documents are available </w:t>
      </w:r>
      <w:r>
        <w:rPr>
          <w:szCs w:val="24"/>
        </w:rPr>
        <w:t xml:space="preserve">on the </w:t>
      </w:r>
      <w:hyperlink r:id="rId23" w:history="1">
        <w:r w:rsidRPr="002221E2">
          <w:rPr>
            <w:rStyle w:val="Hyperlink"/>
            <w:szCs w:val="24"/>
          </w:rPr>
          <w:t>SharePoint site</w:t>
        </w:r>
      </w:hyperlink>
      <w:r>
        <w:rPr>
          <w:szCs w:val="24"/>
        </w:rPr>
        <w:t xml:space="preserve"> accessible from </w:t>
      </w:r>
      <w:r w:rsidRPr="0039133B">
        <w:rPr>
          <w:szCs w:val="24"/>
          <w:lang w:eastAsia="ko-KR"/>
        </w:rPr>
        <w:t xml:space="preserve">the FG-AI4EE </w:t>
      </w:r>
      <w:hyperlink r:id="rId24" w:history="1">
        <w:r w:rsidR="00C772DC" w:rsidRPr="00C772DC">
          <w:rPr>
            <w:rStyle w:val="Hyperlink"/>
            <w:szCs w:val="24"/>
            <w:lang w:eastAsia="ko-KR"/>
          </w:rPr>
          <w:t>homepage</w:t>
        </w:r>
      </w:hyperlink>
      <w:r w:rsidR="00C772DC">
        <w:rPr>
          <w:szCs w:val="24"/>
          <w:lang w:eastAsia="ko-KR"/>
        </w:rPr>
        <w:t>.</w:t>
      </w:r>
      <w:r w:rsidR="0059179D">
        <w:rPr>
          <w:szCs w:val="24"/>
          <w:lang w:eastAsia="ko-KR"/>
        </w:rPr>
        <w:t xml:space="preserve"> </w:t>
      </w:r>
    </w:p>
    <w:p w14:paraId="48E1FEB2" w14:textId="41BE6274" w:rsidR="00E07684" w:rsidRPr="00C772DC" w:rsidRDefault="00E07684" w:rsidP="00E07684">
      <w:pPr>
        <w:pStyle w:val="Heading1"/>
      </w:pPr>
      <w:bookmarkStart w:id="15" w:name="_Toc104910424"/>
      <w:r w:rsidRPr="00C772DC">
        <w:t>2</w:t>
      </w:r>
      <w:r w:rsidRPr="00C772DC">
        <w:tab/>
        <w:t>Key meeting results</w:t>
      </w:r>
      <w:bookmarkEnd w:id="15"/>
    </w:p>
    <w:p w14:paraId="55AF5780" w14:textId="03CFDF2C" w:rsidR="00506118" w:rsidRDefault="00E07684" w:rsidP="00DF5989">
      <w:pPr>
        <w:pStyle w:val="Heading2"/>
      </w:pPr>
      <w:bookmarkStart w:id="16" w:name="_Toc104910425"/>
      <w:r w:rsidRPr="00C772DC">
        <w:t>2.1</w:t>
      </w:r>
      <w:r w:rsidRPr="00C772DC">
        <w:tab/>
        <w:t>Key results</w:t>
      </w:r>
      <w:bookmarkEnd w:id="16"/>
      <w:r w:rsidRPr="00C772DC">
        <w:t xml:space="preserve"> </w:t>
      </w:r>
    </w:p>
    <w:p w14:paraId="1A2FFB2A" w14:textId="77777777" w:rsidR="00547EDE" w:rsidRPr="00547EDE" w:rsidRDefault="00547EDE" w:rsidP="00547EDE">
      <w:pPr>
        <w:rPr>
          <w:lang w:val="en-US"/>
        </w:rPr>
      </w:pPr>
    </w:p>
    <w:p w14:paraId="1E304FA0" w14:textId="77777777" w:rsidR="000224F2" w:rsidRDefault="00FE0CFD" w:rsidP="002503D9">
      <w:pPr>
        <w:pStyle w:val="ListParagraph"/>
        <w:numPr>
          <w:ilvl w:val="0"/>
          <w:numId w:val="4"/>
        </w:numPr>
      </w:pPr>
      <w:r w:rsidRPr="00FE0CFD">
        <w:rPr>
          <w:b/>
          <w:bCs/>
        </w:rPr>
        <w:t>Deliverables review</w:t>
      </w:r>
      <w:r>
        <w:rPr>
          <w:b/>
          <w:bCs/>
        </w:rPr>
        <w:t xml:space="preserve">: </w:t>
      </w:r>
      <w:r>
        <w:t xml:space="preserve"> </w:t>
      </w:r>
      <w:r w:rsidR="005B7E35" w:rsidRPr="005B7E35">
        <w:t>The meeting reviewed seven (7) deliverables, collected feedback from participants, and took note of volunteer contributors.</w:t>
      </w:r>
    </w:p>
    <w:p w14:paraId="077A1DD8" w14:textId="24F58C5B" w:rsidR="000224F2" w:rsidRPr="000224F2" w:rsidRDefault="000224F2" w:rsidP="002503D9">
      <w:pPr>
        <w:pStyle w:val="ListParagraph"/>
        <w:numPr>
          <w:ilvl w:val="0"/>
          <w:numId w:val="4"/>
        </w:numPr>
      </w:pPr>
      <w:r>
        <w:rPr>
          <w:b/>
          <w:bCs/>
        </w:rPr>
        <w:t>New deliverable:</w:t>
      </w:r>
      <w:r>
        <w:t xml:space="preserve"> </w:t>
      </w:r>
      <w:r w:rsidR="005B7E35" w:rsidRPr="005B7E35">
        <w:t xml:space="preserve">The meeting agreed to start one (1) new item: Technical Report </w:t>
      </w:r>
      <w:r w:rsidR="00F01B19">
        <w:t xml:space="preserve">[D.WGq-04] </w:t>
      </w:r>
      <w:r w:rsidR="005B7E35" w:rsidRPr="005B7E35">
        <w:t xml:space="preserve">on ‘’Effective Use Cases of AI for Smart Sustainable Cities’’ – under Working Group 2, based on the Contribution presented at the meeting by Dr </w:t>
      </w:r>
      <w:r w:rsidR="00FE0CFD" w:rsidRPr="005B7E35">
        <w:t>Abdelnasser</w:t>
      </w:r>
      <w:r w:rsidR="005B7E35" w:rsidRPr="005B7E35">
        <w:t xml:space="preserve"> Abdelaal, King Faisal University, Saudi Arabia.</w:t>
      </w:r>
    </w:p>
    <w:p w14:paraId="0651639E" w14:textId="058CB97E" w:rsidR="00FE0CFD" w:rsidRDefault="00A75729" w:rsidP="002503D9">
      <w:pPr>
        <w:pStyle w:val="ListParagraph"/>
        <w:numPr>
          <w:ilvl w:val="0"/>
          <w:numId w:val="4"/>
        </w:numPr>
        <w:shd w:val="clear" w:color="auto" w:fill="FFFFFF" w:themeFill="background1"/>
        <w:jc w:val="both"/>
      </w:pPr>
      <w:r w:rsidRPr="00A75729">
        <w:rPr>
          <w:b/>
          <w:bCs/>
        </w:rPr>
        <w:t>Deliverable</w:t>
      </w:r>
      <w:r w:rsidR="000224F2">
        <w:rPr>
          <w:b/>
          <w:bCs/>
        </w:rPr>
        <w:t xml:space="preserve"> </w:t>
      </w:r>
      <w:r w:rsidRPr="00A75729">
        <w:rPr>
          <w:b/>
          <w:bCs/>
        </w:rPr>
        <w:t>approval:</w:t>
      </w:r>
      <w:r>
        <w:t xml:space="preserve"> </w:t>
      </w:r>
      <w:r w:rsidR="00395CFC" w:rsidRPr="00D43349">
        <w:t xml:space="preserve">The meeting </w:t>
      </w:r>
      <w:r w:rsidR="00EF66D7">
        <w:t>a</w:t>
      </w:r>
      <w:r w:rsidR="005B7E35">
        <w:t>pproved</w:t>
      </w:r>
      <w:r w:rsidR="00395CFC" w:rsidRPr="00D43349">
        <w:t xml:space="preserve"> </w:t>
      </w:r>
      <w:r w:rsidR="00F35936">
        <w:t>one</w:t>
      </w:r>
      <w:r w:rsidR="00395CFC" w:rsidRPr="00D43349">
        <w:t xml:space="preserve"> </w:t>
      </w:r>
      <w:r w:rsidR="00395CFC">
        <w:t xml:space="preserve">Focus Group </w:t>
      </w:r>
      <w:r w:rsidR="00395CFC" w:rsidRPr="00D43349">
        <w:t>deliverable</w:t>
      </w:r>
      <w:r w:rsidR="00395CFC">
        <w:t xml:space="preserve"> (see 2.2 below). </w:t>
      </w:r>
      <w:r w:rsidR="00C554CE" w:rsidRPr="00D43349">
        <w:t xml:space="preserve">FG-AI4EE subsequently shared </w:t>
      </w:r>
      <w:r w:rsidR="00EF66D7">
        <w:t>th</w:t>
      </w:r>
      <w:r w:rsidR="00F35936">
        <w:t>is</w:t>
      </w:r>
      <w:r w:rsidR="00C554CE" w:rsidRPr="00D43349">
        <w:t xml:space="preserve"> deliverable with its parent group, </w:t>
      </w:r>
      <w:r w:rsidR="00C554CE" w:rsidRPr="00C872AB">
        <w:t>ITU-T S</w:t>
      </w:r>
      <w:r w:rsidR="00403E4D" w:rsidRPr="00C872AB">
        <w:t xml:space="preserve">tudy </w:t>
      </w:r>
      <w:r w:rsidR="00C554CE" w:rsidRPr="00C872AB">
        <w:t>G</w:t>
      </w:r>
      <w:r w:rsidR="00403E4D" w:rsidRPr="00C872AB">
        <w:t xml:space="preserve">roup </w:t>
      </w:r>
      <w:r w:rsidR="00C554CE" w:rsidRPr="00C872AB">
        <w:t xml:space="preserve">5, </w:t>
      </w:r>
      <w:r w:rsidR="00F35936" w:rsidRPr="00C872AB">
        <w:t xml:space="preserve">for information, and with ITU-T SG20 </w:t>
      </w:r>
      <w:r w:rsidR="00C554CE" w:rsidRPr="00C872AB">
        <w:t>for consideration at SG</w:t>
      </w:r>
      <w:r w:rsidR="00743CBC" w:rsidRPr="00C872AB">
        <w:t>20</w:t>
      </w:r>
      <w:r w:rsidR="00C554CE" w:rsidRPr="00C872AB">
        <w:t xml:space="preserve">’s meeting </w:t>
      </w:r>
      <w:r w:rsidR="00E67387" w:rsidRPr="00C872AB">
        <w:t>in Geneva on 18-28 July 2022.</w:t>
      </w:r>
      <w:r w:rsidR="00E67387">
        <w:t xml:space="preserve"> </w:t>
      </w:r>
    </w:p>
    <w:p w14:paraId="22A412DE" w14:textId="196FF9C6" w:rsidR="00FE0CFD" w:rsidRDefault="00FE0CFD" w:rsidP="002503D9">
      <w:pPr>
        <w:pStyle w:val="ListParagraph"/>
        <w:numPr>
          <w:ilvl w:val="0"/>
          <w:numId w:val="4"/>
        </w:numPr>
        <w:shd w:val="clear" w:color="auto" w:fill="FFFFFF" w:themeFill="background1"/>
        <w:jc w:val="both"/>
      </w:pPr>
      <w:r>
        <w:rPr>
          <w:b/>
          <w:bCs/>
        </w:rPr>
        <w:t>Liaison Statement approval:</w:t>
      </w:r>
      <w:r>
        <w:t xml:space="preserve"> The meeting approved two outgoing Liaison Statement as follows</w:t>
      </w:r>
    </w:p>
    <w:p w14:paraId="0B749682" w14:textId="78A99689" w:rsidR="00FE0CFD" w:rsidRPr="009027D7" w:rsidRDefault="00FE0CFD" w:rsidP="002503D9">
      <w:pPr>
        <w:pStyle w:val="ListParagraph"/>
        <w:numPr>
          <w:ilvl w:val="0"/>
          <w:numId w:val="6"/>
        </w:numPr>
        <w:shd w:val="clear" w:color="auto" w:fill="FFFFFF" w:themeFill="background1"/>
        <w:jc w:val="both"/>
      </w:pPr>
      <w:r w:rsidRPr="009027D7">
        <w:lastRenderedPageBreak/>
        <w:t>LS/o on one approved deliverable of ITU-T FG-AI4EE [to ITU-T Study Groups and Focus Groups] for action to ITU-T SG20</w:t>
      </w:r>
    </w:p>
    <w:p w14:paraId="35770950" w14:textId="02D36521" w:rsidR="00055FC0" w:rsidRDefault="00FE0CFD" w:rsidP="00055FC0">
      <w:pPr>
        <w:pStyle w:val="ListParagraph"/>
        <w:numPr>
          <w:ilvl w:val="0"/>
          <w:numId w:val="6"/>
        </w:numPr>
        <w:shd w:val="clear" w:color="auto" w:fill="FFFFFF" w:themeFill="background1"/>
        <w:jc w:val="both"/>
      </w:pPr>
      <w:r w:rsidRPr="00496CA1">
        <w:t>LS/o on draft FG-AI4EE Standardized Glossary of Terms for revision and alignment with ITU-T SG5 terminology, for action to ITU-T SG5 by 30 September 2022</w:t>
      </w:r>
    </w:p>
    <w:p w14:paraId="66DF015E" w14:textId="1E8565FB" w:rsidR="00C554CE" w:rsidRDefault="0074698B" w:rsidP="002503D9">
      <w:pPr>
        <w:pStyle w:val="ListParagraph"/>
        <w:numPr>
          <w:ilvl w:val="0"/>
          <w:numId w:val="4"/>
        </w:numPr>
        <w:shd w:val="clear" w:color="auto" w:fill="FFFFFF" w:themeFill="background1"/>
        <w:jc w:val="both"/>
      </w:pPr>
      <w:r>
        <w:rPr>
          <w:b/>
          <w:bCs/>
        </w:rPr>
        <w:t>Workshop</w:t>
      </w:r>
      <w:r w:rsidR="00CB4063">
        <w:rPr>
          <w:b/>
          <w:bCs/>
        </w:rPr>
        <w:t>:</w:t>
      </w:r>
      <w:r w:rsidR="00A75729" w:rsidRPr="00A75729">
        <w:rPr>
          <w:b/>
          <w:bCs/>
        </w:rPr>
        <w:t xml:space="preserve"> </w:t>
      </w:r>
      <w:r w:rsidR="00CB4063">
        <w:t>The Focus Group</w:t>
      </w:r>
      <w:r w:rsidR="00C554CE" w:rsidRPr="00DF03B0">
        <w:t xml:space="preserve"> ran a successful </w:t>
      </w:r>
      <w:r>
        <w:t>Workshop</w:t>
      </w:r>
      <w:r w:rsidR="00C554CE" w:rsidRPr="00DF03B0">
        <w:t xml:space="preserve"> </w:t>
      </w:r>
      <w:r w:rsidR="00B3149F" w:rsidRPr="00B3149F">
        <w:t xml:space="preserve">was attended by </w:t>
      </w:r>
      <w:r w:rsidR="00B3149F" w:rsidRPr="00862EFC">
        <w:rPr>
          <w:b/>
          <w:bCs/>
        </w:rPr>
        <w:t>173 participants</w:t>
      </w:r>
      <w:r w:rsidR="00B3149F" w:rsidRPr="00B3149F">
        <w:t xml:space="preserve">, including </w:t>
      </w:r>
      <w:r w:rsidR="00B3149F" w:rsidRPr="00862EFC">
        <w:rPr>
          <w:b/>
          <w:bCs/>
        </w:rPr>
        <w:t>26 in-persons</w:t>
      </w:r>
      <w:r w:rsidR="00B3149F" w:rsidRPr="00B3149F">
        <w:t xml:space="preserve">, representing a total number of </w:t>
      </w:r>
      <w:r w:rsidR="00B3149F" w:rsidRPr="00862EFC">
        <w:rPr>
          <w:b/>
          <w:bCs/>
        </w:rPr>
        <w:t>56 countries</w:t>
      </w:r>
      <w:r w:rsidR="000D536D">
        <w:t xml:space="preserve">. </w:t>
      </w:r>
      <w:r w:rsidR="00640F69">
        <w:t xml:space="preserve">The expected outcome to </w:t>
      </w:r>
      <w:r w:rsidR="00640F69">
        <w:rPr>
          <w:rStyle w:val="normaltextrun"/>
          <w:lang w:val="en-US"/>
        </w:rPr>
        <w:t xml:space="preserve">promote of FG-AI4EE’s activities and reach new audiences was achieved. </w:t>
      </w:r>
      <w:r w:rsidR="000D536D">
        <w:t>FG-AI4EE</w:t>
      </w:r>
      <w:r w:rsidR="00B3149F">
        <w:t xml:space="preserve"> </w:t>
      </w:r>
      <w:r w:rsidR="00CB54B8">
        <w:t xml:space="preserve">will </w:t>
      </w:r>
      <w:r w:rsidR="00CB54B8" w:rsidRPr="001F326A">
        <w:rPr>
          <w:rFonts w:eastAsia="SimSun"/>
          <w:szCs w:val="24"/>
          <w:lang w:val="en-US" w:eastAsia="ja-JP"/>
        </w:rPr>
        <w:t>use speakers’ insights to progress work on its deliverables and capitalize on the energy and interests generated at the event to advance FG-AI4EE’s work</w:t>
      </w:r>
      <w:r w:rsidR="00C554CE" w:rsidRPr="00DF03B0">
        <w:t>.</w:t>
      </w:r>
      <w:r w:rsidR="0095330C">
        <w:t xml:space="preserve"> </w:t>
      </w:r>
    </w:p>
    <w:p w14:paraId="7EA60494" w14:textId="7B50CB37" w:rsidR="00D84F5B" w:rsidRDefault="00D84F5B" w:rsidP="00D84F5B">
      <w:pPr>
        <w:shd w:val="clear" w:color="auto" w:fill="FFFFFF" w:themeFill="background1"/>
        <w:jc w:val="both"/>
      </w:pPr>
      <w:r w:rsidRPr="00340B11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1A1DA5" wp14:editId="3EB9C834">
                <wp:simplePos x="0" y="0"/>
                <wp:positionH relativeFrom="margin">
                  <wp:align>left</wp:align>
                </wp:positionH>
                <wp:positionV relativeFrom="paragraph">
                  <wp:posOffset>357809</wp:posOffset>
                </wp:positionV>
                <wp:extent cx="6354445" cy="1404620"/>
                <wp:effectExtent l="0" t="0" r="2730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4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3251D" w14:textId="39065175" w:rsidR="00D84F5B" w:rsidRPr="00BF3E0D" w:rsidRDefault="00D84F5B" w:rsidP="00D84F5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F3E0D">
                              <w:rPr>
                                <w:b/>
                                <w:bCs/>
                                <w:color w:val="FF0000"/>
                              </w:rPr>
                              <w:t xml:space="preserve">Timeline for finalization of </w:t>
                            </w:r>
                            <w:r w:rsidR="00D4162B" w:rsidRPr="00BF3E0D">
                              <w:rPr>
                                <w:b/>
                                <w:bCs/>
                                <w:color w:val="FF0000"/>
                              </w:rPr>
                              <w:t xml:space="preserve">FG-AI4EE </w:t>
                            </w:r>
                            <w:r w:rsidRPr="00BF3E0D">
                              <w:rPr>
                                <w:b/>
                                <w:bCs/>
                                <w:color w:val="FF0000"/>
                              </w:rPr>
                              <w:t>deliverables:</w:t>
                            </w:r>
                          </w:p>
                          <w:p w14:paraId="52E3B26F" w14:textId="4E83B5E2" w:rsidR="00D84F5B" w:rsidRPr="00083331" w:rsidRDefault="00D84F5B" w:rsidP="00D84F5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 w:rsidRPr="00224BE5">
                              <w:rPr>
                                <w:u w:val="single"/>
                              </w:rPr>
                              <w:t>September 2022</w:t>
                            </w:r>
                            <w:r>
                              <w:t xml:space="preserve">: </w:t>
                            </w:r>
                            <w:r w:rsidRPr="00083331">
                              <w:t xml:space="preserve">Leaders should aim to have </w:t>
                            </w:r>
                            <w:r w:rsidR="00A66C32" w:rsidRPr="00A66C32">
                              <w:rPr>
                                <w:i/>
                                <w:iCs/>
                              </w:rPr>
                              <w:t xml:space="preserve">stable drafts </w:t>
                            </w:r>
                            <w:r w:rsidR="00A66C32" w:rsidRPr="00A66C32">
                              <w:t>of their reports</w:t>
                            </w:r>
                            <w:r w:rsidR="00A66C32">
                              <w:t xml:space="preserve"> </w:t>
                            </w:r>
                            <w:r w:rsidR="00D624A1">
                              <w:t xml:space="preserve">– closely aligned on </w:t>
                            </w:r>
                            <w:hyperlink r:id="rId25" w:history="1">
                              <w:r w:rsidR="00D624A1" w:rsidRPr="000E1FDB">
                                <w:rPr>
                                  <w:rStyle w:val="Hyperlink"/>
                                </w:rPr>
                                <w:t>ITU-T publication guidelines</w:t>
                              </w:r>
                            </w:hyperlink>
                            <w:r w:rsidR="00BF5E3E">
                              <w:t xml:space="preserve"> - </w:t>
                            </w:r>
                            <w:r w:rsidR="00A66C32">
                              <w:t>shared with</w:t>
                            </w:r>
                            <w:r>
                              <w:t xml:space="preserve"> ITU Secretariat for posting on SharePoint and circulat</w:t>
                            </w:r>
                            <w:r w:rsidR="00BF5E3E">
                              <w:t>ed</w:t>
                            </w:r>
                            <w:r>
                              <w:t xml:space="preserve"> for comments.</w:t>
                            </w:r>
                          </w:p>
                          <w:p w14:paraId="0441318E" w14:textId="505946F1" w:rsidR="00D84F5B" w:rsidRDefault="00D84F5B" w:rsidP="00D84F5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 w:rsidRPr="00224BE5">
                              <w:rPr>
                                <w:u w:val="single"/>
                              </w:rPr>
                              <w:t>October 2022:</w:t>
                            </w:r>
                            <w:r>
                              <w:t xml:space="preserve"> </w:t>
                            </w:r>
                            <w:r w:rsidRPr="00083331">
                              <w:t xml:space="preserve">Draft deliverables shall be </w:t>
                            </w:r>
                            <w:r w:rsidRPr="00224BE5">
                              <w:rPr>
                                <w:i/>
                                <w:iCs/>
                              </w:rPr>
                              <w:t>circulated for comments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224BE5">
                              <w:t>to the relevant Working Group</w:t>
                            </w:r>
                            <w:r w:rsidRPr="00083331">
                              <w:t xml:space="preserve"> for </w:t>
                            </w:r>
                            <w:r w:rsidR="00A66C32">
                              <w:t>a</w:t>
                            </w:r>
                            <w:r w:rsidRPr="00083331">
                              <w:t xml:space="preserve"> period of 4 weeks</w:t>
                            </w:r>
                            <w:r w:rsidR="00A66C32">
                              <w:t>,</w:t>
                            </w:r>
                            <w:r>
                              <w:t xml:space="preserve"> to leave enough time for members to review.</w:t>
                            </w:r>
                          </w:p>
                          <w:p w14:paraId="5416D745" w14:textId="77777777" w:rsidR="00D84F5B" w:rsidRDefault="00D84F5B" w:rsidP="00D84F5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 w:rsidRPr="00224BE5">
                              <w:rPr>
                                <w:u w:val="single"/>
                              </w:rPr>
                              <w:t>November 2022:</w:t>
                            </w:r>
                            <w:r>
                              <w:t xml:space="preserve"> </w:t>
                            </w:r>
                            <w:r w:rsidRPr="00083331">
                              <w:t xml:space="preserve">Leaders </w:t>
                            </w:r>
                            <w:r>
                              <w:t>to</w:t>
                            </w:r>
                            <w:r w:rsidRPr="00083331">
                              <w:t xml:space="preserve"> address comments received </w:t>
                            </w:r>
                            <w:r>
                              <w:t>and produce</w:t>
                            </w:r>
                            <w:r w:rsidRPr="00083331">
                              <w:t xml:space="preserve"> a final draft </w:t>
                            </w:r>
                            <w:r>
                              <w:t xml:space="preserve">– closely aligned on </w:t>
                            </w:r>
                            <w:hyperlink r:id="rId26" w:history="1">
                              <w:r w:rsidRPr="000E1FDB">
                                <w:rPr>
                                  <w:rStyle w:val="Hyperlink"/>
                                </w:rPr>
                                <w:t>ITU-T publication guidelines</w:t>
                              </w:r>
                            </w:hyperlink>
                            <w:r>
                              <w:t xml:space="preserve">. </w:t>
                            </w:r>
                          </w:p>
                          <w:p w14:paraId="0B4D653C" w14:textId="77777777" w:rsidR="00D84F5B" w:rsidRDefault="00D84F5B" w:rsidP="00D84F5B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</w:pPr>
                            <w:r>
                              <w:t xml:space="preserve">Final drafts shall be sent to ITU Secretariat by the deadline of </w:t>
                            </w:r>
                            <w:r>
                              <w:rPr>
                                <w:u w:val="single"/>
                              </w:rPr>
                              <w:t>15</w:t>
                            </w:r>
                            <w:r w:rsidRPr="00224BE5">
                              <w:rPr>
                                <w:u w:val="single"/>
                              </w:rPr>
                              <w:t xml:space="preserve"> November 2022</w:t>
                            </w:r>
                            <w:r>
                              <w:t>.</w:t>
                            </w:r>
                          </w:p>
                          <w:p w14:paraId="3331693E" w14:textId="77777777" w:rsidR="00D84F5B" w:rsidRPr="00083331" w:rsidRDefault="00D84F5B" w:rsidP="00D84F5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 w:rsidRPr="00224BE5">
                              <w:rPr>
                                <w:u w:val="single"/>
                              </w:rPr>
                              <w:t>December 2022:</w:t>
                            </w:r>
                            <w:r>
                              <w:t xml:space="preserve"> </w:t>
                            </w:r>
                            <w:r w:rsidRPr="00083331">
                              <w:t xml:space="preserve"> </w:t>
                            </w:r>
                            <w:r>
                              <w:t xml:space="preserve">Leaders to </w:t>
                            </w:r>
                            <w:r w:rsidRPr="00083331">
                              <w:t xml:space="preserve">present </w:t>
                            </w:r>
                            <w:r>
                              <w:t>their</w:t>
                            </w:r>
                            <w:r w:rsidRPr="00083331">
                              <w:t xml:space="preserve"> final </w:t>
                            </w:r>
                            <w:r>
                              <w:t xml:space="preserve">reports to </w:t>
                            </w:r>
                            <w:r w:rsidRPr="00083331">
                              <w:t>FG-AI4EE</w:t>
                            </w:r>
                            <w:r>
                              <w:t xml:space="preserve"> final meeting, scheduled to take place early</w:t>
                            </w:r>
                            <w:r w:rsidRPr="00083331">
                              <w:t xml:space="preserve"> December 2022.</w:t>
                            </w:r>
                          </w:p>
                          <w:p w14:paraId="099F3D14" w14:textId="77777777" w:rsidR="00D84F5B" w:rsidRDefault="00D84F5B" w:rsidP="00D84F5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F6DBAB" w14:textId="594E64C2" w:rsidR="00D84F5B" w:rsidRDefault="00D84F5B" w:rsidP="00D84F5B">
                            <w:r w:rsidRPr="00BF3E0D">
                              <w:rPr>
                                <w:b/>
                                <w:bCs/>
                                <w:color w:val="FF0000"/>
                              </w:rPr>
                              <w:t xml:space="preserve">Use of Focus Group mailing lists: </w:t>
                            </w:r>
                            <w:r w:rsidRPr="00BF3E0D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340B11">
                              <w:t xml:space="preserve">As a general comment, the Co-Chairman encourages </w:t>
                            </w:r>
                            <w:r>
                              <w:t xml:space="preserve">all </w:t>
                            </w:r>
                            <w:r w:rsidR="00D624A1">
                              <w:t xml:space="preserve">Focus Group </w:t>
                            </w:r>
                            <w:r>
                              <w:t>Members</w:t>
                            </w:r>
                            <w:r w:rsidR="00D624A1">
                              <w:t xml:space="preserve">, and </w:t>
                            </w:r>
                            <w:r w:rsidR="00D624A1" w:rsidRPr="00D624A1">
                              <w:rPr>
                                <w:i/>
                                <w:iCs/>
                              </w:rPr>
                              <w:t>especially deliverable leaders</w:t>
                            </w:r>
                            <w:r w:rsidR="00D624A1">
                              <w:t>,</w:t>
                            </w:r>
                            <w:r>
                              <w:t xml:space="preserve"> to make </w:t>
                            </w:r>
                            <w:r w:rsidRPr="00340B11">
                              <w:t>use of the Working Groups mailing lists</w:t>
                            </w:r>
                            <w:r>
                              <w:t xml:space="preserve"> to circulate documents, calls for contributions, meeting requests</w:t>
                            </w:r>
                            <w:r w:rsidRPr="00340B11">
                              <w:t xml:space="preserve"> </w:t>
                            </w:r>
                            <w:r>
                              <w:t>- for</w:t>
                            </w:r>
                            <w:r w:rsidRPr="00340B11">
                              <w:t xml:space="preserve"> transparency purposes.</w:t>
                            </w:r>
                          </w:p>
                          <w:p w14:paraId="6555F9D3" w14:textId="77777777" w:rsidR="00D84F5B" w:rsidRDefault="00D84F5B" w:rsidP="00D84F5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Working Group 1 </w:t>
                            </w:r>
                            <w:hyperlink r:id="rId27" w:history="1">
                              <w:r w:rsidRPr="003F480C">
                                <w:rPr>
                                  <w:rStyle w:val="Hyperlink"/>
                                </w:rPr>
                                <w:t>fgai4eewg1@lists.itu.int</w:t>
                              </w:r>
                            </w:hyperlink>
                            <w:r>
                              <w:t xml:space="preserve"> to be used for WG1 matters</w:t>
                            </w:r>
                          </w:p>
                          <w:p w14:paraId="2E5DF12A" w14:textId="77777777" w:rsidR="00D84F5B" w:rsidRDefault="00D84F5B" w:rsidP="00D84F5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Working Group 2 </w:t>
                            </w:r>
                            <w:hyperlink r:id="rId28" w:history="1">
                              <w:r w:rsidRPr="003F480C">
                                <w:rPr>
                                  <w:rStyle w:val="Hyperlink"/>
                                </w:rPr>
                                <w:t>fgai4eewg2@lists.itu.int</w:t>
                              </w:r>
                            </w:hyperlink>
                            <w:r>
                              <w:t xml:space="preserve"> to be used for WG2 matters</w:t>
                            </w:r>
                          </w:p>
                          <w:p w14:paraId="64F9A61B" w14:textId="77777777" w:rsidR="00D84F5B" w:rsidRPr="00055FC0" w:rsidRDefault="00D84F5B" w:rsidP="00D84F5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94"/>
                              </w:tabs>
                              <w:ind w:left="709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Working Group 3 </w:t>
                            </w:r>
                            <w:hyperlink r:id="rId29" w:history="1">
                              <w:r w:rsidRPr="003F480C">
                                <w:rPr>
                                  <w:rStyle w:val="Hyperlink"/>
                                </w:rPr>
                                <w:t>fgai4eewg3@lists.itu.int</w:t>
                              </w:r>
                            </w:hyperlink>
                            <w:r>
                              <w:t xml:space="preserve"> to be used for WG3 matters</w:t>
                            </w:r>
                          </w:p>
                          <w:p w14:paraId="58664F72" w14:textId="60AC5B4D" w:rsidR="00D84F5B" w:rsidRDefault="00D84F5B" w:rsidP="00D84F5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94"/>
                              </w:tabs>
                              <w:ind w:left="709"/>
                            </w:pPr>
                            <w:r>
                              <w:t xml:space="preserve">Main Focus Group mailing lists </w:t>
                            </w:r>
                            <w:hyperlink r:id="rId30" w:history="1">
                              <w:r w:rsidRPr="00990907">
                                <w:rPr>
                                  <w:rStyle w:val="Hyperlink"/>
                                </w:rPr>
                                <w:t>fgai4ee@lists.itu.int</w:t>
                              </w:r>
                            </w:hyperlink>
                            <w:r>
                              <w:t xml:space="preserve"> to be used for general communications </w:t>
                            </w:r>
                            <w:r>
                              <w:br/>
                            </w:r>
                            <w:r w:rsidR="00D624A1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1A1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15pt;width:500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">
                <v:textbox style="mso-fit-shape-to-text:t">
                  <w:txbxContent>
                    <w:p w14:paraId="68F3251D" w14:textId="39065175" w:rsidR="00D84F5B" w:rsidRPr="00BF3E0D" w:rsidRDefault="00D84F5B" w:rsidP="00D84F5B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F3E0D">
                        <w:rPr>
                          <w:b/>
                          <w:bCs/>
                          <w:color w:val="FF0000"/>
                        </w:rPr>
                        <w:t xml:space="preserve">Timeline for finalization of </w:t>
                      </w:r>
                      <w:r w:rsidR="00D4162B" w:rsidRPr="00BF3E0D">
                        <w:rPr>
                          <w:b/>
                          <w:bCs/>
                          <w:color w:val="FF0000"/>
                        </w:rPr>
                        <w:t xml:space="preserve">FG-AI4EE </w:t>
                      </w:r>
                      <w:r w:rsidRPr="00BF3E0D">
                        <w:rPr>
                          <w:b/>
                          <w:bCs/>
                          <w:color w:val="FF0000"/>
                        </w:rPr>
                        <w:t>deliverables:</w:t>
                      </w:r>
                    </w:p>
                    <w:p w14:paraId="52E3B26F" w14:textId="4E83B5E2" w:rsidR="00D84F5B" w:rsidRPr="00083331" w:rsidRDefault="00D84F5B" w:rsidP="00D84F5B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 w:rsidRPr="00224BE5">
                        <w:rPr>
                          <w:u w:val="single"/>
                        </w:rPr>
                        <w:t>September 2022</w:t>
                      </w:r>
                      <w:r>
                        <w:t xml:space="preserve">: </w:t>
                      </w:r>
                      <w:r w:rsidRPr="00083331">
                        <w:t xml:space="preserve">Leaders should aim to have </w:t>
                      </w:r>
                      <w:r w:rsidR="00A66C32" w:rsidRPr="00A66C32">
                        <w:rPr>
                          <w:i/>
                          <w:iCs/>
                        </w:rPr>
                        <w:t xml:space="preserve">stable drafts </w:t>
                      </w:r>
                      <w:r w:rsidR="00A66C32" w:rsidRPr="00A66C32">
                        <w:t>of their reports</w:t>
                      </w:r>
                      <w:r w:rsidR="00A66C32">
                        <w:t xml:space="preserve"> </w:t>
                      </w:r>
                      <w:r w:rsidR="00D624A1">
                        <w:t xml:space="preserve">– closely aligned on </w:t>
                      </w:r>
                      <w:hyperlink r:id="rId32" w:history="1">
                        <w:r w:rsidR="00D624A1" w:rsidRPr="000E1FDB">
                          <w:rPr>
                            <w:rStyle w:val="Hyperlink"/>
                          </w:rPr>
                          <w:t>ITU-T publication guidelines</w:t>
                        </w:r>
                      </w:hyperlink>
                      <w:r w:rsidR="00BF5E3E">
                        <w:t xml:space="preserve"> - </w:t>
                      </w:r>
                      <w:r w:rsidR="00A66C32">
                        <w:t>shared with</w:t>
                      </w:r>
                      <w:r>
                        <w:t xml:space="preserve"> ITU Secretariat for posting on SharePoint and circulat</w:t>
                      </w:r>
                      <w:r w:rsidR="00BF5E3E">
                        <w:t>ed</w:t>
                      </w:r>
                      <w:r>
                        <w:t xml:space="preserve"> for comments.</w:t>
                      </w:r>
                    </w:p>
                    <w:p w14:paraId="0441318E" w14:textId="505946F1" w:rsidR="00D84F5B" w:rsidRDefault="00D84F5B" w:rsidP="00D84F5B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 w:rsidRPr="00224BE5">
                        <w:rPr>
                          <w:u w:val="single"/>
                        </w:rPr>
                        <w:t>October 2022:</w:t>
                      </w:r>
                      <w:r>
                        <w:t xml:space="preserve"> </w:t>
                      </w:r>
                      <w:r w:rsidRPr="00083331">
                        <w:t xml:space="preserve">Draft deliverables shall be </w:t>
                      </w:r>
                      <w:r w:rsidRPr="00224BE5">
                        <w:rPr>
                          <w:i/>
                          <w:iCs/>
                        </w:rPr>
                        <w:t>circulated for comments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224BE5">
                        <w:t>to the relevant Working Group</w:t>
                      </w:r>
                      <w:r w:rsidRPr="00083331">
                        <w:t xml:space="preserve"> for </w:t>
                      </w:r>
                      <w:r w:rsidR="00A66C32">
                        <w:t>a</w:t>
                      </w:r>
                      <w:r w:rsidRPr="00083331">
                        <w:t xml:space="preserve"> period of 4 weeks</w:t>
                      </w:r>
                      <w:r w:rsidR="00A66C32">
                        <w:t>,</w:t>
                      </w:r>
                      <w:r>
                        <w:t xml:space="preserve"> to leave enough time for members to review.</w:t>
                      </w:r>
                    </w:p>
                    <w:p w14:paraId="5416D745" w14:textId="77777777" w:rsidR="00D84F5B" w:rsidRDefault="00D84F5B" w:rsidP="00D84F5B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 w:rsidRPr="00224BE5">
                        <w:rPr>
                          <w:u w:val="single"/>
                        </w:rPr>
                        <w:t>November 2022:</w:t>
                      </w:r>
                      <w:r>
                        <w:t xml:space="preserve"> </w:t>
                      </w:r>
                      <w:r w:rsidRPr="00083331">
                        <w:t xml:space="preserve">Leaders </w:t>
                      </w:r>
                      <w:r>
                        <w:t>to</w:t>
                      </w:r>
                      <w:r w:rsidRPr="00083331">
                        <w:t xml:space="preserve"> address comments received </w:t>
                      </w:r>
                      <w:r>
                        <w:t>and produce</w:t>
                      </w:r>
                      <w:r w:rsidRPr="00083331">
                        <w:t xml:space="preserve"> a final draft </w:t>
                      </w:r>
                      <w:r>
                        <w:t xml:space="preserve">– closely aligned on </w:t>
                      </w:r>
                      <w:hyperlink r:id="rId33" w:history="1">
                        <w:r w:rsidRPr="000E1FDB">
                          <w:rPr>
                            <w:rStyle w:val="Hyperlink"/>
                          </w:rPr>
                          <w:t>ITU-T publication guidelines</w:t>
                        </w:r>
                      </w:hyperlink>
                      <w:r>
                        <w:t xml:space="preserve">. </w:t>
                      </w:r>
                    </w:p>
                    <w:p w14:paraId="0B4D653C" w14:textId="77777777" w:rsidR="00D84F5B" w:rsidRDefault="00D84F5B" w:rsidP="00D84F5B">
                      <w:pPr>
                        <w:pStyle w:val="ListParagraph"/>
                        <w:numPr>
                          <w:ilvl w:val="1"/>
                          <w:numId w:val="17"/>
                        </w:numPr>
                      </w:pPr>
                      <w:r>
                        <w:t xml:space="preserve">Final drafts shall be sent to ITU Secretariat by the deadline of </w:t>
                      </w:r>
                      <w:r>
                        <w:rPr>
                          <w:u w:val="single"/>
                        </w:rPr>
                        <w:t>15</w:t>
                      </w:r>
                      <w:r w:rsidRPr="00224BE5">
                        <w:rPr>
                          <w:u w:val="single"/>
                        </w:rPr>
                        <w:t xml:space="preserve"> November 2022</w:t>
                      </w:r>
                      <w:r>
                        <w:t>.</w:t>
                      </w:r>
                    </w:p>
                    <w:p w14:paraId="3331693E" w14:textId="77777777" w:rsidR="00D84F5B" w:rsidRPr="00083331" w:rsidRDefault="00D84F5B" w:rsidP="00D84F5B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 w:rsidRPr="00224BE5">
                        <w:rPr>
                          <w:u w:val="single"/>
                        </w:rPr>
                        <w:t>December 2022:</w:t>
                      </w:r>
                      <w:r>
                        <w:t xml:space="preserve"> </w:t>
                      </w:r>
                      <w:r w:rsidRPr="00083331">
                        <w:t xml:space="preserve"> </w:t>
                      </w:r>
                      <w:r>
                        <w:t xml:space="preserve">Leaders to </w:t>
                      </w:r>
                      <w:r w:rsidRPr="00083331">
                        <w:t xml:space="preserve">present </w:t>
                      </w:r>
                      <w:r>
                        <w:t>their</w:t>
                      </w:r>
                      <w:r w:rsidRPr="00083331">
                        <w:t xml:space="preserve"> final </w:t>
                      </w:r>
                      <w:r>
                        <w:t xml:space="preserve">reports to </w:t>
                      </w:r>
                      <w:r w:rsidRPr="00083331">
                        <w:t>FG-AI4EE</w:t>
                      </w:r>
                      <w:r>
                        <w:t xml:space="preserve"> final meeting, scheduled to take place early</w:t>
                      </w:r>
                      <w:r w:rsidRPr="00083331">
                        <w:t xml:space="preserve"> December 2022.</w:t>
                      </w:r>
                    </w:p>
                    <w:p w14:paraId="099F3D14" w14:textId="77777777" w:rsidR="00D84F5B" w:rsidRDefault="00D84F5B" w:rsidP="00D84F5B">
                      <w:pPr>
                        <w:rPr>
                          <w:b/>
                          <w:bCs/>
                        </w:rPr>
                      </w:pPr>
                    </w:p>
                    <w:p w14:paraId="3CF6DBAB" w14:textId="594E64C2" w:rsidR="00D84F5B" w:rsidRDefault="00D84F5B" w:rsidP="00D84F5B">
                      <w:r w:rsidRPr="00BF3E0D">
                        <w:rPr>
                          <w:b/>
                          <w:bCs/>
                          <w:color w:val="FF0000"/>
                        </w:rPr>
                        <w:t xml:space="preserve">Use of Focus Group mailing lists: </w:t>
                      </w:r>
                      <w:r w:rsidRPr="00BF3E0D">
                        <w:rPr>
                          <w:color w:val="FF0000"/>
                        </w:rPr>
                        <w:t xml:space="preserve"> </w:t>
                      </w:r>
                      <w:r w:rsidRPr="00340B11">
                        <w:t xml:space="preserve">As a general comment, the Co-Chairman encourages </w:t>
                      </w:r>
                      <w:r>
                        <w:t xml:space="preserve">all </w:t>
                      </w:r>
                      <w:r w:rsidR="00D624A1">
                        <w:t xml:space="preserve">Focus Group </w:t>
                      </w:r>
                      <w:r>
                        <w:t>Members</w:t>
                      </w:r>
                      <w:r w:rsidR="00D624A1">
                        <w:t xml:space="preserve">, and </w:t>
                      </w:r>
                      <w:r w:rsidR="00D624A1" w:rsidRPr="00D624A1">
                        <w:rPr>
                          <w:i/>
                          <w:iCs/>
                        </w:rPr>
                        <w:t>especially deliverable leaders</w:t>
                      </w:r>
                      <w:r w:rsidR="00D624A1">
                        <w:t>,</w:t>
                      </w:r>
                      <w:r>
                        <w:t xml:space="preserve"> to make </w:t>
                      </w:r>
                      <w:r w:rsidRPr="00340B11">
                        <w:t>use of the Working Groups mailing lists</w:t>
                      </w:r>
                      <w:r>
                        <w:t xml:space="preserve"> to circulate documents, calls for contributions, meeting requests</w:t>
                      </w:r>
                      <w:r w:rsidRPr="00340B11">
                        <w:t xml:space="preserve"> </w:t>
                      </w:r>
                      <w:r>
                        <w:t>- for</w:t>
                      </w:r>
                      <w:r w:rsidRPr="00340B11">
                        <w:t xml:space="preserve"> transparency purposes.</w:t>
                      </w:r>
                    </w:p>
                    <w:p w14:paraId="6555F9D3" w14:textId="77777777" w:rsidR="00D84F5B" w:rsidRDefault="00D84F5B" w:rsidP="00D84F5B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 xml:space="preserve">Working Group 1 </w:t>
                      </w:r>
                      <w:hyperlink r:id="rId34" w:history="1">
                        <w:r w:rsidRPr="003F480C">
                          <w:rPr>
                            <w:rStyle w:val="Hyperlink"/>
                          </w:rPr>
                          <w:t>fgai4eewg1@lists.itu.int</w:t>
                        </w:r>
                      </w:hyperlink>
                      <w:r>
                        <w:t xml:space="preserve"> to be used for WG1 matters</w:t>
                      </w:r>
                    </w:p>
                    <w:p w14:paraId="2E5DF12A" w14:textId="77777777" w:rsidR="00D84F5B" w:rsidRDefault="00D84F5B" w:rsidP="00D84F5B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 xml:space="preserve">Working Group 2 </w:t>
                      </w:r>
                      <w:hyperlink r:id="rId35" w:history="1">
                        <w:r w:rsidRPr="003F480C">
                          <w:rPr>
                            <w:rStyle w:val="Hyperlink"/>
                          </w:rPr>
                          <w:t>fgai4eewg2@lists.itu.int</w:t>
                        </w:r>
                      </w:hyperlink>
                      <w:r>
                        <w:t xml:space="preserve"> to be used for WG2 matters</w:t>
                      </w:r>
                    </w:p>
                    <w:p w14:paraId="64F9A61B" w14:textId="77777777" w:rsidR="00D84F5B" w:rsidRPr="00055FC0" w:rsidRDefault="00D84F5B" w:rsidP="00D84F5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94"/>
                        </w:tabs>
                        <w:ind w:left="709"/>
                        <w:rPr>
                          <w:b/>
                          <w:bCs/>
                        </w:rPr>
                      </w:pPr>
                      <w:r>
                        <w:t xml:space="preserve">Working Group 3 </w:t>
                      </w:r>
                      <w:hyperlink r:id="rId36" w:history="1">
                        <w:r w:rsidRPr="003F480C">
                          <w:rPr>
                            <w:rStyle w:val="Hyperlink"/>
                          </w:rPr>
                          <w:t>fgai4eewg3@lists.itu.int</w:t>
                        </w:r>
                      </w:hyperlink>
                      <w:r>
                        <w:t xml:space="preserve"> to be used for WG3 matters</w:t>
                      </w:r>
                    </w:p>
                    <w:p w14:paraId="58664F72" w14:textId="60AC5B4D" w:rsidR="00D84F5B" w:rsidRDefault="00D84F5B" w:rsidP="00D84F5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94"/>
                        </w:tabs>
                        <w:ind w:left="709"/>
                      </w:pPr>
                      <w:proofErr w:type="gramStart"/>
                      <w:r>
                        <w:t>Main Focus</w:t>
                      </w:r>
                      <w:proofErr w:type="gramEnd"/>
                      <w:r>
                        <w:t xml:space="preserve"> Group mailing lists </w:t>
                      </w:r>
                      <w:hyperlink r:id="rId37" w:history="1">
                        <w:r w:rsidRPr="00990907">
                          <w:rPr>
                            <w:rStyle w:val="Hyperlink"/>
                          </w:rPr>
                          <w:t>fgai4ee@lists.itu.int</w:t>
                        </w:r>
                      </w:hyperlink>
                      <w:r>
                        <w:t xml:space="preserve"> to be used for general communications </w:t>
                      </w:r>
                      <w:r>
                        <w:br/>
                      </w:r>
                      <w:r w:rsidR="00D624A1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514014" w14:textId="2927EA35" w:rsidR="00D84F5B" w:rsidRDefault="00D84F5B" w:rsidP="00D84F5B">
      <w:pPr>
        <w:shd w:val="clear" w:color="auto" w:fill="FFFFFF" w:themeFill="background1"/>
        <w:jc w:val="both"/>
      </w:pPr>
    </w:p>
    <w:p w14:paraId="06002858" w14:textId="7A59B2AB" w:rsidR="00506118" w:rsidRPr="00403E4D" w:rsidRDefault="00E07684" w:rsidP="008351BB">
      <w:pPr>
        <w:pStyle w:val="Heading2"/>
      </w:pPr>
      <w:bookmarkStart w:id="17" w:name="_Toc104910426"/>
      <w:r w:rsidRPr="00403E4D">
        <w:t>2.2</w:t>
      </w:r>
      <w:r w:rsidRPr="00403E4D">
        <w:tab/>
      </w:r>
      <w:r w:rsidR="00872D21">
        <w:t>FG-AI4EE’s approved</w:t>
      </w:r>
      <w:r w:rsidR="00506118" w:rsidRPr="00403E4D">
        <w:t xml:space="preserve"> document</w:t>
      </w:r>
      <w:bookmarkEnd w:id="17"/>
    </w:p>
    <w:p w14:paraId="63A1B591" w14:textId="021FEC16" w:rsidR="00506118" w:rsidRDefault="00506118" w:rsidP="002E4540">
      <w:pPr>
        <w:rPr>
          <w:b/>
          <w:bCs/>
        </w:rPr>
      </w:pPr>
      <w:r w:rsidRPr="00506118">
        <w:rPr>
          <w:bCs/>
        </w:rPr>
        <w:t xml:space="preserve">The document listed in the table below </w:t>
      </w:r>
      <w:r w:rsidR="00D108F5">
        <w:rPr>
          <w:bCs/>
        </w:rPr>
        <w:t>is</w:t>
      </w:r>
      <w:r w:rsidRPr="00506118">
        <w:rPr>
          <w:bCs/>
        </w:rPr>
        <w:t xml:space="preserve"> the outcome of the </w:t>
      </w:r>
      <w:r w:rsidR="00D108F5">
        <w:rPr>
          <w:bCs/>
        </w:rPr>
        <w:t>fifth</w:t>
      </w:r>
      <w:r w:rsidRPr="00506118">
        <w:rPr>
          <w:bCs/>
        </w:rPr>
        <w:t xml:space="preserve"> FG-AI4EE meeting.</w:t>
      </w:r>
    </w:p>
    <w:p w14:paraId="568A335C" w14:textId="52A99C7F" w:rsidR="00146709" w:rsidRDefault="00146709" w:rsidP="004C58DA">
      <w:pPr>
        <w:keepNext/>
        <w:jc w:val="center"/>
      </w:pPr>
    </w:p>
    <w:p w14:paraId="7DCE24E8" w14:textId="02DB37BC" w:rsidR="004658DD" w:rsidRPr="006804C1" w:rsidRDefault="008846AC" w:rsidP="006804C1">
      <w:pPr>
        <w:pStyle w:val="Caption"/>
        <w:jc w:val="center"/>
        <w:rPr>
          <w:color w:val="auto"/>
          <w:sz w:val="24"/>
          <w:szCs w:val="24"/>
        </w:rPr>
      </w:pPr>
      <w:bookmarkStart w:id="18" w:name="_Toc104909912"/>
      <w:r w:rsidRPr="00025137">
        <w:rPr>
          <w:color w:val="auto"/>
          <w:sz w:val="24"/>
          <w:szCs w:val="24"/>
        </w:rPr>
        <w:t>Table</w:t>
      </w:r>
      <w:r w:rsidR="00146709" w:rsidRPr="00025137">
        <w:rPr>
          <w:color w:val="auto"/>
          <w:sz w:val="24"/>
          <w:szCs w:val="24"/>
        </w:rPr>
        <w:t xml:space="preserve"> </w:t>
      </w:r>
      <w:r w:rsidR="00146709" w:rsidRPr="00025137">
        <w:rPr>
          <w:color w:val="auto"/>
          <w:sz w:val="24"/>
          <w:szCs w:val="24"/>
        </w:rPr>
        <w:fldChar w:fldCharType="begin"/>
      </w:r>
      <w:r w:rsidR="00146709" w:rsidRPr="00025137">
        <w:rPr>
          <w:color w:val="auto"/>
          <w:sz w:val="24"/>
          <w:szCs w:val="24"/>
        </w:rPr>
        <w:instrText xml:space="preserve"> SEQ Figure \* ARABIC </w:instrText>
      </w:r>
      <w:r w:rsidR="00146709" w:rsidRPr="00025137">
        <w:rPr>
          <w:color w:val="auto"/>
          <w:sz w:val="24"/>
          <w:szCs w:val="24"/>
        </w:rPr>
        <w:fldChar w:fldCharType="separate"/>
      </w:r>
      <w:r w:rsidR="00A927F8" w:rsidRPr="00025137">
        <w:rPr>
          <w:noProof/>
          <w:color w:val="auto"/>
          <w:sz w:val="24"/>
          <w:szCs w:val="24"/>
        </w:rPr>
        <w:t>1</w:t>
      </w:r>
      <w:r w:rsidR="00146709" w:rsidRPr="00025137">
        <w:rPr>
          <w:color w:val="auto"/>
          <w:sz w:val="24"/>
          <w:szCs w:val="24"/>
        </w:rPr>
        <w:fldChar w:fldCharType="end"/>
      </w:r>
      <w:r w:rsidRPr="00025137">
        <w:rPr>
          <w:color w:val="auto"/>
          <w:sz w:val="24"/>
          <w:szCs w:val="24"/>
        </w:rPr>
        <w:t>:</w:t>
      </w:r>
      <w:r w:rsidR="00146709" w:rsidRPr="00025137">
        <w:rPr>
          <w:color w:val="auto"/>
          <w:sz w:val="24"/>
          <w:szCs w:val="24"/>
        </w:rPr>
        <w:t xml:space="preserve"> Deliverable </w:t>
      </w:r>
      <w:r w:rsidR="006804C1">
        <w:rPr>
          <w:color w:val="auto"/>
          <w:sz w:val="24"/>
          <w:szCs w:val="24"/>
        </w:rPr>
        <w:t>a</w:t>
      </w:r>
      <w:r w:rsidR="00146709" w:rsidRPr="00025137">
        <w:rPr>
          <w:color w:val="auto"/>
          <w:sz w:val="24"/>
          <w:szCs w:val="24"/>
        </w:rPr>
        <w:t xml:space="preserve">pproved at FG-AI4EE </w:t>
      </w:r>
      <w:r w:rsidR="00D108F5">
        <w:rPr>
          <w:color w:val="auto"/>
          <w:sz w:val="24"/>
          <w:szCs w:val="24"/>
        </w:rPr>
        <w:t>Fifth</w:t>
      </w:r>
      <w:r w:rsidR="00146709" w:rsidRPr="00025137">
        <w:rPr>
          <w:color w:val="auto"/>
          <w:sz w:val="24"/>
          <w:szCs w:val="24"/>
        </w:rPr>
        <w:t xml:space="preserve"> Meeting</w:t>
      </w:r>
      <w:bookmarkEnd w:id="18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69"/>
        <w:gridCol w:w="1351"/>
        <w:gridCol w:w="1517"/>
        <w:gridCol w:w="2630"/>
        <w:gridCol w:w="3004"/>
      </w:tblGrid>
      <w:tr w:rsidR="004658DD" w:rsidRPr="004658DD" w14:paraId="6C343467" w14:textId="77777777" w:rsidTr="00D108F5">
        <w:trPr>
          <w:tblHeader/>
        </w:trPr>
        <w:tc>
          <w:tcPr>
            <w:tcW w:w="1269" w:type="dxa"/>
          </w:tcPr>
          <w:p w14:paraId="2F3B4C76" w14:textId="220E35EA" w:rsidR="004658DD" w:rsidRPr="004658DD" w:rsidRDefault="004658DD" w:rsidP="004658DD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Document</w:t>
            </w:r>
          </w:p>
        </w:tc>
        <w:tc>
          <w:tcPr>
            <w:tcW w:w="1351" w:type="dxa"/>
          </w:tcPr>
          <w:p w14:paraId="10F107DD" w14:textId="3F7A408F" w:rsidR="004658DD" w:rsidRPr="004658DD" w:rsidRDefault="004658DD" w:rsidP="004658DD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Type</w:t>
            </w:r>
          </w:p>
        </w:tc>
        <w:tc>
          <w:tcPr>
            <w:tcW w:w="1517" w:type="dxa"/>
          </w:tcPr>
          <w:p w14:paraId="09C75738" w14:textId="0710F5FA" w:rsidR="004658DD" w:rsidRPr="004658DD" w:rsidRDefault="004658DD" w:rsidP="004658DD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Number</w:t>
            </w:r>
          </w:p>
        </w:tc>
        <w:tc>
          <w:tcPr>
            <w:tcW w:w="2630" w:type="dxa"/>
          </w:tcPr>
          <w:p w14:paraId="3F69C015" w14:textId="5DA83EDC" w:rsidR="004658DD" w:rsidRPr="004658DD" w:rsidRDefault="004658DD" w:rsidP="004658DD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Title</w:t>
            </w:r>
          </w:p>
        </w:tc>
        <w:tc>
          <w:tcPr>
            <w:tcW w:w="3004" w:type="dxa"/>
          </w:tcPr>
          <w:p w14:paraId="56FABD12" w14:textId="4D960D41" w:rsidR="004658DD" w:rsidRPr="004658DD" w:rsidRDefault="004658DD" w:rsidP="004658DD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Description</w:t>
            </w:r>
          </w:p>
        </w:tc>
      </w:tr>
      <w:tr w:rsidR="004658DD" w:rsidRPr="004658DD" w14:paraId="08CBF846" w14:textId="77777777" w:rsidTr="00D108F5">
        <w:tc>
          <w:tcPr>
            <w:tcW w:w="1269" w:type="dxa"/>
          </w:tcPr>
          <w:p w14:paraId="7506B287" w14:textId="2426E8F7" w:rsidR="004658DD" w:rsidRPr="00E7024C" w:rsidRDefault="003F32F4" w:rsidP="00781FFB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hyperlink r:id="rId38" w:history="1">
              <w:r w:rsidR="00B408FA" w:rsidRPr="00B408FA">
                <w:rPr>
                  <w:rStyle w:val="Hyperlink"/>
                </w:rPr>
                <w:t>D.WG1-10</w:t>
              </w:r>
            </w:hyperlink>
          </w:p>
        </w:tc>
        <w:tc>
          <w:tcPr>
            <w:tcW w:w="1351" w:type="dxa"/>
          </w:tcPr>
          <w:p w14:paraId="1CFBDBBB" w14:textId="021DE911" w:rsidR="004658DD" w:rsidRPr="006B2918" w:rsidRDefault="003F07AD" w:rsidP="00546855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>Technical Report</w:t>
            </w:r>
          </w:p>
        </w:tc>
        <w:tc>
          <w:tcPr>
            <w:tcW w:w="1517" w:type="dxa"/>
          </w:tcPr>
          <w:p w14:paraId="052963FD" w14:textId="4C1B7020" w:rsidR="004658DD" w:rsidRPr="006B2918" w:rsidRDefault="00AE77A7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6B2918">
              <w:rPr>
                <w:rFonts w:ascii="Times New Roman" w:eastAsia="Times New Roman" w:hAnsi="Times New Roman" w:cs="Times New Roman"/>
                <w:sz w:val="22"/>
              </w:rPr>
              <w:t>D.WG1-1</w:t>
            </w:r>
            <w:r w:rsidR="00D11539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2630" w:type="dxa"/>
          </w:tcPr>
          <w:p w14:paraId="1FED863A" w14:textId="0404D0F5" w:rsidR="004658DD" w:rsidRPr="006B2918" w:rsidRDefault="00D11539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D11539">
              <w:rPr>
                <w:rFonts w:ascii="Times New Roman" w:eastAsia="Times New Roman" w:hAnsi="Times New Roman" w:cs="Times New Roman"/>
                <w:sz w:val="22"/>
              </w:rPr>
              <w:t>Guidelines on the Use of Digital Twin of Cities and Communities for Better Climate Mitigation Solutions</w:t>
            </w:r>
          </w:p>
        </w:tc>
        <w:tc>
          <w:tcPr>
            <w:tcW w:w="3004" w:type="dxa"/>
          </w:tcPr>
          <w:p w14:paraId="76432414" w14:textId="671DBE17" w:rsidR="004658DD" w:rsidRPr="006B2918" w:rsidRDefault="00892A11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892A11">
              <w:rPr>
                <w:rFonts w:ascii="Times New Roman" w:eastAsia="Times New Roman" w:hAnsi="Times New Roman" w:cs="Times New Roman"/>
                <w:sz w:val="22"/>
              </w:rPr>
              <w:t xml:space="preserve">​This document provides​ guidelines on how to use the United Nations ''United for Smart Sustainable Cities” (U4SSC) Key Performance </w:t>
            </w:r>
            <w:r w:rsidRPr="00892A11"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Indicator (KPI) system [ITU-T </w:t>
            </w:r>
            <w:proofErr w:type="gramStart"/>
            <w:r w:rsidRPr="00892A11">
              <w:rPr>
                <w:rFonts w:ascii="Times New Roman" w:eastAsia="Times New Roman" w:hAnsi="Times New Roman" w:cs="Times New Roman"/>
                <w:sz w:val="22"/>
              </w:rPr>
              <w:t>Y.4903]​</w:t>
            </w:r>
            <w:proofErr w:type="gramEnd"/>
            <w:r w:rsidRPr="00892A11">
              <w:rPr>
                <w:rFonts w:ascii="Times New Roman" w:eastAsia="Times New Roman" w:hAnsi="Times New Roman" w:cs="Times New Roman"/>
                <w:sz w:val="22"/>
              </w:rPr>
              <w:t> in a digital twin city and community, to identify high impact climate mitigation solutions.  It includes a set of case studies showing examples of projects where emerging technology, such as ML, A​R &amp; AI, has or could have been used to reduce the negative impact of climate change in cities and communities. It also contains a set of online video and testimonials to illustrate those examples. ​</w:t>
            </w:r>
          </w:p>
        </w:tc>
      </w:tr>
    </w:tbl>
    <w:p w14:paraId="0FD55015" w14:textId="5E36DDD6" w:rsidR="00E07684" w:rsidRDefault="00E07684" w:rsidP="00E07684">
      <w:pPr>
        <w:pStyle w:val="Heading1"/>
      </w:pPr>
      <w:bookmarkStart w:id="19" w:name="_Toc104910427"/>
      <w:r>
        <w:lastRenderedPageBreak/>
        <w:t>3</w:t>
      </w:r>
      <w:r>
        <w:tab/>
      </w:r>
      <w:r w:rsidR="0026706A">
        <w:t>Summary of discussions</w:t>
      </w:r>
      <w:bookmarkEnd w:id="19"/>
    </w:p>
    <w:p w14:paraId="6E085A64" w14:textId="291AF8DA" w:rsidR="00E07684" w:rsidRDefault="00E07684" w:rsidP="00E07684">
      <w:pPr>
        <w:pStyle w:val="Heading2"/>
      </w:pPr>
      <w:bookmarkStart w:id="20" w:name="_Toc104910428"/>
      <w:r>
        <w:t>3.1</w:t>
      </w:r>
      <w:r>
        <w:tab/>
        <w:t>Opening session</w:t>
      </w:r>
      <w:bookmarkEnd w:id="20"/>
    </w:p>
    <w:p w14:paraId="5A27A471" w14:textId="2600A0FB" w:rsidR="009F31DC" w:rsidRDefault="00C772DC" w:rsidP="00C772DC">
      <w:pPr>
        <w:pStyle w:val="Heading3"/>
      </w:pPr>
      <w:bookmarkStart w:id="21" w:name="_Toc104910429"/>
      <w:r>
        <w:t>3.1.1</w:t>
      </w:r>
      <w:r>
        <w:tab/>
      </w:r>
      <w:r w:rsidR="009F31DC" w:rsidRPr="009F31DC">
        <w:t>Welcome remarks and meeting objective</w:t>
      </w:r>
      <w:bookmarkEnd w:id="21"/>
    </w:p>
    <w:p w14:paraId="3A11B5F1" w14:textId="5BA5E228" w:rsidR="00824F0D" w:rsidRDefault="003C5FDD" w:rsidP="00260322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FG-AI4EE Co-Chairman, </w:t>
      </w:r>
      <w:r w:rsidR="00DF70DA">
        <w:rPr>
          <w:szCs w:val="24"/>
          <w:lang w:eastAsia="ko-KR"/>
        </w:rPr>
        <w:t>Mr Paolo Gemma</w:t>
      </w:r>
      <w:r w:rsidR="00AB69CF">
        <w:rPr>
          <w:szCs w:val="24"/>
          <w:lang w:eastAsia="ko-KR"/>
        </w:rPr>
        <w:t xml:space="preserve">, </w:t>
      </w:r>
      <w:r w:rsidR="00B85896">
        <w:rPr>
          <w:szCs w:val="24"/>
          <w:lang w:eastAsia="ko-KR"/>
        </w:rPr>
        <w:t>opened the meeting</w:t>
      </w:r>
      <w:r w:rsidR="00FC2C11">
        <w:rPr>
          <w:szCs w:val="24"/>
          <w:lang w:eastAsia="ko-KR"/>
        </w:rPr>
        <w:t>, followed</w:t>
      </w:r>
      <w:r w:rsidR="00B85896">
        <w:rPr>
          <w:szCs w:val="24"/>
          <w:lang w:eastAsia="ko-KR"/>
        </w:rPr>
        <w:t xml:space="preserve"> </w:t>
      </w:r>
      <w:r w:rsidR="00D23555">
        <w:rPr>
          <w:szCs w:val="24"/>
          <w:lang w:eastAsia="ko-KR"/>
        </w:rPr>
        <w:t>by</w:t>
      </w:r>
      <w:r w:rsidR="003A0E1A">
        <w:rPr>
          <w:szCs w:val="24"/>
          <w:lang w:eastAsia="ko-KR"/>
        </w:rPr>
        <w:t xml:space="preserve"> some </w:t>
      </w:r>
      <w:r w:rsidR="00571595">
        <w:rPr>
          <w:szCs w:val="24"/>
          <w:lang w:eastAsia="ko-KR"/>
        </w:rPr>
        <w:t>welcome</w:t>
      </w:r>
      <w:r w:rsidR="003A0E1A">
        <w:rPr>
          <w:szCs w:val="24"/>
          <w:lang w:eastAsia="ko-KR"/>
        </w:rPr>
        <w:t xml:space="preserve"> remarks</w:t>
      </w:r>
      <w:r w:rsidR="00D23555">
        <w:rPr>
          <w:szCs w:val="24"/>
          <w:lang w:eastAsia="ko-KR"/>
        </w:rPr>
        <w:t xml:space="preserve"> by the host of the meeting, Vice-Chairman</w:t>
      </w:r>
      <w:r w:rsidR="00134CE0">
        <w:rPr>
          <w:szCs w:val="24"/>
          <w:lang w:eastAsia="ko-KR"/>
        </w:rPr>
        <w:t xml:space="preserve"> </w:t>
      </w:r>
      <w:r w:rsidR="00D23555">
        <w:rPr>
          <w:szCs w:val="24"/>
          <w:lang w:eastAsia="ko-KR"/>
        </w:rPr>
        <w:t>Dr Barbara Kolm</w:t>
      </w:r>
      <w:r w:rsidR="009A3F1E">
        <w:rPr>
          <w:szCs w:val="24"/>
          <w:lang w:eastAsia="ko-KR"/>
        </w:rPr>
        <w:t>.</w:t>
      </w:r>
    </w:p>
    <w:p w14:paraId="0355CE50" w14:textId="339A473D" w:rsidR="00074A4E" w:rsidRPr="00074A4E" w:rsidRDefault="00BB77F6" w:rsidP="00D4166C">
      <w:pPr>
        <w:rPr>
          <w:lang w:eastAsia="ko-KR"/>
        </w:rPr>
      </w:pPr>
      <w:r>
        <w:rPr>
          <w:lang w:eastAsia="ko-KR"/>
        </w:rPr>
        <w:t>The</w:t>
      </w:r>
      <w:r w:rsidR="00074A4E" w:rsidRPr="00074A4E">
        <w:rPr>
          <w:lang w:eastAsia="ko-KR"/>
        </w:rPr>
        <w:t xml:space="preserve"> </w:t>
      </w:r>
      <w:r w:rsidR="00702B27">
        <w:rPr>
          <w:lang w:eastAsia="ko-KR"/>
        </w:rPr>
        <w:t xml:space="preserve">main </w:t>
      </w:r>
      <w:r w:rsidR="00422547">
        <w:rPr>
          <w:lang w:eastAsia="ko-KR"/>
        </w:rPr>
        <w:t>objectiv</w:t>
      </w:r>
      <w:r w:rsidR="004F5ECB">
        <w:rPr>
          <w:lang w:eastAsia="ko-KR"/>
        </w:rPr>
        <w:t>e of</w:t>
      </w:r>
      <w:r w:rsidR="00074A4E" w:rsidRPr="00074A4E">
        <w:rPr>
          <w:lang w:eastAsia="ko-KR"/>
        </w:rPr>
        <w:t xml:space="preserve"> </w:t>
      </w:r>
      <w:r w:rsidR="004F4556">
        <w:rPr>
          <w:lang w:eastAsia="ko-KR"/>
        </w:rPr>
        <w:t xml:space="preserve">this </w:t>
      </w:r>
      <w:r w:rsidR="00D108F5">
        <w:rPr>
          <w:lang w:eastAsia="ko-KR"/>
        </w:rPr>
        <w:t>fifth</w:t>
      </w:r>
      <w:r w:rsidR="00074A4E" w:rsidRPr="00074A4E">
        <w:rPr>
          <w:lang w:eastAsia="ko-KR"/>
        </w:rPr>
        <w:t xml:space="preserve"> meeting w</w:t>
      </w:r>
      <w:r w:rsidR="00702B27">
        <w:rPr>
          <w:lang w:eastAsia="ko-KR"/>
        </w:rPr>
        <w:t>as</w:t>
      </w:r>
      <w:r w:rsidR="00074A4E" w:rsidRPr="00074A4E">
        <w:rPr>
          <w:lang w:eastAsia="ko-KR"/>
        </w:rPr>
        <w:t xml:space="preserve"> to</w:t>
      </w:r>
      <w:r w:rsidR="003D498A">
        <w:rPr>
          <w:lang w:eastAsia="ko-KR"/>
        </w:rPr>
        <w:t xml:space="preserve"> present</w:t>
      </w:r>
      <w:r w:rsidR="00074A4E" w:rsidRPr="00074A4E">
        <w:rPr>
          <w:lang w:eastAsia="ko-KR"/>
        </w:rPr>
        <w:t xml:space="preserve"> </w:t>
      </w:r>
      <w:r w:rsidR="00260322">
        <w:rPr>
          <w:szCs w:val="24"/>
          <w:lang w:eastAsia="ko-KR"/>
        </w:rPr>
        <w:t>one</w:t>
      </w:r>
      <w:r w:rsidR="00260322" w:rsidRPr="00260322">
        <w:rPr>
          <w:szCs w:val="24"/>
          <w:lang w:eastAsia="ko-KR"/>
        </w:rPr>
        <w:t xml:space="preserve"> final deliverable for approval, progress on other draft work items, and collect inputs for the completion of remaining deliverables, before the Focus Group officially concludes in December 2022.</w:t>
      </w:r>
    </w:p>
    <w:p w14:paraId="51012EFF" w14:textId="76B1A9F3" w:rsidR="00E2384B" w:rsidRDefault="00403E4D" w:rsidP="00403E4D">
      <w:pPr>
        <w:spacing w:after="120"/>
        <w:jc w:val="both"/>
        <w:rPr>
          <w:szCs w:val="24"/>
          <w:lang w:eastAsia="ko-KR"/>
        </w:rPr>
      </w:pPr>
      <w:r w:rsidRPr="00403E4D">
        <w:rPr>
          <w:szCs w:val="24"/>
          <w:lang w:eastAsia="ko-KR"/>
        </w:rPr>
        <w:t xml:space="preserve">In his welcome remarks, </w:t>
      </w:r>
      <w:r w:rsidR="00D445D8" w:rsidRPr="00403E4D">
        <w:rPr>
          <w:szCs w:val="24"/>
          <w:lang w:eastAsia="ko-KR"/>
        </w:rPr>
        <w:t xml:space="preserve">Mr </w:t>
      </w:r>
      <w:r w:rsidR="00260322">
        <w:rPr>
          <w:szCs w:val="24"/>
          <w:lang w:eastAsia="ko-KR"/>
        </w:rPr>
        <w:t>Gemma</w:t>
      </w:r>
      <w:r w:rsidR="00D445D8" w:rsidRPr="00403E4D">
        <w:rPr>
          <w:szCs w:val="24"/>
          <w:lang w:eastAsia="ko-KR"/>
        </w:rPr>
        <w:t xml:space="preserve"> </w:t>
      </w:r>
      <w:r w:rsidR="001E5C3B">
        <w:rPr>
          <w:szCs w:val="24"/>
          <w:lang w:eastAsia="ko-KR"/>
        </w:rPr>
        <w:t>warmly thanked Dr Kolm for the second time hosting of FG-AI4EE meeting in Vienna</w:t>
      </w:r>
      <w:r w:rsidR="00D445D8" w:rsidRPr="00403E4D">
        <w:rPr>
          <w:szCs w:val="24"/>
          <w:lang w:eastAsia="ko-KR"/>
        </w:rPr>
        <w:t xml:space="preserve">. </w:t>
      </w:r>
      <w:r w:rsidR="00EC007C">
        <w:rPr>
          <w:szCs w:val="24"/>
          <w:lang w:eastAsia="ko-KR"/>
        </w:rPr>
        <w:t xml:space="preserve">Mr </w:t>
      </w:r>
      <w:r w:rsidR="001E5C3B">
        <w:rPr>
          <w:szCs w:val="24"/>
          <w:lang w:eastAsia="ko-KR"/>
        </w:rPr>
        <w:t>Gemma</w:t>
      </w:r>
      <w:r w:rsidR="00EC007C">
        <w:rPr>
          <w:szCs w:val="24"/>
          <w:lang w:eastAsia="ko-KR"/>
        </w:rPr>
        <w:t xml:space="preserve"> </w:t>
      </w:r>
      <w:r w:rsidR="00EC007C" w:rsidRPr="00567EDB">
        <w:rPr>
          <w:szCs w:val="24"/>
          <w:lang w:eastAsia="ko-KR"/>
        </w:rPr>
        <w:t>commended</w:t>
      </w:r>
      <w:r w:rsidR="00EC007C">
        <w:rPr>
          <w:szCs w:val="24"/>
          <w:lang w:eastAsia="ko-KR"/>
        </w:rPr>
        <w:t xml:space="preserve"> </w:t>
      </w:r>
      <w:r w:rsidR="00567EDB">
        <w:rPr>
          <w:szCs w:val="24"/>
          <w:lang w:eastAsia="ko-KR"/>
        </w:rPr>
        <w:t xml:space="preserve">FG-AI4EE </w:t>
      </w:r>
      <w:r w:rsidR="00EC007C">
        <w:rPr>
          <w:szCs w:val="24"/>
          <w:lang w:eastAsia="ko-KR"/>
        </w:rPr>
        <w:t>e</w:t>
      </w:r>
      <w:r w:rsidR="00D445D8" w:rsidRPr="00403E4D">
        <w:rPr>
          <w:szCs w:val="24"/>
          <w:lang w:eastAsia="ko-KR"/>
        </w:rPr>
        <w:t>xperts</w:t>
      </w:r>
      <w:r w:rsidR="0026195E">
        <w:rPr>
          <w:szCs w:val="24"/>
          <w:lang w:eastAsia="ko-KR"/>
        </w:rPr>
        <w:t>’ efforts</w:t>
      </w:r>
      <w:r w:rsidR="00D445D8" w:rsidRPr="00403E4D">
        <w:rPr>
          <w:szCs w:val="24"/>
          <w:lang w:eastAsia="ko-KR"/>
        </w:rPr>
        <w:t xml:space="preserve"> </w:t>
      </w:r>
      <w:r w:rsidR="0026195E">
        <w:rPr>
          <w:szCs w:val="24"/>
          <w:lang w:eastAsia="ko-KR"/>
        </w:rPr>
        <w:t>in</w:t>
      </w:r>
      <w:r w:rsidR="00EC007C">
        <w:rPr>
          <w:szCs w:val="24"/>
          <w:lang w:eastAsia="ko-KR"/>
        </w:rPr>
        <w:t xml:space="preserve"> </w:t>
      </w:r>
      <w:r w:rsidR="00702B27">
        <w:rPr>
          <w:szCs w:val="24"/>
          <w:lang w:eastAsia="ko-KR"/>
        </w:rPr>
        <w:t>drafting</w:t>
      </w:r>
      <w:r w:rsidR="0029127D">
        <w:rPr>
          <w:szCs w:val="24"/>
          <w:lang w:eastAsia="ko-KR"/>
        </w:rPr>
        <w:t xml:space="preserve"> and in</w:t>
      </w:r>
      <w:r w:rsidR="00702B27">
        <w:rPr>
          <w:szCs w:val="24"/>
          <w:lang w:eastAsia="ko-KR"/>
        </w:rPr>
        <w:t xml:space="preserve"> </w:t>
      </w:r>
      <w:r w:rsidR="00EC007C">
        <w:rPr>
          <w:szCs w:val="24"/>
          <w:lang w:eastAsia="ko-KR"/>
        </w:rPr>
        <w:t>providing inputs</w:t>
      </w:r>
      <w:r w:rsidR="00702B27">
        <w:rPr>
          <w:szCs w:val="24"/>
          <w:lang w:eastAsia="ko-KR"/>
        </w:rPr>
        <w:t xml:space="preserve"> and</w:t>
      </w:r>
      <w:r w:rsidR="00EC007C">
        <w:rPr>
          <w:szCs w:val="24"/>
          <w:lang w:eastAsia="ko-KR"/>
        </w:rPr>
        <w:t xml:space="preserve"> comments</w:t>
      </w:r>
      <w:r w:rsidR="00702B27">
        <w:rPr>
          <w:szCs w:val="24"/>
          <w:lang w:eastAsia="ko-KR"/>
        </w:rPr>
        <w:t xml:space="preserve"> to</w:t>
      </w:r>
      <w:r w:rsidR="00D445D8" w:rsidRPr="00403E4D">
        <w:rPr>
          <w:szCs w:val="24"/>
          <w:lang w:eastAsia="ko-KR"/>
        </w:rPr>
        <w:t xml:space="preserve"> </w:t>
      </w:r>
      <w:r w:rsidRPr="00403E4D">
        <w:rPr>
          <w:szCs w:val="24"/>
          <w:lang w:eastAsia="ko-KR"/>
        </w:rPr>
        <w:t>these</w:t>
      </w:r>
      <w:r w:rsidR="00D445D8" w:rsidRPr="00403E4D">
        <w:rPr>
          <w:szCs w:val="24"/>
          <w:lang w:eastAsia="ko-KR"/>
        </w:rPr>
        <w:t xml:space="preserve"> </w:t>
      </w:r>
      <w:r w:rsidRPr="00403E4D">
        <w:rPr>
          <w:szCs w:val="24"/>
          <w:lang w:eastAsia="ko-KR"/>
        </w:rPr>
        <w:t>deliverables</w:t>
      </w:r>
      <w:r w:rsidR="00AD3E66">
        <w:rPr>
          <w:szCs w:val="24"/>
          <w:lang w:eastAsia="ko-KR"/>
        </w:rPr>
        <w:t>, and ITU staff for their coordination</w:t>
      </w:r>
      <w:r w:rsidR="00D445D8" w:rsidRPr="00403E4D">
        <w:rPr>
          <w:szCs w:val="24"/>
          <w:lang w:eastAsia="ko-KR"/>
        </w:rPr>
        <w:t>.</w:t>
      </w:r>
      <w:r w:rsidR="004C2947">
        <w:rPr>
          <w:szCs w:val="24"/>
          <w:lang w:eastAsia="ko-KR"/>
        </w:rPr>
        <w:t xml:space="preserve"> It was noted that Co-Chairman, Mr Neil Sahota would not be able to join the meeting this time.</w:t>
      </w:r>
      <w:r w:rsidR="00D445D8" w:rsidRPr="00403E4D">
        <w:rPr>
          <w:szCs w:val="24"/>
          <w:lang w:eastAsia="ko-KR"/>
        </w:rPr>
        <w:t xml:space="preserve"> </w:t>
      </w:r>
      <w:r w:rsidR="00735D6D">
        <w:rPr>
          <w:szCs w:val="24"/>
          <w:lang w:eastAsia="ko-KR"/>
        </w:rPr>
        <w:t>All documents presented</w:t>
      </w:r>
      <w:r w:rsidR="00D445D8" w:rsidRPr="00403E4D">
        <w:rPr>
          <w:szCs w:val="24"/>
          <w:lang w:eastAsia="ko-KR"/>
        </w:rPr>
        <w:t xml:space="preserve"> were</w:t>
      </w:r>
      <w:r w:rsidR="00494B52">
        <w:rPr>
          <w:szCs w:val="24"/>
          <w:lang w:eastAsia="ko-KR"/>
        </w:rPr>
        <w:t xml:space="preserve"> </w:t>
      </w:r>
      <w:r w:rsidR="00D445D8" w:rsidRPr="00403E4D">
        <w:rPr>
          <w:szCs w:val="24"/>
          <w:lang w:eastAsia="ko-KR"/>
        </w:rPr>
        <w:t xml:space="preserve">made available on </w:t>
      </w:r>
      <w:r w:rsidR="002348DB">
        <w:rPr>
          <w:szCs w:val="24"/>
          <w:lang w:eastAsia="ko-KR"/>
        </w:rPr>
        <w:t xml:space="preserve">FG-AI4EE </w:t>
      </w:r>
      <w:hyperlink r:id="rId39" w:history="1">
        <w:r w:rsidR="002348DB" w:rsidRPr="002221E2">
          <w:rPr>
            <w:rStyle w:val="Hyperlink"/>
            <w:szCs w:val="24"/>
          </w:rPr>
          <w:t xml:space="preserve">SharePoint </w:t>
        </w:r>
      </w:hyperlink>
      <w:r w:rsidR="00D445D8" w:rsidRPr="00403E4D">
        <w:rPr>
          <w:szCs w:val="24"/>
          <w:lang w:eastAsia="ko-KR"/>
        </w:rPr>
        <w:t>ahead of this meeting.</w:t>
      </w:r>
    </w:p>
    <w:p w14:paraId="2FEC7209" w14:textId="3410868D" w:rsidR="004658DD" w:rsidRDefault="00C772DC" w:rsidP="00911FBB">
      <w:pPr>
        <w:pStyle w:val="Heading3"/>
        <w:rPr>
          <w:highlight w:val="yellow"/>
        </w:rPr>
      </w:pPr>
      <w:bookmarkStart w:id="22" w:name="_Toc104910430"/>
      <w:r w:rsidRPr="00403E4D">
        <w:t>3.1.</w:t>
      </w:r>
      <w:r w:rsidR="004658DD" w:rsidRPr="00403E4D">
        <w:t>2 Agenda</w:t>
      </w:r>
      <w:bookmarkEnd w:id="22"/>
    </w:p>
    <w:p w14:paraId="473EB811" w14:textId="43072936" w:rsidR="004658DD" w:rsidRDefault="004658DD" w:rsidP="004658DD">
      <w:r w:rsidRPr="00403E4D">
        <w:t>The draft agenda was approved</w:t>
      </w:r>
      <w:r w:rsidR="00403E4D">
        <w:t xml:space="preserve"> </w:t>
      </w:r>
      <w:r w:rsidR="00403E4D" w:rsidRPr="000B0DBE">
        <w:rPr>
          <w:color w:val="000000"/>
          <w:szCs w:val="24"/>
        </w:rPr>
        <w:t>[</w:t>
      </w:r>
      <w:hyperlink r:id="rId40" w:history="1">
        <w:r w:rsidR="000D0E2F" w:rsidRPr="003E45E6">
          <w:rPr>
            <w:rStyle w:val="Hyperlink"/>
            <w:color w:val="0072C6"/>
            <w:szCs w:val="24"/>
            <w:shd w:val="clear" w:color="auto" w:fill="F1F1F1"/>
          </w:rPr>
          <w:t>FG-AI4EE-I-068-R2</w:t>
        </w:r>
      </w:hyperlink>
      <w:r w:rsidR="00403E4D" w:rsidRPr="000B0DBE">
        <w:rPr>
          <w:color w:val="000000"/>
          <w:szCs w:val="24"/>
        </w:rPr>
        <w:t>]</w:t>
      </w:r>
      <w:r w:rsidR="00546855" w:rsidRPr="000B0DBE">
        <w:t>.</w:t>
      </w:r>
    </w:p>
    <w:p w14:paraId="04C4D004" w14:textId="00EF1913" w:rsidR="00064188" w:rsidRPr="00B0162A" w:rsidRDefault="00064188" w:rsidP="00B0162A">
      <w:pPr>
        <w:pStyle w:val="Heading3"/>
      </w:pPr>
      <w:bookmarkStart w:id="23" w:name="_Toc104910431"/>
      <w:r w:rsidRPr="00B0162A">
        <w:t>3.1.</w:t>
      </w:r>
      <w:r w:rsidR="00B0162A" w:rsidRPr="00B0162A">
        <w:t>3</w:t>
      </w:r>
      <w:r w:rsidR="000D5EC5" w:rsidRPr="00B0162A">
        <w:t xml:space="preserve"> </w:t>
      </w:r>
      <w:r w:rsidR="00B0162A">
        <w:tab/>
      </w:r>
      <w:r w:rsidR="000D5EC5" w:rsidRPr="00B0162A">
        <w:t>RoundTable of Introduction</w:t>
      </w:r>
      <w:bookmarkEnd w:id="23"/>
    </w:p>
    <w:p w14:paraId="3EE20C43" w14:textId="4494762E" w:rsidR="00064188" w:rsidRPr="00403E4D" w:rsidRDefault="00064188" w:rsidP="004658DD">
      <w:r>
        <w:t>The Co-Chairman proceeded to a round of introductions for those in the room and online, starting with the</w:t>
      </w:r>
      <w:r w:rsidR="006A6A76">
        <w:t xml:space="preserve"> other</w:t>
      </w:r>
      <w:r>
        <w:t xml:space="preserve"> </w:t>
      </w:r>
      <w:r w:rsidR="006A6A76">
        <w:t xml:space="preserve">FG-AI4EE </w:t>
      </w:r>
      <w:r>
        <w:t>management team</w:t>
      </w:r>
      <w:r w:rsidR="006A6A76">
        <w:t xml:space="preserve"> members present in Vienna, namely Vice-Chairmen</w:t>
      </w:r>
      <w:r w:rsidR="006A6A76" w:rsidRPr="006A6A76">
        <w:t xml:space="preserve"> </w:t>
      </w:r>
      <w:r w:rsidR="006A6A76">
        <w:t>Dr Kolm, and Mr Stefano Nativi.</w:t>
      </w:r>
    </w:p>
    <w:p w14:paraId="1300E3B7" w14:textId="24BF23D2" w:rsidR="00911FBB" w:rsidRDefault="004658DD" w:rsidP="00911FBB">
      <w:pPr>
        <w:pStyle w:val="Heading3"/>
      </w:pPr>
      <w:bookmarkStart w:id="24" w:name="_Toc104910432"/>
      <w:r w:rsidRPr="00403E4D">
        <w:t>3.1.</w:t>
      </w:r>
      <w:r w:rsidR="00B0162A">
        <w:t>4</w:t>
      </w:r>
      <w:r w:rsidR="00EE30F1">
        <w:tab/>
      </w:r>
      <w:r w:rsidR="00E07684">
        <w:t>IPR call</w:t>
      </w:r>
      <w:bookmarkEnd w:id="24"/>
      <w:r w:rsidR="005A0F90">
        <w:t xml:space="preserve"> </w:t>
      </w:r>
    </w:p>
    <w:p w14:paraId="5CD2FEBB" w14:textId="0BE820C3" w:rsidR="00E2384B" w:rsidRDefault="00C10D0F" w:rsidP="00AC78E0">
      <w:pPr>
        <w:rPr>
          <w:rStyle w:val="Hyperlink"/>
        </w:rPr>
      </w:pPr>
      <w:r>
        <w:rPr>
          <w:lang w:val="en-US" w:eastAsia="zh-CN"/>
        </w:rPr>
        <w:t xml:space="preserve">Mr </w:t>
      </w:r>
      <w:r w:rsidR="00703C6B">
        <w:rPr>
          <w:lang w:val="en-US" w:eastAsia="zh-CN"/>
        </w:rPr>
        <w:t>Gemma</w:t>
      </w:r>
      <w:r>
        <w:rPr>
          <w:lang w:val="en-US" w:eastAsia="zh-CN"/>
        </w:rPr>
        <w:t xml:space="preserve"> </w:t>
      </w:r>
      <w:r w:rsidR="003D6DB9">
        <w:rPr>
          <w:lang w:val="en-US" w:eastAsia="zh-CN"/>
        </w:rPr>
        <w:t>presented</w:t>
      </w:r>
      <w:r>
        <w:rPr>
          <w:lang w:val="en-US" w:eastAsia="zh-CN"/>
        </w:rPr>
        <w:t xml:space="preserve"> t</w:t>
      </w:r>
      <w:r w:rsidR="00E2384B" w:rsidRPr="00614C55">
        <w:rPr>
          <w:lang w:val="en-US" w:eastAsia="zh-CN"/>
        </w:rPr>
        <w:t xml:space="preserve">he ITU </w:t>
      </w:r>
      <w:r w:rsidR="00D67135">
        <w:rPr>
          <w:lang w:val="en-US" w:eastAsia="zh-CN"/>
        </w:rPr>
        <w:t>I</w:t>
      </w:r>
      <w:r w:rsidR="00D760B6" w:rsidRPr="00D760B6">
        <w:rPr>
          <w:lang w:val="en-US" w:eastAsia="zh-CN"/>
        </w:rPr>
        <w:t xml:space="preserve">ntellectual </w:t>
      </w:r>
      <w:r w:rsidR="00D67135">
        <w:rPr>
          <w:lang w:val="en-US" w:eastAsia="zh-CN"/>
        </w:rPr>
        <w:t>P</w:t>
      </w:r>
      <w:r w:rsidR="00D760B6" w:rsidRPr="00D760B6">
        <w:rPr>
          <w:lang w:val="en-US" w:eastAsia="zh-CN"/>
        </w:rPr>
        <w:t xml:space="preserve">roperty </w:t>
      </w:r>
      <w:r w:rsidR="00D67135">
        <w:rPr>
          <w:lang w:val="en-US" w:eastAsia="zh-CN"/>
        </w:rPr>
        <w:t>R</w:t>
      </w:r>
      <w:r w:rsidR="00D760B6" w:rsidRPr="00D760B6">
        <w:rPr>
          <w:lang w:val="en-US" w:eastAsia="zh-CN"/>
        </w:rPr>
        <w:t>ights</w:t>
      </w:r>
      <w:r w:rsidR="00D67135">
        <w:rPr>
          <w:lang w:val="en-US" w:eastAsia="zh-CN"/>
        </w:rPr>
        <w:t xml:space="preserve"> (IPR)</w:t>
      </w:r>
      <w:r w:rsidR="00D760B6" w:rsidRPr="00D760B6">
        <w:rPr>
          <w:lang w:val="en-US" w:eastAsia="zh-CN"/>
        </w:rPr>
        <w:t xml:space="preserve"> </w:t>
      </w:r>
      <w:r w:rsidR="00E2384B" w:rsidRPr="00614C55">
        <w:rPr>
          <w:lang w:val="en-US" w:eastAsia="zh-CN"/>
        </w:rPr>
        <w:t xml:space="preserve">policy </w:t>
      </w:r>
      <w:r w:rsidR="005A0F90">
        <w:rPr>
          <w:lang w:val="en-US" w:eastAsia="zh-CN"/>
        </w:rPr>
        <w:t>and</w:t>
      </w:r>
      <w:r w:rsidR="00E2384B" w:rsidRPr="00614C55">
        <w:rPr>
          <w:lang w:val="en-US" w:eastAsia="zh-CN"/>
        </w:rPr>
        <w:t xml:space="preserve"> read out the IPR call.</w:t>
      </w:r>
      <w:r w:rsidR="0059179D">
        <w:rPr>
          <w:lang w:val="en-US" w:eastAsia="zh-CN"/>
        </w:rPr>
        <w:t xml:space="preserve"> </w:t>
      </w:r>
      <w:r w:rsidR="00E2384B" w:rsidRPr="00614C55">
        <w:rPr>
          <w:lang w:val="en-US" w:eastAsia="zh-CN"/>
        </w:rPr>
        <w:t>There were no requests or objections from the floor in response to the IPR call</w:t>
      </w:r>
      <w:r w:rsidR="00BE62D8">
        <w:rPr>
          <w:lang w:val="en-US" w:eastAsia="zh-CN"/>
        </w:rPr>
        <w:t xml:space="preserve"> contained in document</w:t>
      </w:r>
      <w:r w:rsidR="00E36A79">
        <w:t xml:space="preserve"> </w:t>
      </w:r>
      <w:r w:rsidR="00202754" w:rsidRPr="000B0DBE">
        <w:t>[</w:t>
      </w:r>
      <w:hyperlink r:id="rId41" w:history="1">
        <w:r w:rsidR="00703C6B" w:rsidRPr="00703C6B">
          <w:rPr>
            <w:rStyle w:val="Hyperlink"/>
          </w:rPr>
          <w:t>FG-AI4EE-I-084</w:t>
        </w:r>
      </w:hyperlink>
      <w:r w:rsidR="00E36A79">
        <w:t>]</w:t>
      </w:r>
      <w:r w:rsidR="00BE62D8" w:rsidRPr="00AC78E0">
        <w:rPr>
          <w:rStyle w:val="Hyperlink"/>
          <w:color w:val="auto"/>
          <w:u w:val="none"/>
        </w:rPr>
        <w:t>.</w:t>
      </w:r>
    </w:p>
    <w:p w14:paraId="130D5652" w14:textId="525067C5" w:rsidR="00E2384B" w:rsidRDefault="00C772DC" w:rsidP="00C772DC">
      <w:pPr>
        <w:pStyle w:val="Heading3"/>
      </w:pPr>
      <w:bookmarkStart w:id="25" w:name="_Toc104910433"/>
      <w:r>
        <w:rPr>
          <w:lang w:val="en-US"/>
        </w:rPr>
        <w:t>3.1.</w:t>
      </w:r>
      <w:r w:rsidR="00B0162A">
        <w:rPr>
          <w:lang w:val="en-US"/>
        </w:rPr>
        <w:t>5</w:t>
      </w:r>
      <w:r w:rsidR="00493DDE">
        <w:rPr>
          <w:lang w:val="en-US"/>
        </w:rPr>
        <w:tab/>
      </w:r>
      <w:r w:rsidR="00E2384B" w:rsidRPr="009F31DC">
        <w:t>Approval of previous meeting report (</w:t>
      </w:r>
      <w:r w:rsidR="004D5DFF" w:rsidRPr="004D5DFF">
        <w:t>Virtual, 21 October 2021</w:t>
      </w:r>
      <w:r w:rsidR="00E2384B" w:rsidRPr="009F31DC">
        <w:t>)</w:t>
      </w:r>
      <w:bookmarkEnd w:id="25"/>
      <w:r w:rsidR="00244AE2">
        <w:t xml:space="preserve"> </w:t>
      </w:r>
    </w:p>
    <w:p w14:paraId="20C07C8A" w14:textId="476445BA" w:rsidR="00E2384B" w:rsidRPr="009C1447" w:rsidRDefault="00C772DC" w:rsidP="00E2384B">
      <w:pPr>
        <w:rPr>
          <w:szCs w:val="24"/>
        </w:rPr>
      </w:pPr>
      <w:r w:rsidRPr="009C1447">
        <w:rPr>
          <w:szCs w:val="24"/>
        </w:rPr>
        <w:t>The r</w:t>
      </w:r>
      <w:r w:rsidR="00E2384B" w:rsidRPr="009C1447">
        <w:rPr>
          <w:szCs w:val="24"/>
        </w:rPr>
        <w:t xml:space="preserve">eport of the </w:t>
      </w:r>
      <w:r w:rsidR="004D5DFF" w:rsidRPr="009C1447">
        <w:rPr>
          <w:szCs w:val="24"/>
        </w:rPr>
        <w:t>four</w:t>
      </w:r>
      <w:r w:rsidR="006B7223" w:rsidRPr="009C1447">
        <w:rPr>
          <w:szCs w:val="24"/>
        </w:rPr>
        <w:t>th</w:t>
      </w:r>
      <w:r w:rsidR="00E2384B" w:rsidRPr="009C1447">
        <w:rPr>
          <w:szCs w:val="24"/>
        </w:rPr>
        <w:t xml:space="preserve"> </w:t>
      </w:r>
      <w:r w:rsidR="00403E4D" w:rsidRPr="009C1447">
        <w:rPr>
          <w:szCs w:val="24"/>
        </w:rPr>
        <w:t xml:space="preserve">Focus Group </w:t>
      </w:r>
      <w:r w:rsidR="00E2384B" w:rsidRPr="009C1447">
        <w:rPr>
          <w:szCs w:val="24"/>
        </w:rPr>
        <w:t>meeting (</w:t>
      </w:r>
      <w:r w:rsidR="006B7223" w:rsidRPr="009C1447">
        <w:rPr>
          <w:szCs w:val="24"/>
        </w:rPr>
        <w:t>Virtual, 21 October 2021</w:t>
      </w:r>
      <w:r w:rsidR="00E2384B" w:rsidRPr="009C1447">
        <w:rPr>
          <w:szCs w:val="24"/>
        </w:rPr>
        <w:t>)</w:t>
      </w:r>
      <w:r w:rsidRPr="009C1447">
        <w:rPr>
          <w:szCs w:val="24"/>
        </w:rPr>
        <w:t xml:space="preserve"> was approved</w:t>
      </w:r>
      <w:r w:rsidR="00EE30F1" w:rsidRPr="009C1447">
        <w:rPr>
          <w:szCs w:val="24"/>
        </w:rPr>
        <w:t xml:space="preserve"> as </w:t>
      </w:r>
      <w:r w:rsidR="00244AE2" w:rsidRPr="009C1447">
        <w:rPr>
          <w:szCs w:val="24"/>
        </w:rPr>
        <w:t>contained</w:t>
      </w:r>
      <w:r w:rsidR="00EE30F1" w:rsidRPr="009C1447">
        <w:rPr>
          <w:szCs w:val="24"/>
        </w:rPr>
        <w:t xml:space="preserve"> in document </w:t>
      </w:r>
      <w:hyperlink r:id="rId42" w:history="1">
        <w:r w:rsidR="00E36A79" w:rsidRPr="009C1447">
          <w:rPr>
            <w:szCs w:val="24"/>
          </w:rPr>
          <w:t>[</w:t>
        </w:r>
      </w:hyperlink>
      <w:hyperlink r:id="rId43" w:history="1">
        <w:r w:rsidR="006B7223" w:rsidRPr="009C1447">
          <w:rPr>
            <w:rStyle w:val="Hyperlink"/>
            <w:color w:val="0072C6"/>
            <w:szCs w:val="24"/>
          </w:rPr>
          <w:t>FG-AI4EE-O-019</w:t>
        </w:r>
      </w:hyperlink>
      <w:r w:rsidR="00202754" w:rsidRPr="009C1447">
        <w:rPr>
          <w:szCs w:val="24"/>
        </w:rPr>
        <w:t>]</w:t>
      </w:r>
    </w:p>
    <w:p w14:paraId="46DB5C20" w14:textId="14B180C1" w:rsidR="00230C53" w:rsidRDefault="00C772DC" w:rsidP="00230C53">
      <w:pPr>
        <w:pStyle w:val="Heading2"/>
        <w:rPr>
          <w:szCs w:val="24"/>
          <w:lang w:eastAsia="ko-KR"/>
        </w:rPr>
      </w:pPr>
      <w:bookmarkStart w:id="26" w:name="_Toc104910434"/>
      <w:r>
        <w:rPr>
          <w:lang w:eastAsia="ko-KR"/>
        </w:rPr>
        <w:lastRenderedPageBreak/>
        <w:t>3.</w:t>
      </w:r>
      <w:r w:rsidR="00E37B70">
        <w:rPr>
          <w:lang w:eastAsia="ko-KR"/>
        </w:rPr>
        <w:t>2</w:t>
      </w:r>
      <w:r w:rsidR="00F9030F" w:rsidRPr="0039133B">
        <w:rPr>
          <w:lang w:eastAsia="ko-KR"/>
        </w:rPr>
        <w:tab/>
      </w:r>
      <w:r w:rsidR="00230C53">
        <w:rPr>
          <w:lang w:eastAsia="ko-KR"/>
        </w:rPr>
        <w:t>Working Group 1</w:t>
      </w:r>
      <w:r w:rsidR="00BB3C16">
        <w:rPr>
          <w:lang w:eastAsia="ko-KR"/>
        </w:rPr>
        <w:t xml:space="preserve">: </w:t>
      </w:r>
      <w:r w:rsidR="00BB3C16">
        <w:rPr>
          <w:szCs w:val="24"/>
          <w:lang w:eastAsia="ko-KR"/>
        </w:rPr>
        <w:t>R</w:t>
      </w:r>
      <w:r w:rsidR="00BB3C16" w:rsidRPr="00343768">
        <w:rPr>
          <w:szCs w:val="24"/>
          <w:lang w:eastAsia="ko-KR"/>
        </w:rPr>
        <w:t xml:space="preserve">equirements of </w:t>
      </w:r>
      <w:r w:rsidR="00BB3C16">
        <w:rPr>
          <w:szCs w:val="24"/>
          <w:lang w:eastAsia="ko-KR"/>
        </w:rPr>
        <w:t xml:space="preserve">AI </w:t>
      </w:r>
      <w:r w:rsidR="00BB3C16" w:rsidRPr="00343768">
        <w:rPr>
          <w:szCs w:val="24"/>
          <w:lang w:eastAsia="ko-KR"/>
        </w:rPr>
        <w:t>and other emerging technologies to ensure environmental efficiency</w:t>
      </w:r>
      <w:bookmarkEnd w:id="26"/>
    </w:p>
    <w:p w14:paraId="482068A5" w14:textId="1FCF5F82" w:rsidR="00955FDA" w:rsidRDefault="00BB3C16" w:rsidP="00BB3C16">
      <w:pPr>
        <w:rPr>
          <w:sz w:val="22"/>
          <w:szCs w:val="22"/>
        </w:rPr>
      </w:pPr>
      <w:r w:rsidRPr="008D68CC">
        <w:rPr>
          <w:szCs w:val="24"/>
          <w:lang w:eastAsia="ko-KR"/>
        </w:rPr>
        <w:t>This session was chaired</w:t>
      </w:r>
      <w:r w:rsidR="004C3E05">
        <w:rPr>
          <w:szCs w:val="24"/>
          <w:lang w:eastAsia="ko-KR"/>
        </w:rPr>
        <w:t xml:space="preserve"> remotely</w:t>
      </w:r>
      <w:r w:rsidRPr="008D68CC">
        <w:rPr>
          <w:szCs w:val="24"/>
          <w:lang w:eastAsia="ko-KR"/>
        </w:rPr>
        <w:t xml:space="preserve"> </w:t>
      </w:r>
      <w:r w:rsidR="004C3E05">
        <w:rPr>
          <w:szCs w:val="24"/>
          <w:lang w:eastAsia="ko-KR"/>
        </w:rPr>
        <w:t xml:space="preserve">by </w:t>
      </w:r>
      <w:r>
        <w:rPr>
          <w:szCs w:val="24"/>
          <w:lang w:eastAsia="ko-KR"/>
        </w:rPr>
        <w:t>Working Group 1 Co-Chair, Mr Joel Alexander Mills</w:t>
      </w:r>
      <w:r w:rsidR="005F3CFD">
        <w:rPr>
          <w:szCs w:val="24"/>
          <w:lang w:eastAsia="ko-KR"/>
        </w:rPr>
        <w:t xml:space="preserve">, </w:t>
      </w:r>
      <w:r w:rsidRPr="00E23C61">
        <w:rPr>
          <w:szCs w:val="24"/>
          <w:lang w:eastAsia="ko-KR"/>
        </w:rPr>
        <w:t>AugmentCity AS</w:t>
      </w:r>
      <w:r>
        <w:rPr>
          <w:szCs w:val="24"/>
          <w:lang w:eastAsia="ko-KR"/>
        </w:rPr>
        <w:t>, Norway</w:t>
      </w:r>
      <w:r w:rsidR="006B7223">
        <w:rPr>
          <w:szCs w:val="24"/>
          <w:lang w:eastAsia="ko-KR"/>
        </w:rPr>
        <w:t>,</w:t>
      </w:r>
    </w:p>
    <w:p w14:paraId="00540D1E" w14:textId="71F5335E" w:rsidR="00BB3C16" w:rsidRPr="0036559D" w:rsidRDefault="00DB2D50" w:rsidP="00BB3C16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Working Group 1 presented </w:t>
      </w:r>
      <w:r w:rsidR="00F24E0F">
        <w:rPr>
          <w:szCs w:val="24"/>
          <w:lang w:eastAsia="ko-KR"/>
        </w:rPr>
        <w:t>the following</w:t>
      </w:r>
      <w:r>
        <w:rPr>
          <w:szCs w:val="24"/>
          <w:lang w:eastAsia="ko-KR"/>
        </w:rPr>
        <w:t xml:space="preserve"> deliverable for approval </w:t>
      </w:r>
      <w:r w:rsidR="00B9414E">
        <w:rPr>
          <w:szCs w:val="24"/>
          <w:lang w:eastAsia="ko-KR"/>
        </w:rPr>
        <w:t>of</w:t>
      </w:r>
      <w:r w:rsidR="00D30BF0">
        <w:rPr>
          <w:szCs w:val="24"/>
          <w:lang w:eastAsia="ko-KR"/>
        </w:rPr>
        <w:t xml:space="preserve"> </w:t>
      </w:r>
      <w:r>
        <w:rPr>
          <w:szCs w:val="24"/>
          <w:lang w:eastAsia="ko-KR"/>
        </w:rPr>
        <w:t xml:space="preserve">the </w:t>
      </w:r>
      <w:r w:rsidR="00B33453">
        <w:rPr>
          <w:szCs w:val="24"/>
          <w:lang w:eastAsia="ko-KR"/>
        </w:rPr>
        <w:t>meeting</w:t>
      </w:r>
      <w:r w:rsidR="00F24E0F">
        <w:rPr>
          <w:szCs w:val="24"/>
          <w:lang w:eastAsia="ko-KR"/>
        </w:rPr>
        <w:t>:</w:t>
      </w:r>
    </w:p>
    <w:p w14:paraId="079261DC" w14:textId="54D85A32" w:rsidR="001525D1" w:rsidRDefault="00BD3468" w:rsidP="00091DBD">
      <w:pPr>
        <w:pStyle w:val="Heading3"/>
        <w:rPr>
          <w:lang w:eastAsia="ko-KR"/>
        </w:rPr>
      </w:pPr>
      <w:bookmarkStart w:id="27" w:name="_Toc104910435"/>
      <w:r>
        <w:rPr>
          <w:lang w:eastAsia="ko-KR"/>
        </w:rPr>
        <w:t>3</w:t>
      </w:r>
      <w:r w:rsidR="000406CC" w:rsidRPr="0039133B">
        <w:rPr>
          <w:lang w:eastAsia="ko-KR"/>
        </w:rPr>
        <w:t>.</w:t>
      </w:r>
      <w:r w:rsidR="00E37B70">
        <w:rPr>
          <w:lang w:eastAsia="ko-KR"/>
        </w:rPr>
        <w:t>2</w:t>
      </w:r>
      <w:r>
        <w:rPr>
          <w:lang w:eastAsia="ko-KR"/>
        </w:rPr>
        <w:t>.1</w:t>
      </w:r>
      <w:r w:rsidR="000406CC" w:rsidRPr="0039133B">
        <w:rPr>
          <w:lang w:eastAsia="ko-KR"/>
        </w:rPr>
        <w:tab/>
      </w:r>
      <w:r w:rsidR="00230C53">
        <w:rPr>
          <w:lang w:eastAsia="ko-KR"/>
        </w:rPr>
        <w:t xml:space="preserve">Presentation of </w:t>
      </w:r>
      <w:r w:rsidR="001A4AC9">
        <w:rPr>
          <w:lang w:eastAsia="ko-KR"/>
        </w:rPr>
        <w:t>Technical Report</w:t>
      </w:r>
      <w:r w:rsidR="00BB3C16">
        <w:rPr>
          <w:lang w:eastAsia="ko-KR"/>
        </w:rPr>
        <w:t xml:space="preserve"> D.WG1-1</w:t>
      </w:r>
      <w:r w:rsidR="00091DBD">
        <w:rPr>
          <w:lang w:eastAsia="ko-KR"/>
        </w:rPr>
        <w:t>0 for approval</w:t>
      </w:r>
      <w:bookmarkEnd w:id="27"/>
    </w:p>
    <w:p w14:paraId="0B091DCA" w14:textId="0DA7DFC3" w:rsidR="00DD2244" w:rsidRPr="00BE4104" w:rsidRDefault="00DD2244" w:rsidP="00DD2244">
      <w:pPr>
        <w:rPr>
          <w:i/>
          <w:iCs/>
          <w:lang w:eastAsia="ko-KR"/>
        </w:rPr>
      </w:pPr>
      <w:r w:rsidRPr="002453FE">
        <w:rPr>
          <w:i/>
          <w:iCs/>
          <w:lang w:eastAsia="ko-KR"/>
        </w:rPr>
        <w:t>Presentation</w:t>
      </w:r>
    </w:p>
    <w:p w14:paraId="4A301FA0" w14:textId="22942444" w:rsidR="00D3703A" w:rsidRDefault="001525D1" w:rsidP="002503D9">
      <w:pPr>
        <w:pStyle w:val="ListParagraph"/>
        <w:numPr>
          <w:ilvl w:val="0"/>
          <w:numId w:val="2"/>
        </w:numPr>
        <w:tabs>
          <w:tab w:val="clear" w:pos="794"/>
        </w:tabs>
        <w:rPr>
          <w:lang w:eastAsia="ko-KR"/>
        </w:rPr>
      </w:pPr>
      <w:r>
        <w:rPr>
          <w:lang w:eastAsia="ko-KR"/>
        </w:rPr>
        <w:t xml:space="preserve"> </w:t>
      </w:r>
      <w:r w:rsidR="00D3703A">
        <w:rPr>
          <w:lang w:eastAsia="ko-KR"/>
        </w:rPr>
        <w:t>[</w:t>
      </w:r>
      <w:hyperlink r:id="rId44" w:history="1">
        <w:r w:rsidR="00764917" w:rsidRPr="001E6695">
          <w:rPr>
            <w:rStyle w:val="Hyperlink"/>
            <w:szCs w:val="24"/>
          </w:rPr>
          <w:t>D.WG1-10</w:t>
        </w:r>
      </w:hyperlink>
      <w:r w:rsidR="00D3703A">
        <w:rPr>
          <w:lang w:eastAsia="ko-KR"/>
        </w:rPr>
        <w:t>]</w:t>
      </w:r>
      <w:r w:rsidR="00D3703A" w:rsidRPr="00E37B70">
        <w:rPr>
          <w:lang w:eastAsia="ko-KR"/>
        </w:rPr>
        <w:t xml:space="preserve"> </w:t>
      </w:r>
      <w:r w:rsidR="00D3703A">
        <w:rPr>
          <w:lang w:eastAsia="ko-KR"/>
        </w:rPr>
        <w:t>Technical Report D.WG1-</w:t>
      </w:r>
      <w:r w:rsidR="00764917">
        <w:rPr>
          <w:lang w:eastAsia="ko-KR"/>
        </w:rPr>
        <w:t>10</w:t>
      </w:r>
      <w:r w:rsidR="00D3703A">
        <w:rPr>
          <w:lang w:eastAsia="ko-KR"/>
        </w:rPr>
        <w:t xml:space="preserve"> – “</w:t>
      </w:r>
      <w:r w:rsidR="001179AF" w:rsidRPr="001E6695">
        <w:rPr>
          <w:rStyle w:val="normaltextrun"/>
          <w:szCs w:val="24"/>
          <w:lang w:val="en-US" w:eastAsia="en-GB"/>
        </w:rPr>
        <w:t>Guidelines on the Use of Digital Twin of Cities and Communities for Better Climate Mitigation Solutions​</w:t>
      </w:r>
      <w:r w:rsidR="00D3703A">
        <w:rPr>
          <w:lang w:eastAsia="ko-KR"/>
        </w:rPr>
        <w:t xml:space="preserve">”  </w:t>
      </w:r>
    </w:p>
    <w:p w14:paraId="7E3589F5" w14:textId="08E81190" w:rsidR="005B7073" w:rsidRDefault="008F2711" w:rsidP="001E3A32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lang w:eastAsia="ko-KR"/>
        </w:rPr>
        <w:t xml:space="preserve">On behalf of co-editor Mr Pierre Major, </w:t>
      </w:r>
      <w:r w:rsidR="001179AF">
        <w:rPr>
          <w:lang w:eastAsia="ko-KR"/>
        </w:rPr>
        <w:t>Mr Mills</w:t>
      </w:r>
      <w:r w:rsidR="00D3703A">
        <w:rPr>
          <w:lang w:eastAsia="ko-KR"/>
        </w:rPr>
        <w:t xml:space="preserve"> presented the final version of the Technical Report which is the outcome of WG1 discussions</w:t>
      </w:r>
      <w:r>
        <w:rPr>
          <w:lang w:eastAsia="ko-KR"/>
        </w:rPr>
        <w:t xml:space="preserve"> a</w:t>
      </w:r>
      <w:r w:rsidR="005227D4">
        <w:rPr>
          <w:lang w:eastAsia="ko-KR"/>
        </w:rPr>
        <w:t>nd had been reviewed by the same Group.</w:t>
      </w:r>
    </w:p>
    <w:p w14:paraId="0731F90F" w14:textId="574312CE" w:rsidR="001C3CC7" w:rsidRDefault="00AC0B8B" w:rsidP="00F24E0F">
      <w:pPr>
        <w:pStyle w:val="ListParagraph"/>
        <w:numPr>
          <w:ilvl w:val="0"/>
          <w:numId w:val="1"/>
        </w:numPr>
        <w:jc w:val="both"/>
        <w:rPr>
          <w:lang w:eastAsia="ko-KR"/>
        </w:rPr>
      </w:pPr>
      <w:r>
        <w:t>This Technical Report offers a set of use cases and project testimonials which demonstrate the actual and potential benefits of digital twins for energy optimization and climate change mitigation solutions in an urban context.</w:t>
      </w:r>
    </w:p>
    <w:p w14:paraId="43353EDB" w14:textId="1B6B6407" w:rsidR="00B4114A" w:rsidRPr="00B4114A" w:rsidRDefault="00B4114A" w:rsidP="00B4114A">
      <w:pPr>
        <w:jc w:val="both"/>
        <w:rPr>
          <w:i/>
          <w:iCs/>
          <w:lang w:eastAsia="ko-KR"/>
        </w:rPr>
      </w:pPr>
      <w:r w:rsidRPr="00B4114A">
        <w:rPr>
          <w:i/>
          <w:iCs/>
          <w:lang w:eastAsia="ko-KR"/>
        </w:rPr>
        <w:t>Discussions</w:t>
      </w:r>
    </w:p>
    <w:p w14:paraId="42294E82" w14:textId="77777777" w:rsidR="002B11E1" w:rsidRDefault="009B26C0" w:rsidP="002503D9">
      <w:pPr>
        <w:pStyle w:val="ListParagraph"/>
        <w:numPr>
          <w:ilvl w:val="0"/>
          <w:numId w:val="2"/>
        </w:numPr>
        <w:jc w:val="both"/>
      </w:pPr>
      <w:r>
        <w:t xml:space="preserve">Following presentation </w:t>
      </w:r>
      <w:r w:rsidR="00AC0B8B">
        <w:t>of the</w:t>
      </w:r>
      <w:r>
        <w:t xml:space="preserve"> document</w:t>
      </w:r>
      <w:r w:rsidR="00377883">
        <w:t>,</w:t>
      </w:r>
      <w:r>
        <w:t xml:space="preserve"> </w:t>
      </w:r>
      <w:r w:rsidR="00AC0B8B">
        <w:t>the Co-Chair</w:t>
      </w:r>
      <w:r>
        <w:t xml:space="preserve"> opened the floor for comments and questions</w:t>
      </w:r>
    </w:p>
    <w:p w14:paraId="3DB456F9" w14:textId="77777777" w:rsidR="00ED43CA" w:rsidRDefault="00160CA8" w:rsidP="002503D9">
      <w:pPr>
        <w:pStyle w:val="ListParagraph"/>
        <w:numPr>
          <w:ilvl w:val="0"/>
          <w:numId w:val="2"/>
        </w:numPr>
        <w:jc w:val="both"/>
      </w:pPr>
      <w:r>
        <w:t xml:space="preserve">It was suggested to </w:t>
      </w:r>
      <w:r w:rsidR="00370241" w:rsidRPr="002B11E1">
        <w:rPr>
          <w:rFonts w:eastAsia="SimSun"/>
          <w:szCs w:val="24"/>
          <w:lang w:eastAsia="ja-JP"/>
        </w:rPr>
        <w:t>replace the word ‘’City’’ whenever appropriate by</w:t>
      </w:r>
      <w:r w:rsidR="00786088" w:rsidRPr="002B11E1">
        <w:rPr>
          <w:rFonts w:eastAsia="SimSun"/>
          <w:szCs w:val="24"/>
          <w:lang w:eastAsia="ja-JP"/>
        </w:rPr>
        <w:t xml:space="preserve"> the relevant</w:t>
      </w:r>
      <w:r w:rsidR="00370241" w:rsidRPr="002B11E1">
        <w:rPr>
          <w:rFonts w:eastAsia="SimSun"/>
          <w:szCs w:val="24"/>
          <w:lang w:eastAsia="ja-JP"/>
        </w:rPr>
        <w:t xml:space="preserve"> U4SSC terminology</w:t>
      </w:r>
      <w:r w:rsidR="00AD6351" w:rsidRPr="002B11E1">
        <w:rPr>
          <w:rFonts w:eastAsia="SimSun"/>
          <w:szCs w:val="24"/>
          <w:lang w:eastAsia="ja-JP"/>
        </w:rPr>
        <w:t xml:space="preserve"> (i.e. </w:t>
      </w:r>
      <w:r w:rsidR="00370241" w:rsidRPr="002B11E1">
        <w:rPr>
          <w:rFonts w:eastAsia="SimSun"/>
          <w:szCs w:val="24"/>
          <w:lang w:eastAsia="ja-JP"/>
        </w:rPr>
        <w:t>“cities and communities”</w:t>
      </w:r>
      <w:r w:rsidR="00AD6351" w:rsidRPr="002B11E1">
        <w:rPr>
          <w:rFonts w:eastAsia="SimSun"/>
          <w:szCs w:val="24"/>
          <w:lang w:eastAsia="ja-JP"/>
        </w:rPr>
        <w:t xml:space="preserve">) </w:t>
      </w:r>
      <w:r w:rsidR="00F607DD" w:rsidRPr="002B11E1">
        <w:rPr>
          <w:rFonts w:eastAsia="SimSun"/>
          <w:szCs w:val="24"/>
          <w:lang w:eastAsia="ja-JP"/>
        </w:rPr>
        <w:t xml:space="preserve">to encompass </w:t>
      </w:r>
      <w:r w:rsidR="00786088" w:rsidRPr="002B11E1">
        <w:rPr>
          <w:rFonts w:eastAsia="SimSun"/>
          <w:szCs w:val="24"/>
          <w:lang w:eastAsia="ja-JP"/>
        </w:rPr>
        <w:t>human settlements/communities</w:t>
      </w:r>
      <w:r w:rsidR="00C45E81" w:rsidRPr="002B11E1">
        <w:rPr>
          <w:rFonts w:eastAsia="SimSun"/>
          <w:szCs w:val="24"/>
          <w:lang w:eastAsia="ja-JP"/>
        </w:rPr>
        <w:t xml:space="preserve"> for inclusiveness.</w:t>
      </w:r>
      <w:r w:rsidR="00ED43CA" w:rsidRPr="00ED43CA">
        <w:t xml:space="preserve"> </w:t>
      </w:r>
    </w:p>
    <w:p w14:paraId="7C32C0C4" w14:textId="2BD0A2C0" w:rsidR="00700357" w:rsidRPr="00D04DEF" w:rsidRDefault="00ED43CA" w:rsidP="002503D9">
      <w:pPr>
        <w:pStyle w:val="ListParagraph"/>
        <w:numPr>
          <w:ilvl w:val="0"/>
          <w:numId w:val="2"/>
        </w:numPr>
        <w:jc w:val="both"/>
      </w:pPr>
      <w:r w:rsidRPr="005B2A3F">
        <w:t xml:space="preserve">Mr. Kishor Narang, </w:t>
      </w:r>
      <w:proofErr w:type="spellStart"/>
      <w:r w:rsidR="005B2A3F" w:rsidRPr="005B2A3F">
        <w:t>Narnix</w:t>
      </w:r>
      <w:proofErr w:type="spellEnd"/>
      <w:r w:rsidR="005B2A3F" w:rsidRPr="005B2A3F">
        <w:t xml:space="preserve"> </w:t>
      </w:r>
      <w:proofErr w:type="spellStart"/>
      <w:r w:rsidR="005B2A3F" w:rsidRPr="005B2A3F">
        <w:t>Technolabs</w:t>
      </w:r>
      <w:proofErr w:type="spellEnd"/>
      <w:r w:rsidR="005B2A3F" w:rsidRPr="005B2A3F">
        <w:t xml:space="preserve"> </w:t>
      </w:r>
      <w:proofErr w:type="spellStart"/>
      <w:r w:rsidR="005B2A3F" w:rsidRPr="005B2A3F">
        <w:t>Pvt.</w:t>
      </w:r>
      <w:proofErr w:type="spellEnd"/>
      <w:r w:rsidR="005B2A3F" w:rsidRPr="005B2A3F">
        <w:t xml:space="preserve"> Ltd</w:t>
      </w:r>
      <w:r w:rsidRPr="005B2A3F">
        <w:t xml:space="preserve">, India, </w:t>
      </w:r>
      <w:r w:rsidR="004B168E" w:rsidRPr="005B2A3F">
        <w:t xml:space="preserve">recommended a deeper assessment by the Focus Group on </w:t>
      </w:r>
      <w:r w:rsidR="00B66810" w:rsidRPr="005B2A3F">
        <w:t>the carbon footprint of AI</w:t>
      </w:r>
      <w:r w:rsidR="004B168E" w:rsidRPr="005B2A3F">
        <w:t>.</w:t>
      </w:r>
      <w:r w:rsidR="00D05F3C" w:rsidRPr="005B2A3F">
        <w:t xml:space="preserve"> </w:t>
      </w:r>
      <w:r w:rsidR="00A75BCF" w:rsidRPr="005B2A3F">
        <w:t xml:space="preserve">Mr Narang further suggested to establish a liaison with </w:t>
      </w:r>
      <w:proofErr w:type="spellStart"/>
      <w:r w:rsidR="00A75BCF" w:rsidRPr="005B2A3F">
        <w:t>oceanists</w:t>
      </w:r>
      <w:proofErr w:type="spellEnd"/>
      <w:r w:rsidR="00A75BCF" w:rsidRPr="005B2A3F">
        <w:t xml:space="preserve">. </w:t>
      </w:r>
      <w:r w:rsidR="00B66810" w:rsidRPr="00D04DEF">
        <w:t>F</w:t>
      </w:r>
      <w:r w:rsidR="005B2A3F" w:rsidRPr="00D04DEF">
        <w:t>G</w:t>
      </w:r>
      <w:r w:rsidR="00B66810" w:rsidRPr="00D04DEF">
        <w:t xml:space="preserve">-AI4EE </w:t>
      </w:r>
      <w:r w:rsidR="007F75B1" w:rsidRPr="00D04DEF">
        <w:t xml:space="preserve">Management team suggested </w:t>
      </w:r>
      <w:r w:rsidR="00D04DEF">
        <w:t>a written contribution</w:t>
      </w:r>
      <w:r w:rsidR="007F75B1" w:rsidRPr="00D04DEF">
        <w:t xml:space="preserve"> and</w:t>
      </w:r>
      <w:r w:rsidR="004B168E" w:rsidRPr="00D04DEF">
        <w:t xml:space="preserve"> added that </w:t>
      </w:r>
      <w:r w:rsidR="00B66810" w:rsidRPr="00D04DEF">
        <w:t>the environmental impact of emerging technologies is</w:t>
      </w:r>
      <w:r w:rsidR="004B168E" w:rsidRPr="00D04DEF">
        <w:t xml:space="preserve"> addressed in the various reports of the three working groups.</w:t>
      </w:r>
      <w:r w:rsidR="00D05F3C" w:rsidRPr="00D04DEF">
        <w:t xml:space="preserve"> </w:t>
      </w:r>
    </w:p>
    <w:p w14:paraId="094660FF" w14:textId="77777777" w:rsidR="00322666" w:rsidRDefault="00322666" w:rsidP="00370241">
      <w:pPr>
        <w:jc w:val="both"/>
      </w:pPr>
    </w:p>
    <w:p w14:paraId="65D0A9DF" w14:textId="5E9151B6" w:rsidR="006564E3" w:rsidRPr="006564E3" w:rsidRDefault="006564E3" w:rsidP="00370241">
      <w:pPr>
        <w:jc w:val="both"/>
        <w:rPr>
          <w:i/>
          <w:iCs/>
        </w:rPr>
      </w:pPr>
      <w:r w:rsidRPr="006564E3">
        <w:rPr>
          <w:i/>
          <w:iCs/>
        </w:rPr>
        <w:t>Outcomes</w:t>
      </w:r>
    </w:p>
    <w:p w14:paraId="6B8B8265" w14:textId="0AA5F30A" w:rsidR="00232A33" w:rsidRDefault="00CB1FE6" w:rsidP="002503D9">
      <w:pPr>
        <w:pStyle w:val="ListParagraph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 xml:space="preserve">Based on the </w:t>
      </w:r>
      <w:r w:rsidRPr="000475E9">
        <w:rPr>
          <w:lang w:eastAsia="ko-KR"/>
        </w:rPr>
        <w:t>discussion results,</w:t>
      </w:r>
      <w:r>
        <w:rPr>
          <w:lang w:eastAsia="ko-KR"/>
        </w:rPr>
        <w:t xml:space="preserve"> the meeting agreed by consensus to</w:t>
      </w:r>
      <w:r w:rsidR="0059568D">
        <w:rPr>
          <w:lang w:eastAsia="ko-KR"/>
        </w:rPr>
        <w:t xml:space="preserve"> </w:t>
      </w:r>
      <w:r w:rsidR="0059568D" w:rsidRPr="009C1447">
        <w:rPr>
          <w:lang w:eastAsia="ko-KR"/>
        </w:rPr>
        <w:t>approve [</w:t>
      </w:r>
      <w:hyperlink r:id="rId45" w:history="1">
        <w:r w:rsidR="0059568D" w:rsidRPr="009C1447">
          <w:rPr>
            <w:rFonts w:eastAsia="Calibri"/>
            <w:color w:val="0000FF"/>
            <w:szCs w:val="24"/>
            <w:u w:val="single"/>
          </w:rPr>
          <w:t>D.WG1-10</w:t>
        </w:r>
      </w:hyperlink>
      <w:r w:rsidR="0059568D" w:rsidRPr="009C1447">
        <w:rPr>
          <w:lang w:eastAsia="ko-KR"/>
        </w:rPr>
        <w:t>]</w:t>
      </w:r>
      <w:r w:rsidR="0059568D" w:rsidRPr="00E37B70">
        <w:rPr>
          <w:lang w:eastAsia="ko-KR"/>
        </w:rPr>
        <w:t xml:space="preserve"> </w:t>
      </w:r>
      <w:r w:rsidR="0059568D">
        <w:rPr>
          <w:lang w:eastAsia="ko-KR"/>
        </w:rPr>
        <w:t>Technical Report D.WG1-10</w:t>
      </w:r>
      <w:r w:rsidR="00B66810">
        <w:rPr>
          <w:lang w:eastAsia="ko-KR"/>
        </w:rPr>
        <w:t>.</w:t>
      </w:r>
      <w:r w:rsidR="00B66810" w:rsidRPr="00B66810">
        <w:rPr>
          <w:rFonts w:eastAsia="SimSun"/>
          <w:szCs w:val="24"/>
          <w:lang w:eastAsia="ja-JP"/>
        </w:rPr>
        <w:t xml:space="preserve"> with one request for modification: </w:t>
      </w:r>
      <w:r w:rsidR="00B66810" w:rsidRPr="001C48DE">
        <w:t>Replace the word ‘’City’’ whenever appropriate by the relevant U4SSC terminology (i.e. “cities and communities”) to encompass human settlements/communities for inclusiveness.</w:t>
      </w:r>
    </w:p>
    <w:p w14:paraId="64CC4671" w14:textId="588CA91C" w:rsidR="00907079" w:rsidRPr="00D53910" w:rsidRDefault="001507D2" w:rsidP="001507D2">
      <w:pPr>
        <w:pStyle w:val="Heading3"/>
        <w:rPr>
          <w:bCs/>
          <w:lang w:val="en-US"/>
        </w:rPr>
      </w:pPr>
      <w:bookmarkStart w:id="28" w:name="_Toc104910436"/>
      <w:r>
        <w:t xml:space="preserve">3.2.2 </w:t>
      </w:r>
      <w:r>
        <w:tab/>
      </w:r>
      <w:r w:rsidR="00907079" w:rsidRPr="00D53910">
        <w:t xml:space="preserve">Presentation of draft deliverable </w:t>
      </w:r>
      <w:r w:rsidR="00907079" w:rsidRPr="00907079">
        <w:rPr>
          <w:lang w:val="en-US"/>
        </w:rPr>
        <w:t>D.WG1-01</w:t>
      </w:r>
      <w:bookmarkEnd w:id="28"/>
    </w:p>
    <w:p w14:paraId="2EC095F3" w14:textId="77777777" w:rsidR="00C3275C" w:rsidRDefault="00C3275C" w:rsidP="00C3275C">
      <w:pPr>
        <w:rPr>
          <w:i/>
          <w:iCs/>
          <w:lang w:eastAsia="ko-KR"/>
        </w:rPr>
      </w:pPr>
      <w:r w:rsidRPr="002453FE">
        <w:rPr>
          <w:i/>
          <w:iCs/>
          <w:lang w:eastAsia="ko-KR"/>
        </w:rPr>
        <w:t>Presentation</w:t>
      </w:r>
    </w:p>
    <w:p w14:paraId="3A1BC791" w14:textId="77777777" w:rsidR="00D777B6" w:rsidRPr="00D777B6" w:rsidRDefault="00C3275C" w:rsidP="002503D9">
      <w:pPr>
        <w:pStyle w:val="ListParagraph"/>
        <w:numPr>
          <w:ilvl w:val="0"/>
          <w:numId w:val="10"/>
        </w:numPr>
        <w:spacing w:before="240" w:after="240"/>
        <w:rPr>
          <w:lang w:eastAsia="ko-KR"/>
        </w:rPr>
      </w:pPr>
      <w:r w:rsidRPr="00C05679">
        <w:rPr>
          <w:szCs w:val="24"/>
        </w:rPr>
        <w:t>[</w:t>
      </w:r>
      <w:hyperlink r:id="rId46" w:history="1">
        <w:r w:rsidRPr="00C05679">
          <w:rPr>
            <w:rStyle w:val="Hyperlink"/>
            <w:color w:val="0072C6"/>
            <w:szCs w:val="24"/>
          </w:rPr>
          <w:t>FG-AI4EE-I-090</w:t>
        </w:r>
      </w:hyperlink>
      <w:r w:rsidRPr="00C05679">
        <w:rPr>
          <w:rStyle w:val="Hyperlink"/>
          <w:color w:val="0072C6"/>
          <w:szCs w:val="24"/>
        </w:rPr>
        <w:t>]</w:t>
      </w:r>
      <w:r w:rsidRPr="00C05679">
        <w:rPr>
          <w:rStyle w:val="Hyperlink"/>
          <w:color w:val="0072C6"/>
          <w:szCs w:val="24"/>
          <w:u w:val="none"/>
        </w:rPr>
        <w:t xml:space="preserve"> </w:t>
      </w:r>
      <w:r w:rsidR="00907079" w:rsidRPr="00C05679">
        <w:rPr>
          <w:szCs w:val="24"/>
          <w:lang w:val="en-US"/>
        </w:rPr>
        <w:t>D.</w:t>
      </w:r>
      <w:r w:rsidR="00907079" w:rsidRPr="00C05679">
        <w:rPr>
          <w:lang w:val="en-US"/>
        </w:rPr>
        <w:t>WG1-01 Technical Report “Standardized Glossary of Terms”</w:t>
      </w:r>
      <w:r w:rsidRPr="00C05679">
        <w:rPr>
          <w:lang w:val="en-US"/>
        </w:rPr>
        <w:t xml:space="preserve"> </w:t>
      </w:r>
    </w:p>
    <w:p w14:paraId="72C39B96" w14:textId="0E70BBD5" w:rsidR="00D777B6" w:rsidRDefault="00907079" w:rsidP="002503D9">
      <w:pPr>
        <w:pStyle w:val="ListParagraph"/>
        <w:numPr>
          <w:ilvl w:val="0"/>
          <w:numId w:val="16"/>
        </w:numPr>
        <w:spacing w:before="240" w:after="240"/>
        <w:rPr>
          <w:lang w:eastAsia="ko-KR"/>
        </w:rPr>
      </w:pPr>
      <w:r w:rsidRPr="00D777B6">
        <w:rPr>
          <w:lang w:eastAsia="ko-KR"/>
        </w:rPr>
        <w:t>Leader: Malcolm Mason, Sure International,</w:t>
      </w:r>
      <w:r w:rsidR="009905F8" w:rsidRPr="00D777B6">
        <w:rPr>
          <w:lang w:eastAsia="ko-KR"/>
        </w:rPr>
        <w:t xml:space="preserve"> </w:t>
      </w:r>
      <w:r w:rsidR="00C3275C" w:rsidRPr="00D777B6">
        <w:t xml:space="preserve">presented </w:t>
      </w:r>
      <w:r w:rsidR="009905F8" w:rsidRPr="00D777B6">
        <w:t>draft</w:t>
      </w:r>
      <w:r w:rsidR="00C3275C" w:rsidRPr="00D777B6">
        <w:t xml:space="preserve"> Technical Report which is the outcome of WG</w:t>
      </w:r>
      <w:r w:rsidR="009905F8" w:rsidRPr="00D777B6">
        <w:t>1</w:t>
      </w:r>
      <w:r w:rsidR="00C3275C" w:rsidRPr="00D777B6">
        <w:t xml:space="preserve"> discussions and e-meetings.</w:t>
      </w:r>
      <w:r w:rsidR="00C3275C" w:rsidRPr="00E75568">
        <w:rPr>
          <w:lang w:eastAsia="ko-KR"/>
        </w:rPr>
        <w:t xml:space="preserve"> </w:t>
      </w:r>
    </w:p>
    <w:p w14:paraId="1CEE52CB" w14:textId="4A7A2459" w:rsidR="00C3275C" w:rsidRPr="00D777B6" w:rsidRDefault="00E75568" w:rsidP="002503D9">
      <w:pPr>
        <w:pStyle w:val="ListParagraph"/>
        <w:numPr>
          <w:ilvl w:val="0"/>
          <w:numId w:val="16"/>
        </w:numPr>
        <w:spacing w:before="240" w:after="240"/>
        <w:rPr>
          <w:lang w:eastAsia="ko-KR"/>
        </w:rPr>
      </w:pPr>
      <w:r w:rsidRPr="00E75568">
        <w:t xml:space="preserve">This document </w:t>
      </w:r>
      <w:r w:rsidR="00D777B6">
        <w:t>contains</w:t>
      </w:r>
      <w:r w:rsidRPr="00E75568">
        <w:t xml:space="preserve"> a dictionary of common terms and phrases used in the Focus Group's deliverables that will help readers to have common definitions and frames​ of reference</w:t>
      </w:r>
      <w:r w:rsidR="00561746">
        <w:t>.</w:t>
      </w:r>
    </w:p>
    <w:p w14:paraId="2793E3AB" w14:textId="699227E0" w:rsidR="00C3275C" w:rsidRDefault="00DF6DA0" w:rsidP="00A4574F">
      <w:pPr>
        <w:rPr>
          <w:i/>
          <w:iCs/>
          <w:lang w:eastAsia="ko-KR"/>
        </w:rPr>
      </w:pPr>
      <w:r>
        <w:rPr>
          <w:i/>
          <w:iCs/>
          <w:lang w:eastAsia="ko-KR"/>
        </w:rPr>
        <w:t>Decisions</w:t>
      </w:r>
    </w:p>
    <w:p w14:paraId="6D86F738" w14:textId="60F70883" w:rsidR="00D14E89" w:rsidRPr="00DF6DA0" w:rsidRDefault="002568F4" w:rsidP="002503D9">
      <w:pPr>
        <w:pStyle w:val="ListParagraph"/>
        <w:numPr>
          <w:ilvl w:val="0"/>
          <w:numId w:val="10"/>
        </w:numPr>
        <w:rPr>
          <w:lang w:eastAsia="ko-KR"/>
        </w:rPr>
      </w:pPr>
      <w:r w:rsidRPr="00DF6DA0">
        <w:rPr>
          <w:lang w:eastAsia="ko-KR"/>
        </w:rPr>
        <w:t xml:space="preserve">It was agreed to circulate the document for comments to all </w:t>
      </w:r>
      <w:r w:rsidR="00D14E89" w:rsidRPr="00DF6DA0">
        <w:rPr>
          <w:lang w:eastAsia="ko-KR"/>
        </w:rPr>
        <w:t>deliverable leaders</w:t>
      </w:r>
    </w:p>
    <w:p w14:paraId="27A8890F" w14:textId="4ABE7162" w:rsidR="00A01889" w:rsidRDefault="00D14E89" w:rsidP="002503D9">
      <w:pPr>
        <w:pStyle w:val="ListParagraph"/>
        <w:numPr>
          <w:ilvl w:val="0"/>
          <w:numId w:val="10"/>
        </w:numPr>
        <w:rPr>
          <w:lang w:eastAsia="ko-KR"/>
        </w:rPr>
      </w:pPr>
      <w:r w:rsidRPr="00DF6DA0">
        <w:rPr>
          <w:lang w:eastAsia="ko-KR"/>
        </w:rPr>
        <w:t xml:space="preserve">It </w:t>
      </w:r>
      <w:r w:rsidR="00A018A7" w:rsidRPr="00DF6DA0">
        <w:rPr>
          <w:lang w:eastAsia="ko-KR"/>
        </w:rPr>
        <w:t>was agreed that this item would be approved last since it compiles all terms of deliverables</w:t>
      </w:r>
      <w:r w:rsidR="00DF6DA0" w:rsidRPr="00DF6DA0">
        <w:rPr>
          <w:lang w:eastAsia="ko-KR"/>
        </w:rPr>
        <w:t xml:space="preserve"> published and currently in progress</w:t>
      </w:r>
      <w:r w:rsidR="00DF6DA0">
        <w:rPr>
          <w:lang w:eastAsia="ko-KR"/>
        </w:rPr>
        <w:t>.</w:t>
      </w:r>
    </w:p>
    <w:p w14:paraId="5839C8EC" w14:textId="5CEF4F9B" w:rsidR="000F7FAD" w:rsidRDefault="00DF6DA0" w:rsidP="002503D9">
      <w:pPr>
        <w:pStyle w:val="ListParagraph"/>
        <w:numPr>
          <w:ilvl w:val="0"/>
          <w:numId w:val="10"/>
        </w:numPr>
        <w:rPr>
          <w:lang w:eastAsia="ko-KR"/>
        </w:rPr>
      </w:pPr>
      <w:r w:rsidRPr="00DF6DA0">
        <w:rPr>
          <w:lang w:eastAsia="ko-KR"/>
        </w:rPr>
        <w:lastRenderedPageBreak/>
        <w:t>It was agreed to</w:t>
      </w:r>
      <w:r w:rsidR="006064FF">
        <w:rPr>
          <w:lang w:eastAsia="ko-KR"/>
        </w:rPr>
        <w:t xml:space="preserve"> share the draft with ITU-T SG5 to </w:t>
      </w:r>
      <w:r w:rsidR="000F7FAD">
        <w:rPr>
          <w:lang w:eastAsia="ko-KR"/>
        </w:rPr>
        <w:t>review and</w:t>
      </w:r>
      <w:r w:rsidR="000F7FAD">
        <w:t xml:space="preserve"> align the document with the terminology used in ITU-T SG5 to facilitate </w:t>
      </w:r>
      <w:r w:rsidR="000F7FAD" w:rsidRPr="00C05679">
        <w:rPr>
          <w:i/>
          <w:iCs/>
        </w:rPr>
        <w:t>in fine</w:t>
      </w:r>
      <w:r w:rsidR="000F7FAD">
        <w:t xml:space="preserve"> its adoption in ITU-T SG5 standardization work. </w:t>
      </w:r>
      <w:r w:rsidR="00FA2687">
        <w:t>See Liaison Statement</w:t>
      </w:r>
      <w:r w:rsidR="00CA2849">
        <w:t xml:space="preserve"> </w:t>
      </w:r>
      <w:hyperlink r:id="rId47" w:history="1">
        <w:r w:rsidR="00CA2849" w:rsidRPr="00CA2849">
          <w:rPr>
            <w:rStyle w:val="Hyperlink"/>
          </w:rPr>
          <w:t>FG-AI4EE-LS10</w:t>
        </w:r>
      </w:hyperlink>
    </w:p>
    <w:p w14:paraId="19E0F77B" w14:textId="5B7A006A" w:rsidR="007078B6" w:rsidRDefault="00A01889" w:rsidP="002503D9">
      <w:pPr>
        <w:pStyle w:val="ListParagraph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 xml:space="preserve">It was agreed to share the draft with </w:t>
      </w:r>
      <w:r w:rsidRPr="00D04DEF">
        <w:rPr>
          <w:lang w:eastAsia="ko-KR"/>
        </w:rPr>
        <w:t>ITU-T editorial team</w:t>
      </w:r>
      <w:r>
        <w:rPr>
          <w:lang w:eastAsia="ko-KR"/>
        </w:rPr>
        <w:t xml:space="preserve"> with that same purpose.</w:t>
      </w:r>
      <w:r w:rsidR="001507D2">
        <w:rPr>
          <w:lang w:eastAsia="ko-KR"/>
        </w:rPr>
        <w:br/>
      </w:r>
    </w:p>
    <w:p w14:paraId="357D1154" w14:textId="2AA9209C" w:rsidR="00773402" w:rsidRPr="001507D2" w:rsidRDefault="001507D2" w:rsidP="001507D2">
      <w:pPr>
        <w:pStyle w:val="Heading3"/>
      </w:pPr>
      <w:bookmarkStart w:id="29" w:name="_Toc104910437"/>
      <w:r w:rsidRPr="001507D2">
        <w:t xml:space="preserve">3.2.3 </w:t>
      </w:r>
      <w:r w:rsidRPr="001507D2">
        <w:tab/>
      </w:r>
      <w:r w:rsidR="00773402" w:rsidRPr="00D53910">
        <w:t xml:space="preserve">Presentation of draft deliverable </w:t>
      </w:r>
      <w:r w:rsidR="00676730" w:rsidRPr="00676730">
        <w:t>D.WG1-05</w:t>
      </w:r>
      <w:bookmarkEnd w:id="29"/>
    </w:p>
    <w:p w14:paraId="6E94D23B" w14:textId="77777777" w:rsidR="00037281" w:rsidRDefault="00037281" w:rsidP="00037281">
      <w:pPr>
        <w:rPr>
          <w:i/>
          <w:iCs/>
          <w:lang w:eastAsia="ko-KR"/>
        </w:rPr>
      </w:pPr>
      <w:r w:rsidRPr="002453FE">
        <w:rPr>
          <w:i/>
          <w:iCs/>
          <w:lang w:eastAsia="ko-KR"/>
        </w:rPr>
        <w:t>Presentation</w:t>
      </w:r>
    </w:p>
    <w:p w14:paraId="1A0EA440" w14:textId="38E6FF3A" w:rsidR="00773402" w:rsidRPr="002E0D1F" w:rsidRDefault="000B61CB" w:rsidP="002503D9">
      <w:pPr>
        <w:pStyle w:val="ListParagraph"/>
        <w:numPr>
          <w:ilvl w:val="0"/>
          <w:numId w:val="8"/>
        </w:numPr>
        <w:rPr>
          <w:lang w:val="en-US"/>
        </w:rPr>
      </w:pPr>
      <w:r>
        <w:t>[</w:t>
      </w:r>
      <w:hyperlink r:id="rId48" w:history="1">
        <w:r w:rsidRPr="002E0D1F">
          <w:rPr>
            <w:rStyle w:val="Hyperlink"/>
            <w:color w:val="0072C6"/>
            <w:szCs w:val="24"/>
          </w:rPr>
          <w:t>FG-AI4EE-I-095</w:t>
        </w:r>
      </w:hyperlink>
      <w:r w:rsidRPr="002E0D1F">
        <w:rPr>
          <w:rStyle w:val="Hyperlink"/>
          <w:color w:val="0072C6"/>
          <w:szCs w:val="24"/>
        </w:rPr>
        <w:t xml:space="preserve">] </w:t>
      </w:r>
      <w:r w:rsidR="00773402" w:rsidRPr="002E0D1F">
        <w:rPr>
          <w:szCs w:val="24"/>
          <w:lang w:val="en-US"/>
        </w:rPr>
        <w:t>D</w:t>
      </w:r>
      <w:r w:rsidR="00773402" w:rsidRPr="002E0D1F">
        <w:rPr>
          <w:lang w:val="en-US"/>
        </w:rPr>
        <w:t>.WG1-05 Technical Specification “Reporting templates on AI, Augmented Reality and Machine Learning”</w:t>
      </w:r>
    </w:p>
    <w:p w14:paraId="37B3C247" w14:textId="12E155BE" w:rsidR="007078B6" w:rsidRDefault="000913AC" w:rsidP="002503D9">
      <w:pPr>
        <w:pStyle w:val="ListParagraph"/>
        <w:numPr>
          <w:ilvl w:val="0"/>
          <w:numId w:val="8"/>
        </w:numPr>
      </w:pPr>
      <w:r w:rsidRPr="002E0D1F">
        <w:rPr>
          <w:lang w:val="en-US"/>
        </w:rPr>
        <w:t>WG1 Co-Chairman Joel Mills presented this item on behalf of l</w:t>
      </w:r>
      <w:proofErr w:type="spellStart"/>
      <w:r w:rsidR="00EB7CD7" w:rsidRPr="00D53910">
        <w:t>eader</w:t>
      </w:r>
      <w:proofErr w:type="spellEnd"/>
      <w:r w:rsidR="00EB7CD7" w:rsidRPr="00D53910">
        <w:t xml:space="preserve">: Annik Magerholm Fet, </w:t>
      </w:r>
      <w:r>
        <w:t xml:space="preserve">and </w:t>
      </w:r>
      <w:r w:rsidR="00EB7CD7" w:rsidRPr="00D53910">
        <w:t>with Pierre Major, NTNU</w:t>
      </w:r>
      <w:r w:rsidR="009370F7">
        <w:t xml:space="preserve"> who were absent from the meeting.</w:t>
      </w:r>
    </w:p>
    <w:p w14:paraId="69A317B0" w14:textId="037F351F" w:rsidR="00AB3ACB" w:rsidRPr="00235C85" w:rsidRDefault="00AB3ACB" w:rsidP="002503D9">
      <w:pPr>
        <w:pStyle w:val="ListParagraph"/>
        <w:numPr>
          <w:ilvl w:val="0"/>
          <w:numId w:val="8"/>
        </w:numPr>
        <w:rPr>
          <w:szCs w:val="24"/>
        </w:rPr>
      </w:pPr>
      <w:r w:rsidRPr="00AB3ACB">
        <w:t xml:space="preserve">​This document will generate a set of standard reporting templates/dashboards to visualize data produced from technology solutions such as AI, </w:t>
      </w:r>
      <w:r w:rsidRPr="00235C85">
        <w:rPr>
          <w:szCs w:val="24"/>
        </w:rPr>
        <w:t xml:space="preserve">Augmented Reality (AR) and ML, that employ defined eco-friendly practices. This document will aim to display the results gained from D.WG1-04 </w:t>
      </w:r>
      <w:hyperlink r:id="rId49" w:history="1">
        <w:r w:rsidRPr="00235C85">
          <w:rPr>
            <w:rStyle w:val="Hyperlink"/>
            <w:szCs w:val="24"/>
          </w:rPr>
          <w:t>List of KPIs-metrics</w:t>
        </w:r>
      </w:hyperlink>
      <w:r w:rsidRPr="00235C85">
        <w:rPr>
          <w:szCs w:val="24"/>
        </w:rPr>
        <w:t xml:space="preserve"> in an instinctive way (see 6.1 of doc </w:t>
      </w:r>
      <w:hyperlink r:id="rId50" w:history="1">
        <w:r w:rsidRPr="00235C85">
          <w:rPr>
            <w:rStyle w:val="Hyperlink"/>
            <w:color w:val="0072C6"/>
            <w:szCs w:val="24"/>
          </w:rPr>
          <w:t>FG-AI4EE-I-095</w:t>
        </w:r>
      </w:hyperlink>
      <w:r w:rsidRPr="00235C85">
        <w:rPr>
          <w:szCs w:val="24"/>
        </w:rPr>
        <w:t>)</w:t>
      </w:r>
    </w:p>
    <w:p w14:paraId="63518503" w14:textId="06A6CC2C" w:rsidR="00B76C3E" w:rsidRPr="00421554" w:rsidRDefault="001D5291" w:rsidP="002503D9">
      <w:pPr>
        <w:pStyle w:val="ListParagraph"/>
        <w:numPr>
          <w:ilvl w:val="0"/>
          <w:numId w:val="8"/>
        </w:numPr>
      </w:pPr>
      <w:r>
        <w:t xml:space="preserve">Mr Mills indicated some delay on this </w:t>
      </w:r>
      <w:proofErr w:type="gramStart"/>
      <w:r>
        <w:t>item</w:t>
      </w:r>
      <w:proofErr w:type="gramEnd"/>
      <w:r w:rsidR="003938D7">
        <w:t xml:space="preserve"> but the aim </w:t>
      </w:r>
      <w:r w:rsidR="000315EB">
        <w:t xml:space="preserve">is to present the final item for approval in December 2022. </w:t>
      </w:r>
      <w:r w:rsidR="0092565F">
        <w:t>In previous presentations to WG1, leader highlighted the</w:t>
      </w:r>
      <w:r w:rsidR="000866AC">
        <w:t xml:space="preserve"> </w:t>
      </w:r>
      <w:r w:rsidR="0092565F" w:rsidRPr="00421554">
        <w:t>n</w:t>
      </w:r>
      <w:r w:rsidR="0021045E" w:rsidRPr="00421554">
        <w:t>eed to reduce the scope of reporting</w:t>
      </w:r>
      <w:r w:rsidR="0092565F">
        <w:t>.</w:t>
      </w:r>
      <w:r w:rsidR="0021045E" w:rsidRPr="00421554">
        <w:t xml:space="preserve"> </w:t>
      </w:r>
      <w:r w:rsidR="000866AC">
        <w:t>Mr Mill</w:t>
      </w:r>
      <w:r w:rsidR="00AB3ACB">
        <w:t>s</w:t>
      </w:r>
      <w:r w:rsidR="000866AC">
        <w:t xml:space="preserve"> </w:t>
      </w:r>
      <w:r w:rsidR="00037281">
        <w:t>delineated</w:t>
      </w:r>
      <w:r w:rsidR="000866AC">
        <w:t xml:space="preserve"> a series of actio</w:t>
      </w:r>
      <w:r w:rsidR="00037281">
        <w:t>ns</w:t>
      </w:r>
      <w:r w:rsidR="00421554">
        <w:t xml:space="preserve"> for the Group’s inputs</w:t>
      </w:r>
      <w:r w:rsidR="00037281">
        <w:t>, namely</w:t>
      </w:r>
      <w:r w:rsidR="00BB7B3E">
        <w:t>:</w:t>
      </w:r>
    </w:p>
    <w:p w14:paraId="33A4E9C2" w14:textId="6C1C548E" w:rsidR="00B76C3E" w:rsidRPr="00421554" w:rsidRDefault="0092565F" w:rsidP="002503D9">
      <w:pPr>
        <w:pStyle w:val="ListParagraph"/>
        <w:numPr>
          <w:ilvl w:val="0"/>
          <w:numId w:val="7"/>
        </w:numPr>
      </w:pPr>
      <w:r w:rsidRPr="00421554">
        <w:t>C</w:t>
      </w:r>
      <w:r w:rsidR="00BB7B3E" w:rsidRPr="00421554">
        <w:t>omment on the KPIs proposed in this document (see clause 6)</w:t>
      </w:r>
      <w:r w:rsidRPr="00421554">
        <w:t xml:space="preserve"> </w:t>
      </w:r>
      <w:r>
        <w:t xml:space="preserve">[doc </w:t>
      </w:r>
      <w:hyperlink r:id="rId51" w:history="1">
        <w:r w:rsidRPr="00421554">
          <w:t>FG-AI4EE-I-095</w:t>
        </w:r>
      </w:hyperlink>
      <w:r w:rsidRPr="00421554">
        <w:t xml:space="preserve"> ]</w:t>
      </w:r>
    </w:p>
    <w:p w14:paraId="2655F34F" w14:textId="5F808927" w:rsidR="00B76C3E" w:rsidRPr="00421554" w:rsidRDefault="008A5B43" w:rsidP="002503D9">
      <w:pPr>
        <w:pStyle w:val="ListParagraph"/>
        <w:numPr>
          <w:ilvl w:val="0"/>
          <w:numId w:val="7"/>
        </w:numPr>
      </w:pPr>
      <w:r w:rsidRPr="00421554">
        <w:t>Define whether a p</w:t>
      </w:r>
      <w:r w:rsidR="00BB7B3E" w:rsidRPr="00421554">
        <w:t>ure</w:t>
      </w:r>
      <w:r w:rsidRPr="00421554">
        <w:t xml:space="preserve"> the report should focus on pure</w:t>
      </w:r>
      <w:r w:rsidR="00BB7B3E" w:rsidRPr="00421554">
        <w:t xml:space="preserve"> KPI reporting or report (representativeness of KPI, analysis, limitation of the method)</w:t>
      </w:r>
    </w:p>
    <w:p w14:paraId="6E5FA2A3" w14:textId="6E2E38DC" w:rsidR="00BB7B3E" w:rsidRDefault="00B76C3E" w:rsidP="002503D9">
      <w:pPr>
        <w:pStyle w:val="ListParagraph"/>
        <w:numPr>
          <w:ilvl w:val="0"/>
          <w:numId w:val="7"/>
        </w:numPr>
      </w:pPr>
      <w:r w:rsidRPr="00421554">
        <w:t xml:space="preserve">Define </w:t>
      </w:r>
      <w:r w:rsidR="00BB7B3E" w:rsidRPr="00421554">
        <w:t xml:space="preserve">the target audience: wide audience of stakeholders or </w:t>
      </w:r>
      <w:proofErr w:type="gramStart"/>
      <w:r w:rsidR="00BB7B3E" w:rsidRPr="00421554">
        <w:t>particular ones</w:t>
      </w:r>
      <w:proofErr w:type="gramEnd"/>
      <w:r w:rsidR="00BB7B3E" w:rsidRPr="00421554">
        <w:t>, institutional, private?</w:t>
      </w:r>
    </w:p>
    <w:p w14:paraId="3CCEE372" w14:textId="3E822171" w:rsidR="00D073DE" w:rsidRPr="0067416A" w:rsidRDefault="00037281" w:rsidP="002503D9">
      <w:pPr>
        <w:pStyle w:val="ListParagraph"/>
        <w:numPr>
          <w:ilvl w:val="0"/>
          <w:numId w:val="8"/>
        </w:numPr>
      </w:pPr>
      <w:r>
        <w:t>Mr Mills and called out for support in favour of the development of this work item.</w:t>
      </w:r>
      <w:r w:rsidR="001D5291">
        <w:t xml:space="preserve"> </w:t>
      </w:r>
    </w:p>
    <w:p w14:paraId="71D0CD11" w14:textId="1A0C4D55" w:rsidR="00037281" w:rsidRPr="00037281" w:rsidRDefault="00037281" w:rsidP="007078B6"/>
    <w:p w14:paraId="71C465DB" w14:textId="36112C1F" w:rsidR="00037281" w:rsidRPr="000B415C" w:rsidRDefault="000B415C" w:rsidP="007078B6">
      <w:pPr>
        <w:rPr>
          <w:i/>
          <w:iCs/>
        </w:rPr>
      </w:pPr>
      <w:r w:rsidRPr="000B415C">
        <w:rPr>
          <w:i/>
          <w:iCs/>
        </w:rPr>
        <w:t>D</w:t>
      </w:r>
      <w:r w:rsidR="009F6A39">
        <w:rPr>
          <w:i/>
          <w:iCs/>
        </w:rPr>
        <w:t>iscussions</w:t>
      </w:r>
    </w:p>
    <w:p w14:paraId="55A0D2BD" w14:textId="553FF62A" w:rsidR="00340B11" w:rsidRDefault="0021045E" w:rsidP="002503D9">
      <w:pPr>
        <w:pStyle w:val="ListParagraph"/>
        <w:numPr>
          <w:ilvl w:val="0"/>
          <w:numId w:val="12"/>
        </w:numPr>
      </w:pPr>
      <w:r w:rsidRPr="00892343">
        <w:t>Gabrielle Samue</w:t>
      </w:r>
      <w:r w:rsidR="00CA3C79">
        <w:t>l</w:t>
      </w:r>
      <w:r w:rsidR="002E0D1F" w:rsidRPr="00892343">
        <w:t xml:space="preserve"> volunteered</w:t>
      </w:r>
      <w:r w:rsidRPr="00892343">
        <w:t xml:space="preserve"> to help with the ethical questions</w:t>
      </w:r>
      <w:r w:rsidR="00536493">
        <w:t>.</w:t>
      </w:r>
    </w:p>
    <w:p w14:paraId="0855A437" w14:textId="77777777" w:rsidR="00340B11" w:rsidRPr="00892343" w:rsidRDefault="00340B11" w:rsidP="00340B11"/>
    <w:p w14:paraId="63A3E4AD" w14:textId="6DEFC2EE" w:rsidR="009D2E62" w:rsidRDefault="001507D2" w:rsidP="001507D2">
      <w:pPr>
        <w:pStyle w:val="Heading3"/>
      </w:pPr>
      <w:bookmarkStart w:id="30" w:name="_Toc104910438"/>
      <w:r>
        <w:t xml:space="preserve">3.2.4 </w:t>
      </w:r>
      <w:r>
        <w:tab/>
      </w:r>
      <w:r w:rsidR="009D2E62" w:rsidRPr="009D2E62">
        <w:t>Presentation of draft deliverable</w:t>
      </w:r>
      <w:bookmarkEnd w:id="30"/>
      <w:r w:rsidR="009D2E62" w:rsidRPr="009D2E62">
        <w:t xml:space="preserve"> </w:t>
      </w:r>
    </w:p>
    <w:p w14:paraId="6824DFC7" w14:textId="7A8A8133" w:rsidR="009D2E62" w:rsidRDefault="009D2E62" w:rsidP="009D2E62">
      <w:pPr>
        <w:rPr>
          <w:i/>
          <w:iCs/>
          <w:lang w:eastAsia="ko-KR"/>
        </w:rPr>
      </w:pPr>
      <w:r w:rsidRPr="002453FE">
        <w:rPr>
          <w:i/>
          <w:iCs/>
          <w:lang w:eastAsia="ko-KR"/>
        </w:rPr>
        <w:t>Presentation</w:t>
      </w:r>
    </w:p>
    <w:p w14:paraId="4BE283A7" w14:textId="13F32881" w:rsidR="00AE635A" w:rsidRPr="00F42B92" w:rsidRDefault="00F42B92" w:rsidP="002503D9">
      <w:pPr>
        <w:pStyle w:val="ListParagraph"/>
        <w:numPr>
          <w:ilvl w:val="0"/>
          <w:numId w:val="8"/>
        </w:numPr>
        <w:rPr>
          <w:lang w:val="en-US"/>
        </w:rPr>
      </w:pPr>
      <w:r w:rsidRPr="0091561C">
        <w:rPr>
          <w:szCs w:val="24"/>
        </w:rPr>
        <w:t xml:space="preserve">[Matrix doc </w:t>
      </w:r>
      <w:hyperlink r:id="rId52" w:history="1">
        <w:r w:rsidRPr="0091561C">
          <w:rPr>
            <w:rStyle w:val="Hyperlink"/>
            <w:color w:val="0072C6"/>
            <w:szCs w:val="24"/>
          </w:rPr>
          <w:t>FG-AI4EE-I-093</w:t>
        </w:r>
      </w:hyperlink>
      <w:r w:rsidRPr="0091561C">
        <w:rPr>
          <w:rStyle w:val="Hyperlink"/>
          <w:color w:val="0072C6"/>
          <w:szCs w:val="24"/>
        </w:rPr>
        <w:t xml:space="preserve">] </w:t>
      </w:r>
      <w:r w:rsidR="00AE635A" w:rsidRPr="0091561C">
        <w:rPr>
          <w:szCs w:val="24"/>
          <w:lang w:val="en-US"/>
        </w:rPr>
        <w:t>D.WG1-06 Technical</w:t>
      </w:r>
      <w:r w:rsidR="00AE635A" w:rsidRPr="00F42B92">
        <w:rPr>
          <w:lang w:val="en-US"/>
        </w:rPr>
        <w:t xml:space="preserve"> Specification “Neutral Navigational Matrix for AI-driven Technologies for Smart Sustainable Cities”</w:t>
      </w:r>
    </w:p>
    <w:p w14:paraId="79F182B2" w14:textId="15F30C4B" w:rsidR="00F42B92" w:rsidRPr="000E2B5F" w:rsidRDefault="00AE635A" w:rsidP="002503D9">
      <w:pPr>
        <w:pStyle w:val="ListParagraph"/>
        <w:numPr>
          <w:ilvl w:val="0"/>
          <w:numId w:val="8"/>
        </w:numPr>
      </w:pPr>
      <w:r w:rsidRPr="00F42B92">
        <w:rPr>
          <w:bCs/>
        </w:rPr>
        <w:t>Leader: Barbara Kolm, Austrian Economics Center &amp; Austrian National Bank, Austria with the support of Prof. Rüdiger Stix &amp; Vienna Team</w:t>
      </w:r>
      <w:r w:rsidR="000E2B5F">
        <w:rPr>
          <w:bCs/>
        </w:rPr>
        <w:t>.</w:t>
      </w:r>
    </w:p>
    <w:p w14:paraId="2231F0C0" w14:textId="3629A5F5" w:rsidR="001507D2" w:rsidRDefault="000E2B5F" w:rsidP="002503D9">
      <w:pPr>
        <w:pStyle w:val="ListParagraph"/>
        <w:numPr>
          <w:ilvl w:val="0"/>
          <w:numId w:val="8"/>
        </w:numPr>
      </w:pPr>
      <w:r w:rsidRPr="00F42B92">
        <w:rPr>
          <w:bCs/>
        </w:rPr>
        <w:t>Prof. Rüdiger Stix</w:t>
      </w:r>
      <w:r>
        <w:rPr>
          <w:bCs/>
        </w:rPr>
        <w:t xml:space="preserve"> presented the matrix document noting that it had been presented multiple times in Working Group 1 meetings.</w:t>
      </w:r>
      <w:r w:rsidR="001507D2">
        <w:br/>
      </w:r>
      <w:r w:rsidR="004A252C">
        <w:t>The</w:t>
      </w:r>
      <w:r w:rsidR="004A252C" w:rsidRPr="004A252C">
        <w:t xml:space="preserve"> high-level impact matrix</w:t>
      </w:r>
      <w:r w:rsidR="004A252C">
        <w:t xml:space="preserve"> presented is a complex excel document that aims to</w:t>
      </w:r>
      <w:r w:rsidR="004A252C" w:rsidRPr="004A252C">
        <w:t xml:space="preserve"> that supports policymakers, operators and other relevant stakeholders in assessing the implication of different AI and blockchain solutions.</w:t>
      </w:r>
    </w:p>
    <w:p w14:paraId="53C04358" w14:textId="77777777" w:rsidR="001507D2" w:rsidRPr="001507D2" w:rsidRDefault="001507D2" w:rsidP="001507D2">
      <w:pPr>
        <w:rPr>
          <w:i/>
          <w:iCs/>
          <w:lang w:eastAsia="ko-KR"/>
        </w:rPr>
      </w:pPr>
      <w:r w:rsidRPr="001507D2">
        <w:rPr>
          <w:i/>
          <w:iCs/>
          <w:lang w:eastAsia="ko-KR"/>
        </w:rPr>
        <w:t>Discussions</w:t>
      </w:r>
    </w:p>
    <w:p w14:paraId="4B5B258A" w14:textId="114E9CAB" w:rsidR="001507D2" w:rsidRPr="00C34D91" w:rsidRDefault="001507D2" w:rsidP="002503D9">
      <w:pPr>
        <w:pStyle w:val="ListParagraph"/>
        <w:numPr>
          <w:ilvl w:val="0"/>
          <w:numId w:val="8"/>
        </w:numPr>
        <w:jc w:val="both"/>
      </w:pPr>
      <w:r>
        <w:t xml:space="preserve">It was agreed that to </w:t>
      </w:r>
      <w:r w:rsidR="00DB706F">
        <w:t>facilitate the understanding and use of this Matrix</w:t>
      </w:r>
      <w:r>
        <w:t xml:space="preserve">, </w:t>
      </w:r>
      <w:r w:rsidR="00DB706F">
        <w:t>it would be necessary for the editors to draft a</w:t>
      </w:r>
      <w:r>
        <w:t xml:space="preserve"> two-pager guidance document</w:t>
      </w:r>
      <w:r w:rsidR="00DB706F">
        <w:t>.</w:t>
      </w:r>
    </w:p>
    <w:p w14:paraId="77BB1E2E" w14:textId="67C38757" w:rsidR="00F17867" w:rsidRDefault="001507D2" w:rsidP="001507D2">
      <w:pPr>
        <w:pStyle w:val="Heading3"/>
        <w:rPr>
          <w:b w:val="0"/>
        </w:rPr>
      </w:pPr>
      <w:bookmarkStart w:id="31" w:name="_Toc104910439"/>
      <w:r w:rsidRPr="001507D2">
        <w:lastRenderedPageBreak/>
        <w:t>3.2.5</w:t>
      </w:r>
      <w:r w:rsidRPr="001507D2">
        <w:tab/>
      </w:r>
      <w:r w:rsidR="00F17867" w:rsidRPr="009D2E62">
        <w:t>Presentation of draft deliverable</w:t>
      </w:r>
      <w:bookmarkEnd w:id="31"/>
      <w:r w:rsidR="00F17867" w:rsidRPr="009D2E62">
        <w:t xml:space="preserve"> </w:t>
      </w:r>
    </w:p>
    <w:p w14:paraId="0348DBEA" w14:textId="04A9A710" w:rsidR="00105F39" w:rsidRPr="00650EB3" w:rsidRDefault="003102DA" w:rsidP="00650EB3">
      <w:pPr>
        <w:pStyle w:val="ListParagraph"/>
        <w:numPr>
          <w:ilvl w:val="0"/>
          <w:numId w:val="9"/>
        </w:numPr>
        <w:rPr>
          <w:lang w:val="en-US"/>
        </w:rPr>
      </w:pPr>
      <w:r w:rsidRPr="00193E4C">
        <w:rPr>
          <w:lang w:val="en-US"/>
        </w:rPr>
        <w:t xml:space="preserve">Leader: </w:t>
      </w:r>
      <w:r w:rsidRPr="00193E4C">
        <w:t xml:space="preserve">Daniela Tulone, </w:t>
      </w:r>
      <w:proofErr w:type="spellStart"/>
      <w:r w:rsidRPr="00193E4C">
        <w:t>ecoSurge</w:t>
      </w:r>
      <w:proofErr w:type="spellEnd"/>
      <w:r w:rsidRPr="00193E4C">
        <w:t>, Italy</w:t>
      </w:r>
      <w:r w:rsidR="0015161D" w:rsidRPr="00193E4C">
        <w:t xml:space="preserve">, </w:t>
      </w:r>
      <w:r w:rsidR="0015161D" w:rsidRPr="0009397B">
        <w:rPr>
          <w:szCs w:val="24"/>
        </w:rPr>
        <w:t>presented progress on [</w:t>
      </w:r>
      <w:hyperlink r:id="rId53" w:history="1">
        <w:r w:rsidR="0015161D" w:rsidRPr="0009397B">
          <w:rPr>
            <w:rStyle w:val="Hyperlink"/>
            <w:color w:val="0072C6"/>
            <w:szCs w:val="24"/>
          </w:rPr>
          <w:t>FG-AI4EE-I-091</w:t>
        </w:r>
      </w:hyperlink>
      <w:r w:rsidR="0015161D" w:rsidRPr="0009397B">
        <w:rPr>
          <w:rStyle w:val="Hyperlink"/>
          <w:color w:val="0072C6"/>
          <w:szCs w:val="24"/>
        </w:rPr>
        <w:t xml:space="preserve">] </w:t>
      </w:r>
      <w:r w:rsidR="0015161D" w:rsidRPr="0009397B">
        <w:rPr>
          <w:szCs w:val="24"/>
          <w:lang w:val="en-US"/>
        </w:rPr>
        <w:t>Technical Report “Connecting Environmental Efficiency of Digital Technologies to the Sustainable Development</w:t>
      </w:r>
      <w:r w:rsidR="0015161D" w:rsidRPr="00193E4C">
        <w:rPr>
          <w:lang w:val="en-US"/>
        </w:rPr>
        <w:t xml:space="preserve"> Goals (SDGs)”</w:t>
      </w:r>
      <w:r w:rsidR="00650EB3">
        <w:rPr>
          <w:lang w:val="en-US"/>
        </w:rPr>
        <w:t>. This draft report s</w:t>
      </w:r>
      <w:r w:rsidR="00105F39" w:rsidRPr="00650EB3">
        <w:rPr>
          <w:lang w:val="en-US"/>
        </w:rPr>
        <w:t xml:space="preserve">tarting from technical point </w:t>
      </w:r>
      <w:r w:rsidR="00650EB3">
        <w:rPr>
          <w:lang w:val="en-US"/>
        </w:rPr>
        <w:t xml:space="preserve">but also </w:t>
      </w:r>
      <w:r w:rsidR="00EA6398">
        <w:rPr>
          <w:lang w:val="en-US"/>
        </w:rPr>
        <w:t>focuses</w:t>
      </w:r>
      <w:r w:rsidR="00650EB3">
        <w:rPr>
          <w:lang w:val="en-US"/>
        </w:rPr>
        <w:t xml:space="preserve"> on eth</w:t>
      </w:r>
      <w:r w:rsidR="00EA6398">
        <w:rPr>
          <w:lang w:val="en-US"/>
        </w:rPr>
        <w:t>ics. It also addresses the rebound effect and other complex phenomenon and later sections focus on proposals</w:t>
      </w:r>
      <w:r w:rsidR="00824929">
        <w:rPr>
          <w:lang w:val="en-US"/>
        </w:rPr>
        <w:t>.</w:t>
      </w:r>
    </w:p>
    <w:p w14:paraId="1805F772" w14:textId="2D945EC2" w:rsidR="00D073DE" w:rsidRPr="00824929" w:rsidRDefault="00EA6398" w:rsidP="00824929">
      <w:pPr>
        <w:pStyle w:val="ListParagraph"/>
        <w:numPr>
          <w:ilvl w:val="0"/>
          <w:numId w:val="9"/>
        </w:numPr>
        <w:rPr>
          <w:lang w:eastAsia="ko-KR"/>
        </w:rPr>
      </w:pPr>
      <w:r w:rsidRPr="00824929">
        <w:rPr>
          <w:lang w:val="en-US"/>
        </w:rPr>
        <w:t xml:space="preserve">Comments from the audience pointed the </w:t>
      </w:r>
      <w:r w:rsidR="00824929" w:rsidRPr="00824929">
        <w:rPr>
          <w:lang w:val="en-US"/>
        </w:rPr>
        <w:t xml:space="preserve">need to </w:t>
      </w:r>
      <w:r w:rsidR="006869F0" w:rsidRPr="00824929">
        <w:rPr>
          <w:lang w:val="en-US"/>
        </w:rPr>
        <w:t>consider the different filters of technology</w:t>
      </w:r>
      <w:r w:rsidR="00824929" w:rsidRPr="00824929">
        <w:rPr>
          <w:lang w:val="en-US"/>
        </w:rPr>
        <w:t xml:space="preserve"> and focus on consumer</w:t>
      </w:r>
      <w:r w:rsidR="00536493">
        <w:rPr>
          <w:lang w:val="en-US"/>
        </w:rPr>
        <w:t>.</w:t>
      </w:r>
    </w:p>
    <w:p w14:paraId="40D95A57" w14:textId="1B26D4AE" w:rsidR="00A277EF" w:rsidRDefault="001507D2" w:rsidP="00584002">
      <w:pPr>
        <w:pStyle w:val="Heading3"/>
      </w:pPr>
      <w:bookmarkStart w:id="32" w:name="_Toc104910440"/>
      <w:r>
        <w:t xml:space="preserve">3.2.6 </w:t>
      </w:r>
      <w:r>
        <w:tab/>
      </w:r>
      <w:r w:rsidR="00A277EF" w:rsidRPr="00A277EF">
        <w:t>Review of WG</w:t>
      </w:r>
      <w:r w:rsidR="00A277EF">
        <w:t>1</w:t>
      </w:r>
      <w:r w:rsidR="00A277EF" w:rsidRPr="00A277EF">
        <w:t xml:space="preserve"> Workplan</w:t>
      </w:r>
      <w:bookmarkEnd w:id="32"/>
    </w:p>
    <w:p w14:paraId="02B1B5FB" w14:textId="186C74D7" w:rsidR="00341A81" w:rsidRDefault="00341A81" w:rsidP="00A277EF">
      <w:pPr>
        <w:rPr>
          <w:lang w:eastAsia="ko-KR"/>
        </w:rPr>
      </w:pPr>
      <w:r>
        <w:rPr>
          <w:lang w:eastAsia="ko-KR"/>
        </w:rPr>
        <w:t xml:space="preserve">Mr </w:t>
      </w:r>
      <w:r w:rsidR="00160CA8">
        <w:rPr>
          <w:lang w:eastAsia="ko-KR"/>
        </w:rPr>
        <w:t xml:space="preserve">Mills </w:t>
      </w:r>
      <w:r>
        <w:rPr>
          <w:lang w:eastAsia="ko-KR"/>
        </w:rPr>
        <w:t xml:space="preserve">provided an overview of WG1 activities. Please see </w:t>
      </w:r>
      <w:r w:rsidR="00EB1CB4">
        <w:rPr>
          <w:lang w:eastAsia="ko-KR"/>
        </w:rPr>
        <w:t xml:space="preserve">the </w:t>
      </w:r>
      <w:r>
        <w:rPr>
          <w:lang w:eastAsia="ko-KR"/>
        </w:rPr>
        <w:t xml:space="preserve">presentation contained in document </w:t>
      </w:r>
      <w:r w:rsidRPr="004342E1">
        <w:rPr>
          <w:lang w:eastAsia="ko-KR"/>
        </w:rPr>
        <w:t>[</w:t>
      </w:r>
      <w:hyperlink r:id="rId54" w:history="1">
        <w:r w:rsidR="00DF1A53" w:rsidRPr="009F6A22">
          <w:rPr>
            <w:rStyle w:val="Hyperlink"/>
            <w:color w:val="0072C6"/>
            <w:szCs w:val="24"/>
            <w:shd w:val="clear" w:color="auto" w:fill="F1F1F1"/>
          </w:rPr>
          <w:t>FG-AI4EE-I-079</w:t>
        </w:r>
      </w:hyperlink>
      <w:r w:rsidRPr="004342E1">
        <w:rPr>
          <w:lang w:eastAsia="ko-KR"/>
        </w:rPr>
        <w:t>]</w:t>
      </w:r>
      <w:r>
        <w:rPr>
          <w:lang w:eastAsia="ko-KR"/>
        </w:rPr>
        <w:t xml:space="preserve"> </w:t>
      </w:r>
    </w:p>
    <w:p w14:paraId="10EE20E2" w14:textId="77777777" w:rsidR="002F5A13" w:rsidRDefault="002F5A13" w:rsidP="002F5A13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WG1 was mandated to work on a total of 11 deliverables, the details of which details can be found </w:t>
      </w:r>
      <w:hyperlink r:id="rId55" w:history="1">
        <w:r w:rsidRPr="0036242D">
          <w:rPr>
            <w:rStyle w:val="Hyperlink"/>
            <w:szCs w:val="24"/>
            <w:lang w:eastAsia="ko-KR"/>
          </w:rPr>
          <w:t>online</w:t>
        </w:r>
      </w:hyperlink>
      <w:r>
        <w:rPr>
          <w:szCs w:val="24"/>
          <w:lang w:eastAsia="ko-KR"/>
        </w:rPr>
        <w:t xml:space="preserve">. </w:t>
      </w:r>
    </w:p>
    <w:p w14:paraId="710A2660" w14:textId="59B4C466" w:rsidR="004E61FC" w:rsidRDefault="00280079" w:rsidP="00A277EF">
      <w:pPr>
        <w:rPr>
          <w:lang w:eastAsia="ko-KR"/>
        </w:rPr>
      </w:pPr>
      <w:r w:rsidRPr="00280079">
        <w:rPr>
          <w:lang w:eastAsia="ko-KR"/>
        </w:rPr>
        <w:t xml:space="preserve">The </w:t>
      </w:r>
      <w:r w:rsidR="004E61FC" w:rsidRPr="00280079">
        <w:rPr>
          <w:lang w:eastAsia="ko-KR"/>
        </w:rPr>
        <w:t xml:space="preserve">table below is updated based on </w:t>
      </w:r>
      <w:r w:rsidR="00B931AC" w:rsidRPr="00280079">
        <w:rPr>
          <w:lang w:eastAsia="ko-KR"/>
        </w:rPr>
        <w:t xml:space="preserve">FG-AI4EE </w:t>
      </w:r>
      <w:r w:rsidR="00D31795" w:rsidRPr="00280079">
        <w:rPr>
          <w:lang w:eastAsia="ko-KR"/>
        </w:rPr>
        <w:t>5</w:t>
      </w:r>
      <w:r w:rsidR="00B931AC" w:rsidRPr="00280079">
        <w:rPr>
          <w:vertAlign w:val="superscript"/>
          <w:lang w:eastAsia="ko-KR"/>
        </w:rPr>
        <w:t>th</w:t>
      </w:r>
      <w:r w:rsidR="00B931AC" w:rsidRPr="00280079">
        <w:rPr>
          <w:lang w:eastAsia="ko-KR"/>
        </w:rPr>
        <w:t xml:space="preserve"> </w:t>
      </w:r>
      <w:r w:rsidR="004E61FC" w:rsidRPr="00280079">
        <w:rPr>
          <w:lang w:eastAsia="ko-KR"/>
        </w:rPr>
        <w:t>meeting discussion</w:t>
      </w:r>
      <w:r w:rsidR="002F08DA" w:rsidRPr="00280079">
        <w:rPr>
          <w:lang w:eastAsia="ko-KR"/>
        </w:rPr>
        <w:t>s</w:t>
      </w:r>
      <w:r w:rsidR="001F250F" w:rsidRPr="00280079">
        <w:rPr>
          <w:lang w:eastAsia="ko-KR"/>
        </w:rPr>
        <w:t>, and management team discussions held after the 4</w:t>
      </w:r>
      <w:r w:rsidR="001F250F" w:rsidRPr="00280079">
        <w:rPr>
          <w:vertAlign w:val="superscript"/>
          <w:lang w:eastAsia="ko-KR"/>
        </w:rPr>
        <w:t>th</w:t>
      </w:r>
      <w:r w:rsidR="001F250F" w:rsidRPr="00280079">
        <w:rPr>
          <w:lang w:eastAsia="ko-KR"/>
        </w:rPr>
        <w:t xml:space="preserve"> meeting</w:t>
      </w:r>
      <w:r w:rsidR="005B09D7" w:rsidRPr="00280079">
        <w:rPr>
          <w:lang w:eastAsia="ko-KR"/>
        </w:rPr>
        <w:t>:</w:t>
      </w:r>
      <w:r w:rsidR="005B09D7">
        <w:rPr>
          <w:lang w:eastAsia="ko-KR"/>
        </w:rPr>
        <w:t xml:space="preserve"> </w:t>
      </w:r>
    </w:p>
    <w:p w14:paraId="1D85CA7B" w14:textId="7D7E6D41" w:rsidR="006614D2" w:rsidRPr="001E7FE2" w:rsidRDefault="006614D2" w:rsidP="004C58DA">
      <w:pPr>
        <w:pStyle w:val="Table"/>
        <w:keepNext/>
        <w:rPr>
          <w:szCs w:val="24"/>
        </w:rPr>
      </w:pPr>
    </w:p>
    <w:p w14:paraId="38EB8BC3" w14:textId="39F28C9F" w:rsidR="00091DBD" w:rsidRPr="004342E1" w:rsidRDefault="00025137" w:rsidP="001E7FE2">
      <w:pPr>
        <w:pStyle w:val="Caption"/>
        <w:jc w:val="center"/>
      </w:pPr>
      <w:bookmarkStart w:id="33" w:name="_Toc104909913"/>
      <w:r>
        <w:rPr>
          <w:color w:val="auto"/>
          <w:sz w:val="24"/>
          <w:szCs w:val="24"/>
        </w:rPr>
        <w:t>Table</w:t>
      </w:r>
      <w:r w:rsidR="006614D2" w:rsidRPr="001E7FE2">
        <w:rPr>
          <w:color w:val="auto"/>
          <w:sz w:val="24"/>
          <w:szCs w:val="24"/>
        </w:rPr>
        <w:t xml:space="preserve"> </w:t>
      </w:r>
      <w:r w:rsidR="006614D2" w:rsidRPr="001E7FE2">
        <w:rPr>
          <w:color w:val="auto"/>
          <w:sz w:val="24"/>
          <w:szCs w:val="24"/>
        </w:rPr>
        <w:fldChar w:fldCharType="begin"/>
      </w:r>
      <w:r w:rsidR="006614D2" w:rsidRPr="001E7FE2">
        <w:rPr>
          <w:color w:val="auto"/>
          <w:sz w:val="24"/>
          <w:szCs w:val="24"/>
        </w:rPr>
        <w:instrText xml:space="preserve"> SEQ Figure \* ARABIC </w:instrText>
      </w:r>
      <w:r w:rsidR="006614D2" w:rsidRPr="001E7FE2">
        <w:rPr>
          <w:color w:val="auto"/>
          <w:sz w:val="24"/>
          <w:szCs w:val="24"/>
        </w:rPr>
        <w:fldChar w:fldCharType="separate"/>
      </w:r>
      <w:r w:rsidR="00A927F8" w:rsidRPr="001E7FE2">
        <w:rPr>
          <w:color w:val="auto"/>
          <w:sz w:val="24"/>
          <w:szCs w:val="24"/>
        </w:rPr>
        <w:t>2</w:t>
      </w:r>
      <w:r w:rsidR="006614D2" w:rsidRPr="001E7FE2">
        <w:rPr>
          <w:color w:val="auto"/>
          <w:sz w:val="24"/>
          <w:szCs w:val="24"/>
        </w:rPr>
        <w:fldChar w:fldCharType="end"/>
      </w:r>
      <w:r>
        <w:rPr>
          <w:color w:val="auto"/>
          <w:sz w:val="24"/>
          <w:szCs w:val="24"/>
        </w:rPr>
        <w:t>:</w:t>
      </w:r>
      <w:r w:rsidR="006614D2" w:rsidRPr="001E7FE2">
        <w:rPr>
          <w:color w:val="auto"/>
          <w:sz w:val="24"/>
          <w:szCs w:val="24"/>
        </w:rPr>
        <w:t xml:space="preserve"> Overview of </w:t>
      </w:r>
      <w:r w:rsidR="00B54F48">
        <w:rPr>
          <w:color w:val="auto"/>
          <w:sz w:val="24"/>
          <w:szCs w:val="24"/>
        </w:rPr>
        <w:t>r</w:t>
      </w:r>
      <w:r w:rsidR="006614D2" w:rsidRPr="001E7FE2">
        <w:rPr>
          <w:color w:val="auto"/>
          <w:sz w:val="24"/>
          <w:szCs w:val="24"/>
        </w:rPr>
        <w:t>emaining Working Group 1 Deliverables</w:t>
      </w:r>
      <w:bookmarkEnd w:id="33"/>
    </w:p>
    <w:tbl>
      <w:tblPr>
        <w:tblStyle w:val="TableGrid2"/>
        <w:tblW w:w="9634" w:type="dxa"/>
        <w:tblInd w:w="-5" w:type="dxa"/>
        <w:tblLook w:val="04A0" w:firstRow="1" w:lastRow="0" w:firstColumn="1" w:lastColumn="0" w:noHBand="0" w:noVBand="1"/>
      </w:tblPr>
      <w:tblGrid>
        <w:gridCol w:w="1394"/>
        <w:gridCol w:w="967"/>
        <w:gridCol w:w="3309"/>
        <w:gridCol w:w="1701"/>
        <w:gridCol w:w="2263"/>
      </w:tblGrid>
      <w:tr w:rsidR="00091DBD" w:rsidRPr="00791970" w14:paraId="575A4B20" w14:textId="77777777" w:rsidTr="00317504">
        <w:trPr>
          <w:trHeight w:val="324"/>
          <w:tblHeader/>
        </w:trPr>
        <w:tc>
          <w:tcPr>
            <w:tcW w:w="1394" w:type="dxa"/>
            <w:shd w:val="clear" w:color="auto" w:fill="EEECE1" w:themeFill="background2"/>
            <w:vAlign w:val="center"/>
          </w:tcPr>
          <w:p w14:paraId="3F5D7A9A" w14:textId="77777777" w:rsidR="00091DBD" w:rsidRPr="00791970" w:rsidRDefault="00091DBD" w:rsidP="00317504">
            <w:pPr>
              <w:rPr>
                <w:rFonts w:ascii="Times New Roman" w:hAnsi="Times New Roman" w:cs="Times New Roman"/>
                <w:b/>
                <w:bCs/>
              </w:rPr>
            </w:pPr>
            <w:r w:rsidRPr="00791970">
              <w:rPr>
                <w:rFonts w:ascii="Times New Roman" w:hAnsi="Times New Roman" w:cs="Times New Roman"/>
                <w:b/>
                <w:bCs/>
                <w:lang w:val="en-US"/>
              </w:rPr>
              <w:t>#</w:t>
            </w:r>
          </w:p>
        </w:tc>
        <w:tc>
          <w:tcPr>
            <w:tcW w:w="967" w:type="dxa"/>
            <w:shd w:val="clear" w:color="auto" w:fill="EEECE1" w:themeFill="background2"/>
          </w:tcPr>
          <w:p w14:paraId="003539B8" w14:textId="77777777" w:rsidR="00091DBD" w:rsidRPr="00791970" w:rsidRDefault="00091DBD" w:rsidP="0031750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1970">
              <w:rPr>
                <w:rFonts w:ascii="Times New Roman" w:hAnsi="Times New Roman" w:cs="Times New Roman"/>
                <w:b/>
                <w:bCs/>
                <w:lang w:val="en-US"/>
              </w:rPr>
              <w:t>Type</w:t>
            </w:r>
          </w:p>
        </w:tc>
        <w:tc>
          <w:tcPr>
            <w:tcW w:w="3309" w:type="dxa"/>
            <w:shd w:val="clear" w:color="auto" w:fill="EEECE1" w:themeFill="background2"/>
            <w:vAlign w:val="center"/>
          </w:tcPr>
          <w:p w14:paraId="14F3FE2B" w14:textId="77777777" w:rsidR="00091DBD" w:rsidRPr="00791970" w:rsidRDefault="00091DBD" w:rsidP="00317504">
            <w:pPr>
              <w:rPr>
                <w:rFonts w:ascii="Times New Roman" w:hAnsi="Times New Roman" w:cs="Times New Roman"/>
                <w:b/>
                <w:bCs/>
              </w:rPr>
            </w:pPr>
            <w:r w:rsidRPr="00791970">
              <w:rPr>
                <w:rFonts w:ascii="Times New Roman" w:hAnsi="Times New Roman" w:cs="Times New Roman"/>
                <w:b/>
                <w:bCs/>
                <w:lang w:val="en-US"/>
              </w:rPr>
              <w:t>Deliverable title</w:t>
            </w:r>
          </w:p>
        </w:tc>
        <w:tc>
          <w:tcPr>
            <w:tcW w:w="1701" w:type="dxa"/>
            <w:shd w:val="clear" w:color="auto" w:fill="EEECE1" w:themeFill="background2"/>
          </w:tcPr>
          <w:p w14:paraId="6F6A858C" w14:textId="3E4E1B76" w:rsidR="00091DBD" w:rsidRPr="00791970" w:rsidRDefault="003F331B" w:rsidP="003175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Status</w:t>
            </w:r>
          </w:p>
        </w:tc>
        <w:tc>
          <w:tcPr>
            <w:tcW w:w="2263" w:type="dxa"/>
            <w:shd w:val="clear" w:color="auto" w:fill="EEECE1" w:themeFill="background2"/>
            <w:vAlign w:val="center"/>
          </w:tcPr>
          <w:p w14:paraId="64923078" w14:textId="77777777" w:rsidR="00091DBD" w:rsidRPr="00791970" w:rsidRDefault="00091DBD" w:rsidP="00317504">
            <w:pPr>
              <w:rPr>
                <w:rFonts w:ascii="Times New Roman" w:hAnsi="Times New Roman" w:cs="Times New Roman"/>
                <w:b/>
                <w:bCs/>
              </w:rPr>
            </w:pPr>
            <w:r w:rsidRPr="00791970">
              <w:rPr>
                <w:rFonts w:ascii="Times New Roman" w:hAnsi="Times New Roman" w:cs="Times New Roman"/>
                <w:b/>
                <w:bCs/>
              </w:rPr>
              <w:t>Leader</w:t>
            </w:r>
          </w:p>
        </w:tc>
      </w:tr>
      <w:tr w:rsidR="00091DBD" w:rsidRPr="001E4948" w14:paraId="1532E090" w14:textId="77777777" w:rsidTr="00317504">
        <w:trPr>
          <w:trHeight w:val="543"/>
        </w:trPr>
        <w:tc>
          <w:tcPr>
            <w:tcW w:w="1394" w:type="dxa"/>
            <w:vAlign w:val="center"/>
          </w:tcPr>
          <w:p w14:paraId="3E00FB2B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D.WG1-01</w:t>
            </w:r>
          </w:p>
        </w:tc>
        <w:tc>
          <w:tcPr>
            <w:tcW w:w="967" w:type="dxa"/>
          </w:tcPr>
          <w:p w14:paraId="46B073B7" w14:textId="77777777" w:rsidR="00091DBD" w:rsidRPr="001E4948" w:rsidRDefault="00091DBD" w:rsidP="0031750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TR</w:t>
            </w:r>
          </w:p>
        </w:tc>
        <w:tc>
          <w:tcPr>
            <w:tcW w:w="3309" w:type="dxa"/>
            <w:vAlign w:val="center"/>
          </w:tcPr>
          <w:p w14:paraId="7A541E2D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Standardized Glossary of Terms</w:t>
            </w:r>
          </w:p>
        </w:tc>
        <w:tc>
          <w:tcPr>
            <w:tcW w:w="1701" w:type="dxa"/>
          </w:tcPr>
          <w:p w14:paraId="0816975E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In progress</w:t>
            </w:r>
          </w:p>
          <w:p w14:paraId="65B99DBB" w14:textId="16BF9686" w:rsidR="00091DBD" w:rsidRPr="004C3E05" w:rsidRDefault="00091DBD" w:rsidP="00317504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CE4EBB3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  <w:r w:rsidRPr="001E4948">
              <w:rPr>
                <w:rFonts w:ascii="Times New Roman" w:hAnsi="Times New Roman" w:cs="Times New Roman"/>
                <w:bCs/>
                <w:szCs w:val="24"/>
              </w:rPr>
              <w:t>Malcolm Mason</w:t>
            </w:r>
            <w:r>
              <w:rPr>
                <w:rFonts w:ascii="Times New Roman" w:hAnsi="Times New Roman" w:cs="Times New Roman"/>
                <w:bCs/>
                <w:szCs w:val="24"/>
              </w:rPr>
              <w:t>, Sure Int.</w:t>
            </w:r>
          </w:p>
        </w:tc>
      </w:tr>
      <w:tr w:rsidR="00091DBD" w:rsidRPr="001E4948" w14:paraId="64EFB7A6" w14:textId="77777777" w:rsidTr="00317504">
        <w:trPr>
          <w:trHeight w:val="770"/>
        </w:trPr>
        <w:tc>
          <w:tcPr>
            <w:tcW w:w="1394" w:type="dxa"/>
            <w:vAlign w:val="center"/>
          </w:tcPr>
          <w:p w14:paraId="5BDDA012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D.WG1-02</w:t>
            </w:r>
          </w:p>
        </w:tc>
        <w:tc>
          <w:tcPr>
            <w:tcW w:w="967" w:type="dxa"/>
          </w:tcPr>
          <w:p w14:paraId="6052AF60" w14:textId="77777777" w:rsidR="00091DBD" w:rsidRPr="001E4948" w:rsidRDefault="00091DBD" w:rsidP="0031750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TR</w:t>
            </w:r>
          </w:p>
        </w:tc>
        <w:tc>
          <w:tcPr>
            <w:tcW w:w="3309" w:type="dxa"/>
            <w:vAlign w:val="center"/>
          </w:tcPr>
          <w:p w14:paraId="5F1ED1BC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Scorecard to identify enhanced eco-friendly business processes</w:t>
            </w:r>
          </w:p>
        </w:tc>
        <w:tc>
          <w:tcPr>
            <w:tcW w:w="1701" w:type="dxa"/>
          </w:tcPr>
          <w:p w14:paraId="3C610DA9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E4948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br/>
            </w:r>
            <w:r w:rsidRPr="001E4948">
              <w:rPr>
                <w:rFonts w:ascii="Times New Roman" w:hAnsi="Times New Roman" w:cs="Times New Roman"/>
                <w:szCs w:val="24"/>
              </w:rPr>
              <w:t>Not started</w:t>
            </w:r>
          </w:p>
        </w:tc>
        <w:tc>
          <w:tcPr>
            <w:tcW w:w="2263" w:type="dxa"/>
            <w:vAlign w:val="center"/>
          </w:tcPr>
          <w:p w14:paraId="7255E99A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  <w:r w:rsidRPr="001E4948">
              <w:rPr>
                <w:rFonts w:ascii="Times New Roman" w:hAnsi="Times New Roman" w:cs="Times New Roman"/>
                <w:szCs w:val="24"/>
              </w:rPr>
              <w:t>Neil Sahota</w:t>
            </w:r>
            <w:r>
              <w:rPr>
                <w:rFonts w:ascii="Times New Roman" w:hAnsi="Times New Roman" w:cs="Times New Roman"/>
                <w:szCs w:val="24"/>
              </w:rPr>
              <w:t>, IBM, University of California</w:t>
            </w:r>
          </w:p>
        </w:tc>
      </w:tr>
      <w:tr w:rsidR="00091DBD" w:rsidRPr="001E4948" w14:paraId="71303CC5" w14:textId="77777777" w:rsidTr="00317504">
        <w:trPr>
          <w:trHeight w:val="54"/>
        </w:trPr>
        <w:tc>
          <w:tcPr>
            <w:tcW w:w="1394" w:type="dxa"/>
            <w:vAlign w:val="center"/>
          </w:tcPr>
          <w:p w14:paraId="5B653B23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D.WG1-03</w:t>
            </w:r>
          </w:p>
        </w:tc>
        <w:tc>
          <w:tcPr>
            <w:tcW w:w="967" w:type="dxa"/>
          </w:tcPr>
          <w:p w14:paraId="559A93C4" w14:textId="77777777" w:rsidR="00091DBD" w:rsidRPr="001E4948" w:rsidRDefault="00091DBD" w:rsidP="0031750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TR</w:t>
            </w:r>
          </w:p>
        </w:tc>
        <w:tc>
          <w:tcPr>
            <w:tcW w:w="3309" w:type="dxa"/>
            <w:vAlign w:val="center"/>
          </w:tcPr>
          <w:p w14:paraId="2623AF2E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Solution scorecard on environmental behavioral influencers</w:t>
            </w:r>
          </w:p>
        </w:tc>
        <w:tc>
          <w:tcPr>
            <w:tcW w:w="1701" w:type="dxa"/>
          </w:tcPr>
          <w:p w14:paraId="42043D8B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E4948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br/>
            </w:r>
            <w:r w:rsidRPr="001E4948">
              <w:rPr>
                <w:rFonts w:ascii="Times New Roman" w:hAnsi="Times New Roman" w:cs="Times New Roman"/>
                <w:szCs w:val="24"/>
              </w:rPr>
              <w:t>Not started</w:t>
            </w:r>
          </w:p>
        </w:tc>
        <w:tc>
          <w:tcPr>
            <w:tcW w:w="2263" w:type="dxa"/>
            <w:vAlign w:val="center"/>
          </w:tcPr>
          <w:p w14:paraId="37B9E26D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  <w:r w:rsidRPr="001E4948">
              <w:rPr>
                <w:rFonts w:ascii="Times New Roman" w:hAnsi="Times New Roman" w:cs="Times New Roman"/>
                <w:szCs w:val="24"/>
              </w:rPr>
              <w:t>Neil Sahota</w:t>
            </w:r>
            <w:r>
              <w:rPr>
                <w:rFonts w:ascii="Times New Roman" w:hAnsi="Times New Roman" w:cs="Times New Roman"/>
                <w:szCs w:val="24"/>
              </w:rPr>
              <w:t>, IBM, University of California</w:t>
            </w:r>
          </w:p>
        </w:tc>
      </w:tr>
      <w:tr w:rsidR="00091DBD" w:rsidRPr="001E4948" w14:paraId="6C9CDE7E" w14:textId="77777777" w:rsidTr="00317504">
        <w:trPr>
          <w:trHeight w:val="770"/>
        </w:trPr>
        <w:tc>
          <w:tcPr>
            <w:tcW w:w="1394" w:type="dxa"/>
            <w:vAlign w:val="center"/>
          </w:tcPr>
          <w:p w14:paraId="62985537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D.WG1-05</w:t>
            </w:r>
          </w:p>
        </w:tc>
        <w:tc>
          <w:tcPr>
            <w:tcW w:w="967" w:type="dxa"/>
          </w:tcPr>
          <w:p w14:paraId="0909FE5E" w14:textId="77777777" w:rsidR="00091DBD" w:rsidRPr="001E4948" w:rsidRDefault="00091DBD" w:rsidP="0031750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TS</w:t>
            </w:r>
          </w:p>
        </w:tc>
        <w:tc>
          <w:tcPr>
            <w:tcW w:w="3309" w:type="dxa"/>
            <w:vAlign w:val="center"/>
          </w:tcPr>
          <w:p w14:paraId="5F701864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Reporting templates on AI, AR and ML</w:t>
            </w:r>
          </w:p>
        </w:tc>
        <w:tc>
          <w:tcPr>
            <w:tcW w:w="1701" w:type="dxa"/>
          </w:tcPr>
          <w:p w14:paraId="6A648FAA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In progress</w:t>
            </w:r>
          </w:p>
          <w:p w14:paraId="2EE856B5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22533173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  <w:r w:rsidRPr="001E4948">
              <w:rPr>
                <w:rFonts w:ascii="Times New Roman" w:hAnsi="Times New Roman" w:cs="Times New Roman"/>
                <w:szCs w:val="24"/>
              </w:rPr>
              <w:t>Annik Magerholm Fet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EB41A0">
              <w:rPr>
                <w:rFonts w:ascii="Times New Roman" w:hAnsi="Times New Roman" w:cs="Times New Roman"/>
                <w:szCs w:val="24"/>
              </w:rPr>
              <w:t>Norwegian University of Science and Technology</w:t>
            </w:r>
          </w:p>
        </w:tc>
      </w:tr>
      <w:tr w:rsidR="00091DBD" w:rsidRPr="001E4948" w14:paraId="2E0D446A" w14:textId="77777777" w:rsidTr="00317504">
        <w:trPr>
          <w:trHeight w:val="798"/>
        </w:trPr>
        <w:tc>
          <w:tcPr>
            <w:tcW w:w="1394" w:type="dxa"/>
            <w:vAlign w:val="center"/>
          </w:tcPr>
          <w:p w14:paraId="5910802F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D.WG1-06</w:t>
            </w:r>
          </w:p>
        </w:tc>
        <w:tc>
          <w:tcPr>
            <w:tcW w:w="967" w:type="dxa"/>
          </w:tcPr>
          <w:p w14:paraId="69126104" w14:textId="77777777" w:rsidR="00091DBD" w:rsidRPr="001E4948" w:rsidRDefault="00091DBD" w:rsidP="0031750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TS</w:t>
            </w:r>
          </w:p>
        </w:tc>
        <w:tc>
          <w:tcPr>
            <w:tcW w:w="3309" w:type="dxa"/>
            <w:vAlign w:val="center"/>
          </w:tcPr>
          <w:p w14:paraId="0120BD69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High-Level Qualitative Impact Matrix of AI and Blockchain on Sustainable Development Goals (SDGs) and on environmental efficiency</w:t>
            </w:r>
          </w:p>
          <w:p w14:paraId="600F0849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3BBDB9A1" w14:textId="77777777" w:rsidR="00091DBD" w:rsidRPr="004C3E05" w:rsidRDefault="00091DBD" w:rsidP="00317504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4C3E05"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  <w:t>Merged with Visions of Best Practices on AI and Blockchain in 2025 [D.WG1-07]</w:t>
            </w:r>
          </w:p>
        </w:tc>
        <w:tc>
          <w:tcPr>
            <w:tcW w:w="1701" w:type="dxa"/>
          </w:tcPr>
          <w:p w14:paraId="78872403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E4948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br/>
            </w: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 xml:space="preserve">In progress </w:t>
            </w:r>
          </w:p>
        </w:tc>
        <w:tc>
          <w:tcPr>
            <w:tcW w:w="2263" w:type="dxa"/>
            <w:vAlign w:val="center"/>
          </w:tcPr>
          <w:p w14:paraId="737D6EB6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  <w:r w:rsidRPr="001E4948">
              <w:rPr>
                <w:rFonts w:ascii="Times New Roman" w:hAnsi="Times New Roman" w:cs="Times New Roman"/>
                <w:szCs w:val="24"/>
              </w:rPr>
              <w:t>Barbara Kolm</w:t>
            </w:r>
            <w:r>
              <w:rPr>
                <w:rFonts w:ascii="Times New Roman" w:hAnsi="Times New Roman" w:cs="Times New Roman"/>
                <w:szCs w:val="24"/>
              </w:rPr>
              <w:t>, Austrian Economics Center</w:t>
            </w:r>
          </w:p>
        </w:tc>
      </w:tr>
      <w:tr w:rsidR="00091DBD" w:rsidRPr="001E4948" w14:paraId="275521FC" w14:textId="77777777" w:rsidTr="00317504">
        <w:trPr>
          <w:trHeight w:val="989"/>
        </w:trPr>
        <w:tc>
          <w:tcPr>
            <w:tcW w:w="1394" w:type="dxa"/>
            <w:vAlign w:val="center"/>
          </w:tcPr>
          <w:p w14:paraId="4E065991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D.WG1-08</w:t>
            </w:r>
          </w:p>
        </w:tc>
        <w:tc>
          <w:tcPr>
            <w:tcW w:w="967" w:type="dxa"/>
          </w:tcPr>
          <w:p w14:paraId="64A6FF51" w14:textId="77777777" w:rsidR="00091DBD" w:rsidRPr="001E4948" w:rsidRDefault="00091DBD" w:rsidP="0031750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TR</w:t>
            </w:r>
          </w:p>
        </w:tc>
        <w:tc>
          <w:tcPr>
            <w:tcW w:w="3309" w:type="dxa"/>
            <w:vAlign w:val="center"/>
          </w:tcPr>
          <w:p w14:paraId="759DB8FD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t>Connecting Environmental Efficiency of Digital Technologies to the UN SDGs</w:t>
            </w:r>
          </w:p>
        </w:tc>
        <w:tc>
          <w:tcPr>
            <w:tcW w:w="1701" w:type="dxa"/>
          </w:tcPr>
          <w:p w14:paraId="3ECEB7B3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1E4948">
              <w:rPr>
                <w:rFonts w:ascii="Times New Roman" w:hAnsi="Times New Roman" w:cs="Times New Roman"/>
                <w:szCs w:val="24"/>
                <w:lang w:val="en-US"/>
              </w:rPr>
              <w:br/>
              <w:t>In progress</w:t>
            </w:r>
          </w:p>
          <w:p w14:paraId="1B6A1630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63" w:type="dxa"/>
            <w:vAlign w:val="center"/>
          </w:tcPr>
          <w:p w14:paraId="4FE1DFD7" w14:textId="77777777" w:rsidR="00091DBD" w:rsidRPr="001E4948" w:rsidRDefault="00091DBD" w:rsidP="00317504">
            <w:pPr>
              <w:rPr>
                <w:rFonts w:ascii="Times New Roman" w:hAnsi="Times New Roman" w:cs="Times New Roman"/>
                <w:szCs w:val="24"/>
              </w:rPr>
            </w:pPr>
            <w:r w:rsidRPr="001E4948">
              <w:rPr>
                <w:rFonts w:ascii="Times New Roman" w:hAnsi="Times New Roman" w:cs="Times New Roman"/>
                <w:szCs w:val="24"/>
              </w:rPr>
              <w:t>Daniela Tulone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ecoSurge</w:t>
            </w:r>
            <w:proofErr w:type="spellEnd"/>
          </w:p>
        </w:tc>
      </w:tr>
    </w:tbl>
    <w:p w14:paraId="1C158258" w14:textId="77777777" w:rsidR="00560B6B" w:rsidRDefault="00560B6B" w:rsidP="00560B6B">
      <w:pPr>
        <w:pStyle w:val="ListParagraph"/>
        <w:rPr>
          <w:lang w:eastAsia="ko-KR"/>
        </w:rPr>
      </w:pPr>
    </w:p>
    <w:p w14:paraId="0C865C66" w14:textId="4C8AECE7" w:rsidR="00EB7DA5" w:rsidRPr="004C3E05" w:rsidRDefault="004C477B" w:rsidP="004C3E05">
      <w:pPr>
        <w:pStyle w:val="Heading2"/>
        <w:rPr>
          <w:lang w:eastAsia="ko-KR"/>
        </w:rPr>
      </w:pPr>
      <w:bookmarkStart w:id="34" w:name="_Toc104910441"/>
      <w:r>
        <w:rPr>
          <w:lang w:eastAsia="ko-KR"/>
        </w:rPr>
        <w:t>3.3</w:t>
      </w:r>
      <w:r w:rsidR="00081E63">
        <w:rPr>
          <w:lang w:eastAsia="ko-KR"/>
        </w:rPr>
        <w:tab/>
        <w:t xml:space="preserve">Working Group </w:t>
      </w:r>
      <w:r w:rsidR="00AE11C1">
        <w:rPr>
          <w:lang w:eastAsia="ko-KR"/>
        </w:rPr>
        <w:t xml:space="preserve">2: </w:t>
      </w:r>
      <w:r w:rsidR="00AE11C1">
        <w:rPr>
          <w:szCs w:val="24"/>
          <w:lang w:eastAsia="ko-KR"/>
        </w:rPr>
        <w:t xml:space="preserve"> </w:t>
      </w:r>
      <w:r w:rsidR="00AE11C1" w:rsidRPr="00617A7D">
        <w:rPr>
          <w:szCs w:val="24"/>
          <w:lang w:eastAsia="ko-KR"/>
        </w:rPr>
        <w:t xml:space="preserve">assessment and measurement of the environmental efficiency of </w:t>
      </w:r>
      <w:r w:rsidR="00AE11C1">
        <w:rPr>
          <w:szCs w:val="24"/>
          <w:lang w:eastAsia="ko-KR"/>
        </w:rPr>
        <w:t xml:space="preserve">AI </w:t>
      </w:r>
      <w:r w:rsidR="00AE11C1" w:rsidRPr="00617A7D">
        <w:rPr>
          <w:szCs w:val="24"/>
          <w:lang w:eastAsia="ko-KR"/>
        </w:rPr>
        <w:t xml:space="preserve">and emerging </w:t>
      </w:r>
      <w:r w:rsidR="007B3168" w:rsidRPr="00343768">
        <w:rPr>
          <w:szCs w:val="24"/>
          <w:lang w:eastAsia="ko-KR"/>
        </w:rPr>
        <w:t>technologies</w:t>
      </w:r>
      <w:bookmarkEnd w:id="34"/>
    </w:p>
    <w:p w14:paraId="72913E63" w14:textId="786E9BDC" w:rsidR="00280079" w:rsidRDefault="004C477B" w:rsidP="00BD11D7">
      <w:pPr>
        <w:pStyle w:val="Heading3"/>
      </w:pPr>
      <w:bookmarkStart w:id="35" w:name="_Toc104910442"/>
      <w:r>
        <w:t>3.3</w:t>
      </w:r>
      <w:r w:rsidR="00280FAF" w:rsidRPr="009F6A22">
        <w:t>.</w:t>
      </w:r>
      <w:r w:rsidR="00EB7DA5">
        <w:t>1</w:t>
      </w:r>
      <w:r w:rsidR="00280FAF" w:rsidRPr="009F6A22">
        <w:t xml:space="preserve"> </w:t>
      </w:r>
      <w:r w:rsidR="002E112F">
        <w:tab/>
      </w:r>
      <w:r w:rsidR="001A4AC9">
        <w:t xml:space="preserve">Presentation of </w:t>
      </w:r>
      <w:r w:rsidR="00C45D2B">
        <w:t>Contribution by Prof. Abdelnasser Abdelaal</w:t>
      </w:r>
      <w:r w:rsidR="00DC27FC" w:rsidRPr="009F6A22">
        <w:t>:</w:t>
      </w:r>
      <w:bookmarkEnd w:id="35"/>
    </w:p>
    <w:p w14:paraId="2ADCE3C4" w14:textId="0A995304" w:rsidR="00280079" w:rsidRPr="00F5467F" w:rsidRDefault="00280079" w:rsidP="00280079">
      <w:pPr>
        <w:rPr>
          <w:i/>
          <w:iCs/>
        </w:rPr>
      </w:pPr>
      <w:r w:rsidRPr="00F5467F">
        <w:rPr>
          <w:i/>
          <w:iCs/>
        </w:rPr>
        <w:t xml:space="preserve">Presentation </w:t>
      </w:r>
    </w:p>
    <w:p w14:paraId="3A3E990D" w14:textId="77777777" w:rsidR="000E2B5F" w:rsidRDefault="00280079" w:rsidP="002503D9">
      <w:pPr>
        <w:pStyle w:val="ListParagraph"/>
        <w:numPr>
          <w:ilvl w:val="0"/>
          <w:numId w:val="15"/>
        </w:numPr>
      </w:pPr>
      <w:r w:rsidRPr="00C12F8A">
        <w:t>Prof. Abdelnasser Abdelaal, King Faisal University, Saudi Arabia</w:t>
      </w:r>
      <w:r>
        <w:t xml:space="preserve">, </w:t>
      </w:r>
      <w:r w:rsidR="00BD641A">
        <w:t>p</w:t>
      </w:r>
      <w:r w:rsidR="00BD641A" w:rsidRPr="00C12F8A">
        <w:t>resented</w:t>
      </w:r>
      <w:r w:rsidR="00BD641A">
        <w:t xml:space="preserve"> a </w:t>
      </w:r>
      <w:r w:rsidR="00C12F8A" w:rsidRPr="00C12F8A">
        <w:t>Contribution on “Effective use cases of technologies of smart sustainable cities’’</w:t>
      </w:r>
      <w:r>
        <w:t xml:space="preserve"> see </w:t>
      </w:r>
      <w:r w:rsidR="00C12F8A" w:rsidRPr="00C12F8A">
        <w:t xml:space="preserve"> </w:t>
      </w:r>
      <w:r w:rsidR="00045590">
        <w:rPr>
          <w:bCs/>
        </w:rPr>
        <w:t>p</w:t>
      </w:r>
      <w:r w:rsidR="00434082" w:rsidRPr="00280079">
        <w:rPr>
          <w:bCs/>
        </w:rPr>
        <w:t>resentation</w:t>
      </w:r>
      <w:r w:rsidR="00A317A9" w:rsidRPr="00280079">
        <w:rPr>
          <w:bCs/>
        </w:rPr>
        <w:t xml:space="preserve"> [</w:t>
      </w:r>
      <w:hyperlink r:id="rId56" w:history="1">
        <w:r w:rsidR="00434082" w:rsidRPr="00434082">
          <w:rPr>
            <w:rStyle w:val="Hyperlink"/>
          </w:rPr>
          <w:t>FG-AI4EE-I-098</w:t>
        </w:r>
      </w:hyperlink>
      <w:r w:rsidR="00A317A9">
        <w:t xml:space="preserve">] </w:t>
      </w:r>
      <w:r w:rsidR="00AD078D">
        <w:t xml:space="preserve"> and d</w:t>
      </w:r>
      <w:r w:rsidR="00434082" w:rsidRPr="00434082">
        <w:t xml:space="preserve">ocument </w:t>
      </w:r>
      <w:r w:rsidR="00A317A9">
        <w:t>[</w:t>
      </w:r>
      <w:hyperlink r:id="rId57" w:history="1">
        <w:r w:rsidR="00434082" w:rsidRPr="00434082">
          <w:rPr>
            <w:rStyle w:val="Hyperlink"/>
          </w:rPr>
          <w:t>FG-AI4EE-I-096</w:t>
        </w:r>
      </w:hyperlink>
      <w:r w:rsidR="00C20BF5">
        <w:t>]</w:t>
      </w:r>
      <w:r w:rsidR="00820A1B">
        <w:t xml:space="preserve">.  </w:t>
      </w:r>
    </w:p>
    <w:p w14:paraId="5C79E6C3" w14:textId="2BDF8D5B" w:rsidR="008B0324" w:rsidRPr="000E2B5F" w:rsidRDefault="000E2B5F" w:rsidP="002503D9">
      <w:pPr>
        <w:pStyle w:val="ListParagraph"/>
        <w:numPr>
          <w:ilvl w:val="0"/>
          <w:numId w:val="15"/>
        </w:numPr>
      </w:pPr>
      <w:r w:rsidRPr="000E2B5F">
        <w:rPr>
          <w:rFonts w:eastAsiaTheme="minorHAnsi"/>
        </w:rPr>
        <w:t>The purpose of this document is to present effective use cases of technologies that contribute to sustainable smart cities.</w:t>
      </w:r>
    </w:p>
    <w:p w14:paraId="08A74BFF" w14:textId="77042A7A" w:rsidR="00547D9A" w:rsidRPr="00547D9A" w:rsidRDefault="00AD078D" w:rsidP="002503D9">
      <w:pPr>
        <w:pStyle w:val="ListParagraph"/>
        <w:numPr>
          <w:ilvl w:val="0"/>
          <w:numId w:val="15"/>
        </w:numPr>
        <w:rPr>
          <w:i/>
          <w:iCs/>
        </w:rPr>
      </w:pPr>
      <w:r w:rsidRPr="00C12F8A">
        <w:t>Prof. Abdelaal</w:t>
      </w:r>
      <w:r>
        <w:t xml:space="preserve"> proposed that t</w:t>
      </w:r>
      <w:r w:rsidR="0059470D">
        <w:t xml:space="preserve">his document </w:t>
      </w:r>
      <w:r w:rsidR="005B5A08">
        <w:t xml:space="preserve">could serve as a base for a new work item. The document </w:t>
      </w:r>
      <w:r w:rsidR="0059470D">
        <w:t xml:space="preserve">would contain three case studies: a) </w:t>
      </w:r>
      <w:r w:rsidR="0059470D" w:rsidRPr="0059470D">
        <w:t>AI and Food Security</w:t>
      </w:r>
      <w:r w:rsidR="00EB52EB">
        <w:t xml:space="preserve"> b) Managing flood disasters c)</w:t>
      </w:r>
      <w:r w:rsidR="003412A8">
        <w:t xml:space="preserve"> </w:t>
      </w:r>
      <w:r w:rsidR="003412A8" w:rsidRPr="003412A8">
        <w:t>Vehicle Platooning</w:t>
      </w:r>
      <w:r w:rsidR="00547D9A">
        <w:t xml:space="preserve">.  </w:t>
      </w:r>
    </w:p>
    <w:p w14:paraId="2242A589" w14:textId="20E984A4" w:rsidR="00434082" w:rsidRPr="005B5A08" w:rsidRDefault="00F5467F" w:rsidP="00E76C3F">
      <w:r w:rsidRPr="00547D9A">
        <w:rPr>
          <w:i/>
          <w:iCs/>
        </w:rPr>
        <w:t>Discussions</w:t>
      </w:r>
      <w:r w:rsidR="00BC6D6C">
        <w:rPr>
          <w:i/>
          <w:iCs/>
        </w:rPr>
        <w:t>/Decisions</w:t>
      </w:r>
    </w:p>
    <w:p w14:paraId="4CCA6D25" w14:textId="7E39797A" w:rsidR="00BD641A" w:rsidRDefault="00F5467F" w:rsidP="002503D9">
      <w:pPr>
        <w:pStyle w:val="ListParagraph"/>
        <w:numPr>
          <w:ilvl w:val="0"/>
          <w:numId w:val="14"/>
        </w:numPr>
      </w:pPr>
      <w:r w:rsidRPr="00BD641A">
        <w:t xml:space="preserve">The meeting agreed to create a </w:t>
      </w:r>
      <w:r w:rsidR="00B7247E">
        <w:t xml:space="preserve">new </w:t>
      </w:r>
      <w:r w:rsidRPr="00BD641A">
        <w:t xml:space="preserve">item </w:t>
      </w:r>
      <w:r w:rsidR="00B7247E">
        <w:t xml:space="preserve">for </w:t>
      </w:r>
      <w:r w:rsidR="00B7247E" w:rsidRPr="00BD641A">
        <w:t>Technical Report</w:t>
      </w:r>
      <w:r w:rsidR="00B7247E">
        <w:t xml:space="preserve"> [</w:t>
      </w:r>
      <w:r w:rsidR="00B7247E" w:rsidRPr="00B7247E">
        <w:t>D.WG2-4</w:t>
      </w:r>
      <w:r w:rsidR="00B7247E">
        <w:t>]</w:t>
      </w:r>
      <w:r w:rsidR="00B7247E" w:rsidRPr="00BD641A">
        <w:t xml:space="preserve"> </w:t>
      </w:r>
      <w:r w:rsidRPr="00BD641A">
        <w:t xml:space="preserve">led by Prof. Abdelaal, falling under the preview of </w:t>
      </w:r>
      <w:r w:rsidR="00BD641A" w:rsidRPr="00BD641A">
        <w:t>Working Group 2.</w:t>
      </w:r>
      <w:r w:rsidR="009172D7">
        <w:t xml:space="preserve"> </w:t>
      </w:r>
    </w:p>
    <w:p w14:paraId="4F98138F" w14:textId="71D1CBC8" w:rsidR="00547D9A" w:rsidRDefault="00547D9A" w:rsidP="002503D9">
      <w:pPr>
        <w:pStyle w:val="ListParagraph"/>
        <w:numPr>
          <w:ilvl w:val="0"/>
          <w:numId w:val="14"/>
        </w:numPr>
      </w:pPr>
      <w:r>
        <w:t>Prof. Abdelaal called out for contributors to help complete the use cases described above.</w:t>
      </w:r>
      <w:r w:rsidR="00892343">
        <w:t xml:space="preserve"> Mr. Gemma encouraged Members to make use of WG2 mailing list.  </w:t>
      </w:r>
    </w:p>
    <w:p w14:paraId="20BA62DB" w14:textId="23B4173A" w:rsidR="003E6FA1" w:rsidRDefault="00547D9A" w:rsidP="002503D9">
      <w:pPr>
        <w:pStyle w:val="ListParagraph"/>
        <w:numPr>
          <w:ilvl w:val="0"/>
          <w:numId w:val="14"/>
        </w:numPr>
      </w:pPr>
      <w:r>
        <w:t xml:space="preserve">Vimal </w:t>
      </w:r>
      <w:r w:rsidR="00B86BAB">
        <w:t xml:space="preserve">Wakhlu </w:t>
      </w:r>
      <w:r>
        <w:t>volunteered to help/collaborate on use cases.</w:t>
      </w:r>
    </w:p>
    <w:p w14:paraId="39FEC002" w14:textId="7B2C9946" w:rsidR="003E6FA1" w:rsidRDefault="003E6FA1" w:rsidP="003E6FA1">
      <w:pPr>
        <w:pStyle w:val="Heading3"/>
      </w:pPr>
      <w:bookmarkStart w:id="36" w:name="_Toc104910443"/>
      <w:r>
        <w:t>3.3.2</w:t>
      </w:r>
      <w:r>
        <w:tab/>
        <w:t>Updated on</w:t>
      </w:r>
      <w:r w:rsidRPr="003E6FA1">
        <w:t xml:space="preserve"> </w:t>
      </w:r>
      <w:r>
        <w:t>Working Group 2 workplan</w:t>
      </w:r>
      <w:bookmarkEnd w:id="36"/>
      <w:r w:rsidR="00EB7DA5">
        <w:br/>
      </w:r>
    </w:p>
    <w:p w14:paraId="25983F68" w14:textId="0737958F" w:rsidR="003E6FA1" w:rsidRDefault="003E6FA1" w:rsidP="00F22012">
      <w:pPr>
        <w:pStyle w:val="ListParagraph"/>
      </w:pPr>
      <w:r w:rsidRPr="00280079">
        <w:t>The table below is updated based on FG-AI4EE 5</w:t>
      </w:r>
      <w:r w:rsidRPr="00FF0AF7">
        <w:t>th</w:t>
      </w:r>
      <w:r w:rsidRPr="00280079">
        <w:t xml:space="preserve"> meeting discussions</w:t>
      </w:r>
      <w:r>
        <w:t>:</w:t>
      </w:r>
    </w:p>
    <w:p w14:paraId="41A788F5" w14:textId="18A8F602" w:rsidR="00456B6F" w:rsidRDefault="00EB7DA5" w:rsidP="0075032F">
      <w:pPr>
        <w:pStyle w:val="Caption"/>
        <w:jc w:val="center"/>
      </w:pPr>
      <w:r>
        <w:br/>
      </w:r>
    </w:p>
    <w:p w14:paraId="34E91B32" w14:textId="776A1881" w:rsidR="00547D9A" w:rsidRPr="008168F3" w:rsidRDefault="008168F3" w:rsidP="008168F3">
      <w:pPr>
        <w:pStyle w:val="Caption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Table</w:t>
      </w:r>
      <w:r w:rsidRPr="0002513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3:</w:t>
      </w:r>
      <w:r w:rsidRPr="00025137">
        <w:rPr>
          <w:color w:val="auto"/>
          <w:sz w:val="24"/>
          <w:szCs w:val="24"/>
        </w:rPr>
        <w:t xml:space="preserve"> Overview of </w:t>
      </w:r>
      <w:r>
        <w:rPr>
          <w:color w:val="auto"/>
          <w:sz w:val="24"/>
          <w:szCs w:val="24"/>
        </w:rPr>
        <w:t>r</w:t>
      </w:r>
      <w:r w:rsidRPr="00025137">
        <w:rPr>
          <w:color w:val="auto"/>
          <w:sz w:val="24"/>
          <w:szCs w:val="24"/>
        </w:rPr>
        <w:t xml:space="preserve">emaining Working Group </w:t>
      </w:r>
      <w:r>
        <w:rPr>
          <w:color w:val="auto"/>
          <w:sz w:val="24"/>
          <w:szCs w:val="24"/>
        </w:rPr>
        <w:t>2</w:t>
      </w:r>
      <w:r w:rsidRPr="00025137">
        <w:rPr>
          <w:color w:val="auto"/>
          <w:sz w:val="24"/>
          <w:szCs w:val="24"/>
        </w:rPr>
        <w:t xml:space="preserve"> Deliverables</w:t>
      </w:r>
    </w:p>
    <w:tbl>
      <w:tblPr>
        <w:tblStyle w:val="TableGrid2"/>
        <w:tblW w:w="9634" w:type="dxa"/>
        <w:tblInd w:w="-5" w:type="dxa"/>
        <w:tblLook w:val="04A0" w:firstRow="1" w:lastRow="0" w:firstColumn="1" w:lastColumn="0" w:noHBand="0" w:noVBand="1"/>
      </w:tblPr>
      <w:tblGrid>
        <w:gridCol w:w="1344"/>
        <w:gridCol w:w="1483"/>
        <w:gridCol w:w="3066"/>
        <w:gridCol w:w="1603"/>
        <w:gridCol w:w="2138"/>
      </w:tblGrid>
      <w:tr w:rsidR="003F331B" w:rsidRPr="00791970" w14:paraId="286484BF" w14:textId="77777777" w:rsidTr="00FA034B">
        <w:trPr>
          <w:trHeight w:val="324"/>
          <w:tblHeader/>
        </w:trPr>
        <w:tc>
          <w:tcPr>
            <w:tcW w:w="1394" w:type="dxa"/>
            <w:shd w:val="clear" w:color="auto" w:fill="EEECE1" w:themeFill="background2"/>
            <w:vAlign w:val="center"/>
          </w:tcPr>
          <w:p w14:paraId="2925A4D7" w14:textId="77777777" w:rsidR="00EB7DA5" w:rsidRPr="00791970" w:rsidRDefault="00EB7DA5" w:rsidP="00FA034B">
            <w:pPr>
              <w:rPr>
                <w:rFonts w:ascii="Times New Roman" w:hAnsi="Times New Roman" w:cs="Times New Roman"/>
                <w:b/>
                <w:bCs/>
              </w:rPr>
            </w:pPr>
            <w:r w:rsidRPr="00791970">
              <w:rPr>
                <w:rFonts w:ascii="Times New Roman" w:hAnsi="Times New Roman" w:cs="Times New Roman"/>
                <w:b/>
                <w:bCs/>
                <w:lang w:val="en-US"/>
              </w:rPr>
              <w:t>#</w:t>
            </w:r>
          </w:p>
        </w:tc>
        <w:tc>
          <w:tcPr>
            <w:tcW w:w="967" w:type="dxa"/>
            <w:shd w:val="clear" w:color="auto" w:fill="EEECE1" w:themeFill="background2"/>
          </w:tcPr>
          <w:p w14:paraId="2431A63F" w14:textId="77777777" w:rsidR="00EB7DA5" w:rsidRPr="00791970" w:rsidRDefault="00EB7DA5" w:rsidP="00FA034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1970">
              <w:rPr>
                <w:rFonts w:ascii="Times New Roman" w:hAnsi="Times New Roman" w:cs="Times New Roman"/>
                <w:b/>
                <w:bCs/>
                <w:lang w:val="en-US"/>
              </w:rPr>
              <w:t>Type</w:t>
            </w:r>
          </w:p>
        </w:tc>
        <w:tc>
          <w:tcPr>
            <w:tcW w:w="3309" w:type="dxa"/>
            <w:shd w:val="clear" w:color="auto" w:fill="EEECE1" w:themeFill="background2"/>
            <w:vAlign w:val="center"/>
          </w:tcPr>
          <w:p w14:paraId="1FC38612" w14:textId="77777777" w:rsidR="00EB7DA5" w:rsidRPr="00791970" w:rsidRDefault="00EB7DA5" w:rsidP="00FA034B">
            <w:pPr>
              <w:rPr>
                <w:rFonts w:ascii="Times New Roman" w:hAnsi="Times New Roman" w:cs="Times New Roman"/>
                <w:b/>
                <w:bCs/>
              </w:rPr>
            </w:pPr>
            <w:r w:rsidRPr="00791970">
              <w:rPr>
                <w:rFonts w:ascii="Times New Roman" w:hAnsi="Times New Roman" w:cs="Times New Roman"/>
                <w:b/>
                <w:bCs/>
                <w:lang w:val="en-US"/>
              </w:rPr>
              <w:t>Deliverable title</w:t>
            </w:r>
          </w:p>
        </w:tc>
        <w:tc>
          <w:tcPr>
            <w:tcW w:w="1701" w:type="dxa"/>
            <w:shd w:val="clear" w:color="auto" w:fill="EEECE1" w:themeFill="background2"/>
          </w:tcPr>
          <w:p w14:paraId="2AFB2972" w14:textId="61AF6B04" w:rsidR="00EB7DA5" w:rsidRPr="00791970" w:rsidRDefault="003F331B" w:rsidP="00FA03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Status</w:t>
            </w:r>
          </w:p>
        </w:tc>
        <w:tc>
          <w:tcPr>
            <w:tcW w:w="2263" w:type="dxa"/>
            <w:shd w:val="clear" w:color="auto" w:fill="EEECE1" w:themeFill="background2"/>
            <w:vAlign w:val="center"/>
          </w:tcPr>
          <w:p w14:paraId="0071CA24" w14:textId="77777777" w:rsidR="00EB7DA5" w:rsidRPr="00791970" w:rsidRDefault="00EB7DA5" w:rsidP="00FA034B">
            <w:pPr>
              <w:rPr>
                <w:rFonts w:ascii="Times New Roman" w:hAnsi="Times New Roman" w:cs="Times New Roman"/>
                <w:b/>
                <w:bCs/>
              </w:rPr>
            </w:pPr>
            <w:r w:rsidRPr="00791970">
              <w:rPr>
                <w:rFonts w:ascii="Times New Roman" w:hAnsi="Times New Roman" w:cs="Times New Roman"/>
                <w:b/>
                <w:bCs/>
              </w:rPr>
              <w:t>Leader</w:t>
            </w:r>
          </w:p>
        </w:tc>
      </w:tr>
      <w:tr w:rsidR="00005B1D" w:rsidRPr="00791970" w14:paraId="71739842" w14:textId="77777777" w:rsidTr="00FA034B">
        <w:trPr>
          <w:trHeight w:val="324"/>
          <w:tblHeader/>
        </w:trPr>
        <w:tc>
          <w:tcPr>
            <w:tcW w:w="1394" w:type="dxa"/>
            <w:shd w:val="clear" w:color="auto" w:fill="auto"/>
            <w:vAlign w:val="center"/>
          </w:tcPr>
          <w:p w14:paraId="334559AC" w14:textId="5E8A2331" w:rsidR="00EB7DA5" w:rsidRPr="00FF0AF7" w:rsidRDefault="00005B1D" w:rsidP="00FF0A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FF0AF7">
              <w:rPr>
                <w:rFonts w:ascii="Times New Roman" w:hAnsi="Times New Roman" w:cs="Times New Roman"/>
                <w:szCs w:val="24"/>
                <w:shd w:val="clear" w:color="auto" w:fill="FFFFFF"/>
              </w:rPr>
              <w:t>D.WG2-1</w:t>
            </w:r>
          </w:p>
        </w:tc>
        <w:tc>
          <w:tcPr>
            <w:tcW w:w="967" w:type="dxa"/>
            <w:shd w:val="clear" w:color="auto" w:fill="auto"/>
          </w:tcPr>
          <w:p w14:paraId="068DE900" w14:textId="59D1D457" w:rsidR="00EB7DA5" w:rsidRPr="00FF0AF7" w:rsidRDefault="00005B1D" w:rsidP="00FF0A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FF0AF7">
              <w:rPr>
                <w:rFonts w:ascii="Times New Roman" w:hAnsi="Times New Roman" w:cs="Times New Roman"/>
                <w:szCs w:val="24"/>
                <w:lang w:val="en-US"/>
              </w:rPr>
              <w:t>Technical Specification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0D30681A" w14:textId="40E51A50" w:rsidR="00EB7DA5" w:rsidRPr="00FF0AF7" w:rsidRDefault="00E748DD" w:rsidP="00FF0A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FF0AF7">
              <w:rPr>
                <w:rFonts w:ascii="Times New Roman" w:hAnsi="Times New Roman" w:cs="Times New Roman"/>
                <w:szCs w:val="24"/>
                <w:shd w:val="clear" w:color="auto" w:fill="FFFFFF"/>
              </w:rPr>
              <w:t>​Environmental Impact self-check assessment</w:t>
            </w:r>
          </w:p>
        </w:tc>
        <w:tc>
          <w:tcPr>
            <w:tcW w:w="1701" w:type="dxa"/>
            <w:shd w:val="clear" w:color="auto" w:fill="auto"/>
          </w:tcPr>
          <w:p w14:paraId="15166708" w14:textId="53FB829E" w:rsidR="00EB7DA5" w:rsidRPr="00FF0AF7" w:rsidRDefault="003F331B" w:rsidP="00FF0A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Not started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7536FFA" w14:textId="3BDB40B9" w:rsidR="00E748DD" w:rsidRPr="00E748DD" w:rsidRDefault="00E748DD" w:rsidP="00FF0AF7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E748D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Neil Sahota,</w:t>
            </w:r>
          </w:p>
          <w:p w14:paraId="56FBC321" w14:textId="77777777" w:rsidR="00E748DD" w:rsidRPr="00E748DD" w:rsidRDefault="00E748DD" w:rsidP="00FF0AF7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E748D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University of California</w:t>
            </w:r>
          </w:p>
          <w:p w14:paraId="177B54DE" w14:textId="77777777" w:rsidR="00EB7DA5" w:rsidRPr="00FF0AF7" w:rsidRDefault="00EB7DA5" w:rsidP="00FF0A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5B1D" w:rsidRPr="00791970" w14:paraId="2120BD42" w14:textId="77777777" w:rsidTr="00FA034B">
        <w:trPr>
          <w:trHeight w:val="324"/>
          <w:tblHeader/>
        </w:trPr>
        <w:tc>
          <w:tcPr>
            <w:tcW w:w="1394" w:type="dxa"/>
            <w:shd w:val="clear" w:color="auto" w:fill="auto"/>
            <w:vAlign w:val="center"/>
          </w:tcPr>
          <w:p w14:paraId="7AA508BB" w14:textId="6BACF30D" w:rsidR="00EB7DA5" w:rsidRPr="00FF0AF7" w:rsidRDefault="00005B1D" w:rsidP="00FF0A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FF0AF7">
              <w:rPr>
                <w:rFonts w:ascii="Times New Roman" w:hAnsi="Times New Roman" w:cs="Times New Roman"/>
                <w:szCs w:val="24"/>
                <w:shd w:val="clear" w:color="auto" w:fill="FFFFFF"/>
              </w:rPr>
              <w:t>D.WG2-4</w:t>
            </w:r>
          </w:p>
        </w:tc>
        <w:tc>
          <w:tcPr>
            <w:tcW w:w="967" w:type="dxa"/>
            <w:shd w:val="clear" w:color="auto" w:fill="auto"/>
          </w:tcPr>
          <w:p w14:paraId="284CF3FB" w14:textId="64450016" w:rsidR="00EB7DA5" w:rsidRPr="00FF0AF7" w:rsidRDefault="00005B1D" w:rsidP="00FF0A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FF0AF7">
              <w:rPr>
                <w:rFonts w:ascii="Times New Roman" w:hAnsi="Times New Roman" w:cs="Times New Roman"/>
                <w:szCs w:val="24"/>
                <w:lang w:val="en-US"/>
              </w:rPr>
              <w:t>Technical Report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B38BC60" w14:textId="104A9901" w:rsidR="00EB7DA5" w:rsidRPr="00FF0AF7" w:rsidRDefault="00E748DD" w:rsidP="00FF0A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FF0AF7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Effective use cases of </w:t>
            </w:r>
            <w:r w:rsidR="00F26DDB">
              <w:rPr>
                <w:rFonts w:ascii="Times New Roman" w:hAnsi="Times New Roman" w:cs="Times New Roman"/>
                <w:szCs w:val="24"/>
              </w:rPr>
              <w:t xml:space="preserve">emerging technologies </w:t>
            </w:r>
            <w:r w:rsidRPr="00FF0AF7">
              <w:rPr>
                <w:rFonts w:ascii="Times New Roman" w:hAnsi="Times New Roman" w:cs="Times New Roman"/>
                <w:szCs w:val="24"/>
                <w:shd w:val="clear" w:color="auto" w:fill="FFFFFF"/>
              </w:rPr>
              <w:t>for smart sustainable cities</w:t>
            </w:r>
          </w:p>
        </w:tc>
        <w:tc>
          <w:tcPr>
            <w:tcW w:w="1701" w:type="dxa"/>
            <w:shd w:val="clear" w:color="auto" w:fill="auto"/>
          </w:tcPr>
          <w:p w14:paraId="3A9F80B3" w14:textId="266CB7CD" w:rsidR="00EB7DA5" w:rsidRPr="00FF0AF7" w:rsidRDefault="003F331B" w:rsidP="00FF0A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In progress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41913FE" w14:textId="4EEBCFCC" w:rsidR="00EB7DA5" w:rsidRPr="00FF0AF7" w:rsidRDefault="00E748DD" w:rsidP="00FF0AF7">
            <w:pPr>
              <w:rPr>
                <w:rFonts w:ascii="Times New Roman" w:hAnsi="Times New Roman" w:cs="Times New Roman"/>
                <w:szCs w:val="24"/>
              </w:rPr>
            </w:pPr>
            <w:r w:rsidRPr="00FF0AF7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Abdelnasser Abdelaal, King Faisal University, </w:t>
            </w:r>
          </w:p>
        </w:tc>
      </w:tr>
    </w:tbl>
    <w:p w14:paraId="632BF800" w14:textId="105911C6" w:rsidR="00056D8F" w:rsidRDefault="00056D8F" w:rsidP="00341779">
      <w:pPr>
        <w:jc w:val="both"/>
        <w:rPr>
          <w:lang w:eastAsia="ko-KR"/>
        </w:rPr>
      </w:pPr>
    </w:p>
    <w:p w14:paraId="67164B95" w14:textId="30433613" w:rsidR="00AE6DB6" w:rsidRDefault="0017588B" w:rsidP="00341779">
      <w:pPr>
        <w:pStyle w:val="Heading2"/>
        <w:jc w:val="both"/>
        <w:rPr>
          <w:szCs w:val="24"/>
          <w:lang w:eastAsia="ko-KR"/>
        </w:rPr>
      </w:pPr>
      <w:bookmarkStart w:id="37" w:name="_Toc104910444"/>
      <w:r>
        <w:rPr>
          <w:lang w:eastAsia="ko-KR"/>
        </w:rPr>
        <w:t>3.4</w:t>
      </w:r>
      <w:r w:rsidR="00081E63">
        <w:rPr>
          <w:lang w:eastAsia="ko-KR"/>
        </w:rPr>
        <w:tab/>
        <w:t xml:space="preserve">Working Group </w:t>
      </w:r>
      <w:r w:rsidR="00180C13">
        <w:rPr>
          <w:lang w:eastAsia="ko-KR"/>
        </w:rPr>
        <w:t>3:</w:t>
      </w:r>
      <w:r w:rsidR="00C041B4">
        <w:rPr>
          <w:lang w:eastAsia="ko-KR"/>
        </w:rPr>
        <w:t xml:space="preserve"> </w:t>
      </w:r>
      <w:r w:rsidR="00C041B4">
        <w:rPr>
          <w:szCs w:val="24"/>
          <w:lang w:eastAsia="ko-KR"/>
        </w:rPr>
        <w:t xml:space="preserve"> </w:t>
      </w:r>
      <w:r w:rsidR="00180C13">
        <w:rPr>
          <w:szCs w:val="24"/>
          <w:lang w:eastAsia="ko-KR"/>
        </w:rPr>
        <w:t>implementation</w:t>
      </w:r>
      <w:r w:rsidR="00180C13" w:rsidRPr="00D42C54">
        <w:rPr>
          <w:szCs w:val="24"/>
          <w:lang w:eastAsia="ko-KR"/>
        </w:rPr>
        <w:t xml:space="preserve"> guidelines of AI and emerging technologies for environmental </w:t>
      </w:r>
      <w:r w:rsidR="00C041B4" w:rsidRPr="00617A7D">
        <w:rPr>
          <w:szCs w:val="24"/>
          <w:lang w:eastAsia="ko-KR"/>
        </w:rPr>
        <w:t>efficiency</w:t>
      </w:r>
      <w:bookmarkEnd w:id="37"/>
    </w:p>
    <w:p w14:paraId="74700CAF" w14:textId="77777777" w:rsidR="00A857C2" w:rsidRPr="00A857C2" w:rsidRDefault="00A857C2" w:rsidP="00A857C2">
      <w:pPr>
        <w:rPr>
          <w:lang w:eastAsia="ko-KR"/>
        </w:rPr>
      </w:pPr>
    </w:p>
    <w:p w14:paraId="5CDEBAF5" w14:textId="31398C7D" w:rsidR="00AE6DB6" w:rsidRPr="002B037F" w:rsidRDefault="00AE6DB6" w:rsidP="003F33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444444"/>
          <w:szCs w:val="24"/>
          <w:lang w:eastAsia="en-GB"/>
        </w:rPr>
      </w:pPr>
      <w:r>
        <w:rPr>
          <w:szCs w:val="24"/>
          <w:lang w:eastAsia="ko-KR"/>
        </w:rPr>
        <w:t xml:space="preserve">Working Group 3 Co-Chair, </w:t>
      </w:r>
      <w:r w:rsidR="007D02EE">
        <w:rPr>
          <w:szCs w:val="24"/>
          <w:lang w:eastAsia="ko-KR"/>
        </w:rPr>
        <w:t>Mr Stefano Nativi</w:t>
      </w:r>
      <w:r w:rsidR="00E04FD6">
        <w:rPr>
          <w:szCs w:val="24"/>
          <w:lang w:eastAsia="ko-KR"/>
        </w:rPr>
        <w:t xml:space="preserve">, </w:t>
      </w:r>
      <w:r w:rsidR="007D02EE">
        <w:rPr>
          <w:szCs w:val="24"/>
          <w:lang w:eastAsia="ko-KR"/>
        </w:rPr>
        <w:t>European Commission – JRC</w:t>
      </w:r>
      <w:r w:rsidR="00E04FD6">
        <w:rPr>
          <w:szCs w:val="24"/>
          <w:lang w:eastAsia="ko-KR"/>
        </w:rPr>
        <w:t>,</w:t>
      </w:r>
      <w:r w:rsidR="007D02EE">
        <w:rPr>
          <w:szCs w:val="24"/>
          <w:lang w:eastAsia="ko-KR"/>
        </w:rPr>
        <w:t xml:space="preserve"> </w:t>
      </w:r>
      <w:r w:rsidRPr="0071561B">
        <w:rPr>
          <w:szCs w:val="24"/>
          <w:lang w:eastAsia="ko-KR"/>
        </w:rPr>
        <w:t>chaired this session</w:t>
      </w:r>
      <w:r>
        <w:rPr>
          <w:szCs w:val="24"/>
          <w:lang w:eastAsia="ko-KR"/>
        </w:rPr>
        <w:t xml:space="preserve"> </w:t>
      </w:r>
      <w:r w:rsidR="001D2C2B">
        <w:rPr>
          <w:szCs w:val="24"/>
          <w:lang w:eastAsia="ko-KR"/>
        </w:rPr>
        <w:t>and Ms Shi Ying, WG3 Co</w:t>
      </w:r>
      <w:r w:rsidR="001D2C2B" w:rsidRPr="002B037F">
        <w:rPr>
          <w:szCs w:val="24"/>
          <w:lang w:eastAsia="ko-KR"/>
        </w:rPr>
        <w:t xml:space="preserve">-Chair, joined remotely. </w:t>
      </w:r>
      <w:r w:rsidR="00D4057E" w:rsidRPr="002B037F">
        <w:rPr>
          <w:szCs w:val="24"/>
          <w:lang w:eastAsia="ko-KR"/>
        </w:rPr>
        <w:t>Mr Nativi updated the group on the status of WG3 deliverables see document</w:t>
      </w:r>
      <w:r w:rsidR="006652F8" w:rsidRPr="002B037F">
        <w:rPr>
          <w:szCs w:val="24"/>
          <w:lang w:eastAsia="ko-KR"/>
        </w:rPr>
        <w:t xml:space="preserve"> </w:t>
      </w:r>
      <w:hyperlink r:id="rId58" w:history="1">
        <w:r w:rsidR="006652F8" w:rsidRPr="002B037F">
          <w:rPr>
            <w:color w:val="0072C6"/>
            <w:szCs w:val="24"/>
          </w:rPr>
          <w:t>[</w:t>
        </w:r>
        <w:r w:rsidR="006652F8" w:rsidRPr="002B037F">
          <w:rPr>
            <w:rStyle w:val="Hyperlink"/>
            <w:color w:val="0072C6"/>
            <w:szCs w:val="24"/>
          </w:rPr>
          <w:t>FG-AI4EE-I-087</w:t>
        </w:r>
      </w:hyperlink>
      <w:r w:rsidR="006652F8" w:rsidRPr="002B037F">
        <w:rPr>
          <w:color w:val="444444"/>
          <w:szCs w:val="24"/>
        </w:rPr>
        <w:t>]</w:t>
      </w:r>
      <w:r w:rsidR="002B037F">
        <w:rPr>
          <w:color w:val="444444"/>
          <w:szCs w:val="24"/>
          <w:lang w:eastAsia="en-GB"/>
        </w:rPr>
        <w:t>.</w:t>
      </w:r>
    </w:p>
    <w:p w14:paraId="17012A82" w14:textId="7ADAC8EF" w:rsidR="00886209" w:rsidRPr="00886209" w:rsidRDefault="0017588B" w:rsidP="00341779">
      <w:pPr>
        <w:pStyle w:val="Heading3"/>
        <w:jc w:val="both"/>
        <w:rPr>
          <w:lang w:eastAsia="ko-KR"/>
        </w:rPr>
      </w:pPr>
      <w:bookmarkStart w:id="38" w:name="_Toc104910445"/>
      <w:r w:rsidRPr="00662847">
        <w:rPr>
          <w:lang w:eastAsia="ko-KR"/>
        </w:rPr>
        <w:lastRenderedPageBreak/>
        <w:t>3.4.</w:t>
      </w:r>
      <w:r w:rsidR="00662847" w:rsidRPr="00662847">
        <w:rPr>
          <w:lang w:eastAsia="ko-KR"/>
        </w:rPr>
        <w:t>1</w:t>
      </w:r>
      <w:r w:rsidR="00886209">
        <w:rPr>
          <w:lang w:eastAsia="ko-KR"/>
        </w:rPr>
        <w:t xml:space="preserve"> </w:t>
      </w:r>
      <w:r w:rsidR="00D476F4">
        <w:rPr>
          <w:lang w:eastAsia="ko-KR"/>
        </w:rPr>
        <w:tab/>
      </w:r>
      <w:r w:rsidR="001A4AC9">
        <w:rPr>
          <w:lang w:eastAsia="ko-KR"/>
        </w:rPr>
        <w:t>Pres</w:t>
      </w:r>
      <w:r w:rsidR="00F22012">
        <w:rPr>
          <w:lang w:eastAsia="ko-KR"/>
        </w:rPr>
        <w:t>e</w:t>
      </w:r>
      <w:r w:rsidR="001A4AC9">
        <w:rPr>
          <w:lang w:eastAsia="ko-KR"/>
        </w:rPr>
        <w:t xml:space="preserve">ntation of </w:t>
      </w:r>
      <w:r w:rsidR="00886209" w:rsidRPr="007969CA">
        <w:rPr>
          <w:lang w:eastAsia="ko-KR"/>
        </w:rPr>
        <w:t>Technical Report D.WG3-01</w:t>
      </w:r>
      <w:bookmarkEnd w:id="38"/>
    </w:p>
    <w:p w14:paraId="384CD459" w14:textId="7C5CEA9F" w:rsidR="007969CA" w:rsidRPr="002453FE" w:rsidRDefault="00910801" w:rsidP="00AE6DB6">
      <w:pPr>
        <w:rPr>
          <w:i/>
          <w:lang w:eastAsia="ko-KR"/>
        </w:rPr>
      </w:pPr>
      <w:r w:rsidRPr="002453FE">
        <w:rPr>
          <w:i/>
          <w:lang w:eastAsia="ko-KR"/>
        </w:rPr>
        <w:t>Presentation</w:t>
      </w:r>
    </w:p>
    <w:p w14:paraId="374BE36A" w14:textId="7CB1B5B1" w:rsidR="007969CA" w:rsidRPr="009172D7" w:rsidRDefault="007969CA" w:rsidP="00AE6DB6">
      <w:pPr>
        <w:rPr>
          <w:szCs w:val="24"/>
          <w:lang w:eastAsia="ko-KR"/>
        </w:rPr>
      </w:pPr>
      <w:r w:rsidRPr="00235C85">
        <w:rPr>
          <w:szCs w:val="24"/>
          <w:lang w:eastAsia="ko-KR"/>
        </w:rPr>
        <w:t>[</w:t>
      </w:r>
      <w:hyperlink r:id="rId59" w:history="1">
        <w:r w:rsidR="008B0324" w:rsidRPr="00235C85">
          <w:rPr>
            <w:rStyle w:val="Hyperlink"/>
            <w:color w:val="0072C6"/>
            <w:szCs w:val="24"/>
          </w:rPr>
          <w:t>FG-AI4EE-I-097</w:t>
        </w:r>
      </w:hyperlink>
      <w:r w:rsidR="003607EB" w:rsidRPr="00235C85">
        <w:rPr>
          <w:szCs w:val="24"/>
          <w:lang w:eastAsia="ko-KR"/>
        </w:rPr>
        <w:t>]</w:t>
      </w:r>
      <w:r w:rsidRPr="00235C85">
        <w:rPr>
          <w:szCs w:val="24"/>
          <w:lang w:eastAsia="ko-KR"/>
        </w:rPr>
        <w:t xml:space="preserve"> </w:t>
      </w:r>
      <w:r w:rsidR="009172D7" w:rsidRPr="00235C85">
        <w:rPr>
          <w:szCs w:val="24"/>
          <w:lang w:eastAsia="ko-KR"/>
        </w:rPr>
        <w:t>Technical Report</w:t>
      </w:r>
      <w:r w:rsidR="009172D7" w:rsidRPr="009172D7">
        <w:rPr>
          <w:szCs w:val="24"/>
          <w:lang w:eastAsia="ko-KR"/>
        </w:rPr>
        <w:t xml:space="preserve"> </w:t>
      </w:r>
      <w:r w:rsidR="009172D7" w:rsidRPr="009172D7">
        <w:rPr>
          <w:lang w:eastAsia="ko-KR"/>
        </w:rPr>
        <w:t>D.WG3</w:t>
      </w:r>
      <w:r w:rsidR="009172D7" w:rsidRPr="009172D7">
        <w:rPr>
          <w:szCs w:val="24"/>
          <w:lang w:eastAsia="ko-KR"/>
        </w:rPr>
        <w:t xml:space="preserve">-6​ </w:t>
      </w:r>
      <w:r w:rsidR="009172D7">
        <w:rPr>
          <w:szCs w:val="24"/>
          <w:lang w:eastAsia="ko-KR"/>
        </w:rPr>
        <w:t>‘’</w:t>
      </w:r>
      <w:r w:rsidR="009172D7" w:rsidRPr="009172D7">
        <w:rPr>
          <w:szCs w:val="24"/>
          <w:lang w:eastAsia="ko-KR"/>
        </w:rPr>
        <w:t>Guidelines on the Environmental Efficiency of 5G Usage in Smart Water Management</w:t>
      </w:r>
      <w:r w:rsidRPr="009172D7">
        <w:rPr>
          <w:szCs w:val="24"/>
          <w:lang w:eastAsia="ko-KR"/>
        </w:rPr>
        <w:t>"</w:t>
      </w:r>
    </w:p>
    <w:p w14:paraId="72C53539" w14:textId="5BBFBE92" w:rsidR="00DD0187" w:rsidRPr="004C6B96" w:rsidRDefault="008B0324" w:rsidP="002503D9">
      <w:pPr>
        <w:pStyle w:val="ListParagraph"/>
        <w:numPr>
          <w:ilvl w:val="0"/>
          <w:numId w:val="3"/>
        </w:numPr>
        <w:rPr>
          <w:szCs w:val="24"/>
          <w:lang w:eastAsia="ko-KR"/>
        </w:rPr>
      </w:pPr>
      <w:r w:rsidRPr="004C6B96">
        <w:rPr>
          <w:szCs w:val="24"/>
          <w:lang w:eastAsia="ko-KR"/>
        </w:rPr>
        <w:t xml:space="preserve">Leader: Dr </w:t>
      </w:r>
      <w:proofErr w:type="spellStart"/>
      <w:r w:rsidRPr="004C6B96">
        <w:rPr>
          <w:szCs w:val="24"/>
          <w:lang w:eastAsia="ko-KR"/>
        </w:rPr>
        <w:t>Ramy</w:t>
      </w:r>
      <w:proofErr w:type="spellEnd"/>
      <w:r w:rsidRPr="004C6B96">
        <w:rPr>
          <w:szCs w:val="24"/>
          <w:lang w:eastAsia="ko-KR"/>
        </w:rPr>
        <w:t xml:space="preserve"> A. Fathy, deliverable leader, FG-AI4A Co-Chairman, presented</w:t>
      </w:r>
      <w:r w:rsidR="002D310B" w:rsidRPr="004C6B96">
        <w:rPr>
          <w:szCs w:val="24"/>
          <w:lang w:eastAsia="ko-KR"/>
        </w:rPr>
        <w:t xml:space="preserve"> the draft</w:t>
      </w:r>
      <w:r w:rsidRPr="004C6B96">
        <w:rPr>
          <w:szCs w:val="24"/>
          <w:lang w:eastAsia="ko-KR"/>
        </w:rPr>
        <w:t xml:space="preserve"> structure </w:t>
      </w:r>
      <w:r w:rsidR="00887FBA" w:rsidRPr="004C6B96">
        <w:rPr>
          <w:szCs w:val="24"/>
          <w:lang w:eastAsia="ko-KR"/>
        </w:rPr>
        <w:t>angle of focus relying on three main pillars</w:t>
      </w:r>
      <w:r w:rsidR="00954007" w:rsidRPr="004C6B96">
        <w:rPr>
          <w:szCs w:val="24"/>
          <w:lang w:eastAsia="ko-KR"/>
        </w:rPr>
        <w:t xml:space="preserve">/use cases: </w:t>
      </w:r>
      <w:r w:rsidR="00CB4E25" w:rsidRPr="004C6B96">
        <w:rPr>
          <w:szCs w:val="24"/>
          <w:lang w:eastAsia="ko-KR"/>
        </w:rPr>
        <w:t xml:space="preserve"> </w:t>
      </w:r>
      <w:r w:rsidR="00971036" w:rsidRPr="004C6B96">
        <w:rPr>
          <w:szCs w:val="24"/>
          <w:lang w:eastAsia="ko-KR"/>
        </w:rPr>
        <w:t xml:space="preserve"> a)</w:t>
      </w:r>
      <w:r w:rsidR="00971036" w:rsidRPr="004C6B96">
        <w:t xml:space="preserve"> Smart Water Management Agricultural Use Cases</w:t>
      </w:r>
      <w:r w:rsidR="00490B1C" w:rsidRPr="004C6B96">
        <w:t xml:space="preserve"> b) Smart Water Management Industrial Use Cases</w:t>
      </w:r>
      <w:r w:rsidR="008C18EA" w:rsidRPr="004C6B96">
        <w:t xml:space="preserve"> c) Smart Water Management Urban Utilities Use Cases</w:t>
      </w:r>
    </w:p>
    <w:p w14:paraId="3D48C9B9" w14:textId="407A28C4" w:rsidR="00CB4E25" w:rsidRPr="004C6B96" w:rsidRDefault="00CB4E25" w:rsidP="002503D9">
      <w:pPr>
        <w:pStyle w:val="ListParagraph"/>
        <w:numPr>
          <w:ilvl w:val="0"/>
          <w:numId w:val="3"/>
        </w:numPr>
        <w:rPr>
          <w:szCs w:val="24"/>
          <w:lang w:eastAsia="ko-KR"/>
        </w:rPr>
      </w:pPr>
      <w:r w:rsidRPr="004C6B96">
        <w:rPr>
          <w:szCs w:val="24"/>
          <w:lang w:eastAsia="ko-KR"/>
        </w:rPr>
        <w:t xml:space="preserve">Dr Fathy called out to volunteers to </w:t>
      </w:r>
      <w:r w:rsidR="002D310B" w:rsidRPr="004C6B96">
        <w:rPr>
          <w:szCs w:val="24"/>
          <w:lang w:eastAsia="ko-KR"/>
        </w:rPr>
        <w:t>help</w:t>
      </w:r>
      <w:r w:rsidR="00887FBA" w:rsidRPr="004C6B96">
        <w:rPr>
          <w:szCs w:val="24"/>
          <w:lang w:eastAsia="ko-KR"/>
        </w:rPr>
        <w:t xml:space="preserve"> finalize the </w:t>
      </w:r>
      <w:r w:rsidR="00AE3CED" w:rsidRPr="004C6B96">
        <w:rPr>
          <w:szCs w:val="24"/>
          <w:lang w:eastAsia="ko-KR"/>
        </w:rPr>
        <w:t>report and</w:t>
      </w:r>
      <w:r w:rsidR="002D310B" w:rsidRPr="004C6B96">
        <w:rPr>
          <w:szCs w:val="24"/>
          <w:lang w:eastAsia="ko-KR"/>
        </w:rPr>
        <w:t xml:space="preserve"> proposed to have 2-3 experts for each use case.</w:t>
      </w:r>
    </w:p>
    <w:p w14:paraId="1E4F45DC" w14:textId="0F56A84F" w:rsidR="00C36C57" w:rsidRDefault="00C36C57" w:rsidP="0024560E">
      <w:pPr>
        <w:rPr>
          <w:i/>
          <w:iCs/>
          <w:lang w:eastAsia="ko-KR"/>
        </w:rPr>
      </w:pPr>
    </w:p>
    <w:p w14:paraId="30216DF5" w14:textId="3FE99830" w:rsidR="006652F8" w:rsidRPr="003F331B" w:rsidRDefault="00662847" w:rsidP="003F331B">
      <w:pPr>
        <w:pStyle w:val="Heading3"/>
        <w:jc w:val="both"/>
        <w:rPr>
          <w:highlight w:val="yellow"/>
          <w:lang w:eastAsia="ko-KR"/>
        </w:rPr>
      </w:pPr>
      <w:bookmarkStart w:id="39" w:name="_Toc104910446"/>
      <w:r>
        <w:rPr>
          <w:lang w:eastAsia="ko-KR"/>
        </w:rPr>
        <w:t>3.42.</w:t>
      </w:r>
      <w:r>
        <w:rPr>
          <w:lang w:eastAsia="ko-KR"/>
        </w:rPr>
        <w:tab/>
      </w:r>
      <w:r w:rsidR="006652F8">
        <w:rPr>
          <w:lang w:eastAsia="ko-KR"/>
        </w:rPr>
        <w:t xml:space="preserve">Presentation of </w:t>
      </w:r>
      <w:r w:rsidR="006652F8" w:rsidRPr="007969CA">
        <w:rPr>
          <w:lang w:eastAsia="ko-KR"/>
        </w:rPr>
        <w:t>Technical Report D.WG3-01</w:t>
      </w:r>
      <w:bookmarkEnd w:id="39"/>
      <w:r w:rsidR="006652F8">
        <w:rPr>
          <w:lang w:eastAsia="ko-KR"/>
        </w:rPr>
        <w:t xml:space="preserve"> </w:t>
      </w:r>
    </w:p>
    <w:p w14:paraId="301C4E0F" w14:textId="77777777" w:rsidR="00511B33" w:rsidRPr="002453FE" w:rsidRDefault="00511B33" w:rsidP="00511B33">
      <w:pPr>
        <w:rPr>
          <w:i/>
          <w:lang w:eastAsia="ko-KR"/>
        </w:rPr>
      </w:pPr>
      <w:r>
        <w:br/>
      </w:r>
      <w:r w:rsidRPr="002453FE">
        <w:rPr>
          <w:i/>
          <w:lang w:eastAsia="ko-KR"/>
        </w:rPr>
        <w:t>Presentation</w:t>
      </w:r>
    </w:p>
    <w:p w14:paraId="18E1F629" w14:textId="489E5ACD" w:rsidR="00662847" w:rsidRPr="00D20D52" w:rsidRDefault="00E16C3E" w:rsidP="00834C37">
      <w:pPr>
        <w:pStyle w:val="ListParagraph"/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20D52">
        <w:t xml:space="preserve">Leaders: </w:t>
      </w:r>
      <w:r w:rsidR="006652F8" w:rsidRPr="00D20D52">
        <w:t xml:space="preserve">Mattia Santoro &amp; Enrico Boldrini, </w:t>
      </w:r>
      <w:proofErr w:type="spellStart"/>
      <w:r w:rsidR="006652F8" w:rsidRPr="00D20D52">
        <w:t>Consiglio</w:t>
      </w:r>
      <w:proofErr w:type="spellEnd"/>
      <w:r w:rsidR="006652F8" w:rsidRPr="00D20D52">
        <w:t xml:space="preserve"> Nazionale </w:t>
      </w:r>
      <w:proofErr w:type="spellStart"/>
      <w:r w:rsidR="006652F8" w:rsidRPr="00D20D52">
        <w:t>delle</w:t>
      </w:r>
      <w:proofErr w:type="spellEnd"/>
      <w:r w:rsidR="006652F8" w:rsidRPr="00D20D52">
        <w:t xml:space="preserve"> </w:t>
      </w:r>
      <w:proofErr w:type="spellStart"/>
      <w:r w:rsidR="006652F8" w:rsidRPr="00D20D52">
        <w:t>Ricerche</w:t>
      </w:r>
      <w:proofErr w:type="spellEnd"/>
      <w:r w:rsidR="006652F8" w:rsidRPr="00D20D52">
        <w:t xml:space="preserve"> (</w:t>
      </w:r>
      <w:proofErr w:type="spellStart"/>
      <w:r w:rsidR="006652F8" w:rsidRPr="00D20D52">
        <w:t>CNR</w:t>
      </w:r>
      <w:proofErr w:type="spellEnd"/>
      <w:r w:rsidR="006652F8" w:rsidRPr="00D20D52">
        <w:t xml:space="preserve">)​ </w:t>
      </w:r>
      <w:r w:rsidR="003A7F2B" w:rsidRPr="00D20D52">
        <w:t xml:space="preserve">presented progress </w:t>
      </w:r>
      <w:r w:rsidR="00D20D52" w:rsidRPr="00D20D52">
        <w:t>on D.WG3-01 Best Practice Catalogue on Environmentally Efficient AI &amp; Blockchain Application</w:t>
      </w:r>
      <w:r w:rsidR="00511B33">
        <w:t xml:space="preserve">, see presentation in </w:t>
      </w:r>
      <w:r w:rsidR="00511B33" w:rsidRPr="00235C85">
        <w:rPr>
          <w:szCs w:val="24"/>
        </w:rPr>
        <w:t>doc [</w:t>
      </w:r>
      <w:hyperlink r:id="rId60" w:history="1">
        <w:r w:rsidR="00511B33" w:rsidRPr="00235C85">
          <w:rPr>
            <w:rStyle w:val="Hyperlink"/>
            <w:color w:val="0072C6"/>
            <w:szCs w:val="24"/>
          </w:rPr>
          <w:t>FG-AI4EE-I-088</w:t>
        </w:r>
      </w:hyperlink>
      <w:r w:rsidR="00511B33" w:rsidRPr="00235C85">
        <w:rPr>
          <w:color w:val="444444"/>
          <w:szCs w:val="24"/>
        </w:rPr>
        <w:t>]</w:t>
      </w:r>
      <w:r w:rsidR="00834C37" w:rsidRPr="00235C85">
        <w:rPr>
          <w:color w:val="444444"/>
          <w:szCs w:val="24"/>
        </w:rPr>
        <w:t xml:space="preserve">. </w:t>
      </w:r>
      <w:r w:rsidR="00834C37" w:rsidRPr="00235C85">
        <w:rPr>
          <w:szCs w:val="24"/>
        </w:rPr>
        <w:t>Mr</w:t>
      </w:r>
      <w:r w:rsidR="00834C37" w:rsidRPr="00834C37">
        <w:t xml:space="preserve"> Santoro presented the draft structure of the report</w:t>
      </w:r>
      <w:r w:rsidR="00834C37">
        <w:t xml:space="preserve"> which includes use cases for </w:t>
      </w:r>
      <w:r w:rsidR="00AA5362">
        <w:t>blockchain</w:t>
      </w:r>
      <w:r w:rsidR="0020724D">
        <w:t xml:space="preserve"> </w:t>
      </w:r>
      <w:r w:rsidR="00834C37">
        <w:t>and AI in healthcare</w:t>
      </w:r>
      <w:r w:rsidR="0020724D">
        <w:t xml:space="preserve">, best practices for AI energy efficiency, blockchain </w:t>
      </w:r>
      <w:r w:rsidR="00AA5362">
        <w:t>energy efficiency and ends on a ‘’</w:t>
      </w:r>
      <w:r w:rsidR="001613B1">
        <w:t>catalogue</w:t>
      </w:r>
      <w:r w:rsidR="00AA5362">
        <w:t xml:space="preserve">’’ of best practices for </w:t>
      </w:r>
      <w:proofErr w:type="gramStart"/>
      <w:r w:rsidR="00AA5362">
        <w:t>both of these</w:t>
      </w:r>
      <w:proofErr w:type="gramEnd"/>
      <w:r w:rsidR="00AA5362">
        <w:t xml:space="preserve"> technologies,</w:t>
      </w:r>
    </w:p>
    <w:p w14:paraId="38BF8717" w14:textId="676CAEBB" w:rsidR="00FA30AA" w:rsidRDefault="00705898" w:rsidP="00341779">
      <w:pPr>
        <w:pStyle w:val="Heading3"/>
        <w:jc w:val="both"/>
        <w:rPr>
          <w:lang w:eastAsia="ko-KR"/>
        </w:rPr>
      </w:pPr>
      <w:bookmarkStart w:id="40" w:name="_Toc104910447"/>
      <w:r>
        <w:rPr>
          <w:lang w:eastAsia="ko-KR"/>
        </w:rPr>
        <w:t>3.4.5</w:t>
      </w:r>
      <w:r w:rsidR="00A277EF">
        <w:rPr>
          <w:lang w:eastAsia="ko-KR"/>
        </w:rPr>
        <w:t xml:space="preserve"> </w:t>
      </w:r>
      <w:r w:rsidR="00A277EF">
        <w:rPr>
          <w:lang w:eastAsia="ko-KR"/>
        </w:rPr>
        <w:tab/>
        <w:t>Review of Working Group 3 workplan</w:t>
      </w:r>
      <w:bookmarkEnd w:id="40"/>
    </w:p>
    <w:p w14:paraId="59353AFF" w14:textId="4C9B339C" w:rsidR="001A6AAD" w:rsidRDefault="00871EBF" w:rsidP="00FA30AA">
      <w:pPr>
        <w:rPr>
          <w:lang w:eastAsia="ko-KR"/>
        </w:rPr>
      </w:pPr>
      <w:r>
        <w:rPr>
          <w:lang w:eastAsia="ko-KR"/>
        </w:rPr>
        <w:t>Please see the presentation contained in document</w:t>
      </w:r>
      <w:r w:rsidR="0012353D">
        <w:rPr>
          <w:lang w:eastAsia="ko-KR"/>
        </w:rPr>
        <w:t xml:space="preserve"> [</w:t>
      </w:r>
      <w:hyperlink r:id="rId61" w:history="1">
        <w:r w:rsidR="00422289" w:rsidRPr="00422289">
          <w:rPr>
            <w:rStyle w:val="Hyperlink"/>
            <w:lang w:eastAsia="ko-KR"/>
          </w:rPr>
          <w:t>FG-AI4EE-I-081</w:t>
        </w:r>
      </w:hyperlink>
      <w:r w:rsidR="00422289">
        <w:rPr>
          <w:lang w:eastAsia="ko-KR"/>
        </w:rPr>
        <w:t>].</w:t>
      </w:r>
      <w:r w:rsidR="00C86730">
        <w:rPr>
          <w:lang w:eastAsia="ko-KR"/>
        </w:rPr>
        <w:t xml:space="preserve"> </w:t>
      </w:r>
    </w:p>
    <w:p w14:paraId="32D7A71E" w14:textId="32CF07C8" w:rsidR="00CB049C" w:rsidRDefault="00CB049C" w:rsidP="00CB049C">
      <w:pPr>
        <w:rPr>
          <w:rStyle w:val="Hyperlink"/>
          <w:color w:val="auto"/>
          <w:szCs w:val="24"/>
          <w:u w:val="none"/>
          <w:lang w:eastAsia="ko-KR"/>
        </w:rPr>
      </w:pPr>
      <w:r>
        <w:rPr>
          <w:szCs w:val="24"/>
          <w:lang w:eastAsia="ko-KR"/>
        </w:rPr>
        <w:t xml:space="preserve">Working Group 3 was mandated to produce </w:t>
      </w:r>
      <w:r w:rsidR="007827B8">
        <w:rPr>
          <w:szCs w:val="24"/>
          <w:lang w:eastAsia="ko-KR"/>
        </w:rPr>
        <w:t>6</w:t>
      </w:r>
      <w:r>
        <w:rPr>
          <w:szCs w:val="24"/>
          <w:lang w:eastAsia="ko-KR"/>
        </w:rPr>
        <w:t xml:space="preserve"> deliverables which details</w:t>
      </w:r>
      <w:r w:rsidRPr="002D4D77">
        <w:rPr>
          <w:szCs w:val="24"/>
          <w:lang w:eastAsia="ko-KR"/>
        </w:rPr>
        <w:t xml:space="preserve"> found </w:t>
      </w:r>
      <w:hyperlink r:id="rId62" w:history="1">
        <w:r w:rsidRPr="007D02EE">
          <w:rPr>
            <w:rStyle w:val="Hyperlink"/>
            <w:szCs w:val="24"/>
            <w:lang w:eastAsia="ko-KR"/>
          </w:rPr>
          <w:t>online</w:t>
        </w:r>
      </w:hyperlink>
      <w:r w:rsidRPr="002D4D77">
        <w:rPr>
          <w:szCs w:val="24"/>
          <w:lang w:eastAsia="ko-KR"/>
        </w:rPr>
        <w:t xml:space="preserve"> </w:t>
      </w:r>
    </w:p>
    <w:p w14:paraId="227C7CE5" w14:textId="56C47986" w:rsidR="001C198C" w:rsidRPr="00662847" w:rsidRDefault="00F13411" w:rsidP="00F13411">
      <w:pPr>
        <w:rPr>
          <w:szCs w:val="24"/>
          <w:lang w:eastAsia="ko-KR"/>
        </w:rPr>
      </w:pPr>
      <w:r>
        <w:rPr>
          <w:szCs w:val="24"/>
          <w:lang w:eastAsia="ko-KR"/>
        </w:rPr>
        <w:t>Four</w:t>
      </w:r>
      <w:r w:rsidR="00CB049C" w:rsidRPr="00944932">
        <w:rPr>
          <w:szCs w:val="24"/>
          <w:lang w:eastAsia="ko-KR"/>
        </w:rPr>
        <w:t xml:space="preserve"> of these deliverables were approved at the past </w:t>
      </w:r>
      <w:r>
        <w:rPr>
          <w:szCs w:val="24"/>
          <w:lang w:eastAsia="ko-KR"/>
        </w:rPr>
        <w:t>meetings</w:t>
      </w:r>
      <w:r w:rsidRPr="00944932">
        <w:rPr>
          <w:szCs w:val="24"/>
          <w:lang w:eastAsia="ko-KR"/>
        </w:rPr>
        <w:t xml:space="preserve"> and</w:t>
      </w:r>
      <w:r w:rsidR="00CB049C" w:rsidRPr="00944932">
        <w:rPr>
          <w:szCs w:val="24"/>
          <w:lang w:eastAsia="ko-KR"/>
        </w:rPr>
        <w:t xml:space="preserve"> were subsequently incorporated in to ITU-T’s Standardization wor</w:t>
      </w:r>
      <w:r w:rsidR="007827B8">
        <w:rPr>
          <w:szCs w:val="24"/>
          <w:lang w:eastAsia="ko-KR"/>
        </w:rPr>
        <w:t>k, and two deliverables remain to be completed before the Focus Group officially concludes its work in December 2022.</w:t>
      </w:r>
    </w:p>
    <w:p w14:paraId="023871FB" w14:textId="0ADFDA8D" w:rsidR="00A927F8" w:rsidRDefault="00A927F8" w:rsidP="00914C68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</w:p>
    <w:p w14:paraId="037D1298" w14:textId="17AAC973" w:rsidR="00A927F8" w:rsidRPr="00B97669" w:rsidRDefault="00025137" w:rsidP="00B97669">
      <w:pPr>
        <w:pStyle w:val="Caption"/>
        <w:jc w:val="center"/>
        <w:rPr>
          <w:color w:val="auto"/>
          <w:sz w:val="24"/>
          <w:szCs w:val="24"/>
        </w:rPr>
      </w:pPr>
      <w:bookmarkStart w:id="41" w:name="_Toc104909914"/>
      <w:r>
        <w:rPr>
          <w:color w:val="auto"/>
          <w:sz w:val="24"/>
          <w:szCs w:val="24"/>
        </w:rPr>
        <w:t>Table</w:t>
      </w:r>
      <w:r w:rsidR="00A927F8" w:rsidRPr="00025137">
        <w:rPr>
          <w:color w:val="auto"/>
          <w:sz w:val="24"/>
          <w:szCs w:val="24"/>
        </w:rPr>
        <w:t xml:space="preserve"> </w:t>
      </w:r>
      <w:r w:rsidR="00A927F8" w:rsidRPr="00025137">
        <w:rPr>
          <w:color w:val="auto"/>
          <w:sz w:val="24"/>
          <w:szCs w:val="24"/>
        </w:rPr>
        <w:fldChar w:fldCharType="begin"/>
      </w:r>
      <w:r w:rsidR="00A927F8" w:rsidRPr="00025137">
        <w:rPr>
          <w:color w:val="auto"/>
          <w:sz w:val="24"/>
          <w:szCs w:val="24"/>
        </w:rPr>
        <w:instrText xml:space="preserve"> SEQ Figure \* ARABIC </w:instrText>
      </w:r>
      <w:r w:rsidR="00A927F8" w:rsidRPr="00025137">
        <w:rPr>
          <w:color w:val="auto"/>
          <w:sz w:val="24"/>
          <w:szCs w:val="24"/>
        </w:rPr>
        <w:fldChar w:fldCharType="separate"/>
      </w:r>
      <w:r w:rsidR="00A927F8" w:rsidRPr="00025137">
        <w:rPr>
          <w:noProof/>
          <w:color w:val="auto"/>
          <w:sz w:val="24"/>
          <w:szCs w:val="24"/>
        </w:rPr>
        <w:t>4</w:t>
      </w:r>
      <w:r w:rsidR="00A927F8" w:rsidRPr="00025137">
        <w:rPr>
          <w:color w:val="auto"/>
          <w:sz w:val="24"/>
          <w:szCs w:val="24"/>
        </w:rPr>
        <w:fldChar w:fldCharType="end"/>
      </w:r>
      <w:r>
        <w:rPr>
          <w:color w:val="auto"/>
          <w:sz w:val="24"/>
          <w:szCs w:val="24"/>
        </w:rPr>
        <w:t>:</w:t>
      </w:r>
      <w:r w:rsidR="00A927F8" w:rsidRPr="00025137">
        <w:rPr>
          <w:color w:val="auto"/>
          <w:sz w:val="24"/>
          <w:szCs w:val="24"/>
        </w:rPr>
        <w:t xml:space="preserve"> Overview of </w:t>
      </w:r>
      <w:r w:rsidR="00B97669">
        <w:rPr>
          <w:color w:val="auto"/>
          <w:sz w:val="24"/>
          <w:szCs w:val="24"/>
        </w:rPr>
        <w:t>r</w:t>
      </w:r>
      <w:r w:rsidR="00A927F8" w:rsidRPr="00025137">
        <w:rPr>
          <w:color w:val="auto"/>
          <w:sz w:val="24"/>
          <w:szCs w:val="24"/>
        </w:rPr>
        <w:t>emaining Working Group 3 Deliverables</w:t>
      </w:r>
      <w:bookmarkEnd w:id="41"/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851"/>
        <w:gridCol w:w="3402"/>
        <w:gridCol w:w="1984"/>
        <w:gridCol w:w="2126"/>
      </w:tblGrid>
      <w:tr w:rsidR="004342E1" w:rsidRPr="00791970" w14:paraId="2B7D35CF" w14:textId="77777777" w:rsidTr="00D30C6E">
        <w:trPr>
          <w:trHeight w:val="423"/>
          <w:tblHeader/>
        </w:trPr>
        <w:tc>
          <w:tcPr>
            <w:tcW w:w="1276" w:type="dxa"/>
            <w:shd w:val="clear" w:color="auto" w:fill="EEECE1" w:themeFill="background2"/>
            <w:hideMark/>
          </w:tcPr>
          <w:p w14:paraId="2039C8EC" w14:textId="77777777" w:rsidR="004342E1" w:rsidRPr="00791970" w:rsidRDefault="004342E1" w:rsidP="00703346">
            <w:pPr>
              <w:spacing w:after="120"/>
            </w:pPr>
            <w:r w:rsidRPr="00791970">
              <w:rPr>
                <w:b/>
                <w:bCs/>
              </w:rPr>
              <w:t>#</w:t>
            </w:r>
          </w:p>
        </w:tc>
        <w:tc>
          <w:tcPr>
            <w:tcW w:w="851" w:type="dxa"/>
            <w:shd w:val="clear" w:color="auto" w:fill="EEECE1" w:themeFill="background2"/>
          </w:tcPr>
          <w:p w14:paraId="63DDBC0E" w14:textId="77777777" w:rsidR="004342E1" w:rsidRPr="00791970" w:rsidRDefault="004342E1" w:rsidP="00703346">
            <w:pPr>
              <w:spacing w:after="120"/>
              <w:rPr>
                <w:b/>
                <w:bCs/>
              </w:rPr>
            </w:pPr>
            <w:r w:rsidRPr="00791970">
              <w:rPr>
                <w:b/>
                <w:bCs/>
              </w:rPr>
              <w:t>Type</w:t>
            </w:r>
          </w:p>
        </w:tc>
        <w:tc>
          <w:tcPr>
            <w:tcW w:w="3402" w:type="dxa"/>
            <w:shd w:val="clear" w:color="auto" w:fill="EEECE1" w:themeFill="background2"/>
            <w:hideMark/>
          </w:tcPr>
          <w:p w14:paraId="4C845960" w14:textId="77777777" w:rsidR="004342E1" w:rsidRPr="00791970" w:rsidRDefault="004342E1" w:rsidP="00703346">
            <w:pPr>
              <w:spacing w:after="120"/>
            </w:pPr>
            <w:r w:rsidRPr="00791970">
              <w:rPr>
                <w:b/>
                <w:bCs/>
              </w:rPr>
              <w:t>Deliverable title</w:t>
            </w:r>
          </w:p>
        </w:tc>
        <w:tc>
          <w:tcPr>
            <w:tcW w:w="1984" w:type="dxa"/>
            <w:shd w:val="clear" w:color="auto" w:fill="EEECE1" w:themeFill="background2"/>
            <w:hideMark/>
          </w:tcPr>
          <w:p w14:paraId="0C658E1F" w14:textId="5F91B8D4" w:rsidR="004342E1" w:rsidRPr="00791970" w:rsidRDefault="003F331B" w:rsidP="00703346">
            <w:pPr>
              <w:spacing w:after="120"/>
            </w:pPr>
            <w:r>
              <w:rPr>
                <w:b/>
                <w:bCs/>
              </w:rPr>
              <w:t>Status</w:t>
            </w:r>
          </w:p>
        </w:tc>
        <w:tc>
          <w:tcPr>
            <w:tcW w:w="2126" w:type="dxa"/>
            <w:shd w:val="clear" w:color="auto" w:fill="EEECE1" w:themeFill="background2"/>
            <w:hideMark/>
          </w:tcPr>
          <w:p w14:paraId="2F09F15C" w14:textId="77777777" w:rsidR="004342E1" w:rsidRPr="00791970" w:rsidRDefault="004342E1" w:rsidP="00703346">
            <w:pPr>
              <w:spacing w:after="120"/>
            </w:pPr>
            <w:r w:rsidRPr="00791970">
              <w:rPr>
                <w:b/>
                <w:bCs/>
              </w:rPr>
              <w:t>Leader</w:t>
            </w:r>
          </w:p>
        </w:tc>
      </w:tr>
      <w:tr w:rsidR="004342E1" w:rsidRPr="00127355" w14:paraId="09194666" w14:textId="77777777" w:rsidTr="003D6C44">
        <w:trPr>
          <w:trHeight w:val="693"/>
        </w:trPr>
        <w:tc>
          <w:tcPr>
            <w:tcW w:w="1276" w:type="dxa"/>
            <w:hideMark/>
          </w:tcPr>
          <w:p w14:paraId="22C2A395" w14:textId="77777777" w:rsidR="004342E1" w:rsidRPr="00791970" w:rsidRDefault="004342E1" w:rsidP="00703346">
            <w:pPr>
              <w:spacing w:after="120"/>
            </w:pPr>
            <w:r w:rsidRPr="00791970">
              <w:t>D.WG3-05​</w:t>
            </w:r>
          </w:p>
        </w:tc>
        <w:tc>
          <w:tcPr>
            <w:tcW w:w="851" w:type="dxa"/>
          </w:tcPr>
          <w:p w14:paraId="200A5682" w14:textId="77777777" w:rsidR="004342E1" w:rsidRPr="00791970" w:rsidRDefault="004342E1" w:rsidP="00703346">
            <w:pPr>
              <w:spacing w:after="120"/>
              <w:jc w:val="center"/>
              <w:rPr>
                <w:lang w:val="fr-FR"/>
              </w:rPr>
            </w:pPr>
            <w:r w:rsidRPr="00791970">
              <w:rPr>
                <w:lang w:val="fr-FR"/>
              </w:rPr>
              <w:t>TS</w:t>
            </w:r>
          </w:p>
        </w:tc>
        <w:tc>
          <w:tcPr>
            <w:tcW w:w="3402" w:type="dxa"/>
            <w:hideMark/>
          </w:tcPr>
          <w:p w14:paraId="47A588BA" w14:textId="6AC20720" w:rsidR="004342E1" w:rsidRPr="00791970" w:rsidRDefault="004342E1" w:rsidP="00703346">
            <w:pPr>
              <w:spacing w:after="120"/>
              <w:rPr>
                <w:lang w:val="fr-FR"/>
              </w:rPr>
            </w:pPr>
            <w:r w:rsidRPr="00791970">
              <w:rPr>
                <w:lang w:val="fr-FR"/>
              </w:rPr>
              <w:t>Best Practice Catalogue on Environmentally Efficient AI &amp; Bl</w:t>
            </w:r>
            <w:r w:rsidR="003D6C44">
              <w:rPr>
                <w:lang w:val="fr-FR"/>
              </w:rPr>
              <w:t>o</w:t>
            </w:r>
            <w:r w:rsidRPr="00791970">
              <w:rPr>
                <w:lang w:val="fr-FR"/>
              </w:rPr>
              <w:t>ckchain Application</w:t>
            </w:r>
          </w:p>
        </w:tc>
        <w:tc>
          <w:tcPr>
            <w:tcW w:w="1984" w:type="dxa"/>
            <w:hideMark/>
          </w:tcPr>
          <w:p w14:paraId="7970046C" w14:textId="0EB4558B" w:rsidR="00FE4298" w:rsidRDefault="003F331B" w:rsidP="00FE4298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In progress</w:t>
            </w:r>
          </w:p>
          <w:p w14:paraId="71227D4F" w14:textId="77777777" w:rsidR="004342E1" w:rsidRPr="00FE4298" w:rsidRDefault="004342E1" w:rsidP="00703346">
            <w:pPr>
              <w:spacing w:after="120"/>
              <w:rPr>
                <w:lang w:val="en-US"/>
              </w:rPr>
            </w:pPr>
          </w:p>
          <w:p w14:paraId="532E26F3" w14:textId="3F786DE0" w:rsidR="004342E1" w:rsidRPr="00791970" w:rsidRDefault="004342E1" w:rsidP="00703346">
            <w:pPr>
              <w:spacing w:after="120"/>
            </w:pPr>
          </w:p>
        </w:tc>
        <w:tc>
          <w:tcPr>
            <w:tcW w:w="2126" w:type="dxa"/>
            <w:hideMark/>
          </w:tcPr>
          <w:p w14:paraId="2C991DCF" w14:textId="1B4159B0" w:rsidR="004342E1" w:rsidRPr="00A15C24" w:rsidRDefault="00A15C24" w:rsidP="00703346">
            <w:pPr>
              <w:spacing w:after="120"/>
              <w:rPr>
                <w:lang w:val="fr-FR"/>
              </w:rPr>
            </w:pPr>
            <w:proofErr w:type="spellStart"/>
            <w:r w:rsidRPr="00A15C24">
              <w:rPr>
                <w:lang w:val="fr-FR"/>
              </w:rPr>
              <w:t>Mattia</w:t>
            </w:r>
            <w:proofErr w:type="spellEnd"/>
            <w:r w:rsidRPr="00A15C24">
              <w:rPr>
                <w:lang w:val="fr-FR"/>
              </w:rPr>
              <w:t xml:space="preserve"> Santoro &amp; Enrico Boldrini, </w:t>
            </w:r>
            <w:proofErr w:type="spellStart"/>
            <w:r w:rsidRPr="00A15C24">
              <w:rPr>
                <w:lang w:val="fr-FR"/>
              </w:rPr>
              <w:t>Consiglio</w:t>
            </w:r>
            <w:proofErr w:type="spellEnd"/>
            <w:r w:rsidRPr="00A15C24">
              <w:rPr>
                <w:lang w:val="fr-FR"/>
              </w:rPr>
              <w:t xml:space="preserve"> Nazionale delle </w:t>
            </w:r>
            <w:proofErr w:type="spellStart"/>
            <w:r w:rsidRPr="00A15C24">
              <w:rPr>
                <w:lang w:val="fr-FR"/>
              </w:rPr>
              <w:t>Ricerche</w:t>
            </w:r>
            <w:proofErr w:type="spellEnd"/>
            <w:r w:rsidRPr="00A15C24">
              <w:rPr>
                <w:lang w:val="fr-FR"/>
              </w:rPr>
              <w:t xml:space="preserve"> (CNR)​</w:t>
            </w:r>
          </w:p>
        </w:tc>
      </w:tr>
      <w:tr w:rsidR="004342E1" w:rsidRPr="00791970" w14:paraId="3D58977D" w14:textId="77777777" w:rsidTr="005A69D5">
        <w:trPr>
          <w:trHeight w:val="1030"/>
        </w:trPr>
        <w:tc>
          <w:tcPr>
            <w:tcW w:w="1276" w:type="dxa"/>
            <w:hideMark/>
          </w:tcPr>
          <w:p w14:paraId="29AE7360" w14:textId="77777777" w:rsidR="004342E1" w:rsidRPr="00791970" w:rsidRDefault="004342E1" w:rsidP="00703346">
            <w:pPr>
              <w:spacing w:after="120"/>
            </w:pPr>
            <w:r w:rsidRPr="00791970">
              <w:t>D.WG3-06</w:t>
            </w:r>
          </w:p>
        </w:tc>
        <w:tc>
          <w:tcPr>
            <w:tcW w:w="851" w:type="dxa"/>
          </w:tcPr>
          <w:p w14:paraId="248CE5D2" w14:textId="77777777" w:rsidR="004342E1" w:rsidRPr="00791970" w:rsidRDefault="004342E1" w:rsidP="00703346">
            <w:pPr>
              <w:spacing w:after="120"/>
              <w:jc w:val="center"/>
            </w:pPr>
            <w:r w:rsidRPr="00791970">
              <w:t>TR</w:t>
            </w:r>
          </w:p>
        </w:tc>
        <w:tc>
          <w:tcPr>
            <w:tcW w:w="3402" w:type="dxa"/>
            <w:hideMark/>
          </w:tcPr>
          <w:p w14:paraId="4C5968C1" w14:textId="77777777" w:rsidR="004342E1" w:rsidRPr="00791970" w:rsidRDefault="004342E1" w:rsidP="00703346">
            <w:pPr>
              <w:spacing w:after="120"/>
            </w:pPr>
            <w:r w:rsidRPr="00791970">
              <w:t>​Guidelines on the Environmental Efficiency of 5G Usage in Smart Water Management</w:t>
            </w:r>
          </w:p>
        </w:tc>
        <w:tc>
          <w:tcPr>
            <w:tcW w:w="1984" w:type="dxa"/>
            <w:hideMark/>
          </w:tcPr>
          <w:p w14:paraId="1D14882F" w14:textId="02CE0AEE" w:rsidR="004342E1" w:rsidRDefault="003F331B" w:rsidP="00703346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In progress</w:t>
            </w:r>
          </w:p>
          <w:p w14:paraId="37B94545" w14:textId="77777777" w:rsidR="004342E1" w:rsidRDefault="004342E1" w:rsidP="00703346">
            <w:pPr>
              <w:spacing w:after="120"/>
              <w:rPr>
                <w:lang w:val="en-US"/>
              </w:rPr>
            </w:pPr>
          </w:p>
          <w:p w14:paraId="59A34BDF" w14:textId="43E251FB" w:rsidR="004342E1" w:rsidRPr="00791970" w:rsidRDefault="004342E1" w:rsidP="00703346">
            <w:pPr>
              <w:spacing w:after="120"/>
            </w:pPr>
          </w:p>
        </w:tc>
        <w:tc>
          <w:tcPr>
            <w:tcW w:w="2126" w:type="dxa"/>
            <w:hideMark/>
          </w:tcPr>
          <w:p w14:paraId="68A281C0" w14:textId="5082EDD2" w:rsidR="004342E1" w:rsidRPr="00791970" w:rsidRDefault="00FE4298" w:rsidP="00703346">
            <w:pPr>
              <w:spacing w:after="120"/>
            </w:pPr>
            <w:proofErr w:type="spellStart"/>
            <w:r w:rsidRPr="00FE4298">
              <w:rPr>
                <w:lang w:val="en-US"/>
              </w:rPr>
              <w:t>Ramy</w:t>
            </w:r>
            <w:proofErr w:type="spellEnd"/>
            <w:r w:rsidRPr="00FE4298">
              <w:rPr>
                <w:lang w:val="en-US"/>
              </w:rPr>
              <w:t xml:space="preserve"> Ahmed Fathy, Co-Chairman, Focus Group on AI and IoT for Digital Agriculture (FG-AI4A)</w:t>
            </w:r>
          </w:p>
        </w:tc>
      </w:tr>
    </w:tbl>
    <w:p w14:paraId="0A283250" w14:textId="77777777" w:rsidR="004342E1" w:rsidRPr="00D366FC" w:rsidRDefault="004342E1" w:rsidP="004342E1">
      <w:pPr>
        <w:pStyle w:val="NormalWeb"/>
        <w:rPr>
          <w:color w:val="000000"/>
        </w:rPr>
      </w:pPr>
    </w:p>
    <w:p w14:paraId="674149F7" w14:textId="51FBAB27" w:rsidR="00D916D9" w:rsidRDefault="007A0F78" w:rsidP="00341779">
      <w:pPr>
        <w:pStyle w:val="Heading1"/>
        <w:jc w:val="both"/>
      </w:pPr>
      <w:bookmarkStart w:id="42" w:name="_Toc104910448"/>
      <w:r>
        <w:t>4</w:t>
      </w:r>
      <w:r w:rsidR="00F9030F" w:rsidRPr="00D476F4">
        <w:tab/>
      </w:r>
      <w:r w:rsidR="00C52AA7" w:rsidRPr="00D476F4">
        <w:t>I</w:t>
      </w:r>
      <w:r w:rsidR="00F9030F" w:rsidRPr="00D476F4">
        <w:t>ncoming and Outgoing Liaison statements</w:t>
      </w:r>
      <w:bookmarkEnd w:id="42"/>
    </w:p>
    <w:p w14:paraId="4D5956A8" w14:textId="4E9696A3" w:rsidR="00D916D9" w:rsidRDefault="0033299D" w:rsidP="00D916D9">
      <w:pPr>
        <w:rPr>
          <w:szCs w:val="24"/>
        </w:rPr>
      </w:pPr>
      <w:r>
        <w:rPr>
          <w:szCs w:val="24"/>
        </w:rPr>
        <w:t xml:space="preserve">Seven </w:t>
      </w:r>
      <w:r w:rsidR="00D916D9">
        <w:rPr>
          <w:szCs w:val="24"/>
        </w:rPr>
        <w:t>(</w:t>
      </w:r>
      <w:r>
        <w:rPr>
          <w:szCs w:val="24"/>
        </w:rPr>
        <w:t>7</w:t>
      </w:r>
      <w:r w:rsidR="00D916D9">
        <w:rPr>
          <w:szCs w:val="24"/>
        </w:rPr>
        <w:t xml:space="preserve">) </w:t>
      </w:r>
      <w:r w:rsidR="00D916D9" w:rsidRPr="004658DD">
        <w:rPr>
          <w:szCs w:val="24"/>
        </w:rPr>
        <w:t xml:space="preserve">liaison statements </w:t>
      </w:r>
      <w:r w:rsidR="00D916D9">
        <w:rPr>
          <w:szCs w:val="24"/>
        </w:rPr>
        <w:t>(LS)</w:t>
      </w:r>
      <w:r w:rsidR="00D476F4">
        <w:rPr>
          <w:szCs w:val="24"/>
        </w:rPr>
        <w:t>,</w:t>
      </w:r>
      <w:r w:rsidR="00D916D9">
        <w:rPr>
          <w:szCs w:val="24"/>
        </w:rPr>
        <w:t xml:space="preserve"> </w:t>
      </w:r>
      <w:r w:rsidR="00D476F4">
        <w:rPr>
          <w:szCs w:val="24"/>
        </w:rPr>
        <w:t>for information,</w:t>
      </w:r>
      <w:r w:rsidR="00D916D9">
        <w:rPr>
          <w:szCs w:val="24"/>
        </w:rPr>
        <w:t xml:space="preserve"> </w:t>
      </w:r>
      <w:r w:rsidR="00D916D9" w:rsidRPr="004658DD">
        <w:rPr>
          <w:szCs w:val="24"/>
        </w:rPr>
        <w:t>were i</w:t>
      </w:r>
      <w:r w:rsidR="00D916D9">
        <w:rPr>
          <w:szCs w:val="24"/>
        </w:rPr>
        <w:t>ncluded in the meeting agenda as follows:</w:t>
      </w:r>
    </w:p>
    <w:p w14:paraId="31E93E75" w14:textId="77777777" w:rsidR="00944526" w:rsidRDefault="00944526" w:rsidP="00944526">
      <w:pPr>
        <w:spacing w:before="0"/>
        <w:rPr>
          <w:bCs/>
        </w:rPr>
      </w:pPr>
    </w:p>
    <w:p w14:paraId="5C0DCC05" w14:textId="77777777" w:rsidR="00944526" w:rsidRDefault="00944526" w:rsidP="00944526">
      <w:pPr>
        <w:spacing w:before="0"/>
        <w:rPr>
          <w:bCs/>
        </w:rPr>
      </w:pPr>
    </w:p>
    <w:p w14:paraId="6FBB391C" w14:textId="77777777" w:rsidR="00D20C50" w:rsidRPr="00235C85" w:rsidRDefault="00944526" w:rsidP="002503D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szCs w:val="24"/>
        </w:rPr>
      </w:pPr>
      <w:r w:rsidRPr="00235C85">
        <w:rPr>
          <w:rStyle w:val="Hyperlink"/>
          <w:color w:val="0072C6"/>
          <w:szCs w:val="24"/>
        </w:rPr>
        <w:t>FG-AI4EE-I-LS-026</w:t>
      </w:r>
      <w:r w:rsidR="00955AD4" w:rsidRPr="00235C85">
        <w:rPr>
          <w:rStyle w:val="Hyperlink"/>
          <w:color w:val="0072C6"/>
          <w:szCs w:val="24"/>
        </w:rPr>
        <w:t xml:space="preserve"> </w:t>
      </w:r>
      <w:r w:rsidR="00955AD4" w:rsidRPr="00235C85">
        <w:rPr>
          <w:bCs/>
          <w:szCs w:val="24"/>
        </w:rPr>
        <w:t>LS/</w:t>
      </w:r>
      <w:proofErr w:type="spellStart"/>
      <w:r w:rsidR="00955AD4" w:rsidRPr="00235C85">
        <w:rPr>
          <w:bCs/>
          <w:szCs w:val="24"/>
        </w:rPr>
        <w:t>i</w:t>
      </w:r>
      <w:proofErr w:type="spellEnd"/>
      <w:r w:rsidR="00955AD4" w:rsidRPr="00235C85">
        <w:rPr>
          <w:bCs/>
          <w:szCs w:val="24"/>
        </w:rPr>
        <w:t xml:space="preserve"> on the outcomes of the first meeting of the ITU-T Focus Group on Testbed Federations for IMT-2020 and beyond [from FG-</w:t>
      </w:r>
      <w:proofErr w:type="spellStart"/>
      <w:r w:rsidR="00955AD4" w:rsidRPr="00235C85">
        <w:rPr>
          <w:bCs/>
          <w:szCs w:val="24"/>
        </w:rPr>
        <w:t>TBFxG</w:t>
      </w:r>
      <w:proofErr w:type="spellEnd"/>
      <w:r w:rsidR="00955AD4" w:rsidRPr="00235C85">
        <w:rPr>
          <w:bCs/>
          <w:szCs w:val="24"/>
        </w:rPr>
        <w:t>]</w:t>
      </w:r>
    </w:p>
    <w:p w14:paraId="5350BE59" w14:textId="77777777" w:rsidR="00513E5B" w:rsidRPr="00235C85" w:rsidRDefault="003F32F4" w:rsidP="002503D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szCs w:val="24"/>
        </w:rPr>
      </w:pPr>
      <w:hyperlink r:id="rId63" w:history="1">
        <w:r w:rsidR="00944526" w:rsidRPr="00235C85">
          <w:rPr>
            <w:rStyle w:val="Hyperlink"/>
            <w:color w:val="0072C6"/>
            <w:szCs w:val="24"/>
          </w:rPr>
          <w:t>FG-AI4EE-I-LS-025</w:t>
        </w:r>
      </w:hyperlink>
      <w:r w:rsidR="00D20C50" w:rsidRPr="00235C85">
        <w:rPr>
          <w:szCs w:val="24"/>
        </w:rPr>
        <w:t xml:space="preserve"> LS/</w:t>
      </w:r>
      <w:proofErr w:type="spellStart"/>
      <w:r w:rsidR="00D20C50" w:rsidRPr="00235C85">
        <w:rPr>
          <w:szCs w:val="24"/>
        </w:rPr>
        <w:t>i</w:t>
      </w:r>
      <w:proofErr w:type="spellEnd"/>
      <w:r w:rsidR="00D20C50" w:rsidRPr="00235C85">
        <w:rPr>
          <w:szCs w:val="24"/>
        </w:rPr>
        <w:t>/r on five deliverables of ITU-T FG-AI4EE and on a request for the extension of FG-AI4EE’s lifetime by one year (reply to FG-AI4EE-LS7 and FG-AI4EE-LS8)</w:t>
      </w:r>
    </w:p>
    <w:p w14:paraId="047D861A" w14:textId="731D80B9" w:rsidR="00944526" w:rsidRPr="00235C85" w:rsidRDefault="003F32F4" w:rsidP="002503D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/>
        <w:textAlignment w:val="auto"/>
        <w:rPr>
          <w:szCs w:val="24"/>
        </w:rPr>
      </w:pPr>
      <w:hyperlink r:id="rId64" w:history="1">
        <w:r w:rsidR="00944526" w:rsidRPr="00235C85">
          <w:rPr>
            <w:rStyle w:val="Hyperlink"/>
            <w:color w:val="0072C6"/>
            <w:szCs w:val="24"/>
          </w:rPr>
          <w:t>FG-AI4EE-I-LS-024</w:t>
        </w:r>
      </w:hyperlink>
      <w:r w:rsidR="00513E5B" w:rsidRPr="00235C85">
        <w:rPr>
          <w:rStyle w:val="Hyperlink"/>
          <w:color w:val="0072C6"/>
          <w:szCs w:val="24"/>
        </w:rPr>
        <w:t xml:space="preserve"> </w:t>
      </w:r>
      <w:r w:rsidR="00513E5B" w:rsidRPr="00235C85">
        <w:rPr>
          <w:szCs w:val="24"/>
        </w:rPr>
        <w:t>LS/</w:t>
      </w:r>
      <w:proofErr w:type="spellStart"/>
      <w:r w:rsidR="00513E5B" w:rsidRPr="00235C85">
        <w:rPr>
          <w:szCs w:val="24"/>
        </w:rPr>
        <w:t>i</w:t>
      </w:r>
      <w:proofErr w:type="spellEnd"/>
      <w:r w:rsidR="00513E5B" w:rsidRPr="00235C85">
        <w:rPr>
          <w:szCs w:val="24"/>
        </w:rPr>
        <w:t xml:space="preserve"> on the first deliverable on use cases for autonomous networks [from ITU FG-AN]</w:t>
      </w:r>
    </w:p>
    <w:p w14:paraId="41CF89A4" w14:textId="77777777" w:rsidR="005A2A31" w:rsidRPr="00235C85" w:rsidRDefault="003F32F4" w:rsidP="002503D9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72C6"/>
          <w:szCs w:val="24"/>
          <w:u w:val="single"/>
        </w:rPr>
      </w:pPr>
      <w:hyperlink r:id="rId65" w:history="1">
        <w:r w:rsidR="00670CF2" w:rsidRPr="00235C85">
          <w:rPr>
            <w:rStyle w:val="Hyperlink"/>
            <w:color w:val="0072C6"/>
            <w:szCs w:val="24"/>
          </w:rPr>
          <w:t>FG-AI4EE-I-LS-023</w:t>
        </w:r>
      </w:hyperlink>
      <w:r w:rsidR="00670CF2" w:rsidRPr="00235C85">
        <w:rPr>
          <w:rStyle w:val="Hyperlink"/>
          <w:color w:val="0072C6"/>
          <w:szCs w:val="24"/>
        </w:rPr>
        <w:t xml:space="preserve"> </w:t>
      </w:r>
      <w:r w:rsidR="00670CF2" w:rsidRPr="00235C85">
        <w:rPr>
          <w:szCs w:val="24"/>
        </w:rPr>
        <w:t>LS/</w:t>
      </w:r>
      <w:proofErr w:type="spellStart"/>
      <w:r w:rsidR="00670CF2" w:rsidRPr="00235C85">
        <w:rPr>
          <w:szCs w:val="24"/>
        </w:rPr>
        <w:t>i</w:t>
      </w:r>
      <w:proofErr w:type="spellEnd"/>
      <w:r w:rsidR="00670CF2" w:rsidRPr="00235C85">
        <w:rPr>
          <w:szCs w:val="24"/>
        </w:rPr>
        <w:t xml:space="preserve"> on establishment of a new ITU-T Focus Group on Testbeds Federations for IMT-2020 and beyond (FG-</w:t>
      </w:r>
      <w:proofErr w:type="spellStart"/>
      <w:r w:rsidR="00670CF2" w:rsidRPr="00235C85">
        <w:rPr>
          <w:szCs w:val="24"/>
        </w:rPr>
        <w:t>TBFxG</w:t>
      </w:r>
      <w:proofErr w:type="spellEnd"/>
      <w:r w:rsidR="00670CF2" w:rsidRPr="00235C85">
        <w:rPr>
          <w:szCs w:val="24"/>
        </w:rPr>
        <w:t>) and first meeting (virtual, 4-7 April 2022) [from ITU-T Study Group 11]</w:t>
      </w:r>
    </w:p>
    <w:p w14:paraId="14E6104C" w14:textId="77777777" w:rsidR="005A2A31" w:rsidRPr="00235C85" w:rsidRDefault="005A2A31" w:rsidP="002503D9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72C6"/>
          <w:szCs w:val="24"/>
          <w:u w:val="single"/>
        </w:rPr>
      </w:pPr>
      <w:r w:rsidRPr="00235C85">
        <w:rPr>
          <w:rStyle w:val="Hyperlink"/>
          <w:color w:val="0072C6"/>
          <w:szCs w:val="24"/>
        </w:rPr>
        <w:t xml:space="preserve">FG-AI4EE-I-LS-022 </w:t>
      </w:r>
      <w:r w:rsidRPr="00235C85">
        <w:rPr>
          <w:szCs w:val="24"/>
        </w:rPr>
        <w:t>LS/</w:t>
      </w:r>
      <w:proofErr w:type="spellStart"/>
      <w:r w:rsidRPr="00235C85">
        <w:rPr>
          <w:szCs w:val="24"/>
        </w:rPr>
        <w:t>i</w:t>
      </w:r>
      <w:proofErr w:type="spellEnd"/>
      <w:r w:rsidRPr="00235C85">
        <w:rPr>
          <w:szCs w:val="24"/>
        </w:rPr>
        <w:t xml:space="preserve"> on invitation to review AI Standardization Roadmap and provide missing or updated information [ITU-T SG13]</w:t>
      </w:r>
    </w:p>
    <w:p w14:paraId="48203201" w14:textId="77777777" w:rsidR="005A2A31" w:rsidRPr="00235C85" w:rsidRDefault="003F32F4" w:rsidP="002503D9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72C6"/>
          <w:szCs w:val="24"/>
          <w:u w:val="single"/>
        </w:rPr>
      </w:pPr>
      <w:hyperlink r:id="rId66" w:history="1">
        <w:r w:rsidR="00944526" w:rsidRPr="00235C85">
          <w:rPr>
            <w:rStyle w:val="Hyperlink"/>
            <w:color w:val="0072C6"/>
            <w:szCs w:val="24"/>
          </w:rPr>
          <w:t>FG-AI4EE-I-LS-021</w:t>
        </w:r>
      </w:hyperlink>
      <w:r w:rsidR="005A2A31" w:rsidRPr="00235C85">
        <w:rPr>
          <w:rStyle w:val="Hyperlink"/>
          <w:color w:val="0072C6"/>
          <w:szCs w:val="24"/>
        </w:rPr>
        <w:t xml:space="preserve"> </w:t>
      </w:r>
      <w:r w:rsidR="005A2A31" w:rsidRPr="00235C85">
        <w:rPr>
          <w:szCs w:val="24"/>
        </w:rPr>
        <w:t>LS/</w:t>
      </w:r>
      <w:proofErr w:type="spellStart"/>
      <w:r w:rsidR="005A2A31" w:rsidRPr="00235C85">
        <w:rPr>
          <w:szCs w:val="24"/>
        </w:rPr>
        <w:t>i</w:t>
      </w:r>
      <w:proofErr w:type="spellEnd"/>
      <w:r w:rsidR="005A2A31" w:rsidRPr="00235C85">
        <w:rPr>
          <w:szCs w:val="24"/>
        </w:rPr>
        <w:t xml:space="preserve"> on final deliverables of ITU-T FG-QIT4N</w:t>
      </w:r>
    </w:p>
    <w:p w14:paraId="2E300D80" w14:textId="094F73F5" w:rsidR="005A2A31" w:rsidRPr="00235C85" w:rsidRDefault="003F32F4" w:rsidP="002503D9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72C6"/>
          <w:szCs w:val="24"/>
          <w:u w:val="single"/>
        </w:rPr>
      </w:pPr>
      <w:hyperlink r:id="rId67" w:history="1">
        <w:r w:rsidR="00944526" w:rsidRPr="00235C85">
          <w:rPr>
            <w:rStyle w:val="Hyperlink"/>
            <w:color w:val="0072C6"/>
            <w:szCs w:val="24"/>
          </w:rPr>
          <w:t>FG-AI4EE-I-LS-027</w:t>
        </w:r>
      </w:hyperlink>
      <w:r w:rsidR="005A2A31" w:rsidRPr="00235C85">
        <w:rPr>
          <w:rStyle w:val="Hyperlink"/>
          <w:color w:val="0072C6"/>
          <w:szCs w:val="24"/>
        </w:rPr>
        <w:t xml:space="preserve"> </w:t>
      </w:r>
      <w:r w:rsidR="005A2A31" w:rsidRPr="00235C85">
        <w:rPr>
          <w:bCs/>
          <w:szCs w:val="24"/>
        </w:rPr>
        <w:t>LS/</w:t>
      </w:r>
      <w:proofErr w:type="spellStart"/>
      <w:r w:rsidR="005A2A31" w:rsidRPr="00235C85">
        <w:rPr>
          <w:bCs/>
          <w:szCs w:val="24"/>
        </w:rPr>
        <w:t>i</w:t>
      </w:r>
      <w:proofErr w:type="spellEnd"/>
      <w:r w:rsidR="005A2A31" w:rsidRPr="00235C85">
        <w:rPr>
          <w:bCs/>
          <w:szCs w:val="24"/>
        </w:rPr>
        <w:t xml:space="preserve"> on first deliverable on use cases for autonomous networks from ITU FG-AN [from 3GPP SA5]</w:t>
      </w:r>
    </w:p>
    <w:p w14:paraId="00AD6C37" w14:textId="134396D4" w:rsidR="00D916D9" w:rsidRPr="006E56B6" w:rsidRDefault="00D916D9" w:rsidP="006E56B6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</w:p>
    <w:p w14:paraId="18320A8A" w14:textId="3A84BADE" w:rsidR="00D916D9" w:rsidRPr="00D04DEF" w:rsidRDefault="00F26DDB" w:rsidP="00B367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contextualSpacing/>
        <w:textAlignment w:val="auto"/>
        <w:rPr>
          <w:szCs w:val="24"/>
          <w:lang w:eastAsia="ja-JP"/>
        </w:rPr>
      </w:pPr>
      <w:r>
        <w:rPr>
          <w:szCs w:val="24"/>
          <w:lang w:eastAsia="ja-JP"/>
        </w:rPr>
        <w:t xml:space="preserve">One </w:t>
      </w:r>
      <w:r w:rsidR="00D476F4" w:rsidRPr="00D04DEF">
        <w:rPr>
          <w:szCs w:val="24"/>
          <w:lang w:eastAsia="ja-JP"/>
        </w:rPr>
        <w:t xml:space="preserve">outgoing LS </w:t>
      </w:r>
      <w:r w:rsidR="009408FD" w:rsidRPr="00D04DEF">
        <w:rPr>
          <w:szCs w:val="24"/>
          <w:lang w:eastAsia="ja-JP"/>
        </w:rPr>
        <w:t>were approved at the meeting:</w:t>
      </w:r>
    </w:p>
    <w:p w14:paraId="392CCCE1" w14:textId="39605808" w:rsidR="008168F3" w:rsidRPr="00D04DEF" w:rsidRDefault="008168F3" w:rsidP="002503D9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clear" w:pos="1588"/>
        </w:tabs>
        <w:jc w:val="both"/>
      </w:pPr>
      <w:r w:rsidRPr="00D04DEF">
        <w:t xml:space="preserve">LS/o on one approved deliverable of ITU-T FG-AI4EE [to ITU-T Study Groups and Focus Groups] for action to </w:t>
      </w:r>
      <w:r w:rsidRPr="00200735">
        <w:t>ITU-T SG20</w:t>
      </w:r>
    </w:p>
    <w:p w14:paraId="06BCAE2E" w14:textId="77777777" w:rsidR="008168F3" w:rsidRPr="00496CA1" w:rsidRDefault="008168F3" w:rsidP="002503D9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clear" w:pos="1588"/>
        </w:tabs>
        <w:jc w:val="both"/>
      </w:pPr>
      <w:r w:rsidRPr="00D04DEF">
        <w:t>LS</w:t>
      </w:r>
      <w:r w:rsidRPr="00496CA1">
        <w:t>/o on draft FG-AI4EE Standardized Glossary of Terms for revision and alignment with ITU-T SG5 terminology, for action to ITU-T SG5 by 30 September 2022</w:t>
      </w:r>
    </w:p>
    <w:p w14:paraId="1BD4EC3A" w14:textId="77777777" w:rsidR="00496CA1" w:rsidRDefault="00496CA1" w:rsidP="006E56B6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73CA462A" w14:textId="0066147A" w:rsidR="006B0381" w:rsidRPr="00C33A43" w:rsidRDefault="007A0F78" w:rsidP="00341779">
      <w:pPr>
        <w:pStyle w:val="Heading1"/>
        <w:jc w:val="both"/>
      </w:pPr>
      <w:bookmarkStart w:id="43" w:name="_Toc104910449"/>
      <w:r>
        <w:t>6</w:t>
      </w:r>
      <w:r w:rsidR="000E162B" w:rsidRPr="00C33A43">
        <w:t xml:space="preserve"> </w:t>
      </w:r>
      <w:r w:rsidR="007215E0" w:rsidRPr="00C33A43">
        <w:tab/>
        <w:t>Future Meetings</w:t>
      </w:r>
      <w:bookmarkEnd w:id="43"/>
      <w:r w:rsidR="007215E0" w:rsidRPr="00C33A43">
        <w:t xml:space="preserve"> </w:t>
      </w:r>
    </w:p>
    <w:p w14:paraId="0BFCC7BA" w14:textId="77777777" w:rsidR="000953B7" w:rsidRPr="008D6F8B" w:rsidRDefault="000953B7" w:rsidP="000953B7">
      <w:pPr>
        <w:rPr>
          <w:rFonts w:eastAsia="SimSun"/>
          <w:szCs w:val="24"/>
          <w:lang w:val="en-US" w:eastAsia="ja-JP"/>
        </w:rPr>
      </w:pPr>
      <w:r w:rsidRPr="008D6F8B">
        <w:rPr>
          <w:rFonts w:eastAsia="SimSun"/>
          <w:szCs w:val="24"/>
          <w:lang w:val="en-US" w:eastAsia="ja-JP"/>
        </w:rPr>
        <w:t xml:space="preserve">FG-AI4EE plans of holding its final meeting at the </w:t>
      </w:r>
      <w:r w:rsidRPr="00F26DDB">
        <w:rPr>
          <w:rFonts w:eastAsia="SimSun"/>
          <w:b/>
          <w:bCs/>
          <w:szCs w:val="24"/>
          <w:lang w:val="en-US" w:eastAsia="ja-JP"/>
        </w:rPr>
        <w:t>beginning of December</w:t>
      </w:r>
      <w:r w:rsidRPr="009A1436">
        <w:rPr>
          <w:rFonts w:eastAsia="SimSun"/>
          <w:b/>
          <w:bCs/>
          <w:szCs w:val="24"/>
          <w:lang w:val="en-US" w:eastAsia="ja-JP"/>
        </w:rPr>
        <w:t xml:space="preserve"> 2022</w:t>
      </w:r>
      <w:r w:rsidRPr="008D6F8B">
        <w:rPr>
          <w:rFonts w:eastAsia="SimSun"/>
          <w:szCs w:val="24"/>
          <w:lang w:val="en-US" w:eastAsia="ja-JP"/>
        </w:rPr>
        <w:t>,</w:t>
      </w:r>
      <w:r>
        <w:rPr>
          <w:rFonts w:eastAsia="SimSun"/>
          <w:szCs w:val="24"/>
          <w:lang w:val="en-US" w:eastAsia="ja-JP"/>
        </w:rPr>
        <w:t xml:space="preserve"> over a two-day period,</w:t>
      </w:r>
      <w:r w:rsidRPr="008D6F8B">
        <w:rPr>
          <w:rFonts w:eastAsia="SimSun"/>
          <w:szCs w:val="24"/>
          <w:lang w:val="en-US" w:eastAsia="ja-JP"/>
        </w:rPr>
        <w:t xml:space="preserve"> the exact dates and location will be confirmed in due course.</w:t>
      </w:r>
    </w:p>
    <w:p w14:paraId="7B86D341" w14:textId="77777777" w:rsidR="000953B7" w:rsidRPr="008D6F8B" w:rsidRDefault="000953B7" w:rsidP="000953B7">
      <w:pPr>
        <w:rPr>
          <w:rFonts w:eastAsia="SimSun"/>
          <w:szCs w:val="24"/>
          <w:lang w:eastAsia="ja-JP"/>
        </w:rPr>
      </w:pPr>
      <w:r w:rsidRPr="008D6F8B">
        <w:rPr>
          <w:rFonts w:eastAsia="SimSun"/>
          <w:szCs w:val="24"/>
          <w:lang w:eastAsia="ja-JP"/>
        </w:rPr>
        <w:t>The Working Groups will carry on with their work through regular e-meetings held on MyMeetings platform.</w:t>
      </w:r>
    </w:p>
    <w:p w14:paraId="09AE0455" w14:textId="0C330A69" w:rsidR="001910DD" w:rsidRPr="00851D76" w:rsidRDefault="007A0F78" w:rsidP="00341779">
      <w:pPr>
        <w:pStyle w:val="Heading1"/>
        <w:jc w:val="both"/>
      </w:pPr>
      <w:bookmarkStart w:id="44" w:name="_Toc104910450"/>
      <w:r>
        <w:t>7</w:t>
      </w:r>
      <w:r w:rsidR="00C33BD6" w:rsidRPr="00851D76">
        <w:tab/>
      </w:r>
      <w:bookmarkStart w:id="45" w:name="_Toc125375113"/>
      <w:bookmarkStart w:id="46" w:name="_Toc133838495"/>
      <w:bookmarkStart w:id="47" w:name="_Toc220271372"/>
      <w:r w:rsidR="00425D5E" w:rsidRPr="00851D76">
        <w:t xml:space="preserve">Closing &amp; </w:t>
      </w:r>
      <w:r w:rsidR="00425D5E">
        <w:t>a</w:t>
      </w:r>
      <w:r w:rsidR="00723803" w:rsidRPr="000827EC">
        <w:t>cknowledgements</w:t>
      </w:r>
      <w:bookmarkEnd w:id="44"/>
      <w:bookmarkEnd w:id="45"/>
      <w:bookmarkEnd w:id="46"/>
      <w:bookmarkEnd w:id="47"/>
      <w:r w:rsidR="00723803" w:rsidRPr="000827EC">
        <w:t xml:space="preserve"> </w:t>
      </w:r>
    </w:p>
    <w:p w14:paraId="540E0866" w14:textId="57782810" w:rsidR="007B61D6" w:rsidRPr="001C198C" w:rsidRDefault="007B61D6" w:rsidP="001C198C">
      <w:pPr>
        <w:jc w:val="both"/>
      </w:pPr>
      <w:r w:rsidRPr="001C198C">
        <w:t xml:space="preserve">FG-AI4EE Co-Chairman, Mr </w:t>
      </w:r>
      <w:r w:rsidR="000B0002" w:rsidRPr="001C198C">
        <w:t>Paolo Gemma</w:t>
      </w:r>
      <w:r w:rsidRPr="001C198C">
        <w:t xml:space="preserve">, provided some closing remarks </w:t>
      </w:r>
      <w:r w:rsidR="00847A40" w:rsidRPr="001C198C">
        <w:t>and congratulated the group</w:t>
      </w:r>
      <w:r w:rsidRPr="001C198C">
        <w:t xml:space="preserve"> </w:t>
      </w:r>
      <w:r w:rsidR="00847A40" w:rsidRPr="001C198C">
        <w:t xml:space="preserve">on the </w:t>
      </w:r>
      <w:r w:rsidRPr="001C198C">
        <w:t xml:space="preserve">outcomes of this meeting which led to the approval of </w:t>
      </w:r>
      <w:r w:rsidR="001C198C" w:rsidRPr="001C198C">
        <w:t>one</w:t>
      </w:r>
      <w:r w:rsidRPr="001C198C">
        <w:t xml:space="preserve"> Focus Group deliverable.</w:t>
      </w:r>
      <w:r w:rsidR="001C198C" w:rsidRPr="001C198C">
        <w:t xml:space="preserve"> Mr Gemma extended his</w:t>
      </w:r>
      <w:r w:rsidR="00B367F7">
        <w:t xml:space="preserve"> warm</w:t>
      </w:r>
      <w:r w:rsidR="001C198C" w:rsidRPr="001C198C">
        <w:t xml:space="preserve"> </w:t>
      </w:r>
      <w:r w:rsidRPr="001C198C">
        <w:t>appreciations</w:t>
      </w:r>
      <w:r w:rsidR="001C198C" w:rsidRPr="001C198C">
        <w:t xml:space="preserve"> to Dr. Kolm for hosting this fifth meeting in Vienna, and</w:t>
      </w:r>
      <w:r w:rsidRPr="001C198C">
        <w:t xml:space="preserve"> to FG-AI4EE Vice-Chairmen, Working Group </w:t>
      </w:r>
      <w:r w:rsidR="005721B4" w:rsidRPr="001C198C">
        <w:t>Co-Chairmen</w:t>
      </w:r>
      <w:r w:rsidRPr="001C198C">
        <w:t xml:space="preserve">, editors, </w:t>
      </w:r>
      <w:r w:rsidR="00ED1DD9" w:rsidRPr="001C198C">
        <w:t>IT</w:t>
      </w:r>
      <w:r w:rsidR="00F12515" w:rsidRPr="001C198C">
        <w:t>U</w:t>
      </w:r>
      <w:r w:rsidR="001B6871">
        <w:t xml:space="preserve"> </w:t>
      </w:r>
      <w:r w:rsidR="001B6871" w:rsidRPr="001B6871">
        <w:t xml:space="preserve">staff </w:t>
      </w:r>
      <w:r w:rsidR="00360870">
        <w:t>who helped organize the meeting</w:t>
      </w:r>
      <w:r w:rsidR="00F12515" w:rsidRPr="001C198C">
        <w:t>, and</w:t>
      </w:r>
      <w:r w:rsidRPr="001C198C">
        <w:t xml:space="preserve"> thanked all participants for their active participation, contributions and commitment to advance the work of the Focus Group.</w:t>
      </w:r>
    </w:p>
    <w:p w14:paraId="21834957" w14:textId="77777777" w:rsidR="0071561B" w:rsidRDefault="0071561B" w:rsidP="00301F43">
      <w:pPr>
        <w:jc w:val="center"/>
        <w:rPr>
          <w:b/>
          <w:bCs/>
          <w:szCs w:val="24"/>
          <w:lang w:eastAsia="ko-KR"/>
        </w:rPr>
      </w:pPr>
    </w:p>
    <w:p w14:paraId="4BD71B23" w14:textId="0AD82800" w:rsidR="00E154BD" w:rsidRPr="00BD67DC" w:rsidRDefault="00301F43" w:rsidP="00301F43">
      <w:pPr>
        <w:jc w:val="center"/>
        <w:rPr>
          <w:szCs w:val="24"/>
          <w:u w:val="single"/>
          <w:lang w:eastAsia="ko-KR"/>
        </w:rPr>
      </w:pPr>
      <w:r w:rsidRPr="003F331B">
        <w:rPr>
          <w:szCs w:val="24"/>
          <w:lang w:eastAsia="ko-KR"/>
        </w:rPr>
        <w:t>__________________</w:t>
      </w:r>
    </w:p>
    <w:sectPr w:rsidR="00E154BD" w:rsidRPr="00BD67DC" w:rsidSect="00660808">
      <w:headerReference w:type="default" r:id="rId68"/>
      <w:pgSz w:w="11907" w:h="16840"/>
      <w:pgMar w:top="1418" w:right="567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3C1D8" w14:textId="77777777" w:rsidR="003F32F4" w:rsidRDefault="003F32F4">
      <w:r>
        <w:separator/>
      </w:r>
    </w:p>
  </w:endnote>
  <w:endnote w:type="continuationSeparator" w:id="0">
    <w:p w14:paraId="6A14A12A" w14:textId="77777777" w:rsidR="003F32F4" w:rsidRDefault="003F32F4">
      <w:r>
        <w:continuationSeparator/>
      </w:r>
    </w:p>
  </w:endnote>
  <w:endnote w:type="continuationNotice" w:id="1">
    <w:p w14:paraId="70EDB893" w14:textId="77777777" w:rsidR="003F32F4" w:rsidRDefault="003F32F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3B493" w14:textId="77777777" w:rsidR="003F32F4" w:rsidRDefault="003F32F4">
      <w:r>
        <w:separator/>
      </w:r>
    </w:p>
  </w:footnote>
  <w:footnote w:type="continuationSeparator" w:id="0">
    <w:p w14:paraId="4DD340BD" w14:textId="77777777" w:rsidR="003F32F4" w:rsidRDefault="003F32F4">
      <w:r>
        <w:continuationSeparator/>
      </w:r>
    </w:p>
  </w:footnote>
  <w:footnote w:type="continuationNotice" w:id="1">
    <w:p w14:paraId="68EDA2D2" w14:textId="77777777" w:rsidR="003F32F4" w:rsidRDefault="003F32F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D1519" w14:textId="5CACE239" w:rsidR="00202754" w:rsidRPr="005A55D2" w:rsidRDefault="00202754" w:rsidP="005A55D2">
    <w:pPr>
      <w:pStyle w:val="Header"/>
    </w:pPr>
    <w:r w:rsidRPr="005A55D2">
      <w:t xml:space="preserve">- </w:t>
    </w:r>
    <w:r w:rsidRPr="005A55D2">
      <w:fldChar w:fldCharType="begin"/>
    </w:r>
    <w:r w:rsidRPr="005A55D2">
      <w:instrText xml:space="preserve"> PAGE  \* MERGEFORMAT </w:instrText>
    </w:r>
    <w:r w:rsidRPr="005A55D2">
      <w:fldChar w:fldCharType="separate"/>
    </w:r>
    <w:r>
      <w:rPr>
        <w:noProof/>
      </w:rPr>
      <w:t>11</w:t>
    </w:r>
    <w:r w:rsidRPr="005A55D2">
      <w:fldChar w:fldCharType="end"/>
    </w:r>
    <w:r w:rsidRPr="005A55D2">
      <w:t xml:space="preserve"> -</w:t>
    </w:r>
  </w:p>
  <w:p w14:paraId="1B1F2D09" w14:textId="5AE60D3F" w:rsidR="00202754" w:rsidRPr="005A55D2" w:rsidRDefault="00202754" w:rsidP="005A55D2">
    <w:pPr>
      <w:pStyle w:val="Header"/>
      <w:spacing w:after="240"/>
    </w:pPr>
    <w:r w:rsidRPr="005A55D2">
      <w:fldChar w:fldCharType="begin"/>
    </w:r>
    <w:r w:rsidRPr="005A55D2">
      <w:instrText xml:space="preserve"> STYLEREF  Docnumber  </w:instrText>
    </w:r>
    <w:r w:rsidRPr="005A55D2">
      <w:fldChar w:fldCharType="separate"/>
    </w:r>
    <w:r w:rsidR="00127355">
      <w:rPr>
        <w:noProof/>
      </w:rPr>
      <w:t>FG-AI4EE-O-021</w:t>
    </w:r>
    <w:r w:rsidRPr="005A55D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4F57"/>
    <w:multiLevelType w:val="hybridMultilevel"/>
    <w:tmpl w:val="79460EDE"/>
    <w:lvl w:ilvl="0" w:tplc="063A3570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0F0D"/>
    <w:multiLevelType w:val="hybridMultilevel"/>
    <w:tmpl w:val="2EB2B9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1161"/>
    <w:multiLevelType w:val="hybridMultilevel"/>
    <w:tmpl w:val="C5F28DA0"/>
    <w:lvl w:ilvl="0" w:tplc="31920D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E40BD"/>
    <w:multiLevelType w:val="hybridMultilevel"/>
    <w:tmpl w:val="EFB8ED08"/>
    <w:lvl w:ilvl="0" w:tplc="CAD8394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132E5"/>
    <w:multiLevelType w:val="hybridMultilevel"/>
    <w:tmpl w:val="95B81FA2"/>
    <w:lvl w:ilvl="0" w:tplc="31920D5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9E8531D"/>
    <w:multiLevelType w:val="hybridMultilevel"/>
    <w:tmpl w:val="95A41CA8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E3114"/>
    <w:multiLevelType w:val="hybridMultilevel"/>
    <w:tmpl w:val="1BD8B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57856"/>
    <w:multiLevelType w:val="hybridMultilevel"/>
    <w:tmpl w:val="13C8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A3000"/>
    <w:multiLevelType w:val="hybridMultilevel"/>
    <w:tmpl w:val="79C4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71201"/>
    <w:multiLevelType w:val="hybridMultilevel"/>
    <w:tmpl w:val="C3202EFE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C1928"/>
    <w:multiLevelType w:val="hybridMultilevel"/>
    <w:tmpl w:val="EDDE0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40497"/>
    <w:multiLevelType w:val="hybridMultilevel"/>
    <w:tmpl w:val="9E22F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C6C59"/>
    <w:multiLevelType w:val="hybridMultilevel"/>
    <w:tmpl w:val="E46E048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FC70AE"/>
    <w:multiLevelType w:val="hybridMultilevel"/>
    <w:tmpl w:val="D1FA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E4C7D"/>
    <w:multiLevelType w:val="hybridMultilevel"/>
    <w:tmpl w:val="19C61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85FB3"/>
    <w:multiLevelType w:val="hybridMultilevel"/>
    <w:tmpl w:val="AFEEE2FA"/>
    <w:lvl w:ilvl="0" w:tplc="34AADEA4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B3074"/>
    <w:multiLevelType w:val="hybridMultilevel"/>
    <w:tmpl w:val="FBEA0D9A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F2F35"/>
    <w:multiLevelType w:val="hybridMultilevel"/>
    <w:tmpl w:val="9AE2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4059F"/>
    <w:multiLevelType w:val="hybridMultilevel"/>
    <w:tmpl w:val="A53C8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6"/>
  </w:num>
  <w:num w:numId="10">
    <w:abstractNumId w:val="13"/>
  </w:num>
  <w:num w:numId="11">
    <w:abstractNumId w:val="15"/>
  </w:num>
  <w:num w:numId="12">
    <w:abstractNumId w:val="18"/>
  </w:num>
  <w:num w:numId="13">
    <w:abstractNumId w:val="8"/>
  </w:num>
  <w:num w:numId="14">
    <w:abstractNumId w:val="17"/>
  </w:num>
  <w:num w:numId="15">
    <w:abstractNumId w:val="14"/>
  </w:num>
  <w:num w:numId="16">
    <w:abstractNumId w:val="9"/>
  </w:num>
  <w:num w:numId="17">
    <w:abstractNumId w:val="11"/>
  </w:num>
  <w:num w:numId="18">
    <w:abstractNumId w:val="16"/>
  </w:num>
  <w:num w:numId="1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017A"/>
    <w:rsid w:val="000003CF"/>
    <w:rsid w:val="000004CB"/>
    <w:rsid w:val="000005E4"/>
    <w:rsid w:val="00000625"/>
    <w:rsid w:val="000006A8"/>
    <w:rsid w:val="00000742"/>
    <w:rsid w:val="00000DA0"/>
    <w:rsid w:val="00000E7D"/>
    <w:rsid w:val="0000177C"/>
    <w:rsid w:val="00001B73"/>
    <w:rsid w:val="0000394C"/>
    <w:rsid w:val="00003DAC"/>
    <w:rsid w:val="000048BC"/>
    <w:rsid w:val="00004AB2"/>
    <w:rsid w:val="00005262"/>
    <w:rsid w:val="000052F4"/>
    <w:rsid w:val="000056FB"/>
    <w:rsid w:val="000059EA"/>
    <w:rsid w:val="00005B1D"/>
    <w:rsid w:val="00007B07"/>
    <w:rsid w:val="00010282"/>
    <w:rsid w:val="000104A6"/>
    <w:rsid w:val="00010A5A"/>
    <w:rsid w:val="00010B16"/>
    <w:rsid w:val="00012176"/>
    <w:rsid w:val="00012194"/>
    <w:rsid w:val="0001280D"/>
    <w:rsid w:val="00012EB2"/>
    <w:rsid w:val="000134D4"/>
    <w:rsid w:val="00013529"/>
    <w:rsid w:val="00013DA4"/>
    <w:rsid w:val="00013E54"/>
    <w:rsid w:val="00014601"/>
    <w:rsid w:val="0001472F"/>
    <w:rsid w:val="000151A0"/>
    <w:rsid w:val="000153E6"/>
    <w:rsid w:val="0001544A"/>
    <w:rsid w:val="0001547C"/>
    <w:rsid w:val="00015690"/>
    <w:rsid w:val="0001664B"/>
    <w:rsid w:val="000167F2"/>
    <w:rsid w:val="00017C50"/>
    <w:rsid w:val="00017D1A"/>
    <w:rsid w:val="0002079F"/>
    <w:rsid w:val="00020A01"/>
    <w:rsid w:val="000217F6"/>
    <w:rsid w:val="000224F2"/>
    <w:rsid w:val="000228C4"/>
    <w:rsid w:val="00022A3F"/>
    <w:rsid w:val="00023650"/>
    <w:rsid w:val="0002371F"/>
    <w:rsid w:val="00024157"/>
    <w:rsid w:val="00025137"/>
    <w:rsid w:val="000252F0"/>
    <w:rsid w:val="000255EC"/>
    <w:rsid w:val="000256C3"/>
    <w:rsid w:val="0002583B"/>
    <w:rsid w:val="00026630"/>
    <w:rsid w:val="00026657"/>
    <w:rsid w:val="00026B5F"/>
    <w:rsid w:val="00026C7E"/>
    <w:rsid w:val="00027BFF"/>
    <w:rsid w:val="000303A3"/>
    <w:rsid w:val="000306FA"/>
    <w:rsid w:val="0003071C"/>
    <w:rsid w:val="000315EB"/>
    <w:rsid w:val="000317E5"/>
    <w:rsid w:val="00032925"/>
    <w:rsid w:val="00032AE9"/>
    <w:rsid w:val="00032BB3"/>
    <w:rsid w:val="00032E59"/>
    <w:rsid w:val="0003349F"/>
    <w:rsid w:val="00033D3B"/>
    <w:rsid w:val="000349C0"/>
    <w:rsid w:val="00034D8D"/>
    <w:rsid w:val="000361D6"/>
    <w:rsid w:val="000368ED"/>
    <w:rsid w:val="00036DC6"/>
    <w:rsid w:val="00036EB4"/>
    <w:rsid w:val="00037281"/>
    <w:rsid w:val="00040517"/>
    <w:rsid w:val="000406CC"/>
    <w:rsid w:val="0004090A"/>
    <w:rsid w:val="00040AB2"/>
    <w:rsid w:val="00040D70"/>
    <w:rsid w:val="00041C7C"/>
    <w:rsid w:val="00041EAD"/>
    <w:rsid w:val="00041F8B"/>
    <w:rsid w:val="00042136"/>
    <w:rsid w:val="0004226A"/>
    <w:rsid w:val="00042405"/>
    <w:rsid w:val="00042A2B"/>
    <w:rsid w:val="00043264"/>
    <w:rsid w:val="0004336E"/>
    <w:rsid w:val="000438B1"/>
    <w:rsid w:val="00043EBA"/>
    <w:rsid w:val="00044D72"/>
    <w:rsid w:val="00044F7B"/>
    <w:rsid w:val="00045590"/>
    <w:rsid w:val="000461E2"/>
    <w:rsid w:val="00046C09"/>
    <w:rsid w:val="00046F41"/>
    <w:rsid w:val="000475E9"/>
    <w:rsid w:val="0004785A"/>
    <w:rsid w:val="000512D4"/>
    <w:rsid w:val="00051AA4"/>
    <w:rsid w:val="00052445"/>
    <w:rsid w:val="00052C63"/>
    <w:rsid w:val="00052EA2"/>
    <w:rsid w:val="00052F2E"/>
    <w:rsid w:val="0005303E"/>
    <w:rsid w:val="00053493"/>
    <w:rsid w:val="00053CFA"/>
    <w:rsid w:val="000541B6"/>
    <w:rsid w:val="000547D9"/>
    <w:rsid w:val="00055731"/>
    <w:rsid w:val="00055742"/>
    <w:rsid w:val="00055E0C"/>
    <w:rsid w:val="00055FC0"/>
    <w:rsid w:val="000562D3"/>
    <w:rsid w:val="0005697E"/>
    <w:rsid w:val="00056B8A"/>
    <w:rsid w:val="00056C84"/>
    <w:rsid w:val="00056D8F"/>
    <w:rsid w:val="000570FF"/>
    <w:rsid w:val="00057570"/>
    <w:rsid w:val="00057F9B"/>
    <w:rsid w:val="0006072B"/>
    <w:rsid w:val="00060962"/>
    <w:rsid w:val="00061065"/>
    <w:rsid w:val="00061458"/>
    <w:rsid w:val="00062004"/>
    <w:rsid w:val="00062989"/>
    <w:rsid w:val="00062AC3"/>
    <w:rsid w:val="0006369F"/>
    <w:rsid w:val="00064188"/>
    <w:rsid w:val="00064B2A"/>
    <w:rsid w:val="00064F55"/>
    <w:rsid w:val="0006525C"/>
    <w:rsid w:val="0006592A"/>
    <w:rsid w:val="00065BF0"/>
    <w:rsid w:val="00065F58"/>
    <w:rsid w:val="0006600D"/>
    <w:rsid w:val="00066079"/>
    <w:rsid w:val="00066299"/>
    <w:rsid w:val="00066877"/>
    <w:rsid w:val="000670FA"/>
    <w:rsid w:val="00067748"/>
    <w:rsid w:val="00070147"/>
    <w:rsid w:val="000708F6"/>
    <w:rsid w:val="0007126F"/>
    <w:rsid w:val="000725E4"/>
    <w:rsid w:val="00072865"/>
    <w:rsid w:val="00072976"/>
    <w:rsid w:val="00073AD1"/>
    <w:rsid w:val="00074A4E"/>
    <w:rsid w:val="000753A1"/>
    <w:rsid w:val="000759ED"/>
    <w:rsid w:val="00075E94"/>
    <w:rsid w:val="0007630C"/>
    <w:rsid w:val="00076434"/>
    <w:rsid w:val="00076502"/>
    <w:rsid w:val="00076B3E"/>
    <w:rsid w:val="000770FA"/>
    <w:rsid w:val="000773B8"/>
    <w:rsid w:val="0007785A"/>
    <w:rsid w:val="00080027"/>
    <w:rsid w:val="00080144"/>
    <w:rsid w:val="0008022F"/>
    <w:rsid w:val="00080BD4"/>
    <w:rsid w:val="00081493"/>
    <w:rsid w:val="00081640"/>
    <w:rsid w:val="00081E63"/>
    <w:rsid w:val="00082317"/>
    <w:rsid w:val="000823DE"/>
    <w:rsid w:val="0008294F"/>
    <w:rsid w:val="000831A0"/>
    <w:rsid w:val="0008326E"/>
    <w:rsid w:val="0008329C"/>
    <w:rsid w:val="00083312"/>
    <w:rsid w:val="00083331"/>
    <w:rsid w:val="00083720"/>
    <w:rsid w:val="00084C3E"/>
    <w:rsid w:val="00085033"/>
    <w:rsid w:val="00085196"/>
    <w:rsid w:val="0008525D"/>
    <w:rsid w:val="00085554"/>
    <w:rsid w:val="00085BB3"/>
    <w:rsid w:val="00085FDE"/>
    <w:rsid w:val="000862CD"/>
    <w:rsid w:val="0008658F"/>
    <w:rsid w:val="000866AC"/>
    <w:rsid w:val="000867CE"/>
    <w:rsid w:val="000872AA"/>
    <w:rsid w:val="00087793"/>
    <w:rsid w:val="0009041F"/>
    <w:rsid w:val="00090946"/>
    <w:rsid w:val="000913AC"/>
    <w:rsid w:val="00091DBD"/>
    <w:rsid w:val="00093103"/>
    <w:rsid w:val="000934D1"/>
    <w:rsid w:val="0009397B"/>
    <w:rsid w:val="0009435B"/>
    <w:rsid w:val="00094F86"/>
    <w:rsid w:val="00095299"/>
    <w:rsid w:val="000953B7"/>
    <w:rsid w:val="00095DB5"/>
    <w:rsid w:val="00096471"/>
    <w:rsid w:val="000967A1"/>
    <w:rsid w:val="00096908"/>
    <w:rsid w:val="00096F59"/>
    <w:rsid w:val="000974C7"/>
    <w:rsid w:val="00097DE6"/>
    <w:rsid w:val="000A0340"/>
    <w:rsid w:val="000A0D2B"/>
    <w:rsid w:val="000A1C5D"/>
    <w:rsid w:val="000A22E7"/>
    <w:rsid w:val="000A269F"/>
    <w:rsid w:val="000A2FAB"/>
    <w:rsid w:val="000A3108"/>
    <w:rsid w:val="000A3269"/>
    <w:rsid w:val="000A3687"/>
    <w:rsid w:val="000A42F3"/>
    <w:rsid w:val="000A4BFC"/>
    <w:rsid w:val="000A4D85"/>
    <w:rsid w:val="000A543B"/>
    <w:rsid w:val="000A5743"/>
    <w:rsid w:val="000A6C1A"/>
    <w:rsid w:val="000B0002"/>
    <w:rsid w:val="000B0DBE"/>
    <w:rsid w:val="000B0E59"/>
    <w:rsid w:val="000B1BCF"/>
    <w:rsid w:val="000B2E2A"/>
    <w:rsid w:val="000B3C2C"/>
    <w:rsid w:val="000B3FE5"/>
    <w:rsid w:val="000B415C"/>
    <w:rsid w:val="000B4618"/>
    <w:rsid w:val="000B4697"/>
    <w:rsid w:val="000B47EC"/>
    <w:rsid w:val="000B4D9E"/>
    <w:rsid w:val="000B4F32"/>
    <w:rsid w:val="000B503D"/>
    <w:rsid w:val="000B5D18"/>
    <w:rsid w:val="000B61CB"/>
    <w:rsid w:val="000B6E8E"/>
    <w:rsid w:val="000B706D"/>
    <w:rsid w:val="000B728E"/>
    <w:rsid w:val="000B76E3"/>
    <w:rsid w:val="000B7794"/>
    <w:rsid w:val="000B7CBD"/>
    <w:rsid w:val="000B7DAD"/>
    <w:rsid w:val="000B7FC7"/>
    <w:rsid w:val="000C1083"/>
    <w:rsid w:val="000C143D"/>
    <w:rsid w:val="000C1467"/>
    <w:rsid w:val="000C1489"/>
    <w:rsid w:val="000C16E5"/>
    <w:rsid w:val="000C172D"/>
    <w:rsid w:val="000C1FFC"/>
    <w:rsid w:val="000C20E4"/>
    <w:rsid w:val="000C222C"/>
    <w:rsid w:val="000C244C"/>
    <w:rsid w:val="000C2B27"/>
    <w:rsid w:val="000C3074"/>
    <w:rsid w:val="000C3B87"/>
    <w:rsid w:val="000C3D20"/>
    <w:rsid w:val="000C3EA1"/>
    <w:rsid w:val="000C4210"/>
    <w:rsid w:val="000C49F3"/>
    <w:rsid w:val="000C51BE"/>
    <w:rsid w:val="000C5C82"/>
    <w:rsid w:val="000C5E71"/>
    <w:rsid w:val="000C659B"/>
    <w:rsid w:val="000C6AC6"/>
    <w:rsid w:val="000C6E42"/>
    <w:rsid w:val="000C6EA3"/>
    <w:rsid w:val="000C7DF9"/>
    <w:rsid w:val="000D0006"/>
    <w:rsid w:val="000D04B7"/>
    <w:rsid w:val="000D0E2F"/>
    <w:rsid w:val="000D13FA"/>
    <w:rsid w:val="000D1C43"/>
    <w:rsid w:val="000D279B"/>
    <w:rsid w:val="000D2FA8"/>
    <w:rsid w:val="000D4068"/>
    <w:rsid w:val="000D4536"/>
    <w:rsid w:val="000D536D"/>
    <w:rsid w:val="000D5585"/>
    <w:rsid w:val="000D5B83"/>
    <w:rsid w:val="000D5EC5"/>
    <w:rsid w:val="000D6285"/>
    <w:rsid w:val="000D6C37"/>
    <w:rsid w:val="000D7532"/>
    <w:rsid w:val="000D7563"/>
    <w:rsid w:val="000D764D"/>
    <w:rsid w:val="000D7A41"/>
    <w:rsid w:val="000E08E1"/>
    <w:rsid w:val="000E1143"/>
    <w:rsid w:val="000E162B"/>
    <w:rsid w:val="000E1E2C"/>
    <w:rsid w:val="000E1FDB"/>
    <w:rsid w:val="000E216B"/>
    <w:rsid w:val="000E219C"/>
    <w:rsid w:val="000E2627"/>
    <w:rsid w:val="000E2B5F"/>
    <w:rsid w:val="000E31F9"/>
    <w:rsid w:val="000E34A9"/>
    <w:rsid w:val="000E3713"/>
    <w:rsid w:val="000E3942"/>
    <w:rsid w:val="000E3CC0"/>
    <w:rsid w:val="000E3F1E"/>
    <w:rsid w:val="000E403C"/>
    <w:rsid w:val="000E4123"/>
    <w:rsid w:val="000E42BA"/>
    <w:rsid w:val="000E4771"/>
    <w:rsid w:val="000E4B5F"/>
    <w:rsid w:val="000E5268"/>
    <w:rsid w:val="000E54A5"/>
    <w:rsid w:val="000E5A40"/>
    <w:rsid w:val="000E5A96"/>
    <w:rsid w:val="000E5CA1"/>
    <w:rsid w:val="000E619A"/>
    <w:rsid w:val="000E642F"/>
    <w:rsid w:val="000E6710"/>
    <w:rsid w:val="000E6BF8"/>
    <w:rsid w:val="000F0085"/>
    <w:rsid w:val="000F0A32"/>
    <w:rsid w:val="000F1838"/>
    <w:rsid w:val="000F1902"/>
    <w:rsid w:val="000F1A06"/>
    <w:rsid w:val="000F1AAE"/>
    <w:rsid w:val="000F1CF6"/>
    <w:rsid w:val="000F214D"/>
    <w:rsid w:val="000F2B4A"/>
    <w:rsid w:val="000F30E2"/>
    <w:rsid w:val="000F3956"/>
    <w:rsid w:val="000F3F99"/>
    <w:rsid w:val="000F42DB"/>
    <w:rsid w:val="000F437B"/>
    <w:rsid w:val="000F4CFD"/>
    <w:rsid w:val="000F4E43"/>
    <w:rsid w:val="000F4E7A"/>
    <w:rsid w:val="000F4F47"/>
    <w:rsid w:val="000F6003"/>
    <w:rsid w:val="000F6989"/>
    <w:rsid w:val="000F7A78"/>
    <w:rsid w:val="000F7FAD"/>
    <w:rsid w:val="000F7FB1"/>
    <w:rsid w:val="001004D7"/>
    <w:rsid w:val="00101C09"/>
    <w:rsid w:val="00101E67"/>
    <w:rsid w:val="00102485"/>
    <w:rsid w:val="001040F5"/>
    <w:rsid w:val="00104B80"/>
    <w:rsid w:val="00104BE5"/>
    <w:rsid w:val="00105F39"/>
    <w:rsid w:val="00106115"/>
    <w:rsid w:val="00106B6C"/>
    <w:rsid w:val="001071ED"/>
    <w:rsid w:val="00107494"/>
    <w:rsid w:val="00107CA5"/>
    <w:rsid w:val="00107DBB"/>
    <w:rsid w:val="0011066F"/>
    <w:rsid w:val="00110704"/>
    <w:rsid w:val="00110A5C"/>
    <w:rsid w:val="00110DBD"/>
    <w:rsid w:val="0011105B"/>
    <w:rsid w:val="00111CED"/>
    <w:rsid w:val="00111D55"/>
    <w:rsid w:val="00112113"/>
    <w:rsid w:val="00112495"/>
    <w:rsid w:val="00112C66"/>
    <w:rsid w:val="0011357A"/>
    <w:rsid w:val="00116CDE"/>
    <w:rsid w:val="00116FCF"/>
    <w:rsid w:val="001170E7"/>
    <w:rsid w:val="001171B6"/>
    <w:rsid w:val="00117232"/>
    <w:rsid w:val="001179AF"/>
    <w:rsid w:val="00117C20"/>
    <w:rsid w:val="00117F44"/>
    <w:rsid w:val="0012021C"/>
    <w:rsid w:val="00120839"/>
    <w:rsid w:val="00120C87"/>
    <w:rsid w:val="00121929"/>
    <w:rsid w:val="001221FD"/>
    <w:rsid w:val="001229EA"/>
    <w:rsid w:val="00122B8A"/>
    <w:rsid w:val="00122E06"/>
    <w:rsid w:val="00123458"/>
    <w:rsid w:val="0012348D"/>
    <w:rsid w:val="0012353D"/>
    <w:rsid w:val="00123B21"/>
    <w:rsid w:val="00124EF0"/>
    <w:rsid w:val="00125660"/>
    <w:rsid w:val="00125A1D"/>
    <w:rsid w:val="00126660"/>
    <w:rsid w:val="00126DCB"/>
    <w:rsid w:val="00127355"/>
    <w:rsid w:val="0012735B"/>
    <w:rsid w:val="001276ED"/>
    <w:rsid w:val="00127E7F"/>
    <w:rsid w:val="001303CC"/>
    <w:rsid w:val="001309B7"/>
    <w:rsid w:val="001311EB"/>
    <w:rsid w:val="00131CC4"/>
    <w:rsid w:val="00132AD4"/>
    <w:rsid w:val="00132C4E"/>
    <w:rsid w:val="00133251"/>
    <w:rsid w:val="0013344B"/>
    <w:rsid w:val="00133859"/>
    <w:rsid w:val="0013385F"/>
    <w:rsid w:val="00133C68"/>
    <w:rsid w:val="00133EFD"/>
    <w:rsid w:val="00134CE0"/>
    <w:rsid w:val="00134EBB"/>
    <w:rsid w:val="0013509E"/>
    <w:rsid w:val="00135577"/>
    <w:rsid w:val="00135E85"/>
    <w:rsid w:val="00135F9C"/>
    <w:rsid w:val="00136982"/>
    <w:rsid w:val="00136AD8"/>
    <w:rsid w:val="001378C2"/>
    <w:rsid w:val="00137B76"/>
    <w:rsid w:val="001403F1"/>
    <w:rsid w:val="00140B43"/>
    <w:rsid w:val="00141183"/>
    <w:rsid w:val="0014125D"/>
    <w:rsid w:val="001416C7"/>
    <w:rsid w:val="00141766"/>
    <w:rsid w:val="00142545"/>
    <w:rsid w:val="00142AC8"/>
    <w:rsid w:val="00142AD8"/>
    <w:rsid w:val="00142D69"/>
    <w:rsid w:val="00143475"/>
    <w:rsid w:val="00143F19"/>
    <w:rsid w:val="00144257"/>
    <w:rsid w:val="00145074"/>
    <w:rsid w:val="00145CEE"/>
    <w:rsid w:val="00145DA4"/>
    <w:rsid w:val="001466FA"/>
    <w:rsid w:val="00146709"/>
    <w:rsid w:val="00146C0B"/>
    <w:rsid w:val="00146D2A"/>
    <w:rsid w:val="0014700D"/>
    <w:rsid w:val="00147332"/>
    <w:rsid w:val="00147741"/>
    <w:rsid w:val="001478C8"/>
    <w:rsid w:val="00147E6C"/>
    <w:rsid w:val="001507D2"/>
    <w:rsid w:val="001507D7"/>
    <w:rsid w:val="00150CF2"/>
    <w:rsid w:val="00151161"/>
    <w:rsid w:val="001515B4"/>
    <w:rsid w:val="0015161D"/>
    <w:rsid w:val="001525D1"/>
    <w:rsid w:val="001527D8"/>
    <w:rsid w:val="00152D89"/>
    <w:rsid w:val="00153E33"/>
    <w:rsid w:val="001540B1"/>
    <w:rsid w:val="00154609"/>
    <w:rsid w:val="0015556A"/>
    <w:rsid w:val="00155712"/>
    <w:rsid w:val="00155E75"/>
    <w:rsid w:val="001565F1"/>
    <w:rsid w:val="001573FF"/>
    <w:rsid w:val="001575B2"/>
    <w:rsid w:val="00157D16"/>
    <w:rsid w:val="00157EFD"/>
    <w:rsid w:val="0016080F"/>
    <w:rsid w:val="001608E2"/>
    <w:rsid w:val="00160BE7"/>
    <w:rsid w:val="00160CA8"/>
    <w:rsid w:val="00161340"/>
    <w:rsid w:val="001613B1"/>
    <w:rsid w:val="00161ABA"/>
    <w:rsid w:val="0016229A"/>
    <w:rsid w:val="001624EF"/>
    <w:rsid w:val="00162BBE"/>
    <w:rsid w:val="001651C5"/>
    <w:rsid w:val="0016527B"/>
    <w:rsid w:val="00165461"/>
    <w:rsid w:val="001655CB"/>
    <w:rsid w:val="0016567B"/>
    <w:rsid w:val="00165C0E"/>
    <w:rsid w:val="00167411"/>
    <w:rsid w:val="00167435"/>
    <w:rsid w:val="00167F66"/>
    <w:rsid w:val="00170E86"/>
    <w:rsid w:val="0017105B"/>
    <w:rsid w:val="001715FB"/>
    <w:rsid w:val="001717D0"/>
    <w:rsid w:val="00171A0C"/>
    <w:rsid w:val="00171AF9"/>
    <w:rsid w:val="00171C31"/>
    <w:rsid w:val="001729C0"/>
    <w:rsid w:val="00172F5A"/>
    <w:rsid w:val="001731DF"/>
    <w:rsid w:val="00173587"/>
    <w:rsid w:val="0017381A"/>
    <w:rsid w:val="00174251"/>
    <w:rsid w:val="00174389"/>
    <w:rsid w:val="001751A8"/>
    <w:rsid w:val="0017588B"/>
    <w:rsid w:val="00175B1F"/>
    <w:rsid w:val="00177922"/>
    <w:rsid w:val="00180149"/>
    <w:rsid w:val="00180299"/>
    <w:rsid w:val="00180C13"/>
    <w:rsid w:val="00180D24"/>
    <w:rsid w:val="0018156B"/>
    <w:rsid w:val="001816A2"/>
    <w:rsid w:val="001818F1"/>
    <w:rsid w:val="0018285A"/>
    <w:rsid w:val="001828D1"/>
    <w:rsid w:val="001828FB"/>
    <w:rsid w:val="00182982"/>
    <w:rsid w:val="00182E9E"/>
    <w:rsid w:val="0018345F"/>
    <w:rsid w:val="001835A2"/>
    <w:rsid w:val="001837E4"/>
    <w:rsid w:val="00183843"/>
    <w:rsid w:val="001839B6"/>
    <w:rsid w:val="00183FF9"/>
    <w:rsid w:val="00184D7C"/>
    <w:rsid w:val="00184F75"/>
    <w:rsid w:val="00185058"/>
    <w:rsid w:val="00185201"/>
    <w:rsid w:val="00185693"/>
    <w:rsid w:val="00185EFE"/>
    <w:rsid w:val="001861C8"/>
    <w:rsid w:val="00186558"/>
    <w:rsid w:val="00186F95"/>
    <w:rsid w:val="00187711"/>
    <w:rsid w:val="00187C42"/>
    <w:rsid w:val="001900BA"/>
    <w:rsid w:val="00190262"/>
    <w:rsid w:val="00190834"/>
    <w:rsid w:val="00190B7D"/>
    <w:rsid w:val="001910DD"/>
    <w:rsid w:val="00191D75"/>
    <w:rsid w:val="001923A1"/>
    <w:rsid w:val="001925E3"/>
    <w:rsid w:val="001939B7"/>
    <w:rsid w:val="00193C89"/>
    <w:rsid w:val="00193E4C"/>
    <w:rsid w:val="00194135"/>
    <w:rsid w:val="0019413F"/>
    <w:rsid w:val="00194173"/>
    <w:rsid w:val="00195283"/>
    <w:rsid w:val="001967F6"/>
    <w:rsid w:val="00196914"/>
    <w:rsid w:val="00196B45"/>
    <w:rsid w:val="00196D2C"/>
    <w:rsid w:val="00196F93"/>
    <w:rsid w:val="001972B9"/>
    <w:rsid w:val="001978BE"/>
    <w:rsid w:val="0019791B"/>
    <w:rsid w:val="001A119B"/>
    <w:rsid w:val="001A15EA"/>
    <w:rsid w:val="001A1F8F"/>
    <w:rsid w:val="001A2A9E"/>
    <w:rsid w:val="001A2F70"/>
    <w:rsid w:val="001A4AC9"/>
    <w:rsid w:val="001A4FD4"/>
    <w:rsid w:val="001A63AD"/>
    <w:rsid w:val="001A644C"/>
    <w:rsid w:val="001A6619"/>
    <w:rsid w:val="001A6AAD"/>
    <w:rsid w:val="001A6E57"/>
    <w:rsid w:val="001A6F29"/>
    <w:rsid w:val="001A77FB"/>
    <w:rsid w:val="001B0B71"/>
    <w:rsid w:val="001B1740"/>
    <w:rsid w:val="001B24FB"/>
    <w:rsid w:val="001B2D5F"/>
    <w:rsid w:val="001B30F9"/>
    <w:rsid w:val="001B3690"/>
    <w:rsid w:val="001B4B15"/>
    <w:rsid w:val="001B50B3"/>
    <w:rsid w:val="001B586F"/>
    <w:rsid w:val="001B63AF"/>
    <w:rsid w:val="001B6871"/>
    <w:rsid w:val="001B6AA4"/>
    <w:rsid w:val="001B6AC4"/>
    <w:rsid w:val="001B6DA6"/>
    <w:rsid w:val="001B719C"/>
    <w:rsid w:val="001B7AF3"/>
    <w:rsid w:val="001C02E8"/>
    <w:rsid w:val="001C0D47"/>
    <w:rsid w:val="001C198C"/>
    <w:rsid w:val="001C1E94"/>
    <w:rsid w:val="001C2455"/>
    <w:rsid w:val="001C2847"/>
    <w:rsid w:val="001C2CDB"/>
    <w:rsid w:val="001C3CC7"/>
    <w:rsid w:val="001C3D2B"/>
    <w:rsid w:val="001C4062"/>
    <w:rsid w:val="001C48DE"/>
    <w:rsid w:val="001C4A48"/>
    <w:rsid w:val="001C55E7"/>
    <w:rsid w:val="001C56E4"/>
    <w:rsid w:val="001C5D02"/>
    <w:rsid w:val="001C6077"/>
    <w:rsid w:val="001C6252"/>
    <w:rsid w:val="001C63E5"/>
    <w:rsid w:val="001C7BA8"/>
    <w:rsid w:val="001D023C"/>
    <w:rsid w:val="001D0E57"/>
    <w:rsid w:val="001D1F4D"/>
    <w:rsid w:val="001D261C"/>
    <w:rsid w:val="001D279D"/>
    <w:rsid w:val="001D2C2B"/>
    <w:rsid w:val="001D335E"/>
    <w:rsid w:val="001D43F4"/>
    <w:rsid w:val="001D45F9"/>
    <w:rsid w:val="001D50C7"/>
    <w:rsid w:val="001D5174"/>
    <w:rsid w:val="001D5291"/>
    <w:rsid w:val="001D57DE"/>
    <w:rsid w:val="001D5C0F"/>
    <w:rsid w:val="001D727A"/>
    <w:rsid w:val="001D755C"/>
    <w:rsid w:val="001D7573"/>
    <w:rsid w:val="001D779B"/>
    <w:rsid w:val="001E02FC"/>
    <w:rsid w:val="001E1413"/>
    <w:rsid w:val="001E1E54"/>
    <w:rsid w:val="001E2989"/>
    <w:rsid w:val="001E2DDD"/>
    <w:rsid w:val="001E2FA0"/>
    <w:rsid w:val="001E3A32"/>
    <w:rsid w:val="001E4BE1"/>
    <w:rsid w:val="001E4C11"/>
    <w:rsid w:val="001E5C3B"/>
    <w:rsid w:val="001E6D19"/>
    <w:rsid w:val="001E7C9C"/>
    <w:rsid w:val="001E7F47"/>
    <w:rsid w:val="001E7FE2"/>
    <w:rsid w:val="001F0166"/>
    <w:rsid w:val="001F042E"/>
    <w:rsid w:val="001F057C"/>
    <w:rsid w:val="001F05B8"/>
    <w:rsid w:val="001F0E73"/>
    <w:rsid w:val="001F1155"/>
    <w:rsid w:val="001F1892"/>
    <w:rsid w:val="001F231C"/>
    <w:rsid w:val="001F250F"/>
    <w:rsid w:val="001F2C1E"/>
    <w:rsid w:val="001F44F6"/>
    <w:rsid w:val="001F489F"/>
    <w:rsid w:val="001F49B3"/>
    <w:rsid w:val="001F4D47"/>
    <w:rsid w:val="001F4E31"/>
    <w:rsid w:val="001F4E54"/>
    <w:rsid w:val="001F4FA0"/>
    <w:rsid w:val="001F505E"/>
    <w:rsid w:val="001F57EE"/>
    <w:rsid w:val="001F5ADA"/>
    <w:rsid w:val="001F6563"/>
    <w:rsid w:val="001F67F3"/>
    <w:rsid w:val="001F7035"/>
    <w:rsid w:val="001F77B1"/>
    <w:rsid w:val="001F7AFD"/>
    <w:rsid w:val="00200512"/>
    <w:rsid w:val="00200735"/>
    <w:rsid w:val="0020091F"/>
    <w:rsid w:val="00201406"/>
    <w:rsid w:val="00201932"/>
    <w:rsid w:val="00201B06"/>
    <w:rsid w:val="00202112"/>
    <w:rsid w:val="00202247"/>
    <w:rsid w:val="00202678"/>
    <w:rsid w:val="00202754"/>
    <w:rsid w:val="00203335"/>
    <w:rsid w:val="00204291"/>
    <w:rsid w:val="00206309"/>
    <w:rsid w:val="00206D46"/>
    <w:rsid w:val="00206DCE"/>
    <w:rsid w:val="002070B0"/>
    <w:rsid w:val="0020724D"/>
    <w:rsid w:val="00207B3F"/>
    <w:rsid w:val="0021045E"/>
    <w:rsid w:val="0021062A"/>
    <w:rsid w:val="00210F8C"/>
    <w:rsid w:val="00211176"/>
    <w:rsid w:val="002111DE"/>
    <w:rsid w:val="00211587"/>
    <w:rsid w:val="00211700"/>
    <w:rsid w:val="00211F08"/>
    <w:rsid w:val="00212A6F"/>
    <w:rsid w:val="00212EDF"/>
    <w:rsid w:val="00213CAF"/>
    <w:rsid w:val="00213DC0"/>
    <w:rsid w:val="00214E4A"/>
    <w:rsid w:val="00216006"/>
    <w:rsid w:val="002169F6"/>
    <w:rsid w:val="0021736E"/>
    <w:rsid w:val="002174F2"/>
    <w:rsid w:val="00217B86"/>
    <w:rsid w:val="00217C8E"/>
    <w:rsid w:val="00217D80"/>
    <w:rsid w:val="00217ECC"/>
    <w:rsid w:val="00220795"/>
    <w:rsid w:val="00221B96"/>
    <w:rsid w:val="00221CC7"/>
    <w:rsid w:val="002220C7"/>
    <w:rsid w:val="002221E2"/>
    <w:rsid w:val="00222450"/>
    <w:rsid w:val="0022259B"/>
    <w:rsid w:val="002226E9"/>
    <w:rsid w:val="002228D1"/>
    <w:rsid w:val="00222B51"/>
    <w:rsid w:val="0022375A"/>
    <w:rsid w:val="00223DDA"/>
    <w:rsid w:val="002243C3"/>
    <w:rsid w:val="00224419"/>
    <w:rsid w:val="00224BE5"/>
    <w:rsid w:val="00224C9C"/>
    <w:rsid w:val="00225B83"/>
    <w:rsid w:val="0022601E"/>
    <w:rsid w:val="00226E00"/>
    <w:rsid w:val="00226F77"/>
    <w:rsid w:val="002274A4"/>
    <w:rsid w:val="002278CF"/>
    <w:rsid w:val="00227D34"/>
    <w:rsid w:val="002303E0"/>
    <w:rsid w:val="00230C53"/>
    <w:rsid w:val="00231034"/>
    <w:rsid w:val="0023171B"/>
    <w:rsid w:val="00231996"/>
    <w:rsid w:val="00232041"/>
    <w:rsid w:val="002321D2"/>
    <w:rsid w:val="002326D7"/>
    <w:rsid w:val="0023282E"/>
    <w:rsid w:val="00232A0B"/>
    <w:rsid w:val="00232A33"/>
    <w:rsid w:val="0023311A"/>
    <w:rsid w:val="00233E0E"/>
    <w:rsid w:val="00233F6E"/>
    <w:rsid w:val="002348DB"/>
    <w:rsid w:val="00234BA1"/>
    <w:rsid w:val="00234CDA"/>
    <w:rsid w:val="00235349"/>
    <w:rsid w:val="00235956"/>
    <w:rsid w:val="00235C85"/>
    <w:rsid w:val="00236911"/>
    <w:rsid w:val="00236C2C"/>
    <w:rsid w:val="00236D1E"/>
    <w:rsid w:val="00237B7F"/>
    <w:rsid w:val="00240147"/>
    <w:rsid w:val="00240283"/>
    <w:rsid w:val="002403D3"/>
    <w:rsid w:val="00240442"/>
    <w:rsid w:val="00240F47"/>
    <w:rsid w:val="00240FEE"/>
    <w:rsid w:val="00241018"/>
    <w:rsid w:val="00241945"/>
    <w:rsid w:val="002430E1"/>
    <w:rsid w:val="0024336B"/>
    <w:rsid w:val="00243640"/>
    <w:rsid w:val="00244927"/>
    <w:rsid w:val="00244AE2"/>
    <w:rsid w:val="002453FE"/>
    <w:rsid w:val="00245585"/>
    <w:rsid w:val="0024560E"/>
    <w:rsid w:val="00245BE7"/>
    <w:rsid w:val="002467EB"/>
    <w:rsid w:val="00246A7F"/>
    <w:rsid w:val="00246D26"/>
    <w:rsid w:val="00250075"/>
    <w:rsid w:val="002501D2"/>
    <w:rsid w:val="002503D9"/>
    <w:rsid w:val="00250ACA"/>
    <w:rsid w:val="00250C85"/>
    <w:rsid w:val="00250F18"/>
    <w:rsid w:val="00251E7F"/>
    <w:rsid w:val="002529FF"/>
    <w:rsid w:val="00255826"/>
    <w:rsid w:val="002558E5"/>
    <w:rsid w:val="00256050"/>
    <w:rsid w:val="002560B7"/>
    <w:rsid w:val="00256202"/>
    <w:rsid w:val="002568F4"/>
    <w:rsid w:val="00256E21"/>
    <w:rsid w:val="00260322"/>
    <w:rsid w:val="00260368"/>
    <w:rsid w:val="00260A43"/>
    <w:rsid w:val="002613CD"/>
    <w:rsid w:val="0026145C"/>
    <w:rsid w:val="00261793"/>
    <w:rsid w:val="0026195E"/>
    <w:rsid w:val="00261D6D"/>
    <w:rsid w:val="002629C2"/>
    <w:rsid w:val="00262B09"/>
    <w:rsid w:val="0026334C"/>
    <w:rsid w:val="00263866"/>
    <w:rsid w:val="00263938"/>
    <w:rsid w:val="00263AD2"/>
    <w:rsid w:val="00263C96"/>
    <w:rsid w:val="0026457F"/>
    <w:rsid w:val="00264599"/>
    <w:rsid w:val="00265062"/>
    <w:rsid w:val="002650E1"/>
    <w:rsid w:val="00265997"/>
    <w:rsid w:val="00265B9E"/>
    <w:rsid w:val="00265DDD"/>
    <w:rsid w:val="00266133"/>
    <w:rsid w:val="002662B4"/>
    <w:rsid w:val="00266CF9"/>
    <w:rsid w:val="00266EE5"/>
    <w:rsid w:val="0026706A"/>
    <w:rsid w:val="00270958"/>
    <w:rsid w:val="00271606"/>
    <w:rsid w:val="002720DB"/>
    <w:rsid w:val="002722BD"/>
    <w:rsid w:val="00272E39"/>
    <w:rsid w:val="00272FB1"/>
    <w:rsid w:val="00273B8C"/>
    <w:rsid w:val="00274DD2"/>
    <w:rsid w:val="0027518D"/>
    <w:rsid w:val="002751B4"/>
    <w:rsid w:val="002753EE"/>
    <w:rsid w:val="00275E56"/>
    <w:rsid w:val="00275E75"/>
    <w:rsid w:val="00275FC1"/>
    <w:rsid w:val="00276E2F"/>
    <w:rsid w:val="002777FB"/>
    <w:rsid w:val="00277999"/>
    <w:rsid w:val="00280079"/>
    <w:rsid w:val="00280249"/>
    <w:rsid w:val="0028053C"/>
    <w:rsid w:val="00280848"/>
    <w:rsid w:val="00280D2D"/>
    <w:rsid w:val="00280FAF"/>
    <w:rsid w:val="00281281"/>
    <w:rsid w:val="002814DD"/>
    <w:rsid w:val="002817E6"/>
    <w:rsid w:val="00281C88"/>
    <w:rsid w:val="002822F1"/>
    <w:rsid w:val="00282759"/>
    <w:rsid w:val="00282825"/>
    <w:rsid w:val="002832F4"/>
    <w:rsid w:val="0028384C"/>
    <w:rsid w:val="00283877"/>
    <w:rsid w:val="00283AA7"/>
    <w:rsid w:val="00283B4D"/>
    <w:rsid w:val="00284437"/>
    <w:rsid w:val="00284531"/>
    <w:rsid w:val="00284C13"/>
    <w:rsid w:val="00284C35"/>
    <w:rsid w:val="00284F53"/>
    <w:rsid w:val="00285C57"/>
    <w:rsid w:val="00285D69"/>
    <w:rsid w:val="00286854"/>
    <w:rsid w:val="00286CBA"/>
    <w:rsid w:val="00287167"/>
    <w:rsid w:val="002874A6"/>
    <w:rsid w:val="002877CB"/>
    <w:rsid w:val="00287911"/>
    <w:rsid w:val="00287D19"/>
    <w:rsid w:val="00287EF2"/>
    <w:rsid w:val="002902B1"/>
    <w:rsid w:val="00290A06"/>
    <w:rsid w:val="0029127D"/>
    <w:rsid w:val="00291574"/>
    <w:rsid w:val="002915B9"/>
    <w:rsid w:val="002922AE"/>
    <w:rsid w:val="002924F2"/>
    <w:rsid w:val="002925BE"/>
    <w:rsid w:val="002926A6"/>
    <w:rsid w:val="002929FA"/>
    <w:rsid w:val="00292CB2"/>
    <w:rsid w:val="002936FD"/>
    <w:rsid w:val="00294357"/>
    <w:rsid w:val="00294DCF"/>
    <w:rsid w:val="00294EB7"/>
    <w:rsid w:val="00294FD4"/>
    <w:rsid w:val="002951E1"/>
    <w:rsid w:val="00295299"/>
    <w:rsid w:val="00295490"/>
    <w:rsid w:val="002955B9"/>
    <w:rsid w:val="0029696C"/>
    <w:rsid w:val="002971A2"/>
    <w:rsid w:val="002976C0"/>
    <w:rsid w:val="00297CB1"/>
    <w:rsid w:val="002A0361"/>
    <w:rsid w:val="002A0411"/>
    <w:rsid w:val="002A086E"/>
    <w:rsid w:val="002A0CA8"/>
    <w:rsid w:val="002A0F1C"/>
    <w:rsid w:val="002A10B0"/>
    <w:rsid w:val="002A14DC"/>
    <w:rsid w:val="002A19C1"/>
    <w:rsid w:val="002A30ED"/>
    <w:rsid w:val="002A3B7F"/>
    <w:rsid w:val="002A3E91"/>
    <w:rsid w:val="002A457A"/>
    <w:rsid w:val="002A4C30"/>
    <w:rsid w:val="002A624E"/>
    <w:rsid w:val="002A645F"/>
    <w:rsid w:val="002B02BC"/>
    <w:rsid w:val="002B037F"/>
    <w:rsid w:val="002B09BA"/>
    <w:rsid w:val="002B0D4F"/>
    <w:rsid w:val="002B0DC6"/>
    <w:rsid w:val="002B10FA"/>
    <w:rsid w:val="002B11E1"/>
    <w:rsid w:val="002B236D"/>
    <w:rsid w:val="002B3D9A"/>
    <w:rsid w:val="002B42C6"/>
    <w:rsid w:val="002B5538"/>
    <w:rsid w:val="002B6538"/>
    <w:rsid w:val="002B75EA"/>
    <w:rsid w:val="002B78D7"/>
    <w:rsid w:val="002B7C89"/>
    <w:rsid w:val="002C0322"/>
    <w:rsid w:val="002C04AE"/>
    <w:rsid w:val="002C058E"/>
    <w:rsid w:val="002C05F6"/>
    <w:rsid w:val="002C12CB"/>
    <w:rsid w:val="002C1718"/>
    <w:rsid w:val="002C1E49"/>
    <w:rsid w:val="002C236C"/>
    <w:rsid w:val="002C5623"/>
    <w:rsid w:val="002C5CC2"/>
    <w:rsid w:val="002C6F4B"/>
    <w:rsid w:val="002C72B0"/>
    <w:rsid w:val="002C7DF1"/>
    <w:rsid w:val="002D0135"/>
    <w:rsid w:val="002D0881"/>
    <w:rsid w:val="002D0A4A"/>
    <w:rsid w:val="002D0EC0"/>
    <w:rsid w:val="002D1020"/>
    <w:rsid w:val="002D12A1"/>
    <w:rsid w:val="002D15DC"/>
    <w:rsid w:val="002D1A62"/>
    <w:rsid w:val="002D1BF8"/>
    <w:rsid w:val="002D1F2D"/>
    <w:rsid w:val="002D22F3"/>
    <w:rsid w:val="002D28E7"/>
    <w:rsid w:val="002D28F0"/>
    <w:rsid w:val="002D310B"/>
    <w:rsid w:val="002D3598"/>
    <w:rsid w:val="002D3A65"/>
    <w:rsid w:val="002D420E"/>
    <w:rsid w:val="002D4D77"/>
    <w:rsid w:val="002D5BA3"/>
    <w:rsid w:val="002D62B7"/>
    <w:rsid w:val="002D6369"/>
    <w:rsid w:val="002D6B50"/>
    <w:rsid w:val="002D6D0A"/>
    <w:rsid w:val="002D6D3A"/>
    <w:rsid w:val="002D6FCB"/>
    <w:rsid w:val="002D76A0"/>
    <w:rsid w:val="002D783C"/>
    <w:rsid w:val="002D7AF0"/>
    <w:rsid w:val="002E0CEA"/>
    <w:rsid w:val="002E0D1F"/>
    <w:rsid w:val="002E101C"/>
    <w:rsid w:val="002E112F"/>
    <w:rsid w:val="002E14E1"/>
    <w:rsid w:val="002E1DE9"/>
    <w:rsid w:val="002E24DA"/>
    <w:rsid w:val="002E2596"/>
    <w:rsid w:val="002E2D84"/>
    <w:rsid w:val="002E2FA2"/>
    <w:rsid w:val="002E34CC"/>
    <w:rsid w:val="002E35E5"/>
    <w:rsid w:val="002E41CF"/>
    <w:rsid w:val="002E44C1"/>
    <w:rsid w:val="002E4540"/>
    <w:rsid w:val="002E480E"/>
    <w:rsid w:val="002E4B30"/>
    <w:rsid w:val="002E5CAF"/>
    <w:rsid w:val="002E6661"/>
    <w:rsid w:val="002E6F92"/>
    <w:rsid w:val="002E6FEF"/>
    <w:rsid w:val="002E7998"/>
    <w:rsid w:val="002E7EB0"/>
    <w:rsid w:val="002E7EC6"/>
    <w:rsid w:val="002E7FCE"/>
    <w:rsid w:val="002F062A"/>
    <w:rsid w:val="002F08DA"/>
    <w:rsid w:val="002F095B"/>
    <w:rsid w:val="002F17CD"/>
    <w:rsid w:val="002F2182"/>
    <w:rsid w:val="002F2E24"/>
    <w:rsid w:val="002F3B9D"/>
    <w:rsid w:val="002F3E57"/>
    <w:rsid w:val="002F4030"/>
    <w:rsid w:val="002F4489"/>
    <w:rsid w:val="002F4878"/>
    <w:rsid w:val="002F5167"/>
    <w:rsid w:val="002F544B"/>
    <w:rsid w:val="002F5A13"/>
    <w:rsid w:val="003002E0"/>
    <w:rsid w:val="00300624"/>
    <w:rsid w:val="003008D1"/>
    <w:rsid w:val="00300C87"/>
    <w:rsid w:val="00301212"/>
    <w:rsid w:val="00301545"/>
    <w:rsid w:val="003015A3"/>
    <w:rsid w:val="00301986"/>
    <w:rsid w:val="00301F43"/>
    <w:rsid w:val="0030244A"/>
    <w:rsid w:val="003025BE"/>
    <w:rsid w:val="003028CF"/>
    <w:rsid w:val="00302E61"/>
    <w:rsid w:val="00302F9F"/>
    <w:rsid w:val="003035BF"/>
    <w:rsid w:val="00303635"/>
    <w:rsid w:val="003037A1"/>
    <w:rsid w:val="003038A8"/>
    <w:rsid w:val="0030396A"/>
    <w:rsid w:val="00304275"/>
    <w:rsid w:val="003046C1"/>
    <w:rsid w:val="00305038"/>
    <w:rsid w:val="00305104"/>
    <w:rsid w:val="00305130"/>
    <w:rsid w:val="00305C22"/>
    <w:rsid w:val="00305F7E"/>
    <w:rsid w:val="003066B1"/>
    <w:rsid w:val="00306A23"/>
    <w:rsid w:val="00306A47"/>
    <w:rsid w:val="00306E7D"/>
    <w:rsid w:val="00307827"/>
    <w:rsid w:val="00307D39"/>
    <w:rsid w:val="00307DFE"/>
    <w:rsid w:val="00307F91"/>
    <w:rsid w:val="00310135"/>
    <w:rsid w:val="003102DA"/>
    <w:rsid w:val="00310BBA"/>
    <w:rsid w:val="00311D9D"/>
    <w:rsid w:val="00311EAD"/>
    <w:rsid w:val="00312C39"/>
    <w:rsid w:val="00312D70"/>
    <w:rsid w:val="003130CE"/>
    <w:rsid w:val="00313649"/>
    <w:rsid w:val="0031380D"/>
    <w:rsid w:val="00314ED9"/>
    <w:rsid w:val="0031553C"/>
    <w:rsid w:val="003162FA"/>
    <w:rsid w:val="00316327"/>
    <w:rsid w:val="00316555"/>
    <w:rsid w:val="003178E6"/>
    <w:rsid w:val="00317A62"/>
    <w:rsid w:val="00317DBD"/>
    <w:rsid w:val="00317E18"/>
    <w:rsid w:val="0032010F"/>
    <w:rsid w:val="00320342"/>
    <w:rsid w:val="00320AC3"/>
    <w:rsid w:val="00320ACB"/>
    <w:rsid w:val="00320B76"/>
    <w:rsid w:val="0032131A"/>
    <w:rsid w:val="0032160D"/>
    <w:rsid w:val="00321FAC"/>
    <w:rsid w:val="00322213"/>
    <w:rsid w:val="00322666"/>
    <w:rsid w:val="00322CA3"/>
    <w:rsid w:val="00323509"/>
    <w:rsid w:val="0032399C"/>
    <w:rsid w:val="00323AA1"/>
    <w:rsid w:val="003242B9"/>
    <w:rsid w:val="003242E5"/>
    <w:rsid w:val="00324366"/>
    <w:rsid w:val="00324624"/>
    <w:rsid w:val="003246DD"/>
    <w:rsid w:val="0032483F"/>
    <w:rsid w:val="00324ADD"/>
    <w:rsid w:val="00324B12"/>
    <w:rsid w:val="00324C59"/>
    <w:rsid w:val="0032503B"/>
    <w:rsid w:val="00325323"/>
    <w:rsid w:val="00325421"/>
    <w:rsid w:val="0032668B"/>
    <w:rsid w:val="00326A7B"/>
    <w:rsid w:val="00327401"/>
    <w:rsid w:val="003277D4"/>
    <w:rsid w:val="00330420"/>
    <w:rsid w:val="00330E34"/>
    <w:rsid w:val="00330E64"/>
    <w:rsid w:val="003322BB"/>
    <w:rsid w:val="0033299D"/>
    <w:rsid w:val="00332ACE"/>
    <w:rsid w:val="00332B8D"/>
    <w:rsid w:val="0033307D"/>
    <w:rsid w:val="003338A3"/>
    <w:rsid w:val="0033395E"/>
    <w:rsid w:val="00333C21"/>
    <w:rsid w:val="003351C3"/>
    <w:rsid w:val="003351CE"/>
    <w:rsid w:val="003352C5"/>
    <w:rsid w:val="003353C5"/>
    <w:rsid w:val="0033581C"/>
    <w:rsid w:val="00335DCC"/>
    <w:rsid w:val="00336589"/>
    <w:rsid w:val="003366E1"/>
    <w:rsid w:val="00336FA1"/>
    <w:rsid w:val="00337407"/>
    <w:rsid w:val="0034016E"/>
    <w:rsid w:val="00340B11"/>
    <w:rsid w:val="003412A8"/>
    <w:rsid w:val="00341327"/>
    <w:rsid w:val="00341779"/>
    <w:rsid w:val="00341A81"/>
    <w:rsid w:val="00342B5D"/>
    <w:rsid w:val="00343768"/>
    <w:rsid w:val="003438B1"/>
    <w:rsid w:val="00343D13"/>
    <w:rsid w:val="00343E27"/>
    <w:rsid w:val="00344ABB"/>
    <w:rsid w:val="0034522D"/>
    <w:rsid w:val="003464BB"/>
    <w:rsid w:val="00346641"/>
    <w:rsid w:val="00346927"/>
    <w:rsid w:val="00346A25"/>
    <w:rsid w:val="00346B3E"/>
    <w:rsid w:val="00346F7E"/>
    <w:rsid w:val="003470E8"/>
    <w:rsid w:val="00347151"/>
    <w:rsid w:val="00347D32"/>
    <w:rsid w:val="0035088B"/>
    <w:rsid w:val="003508FF"/>
    <w:rsid w:val="00351823"/>
    <w:rsid w:val="003518D3"/>
    <w:rsid w:val="00351EAA"/>
    <w:rsid w:val="00351F74"/>
    <w:rsid w:val="003535C8"/>
    <w:rsid w:val="00353656"/>
    <w:rsid w:val="00353AF9"/>
    <w:rsid w:val="00353FFC"/>
    <w:rsid w:val="00354AA1"/>
    <w:rsid w:val="00354AD3"/>
    <w:rsid w:val="00354B4E"/>
    <w:rsid w:val="00354C1C"/>
    <w:rsid w:val="00354F4B"/>
    <w:rsid w:val="00356120"/>
    <w:rsid w:val="00356C2B"/>
    <w:rsid w:val="00357030"/>
    <w:rsid w:val="003574A6"/>
    <w:rsid w:val="003577DA"/>
    <w:rsid w:val="0035792E"/>
    <w:rsid w:val="00357AB1"/>
    <w:rsid w:val="00357B2C"/>
    <w:rsid w:val="003607EB"/>
    <w:rsid w:val="00360870"/>
    <w:rsid w:val="00360C21"/>
    <w:rsid w:val="00361209"/>
    <w:rsid w:val="00361DC3"/>
    <w:rsid w:val="0036214A"/>
    <w:rsid w:val="0036242D"/>
    <w:rsid w:val="003624EA"/>
    <w:rsid w:val="0036287D"/>
    <w:rsid w:val="00362946"/>
    <w:rsid w:val="00362B10"/>
    <w:rsid w:val="00363038"/>
    <w:rsid w:val="00363675"/>
    <w:rsid w:val="00363909"/>
    <w:rsid w:val="00363D33"/>
    <w:rsid w:val="00364307"/>
    <w:rsid w:val="00364B1B"/>
    <w:rsid w:val="0036559D"/>
    <w:rsid w:val="0036575B"/>
    <w:rsid w:val="003664C4"/>
    <w:rsid w:val="00367276"/>
    <w:rsid w:val="00370241"/>
    <w:rsid w:val="003704B1"/>
    <w:rsid w:val="0037057B"/>
    <w:rsid w:val="0037117B"/>
    <w:rsid w:val="003716AA"/>
    <w:rsid w:val="00372508"/>
    <w:rsid w:val="00372A39"/>
    <w:rsid w:val="00372DE7"/>
    <w:rsid w:val="00373596"/>
    <w:rsid w:val="00373744"/>
    <w:rsid w:val="00373FE8"/>
    <w:rsid w:val="00374162"/>
    <w:rsid w:val="00374EC7"/>
    <w:rsid w:val="00375016"/>
    <w:rsid w:val="00375F83"/>
    <w:rsid w:val="0037620C"/>
    <w:rsid w:val="003763B5"/>
    <w:rsid w:val="00376D48"/>
    <w:rsid w:val="00377883"/>
    <w:rsid w:val="00377BD9"/>
    <w:rsid w:val="00377D1D"/>
    <w:rsid w:val="00381218"/>
    <w:rsid w:val="00381F82"/>
    <w:rsid w:val="0038237B"/>
    <w:rsid w:val="0038284A"/>
    <w:rsid w:val="003833C1"/>
    <w:rsid w:val="0038381E"/>
    <w:rsid w:val="00383C2F"/>
    <w:rsid w:val="00384AA5"/>
    <w:rsid w:val="00386085"/>
    <w:rsid w:val="00386161"/>
    <w:rsid w:val="00387839"/>
    <w:rsid w:val="00390BDF"/>
    <w:rsid w:val="003910C8"/>
    <w:rsid w:val="00391323"/>
    <w:rsid w:val="0039133B"/>
    <w:rsid w:val="00391457"/>
    <w:rsid w:val="003918B6"/>
    <w:rsid w:val="00391B8C"/>
    <w:rsid w:val="00391FFC"/>
    <w:rsid w:val="0039212E"/>
    <w:rsid w:val="00392AAC"/>
    <w:rsid w:val="003938D7"/>
    <w:rsid w:val="003950C6"/>
    <w:rsid w:val="00395CFC"/>
    <w:rsid w:val="00396148"/>
    <w:rsid w:val="0039658D"/>
    <w:rsid w:val="003A0077"/>
    <w:rsid w:val="003A02A4"/>
    <w:rsid w:val="003A0E1A"/>
    <w:rsid w:val="003A131F"/>
    <w:rsid w:val="003A1468"/>
    <w:rsid w:val="003A153F"/>
    <w:rsid w:val="003A19EB"/>
    <w:rsid w:val="003A1B95"/>
    <w:rsid w:val="003A28AD"/>
    <w:rsid w:val="003A30B4"/>
    <w:rsid w:val="003A4765"/>
    <w:rsid w:val="003A4EC3"/>
    <w:rsid w:val="003A54F0"/>
    <w:rsid w:val="003A5839"/>
    <w:rsid w:val="003A5A89"/>
    <w:rsid w:val="003A748A"/>
    <w:rsid w:val="003A7658"/>
    <w:rsid w:val="003A7D83"/>
    <w:rsid w:val="003A7F2B"/>
    <w:rsid w:val="003B019D"/>
    <w:rsid w:val="003B0820"/>
    <w:rsid w:val="003B0C6F"/>
    <w:rsid w:val="003B147E"/>
    <w:rsid w:val="003B14F2"/>
    <w:rsid w:val="003B19FD"/>
    <w:rsid w:val="003B1B39"/>
    <w:rsid w:val="003B1B42"/>
    <w:rsid w:val="003B3203"/>
    <w:rsid w:val="003B332E"/>
    <w:rsid w:val="003B3499"/>
    <w:rsid w:val="003B35EB"/>
    <w:rsid w:val="003B3AA1"/>
    <w:rsid w:val="003B427E"/>
    <w:rsid w:val="003B438B"/>
    <w:rsid w:val="003B52F1"/>
    <w:rsid w:val="003B53BF"/>
    <w:rsid w:val="003B649C"/>
    <w:rsid w:val="003B6B30"/>
    <w:rsid w:val="003B6B7A"/>
    <w:rsid w:val="003B71C9"/>
    <w:rsid w:val="003B74BF"/>
    <w:rsid w:val="003B78A8"/>
    <w:rsid w:val="003C15E5"/>
    <w:rsid w:val="003C2081"/>
    <w:rsid w:val="003C357A"/>
    <w:rsid w:val="003C3C14"/>
    <w:rsid w:val="003C403C"/>
    <w:rsid w:val="003C420E"/>
    <w:rsid w:val="003C47A7"/>
    <w:rsid w:val="003C4C90"/>
    <w:rsid w:val="003C4D72"/>
    <w:rsid w:val="003C4EB8"/>
    <w:rsid w:val="003C5FDD"/>
    <w:rsid w:val="003C68C0"/>
    <w:rsid w:val="003C7032"/>
    <w:rsid w:val="003C7167"/>
    <w:rsid w:val="003C7939"/>
    <w:rsid w:val="003D09DF"/>
    <w:rsid w:val="003D0A39"/>
    <w:rsid w:val="003D0E50"/>
    <w:rsid w:val="003D2704"/>
    <w:rsid w:val="003D4123"/>
    <w:rsid w:val="003D498A"/>
    <w:rsid w:val="003D50A2"/>
    <w:rsid w:val="003D51F3"/>
    <w:rsid w:val="003D5952"/>
    <w:rsid w:val="003D61BD"/>
    <w:rsid w:val="003D6C44"/>
    <w:rsid w:val="003D6DB9"/>
    <w:rsid w:val="003D7074"/>
    <w:rsid w:val="003D7A76"/>
    <w:rsid w:val="003E1230"/>
    <w:rsid w:val="003E1A44"/>
    <w:rsid w:val="003E1B27"/>
    <w:rsid w:val="003E20C2"/>
    <w:rsid w:val="003E233D"/>
    <w:rsid w:val="003E28DA"/>
    <w:rsid w:val="003E398F"/>
    <w:rsid w:val="003E4207"/>
    <w:rsid w:val="003E442B"/>
    <w:rsid w:val="003E45E6"/>
    <w:rsid w:val="003E46F6"/>
    <w:rsid w:val="003E5053"/>
    <w:rsid w:val="003E5BF0"/>
    <w:rsid w:val="003E67F7"/>
    <w:rsid w:val="003E6B82"/>
    <w:rsid w:val="003E6FA1"/>
    <w:rsid w:val="003E734F"/>
    <w:rsid w:val="003E798B"/>
    <w:rsid w:val="003F01C8"/>
    <w:rsid w:val="003F03CF"/>
    <w:rsid w:val="003F0556"/>
    <w:rsid w:val="003F07AD"/>
    <w:rsid w:val="003F0A43"/>
    <w:rsid w:val="003F0E3B"/>
    <w:rsid w:val="003F1290"/>
    <w:rsid w:val="003F1E68"/>
    <w:rsid w:val="003F2350"/>
    <w:rsid w:val="003F2AB0"/>
    <w:rsid w:val="003F32F4"/>
    <w:rsid w:val="003F331B"/>
    <w:rsid w:val="003F3524"/>
    <w:rsid w:val="003F36F0"/>
    <w:rsid w:val="003F3A51"/>
    <w:rsid w:val="003F3D84"/>
    <w:rsid w:val="003F42F1"/>
    <w:rsid w:val="003F43BD"/>
    <w:rsid w:val="003F4459"/>
    <w:rsid w:val="003F50E3"/>
    <w:rsid w:val="003F5937"/>
    <w:rsid w:val="003F695C"/>
    <w:rsid w:val="003F6BA9"/>
    <w:rsid w:val="003F7B44"/>
    <w:rsid w:val="003F7BA2"/>
    <w:rsid w:val="00400410"/>
    <w:rsid w:val="004020D6"/>
    <w:rsid w:val="00402260"/>
    <w:rsid w:val="0040246A"/>
    <w:rsid w:val="004024FB"/>
    <w:rsid w:val="004026D2"/>
    <w:rsid w:val="0040279E"/>
    <w:rsid w:val="00402F9C"/>
    <w:rsid w:val="00403081"/>
    <w:rsid w:val="004032B4"/>
    <w:rsid w:val="004036C0"/>
    <w:rsid w:val="00403B66"/>
    <w:rsid w:val="00403BA6"/>
    <w:rsid w:val="00403E4D"/>
    <w:rsid w:val="004041C3"/>
    <w:rsid w:val="00404BBE"/>
    <w:rsid w:val="00404F9B"/>
    <w:rsid w:val="0040577C"/>
    <w:rsid w:val="00405A54"/>
    <w:rsid w:val="00405BD4"/>
    <w:rsid w:val="00405E6B"/>
    <w:rsid w:val="0040638B"/>
    <w:rsid w:val="00407143"/>
    <w:rsid w:val="004076AA"/>
    <w:rsid w:val="00407A96"/>
    <w:rsid w:val="00407F85"/>
    <w:rsid w:val="004102C3"/>
    <w:rsid w:val="00411352"/>
    <w:rsid w:val="00411F60"/>
    <w:rsid w:val="00411FDF"/>
    <w:rsid w:val="004125D3"/>
    <w:rsid w:val="00412B78"/>
    <w:rsid w:val="004130CE"/>
    <w:rsid w:val="00413807"/>
    <w:rsid w:val="00413D86"/>
    <w:rsid w:val="00413E6D"/>
    <w:rsid w:val="00413EFA"/>
    <w:rsid w:val="0041402A"/>
    <w:rsid w:val="00414D1C"/>
    <w:rsid w:val="00414D64"/>
    <w:rsid w:val="004150F5"/>
    <w:rsid w:val="0041566A"/>
    <w:rsid w:val="0041599A"/>
    <w:rsid w:val="00416356"/>
    <w:rsid w:val="00416D2B"/>
    <w:rsid w:val="004178FB"/>
    <w:rsid w:val="00420486"/>
    <w:rsid w:val="004208B4"/>
    <w:rsid w:val="004208D4"/>
    <w:rsid w:val="00420A95"/>
    <w:rsid w:val="00420E5C"/>
    <w:rsid w:val="00421011"/>
    <w:rsid w:val="00421554"/>
    <w:rsid w:val="00422289"/>
    <w:rsid w:val="00422547"/>
    <w:rsid w:val="00422C1A"/>
    <w:rsid w:val="004232A9"/>
    <w:rsid w:val="004239A7"/>
    <w:rsid w:val="00423C90"/>
    <w:rsid w:val="004247A1"/>
    <w:rsid w:val="0042556A"/>
    <w:rsid w:val="00425D5E"/>
    <w:rsid w:val="00426A08"/>
    <w:rsid w:val="00426C99"/>
    <w:rsid w:val="0042757E"/>
    <w:rsid w:val="00427D4F"/>
    <w:rsid w:val="004302F0"/>
    <w:rsid w:val="00431770"/>
    <w:rsid w:val="004317E7"/>
    <w:rsid w:val="004319B7"/>
    <w:rsid w:val="00431EB8"/>
    <w:rsid w:val="00432999"/>
    <w:rsid w:val="00432CA0"/>
    <w:rsid w:val="0043331E"/>
    <w:rsid w:val="00433419"/>
    <w:rsid w:val="004338BE"/>
    <w:rsid w:val="00433F60"/>
    <w:rsid w:val="00433FBA"/>
    <w:rsid w:val="00433FF5"/>
    <w:rsid w:val="00434082"/>
    <w:rsid w:val="004342E1"/>
    <w:rsid w:val="0043494E"/>
    <w:rsid w:val="00434DF7"/>
    <w:rsid w:val="004351C8"/>
    <w:rsid w:val="004361D1"/>
    <w:rsid w:val="0043682F"/>
    <w:rsid w:val="00436840"/>
    <w:rsid w:val="00436AD8"/>
    <w:rsid w:val="00436BCE"/>
    <w:rsid w:val="004375B9"/>
    <w:rsid w:val="0043761D"/>
    <w:rsid w:val="0043780F"/>
    <w:rsid w:val="004378DD"/>
    <w:rsid w:val="004401C9"/>
    <w:rsid w:val="0044058C"/>
    <w:rsid w:val="004406E0"/>
    <w:rsid w:val="0044104C"/>
    <w:rsid w:val="00441132"/>
    <w:rsid w:val="004412E8"/>
    <w:rsid w:val="004412FF"/>
    <w:rsid w:val="00441482"/>
    <w:rsid w:val="00441F61"/>
    <w:rsid w:val="00442EBD"/>
    <w:rsid w:val="00443164"/>
    <w:rsid w:val="004433B9"/>
    <w:rsid w:val="00443CF7"/>
    <w:rsid w:val="00443D5C"/>
    <w:rsid w:val="00443FDD"/>
    <w:rsid w:val="00444034"/>
    <w:rsid w:val="004440F3"/>
    <w:rsid w:val="00444BB1"/>
    <w:rsid w:val="0044538A"/>
    <w:rsid w:val="00445530"/>
    <w:rsid w:val="00446489"/>
    <w:rsid w:val="004469ED"/>
    <w:rsid w:val="00446EB2"/>
    <w:rsid w:val="00447677"/>
    <w:rsid w:val="0045007F"/>
    <w:rsid w:val="004501EE"/>
    <w:rsid w:val="00450425"/>
    <w:rsid w:val="00450787"/>
    <w:rsid w:val="004509B0"/>
    <w:rsid w:val="0045156A"/>
    <w:rsid w:val="004519C9"/>
    <w:rsid w:val="004521D0"/>
    <w:rsid w:val="00452535"/>
    <w:rsid w:val="004530FC"/>
    <w:rsid w:val="00453196"/>
    <w:rsid w:val="004534EF"/>
    <w:rsid w:val="004541BC"/>
    <w:rsid w:val="0045530F"/>
    <w:rsid w:val="004564E3"/>
    <w:rsid w:val="00456855"/>
    <w:rsid w:val="00456B6F"/>
    <w:rsid w:val="004609AD"/>
    <w:rsid w:val="00460C57"/>
    <w:rsid w:val="0046117E"/>
    <w:rsid w:val="004618BB"/>
    <w:rsid w:val="00461F3D"/>
    <w:rsid w:val="00461F7B"/>
    <w:rsid w:val="00462639"/>
    <w:rsid w:val="00462ADC"/>
    <w:rsid w:val="00463415"/>
    <w:rsid w:val="0046364C"/>
    <w:rsid w:val="00464B82"/>
    <w:rsid w:val="00464CAB"/>
    <w:rsid w:val="0046514C"/>
    <w:rsid w:val="004658DD"/>
    <w:rsid w:val="004667A8"/>
    <w:rsid w:val="00466B1C"/>
    <w:rsid w:val="004672BD"/>
    <w:rsid w:val="0046761A"/>
    <w:rsid w:val="00467C0B"/>
    <w:rsid w:val="00467D52"/>
    <w:rsid w:val="004708F8"/>
    <w:rsid w:val="004717EC"/>
    <w:rsid w:val="0047189E"/>
    <w:rsid w:val="0047385E"/>
    <w:rsid w:val="00473A45"/>
    <w:rsid w:val="00473F29"/>
    <w:rsid w:val="00475834"/>
    <w:rsid w:val="00476C12"/>
    <w:rsid w:val="00476E8E"/>
    <w:rsid w:val="004770F5"/>
    <w:rsid w:val="0047796A"/>
    <w:rsid w:val="00477D1C"/>
    <w:rsid w:val="004810BE"/>
    <w:rsid w:val="004811AF"/>
    <w:rsid w:val="0048132D"/>
    <w:rsid w:val="00481F3F"/>
    <w:rsid w:val="004828B3"/>
    <w:rsid w:val="00482D71"/>
    <w:rsid w:val="00482D97"/>
    <w:rsid w:val="004831A0"/>
    <w:rsid w:val="00483544"/>
    <w:rsid w:val="00483643"/>
    <w:rsid w:val="004842A7"/>
    <w:rsid w:val="004843D8"/>
    <w:rsid w:val="004844B8"/>
    <w:rsid w:val="00484F40"/>
    <w:rsid w:val="00485203"/>
    <w:rsid w:val="00485904"/>
    <w:rsid w:val="00485F5B"/>
    <w:rsid w:val="004866AC"/>
    <w:rsid w:val="00486D23"/>
    <w:rsid w:val="00486E3D"/>
    <w:rsid w:val="0048712A"/>
    <w:rsid w:val="00487308"/>
    <w:rsid w:val="00487A46"/>
    <w:rsid w:val="00487B98"/>
    <w:rsid w:val="004905CC"/>
    <w:rsid w:val="00490B1C"/>
    <w:rsid w:val="00490C98"/>
    <w:rsid w:val="004931B4"/>
    <w:rsid w:val="00493D34"/>
    <w:rsid w:val="00493DDE"/>
    <w:rsid w:val="0049464F"/>
    <w:rsid w:val="00494AD7"/>
    <w:rsid w:val="00494B52"/>
    <w:rsid w:val="0049527B"/>
    <w:rsid w:val="00495499"/>
    <w:rsid w:val="00495C2D"/>
    <w:rsid w:val="004966FC"/>
    <w:rsid w:val="004967E3"/>
    <w:rsid w:val="00496851"/>
    <w:rsid w:val="00496CA1"/>
    <w:rsid w:val="00496CCB"/>
    <w:rsid w:val="00496E91"/>
    <w:rsid w:val="00497018"/>
    <w:rsid w:val="0049721D"/>
    <w:rsid w:val="0049728B"/>
    <w:rsid w:val="004A11DC"/>
    <w:rsid w:val="004A1415"/>
    <w:rsid w:val="004A208F"/>
    <w:rsid w:val="004A23E0"/>
    <w:rsid w:val="004A252C"/>
    <w:rsid w:val="004A345C"/>
    <w:rsid w:val="004A3ABD"/>
    <w:rsid w:val="004A41CC"/>
    <w:rsid w:val="004A4AE1"/>
    <w:rsid w:val="004A50D9"/>
    <w:rsid w:val="004A58F8"/>
    <w:rsid w:val="004A5B23"/>
    <w:rsid w:val="004A63FF"/>
    <w:rsid w:val="004A66A3"/>
    <w:rsid w:val="004A68FE"/>
    <w:rsid w:val="004A6AC0"/>
    <w:rsid w:val="004A78D7"/>
    <w:rsid w:val="004A7B12"/>
    <w:rsid w:val="004A7C01"/>
    <w:rsid w:val="004B011C"/>
    <w:rsid w:val="004B02BD"/>
    <w:rsid w:val="004B0A92"/>
    <w:rsid w:val="004B0B3A"/>
    <w:rsid w:val="004B168E"/>
    <w:rsid w:val="004B1B0C"/>
    <w:rsid w:val="004B32F0"/>
    <w:rsid w:val="004B3BFB"/>
    <w:rsid w:val="004B3E25"/>
    <w:rsid w:val="004B4A80"/>
    <w:rsid w:val="004B5B93"/>
    <w:rsid w:val="004B5CE8"/>
    <w:rsid w:val="004B5FB8"/>
    <w:rsid w:val="004B6D06"/>
    <w:rsid w:val="004B6F57"/>
    <w:rsid w:val="004B742A"/>
    <w:rsid w:val="004B7B21"/>
    <w:rsid w:val="004C1259"/>
    <w:rsid w:val="004C1DA5"/>
    <w:rsid w:val="004C2230"/>
    <w:rsid w:val="004C2673"/>
    <w:rsid w:val="004C2947"/>
    <w:rsid w:val="004C2990"/>
    <w:rsid w:val="004C2EAE"/>
    <w:rsid w:val="004C3E05"/>
    <w:rsid w:val="004C3FB1"/>
    <w:rsid w:val="004C477B"/>
    <w:rsid w:val="004C58DA"/>
    <w:rsid w:val="004C5EBF"/>
    <w:rsid w:val="004C64A4"/>
    <w:rsid w:val="004C697A"/>
    <w:rsid w:val="004C6B96"/>
    <w:rsid w:val="004C79E2"/>
    <w:rsid w:val="004C7CC3"/>
    <w:rsid w:val="004D0007"/>
    <w:rsid w:val="004D0162"/>
    <w:rsid w:val="004D1979"/>
    <w:rsid w:val="004D1E3F"/>
    <w:rsid w:val="004D25E5"/>
    <w:rsid w:val="004D26A7"/>
    <w:rsid w:val="004D2804"/>
    <w:rsid w:val="004D31D7"/>
    <w:rsid w:val="004D4BB8"/>
    <w:rsid w:val="004D4C8E"/>
    <w:rsid w:val="004D5231"/>
    <w:rsid w:val="004D56C9"/>
    <w:rsid w:val="004D5D67"/>
    <w:rsid w:val="004D5DFF"/>
    <w:rsid w:val="004D62D0"/>
    <w:rsid w:val="004D68DC"/>
    <w:rsid w:val="004D6EE3"/>
    <w:rsid w:val="004D7710"/>
    <w:rsid w:val="004E053D"/>
    <w:rsid w:val="004E077F"/>
    <w:rsid w:val="004E0C60"/>
    <w:rsid w:val="004E1425"/>
    <w:rsid w:val="004E14C7"/>
    <w:rsid w:val="004E1AD7"/>
    <w:rsid w:val="004E1EFA"/>
    <w:rsid w:val="004E25D9"/>
    <w:rsid w:val="004E28BB"/>
    <w:rsid w:val="004E3AC5"/>
    <w:rsid w:val="004E3D04"/>
    <w:rsid w:val="004E3F27"/>
    <w:rsid w:val="004E5281"/>
    <w:rsid w:val="004E5864"/>
    <w:rsid w:val="004E6096"/>
    <w:rsid w:val="004E61FC"/>
    <w:rsid w:val="004E6552"/>
    <w:rsid w:val="004E6867"/>
    <w:rsid w:val="004E6D44"/>
    <w:rsid w:val="004E768F"/>
    <w:rsid w:val="004F1249"/>
    <w:rsid w:val="004F148F"/>
    <w:rsid w:val="004F1604"/>
    <w:rsid w:val="004F1908"/>
    <w:rsid w:val="004F1B1A"/>
    <w:rsid w:val="004F1EB3"/>
    <w:rsid w:val="004F1ECC"/>
    <w:rsid w:val="004F30F4"/>
    <w:rsid w:val="004F33CE"/>
    <w:rsid w:val="004F403A"/>
    <w:rsid w:val="004F4556"/>
    <w:rsid w:val="004F471B"/>
    <w:rsid w:val="004F4873"/>
    <w:rsid w:val="004F5282"/>
    <w:rsid w:val="004F563A"/>
    <w:rsid w:val="004F58E3"/>
    <w:rsid w:val="004F5E67"/>
    <w:rsid w:val="004F5ECB"/>
    <w:rsid w:val="004F65ED"/>
    <w:rsid w:val="004F6782"/>
    <w:rsid w:val="004F6949"/>
    <w:rsid w:val="004F696A"/>
    <w:rsid w:val="004F6CE6"/>
    <w:rsid w:val="004F7047"/>
    <w:rsid w:val="004F737C"/>
    <w:rsid w:val="004F7B28"/>
    <w:rsid w:val="00500B30"/>
    <w:rsid w:val="00501449"/>
    <w:rsid w:val="005029AC"/>
    <w:rsid w:val="00504088"/>
    <w:rsid w:val="005040E2"/>
    <w:rsid w:val="00504309"/>
    <w:rsid w:val="005054E4"/>
    <w:rsid w:val="00506118"/>
    <w:rsid w:val="00506EE7"/>
    <w:rsid w:val="005078F9"/>
    <w:rsid w:val="00507946"/>
    <w:rsid w:val="00507974"/>
    <w:rsid w:val="0051018E"/>
    <w:rsid w:val="005105E0"/>
    <w:rsid w:val="0051090E"/>
    <w:rsid w:val="00510B5B"/>
    <w:rsid w:val="00510C4F"/>
    <w:rsid w:val="005117B1"/>
    <w:rsid w:val="00511B33"/>
    <w:rsid w:val="00512568"/>
    <w:rsid w:val="00512653"/>
    <w:rsid w:val="00512CC5"/>
    <w:rsid w:val="00513E5B"/>
    <w:rsid w:val="005157B3"/>
    <w:rsid w:val="00515986"/>
    <w:rsid w:val="0051625B"/>
    <w:rsid w:val="005163E0"/>
    <w:rsid w:val="00516CB5"/>
    <w:rsid w:val="0051730A"/>
    <w:rsid w:val="00517C35"/>
    <w:rsid w:val="00520099"/>
    <w:rsid w:val="00520213"/>
    <w:rsid w:val="00520279"/>
    <w:rsid w:val="00520F95"/>
    <w:rsid w:val="00521631"/>
    <w:rsid w:val="00522452"/>
    <w:rsid w:val="005227D4"/>
    <w:rsid w:val="005229FB"/>
    <w:rsid w:val="005232F8"/>
    <w:rsid w:val="00523497"/>
    <w:rsid w:val="005244D7"/>
    <w:rsid w:val="00524798"/>
    <w:rsid w:val="00524CF8"/>
    <w:rsid w:val="005251E9"/>
    <w:rsid w:val="005253A1"/>
    <w:rsid w:val="00525B2E"/>
    <w:rsid w:val="00525D40"/>
    <w:rsid w:val="00526702"/>
    <w:rsid w:val="0052671F"/>
    <w:rsid w:val="00526B78"/>
    <w:rsid w:val="00526DD0"/>
    <w:rsid w:val="00527A4C"/>
    <w:rsid w:val="005312F8"/>
    <w:rsid w:val="00531648"/>
    <w:rsid w:val="005317D7"/>
    <w:rsid w:val="00531C88"/>
    <w:rsid w:val="00532197"/>
    <w:rsid w:val="00532AF6"/>
    <w:rsid w:val="005332C9"/>
    <w:rsid w:val="005341EF"/>
    <w:rsid w:val="0053441D"/>
    <w:rsid w:val="00534B6B"/>
    <w:rsid w:val="005354C7"/>
    <w:rsid w:val="00535928"/>
    <w:rsid w:val="00535961"/>
    <w:rsid w:val="005363A0"/>
    <w:rsid w:val="005363CD"/>
    <w:rsid w:val="00536493"/>
    <w:rsid w:val="0053697D"/>
    <w:rsid w:val="005374A3"/>
    <w:rsid w:val="00537A91"/>
    <w:rsid w:val="0054020A"/>
    <w:rsid w:val="005402C6"/>
    <w:rsid w:val="0054037C"/>
    <w:rsid w:val="00540ED3"/>
    <w:rsid w:val="0054165E"/>
    <w:rsid w:val="005422AD"/>
    <w:rsid w:val="00542396"/>
    <w:rsid w:val="00542476"/>
    <w:rsid w:val="005434FA"/>
    <w:rsid w:val="00544291"/>
    <w:rsid w:val="005447E5"/>
    <w:rsid w:val="00544D96"/>
    <w:rsid w:val="00545F4F"/>
    <w:rsid w:val="00546342"/>
    <w:rsid w:val="005465C7"/>
    <w:rsid w:val="00546855"/>
    <w:rsid w:val="00546C9B"/>
    <w:rsid w:val="00547194"/>
    <w:rsid w:val="00547508"/>
    <w:rsid w:val="0054759B"/>
    <w:rsid w:val="005476AC"/>
    <w:rsid w:val="00547D9A"/>
    <w:rsid w:val="00547EDE"/>
    <w:rsid w:val="005503B0"/>
    <w:rsid w:val="005503F9"/>
    <w:rsid w:val="005506B3"/>
    <w:rsid w:val="00550717"/>
    <w:rsid w:val="00550818"/>
    <w:rsid w:val="005508EE"/>
    <w:rsid w:val="00551D48"/>
    <w:rsid w:val="005524BC"/>
    <w:rsid w:val="005525E9"/>
    <w:rsid w:val="00552659"/>
    <w:rsid w:val="00552CB3"/>
    <w:rsid w:val="005534DC"/>
    <w:rsid w:val="005535A0"/>
    <w:rsid w:val="00553ACA"/>
    <w:rsid w:val="00553CEF"/>
    <w:rsid w:val="00553D03"/>
    <w:rsid w:val="00554044"/>
    <w:rsid w:val="00554329"/>
    <w:rsid w:val="00554E0D"/>
    <w:rsid w:val="00555773"/>
    <w:rsid w:val="00555E21"/>
    <w:rsid w:val="00556818"/>
    <w:rsid w:val="00556A4D"/>
    <w:rsid w:val="00557F08"/>
    <w:rsid w:val="00557FDC"/>
    <w:rsid w:val="005608E7"/>
    <w:rsid w:val="00560979"/>
    <w:rsid w:val="00560A13"/>
    <w:rsid w:val="00560B6B"/>
    <w:rsid w:val="00560B7C"/>
    <w:rsid w:val="00560D29"/>
    <w:rsid w:val="005613E4"/>
    <w:rsid w:val="005616B8"/>
    <w:rsid w:val="005616F6"/>
    <w:rsid w:val="00561746"/>
    <w:rsid w:val="00561B6A"/>
    <w:rsid w:val="00561BD9"/>
    <w:rsid w:val="00562116"/>
    <w:rsid w:val="005634C9"/>
    <w:rsid w:val="00563821"/>
    <w:rsid w:val="00563A3F"/>
    <w:rsid w:val="00564359"/>
    <w:rsid w:val="005646BC"/>
    <w:rsid w:val="005649B8"/>
    <w:rsid w:val="00565180"/>
    <w:rsid w:val="005651E2"/>
    <w:rsid w:val="00565E31"/>
    <w:rsid w:val="0056616B"/>
    <w:rsid w:val="00566D7C"/>
    <w:rsid w:val="00566EA5"/>
    <w:rsid w:val="00567E68"/>
    <w:rsid w:val="00567EDB"/>
    <w:rsid w:val="005700F6"/>
    <w:rsid w:val="00571595"/>
    <w:rsid w:val="005721B4"/>
    <w:rsid w:val="0057277A"/>
    <w:rsid w:val="005731A4"/>
    <w:rsid w:val="005734A0"/>
    <w:rsid w:val="0057354E"/>
    <w:rsid w:val="005744B2"/>
    <w:rsid w:val="00574B6E"/>
    <w:rsid w:val="00575055"/>
    <w:rsid w:val="00575298"/>
    <w:rsid w:val="005754CA"/>
    <w:rsid w:val="00575772"/>
    <w:rsid w:val="00575DD9"/>
    <w:rsid w:val="005761FE"/>
    <w:rsid w:val="005766D4"/>
    <w:rsid w:val="0057701F"/>
    <w:rsid w:val="005778CF"/>
    <w:rsid w:val="00577D57"/>
    <w:rsid w:val="00577DEC"/>
    <w:rsid w:val="005804BB"/>
    <w:rsid w:val="00580A7B"/>
    <w:rsid w:val="00580BF5"/>
    <w:rsid w:val="00580E9B"/>
    <w:rsid w:val="00581E64"/>
    <w:rsid w:val="0058222D"/>
    <w:rsid w:val="00582595"/>
    <w:rsid w:val="00582928"/>
    <w:rsid w:val="00582BB3"/>
    <w:rsid w:val="00582D95"/>
    <w:rsid w:val="00584002"/>
    <w:rsid w:val="005842A6"/>
    <w:rsid w:val="00584BE9"/>
    <w:rsid w:val="00585359"/>
    <w:rsid w:val="00585458"/>
    <w:rsid w:val="005858EC"/>
    <w:rsid w:val="00585D66"/>
    <w:rsid w:val="00586FB3"/>
    <w:rsid w:val="00587406"/>
    <w:rsid w:val="00587531"/>
    <w:rsid w:val="005876D7"/>
    <w:rsid w:val="00587E5D"/>
    <w:rsid w:val="00590678"/>
    <w:rsid w:val="00590B1F"/>
    <w:rsid w:val="0059146E"/>
    <w:rsid w:val="00591475"/>
    <w:rsid w:val="0059179D"/>
    <w:rsid w:val="00591B3D"/>
    <w:rsid w:val="00591BEE"/>
    <w:rsid w:val="005923B3"/>
    <w:rsid w:val="00593179"/>
    <w:rsid w:val="005936C0"/>
    <w:rsid w:val="00593B3F"/>
    <w:rsid w:val="00593D9E"/>
    <w:rsid w:val="00593DD9"/>
    <w:rsid w:val="00593FD1"/>
    <w:rsid w:val="0059437D"/>
    <w:rsid w:val="0059450E"/>
    <w:rsid w:val="0059468E"/>
    <w:rsid w:val="0059470D"/>
    <w:rsid w:val="005948E3"/>
    <w:rsid w:val="00594E57"/>
    <w:rsid w:val="0059536F"/>
    <w:rsid w:val="0059568D"/>
    <w:rsid w:val="005957BA"/>
    <w:rsid w:val="00595D07"/>
    <w:rsid w:val="00595FA2"/>
    <w:rsid w:val="00596CAE"/>
    <w:rsid w:val="005976E3"/>
    <w:rsid w:val="005978EE"/>
    <w:rsid w:val="00597C1F"/>
    <w:rsid w:val="005A0217"/>
    <w:rsid w:val="005A0838"/>
    <w:rsid w:val="005A096E"/>
    <w:rsid w:val="005A0F90"/>
    <w:rsid w:val="005A1BA9"/>
    <w:rsid w:val="005A1C56"/>
    <w:rsid w:val="005A2A31"/>
    <w:rsid w:val="005A30C2"/>
    <w:rsid w:val="005A346C"/>
    <w:rsid w:val="005A395E"/>
    <w:rsid w:val="005A3FF6"/>
    <w:rsid w:val="005A4407"/>
    <w:rsid w:val="005A4830"/>
    <w:rsid w:val="005A4A95"/>
    <w:rsid w:val="005A4FB6"/>
    <w:rsid w:val="005A55D2"/>
    <w:rsid w:val="005A5785"/>
    <w:rsid w:val="005A590F"/>
    <w:rsid w:val="005A5A0A"/>
    <w:rsid w:val="005A69D5"/>
    <w:rsid w:val="005B0126"/>
    <w:rsid w:val="005B045A"/>
    <w:rsid w:val="005B07D6"/>
    <w:rsid w:val="005B09D7"/>
    <w:rsid w:val="005B0A0D"/>
    <w:rsid w:val="005B0C93"/>
    <w:rsid w:val="005B0D0E"/>
    <w:rsid w:val="005B1665"/>
    <w:rsid w:val="005B1699"/>
    <w:rsid w:val="005B1ABE"/>
    <w:rsid w:val="005B1FB4"/>
    <w:rsid w:val="005B257B"/>
    <w:rsid w:val="005B279E"/>
    <w:rsid w:val="005B2A3F"/>
    <w:rsid w:val="005B2A7C"/>
    <w:rsid w:val="005B2B7C"/>
    <w:rsid w:val="005B2FE4"/>
    <w:rsid w:val="005B45F3"/>
    <w:rsid w:val="005B46DA"/>
    <w:rsid w:val="005B4C17"/>
    <w:rsid w:val="005B519E"/>
    <w:rsid w:val="005B5362"/>
    <w:rsid w:val="005B55CA"/>
    <w:rsid w:val="005B5A08"/>
    <w:rsid w:val="005B5FFD"/>
    <w:rsid w:val="005B64CB"/>
    <w:rsid w:val="005B6A33"/>
    <w:rsid w:val="005B7073"/>
    <w:rsid w:val="005B7A5B"/>
    <w:rsid w:val="005B7B77"/>
    <w:rsid w:val="005B7E35"/>
    <w:rsid w:val="005C1574"/>
    <w:rsid w:val="005C1CF5"/>
    <w:rsid w:val="005C1D5F"/>
    <w:rsid w:val="005C22B2"/>
    <w:rsid w:val="005C24E0"/>
    <w:rsid w:val="005C27A9"/>
    <w:rsid w:val="005C2A2A"/>
    <w:rsid w:val="005C2D1F"/>
    <w:rsid w:val="005C44D0"/>
    <w:rsid w:val="005C4BEF"/>
    <w:rsid w:val="005C6968"/>
    <w:rsid w:val="005C6C43"/>
    <w:rsid w:val="005C7656"/>
    <w:rsid w:val="005C79B4"/>
    <w:rsid w:val="005C7EDE"/>
    <w:rsid w:val="005C7F9F"/>
    <w:rsid w:val="005D02FE"/>
    <w:rsid w:val="005D0439"/>
    <w:rsid w:val="005D0B1B"/>
    <w:rsid w:val="005D0BA1"/>
    <w:rsid w:val="005D0BAC"/>
    <w:rsid w:val="005D17FA"/>
    <w:rsid w:val="005D208A"/>
    <w:rsid w:val="005D2B14"/>
    <w:rsid w:val="005D3D9C"/>
    <w:rsid w:val="005D477E"/>
    <w:rsid w:val="005D4925"/>
    <w:rsid w:val="005D5686"/>
    <w:rsid w:val="005D6460"/>
    <w:rsid w:val="005D66CC"/>
    <w:rsid w:val="005D6DDF"/>
    <w:rsid w:val="005D7080"/>
    <w:rsid w:val="005D72A5"/>
    <w:rsid w:val="005D72C5"/>
    <w:rsid w:val="005D7475"/>
    <w:rsid w:val="005D7826"/>
    <w:rsid w:val="005E079B"/>
    <w:rsid w:val="005E080F"/>
    <w:rsid w:val="005E08B9"/>
    <w:rsid w:val="005E0C36"/>
    <w:rsid w:val="005E158A"/>
    <w:rsid w:val="005E1695"/>
    <w:rsid w:val="005E2189"/>
    <w:rsid w:val="005E2FB9"/>
    <w:rsid w:val="005E30E9"/>
    <w:rsid w:val="005E3C68"/>
    <w:rsid w:val="005E438E"/>
    <w:rsid w:val="005E43A1"/>
    <w:rsid w:val="005E56ED"/>
    <w:rsid w:val="005E5830"/>
    <w:rsid w:val="005E651A"/>
    <w:rsid w:val="005E69BD"/>
    <w:rsid w:val="005E71DD"/>
    <w:rsid w:val="005F0300"/>
    <w:rsid w:val="005F04EC"/>
    <w:rsid w:val="005F0AE6"/>
    <w:rsid w:val="005F1A73"/>
    <w:rsid w:val="005F24BB"/>
    <w:rsid w:val="005F2964"/>
    <w:rsid w:val="005F2B17"/>
    <w:rsid w:val="005F3BDF"/>
    <w:rsid w:val="005F3CFD"/>
    <w:rsid w:val="005F4202"/>
    <w:rsid w:val="005F42F1"/>
    <w:rsid w:val="005F4C5D"/>
    <w:rsid w:val="005F5459"/>
    <w:rsid w:val="005F5F86"/>
    <w:rsid w:val="005F6D14"/>
    <w:rsid w:val="005F6DD7"/>
    <w:rsid w:val="005F6FB2"/>
    <w:rsid w:val="005F7879"/>
    <w:rsid w:val="005F7960"/>
    <w:rsid w:val="005F7A57"/>
    <w:rsid w:val="005F7CCF"/>
    <w:rsid w:val="006004A5"/>
    <w:rsid w:val="0060185C"/>
    <w:rsid w:val="00601F6E"/>
    <w:rsid w:val="00602444"/>
    <w:rsid w:val="006028CF"/>
    <w:rsid w:val="00602F67"/>
    <w:rsid w:val="00603AEF"/>
    <w:rsid w:val="0060432E"/>
    <w:rsid w:val="00604615"/>
    <w:rsid w:val="006062B7"/>
    <w:rsid w:val="006064FF"/>
    <w:rsid w:val="006068C5"/>
    <w:rsid w:val="00606943"/>
    <w:rsid w:val="00606BAE"/>
    <w:rsid w:val="00607759"/>
    <w:rsid w:val="0060780B"/>
    <w:rsid w:val="006102CA"/>
    <w:rsid w:val="00610987"/>
    <w:rsid w:val="00610F84"/>
    <w:rsid w:val="00610FDB"/>
    <w:rsid w:val="00611327"/>
    <w:rsid w:val="006114BE"/>
    <w:rsid w:val="006115B1"/>
    <w:rsid w:val="0061192A"/>
    <w:rsid w:val="006119C5"/>
    <w:rsid w:val="00612371"/>
    <w:rsid w:val="006123BA"/>
    <w:rsid w:val="00612D95"/>
    <w:rsid w:val="00613B19"/>
    <w:rsid w:val="006140FD"/>
    <w:rsid w:val="00614382"/>
    <w:rsid w:val="0061449C"/>
    <w:rsid w:val="00614C1B"/>
    <w:rsid w:val="00614E20"/>
    <w:rsid w:val="00616135"/>
    <w:rsid w:val="00616208"/>
    <w:rsid w:val="00616249"/>
    <w:rsid w:val="00616B50"/>
    <w:rsid w:val="00616BC0"/>
    <w:rsid w:val="00616C3C"/>
    <w:rsid w:val="00616E2D"/>
    <w:rsid w:val="0061789E"/>
    <w:rsid w:val="00617A7D"/>
    <w:rsid w:val="00617EEA"/>
    <w:rsid w:val="00617EF0"/>
    <w:rsid w:val="00620B13"/>
    <w:rsid w:val="00620B29"/>
    <w:rsid w:val="006210D6"/>
    <w:rsid w:val="006211D0"/>
    <w:rsid w:val="00621BC1"/>
    <w:rsid w:val="00622083"/>
    <w:rsid w:val="00622214"/>
    <w:rsid w:val="00622874"/>
    <w:rsid w:val="00622E36"/>
    <w:rsid w:val="00623107"/>
    <w:rsid w:val="0062318E"/>
    <w:rsid w:val="00623423"/>
    <w:rsid w:val="006238ED"/>
    <w:rsid w:val="00623901"/>
    <w:rsid w:val="0062415F"/>
    <w:rsid w:val="00624505"/>
    <w:rsid w:val="006247A7"/>
    <w:rsid w:val="006253E0"/>
    <w:rsid w:val="00625558"/>
    <w:rsid w:val="006256D0"/>
    <w:rsid w:val="00625EE9"/>
    <w:rsid w:val="0062617E"/>
    <w:rsid w:val="00626465"/>
    <w:rsid w:val="00626C88"/>
    <w:rsid w:val="00626F83"/>
    <w:rsid w:val="0062785B"/>
    <w:rsid w:val="00627B6F"/>
    <w:rsid w:val="00627E95"/>
    <w:rsid w:val="00630B6F"/>
    <w:rsid w:val="00631BF6"/>
    <w:rsid w:val="00632144"/>
    <w:rsid w:val="00632169"/>
    <w:rsid w:val="006328F5"/>
    <w:rsid w:val="006334F8"/>
    <w:rsid w:val="00633623"/>
    <w:rsid w:val="00633F1C"/>
    <w:rsid w:val="00633F36"/>
    <w:rsid w:val="00634783"/>
    <w:rsid w:val="00634A88"/>
    <w:rsid w:val="00634C32"/>
    <w:rsid w:val="00634DCF"/>
    <w:rsid w:val="00634E4E"/>
    <w:rsid w:val="00635430"/>
    <w:rsid w:val="006354B7"/>
    <w:rsid w:val="00635C42"/>
    <w:rsid w:val="00636B20"/>
    <w:rsid w:val="00637B58"/>
    <w:rsid w:val="00637BA6"/>
    <w:rsid w:val="00637CEF"/>
    <w:rsid w:val="00637FC3"/>
    <w:rsid w:val="00640655"/>
    <w:rsid w:val="00640954"/>
    <w:rsid w:val="00640F69"/>
    <w:rsid w:val="00640FCB"/>
    <w:rsid w:val="00641587"/>
    <w:rsid w:val="00641903"/>
    <w:rsid w:val="0064199C"/>
    <w:rsid w:val="00641E3B"/>
    <w:rsid w:val="00642624"/>
    <w:rsid w:val="00642E35"/>
    <w:rsid w:val="006430BD"/>
    <w:rsid w:val="00643119"/>
    <w:rsid w:val="006434F3"/>
    <w:rsid w:val="00643CF5"/>
    <w:rsid w:val="006440F9"/>
    <w:rsid w:val="00644159"/>
    <w:rsid w:val="00644F5E"/>
    <w:rsid w:val="00645973"/>
    <w:rsid w:val="00645BC5"/>
    <w:rsid w:val="00645E9F"/>
    <w:rsid w:val="0064641E"/>
    <w:rsid w:val="006464FF"/>
    <w:rsid w:val="0064682A"/>
    <w:rsid w:val="00646F26"/>
    <w:rsid w:val="006473F2"/>
    <w:rsid w:val="0064754B"/>
    <w:rsid w:val="006476EA"/>
    <w:rsid w:val="00647802"/>
    <w:rsid w:val="00647FCB"/>
    <w:rsid w:val="00650EB3"/>
    <w:rsid w:val="00651834"/>
    <w:rsid w:val="00651AF6"/>
    <w:rsid w:val="00651CC5"/>
    <w:rsid w:val="00653673"/>
    <w:rsid w:val="006539AA"/>
    <w:rsid w:val="006540F5"/>
    <w:rsid w:val="006544E5"/>
    <w:rsid w:val="00654C0D"/>
    <w:rsid w:val="006563C2"/>
    <w:rsid w:val="006564E3"/>
    <w:rsid w:val="00656A3C"/>
    <w:rsid w:val="0065752C"/>
    <w:rsid w:val="00657880"/>
    <w:rsid w:val="00660808"/>
    <w:rsid w:val="00660DF3"/>
    <w:rsid w:val="00660EDB"/>
    <w:rsid w:val="00660F40"/>
    <w:rsid w:val="006611FF"/>
    <w:rsid w:val="006614D2"/>
    <w:rsid w:val="00661A33"/>
    <w:rsid w:val="006626B0"/>
    <w:rsid w:val="00662729"/>
    <w:rsid w:val="00662847"/>
    <w:rsid w:val="006629E0"/>
    <w:rsid w:val="00662A15"/>
    <w:rsid w:val="00663AEA"/>
    <w:rsid w:val="00663E1D"/>
    <w:rsid w:val="00664934"/>
    <w:rsid w:val="0066496D"/>
    <w:rsid w:val="00664CF7"/>
    <w:rsid w:val="00665014"/>
    <w:rsid w:val="006652F8"/>
    <w:rsid w:val="006653BA"/>
    <w:rsid w:val="006671CE"/>
    <w:rsid w:val="00667407"/>
    <w:rsid w:val="00667B5B"/>
    <w:rsid w:val="00670259"/>
    <w:rsid w:val="00670CF2"/>
    <w:rsid w:val="00671221"/>
    <w:rsid w:val="0067189C"/>
    <w:rsid w:val="00671D01"/>
    <w:rsid w:val="00671DF0"/>
    <w:rsid w:val="00672993"/>
    <w:rsid w:val="00672AB8"/>
    <w:rsid w:val="00673AD8"/>
    <w:rsid w:val="0067416A"/>
    <w:rsid w:val="00674998"/>
    <w:rsid w:val="00674ED3"/>
    <w:rsid w:val="0067592D"/>
    <w:rsid w:val="006759AC"/>
    <w:rsid w:val="00675E2C"/>
    <w:rsid w:val="0067606B"/>
    <w:rsid w:val="006762B4"/>
    <w:rsid w:val="00676730"/>
    <w:rsid w:val="00676831"/>
    <w:rsid w:val="00676E68"/>
    <w:rsid w:val="006773D0"/>
    <w:rsid w:val="00677446"/>
    <w:rsid w:val="00677AED"/>
    <w:rsid w:val="00677CAC"/>
    <w:rsid w:val="006803BA"/>
    <w:rsid w:val="006804C1"/>
    <w:rsid w:val="006805FB"/>
    <w:rsid w:val="0068090D"/>
    <w:rsid w:val="0068127E"/>
    <w:rsid w:val="00682071"/>
    <w:rsid w:val="00682B7D"/>
    <w:rsid w:val="00682D42"/>
    <w:rsid w:val="006832F3"/>
    <w:rsid w:val="0068441B"/>
    <w:rsid w:val="006847DD"/>
    <w:rsid w:val="00684ECC"/>
    <w:rsid w:val="00685277"/>
    <w:rsid w:val="006852EB"/>
    <w:rsid w:val="00685F6A"/>
    <w:rsid w:val="006860CF"/>
    <w:rsid w:val="00686187"/>
    <w:rsid w:val="0068639E"/>
    <w:rsid w:val="006864DF"/>
    <w:rsid w:val="00686518"/>
    <w:rsid w:val="006869F0"/>
    <w:rsid w:val="00687848"/>
    <w:rsid w:val="00687DE0"/>
    <w:rsid w:val="0069147E"/>
    <w:rsid w:val="00691E96"/>
    <w:rsid w:val="00692088"/>
    <w:rsid w:val="0069380C"/>
    <w:rsid w:val="00693EA7"/>
    <w:rsid w:val="00694C6B"/>
    <w:rsid w:val="0069582C"/>
    <w:rsid w:val="00695FF9"/>
    <w:rsid w:val="0069653E"/>
    <w:rsid w:val="006976DD"/>
    <w:rsid w:val="006979B7"/>
    <w:rsid w:val="006A0476"/>
    <w:rsid w:val="006A0785"/>
    <w:rsid w:val="006A0BF1"/>
    <w:rsid w:val="006A1E7E"/>
    <w:rsid w:val="006A25BF"/>
    <w:rsid w:val="006A29F6"/>
    <w:rsid w:val="006A3049"/>
    <w:rsid w:val="006A3A5F"/>
    <w:rsid w:val="006A3DB4"/>
    <w:rsid w:val="006A4175"/>
    <w:rsid w:val="006A45B5"/>
    <w:rsid w:val="006A55F0"/>
    <w:rsid w:val="006A6014"/>
    <w:rsid w:val="006A60E2"/>
    <w:rsid w:val="006A6205"/>
    <w:rsid w:val="006A686F"/>
    <w:rsid w:val="006A6A76"/>
    <w:rsid w:val="006A6C34"/>
    <w:rsid w:val="006A70CE"/>
    <w:rsid w:val="006A7359"/>
    <w:rsid w:val="006A75D5"/>
    <w:rsid w:val="006B0163"/>
    <w:rsid w:val="006B0344"/>
    <w:rsid w:val="006B0381"/>
    <w:rsid w:val="006B051B"/>
    <w:rsid w:val="006B06FC"/>
    <w:rsid w:val="006B0AEA"/>
    <w:rsid w:val="006B0E73"/>
    <w:rsid w:val="006B0FEC"/>
    <w:rsid w:val="006B1512"/>
    <w:rsid w:val="006B18C3"/>
    <w:rsid w:val="006B1DE9"/>
    <w:rsid w:val="006B2152"/>
    <w:rsid w:val="006B2385"/>
    <w:rsid w:val="006B2676"/>
    <w:rsid w:val="006B2918"/>
    <w:rsid w:val="006B2A10"/>
    <w:rsid w:val="006B2AD9"/>
    <w:rsid w:val="006B2D53"/>
    <w:rsid w:val="006B3C15"/>
    <w:rsid w:val="006B4D54"/>
    <w:rsid w:val="006B6282"/>
    <w:rsid w:val="006B7223"/>
    <w:rsid w:val="006B7D2E"/>
    <w:rsid w:val="006C034C"/>
    <w:rsid w:val="006C05A5"/>
    <w:rsid w:val="006C149B"/>
    <w:rsid w:val="006C2E0A"/>
    <w:rsid w:val="006C363E"/>
    <w:rsid w:val="006C3E13"/>
    <w:rsid w:val="006C401B"/>
    <w:rsid w:val="006C430A"/>
    <w:rsid w:val="006C482C"/>
    <w:rsid w:val="006C4DA0"/>
    <w:rsid w:val="006C50F4"/>
    <w:rsid w:val="006C6B18"/>
    <w:rsid w:val="006C717C"/>
    <w:rsid w:val="006C758A"/>
    <w:rsid w:val="006C761D"/>
    <w:rsid w:val="006C7737"/>
    <w:rsid w:val="006C7CF3"/>
    <w:rsid w:val="006D05F4"/>
    <w:rsid w:val="006D0BA5"/>
    <w:rsid w:val="006D198B"/>
    <w:rsid w:val="006D2235"/>
    <w:rsid w:val="006D3342"/>
    <w:rsid w:val="006D4130"/>
    <w:rsid w:val="006D58A8"/>
    <w:rsid w:val="006D5A93"/>
    <w:rsid w:val="006D5D2B"/>
    <w:rsid w:val="006D6DFC"/>
    <w:rsid w:val="006D7103"/>
    <w:rsid w:val="006D76C6"/>
    <w:rsid w:val="006E0302"/>
    <w:rsid w:val="006E06EE"/>
    <w:rsid w:val="006E0ADF"/>
    <w:rsid w:val="006E150A"/>
    <w:rsid w:val="006E1C0E"/>
    <w:rsid w:val="006E2212"/>
    <w:rsid w:val="006E3B97"/>
    <w:rsid w:val="006E3DB8"/>
    <w:rsid w:val="006E4045"/>
    <w:rsid w:val="006E4AF4"/>
    <w:rsid w:val="006E4E92"/>
    <w:rsid w:val="006E532A"/>
    <w:rsid w:val="006E56B6"/>
    <w:rsid w:val="006E58A2"/>
    <w:rsid w:val="006E5A28"/>
    <w:rsid w:val="006E6133"/>
    <w:rsid w:val="006E634E"/>
    <w:rsid w:val="006E6791"/>
    <w:rsid w:val="006E7E50"/>
    <w:rsid w:val="006F0442"/>
    <w:rsid w:val="006F0748"/>
    <w:rsid w:val="006F0C59"/>
    <w:rsid w:val="006F0D36"/>
    <w:rsid w:val="006F15DF"/>
    <w:rsid w:val="006F1615"/>
    <w:rsid w:val="006F1C2F"/>
    <w:rsid w:val="006F1CB7"/>
    <w:rsid w:val="006F2BB0"/>
    <w:rsid w:val="006F2E91"/>
    <w:rsid w:val="006F395B"/>
    <w:rsid w:val="006F44A4"/>
    <w:rsid w:val="006F495C"/>
    <w:rsid w:val="006F51AB"/>
    <w:rsid w:val="006F5E38"/>
    <w:rsid w:val="006F5E8B"/>
    <w:rsid w:val="006F728A"/>
    <w:rsid w:val="006F7330"/>
    <w:rsid w:val="006F7387"/>
    <w:rsid w:val="006F77B8"/>
    <w:rsid w:val="006F78A4"/>
    <w:rsid w:val="006F7CED"/>
    <w:rsid w:val="00700357"/>
    <w:rsid w:val="00700566"/>
    <w:rsid w:val="00700813"/>
    <w:rsid w:val="00701202"/>
    <w:rsid w:val="0070135F"/>
    <w:rsid w:val="00701EBB"/>
    <w:rsid w:val="00701F4B"/>
    <w:rsid w:val="00702B27"/>
    <w:rsid w:val="00703346"/>
    <w:rsid w:val="0070357D"/>
    <w:rsid w:val="00703A00"/>
    <w:rsid w:val="00703C6B"/>
    <w:rsid w:val="00705898"/>
    <w:rsid w:val="00706088"/>
    <w:rsid w:val="007078B6"/>
    <w:rsid w:val="00707B93"/>
    <w:rsid w:val="00710CE7"/>
    <w:rsid w:val="00710D09"/>
    <w:rsid w:val="00710DBC"/>
    <w:rsid w:val="00710E2C"/>
    <w:rsid w:val="0071204F"/>
    <w:rsid w:val="00712CB9"/>
    <w:rsid w:val="00712E8C"/>
    <w:rsid w:val="0071332F"/>
    <w:rsid w:val="00713D67"/>
    <w:rsid w:val="007140A2"/>
    <w:rsid w:val="007141EF"/>
    <w:rsid w:val="007149F7"/>
    <w:rsid w:val="00714F77"/>
    <w:rsid w:val="00715204"/>
    <w:rsid w:val="0071561B"/>
    <w:rsid w:val="007159CE"/>
    <w:rsid w:val="00715C19"/>
    <w:rsid w:val="00715F1C"/>
    <w:rsid w:val="007161D0"/>
    <w:rsid w:val="007170F0"/>
    <w:rsid w:val="0071762F"/>
    <w:rsid w:val="00720376"/>
    <w:rsid w:val="00720386"/>
    <w:rsid w:val="0072070E"/>
    <w:rsid w:val="0072089A"/>
    <w:rsid w:val="00720FFF"/>
    <w:rsid w:val="007213CD"/>
    <w:rsid w:val="007215E0"/>
    <w:rsid w:val="00722C2C"/>
    <w:rsid w:val="007231D3"/>
    <w:rsid w:val="00723416"/>
    <w:rsid w:val="00723803"/>
    <w:rsid w:val="0072428F"/>
    <w:rsid w:val="00724681"/>
    <w:rsid w:val="007246E6"/>
    <w:rsid w:val="00725030"/>
    <w:rsid w:val="00725286"/>
    <w:rsid w:val="00726617"/>
    <w:rsid w:val="0072670F"/>
    <w:rsid w:val="00726D6D"/>
    <w:rsid w:val="00726DDD"/>
    <w:rsid w:val="00726E33"/>
    <w:rsid w:val="00727901"/>
    <w:rsid w:val="00730636"/>
    <w:rsid w:val="0073075E"/>
    <w:rsid w:val="00730952"/>
    <w:rsid w:val="007315F9"/>
    <w:rsid w:val="00731659"/>
    <w:rsid w:val="0073223F"/>
    <w:rsid w:val="00732731"/>
    <w:rsid w:val="00732B58"/>
    <w:rsid w:val="00732E4F"/>
    <w:rsid w:val="00733737"/>
    <w:rsid w:val="00733879"/>
    <w:rsid w:val="00733C77"/>
    <w:rsid w:val="00733FB8"/>
    <w:rsid w:val="00734223"/>
    <w:rsid w:val="007345EB"/>
    <w:rsid w:val="0073472C"/>
    <w:rsid w:val="0073511E"/>
    <w:rsid w:val="00735C5F"/>
    <w:rsid w:val="00735D6D"/>
    <w:rsid w:val="00736D5A"/>
    <w:rsid w:val="00736E9D"/>
    <w:rsid w:val="00737023"/>
    <w:rsid w:val="00737608"/>
    <w:rsid w:val="0073781A"/>
    <w:rsid w:val="0074002F"/>
    <w:rsid w:val="00741549"/>
    <w:rsid w:val="00741589"/>
    <w:rsid w:val="00741659"/>
    <w:rsid w:val="007418B3"/>
    <w:rsid w:val="00741AC4"/>
    <w:rsid w:val="00742C24"/>
    <w:rsid w:val="00742D8D"/>
    <w:rsid w:val="00742EF3"/>
    <w:rsid w:val="00742EFC"/>
    <w:rsid w:val="007430BE"/>
    <w:rsid w:val="00743CBC"/>
    <w:rsid w:val="00744655"/>
    <w:rsid w:val="00744830"/>
    <w:rsid w:val="007449C0"/>
    <w:rsid w:val="007451A7"/>
    <w:rsid w:val="0074548F"/>
    <w:rsid w:val="00746469"/>
    <w:rsid w:val="0074698B"/>
    <w:rsid w:val="007479AA"/>
    <w:rsid w:val="00747E52"/>
    <w:rsid w:val="0075032F"/>
    <w:rsid w:val="007509F7"/>
    <w:rsid w:val="007517DB"/>
    <w:rsid w:val="00751A33"/>
    <w:rsid w:val="00751A9B"/>
    <w:rsid w:val="00752CFA"/>
    <w:rsid w:val="00752DF4"/>
    <w:rsid w:val="00753F86"/>
    <w:rsid w:val="00754564"/>
    <w:rsid w:val="0075466E"/>
    <w:rsid w:val="00754687"/>
    <w:rsid w:val="00754B97"/>
    <w:rsid w:val="00754D98"/>
    <w:rsid w:val="00755A7E"/>
    <w:rsid w:val="00756171"/>
    <w:rsid w:val="007562DF"/>
    <w:rsid w:val="00756E00"/>
    <w:rsid w:val="00757541"/>
    <w:rsid w:val="0075771F"/>
    <w:rsid w:val="00757CBB"/>
    <w:rsid w:val="00757E8E"/>
    <w:rsid w:val="0076093D"/>
    <w:rsid w:val="00761089"/>
    <w:rsid w:val="00762C53"/>
    <w:rsid w:val="00762E0E"/>
    <w:rsid w:val="00763536"/>
    <w:rsid w:val="007636D2"/>
    <w:rsid w:val="00763801"/>
    <w:rsid w:val="00763DF6"/>
    <w:rsid w:val="00764186"/>
    <w:rsid w:val="00764597"/>
    <w:rsid w:val="00764736"/>
    <w:rsid w:val="00764917"/>
    <w:rsid w:val="007649C7"/>
    <w:rsid w:val="00764D02"/>
    <w:rsid w:val="00764E4C"/>
    <w:rsid w:val="00765077"/>
    <w:rsid w:val="007652A0"/>
    <w:rsid w:val="00765D75"/>
    <w:rsid w:val="007663D4"/>
    <w:rsid w:val="00766D59"/>
    <w:rsid w:val="007672E1"/>
    <w:rsid w:val="0076753A"/>
    <w:rsid w:val="0076797E"/>
    <w:rsid w:val="00767D7A"/>
    <w:rsid w:val="00770133"/>
    <w:rsid w:val="0077057A"/>
    <w:rsid w:val="00770B0D"/>
    <w:rsid w:val="007713EE"/>
    <w:rsid w:val="007719AF"/>
    <w:rsid w:val="00771FA0"/>
    <w:rsid w:val="0077256A"/>
    <w:rsid w:val="00772793"/>
    <w:rsid w:val="00773219"/>
    <w:rsid w:val="00773402"/>
    <w:rsid w:val="0077346A"/>
    <w:rsid w:val="00773547"/>
    <w:rsid w:val="00774511"/>
    <w:rsid w:val="00774E62"/>
    <w:rsid w:val="00774F82"/>
    <w:rsid w:val="0077527C"/>
    <w:rsid w:val="007755CE"/>
    <w:rsid w:val="0077579C"/>
    <w:rsid w:val="00776105"/>
    <w:rsid w:val="00776531"/>
    <w:rsid w:val="007772A0"/>
    <w:rsid w:val="00777A85"/>
    <w:rsid w:val="00777B40"/>
    <w:rsid w:val="0078042B"/>
    <w:rsid w:val="007811EF"/>
    <w:rsid w:val="00781B4C"/>
    <w:rsid w:val="00781C82"/>
    <w:rsid w:val="00781FFB"/>
    <w:rsid w:val="007822B8"/>
    <w:rsid w:val="007827B8"/>
    <w:rsid w:val="007827DA"/>
    <w:rsid w:val="007827FF"/>
    <w:rsid w:val="00782C50"/>
    <w:rsid w:val="007833DA"/>
    <w:rsid w:val="00783F3D"/>
    <w:rsid w:val="007841E2"/>
    <w:rsid w:val="007841E4"/>
    <w:rsid w:val="00784E9D"/>
    <w:rsid w:val="0078538C"/>
    <w:rsid w:val="00785D85"/>
    <w:rsid w:val="00786088"/>
    <w:rsid w:val="007876B0"/>
    <w:rsid w:val="00787785"/>
    <w:rsid w:val="00787A9D"/>
    <w:rsid w:val="0079033B"/>
    <w:rsid w:val="007906BC"/>
    <w:rsid w:val="00791441"/>
    <w:rsid w:val="00791EA4"/>
    <w:rsid w:val="00791EA6"/>
    <w:rsid w:val="0079219D"/>
    <w:rsid w:val="007929FE"/>
    <w:rsid w:val="00792AE1"/>
    <w:rsid w:val="0079358F"/>
    <w:rsid w:val="0079393C"/>
    <w:rsid w:val="00794DE5"/>
    <w:rsid w:val="007956A5"/>
    <w:rsid w:val="007956CA"/>
    <w:rsid w:val="007969CA"/>
    <w:rsid w:val="00796B4A"/>
    <w:rsid w:val="007A05DA"/>
    <w:rsid w:val="007A07D4"/>
    <w:rsid w:val="007A0A1B"/>
    <w:rsid w:val="007A0EE7"/>
    <w:rsid w:val="007A0F78"/>
    <w:rsid w:val="007A136D"/>
    <w:rsid w:val="007A179E"/>
    <w:rsid w:val="007A3DAE"/>
    <w:rsid w:val="007A4505"/>
    <w:rsid w:val="007A522C"/>
    <w:rsid w:val="007A6119"/>
    <w:rsid w:val="007A619F"/>
    <w:rsid w:val="007A72BB"/>
    <w:rsid w:val="007A7BD1"/>
    <w:rsid w:val="007A7FD4"/>
    <w:rsid w:val="007B0FDB"/>
    <w:rsid w:val="007B1538"/>
    <w:rsid w:val="007B1F5B"/>
    <w:rsid w:val="007B2752"/>
    <w:rsid w:val="007B2774"/>
    <w:rsid w:val="007B2F24"/>
    <w:rsid w:val="007B3168"/>
    <w:rsid w:val="007B347B"/>
    <w:rsid w:val="007B384F"/>
    <w:rsid w:val="007B3E78"/>
    <w:rsid w:val="007B419C"/>
    <w:rsid w:val="007B47AE"/>
    <w:rsid w:val="007B5B14"/>
    <w:rsid w:val="007B61D6"/>
    <w:rsid w:val="007B627F"/>
    <w:rsid w:val="007B6810"/>
    <w:rsid w:val="007B69E2"/>
    <w:rsid w:val="007B7944"/>
    <w:rsid w:val="007C13AB"/>
    <w:rsid w:val="007C168D"/>
    <w:rsid w:val="007C1DC8"/>
    <w:rsid w:val="007C2507"/>
    <w:rsid w:val="007C2FBB"/>
    <w:rsid w:val="007C35AB"/>
    <w:rsid w:val="007C4668"/>
    <w:rsid w:val="007C4BA3"/>
    <w:rsid w:val="007C5E31"/>
    <w:rsid w:val="007C726F"/>
    <w:rsid w:val="007C74AC"/>
    <w:rsid w:val="007C7882"/>
    <w:rsid w:val="007C78CA"/>
    <w:rsid w:val="007D02EE"/>
    <w:rsid w:val="007D04A1"/>
    <w:rsid w:val="007D0A74"/>
    <w:rsid w:val="007D1047"/>
    <w:rsid w:val="007D1328"/>
    <w:rsid w:val="007D1931"/>
    <w:rsid w:val="007D2037"/>
    <w:rsid w:val="007D2074"/>
    <w:rsid w:val="007D20D4"/>
    <w:rsid w:val="007D2DD2"/>
    <w:rsid w:val="007D31B4"/>
    <w:rsid w:val="007D3663"/>
    <w:rsid w:val="007D3B7C"/>
    <w:rsid w:val="007D415A"/>
    <w:rsid w:val="007D425C"/>
    <w:rsid w:val="007D4263"/>
    <w:rsid w:val="007D47C7"/>
    <w:rsid w:val="007D4874"/>
    <w:rsid w:val="007D4AAD"/>
    <w:rsid w:val="007D4ADB"/>
    <w:rsid w:val="007D5E83"/>
    <w:rsid w:val="007D5FDF"/>
    <w:rsid w:val="007D6ABF"/>
    <w:rsid w:val="007D6C15"/>
    <w:rsid w:val="007D77B4"/>
    <w:rsid w:val="007D785F"/>
    <w:rsid w:val="007E01C2"/>
    <w:rsid w:val="007E074F"/>
    <w:rsid w:val="007E088C"/>
    <w:rsid w:val="007E12B6"/>
    <w:rsid w:val="007E18BA"/>
    <w:rsid w:val="007E1B89"/>
    <w:rsid w:val="007E1CB5"/>
    <w:rsid w:val="007E2139"/>
    <w:rsid w:val="007E2177"/>
    <w:rsid w:val="007E27C8"/>
    <w:rsid w:val="007E28CA"/>
    <w:rsid w:val="007E2CF7"/>
    <w:rsid w:val="007E2D79"/>
    <w:rsid w:val="007E4454"/>
    <w:rsid w:val="007E4E22"/>
    <w:rsid w:val="007E5A01"/>
    <w:rsid w:val="007E5F75"/>
    <w:rsid w:val="007E744F"/>
    <w:rsid w:val="007F145B"/>
    <w:rsid w:val="007F17E8"/>
    <w:rsid w:val="007F23D5"/>
    <w:rsid w:val="007F2B5A"/>
    <w:rsid w:val="007F2F7A"/>
    <w:rsid w:val="007F3F34"/>
    <w:rsid w:val="007F4498"/>
    <w:rsid w:val="007F488B"/>
    <w:rsid w:val="007F4AD6"/>
    <w:rsid w:val="007F542A"/>
    <w:rsid w:val="007F60D2"/>
    <w:rsid w:val="007F63D5"/>
    <w:rsid w:val="007F6911"/>
    <w:rsid w:val="007F6F30"/>
    <w:rsid w:val="007F73DC"/>
    <w:rsid w:val="007F75B1"/>
    <w:rsid w:val="007F77A0"/>
    <w:rsid w:val="00800502"/>
    <w:rsid w:val="00800612"/>
    <w:rsid w:val="00801212"/>
    <w:rsid w:val="0080121F"/>
    <w:rsid w:val="00802515"/>
    <w:rsid w:val="00802F06"/>
    <w:rsid w:val="00803EEB"/>
    <w:rsid w:val="0080431F"/>
    <w:rsid w:val="008047C3"/>
    <w:rsid w:val="0080512F"/>
    <w:rsid w:val="00805170"/>
    <w:rsid w:val="008052C9"/>
    <w:rsid w:val="0080564B"/>
    <w:rsid w:val="008065B4"/>
    <w:rsid w:val="0080681B"/>
    <w:rsid w:val="00807280"/>
    <w:rsid w:val="0080747E"/>
    <w:rsid w:val="00807BCE"/>
    <w:rsid w:val="0081001C"/>
    <w:rsid w:val="008100F0"/>
    <w:rsid w:val="00810170"/>
    <w:rsid w:val="008101AF"/>
    <w:rsid w:val="0081106F"/>
    <w:rsid w:val="00811E7D"/>
    <w:rsid w:val="00811ED1"/>
    <w:rsid w:val="00812304"/>
    <w:rsid w:val="00812419"/>
    <w:rsid w:val="00812447"/>
    <w:rsid w:val="00812BFD"/>
    <w:rsid w:val="0081315D"/>
    <w:rsid w:val="00813FE9"/>
    <w:rsid w:val="00814801"/>
    <w:rsid w:val="00814AED"/>
    <w:rsid w:val="0081527D"/>
    <w:rsid w:val="008153C5"/>
    <w:rsid w:val="00815674"/>
    <w:rsid w:val="0081616E"/>
    <w:rsid w:val="008163A5"/>
    <w:rsid w:val="00816468"/>
    <w:rsid w:val="008168F3"/>
    <w:rsid w:val="00816ACA"/>
    <w:rsid w:val="00816B03"/>
    <w:rsid w:val="00816C01"/>
    <w:rsid w:val="00817A45"/>
    <w:rsid w:val="008202B9"/>
    <w:rsid w:val="0082069A"/>
    <w:rsid w:val="00820A1B"/>
    <w:rsid w:val="00822022"/>
    <w:rsid w:val="008220B5"/>
    <w:rsid w:val="008229B4"/>
    <w:rsid w:val="008238DC"/>
    <w:rsid w:val="008247D5"/>
    <w:rsid w:val="00824929"/>
    <w:rsid w:val="00824B30"/>
    <w:rsid w:val="00824F0D"/>
    <w:rsid w:val="00825BEF"/>
    <w:rsid w:val="00826CFD"/>
    <w:rsid w:val="00826F22"/>
    <w:rsid w:val="00827B0B"/>
    <w:rsid w:val="00830283"/>
    <w:rsid w:val="008302A4"/>
    <w:rsid w:val="00830713"/>
    <w:rsid w:val="00831E48"/>
    <w:rsid w:val="0083200B"/>
    <w:rsid w:val="0083269B"/>
    <w:rsid w:val="00832C21"/>
    <w:rsid w:val="0083302D"/>
    <w:rsid w:val="008339CD"/>
    <w:rsid w:val="00833D80"/>
    <w:rsid w:val="0083408A"/>
    <w:rsid w:val="00834A31"/>
    <w:rsid w:val="00834C37"/>
    <w:rsid w:val="00834CA4"/>
    <w:rsid w:val="008351BB"/>
    <w:rsid w:val="0083589A"/>
    <w:rsid w:val="008359B7"/>
    <w:rsid w:val="00835A3F"/>
    <w:rsid w:val="00835B56"/>
    <w:rsid w:val="00835B82"/>
    <w:rsid w:val="00835EB2"/>
    <w:rsid w:val="00835F32"/>
    <w:rsid w:val="00835F69"/>
    <w:rsid w:val="008371C8"/>
    <w:rsid w:val="0083732E"/>
    <w:rsid w:val="008377B4"/>
    <w:rsid w:val="00840055"/>
    <w:rsid w:val="0084094B"/>
    <w:rsid w:val="008412F5"/>
    <w:rsid w:val="008422FA"/>
    <w:rsid w:val="00842368"/>
    <w:rsid w:val="008435DF"/>
    <w:rsid w:val="00843EB8"/>
    <w:rsid w:val="00843F17"/>
    <w:rsid w:val="0084453D"/>
    <w:rsid w:val="00845E5C"/>
    <w:rsid w:val="00845EA4"/>
    <w:rsid w:val="00846215"/>
    <w:rsid w:val="008477AC"/>
    <w:rsid w:val="008477E7"/>
    <w:rsid w:val="00847A40"/>
    <w:rsid w:val="00847DAD"/>
    <w:rsid w:val="0085001A"/>
    <w:rsid w:val="0085041B"/>
    <w:rsid w:val="00850718"/>
    <w:rsid w:val="00850842"/>
    <w:rsid w:val="00850EB9"/>
    <w:rsid w:val="0085112D"/>
    <w:rsid w:val="00851132"/>
    <w:rsid w:val="00851505"/>
    <w:rsid w:val="00851D76"/>
    <w:rsid w:val="00851E98"/>
    <w:rsid w:val="00852B47"/>
    <w:rsid w:val="00852BA9"/>
    <w:rsid w:val="00852FE4"/>
    <w:rsid w:val="00853966"/>
    <w:rsid w:val="008542C2"/>
    <w:rsid w:val="00854DB0"/>
    <w:rsid w:val="00855C00"/>
    <w:rsid w:val="00855CE9"/>
    <w:rsid w:val="00855F93"/>
    <w:rsid w:val="00856B20"/>
    <w:rsid w:val="00856B58"/>
    <w:rsid w:val="00856D78"/>
    <w:rsid w:val="0085713D"/>
    <w:rsid w:val="0086004C"/>
    <w:rsid w:val="008602B4"/>
    <w:rsid w:val="00860832"/>
    <w:rsid w:val="00860E63"/>
    <w:rsid w:val="008610EB"/>
    <w:rsid w:val="008620C1"/>
    <w:rsid w:val="0086210F"/>
    <w:rsid w:val="00862BD1"/>
    <w:rsid w:val="00862E17"/>
    <w:rsid w:val="00862EFC"/>
    <w:rsid w:val="00863614"/>
    <w:rsid w:val="0086367F"/>
    <w:rsid w:val="00864690"/>
    <w:rsid w:val="00864C0E"/>
    <w:rsid w:val="00865570"/>
    <w:rsid w:val="00866358"/>
    <w:rsid w:val="00866CE1"/>
    <w:rsid w:val="0086756B"/>
    <w:rsid w:val="00870BE5"/>
    <w:rsid w:val="00871E52"/>
    <w:rsid w:val="00871EBF"/>
    <w:rsid w:val="00871F7C"/>
    <w:rsid w:val="00872330"/>
    <w:rsid w:val="008723EF"/>
    <w:rsid w:val="00872D21"/>
    <w:rsid w:val="00874B49"/>
    <w:rsid w:val="00874CF1"/>
    <w:rsid w:val="00875418"/>
    <w:rsid w:val="0087551A"/>
    <w:rsid w:val="00875555"/>
    <w:rsid w:val="008765D8"/>
    <w:rsid w:val="008765F5"/>
    <w:rsid w:val="00876685"/>
    <w:rsid w:val="00876900"/>
    <w:rsid w:val="00876E20"/>
    <w:rsid w:val="0087740D"/>
    <w:rsid w:val="0087785D"/>
    <w:rsid w:val="0088086A"/>
    <w:rsid w:val="00880E63"/>
    <w:rsid w:val="008813A2"/>
    <w:rsid w:val="00881969"/>
    <w:rsid w:val="008831BB"/>
    <w:rsid w:val="00883A9E"/>
    <w:rsid w:val="00883C2F"/>
    <w:rsid w:val="00884039"/>
    <w:rsid w:val="00884383"/>
    <w:rsid w:val="008846AC"/>
    <w:rsid w:val="00884F75"/>
    <w:rsid w:val="0088559E"/>
    <w:rsid w:val="00885640"/>
    <w:rsid w:val="00886209"/>
    <w:rsid w:val="0088744E"/>
    <w:rsid w:val="00887AD2"/>
    <w:rsid w:val="00887FBA"/>
    <w:rsid w:val="0089041F"/>
    <w:rsid w:val="00890534"/>
    <w:rsid w:val="008908D6"/>
    <w:rsid w:val="00890BA5"/>
    <w:rsid w:val="00890CD3"/>
    <w:rsid w:val="00890D92"/>
    <w:rsid w:val="00891219"/>
    <w:rsid w:val="00892343"/>
    <w:rsid w:val="008929B0"/>
    <w:rsid w:val="00892A11"/>
    <w:rsid w:val="00892BC8"/>
    <w:rsid w:val="00892DF6"/>
    <w:rsid w:val="00892F11"/>
    <w:rsid w:val="00893773"/>
    <w:rsid w:val="00894356"/>
    <w:rsid w:val="0089485E"/>
    <w:rsid w:val="00895540"/>
    <w:rsid w:val="00895B6C"/>
    <w:rsid w:val="0089641B"/>
    <w:rsid w:val="00896613"/>
    <w:rsid w:val="008A01F7"/>
    <w:rsid w:val="008A0280"/>
    <w:rsid w:val="008A0457"/>
    <w:rsid w:val="008A0D81"/>
    <w:rsid w:val="008A1039"/>
    <w:rsid w:val="008A11D6"/>
    <w:rsid w:val="008A1BFA"/>
    <w:rsid w:val="008A2141"/>
    <w:rsid w:val="008A221A"/>
    <w:rsid w:val="008A2883"/>
    <w:rsid w:val="008A3114"/>
    <w:rsid w:val="008A401E"/>
    <w:rsid w:val="008A5B43"/>
    <w:rsid w:val="008A634D"/>
    <w:rsid w:val="008A65A0"/>
    <w:rsid w:val="008A66B0"/>
    <w:rsid w:val="008A66C3"/>
    <w:rsid w:val="008A77C3"/>
    <w:rsid w:val="008A79F0"/>
    <w:rsid w:val="008B0324"/>
    <w:rsid w:val="008B03CD"/>
    <w:rsid w:val="008B0A14"/>
    <w:rsid w:val="008B1097"/>
    <w:rsid w:val="008B1314"/>
    <w:rsid w:val="008B13FF"/>
    <w:rsid w:val="008B204D"/>
    <w:rsid w:val="008B22AE"/>
    <w:rsid w:val="008B2AD5"/>
    <w:rsid w:val="008B2E67"/>
    <w:rsid w:val="008B2FDE"/>
    <w:rsid w:val="008B358C"/>
    <w:rsid w:val="008B516D"/>
    <w:rsid w:val="008B517E"/>
    <w:rsid w:val="008B5650"/>
    <w:rsid w:val="008B6406"/>
    <w:rsid w:val="008B76D7"/>
    <w:rsid w:val="008B7ACF"/>
    <w:rsid w:val="008C0214"/>
    <w:rsid w:val="008C0274"/>
    <w:rsid w:val="008C1111"/>
    <w:rsid w:val="008C125F"/>
    <w:rsid w:val="008C1293"/>
    <w:rsid w:val="008C1862"/>
    <w:rsid w:val="008C18EA"/>
    <w:rsid w:val="008C1EC1"/>
    <w:rsid w:val="008C26C6"/>
    <w:rsid w:val="008C2B1B"/>
    <w:rsid w:val="008C34DF"/>
    <w:rsid w:val="008C3684"/>
    <w:rsid w:val="008C3D7D"/>
    <w:rsid w:val="008C4670"/>
    <w:rsid w:val="008C5024"/>
    <w:rsid w:val="008C51F7"/>
    <w:rsid w:val="008C5668"/>
    <w:rsid w:val="008C58A2"/>
    <w:rsid w:val="008C5C67"/>
    <w:rsid w:val="008C5E7E"/>
    <w:rsid w:val="008C65E2"/>
    <w:rsid w:val="008C77C7"/>
    <w:rsid w:val="008C7BA0"/>
    <w:rsid w:val="008C7EC3"/>
    <w:rsid w:val="008D092E"/>
    <w:rsid w:val="008D0E1E"/>
    <w:rsid w:val="008D196E"/>
    <w:rsid w:val="008D1CCB"/>
    <w:rsid w:val="008D28B8"/>
    <w:rsid w:val="008D2DCA"/>
    <w:rsid w:val="008D2F49"/>
    <w:rsid w:val="008D3335"/>
    <w:rsid w:val="008D34E0"/>
    <w:rsid w:val="008D36F3"/>
    <w:rsid w:val="008D3EC1"/>
    <w:rsid w:val="008D4094"/>
    <w:rsid w:val="008D45D5"/>
    <w:rsid w:val="008D4C8D"/>
    <w:rsid w:val="008D51D2"/>
    <w:rsid w:val="008D689A"/>
    <w:rsid w:val="008D68CC"/>
    <w:rsid w:val="008D792D"/>
    <w:rsid w:val="008D79F9"/>
    <w:rsid w:val="008E00FF"/>
    <w:rsid w:val="008E180F"/>
    <w:rsid w:val="008E217E"/>
    <w:rsid w:val="008E23AE"/>
    <w:rsid w:val="008E2593"/>
    <w:rsid w:val="008E278D"/>
    <w:rsid w:val="008E282D"/>
    <w:rsid w:val="008E2DE3"/>
    <w:rsid w:val="008E33EA"/>
    <w:rsid w:val="008E3F8A"/>
    <w:rsid w:val="008E431A"/>
    <w:rsid w:val="008E5436"/>
    <w:rsid w:val="008E553A"/>
    <w:rsid w:val="008E675A"/>
    <w:rsid w:val="008E6EE3"/>
    <w:rsid w:val="008E7327"/>
    <w:rsid w:val="008E7982"/>
    <w:rsid w:val="008E79B1"/>
    <w:rsid w:val="008F0971"/>
    <w:rsid w:val="008F1CFB"/>
    <w:rsid w:val="008F2522"/>
    <w:rsid w:val="008F2711"/>
    <w:rsid w:val="008F27B8"/>
    <w:rsid w:val="008F2C18"/>
    <w:rsid w:val="008F3392"/>
    <w:rsid w:val="008F38BD"/>
    <w:rsid w:val="008F3A1A"/>
    <w:rsid w:val="008F3B13"/>
    <w:rsid w:val="008F3C40"/>
    <w:rsid w:val="008F3CBA"/>
    <w:rsid w:val="008F4025"/>
    <w:rsid w:val="008F404C"/>
    <w:rsid w:val="008F4545"/>
    <w:rsid w:val="008F4CE2"/>
    <w:rsid w:val="008F4D6A"/>
    <w:rsid w:val="008F580B"/>
    <w:rsid w:val="008F586E"/>
    <w:rsid w:val="008F5C21"/>
    <w:rsid w:val="008F5F4F"/>
    <w:rsid w:val="008F61F0"/>
    <w:rsid w:val="008F70CE"/>
    <w:rsid w:val="008F7912"/>
    <w:rsid w:val="008F7D3E"/>
    <w:rsid w:val="00900415"/>
    <w:rsid w:val="00900B1A"/>
    <w:rsid w:val="00900BC0"/>
    <w:rsid w:val="00900C52"/>
    <w:rsid w:val="00901770"/>
    <w:rsid w:val="00901EF3"/>
    <w:rsid w:val="00902208"/>
    <w:rsid w:val="009027D7"/>
    <w:rsid w:val="00902DCB"/>
    <w:rsid w:val="00903080"/>
    <w:rsid w:val="009032B0"/>
    <w:rsid w:val="0090336A"/>
    <w:rsid w:val="00903A4B"/>
    <w:rsid w:val="00903FFD"/>
    <w:rsid w:val="00905798"/>
    <w:rsid w:val="0090584E"/>
    <w:rsid w:val="00905A0E"/>
    <w:rsid w:val="00905CCB"/>
    <w:rsid w:val="009065D3"/>
    <w:rsid w:val="00906DC2"/>
    <w:rsid w:val="00906E11"/>
    <w:rsid w:val="00907079"/>
    <w:rsid w:val="00907488"/>
    <w:rsid w:val="00910167"/>
    <w:rsid w:val="00910801"/>
    <w:rsid w:val="009108D9"/>
    <w:rsid w:val="00910DCE"/>
    <w:rsid w:val="00911198"/>
    <w:rsid w:val="00911CE1"/>
    <w:rsid w:val="00911FBB"/>
    <w:rsid w:val="009138F3"/>
    <w:rsid w:val="009145A4"/>
    <w:rsid w:val="00914C68"/>
    <w:rsid w:val="00914D13"/>
    <w:rsid w:val="0091538E"/>
    <w:rsid w:val="0091561C"/>
    <w:rsid w:val="00916409"/>
    <w:rsid w:val="00916627"/>
    <w:rsid w:val="009166D7"/>
    <w:rsid w:val="00916825"/>
    <w:rsid w:val="009168FC"/>
    <w:rsid w:val="00916A23"/>
    <w:rsid w:val="009172D7"/>
    <w:rsid w:val="009173C5"/>
    <w:rsid w:val="009173FA"/>
    <w:rsid w:val="00920F3C"/>
    <w:rsid w:val="00921A3E"/>
    <w:rsid w:val="009228DE"/>
    <w:rsid w:val="0092306B"/>
    <w:rsid w:val="0092364F"/>
    <w:rsid w:val="00923A39"/>
    <w:rsid w:val="00923E7E"/>
    <w:rsid w:val="00924173"/>
    <w:rsid w:val="00924721"/>
    <w:rsid w:val="009247B0"/>
    <w:rsid w:val="00924BD9"/>
    <w:rsid w:val="00925004"/>
    <w:rsid w:val="009251C7"/>
    <w:rsid w:val="0092549D"/>
    <w:rsid w:val="00925520"/>
    <w:rsid w:val="0092565F"/>
    <w:rsid w:val="00925768"/>
    <w:rsid w:val="00925E3D"/>
    <w:rsid w:val="0092653B"/>
    <w:rsid w:val="00927EBF"/>
    <w:rsid w:val="00930203"/>
    <w:rsid w:val="00930ABC"/>
    <w:rsid w:val="00930AFC"/>
    <w:rsid w:val="00930EAB"/>
    <w:rsid w:val="00931368"/>
    <w:rsid w:val="00931A8D"/>
    <w:rsid w:val="00931AC1"/>
    <w:rsid w:val="00931D31"/>
    <w:rsid w:val="0093260B"/>
    <w:rsid w:val="0093297B"/>
    <w:rsid w:val="009329D5"/>
    <w:rsid w:val="00932E78"/>
    <w:rsid w:val="00933993"/>
    <w:rsid w:val="009339C8"/>
    <w:rsid w:val="00934076"/>
    <w:rsid w:val="009343BC"/>
    <w:rsid w:val="009347B0"/>
    <w:rsid w:val="00935501"/>
    <w:rsid w:val="009367B1"/>
    <w:rsid w:val="0093681F"/>
    <w:rsid w:val="00936D9E"/>
    <w:rsid w:val="00936E23"/>
    <w:rsid w:val="009370F7"/>
    <w:rsid w:val="009373ED"/>
    <w:rsid w:val="00937401"/>
    <w:rsid w:val="0093743C"/>
    <w:rsid w:val="0094076E"/>
    <w:rsid w:val="00940812"/>
    <w:rsid w:val="009408FD"/>
    <w:rsid w:val="00940A29"/>
    <w:rsid w:val="0094182B"/>
    <w:rsid w:val="00941B01"/>
    <w:rsid w:val="00941C2E"/>
    <w:rsid w:val="00942094"/>
    <w:rsid w:val="009427B1"/>
    <w:rsid w:val="00943054"/>
    <w:rsid w:val="009432F9"/>
    <w:rsid w:val="0094331B"/>
    <w:rsid w:val="00943D1F"/>
    <w:rsid w:val="00943F1E"/>
    <w:rsid w:val="00943FA3"/>
    <w:rsid w:val="00944526"/>
    <w:rsid w:val="00944932"/>
    <w:rsid w:val="00945899"/>
    <w:rsid w:val="00946109"/>
    <w:rsid w:val="009463AA"/>
    <w:rsid w:val="00946409"/>
    <w:rsid w:val="00946A20"/>
    <w:rsid w:val="00946C37"/>
    <w:rsid w:val="00946E83"/>
    <w:rsid w:val="00947228"/>
    <w:rsid w:val="00947447"/>
    <w:rsid w:val="00947EA5"/>
    <w:rsid w:val="00950AE9"/>
    <w:rsid w:val="00951A65"/>
    <w:rsid w:val="00951F93"/>
    <w:rsid w:val="0095330C"/>
    <w:rsid w:val="00954007"/>
    <w:rsid w:val="0095530F"/>
    <w:rsid w:val="00955ACD"/>
    <w:rsid w:val="00955AD4"/>
    <w:rsid w:val="00955FDA"/>
    <w:rsid w:val="00956827"/>
    <w:rsid w:val="0095697B"/>
    <w:rsid w:val="009574C8"/>
    <w:rsid w:val="00960182"/>
    <w:rsid w:val="00962FF3"/>
    <w:rsid w:val="00963261"/>
    <w:rsid w:val="00963D0A"/>
    <w:rsid w:val="00963D11"/>
    <w:rsid w:val="00963E12"/>
    <w:rsid w:val="0096410B"/>
    <w:rsid w:val="0096481E"/>
    <w:rsid w:val="00964934"/>
    <w:rsid w:val="00964BEA"/>
    <w:rsid w:val="0096520A"/>
    <w:rsid w:val="009663CF"/>
    <w:rsid w:val="009668D7"/>
    <w:rsid w:val="00967355"/>
    <w:rsid w:val="0097014E"/>
    <w:rsid w:val="00970B21"/>
    <w:rsid w:val="00971036"/>
    <w:rsid w:val="009712E3"/>
    <w:rsid w:val="009717CC"/>
    <w:rsid w:val="009719ED"/>
    <w:rsid w:val="00972780"/>
    <w:rsid w:val="00972855"/>
    <w:rsid w:val="00972E03"/>
    <w:rsid w:val="00972F69"/>
    <w:rsid w:val="00973229"/>
    <w:rsid w:val="0097333B"/>
    <w:rsid w:val="00973656"/>
    <w:rsid w:val="009739F6"/>
    <w:rsid w:val="00973C03"/>
    <w:rsid w:val="00974106"/>
    <w:rsid w:val="0097423F"/>
    <w:rsid w:val="00974749"/>
    <w:rsid w:val="009748EC"/>
    <w:rsid w:val="00975996"/>
    <w:rsid w:val="00975D9F"/>
    <w:rsid w:val="00976511"/>
    <w:rsid w:val="00976EFA"/>
    <w:rsid w:val="009771A7"/>
    <w:rsid w:val="009777DB"/>
    <w:rsid w:val="0097789D"/>
    <w:rsid w:val="00977BCB"/>
    <w:rsid w:val="00980F37"/>
    <w:rsid w:val="00981875"/>
    <w:rsid w:val="00982AF5"/>
    <w:rsid w:val="00984241"/>
    <w:rsid w:val="0098470E"/>
    <w:rsid w:val="009850FA"/>
    <w:rsid w:val="009855DA"/>
    <w:rsid w:val="00985AE2"/>
    <w:rsid w:val="00985C0A"/>
    <w:rsid w:val="00986525"/>
    <w:rsid w:val="00986B8F"/>
    <w:rsid w:val="00987A83"/>
    <w:rsid w:val="00987A8D"/>
    <w:rsid w:val="00987BAB"/>
    <w:rsid w:val="00987D98"/>
    <w:rsid w:val="00990054"/>
    <w:rsid w:val="00990096"/>
    <w:rsid w:val="0099045F"/>
    <w:rsid w:val="00990536"/>
    <w:rsid w:val="00990581"/>
    <w:rsid w:val="009905F8"/>
    <w:rsid w:val="00990E0A"/>
    <w:rsid w:val="009914D6"/>
    <w:rsid w:val="009928CF"/>
    <w:rsid w:val="00992A13"/>
    <w:rsid w:val="00993192"/>
    <w:rsid w:val="0099338D"/>
    <w:rsid w:val="00993EC3"/>
    <w:rsid w:val="009944F1"/>
    <w:rsid w:val="00994E58"/>
    <w:rsid w:val="009954D8"/>
    <w:rsid w:val="0099573F"/>
    <w:rsid w:val="00995A0F"/>
    <w:rsid w:val="009962F3"/>
    <w:rsid w:val="0099680C"/>
    <w:rsid w:val="009971EE"/>
    <w:rsid w:val="00997786"/>
    <w:rsid w:val="009977C6"/>
    <w:rsid w:val="009A0140"/>
    <w:rsid w:val="009A0421"/>
    <w:rsid w:val="009A0E77"/>
    <w:rsid w:val="009A1436"/>
    <w:rsid w:val="009A1E7C"/>
    <w:rsid w:val="009A2081"/>
    <w:rsid w:val="009A2860"/>
    <w:rsid w:val="009A32B9"/>
    <w:rsid w:val="009A3570"/>
    <w:rsid w:val="009A3F1E"/>
    <w:rsid w:val="009A495D"/>
    <w:rsid w:val="009A4F67"/>
    <w:rsid w:val="009A540F"/>
    <w:rsid w:val="009A6D96"/>
    <w:rsid w:val="009A6D99"/>
    <w:rsid w:val="009A7188"/>
    <w:rsid w:val="009A7E03"/>
    <w:rsid w:val="009B0910"/>
    <w:rsid w:val="009B0DEB"/>
    <w:rsid w:val="009B1EFA"/>
    <w:rsid w:val="009B1F35"/>
    <w:rsid w:val="009B2186"/>
    <w:rsid w:val="009B26C0"/>
    <w:rsid w:val="009B3378"/>
    <w:rsid w:val="009B3954"/>
    <w:rsid w:val="009B3C07"/>
    <w:rsid w:val="009B42AE"/>
    <w:rsid w:val="009B48CC"/>
    <w:rsid w:val="009B4D3A"/>
    <w:rsid w:val="009B5895"/>
    <w:rsid w:val="009B6075"/>
    <w:rsid w:val="009B665F"/>
    <w:rsid w:val="009B7061"/>
    <w:rsid w:val="009B7976"/>
    <w:rsid w:val="009C06E4"/>
    <w:rsid w:val="009C0823"/>
    <w:rsid w:val="009C1447"/>
    <w:rsid w:val="009C156B"/>
    <w:rsid w:val="009C182D"/>
    <w:rsid w:val="009C1C0E"/>
    <w:rsid w:val="009C201E"/>
    <w:rsid w:val="009C2113"/>
    <w:rsid w:val="009C2D6C"/>
    <w:rsid w:val="009C3047"/>
    <w:rsid w:val="009C304C"/>
    <w:rsid w:val="009C3225"/>
    <w:rsid w:val="009C3809"/>
    <w:rsid w:val="009C3B9E"/>
    <w:rsid w:val="009C3EC3"/>
    <w:rsid w:val="009C503B"/>
    <w:rsid w:val="009C521C"/>
    <w:rsid w:val="009C539B"/>
    <w:rsid w:val="009C54F2"/>
    <w:rsid w:val="009C5CD1"/>
    <w:rsid w:val="009C625E"/>
    <w:rsid w:val="009C674C"/>
    <w:rsid w:val="009C678A"/>
    <w:rsid w:val="009C69D9"/>
    <w:rsid w:val="009C6A8C"/>
    <w:rsid w:val="009C73BF"/>
    <w:rsid w:val="009C797B"/>
    <w:rsid w:val="009C7D10"/>
    <w:rsid w:val="009C7E56"/>
    <w:rsid w:val="009C7EB1"/>
    <w:rsid w:val="009D01BB"/>
    <w:rsid w:val="009D0FE4"/>
    <w:rsid w:val="009D11B7"/>
    <w:rsid w:val="009D192D"/>
    <w:rsid w:val="009D1E04"/>
    <w:rsid w:val="009D2325"/>
    <w:rsid w:val="009D24B5"/>
    <w:rsid w:val="009D2E62"/>
    <w:rsid w:val="009D3536"/>
    <w:rsid w:val="009D3E1D"/>
    <w:rsid w:val="009D468D"/>
    <w:rsid w:val="009D54AB"/>
    <w:rsid w:val="009D5BCC"/>
    <w:rsid w:val="009D6323"/>
    <w:rsid w:val="009D6615"/>
    <w:rsid w:val="009D7474"/>
    <w:rsid w:val="009E0002"/>
    <w:rsid w:val="009E08FE"/>
    <w:rsid w:val="009E1304"/>
    <w:rsid w:val="009E1677"/>
    <w:rsid w:val="009E18C7"/>
    <w:rsid w:val="009E19D2"/>
    <w:rsid w:val="009E1B55"/>
    <w:rsid w:val="009E28A7"/>
    <w:rsid w:val="009E346F"/>
    <w:rsid w:val="009E3FD3"/>
    <w:rsid w:val="009E4709"/>
    <w:rsid w:val="009E4F08"/>
    <w:rsid w:val="009E5B91"/>
    <w:rsid w:val="009E5F20"/>
    <w:rsid w:val="009E637C"/>
    <w:rsid w:val="009E79CE"/>
    <w:rsid w:val="009F00B9"/>
    <w:rsid w:val="009F0357"/>
    <w:rsid w:val="009F0B6B"/>
    <w:rsid w:val="009F0C87"/>
    <w:rsid w:val="009F0E2A"/>
    <w:rsid w:val="009F1020"/>
    <w:rsid w:val="009F11CD"/>
    <w:rsid w:val="009F2423"/>
    <w:rsid w:val="009F28DB"/>
    <w:rsid w:val="009F31DC"/>
    <w:rsid w:val="009F4658"/>
    <w:rsid w:val="009F468D"/>
    <w:rsid w:val="009F5139"/>
    <w:rsid w:val="009F5485"/>
    <w:rsid w:val="009F58A1"/>
    <w:rsid w:val="009F5ED3"/>
    <w:rsid w:val="009F62BD"/>
    <w:rsid w:val="009F68D4"/>
    <w:rsid w:val="009F6A22"/>
    <w:rsid w:val="009F6A39"/>
    <w:rsid w:val="009F70EA"/>
    <w:rsid w:val="009F74B7"/>
    <w:rsid w:val="009F7809"/>
    <w:rsid w:val="009F7CEB"/>
    <w:rsid w:val="009F7E9D"/>
    <w:rsid w:val="00A002C6"/>
    <w:rsid w:val="00A003FD"/>
    <w:rsid w:val="00A007A1"/>
    <w:rsid w:val="00A01080"/>
    <w:rsid w:val="00A01489"/>
    <w:rsid w:val="00A01490"/>
    <w:rsid w:val="00A016D3"/>
    <w:rsid w:val="00A01889"/>
    <w:rsid w:val="00A018A7"/>
    <w:rsid w:val="00A019B0"/>
    <w:rsid w:val="00A023E7"/>
    <w:rsid w:val="00A025EF"/>
    <w:rsid w:val="00A027D8"/>
    <w:rsid w:val="00A030A1"/>
    <w:rsid w:val="00A03948"/>
    <w:rsid w:val="00A047B6"/>
    <w:rsid w:val="00A04A06"/>
    <w:rsid w:val="00A04B59"/>
    <w:rsid w:val="00A05251"/>
    <w:rsid w:val="00A0574F"/>
    <w:rsid w:val="00A05832"/>
    <w:rsid w:val="00A05DB1"/>
    <w:rsid w:val="00A06131"/>
    <w:rsid w:val="00A061C3"/>
    <w:rsid w:val="00A06519"/>
    <w:rsid w:val="00A065ED"/>
    <w:rsid w:val="00A06CAC"/>
    <w:rsid w:val="00A06ECD"/>
    <w:rsid w:val="00A06FC7"/>
    <w:rsid w:val="00A07357"/>
    <w:rsid w:val="00A079E7"/>
    <w:rsid w:val="00A07F53"/>
    <w:rsid w:val="00A10016"/>
    <w:rsid w:val="00A100FF"/>
    <w:rsid w:val="00A10F34"/>
    <w:rsid w:val="00A11068"/>
    <w:rsid w:val="00A114F2"/>
    <w:rsid w:val="00A11524"/>
    <w:rsid w:val="00A1154D"/>
    <w:rsid w:val="00A1161E"/>
    <w:rsid w:val="00A1179F"/>
    <w:rsid w:val="00A12157"/>
    <w:rsid w:val="00A125E1"/>
    <w:rsid w:val="00A12A87"/>
    <w:rsid w:val="00A12AC9"/>
    <w:rsid w:val="00A12CAF"/>
    <w:rsid w:val="00A139CF"/>
    <w:rsid w:val="00A142D9"/>
    <w:rsid w:val="00A14ED0"/>
    <w:rsid w:val="00A15962"/>
    <w:rsid w:val="00A15C24"/>
    <w:rsid w:val="00A15D32"/>
    <w:rsid w:val="00A15E00"/>
    <w:rsid w:val="00A1600E"/>
    <w:rsid w:val="00A16074"/>
    <w:rsid w:val="00A16092"/>
    <w:rsid w:val="00A17191"/>
    <w:rsid w:val="00A173F9"/>
    <w:rsid w:val="00A1765C"/>
    <w:rsid w:val="00A17841"/>
    <w:rsid w:val="00A204CA"/>
    <w:rsid w:val="00A21334"/>
    <w:rsid w:val="00A21859"/>
    <w:rsid w:val="00A22038"/>
    <w:rsid w:val="00A22E56"/>
    <w:rsid w:val="00A22EA3"/>
    <w:rsid w:val="00A23741"/>
    <w:rsid w:val="00A23C08"/>
    <w:rsid w:val="00A246B8"/>
    <w:rsid w:val="00A24EC5"/>
    <w:rsid w:val="00A25A40"/>
    <w:rsid w:val="00A265BD"/>
    <w:rsid w:val="00A26B4F"/>
    <w:rsid w:val="00A2743A"/>
    <w:rsid w:val="00A277EF"/>
    <w:rsid w:val="00A27CCF"/>
    <w:rsid w:val="00A3016D"/>
    <w:rsid w:val="00A3043C"/>
    <w:rsid w:val="00A30746"/>
    <w:rsid w:val="00A309A3"/>
    <w:rsid w:val="00A30E54"/>
    <w:rsid w:val="00A317A9"/>
    <w:rsid w:val="00A31A36"/>
    <w:rsid w:val="00A31C56"/>
    <w:rsid w:val="00A31C94"/>
    <w:rsid w:val="00A32008"/>
    <w:rsid w:val="00A32762"/>
    <w:rsid w:val="00A32785"/>
    <w:rsid w:val="00A32B2E"/>
    <w:rsid w:val="00A32B45"/>
    <w:rsid w:val="00A33213"/>
    <w:rsid w:val="00A33408"/>
    <w:rsid w:val="00A334F1"/>
    <w:rsid w:val="00A33D87"/>
    <w:rsid w:val="00A34608"/>
    <w:rsid w:val="00A348F6"/>
    <w:rsid w:val="00A357E7"/>
    <w:rsid w:val="00A36C36"/>
    <w:rsid w:val="00A36EB6"/>
    <w:rsid w:val="00A36F03"/>
    <w:rsid w:val="00A374E8"/>
    <w:rsid w:val="00A409C3"/>
    <w:rsid w:val="00A411F9"/>
    <w:rsid w:val="00A43221"/>
    <w:rsid w:val="00A43EF6"/>
    <w:rsid w:val="00A443A6"/>
    <w:rsid w:val="00A443C6"/>
    <w:rsid w:val="00A44DB7"/>
    <w:rsid w:val="00A4574F"/>
    <w:rsid w:val="00A458DE"/>
    <w:rsid w:val="00A460E0"/>
    <w:rsid w:val="00A465A7"/>
    <w:rsid w:val="00A469AB"/>
    <w:rsid w:val="00A47996"/>
    <w:rsid w:val="00A50547"/>
    <w:rsid w:val="00A5103C"/>
    <w:rsid w:val="00A511D1"/>
    <w:rsid w:val="00A517C7"/>
    <w:rsid w:val="00A52157"/>
    <w:rsid w:val="00A52202"/>
    <w:rsid w:val="00A52A1A"/>
    <w:rsid w:val="00A52B43"/>
    <w:rsid w:val="00A52D1D"/>
    <w:rsid w:val="00A52E1E"/>
    <w:rsid w:val="00A5341E"/>
    <w:rsid w:val="00A539DB"/>
    <w:rsid w:val="00A539ED"/>
    <w:rsid w:val="00A53BE9"/>
    <w:rsid w:val="00A54607"/>
    <w:rsid w:val="00A5504D"/>
    <w:rsid w:val="00A55740"/>
    <w:rsid w:val="00A55E79"/>
    <w:rsid w:val="00A5648E"/>
    <w:rsid w:val="00A56E07"/>
    <w:rsid w:val="00A57E74"/>
    <w:rsid w:val="00A607CC"/>
    <w:rsid w:val="00A6085C"/>
    <w:rsid w:val="00A60C00"/>
    <w:rsid w:val="00A60DC7"/>
    <w:rsid w:val="00A60EF6"/>
    <w:rsid w:val="00A61425"/>
    <w:rsid w:val="00A615FD"/>
    <w:rsid w:val="00A6181B"/>
    <w:rsid w:val="00A621B1"/>
    <w:rsid w:val="00A64364"/>
    <w:rsid w:val="00A64432"/>
    <w:rsid w:val="00A64817"/>
    <w:rsid w:val="00A649B3"/>
    <w:rsid w:val="00A64D50"/>
    <w:rsid w:val="00A64DA8"/>
    <w:rsid w:val="00A64F1F"/>
    <w:rsid w:val="00A64F24"/>
    <w:rsid w:val="00A65C72"/>
    <w:rsid w:val="00A66487"/>
    <w:rsid w:val="00A66769"/>
    <w:rsid w:val="00A66C32"/>
    <w:rsid w:val="00A671A5"/>
    <w:rsid w:val="00A671C4"/>
    <w:rsid w:val="00A70C4E"/>
    <w:rsid w:val="00A70CEA"/>
    <w:rsid w:val="00A70D0B"/>
    <w:rsid w:val="00A71C06"/>
    <w:rsid w:val="00A71C14"/>
    <w:rsid w:val="00A71F3F"/>
    <w:rsid w:val="00A7252E"/>
    <w:rsid w:val="00A7259F"/>
    <w:rsid w:val="00A733C9"/>
    <w:rsid w:val="00A73513"/>
    <w:rsid w:val="00A7445E"/>
    <w:rsid w:val="00A745E1"/>
    <w:rsid w:val="00A74B3A"/>
    <w:rsid w:val="00A75184"/>
    <w:rsid w:val="00A756C2"/>
    <w:rsid w:val="00A756C6"/>
    <w:rsid w:val="00A75729"/>
    <w:rsid w:val="00A75AE5"/>
    <w:rsid w:val="00A75BCF"/>
    <w:rsid w:val="00A75D64"/>
    <w:rsid w:val="00A75DCA"/>
    <w:rsid w:val="00A761F6"/>
    <w:rsid w:val="00A7645F"/>
    <w:rsid w:val="00A76BE6"/>
    <w:rsid w:val="00A76F1F"/>
    <w:rsid w:val="00A800AC"/>
    <w:rsid w:val="00A807A4"/>
    <w:rsid w:val="00A8197F"/>
    <w:rsid w:val="00A82434"/>
    <w:rsid w:val="00A826C5"/>
    <w:rsid w:val="00A835DE"/>
    <w:rsid w:val="00A837E2"/>
    <w:rsid w:val="00A83C09"/>
    <w:rsid w:val="00A83EA4"/>
    <w:rsid w:val="00A840B6"/>
    <w:rsid w:val="00A84273"/>
    <w:rsid w:val="00A844E4"/>
    <w:rsid w:val="00A84B15"/>
    <w:rsid w:val="00A85039"/>
    <w:rsid w:val="00A857C2"/>
    <w:rsid w:val="00A85999"/>
    <w:rsid w:val="00A85BEC"/>
    <w:rsid w:val="00A8630D"/>
    <w:rsid w:val="00A8733D"/>
    <w:rsid w:val="00A877B7"/>
    <w:rsid w:val="00A91201"/>
    <w:rsid w:val="00A9174D"/>
    <w:rsid w:val="00A91978"/>
    <w:rsid w:val="00A92527"/>
    <w:rsid w:val="00A927F8"/>
    <w:rsid w:val="00A92C33"/>
    <w:rsid w:val="00A92CC1"/>
    <w:rsid w:val="00A9314E"/>
    <w:rsid w:val="00A93257"/>
    <w:rsid w:val="00A93594"/>
    <w:rsid w:val="00A9457A"/>
    <w:rsid w:val="00A945CE"/>
    <w:rsid w:val="00A94F79"/>
    <w:rsid w:val="00A95B11"/>
    <w:rsid w:val="00A95C58"/>
    <w:rsid w:val="00A95E6A"/>
    <w:rsid w:val="00A96E46"/>
    <w:rsid w:val="00A97B88"/>
    <w:rsid w:val="00A97D53"/>
    <w:rsid w:val="00AA0640"/>
    <w:rsid w:val="00AA10D5"/>
    <w:rsid w:val="00AA115F"/>
    <w:rsid w:val="00AA1374"/>
    <w:rsid w:val="00AA16B6"/>
    <w:rsid w:val="00AA1863"/>
    <w:rsid w:val="00AA1B33"/>
    <w:rsid w:val="00AA1B4D"/>
    <w:rsid w:val="00AA236E"/>
    <w:rsid w:val="00AA2572"/>
    <w:rsid w:val="00AA29DB"/>
    <w:rsid w:val="00AA2B96"/>
    <w:rsid w:val="00AA363D"/>
    <w:rsid w:val="00AA424C"/>
    <w:rsid w:val="00AA4876"/>
    <w:rsid w:val="00AA5362"/>
    <w:rsid w:val="00AA5615"/>
    <w:rsid w:val="00AA5827"/>
    <w:rsid w:val="00AA5B01"/>
    <w:rsid w:val="00AA5C26"/>
    <w:rsid w:val="00AA6410"/>
    <w:rsid w:val="00AA7042"/>
    <w:rsid w:val="00AA7CE7"/>
    <w:rsid w:val="00AB0E1B"/>
    <w:rsid w:val="00AB1268"/>
    <w:rsid w:val="00AB1DB1"/>
    <w:rsid w:val="00AB2D97"/>
    <w:rsid w:val="00AB2F3E"/>
    <w:rsid w:val="00AB2F84"/>
    <w:rsid w:val="00AB3235"/>
    <w:rsid w:val="00AB39D7"/>
    <w:rsid w:val="00AB3ACB"/>
    <w:rsid w:val="00AB3D38"/>
    <w:rsid w:val="00AB3FE5"/>
    <w:rsid w:val="00AB44D9"/>
    <w:rsid w:val="00AB4E15"/>
    <w:rsid w:val="00AB5100"/>
    <w:rsid w:val="00AB59CD"/>
    <w:rsid w:val="00AB6712"/>
    <w:rsid w:val="00AB69CF"/>
    <w:rsid w:val="00AB6DC5"/>
    <w:rsid w:val="00AB7A9F"/>
    <w:rsid w:val="00AC07D7"/>
    <w:rsid w:val="00AC0A49"/>
    <w:rsid w:val="00AC0B5A"/>
    <w:rsid w:val="00AC0B8B"/>
    <w:rsid w:val="00AC0C98"/>
    <w:rsid w:val="00AC0E05"/>
    <w:rsid w:val="00AC104C"/>
    <w:rsid w:val="00AC10E0"/>
    <w:rsid w:val="00AC1301"/>
    <w:rsid w:val="00AC181C"/>
    <w:rsid w:val="00AC1C53"/>
    <w:rsid w:val="00AC1D01"/>
    <w:rsid w:val="00AC2141"/>
    <w:rsid w:val="00AC2174"/>
    <w:rsid w:val="00AC2F7B"/>
    <w:rsid w:val="00AC3E01"/>
    <w:rsid w:val="00AC4163"/>
    <w:rsid w:val="00AC4407"/>
    <w:rsid w:val="00AC4FDF"/>
    <w:rsid w:val="00AC57E0"/>
    <w:rsid w:val="00AC5C54"/>
    <w:rsid w:val="00AC67F2"/>
    <w:rsid w:val="00AC78E0"/>
    <w:rsid w:val="00AC7AFD"/>
    <w:rsid w:val="00AC7C57"/>
    <w:rsid w:val="00AD02DC"/>
    <w:rsid w:val="00AD033E"/>
    <w:rsid w:val="00AD03B3"/>
    <w:rsid w:val="00AD048A"/>
    <w:rsid w:val="00AD05F2"/>
    <w:rsid w:val="00AD078D"/>
    <w:rsid w:val="00AD0968"/>
    <w:rsid w:val="00AD1018"/>
    <w:rsid w:val="00AD1B06"/>
    <w:rsid w:val="00AD2025"/>
    <w:rsid w:val="00AD2672"/>
    <w:rsid w:val="00AD39FB"/>
    <w:rsid w:val="00AD3A12"/>
    <w:rsid w:val="00AD3AF1"/>
    <w:rsid w:val="00AD3E66"/>
    <w:rsid w:val="00AD4549"/>
    <w:rsid w:val="00AD526E"/>
    <w:rsid w:val="00AD59C6"/>
    <w:rsid w:val="00AD5A17"/>
    <w:rsid w:val="00AD5AAF"/>
    <w:rsid w:val="00AD5CC4"/>
    <w:rsid w:val="00AD61E8"/>
    <w:rsid w:val="00AD6351"/>
    <w:rsid w:val="00AD6554"/>
    <w:rsid w:val="00AD6BB8"/>
    <w:rsid w:val="00AD7B38"/>
    <w:rsid w:val="00AE0C2F"/>
    <w:rsid w:val="00AE0C47"/>
    <w:rsid w:val="00AE0DAA"/>
    <w:rsid w:val="00AE0DDE"/>
    <w:rsid w:val="00AE1072"/>
    <w:rsid w:val="00AE10C9"/>
    <w:rsid w:val="00AE11C1"/>
    <w:rsid w:val="00AE151A"/>
    <w:rsid w:val="00AE1B44"/>
    <w:rsid w:val="00AE2218"/>
    <w:rsid w:val="00AE3A9B"/>
    <w:rsid w:val="00AE3C2D"/>
    <w:rsid w:val="00AE3CED"/>
    <w:rsid w:val="00AE4191"/>
    <w:rsid w:val="00AE4475"/>
    <w:rsid w:val="00AE473B"/>
    <w:rsid w:val="00AE4B96"/>
    <w:rsid w:val="00AE635A"/>
    <w:rsid w:val="00AE68D6"/>
    <w:rsid w:val="00AE6DB6"/>
    <w:rsid w:val="00AE6EC6"/>
    <w:rsid w:val="00AE72EA"/>
    <w:rsid w:val="00AE73E3"/>
    <w:rsid w:val="00AE761F"/>
    <w:rsid w:val="00AE77A7"/>
    <w:rsid w:val="00AE78A7"/>
    <w:rsid w:val="00AE7E09"/>
    <w:rsid w:val="00AE7FE5"/>
    <w:rsid w:val="00AF0626"/>
    <w:rsid w:val="00AF0920"/>
    <w:rsid w:val="00AF0B25"/>
    <w:rsid w:val="00AF0F1A"/>
    <w:rsid w:val="00AF0F66"/>
    <w:rsid w:val="00AF10B7"/>
    <w:rsid w:val="00AF11CA"/>
    <w:rsid w:val="00AF1266"/>
    <w:rsid w:val="00AF13A2"/>
    <w:rsid w:val="00AF13B8"/>
    <w:rsid w:val="00AF1AF7"/>
    <w:rsid w:val="00AF23ED"/>
    <w:rsid w:val="00AF2ABD"/>
    <w:rsid w:val="00AF3B2B"/>
    <w:rsid w:val="00AF46F2"/>
    <w:rsid w:val="00AF4F69"/>
    <w:rsid w:val="00AF58A4"/>
    <w:rsid w:val="00AF72D7"/>
    <w:rsid w:val="00AF7428"/>
    <w:rsid w:val="00AF7BAC"/>
    <w:rsid w:val="00B00365"/>
    <w:rsid w:val="00B00B4A"/>
    <w:rsid w:val="00B00CD3"/>
    <w:rsid w:val="00B011B9"/>
    <w:rsid w:val="00B0162A"/>
    <w:rsid w:val="00B01E4E"/>
    <w:rsid w:val="00B02B16"/>
    <w:rsid w:val="00B03EF8"/>
    <w:rsid w:val="00B04026"/>
    <w:rsid w:val="00B04936"/>
    <w:rsid w:val="00B0508E"/>
    <w:rsid w:val="00B052DE"/>
    <w:rsid w:val="00B0534A"/>
    <w:rsid w:val="00B055B6"/>
    <w:rsid w:val="00B0583B"/>
    <w:rsid w:val="00B06393"/>
    <w:rsid w:val="00B0668E"/>
    <w:rsid w:val="00B066E7"/>
    <w:rsid w:val="00B06C3F"/>
    <w:rsid w:val="00B106A3"/>
    <w:rsid w:val="00B1141D"/>
    <w:rsid w:val="00B117A5"/>
    <w:rsid w:val="00B123F3"/>
    <w:rsid w:val="00B12707"/>
    <w:rsid w:val="00B12D11"/>
    <w:rsid w:val="00B130F2"/>
    <w:rsid w:val="00B1324A"/>
    <w:rsid w:val="00B13305"/>
    <w:rsid w:val="00B1369D"/>
    <w:rsid w:val="00B13888"/>
    <w:rsid w:val="00B138A7"/>
    <w:rsid w:val="00B13F56"/>
    <w:rsid w:val="00B13F67"/>
    <w:rsid w:val="00B14303"/>
    <w:rsid w:val="00B14A68"/>
    <w:rsid w:val="00B14C21"/>
    <w:rsid w:val="00B14C49"/>
    <w:rsid w:val="00B14E13"/>
    <w:rsid w:val="00B154BB"/>
    <w:rsid w:val="00B15808"/>
    <w:rsid w:val="00B15BB2"/>
    <w:rsid w:val="00B15D92"/>
    <w:rsid w:val="00B169A1"/>
    <w:rsid w:val="00B17537"/>
    <w:rsid w:val="00B17C7A"/>
    <w:rsid w:val="00B20A84"/>
    <w:rsid w:val="00B21223"/>
    <w:rsid w:val="00B2137A"/>
    <w:rsid w:val="00B21B45"/>
    <w:rsid w:val="00B21E65"/>
    <w:rsid w:val="00B224E0"/>
    <w:rsid w:val="00B227E0"/>
    <w:rsid w:val="00B22CAC"/>
    <w:rsid w:val="00B23618"/>
    <w:rsid w:val="00B2362E"/>
    <w:rsid w:val="00B23879"/>
    <w:rsid w:val="00B23B84"/>
    <w:rsid w:val="00B23DE8"/>
    <w:rsid w:val="00B246B4"/>
    <w:rsid w:val="00B2494E"/>
    <w:rsid w:val="00B259A4"/>
    <w:rsid w:val="00B25B9C"/>
    <w:rsid w:val="00B25E37"/>
    <w:rsid w:val="00B264A8"/>
    <w:rsid w:val="00B26894"/>
    <w:rsid w:val="00B27A38"/>
    <w:rsid w:val="00B30A76"/>
    <w:rsid w:val="00B31152"/>
    <w:rsid w:val="00B3149F"/>
    <w:rsid w:val="00B317C8"/>
    <w:rsid w:val="00B31960"/>
    <w:rsid w:val="00B32238"/>
    <w:rsid w:val="00B326A7"/>
    <w:rsid w:val="00B32760"/>
    <w:rsid w:val="00B32D01"/>
    <w:rsid w:val="00B33453"/>
    <w:rsid w:val="00B3345E"/>
    <w:rsid w:val="00B336CF"/>
    <w:rsid w:val="00B34C62"/>
    <w:rsid w:val="00B36110"/>
    <w:rsid w:val="00B363BC"/>
    <w:rsid w:val="00B3669C"/>
    <w:rsid w:val="00B367F7"/>
    <w:rsid w:val="00B36DC9"/>
    <w:rsid w:val="00B36F70"/>
    <w:rsid w:val="00B402FD"/>
    <w:rsid w:val="00B408FA"/>
    <w:rsid w:val="00B4110B"/>
    <w:rsid w:val="00B4114A"/>
    <w:rsid w:val="00B4177A"/>
    <w:rsid w:val="00B41C0B"/>
    <w:rsid w:val="00B42036"/>
    <w:rsid w:val="00B4330B"/>
    <w:rsid w:val="00B4343D"/>
    <w:rsid w:val="00B43463"/>
    <w:rsid w:val="00B437B0"/>
    <w:rsid w:val="00B4399C"/>
    <w:rsid w:val="00B44210"/>
    <w:rsid w:val="00B443FB"/>
    <w:rsid w:val="00B44460"/>
    <w:rsid w:val="00B44E82"/>
    <w:rsid w:val="00B452A7"/>
    <w:rsid w:val="00B45382"/>
    <w:rsid w:val="00B45B37"/>
    <w:rsid w:val="00B45B94"/>
    <w:rsid w:val="00B45C33"/>
    <w:rsid w:val="00B4624E"/>
    <w:rsid w:val="00B463C4"/>
    <w:rsid w:val="00B46626"/>
    <w:rsid w:val="00B46B7F"/>
    <w:rsid w:val="00B46C68"/>
    <w:rsid w:val="00B47039"/>
    <w:rsid w:val="00B4707D"/>
    <w:rsid w:val="00B504BE"/>
    <w:rsid w:val="00B508AF"/>
    <w:rsid w:val="00B509A6"/>
    <w:rsid w:val="00B50BD6"/>
    <w:rsid w:val="00B51401"/>
    <w:rsid w:val="00B5290D"/>
    <w:rsid w:val="00B52B1F"/>
    <w:rsid w:val="00B53113"/>
    <w:rsid w:val="00B53132"/>
    <w:rsid w:val="00B53A5A"/>
    <w:rsid w:val="00B53DC6"/>
    <w:rsid w:val="00B542E2"/>
    <w:rsid w:val="00B5479D"/>
    <w:rsid w:val="00B5491A"/>
    <w:rsid w:val="00B54A11"/>
    <w:rsid w:val="00B54BB6"/>
    <w:rsid w:val="00B54E18"/>
    <w:rsid w:val="00B54F48"/>
    <w:rsid w:val="00B5588C"/>
    <w:rsid w:val="00B558CB"/>
    <w:rsid w:val="00B55BF1"/>
    <w:rsid w:val="00B55D73"/>
    <w:rsid w:val="00B56450"/>
    <w:rsid w:val="00B564DF"/>
    <w:rsid w:val="00B56568"/>
    <w:rsid w:val="00B5686F"/>
    <w:rsid w:val="00B57322"/>
    <w:rsid w:val="00B57555"/>
    <w:rsid w:val="00B57CEE"/>
    <w:rsid w:val="00B6060A"/>
    <w:rsid w:val="00B6067D"/>
    <w:rsid w:val="00B60B38"/>
    <w:rsid w:val="00B60D9E"/>
    <w:rsid w:val="00B61478"/>
    <w:rsid w:val="00B618A0"/>
    <w:rsid w:val="00B621D3"/>
    <w:rsid w:val="00B6275D"/>
    <w:rsid w:val="00B62E69"/>
    <w:rsid w:val="00B64913"/>
    <w:rsid w:val="00B6494F"/>
    <w:rsid w:val="00B656B0"/>
    <w:rsid w:val="00B65795"/>
    <w:rsid w:val="00B65C3E"/>
    <w:rsid w:val="00B66810"/>
    <w:rsid w:val="00B66BE5"/>
    <w:rsid w:val="00B66D1D"/>
    <w:rsid w:val="00B7003F"/>
    <w:rsid w:val="00B70165"/>
    <w:rsid w:val="00B701B3"/>
    <w:rsid w:val="00B70ACE"/>
    <w:rsid w:val="00B716EA"/>
    <w:rsid w:val="00B71A71"/>
    <w:rsid w:val="00B71E70"/>
    <w:rsid w:val="00B71EB5"/>
    <w:rsid w:val="00B71FAF"/>
    <w:rsid w:val="00B71FF9"/>
    <w:rsid w:val="00B7247E"/>
    <w:rsid w:val="00B72BDF"/>
    <w:rsid w:val="00B7324E"/>
    <w:rsid w:val="00B745C6"/>
    <w:rsid w:val="00B747C1"/>
    <w:rsid w:val="00B749EC"/>
    <w:rsid w:val="00B75684"/>
    <w:rsid w:val="00B756A9"/>
    <w:rsid w:val="00B76C3E"/>
    <w:rsid w:val="00B76E6E"/>
    <w:rsid w:val="00B778E0"/>
    <w:rsid w:val="00B80681"/>
    <w:rsid w:val="00B806A0"/>
    <w:rsid w:val="00B8091D"/>
    <w:rsid w:val="00B80D9B"/>
    <w:rsid w:val="00B810C8"/>
    <w:rsid w:val="00B81ADC"/>
    <w:rsid w:val="00B81D2F"/>
    <w:rsid w:val="00B828D6"/>
    <w:rsid w:val="00B82CE9"/>
    <w:rsid w:val="00B8320C"/>
    <w:rsid w:val="00B846C2"/>
    <w:rsid w:val="00B853DB"/>
    <w:rsid w:val="00B85896"/>
    <w:rsid w:val="00B85B7B"/>
    <w:rsid w:val="00B85E7F"/>
    <w:rsid w:val="00B85FF2"/>
    <w:rsid w:val="00B86BAB"/>
    <w:rsid w:val="00B86E52"/>
    <w:rsid w:val="00B879A7"/>
    <w:rsid w:val="00B87F37"/>
    <w:rsid w:val="00B87F7A"/>
    <w:rsid w:val="00B903F4"/>
    <w:rsid w:val="00B90B5D"/>
    <w:rsid w:val="00B9132B"/>
    <w:rsid w:val="00B922B7"/>
    <w:rsid w:val="00B924DC"/>
    <w:rsid w:val="00B92F7A"/>
    <w:rsid w:val="00B931AC"/>
    <w:rsid w:val="00B9414E"/>
    <w:rsid w:val="00B94483"/>
    <w:rsid w:val="00B94969"/>
    <w:rsid w:val="00B95786"/>
    <w:rsid w:val="00B9582D"/>
    <w:rsid w:val="00B95984"/>
    <w:rsid w:val="00B95F7F"/>
    <w:rsid w:val="00B966DA"/>
    <w:rsid w:val="00B96A52"/>
    <w:rsid w:val="00B9763B"/>
    <w:rsid w:val="00B97669"/>
    <w:rsid w:val="00B97DEB"/>
    <w:rsid w:val="00B97EE5"/>
    <w:rsid w:val="00BA0955"/>
    <w:rsid w:val="00BA123D"/>
    <w:rsid w:val="00BA1319"/>
    <w:rsid w:val="00BA18DD"/>
    <w:rsid w:val="00BA2231"/>
    <w:rsid w:val="00BA2933"/>
    <w:rsid w:val="00BA2C1E"/>
    <w:rsid w:val="00BA30F7"/>
    <w:rsid w:val="00BA356F"/>
    <w:rsid w:val="00BA3FC2"/>
    <w:rsid w:val="00BA4574"/>
    <w:rsid w:val="00BA652D"/>
    <w:rsid w:val="00BA77A5"/>
    <w:rsid w:val="00BA78B1"/>
    <w:rsid w:val="00BB1478"/>
    <w:rsid w:val="00BB1610"/>
    <w:rsid w:val="00BB197F"/>
    <w:rsid w:val="00BB2D26"/>
    <w:rsid w:val="00BB319C"/>
    <w:rsid w:val="00BB3760"/>
    <w:rsid w:val="00BB3B93"/>
    <w:rsid w:val="00BB3C16"/>
    <w:rsid w:val="00BB3E8E"/>
    <w:rsid w:val="00BB3F91"/>
    <w:rsid w:val="00BB51EF"/>
    <w:rsid w:val="00BB57FA"/>
    <w:rsid w:val="00BB6D3C"/>
    <w:rsid w:val="00BB6EE3"/>
    <w:rsid w:val="00BB77F6"/>
    <w:rsid w:val="00BB7B3E"/>
    <w:rsid w:val="00BC0407"/>
    <w:rsid w:val="00BC086E"/>
    <w:rsid w:val="00BC08B3"/>
    <w:rsid w:val="00BC11E4"/>
    <w:rsid w:val="00BC1B6B"/>
    <w:rsid w:val="00BC1EA5"/>
    <w:rsid w:val="00BC2C54"/>
    <w:rsid w:val="00BC3081"/>
    <w:rsid w:val="00BC3D5E"/>
    <w:rsid w:val="00BC418F"/>
    <w:rsid w:val="00BC44A3"/>
    <w:rsid w:val="00BC49BC"/>
    <w:rsid w:val="00BC4B99"/>
    <w:rsid w:val="00BC4C9B"/>
    <w:rsid w:val="00BC58DA"/>
    <w:rsid w:val="00BC5C7F"/>
    <w:rsid w:val="00BC654B"/>
    <w:rsid w:val="00BC6B82"/>
    <w:rsid w:val="00BC6D6C"/>
    <w:rsid w:val="00BC71A2"/>
    <w:rsid w:val="00BD0160"/>
    <w:rsid w:val="00BD0687"/>
    <w:rsid w:val="00BD0F8D"/>
    <w:rsid w:val="00BD11D7"/>
    <w:rsid w:val="00BD1232"/>
    <w:rsid w:val="00BD147F"/>
    <w:rsid w:val="00BD198F"/>
    <w:rsid w:val="00BD1A8D"/>
    <w:rsid w:val="00BD1B45"/>
    <w:rsid w:val="00BD1C69"/>
    <w:rsid w:val="00BD2027"/>
    <w:rsid w:val="00BD2220"/>
    <w:rsid w:val="00BD23CD"/>
    <w:rsid w:val="00BD2502"/>
    <w:rsid w:val="00BD2544"/>
    <w:rsid w:val="00BD2D04"/>
    <w:rsid w:val="00BD2D3B"/>
    <w:rsid w:val="00BD3155"/>
    <w:rsid w:val="00BD3387"/>
    <w:rsid w:val="00BD3468"/>
    <w:rsid w:val="00BD4770"/>
    <w:rsid w:val="00BD6320"/>
    <w:rsid w:val="00BD641A"/>
    <w:rsid w:val="00BD67DC"/>
    <w:rsid w:val="00BD718E"/>
    <w:rsid w:val="00BE00A9"/>
    <w:rsid w:val="00BE0131"/>
    <w:rsid w:val="00BE03D5"/>
    <w:rsid w:val="00BE073C"/>
    <w:rsid w:val="00BE0816"/>
    <w:rsid w:val="00BE0C98"/>
    <w:rsid w:val="00BE0DD6"/>
    <w:rsid w:val="00BE1935"/>
    <w:rsid w:val="00BE1B37"/>
    <w:rsid w:val="00BE20DC"/>
    <w:rsid w:val="00BE4104"/>
    <w:rsid w:val="00BE4397"/>
    <w:rsid w:val="00BE4DD0"/>
    <w:rsid w:val="00BE53F3"/>
    <w:rsid w:val="00BE5C08"/>
    <w:rsid w:val="00BE62D8"/>
    <w:rsid w:val="00BE6306"/>
    <w:rsid w:val="00BE64D1"/>
    <w:rsid w:val="00BE6622"/>
    <w:rsid w:val="00BE6A7E"/>
    <w:rsid w:val="00BE6AF3"/>
    <w:rsid w:val="00BE78DB"/>
    <w:rsid w:val="00BF018E"/>
    <w:rsid w:val="00BF01AD"/>
    <w:rsid w:val="00BF02A2"/>
    <w:rsid w:val="00BF0375"/>
    <w:rsid w:val="00BF074F"/>
    <w:rsid w:val="00BF0771"/>
    <w:rsid w:val="00BF0D0C"/>
    <w:rsid w:val="00BF129E"/>
    <w:rsid w:val="00BF1408"/>
    <w:rsid w:val="00BF1C96"/>
    <w:rsid w:val="00BF1E8D"/>
    <w:rsid w:val="00BF2366"/>
    <w:rsid w:val="00BF2680"/>
    <w:rsid w:val="00BF2C8F"/>
    <w:rsid w:val="00BF2D4C"/>
    <w:rsid w:val="00BF326F"/>
    <w:rsid w:val="00BF37EC"/>
    <w:rsid w:val="00BF3C36"/>
    <w:rsid w:val="00BF3E0D"/>
    <w:rsid w:val="00BF4536"/>
    <w:rsid w:val="00BF46ED"/>
    <w:rsid w:val="00BF4DD1"/>
    <w:rsid w:val="00BF5422"/>
    <w:rsid w:val="00BF546F"/>
    <w:rsid w:val="00BF5DA4"/>
    <w:rsid w:val="00BF5E3E"/>
    <w:rsid w:val="00BF6A9E"/>
    <w:rsid w:val="00BF7435"/>
    <w:rsid w:val="00BF7F6A"/>
    <w:rsid w:val="00C00011"/>
    <w:rsid w:val="00C006E6"/>
    <w:rsid w:val="00C01080"/>
    <w:rsid w:val="00C01C16"/>
    <w:rsid w:val="00C01F56"/>
    <w:rsid w:val="00C02746"/>
    <w:rsid w:val="00C02A16"/>
    <w:rsid w:val="00C03313"/>
    <w:rsid w:val="00C03C8F"/>
    <w:rsid w:val="00C03FBC"/>
    <w:rsid w:val="00C041B4"/>
    <w:rsid w:val="00C04529"/>
    <w:rsid w:val="00C04706"/>
    <w:rsid w:val="00C04B1E"/>
    <w:rsid w:val="00C05679"/>
    <w:rsid w:val="00C05BDA"/>
    <w:rsid w:val="00C06897"/>
    <w:rsid w:val="00C068FC"/>
    <w:rsid w:val="00C06B5D"/>
    <w:rsid w:val="00C06EFD"/>
    <w:rsid w:val="00C078D5"/>
    <w:rsid w:val="00C07B18"/>
    <w:rsid w:val="00C07F08"/>
    <w:rsid w:val="00C1093A"/>
    <w:rsid w:val="00C10995"/>
    <w:rsid w:val="00C10D0F"/>
    <w:rsid w:val="00C10EC2"/>
    <w:rsid w:val="00C12085"/>
    <w:rsid w:val="00C12266"/>
    <w:rsid w:val="00C126EB"/>
    <w:rsid w:val="00C12804"/>
    <w:rsid w:val="00C128A1"/>
    <w:rsid w:val="00C12C33"/>
    <w:rsid w:val="00C12F8A"/>
    <w:rsid w:val="00C13C23"/>
    <w:rsid w:val="00C1413B"/>
    <w:rsid w:val="00C150A5"/>
    <w:rsid w:val="00C15169"/>
    <w:rsid w:val="00C15460"/>
    <w:rsid w:val="00C15596"/>
    <w:rsid w:val="00C159DE"/>
    <w:rsid w:val="00C15E3C"/>
    <w:rsid w:val="00C15EDA"/>
    <w:rsid w:val="00C16128"/>
    <w:rsid w:val="00C1647A"/>
    <w:rsid w:val="00C16997"/>
    <w:rsid w:val="00C16C5E"/>
    <w:rsid w:val="00C170FE"/>
    <w:rsid w:val="00C17B75"/>
    <w:rsid w:val="00C20452"/>
    <w:rsid w:val="00C20B23"/>
    <w:rsid w:val="00C20BF5"/>
    <w:rsid w:val="00C2120F"/>
    <w:rsid w:val="00C215E9"/>
    <w:rsid w:val="00C217C0"/>
    <w:rsid w:val="00C21C5F"/>
    <w:rsid w:val="00C21F2C"/>
    <w:rsid w:val="00C22069"/>
    <w:rsid w:val="00C221E7"/>
    <w:rsid w:val="00C22323"/>
    <w:rsid w:val="00C223A1"/>
    <w:rsid w:val="00C22BA2"/>
    <w:rsid w:val="00C22E47"/>
    <w:rsid w:val="00C24C6A"/>
    <w:rsid w:val="00C25974"/>
    <w:rsid w:val="00C26044"/>
    <w:rsid w:val="00C2716E"/>
    <w:rsid w:val="00C27509"/>
    <w:rsid w:val="00C27541"/>
    <w:rsid w:val="00C27BDF"/>
    <w:rsid w:val="00C27DD1"/>
    <w:rsid w:val="00C27FA0"/>
    <w:rsid w:val="00C302B2"/>
    <w:rsid w:val="00C30DC3"/>
    <w:rsid w:val="00C31A5A"/>
    <w:rsid w:val="00C3223B"/>
    <w:rsid w:val="00C3275C"/>
    <w:rsid w:val="00C32912"/>
    <w:rsid w:val="00C336EC"/>
    <w:rsid w:val="00C33A43"/>
    <w:rsid w:val="00C33BD6"/>
    <w:rsid w:val="00C345D9"/>
    <w:rsid w:val="00C34868"/>
    <w:rsid w:val="00C34D91"/>
    <w:rsid w:val="00C34EA0"/>
    <w:rsid w:val="00C3555C"/>
    <w:rsid w:val="00C35AB4"/>
    <w:rsid w:val="00C35B5D"/>
    <w:rsid w:val="00C3601B"/>
    <w:rsid w:val="00C363C5"/>
    <w:rsid w:val="00C36C57"/>
    <w:rsid w:val="00C372C9"/>
    <w:rsid w:val="00C3746A"/>
    <w:rsid w:val="00C400E8"/>
    <w:rsid w:val="00C408AA"/>
    <w:rsid w:val="00C409D2"/>
    <w:rsid w:val="00C40B78"/>
    <w:rsid w:val="00C415AF"/>
    <w:rsid w:val="00C41E4D"/>
    <w:rsid w:val="00C4230B"/>
    <w:rsid w:val="00C4263E"/>
    <w:rsid w:val="00C429CB"/>
    <w:rsid w:val="00C42FCF"/>
    <w:rsid w:val="00C433BF"/>
    <w:rsid w:val="00C43F53"/>
    <w:rsid w:val="00C44264"/>
    <w:rsid w:val="00C44FAC"/>
    <w:rsid w:val="00C45675"/>
    <w:rsid w:val="00C45D2B"/>
    <w:rsid w:val="00C45D3D"/>
    <w:rsid w:val="00C45E81"/>
    <w:rsid w:val="00C46A29"/>
    <w:rsid w:val="00C46EC4"/>
    <w:rsid w:val="00C50243"/>
    <w:rsid w:val="00C5052E"/>
    <w:rsid w:val="00C5106C"/>
    <w:rsid w:val="00C514B0"/>
    <w:rsid w:val="00C518D8"/>
    <w:rsid w:val="00C51AEE"/>
    <w:rsid w:val="00C51B54"/>
    <w:rsid w:val="00C52AA7"/>
    <w:rsid w:val="00C52E4F"/>
    <w:rsid w:val="00C53AB1"/>
    <w:rsid w:val="00C53D8A"/>
    <w:rsid w:val="00C540F3"/>
    <w:rsid w:val="00C54C55"/>
    <w:rsid w:val="00C54DA3"/>
    <w:rsid w:val="00C54F17"/>
    <w:rsid w:val="00C54FF8"/>
    <w:rsid w:val="00C550E6"/>
    <w:rsid w:val="00C554CE"/>
    <w:rsid w:val="00C57705"/>
    <w:rsid w:val="00C60BA6"/>
    <w:rsid w:val="00C61180"/>
    <w:rsid w:val="00C61373"/>
    <w:rsid w:val="00C61445"/>
    <w:rsid w:val="00C6241D"/>
    <w:rsid w:val="00C64116"/>
    <w:rsid w:val="00C64290"/>
    <w:rsid w:val="00C642B1"/>
    <w:rsid w:val="00C642F5"/>
    <w:rsid w:val="00C643F4"/>
    <w:rsid w:val="00C654B9"/>
    <w:rsid w:val="00C65A26"/>
    <w:rsid w:val="00C666FA"/>
    <w:rsid w:val="00C6783E"/>
    <w:rsid w:val="00C67ADE"/>
    <w:rsid w:val="00C67BCF"/>
    <w:rsid w:val="00C70390"/>
    <w:rsid w:val="00C70D2D"/>
    <w:rsid w:val="00C72626"/>
    <w:rsid w:val="00C73C42"/>
    <w:rsid w:val="00C74311"/>
    <w:rsid w:val="00C746DC"/>
    <w:rsid w:val="00C7481D"/>
    <w:rsid w:val="00C74840"/>
    <w:rsid w:val="00C756F8"/>
    <w:rsid w:val="00C75A35"/>
    <w:rsid w:val="00C75AFD"/>
    <w:rsid w:val="00C75B2E"/>
    <w:rsid w:val="00C7645E"/>
    <w:rsid w:val="00C76C5A"/>
    <w:rsid w:val="00C76DC0"/>
    <w:rsid w:val="00C76DCC"/>
    <w:rsid w:val="00C76FD6"/>
    <w:rsid w:val="00C7700C"/>
    <w:rsid w:val="00C77110"/>
    <w:rsid w:val="00C772DC"/>
    <w:rsid w:val="00C8023C"/>
    <w:rsid w:val="00C806A2"/>
    <w:rsid w:val="00C8102A"/>
    <w:rsid w:val="00C810F7"/>
    <w:rsid w:val="00C81502"/>
    <w:rsid w:val="00C81CD6"/>
    <w:rsid w:val="00C81EBB"/>
    <w:rsid w:val="00C82A15"/>
    <w:rsid w:val="00C831AE"/>
    <w:rsid w:val="00C831D7"/>
    <w:rsid w:val="00C83226"/>
    <w:rsid w:val="00C83236"/>
    <w:rsid w:val="00C84B2F"/>
    <w:rsid w:val="00C84D68"/>
    <w:rsid w:val="00C84DC5"/>
    <w:rsid w:val="00C84E47"/>
    <w:rsid w:val="00C85BD4"/>
    <w:rsid w:val="00C86595"/>
    <w:rsid w:val="00C866B3"/>
    <w:rsid w:val="00C86730"/>
    <w:rsid w:val="00C87164"/>
    <w:rsid w:val="00C872AB"/>
    <w:rsid w:val="00C9005B"/>
    <w:rsid w:val="00C900F5"/>
    <w:rsid w:val="00C901B9"/>
    <w:rsid w:val="00C902FE"/>
    <w:rsid w:val="00C90CE1"/>
    <w:rsid w:val="00C922FB"/>
    <w:rsid w:val="00C92D8C"/>
    <w:rsid w:val="00C94363"/>
    <w:rsid w:val="00C9448E"/>
    <w:rsid w:val="00C949F7"/>
    <w:rsid w:val="00C94C15"/>
    <w:rsid w:val="00C94D0C"/>
    <w:rsid w:val="00C94E25"/>
    <w:rsid w:val="00C950CE"/>
    <w:rsid w:val="00C952EC"/>
    <w:rsid w:val="00C9606A"/>
    <w:rsid w:val="00C9612E"/>
    <w:rsid w:val="00C965A4"/>
    <w:rsid w:val="00C97053"/>
    <w:rsid w:val="00C97389"/>
    <w:rsid w:val="00C97588"/>
    <w:rsid w:val="00C97974"/>
    <w:rsid w:val="00C97CA0"/>
    <w:rsid w:val="00CA039A"/>
    <w:rsid w:val="00CA0590"/>
    <w:rsid w:val="00CA075B"/>
    <w:rsid w:val="00CA1740"/>
    <w:rsid w:val="00CA1D04"/>
    <w:rsid w:val="00CA1DB3"/>
    <w:rsid w:val="00CA2499"/>
    <w:rsid w:val="00CA261C"/>
    <w:rsid w:val="00CA2849"/>
    <w:rsid w:val="00CA2DC2"/>
    <w:rsid w:val="00CA341B"/>
    <w:rsid w:val="00CA36AA"/>
    <w:rsid w:val="00CA3A40"/>
    <w:rsid w:val="00CA3C79"/>
    <w:rsid w:val="00CA4304"/>
    <w:rsid w:val="00CA4663"/>
    <w:rsid w:val="00CA49ED"/>
    <w:rsid w:val="00CA4B30"/>
    <w:rsid w:val="00CA52C4"/>
    <w:rsid w:val="00CA52CE"/>
    <w:rsid w:val="00CA63FF"/>
    <w:rsid w:val="00CA6C42"/>
    <w:rsid w:val="00CA6FF4"/>
    <w:rsid w:val="00CB049C"/>
    <w:rsid w:val="00CB1270"/>
    <w:rsid w:val="00CB1C6E"/>
    <w:rsid w:val="00CB1F59"/>
    <w:rsid w:val="00CB1FE6"/>
    <w:rsid w:val="00CB2018"/>
    <w:rsid w:val="00CB21FA"/>
    <w:rsid w:val="00CB2232"/>
    <w:rsid w:val="00CB3304"/>
    <w:rsid w:val="00CB4063"/>
    <w:rsid w:val="00CB427E"/>
    <w:rsid w:val="00CB46F8"/>
    <w:rsid w:val="00CB4890"/>
    <w:rsid w:val="00CB4E25"/>
    <w:rsid w:val="00CB54B8"/>
    <w:rsid w:val="00CB5B7C"/>
    <w:rsid w:val="00CB6E02"/>
    <w:rsid w:val="00CB7898"/>
    <w:rsid w:val="00CC0F00"/>
    <w:rsid w:val="00CC0FB7"/>
    <w:rsid w:val="00CC1079"/>
    <w:rsid w:val="00CC115E"/>
    <w:rsid w:val="00CC1D81"/>
    <w:rsid w:val="00CC2E35"/>
    <w:rsid w:val="00CC2E99"/>
    <w:rsid w:val="00CC2F33"/>
    <w:rsid w:val="00CC2F62"/>
    <w:rsid w:val="00CC32EA"/>
    <w:rsid w:val="00CC39CE"/>
    <w:rsid w:val="00CC469B"/>
    <w:rsid w:val="00CC46A7"/>
    <w:rsid w:val="00CC585A"/>
    <w:rsid w:val="00CC5C53"/>
    <w:rsid w:val="00CC6043"/>
    <w:rsid w:val="00CC6173"/>
    <w:rsid w:val="00CD04A3"/>
    <w:rsid w:val="00CD04DA"/>
    <w:rsid w:val="00CD0F3A"/>
    <w:rsid w:val="00CD1068"/>
    <w:rsid w:val="00CD1930"/>
    <w:rsid w:val="00CD1EF4"/>
    <w:rsid w:val="00CD23DD"/>
    <w:rsid w:val="00CD2B06"/>
    <w:rsid w:val="00CD36D4"/>
    <w:rsid w:val="00CD44AE"/>
    <w:rsid w:val="00CD4582"/>
    <w:rsid w:val="00CD4640"/>
    <w:rsid w:val="00CD4DC7"/>
    <w:rsid w:val="00CD5513"/>
    <w:rsid w:val="00CD5717"/>
    <w:rsid w:val="00CD5D7C"/>
    <w:rsid w:val="00CD6D8D"/>
    <w:rsid w:val="00CD7058"/>
    <w:rsid w:val="00CD7771"/>
    <w:rsid w:val="00CD792B"/>
    <w:rsid w:val="00CD7E5A"/>
    <w:rsid w:val="00CE0519"/>
    <w:rsid w:val="00CE0A3D"/>
    <w:rsid w:val="00CE0E45"/>
    <w:rsid w:val="00CE1111"/>
    <w:rsid w:val="00CE16EB"/>
    <w:rsid w:val="00CE1AD1"/>
    <w:rsid w:val="00CE203D"/>
    <w:rsid w:val="00CE26E5"/>
    <w:rsid w:val="00CE2EB0"/>
    <w:rsid w:val="00CE2FA9"/>
    <w:rsid w:val="00CE380F"/>
    <w:rsid w:val="00CE3986"/>
    <w:rsid w:val="00CE3A23"/>
    <w:rsid w:val="00CE3CA6"/>
    <w:rsid w:val="00CE4271"/>
    <w:rsid w:val="00CE448C"/>
    <w:rsid w:val="00CE53B6"/>
    <w:rsid w:val="00CE5667"/>
    <w:rsid w:val="00CE6427"/>
    <w:rsid w:val="00CE65A3"/>
    <w:rsid w:val="00CE6B5F"/>
    <w:rsid w:val="00CF028B"/>
    <w:rsid w:val="00CF0AF0"/>
    <w:rsid w:val="00CF0E45"/>
    <w:rsid w:val="00CF10DD"/>
    <w:rsid w:val="00CF11C5"/>
    <w:rsid w:val="00CF188A"/>
    <w:rsid w:val="00CF21D9"/>
    <w:rsid w:val="00CF2293"/>
    <w:rsid w:val="00CF301C"/>
    <w:rsid w:val="00CF331A"/>
    <w:rsid w:val="00CF3367"/>
    <w:rsid w:val="00CF419B"/>
    <w:rsid w:val="00CF4329"/>
    <w:rsid w:val="00CF456C"/>
    <w:rsid w:val="00CF45BC"/>
    <w:rsid w:val="00CF584C"/>
    <w:rsid w:val="00CF635A"/>
    <w:rsid w:val="00CF7051"/>
    <w:rsid w:val="00CF7485"/>
    <w:rsid w:val="00CF7612"/>
    <w:rsid w:val="00CF764B"/>
    <w:rsid w:val="00CF76B8"/>
    <w:rsid w:val="00CF7DCF"/>
    <w:rsid w:val="00CF7F53"/>
    <w:rsid w:val="00D006B4"/>
    <w:rsid w:val="00D0092A"/>
    <w:rsid w:val="00D011CC"/>
    <w:rsid w:val="00D01E8F"/>
    <w:rsid w:val="00D01F14"/>
    <w:rsid w:val="00D02053"/>
    <w:rsid w:val="00D03428"/>
    <w:rsid w:val="00D04B41"/>
    <w:rsid w:val="00D04DEF"/>
    <w:rsid w:val="00D058D0"/>
    <w:rsid w:val="00D058FB"/>
    <w:rsid w:val="00D05F3C"/>
    <w:rsid w:val="00D0653D"/>
    <w:rsid w:val="00D065F5"/>
    <w:rsid w:val="00D06FB6"/>
    <w:rsid w:val="00D06FE1"/>
    <w:rsid w:val="00D07210"/>
    <w:rsid w:val="00D073DE"/>
    <w:rsid w:val="00D10504"/>
    <w:rsid w:val="00D108F5"/>
    <w:rsid w:val="00D10CC1"/>
    <w:rsid w:val="00D11539"/>
    <w:rsid w:val="00D119F9"/>
    <w:rsid w:val="00D1273A"/>
    <w:rsid w:val="00D12E8C"/>
    <w:rsid w:val="00D13487"/>
    <w:rsid w:val="00D136A4"/>
    <w:rsid w:val="00D14225"/>
    <w:rsid w:val="00D143B1"/>
    <w:rsid w:val="00D1480E"/>
    <w:rsid w:val="00D14AF0"/>
    <w:rsid w:val="00D14D8E"/>
    <w:rsid w:val="00D14E0B"/>
    <w:rsid w:val="00D14E89"/>
    <w:rsid w:val="00D15056"/>
    <w:rsid w:val="00D157BA"/>
    <w:rsid w:val="00D15936"/>
    <w:rsid w:val="00D163FF"/>
    <w:rsid w:val="00D17702"/>
    <w:rsid w:val="00D178CE"/>
    <w:rsid w:val="00D17A00"/>
    <w:rsid w:val="00D17EB2"/>
    <w:rsid w:val="00D20C50"/>
    <w:rsid w:val="00D20D52"/>
    <w:rsid w:val="00D219A1"/>
    <w:rsid w:val="00D219AB"/>
    <w:rsid w:val="00D21A66"/>
    <w:rsid w:val="00D22036"/>
    <w:rsid w:val="00D22D04"/>
    <w:rsid w:val="00D23497"/>
    <w:rsid w:val="00D23555"/>
    <w:rsid w:val="00D2387A"/>
    <w:rsid w:val="00D239E5"/>
    <w:rsid w:val="00D23D4A"/>
    <w:rsid w:val="00D23D73"/>
    <w:rsid w:val="00D246C5"/>
    <w:rsid w:val="00D2495B"/>
    <w:rsid w:val="00D24F49"/>
    <w:rsid w:val="00D25477"/>
    <w:rsid w:val="00D25965"/>
    <w:rsid w:val="00D25A56"/>
    <w:rsid w:val="00D25B94"/>
    <w:rsid w:val="00D26BBA"/>
    <w:rsid w:val="00D26CB4"/>
    <w:rsid w:val="00D26FAF"/>
    <w:rsid w:val="00D2784D"/>
    <w:rsid w:val="00D304B4"/>
    <w:rsid w:val="00D3067B"/>
    <w:rsid w:val="00D30BF0"/>
    <w:rsid w:val="00D30C6E"/>
    <w:rsid w:val="00D310C4"/>
    <w:rsid w:val="00D3156D"/>
    <w:rsid w:val="00D31795"/>
    <w:rsid w:val="00D31F7C"/>
    <w:rsid w:val="00D326D8"/>
    <w:rsid w:val="00D32706"/>
    <w:rsid w:val="00D32A0D"/>
    <w:rsid w:val="00D32A1D"/>
    <w:rsid w:val="00D3370F"/>
    <w:rsid w:val="00D33759"/>
    <w:rsid w:val="00D3375A"/>
    <w:rsid w:val="00D345E2"/>
    <w:rsid w:val="00D34BE2"/>
    <w:rsid w:val="00D3532A"/>
    <w:rsid w:val="00D35620"/>
    <w:rsid w:val="00D35BA3"/>
    <w:rsid w:val="00D35ED1"/>
    <w:rsid w:val="00D3627B"/>
    <w:rsid w:val="00D363E4"/>
    <w:rsid w:val="00D366FC"/>
    <w:rsid w:val="00D3688A"/>
    <w:rsid w:val="00D3703A"/>
    <w:rsid w:val="00D3759A"/>
    <w:rsid w:val="00D3768A"/>
    <w:rsid w:val="00D37CA5"/>
    <w:rsid w:val="00D4057E"/>
    <w:rsid w:val="00D4162B"/>
    <w:rsid w:val="00D4166C"/>
    <w:rsid w:val="00D417D3"/>
    <w:rsid w:val="00D41937"/>
    <w:rsid w:val="00D419F2"/>
    <w:rsid w:val="00D41A23"/>
    <w:rsid w:val="00D41ED1"/>
    <w:rsid w:val="00D42048"/>
    <w:rsid w:val="00D4238A"/>
    <w:rsid w:val="00D42C54"/>
    <w:rsid w:val="00D42F4B"/>
    <w:rsid w:val="00D4313D"/>
    <w:rsid w:val="00D43DB4"/>
    <w:rsid w:val="00D445D8"/>
    <w:rsid w:val="00D44814"/>
    <w:rsid w:val="00D456BA"/>
    <w:rsid w:val="00D45AF9"/>
    <w:rsid w:val="00D46002"/>
    <w:rsid w:val="00D461AF"/>
    <w:rsid w:val="00D465C4"/>
    <w:rsid w:val="00D46BF3"/>
    <w:rsid w:val="00D46C0B"/>
    <w:rsid w:val="00D47399"/>
    <w:rsid w:val="00D4763E"/>
    <w:rsid w:val="00D476F4"/>
    <w:rsid w:val="00D47DAF"/>
    <w:rsid w:val="00D501F7"/>
    <w:rsid w:val="00D50573"/>
    <w:rsid w:val="00D50B0A"/>
    <w:rsid w:val="00D51486"/>
    <w:rsid w:val="00D51E28"/>
    <w:rsid w:val="00D52857"/>
    <w:rsid w:val="00D535DC"/>
    <w:rsid w:val="00D53912"/>
    <w:rsid w:val="00D53B7F"/>
    <w:rsid w:val="00D543DA"/>
    <w:rsid w:val="00D5445C"/>
    <w:rsid w:val="00D54749"/>
    <w:rsid w:val="00D54C5E"/>
    <w:rsid w:val="00D554E4"/>
    <w:rsid w:val="00D56270"/>
    <w:rsid w:val="00D56712"/>
    <w:rsid w:val="00D5684B"/>
    <w:rsid w:val="00D60263"/>
    <w:rsid w:val="00D6057F"/>
    <w:rsid w:val="00D60ECF"/>
    <w:rsid w:val="00D618F9"/>
    <w:rsid w:val="00D61A1E"/>
    <w:rsid w:val="00D61CC6"/>
    <w:rsid w:val="00D620A1"/>
    <w:rsid w:val="00D624A1"/>
    <w:rsid w:val="00D63A5C"/>
    <w:rsid w:val="00D63D34"/>
    <w:rsid w:val="00D64023"/>
    <w:rsid w:val="00D6427A"/>
    <w:rsid w:val="00D65221"/>
    <w:rsid w:val="00D65504"/>
    <w:rsid w:val="00D67135"/>
    <w:rsid w:val="00D70095"/>
    <w:rsid w:val="00D7058F"/>
    <w:rsid w:val="00D708C0"/>
    <w:rsid w:val="00D70A89"/>
    <w:rsid w:val="00D71C50"/>
    <w:rsid w:val="00D72295"/>
    <w:rsid w:val="00D7230B"/>
    <w:rsid w:val="00D72D04"/>
    <w:rsid w:val="00D72FD7"/>
    <w:rsid w:val="00D737AC"/>
    <w:rsid w:val="00D7499E"/>
    <w:rsid w:val="00D74BF9"/>
    <w:rsid w:val="00D74F89"/>
    <w:rsid w:val="00D75021"/>
    <w:rsid w:val="00D75D65"/>
    <w:rsid w:val="00D760B6"/>
    <w:rsid w:val="00D7623C"/>
    <w:rsid w:val="00D765A9"/>
    <w:rsid w:val="00D7692C"/>
    <w:rsid w:val="00D76B7B"/>
    <w:rsid w:val="00D76E05"/>
    <w:rsid w:val="00D777B6"/>
    <w:rsid w:val="00D77AFA"/>
    <w:rsid w:val="00D77D05"/>
    <w:rsid w:val="00D80481"/>
    <w:rsid w:val="00D8086A"/>
    <w:rsid w:val="00D80D19"/>
    <w:rsid w:val="00D81402"/>
    <w:rsid w:val="00D818D8"/>
    <w:rsid w:val="00D81A93"/>
    <w:rsid w:val="00D81C68"/>
    <w:rsid w:val="00D825D0"/>
    <w:rsid w:val="00D82785"/>
    <w:rsid w:val="00D82A60"/>
    <w:rsid w:val="00D82B13"/>
    <w:rsid w:val="00D84062"/>
    <w:rsid w:val="00D84E35"/>
    <w:rsid w:val="00D84F5B"/>
    <w:rsid w:val="00D850B0"/>
    <w:rsid w:val="00D8525E"/>
    <w:rsid w:val="00D853C5"/>
    <w:rsid w:val="00D85CFB"/>
    <w:rsid w:val="00D86C78"/>
    <w:rsid w:val="00D87136"/>
    <w:rsid w:val="00D906FB"/>
    <w:rsid w:val="00D9075D"/>
    <w:rsid w:val="00D912D7"/>
    <w:rsid w:val="00D916D9"/>
    <w:rsid w:val="00D92611"/>
    <w:rsid w:val="00D92948"/>
    <w:rsid w:val="00D93602"/>
    <w:rsid w:val="00D94341"/>
    <w:rsid w:val="00D945DC"/>
    <w:rsid w:val="00D94E9D"/>
    <w:rsid w:val="00D9505F"/>
    <w:rsid w:val="00D95256"/>
    <w:rsid w:val="00D9592F"/>
    <w:rsid w:val="00D9651A"/>
    <w:rsid w:val="00D96786"/>
    <w:rsid w:val="00D968F2"/>
    <w:rsid w:val="00D96FEE"/>
    <w:rsid w:val="00D97926"/>
    <w:rsid w:val="00DA0404"/>
    <w:rsid w:val="00DA07E0"/>
    <w:rsid w:val="00DA09BE"/>
    <w:rsid w:val="00DA0E64"/>
    <w:rsid w:val="00DA1261"/>
    <w:rsid w:val="00DA1B9A"/>
    <w:rsid w:val="00DA24C4"/>
    <w:rsid w:val="00DA25DB"/>
    <w:rsid w:val="00DA2784"/>
    <w:rsid w:val="00DA357E"/>
    <w:rsid w:val="00DA3829"/>
    <w:rsid w:val="00DA3ACD"/>
    <w:rsid w:val="00DA467D"/>
    <w:rsid w:val="00DA4FC4"/>
    <w:rsid w:val="00DA5624"/>
    <w:rsid w:val="00DA5CD8"/>
    <w:rsid w:val="00DA73CC"/>
    <w:rsid w:val="00DB05CF"/>
    <w:rsid w:val="00DB0809"/>
    <w:rsid w:val="00DB0F7B"/>
    <w:rsid w:val="00DB1759"/>
    <w:rsid w:val="00DB1DC8"/>
    <w:rsid w:val="00DB1F9D"/>
    <w:rsid w:val="00DB2198"/>
    <w:rsid w:val="00DB22B4"/>
    <w:rsid w:val="00DB2D50"/>
    <w:rsid w:val="00DB2FCF"/>
    <w:rsid w:val="00DB3266"/>
    <w:rsid w:val="00DB3F3A"/>
    <w:rsid w:val="00DB4904"/>
    <w:rsid w:val="00DB4C7E"/>
    <w:rsid w:val="00DB503A"/>
    <w:rsid w:val="00DB59F9"/>
    <w:rsid w:val="00DB64EF"/>
    <w:rsid w:val="00DB65B8"/>
    <w:rsid w:val="00DB706F"/>
    <w:rsid w:val="00DC2015"/>
    <w:rsid w:val="00DC27FC"/>
    <w:rsid w:val="00DC28E4"/>
    <w:rsid w:val="00DC2C98"/>
    <w:rsid w:val="00DC2CB7"/>
    <w:rsid w:val="00DC30CC"/>
    <w:rsid w:val="00DC3449"/>
    <w:rsid w:val="00DC36B8"/>
    <w:rsid w:val="00DC39BD"/>
    <w:rsid w:val="00DC4D0C"/>
    <w:rsid w:val="00DC4DE1"/>
    <w:rsid w:val="00DC5451"/>
    <w:rsid w:val="00DC55F2"/>
    <w:rsid w:val="00DC62C0"/>
    <w:rsid w:val="00DC7368"/>
    <w:rsid w:val="00DC743C"/>
    <w:rsid w:val="00DC769E"/>
    <w:rsid w:val="00DD0187"/>
    <w:rsid w:val="00DD04D9"/>
    <w:rsid w:val="00DD1108"/>
    <w:rsid w:val="00DD124D"/>
    <w:rsid w:val="00DD14AD"/>
    <w:rsid w:val="00DD18C1"/>
    <w:rsid w:val="00DD2244"/>
    <w:rsid w:val="00DD238B"/>
    <w:rsid w:val="00DD24DD"/>
    <w:rsid w:val="00DD347B"/>
    <w:rsid w:val="00DD4453"/>
    <w:rsid w:val="00DD449D"/>
    <w:rsid w:val="00DD4521"/>
    <w:rsid w:val="00DD4542"/>
    <w:rsid w:val="00DD48D8"/>
    <w:rsid w:val="00DD4BFA"/>
    <w:rsid w:val="00DD4E9D"/>
    <w:rsid w:val="00DD4F95"/>
    <w:rsid w:val="00DD52C6"/>
    <w:rsid w:val="00DD5787"/>
    <w:rsid w:val="00DD5B32"/>
    <w:rsid w:val="00DD613F"/>
    <w:rsid w:val="00DE0257"/>
    <w:rsid w:val="00DE0804"/>
    <w:rsid w:val="00DE13A7"/>
    <w:rsid w:val="00DE1620"/>
    <w:rsid w:val="00DE1FBA"/>
    <w:rsid w:val="00DE2CD3"/>
    <w:rsid w:val="00DE3D03"/>
    <w:rsid w:val="00DE4B70"/>
    <w:rsid w:val="00DE4CF2"/>
    <w:rsid w:val="00DE5AD8"/>
    <w:rsid w:val="00DE5B54"/>
    <w:rsid w:val="00DE5E41"/>
    <w:rsid w:val="00DE5EAC"/>
    <w:rsid w:val="00DE5EDB"/>
    <w:rsid w:val="00DE5EF8"/>
    <w:rsid w:val="00DE6CD3"/>
    <w:rsid w:val="00DE6F1A"/>
    <w:rsid w:val="00DE6FA3"/>
    <w:rsid w:val="00DE6FE7"/>
    <w:rsid w:val="00DE7A6F"/>
    <w:rsid w:val="00DF0293"/>
    <w:rsid w:val="00DF0D76"/>
    <w:rsid w:val="00DF1578"/>
    <w:rsid w:val="00DF161E"/>
    <w:rsid w:val="00DF1A53"/>
    <w:rsid w:val="00DF1BD3"/>
    <w:rsid w:val="00DF384B"/>
    <w:rsid w:val="00DF3870"/>
    <w:rsid w:val="00DF3BA4"/>
    <w:rsid w:val="00DF4681"/>
    <w:rsid w:val="00DF4B33"/>
    <w:rsid w:val="00DF4EA1"/>
    <w:rsid w:val="00DF5989"/>
    <w:rsid w:val="00DF5ED3"/>
    <w:rsid w:val="00DF62C6"/>
    <w:rsid w:val="00DF68D7"/>
    <w:rsid w:val="00DF6D0C"/>
    <w:rsid w:val="00DF6DA0"/>
    <w:rsid w:val="00DF70DA"/>
    <w:rsid w:val="00DF70E0"/>
    <w:rsid w:val="00DF71B5"/>
    <w:rsid w:val="00DF74B2"/>
    <w:rsid w:val="00DF7C82"/>
    <w:rsid w:val="00E0019A"/>
    <w:rsid w:val="00E005A4"/>
    <w:rsid w:val="00E008D2"/>
    <w:rsid w:val="00E00BF7"/>
    <w:rsid w:val="00E00DF3"/>
    <w:rsid w:val="00E016F0"/>
    <w:rsid w:val="00E01766"/>
    <w:rsid w:val="00E025E8"/>
    <w:rsid w:val="00E029AB"/>
    <w:rsid w:val="00E02A40"/>
    <w:rsid w:val="00E02C72"/>
    <w:rsid w:val="00E02CE1"/>
    <w:rsid w:val="00E03EEA"/>
    <w:rsid w:val="00E0476C"/>
    <w:rsid w:val="00E04FD6"/>
    <w:rsid w:val="00E05656"/>
    <w:rsid w:val="00E061D6"/>
    <w:rsid w:val="00E061DF"/>
    <w:rsid w:val="00E063AA"/>
    <w:rsid w:val="00E06A28"/>
    <w:rsid w:val="00E06BA6"/>
    <w:rsid w:val="00E07684"/>
    <w:rsid w:val="00E07E47"/>
    <w:rsid w:val="00E1001D"/>
    <w:rsid w:val="00E113DB"/>
    <w:rsid w:val="00E118C5"/>
    <w:rsid w:val="00E11E5A"/>
    <w:rsid w:val="00E1222E"/>
    <w:rsid w:val="00E1223D"/>
    <w:rsid w:val="00E12307"/>
    <w:rsid w:val="00E123D8"/>
    <w:rsid w:val="00E13C8D"/>
    <w:rsid w:val="00E13F8B"/>
    <w:rsid w:val="00E14037"/>
    <w:rsid w:val="00E1404A"/>
    <w:rsid w:val="00E154BD"/>
    <w:rsid w:val="00E15571"/>
    <w:rsid w:val="00E1642D"/>
    <w:rsid w:val="00E1659E"/>
    <w:rsid w:val="00E16C3E"/>
    <w:rsid w:val="00E17859"/>
    <w:rsid w:val="00E17F73"/>
    <w:rsid w:val="00E17FB4"/>
    <w:rsid w:val="00E205E3"/>
    <w:rsid w:val="00E20AFE"/>
    <w:rsid w:val="00E21832"/>
    <w:rsid w:val="00E21AC0"/>
    <w:rsid w:val="00E21B0B"/>
    <w:rsid w:val="00E22C0D"/>
    <w:rsid w:val="00E230B6"/>
    <w:rsid w:val="00E2384B"/>
    <w:rsid w:val="00E2384F"/>
    <w:rsid w:val="00E23C61"/>
    <w:rsid w:val="00E241F7"/>
    <w:rsid w:val="00E248E5"/>
    <w:rsid w:val="00E25632"/>
    <w:rsid w:val="00E259F0"/>
    <w:rsid w:val="00E25AB0"/>
    <w:rsid w:val="00E25C67"/>
    <w:rsid w:val="00E26333"/>
    <w:rsid w:val="00E26744"/>
    <w:rsid w:val="00E27024"/>
    <w:rsid w:val="00E303F9"/>
    <w:rsid w:val="00E304B5"/>
    <w:rsid w:val="00E30C3A"/>
    <w:rsid w:val="00E30C4C"/>
    <w:rsid w:val="00E30CA7"/>
    <w:rsid w:val="00E30FB3"/>
    <w:rsid w:val="00E31CE9"/>
    <w:rsid w:val="00E321CE"/>
    <w:rsid w:val="00E32648"/>
    <w:rsid w:val="00E32764"/>
    <w:rsid w:val="00E327B2"/>
    <w:rsid w:val="00E33295"/>
    <w:rsid w:val="00E33305"/>
    <w:rsid w:val="00E33395"/>
    <w:rsid w:val="00E33699"/>
    <w:rsid w:val="00E3388F"/>
    <w:rsid w:val="00E33B88"/>
    <w:rsid w:val="00E33DF1"/>
    <w:rsid w:val="00E33F15"/>
    <w:rsid w:val="00E340D5"/>
    <w:rsid w:val="00E3421E"/>
    <w:rsid w:val="00E342D5"/>
    <w:rsid w:val="00E34EA3"/>
    <w:rsid w:val="00E34EE7"/>
    <w:rsid w:val="00E35256"/>
    <w:rsid w:val="00E35274"/>
    <w:rsid w:val="00E35AF0"/>
    <w:rsid w:val="00E35DFD"/>
    <w:rsid w:val="00E36A79"/>
    <w:rsid w:val="00E370C5"/>
    <w:rsid w:val="00E37755"/>
    <w:rsid w:val="00E37AF6"/>
    <w:rsid w:val="00E37B70"/>
    <w:rsid w:val="00E4046F"/>
    <w:rsid w:val="00E40CAA"/>
    <w:rsid w:val="00E40CD1"/>
    <w:rsid w:val="00E40E15"/>
    <w:rsid w:val="00E415B0"/>
    <w:rsid w:val="00E41D77"/>
    <w:rsid w:val="00E41E00"/>
    <w:rsid w:val="00E421B6"/>
    <w:rsid w:val="00E429D3"/>
    <w:rsid w:val="00E43C8F"/>
    <w:rsid w:val="00E440C9"/>
    <w:rsid w:val="00E446CC"/>
    <w:rsid w:val="00E448EB"/>
    <w:rsid w:val="00E44AA8"/>
    <w:rsid w:val="00E44BF5"/>
    <w:rsid w:val="00E44C1E"/>
    <w:rsid w:val="00E44CFF"/>
    <w:rsid w:val="00E450E8"/>
    <w:rsid w:val="00E454E8"/>
    <w:rsid w:val="00E45A29"/>
    <w:rsid w:val="00E4653F"/>
    <w:rsid w:val="00E46B88"/>
    <w:rsid w:val="00E4739A"/>
    <w:rsid w:val="00E47AAC"/>
    <w:rsid w:val="00E47EF9"/>
    <w:rsid w:val="00E47F3D"/>
    <w:rsid w:val="00E505C4"/>
    <w:rsid w:val="00E5065F"/>
    <w:rsid w:val="00E50A6C"/>
    <w:rsid w:val="00E51EAB"/>
    <w:rsid w:val="00E524CB"/>
    <w:rsid w:val="00E5346B"/>
    <w:rsid w:val="00E543E5"/>
    <w:rsid w:val="00E5557E"/>
    <w:rsid w:val="00E56328"/>
    <w:rsid w:val="00E56940"/>
    <w:rsid w:val="00E56FBE"/>
    <w:rsid w:val="00E5740E"/>
    <w:rsid w:val="00E603F5"/>
    <w:rsid w:val="00E60E70"/>
    <w:rsid w:val="00E613C4"/>
    <w:rsid w:val="00E62687"/>
    <w:rsid w:val="00E62E9D"/>
    <w:rsid w:val="00E6382D"/>
    <w:rsid w:val="00E644FA"/>
    <w:rsid w:val="00E64592"/>
    <w:rsid w:val="00E646BA"/>
    <w:rsid w:val="00E648A6"/>
    <w:rsid w:val="00E64C47"/>
    <w:rsid w:val="00E652CF"/>
    <w:rsid w:val="00E65894"/>
    <w:rsid w:val="00E65ADF"/>
    <w:rsid w:val="00E6604E"/>
    <w:rsid w:val="00E66422"/>
    <w:rsid w:val="00E670C0"/>
    <w:rsid w:val="00E67167"/>
    <w:rsid w:val="00E67387"/>
    <w:rsid w:val="00E6777D"/>
    <w:rsid w:val="00E67F22"/>
    <w:rsid w:val="00E7024C"/>
    <w:rsid w:val="00E71BAD"/>
    <w:rsid w:val="00E71EBD"/>
    <w:rsid w:val="00E7239F"/>
    <w:rsid w:val="00E7278D"/>
    <w:rsid w:val="00E7348A"/>
    <w:rsid w:val="00E736AD"/>
    <w:rsid w:val="00E73891"/>
    <w:rsid w:val="00E73BB3"/>
    <w:rsid w:val="00E748DD"/>
    <w:rsid w:val="00E74A5B"/>
    <w:rsid w:val="00E74D61"/>
    <w:rsid w:val="00E752DE"/>
    <w:rsid w:val="00E75568"/>
    <w:rsid w:val="00E76245"/>
    <w:rsid w:val="00E76858"/>
    <w:rsid w:val="00E76C3F"/>
    <w:rsid w:val="00E77180"/>
    <w:rsid w:val="00E77DCB"/>
    <w:rsid w:val="00E8121C"/>
    <w:rsid w:val="00E818E3"/>
    <w:rsid w:val="00E81933"/>
    <w:rsid w:val="00E82BFD"/>
    <w:rsid w:val="00E84015"/>
    <w:rsid w:val="00E84B56"/>
    <w:rsid w:val="00E84F63"/>
    <w:rsid w:val="00E850EE"/>
    <w:rsid w:val="00E8578E"/>
    <w:rsid w:val="00E85855"/>
    <w:rsid w:val="00E8585F"/>
    <w:rsid w:val="00E860C1"/>
    <w:rsid w:val="00E86553"/>
    <w:rsid w:val="00E865E1"/>
    <w:rsid w:val="00E86AA1"/>
    <w:rsid w:val="00E86C82"/>
    <w:rsid w:val="00E86CF1"/>
    <w:rsid w:val="00E86F23"/>
    <w:rsid w:val="00E871A6"/>
    <w:rsid w:val="00E87282"/>
    <w:rsid w:val="00E874E9"/>
    <w:rsid w:val="00E9027B"/>
    <w:rsid w:val="00E90E87"/>
    <w:rsid w:val="00E9146C"/>
    <w:rsid w:val="00E919DA"/>
    <w:rsid w:val="00E9327C"/>
    <w:rsid w:val="00E93758"/>
    <w:rsid w:val="00E93778"/>
    <w:rsid w:val="00E93E03"/>
    <w:rsid w:val="00E9417E"/>
    <w:rsid w:val="00E9562D"/>
    <w:rsid w:val="00E956E8"/>
    <w:rsid w:val="00E95D4D"/>
    <w:rsid w:val="00E95D81"/>
    <w:rsid w:val="00E95F07"/>
    <w:rsid w:val="00E966F2"/>
    <w:rsid w:val="00E96BF7"/>
    <w:rsid w:val="00EA0F0A"/>
    <w:rsid w:val="00EA14C3"/>
    <w:rsid w:val="00EA2995"/>
    <w:rsid w:val="00EA308E"/>
    <w:rsid w:val="00EA3469"/>
    <w:rsid w:val="00EA3FF2"/>
    <w:rsid w:val="00EA430A"/>
    <w:rsid w:val="00EA4441"/>
    <w:rsid w:val="00EA44B3"/>
    <w:rsid w:val="00EA485B"/>
    <w:rsid w:val="00EA4A0B"/>
    <w:rsid w:val="00EA4E7C"/>
    <w:rsid w:val="00EA5A8B"/>
    <w:rsid w:val="00EA5EFD"/>
    <w:rsid w:val="00EA6188"/>
    <w:rsid w:val="00EA61AC"/>
    <w:rsid w:val="00EA6398"/>
    <w:rsid w:val="00EA681C"/>
    <w:rsid w:val="00EA6D85"/>
    <w:rsid w:val="00EA724A"/>
    <w:rsid w:val="00EA7678"/>
    <w:rsid w:val="00EB0753"/>
    <w:rsid w:val="00EB0906"/>
    <w:rsid w:val="00EB12B5"/>
    <w:rsid w:val="00EB1CB4"/>
    <w:rsid w:val="00EB2891"/>
    <w:rsid w:val="00EB31E0"/>
    <w:rsid w:val="00EB3450"/>
    <w:rsid w:val="00EB3813"/>
    <w:rsid w:val="00EB3D72"/>
    <w:rsid w:val="00EB4633"/>
    <w:rsid w:val="00EB47E3"/>
    <w:rsid w:val="00EB4B82"/>
    <w:rsid w:val="00EB4EAD"/>
    <w:rsid w:val="00EB5165"/>
    <w:rsid w:val="00EB51DA"/>
    <w:rsid w:val="00EB52A0"/>
    <w:rsid w:val="00EB52EB"/>
    <w:rsid w:val="00EB5452"/>
    <w:rsid w:val="00EB5659"/>
    <w:rsid w:val="00EB5C22"/>
    <w:rsid w:val="00EB6382"/>
    <w:rsid w:val="00EB71F1"/>
    <w:rsid w:val="00EB729B"/>
    <w:rsid w:val="00EB76DE"/>
    <w:rsid w:val="00EB7CD7"/>
    <w:rsid w:val="00EB7DA5"/>
    <w:rsid w:val="00EC007C"/>
    <w:rsid w:val="00EC00E2"/>
    <w:rsid w:val="00EC0162"/>
    <w:rsid w:val="00EC0241"/>
    <w:rsid w:val="00EC033A"/>
    <w:rsid w:val="00EC0CCE"/>
    <w:rsid w:val="00EC0EE3"/>
    <w:rsid w:val="00EC1CA5"/>
    <w:rsid w:val="00EC1CEC"/>
    <w:rsid w:val="00EC21EB"/>
    <w:rsid w:val="00EC22B7"/>
    <w:rsid w:val="00EC2DC8"/>
    <w:rsid w:val="00EC2DE2"/>
    <w:rsid w:val="00EC2FB5"/>
    <w:rsid w:val="00EC3C24"/>
    <w:rsid w:val="00EC3E04"/>
    <w:rsid w:val="00EC3FAB"/>
    <w:rsid w:val="00EC51B7"/>
    <w:rsid w:val="00EC5755"/>
    <w:rsid w:val="00EC5837"/>
    <w:rsid w:val="00EC5CC9"/>
    <w:rsid w:val="00EC5D36"/>
    <w:rsid w:val="00EC6505"/>
    <w:rsid w:val="00EC6699"/>
    <w:rsid w:val="00EC725F"/>
    <w:rsid w:val="00EC76EE"/>
    <w:rsid w:val="00EC79D0"/>
    <w:rsid w:val="00EC7C94"/>
    <w:rsid w:val="00ED03DC"/>
    <w:rsid w:val="00ED06B9"/>
    <w:rsid w:val="00ED094B"/>
    <w:rsid w:val="00ED142D"/>
    <w:rsid w:val="00ED1599"/>
    <w:rsid w:val="00ED17B8"/>
    <w:rsid w:val="00ED18DD"/>
    <w:rsid w:val="00ED1DD9"/>
    <w:rsid w:val="00ED2254"/>
    <w:rsid w:val="00ED2CAB"/>
    <w:rsid w:val="00ED43CA"/>
    <w:rsid w:val="00ED4B99"/>
    <w:rsid w:val="00ED626D"/>
    <w:rsid w:val="00ED653C"/>
    <w:rsid w:val="00ED6649"/>
    <w:rsid w:val="00ED6B80"/>
    <w:rsid w:val="00ED7450"/>
    <w:rsid w:val="00ED7A9F"/>
    <w:rsid w:val="00EE0419"/>
    <w:rsid w:val="00EE084F"/>
    <w:rsid w:val="00EE0A76"/>
    <w:rsid w:val="00EE0C14"/>
    <w:rsid w:val="00EE1092"/>
    <w:rsid w:val="00EE1981"/>
    <w:rsid w:val="00EE1D8C"/>
    <w:rsid w:val="00EE1E85"/>
    <w:rsid w:val="00EE2191"/>
    <w:rsid w:val="00EE27C3"/>
    <w:rsid w:val="00EE28FD"/>
    <w:rsid w:val="00EE2E02"/>
    <w:rsid w:val="00EE30F1"/>
    <w:rsid w:val="00EE3A27"/>
    <w:rsid w:val="00EE41EA"/>
    <w:rsid w:val="00EE4652"/>
    <w:rsid w:val="00EE4F05"/>
    <w:rsid w:val="00EE55AD"/>
    <w:rsid w:val="00EE5D86"/>
    <w:rsid w:val="00EE65F7"/>
    <w:rsid w:val="00EE677B"/>
    <w:rsid w:val="00EE68E5"/>
    <w:rsid w:val="00EE78E8"/>
    <w:rsid w:val="00EF0229"/>
    <w:rsid w:val="00EF0CB9"/>
    <w:rsid w:val="00EF1273"/>
    <w:rsid w:val="00EF180B"/>
    <w:rsid w:val="00EF1F22"/>
    <w:rsid w:val="00EF1F4B"/>
    <w:rsid w:val="00EF2430"/>
    <w:rsid w:val="00EF2630"/>
    <w:rsid w:val="00EF3DC1"/>
    <w:rsid w:val="00EF492C"/>
    <w:rsid w:val="00EF4EB3"/>
    <w:rsid w:val="00EF567A"/>
    <w:rsid w:val="00EF66D7"/>
    <w:rsid w:val="00EF6702"/>
    <w:rsid w:val="00EF6E3F"/>
    <w:rsid w:val="00EF6ED8"/>
    <w:rsid w:val="00EF70E4"/>
    <w:rsid w:val="00EF7D70"/>
    <w:rsid w:val="00F00178"/>
    <w:rsid w:val="00F005CC"/>
    <w:rsid w:val="00F00CB8"/>
    <w:rsid w:val="00F00CDB"/>
    <w:rsid w:val="00F011CD"/>
    <w:rsid w:val="00F01299"/>
    <w:rsid w:val="00F0144D"/>
    <w:rsid w:val="00F01B19"/>
    <w:rsid w:val="00F027DE"/>
    <w:rsid w:val="00F029D2"/>
    <w:rsid w:val="00F03025"/>
    <w:rsid w:val="00F0389E"/>
    <w:rsid w:val="00F044F2"/>
    <w:rsid w:val="00F04673"/>
    <w:rsid w:val="00F04B37"/>
    <w:rsid w:val="00F04B97"/>
    <w:rsid w:val="00F05FAB"/>
    <w:rsid w:val="00F06239"/>
    <w:rsid w:val="00F064BC"/>
    <w:rsid w:val="00F07D6A"/>
    <w:rsid w:val="00F109B3"/>
    <w:rsid w:val="00F1109B"/>
    <w:rsid w:val="00F11469"/>
    <w:rsid w:val="00F114A5"/>
    <w:rsid w:val="00F115AD"/>
    <w:rsid w:val="00F1174B"/>
    <w:rsid w:val="00F11FD2"/>
    <w:rsid w:val="00F12515"/>
    <w:rsid w:val="00F1301D"/>
    <w:rsid w:val="00F1316C"/>
    <w:rsid w:val="00F13411"/>
    <w:rsid w:val="00F13694"/>
    <w:rsid w:val="00F15A33"/>
    <w:rsid w:val="00F166CF"/>
    <w:rsid w:val="00F16D6D"/>
    <w:rsid w:val="00F17867"/>
    <w:rsid w:val="00F17B81"/>
    <w:rsid w:val="00F17C35"/>
    <w:rsid w:val="00F17C59"/>
    <w:rsid w:val="00F202F8"/>
    <w:rsid w:val="00F20371"/>
    <w:rsid w:val="00F20408"/>
    <w:rsid w:val="00F20414"/>
    <w:rsid w:val="00F2071A"/>
    <w:rsid w:val="00F20B5C"/>
    <w:rsid w:val="00F20BBC"/>
    <w:rsid w:val="00F20CF9"/>
    <w:rsid w:val="00F2136A"/>
    <w:rsid w:val="00F21D5A"/>
    <w:rsid w:val="00F22012"/>
    <w:rsid w:val="00F223CE"/>
    <w:rsid w:val="00F227C6"/>
    <w:rsid w:val="00F22B85"/>
    <w:rsid w:val="00F236A5"/>
    <w:rsid w:val="00F23C59"/>
    <w:rsid w:val="00F23EA0"/>
    <w:rsid w:val="00F24831"/>
    <w:rsid w:val="00F24ADA"/>
    <w:rsid w:val="00F24B69"/>
    <w:rsid w:val="00F24E0F"/>
    <w:rsid w:val="00F26DDB"/>
    <w:rsid w:val="00F26DFE"/>
    <w:rsid w:val="00F273B2"/>
    <w:rsid w:val="00F2769A"/>
    <w:rsid w:val="00F30077"/>
    <w:rsid w:val="00F30190"/>
    <w:rsid w:val="00F30D23"/>
    <w:rsid w:val="00F318CF"/>
    <w:rsid w:val="00F31E7B"/>
    <w:rsid w:val="00F3231C"/>
    <w:rsid w:val="00F32351"/>
    <w:rsid w:val="00F32A3C"/>
    <w:rsid w:val="00F335E1"/>
    <w:rsid w:val="00F34211"/>
    <w:rsid w:val="00F34C63"/>
    <w:rsid w:val="00F34D16"/>
    <w:rsid w:val="00F357E0"/>
    <w:rsid w:val="00F35936"/>
    <w:rsid w:val="00F35F06"/>
    <w:rsid w:val="00F36D12"/>
    <w:rsid w:val="00F36F75"/>
    <w:rsid w:val="00F374D6"/>
    <w:rsid w:val="00F37B31"/>
    <w:rsid w:val="00F4006F"/>
    <w:rsid w:val="00F403DD"/>
    <w:rsid w:val="00F4054C"/>
    <w:rsid w:val="00F408B6"/>
    <w:rsid w:val="00F40906"/>
    <w:rsid w:val="00F40BED"/>
    <w:rsid w:val="00F4122D"/>
    <w:rsid w:val="00F413CB"/>
    <w:rsid w:val="00F4267D"/>
    <w:rsid w:val="00F42827"/>
    <w:rsid w:val="00F42B42"/>
    <w:rsid w:val="00F42B92"/>
    <w:rsid w:val="00F43B23"/>
    <w:rsid w:val="00F43D6B"/>
    <w:rsid w:val="00F44982"/>
    <w:rsid w:val="00F44F8B"/>
    <w:rsid w:val="00F452A1"/>
    <w:rsid w:val="00F45A5E"/>
    <w:rsid w:val="00F46025"/>
    <w:rsid w:val="00F47997"/>
    <w:rsid w:val="00F47B8D"/>
    <w:rsid w:val="00F47F9D"/>
    <w:rsid w:val="00F51BF3"/>
    <w:rsid w:val="00F5212C"/>
    <w:rsid w:val="00F5467F"/>
    <w:rsid w:val="00F549D7"/>
    <w:rsid w:val="00F55CAF"/>
    <w:rsid w:val="00F566F4"/>
    <w:rsid w:val="00F57CC9"/>
    <w:rsid w:val="00F57CDA"/>
    <w:rsid w:val="00F57DDC"/>
    <w:rsid w:val="00F607DD"/>
    <w:rsid w:val="00F60836"/>
    <w:rsid w:val="00F61380"/>
    <w:rsid w:val="00F6165A"/>
    <w:rsid w:val="00F620A1"/>
    <w:rsid w:val="00F620DB"/>
    <w:rsid w:val="00F624FD"/>
    <w:rsid w:val="00F62A25"/>
    <w:rsid w:val="00F62FFC"/>
    <w:rsid w:val="00F63C4D"/>
    <w:rsid w:val="00F64096"/>
    <w:rsid w:val="00F649BF"/>
    <w:rsid w:val="00F65291"/>
    <w:rsid w:val="00F65311"/>
    <w:rsid w:val="00F65EE7"/>
    <w:rsid w:val="00F67DF4"/>
    <w:rsid w:val="00F703A0"/>
    <w:rsid w:val="00F705F7"/>
    <w:rsid w:val="00F7063A"/>
    <w:rsid w:val="00F7073A"/>
    <w:rsid w:val="00F70E18"/>
    <w:rsid w:val="00F71548"/>
    <w:rsid w:val="00F717C6"/>
    <w:rsid w:val="00F71837"/>
    <w:rsid w:val="00F7195D"/>
    <w:rsid w:val="00F71A27"/>
    <w:rsid w:val="00F71A2B"/>
    <w:rsid w:val="00F72274"/>
    <w:rsid w:val="00F727A1"/>
    <w:rsid w:val="00F72FA4"/>
    <w:rsid w:val="00F73109"/>
    <w:rsid w:val="00F73B5E"/>
    <w:rsid w:val="00F74459"/>
    <w:rsid w:val="00F752B3"/>
    <w:rsid w:val="00F75522"/>
    <w:rsid w:val="00F75B5F"/>
    <w:rsid w:val="00F75C21"/>
    <w:rsid w:val="00F77CA3"/>
    <w:rsid w:val="00F77D59"/>
    <w:rsid w:val="00F8143A"/>
    <w:rsid w:val="00F816B4"/>
    <w:rsid w:val="00F820C5"/>
    <w:rsid w:val="00F82FF5"/>
    <w:rsid w:val="00F8375E"/>
    <w:rsid w:val="00F84750"/>
    <w:rsid w:val="00F848CD"/>
    <w:rsid w:val="00F852D0"/>
    <w:rsid w:val="00F85344"/>
    <w:rsid w:val="00F8542C"/>
    <w:rsid w:val="00F8618E"/>
    <w:rsid w:val="00F861CE"/>
    <w:rsid w:val="00F862E1"/>
    <w:rsid w:val="00F8652D"/>
    <w:rsid w:val="00F902B0"/>
    <w:rsid w:val="00F9030F"/>
    <w:rsid w:val="00F90EB7"/>
    <w:rsid w:val="00F91264"/>
    <w:rsid w:val="00F91EE1"/>
    <w:rsid w:val="00F9244E"/>
    <w:rsid w:val="00F92912"/>
    <w:rsid w:val="00F92B3B"/>
    <w:rsid w:val="00F92CFB"/>
    <w:rsid w:val="00F92F04"/>
    <w:rsid w:val="00F93149"/>
    <w:rsid w:val="00F93460"/>
    <w:rsid w:val="00F934DF"/>
    <w:rsid w:val="00F94055"/>
    <w:rsid w:val="00F94F3B"/>
    <w:rsid w:val="00F95206"/>
    <w:rsid w:val="00F952E5"/>
    <w:rsid w:val="00F95571"/>
    <w:rsid w:val="00F95AA2"/>
    <w:rsid w:val="00F95CA3"/>
    <w:rsid w:val="00F96AB0"/>
    <w:rsid w:val="00F96F06"/>
    <w:rsid w:val="00F96FED"/>
    <w:rsid w:val="00F97543"/>
    <w:rsid w:val="00FA02AA"/>
    <w:rsid w:val="00FA057F"/>
    <w:rsid w:val="00FA07DA"/>
    <w:rsid w:val="00FA0D54"/>
    <w:rsid w:val="00FA1F0F"/>
    <w:rsid w:val="00FA2035"/>
    <w:rsid w:val="00FA2687"/>
    <w:rsid w:val="00FA2C43"/>
    <w:rsid w:val="00FA30AA"/>
    <w:rsid w:val="00FA32EF"/>
    <w:rsid w:val="00FA400C"/>
    <w:rsid w:val="00FA430B"/>
    <w:rsid w:val="00FA46B6"/>
    <w:rsid w:val="00FA4BF3"/>
    <w:rsid w:val="00FA4DD4"/>
    <w:rsid w:val="00FA657F"/>
    <w:rsid w:val="00FB01E0"/>
    <w:rsid w:val="00FB0A5C"/>
    <w:rsid w:val="00FB104A"/>
    <w:rsid w:val="00FB1CBE"/>
    <w:rsid w:val="00FB38AE"/>
    <w:rsid w:val="00FB4762"/>
    <w:rsid w:val="00FB4833"/>
    <w:rsid w:val="00FB524B"/>
    <w:rsid w:val="00FB5817"/>
    <w:rsid w:val="00FB5D7E"/>
    <w:rsid w:val="00FB5E0D"/>
    <w:rsid w:val="00FB788F"/>
    <w:rsid w:val="00FB79B2"/>
    <w:rsid w:val="00FC04E9"/>
    <w:rsid w:val="00FC07CF"/>
    <w:rsid w:val="00FC22F1"/>
    <w:rsid w:val="00FC2C11"/>
    <w:rsid w:val="00FC2D56"/>
    <w:rsid w:val="00FC38B1"/>
    <w:rsid w:val="00FC3980"/>
    <w:rsid w:val="00FC3B5A"/>
    <w:rsid w:val="00FC3C81"/>
    <w:rsid w:val="00FC4BA9"/>
    <w:rsid w:val="00FC50CA"/>
    <w:rsid w:val="00FC548B"/>
    <w:rsid w:val="00FC599E"/>
    <w:rsid w:val="00FC6223"/>
    <w:rsid w:val="00FC6E30"/>
    <w:rsid w:val="00FC77B7"/>
    <w:rsid w:val="00FC7E62"/>
    <w:rsid w:val="00FC7F66"/>
    <w:rsid w:val="00FD00C4"/>
    <w:rsid w:val="00FD00E6"/>
    <w:rsid w:val="00FD041C"/>
    <w:rsid w:val="00FD08CF"/>
    <w:rsid w:val="00FD0F35"/>
    <w:rsid w:val="00FD1B7A"/>
    <w:rsid w:val="00FD1C1F"/>
    <w:rsid w:val="00FD26FB"/>
    <w:rsid w:val="00FD29F3"/>
    <w:rsid w:val="00FD31BF"/>
    <w:rsid w:val="00FD36A9"/>
    <w:rsid w:val="00FD38BB"/>
    <w:rsid w:val="00FD39BE"/>
    <w:rsid w:val="00FD3F4C"/>
    <w:rsid w:val="00FD510A"/>
    <w:rsid w:val="00FD53FB"/>
    <w:rsid w:val="00FD5D59"/>
    <w:rsid w:val="00FD62CC"/>
    <w:rsid w:val="00FD685A"/>
    <w:rsid w:val="00FD6B75"/>
    <w:rsid w:val="00FD71D6"/>
    <w:rsid w:val="00FD72E7"/>
    <w:rsid w:val="00FD739A"/>
    <w:rsid w:val="00FE093D"/>
    <w:rsid w:val="00FE0CFD"/>
    <w:rsid w:val="00FE1113"/>
    <w:rsid w:val="00FE1206"/>
    <w:rsid w:val="00FE1A28"/>
    <w:rsid w:val="00FE3044"/>
    <w:rsid w:val="00FE3359"/>
    <w:rsid w:val="00FE345C"/>
    <w:rsid w:val="00FE3AF7"/>
    <w:rsid w:val="00FE4298"/>
    <w:rsid w:val="00FE4357"/>
    <w:rsid w:val="00FE4480"/>
    <w:rsid w:val="00FE4763"/>
    <w:rsid w:val="00FE4D4D"/>
    <w:rsid w:val="00FE544C"/>
    <w:rsid w:val="00FE547E"/>
    <w:rsid w:val="00FE5732"/>
    <w:rsid w:val="00FE5CF1"/>
    <w:rsid w:val="00FE64E4"/>
    <w:rsid w:val="00FE7128"/>
    <w:rsid w:val="00FE74C7"/>
    <w:rsid w:val="00FF0AF7"/>
    <w:rsid w:val="00FF0F14"/>
    <w:rsid w:val="00FF1016"/>
    <w:rsid w:val="00FF1548"/>
    <w:rsid w:val="00FF2615"/>
    <w:rsid w:val="00FF2FC6"/>
    <w:rsid w:val="00FF35D5"/>
    <w:rsid w:val="00FF38A5"/>
    <w:rsid w:val="00FF417E"/>
    <w:rsid w:val="00FF5BF2"/>
    <w:rsid w:val="00FF6111"/>
    <w:rsid w:val="00FF714C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FD8E7"/>
  <w15:docId w15:val="{87574B6C-92AE-4B34-AB7F-2B44AE4C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B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table" w:styleId="TableGrid">
    <w:name w:val="Table Grid"/>
    <w:basedOn w:val="TableNormal"/>
    <w:rsid w:val="008F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92364F"/>
    <w:pPr>
      <w:ind w:left="720"/>
      <w:contextualSpacing/>
    </w:pPr>
  </w:style>
  <w:style w:type="character" w:styleId="Hyperlink">
    <w:name w:val="Hyperlink"/>
    <w:aliases w:val="超级链接,Style 58,하이퍼링크2,超?级链,超????,超??级链,하이퍼링크21,CEO_Hyperlink,超??级链Ú,fL????,fL?级"/>
    <w:basedOn w:val="DefaultParagraphFont"/>
    <w:uiPriority w:val="99"/>
    <w:unhideWhenUsed/>
    <w:rsid w:val="001835A2"/>
    <w:rPr>
      <w:color w:val="0000FF" w:themeColor="hyperlink"/>
      <w:u w:val="single"/>
    </w:rPr>
  </w:style>
  <w:style w:type="paragraph" w:customStyle="1" w:styleId="Docnumber">
    <w:name w:val="Docnumber"/>
    <w:basedOn w:val="Normal"/>
    <w:link w:val="DocnumberChar"/>
    <w:qFormat/>
    <w:rsid w:val="00123B21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123B21"/>
    <w:rPr>
      <w:b/>
      <w:bCs/>
      <w:sz w:val="4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659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997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9E1B5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E2E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3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5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58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587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173587"/>
    <w:rPr>
      <w:sz w:val="24"/>
      <w:lang w:val="en-GB" w:eastAsia="en-US"/>
    </w:rPr>
  </w:style>
  <w:style w:type="paragraph" w:customStyle="1" w:styleId="Default">
    <w:name w:val="Default"/>
    <w:rsid w:val="00FB10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rsid w:val="00307F91"/>
    <w:rPr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D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EC5C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1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en-GB"/>
    </w:rPr>
  </w:style>
  <w:style w:type="table" w:styleId="GridTable1Light-Accent3">
    <w:name w:val="Grid Table 1 Light Accent 3"/>
    <w:basedOn w:val="TableNormal"/>
    <w:uiPriority w:val="46"/>
    <w:rsid w:val="004412E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4658DD"/>
    <w:rPr>
      <w:rFonts w:ascii="Calibri" w:eastAsia="SimSun" w:hAnsi="Calibri"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82434"/>
    <w:rPr>
      <w:b/>
      <w:sz w:val="24"/>
      <w:lang w:val="en-GB" w:eastAsia="en-US"/>
    </w:rPr>
  </w:style>
  <w:style w:type="paragraph" w:customStyle="1" w:styleId="Table">
    <w:name w:val="Table"/>
    <w:basedOn w:val="Normal"/>
    <w:qFormat/>
    <w:rsid w:val="00A5341E"/>
    <w:pPr>
      <w:jc w:val="center"/>
    </w:pPr>
    <w:rPr>
      <w:u w:val="single"/>
      <w:lang w:eastAsia="ko-KR"/>
    </w:rPr>
  </w:style>
  <w:style w:type="character" w:customStyle="1" w:styleId="normaltextrun">
    <w:name w:val="normaltextrun"/>
    <w:basedOn w:val="DefaultParagraphFont"/>
    <w:rsid w:val="00A5341E"/>
  </w:style>
  <w:style w:type="paragraph" w:styleId="Caption">
    <w:name w:val="caption"/>
    <w:basedOn w:val="Normal"/>
    <w:next w:val="Normal"/>
    <w:unhideWhenUsed/>
    <w:qFormat/>
    <w:rsid w:val="008C77C7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223A1"/>
    <w:pPr>
      <w:tabs>
        <w:tab w:val="clear" w:pos="794"/>
        <w:tab w:val="clear" w:pos="1191"/>
        <w:tab w:val="clear" w:pos="1588"/>
        <w:tab w:val="clear" w:pos="1985"/>
      </w:tabs>
    </w:pPr>
  </w:style>
  <w:style w:type="character" w:styleId="Mention">
    <w:name w:val="Mention"/>
    <w:basedOn w:val="DefaultParagraphFont"/>
    <w:uiPriority w:val="99"/>
    <w:unhideWhenUsed/>
    <w:rsid w:val="00F374D6"/>
    <w:rPr>
      <w:color w:val="2B579A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091DB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328">
          <w:marLeft w:val="547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1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0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6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0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dms_pub/itu-t/oth/0a/0f/T0A0F0000040004PDFE.pdf" TargetMode="External"/><Relationship Id="rId21" Type="http://schemas.openxmlformats.org/officeDocument/2006/relationships/hyperlink" Target="https://www.flickr.com/photos/itupictures/albums/72177720298850513" TargetMode="External"/><Relationship Id="rId42" Type="http://schemas.openxmlformats.org/officeDocument/2006/relationships/hyperlink" Target="https://extranet.itu.int/sites/itu-t/focusgroups/ai4ee/_layouts/15/WopiFrame.aspx?sourcedoc=%7B111E60E9-0339-4D29-BC3D-157FA2F70ED1%7D&amp;file=AI4EE-O-001.docx&amp;action=default" TargetMode="External"/><Relationship Id="rId47" Type="http://schemas.openxmlformats.org/officeDocument/2006/relationships/hyperlink" Target="https://www.itu.int/net/ITU-T/ls/ls.aspx?isn=28388" TargetMode="External"/><Relationship Id="rId63" Type="http://schemas.openxmlformats.org/officeDocument/2006/relationships/hyperlink" Target="https://extranet.itu.int/sites/itu-t/focusgroups/ai4ee/liaison/FG-AI4EE-I-LS-025.docx" TargetMode="External"/><Relationship Id="rId68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Workshops-and-Seminars/2022/0503/Pages/default.aspx" TargetMode="External"/><Relationship Id="rId29" Type="http://schemas.openxmlformats.org/officeDocument/2006/relationships/hyperlink" Target="mailto:fgai4eewg3@lists.itu.int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focusgroups/ai4ee/Pages/default.aspx" TargetMode="External"/><Relationship Id="rId32" Type="http://schemas.openxmlformats.org/officeDocument/2006/relationships/hyperlink" Target="https://www.itu.int/dms_pub/itu-t/oth/0a/0f/T0A0F0000040004PDFE.pdf" TargetMode="External"/><Relationship Id="rId37" Type="http://schemas.openxmlformats.org/officeDocument/2006/relationships/hyperlink" Target="mailto:fgai4ee@lists.itu.int" TargetMode="External"/><Relationship Id="rId40" Type="http://schemas.openxmlformats.org/officeDocument/2006/relationships/hyperlink" Target="https://extranet.itu.int/sites/itu-t/focusgroups/ai4ee/_layouts/15/WopiFrame.aspx?sourcedoc=%7BC5CD8E14-B701-46F1-A9BA-D9328D17C155%7D&amp;file=FG-AI4EE-I-068-R2.docx&amp;action=default" TargetMode="External"/><Relationship Id="rId45" Type="http://schemas.openxmlformats.org/officeDocument/2006/relationships/hyperlink" Target="https://www.itu.int/en/ITU-T/focusgroups/ai4ee/Documents/D.WG1-10_Guidelines_Digital%20Twins_Climate%20Change%20Mitigation%20Solutions_F.pdf" TargetMode="External"/><Relationship Id="rId53" Type="http://schemas.openxmlformats.org/officeDocument/2006/relationships/hyperlink" Target="https://extranet.itu.int/sites/itu-t/focusgroups/ai4ee/input/FG-AI4EE-I-091.docx" TargetMode="External"/><Relationship Id="rId58" Type="http://schemas.openxmlformats.org/officeDocument/2006/relationships/hyperlink" Target="https://extranet.itu.int/sites/itu-t/focusgroups/ai4ee/input/FG-AI4EE-I-087.zip" TargetMode="External"/><Relationship Id="rId66" Type="http://schemas.openxmlformats.org/officeDocument/2006/relationships/hyperlink" Target="https://extranet.itu.int/sites/itu-t/focusgroups/ai4ee/liaison/FG-AI4EE-I-LS-021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extranet.itu.int/sites/itu-t/focusgroups/ai4ee/input/FG-AI4EE-I-081.zip" TargetMode="External"/><Relationship Id="rId19" Type="http://schemas.openxmlformats.org/officeDocument/2006/relationships/hyperlink" Target="https://www.itu.int/en/ITU-T/Workshops-and-Seminars/2022/0503/Pages/programme.aspx" TargetMode="External"/><Relationship Id="rId14" Type="http://schemas.openxmlformats.org/officeDocument/2006/relationships/hyperlink" Target="https://www.itu.int/en/events/Pages/virtual-events.aspx" TargetMode="External"/><Relationship Id="rId22" Type="http://schemas.openxmlformats.org/officeDocument/2006/relationships/hyperlink" Target="https://extranet.itu.int/sites/itu-t/focusgroups/ai4ee/input/FG-AI4EE-I-083-R1.docx" TargetMode="External"/><Relationship Id="rId27" Type="http://schemas.openxmlformats.org/officeDocument/2006/relationships/hyperlink" Target="mailto:fgai4eewg1@lists.itu.int" TargetMode="External"/><Relationship Id="rId30" Type="http://schemas.openxmlformats.org/officeDocument/2006/relationships/hyperlink" Target="mailto:fgai4ee@lists.itu.int" TargetMode="External"/><Relationship Id="rId35" Type="http://schemas.openxmlformats.org/officeDocument/2006/relationships/hyperlink" Target="mailto:fgai4eewg2@lists.itu.int" TargetMode="External"/><Relationship Id="rId43" Type="http://schemas.openxmlformats.org/officeDocument/2006/relationships/hyperlink" Target="https://extranet.itu.int/sites/itu-t/focusgroups/ai4ee/output/FG-AI4EE-O-019.docx" TargetMode="External"/><Relationship Id="rId48" Type="http://schemas.openxmlformats.org/officeDocument/2006/relationships/hyperlink" Target="https://extranet.itu.int/sites/itu-t/focusgroups/ai4ee/input/FG-AI4EE-I-095.docx" TargetMode="External"/><Relationship Id="rId56" Type="http://schemas.openxmlformats.org/officeDocument/2006/relationships/hyperlink" Target="https://extranet.itu.int/sites/itu-t/focusgroups/ai4ee/input/FG-AI4EE-I-098.zip" TargetMode="External"/><Relationship Id="rId64" Type="http://schemas.openxmlformats.org/officeDocument/2006/relationships/hyperlink" Target="https://extranet.itu.int/sites/itu-t/focusgroups/ai4ee/liaison/FG-AI4EE-I-LS-024.docx" TargetMode="Externa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extranet.itu.int/sites/itu-t/focusgroups/ai4ee/input/FG-AI4EE-I-095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paolo.gemma@huawei.com" TargetMode="External"/><Relationship Id="rId17" Type="http://schemas.openxmlformats.org/officeDocument/2006/relationships/hyperlink" Target="https://itu.zoom.us/rec/play/JnKmkrTOBmhHFjsKrl2Sm7po07RcEU-7eSxGNBBe105XWlXAy-AjesHPwfYeBy820RMUlUMbbjK0LyHY.bPnBEYb4HavLqxRk?continueMode=true" TargetMode="External"/><Relationship Id="rId25" Type="http://schemas.openxmlformats.org/officeDocument/2006/relationships/hyperlink" Target="https://www.itu.int/dms_pub/itu-t/oth/0a/0f/T0A0F0000040004PDFE.pdf" TargetMode="External"/><Relationship Id="rId33" Type="http://schemas.openxmlformats.org/officeDocument/2006/relationships/hyperlink" Target="https://www.itu.int/dms_pub/itu-t/oth/0a/0f/T0A0F0000040004PDFE.pdf" TargetMode="External"/><Relationship Id="rId38" Type="http://schemas.openxmlformats.org/officeDocument/2006/relationships/hyperlink" Target="https://www.itu.int/en/ITU-T/focusgroups/ai4ee/Documents/D.WG1-10_Guidelines_Digital%20Twins_Climate%20Change%20Mitigation%20Solutions_F.pdf" TargetMode="External"/><Relationship Id="rId46" Type="http://schemas.openxmlformats.org/officeDocument/2006/relationships/hyperlink" Target="https://extranet.itu.int/sites/itu-t/focusgroups/ai4ee/input/FG-AI4EE-I-090.docx" TargetMode="External"/><Relationship Id="rId59" Type="http://schemas.openxmlformats.org/officeDocument/2006/relationships/hyperlink" Target="https://extranet.itu.int/sites/itu-t/focusgroups/ai4ee/input/FG-AI4EE-I-097.zip" TargetMode="External"/><Relationship Id="rId67" Type="http://schemas.openxmlformats.org/officeDocument/2006/relationships/hyperlink" Target="https://extranet.itu.int/sites/itu-t/focusgroups/ai4ee/liaison/FG-AI4EE-I-LS-027.docx" TargetMode="External"/><Relationship Id="rId20" Type="http://schemas.openxmlformats.org/officeDocument/2006/relationships/hyperlink" Target="https://www.itu.int/hub/2022/06/environmental-efficiency-sustainable-smes" TargetMode="External"/><Relationship Id="rId41" Type="http://schemas.openxmlformats.org/officeDocument/2006/relationships/hyperlink" Target="https://extranet.itu.int/sites/itu-t/focusgroups/ai4ee/input/FG-AI4EE-I-084.docx" TargetMode="External"/><Relationship Id="rId54" Type="http://schemas.openxmlformats.org/officeDocument/2006/relationships/hyperlink" Target="https://extranet.itu.int/sites/itu-t/focusgroups/ai4ee/input/FG-AI4EE-I-079.zip" TargetMode="External"/><Relationship Id="rId62" Type="http://schemas.openxmlformats.org/officeDocument/2006/relationships/hyperlink" Target="https://www.itu.int/en/ITU-T/focusgroups/ai4ee/Pages/WG3deliverables.aspx.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extranet.itu.int/sites/itu-t/focusgroups/ai4ee/output/FG-AI4EE-O-020.zip" TargetMode="External"/><Relationship Id="rId23" Type="http://schemas.openxmlformats.org/officeDocument/2006/relationships/hyperlink" Target="https://extranet.itu.int/sites/itu-t/focusgroups/ai4ee/SitePages/Home.aspx?InitialTabId=Ribbon%2ERead&amp;VisibilityContext=WSSTabPersistence" TargetMode="External"/><Relationship Id="rId28" Type="http://schemas.openxmlformats.org/officeDocument/2006/relationships/hyperlink" Target="mailto:fgai4eewg2@lists.itu.int" TargetMode="External"/><Relationship Id="rId36" Type="http://schemas.openxmlformats.org/officeDocument/2006/relationships/hyperlink" Target="mailto:fgai4eewg3@lists.itu.int" TargetMode="External"/><Relationship Id="rId49" Type="http://schemas.openxmlformats.org/officeDocument/2006/relationships/hyperlink" Target="https://www.itu.int/en/ITU-T/focusgroups/ai4ee/Documents/T-FG-AI4EE-2021-D.WG1.04-PDF-E.pdf" TargetMode="External"/><Relationship Id="rId57" Type="http://schemas.openxmlformats.org/officeDocument/2006/relationships/hyperlink" Target="https://extranet.itu.int/sites/itu-t/focusgroups/ai4ee/input/FG-AI4EE-I-096.docx" TargetMode="External"/><Relationship Id="rId10" Type="http://schemas.openxmlformats.org/officeDocument/2006/relationships/endnotes" Target="endnotes.xml"/><Relationship Id="rId44" Type="http://schemas.openxmlformats.org/officeDocument/2006/relationships/hyperlink" Target="https://www.itu.int/en/ITU-T/focusgroups/ai4ee/Documents/D.WG1-10_Guidelines_Digital%20Twins_Climate%20Change%20Mitigation%20Solutions_F.pdf" TargetMode="External"/><Relationship Id="rId52" Type="http://schemas.openxmlformats.org/officeDocument/2006/relationships/hyperlink" Target="https://extranet.itu.int/sites/itu-t/focusgroups/ai4ee/input/FG-AI4EE-I-093.zip" TargetMode="External"/><Relationship Id="rId60" Type="http://schemas.openxmlformats.org/officeDocument/2006/relationships/hyperlink" Target="https://extranet.itu.int/sites/itu-t/focusgroups/ai4ee/input/FG-AI4EE-I-088.zip" TargetMode="External"/><Relationship Id="rId65" Type="http://schemas.openxmlformats.org/officeDocument/2006/relationships/hyperlink" Target="https://extranet.itu.int/sites/itu-t/focusgroups/ai4ee/liaison/FG-AI4EE-I-LS-02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nsahota@law.uci.edu" TargetMode="External"/><Relationship Id="rId18" Type="http://schemas.openxmlformats.org/officeDocument/2006/relationships/hyperlink" Target="https://aiforgood.itu.int/event/fg-ai4ee-workshop-on-advancing-environmental-efficiency-of-emerging-technologies/" TargetMode="External"/><Relationship Id="rId39" Type="http://schemas.openxmlformats.org/officeDocument/2006/relationships/hyperlink" Target="https://extranet.itu.int/sites/itu-t/focusgroups/ai4ee/SitePages/Home.aspx?InitialTabId=Ribbon%2ERead&amp;VisibilityContext=WSSTabPersistence" TargetMode="External"/><Relationship Id="rId34" Type="http://schemas.openxmlformats.org/officeDocument/2006/relationships/hyperlink" Target="mailto:fgai4eewg1@lists.itu.int" TargetMode="External"/><Relationship Id="rId50" Type="http://schemas.openxmlformats.org/officeDocument/2006/relationships/hyperlink" Target="https://extranet.itu.int/sites/itu-t/focusgroups/ai4ee/input/FG-AI4EE-I-095.docx" TargetMode="External"/><Relationship Id="rId55" Type="http://schemas.openxmlformats.org/officeDocument/2006/relationships/hyperlink" Target="https://www.itu.int/en/ITU-T/focusgroups/ai4ee/Pages/WG1deliverables.aspx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20E05-C2B1-4D3B-A18E-1757E68CD6A1}"/>
</file>

<file path=customXml/itemProps2.xml><?xml version="1.0" encoding="utf-8"?>
<ds:datastoreItem xmlns:ds="http://schemas.openxmlformats.org/officeDocument/2006/customXml" ds:itemID="{D9694DBC-1BDF-4908-8FAA-05B0948D0111}"/>
</file>

<file path=customXml/itemProps3.xml><?xml version="1.0" encoding="utf-8"?>
<ds:datastoreItem xmlns:ds="http://schemas.openxmlformats.org/officeDocument/2006/customXml" ds:itemID="{00755E66-BE28-470A-87E0-2804635F8A92}"/>
</file>

<file path=customXml/itemProps4.xml><?xml version="1.0" encoding="utf-8"?>
<ds:datastoreItem xmlns:ds="http://schemas.openxmlformats.org/officeDocument/2006/customXml" ds:itemID="{0B7034DE-927D-4022-BA6A-D260A5C15E62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2257</TotalTime>
  <Pages>12</Pages>
  <Words>4280</Words>
  <Characters>24401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Report of the third meeting of Focus Group on Environmental Efficiency for AI and other Emerging Technologies (Vienna, 12 December 2019)</vt:lpstr>
      <vt:lpstr>Draft agenda of the first meeting of Focus Group on Data Processing and Management to support IoT and Smart Cities &amp; Communities, 17-19 June 2017, Geneva, Switzerland</vt:lpstr>
    </vt:vector>
  </TitlesOfParts>
  <Manager>ITU-T</Manager>
  <Company>International Telecommunication Union (ITU)</Company>
  <LinksUpToDate>false</LinksUpToDate>
  <CharactersWithSpaces>28624</CharactersWithSpaces>
  <SharedDoc>false</SharedDoc>
  <HLinks>
    <vt:vector size="564" baseType="variant">
      <vt:variant>
        <vt:i4>3997788</vt:i4>
      </vt:variant>
      <vt:variant>
        <vt:i4>408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https://extranet.itu.int/sites/itu-t/focusgroups/ai4ee/_layouts/15/WopiFrame.aspx?sourcedoc=%7B6C247FE7-3C76-4A8F-9FC4-2FFCC84B8657%7D&amp;file=FG-AI4EE-O-LS-009.docx&amp;action=default</vt:lpwstr>
      </vt:variant>
      <vt:variant>
        <vt:lpwstr/>
      </vt:variant>
      <vt:variant>
        <vt:i4>458773</vt:i4>
      </vt:variant>
      <vt:variant>
        <vt:i4>405</vt:i4>
      </vt:variant>
      <vt:variant>
        <vt:i4>0</vt:i4>
      </vt:variant>
      <vt:variant>
        <vt:i4>5</vt:i4>
      </vt:variant>
      <vt:variant>
        <vt:lpwstr>https://extranet.itu.int/sites/itu-t/focusgroups/ai4ee/liaison/FG-AI4EE-O-LS-007.zip</vt:lpwstr>
      </vt:variant>
      <vt:variant>
        <vt:lpwstr/>
      </vt:variant>
      <vt:variant>
        <vt:i4>458773</vt:i4>
      </vt:variant>
      <vt:variant>
        <vt:i4>402</vt:i4>
      </vt:variant>
      <vt:variant>
        <vt:i4>0</vt:i4>
      </vt:variant>
      <vt:variant>
        <vt:i4>5</vt:i4>
      </vt:variant>
      <vt:variant>
        <vt:lpwstr>https://extranet.itu.int/sites/itu-t/focusgroups/ai4ee/liaison/FG-AI4EE-O-LS-007.zip</vt:lpwstr>
      </vt:variant>
      <vt:variant>
        <vt:lpwstr/>
      </vt:variant>
      <vt:variant>
        <vt:i4>17</vt:i4>
      </vt:variant>
      <vt:variant>
        <vt:i4>399</vt:i4>
      </vt:variant>
      <vt:variant>
        <vt:i4>0</vt:i4>
      </vt:variant>
      <vt:variant>
        <vt:i4>5</vt:i4>
      </vt:variant>
      <vt:variant>
        <vt:lpwstr>https://extranet.itu.int/sites/itu-t/focusgroups/ai4ee/liaison/FG-AI4EE-I-LS-020.zip</vt:lpwstr>
      </vt:variant>
      <vt:variant>
        <vt:lpwstr/>
      </vt:variant>
      <vt:variant>
        <vt:i4>262164</vt:i4>
      </vt:variant>
      <vt:variant>
        <vt:i4>396</vt:i4>
      </vt:variant>
      <vt:variant>
        <vt:i4>0</vt:i4>
      </vt:variant>
      <vt:variant>
        <vt:i4>5</vt:i4>
      </vt:variant>
      <vt:variant>
        <vt:lpwstr>https://extranet.itu.int/sites/itu-t/focusgroups/ai4ee/liaison/FG-AI4EE-I-LS-019.docx</vt:lpwstr>
      </vt:variant>
      <vt:variant>
        <vt:lpwstr/>
      </vt:variant>
      <vt:variant>
        <vt:i4>327700</vt:i4>
      </vt:variant>
      <vt:variant>
        <vt:i4>393</vt:i4>
      </vt:variant>
      <vt:variant>
        <vt:i4>0</vt:i4>
      </vt:variant>
      <vt:variant>
        <vt:i4>5</vt:i4>
      </vt:variant>
      <vt:variant>
        <vt:lpwstr>https://extranet.itu.int/sites/itu-t/focusgroups/ai4ee/liaison/FG-AI4EE-I-LS-018.docx</vt:lpwstr>
      </vt:variant>
      <vt:variant>
        <vt:lpwstr/>
      </vt:variant>
      <vt:variant>
        <vt:i4>655380</vt:i4>
      </vt:variant>
      <vt:variant>
        <vt:i4>390</vt:i4>
      </vt:variant>
      <vt:variant>
        <vt:i4>0</vt:i4>
      </vt:variant>
      <vt:variant>
        <vt:i4>5</vt:i4>
      </vt:variant>
      <vt:variant>
        <vt:lpwstr>https://extranet.itu.int/sites/itu-t/focusgroups/ai4ee/liaison/FG-AI4EE-I-LS-017.docx</vt:lpwstr>
      </vt:variant>
      <vt:variant>
        <vt:lpwstr/>
      </vt:variant>
      <vt:variant>
        <vt:i4>524308</vt:i4>
      </vt:variant>
      <vt:variant>
        <vt:i4>387</vt:i4>
      </vt:variant>
      <vt:variant>
        <vt:i4>0</vt:i4>
      </vt:variant>
      <vt:variant>
        <vt:i4>5</vt:i4>
      </vt:variant>
      <vt:variant>
        <vt:lpwstr>https://extranet.itu.int/sites/itu-t/focusgroups/ai4ee/liaison/FG-AI4EE-I-LS-015.docx</vt:lpwstr>
      </vt:variant>
      <vt:variant>
        <vt:lpwstr/>
      </vt:variant>
      <vt:variant>
        <vt:i4>5898261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https://www.itu.int/md/T17-SG05-210511-TD-GEN-1859/en</vt:lpwstr>
      </vt:variant>
      <vt:variant>
        <vt:lpwstr/>
      </vt:variant>
      <vt:variant>
        <vt:i4>5636118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https://www.itu.int/md/T17-SG05-210511-TD-GEN-1865/en</vt:lpwstr>
      </vt:variant>
      <vt:variant>
        <vt:lpwstr/>
      </vt:variant>
      <vt:variant>
        <vt:i4>7274609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https://www.itu.int/en/ITU-T/focusgroups/ai4ee/Pages/WG3deliverables.aspx.</vt:lpwstr>
      </vt:variant>
      <vt:variant>
        <vt:lpwstr/>
      </vt:variant>
      <vt:variant>
        <vt:i4>8060970</vt:i4>
      </vt:variant>
      <vt:variant>
        <vt:i4>372</vt:i4>
      </vt:variant>
      <vt:variant>
        <vt:i4>0</vt:i4>
      </vt:variant>
      <vt:variant>
        <vt:i4>5</vt:i4>
      </vt:variant>
      <vt:variant>
        <vt:lpwstr>https://extranet.itu.int/sites/itu-t/focusgroups/ai4ee/input/FG-AI4EE-I-081.zip</vt:lpwstr>
      </vt:variant>
      <vt:variant>
        <vt:lpwstr/>
      </vt:variant>
      <vt:variant>
        <vt:i4>655452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https://www.itu.int/pub/T-FG-AI4EE-2021-D.WG3.03</vt:lpwstr>
      </vt:variant>
      <vt:variant>
        <vt:lpwstr/>
      </vt:variant>
      <vt:variant>
        <vt:i4>524380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https://www.itu.int/pub/T-FG-AI4EE-2021-D.WG3.01</vt:lpwstr>
      </vt:variant>
      <vt:variant>
        <vt:lpwstr/>
      </vt:variant>
      <vt:variant>
        <vt:i4>655452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https://www.itu.int/pub/T-FG-AI4EE-2021-D.WG3.03</vt:lpwstr>
      </vt:variant>
      <vt:variant>
        <vt:lpwstr/>
      </vt:variant>
      <vt:variant>
        <vt:i4>8060969</vt:i4>
      </vt:variant>
      <vt:variant>
        <vt:i4>360</vt:i4>
      </vt:variant>
      <vt:variant>
        <vt:i4>0</vt:i4>
      </vt:variant>
      <vt:variant>
        <vt:i4>5</vt:i4>
      </vt:variant>
      <vt:variant>
        <vt:lpwstr>https://extranet.itu.int/sites/itu-t/focusgroups/ai4ee/input/FG-AI4EE-I-082.zip</vt:lpwstr>
      </vt:variant>
      <vt:variant>
        <vt:lpwstr/>
      </vt:variant>
      <vt:variant>
        <vt:i4>524380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https://www.itu.int/pub/T-FG-AI4EE-2021-D.WG3.01</vt:lpwstr>
      </vt:variant>
      <vt:variant>
        <vt:lpwstr/>
      </vt:variant>
      <vt:variant>
        <vt:i4>5242904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https://www.itu.int/md/T17-SG05-210511-TD-GEN-1883/en</vt:lpwstr>
      </vt:variant>
      <vt:variant>
        <vt:lpwstr/>
      </vt:variant>
      <vt:variant>
        <vt:i4>5963795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https://www.itu.int/md/T17-SG05-210511-TD-GEN-1838/en</vt:lpwstr>
      </vt:variant>
      <vt:variant>
        <vt:lpwstr/>
      </vt:variant>
      <vt:variant>
        <vt:i4>786525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https://www.itu.int/pub/T-FG-AI4EE-2021-D.WG2.05</vt:lpwstr>
      </vt:variant>
      <vt:variant>
        <vt:lpwstr/>
      </vt:variant>
      <vt:variant>
        <vt:i4>655453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https://www.itu.int/pub/T-FG-AI4EE-2021-D.WG2.03</vt:lpwstr>
      </vt:variant>
      <vt:variant>
        <vt:lpwstr/>
      </vt:variant>
      <vt:variant>
        <vt:i4>7209073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https://www.itu.int/en/ITU-T/focusgroups/ai4ee/Pages/WG2deliverables.aspx.</vt:lpwstr>
      </vt:variant>
      <vt:variant>
        <vt:lpwstr/>
      </vt:variant>
      <vt:variant>
        <vt:i4>8060971</vt:i4>
      </vt:variant>
      <vt:variant>
        <vt:i4>336</vt:i4>
      </vt:variant>
      <vt:variant>
        <vt:i4>0</vt:i4>
      </vt:variant>
      <vt:variant>
        <vt:i4>5</vt:i4>
      </vt:variant>
      <vt:variant>
        <vt:lpwstr>https://extranet.itu.int/sites/itu-t/focusgroups/ai4ee/input/FG-AI4EE-I-080.zip</vt:lpwstr>
      </vt:variant>
      <vt:variant>
        <vt:lpwstr/>
      </vt:variant>
      <vt:variant>
        <vt:i4>983133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https://www.itu.int/pub/T-FG-AI4EE-2021-D.WG2.06</vt:lpwstr>
      </vt:variant>
      <vt:variant>
        <vt:lpwstr/>
      </vt:variant>
      <vt:variant>
        <vt:i4>4128873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https://www.itu.int/en/ITU-T/focusgroups/ai4ee/Documents/FG-AI4EE-O-014_Att1_FG-AI4EE-TR-D.WG2-02.pdf</vt:lpwstr>
      </vt:variant>
      <vt:variant>
        <vt:lpwstr/>
      </vt:variant>
      <vt:variant>
        <vt:i4>983133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https://www.itu.int/pub/T-FG-AI4EE-2021-D.WG2.06</vt:lpwstr>
      </vt:variant>
      <vt:variant>
        <vt:lpwstr/>
      </vt:variant>
      <vt:variant>
        <vt:i4>4128873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https://www.itu.int/en/ITU-T/focusgroups/ai4ee/Documents/FG-AI4EE-O-014_Att1_FG-AI4EE-TR-D.WG2-02.pdf</vt:lpwstr>
      </vt:variant>
      <vt:variant>
        <vt:lpwstr/>
      </vt:variant>
      <vt:variant>
        <vt:i4>1769577</vt:i4>
      </vt:variant>
      <vt:variant>
        <vt:i4>321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https://extranet.itu.int/sites/itu-t/focusgroups/ai4ee/_layouts/15/WopiFrame.aspx?sourcedoc=%7B806E1452-36C6-4C62-AC23-BD40C7F9A005%7D&amp;file=FG-AI4EE-I-048.docx&amp;action=default</vt:lpwstr>
      </vt:variant>
      <vt:variant>
        <vt:lpwstr/>
      </vt:variant>
      <vt:variant>
        <vt:i4>94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https://www.itu.int/pub/T-FG-AI4EE-2021-D.WG1.09</vt:lpwstr>
      </vt:variant>
      <vt:variant>
        <vt:lpwstr/>
      </vt:variant>
      <vt:variant>
        <vt:i4>852062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https://www.itu.int/pub/T-FG-AI4EE-2021-D.WG1.04</vt:lpwstr>
      </vt:variant>
      <vt:variant>
        <vt:lpwstr/>
      </vt:variant>
      <vt:variant>
        <vt:i4>7143537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https://www.itu.int/en/ITU-T/focusgroups/ai4ee/Pages/WG1deliverables.aspx.</vt:lpwstr>
      </vt:variant>
      <vt:variant>
        <vt:lpwstr/>
      </vt:variant>
      <vt:variant>
        <vt:i4>7602210</vt:i4>
      </vt:variant>
      <vt:variant>
        <vt:i4>306</vt:i4>
      </vt:variant>
      <vt:variant>
        <vt:i4>0</vt:i4>
      </vt:variant>
      <vt:variant>
        <vt:i4>5</vt:i4>
      </vt:variant>
      <vt:variant>
        <vt:lpwstr>https://extranet.itu.int/sites/itu-t/focusgroups/ai4ee/input/FG-AI4EE-I-079.zip</vt:lpwstr>
      </vt:variant>
      <vt:variant>
        <vt:lpwstr/>
      </vt:variant>
      <vt:variant>
        <vt:i4>524383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https://www.itu.int/pub/T-FG-AI4EE-2021-D.WG1.11</vt:lpwstr>
      </vt:variant>
      <vt:variant>
        <vt:lpwstr/>
      </vt:variant>
      <vt:variant>
        <vt:i4>17</vt:i4>
      </vt:variant>
      <vt:variant>
        <vt:i4>300</vt:i4>
      </vt:variant>
      <vt:variant>
        <vt:i4>0</vt:i4>
      </vt:variant>
      <vt:variant>
        <vt:i4>5</vt:i4>
      </vt:variant>
      <vt:variant>
        <vt:lpwstr>https://extranet.itu.int/sites/itu-t/focusgroups/ai4ee/liaison/FG-AI4EE-I-LS-020.zip</vt:lpwstr>
      </vt:variant>
      <vt:variant>
        <vt:lpwstr/>
      </vt:variant>
      <vt:variant>
        <vt:i4>524383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https://www.itu.int/pub/T-FG-AI4EE-2021-D.WG1.11</vt:lpwstr>
      </vt:variant>
      <vt:variant>
        <vt:lpwstr/>
      </vt:variant>
      <vt:variant>
        <vt:i4>1441898</vt:i4>
      </vt:variant>
      <vt:variant>
        <vt:i4>294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https://extranet.itu.int/sites/itu-t/focusgroups/ai4ee/_layouts/15/WopiFrame.aspx?sourcedoc=%7B9B04E179-CFAF-47F8-B7F3-2260FD59514A%7D&amp;file=FG-AI4EE-O-012.docx&amp;action=default</vt:lpwstr>
      </vt:variant>
      <vt:variant>
        <vt:lpwstr/>
      </vt:variant>
      <vt:variant>
        <vt:i4>1441902</vt:i4>
      </vt:variant>
      <vt:variant>
        <vt:i4>291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https://extranet.itu.int/sites/itu-t/focusgroups/ai4ee/_layouts/15/WopiFrame.aspx?sourcedoc=%7B111E60E9-0339-4D29-BC3D-157FA2F70ED1%7D&amp;file=AI4EE-O-001.docx&amp;action=default</vt:lpwstr>
      </vt:variant>
      <vt:variant>
        <vt:lpwstr/>
      </vt:variant>
      <vt:variant>
        <vt:i4>1638455</vt:i4>
      </vt:variant>
      <vt:variant>
        <vt:i4>288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https://extranet.itu.int/sites/itu-t/focusgroups/ai4ee/_layouts/15/WopiFrame.aspx?sourcedoc=%7BB2917C1E-6B4B-470E-A778-7A9EBAFDAFDF%7D&amp;file=FG-AI4EE-I-069.docx&amp;action=default</vt:lpwstr>
      </vt:variant>
      <vt:variant>
        <vt:lpwstr/>
      </vt:variant>
      <vt:variant>
        <vt:i4>7208964</vt:i4>
      </vt:variant>
      <vt:variant>
        <vt:i4>285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https://extranet.itu.int/sites/itu-t/focusgroups/ai4ee/_layouts/15/WopiFrame.aspx?sourcedoc=%7BC5CD8E14-B701-46F1-A9BA-D9328D17C155%7D&amp;file=FG-AI4EE-I-068-R2.docx&amp;action=default</vt:lpwstr>
      </vt:variant>
      <vt:variant>
        <vt:lpwstr/>
      </vt:variant>
      <vt:variant>
        <vt:i4>1966104</vt:i4>
      </vt:variant>
      <vt:variant>
        <vt:i4>282</vt:i4>
      </vt:variant>
      <vt:variant>
        <vt:i4>0</vt:i4>
      </vt:variant>
      <vt:variant>
        <vt:i4>5</vt:i4>
      </vt:variant>
      <vt:variant>
        <vt:lpwstr>https://extranet.itu.int/sites/itu-t/focusgroups/ai4ee/SitePages/Home.aspx?InitialTabId=Ribbon%2ERead&amp;VisibilityContext=WSSTabPersistence</vt:lpwstr>
      </vt:variant>
      <vt:variant>
        <vt:lpwstr/>
      </vt:variant>
      <vt:variant>
        <vt:i4>655452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https://www.itu.int/pub/T-FG-AI4EE-2021-D.WG3.03</vt:lpwstr>
      </vt:variant>
      <vt:variant>
        <vt:lpwstr/>
      </vt:variant>
      <vt:variant>
        <vt:i4>524380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https://www.itu.int/pub/T-FG-AI4EE-2021-D.WG3.01</vt:lpwstr>
      </vt:variant>
      <vt:variant>
        <vt:lpwstr/>
      </vt:variant>
      <vt:variant>
        <vt:i4>983133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https://www.itu.int/pub/T-FG-AI4EE-2021-D.WG2.06</vt:lpwstr>
      </vt:variant>
      <vt:variant>
        <vt:lpwstr/>
      </vt:variant>
      <vt:variant>
        <vt:i4>5832731</vt:i4>
      </vt:variant>
      <vt:variant>
        <vt:i4>270</vt:i4>
      </vt:variant>
      <vt:variant>
        <vt:i4>0</vt:i4>
      </vt:variant>
      <vt:variant>
        <vt:i4>5</vt:i4>
      </vt:variant>
      <vt:variant>
        <vt:lpwstr>https://extranet.itu.int/sites/itu-t/focusgroups/ai4ee/output/FG-AI4EE-O-014.zip</vt:lpwstr>
      </vt:variant>
      <vt:variant>
        <vt:lpwstr/>
      </vt:variant>
      <vt:variant>
        <vt:i4>524383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https://www.itu.int/pub/T-FG-AI4EE-2021-D.WG1.11</vt:lpwstr>
      </vt:variant>
      <vt:variant>
        <vt:lpwstr/>
      </vt:variant>
      <vt:variant>
        <vt:i4>7143545</vt:i4>
      </vt:variant>
      <vt:variant>
        <vt:i4>261</vt:i4>
      </vt:variant>
      <vt:variant>
        <vt:i4>0</vt:i4>
      </vt:variant>
      <vt:variant>
        <vt:i4>5</vt:i4>
      </vt:variant>
      <vt:variant>
        <vt:lpwstr>https://www.linkedin.com/events/aiforenvironmentalsustainabilit6844194788359606272/</vt:lpwstr>
      </vt:variant>
      <vt:variant>
        <vt:lpwstr/>
      </vt:variant>
      <vt:variant>
        <vt:i4>3735634</vt:i4>
      </vt:variant>
      <vt:variant>
        <vt:i4>258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https://extranet.itu.int/sites/itu-t/focusgroups/ai4ee/_layouts/15/WopiFrame.aspx?sourcedoc=%7B6384D765-CF40-40FC-A34D-61A785FAE840%7D&amp;file=FG-AI4EE-O-LS-008.docx&amp;action=default</vt:lpwstr>
      </vt:variant>
      <vt:variant>
        <vt:lpwstr/>
      </vt:variant>
      <vt:variant>
        <vt:i4>3866706</vt:i4>
      </vt:variant>
      <vt:variant>
        <vt:i4>255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https://extranet.itu.int/sites/itu-t/focusgroups/ai4ee/_layouts/15/WopiFrame.aspx?sourcedoc=%7BC8EB9545-5327-4CE7-B9EC-BF4DDB0AD000%7D&amp;file=FG-AI4EE-I-LS-019.docx&amp;action=default</vt:lpwstr>
      </vt:variant>
      <vt:variant>
        <vt:lpwstr/>
      </vt:variant>
      <vt:variant>
        <vt:i4>1114125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https://www.itu.int/en/ITU-T/focusgroups/ai4ee/Pages/default.aspx</vt:lpwstr>
      </vt:variant>
      <vt:variant>
        <vt:lpwstr/>
      </vt:variant>
      <vt:variant>
        <vt:i4>1966104</vt:i4>
      </vt:variant>
      <vt:variant>
        <vt:i4>249</vt:i4>
      </vt:variant>
      <vt:variant>
        <vt:i4>0</vt:i4>
      </vt:variant>
      <vt:variant>
        <vt:i4>5</vt:i4>
      </vt:variant>
      <vt:variant>
        <vt:lpwstr>https://extranet.itu.int/sites/itu-t/focusgroups/ai4ee/SitePages/Home.aspx?InitialTabId=Ribbon%2ERead&amp;VisibilityContext=WSSTabPersistence</vt:lpwstr>
      </vt:variant>
      <vt:variant>
        <vt:lpwstr/>
      </vt:variant>
      <vt:variant>
        <vt:i4>7208964</vt:i4>
      </vt:variant>
      <vt:variant>
        <vt:i4>246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https://extranet.itu.int/sites/itu-t/focusgroups/ai4ee/_layouts/15/WopiFrame.aspx?sourcedoc=%7BC5CD8E14-B701-46F1-A9BA-D9328D17C155%7D&amp;file=FG-AI4EE-I-068-R2.docx&amp;action=default</vt:lpwstr>
      </vt:variant>
      <vt:variant>
        <vt:lpwstr/>
      </vt:variant>
      <vt:variant>
        <vt:i4>6422573</vt:i4>
      </vt:variant>
      <vt:variant>
        <vt:i4>243</vt:i4>
      </vt:variant>
      <vt:variant>
        <vt:i4>0</vt:i4>
      </vt:variant>
      <vt:variant>
        <vt:i4>5</vt:i4>
      </vt:variant>
      <vt:variant>
        <vt:lpwstr>https://www.youtube.com/watch?v=OkV4VouFxKg</vt:lpwstr>
      </vt:variant>
      <vt:variant>
        <vt:lpwstr/>
      </vt:variant>
      <vt:variant>
        <vt:i4>4718610</vt:i4>
      </vt:variant>
      <vt:variant>
        <vt:i4>240</vt:i4>
      </vt:variant>
      <vt:variant>
        <vt:i4>0</vt:i4>
      </vt:variant>
      <vt:variant>
        <vt:i4>5</vt:i4>
      </vt:variant>
      <vt:variant>
        <vt:lpwstr>https://aiforgood.itu.int/event/ai-for-environmental-sustainability/</vt:lpwstr>
      </vt:variant>
      <vt:variant>
        <vt:lpwstr/>
      </vt:variant>
      <vt:variant>
        <vt:i4>5570587</vt:i4>
      </vt:variant>
      <vt:variant>
        <vt:i4>237</vt:i4>
      </vt:variant>
      <vt:variant>
        <vt:i4>0</vt:i4>
      </vt:variant>
      <vt:variant>
        <vt:i4>5</vt:i4>
      </vt:variant>
      <vt:variant>
        <vt:lpwstr>https://extranet.itu.int/sites/itu-t/focusgroups/ai4ee/output/FG-AI4EE-O-018.zip</vt:lpwstr>
      </vt:variant>
      <vt:variant>
        <vt:lpwstr/>
      </vt:variant>
      <vt:variant>
        <vt:i4>8323121</vt:i4>
      </vt:variant>
      <vt:variant>
        <vt:i4>234</vt:i4>
      </vt:variant>
      <vt:variant>
        <vt:i4>0</vt:i4>
      </vt:variant>
      <vt:variant>
        <vt:i4>5</vt:i4>
      </vt:variant>
      <vt:variant>
        <vt:lpwstr>https://remote.itu.int/</vt:lpwstr>
      </vt:variant>
      <vt:variant>
        <vt:lpwstr/>
      </vt:variant>
      <vt:variant>
        <vt:i4>1376312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_Toc87879517</vt:lpwstr>
      </vt:variant>
      <vt:variant>
        <vt:i4>1310776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_Toc87879516</vt:lpwstr>
      </vt:variant>
      <vt:variant>
        <vt:i4>1507384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_Toc87879515</vt:lpwstr>
      </vt:variant>
      <vt:variant>
        <vt:i4>1441848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_Toc87879514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_Toc87958412</vt:lpwstr>
      </vt:variant>
      <vt:variant>
        <vt:i4>1048632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_Toc87958411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_Toc87958410</vt:lpwstr>
      </vt:variant>
      <vt:variant>
        <vt:i4>1572921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_Toc87958409</vt:lpwstr>
      </vt:variant>
      <vt:variant>
        <vt:i4>1638457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_Toc87958408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_Toc87958407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_Toc87958406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_Toc87958405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_Toc87958404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_Toc87958403</vt:lpwstr>
      </vt:variant>
      <vt:variant>
        <vt:i4>1245241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_Toc87958402</vt:lpwstr>
      </vt:variant>
      <vt:variant>
        <vt:i4>1048633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_Toc87958401</vt:lpwstr>
      </vt:variant>
      <vt:variant>
        <vt:i4>1114169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_Toc87958400</vt:lpwstr>
      </vt:variant>
      <vt:variant>
        <vt:i4>2031664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_Toc87958399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_Toc87958398</vt:lpwstr>
      </vt:variant>
      <vt:variant>
        <vt:i4>1114160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_Toc87958397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_Toc87958396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_Toc87958395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_Toc87958394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_Toc87958393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_Toc87958392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_Toc87958391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_Toc87958390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_Toc87958389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_Toc87958388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_Toc87958387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_Toc87958386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_Toc87958385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_Toc87958384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_Toc87958383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_Toc87958382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_Toc87958381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_Toc87958380</vt:lpwstr>
      </vt:variant>
      <vt:variant>
        <vt:i4>7602179</vt:i4>
      </vt:variant>
      <vt:variant>
        <vt:i4>3</vt:i4>
      </vt:variant>
      <vt:variant>
        <vt:i4>0</vt:i4>
      </vt:variant>
      <vt:variant>
        <vt:i4>5</vt:i4>
      </vt:variant>
      <vt:variant>
        <vt:lpwstr>mailto:nsahota@law.uci.edu</vt:lpwstr>
      </vt:variant>
      <vt:variant>
        <vt:lpwstr/>
      </vt:variant>
      <vt:variant>
        <vt:i4>5505065</vt:i4>
      </vt:variant>
      <vt:variant>
        <vt:i4>0</vt:i4>
      </vt:variant>
      <vt:variant>
        <vt:i4>0</vt:i4>
      </vt:variant>
      <vt:variant>
        <vt:i4>5</vt:i4>
      </vt:variant>
      <vt:variant>
        <vt:lpwstr>mailto:paolo.gemma@huawei.com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third meeting of Focus Group on Environmental Efficiency for AI and other Emerging Technologies (Vienna, 12 December 2019)</dc:title>
  <dc:subject/>
  <dc:creator>Co-chairmen FG-AI4EE</dc:creator>
  <cp:keywords>ALL</cp:keywords>
  <dc:description/>
  <cp:lastModifiedBy>TSB </cp:lastModifiedBy>
  <cp:revision>953</cp:revision>
  <cp:lastPrinted>2002-08-01T07:30:00Z</cp:lastPrinted>
  <dcterms:created xsi:type="dcterms:W3CDTF">2021-11-02T13:10:00Z</dcterms:created>
  <dcterms:modified xsi:type="dcterms:W3CDTF">2022-06-14T15:05:00Z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FG-AI4EE-O-001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Vienna, 12 December 2019</vt:lpwstr>
  </property>
  <property fmtid="{D5CDD505-2E9C-101B-9397-08002B2CF9AE}" pid="7" name="Docauthor">
    <vt:lpwstr>Co-chairmen FG-AI4EE</vt:lpwstr>
  </property>
  <property fmtid="{D5CDD505-2E9C-101B-9397-08002B2CF9AE}" pid="8" name="_dlc_DocIdItemGuid">
    <vt:lpwstr>b028d59f-bc17-433c-a97b-407f58fa556e</vt:lpwstr>
  </property>
  <property fmtid="{D5CDD505-2E9C-101B-9397-08002B2CF9AE}" pid="9" name="ContentTypeId">
    <vt:lpwstr>0x010100A7ACB17A8FB9FC4EA9FA328460D87A7A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1576234853</vt:lpwstr>
  </property>
</Properties>
</file>