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252"/>
      </w:tblGrid>
      <w:tr w:rsidR="00E16960" w:rsidRPr="00E03557" w14:paraId="791456E3" w14:textId="77777777" w:rsidTr="003D10E0">
        <w:trPr>
          <w:cantSplit/>
          <w:jc w:val="center"/>
        </w:trPr>
        <w:tc>
          <w:tcPr>
            <w:tcW w:w="1133" w:type="dxa"/>
            <w:vMerge w:val="restart"/>
            <w:vAlign w:val="center"/>
          </w:tcPr>
          <w:p w14:paraId="124B97E0" w14:textId="77777777" w:rsidR="00E16960" w:rsidRPr="00E03557" w:rsidRDefault="00E16960" w:rsidP="000F5A2C">
            <w:pPr>
              <w:jc w:val="center"/>
              <w:rPr>
                <w:sz w:val="20"/>
                <w:szCs w:val="20"/>
              </w:rPr>
            </w:pPr>
            <w:r w:rsidRPr="00E03557">
              <w:rPr>
                <w:noProof/>
                <w:sz w:val="20"/>
                <w:szCs w:val="20"/>
                <w:lang w:val="en-US" w:eastAsia="en-US"/>
              </w:rPr>
              <w:drawing>
                <wp:inline distT="0" distB="0" distL="0" distR="0" wp14:anchorId="4C436CCC" wp14:editId="51B1B47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90E1A3A" w14:textId="77777777" w:rsidR="00E16960" w:rsidRPr="00E03557" w:rsidRDefault="00E16960" w:rsidP="000F5A2C">
            <w:pPr>
              <w:rPr>
                <w:sz w:val="16"/>
                <w:szCs w:val="16"/>
              </w:rPr>
            </w:pPr>
            <w:r w:rsidRPr="00E03557">
              <w:rPr>
                <w:sz w:val="16"/>
                <w:szCs w:val="16"/>
              </w:rPr>
              <w:t>INTERNATIONAL TELECOMMUNICATION UNION</w:t>
            </w:r>
          </w:p>
          <w:p w14:paraId="2D112991" w14:textId="77777777" w:rsidR="00E16960" w:rsidRPr="00E03557" w:rsidRDefault="00E16960" w:rsidP="000F5A2C">
            <w:pPr>
              <w:rPr>
                <w:b/>
                <w:bCs/>
                <w:sz w:val="26"/>
                <w:szCs w:val="26"/>
              </w:rPr>
            </w:pPr>
            <w:r w:rsidRPr="00E03557">
              <w:rPr>
                <w:b/>
                <w:bCs/>
                <w:sz w:val="26"/>
                <w:szCs w:val="26"/>
              </w:rPr>
              <w:t>TELECOMMUNICATION</w:t>
            </w:r>
            <w:r w:rsidRPr="00E03557">
              <w:rPr>
                <w:b/>
                <w:bCs/>
                <w:sz w:val="26"/>
                <w:szCs w:val="26"/>
              </w:rPr>
              <w:br/>
              <w:t>STANDARDIZATION SECTOR</w:t>
            </w:r>
          </w:p>
          <w:p w14:paraId="06747B51" w14:textId="77777777" w:rsidR="00E16960" w:rsidRPr="00E03557" w:rsidRDefault="00E16960" w:rsidP="000F5A2C">
            <w:pPr>
              <w:rPr>
                <w:sz w:val="20"/>
                <w:szCs w:val="20"/>
              </w:rPr>
            </w:pPr>
            <w:r w:rsidRPr="00E03557">
              <w:rPr>
                <w:sz w:val="20"/>
                <w:szCs w:val="20"/>
              </w:rPr>
              <w:t>STUDY PERIOD 2017-2020</w:t>
            </w:r>
          </w:p>
        </w:tc>
        <w:tc>
          <w:tcPr>
            <w:tcW w:w="4819" w:type="dxa"/>
            <w:gridSpan w:val="2"/>
            <w:vAlign w:val="center"/>
          </w:tcPr>
          <w:p w14:paraId="3DAB8B86" w14:textId="054967B4" w:rsidR="00E16960" w:rsidRPr="00852AAD" w:rsidRDefault="003409C8" w:rsidP="001C523D">
            <w:pPr>
              <w:pStyle w:val="Docnumber"/>
              <w:rPr>
                <w:lang w:eastAsia="zh-CN"/>
              </w:rPr>
            </w:pPr>
            <w:r>
              <w:t>FG-</w:t>
            </w:r>
            <w:r w:rsidR="00532F66">
              <w:t>AI4EE</w:t>
            </w:r>
            <w:r w:rsidR="00E16960">
              <w:t>-</w:t>
            </w:r>
            <w:r w:rsidR="00955B9A">
              <w:t>WG3-</w:t>
            </w:r>
            <w:r w:rsidR="00CD1164">
              <w:t>O</w:t>
            </w:r>
            <w:r w:rsidR="00E16960">
              <w:t>-</w:t>
            </w:r>
            <w:r w:rsidR="00955B9A">
              <w:t>00</w:t>
            </w:r>
            <w:r w:rsidR="003B1C5E">
              <w:rPr>
                <w:lang w:eastAsia="zh-CN"/>
              </w:rPr>
              <w:t>4</w:t>
            </w:r>
          </w:p>
        </w:tc>
      </w:tr>
      <w:tr w:rsidR="00E16960" w:rsidRPr="00E03557" w14:paraId="4B7429D8" w14:textId="77777777" w:rsidTr="003D10E0">
        <w:trPr>
          <w:cantSplit/>
          <w:jc w:val="center"/>
        </w:trPr>
        <w:tc>
          <w:tcPr>
            <w:tcW w:w="1133" w:type="dxa"/>
            <w:vMerge/>
          </w:tcPr>
          <w:p w14:paraId="1C56400C" w14:textId="77777777" w:rsidR="00E16960" w:rsidRPr="00E03557" w:rsidRDefault="00E16960" w:rsidP="000F5A2C">
            <w:pPr>
              <w:rPr>
                <w:smallCaps/>
                <w:sz w:val="20"/>
              </w:rPr>
            </w:pPr>
          </w:p>
        </w:tc>
        <w:tc>
          <w:tcPr>
            <w:tcW w:w="3829" w:type="dxa"/>
            <w:gridSpan w:val="2"/>
            <w:vMerge/>
          </w:tcPr>
          <w:p w14:paraId="33E3D052" w14:textId="77777777" w:rsidR="00E16960" w:rsidRPr="00E03557" w:rsidRDefault="00E16960" w:rsidP="000F5A2C">
            <w:pPr>
              <w:rPr>
                <w:smallCaps/>
                <w:sz w:val="20"/>
              </w:rPr>
            </w:pPr>
            <w:bookmarkStart w:id="0" w:name="ddate" w:colFirst="2" w:colLast="2"/>
          </w:p>
        </w:tc>
        <w:tc>
          <w:tcPr>
            <w:tcW w:w="4819" w:type="dxa"/>
            <w:gridSpan w:val="2"/>
          </w:tcPr>
          <w:p w14:paraId="45BBA9F6" w14:textId="567B4304" w:rsidR="00E16960" w:rsidRPr="00E03557" w:rsidRDefault="00E16960" w:rsidP="003409C8">
            <w:pPr>
              <w:jc w:val="right"/>
              <w:rPr>
                <w:b/>
                <w:bCs/>
                <w:sz w:val="28"/>
                <w:szCs w:val="28"/>
              </w:rPr>
            </w:pPr>
            <w:r>
              <w:rPr>
                <w:b/>
                <w:bCs/>
                <w:sz w:val="28"/>
                <w:szCs w:val="28"/>
              </w:rPr>
              <w:t>Focus Group o</w:t>
            </w:r>
            <w:r w:rsidR="00532F66">
              <w:rPr>
                <w:b/>
                <w:bCs/>
                <w:sz w:val="28"/>
                <w:szCs w:val="28"/>
              </w:rPr>
              <w:t xml:space="preserve">n </w:t>
            </w:r>
            <w:r w:rsidR="00532F66" w:rsidRPr="00532F66">
              <w:rPr>
                <w:b/>
                <w:bCs/>
                <w:sz w:val="28"/>
                <w:szCs w:val="28"/>
              </w:rPr>
              <w:t>Environmental Efficiency for AI and other Emerging Technologies</w:t>
            </w:r>
          </w:p>
        </w:tc>
      </w:tr>
      <w:tr w:rsidR="00E16960" w:rsidRPr="00E03557" w14:paraId="40F1C620" w14:textId="77777777" w:rsidTr="003D10E0">
        <w:trPr>
          <w:cantSplit/>
          <w:jc w:val="center"/>
        </w:trPr>
        <w:tc>
          <w:tcPr>
            <w:tcW w:w="1133" w:type="dxa"/>
            <w:vMerge/>
            <w:tcBorders>
              <w:bottom w:val="single" w:sz="12" w:space="0" w:color="auto"/>
            </w:tcBorders>
          </w:tcPr>
          <w:p w14:paraId="42761763" w14:textId="77777777" w:rsidR="00E16960" w:rsidRPr="00E03557" w:rsidRDefault="00E16960" w:rsidP="000F5A2C">
            <w:pPr>
              <w:rPr>
                <w:b/>
                <w:bCs/>
                <w:sz w:val="26"/>
              </w:rPr>
            </w:pPr>
          </w:p>
        </w:tc>
        <w:tc>
          <w:tcPr>
            <w:tcW w:w="3829" w:type="dxa"/>
            <w:gridSpan w:val="2"/>
            <w:vMerge/>
            <w:tcBorders>
              <w:bottom w:val="single" w:sz="12" w:space="0" w:color="auto"/>
            </w:tcBorders>
          </w:tcPr>
          <w:p w14:paraId="476C1B96" w14:textId="77777777" w:rsidR="00E16960" w:rsidRPr="00E03557" w:rsidRDefault="00E16960" w:rsidP="000F5A2C">
            <w:pPr>
              <w:rPr>
                <w:b/>
                <w:bCs/>
                <w:sz w:val="26"/>
              </w:rPr>
            </w:pPr>
            <w:bookmarkStart w:id="1" w:name="dorlang" w:colFirst="2" w:colLast="2"/>
            <w:bookmarkEnd w:id="0"/>
          </w:p>
        </w:tc>
        <w:tc>
          <w:tcPr>
            <w:tcW w:w="4819" w:type="dxa"/>
            <w:gridSpan w:val="2"/>
            <w:tcBorders>
              <w:bottom w:val="single" w:sz="12" w:space="0" w:color="auto"/>
            </w:tcBorders>
            <w:vAlign w:val="center"/>
          </w:tcPr>
          <w:p w14:paraId="196B358B" w14:textId="77777777" w:rsidR="00E16960" w:rsidRPr="00E03557" w:rsidRDefault="00E16960" w:rsidP="000F5A2C">
            <w:pPr>
              <w:jc w:val="right"/>
              <w:rPr>
                <w:b/>
                <w:bCs/>
                <w:sz w:val="28"/>
                <w:szCs w:val="28"/>
              </w:rPr>
            </w:pPr>
            <w:r w:rsidRPr="00E03557">
              <w:rPr>
                <w:b/>
                <w:bCs/>
                <w:sz w:val="28"/>
                <w:szCs w:val="28"/>
              </w:rPr>
              <w:t>Original: English</w:t>
            </w:r>
          </w:p>
        </w:tc>
      </w:tr>
      <w:tr w:rsidR="00E16960" w:rsidRPr="00E03557" w14:paraId="655598F6" w14:textId="77777777" w:rsidTr="005600A2">
        <w:trPr>
          <w:cantSplit/>
          <w:trHeight w:val="223"/>
          <w:jc w:val="center"/>
        </w:trPr>
        <w:tc>
          <w:tcPr>
            <w:tcW w:w="1700" w:type="dxa"/>
            <w:gridSpan w:val="2"/>
          </w:tcPr>
          <w:p w14:paraId="164A8F0C" w14:textId="77777777" w:rsidR="00E16960" w:rsidRPr="00E03557" w:rsidRDefault="00E16960" w:rsidP="000F5A2C">
            <w:pPr>
              <w:rPr>
                <w:b/>
                <w:bCs/>
              </w:rPr>
            </w:pPr>
            <w:bookmarkStart w:id="2" w:name="dbluepink" w:colFirst="1" w:colLast="1"/>
            <w:bookmarkEnd w:id="1"/>
            <w:r>
              <w:rPr>
                <w:b/>
                <w:bCs/>
              </w:rPr>
              <w:t>WG</w:t>
            </w:r>
            <w:r w:rsidRPr="00E03557">
              <w:rPr>
                <w:b/>
                <w:bCs/>
              </w:rPr>
              <w:t>(s):</w:t>
            </w:r>
          </w:p>
        </w:tc>
        <w:tc>
          <w:tcPr>
            <w:tcW w:w="3262" w:type="dxa"/>
            <w:vAlign w:val="center"/>
          </w:tcPr>
          <w:p w14:paraId="455E7588" w14:textId="63E42112" w:rsidR="00E16960" w:rsidRPr="00123B21" w:rsidRDefault="00E16960" w:rsidP="000F5A2C">
            <w:r w:rsidRPr="00506B56">
              <w:t xml:space="preserve">Working </w:t>
            </w:r>
            <w:r w:rsidR="005600A2" w:rsidRPr="00506B56">
              <w:t>G</w:t>
            </w:r>
            <w:r w:rsidRPr="00506B56">
              <w:t xml:space="preserve">roup </w:t>
            </w:r>
            <w:r w:rsidR="00BD7463">
              <w:t>3</w:t>
            </w:r>
          </w:p>
        </w:tc>
        <w:tc>
          <w:tcPr>
            <w:tcW w:w="4819" w:type="dxa"/>
            <w:gridSpan w:val="2"/>
            <w:vAlign w:val="center"/>
          </w:tcPr>
          <w:p w14:paraId="53CFC8C2" w14:textId="0496BCAE" w:rsidR="00E16960" w:rsidRPr="00123B21" w:rsidRDefault="005600A2" w:rsidP="000F5A2C">
            <w:pPr>
              <w:jc w:val="right"/>
            </w:pPr>
            <w:r>
              <w:t>e-meeting</w:t>
            </w:r>
            <w:r w:rsidR="00010B4F" w:rsidRPr="00E8292A">
              <w:t>,</w:t>
            </w:r>
            <w:r w:rsidR="00010B4F">
              <w:t xml:space="preserve"> </w:t>
            </w:r>
            <w:r w:rsidR="000F3BD9">
              <w:rPr>
                <w:lang w:eastAsia="zh-CN"/>
              </w:rPr>
              <w:t xml:space="preserve">2 September </w:t>
            </w:r>
            <w:r w:rsidR="000D36FB">
              <w:rPr>
                <w:lang w:eastAsia="zh-CN"/>
              </w:rPr>
              <w:t>2021</w:t>
            </w:r>
          </w:p>
        </w:tc>
      </w:tr>
      <w:bookmarkEnd w:id="2"/>
      <w:tr w:rsidR="00E16960" w:rsidRPr="00E03557" w14:paraId="070272B2" w14:textId="77777777" w:rsidTr="003D10E0">
        <w:trPr>
          <w:cantSplit/>
          <w:jc w:val="center"/>
        </w:trPr>
        <w:tc>
          <w:tcPr>
            <w:tcW w:w="9781" w:type="dxa"/>
            <w:gridSpan w:val="5"/>
          </w:tcPr>
          <w:p w14:paraId="1FD9F115" w14:textId="55654D92" w:rsidR="00E16960" w:rsidRPr="00E03557" w:rsidRDefault="00794658" w:rsidP="000F5A2C">
            <w:pPr>
              <w:jc w:val="center"/>
              <w:rPr>
                <w:b/>
                <w:bCs/>
              </w:rPr>
            </w:pPr>
            <w:r>
              <w:rPr>
                <w:rFonts w:hint="eastAsia"/>
                <w:b/>
                <w:bCs/>
                <w:lang w:eastAsia="zh-CN"/>
              </w:rPr>
              <w:t>OUT</w:t>
            </w:r>
            <w:r w:rsidR="00E16960">
              <w:rPr>
                <w:b/>
                <w:bCs/>
              </w:rPr>
              <w:t xml:space="preserve">PUT </w:t>
            </w:r>
            <w:r w:rsidR="00E16960" w:rsidRPr="00123B21">
              <w:rPr>
                <w:b/>
                <w:bCs/>
              </w:rPr>
              <w:t>DOCUMENT</w:t>
            </w:r>
          </w:p>
        </w:tc>
      </w:tr>
      <w:tr w:rsidR="00E16960" w:rsidRPr="00E03557" w14:paraId="6F53F431" w14:textId="77777777" w:rsidTr="003D10E0">
        <w:trPr>
          <w:cantSplit/>
          <w:jc w:val="center"/>
        </w:trPr>
        <w:tc>
          <w:tcPr>
            <w:tcW w:w="1700" w:type="dxa"/>
            <w:gridSpan w:val="2"/>
          </w:tcPr>
          <w:p w14:paraId="03F6D5C2" w14:textId="77777777" w:rsidR="00E16960" w:rsidRPr="00E03557" w:rsidRDefault="00E16960" w:rsidP="000F5A2C">
            <w:pPr>
              <w:rPr>
                <w:b/>
                <w:bCs/>
              </w:rPr>
            </w:pPr>
            <w:r w:rsidRPr="00E03557">
              <w:rPr>
                <w:b/>
                <w:bCs/>
              </w:rPr>
              <w:t>Source:</w:t>
            </w:r>
          </w:p>
        </w:tc>
        <w:tc>
          <w:tcPr>
            <w:tcW w:w="8081" w:type="dxa"/>
            <w:gridSpan w:val="3"/>
            <w:vAlign w:val="center"/>
          </w:tcPr>
          <w:p w14:paraId="2F7324B5" w14:textId="3309970C" w:rsidR="00E16960" w:rsidRPr="00123B21" w:rsidRDefault="00955B9A" w:rsidP="000F5A2C">
            <w:r>
              <w:t>WG3 Co-Chairmen</w:t>
            </w:r>
          </w:p>
        </w:tc>
      </w:tr>
      <w:tr w:rsidR="00E16960" w:rsidRPr="00E03557" w14:paraId="23ACEAB5" w14:textId="77777777" w:rsidTr="003D10E0">
        <w:trPr>
          <w:cantSplit/>
          <w:jc w:val="center"/>
        </w:trPr>
        <w:tc>
          <w:tcPr>
            <w:tcW w:w="1700" w:type="dxa"/>
            <w:gridSpan w:val="2"/>
          </w:tcPr>
          <w:p w14:paraId="02CBDDBC" w14:textId="77777777" w:rsidR="00E16960" w:rsidRPr="00E03557" w:rsidRDefault="00E16960" w:rsidP="000F5A2C">
            <w:r w:rsidRPr="00E03557">
              <w:rPr>
                <w:b/>
                <w:bCs/>
              </w:rPr>
              <w:t>Title:</w:t>
            </w:r>
          </w:p>
        </w:tc>
        <w:tc>
          <w:tcPr>
            <w:tcW w:w="8081" w:type="dxa"/>
            <w:gridSpan w:val="3"/>
            <w:vAlign w:val="center"/>
          </w:tcPr>
          <w:p w14:paraId="6206385B" w14:textId="06109185" w:rsidR="00E16960" w:rsidRPr="00123B21" w:rsidRDefault="00CD1164" w:rsidP="00C00D07">
            <w:r>
              <w:t>Report of</w:t>
            </w:r>
            <w:r w:rsidR="00955B9A">
              <w:t xml:space="preserve"> FG-AI4EE Working Group 3 e-meeting, </w:t>
            </w:r>
            <w:r w:rsidR="000F3BD9" w:rsidRPr="000F3BD9">
              <w:rPr>
                <w:lang w:eastAsia="zh-CN"/>
              </w:rPr>
              <w:t>2 September 2021</w:t>
            </w:r>
          </w:p>
        </w:tc>
      </w:tr>
      <w:tr w:rsidR="00E16960" w:rsidRPr="00E03557" w14:paraId="4EA33B88" w14:textId="77777777" w:rsidTr="003D10E0">
        <w:trPr>
          <w:cantSplit/>
          <w:jc w:val="center"/>
        </w:trPr>
        <w:tc>
          <w:tcPr>
            <w:tcW w:w="1700" w:type="dxa"/>
            <w:gridSpan w:val="2"/>
            <w:tcBorders>
              <w:bottom w:val="single" w:sz="6" w:space="0" w:color="auto"/>
            </w:tcBorders>
          </w:tcPr>
          <w:p w14:paraId="3BB4DE99" w14:textId="77777777" w:rsidR="00E16960" w:rsidRPr="00955B9A" w:rsidRDefault="00E16960" w:rsidP="000F5A2C">
            <w:pPr>
              <w:rPr>
                <w:b/>
                <w:bCs/>
              </w:rPr>
            </w:pPr>
            <w:bookmarkStart w:id="3" w:name="dtitle1" w:colFirst="1" w:colLast="1"/>
            <w:r w:rsidRPr="00955B9A">
              <w:rPr>
                <w:b/>
                <w:bCs/>
              </w:rPr>
              <w:t>Purpose:</w:t>
            </w:r>
          </w:p>
        </w:tc>
        <w:tc>
          <w:tcPr>
            <w:tcW w:w="8081" w:type="dxa"/>
            <w:gridSpan w:val="3"/>
            <w:tcBorders>
              <w:bottom w:val="single" w:sz="6" w:space="0" w:color="auto"/>
            </w:tcBorders>
          </w:tcPr>
          <w:p w14:paraId="24CC59F1" w14:textId="401B41F2" w:rsidR="00E16960" w:rsidRPr="00955B9A" w:rsidRDefault="00955B9A" w:rsidP="000F5A2C">
            <w:r w:rsidRPr="00955B9A">
              <w:rPr>
                <w:lang w:val="en-US"/>
              </w:rPr>
              <w:t>Information</w:t>
            </w:r>
          </w:p>
        </w:tc>
      </w:tr>
      <w:tr w:rsidR="00955B9A" w:rsidRPr="00955B9A" w14:paraId="52849E50" w14:textId="77777777" w:rsidTr="00955B9A">
        <w:trPr>
          <w:cantSplit/>
          <w:jc w:val="center"/>
        </w:trPr>
        <w:tc>
          <w:tcPr>
            <w:tcW w:w="1700" w:type="dxa"/>
            <w:gridSpan w:val="2"/>
            <w:tcBorders>
              <w:top w:val="single" w:sz="6" w:space="0" w:color="auto"/>
              <w:bottom w:val="single" w:sz="6" w:space="0" w:color="auto"/>
            </w:tcBorders>
          </w:tcPr>
          <w:p w14:paraId="672FA719" w14:textId="43973ADD" w:rsidR="00955B9A" w:rsidRPr="00E03557" w:rsidRDefault="00955B9A" w:rsidP="00955B9A">
            <w:pPr>
              <w:spacing w:before="0"/>
              <w:rPr>
                <w:b/>
                <w:bCs/>
              </w:rPr>
            </w:pPr>
            <w:r w:rsidRPr="00E03557">
              <w:rPr>
                <w:b/>
                <w:bCs/>
              </w:rPr>
              <w:t>Contact:</w:t>
            </w:r>
          </w:p>
        </w:tc>
        <w:tc>
          <w:tcPr>
            <w:tcW w:w="3829" w:type="dxa"/>
            <w:gridSpan w:val="2"/>
            <w:tcBorders>
              <w:top w:val="single" w:sz="6" w:space="0" w:color="auto"/>
              <w:bottom w:val="single" w:sz="6" w:space="0" w:color="auto"/>
            </w:tcBorders>
            <w:vAlign w:val="center"/>
          </w:tcPr>
          <w:p w14:paraId="4C59B154" w14:textId="77777777" w:rsidR="00955B9A" w:rsidRDefault="00955B9A" w:rsidP="00955B9A">
            <w:pPr>
              <w:spacing w:before="0"/>
            </w:pPr>
            <w:r w:rsidRPr="007F27F1">
              <w:t xml:space="preserve">Ying Shi </w:t>
            </w:r>
          </w:p>
          <w:p w14:paraId="2A2A49FE" w14:textId="7C03485E" w:rsidR="00955B9A" w:rsidRPr="00BC1D31" w:rsidRDefault="00955B9A" w:rsidP="00955B9A">
            <w:pPr>
              <w:spacing w:before="0"/>
              <w:rPr>
                <w:highlight w:val="yellow"/>
              </w:rPr>
            </w:pPr>
            <w:r>
              <w:t>WG3 Co-chairman</w:t>
            </w:r>
            <w:r w:rsidR="00084CC5">
              <w:br/>
              <w:t>FG-AI4EE</w:t>
            </w:r>
          </w:p>
        </w:tc>
        <w:tc>
          <w:tcPr>
            <w:tcW w:w="4252" w:type="dxa"/>
            <w:tcBorders>
              <w:top w:val="single" w:sz="6" w:space="0" w:color="auto"/>
              <w:bottom w:val="single" w:sz="6" w:space="0" w:color="auto"/>
            </w:tcBorders>
            <w:vAlign w:val="center"/>
          </w:tcPr>
          <w:p w14:paraId="3D244EAD" w14:textId="17BBEF6D" w:rsidR="00955B9A" w:rsidRDefault="00955B9A" w:rsidP="00955B9A">
            <w:pPr>
              <w:spacing w:before="0"/>
              <w:rPr>
                <w:lang w:val="fr-FR"/>
              </w:rPr>
            </w:pPr>
            <w:proofErr w:type="gramStart"/>
            <w:r w:rsidRPr="00105B24">
              <w:rPr>
                <w:lang w:val="fr-FR"/>
              </w:rPr>
              <w:t>E-mail:</w:t>
            </w:r>
            <w:proofErr w:type="gramEnd"/>
            <w:r w:rsidRPr="00105B24">
              <w:rPr>
                <w:lang w:val="fr-FR"/>
              </w:rPr>
              <w:t xml:space="preserve"> </w:t>
            </w:r>
            <w:hyperlink r:id="rId12" w:history="1">
              <w:r w:rsidRPr="00585741">
                <w:rPr>
                  <w:rStyle w:val="Hyperlink"/>
                  <w:lang w:val="fr-FR"/>
                </w:rPr>
                <w:t>shiying@chinatelecom.cn</w:t>
              </w:r>
            </w:hyperlink>
            <w:r>
              <w:rPr>
                <w:lang w:val="fr-FR"/>
              </w:rPr>
              <w:t xml:space="preserve"> </w:t>
            </w:r>
          </w:p>
          <w:p w14:paraId="33655BEF" w14:textId="754A441F" w:rsidR="00955B9A" w:rsidRPr="00955B9A" w:rsidRDefault="00955B9A" w:rsidP="00955B9A">
            <w:pPr>
              <w:spacing w:before="0"/>
              <w:rPr>
                <w:highlight w:val="yellow"/>
                <w:lang w:val="fr-FR"/>
              </w:rPr>
            </w:pPr>
          </w:p>
        </w:tc>
      </w:tr>
      <w:tr w:rsidR="00955B9A" w:rsidRPr="003B1C5E" w14:paraId="6C5036CD" w14:textId="77777777" w:rsidTr="00955B9A">
        <w:trPr>
          <w:cantSplit/>
          <w:jc w:val="center"/>
        </w:trPr>
        <w:tc>
          <w:tcPr>
            <w:tcW w:w="1700" w:type="dxa"/>
            <w:gridSpan w:val="2"/>
            <w:tcBorders>
              <w:top w:val="single" w:sz="6" w:space="0" w:color="auto"/>
              <w:bottom w:val="single" w:sz="6" w:space="0" w:color="auto"/>
            </w:tcBorders>
          </w:tcPr>
          <w:p w14:paraId="44BA4FA2" w14:textId="389BF5EC" w:rsidR="00955B9A" w:rsidRPr="00E03557" w:rsidRDefault="00955B9A" w:rsidP="00955B9A">
            <w:pPr>
              <w:spacing w:before="0"/>
              <w:rPr>
                <w:b/>
                <w:bCs/>
              </w:rPr>
            </w:pPr>
            <w:r>
              <w:rPr>
                <w:b/>
                <w:bCs/>
              </w:rPr>
              <w:t>Contact:</w:t>
            </w:r>
          </w:p>
        </w:tc>
        <w:tc>
          <w:tcPr>
            <w:tcW w:w="3829" w:type="dxa"/>
            <w:gridSpan w:val="2"/>
            <w:tcBorders>
              <w:top w:val="single" w:sz="6" w:space="0" w:color="auto"/>
              <w:bottom w:val="single" w:sz="6" w:space="0" w:color="auto"/>
            </w:tcBorders>
            <w:vAlign w:val="center"/>
          </w:tcPr>
          <w:p w14:paraId="3A8DDB42" w14:textId="281FA0D8" w:rsidR="00955B9A" w:rsidRPr="00BC1D31" w:rsidRDefault="00955B9A" w:rsidP="00955B9A">
            <w:pPr>
              <w:spacing w:before="0"/>
              <w:rPr>
                <w:highlight w:val="yellow"/>
              </w:rPr>
            </w:pPr>
            <w:r w:rsidRPr="007F27F1">
              <w:t>Stefano Nativi</w:t>
            </w:r>
            <w:r>
              <w:br/>
              <w:t>WG3 Co-chairman</w:t>
            </w:r>
            <w:r w:rsidR="00084CC5">
              <w:br/>
              <w:t>FG-AI4EE</w:t>
            </w:r>
          </w:p>
        </w:tc>
        <w:tc>
          <w:tcPr>
            <w:tcW w:w="4252" w:type="dxa"/>
            <w:tcBorders>
              <w:top w:val="single" w:sz="6" w:space="0" w:color="auto"/>
              <w:bottom w:val="single" w:sz="6" w:space="0" w:color="auto"/>
            </w:tcBorders>
            <w:vAlign w:val="center"/>
          </w:tcPr>
          <w:p w14:paraId="6F2151E8" w14:textId="089DA189" w:rsidR="00955B9A" w:rsidRPr="00955B9A" w:rsidRDefault="00955B9A" w:rsidP="00955B9A">
            <w:pPr>
              <w:spacing w:before="0"/>
              <w:rPr>
                <w:highlight w:val="yellow"/>
                <w:lang w:val="fr-FR"/>
              </w:rPr>
            </w:pPr>
            <w:proofErr w:type="gramStart"/>
            <w:r>
              <w:rPr>
                <w:lang w:val="fr-FR"/>
              </w:rPr>
              <w:t>E-mail:</w:t>
            </w:r>
            <w:proofErr w:type="gramEnd"/>
            <w:r>
              <w:rPr>
                <w:lang w:val="fr-FR"/>
              </w:rPr>
              <w:t xml:space="preserve"> </w:t>
            </w:r>
            <w:hyperlink r:id="rId13" w:history="1">
              <w:r w:rsidRPr="003742D4">
                <w:rPr>
                  <w:rStyle w:val="Hyperlink"/>
                  <w:lang w:val="fr-FR"/>
                </w:rPr>
                <w:t>Stefano.NATIVI@ec.europa.eu</w:t>
              </w:r>
            </w:hyperlink>
            <w:r>
              <w:rPr>
                <w:lang w:val="fr-FR"/>
              </w:rPr>
              <w:t xml:space="preserve"> </w:t>
            </w:r>
          </w:p>
        </w:tc>
      </w:tr>
    </w:tbl>
    <w:p w14:paraId="5C534AAF" w14:textId="225A6531" w:rsidR="00E16960" w:rsidRPr="00955B9A" w:rsidRDefault="00E16960" w:rsidP="00E16960">
      <w:pPr>
        <w:rPr>
          <w:lang w:val="fr-FR"/>
        </w:rPr>
      </w:pPr>
    </w:p>
    <w:tbl>
      <w:tblPr>
        <w:tblW w:w="9781" w:type="dxa"/>
        <w:jc w:val="center"/>
        <w:tblLayout w:type="fixed"/>
        <w:tblCellMar>
          <w:left w:w="57" w:type="dxa"/>
          <w:right w:w="57" w:type="dxa"/>
        </w:tblCellMar>
        <w:tblLook w:val="0000" w:firstRow="0" w:lastRow="0" w:firstColumn="0" w:lastColumn="0" w:noHBand="0" w:noVBand="0"/>
      </w:tblPr>
      <w:tblGrid>
        <w:gridCol w:w="1701"/>
        <w:gridCol w:w="8080"/>
      </w:tblGrid>
      <w:tr w:rsidR="003409C8" w:rsidRPr="0037415F" w14:paraId="76150AE0" w14:textId="77777777" w:rsidTr="000F5A2C">
        <w:trPr>
          <w:cantSplit/>
          <w:trHeight w:val="421"/>
          <w:jc w:val="center"/>
        </w:trPr>
        <w:tc>
          <w:tcPr>
            <w:tcW w:w="1701" w:type="dxa"/>
          </w:tcPr>
          <w:p w14:paraId="5185BE74" w14:textId="77777777" w:rsidR="003409C8" w:rsidRPr="00955B9A" w:rsidRDefault="003409C8" w:rsidP="000F5A2C">
            <w:pPr>
              <w:rPr>
                <w:b/>
                <w:bCs/>
              </w:rPr>
            </w:pPr>
            <w:r w:rsidRPr="00955B9A">
              <w:rPr>
                <w:b/>
                <w:bCs/>
              </w:rPr>
              <w:t>Keywords:</w:t>
            </w:r>
          </w:p>
        </w:tc>
        <w:tc>
          <w:tcPr>
            <w:tcW w:w="8080" w:type="dxa"/>
          </w:tcPr>
          <w:p w14:paraId="12E85517" w14:textId="5E27E0D6" w:rsidR="003409C8" w:rsidRPr="00955B9A" w:rsidRDefault="003B1C5E" w:rsidP="000F5A2C">
            <w:sdt>
              <w:sdtPr>
                <w:alias w:val="Keywords"/>
                <w:id w:val="-1329598096"/>
                <w:placeholder>
                  <w:docPart w:val="E648820DB87D4FC7AA0268A9BD86FCFF"/>
                </w:placeholder>
                <w:dataBinding w:prefixMappings="xmlns:ns0='http://purl.org/dc/elements/1.1/' xmlns:ns1='http://schemas.openxmlformats.org/package/2006/metadata/core-properties' " w:xpath="/ns1:coreProperties[1]/ns1:keywords[1]" w:storeItemID="{6C3C8BC8-F283-45AE-878A-BAB7291924A1}"/>
                <w:text/>
              </w:sdtPr>
              <w:sdtEndPr/>
              <w:sdtContent>
                <w:r w:rsidR="00CD1164">
                  <w:t>Meeting report</w:t>
                </w:r>
                <w:r w:rsidR="00955B9A" w:rsidRPr="00955B9A">
                  <w:t xml:space="preserve">; </w:t>
                </w:r>
                <w:r w:rsidR="00955B9A">
                  <w:t xml:space="preserve">FG-AI4EE; </w:t>
                </w:r>
                <w:r w:rsidR="00955B9A" w:rsidRPr="00955B9A">
                  <w:t>WG3</w:t>
                </w:r>
              </w:sdtContent>
            </w:sdt>
          </w:p>
        </w:tc>
      </w:tr>
      <w:tr w:rsidR="003409C8" w:rsidRPr="0037415F" w14:paraId="6194B0B5" w14:textId="77777777" w:rsidTr="000F5A2C">
        <w:trPr>
          <w:cantSplit/>
          <w:trHeight w:val="569"/>
          <w:jc w:val="center"/>
        </w:trPr>
        <w:tc>
          <w:tcPr>
            <w:tcW w:w="1701" w:type="dxa"/>
          </w:tcPr>
          <w:p w14:paraId="204F2412" w14:textId="77777777" w:rsidR="003409C8" w:rsidRPr="008F7104" w:rsidRDefault="003409C8" w:rsidP="000F5A2C">
            <w:pPr>
              <w:rPr>
                <w:b/>
                <w:bCs/>
              </w:rPr>
            </w:pPr>
            <w:r w:rsidRPr="008F7104">
              <w:rPr>
                <w:b/>
                <w:bCs/>
              </w:rPr>
              <w:t>Abstract:</w:t>
            </w:r>
          </w:p>
        </w:tc>
        <w:sdt>
          <w:sdtPr>
            <w:rPr>
              <w:rFonts w:hint="eastAsia"/>
              <w:lang w:eastAsia="zh-CN"/>
            </w:rPr>
            <w:alias w:val="Abstract"/>
            <w:tag w:val="Abstract"/>
            <w:id w:val="-939903723"/>
            <w:placeholder>
              <w:docPart w:val="21C588FE4F344E3F8606298D8CD4D92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80" w:type="dxa"/>
              </w:tcPr>
              <w:p w14:paraId="17278136" w14:textId="784EEF20" w:rsidR="003409C8" w:rsidRPr="00EF291A" w:rsidRDefault="0022281F" w:rsidP="00C00D07">
                <w:pPr>
                  <w:rPr>
                    <w:highlight w:val="yellow"/>
                  </w:rPr>
                </w:pPr>
                <w:r w:rsidRPr="000F3BD9">
                  <w:rPr>
                    <w:rFonts w:hint="eastAsia"/>
                    <w:lang w:eastAsia="zh-CN"/>
                  </w:rPr>
                  <w:t xml:space="preserve">This document contains the report FG-AI4EE Working Group 3 </w:t>
                </w:r>
                <w:r w:rsidR="000F3BD9" w:rsidRPr="000F3BD9">
                  <w:rPr>
                    <w:lang w:eastAsia="zh-CN"/>
                  </w:rPr>
                  <w:t>fourth</w:t>
                </w:r>
                <w:r w:rsidRPr="000F3BD9">
                  <w:rPr>
                    <w:rFonts w:hint="eastAsia"/>
                    <w:lang w:eastAsia="zh-CN"/>
                  </w:rPr>
                  <w:t xml:space="preserve"> e-meeting, held on </w:t>
                </w:r>
                <w:r w:rsidR="000F3BD9" w:rsidRPr="000F3BD9">
                  <w:rPr>
                    <w:lang w:eastAsia="zh-CN"/>
                  </w:rPr>
                  <w:t>2</w:t>
                </w:r>
                <w:r w:rsidRPr="000F3BD9">
                  <w:rPr>
                    <w:rFonts w:hint="eastAsia"/>
                    <w:lang w:eastAsia="zh-CN"/>
                  </w:rPr>
                  <w:t xml:space="preserve"> </w:t>
                </w:r>
                <w:r w:rsidR="000F3BD9" w:rsidRPr="000F3BD9">
                  <w:rPr>
                    <w:lang w:eastAsia="zh-CN"/>
                  </w:rPr>
                  <w:t>September</w:t>
                </w:r>
                <w:r w:rsidRPr="000F3BD9">
                  <w:rPr>
                    <w:rFonts w:hint="eastAsia"/>
                    <w:lang w:eastAsia="zh-CN"/>
                  </w:rPr>
                  <w:t xml:space="preserve"> 202</w:t>
                </w:r>
                <w:r w:rsidR="000F3BD9" w:rsidRPr="000F3BD9">
                  <w:rPr>
                    <w:lang w:eastAsia="zh-CN"/>
                  </w:rPr>
                  <w:t>1</w:t>
                </w:r>
                <w:r w:rsidRPr="000F3BD9">
                  <w:rPr>
                    <w:rFonts w:hint="eastAsia"/>
                    <w:lang w:eastAsia="zh-CN"/>
                  </w:rPr>
                  <w:t>, 1</w:t>
                </w:r>
                <w:r w:rsidR="000F3BD9" w:rsidRPr="000F3BD9">
                  <w:rPr>
                    <w:lang w:eastAsia="zh-CN"/>
                  </w:rPr>
                  <w:t>3</w:t>
                </w:r>
                <w:r w:rsidRPr="000F3BD9">
                  <w:rPr>
                    <w:rFonts w:hint="eastAsia"/>
                    <w:lang w:eastAsia="zh-CN"/>
                  </w:rPr>
                  <w:t>:00-1</w:t>
                </w:r>
                <w:r w:rsidR="000F3BD9" w:rsidRPr="000F3BD9">
                  <w:rPr>
                    <w:lang w:eastAsia="zh-CN"/>
                  </w:rPr>
                  <w:t>4</w:t>
                </w:r>
                <w:r w:rsidRPr="000F3BD9">
                  <w:rPr>
                    <w:rFonts w:hint="eastAsia"/>
                    <w:lang w:eastAsia="zh-CN"/>
                  </w:rPr>
                  <w:t>:30 (CE</w:t>
                </w:r>
                <w:r w:rsidR="000F3BD9" w:rsidRPr="000F3BD9">
                  <w:rPr>
                    <w:lang w:eastAsia="zh-CN"/>
                  </w:rPr>
                  <w:t>S</w:t>
                </w:r>
                <w:r w:rsidRPr="000F3BD9">
                  <w:rPr>
                    <w:rFonts w:hint="eastAsia"/>
                    <w:lang w:eastAsia="zh-CN"/>
                  </w:rPr>
                  <w:t>T)</w:t>
                </w:r>
              </w:p>
            </w:tc>
          </w:sdtContent>
        </w:sdt>
      </w:tr>
    </w:tbl>
    <w:p w14:paraId="4688A406" w14:textId="37788546" w:rsidR="00DA1DAC" w:rsidRPr="006C4178" w:rsidRDefault="00126F54" w:rsidP="005C3D4C">
      <w:pPr>
        <w:pStyle w:val="Heading1"/>
        <w:spacing w:before="360" w:after="0"/>
        <w:rPr>
          <w:rFonts w:cs="Times New Roman"/>
          <w:szCs w:val="24"/>
        </w:rPr>
      </w:pPr>
      <w:bookmarkStart w:id="4" w:name="_Toc498426726"/>
      <w:bookmarkStart w:id="5" w:name="_Toc244266976"/>
      <w:bookmarkStart w:id="6" w:name="_Toc248114399"/>
      <w:bookmarkEnd w:id="3"/>
      <w:r w:rsidRPr="006C4178">
        <w:rPr>
          <w:rFonts w:cs="Times New Roman"/>
          <w:szCs w:val="24"/>
        </w:rPr>
        <w:t>Introduction</w:t>
      </w:r>
      <w:bookmarkEnd w:id="4"/>
    </w:p>
    <w:p w14:paraId="1D191D55" w14:textId="0E19602E" w:rsidR="00126F54" w:rsidRPr="006C4178" w:rsidRDefault="00126F54" w:rsidP="00126F54">
      <w:r w:rsidRPr="006C4178">
        <w:t xml:space="preserve">Experts of FG-AI4EE Working Group 3 met virtually on </w:t>
      </w:r>
      <w:r w:rsidR="000F3BD9" w:rsidRPr="006C4178">
        <w:t>2 September 2021.</w:t>
      </w:r>
      <w:r w:rsidRPr="006C4178">
        <w:t xml:space="preserve">  </w:t>
      </w:r>
    </w:p>
    <w:p w14:paraId="678700D8" w14:textId="15129BA5" w:rsidR="00126F54" w:rsidRPr="006C4178" w:rsidRDefault="00126F54" w:rsidP="00126F54">
      <w:r w:rsidRPr="006C4178">
        <w:t xml:space="preserve">The draft agenda and document allocation were provided in </w:t>
      </w:r>
      <w:r w:rsidR="00E11007" w:rsidRPr="006C4178">
        <w:t>document</w:t>
      </w:r>
      <w:r w:rsidR="00C709BF" w:rsidRPr="006C4178">
        <w:t xml:space="preserve"> </w:t>
      </w:r>
      <w:hyperlink r:id="rId14" w:history="1">
        <w:r w:rsidR="00C709BF" w:rsidRPr="006C4178">
          <w:rPr>
            <w:rStyle w:val="Hyperlink"/>
          </w:rPr>
          <w:t>FG-AI4EE-WG3-I-055</w:t>
        </w:r>
      </w:hyperlink>
      <w:r w:rsidRPr="006C4178">
        <w:t>. The agenda was approved without modification.</w:t>
      </w:r>
    </w:p>
    <w:p w14:paraId="41385CCC" w14:textId="7BCBD194" w:rsidR="00126F54" w:rsidRPr="006C4178" w:rsidRDefault="00126F54" w:rsidP="00126F54">
      <w:pPr>
        <w:rPr>
          <w:lang w:eastAsia="zh-CN"/>
        </w:rPr>
      </w:pPr>
      <w:r w:rsidRPr="006C4178">
        <w:t xml:space="preserve">All documents discussed are available on Working Group 3 SharePoint page:  </w:t>
      </w:r>
    </w:p>
    <w:p w14:paraId="23E618BD" w14:textId="58DBA6E4" w:rsidR="000E2F7D" w:rsidRPr="006C4178" w:rsidRDefault="003B1C5E" w:rsidP="00126F54">
      <w:pPr>
        <w:rPr>
          <w:lang w:eastAsia="zh-CN"/>
        </w:rPr>
      </w:pPr>
      <w:hyperlink r:id="rId15" w:history="1">
        <w:r w:rsidR="000E2F7D" w:rsidRPr="006C4178">
          <w:rPr>
            <w:rStyle w:val="Hyperlink"/>
            <w:lang w:eastAsia="zh-CN"/>
          </w:rPr>
          <w:t>https://extranet.itu.int/sites/itu-t/focusgroups/ai4ee/wg/SitePages/WG3.aspx</w:t>
        </w:r>
      </w:hyperlink>
    </w:p>
    <w:bookmarkEnd w:id="5"/>
    <w:bookmarkEnd w:id="6"/>
    <w:p w14:paraId="2A4CE164" w14:textId="49DC9CC8" w:rsidR="00126F54" w:rsidRPr="006C4178" w:rsidRDefault="00126F54" w:rsidP="005C3D4C">
      <w:pPr>
        <w:pStyle w:val="Heading2"/>
        <w:spacing w:after="0"/>
        <w:rPr>
          <w:rFonts w:cs="Times New Roman"/>
          <w:iCs w:val="0"/>
          <w:szCs w:val="24"/>
        </w:rPr>
      </w:pPr>
      <w:r w:rsidRPr="006C4178">
        <w:rPr>
          <w:rFonts w:cs="Times New Roman"/>
          <w:iCs w:val="0"/>
          <w:szCs w:val="24"/>
        </w:rPr>
        <w:t>Participants</w:t>
      </w:r>
    </w:p>
    <w:p w14:paraId="2ABECCD5" w14:textId="1A50FD6F" w:rsidR="00DA1DAC" w:rsidRPr="006C4178" w:rsidRDefault="00126F54" w:rsidP="00126F54">
      <w:r w:rsidRPr="006C4178">
        <w:t xml:space="preserve">This e-meeting was attended by </w:t>
      </w:r>
      <w:r w:rsidR="0024620C" w:rsidRPr="006C4178">
        <w:t>21</w:t>
      </w:r>
      <w:r w:rsidRPr="006C4178">
        <w:t xml:space="preserve"> participants. The final list of participants is available in </w:t>
      </w:r>
      <w:bookmarkStart w:id="7" w:name="_Toc498426729"/>
      <w:bookmarkStart w:id="8" w:name="_Toc150526459"/>
      <w:bookmarkStart w:id="9" w:name="_Toc244266985"/>
      <w:bookmarkStart w:id="10" w:name="_Toc248114408"/>
      <w:r w:rsidRPr="006C4178">
        <w:t>Annex 1 of this document.</w:t>
      </w:r>
    </w:p>
    <w:p w14:paraId="6B8D9FE3" w14:textId="30175548" w:rsidR="00126F54" w:rsidRPr="006C4178" w:rsidRDefault="00126F54" w:rsidP="005C3D4C">
      <w:pPr>
        <w:pStyle w:val="Heading1"/>
        <w:rPr>
          <w:rFonts w:cs="Times New Roman"/>
          <w:szCs w:val="24"/>
        </w:rPr>
      </w:pPr>
      <w:bookmarkStart w:id="11" w:name="_Toc498426730"/>
      <w:bookmarkEnd w:id="7"/>
      <w:bookmarkEnd w:id="8"/>
      <w:bookmarkEnd w:id="9"/>
      <w:bookmarkEnd w:id="10"/>
      <w:r w:rsidRPr="006C4178">
        <w:rPr>
          <w:rFonts w:cs="Times New Roman"/>
          <w:szCs w:val="24"/>
        </w:rPr>
        <w:t>Discussion and Summary of inputs</w:t>
      </w:r>
      <w:bookmarkEnd w:id="11"/>
      <w:r w:rsidRPr="006C4178">
        <w:rPr>
          <w:rFonts w:cs="Times New Roman"/>
          <w:szCs w:val="24"/>
        </w:rPr>
        <w:t xml:space="preserve"> </w:t>
      </w:r>
    </w:p>
    <w:p w14:paraId="674EC928" w14:textId="79F0E8C0" w:rsidR="00126F54" w:rsidRPr="006C4178" w:rsidRDefault="00126F54" w:rsidP="005C3D4C">
      <w:pPr>
        <w:pStyle w:val="Heading2"/>
        <w:spacing w:after="0"/>
        <w:rPr>
          <w:rFonts w:cs="Times New Roman"/>
          <w:iCs w:val="0"/>
          <w:szCs w:val="24"/>
        </w:rPr>
      </w:pPr>
      <w:r w:rsidRPr="006C4178">
        <w:rPr>
          <w:rFonts w:cs="Times New Roman"/>
          <w:iCs w:val="0"/>
          <w:szCs w:val="24"/>
        </w:rPr>
        <w:t>Opening</w:t>
      </w:r>
      <w:r w:rsidRPr="006C4178">
        <w:rPr>
          <w:rFonts w:cs="Times New Roman"/>
          <w:iCs w:val="0"/>
          <w:szCs w:val="24"/>
        </w:rPr>
        <w:tab/>
      </w:r>
    </w:p>
    <w:p w14:paraId="61CB2623" w14:textId="4EFE44EF" w:rsidR="00FE5559" w:rsidRDefault="005268FE" w:rsidP="00126F54">
      <w:pPr>
        <w:rPr>
          <w:rStyle w:val="tlid-translation"/>
          <w:lang w:val="en"/>
        </w:rPr>
      </w:pPr>
      <w:r w:rsidRPr="006C4178">
        <w:rPr>
          <w:rStyle w:val="tlid-translation"/>
          <w:lang w:val="en"/>
        </w:rPr>
        <w:t xml:space="preserve">FG-AI4EE Co-Chairmen, </w:t>
      </w:r>
      <w:r w:rsidR="00E11007" w:rsidRPr="006C4178">
        <w:rPr>
          <w:rStyle w:val="tlid-translation"/>
          <w:lang w:val="en" w:eastAsia="zh-CN"/>
        </w:rPr>
        <w:t xml:space="preserve">Ying Shi and </w:t>
      </w:r>
      <w:r w:rsidRPr="006C4178">
        <w:rPr>
          <w:color w:val="000000"/>
          <w:lang w:eastAsia="zh-CN"/>
        </w:rPr>
        <w:t xml:space="preserve">Stefano </w:t>
      </w:r>
      <w:r w:rsidR="00E11007" w:rsidRPr="006C4178">
        <w:rPr>
          <w:color w:val="000000"/>
          <w:lang w:eastAsia="zh-CN"/>
        </w:rPr>
        <w:t>Nativi</w:t>
      </w:r>
      <w:r w:rsidRPr="006C4178">
        <w:rPr>
          <w:color w:val="000000"/>
        </w:rPr>
        <w:t xml:space="preserve"> opened the meeting and </w:t>
      </w:r>
      <w:r w:rsidRPr="006C4178">
        <w:rPr>
          <w:rStyle w:val="tlid-translation"/>
          <w:lang w:val="en"/>
        </w:rPr>
        <w:t>welcomed everyone</w:t>
      </w:r>
      <w:r w:rsidR="000F5A2C" w:rsidRPr="006C4178">
        <w:rPr>
          <w:rStyle w:val="tlid-translation"/>
          <w:lang w:val="en"/>
        </w:rPr>
        <w:t>.</w:t>
      </w:r>
    </w:p>
    <w:p w14:paraId="0BA75201" w14:textId="46DD4533" w:rsidR="009465AE" w:rsidRDefault="009465AE" w:rsidP="00126F54">
      <w:pPr>
        <w:rPr>
          <w:rStyle w:val="tlid-translation"/>
          <w:lang w:val="en"/>
        </w:rPr>
      </w:pPr>
    </w:p>
    <w:p w14:paraId="31B48CBF" w14:textId="77777777" w:rsidR="009465AE" w:rsidRPr="006C4178" w:rsidRDefault="009465AE" w:rsidP="00126F54">
      <w:pPr>
        <w:rPr>
          <w:rStyle w:val="tlid-translation"/>
          <w:lang w:val="en"/>
        </w:rPr>
      </w:pPr>
    </w:p>
    <w:p w14:paraId="54B29DAB" w14:textId="0498B7A2" w:rsidR="00FE5559" w:rsidRDefault="007B37F7" w:rsidP="005C3D4C">
      <w:pPr>
        <w:pStyle w:val="Heading3"/>
        <w:rPr>
          <w:rFonts w:cs="Times New Roman"/>
          <w:szCs w:val="24"/>
        </w:rPr>
      </w:pPr>
      <w:r w:rsidRPr="006C4178">
        <w:rPr>
          <w:rFonts w:cs="Times New Roman"/>
          <w:szCs w:val="24"/>
        </w:rPr>
        <w:lastRenderedPageBreak/>
        <w:t xml:space="preserve">Discussion on deliverable D.WG3-01: Technical </w:t>
      </w:r>
      <w:r w:rsidR="000F5A2C" w:rsidRPr="006C4178">
        <w:rPr>
          <w:rFonts w:cs="Times New Roman"/>
          <w:szCs w:val="24"/>
        </w:rPr>
        <w:t xml:space="preserve">Report </w:t>
      </w:r>
      <w:r w:rsidRPr="006C4178">
        <w:rPr>
          <w:rFonts w:cs="Times New Roman"/>
          <w:szCs w:val="24"/>
        </w:rPr>
        <w:t xml:space="preserve">- Guidelines on the implementation of eco-friendly criterias for AI and other emerging technologies – Leader: Bosen Liu </w:t>
      </w:r>
      <w:r w:rsidR="003F377B">
        <w:rPr>
          <w:rFonts w:cs="Times New Roman"/>
          <w:szCs w:val="24"/>
        </w:rPr>
        <w:t>[</w:t>
      </w:r>
      <w:r w:rsidRPr="006C4178">
        <w:rPr>
          <w:rFonts w:cs="Times New Roman"/>
          <w:szCs w:val="24"/>
        </w:rPr>
        <w:t xml:space="preserve">see document </w:t>
      </w:r>
      <w:hyperlink r:id="rId16" w:history="1">
        <w:r w:rsidRPr="006C4178">
          <w:rPr>
            <w:rStyle w:val="Hyperlink"/>
            <w:rFonts w:cs="Times New Roman"/>
            <w:szCs w:val="24"/>
          </w:rPr>
          <w:t>FG-AI4EE-WG3-I-057</w:t>
        </w:r>
      </w:hyperlink>
      <w:r w:rsidR="003F377B">
        <w:rPr>
          <w:rFonts w:cs="Times New Roman"/>
          <w:szCs w:val="24"/>
        </w:rPr>
        <w:t>]</w:t>
      </w:r>
    </w:p>
    <w:p w14:paraId="39257776" w14:textId="77777777" w:rsidR="009465AE" w:rsidRPr="009465AE" w:rsidRDefault="009465AE" w:rsidP="009465AE"/>
    <w:p w14:paraId="19C5394E" w14:textId="3DC1F3CC" w:rsidR="006833D1" w:rsidRPr="006C4178" w:rsidRDefault="00C94D24" w:rsidP="005C3D4C">
      <w:pPr>
        <w:pStyle w:val="Heading4"/>
        <w:rPr>
          <w:szCs w:val="24"/>
          <w:lang w:eastAsia="en-US"/>
        </w:rPr>
      </w:pPr>
      <w:r w:rsidRPr="006C4178">
        <w:rPr>
          <w:szCs w:val="24"/>
          <w:lang w:eastAsia="en-US"/>
        </w:rPr>
        <w:t>Presentation</w:t>
      </w:r>
    </w:p>
    <w:p w14:paraId="213DB5F8" w14:textId="77777777" w:rsidR="003F69C2" w:rsidRPr="006C4178" w:rsidRDefault="003F69C2" w:rsidP="003F69C2">
      <w:pPr>
        <w:rPr>
          <w:i/>
          <w:iCs/>
          <w:lang w:eastAsia="en-US"/>
        </w:rPr>
      </w:pPr>
      <w:r w:rsidRPr="006C4178">
        <w:rPr>
          <w:i/>
          <w:iCs/>
          <w:lang w:eastAsia="en-US"/>
        </w:rPr>
        <w:t xml:space="preserve">This technical report provides guidelines to policy relevant stakeholders in industries of technology, environmental sciences, development practices, and policy arenas on the topic of eco-friendly criteria in order to further assess environmental impacts of artificial intelligence as well as other emerging technologies. These guidelines hope to serve as common factors rather </w:t>
      </w:r>
      <w:r>
        <w:rPr>
          <w:i/>
          <w:iCs/>
          <w:lang w:eastAsia="en-US"/>
        </w:rPr>
        <w:t xml:space="preserve">than </w:t>
      </w:r>
      <w:r w:rsidRPr="006C4178">
        <w:rPr>
          <w:i/>
          <w:iCs/>
          <w:lang w:eastAsia="en-US"/>
        </w:rPr>
        <w:t>a comprehensive list for technologists to consider while designing and building any piece of technology.</w:t>
      </w:r>
    </w:p>
    <w:p w14:paraId="5C3394D4" w14:textId="1711EA79" w:rsidR="00C94D24" w:rsidRPr="006C4178" w:rsidRDefault="00C94D24" w:rsidP="00C94D24">
      <w:pPr>
        <w:rPr>
          <w:lang w:eastAsia="en-US"/>
        </w:rPr>
      </w:pPr>
      <w:r w:rsidRPr="006C4178">
        <w:rPr>
          <w:lang w:eastAsia="en-US"/>
        </w:rPr>
        <w:t xml:space="preserve">Bosen Liu, Ladder Education Group, </w:t>
      </w:r>
      <w:r w:rsidR="009110B5" w:rsidRPr="006C4178">
        <w:rPr>
          <w:lang w:eastAsia="en-US"/>
        </w:rPr>
        <w:t xml:space="preserve">first </w:t>
      </w:r>
      <w:r w:rsidR="000F5A2C" w:rsidRPr="006C4178">
        <w:rPr>
          <w:lang w:eastAsia="en-US"/>
        </w:rPr>
        <w:t xml:space="preserve">presented the comments received from Tony </w:t>
      </w:r>
      <w:r w:rsidR="009110B5" w:rsidRPr="006C4178">
        <w:rPr>
          <w:lang w:val="en-US"/>
        </w:rPr>
        <w:t xml:space="preserve">Tony Lee Luen Len, Ecosis, Mauritius, </w:t>
      </w:r>
      <w:r w:rsidR="000F5A2C" w:rsidRPr="006C4178">
        <w:rPr>
          <w:lang w:eastAsia="en-US"/>
        </w:rPr>
        <w:t xml:space="preserve">on the draft report. See document </w:t>
      </w:r>
      <w:r w:rsidR="003F377B">
        <w:rPr>
          <w:lang w:eastAsia="en-US"/>
        </w:rPr>
        <w:t>[</w:t>
      </w:r>
      <w:hyperlink r:id="rId17" w:history="1">
        <w:r w:rsidR="00E548CE" w:rsidRPr="006C4178">
          <w:rPr>
            <w:rStyle w:val="Hyperlink"/>
          </w:rPr>
          <w:t>FG-AI4EE-WG3-I-057</w:t>
        </w:r>
      </w:hyperlink>
      <w:r w:rsidR="003F377B">
        <w:rPr>
          <w:rStyle w:val="Hyperlink"/>
        </w:rPr>
        <w:t>]</w:t>
      </w:r>
    </w:p>
    <w:p w14:paraId="1DA00EEC" w14:textId="732FD593" w:rsidR="009110B5" w:rsidRPr="006C4178" w:rsidRDefault="00C94D24" w:rsidP="009110B5">
      <w:pPr>
        <w:rPr>
          <w:lang w:eastAsia="en-US"/>
        </w:rPr>
      </w:pPr>
      <w:r w:rsidRPr="006C4178">
        <w:rPr>
          <w:lang w:eastAsia="en-US"/>
        </w:rPr>
        <w:t xml:space="preserve">Bosen </w:t>
      </w:r>
      <w:r w:rsidR="000F5A2C" w:rsidRPr="006C4178">
        <w:rPr>
          <w:lang w:eastAsia="en-US"/>
        </w:rPr>
        <w:t xml:space="preserve">then presented an update on the latest version of the document, </w:t>
      </w:r>
      <w:r w:rsidRPr="006C4178">
        <w:rPr>
          <w:lang w:eastAsia="en-US"/>
        </w:rPr>
        <w:t xml:space="preserve">and highlighted sections that </w:t>
      </w:r>
      <w:r w:rsidR="000F5A2C" w:rsidRPr="006C4178">
        <w:rPr>
          <w:lang w:eastAsia="en-US"/>
        </w:rPr>
        <w:t>had been</w:t>
      </w:r>
      <w:r w:rsidR="009110B5" w:rsidRPr="006C4178">
        <w:rPr>
          <w:lang w:eastAsia="en-US"/>
        </w:rPr>
        <w:t xml:space="preserve"> </w:t>
      </w:r>
      <w:r w:rsidR="000F5A2C" w:rsidRPr="006C4178">
        <w:rPr>
          <w:lang w:eastAsia="en-US"/>
        </w:rPr>
        <w:t xml:space="preserve">updated </w:t>
      </w:r>
      <w:r w:rsidRPr="006C4178">
        <w:rPr>
          <w:lang w:eastAsia="en-US"/>
        </w:rPr>
        <w:t xml:space="preserve">since the last </w:t>
      </w:r>
      <w:r w:rsidR="000F5A2C" w:rsidRPr="00FA442E">
        <w:rPr>
          <w:lang w:eastAsia="en-US"/>
        </w:rPr>
        <w:t>presentation</w:t>
      </w:r>
      <w:r w:rsidRPr="00FA442E">
        <w:rPr>
          <w:lang w:eastAsia="en-US"/>
        </w:rPr>
        <w:t xml:space="preserve">. </w:t>
      </w:r>
      <w:r w:rsidR="009110B5" w:rsidRPr="00FA442E">
        <w:rPr>
          <w:lang w:eastAsia="en-US"/>
        </w:rPr>
        <w:t>[</w:t>
      </w:r>
      <w:hyperlink r:id="rId18" w:history="1">
        <w:r w:rsidR="0023635B" w:rsidRPr="00FA442E">
          <w:rPr>
            <w:rStyle w:val="Hyperlink"/>
            <w:lang w:eastAsia="en-US"/>
          </w:rPr>
          <w:t>FG-AI4EE-WG3-I-057</w:t>
        </w:r>
      </w:hyperlink>
      <w:r w:rsidR="009110B5" w:rsidRPr="00FA442E">
        <w:rPr>
          <w:lang w:eastAsia="en-US"/>
        </w:rPr>
        <w:t>]</w:t>
      </w:r>
      <w:r w:rsidR="009110B5" w:rsidRPr="006C4178">
        <w:rPr>
          <w:lang w:eastAsia="en-US"/>
        </w:rPr>
        <w:t xml:space="preserve"> </w:t>
      </w:r>
    </w:p>
    <w:p w14:paraId="45548DAF" w14:textId="7C5986C4" w:rsidR="00B91F14" w:rsidRPr="006C4178" w:rsidRDefault="00B91F14" w:rsidP="009110B5">
      <w:pPr>
        <w:rPr>
          <w:lang w:eastAsia="en-US"/>
        </w:rPr>
      </w:pPr>
      <w:r w:rsidRPr="006C4178">
        <w:rPr>
          <w:lang w:eastAsia="en-US"/>
        </w:rPr>
        <w:t>Bosen noted that this document had received many inputs from experts, and that its length had been considerably reduced to make it more concise and focused on the guidelines</w:t>
      </w:r>
      <w:r w:rsidR="00DB3B53" w:rsidRPr="006C4178">
        <w:rPr>
          <w:lang w:eastAsia="en-US"/>
        </w:rPr>
        <w:t xml:space="preserve"> as agreed at last meeting. </w:t>
      </w:r>
    </w:p>
    <w:p w14:paraId="37FFCAD4" w14:textId="2309E730" w:rsidR="009110B5" w:rsidRPr="006C4178" w:rsidRDefault="009110B5" w:rsidP="009465AE">
      <w:r w:rsidRPr="006C4178">
        <w:rPr>
          <w:lang w:eastAsia="en-US"/>
        </w:rPr>
        <w:t>Bosen pointed out sections where Contributions from experts are needed to finalize the report</w:t>
      </w:r>
      <w:r w:rsidR="009465AE">
        <w:rPr>
          <w:lang w:eastAsia="en-US"/>
        </w:rPr>
        <w:t>:</w:t>
      </w:r>
      <w:r w:rsidRPr="006C4178">
        <w:rPr>
          <w:lang w:eastAsia="en-US"/>
        </w:rPr>
        <w:t xml:space="preserve"> </w:t>
      </w:r>
    </w:p>
    <w:p w14:paraId="475B7BEF" w14:textId="6300FD3C" w:rsidR="009110B5" w:rsidRPr="006C4178" w:rsidRDefault="009110B5">
      <w:pPr>
        <w:pStyle w:val="ListParagraph"/>
        <w:numPr>
          <w:ilvl w:val="0"/>
          <w:numId w:val="32"/>
        </w:numPr>
      </w:pPr>
      <w:r w:rsidRPr="006C4178">
        <w:rPr>
          <w:lang w:eastAsia="zh-CN"/>
        </w:rPr>
        <w:t>Brief section 5.2.4 on AI and three stages</w:t>
      </w:r>
    </w:p>
    <w:p w14:paraId="259876E9" w14:textId="77777777" w:rsidR="006E0F61" w:rsidRPr="006C4178" w:rsidRDefault="009110B5" w:rsidP="006E0F61">
      <w:pPr>
        <w:pStyle w:val="ListParagraph"/>
        <w:numPr>
          <w:ilvl w:val="0"/>
          <w:numId w:val="32"/>
        </w:numPr>
      </w:pPr>
      <w:r w:rsidRPr="006C4178">
        <w:t>Track the innovation of the recommendations in section 5.3.3 with shortened bullet-point or chart</w:t>
      </w:r>
    </w:p>
    <w:p w14:paraId="265DBD16" w14:textId="2E2391AD" w:rsidR="005C3D4C" w:rsidRPr="006C4178" w:rsidRDefault="009110B5" w:rsidP="006E0F61">
      <w:pPr>
        <w:pStyle w:val="ListParagraph"/>
        <w:numPr>
          <w:ilvl w:val="0"/>
          <w:numId w:val="32"/>
        </w:numPr>
      </w:pPr>
      <w:r w:rsidRPr="006C4178">
        <w:t>Develop section 5.4.2 on Drones</w:t>
      </w:r>
    </w:p>
    <w:p w14:paraId="190C539C" w14:textId="3C247EA6" w:rsidR="006833D1" w:rsidRPr="006C4178" w:rsidRDefault="006833D1" w:rsidP="005C3D4C">
      <w:pPr>
        <w:pStyle w:val="ListParagraph"/>
      </w:pPr>
    </w:p>
    <w:p w14:paraId="2742B225" w14:textId="105B9BBB" w:rsidR="00C94D24" w:rsidRPr="006C4178" w:rsidRDefault="00C94D24" w:rsidP="005C3D4C">
      <w:pPr>
        <w:pStyle w:val="Heading4"/>
        <w:rPr>
          <w:szCs w:val="24"/>
          <w:lang w:eastAsia="en-US"/>
        </w:rPr>
      </w:pPr>
      <w:r w:rsidRPr="006C4178">
        <w:rPr>
          <w:szCs w:val="24"/>
          <w:lang w:eastAsia="en-US"/>
        </w:rPr>
        <w:t>Comments on the draft</w:t>
      </w:r>
    </w:p>
    <w:p w14:paraId="44B8ED0A" w14:textId="77777777" w:rsidR="00C94D24" w:rsidRPr="006C4178" w:rsidRDefault="00C94D24" w:rsidP="00B87F6C">
      <w:pPr>
        <w:spacing w:before="0"/>
        <w:rPr>
          <w:lang w:eastAsia="en-US"/>
        </w:rPr>
      </w:pPr>
      <w:r w:rsidRPr="006C4178">
        <w:rPr>
          <w:lang w:eastAsia="en-US"/>
        </w:rPr>
        <w:t>Experts suggested to consider the following areas:</w:t>
      </w:r>
    </w:p>
    <w:p w14:paraId="056A69EF" w14:textId="5F1B768D" w:rsidR="00C94D24" w:rsidRPr="006C4178" w:rsidRDefault="00C94D24" w:rsidP="00B87F6C">
      <w:pPr>
        <w:spacing w:before="0"/>
        <w:rPr>
          <w:lang w:eastAsia="en-US"/>
        </w:rPr>
      </w:pPr>
    </w:p>
    <w:p w14:paraId="172E6ED3" w14:textId="3B9FEDAB" w:rsidR="009110B5" w:rsidRPr="006C4178" w:rsidRDefault="009110B5" w:rsidP="00B87F6C">
      <w:pPr>
        <w:spacing w:before="0"/>
        <w:rPr>
          <w:lang w:eastAsia="en-US"/>
        </w:rPr>
      </w:pPr>
      <w:r w:rsidRPr="006C4178">
        <w:rPr>
          <w:lang w:eastAsia="en-US"/>
        </w:rPr>
        <w:t>Editorial comments:</w:t>
      </w:r>
    </w:p>
    <w:p w14:paraId="75020026" w14:textId="752CA595" w:rsidR="003F69C2" w:rsidRDefault="003F69C2" w:rsidP="003F69C2">
      <w:pPr>
        <w:pStyle w:val="ListParagraph"/>
        <w:numPr>
          <w:ilvl w:val="0"/>
          <w:numId w:val="32"/>
        </w:numPr>
      </w:pPr>
      <w:r w:rsidRPr="006C4178">
        <w:t>Terms and definitions</w:t>
      </w:r>
      <w:r>
        <w:t xml:space="preserve">: </w:t>
      </w:r>
      <w:r w:rsidR="00C94D24" w:rsidRPr="006C4178">
        <w:rPr>
          <w:lang w:eastAsia="en-US"/>
        </w:rPr>
        <w:t>Remove</w:t>
      </w:r>
      <w:r w:rsidR="00DB3462">
        <w:rPr>
          <w:lang w:eastAsia="en-US"/>
        </w:rPr>
        <w:t xml:space="preserve"> duplication of</w:t>
      </w:r>
      <w:r w:rsidR="00C94D24" w:rsidRPr="006C4178">
        <w:rPr>
          <w:lang w:eastAsia="en-US"/>
        </w:rPr>
        <w:t xml:space="preserve"> terms that appear both in 3.1 and in 3.2</w:t>
      </w:r>
      <w:r w:rsidR="00DB3462">
        <w:rPr>
          <w:lang w:eastAsia="en-US"/>
        </w:rPr>
        <w:t>, update terms defined elsewhere with ITU definitions as appropriate.</w:t>
      </w:r>
      <w:r w:rsidRPr="003F69C2">
        <w:t xml:space="preserve"> </w:t>
      </w:r>
    </w:p>
    <w:p w14:paraId="148EB79F" w14:textId="72E3AE2F" w:rsidR="003F69C2" w:rsidRPr="006C4178" w:rsidRDefault="003F69C2" w:rsidP="003F69C2">
      <w:pPr>
        <w:pStyle w:val="ListParagraph"/>
        <w:numPr>
          <w:ilvl w:val="1"/>
          <w:numId w:val="32"/>
        </w:numPr>
      </w:pPr>
      <w:r w:rsidRPr="006C4178">
        <w:t xml:space="preserve"> “Terms defined elsewhere”: </w:t>
      </w:r>
      <w:hyperlink r:id="rId19" w:history="1">
        <w:r w:rsidRPr="003F69C2">
          <w:rPr>
            <w:rStyle w:val="Hyperlink"/>
          </w:rPr>
          <w:t>ITU definitions</w:t>
        </w:r>
      </w:hyperlink>
      <w:r w:rsidRPr="006C4178">
        <w:t xml:space="preserve"> to be used as a priority and then </w:t>
      </w:r>
      <w:hyperlink r:id="rId20" w:anchor="search" w:history="1">
        <w:r w:rsidRPr="003F69C2">
          <w:rPr>
            <w:rStyle w:val="Hyperlink"/>
          </w:rPr>
          <w:t>ISO</w:t>
        </w:r>
      </w:hyperlink>
      <w:r w:rsidRPr="006C4178">
        <w:t xml:space="preserve"> and </w:t>
      </w:r>
      <w:hyperlink r:id="rId21" w:history="1">
        <w:r w:rsidRPr="003F69C2">
          <w:rPr>
            <w:rStyle w:val="Hyperlink"/>
          </w:rPr>
          <w:t>IEC</w:t>
        </w:r>
      </w:hyperlink>
      <w:r w:rsidRPr="006C4178">
        <w:t>.</w:t>
      </w:r>
    </w:p>
    <w:p w14:paraId="760BCD10" w14:textId="77777777" w:rsidR="003F69C2" w:rsidRDefault="003F69C2" w:rsidP="003F69C2">
      <w:pPr>
        <w:pStyle w:val="ListParagraph"/>
        <w:numPr>
          <w:ilvl w:val="1"/>
          <w:numId w:val="32"/>
        </w:numPr>
      </w:pPr>
      <w:r w:rsidRPr="006C4178">
        <w:t xml:space="preserve">“Terms defined here”:  </w:t>
      </w:r>
      <w:r>
        <w:t>Use as much as possible definitions coined in other FG published deliverables. D</w:t>
      </w:r>
      <w:r w:rsidRPr="006C4178">
        <w:t xml:space="preserve">efinitions from WG1 </w:t>
      </w:r>
      <w:hyperlink r:id="rId22" w:history="1">
        <w:r w:rsidRPr="006C4178">
          <w:rPr>
            <w:rStyle w:val="Hyperlink"/>
          </w:rPr>
          <w:t>deliverable on KPIs</w:t>
        </w:r>
      </w:hyperlink>
      <w:r w:rsidRPr="006C4178">
        <w:t xml:space="preserve"> and WG2</w:t>
      </w:r>
      <w:hyperlink r:id="rId23" w:history="1">
        <w:r w:rsidRPr="006C4178">
          <w:rPr>
            <w:rStyle w:val="Hyperlink"/>
          </w:rPr>
          <w:t xml:space="preserve"> draft deliverable computer processing, data management and energy perspective</w:t>
        </w:r>
      </w:hyperlink>
      <w:r w:rsidRPr="006C4178">
        <w:t xml:space="preserve">, shall be used to fill out this section, as appropriate. </w:t>
      </w:r>
    </w:p>
    <w:p w14:paraId="12E4E9E0" w14:textId="46318D70" w:rsidR="00B91F14" w:rsidRPr="006C4178" w:rsidRDefault="009C158C" w:rsidP="003F69C2">
      <w:pPr>
        <w:pStyle w:val="ListParagraph"/>
        <w:numPr>
          <w:ilvl w:val="1"/>
          <w:numId w:val="32"/>
        </w:numPr>
      </w:pPr>
      <w:r>
        <w:rPr>
          <w:lang w:eastAsia="en-US"/>
        </w:rPr>
        <w:t>”</w:t>
      </w:r>
      <w:r w:rsidR="00B91F14" w:rsidRPr="006C4178">
        <w:rPr>
          <w:lang w:eastAsia="en-US"/>
        </w:rPr>
        <w:t>Embodied Energy</w:t>
      </w:r>
      <w:r>
        <w:rPr>
          <w:lang w:eastAsia="en-US"/>
        </w:rPr>
        <w:t>”</w:t>
      </w:r>
      <w:r w:rsidR="00B91F14" w:rsidRPr="006C4178">
        <w:rPr>
          <w:lang w:eastAsia="en-US"/>
        </w:rPr>
        <w:t xml:space="preserve"> to be included in definition (use the term in WG1 </w:t>
      </w:r>
      <w:r w:rsidR="003A4F5B" w:rsidRPr="006C4178">
        <w:rPr>
          <w:lang w:eastAsia="en-US"/>
        </w:rPr>
        <w:t xml:space="preserve">deliverable on </w:t>
      </w:r>
      <w:hyperlink r:id="rId24" w:history="1">
        <w:r w:rsidR="00B91F14" w:rsidRPr="006C4178">
          <w:rPr>
            <w:rStyle w:val="Hyperlink"/>
            <w:lang w:eastAsia="en-US"/>
          </w:rPr>
          <w:t>KPIs</w:t>
        </w:r>
        <w:r w:rsidR="003A4F5B" w:rsidRPr="006C4178">
          <w:rPr>
            <w:rStyle w:val="Hyperlink"/>
            <w:lang w:eastAsia="en-US"/>
          </w:rPr>
          <w:t xml:space="preserve"> for SMEs to assess the achievement to the SDGs</w:t>
        </w:r>
      </w:hyperlink>
      <w:r w:rsidR="00B91F14" w:rsidRPr="006C4178">
        <w:rPr>
          <w:lang w:eastAsia="en-US"/>
        </w:rPr>
        <w:t>)</w:t>
      </w:r>
    </w:p>
    <w:p w14:paraId="0CA5AB43" w14:textId="2F0DD5A7" w:rsidR="009110B5" w:rsidRPr="006C4178" w:rsidRDefault="009110B5" w:rsidP="009110B5">
      <w:pPr>
        <w:pStyle w:val="ListParagraph"/>
        <w:numPr>
          <w:ilvl w:val="0"/>
          <w:numId w:val="45"/>
        </w:numPr>
        <w:spacing w:before="0"/>
        <w:rPr>
          <w:lang w:eastAsia="en-US"/>
        </w:rPr>
      </w:pPr>
      <w:r w:rsidRPr="006C4178">
        <w:rPr>
          <w:lang w:eastAsia="en-US"/>
        </w:rPr>
        <w:t>Ch</w:t>
      </w:r>
      <w:r w:rsidR="00DB3462">
        <w:rPr>
          <w:lang w:eastAsia="en-US"/>
        </w:rPr>
        <w:t xml:space="preserve">eck throughout the document and update </w:t>
      </w:r>
      <w:r w:rsidR="00B91F14" w:rsidRPr="006C4178">
        <w:rPr>
          <w:lang w:eastAsia="en-US"/>
        </w:rPr>
        <w:t>to “</w:t>
      </w:r>
      <w:r w:rsidRPr="006C4178">
        <w:rPr>
          <w:lang w:eastAsia="en-US"/>
        </w:rPr>
        <w:t>Technical Report</w:t>
      </w:r>
      <w:r w:rsidR="00B91F14" w:rsidRPr="006C4178">
        <w:rPr>
          <w:lang w:eastAsia="en-US"/>
        </w:rPr>
        <w:t>”</w:t>
      </w:r>
      <w:r w:rsidRPr="006C4178">
        <w:rPr>
          <w:lang w:eastAsia="en-US"/>
        </w:rPr>
        <w:t xml:space="preserve"> (formerly technical Specification)</w:t>
      </w:r>
    </w:p>
    <w:p w14:paraId="7AAF6154" w14:textId="794328A8" w:rsidR="009110B5" w:rsidRPr="006C4178" w:rsidRDefault="003A4F5B" w:rsidP="009110B5">
      <w:pPr>
        <w:pStyle w:val="ListParagraph"/>
        <w:numPr>
          <w:ilvl w:val="0"/>
          <w:numId w:val="45"/>
        </w:numPr>
        <w:spacing w:before="0"/>
        <w:rPr>
          <w:lang w:eastAsia="en-US"/>
        </w:rPr>
      </w:pPr>
      <w:r w:rsidRPr="006C4178">
        <w:rPr>
          <w:lang w:eastAsia="en-US"/>
        </w:rPr>
        <w:t>Update h</w:t>
      </w:r>
      <w:r w:rsidR="00DB3B53" w:rsidRPr="006C4178">
        <w:rPr>
          <w:lang w:eastAsia="en-US"/>
        </w:rPr>
        <w:t>eadlines</w:t>
      </w:r>
      <w:r w:rsidR="009110B5" w:rsidRPr="006C4178">
        <w:rPr>
          <w:lang w:eastAsia="en-US"/>
        </w:rPr>
        <w:t xml:space="preserve"> sections</w:t>
      </w:r>
      <w:r w:rsidRPr="006C4178">
        <w:rPr>
          <w:lang w:eastAsia="en-US"/>
        </w:rPr>
        <w:t xml:space="preserve"> with</w:t>
      </w:r>
      <w:r w:rsidR="009110B5" w:rsidRPr="006C4178">
        <w:rPr>
          <w:lang w:eastAsia="en-US"/>
        </w:rPr>
        <w:t xml:space="preserve"> </w:t>
      </w:r>
      <w:r w:rsidR="00104483">
        <w:rPr>
          <w:lang w:eastAsia="en-US"/>
        </w:rPr>
        <w:t>“</w:t>
      </w:r>
      <w:r w:rsidR="009110B5" w:rsidRPr="006C4178">
        <w:rPr>
          <w:lang w:eastAsia="en-US"/>
        </w:rPr>
        <w:t xml:space="preserve">AI </w:t>
      </w:r>
      <w:r w:rsidR="009110B5" w:rsidRPr="006C4178">
        <w:rPr>
          <w:b/>
          <w:bCs/>
          <w:lang w:eastAsia="en-US"/>
        </w:rPr>
        <w:t>AND</w:t>
      </w:r>
      <w:r w:rsidR="009110B5" w:rsidRPr="006C4178">
        <w:rPr>
          <w:lang w:eastAsia="en-US"/>
        </w:rPr>
        <w:t xml:space="preserve"> other emerging </w:t>
      </w:r>
      <w:r w:rsidR="00F16189" w:rsidRPr="006C4178">
        <w:rPr>
          <w:lang w:eastAsia="en-US"/>
        </w:rPr>
        <w:t>technologies</w:t>
      </w:r>
      <w:r w:rsidR="00104483">
        <w:rPr>
          <w:lang w:eastAsia="en-US"/>
        </w:rPr>
        <w:t>”</w:t>
      </w:r>
    </w:p>
    <w:p w14:paraId="09504E0C" w14:textId="41A488A2" w:rsidR="00B91F14" w:rsidRPr="009465AE" w:rsidRDefault="00B91F14" w:rsidP="00B91F14">
      <w:pPr>
        <w:pStyle w:val="ListParagraph"/>
        <w:numPr>
          <w:ilvl w:val="0"/>
          <w:numId w:val="45"/>
        </w:numPr>
        <w:spacing w:before="0"/>
        <w:rPr>
          <w:lang w:eastAsia="en-US"/>
        </w:rPr>
      </w:pPr>
      <w:r w:rsidRPr="009465AE">
        <w:rPr>
          <w:lang w:eastAsia="en-US"/>
        </w:rPr>
        <w:t xml:space="preserve">Be consistent in using the </w:t>
      </w:r>
      <w:r w:rsidR="009C158C" w:rsidRPr="009465AE">
        <w:rPr>
          <w:lang w:eastAsia="en-US"/>
        </w:rPr>
        <w:t>term</w:t>
      </w:r>
      <w:r w:rsidR="009116CC">
        <w:rPr>
          <w:lang w:eastAsia="en-US"/>
        </w:rPr>
        <w:t xml:space="preserve"> </w:t>
      </w:r>
      <w:r w:rsidR="005826D6">
        <w:t>“</w:t>
      </w:r>
      <w:r w:rsidR="009C158C" w:rsidRPr="009465AE">
        <w:rPr>
          <w:lang w:eastAsia="en-US"/>
        </w:rPr>
        <w:t>emerging</w:t>
      </w:r>
      <w:r w:rsidRPr="009465AE">
        <w:rPr>
          <w:lang w:eastAsia="en-US"/>
        </w:rPr>
        <w:t xml:space="preserve"> technologies</w:t>
      </w:r>
      <w:r w:rsidR="009C158C" w:rsidRPr="009465AE">
        <w:rPr>
          <w:lang w:eastAsia="en-US"/>
        </w:rPr>
        <w:t>”</w:t>
      </w:r>
      <w:r w:rsidRPr="009465AE">
        <w:rPr>
          <w:lang w:eastAsia="en-US"/>
        </w:rPr>
        <w:t xml:space="preserve"> throughout the report</w:t>
      </w:r>
    </w:p>
    <w:p w14:paraId="17F5EAF4" w14:textId="6EA5B960" w:rsidR="009110B5" w:rsidRPr="009465AE" w:rsidRDefault="009110B5" w:rsidP="009465AE">
      <w:pPr>
        <w:pStyle w:val="ListParagraph"/>
        <w:numPr>
          <w:ilvl w:val="0"/>
          <w:numId w:val="45"/>
        </w:numPr>
        <w:spacing w:before="0"/>
        <w:rPr>
          <w:lang w:eastAsia="en-US"/>
        </w:rPr>
      </w:pPr>
      <w:r w:rsidRPr="009465AE">
        <w:rPr>
          <w:lang w:eastAsia="en-US"/>
        </w:rPr>
        <w:t>Watch out for text repetition (copy paste) in the table</w:t>
      </w:r>
      <w:r w:rsidR="009465AE" w:rsidRPr="009465AE">
        <w:rPr>
          <w:lang w:eastAsia="en-US"/>
        </w:rPr>
        <w:t>s, such as the bullet points in</w:t>
      </w:r>
      <w:r w:rsidR="00351F22" w:rsidRPr="009465AE">
        <w:rPr>
          <w:lang w:eastAsia="en-US"/>
        </w:rPr>
        <w:t xml:space="preserve"> the paragraph </w:t>
      </w:r>
      <w:r w:rsidR="009C158C" w:rsidRPr="009465AE">
        <w:rPr>
          <w:lang w:eastAsia="en-US"/>
        </w:rPr>
        <w:t>5.1</w:t>
      </w:r>
      <w:r w:rsidR="009465AE" w:rsidRPr="009465AE">
        <w:rPr>
          <w:lang w:eastAsia="en-US"/>
        </w:rPr>
        <w:t>.</w:t>
      </w:r>
    </w:p>
    <w:p w14:paraId="05884C53" w14:textId="5780258F" w:rsidR="00B91F14" w:rsidRDefault="00B91F14" w:rsidP="00B91F14">
      <w:pPr>
        <w:spacing w:before="0"/>
        <w:rPr>
          <w:lang w:eastAsia="en-US"/>
        </w:rPr>
      </w:pPr>
    </w:p>
    <w:p w14:paraId="6A2DC466" w14:textId="467741FD" w:rsidR="009465AE" w:rsidRDefault="009465AE" w:rsidP="00B91F14">
      <w:pPr>
        <w:spacing w:before="0"/>
        <w:rPr>
          <w:lang w:eastAsia="en-US"/>
        </w:rPr>
      </w:pPr>
    </w:p>
    <w:p w14:paraId="682B64F1" w14:textId="77777777" w:rsidR="009465AE" w:rsidRPr="006C4178" w:rsidRDefault="009465AE" w:rsidP="00B91F14">
      <w:pPr>
        <w:spacing w:before="0"/>
        <w:rPr>
          <w:lang w:eastAsia="en-US"/>
        </w:rPr>
      </w:pPr>
    </w:p>
    <w:p w14:paraId="2B0ABB75" w14:textId="0050BEF9" w:rsidR="00B91F14" w:rsidRPr="006C4178" w:rsidRDefault="00B91F14" w:rsidP="005C3D4C">
      <w:pPr>
        <w:spacing w:before="0"/>
        <w:rPr>
          <w:lang w:eastAsia="en-US"/>
        </w:rPr>
      </w:pPr>
      <w:r w:rsidRPr="006C4178">
        <w:rPr>
          <w:lang w:eastAsia="en-US"/>
        </w:rPr>
        <w:t>Structure comments:</w:t>
      </w:r>
    </w:p>
    <w:p w14:paraId="4134A06C" w14:textId="5886F82D" w:rsidR="00B91F14" w:rsidRPr="006C4178" w:rsidRDefault="00DB3B53" w:rsidP="005C3D4C">
      <w:pPr>
        <w:pStyle w:val="ListParagraph"/>
        <w:numPr>
          <w:ilvl w:val="0"/>
          <w:numId w:val="45"/>
        </w:numPr>
        <w:spacing w:before="0"/>
        <w:rPr>
          <w:lang w:eastAsia="en-US"/>
        </w:rPr>
      </w:pPr>
      <w:r w:rsidRPr="006C4178">
        <w:rPr>
          <w:lang w:eastAsia="en-US"/>
        </w:rPr>
        <w:t>M</w:t>
      </w:r>
      <w:r w:rsidR="00B91F14" w:rsidRPr="006C4178">
        <w:rPr>
          <w:lang w:eastAsia="en-US"/>
        </w:rPr>
        <w:t xml:space="preserve">erge different </w:t>
      </w:r>
      <w:r w:rsidR="009C158C">
        <w:rPr>
          <w:lang w:eastAsia="en-US"/>
        </w:rPr>
        <w:t>“</w:t>
      </w:r>
      <w:r w:rsidR="00B91F14" w:rsidRPr="006C4178">
        <w:rPr>
          <w:lang w:eastAsia="en-US"/>
        </w:rPr>
        <w:t>challenges</w:t>
      </w:r>
      <w:r w:rsidR="009C158C">
        <w:rPr>
          <w:lang w:eastAsia="en-US"/>
        </w:rPr>
        <w:t>”</w:t>
      </w:r>
      <w:r w:rsidR="00B91F14" w:rsidRPr="006C4178">
        <w:rPr>
          <w:lang w:eastAsia="en-US"/>
        </w:rPr>
        <w:t xml:space="preserve"> brought by emerging technologies in a single section</w:t>
      </w:r>
    </w:p>
    <w:p w14:paraId="225A54AF" w14:textId="47FAF0D4" w:rsidR="00B91F14" w:rsidRPr="006C4178" w:rsidRDefault="00B91F14" w:rsidP="005C3D4C">
      <w:pPr>
        <w:pStyle w:val="ListParagraph"/>
        <w:numPr>
          <w:ilvl w:val="0"/>
          <w:numId w:val="45"/>
        </w:numPr>
        <w:spacing w:before="0"/>
        <w:rPr>
          <w:lang w:eastAsia="en-US"/>
        </w:rPr>
      </w:pPr>
      <w:r w:rsidRPr="006C4178">
        <w:rPr>
          <w:lang w:eastAsia="en-US"/>
        </w:rPr>
        <w:t>Consider find</w:t>
      </w:r>
      <w:r w:rsidR="00DB3B53" w:rsidRPr="006C4178">
        <w:rPr>
          <w:lang w:eastAsia="en-US"/>
        </w:rPr>
        <w:t>ing</w:t>
      </w:r>
      <w:r w:rsidRPr="006C4178">
        <w:rPr>
          <w:lang w:eastAsia="en-US"/>
        </w:rPr>
        <w:t xml:space="preserve"> </w:t>
      </w:r>
      <w:r w:rsidR="00DB3B53" w:rsidRPr="006C4178">
        <w:rPr>
          <w:lang w:eastAsia="en-US"/>
        </w:rPr>
        <w:t>overarching</w:t>
      </w:r>
      <w:r w:rsidRPr="006C4178">
        <w:rPr>
          <w:lang w:eastAsia="en-US"/>
        </w:rPr>
        <w:t xml:space="preserve"> impact areas of emerging tech, and address them, to </w:t>
      </w:r>
      <w:r w:rsidR="003A4F5B" w:rsidRPr="006C4178">
        <w:rPr>
          <w:lang w:eastAsia="en-US"/>
        </w:rPr>
        <w:t>avoid creating</w:t>
      </w:r>
      <w:r w:rsidRPr="006C4178">
        <w:rPr>
          <w:lang w:eastAsia="en-US"/>
        </w:rPr>
        <w:t xml:space="preserve"> duplications and having to list all emerging technologies </w:t>
      </w:r>
    </w:p>
    <w:p w14:paraId="1ED82BF4" w14:textId="31ADA4AB" w:rsidR="00B91F14" w:rsidRPr="006C4178" w:rsidRDefault="00DB3462" w:rsidP="005C3D4C">
      <w:pPr>
        <w:pStyle w:val="ListParagraph"/>
        <w:numPr>
          <w:ilvl w:val="0"/>
          <w:numId w:val="45"/>
        </w:numPr>
        <w:spacing w:before="0"/>
        <w:rPr>
          <w:lang w:eastAsia="en-US"/>
        </w:rPr>
      </w:pPr>
      <w:r>
        <w:rPr>
          <w:lang w:eastAsia="en-US"/>
        </w:rPr>
        <w:t>Keep focus on</w:t>
      </w:r>
      <w:r w:rsidR="00C94D24" w:rsidRPr="006C4178">
        <w:rPr>
          <w:lang w:eastAsia="en-US"/>
        </w:rPr>
        <w:t xml:space="preserve"> </w:t>
      </w:r>
      <w:r>
        <w:rPr>
          <w:lang w:eastAsia="en-US"/>
        </w:rPr>
        <w:t>the</w:t>
      </w:r>
      <w:r w:rsidR="00C94D24" w:rsidRPr="006C4178">
        <w:rPr>
          <w:lang w:eastAsia="en-US"/>
        </w:rPr>
        <w:t xml:space="preserve"> guideline</w:t>
      </w:r>
      <w:r>
        <w:rPr>
          <w:lang w:eastAsia="en-US"/>
        </w:rPr>
        <w:t>s</w:t>
      </w:r>
      <w:r w:rsidR="00C94D24" w:rsidRPr="006C4178">
        <w:rPr>
          <w:lang w:eastAsia="en-US"/>
        </w:rPr>
        <w:t xml:space="preserve"> </w:t>
      </w:r>
    </w:p>
    <w:p w14:paraId="40458592" w14:textId="13C3B184" w:rsidR="00C94D24" w:rsidRPr="00DB3462" w:rsidRDefault="00C94D24" w:rsidP="00B87F6C">
      <w:pPr>
        <w:pStyle w:val="ListParagraph"/>
        <w:numPr>
          <w:ilvl w:val="0"/>
          <w:numId w:val="45"/>
        </w:numPr>
        <w:spacing w:before="0"/>
        <w:rPr>
          <w:lang w:eastAsia="en-US"/>
        </w:rPr>
      </w:pPr>
      <w:r w:rsidRPr="006C4178">
        <w:rPr>
          <w:lang w:eastAsia="en-US"/>
        </w:rPr>
        <w:t xml:space="preserve">Avoid repetition of recommendations in the </w:t>
      </w:r>
      <w:r w:rsidR="00DB3462" w:rsidRPr="006C4178">
        <w:rPr>
          <w:lang w:eastAsia="en-US"/>
        </w:rPr>
        <w:t xml:space="preserve">application </w:t>
      </w:r>
      <w:r w:rsidRPr="006C4178">
        <w:rPr>
          <w:lang w:eastAsia="en-US"/>
        </w:rPr>
        <w:t xml:space="preserve">section </w:t>
      </w:r>
    </w:p>
    <w:p w14:paraId="6F474FBA" w14:textId="77777777" w:rsidR="00322878" w:rsidRDefault="00322878" w:rsidP="00322878">
      <w:pPr>
        <w:pStyle w:val="ListParagraph"/>
        <w:numPr>
          <w:ilvl w:val="0"/>
          <w:numId w:val="45"/>
        </w:numPr>
        <w:spacing w:before="0"/>
        <w:rPr>
          <w:lang w:eastAsia="en-US"/>
        </w:rPr>
      </w:pPr>
      <w:r>
        <w:t>U</w:t>
      </w:r>
      <w:r w:rsidRPr="006C4178">
        <w:t xml:space="preserve">pdated </w:t>
      </w:r>
      <w:r>
        <w:t xml:space="preserve">the </w:t>
      </w:r>
      <w:r w:rsidRPr="006C4178">
        <w:t xml:space="preserve">draft of </w:t>
      </w:r>
      <w:r>
        <w:t xml:space="preserve">the </w:t>
      </w:r>
      <w:r w:rsidRPr="006C4178">
        <w:t>D.WG3-01</w:t>
      </w:r>
      <w:r>
        <w:t xml:space="preserve"> by clarifying the definitions of “</w:t>
      </w:r>
      <w:r w:rsidRPr="006C4178">
        <w:rPr>
          <w:lang w:eastAsia="en-US"/>
        </w:rPr>
        <w:t>emerging technologies</w:t>
      </w:r>
      <w:r>
        <w:rPr>
          <w:lang w:eastAsia="en-US"/>
        </w:rPr>
        <w:t>”</w:t>
      </w:r>
    </w:p>
    <w:p w14:paraId="0D6DDE0B" w14:textId="340210BD" w:rsidR="00322878" w:rsidRDefault="000854A5" w:rsidP="005C3D4C">
      <w:pPr>
        <w:pStyle w:val="ListParagraph"/>
        <w:numPr>
          <w:ilvl w:val="0"/>
          <w:numId w:val="45"/>
        </w:numPr>
        <w:spacing w:before="0"/>
        <w:rPr>
          <w:lang w:eastAsia="en-US"/>
        </w:rPr>
      </w:pPr>
      <w:r>
        <w:rPr>
          <w:lang w:eastAsia="en-US"/>
        </w:rPr>
        <w:t xml:space="preserve">Provide </w:t>
      </w:r>
      <w:r w:rsidR="00C94D24" w:rsidRPr="006C4178">
        <w:rPr>
          <w:lang w:eastAsia="en-US"/>
        </w:rPr>
        <w:t xml:space="preserve">a concise summary of section 5.2.4 on AI and </w:t>
      </w:r>
      <w:r w:rsidR="00322878">
        <w:rPr>
          <w:lang w:eastAsia="en-US"/>
        </w:rPr>
        <w:t xml:space="preserve">the </w:t>
      </w:r>
      <w:r w:rsidR="00C94D24" w:rsidRPr="006C4178">
        <w:rPr>
          <w:lang w:eastAsia="en-US"/>
        </w:rPr>
        <w:t>three stages</w:t>
      </w:r>
    </w:p>
    <w:p w14:paraId="1D19594D" w14:textId="4E4AEF69" w:rsidR="00322878" w:rsidRDefault="00322878" w:rsidP="005C3D4C">
      <w:pPr>
        <w:pStyle w:val="ListParagraph"/>
        <w:numPr>
          <w:ilvl w:val="0"/>
          <w:numId w:val="45"/>
        </w:numPr>
        <w:spacing w:before="0"/>
        <w:rPr>
          <w:lang w:eastAsia="en-US"/>
        </w:rPr>
      </w:pPr>
      <w:r>
        <w:t xml:space="preserve">Decide </w:t>
      </w:r>
      <w:r w:rsidR="00C94D24" w:rsidRPr="006C4178">
        <w:rPr>
          <w:lang w:eastAsia="en-US"/>
        </w:rPr>
        <w:t>whether</w:t>
      </w:r>
      <w:r>
        <w:rPr>
          <w:lang w:eastAsia="en-US"/>
        </w:rPr>
        <w:t xml:space="preserve"> </w:t>
      </w:r>
      <w:r w:rsidR="00C94D24" w:rsidRPr="006C4178">
        <w:rPr>
          <w:lang w:eastAsia="en-US"/>
        </w:rPr>
        <w:t>the survey design in section 5.3.2</w:t>
      </w:r>
      <w:r>
        <w:rPr>
          <w:lang w:eastAsia="en-US"/>
        </w:rPr>
        <w:t xml:space="preserve"> is required in this technical report</w:t>
      </w:r>
    </w:p>
    <w:p w14:paraId="46220390" w14:textId="09EB0B88" w:rsidR="00C94D24" w:rsidRDefault="00DB3462" w:rsidP="005C3D4C">
      <w:pPr>
        <w:pStyle w:val="ListParagraph"/>
        <w:numPr>
          <w:ilvl w:val="0"/>
          <w:numId w:val="45"/>
        </w:numPr>
        <w:spacing w:before="0"/>
        <w:rPr>
          <w:lang w:eastAsia="en-US"/>
        </w:rPr>
      </w:pPr>
      <w:r>
        <w:rPr>
          <w:lang w:eastAsia="en-US"/>
        </w:rPr>
        <w:t>Update</w:t>
      </w:r>
      <w:r w:rsidR="00C94D24" w:rsidRPr="006C4178">
        <w:rPr>
          <w:lang w:eastAsia="en-US"/>
        </w:rPr>
        <w:t xml:space="preserve"> of the recommendations section 5.3.3 with bullet-point or chart.</w:t>
      </w:r>
    </w:p>
    <w:p w14:paraId="19260546" w14:textId="77777777" w:rsidR="00DB3462" w:rsidRDefault="00DB3462" w:rsidP="00DB3462">
      <w:pPr>
        <w:pStyle w:val="ListParagraph"/>
        <w:spacing w:before="0"/>
        <w:rPr>
          <w:lang w:eastAsia="en-US"/>
        </w:rPr>
      </w:pPr>
    </w:p>
    <w:p w14:paraId="296AD9F6" w14:textId="2BAA667E" w:rsidR="00703AC8" w:rsidRPr="00ED1B2A" w:rsidRDefault="00DB3462" w:rsidP="00DB3462">
      <w:pPr>
        <w:pStyle w:val="ListParagraph"/>
        <w:spacing w:before="0"/>
        <w:ind w:left="0"/>
        <w:rPr>
          <w:b/>
          <w:bCs/>
          <w:lang w:eastAsia="en-US"/>
        </w:rPr>
      </w:pPr>
      <w:r w:rsidRPr="00ED1B2A">
        <w:rPr>
          <w:b/>
          <w:bCs/>
          <w:lang w:eastAsia="en-US"/>
        </w:rPr>
        <w:t>Actions:</w:t>
      </w:r>
    </w:p>
    <w:p w14:paraId="432ACC4F" w14:textId="01593D78" w:rsidR="00DB3462" w:rsidRDefault="00DB3462" w:rsidP="00703AC8">
      <w:pPr>
        <w:pStyle w:val="ListParagraph"/>
        <w:spacing w:before="0"/>
        <w:rPr>
          <w:b/>
          <w:bCs/>
          <w:color w:val="FF0000"/>
          <w:lang w:eastAsia="en-US"/>
        </w:rPr>
      </w:pPr>
    </w:p>
    <w:p w14:paraId="2D980CA2" w14:textId="790E77C5" w:rsidR="00DB3462" w:rsidRPr="00DB3462" w:rsidRDefault="00DB3462" w:rsidP="00DB3462">
      <w:pPr>
        <w:pStyle w:val="ListParagraph"/>
        <w:numPr>
          <w:ilvl w:val="0"/>
          <w:numId w:val="45"/>
        </w:numPr>
        <w:spacing w:before="0"/>
      </w:pPr>
      <w:r w:rsidRPr="00DB3462">
        <w:t>Bosen to implement changes discussed and send new draft to ITU by 1</w:t>
      </w:r>
      <w:r w:rsidR="00403D38">
        <w:t>9</w:t>
      </w:r>
      <w:r w:rsidRPr="00DB3462">
        <w:t xml:space="preserve"> September 2021.</w:t>
      </w:r>
    </w:p>
    <w:p w14:paraId="5797CD47" w14:textId="291A01CD" w:rsidR="00DB3462" w:rsidRPr="00DB3462" w:rsidRDefault="00DB3462" w:rsidP="00DB3462">
      <w:pPr>
        <w:pStyle w:val="ListParagraph"/>
        <w:numPr>
          <w:ilvl w:val="0"/>
          <w:numId w:val="45"/>
        </w:numPr>
        <w:spacing w:before="0"/>
      </w:pPr>
      <w:r w:rsidRPr="00DB3462">
        <w:t xml:space="preserve">WG3 Experts to review new draft and provide comments on structure </w:t>
      </w:r>
      <w:r>
        <w:t>ahead of</w:t>
      </w:r>
      <w:r w:rsidRPr="00DB3462">
        <w:t xml:space="preserve"> next WG3 meeting on 23 September 2021.</w:t>
      </w:r>
    </w:p>
    <w:p w14:paraId="21EF76C4" w14:textId="21E4BF63" w:rsidR="00C94D24" w:rsidRPr="006C4178" w:rsidRDefault="00C94D24" w:rsidP="005C3D4C">
      <w:pPr>
        <w:pStyle w:val="Heading2"/>
        <w:spacing w:after="0"/>
        <w:rPr>
          <w:rFonts w:cs="Times New Roman"/>
          <w:iCs w:val="0"/>
          <w:szCs w:val="24"/>
        </w:rPr>
      </w:pPr>
      <w:r w:rsidRPr="006C4178">
        <w:rPr>
          <w:rFonts w:cs="Times New Roman"/>
          <w:iCs w:val="0"/>
          <w:szCs w:val="24"/>
        </w:rPr>
        <w:t>Discussion on deliverable D.WG3-03: Technical Report - Application of AI technology in improving energy efficiency of telecom equipment rooms and IDC infrastructure</w:t>
      </w:r>
      <w:r w:rsidRPr="006C4178">
        <w:rPr>
          <w:rFonts w:cs="Times New Roman"/>
          <w:b w:val="0"/>
          <w:bCs w:val="0"/>
          <w:iCs w:val="0"/>
          <w:szCs w:val="24"/>
        </w:rPr>
        <w:t xml:space="preserve"> – Leader: Shi Ying (see document </w:t>
      </w:r>
      <w:hyperlink r:id="rId25" w:history="1">
        <w:r w:rsidR="00636B4B" w:rsidRPr="006C4178">
          <w:rPr>
            <w:rStyle w:val="Hyperlink"/>
            <w:rFonts w:cs="Times New Roman"/>
            <w:b w:val="0"/>
            <w:bCs w:val="0"/>
            <w:iCs w:val="0"/>
            <w:szCs w:val="24"/>
          </w:rPr>
          <w:t>FG-AI4EE-WG3-I-056</w:t>
        </w:r>
      </w:hyperlink>
      <w:r w:rsidRPr="006C4178">
        <w:rPr>
          <w:rFonts w:cs="Times New Roman"/>
          <w:b w:val="0"/>
          <w:bCs w:val="0"/>
          <w:iCs w:val="0"/>
          <w:szCs w:val="24"/>
        </w:rPr>
        <w:t xml:space="preserve">) </w:t>
      </w:r>
    </w:p>
    <w:p w14:paraId="7AAC13AB" w14:textId="5F8F1068" w:rsidR="00C94D24" w:rsidRPr="006C4178" w:rsidRDefault="00C94D24" w:rsidP="005C3D4C">
      <w:pPr>
        <w:pStyle w:val="Heading3"/>
        <w:rPr>
          <w:rFonts w:cs="Times New Roman"/>
          <w:szCs w:val="24"/>
        </w:rPr>
      </w:pPr>
      <w:r w:rsidRPr="006C4178">
        <w:rPr>
          <w:rFonts w:cs="Times New Roman"/>
          <w:szCs w:val="24"/>
        </w:rPr>
        <w:t>Presentation</w:t>
      </w:r>
    </w:p>
    <w:p w14:paraId="367B787D" w14:textId="3077E81A" w:rsidR="00C94D24" w:rsidRPr="006C4178" w:rsidRDefault="00C94D24" w:rsidP="00C94D24">
      <w:pPr>
        <w:rPr>
          <w:lang w:eastAsia="en-US"/>
        </w:rPr>
      </w:pPr>
      <w:r w:rsidRPr="006C4178">
        <w:rPr>
          <w:lang w:eastAsia="en-US"/>
        </w:rPr>
        <w:t>Shi Ying, China Telecom, went through the document and highlighted sections that were added since the last draft, including reframing the scope of the report, and making figures clearer and aligned with the requirement of the template.</w:t>
      </w:r>
    </w:p>
    <w:p w14:paraId="39CA2682" w14:textId="0E753EA6" w:rsidR="00C94D24" w:rsidRPr="006C4178" w:rsidRDefault="00C94D24" w:rsidP="005C3D4C">
      <w:pPr>
        <w:pStyle w:val="Heading3"/>
        <w:rPr>
          <w:rFonts w:cs="Times New Roman"/>
          <w:szCs w:val="24"/>
        </w:rPr>
      </w:pPr>
      <w:r w:rsidRPr="006C4178">
        <w:rPr>
          <w:rFonts w:cs="Times New Roman"/>
          <w:szCs w:val="24"/>
        </w:rPr>
        <w:t>Comments on the draft</w:t>
      </w:r>
    </w:p>
    <w:p w14:paraId="5E8CEAE5" w14:textId="4EFB793E" w:rsidR="003A316D" w:rsidRPr="006C4178" w:rsidRDefault="00C94D24" w:rsidP="00675A9E">
      <w:pPr>
        <w:rPr>
          <w:lang w:eastAsia="zh-CN"/>
        </w:rPr>
      </w:pPr>
      <w:r w:rsidRPr="006C4178">
        <w:rPr>
          <w:lang w:eastAsia="en-US"/>
        </w:rPr>
        <w:t>No comments on the draft.</w:t>
      </w:r>
    </w:p>
    <w:p w14:paraId="52C65A34" w14:textId="2067268D" w:rsidR="00126F54" w:rsidRPr="006C4178" w:rsidRDefault="00126F54" w:rsidP="005C3D4C">
      <w:pPr>
        <w:pStyle w:val="Heading1"/>
        <w:rPr>
          <w:rFonts w:cs="Times New Roman"/>
          <w:szCs w:val="24"/>
        </w:rPr>
      </w:pPr>
      <w:r w:rsidRPr="006C4178">
        <w:rPr>
          <w:rFonts w:cs="Times New Roman"/>
          <w:szCs w:val="24"/>
        </w:rPr>
        <w:t xml:space="preserve">Next steps &amp; actions </w:t>
      </w:r>
    </w:p>
    <w:p w14:paraId="72AE66F1" w14:textId="007D0D54" w:rsidR="003F377B" w:rsidRDefault="003F377B" w:rsidP="003F377B">
      <w:pPr>
        <w:pStyle w:val="ListParagraph"/>
        <w:numPr>
          <w:ilvl w:val="0"/>
          <w:numId w:val="49"/>
        </w:numPr>
      </w:pPr>
      <w:bookmarkStart w:id="12" w:name="_Hlk54001131"/>
      <w:bookmarkStart w:id="13" w:name="_Hlk83045417"/>
      <w:r>
        <w:t>An updated draft of D.WG3-0</w:t>
      </w:r>
      <w:r w:rsidR="008243E0">
        <w:t>1</w:t>
      </w:r>
      <w:r>
        <w:t xml:space="preserve"> will be circulated by </w:t>
      </w:r>
      <w:r w:rsidR="008243E0">
        <w:t>21</w:t>
      </w:r>
      <w:r>
        <w:t xml:space="preserve"> September 2021 to </w:t>
      </w:r>
      <w:r w:rsidR="008243E0">
        <w:t xml:space="preserve">the </w:t>
      </w:r>
      <w:r>
        <w:t xml:space="preserve">WG3 colleagues who </w:t>
      </w:r>
      <w:r w:rsidR="008243E0">
        <w:t>can</w:t>
      </w:r>
      <w:r>
        <w:t xml:space="preserve"> review the draft before the next meeting of WG3 on 23 September 2021 which will aim to take stock on progress on the items discussed.  </w:t>
      </w:r>
    </w:p>
    <w:p w14:paraId="27B0192D" w14:textId="6C9E2D8C" w:rsidR="003F377B" w:rsidRDefault="003F377B" w:rsidP="003F377B">
      <w:pPr>
        <w:pStyle w:val="ListParagraph"/>
        <w:numPr>
          <w:ilvl w:val="0"/>
          <w:numId w:val="49"/>
        </w:numPr>
      </w:pPr>
      <w:r>
        <w:t>The final draft of D.WG3-03 will be circulated among WG3 Experts for a period of two weeks</w:t>
      </w:r>
      <w:r w:rsidR="008243E0">
        <w:t xml:space="preserve"> until 28 September COB</w:t>
      </w:r>
      <w:r>
        <w:t>, ahead of FG-AI4EE fo</w:t>
      </w:r>
      <w:r w:rsidR="008243E0">
        <w:t>u</w:t>
      </w:r>
      <w:r>
        <w:t>rth meeting on 21 October 2021.</w:t>
      </w:r>
    </w:p>
    <w:p w14:paraId="29C293DD" w14:textId="058FEF92" w:rsidR="003F377B" w:rsidRDefault="003F377B" w:rsidP="003F377B">
      <w:pPr>
        <w:pStyle w:val="ListParagraph"/>
        <w:numPr>
          <w:ilvl w:val="0"/>
          <w:numId w:val="49"/>
        </w:numPr>
      </w:pPr>
      <w:r>
        <w:t>The aim will be to present the final draft of deliverable D.WG3-0</w:t>
      </w:r>
      <w:r w:rsidR="008243E0">
        <w:t>3</w:t>
      </w:r>
      <w:r>
        <w:t xml:space="preserve"> at the next FG-AI4EE meeting. </w:t>
      </w:r>
      <w:bookmarkEnd w:id="12"/>
    </w:p>
    <w:bookmarkEnd w:id="13"/>
    <w:p w14:paraId="7687BB0E" w14:textId="71398E12" w:rsidR="003B51AB" w:rsidRPr="006C4178" w:rsidRDefault="00126F54" w:rsidP="005C3D4C">
      <w:pPr>
        <w:pStyle w:val="Heading1"/>
        <w:rPr>
          <w:rFonts w:cs="Times New Roman"/>
          <w:szCs w:val="24"/>
        </w:rPr>
      </w:pPr>
      <w:r w:rsidRPr="006C4178">
        <w:rPr>
          <w:rFonts w:cs="Times New Roman"/>
          <w:szCs w:val="24"/>
        </w:rPr>
        <w:t xml:space="preserve">Next </w:t>
      </w:r>
      <w:r w:rsidR="00275F7E" w:rsidRPr="006C4178">
        <w:rPr>
          <w:rFonts w:cs="Times New Roman"/>
          <w:szCs w:val="24"/>
        </w:rPr>
        <w:t>e-meeting</w:t>
      </w:r>
    </w:p>
    <w:p w14:paraId="5020000C" w14:textId="2CE06436" w:rsidR="003B51AB" w:rsidRPr="006C4178" w:rsidRDefault="003B51AB" w:rsidP="003B51AB">
      <w:pPr>
        <w:pStyle w:val="ListParagraph"/>
        <w:numPr>
          <w:ilvl w:val="0"/>
          <w:numId w:val="24"/>
        </w:numPr>
        <w:rPr>
          <w:lang w:val="fr-FR"/>
        </w:rPr>
      </w:pPr>
      <w:r w:rsidRPr="006C4178">
        <w:rPr>
          <w:rFonts w:eastAsiaTheme="minorEastAsia"/>
          <w:lang w:val="fr-FR" w:eastAsia="zh-CN"/>
        </w:rPr>
        <w:t>2</w:t>
      </w:r>
      <w:r w:rsidR="007D1E27" w:rsidRPr="006C4178">
        <w:rPr>
          <w:rFonts w:eastAsiaTheme="minorEastAsia"/>
          <w:lang w:val="fr-FR" w:eastAsia="zh-CN"/>
        </w:rPr>
        <w:t>3</w:t>
      </w:r>
      <w:r w:rsidRPr="006C4178">
        <w:rPr>
          <w:rFonts w:eastAsiaTheme="minorEastAsia"/>
          <w:lang w:val="fr-FR" w:eastAsia="zh-CN"/>
        </w:rPr>
        <w:t xml:space="preserve"> </w:t>
      </w:r>
      <w:proofErr w:type="spellStart"/>
      <w:r w:rsidR="007D1E27" w:rsidRPr="006C4178">
        <w:rPr>
          <w:rFonts w:eastAsiaTheme="minorEastAsia"/>
          <w:lang w:val="fr-FR" w:eastAsia="zh-CN"/>
        </w:rPr>
        <w:t>September</w:t>
      </w:r>
      <w:proofErr w:type="spellEnd"/>
      <w:r w:rsidR="007D1E27" w:rsidRPr="006C4178">
        <w:rPr>
          <w:rFonts w:eastAsiaTheme="minorEastAsia"/>
          <w:lang w:val="fr-FR" w:eastAsia="zh-CN"/>
        </w:rPr>
        <w:t xml:space="preserve"> 2021,</w:t>
      </w:r>
      <w:r w:rsidRPr="006C4178">
        <w:rPr>
          <w:lang w:val="fr-FR"/>
        </w:rPr>
        <w:t xml:space="preserve"> </w:t>
      </w:r>
      <w:proofErr w:type="gramStart"/>
      <w:r w:rsidR="00FE4A57" w:rsidRPr="006C4178">
        <w:rPr>
          <w:lang w:val="fr-FR"/>
        </w:rPr>
        <w:t>13:</w:t>
      </w:r>
      <w:proofErr w:type="gramEnd"/>
      <w:r w:rsidRPr="006C4178">
        <w:rPr>
          <w:lang w:val="fr-FR"/>
        </w:rPr>
        <w:t>00-1</w:t>
      </w:r>
      <w:r w:rsidR="007D1E27" w:rsidRPr="006C4178">
        <w:rPr>
          <w:lang w:val="fr-FR"/>
        </w:rPr>
        <w:t>4</w:t>
      </w:r>
      <w:r w:rsidRPr="006C4178">
        <w:rPr>
          <w:lang w:val="fr-FR"/>
        </w:rPr>
        <w:t>:30 (CE</w:t>
      </w:r>
      <w:r w:rsidR="007D1E27" w:rsidRPr="006C4178">
        <w:rPr>
          <w:lang w:val="fr-FR"/>
        </w:rPr>
        <w:t>S</w:t>
      </w:r>
      <w:r w:rsidRPr="006C4178">
        <w:rPr>
          <w:lang w:val="fr-FR"/>
        </w:rPr>
        <w:t>T) on D.WG3-0</w:t>
      </w:r>
      <w:r w:rsidR="007D1E27" w:rsidRPr="006C4178">
        <w:rPr>
          <w:rFonts w:eastAsiaTheme="minorEastAsia"/>
          <w:lang w:val="fr-FR" w:eastAsia="zh-CN"/>
        </w:rPr>
        <w:t>1</w:t>
      </w:r>
    </w:p>
    <w:p w14:paraId="6F28EF00" w14:textId="2CAC4801" w:rsidR="00126F54" w:rsidRPr="006C4178" w:rsidRDefault="00126F54" w:rsidP="005C3D4C">
      <w:pPr>
        <w:pStyle w:val="Heading1"/>
        <w:rPr>
          <w:rFonts w:cs="Times New Roman"/>
          <w:szCs w:val="24"/>
          <w:lang w:eastAsia="zh-CN"/>
        </w:rPr>
      </w:pPr>
      <w:r w:rsidRPr="006C4178">
        <w:rPr>
          <w:rFonts w:cs="Times New Roman"/>
          <w:szCs w:val="24"/>
        </w:rPr>
        <w:t>Other business</w:t>
      </w:r>
    </w:p>
    <w:p w14:paraId="4C04F4D1" w14:textId="77777777" w:rsidR="00E912E2" w:rsidRPr="006C4178" w:rsidRDefault="00E912E2" w:rsidP="00E912E2">
      <w:pPr>
        <w:tabs>
          <w:tab w:val="left" w:pos="794"/>
          <w:tab w:val="left" w:pos="1191"/>
          <w:tab w:val="left" w:pos="1588"/>
          <w:tab w:val="left" w:pos="1985"/>
        </w:tabs>
        <w:overflowPunct w:val="0"/>
        <w:autoSpaceDE w:val="0"/>
        <w:autoSpaceDN w:val="0"/>
        <w:adjustRightInd w:val="0"/>
        <w:spacing w:before="360"/>
        <w:textAlignment w:val="baseline"/>
        <w:outlineLvl w:val="0"/>
        <w:rPr>
          <w:rFonts w:eastAsia="MS Mincho"/>
          <w:kern w:val="32"/>
        </w:rPr>
      </w:pPr>
      <w:r w:rsidRPr="006C4178">
        <w:rPr>
          <w:rFonts w:eastAsia="MS Mincho"/>
          <w:kern w:val="32"/>
        </w:rPr>
        <w:t>No other business was discussed.</w:t>
      </w:r>
    </w:p>
    <w:p w14:paraId="3309C528" w14:textId="7880B783" w:rsidR="00E1015B" w:rsidRPr="0023635B" w:rsidRDefault="00E1015B">
      <w:pPr>
        <w:spacing w:before="0"/>
        <w:rPr>
          <w:rFonts w:eastAsia="MS Mincho"/>
          <w:b/>
          <w:bCs/>
          <w:kern w:val="32"/>
        </w:rPr>
      </w:pPr>
      <w:r w:rsidRPr="006C4178">
        <w:rPr>
          <w:rFonts w:eastAsia="MS Mincho"/>
          <w:b/>
          <w:bCs/>
          <w:kern w:val="32"/>
        </w:rPr>
        <w:br w:type="page"/>
      </w:r>
    </w:p>
    <w:p w14:paraId="3C24BD1E" w14:textId="0153736C" w:rsidR="00126F54" w:rsidRPr="00E1015B" w:rsidRDefault="0098035A" w:rsidP="00E1015B">
      <w:pPr>
        <w:jc w:val="center"/>
        <w:rPr>
          <w:b/>
          <w:bCs/>
          <w:lang w:eastAsia="en-US"/>
        </w:rPr>
      </w:pPr>
      <w:r w:rsidRPr="00E1015B">
        <w:rPr>
          <w:b/>
          <w:bCs/>
          <w:lang w:eastAsia="en-US"/>
        </w:rPr>
        <w:lastRenderedPageBreak/>
        <w:t>Annex 1</w:t>
      </w:r>
    </w:p>
    <w:p w14:paraId="797F96AD" w14:textId="77262600" w:rsidR="0098035A" w:rsidRDefault="0098035A" w:rsidP="00E1015B">
      <w:pPr>
        <w:jc w:val="center"/>
        <w:rPr>
          <w:b/>
          <w:bCs/>
          <w:lang w:eastAsia="en-US"/>
        </w:rPr>
      </w:pPr>
      <w:r w:rsidRPr="00E1015B">
        <w:rPr>
          <w:b/>
          <w:bCs/>
          <w:lang w:eastAsia="en-US"/>
        </w:rPr>
        <w:t>List of participants</w:t>
      </w:r>
    </w:p>
    <w:p w14:paraId="0D8CCB82" w14:textId="77777777" w:rsidR="00860561" w:rsidRPr="00E1015B" w:rsidRDefault="00860561" w:rsidP="00E1015B">
      <w:pPr>
        <w:jc w:val="center"/>
        <w:rPr>
          <w:b/>
          <w:bCs/>
          <w:lang w:eastAsia="en-US"/>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10"/>
        <w:gridCol w:w="2295"/>
        <w:gridCol w:w="3417"/>
        <w:gridCol w:w="1410"/>
      </w:tblGrid>
      <w:tr w:rsidR="000F7347" w:rsidRPr="006F10CC" w14:paraId="44F24296" w14:textId="77777777" w:rsidTr="002C19F0">
        <w:trPr>
          <w:trHeight w:val="316"/>
          <w:jc w:val="center"/>
        </w:trPr>
        <w:tc>
          <w:tcPr>
            <w:tcW w:w="1277" w:type="dxa"/>
            <w:shd w:val="clear" w:color="auto" w:fill="auto"/>
            <w:noWrap/>
            <w:vAlign w:val="center"/>
            <w:hideMark/>
          </w:tcPr>
          <w:p w14:paraId="4A3D44B0" w14:textId="77777777" w:rsidR="000F7347" w:rsidRPr="006F10CC" w:rsidRDefault="000F7347" w:rsidP="00A613CD">
            <w:pPr>
              <w:spacing w:before="0"/>
              <w:jc w:val="center"/>
              <w:rPr>
                <w:rFonts w:eastAsia="Times New Roman"/>
                <w:b/>
                <w:bCs/>
                <w:color w:val="000000"/>
                <w:lang w:eastAsia="en-GB"/>
              </w:rPr>
            </w:pPr>
            <w:r w:rsidRPr="006F10CC">
              <w:rPr>
                <w:rFonts w:eastAsia="Times New Roman"/>
                <w:b/>
                <w:bCs/>
                <w:color w:val="000000"/>
                <w:lang w:eastAsia="en-GB"/>
              </w:rPr>
              <w:t>First Name</w:t>
            </w:r>
          </w:p>
        </w:tc>
        <w:tc>
          <w:tcPr>
            <w:tcW w:w="1810" w:type="dxa"/>
            <w:shd w:val="clear" w:color="auto" w:fill="auto"/>
            <w:noWrap/>
            <w:vAlign w:val="center"/>
            <w:hideMark/>
          </w:tcPr>
          <w:p w14:paraId="2B80F4F9" w14:textId="77777777" w:rsidR="000F7347" w:rsidRPr="006F10CC" w:rsidRDefault="000F7347" w:rsidP="00A613CD">
            <w:pPr>
              <w:spacing w:before="0"/>
              <w:jc w:val="center"/>
              <w:rPr>
                <w:rFonts w:eastAsia="Times New Roman"/>
                <w:b/>
                <w:bCs/>
                <w:color w:val="000000"/>
                <w:lang w:eastAsia="en-GB"/>
              </w:rPr>
            </w:pPr>
            <w:r w:rsidRPr="006F10CC">
              <w:rPr>
                <w:rFonts w:eastAsia="Times New Roman"/>
                <w:b/>
                <w:bCs/>
                <w:color w:val="000000"/>
                <w:lang w:eastAsia="en-GB"/>
              </w:rPr>
              <w:t>Last Name</w:t>
            </w:r>
          </w:p>
        </w:tc>
        <w:tc>
          <w:tcPr>
            <w:tcW w:w="2295" w:type="dxa"/>
            <w:shd w:val="clear" w:color="auto" w:fill="auto"/>
            <w:noWrap/>
            <w:vAlign w:val="center"/>
            <w:hideMark/>
          </w:tcPr>
          <w:p w14:paraId="0D42B08E" w14:textId="77777777" w:rsidR="000F7347" w:rsidRPr="006F10CC" w:rsidRDefault="000F7347" w:rsidP="00A613CD">
            <w:pPr>
              <w:spacing w:before="0"/>
              <w:jc w:val="center"/>
              <w:rPr>
                <w:rFonts w:eastAsia="Times New Roman"/>
                <w:b/>
                <w:bCs/>
                <w:color w:val="000000"/>
                <w:lang w:eastAsia="en-GB"/>
              </w:rPr>
            </w:pPr>
            <w:r w:rsidRPr="006F10CC">
              <w:rPr>
                <w:rFonts w:eastAsia="Times New Roman"/>
                <w:b/>
                <w:bCs/>
                <w:color w:val="000000"/>
                <w:lang w:eastAsia="en-GB"/>
              </w:rPr>
              <w:t>Job Title</w:t>
            </w:r>
          </w:p>
        </w:tc>
        <w:tc>
          <w:tcPr>
            <w:tcW w:w="3417" w:type="dxa"/>
            <w:shd w:val="clear" w:color="auto" w:fill="auto"/>
            <w:noWrap/>
            <w:vAlign w:val="center"/>
            <w:hideMark/>
          </w:tcPr>
          <w:p w14:paraId="527BDE9F" w14:textId="77777777" w:rsidR="000F7347" w:rsidRPr="006F10CC" w:rsidRDefault="000F7347" w:rsidP="00A613CD">
            <w:pPr>
              <w:spacing w:before="0"/>
              <w:jc w:val="center"/>
              <w:rPr>
                <w:rFonts w:eastAsia="Times New Roman"/>
                <w:b/>
                <w:bCs/>
                <w:color w:val="000000"/>
                <w:lang w:eastAsia="en-GB"/>
              </w:rPr>
            </w:pPr>
            <w:r w:rsidRPr="006F10CC">
              <w:rPr>
                <w:rFonts w:eastAsia="Times New Roman"/>
                <w:b/>
                <w:bCs/>
                <w:color w:val="000000"/>
                <w:lang w:eastAsia="en-GB"/>
              </w:rPr>
              <w:t>Company</w:t>
            </w:r>
          </w:p>
        </w:tc>
        <w:tc>
          <w:tcPr>
            <w:tcW w:w="1410" w:type="dxa"/>
            <w:shd w:val="clear" w:color="auto" w:fill="auto"/>
            <w:noWrap/>
            <w:vAlign w:val="center"/>
            <w:hideMark/>
          </w:tcPr>
          <w:p w14:paraId="75186BF3" w14:textId="77777777" w:rsidR="000F7347" w:rsidRPr="006F10CC" w:rsidRDefault="000F7347" w:rsidP="00A613CD">
            <w:pPr>
              <w:spacing w:before="0"/>
              <w:jc w:val="center"/>
              <w:rPr>
                <w:rFonts w:eastAsia="Times New Roman"/>
                <w:b/>
                <w:bCs/>
                <w:color w:val="000000"/>
                <w:lang w:eastAsia="en-GB"/>
              </w:rPr>
            </w:pPr>
            <w:r w:rsidRPr="006F10CC">
              <w:rPr>
                <w:rFonts w:eastAsia="Times New Roman"/>
                <w:b/>
                <w:bCs/>
                <w:color w:val="000000"/>
                <w:lang w:eastAsia="en-GB"/>
              </w:rPr>
              <w:t>Country</w:t>
            </w:r>
          </w:p>
        </w:tc>
      </w:tr>
      <w:tr w:rsidR="000F7347" w:rsidRPr="006F10CC" w14:paraId="3BBC14EE" w14:textId="77777777" w:rsidTr="002C19F0">
        <w:trPr>
          <w:trHeight w:val="316"/>
          <w:jc w:val="center"/>
        </w:trPr>
        <w:tc>
          <w:tcPr>
            <w:tcW w:w="1277" w:type="dxa"/>
            <w:shd w:val="clear" w:color="D9D9D9" w:fill="D9D9D9"/>
            <w:noWrap/>
            <w:vAlign w:val="center"/>
            <w:hideMark/>
          </w:tcPr>
          <w:p w14:paraId="70C9DF60" w14:textId="68931570" w:rsidR="000F7347" w:rsidRPr="006F10CC" w:rsidRDefault="000F7347" w:rsidP="00A613CD">
            <w:pPr>
              <w:spacing w:before="0"/>
              <w:jc w:val="center"/>
              <w:rPr>
                <w:rFonts w:eastAsia="Times New Roman"/>
                <w:color w:val="000000"/>
                <w:lang w:eastAsia="en-GB"/>
              </w:rPr>
            </w:pPr>
            <w:r w:rsidRPr="006F10CC">
              <w:rPr>
                <w:color w:val="000000"/>
              </w:rPr>
              <w:t>Alfredo</w:t>
            </w:r>
          </w:p>
        </w:tc>
        <w:tc>
          <w:tcPr>
            <w:tcW w:w="1810" w:type="dxa"/>
            <w:shd w:val="clear" w:color="D9D9D9" w:fill="D9D9D9"/>
            <w:noWrap/>
            <w:vAlign w:val="center"/>
            <w:hideMark/>
          </w:tcPr>
          <w:p w14:paraId="0B8B5A3E" w14:textId="38775D82" w:rsidR="000F7347" w:rsidRPr="006F10CC" w:rsidRDefault="000F7347" w:rsidP="00A613CD">
            <w:pPr>
              <w:spacing w:before="0"/>
              <w:jc w:val="center"/>
              <w:rPr>
                <w:rFonts w:eastAsia="Times New Roman"/>
                <w:color w:val="000000"/>
                <w:lang w:eastAsia="en-GB"/>
              </w:rPr>
            </w:pPr>
            <w:r w:rsidRPr="006F10CC">
              <w:rPr>
                <w:color w:val="000000"/>
              </w:rPr>
              <w:t>Bermudez-Salazar</w:t>
            </w:r>
          </w:p>
        </w:tc>
        <w:tc>
          <w:tcPr>
            <w:tcW w:w="2295" w:type="dxa"/>
            <w:shd w:val="clear" w:color="D9D9D9" w:fill="D9D9D9"/>
            <w:noWrap/>
            <w:vAlign w:val="center"/>
            <w:hideMark/>
          </w:tcPr>
          <w:p w14:paraId="7C11B371" w14:textId="6FEAEBD2" w:rsidR="000F7347" w:rsidRPr="006F10CC" w:rsidRDefault="00012419" w:rsidP="00A613CD">
            <w:pPr>
              <w:spacing w:before="0"/>
              <w:jc w:val="center"/>
              <w:rPr>
                <w:rFonts w:eastAsia="Times New Roman"/>
                <w:color w:val="000000"/>
                <w:lang w:eastAsia="en-GB"/>
              </w:rPr>
            </w:pPr>
            <w:r w:rsidRPr="006F10CC">
              <w:rPr>
                <w:rFonts w:eastAsia="Times New Roman"/>
                <w:color w:val="000000"/>
                <w:lang w:eastAsia="en-GB"/>
              </w:rPr>
              <w:t>Rapid Deployment ICT Coordinator</w:t>
            </w:r>
          </w:p>
        </w:tc>
        <w:tc>
          <w:tcPr>
            <w:tcW w:w="3417" w:type="dxa"/>
            <w:shd w:val="clear" w:color="D9D9D9" w:fill="D9D9D9"/>
            <w:noWrap/>
            <w:vAlign w:val="center"/>
            <w:hideMark/>
          </w:tcPr>
          <w:p w14:paraId="4E1DFBB9" w14:textId="49B13104" w:rsidR="000F7347" w:rsidRPr="006F10CC" w:rsidRDefault="000F7347" w:rsidP="00A613CD">
            <w:pPr>
              <w:spacing w:before="0"/>
              <w:jc w:val="center"/>
              <w:rPr>
                <w:rFonts w:eastAsia="Times New Roman"/>
                <w:color w:val="000000"/>
                <w:lang w:eastAsia="en-GB"/>
              </w:rPr>
            </w:pPr>
            <w:r w:rsidRPr="006F10CC">
              <w:rPr>
                <w:color w:val="000000"/>
              </w:rPr>
              <w:t>International Committee of the Red Cross</w:t>
            </w:r>
          </w:p>
        </w:tc>
        <w:tc>
          <w:tcPr>
            <w:tcW w:w="1410" w:type="dxa"/>
            <w:shd w:val="clear" w:color="D9D9D9" w:fill="D9D9D9"/>
            <w:noWrap/>
            <w:vAlign w:val="center"/>
            <w:hideMark/>
          </w:tcPr>
          <w:p w14:paraId="6F4EC3D7" w14:textId="756068A4" w:rsidR="000F7347" w:rsidRPr="006F10CC" w:rsidRDefault="000F7347" w:rsidP="00A613CD">
            <w:pPr>
              <w:spacing w:before="0"/>
              <w:jc w:val="center"/>
              <w:rPr>
                <w:rFonts w:eastAsia="Times New Roman"/>
                <w:color w:val="000000"/>
                <w:lang w:eastAsia="en-GB"/>
              </w:rPr>
            </w:pPr>
            <w:r w:rsidRPr="006F10CC">
              <w:rPr>
                <w:color w:val="000000"/>
              </w:rPr>
              <w:t>Switzerland</w:t>
            </w:r>
          </w:p>
        </w:tc>
      </w:tr>
      <w:tr w:rsidR="000F7347" w:rsidRPr="006F10CC" w14:paraId="0B5807D1" w14:textId="77777777" w:rsidTr="002C19F0">
        <w:trPr>
          <w:trHeight w:val="316"/>
          <w:jc w:val="center"/>
        </w:trPr>
        <w:tc>
          <w:tcPr>
            <w:tcW w:w="1277" w:type="dxa"/>
            <w:shd w:val="clear" w:color="auto" w:fill="auto"/>
            <w:noWrap/>
            <w:vAlign w:val="center"/>
            <w:hideMark/>
          </w:tcPr>
          <w:p w14:paraId="5961AA71" w14:textId="19DBCEB7" w:rsidR="000F7347" w:rsidRPr="006F10CC" w:rsidRDefault="000F7347" w:rsidP="00A613CD">
            <w:pPr>
              <w:spacing w:before="0"/>
              <w:jc w:val="center"/>
              <w:rPr>
                <w:rFonts w:eastAsia="Times New Roman"/>
                <w:color w:val="000000"/>
                <w:lang w:eastAsia="en-GB"/>
              </w:rPr>
            </w:pPr>
            <w:r w:rsidRPr="006F10CC">
              <w:rPr>
                <w:color w:val="000000"/>
              </w:rPr>
              <w:t>Andrea Romaoli</w:t>
            </w:r>
          </w:p>
        </w:tc>
        <w:tc>
          <w:tcPr>
            <w:tcW w:w="1810" w:type="dxa"/>
            <w:shd w:val="clear" w:color="auto" w:fill="auto"/>
            <w:noWrap/>
            <w:vAlign w:val="center"/>
            <w:hideMark/>
          </w:tcPr>
          <w:p w14:paraId="12D49323" w14:textId="341AC8E7" w:rsidR="000F7347" w:rsidRPr="006F10CC" w:rsidRDefault="000F7347" w:rsidP="00A613CD">
            <w:pPr>
              <w:spacing w:before="0"/>
              <w:jc w:val="center"/>
              <w:rPr>
                <w:rFonts w:eastAsia="Times New Roman"/>
                <w:color w:val="000000"/>
                <w:lang w:eastAsia="en-GB"/>
              </w:rPr>
            </w:pPr>
            <w:r w:rsidRPr="006F10CC">
              <w:rPr>
                <w:color w:val="000000"/>
              </w:rPr>
              <w:t>Garcia</w:t>
            </w:r>
          </w:p>
        </w:tc>
        <w:tc>
          <w:tcPr>
            <w:tcW w:w="2295" w:type="dxa"/>
            <w:shd w:val="clear" w:color="auto" w:fill="auto"/>
            <w:noWrap/>
            <w:vAlign w:val="center"/>
            <w:hideMark/>
          </w:tcPr>
          <w:p w14:paraId="001D5047" w14:textId="367C1F4F" w:rsidR="000F7347" w:rsidRPr="006F10CC" w:rsidRDefault="00012419" w:rsidP="00A613CD">
            <w:pPr>
              <w:spacing w:before="0"/>
              <w:jc w:val="center"/>
              <w:rPr>
                <w:rFonts w:eastAsia="Times New Roman"/>
                <w:color w:val="000000"/>
                <w:lang w:eastAsia="en-GB"/>
              </w:rPr>
            </w:pPr>
            <w:r w:rsidRPr="006F10CC">
              <w:rPr>
                <w:shd w:val="clear" w:color="auto" w:fill="FFFFFF"/>
              </w:rPr>
              <w:t>Chair Malta FIBREE. International Lawyer</w:t>
            </w:r>
          </w:p>
        </w:tc>
        <w:tc>
          <w:tcPr>
            <w:tcW w:w="3417" w:type="dxa"/>
            <w:shd w:val="clear" w:color="auto" w:fill="auto"/>
            <w:noWrap/>
            <w:vAlign w:val="center"/>
            <w:hideMark/>
          </w:tcPr>
          <w:p w14:paraId="7F9D6DDC" w14:textId="2BF73C4C" w:rsidR="000F7347" w:rsidRPr="006F10CC" w:rsidRDefault="000F7347" w:rsidP="00A613CD">
            <w:pPr>
              <w:spacing w:before="0"/>
              <w:jc w:val="center"/>
              <w:rPr>
                <w:rFonts w:eastAsia="Times New Roman"/>
                <w:color w:val="000000"/>
                <w:lang w:eastAsia="en-GB"/>
              </w:rPr>
            </w:pPr>
            <w:r w:rsidRPr="006F10CC">
              <w:rPr>
                <w:color w:val="000000"/>
              </w:rPr>
              <w:t>United Nations</w:t>
            </w:r>
          </w:p>
        </w:tc>
        <w:tc>
          <w:tcPr>
            <w:tcW w:w="1410" w:type="dxa"/>
            <w:shd w:val="clear" w:color="auto" w:fill="auto"/>
            <w:noWrap/>
            <w:vAlign w:val="center"/>
            <w:hideMark/>
          </w:tcPr>
          <w:p w14:paraId="558C885C" w14:textId="7A2DED30" w:rsidR="000F7347" w:rsidRPr="006F10CC" w:rsidRDefault="000F7347" w:rsidP="00A613CD">
            <w:pPr>
              <w:spacing w:before="0"/>
              <w:jc w:val="center"/>
              <w:rPr>
                <w:rFonts w:eastAsia="Times New Roman"/>
                <w:color w:val="000000"/>
                <w:lang w:eastAsia="en-GB"/>
              </w:rPr>
            </w:pPr>
            <w:r w:rsidRPr="006F10CC">
              <w:rPr>
                <w:color w:val="000000"/>
              </w:rPr>
              <w:t>United States</w:t>
            </w:r>
          </w:p>
        </w:tc>
      </w:tr>
      <w:tr w:rsidR="000F7347" w:rsidRPr="006F10CC" w14:paraId="5351B470" w14:textId="77777777" w:rsidTr="002C19F0">
        <w:trPr>
          <w:trHeight w:val="316"/>
          <w:jc w:val="center"/>
        </w:trPr>
        <w:tc>
          <w:tcPr>
            <w:tcW w:w="1277" w:type="dxa"/>
            <w:shd w:val="clear" w:color="D9D9D9" w:fill="D9D9D9"/>
            <w:noWrap/>
            <w:vAlign w:val="center"/>
            <w:hideMark/>
          </w:tcPr>
          <w:p w14:paraId="239BD483" w14:textId="69FB529A" w:rsidR="000F7347" w:rsidRPr="006F10CC" w:rsidRDefault="000F7347" w:rsidP="00A613CD">
            <w:pPr>
              <w:spacing w:before="0"/>
              <w:jc w:val="center"/>
              <w:rPr>
                <w:rFonts w:eastAsia="Times New Roman"/>
                <w:color w:val="000000"/>
                <w:lang w:eastAsia="en-GB"/>
              </w:rPr>
            </w:pPr>
            <w:r w:rsidRPr="006F10CC">
              <w:rPr>
                <w:color w:val="000000"/>
              </w:rPr>
              <w:t>Bosen</w:t>
            </w:r>
          </w:p>
        </w:tc>
        <w:tc>
          <w:tcPr>
            <w:tcW w:w="1810" w:type="dxa"/>
            <w:shd w:val="clear" w:color="D9D9D9" w:fill="D9D9D9"/>
            <w:noWrap/>
            <w:vAlign w:val="center"/>
            <w:hideMark/>
          </w:tcPr>
          <w:p w14:paraId="2C346295" w14:textId="3CBC3D43" w:rsidR="000F7347" w:rsidRPr="006F10CC" w:rsidRDefault="000F7347" w:rsidP="00A613CD">
            <w:pPr>
              <w:spacing w:before="0"/>
              <w:jc w:val="center"/>
              <w:rPr>
                <w:rFonts w:eastAsia="Times New Roman"/>
                <w:color w:val="000000"/>
                <w:lang w:eastAsia="en-GB"/>
              </w:rPr>
            </w:pPr>
            <w:r w:rsidRPr="006F10CC">
              <w:rPr>
                <w:color w:val="000000"/>
              </w:rPr>
              <w:t>Liu</w:t>
            </w:r>
          </w:p>
        </w:tc>
        <w:tc>
          <w:tcPr>
            <w:tcW w:w="2295" w:type="dxa"/>
            <w:shd w:val="clear" w:color="D9D9D9" w:fill="D9D9D9"/>
            <w:noWrap/>
            <w:vAlign w:val="center"/>
            <w:hideMark/>
          </w:tcPr>
          <w:p w14:paraId="70B6C26C" w14:textId="6FE2045C" w:rsidR="000F7347" w:rsidRPr="006F10CC" w:rsidRDefault="009F18D3" w:rsidP="00A613CD">
            <w:pPr>
              <w:spacing w:before="0"/>
              <w:jc w:val="center"/>
              <w:rPr>
                <w:rFonts w:eastAsia="Times New Roman"/>
                <w:color w:val="000000"/>
                <w:lang w:eastAsia="en-GB"/>
              </w:rPr>
            </w:pPr>
            <w:r w:rsidRPr="006F10CC">
              <w:rPr>
                <w:rFonts w:eastAsia="DengXian"/>
                <w:color w:val="000000"/>
              </w:rPr>
              <w:t>CEO</w:t>
            </w:r>
          </w:p>
        </w:tc>
        <w:tc>
          <w:tcPr>
            <w:tcW w:w="3417" w:type="dxa"/>
            <w:shd w:val="clear" w:color="D9D9D9" w:fill="D9D9D9"/>
            <w:noWrap/>
            <w:vAlign w:val="center"/>
            <w:hideMark/>
          </w:tcPr>
          <w:p w14:paraId="2E4D9056" w14:textId="59A13243" w:rsidR="000F7347" w:rsidRPr="006F10CC" w:rsidRDefault="000F7347" w:rsidP="00A613CD">
            <w:pPr>
              <w:spacing w:before="0"/>
              <w:jc w:val="center"/>
              <w:rPr>
                <w:rFonts w:eastAsia="Times New Roman"/>
                <w:color w:val="000000"/>
                <w:lang w:eastAsia="en-GB"/>
              </w:rPr>
            </w:pPr>
            <w:r w:rsidRPr="006F10CC">
              <w:rPr>
                <w:color w:val="000000"/>
              </w:rPr>
              <w:t>Ladder Education Group</w:t>
            </w:r>
          </w:p>
        </w:tc>
        <w:tc>
          <w:tcPr>
            <w:tcW w:w="1410" w:type="dxa"/>
            <w:shd w:val="clear" w:color="D9D9D9" w:fill="D9D9D9"/>
            <w:noWrap/>
            <w:vAlign w:val="center"/>
            <w:hideMark/>
          </w:tcPr>
          <w:p w14:paraId="70A70AAE" w14:textId="1AA0DDB4" w:rsidR="000F7347" w:rsidRPr="006F10CC" w:rsidRDefault="000F7347" w:rsidP="00A613CD">
            <w:pPr>
              <w:spacing w:before="0"/>
              <w:jc w:val="center"/>
              <w:rPr>
                <w:rFonts w:eastAsia="Times New Roman"/>
                <w:color w:val="000000"/>
                <w:lang w:eastAsia="en-GB"/>
              </w:rPr>
            </w:pPr>
            <w:r w:rsidRPr="006F10CC">
              <w:rPr>
                <w:color w:val="000000"/>
              </w:rPr>
              <w:t>China</w:t>
            </w:r>
          </w:p>
        </w:tc>
      </w:tr>
      <w:tr w:rsidR="000F7347" w:rsidRPr="006F10CC" w14:paraId="22DFD653" w14:textId="77777777" w:rsidTr="002C19F0">
        <w:trPr>
          <w:trHeight w:val="316"/>
          <w:jc w:val="center"/>
        </w:trPr>
        <w:tc>
          <w:tcPr>
            <w:tcW w:w="1277" w:type="dxa"/>
            <w:shd w:val="clear" w:color="auto" w:fill="auto"/>
            <w:noWrap/>
            <w:vAlign w:val="center"/>
            <w:hideMark/>
          </w:tcPr>
          <w:p w14:paraId="66739E43" w14:textId="0572FF7B" w:rsidR="000F7347" w:rsidRPr="006F10CC" w:rsidRDefault="000F7347" w:rsidP="00A613CD">
            <w:pPr>
              <w:spacing w:before="0"/>
              <w:jc w:val="center"/>
              <w:rPr>
                <w:rFonts w:eastAsia="Times New Roman"/>
                <w:color w:val="000000"/>
                <w:lang w:eastAsia="en-GB"/>
              </w:rPr>
            </w:pPr>
            <w:r w:rsidRPr="006F10CC">
              <w:rPr>
                <w:color w:val="000000"/>
              </w:rPr>
              <w:t>Charlyne</w:t>
            </w:r>
          </w:p>
        </w:tc>
        <w:tc>
          <w:tcPr>
            <w:tcW w:w="1810" w:type="dxa"/>
            <w:shd w:val="clear" w:color="auto" w:fill="auto"/>
            <w:noWrap/>
            <w:vAlign w:val="center"/>
            <w:hideMark/>
          </w:tcPr>
          <w:p w14:paraId="7C8B57D0" w14:textId="01B0F671" w:rsidR="000F7347" w:rsidRPr="006F10CC" w:rsidRDefault="000F7347" w:rsidP="00A613CD">
            <w:pPr>
              <w:spacing w:before="0"/>
              <w:jc w:val="center"/>
              <w:rPr>
                <w:rFonts w:eastAsia="Times New Roman"/>
                <w:color w:val="000000"/>
                <w:lang w:eastAsia="en-GB"/>
              </w:rPr>
            </w:pPr>
            <w:r w:rsidRPr="006F10CC">
              <w:rPr>
                <w:color w:val="000000"/>
              </w:rPr>
              <w:t>Restivo</w:t>
            </w:r>
          </w:p>
        </w:tc>
        <w:tc>
          <w:tcPr>
            <w:tcW w:w="2295" w:type="dxa"/>
            <w:shd w:val="clear" w:color="auto" w:fill="auto"/>
            <w:noWrap/>
            <w:vAlign w:val="center"/>
            <w:hideMark/>
          </w:tcPr>
          <w:p w14:paraId="08B4CC50" w14:textId="3BB5B399" w:rsidR="000F7347" w:rsidRPr="006F10CC" w:rsidRDefault="009F18D3" w:rsidP="00A613CD">
            <w:pPr>
              <w:spacing w:before="0"/>
              <w:jc w:val="center"/>
              <w:rPr>
                <w:rFonts w:eastAsia="Times New Roman"/>
                <w:color w:val="000000"/>
                <w:lang w:eastAsia="en-GB"/>
              </w:rPr>
            </w:pPr>
            <w:r w:rsidRPr="006F10CC">
              <w:rPr>
                <w:rFonts w:eastAsia="DengXian"/>
                <w:color w:val="000000"/>
              </w:rPr>
              <w:t>Advisor</w:t>
            </w:r>
          </w:p>
        </w:tc>
        <w:tc>
          <w:tcPr>
            <w:tcW w:w="3417" w:type="dxa"/>
            <w:shd w:val="clear" w:color="auto" w:fill="auto"/>
            <w:noWrap/>
            <w:vAlign w:val="center"/>
            <w:hideMark/>
          </w:tcPr>
          <w:p w14:paraId="1B0ED562" w14:textId="0A1830F8" w:rsidR="000F7347" w:rsidRPr="006F10CC" w:rsidRDefault="000F7347" w:rsidP="00A613CD">
            <w:pPr>
              <w:spacing w:before="0"/>
              <w:jc w:val="center"/>
              <w:rPr>
                <w:rFonts w:eastAsia="Times New Roman"/>
                <w:color w:val="000000"/>
                <w:lang w:eastAsia="en-GB"/>
              </w:rPr>
            </w:pPr>
            <w:r w:rsidRPr="006F10CC">
              <w:rPr>
                <w:color w:val="000000"/>
              </w:rPr>
              <w:t>International Telecommunication Union</w:t>
            </w:r>
          </w:p>
        </w:tc>
        <w:tc>
          <w:tcPr>
            <w:tcW w:w="1410" w:type="dxa"/>
            <w:shd w:val="clear" w:color="auto" w:fill="auto"/>
            <w:noWrap/>
            <w:vAlign w:val="center"/>
            <w:hideMark/>
          </w:tcPr>
          <w:p w14:paraId="231CCC8C" w14:textId="6C4823CA" w:rsidR="000F7347" w:rsidRPr="006F10CC" w:rsidRDefault="000F7347" w:rsidP="00A613CD">
            <w:pPr>
              <w:spacing w:before="0"/>
              <w:jc w:val="center"/>
              <w:rPr>
                <w:rFonts w:eastAsia="Times New Roman"/>
                <w:color w:val="000000"/>
                <w:lang w:eastAsia="en-GB"/>
              </w:rPr>
            </w:pPr>
            <w:r w:rsidRPr="006F10CC">
              <w:rPr>
                <w:color w:val="000000"/>
              </w:rPr>
              <w:t>Switzerland</w:t>
            </w:r>
          </w:p>
        </w:tc>
      </w:tr>
      <w:tr w:rsidR="000F7347" w:rsidRPr="006F10CC" w14:paraId="55E80A52" w14:textId="77777777" w:rsidTr="002C19F0">
        <w:trPr>
          <w:trHeight w:val="501"/>
          <w:jc w:val="center"/>
        </w:trPr>
        <w:tc>
          <w:tcPr>
            <w:tcW w:w="1277" w:type="dxa"/>
            <w:shd w:val="clear" w:color="D9D9D9" w:fill="D9D9D9"/>
            <w:noWrap/>
            <w:vAlign w:val="center"/>
            <w:hideMark/>
          </w:tcPr>
          <w:p w14:paraId="001816E8" w14:textId="60771615" w:rsidR="000F7347" w:rsidRPr="006F10CC" w:rsidRDefault="000F7347" w:rsidP="00A613CD">
            <w:pPr>
              <w:spacing w:before="0"/>
              <w:jc w:val="center"/>
              <w:rPr>
                <w:rFonts w:eastAsia="Times New Roman"/>
                <w:color w:val="000000"/>
                <w:lang w:eastAsia="en-GB"/>
              </w:rPr>
            </w:pPr>
            <w:r w:rsidRPr="006F10CC">
              <w:rPr>
                <w:color w:val="000000"/>
              </w:rPr>
              <w:t>Emanuele</w:t>
            </w:r>
          </w:p>
        </w:tc>
        <w:tc>
          <w:tcPr>
            <w:tcW w:w="1810" w:type="dxa"/>
            <w:shd w:val="clear" w:color="D9D9D9" w:fill="D9D9D9"/>
            <w:noWrap/>
            <w:vAlign w:val="center"/>
            <w:hideMark/>
          </w:tcPr>
          <w:p w14:paraId="37337FBA" w14:textId="67100204" w:rsidR="000F7347" w:rsidRPr="006F10CC" w:rsidRDefault="000F7347" w:rsidP="00A613CD">
            <w:pPr>
              <w:spacing w:before="0"/>
              <w:jc w:val="center"/>
              <w:rPr>
                <w:rFonts w:eastAsia="Times New Roman"/>
                <w:color w:val="000000"/>
                <w:lang w:eastAsia="en-GB"/>
              </w:rPr>
            </w:pPr>
            <w:proofErr w:type="spellStart"/>
            <w:r w:rsidRPr="006F10CC">
              <w:rPr>
                <w:color w:val="000000"/>
              </w:rPr>
              <w:t>Nastri</w:t>
            </w:r>
            <w:proofErr w:type="spellEnd"/>
          </w:p>
        </w:tc>
        <w:tc>
          <w:tcPr>
            <w:tcW w:w="2295" w:type="dxa"/>
            <w:shd w:val="clear" w:color="D9D9D9" w:fill="D9D9D9"/>
            <w:noWrap/>
            <w:vAlign w:val="center"/>
            <w:hideMark/>
          </w:tcPr>
          <w:p w14:paraId="4DB7C252" w14:textId="6D7A4F0A" w:rsidR="000F7347" w:rsidRPr="006F10CC" w:rsidRDefault="00012419" w:rsidP="00A613CD">
            <w:pPr>
              <w:spacing w:before="0"/>
              <w:jc w:val="center"/>
              <w:rPr>
                <w:rFonts w:eastAsia="Times New Roman"/>
                <w:color w:val="000000"/>
                <w:lang w:eastAsia="en-GB"/>
              </w:rPr>
            </w:pPr>
            <w:r w:rsidRPr="006F10CC">
              <w:rPr>
                <w:rFonts w:eastAsia="Times New Roman"/>
                <w:color w:val="000000"/>
                <w:lang w:eastAsia="en-GB"/>
              </w:rPr>
              <w:t>Official</w:t>
            </w:r>
          </w:p>
        </w:tc>
        <w:tc>
          <w:tcPr>
            <w:tcW w:w="3417" w:type="dxa"/>
            <w:shd w:val="clear" w:color="D9D9D9" w:fill="D9D9D9"/>
            <w:noWrap/>
            <w:vAlign w:val="center"/>
            <w:hideMark/>
          </w:tcPr>
          <w:p w14:paraId="1DA6AD5E" w14:textId="7CB7DD7B" w:rsidR="000F7347" w:rsidRPr="006F10CC" w:rsidRDefault="000F7347" w:rsidP="00A613CD">
            <w:pPr>
              <w:spacing w:before="0"/>
              <w:jc w:val="center"/>
              <w:rPr>
                <w:rFonts w:eastAsia="Times New Roman"/>
                <w:color w:val="000000"/>
                <w:lang w:eastAsia="en-GB"/>
              </w:rPr>
            </w:pPr>
            <w:r w:rsidRPr="006F10CC">
              <w:rPr>
                <w:color w:val="000000"/>
              </w:rPr>
              <w:t>Ministry of Economic Development</w:t>
            </w:r>
          </w:p>
        </w:tc>
        <w:tc>
          <w:tcPr>
            <w:tcW w:w="1410" w:type="dxa"/>
            <w:shd w:val="clear" w:color="D9D9D9" w:fill="D9D9D9"/>
            <w:noWrap/>
            <w:vAlign w:val="center"/>
            <w:hideMark/>
          </w:tcPr>
          <w:p w14:paraId="1E55A001" w14:textId="483DC78E" w:rsidR="000F7347" w:rsidRPr="006F10CC" w:rsidRDefault="000F7347" w:rsidP="00A613CD">
            <w:pPr>
              <w:spacing w:before="0"/>
              <w:jc w:val="center"/>
              <w:rPr>
                <w:rFonts w:eastAsia="Times New Roman"/>
                <w:color w:val="000000"/>
                <w:lang w:eastAsia="en-GB"/>
              </w:rPr>
            </w:pPr>
            <w:r w:rsidRPr="006F10CC">
              <w:rPr>
                <w:color w:val="000000"/>
              </w:rPr>
              <w:t>Italy</w:t>
            </w:r>
          </w:p>
        </w:tc>
      </w:tr>
      <w:tr w:rsidR="000F7347" w:rsidRPr="006F10CC" w14:paraId="5809A020" w14:textId="77777777" w:rsidTr="002C19F0">
        <w:trPr>
          <w:trHeight w:val="316"/>
          <w:jc w:val="center"/>
        </w:trPr>
        <w:tc>
          <w:tcPr>
            <w:tcW w:w="1277" w:type="dxa"/>
            <w:shd w:val="clear" w:color="auto" w:fill="auto"/>
            <w:noWrap/>
            <w:vAlign w:val="center"/>
            <w:hideMark/>
          </w:tcPr>
          <w:p w14:paraId="6B5771A0" w14:textId="2C7C80DD" w:rsidR="000F7347" w:rsidRPr="006F10CC" w:rsidRDefault="000F7347" w:rsidP="00A613CD">
            <w:pPr>
              <w:spacing w:before="0"/>
              <w:jc w:val="center"/>
              <w:rPr>
                <w:rFonts w:eastAsia="Times New Roman"/>
                <w:color w:val="000000"/>
                <w:lang w:eastAsia="en-GB"/>
              </w:rPr>
            </w:pPr>
            <w:r w:rsidRPr="006F10CC">
              <w:rPr>
                <w:color w:val="000000"/>
              </w:rPr>
              <w:t>Fatime</w:t>
            </w:r>
          </w:p>
        </w:tc>
        <w:tc>
          <w:tcPr>
            <w:tcW w:w="1810" w:type="dxa"/>
            <w:shd w:val="clear" w:color="auto" w:fill="auto"/>
            <w:noWrap/>
            <w:vAlign w:val="center"/>
            <w:hideMark/>
          </w:tcPr>
          <w:p w14:paraId="14AF0169" w14:textId="233A534D" w:rsidR="000F7347" w:rsidRPr="006F10CC" w:rsidRDefault="000F7347" w:rsidP="00A613CD">
            <w:pPr>
              <w:spacing w:before="0"/>
              <w:jc w:val="center"/>
              <w:rPr>
                <w:rFonts w:eastAsia="Times New Roman"/>
                <w:color w:val="000000"/>
                <w:lang w:eastAsia="en-GB"/>
              </w:rPr>
            </w:pPr>
            <w:r w:rsidRPr="006F10CC">
              <w:rPr>
                <w:color w:val="000000"/>
              </w:rPr>
              <w:t>Ahmeti</w:t>
            </w:r>
          </w:p>
        </w:tc>
        <w:tc>
          <w:tcPr>
            <w:tcW w:w="2295" w:type="dxa"/>
            <w:shd w:val="clear" w:color="auto" w:fill="auto"/>
            <w:noWrap/>
            <w:vAlign w:val="center"/>
            <w:hideMark/>
          </w:tcPr>
          <w:p w14:paraId="18D5DD68" w14:textId="653410E7" w:rsidR="000F7347" w:rsidRPr="006F10CC" w:rsidRDefault="00012419" w:rsidP="00A613CD">
            <w:pPr>
              <w:spacing w:before="0"/>
              <w:jc w:val="center"/>
              <w:rPr>
                <w:rFonts w:eastAsia="Times New Roman"/>
                <w:color w:val="000000"/>
                <w:lang w:eastAsia="en-GB"/>
              </w:rPr>
            </w:pPr>
            <w:r w:rsidRPr="006F10CC">
              <w:rPr>
                <w:rFonts w:eastAsia="Times New Roman"/>
                <w:color w:val="000000"/>
                <w:lang w:eastAsia="en-GB"/>
              </w:rPr>
              <w:t>Focus Group Assistant</w:t>
            </w:r>
          </w:p>
        </w:tc>
        <w:tc>
          <w:tcPr>
            <w:tcW w:w="3417" w:type="dxa"/>
            <w:shd w:val="clear" w:color="auto" w:fill="auto"/>
            <w:noWrap/>
            <w:vAlign w:val="center"/>
            <w:hideMark/>
          </w:tcPr>
          <w:p w14:paraId="5F9BA477" w14:textId="2E7045D5" w:rsidR="000F7347" w:rsidRPr="006F10CC" w:rsidRDefault="000F7347" w:rsidP="00A613CD">
            <w:pPr>
              <w:spacing w:before="0"/>
              <w:jc w:val="center"/>
              <w:rPr>
                <w:rFonts w:eastAsia="Times New Roman"/>
                <w:color w:val="000000"/>
                <w:lang w:eastAsia="en-GB"/>
              </w:rPr>
            </w:pPr>
            <w:r w:rsidRPr="006F10CC">
              <w:rPr>
                <w:color w:val="000000"/>
              </w:rPr>
              <w:t>International Telecommunication Union</w:t>
            </w:r>
          </w:p>
        </w:tc>
        <w:tc>
          <w:tcPr>
            <w:tcW w:w="1410" w:type="dxa"/>
            <w:shd w:val="clear" w:color="auto" w:fill="auto"/>
            <w:noWrap/>
            <w:vAlign w:val="center"/>
            <w:hideMark/>
          </w:tcPr>
          <w:p w14:paraId="71014038" w14:textId="53851266" w:rsidR="000F7347" w:rsidRPr="006F10CC" w:rsidRDefault="000F7347" w:rsidP="00A613CD">
            <w:pPr>
              <w:spacing w:before="0"/>
              <w:jc w:val="center"/>
              <w:rPr>
                <w:rFonts w:eastAsia="Times New Roman"/>
                <w:color w:val="000000"/>
                <w:lang w:eastAsia="en-GB"/>
              </w:rPr>
            </w:pPr>
            <w:r w:rsidRPr="006F10CC">
              <w:rPr>
                <w:color w:val="000000"/>
              </w:rPr>
              <w:t>Switzerland</w:t>
            </w:r>
          </w:p>
        </w:tc>
      </w:tr>
      <w:tr w:rsidR="000F7347" w:rsidRPr="006F10CC" w14:paraId="71E5066D" w14:textId="77777777" w:rsidTr="002C19F0">
        <w:trPr>
          <w:trHeight w:val="316"/>
          <w:jc w:val="center"/>
        </w:trPr>
        <w:tc>
          <w:tcPr>
            <w:tcW w:w="1277" w:type="dxa"/>
            <w:shd w:val="clear" w:color="D9D9D9" w:fill="D9D9D9"/>
            <w:noWrap/>
            <w:vAlign w:val="center"/>
            <w:hideMark/>
          </w:tcPr>
          <w:p w14:paraId="2A1BB340" w14:textId="3647E52F" w:rsidR="000F7347" w:rsidRPr="006F10CC" w:rsidRDefault="000F7347" w:rsidP="00A613CD">
            <w:pPr>
              <w:spacing w:before="0"/>
              <w:jc w:val="center"/>
              <w:rPr>
                <w:rFonts w:eastAsia="Times New Roman"/>
                <w:color w:val="000000"/>
                <w:lang w:eastAsia="en-GB"/>
              </w:rPr>
            </w:pPr>
            <w:proofErr w:type="spellStart"/>
            <w:r w:rsidRPr="006F10CC">
              <w:rPr>
                <w:color w:val="000000"/>
              </w:rPr>
              <w:t>Fukuya</w:t>
            </w:r>
            <w:proofErr w:type="spellEnd"/>
          </w:p>
        </w:tc>
        <w:tc>
          <w:tcPr>
            <w:tcW w:w="1810" w:type="dxa"/>
            <w:shd w:val="clear" w:color="D9D9D9" w:fill="D9D9D9"/>
            <w:noWrap/>
            <w:vAlign w:val="center"/>
            <w:hideMark/>
          </w:tcPr>
          <w:p w14:paraId="03B85660" w14:textId="725E0855" w:rsidR="000F7347" w:rsidRPr="006F10CC" w:rsidRDefault="000F7347" w:rsidP="00A613CD">
            <w:pPr>
              <w:spacing w:before="0"/>
              <w:jc w:val="center"/>
              <w:rPr>
                <w:rFonts w:eastAsia="Times New Roman"/>
                <w:color w:val="000000"/>
                <w:lang w:eastAsia="en-GB"/>
              </w:rPr>
            </w:pPr>
            <w:r w:rsidRPr="006F10CC">
              <w:rPr>
                <w:color w:val="000000"/>
              </w:rPr>
              <w:t>Iino</w:t>
            </w:r>
          </w:p>
        </w:tc>
        <w:tc>
          <w:tcPr>
            <w:tcW w:w="2295" w:type="dxa"/>
            <w:shd w:val="clear" w:color="D9D9D9" w:fill="D9D9D9"/>
            <w:noWrap/>
            <w:vAlign w:val="center"/>
            <w:hideMark/>
          </w:tcPr>
          <w:p w14:paraId="51D65639" w14:textId="3C1DE8CF" w:rsidR="000F7347" w:rsidRPr="006F10CC" w:rsidRDefault="004D2336" w:rsidP="00A613CD">
            <w:pPr>
              <w:spacing w:before="0"/>
              <w:jc w:val="center"/>
              <w:rPr>
                <w:rFonts w:eastAsia="Times New Roman"/>
                <w:color w:val="000000"/>
                <w:lang w:eastAsia="en-GB"/>
              </w:rPr>
            </w:pPr>
            <w:r w:rsidRPr="006F10CC">
              <w:rPr>
                <w:rFonts w:eastAsia="Times New Roman"/>
                <w:color w:val="000000"/>
                <w:lang w:eastAsia="en-GB"/>
              </w:rPr>
              <w:t>Industrial Development Organisation</w:t>
            </w:r>
          </w:p>
        </w:tc>
        <w:tc>
          <w:tcPr>
            <w:tcW w:w="3417" w:type="dxa"/>
            <w:shd w:val="clear" w:color="D9D9D9" w:fill="D9D9D9"/>
            <w:noWrap/>
            <w:vAlign w:val="center"/>
            <w:hideMark/>
          </w:tcPr>
          <w:p w14:paraId="26B6AF23" w14:textId="720D26C4" w:rsidR="000F7347" w:rsidRPr="006F10CC" w:rsidRDefault="000F7347" w:rsidP="00A613CD">
            <w:pPr>
              <w:spacing w:before="0"/>
              <w:jc w:val="center"/>
              <w:rPr>
                <w:rFonts w:eastAsia="Times New Roman"/>
                <w:color w:val="000000"/>
                <w:lang w:eastAsia="en-GB"/>
              </w:rPr>
            </w:pPr>
            <w:r w:rsidRPr="006F10CC">
              <w:rPr>
                <w:color w:val="000000"/>
              </w:rPr>
              <w:t>UNIDO</w:t>
            </w:r>
          </w:p>
        </w:tc>
        <w:tc>
          <w:tcPr>
            <w:tcW w:w="1410" w:type="dxa"/>
            <w:shd w:val="clear" w:color="D9D9D9" w:fill="D9D9D9"/>
            <w:noWrap/>
            <w:vAlign w:val="center"/>
            <w:hideMark/>
          </w:tcPr>
          <w:p w14:paraId="496990CE" w14:textId="646BDA01" w:rsidR="000F7347" w:rsidRPr="006F10CC" w:rsidRDefault="000F7347" w:rsidP="00A613CD">
            <w:pPr>
              <w:spacing w:before="0"/>
              <w:jc w:val="center"/>
              <w:rPr>
                <w:rFonts w:eastAsia="Times New Roman"/>
                <w:color w:val="000000"/>
                <w:lang w:eastAsia="en-GB"/>
              </w:rPr>
            </w:pPr>
            <w:r w:rsidRPr="006F10CC">
              <w:rPr>
                <w:color w:val="000000"/>
              </w:rPr>
              <w:t>Austria</w:t>
            </w:r>
          </w:p>
        </w:tc>
      </w:tr>
      <w:tr w:rsidR="00EE4BB6" w:rsidRPr="006F10CC" w14:paraId="084A4B29" w14:textId="77777777" w:rsidTr="002C19F0">
        <w:trPr>
          <w:trHeight w:val="316"/>
          <w:jc w:val="center"/>
        </w:trPr>
        <w:tc>
          <w:tcPr>
            <w:tcW w:w="1277" w:type="dxa"/>
            <w:shd w:val="clear" w:color="auto" w:fill="FFFFFF" w:themeFill="background1"/>
            <w:noWrap/>
            <w:vAlign w:val="center"/>
          </w:tcPr>
          <w:p w14:paraId="724669D8" w14:textId="6E3678FB" w:rsidR="00EE4BB6" w:rsidRPr="00EE4BB6" w:rsidRDefault="00EE4BB6" w:rsidP="00EE4BB6">
            <w:pPr>
              <w:spacing w:before="0"/>
              <w:jc w:val="center"/>
              <w:rPr>
                <w:color w:val="000000"/>
              </w:rPr>
            </w:pPr>
            <w:r w:rsidRPr="00EE4BB6">
              <w:rPr>
                <w:color w:val="000000"/>
              </w:rPr>
              <w:t>Jarkko</w:t>
            </w:r>
          </w:p>
        </w:tc>
        <w:tc>
          <w:tcPr>
            <w:tcW w:w="1810" w:type="dxa"/>
            <w:shd w:val="clear" w:color="auto" w:fill="FFFFFF" w:themeFill="background1"/>
            <w:noWrap/>
            <w:vAlign w:val="center"/>
          </w:tcPr>
          <w:p w14:paraId="125781A7" w14:textId="3ACC3922" w:rsidR="00EE4BB6" w:rsidRPr="006F10CC" w:rsidRDefault="00EE4BB6" w:rsidP="00EE4BB6">
            <w:pPr>
              <w:spacing w:before="0"/>
              <w:jc w:val="center"/>
              <w:rPr>
                <w:color w:val="000000"/>
              </w:rPr>
            </w:pPr>
            <w:proofErr w:type="spellStart"/>
            <w:r w:rsidRPr="006F10CC">
              <w:rPr>
                <w:color w:val="000000"/>
              </w:rPr>
              <w:t>Vesa</w:t>
            </w:r>
            <w:proofErr w:type="spellEnd"/>
          </w:p>
        </w:tc>
        <w:tc>
          <w:tcPr>
            <w:tcW w:w="2295" w:type="dxa"/>
            <w:shd w:val="clear" w:color="auto" w:fill="FFFFFF" w:themeFill="background1"/>
            <w:noWrap/>
            <w:vAlign w:val="center"/>
          </w:tcPr>
          <w:p w14:paraId="421592A6" w14:textId="5C7D40C5" w:rsidR="00EE4BB6" w:rsidRPr="006F10CC" w:rsidRDefault="00EE4BB6" w:rsidP="00EE4BB6">
            <w:pPr>
              <w:spacing w:before="0"/>
              <w:jc w:val="center"/>
              <w:rPr>
                <w:rFonts w:eastAsia="Times New Roman"/>
                <w:color w:val="000000"/>
                <w:lang w:eastAsia="en-GB"/>
              </w:rPr>
            </w:pPr>
            <w:r>
              <w:rPr>
                <w:rFonts w:eastAsia="Times New Roman"/>
                <w:color w:val="000000"/>
                <w:lang w:eastAsia="en-GB"/>
              </w:rPr>
              <w:t>CEO</w:t>
            </w:r>
          </w:p>
        </w:tc>
        <w:tc>
          <w:tcPr>
            <w:tcW w:w="3417" w:type="dxa"/>
            <w:shd w:val="clear" w:color="auto" w:fill="FFFFFF" w:themeFill="background1"/>
            <w:noWrap/>
            <w:vAlign w:val="center"/>
          </w:tcPr>
          <w:p w14:paraId="50A7BFDF" w14:textId="6B7A6BE0" w:rsidR="00EE4BB6" w:rsidRPr="006F10CC" w:rsidRDefault="00EE4BB6" w:rsidP="00EE4BB6">
            <w:pPr>
              <w:spacing w:before="0"/>
              <w:jc w:val="center"/>
              <w:rPr>
                <w:color w:val="000000"/>
              </w:rPr>
            </w:pPr>
            <w:r w:rsidRPr="006F10CC">
              <w:rPr>
                <w:color w:val="000000"/>
              </w:rPr>
              <w:t>Not Innovated Here</w:t>
            </w:r>
          </w:p>
        </w:tc>
        <w:tc>
          <w:tcPr>
            <w:tcW w:w="1410" w:type="dxa"/>
            <w:shd w:val="clear" w:color="auto" w:fill="FFFFFF" w:themeFill="background1"/>
            <w:noWrap/>
            <w:vAlign w:val="center"/>
          </w:tcPr>
          <w:p w14:paraId="4E78B87C" w14:textId="528957C6" w:rsidR="00EE4BB6" w:rsidRPr="006F10CC" w:rsidRDefault="00EE4BB6" w:rsidP="00EE4BB6">
            <w:pPr>
              <w:spacing w:before="0"/>
              <w:jc w:val="center"/>
              <w:rPr>
                <w:color w:val="000000"/>
              </w:rPr>
            </w:pPr>
            <w:r w:rsidRPr="006F10CC">
              <w:rPr>
                <w:color w:val="000000"/>
              </w:rPr>
              <w:t>Finland</w:t>
            </w:r>
          </w:p>
        </w:tc>
      </w:tr>
      <w:tr w:rsidR="00EE4BB6" w:rsidRPr="006F10CC" w14:paraId="4CAC238B" w14:textId="77777777" w:rsidTr="002C19F0">
        <w:trPr>
          <w:trHeight w:val="316"/>
          <w:jc w:val="center"/>
        </w:trPr>
        <w:tc>
          <w:tcPr>
            <w:tcW w:w="1277" w:type="dxa"/>
            <w:shd w:val="clear" w:color="D9D9D9" w:fill="D9D9D9"/>
            <w:noWrap/>
            <w:vAlign w:val="center"/>
            <w:hideMark/>
          </w:tcPr>
          <w:p w14:paraId="759C130A" w14:textId="746B0F55" w:rsidR="00EE4BB6" w:rsidRPr="006F10CC" w:rsidRDefault="00EE4BB6" w:rsidP="00EE4BB6">
            <w:pPr>
              <w:spacing w:before="0"/>
              <w:jc w:val="center"/>
              <w:rPr>
                <w:rFonts w:eastAsia="Times New Roman"/>
                <w:color w:val="000000"/>
                <w:lang w:eastAsia="en-GB"/>
              </w:rPr>
            </w:pPr>
            <w:r w:rsidRPr="006F10CC">
              <w:rPr>
                <w:color w:val="000000"/>
              </w:rPr>
              <w:t>José Esteban</w:t>
            </w:r>
          </w:p>
        </w:tc>
        <w:tc>
          <w:tcPr>
            <w:tcW w:w="1810" w:type="dxa"/>
            <w:shd w:val="clear" w:color="D9D9D9" w:fill="D9D9D9"/>
            <w:noWrap/>
            <w:vAlign w:val="center"/>
            <w:hideMark/>
          </w:tcPr>
          <w:p w14:paraId="7F934F87" w14:textId="672977ED" w:rsidR="00EE4BB6" w:rsidRPr="006F10CC" w:rsidRDefault="00EE4BB6" w:rsidP="00EE4BB6">
            <w:pPr>
              <w:spacing w:before="0"/>
              <w:jc w:val="center"/>
              <w:rPr>
                <w:rFonts w:eastAsia="Times New Roman"/>
                <w:color w:val="000000"/>
                <w:lang w:eastAsia="en-GB"/>
              </w:rPr>
            </w:pPr>
            <w:r w:rsidRPr="006F10CC">
              <w:rPr>
                <w:color w:val="000000"/>
              </w:rPr>
              <w:t>Gabarda Balaguer</w:t>
            </w:r>
          </w:p>
        </w:tc>
        <w:tc>
          <w:tcPr>
            <w:tcW w:w="2295" w:type="dxa"/>
            <w:shd w:val="clear" w:color="D9D9D9" w:fill="D9D9D9"/>
            <w:noWrap/>
            <w:vAlign w:val="center"/>
            <w:hideMark/>
          </w:tcPr>
          <w:p w14:paraId="515EF9A2" w14:textId="715662E9" w:rsidR="00EE4BB6" w:rsidRPr="006F10CC" w:rsidRDefault="00EE4BB6" w:rsidP="00EE4BB6">
            <w:pPr>
              <w:spacing w:before="0"/>
              <w:jc w:val="center"/>
              <w:rPr>
                <w:rFonts w:eastAsia="Times New Roman"/>
                <w:color w:val="000000"/>
                <w:lang w:eastAsia="en-GB"/>
              </w:rPr>
            </w:pPr>
            <w:r w:rsidRPr="006F10CC">
              <w:rPr>
                <w:rFonts w:eastAsia="DengXian"/>
                <w:color w:val="000000"/>
              </w:rPr>
              <w:t>Research</w:t>
            </w:r>
          </w:p>
        </w:tc>
        <w:tc>
          <w:tcPr>
            <w:tcW w:w="3417" w:type="dxa"/>
            <w:shd w:val="clear" w:color="D9D9D9" w:fill="D9D9D9"/>
            <w:noWrap/>
            <w:vAlign w:val="center"/>
            <w:hideMark/>
          </w:tcPr>
          <w:p w14:paraId="439BA4FA" w14:textId="42D16149" w:rsidR="00EE4BB6" w:rsidRPr="006F10CC" w:rsidRDefault="00EE4BB6" w:rsidP="00EE4BB6">
            <w:pPr>
              <w:spacing w:before="0"/>
              <w:jc w:val="center"/>
              <w:rPr>
                <w:rFonts w:eastAsia="Times New Roman"/>
                <w:color w:val="000000"/>
                <w:lang w:eastAsia="en-GB"/>
              </w:rPr>
            </w:pPr>
            <w:proofErr w:type="spellStart"/>
            <w:r w:rsidRPr="006F10CC">
              <w:rPr>
                <w:color w:val="000000"/>
              </w:rPr>
              <w:t>jose</w:t>
            </w:r>
            <w:proofErr w:type="spellEnd"/>
            <w:r w:rsidRPr="006F10CC">
              <w:rPr>
                <w:color w:val="000000"/>
              </w:rPr>
              <w:t xml:space="preserve"> </w:t>
            </w:r>
            <w:proofErr w:type="spellStart"/>
            <w:r w:rsidRPr="006F10CC">
              <w:rPr>
                <w:color w:val="000000"/>
              </w:rPr>
              <w:t>esteban</w:t>
            </w:r>
            <w:proofErr w:type="spellEnd"/>
            <w:r w:rsidRPr="006F10CC">
              <w:rPr>
                <w:color w:val="000000"/>
              </w:rPr>
              <w:t xml:space="preserve"> </w:t>
            </w:r>
            <w:proofErr w:type="spellStart"/>
            <w:r w:rsidRPr="006F10CC">
              <w:rPr>
                <w:color w:val="000000"/>
              </w:rPr>
              <w:t>gabarda</w:t>
            </w:r>
            <w:proofErr w:type="spellEnd"/>
            <w:r w:rsidRPr="006F10CC">
              <w:rPr>
                <w:color w:val="000000"/>
              </w:rPr>
              <w:t xml:space="preserve"> </w:t>
            </w:r>
            <w:proofErr w:type="spellStart"/>
            <w:r w:rsidRPr="006F10CC">
              <w:rPr>
                <w:color w:val="000000"/>
              </w:rPr>
              <w:t>balaguer</w:t>
            </w:r>
            <w:proofErr w:type="spellEnd"/>
          </w:p>
        </w:tc>
        <w:tc>
          <w:tcPr>
            <w:tcW w:w="1410" w:type="dxa"/>
            <w:shd w:val="clear" w:color="D9D9D9" w:fill="D9D9D9"/>
            <w:noWrap/>
            <w:vAlign w:val="center"/>
            <w:hideMark/>
          </w:tcPr>
          <w:p w14:paraId="4514DE97" w14:textId="3725AD58" w:rsidR="00EE4BB6" w:rsidRPr="006F10CC" w:rsidRDefault="00EE4BB6" w:rsidP="00EE4BB6">
            <w:pPr>
              <w:spacing w:before="0"/>
              <w:jc w:val="center"/>
              <w:rPr>
                <w:rFonts w:eastAsia="Times New Roman"/>
                <w:color w:val="000000"/>
                <w:lang w:eastAsia="en-GB"/>
              </w:rPr>
            </w:pPr>
            <w:r w:rsidRPr="006F10CC">
              <w:rPr>
                <w:color w:val="000000"/>
              </w:rPr>
              <w:t>Spain</w:t>
            </w:r>
          </w:p>
        </w:tc>
      </w:tr>
      <w:tr w:rsidR="00EE4BB6" w:rsidRPr="006F10CC" w14:paraId="35FDA37C" w14:textId="77777777" w:rsidTr="002C19F0">
        <w:trPr>
          <w:trHeight w:val="316"/>
          <w:jc w:val="center"/>
        </w:trPr>
        <w:tc>
          <w:tcPr>
            <w:tcW w:w="1277" w:type="dxa"/>
            <w:shd w:val="clear" w:color="auto" w:fill="auto"/>
            <w:noWrap/>
            <w:vAlign w:val="center"/>
            <w:hideMark/>
          </w:tcPr>
          <w:p w14:paraId="5A5F5A7A" w14:textId="1443E3F3" w:rsidR="00EE4BB6" w:rsidRPr="006F10CC" w:rsidRDefault="00EE4BB6" w:rsidP="00EE4BB6">
            <w:pPr>
              <w:spacing w:before="0"/>
              <w:jc w:val="center"/>
              <w:rPr>
                <w:rFonts w:eastAsia="Times New Roman"/>
                <w:color w:val="000000"/>
                <w:lang w:eastAsia="en-GB"/>
              </w:rPr>
            </w:pPr>
            <w:r w:rsidRPr="006F10CC">
              <w:rPr>
                <w:color w:val="000000"/>
              </w:rPr>
              <w:t>Kouraich</w:t>
            </w:r>
          </w:p>
        </w:tc>
        <w:tc>
          <w:tcPr>
            <w:tcW w:w="1810" w:type="dxa"/>
            <w:shd w:val="clear" w:color="auto" w:fill="auto"/>
            <w:noWrap/>
            <w:vAlign w:val="center"/>
            <w:hideMark/>
          </w:tcPr>
          <w:p w14:paraId="171ED6C9" w14:textId="2D7547CB" w:rsidR="00EE4BB6" w:rsidRPr="006F10CC" w:rsidRDefault="00EE4BB6" w:rsidP="00EE4BB6">
            <w:pPr>
              <w:spacing w:before="0"/>
              <w:jc w:val="center"/>
              <w:rPr>
                <w:rFonts w:eastAsia="Times New Roman"/>
                <w:color w:val="000000"/>
                <w:lang w:eastAsia="en-GB"/>
              </w:rPr>
            </w:pPr>
            <w:r w:rsidRPr="006F10CC">
              <w:rPr>
                <w:color w:val="000000"/>
              </w:rPr>
              <w:t>Gharsallaoui</w:t>
            </w:r>
          </w:p>
        </w:tc>
        <w:tc>
          <w:tcPr>
            <w:tcW w:w="2295" w:type="dxa"/>
            <w:shd w:val="clear" w:color="auto" w:fill="auto"/>
            <w:noWrap/>
            <w:vAlign w:val="center"/>
            <w:hideMark/>
          </w:tcPr>
          <w:p w14:paraId="1522AD0C" w14:textId="755A09E1" w:rsidR="00EE4BB6" w:rsidRPr="006F10CC" w:rsidRDefault="00EE4BB6" w:rsidP="00EE4BB6">
            <w:pPr>
              <w:spacing w:before="0"/>
              <w:jc w:val="center"/>
              <w:rPr>
                <w:rFonts w:eastAsia="Times New Roman"/>
                <w:color w:val="000000"/>
                <w:lang w:eastAsia="en-GB"/>
              </w:rPr>
            </w:pPr>
            <w:r w:rsidRPr="006F10CC">
              <w:rPr>
                <w:rFonts w:eastAsia="Times New Roman"/>
                <w:color w:val="000000"/>
                <w:lang w:eastAsia="en-GB"/>
              </w:rPr>
              <w:t>Information System Engineer</w:t>
            </w:r>
          </w:p>
        </w:tc>
        <w:tc>
          <w:tcPr>
            <w:tcW w:w="3417" w:type="dxa"/>
            <w:shd w:val="clear" w:color="auto" w:fill="auto"/>
            <w:noWrap/>
            <w:vAlign w:val="center"/>
            <w:hideMark/>
          </w:tcPr>
          <w:p w14:paraId="6E555888" w14:textId="64BD2618" w:rsidR="00EE4BB6" w:rsidRPr="006F10CC" w:rsidRDefault="00EE4BB6" w:rsidP="00EE4BB6">
            <w:pPr>
              <w:spacing w:before="0"/>
              <w:jc w:val="center"/>
              <w:rPr>
                <w:rFonts w:eastAsia="Times New Roman"/>
                <w:color w:val="000000"/>
                <w:lang w:eastAsia="en-GB"/>
              </w:rPr>
            </w:pPr>
            <w:r w:rsidRPr="006F10CC">
              <w:rPr>
                <w:color w:val="000000"/>
              </w:rPr>
              <w:t>International Telecommunication Union</w:t>
            </w:r>
          </w:p>
        </w:tc>
        <w:tc>
          <w:tcPr>
            <w:tcW w:w="1410" w:type="dxa"/>
            <w:shd w:val="clear" w:color="auto" w:fill="auto"/>
            <w:noWrap/>
            <w:vAlign w:val="center"/>
            <w:hideMark/>
          </w:tcPr>
          <w:p w14:paraId="5B325BEE" w14:textId="01D78A48" w:rsidR="00EE4BB6" w:rsidRPr="006F10CC" w:rsidRDefault="00EE4BB6" w:rsidP="00EE4BB6">
            <w:pPr>
              <w:spacing w:before="0"/>
              <w:jc w:val="center"/>
              <w:rPr>
                <w:rFonts w:eastAsia="Times New Roman"/>
                <w:color w:val="000000"/>
                <w:lang w:eastAsia="en-GB"/>
              </w:rPr>
            </w:pPr>
            <w:r w:rsidRPr="006F10CC">
              <w:rPr>
                <w:color w:val="000000"/>
              </w:rPr>
              <w:t>Switzerland</w:t>
            </w:r>
          </w:p>
        </w:tc>
      </w:tr>
      <w:tr w:rsidR="00EE4BB6" w:rsidRPr="006F10CC" w14:paraId="58EBED1D" w14:textId="77777777" w:rsidTr="002C19F0">
        <w:trPr>
          <w:trHeight w:val="316"/>
          <w:jc w:val="center"/>
        </w:trPr>
        <w:tc>
          <w:tcPr>
            <w:tcW w:w="1277" w:type="dxa"/>
            <w:shd w:val="clear" w:color="D9D9D9" w:fill="D9D9D9"/>
            <w:noWrap/>
            <w:vAlign w:val="center"/>
            <w:hideMark/>
          </w:tcPr>
          <w:p w14:paraId="628965B6" w14:textId="2220E421" w:rsidR="00EE4BB6" w:rsidRPr="006F10CC" w:rsidRDefault="00EE4BB6" w:rsidP="00EE4BB6">
            <w:pPr>
              <w:spacing w:before="0"/>
              <w:jc w:val="center"/>
              <w:rPr>
                <w:rFonts w:eastAsia="Times New Roman"/>
                <w:color w:val="000000"/>
                <w:lang w:eastAsia="en-GB"/>
              </w:rPr>
            </w:pPr>
            <w:r w:rsidRPr="006F10CC">
              <w:rPr>
                <w:color w:val="000000"/>
              </w:rPr>
              <w:t>Madhavan</w:t>
            </w:r>
          </w:p>
        </w:tc>
        <w:tc>
          <w:tcPr>
            <w:tcW w:w="1810" w:type="dxa"/>
            <w:shd w:val="clear" w:color="D9D9D9" w:fill="D9D9D9"/>
            <w:noWrap/>
            <w:vAlign w:val="center"/>
            <w:hideMark/>
          </w:tcPr>
          <w:p w14:paraId="4C0FEFE7" w14:textId="4037EFE0" w:rsidR="00EE4BB6" w:rsidRPr="006F10CC" w:rsidRDefault="00EE4BB6" w:rsidP="00EE4BB6">
            <w:pPr>
              <w:spacing w:before="0"/>
              <w:jc w:val="center"/>
              <w:rPr>
                <w:rFonts w:eastAsia="Times New Roman"/>
                <w:color w:val="000000"/>
                <w:lang w:eastAsia="en-GB"/>
              </w:rPr>
            </w:pPr>
            <w:proofErr w:type="spellStart"/>
            <w:r w:rsidRPr="006F10CC">
              <w:rPr>
                <w:color w:val="000000"/>
              </w:rPr>
              <w:t>Pallan</w:t>
            </w:r>
            <w:proofErr w:type="spellEnd"/>
          </w:p>
        </w:tc>
        <w:tc>
          <w:tcPr>
            <w:tcW w:w="2295" w:type="dxa"/>
            <w:shd w:val="clear" w:color="D9D9D9" w:fill="D9D9D9"/>
            <w:noWrap/>
            <w:vAlign w:val="center"/>
            <w:hideMark/>
          </w:tcPr>
          <w:p w14:paraId="1A734344" w14:textId="3D79EFED" w:rsidR="00EE4BB6" w:rsidRPr="006F10CC" w:rsidRDefault="00EE4BB6" w:rsidP="00EE4BB6">
            <w:pPr>
              <w:spacing w:before="0"/>
              <w:jc w:val="center"/>
              <w:rPr>
                <w:rFonts w:eastAsia="Times New Roman"/>
                <w:color w:val="000000"/>
                <w:lang w:eastAsia="en-GB"/>
              </w:rPr>
            </w:pPr>
            <w:r w:rsidRPr="006F10CC">
              <w:rPr>
                <w:rFonts w:eastAsia="Times New Roman"/>
                <w:color w:val="000000"/>
                <w:lang w:eastAsia="en-GB"/>
              </w:rPr>
              <w:t>Researcher in AI</w:t>
            </w:r>
          </w:p>
        </w:tc>
        <w:tc>
          <w:tcPr>
            <w:tcW w:w="3417" w:type="dxa"/>
            <w:shd w:val="clear" w:color="D9D9D9" w:fill="D9D9D9"/>
            <w:noWrap/>
            <w:vAlign w:val="center"/>
            <w:hideMark/>
          </w:tcPr>
          <w:p w14:paraId="52E85315" w14:textId="788D0023" w:rsidR="00EE4BB6" w:rsidRPr="006F10CC" w:rsidRDefault="00EE4BB6" w:rsidP="00EE4BB6">
            <w:pPr>
              <w:spacing w:before="0"/>
              <w:jc w:val="center"/>
              <w:rPr>
                <w:rFonts w:eastAsia="Times New Roman"/>
                <w:color w:val="000000"/>
                <w:lang w:eastAsia="en-GB"/>
              </w:rPr>
            </w:pPr>
            <w:r w:rsidRPr="006F10CC">
              <w:rPr>
                <w:color w:val="000000"/>
              </w:rPr>
              <w:t>United Nations Research Institute for Social Development</w:t>
            </w:r>
          </w:p>
        </w:tc>
        <w:tc>
          <w:tcPr>
            <w:tcW w:w="1410" w:type="dxa"/>
            <w:shd w:val="clear" w:color="D9D9D9" w:fill="D9D9D9"/>
            <w:noWrap/>
            <w:vAlign w:val="center"/>
            <w:hideMark/>
          </w:tcPr>
          <w:p w14:paraId="35C81C21" w14:textId="75875BFC" w:rsidR="00EE4BB6" w:rsidRPr="006F10CC" w:rsidRDefault="00EE4BB6" w:rsidP="00EE4BB6">
            <w:pPr>
              <w:spacing w:before="0"/>
              <w:jc w:val="center"/>
              <w:rPr>
                <w:rFonts w:eastAsia="Times New Roman"/>
                <w:color w:val="000000"/>
                <w:lang w:eastAsia="en-GB"/>
              </w:rPr>
            </w:pPr>
            <w:r w:rsidRPr="006F10CC">
              <w:rPr>
                <w:color w:val="000000"/>
              </w:rPr>
              <w:t>Switzerland</w:t>
            </w:r>
          </w:p>
        </w:tc>
      </w:tr>
      <w:tr w:rsidR="00EE4BB6" w:rsidRPr="006F10CC" w14:paraId="74460487" w14:textId="77777777" w:rsidTr="002C19F0">
        <w:trPr>
          <w:trHeight w:val="316"/>
          <w:jc w:val="center"/>
        </w:trPr>
        <w:tc>
          <w:tcPr>
            <w:tcW w:w="1277" w:type="dxa"/>
            <w:shd w:val="clear" w:color="auto" w:fill="auto"/>
            <w:noWrap/>
            <w:vAlign w:val="center"/>
            <w:hideMark/>
          </w:tcPr>
          <w:p w14:paraId="4EE87FF6" w14:textId="672EB5C8" w:rsidR="00EE4BB6" w:rsidRPr="006F10CC" w:rsidRDefault="00EE4BB6" w:rsidP="00EE4BB6">
            <w:pPr>
              <w:spacing w:before="0"/>
              <w:jc w:val="center"/>
              <w:rPr>
                <w:rFonts w:eastAsia="Times New Roman"/>
                <w:color w:val="000000"/>
                <w:lang w:eastAsia="en-GB"/>
              </w:rPr>
            </w:pPr>
            <w:r w:rsidRPr="006F10CC">
              <w:rPr>
                <w:color w:val="000000"/>
              </w:rPr>
              <w:t>Pan</w:t>
            </w:r>
          </w:p>
        </w:tc>
        <w:tc>
          <w:tcPr>
            <w:tcW w:w="1810" w:type="dxa"/>
            <w:shd w:val="clear" w:color="auto" w:fill="auto"/>
            <w:noWrap/>
            <w:vAlign w:val="center"/>
            <w:hideMark/>
          </w:tcPr>
          <w:p w14:paraId="4881E5E5" w14:textId="5FB41A78" w:rsidR="00EE4BB6" w:rsidRPr="006F10CC" w:rsidRDefault="00EE4BB6" w:rsidP="00EE4BB6">
            <w:pPr>
              <w:spacing w:before="0"/>
              <w:jc w:val="center"/>
              <w:rPr>
                <w:rFonts w:eastAsia="Times New Roman"/>
                <w:color w:val="000000"/>
                <w:lang w:eastAsia="en-GB"/>
              </w:rPr>
            </w:pPr>
            <w:proofErr w:type="spellStart"/>
            <w:r w:rsidRPr="006F10CC">
              <w:rPr>
                <w:color w:val="000000"/>
              </w:rPr>
              <w:t>Guanfu</w:t>
            </w:r>
            <w:proofErr w:type="spellEnd"/>
          </w:p>
        </w:tc>
        <w:tc>
          <w:tcPr>
            <w:tcW w:w="2295" w:type="dxa"/>
            <w:shd w:val="clear" w:color="auto" w:fill="auto"/>
            <w:noWrap/>
            <w:vAlign w:val="center"/>
            <w:hideMark/>
          </w:tcPr>
          <w:p w14:paraId="3A5D60C0" w14:textId="384275A4" w:rsidR="00EE4BB6" w:rsidRPr="006F10CC" w:rsidRDefault="00EE4BB6" w:rsidP="00EE4BB6">
            <w:pPr>
              <w:spacing w:before="0"/>
              <w:jc w:val="center"/>
              <w:rPr>
                <w:rFonts w:eastAsia="Times New Roman"/>
                <w:color w:val="000000"/>
                <w:lang w:eastAsia="en-GB"/>
              </w:rPr>
            </w:pPr>
            <w:r w:rsidRPr="006F10CC">
              <w:rPr>
                <w:shd w:val="clear" w:color="auto" w:fill="FFFFFF"/>
              </w:rPr>
              <w:t>Associate Research Fellow</w:t>
            </w:r>
          </w:p>
        </w:tc>
        <w:tc>
          <w:tcPr>
            <w:tcW w:w="3417" w:type="dxa"/>
            <w:shd w:val="clear" w:color="auto" w:fill="auto"/>
            <w:noWrap/>
            <w:vAlign w:val="center"/>
            <w:hideMark/>
          </w:tcPr>
          <w:p w14:paraId="2B55886F" w14:textId="6260F5A8" w:rsidR="00EE4BB6" w:rsidRPr="006F10CC" w:rsidRDefault="00EE4BB6" w:rsidP="00EE4BB6">
            <w:pPr>
              <w:spacing w:before="0"/>
              <w:jc w:val="center"/>
              <w:rPr>
                <w:rFonts w:eastAsia="Times New Roman"/>
                <w:color w:val="000000"/>
                <w:lang w:eastAsia="en-GB"/>
              </w:rPr>
            </w:pPr>
            <w:r w:rsidRPr="006F10CC">
              <w:rPr>
                <w:color w:val="000000"/>
              </w:rPr>
              <w:t>National Institute of Metrology, China</w:t>
            </w:r>
          </w:p>
        </w:tc>
        <w:tc>
          <w:tcPr>
            <w:tcW w:w="1410" w:type="dxa"/>
            <w:shd w:val="clear" w:color="auto" w:fill="auto"/>
            <w:noWrap/>
            <w:vAlign w:val="center"/>
            <w:hideMark/>
          </w:tcPr>
          <w:p w14:paraId="0B5FC645" w14:textId="1D6CBF3F" w:rsidR="00EE4BB6" w:rsidRPr="006F10CC" w:rsidRDefault="00EE4BB6" w:rsidP="00EE4BB6">
            <w:pPr>
              <w:spacing w:before="0"/>
              <w:jc w:val="center"/>
              <w:rPr>
                <w:rFonts w:eastAsia="Times New Roman"/>
                <w:color w:val="000000"/>
                <w:lang w:eastAsia="en-GB"/>
              </w:rPr>
            </w:pPr>
            <w:r w:rsidRPr="006F10CC">
              <w:rPr>
                <w:color w:val="000000"/>
              </w:rPr>
              <w:t>China</w:t>
            </w:r>
          </w:p>
        </w:tc>
      </w:tr>
      <w:tr w:rsidR="00EE4BB6" w:rsidRPr="006F10CC" w14:paraId="7E790F50" w14:textId="77777777" w:rsidTr="002C19F0">
        <w:trPr>
          <w:trHeight w:val="316"/>
          <w:jc w:val="center"/>
        </w:trPr>
        <w:tc>
          <w:tcPr>
            <w:tcW w:w="1277" w:type="dxa"/>
            <w:shd w:val="clear" w:color="D9D9D9" w:fill="D9D9D9"/>
            <w:noWrap/>
            <w:vAlign w:val="center"/>
            <w:hideMark/>
          </w:tcPr>
          <w:p w14:paraId="5BFA7FAA" w14:textId="0EB3AF05" w:rsidR="00EE4BB6" w:rsidRPr="006F10CC" w:rsidRDefault="00EE4BB6" w:rsidP="00EE4BB6">
            <w:pPr>
              <w:spacing w:before="0"/>
              <w:jc w:val="center"/>
              <w:rPr>
                <w:rFonts w:eastAsia="Times New Roman"/>
                <w:color w:val="000000"/>
                <w:lang w:eastAsia="en-GB"/>
              </w:rPr>
            </w:pPr>
            <w:r w:rsidRPr="006F10CC">
              <w:rPr>
                <w:color w:val="000000"/>
              </w:rPr>
              <w:t>Rodrigo</w:t>
            </w:r>
          </w:p>
        </w:tc>
        <w:tc>
          <w:tcPr>
            <w:tcW w:w="1810" w:type="dxa"/>
            <w:shd w:val="clear" w:color="D9D9D9" w:fill="D9D9D9"/>
            <w:noWrap/>
            <w:vAlign w:val="center"/>
            <w:hideMark/>
          </w:tcPr>
          <w:p w14:paraId="34008E80" w14:textId="331A93FF" w:rsidR="00EE4BB6" w:rsidRPr="006F10CC" w:rsidRDefault="00EE4BB6" w:rsidP="00EE4BB6">
            <w:pPr>
              <w:spacing w:before="0"/>
              <w:jc w:val="center"/>
              <w:rPr>
                <w:rFonts w:eastAsia="Times New Roman"/>
                <w:color w:val="000000"/>
                <w:lang w:eastAsia="en-GB"/>
              </w:rPr>
            </w:pPr>
            <w:r w:rsidRPr="006F10CC">
              <w:rPr>
                <w:color w:val="000000"/>
              </w:rPr>
              <w:t>Paula</w:t>
            </w:r>
          </w:p>
        </w:tc>
        <w:tc>
          <w:tcPr>
            <w:tcW w:w="2295" w:type="dxa"/>
            <w:shd w:val="clear" w:color="D9D9D9" w:fill="D9D9D9"/>
            <w:noWrap/>
            <w:vAlign w:val="center"/>
            <w:hideMark/>
          </w:tcPr>
          <w:p w14:paraId="14679400" w14:textId="6D77D6A2" w:rsidR="00EE4BB6" w:rsidRPr="006F10CC" w:rsidRDefault="00EE4BB6" w:rsidP="00EE4BB6">
            <w:pPr>
              <w:spacing w:before="0"/>
              <w:jc w:val="center"/>
              <w:rPr>
                <w:rFonts w:eastAsia="Times New Roman"/>
                <w:color w:val="000000"/>
                <w:lang w:eastAsia="en-GB"/>
              </w:rPr>
            </w:pPr>
            <w:r w:rsidRPr="006F10CC">
              <w:rPr>
                <w:rFonts w:eastAsia="Times New Roman"/>
                <w:color w:val="000000"/>
                <w:lang w:eastAsia="en-GB"/>
              </w:rPr>
              <w:t>Technical of Regulation</w:t>
            </w:r>
          </w:p>
        </w:tc>
        <w:tc>
          <w:tcPr>
            <w:tcW w:w="3417" w:type="dxa"/>
            <w:shd w:val="clear" w:color="D9D9D9" w:fill="D9D9D9"/>
            <w:noWrap/>
            <w:vAlign w:val="center"/>
            <w:hideMark/>
          </w:tcPr>
          <w:p w14:paraId="64A5931F" w14:textId="3BEF1BA8" w:rsidR="00EE4BB6" w:rsidRPr="006F10CC" w:rsidRDefault="00EE4BB6" w:rsidP="00EE4BB6">
            <w:pPr>
              <w:spacing w:before="0"/>
              <w:jc w:val="center"/>
              <w:rPr>
                <w:rFonts w:eastAsia="Times New Roman"/>
                <w:color w:val="000000"/>
                <w:lang w:val="fr-CH" w:eastAsia="en-GB"/>
              </w:rPr>
            </w:pPr>
            <w:proofErr w:type="spellStart"/>
            <w:r w:rsidRPr="006F10CC">
              <w:rPr>
                <w:color w:val="000000"/>
                <w:lang w:val="fr-CH"/>
              </w:rPr>
              <w:t>Agência</w:t>
            </w:r>
            <w:proofErr w:type="spellEnd"/>
            <w:r w:rsidRPr="006F10CC">
              <w:rPr>
                <w:color w:val="000000"/>
                <w:lang w:val="fr-CH"/>
              </w:rPr>
              <w:t xml:space="preserve"> </w:t>
            </w:r>
            <w:proofErr w:type="spellStart"/>
            <w:r w:rsidRPr="006F10CC">
              <w:rPr>
                <w:color w:val="000000"/>
                <w:lang w:val="fr-CH"/>
              </w:rPr>
              <w:t>Nacional</w:t>
            </w:r>
            <w:proofErr w:type="spellEnd"/>
            <w:r w:rsidRPr="006F10CC">
              <w:rPr>
                <w:color w:val="000000"/>
                <w:lang w:val="fr-CH"/>
              </w:rPr>
              <w:t xml:space="preserve"> de </w:t>
            </w:r>
            <w:proofErr w:type="spellStart"/>
            <w:r w:rsidRPr="006F10CC">
              <w:rPr>
                <w:color w:val="000000"/>
                <w:lang w:val="fr-CH"/>
              </w:rPr>
              <w:t>Telecomunicações</w:t>
            </w:r>
            <w:proofErr w:type="spellEnd"/>
            <w:r w:rsidRPr="006F10CC">
              <w:rPr>
                <w:color w:val="000000"/>
                <w:lang w:val="fr-CH"/>
              </w:rPr>
              <w:t xml:space="preserve"> - ANATEL</w:t>
            </w:r>
          </w:p>
        </w:tc>
        <w:tc>
          <w:tcPr>
            <w:tcW w:w="1410" w:type="dxa"/>
            <w:shd w:val="clear" w:color="D9D9D9" w:fill="D9D9D9"/>
            <w:noWrap/>
            <w:vAlign w:val="center"/>
            <w:hideMark/>
          </w:tcPr>
          <w:p w14:paraId="3F0A0545" w14:textId="1F2DB49B" w:rsidR="00EE4BB6" w:rsidRPr="006F10CC" w:rsidRDefault="00EE4BB6" w:rsidP="00EE4BB6">
            <w:pPr>
              <w:spacing w:before="0"/>
              <w:jc w:val="center"/>
              <w:rPr>
                <w:rFonts w:eastAsia="Times New Roman"/>
                <w:color w:val="000000"/>
                <w:lang w:eastAsia="en-GB"/>
              </w:rPr>
            </w:pPr>
            <w:r w:rsidRPr="006F10CC">
              <w:rPr>
                <w:color w:val="000000"/>
              </w:rPr>
              <w:t>Brazil</w:t>
            </w:r>
          </w:p>
        </w:tc>
      </w:tr>
      <w:tr w:rsidR="00EE4BB6" w:rsidRPr="006F10CC" w14:paraId="71D01994" w14:textId="77777777" w:rsidTr="002C19F0">
        <w:trPr>
          <w:trHeight w:val="549"/>
          <w:jc w:val="center"/>
        </w:trPr>
        <w:tc>
          <w:tcPr>
            <w:tcW w:w="1277" w:type="dxa"/>
            <w:shd w:val="clear" w:color="auto" w:fill="auto"/>
            <w:noWrap/>
            <w:vAlign w:val="center"/>
            <w:hideMark/>
          </w:tcPr>
          <w:p w14:paraId="08935E8A" w14:textId="7A00910D" w:rsidR="00EE4BB6" w:rsidRPr="006F10CC" w:rsidRDefault="00EE4BB6" w:rsidP="00EE4BB6">
            <w:pPr>
              <w:spacing w:before="0"/>
              <w:jc w:val="center"/>
              <w:rPr>
                <w:rFonts w:eastAsia="Times New Roman"/>
                <w:color w:val="000000"/>
                <w:lang w:eastAsia="en-GB"/>
              </w:rPr>
            </w:pPr>
            <w:r w:rsidRPr="006F10CC">
              <w:rPr>
                <w:color w:val="000000"/>
              </w:rPr>
              <w:t>Rosario</w:t>
            </w:r>
          </w:p>
        </w:tc>
        <w:tc>
          <w:tcPr>
            <w:tcW w:w="1810" w:type="dxa"/>
            <w:shd w:val="clear" w:color="auto" w:fill="auto"/>
            <w:noWrap/>
            <w:vAlign w:val="center"/>
            <w:hideMark/>
          </w:tcPr>
          <w:p w14:paraId="189E794D" w14:textId="0DC0E4FC" w:rsidR="00EE4BB6" w:rsidRPr="006F10CC" w:rsidRDefault="00EE4BB6" w:rsidP="00EE4BB6">
            <w:pPr>
              <w:spacing w:before="0"/>
              <w:jc w:val="center"/>
              <w:rPr>
                <w:rFonts w:eastAsia="Times New Roman"/>
                <w:color w:val="000000"/>
                <w:lang w:eastAsia="en-GB"/>
              </w:rPr>
            </w:pPr>
            <w:r w:rsidRPr="006F10CC">
              <w:rPr>
                <w:color w:val="000000"/>
              </w:rPr>
              <w:t>Galvan</w:t>
            </w:r>
          </w:p>
        </w:tc>
        <w:tc>
          <w:tcPr>
            <w:tcW w:w="2295" w:type="dxa"/>
            <w:shd w:val="clear" w:color="auto" w:fill="auto"/>
            <w:noWrap/>
            <w:vAlign w:val="center"/>
            <w:hideMark/>
          </w:tcPr>
          <w:p w14:paraId="12A0360C" w14:textId="64C2924C" w:rsidR="00EE4BB6" w:rsidRPr="006F10CC" w:rsidRDefault="00EE4BB6" w:rsidP="00EE4BB6">
            <w:pPr>
              <w:spacing w:before="0"/>
              <w:jc w:val="center"/>
              <w:rPr>
                <w:rFonts w:eastAsia="Times New Roman"/>
                <w:color w:val="000000"/>
                <w:lang w:eastAsia="en-GB"/>
              </w:rPr>
            </w:pPr>
            <w:r w:rsidRPr="006F10CC">
              <w:rPr>
                <w:shd w:val="clear" w:color="auto" w:fill="FFFFFF"/>
              </w:rPr>
              <w:t>Sustainable &amp; Inclusive Development</w:t>
            </w:r>
          </w:p>
        </w:tc>
        <w:tc>
          <w:tcPr>
            <w:tcW w:w="3417" w:type="dxa"/>
            <w:shd w:val="clear" w:color="auto" w:fill="auto"/>
            <w:noWrap/>
            <w:vAlign w:val="center"/>
            <w:hideMark/>
          </w:tcPr>
          <w:p w14:paraId="2746313E" w14:textId="578ABDD0" w:rsidR="00EE4BB6" w:rsidRPr="006F10CC" w:rsidRDefault="00EE4BB6" w:rsidP="00EE4BB6">
            <w:pPr>
              <w:spacing w:before="0"/>
              <w:jc w:val="center"/>
              <w:rPr>
                <w:rFonts w:eastAsia="Times New Roman"/>
                <w:color w:val="000000"/>
                <w:lang w:eastAsia="en-GB"/>
              </w:rPr>
            </w:pPr>
            <w:r w:rsidRPr="006F10CC">
              <w:rPr>
                <w:color w:val="000000"/>
              </w:rPr>
              <w:t>Rosario Galvan</w:t>
            </w:r>
          </w:p>
        </w:tc>
        <w:tc>
          <w:tcPr>
            <w:tcW w:w="1410" w:type="dxa"/>
            <w:shd w:val="clear" w:color="auto" w:fill="auto"/>
            <w:noWrap/>
            <w:vAlign w:val="center"/>
            <w:hideMark/>
          </w:tcPr>
          <w:p w14:paraId="4ADBEAEB" w14:textId="5587AB83" w:rsidR="00EE4BB6" w:rsidRPr="006F10CC" w:rsidRDefault="00EE4BB6" w:rsidP="00EE4BB6">
            <w:pPr>
              <w:spacing w:before="0"/>
              <w:jc w:val="center"/>
              <w:rPr>
                <w:rFonts w:eastAsia="Times New Roman"/>
                <w:color w:val="000000"/>
                <w:lang w:eastAsia="en-GB"/>
              </w:rPr>
            </w:pPr>
            <w:r w:rsidRPr="006F10CC">
              <w:rPr>
                <w:color w:val="000000"/>
              </w:rPr>
              <w:t>Spain</w:t>
            </w:r>
          </w:p>
        </w:tc>
      </w:tr>
      <w:tr w:rsidR="00EE4BB6" w:rsidRPr="006F10CC" w14:paraId="5B8A1834" w14:textId="77777777" w:rsidTr="002C19F0">
        <w:trPr>
          <w:trHeight w:val="571"/>
          <w:jc w:val="center"/>
        </w:trPr>
        <w:tc>
          <w:tcPr>
            <w:tcW w:w="1277" w:type="dxa"/>
            <w:shd w:val="clear" w:color="D9D9D9" w:fill="D9D9D9"/>
            <w:noWrap/>
            <w:vAlign w:val="center"/>
            <w:hideMark/>
          </w:tcPr>
          <w:p w14:paraId="510DA90E" w14:textId="4E018941" w:rsidR="00EE4BB6" w:rsidRPr="006F10CC" w:rsidRDefault="00EE4BB6" w:rsidP="00EE4BB6">
            <w:pPr>
              <w:spacing w:before="0"/>
              <w:jc w:val="center"/>
              <w:rPr>
                <w:rFonts w:eastAsia="Times New Roman"/>
                <w:color w:val="000000"/>
                <w:lang w:eastAsia="en-GB"/>
              </w:rPr>
            </w:pPr>
            <w:r w:rsidRPr="006F10CC">
              <w:rPr>
                <w:color w:val="000000"/>
              </w:rPr>
              <w:t>Rüdiger</w:t>
            </w:r>
          </w:p>
        </w:tc>
        <w:tc>
          <w:tcPr>
            <w:tcW w:w="1810" w:type="dxa"/>
            <w:shd w:val="clear" w:color="D9D9D9" w:fill="D9D9D9"/>
            <w:noWrap/>
            <w:vAlign w:val="center"/>
            <w:hideMark/>
          </w:tcPr>
          <w:p w14:paraId="141B4CC3" w14:textId="671C0888" w:rsidR="00EE4BB6" w:rsidRPr="006F10CC" w:rsidRDefault="00EE4BB6" w:rsidP="00EE4BB6">
            <w:pPr>
              <w:spacing w:before="0"/>
              <w:jc w:val="center"/>
              <w:rPr>
                <w:rFonts w:eastAsia="Times New Roman"/>
                <w:color w:val="000000"/>
                <w:lang w:eastAsia="en-GB"/>
              </w:rPr>
            </w:pPr>
            <w:proofErr w:type="gramStart"/>
            <w:r w:rsidRPr="006F10CC">
              <w:rPr>
                <w:color w:val="000000"/>
              </w:rPr>
              <w:t>Dr.Iur.Stix</w:t>
            </w:r>
            <w:proofErr w:type="gramEnd"/>
            <w:r w:rsidRPr="006F10CC">
              <w:rPr>
                <w:color w:val="000000"/>
              </w:rPr>
              <w:t>,Phd.,</w:t>
            </w:r>
          </w:p>
        </w:tc>
        <w:tc>
          <w:tcPr>
            <w:tcW w:w="2295" w:type="dxa"/>
            <w:shd w:val="clear" w:color="D9D9D9" w:fill="D9D9D9"/>
            <w:noWrap/>
            <w:vAlign w:val="center"/>
            <w:hideMark/>
          </w:tcPr>
          <w:p w14:paraId="765CA409" w14:textId="42EA54D7" w:rsidR="00EE4BB6" w:rsidRPr="006F10CC" w:rsidRDefault="00EE4BB6" w:rsidP="00EE4BB6">
            <w:pPr>
              <w:spacing w:before="0"/>
              <w:jc w:val="center"/>
              <w:rPr>
                <w:rFonts w:eastAsia="Times New Roman"/>
                <w:color w:val="000000"/>
                <w:lang w:eastAsia="en-GB"/>
              </w:rPr>
            </w:pPr>
            <w:r w:rsidRPr="006F10CC">
              <w:rPr>
                <w:rFonts w:eastAsia="DengXian"/>
                <w:color w:val="000000"/>
              </w:rPr>
              <w:t>Hon.Professor &amp; MinR</w:t>
            </w:r>
          </w:p>
        </w:tc>
        <w:tc>
          <w:tcPr>
            <w:tcW w:w="3417" w:type="dxa"/>
            <w:shd w:val="clear" w:color="D9D9D9" w:fill="D9D9D9"/>
            <w:noWrap/>
            <w:vAlign w:val="center"/>
            <w:hideMark/>
          </w:tcPr>
          <w:p w14:paraId="5B0DED3F" w14:textId="2FDC50C1" w:rsidR="00EE4BB6" w:rsidRPr="006F10CC" w:rsidRDefault="00EE4BB6" w:rsidP="00EE4BB6">
            <w:pPr>
              <w:spacing w:before="0"/>
              <w:jc w:val="center"/>
              <w:rPr>
                <w:rFonts w:eastAsia="Times New Roman"/>
                <w:color w:val="000000"/>
                <w:lang w:eastAsia="en-GB"/>
              </w:rPr>
            </w:pPr>
            <w:r w:rsidRPr="006F10CC">
              <w:rPr>
                <w:color w:val="000000"/>
              </w:rPr>
              <w:t>DX-Danube Excellence</w:t>
            </w:r>
          </w:p>
        </w:tc>
        <w:tc>
          <w:tcPr>
            <w:tcW w:w="1410" w:type="dxa"/>
            <w:shd w:val="clear" w:color="D9D9D9" w:fill="D9D9D9"/>
            <w:noWrap/>
            <w:vAlign w:val="center"/>
            <w:hideMark/>
          </w:tcPr>
          <w:p w14:paraId="40536D04" w14:textId="2FB66B33" w:rsidR="00EE4BB6" w:rsidRPr="006F10CC" w:rsidRDefault="00EE4BB6" w:rsidP="00EE4BB6">
            <w:pPr>
              <w:spacing w:before="0"/>
              <w:jc w:val="center"/>
              <w:rPr>
                <w:rFonts w:eastAsia="Times New Roman"/>
                <w:color w:val="000000"/>
                <w:lang w:eastAsia="en-GB"/>
              </w:rPr>
            </w:pPr>
            <w:r w:rsidRPr="006F10CC">
              <w:rPr>
                <w:color w:val="000000"/>
              </w:rPr>
              <w:t>Austria</w:t>
            </w:r>
          </w:p>
        </w:tc>
      </w:tr>
      <w:tr w:rsidR="00EE4BB6" w:rsidRPr="006F10CC" w14:paraId="3D4ABB55" w14:textId="77777777" w:rsidTr="002C19F0">
        <w:trPr>
          <w:trHeight w:val="316"/>
          <w:jc w:val="center"/>
        </w:trPr>
        <w:tc>
          <w:tcPr>
            <w:tcW w:w="1277" w:type="dxa"/>
            <w:shd w:val="clear" w:color="auto" w:fill="auto"/>
            <w:noWrap/>
            <w:vAlign w:val="center"/>
            <w:hideMark/>
          </w:tcPr>
          <w:p w14:paraId="40FC5760" w14:textId="07950E5E" w:rsidR="00EE4BB6" w:rsidRPr="006F10CC" w:rsidRDefault="00EE4BB6" w:rsidP="00EE4BB6">
            <w:pPr>
              <w:spacing w:before="0"/>
              <w:jc w:val="center"/>
              <w:rPr>
                <w:rFonts w:eastAsia="Times New Roman"/>
                <w:color w:val="000000"/>
                <w:lang w:eastAsia="en-GB"/>
              </w:rPr>
            </w:pPr>
            <w:r w:rsidRPr="006F10CC">
              <w:rPr>
                <w:color w:val="000000"/>
              </w:rPr>
              <w:t>Rumeng</w:t>
            </w:r>
          </w:p>
        </w:tc>
        <w:tc>
          <w:tcPr>
            <w:tcW w:w="1810" w:type="dxa"/>
            <w:shd w:val="clear" w:color="auto" w:fill="auto"/>
            <w:noWrap/>
            <w:vAlign w:val="center"/>
            <w:hideMark/>
          </w:tcPr>
          <w:p w14:paraId="2BB0E14E" w14:textId="5FB4C78E" w:rsidR="00EE4BB6" w:rsidRPr="006F10CC" w:rsidRDefault="00EE4BB6" w:rsidP="00EE4BB6">
            <w:pPr>
              <w:spacing w:before="0"/>
              <w:jc w:val="center"/>
              <w:rPr>
                <w:rFonts w:eastAsia="Times New Roman"/>
                <w:color w:val="000000"/>
                <w:lang w:eastAsia="en-GB"/>
              </w:rPr>
            </w:pPr>
            <w:r w:rsidRPr="006F10CC">
              <w:rPr>
                <w:color w:val="000000"/>
              </w:rPr>
              <w:t>Tan</w:t>
            </w:r>
          </w:p>
        </w:tc>
        <w:tc>
          <w:tcPr>
            <w:tcW w:w="2295" w:type="dxa"/>
            <w:shd w:val="clear" w:color="auto" w:fill="auto"/>
            <w:noWrap/>
            <w:vAlign w:val="center"/>
            <w:hideMark/>
          </w:tcPr>
          <w:p w14:paraId="3BC04899" w14:textId="08AE11EF" w:rsidR="00EE4BB6" w:rsidRPr="006F10CC" w:rsidRDefault="00EE4BB6" w:rsidP="00EE4BB6">
            <w:pPr>
              <w:spacing w:before="0"/>
              <w:jc w:val="center"/>
              <w:rPr>
                <w:rFonts w:eastAsia="Times New Roman"/>
                <w:color w:val="000000"/>
                <w:lang w:eastAsia="en-GB"/>
              </w:rPr>
            </w:pPr>
            <w:r w:rsidRPr="006F10CC">
              <w:rPr>
                <w:shd w:val="clear" w:color="auto" w:fill="FFFFFF"/>
              </w:rPr>
              <w:t>Director</w:t>
            </w:r>
          </w:p>
        </w:tc>
        <w:tc>
          <w:tcPr>
            <w:tcW w:w="3417" w:type="dxa"/>
            <w:shd w:val="clear" w:color="auto" w:fill="auto"/>
            <w:noWrap/>
            <w:vAlign w:val="center"/>
            <w:hideMark/>
          </w:tcPr>
          <w:p w14:paraId="5AADF890" w14:textId="1611810D" w:rsidR="00EE4BB6" w:rsidRPr="006F10CC" w:rsidRDefault="00EE4BB6" w:rsidP="00EE4BB6">
            <w:pPr>
              <w:spacing w:before="0"/>
              <w:jc w:val="center"/>
              <w:rPr>
                <w:rFonts w:eastAsia="Times New Roman"/>
                <w:color w:val="000000"/>
                <w:lang w:eastAsia="en-GB"/>
              </w:rPr>
            </w:pPr>
            <w:r w:rsidRPr="006F10CC">
              <w:rPr>
                <w:color w:val="000000"/>
              </w:rPr>
              <w:t>China Telecommunications Corporation</w:t>
            </w:r>
          </w:p>
        </w:tc>
        <w:tc>
          <w:tcPr>
            <w:tcW w:w="1410" w:type="dxa"/>
            <w:shd w:val="clear" w:color="auto" w:fill="auto"/>
            <w:noWrap/>
            <w:vAlign w:val="center"/>
            <w:hideMark/>
          </w:tcPr>
          <w:p w14:paraId="5F258420" w14:textId="7490AFC8" w:rsidR="00EE4BB6" w:rsidRPr="006F10CC" w:rsidRDefault="00EE4BB6" w:rsidP="00EE4BB6">
            <w:pPr>
              <w:spacing w:before="0"/>
              <w:jc w:val="center"/>
              <w:rPr>
                <w:rFonts w:eastAsia="Times New Roman"/>
                <w:color w:val="000000"/>
                <w:lang w:eastAsia="en-GB"/>
              </w:rPr>
            </w:pPr>
            <w:r w:rsidRPr="006F10CC">
              <w:rPr>
                <w:color w:val="000000"/>
              </w:rPr>
              <w:t>China</w:t>
            </w:r>
          </w:p>
        </w:tc>
      </w:tr>
      <w:tr w:rsidR="00EE4BB6" w:rsidRPr="006F10CC" w14:paraId="3323968C" w14:textId="77777777" w:rsidTr="002C19F0">
        <w:trPr>
          <w:trHeight w:val="478"/>
          <w:jc w:val="center"/>
        </w:trPr>
        <w:tc>
          <w:tcPr>
            <w:tcW w:w="1277" w:type="dxa"/>
            <w:shd w:val="clear" w:color="auto" w:fill="D9D9D9" w:themeFill="background1" w:themeFillShade="D9"/>
            <w:noWrap/>
            <w:vAlign w:val="center"/>
          </w:tcPr>
          <w:p w14:paraId="0248A153" w14:textId="35586B87" w:rsidR="00EE4BB6" w:rsidRPr="006F10CC" w:rsidRDefault="00EE4BB6" w:rsidP="00EE4BB6">
            <w:pPr>
              <w:spacing w:before="0"/>
              <w:jc w:val="center"/>
              <w:rPr>
                <w:color w:val="000000"/>
              </w:rPr>
            </w:pPr>
            <w:r w:rsidRPr="006F10CC">
              <w:rPr>
                <w:color w:val="000000"/>
              </w:rPr>
              <w:t>Stefano</w:t>
            </w:r>
          </w:p>
        </w:tc>
        <w:tc>
          <w:tcPr>
            <w:tcW w:w="1810" w:type="dxa"/>
            <w:shd w:val="clear" w:color="auto" w:fill="D9D9D9" w:themeFill="background1" w:themeFillShade="D9"/>
            <w:noWrap/>
            <w:vAlign w:val="center"/>
          </w:tcPr>
          <w:p w14:paraId="37619610" w14:textId="1C21E4D3" w:rsidR="00EE4BB6" w:rsidRPr="006F10CC" w:rsidRDefault="00EE4BB6" w:rsidP="00EE4BB6">
            <w:pPr>
              <w:spacing w:before="0"/>
              <w:jc w:val="center"/>
              <w:rPr>
                <w:color w:val="000000"/>
              </w:rPr>
            </w:pPr>
            <w:r w:rsidRPr="006F10CC">
              <w:rPr>
                <w:color w:val="000000"/>
              </w:rPr>
              <w:t>Nativi</w:t>
            </w:r>
          </w:p>
        </w:tc>
        <w:tc>
          <w:tcPr>
            <w:tcW w:w="2295" w:type="dxa"/>
            <w:shd w:val="clear" w:color="auto" w:fill="D9D9D9" w:themeFill="background1" w:themeFillShade="D9"/>
            <w:noWrap/>
            <w:vAlign w:val="center"/>
          </w:tcPr>
          <w:p w14:paraId="35C6C466" w14:textId="3D608563" w:rsidR="00EE4BB6" w:rsidRPr="006F10CC" w:rsidRDefault="00EE4BB6" w:rsidP="00EE4BB6">
            <w:pPr>
              <w:spacing w:before="0"/>
              <w:jc w:val="center"/>
              <w:rPr>
                <w:rFonts w:eastAsia="Times New Roman"/>
                <w:color w:val="000000"/>
                <w:lang w:eastAsia="en-GB"/>
              </w:rPr>
            </w:pPr>
            <w:r w:rsidRPr="006F10CC">
              <w:rPr>
                <w:rFonts w:eastAsia="DengXian"/>
                <w:color w:val="000000"/>
              </w:rPr>
              <w:t>Big Data Lead Scientist</w:t>
            </w:r>
          </w:p>
        </w:tc>
        <w:tc>
          <w:tcPr>
            <w:tcW w:w="3417" w:type="dxa"/>
            <w:shd w:val="clear" w:color="auto" w:fill="D9D9D9" w:themeFill="background1" w:themeFillShade="D9"/>
            <w:noWrap/>
            <w:vAlign w:val="center"/>
          </w:tcPr>
          <w:p w14:paraId="25694CB5" w14:textId="445ADCC9" w:rsidR="00EE4BB6" w:rsidRPr="006F10CC" w:rsidRDefault="00EE4BB6" w:rsidP="00EE4BB6">
            <w:pPr>
              <w:spacing w:before="0"/>
              <w:jc w:val="center"/>
              <w:rPr>
                <w:rFonts w:eastAsia="DengXian"/>
                <w:color w:val="000000"/>
              </w:rPr>
            </w:pPr>
            <w:r w:rsidRPr="006F10CC">
              <w:rPr>
                <w:rFonts w:eastAsia="DengXian"/>
                <w:color w:val="000000"/>
              </w:rPr>
              <w:t>European Commission - JRC</w:t>
            </w:r>
          </w:p>
        </w:tc>
        <w:tc>
          <w:tcPr>
            <w:tcW w:w="1410" w:type="dxa"/>
            <w:shd w:val="clear" w:color="auto" w:fill="D9D9D9" w:themeFill="background1" w:themeFillShade="D9"/>
            <w:noWrap/>
            <w:vAlign w:val="center"/>
          </w:tcPr>
          <w:p w14:paraId="53B07273" w14:textId="6DB490CD" w:rsidR="00EE4BB6" w:rsidRPr="006F10CC" w:rsidRDefault="00EE4BB6" w:rsidP="00EE4BB6">
            <w:pPr>
              <w:spacing w:before="0"/>
              <w:jc w:val="center"/>
              <w:rPr>
                <w:color w:val="000000"/>
              </w:rPr>
            </w:pPr>
            <w:r w:rsidRPr="006F10CC">
              <w:rPr>
                <w:color w:val="000000"/>
              </w:rPr>
              <w:t>Belgium</w:t>
            </w:r>
          </w:p>
        </w:tc>
      </w:tr>
      <w:tr w:rsidR="00EE4BB6" w:rsidRPr="006F10CC" w14:paraId="5A3AFDAF" w14:textId="77777777" w:rsidTr="002C19F0">
        <w:trPr>
          <w:trHeight w:val="427"/>
          <w:jc w:val="center"/>
        </w:trPr>
        <w:tc>
          <w:tcPr>
            <w:tcW w:w="1277" w:type="dxa"/>
            <w:shd w:val="clear" w:color="auto" w:fill="auto"/>
            <w:noWrap/>
            <w:vAlign w:val="center"/>
          </w:tcPr>
          <w:p w14:paraId="27416C15" w14:textId="5B5430C4" w:rsidR="00EE4BB6" w:rsidRPr="006F10CC" w:rsidRDefault="00EE4BB6" w:rsidP="00EE4BB6">
            <w:pPr>
              <w:spacing w:before="0"/>
              <w:jc w:val="center"/>
              <w:rPr>
                <w:color w:val="000000"/>
              </w:rPr>
            </w:pPr>
            <w:r w:rsidRPr="006F10CC">
              <w:rPr>
                <w:color w:val="000000"/>
              </w:rPr>
              <w:t>Tony</w:t>
            </w:r>
          </w:p>
        </w:tc>
        <w:tc>
          <w:tcPr>
            <w:tcW w:w="1810" w:type="dxa"/>
            <w:shd w:val="clear" w:color="auto" w:fill="auto"/>
            <w:noWrap/>
            <w:vAlign w:val="center"/>
          </w:tcPr>
          <w:p w14:paraId="13DC2B83" w14:textId="47DFBF4C" w:rsidR="00EE4BB6" w:rsidRPr="006F10CC" w:rsidRDefault="00EE4BB6" w:rsidP="00EE4BB6">
            <w:pPr>
              <w:spacing w:before="0"/>
              <w:jc w:val="center"/>
              <w:rPr>
                <w:color w:val="000000"/>
              </w:rPr>
            </w:pPr>
            <w:r w:rsidRPr="006F10CC">
              <w:rPr>
                <w:color w:val="000000"/>
              </w:rPr>
              <w:t>Lee Luen Len</w:t>
            </w:r>
          </w:p>
        </w:tc>
        <w:tc>
          <w:tcPr>
            <w:tcW w:w="2295" w:type="dxa"/>
            <w:shd w:val="clear" w:color="auto" w:fill="auto"/>
            <w:noWrap/>
            <w:vAlign w:val="center"/>
          </w:tcPr>
          <w:p w14:paraId="007DF7D1" w14:textId="11AA55BD" w:rsidR="00EE4BB6" w:rsidRPr="006F10CC" w:rsidRDefault="00EE4BB6" w:rsidP="00EE4BB6">
            <w:pPr>
              <w:spacing w:before="0"/>
              <w:jc w:val="center"/>
              <w:rPr>
                <w:rFonts w:eastAsia="Times New Roman"/>
                <w:color w:val="000000"/>
                <w:lang w:eastAsia="en-GB"/>
              </w:rPr>
            </w:pPr>
            <w:r w:rsidRPr="006F10CC">
              <w:rPr>
                <w:rFonts w:eastAsia="Times New Roman"/>
                <w:color w:val="000000"/>
                <w:lang w:eastAsia="en-GB"/>
              </w:rPr>
              <w:t>Partner</w:t>
            </w:r>
          </w:p>
        </w:tc>
        <w:tc>
          <w:tcPr>
            <w:tcW w:w="3417" w:type="dxa"/>
            <w:shd w:val="clear" w:color="auto" w:fill="auto"/>
            <w:noWrap/>
            <w:vAlign w:val="center"/>
          </w:tcPr>
          <w:p w14:paraId="7B98BB61" w14:textId="1DFE5AFF" w:rsidR="00EE4BB6" w:rsidRPr="006F10CC" w:rsidRDefault="00EE4BB6" w:rsidP="00EE4BB6">
            <w:pPr>
              <w:spacing w:before="0"/>
              <w:jc w:val="center"/>
              <w:rPr>
                <w:rFonts w:eastAsia="DengXian"/>
                <w:color w:val="000000"/>
              </w:rPr>
            </w:pPr>
            <w:r w:rsidRPr="006F10CC">
              <w:rPr>
                <w:color w:val="000000"/>
              </w:rPr>
              <w:t>Ecosis</w:t>
            </w:r>
          </w:p>
        </w:tc>
        <w:tc>
          <w:tcPr>
            <w:tcW w:w="1410" w:type="dxa"/>
            <w:shd w:val="clear" w:color="auto" w:fill="auto"/>
            <w:noWrap/>
            <w:vAlign w:val="center"/>
          </w:tcPr>
          <w:p w14:paraId="2D5969C2" w14:textId="43240022" w:rsidR="00EE4BB6" w:rsidRPr="006F10CC" w:rsidRDefault="00EE4BB6" w:rsidP="00EE4BB6">
            <w:pPr>
              <w:spacing w:before="0"/>
              <w:jc w:val="center"/>
              <w:rPr>
                <w:color w:val="000000"/>
              </w:rPr>
            </w:pPr>
            <w:r w:rsidRPr="006F10CC">
              <w:rPr>
                <w:color w:val="000000"/>
              </w:rPr>
              <w:t>Mauritius</w:t>
            </w:r>
          </w:p>
        </w:tc>
      </w:tr>
      <w:tr w:rsidR="00EE4BB6" w:rsidRPr="006F10CC" w14:paraId="31663DE2" w14:textId="77777777" w:rsidTr="002C19F0">
        <w:trPr>
          <w:trHeight w:val="517"/>
          <w:jc w:val="center"/>
        </w:trPr>
        <w:tc>
          <w:tcPr>
            <w:tcW w:w="1277" w:type="dxa"/>
            <w:shd w:val="clear" w:color="auto" w:fill="D9D9D9" w:themeFill="background1" w:themeFillShade="D9"/>
            <w:noWrap/>
            <w:vAlign w:val="center"/>
          </w:tcPr>
          <w:p w14:paraId="2DF6B454" w14:textId="6DBA9641" w:rsidR="00EE4BB6" w:rsidRPr="006F10CC" w:rsidRDefault="00EE4BB6" w:rsidP="00EE4BB6">
            <w:pPr>
              <w:spacing w:before="0"/>
              <w:jc w:val="center"/>
              <w:rPr>
                <w:color w:val="000000"/>
              </w:rPr>
            </w:pPr>
            <w:r w:rsidRPr="006F10CC">
              <w:rPr>
                <w:color w:val="000000"/>
              </w:rPr>
              <w:t>Vimal</w:t>
            </w:r>
          </w:p>
        </w:tc>
        <w:tc>
          <w:tcPr>
            <w:tcW w:w="1810" w:type="dxa"/>
            <w:shd w:val="clear" w:color="auto" w:fill="D9D9D9" w:themeFill="background1" w:themeFillShade="D9"/>
            <w:noWrap/>
            <w:vAlign w:val="center"/>
          </w:tcPr>
          <w:p w14:paraId="6C70CE6F" w14:textId="2A233F0A" w:rsidR="00EE4BB6" w:rsidRPr="006F10CC" w:rsidRDefault="00EE4BB6" w:rsidP="00EE4BB6">
            <w:pPr>
              <w:spacing w:before="0"/>
              <w:jc w:val="center"/>
              <w:rPr>
                <w:color w:val="000000"/>
              </w:rPr>
            </w:pPr>
            <w:r w:rsidRPr="006F10CC">
              <w:rPr>
                <w:color w:val="000000"/>
              </w:rPr>
              <w:t>Wakhlu</w:t>
            </w:r>
          </w:p>
        </w:tc>
        <w:tc>
          <w:tcPr>
            <w:tcW w:w="2295" w:type="dxa"/>
            <w:shd w:val="clear" w:color="auto" w:fill="D9D9D9" w:themeFill="background1" w:themeFillShade="D9"/>
            <w:noWrap/>
            <w:vAlign w:val="center"/>
          </w:tcPr>
          <w:p w14:paraId="3EAC62F3" w14:textId="77777777" w:rsidR="00EE4BB6" w:rsidRPr="006F10CC" w:rsidRDefault="00EE4BB6" w:rsidP="00EE4BB6">
            <w:pPr>
              <w:spacing w:before="0"/>
              <w:jc w:val="center"/>
              <w:rPr>
                <w:rFonts w:eastAsia="Times New Roman"/>
                <w:color w:val="000000"/>
                <w:lang w:eastAsia="en-GB"/>
              </w:rPr>
            </w:pPr>
          </w:p>
        </w:tc>
        <w:tc>
          <w:tcPr>
            <w:tcW w:w="3417" w:type="dxa"/>
            <w:shd w:val="clear" w:color="auto" w:fill="D9D9D9" w:themeFill="background1" w:themeFillShade="D9"/>
            <w:noWrap/>
            <w:vAlign w:val="center"/>
          </w:tcPr>
          <w:p w14:paraId="765CCA08" w14:textId="41F59F09" w:rsidR="00EE4BB6" w:rsidRPr="006F10CC" w:rsidRDefault="00EE4BB6" w:rsidP="00EE4BB6">
            <w:pPr>
              <w:spacing w:before="0"/>
              <w:jc w:val="center"/>
              <w:rPr>
                <w:rFonts w:eastAsia="DengXian"/>
                <w:color w:val="000000"/>
              </w:rPr>
            </w:pPr>
            <w:r w:rsidRPr="006F10CC">
              <w:rPr>
                <w:color w:val="000000"/>
              </w:rPr>
              <w:t>ITU-APT Foundation of India</w:t>
            </w:r>
          </w:p>
        </w:tc>
        <w:tc>
          <w:tcPr>
            <w:tcW w:w="1410" w:type="dxa"/>
            <w:shd w:val="clear" w:color="auto" w:fill="D9D9D9" w:themeFill="background1" w:themeFillShade="D9"/>
            <w:noWrap/>
            <w:vAlign w:val="center"/>
          </w:tcPr>
          <w:p w14:paraId="60BF993A" w14:textId="5725F556" w:rsidR="00EE4BB6" w:rsidRPr="006F10CC" w:rsidRDefault="00EE4BB6" w:rsidP="00EE4BB6">
            <w:pPr>
              <w:spacing w:before="0"/>
              <w:jc w:val="center"/>
              <w:rPr>
                <w:color w:val="000000"/>
              </w:rPr>
            </w:pPr>
            <w:r w:rsidRPr="006F10CC">
              <w:rPr>
                <w:color w:val="000000"/>
              </w:rPr>
              <w:t>India</w:t>
            </w:r>
          </w:p>
        </w:tc>
      </w:tr>
      <w:tr w:rsidR="00EE4BB6" w:rsidRPr="006F10CC" w14:paraId="42E2FC85" w14:textId="77777777" w:rsidTr="002C19F0">
        <w:trPr>
          <w:trHeight w:val="316"/>
          <w:jc w:val="center"/>
        </w:trPr>
        <w:tc>
          <w:tcPr>
            <w:tcW w:w="1277" w:type="dxa"/>
            <w:shd w:val="clear" w:color="auto" w:fill="auto"/>
            <w:noWrap/>
            <w:vAlign w:val="center"/>
          </w:tcPr>
          <w:p w14:paraId="7C128CC3" w14:textId="25362D30" w:rsidR="00EE4BB6" w:rsidRPr="006F10CC" w:rsidRDefault="00EE4BB6" w:rsidP="00EE4BB6">
            <w:pPr>
              <w:spacing w:before="0"/>
              <w:jc w:val="center"/>
              <w:rPr>
                <w:color w:val="000000"/>
              </w:rPr>
            </w:pPr>
            <w:r w:rsidRPr="006F10CC">
              <w:rPr>
                <w:color w:val="000000"/>
              </w:rPr>
              <w:t>Ying</w:t>
            </w:r>
          </w:p>
        </w:tc>
        <w:tc>
          <w:tcPr>
            <w:tcW w:w="1810" w:type="dxa"/>
            <w:shd w:val="clear" w:color="auto" w:fill="auto"/>
            <w:noWrap/>
            <w:vAlign w:val="center"/>
          </w:tcPr>
          <w:p w14:paraId="6EAF089A" w14:textId="2A705A03" w:rsidR="00EE4BB6" w:rsidRPr="006F10CC" w:rsidRDefault="00EE4BB6" w:rsidP="00EE4BB6">
            <w:pPr>
              <w:spacing w:before="0"/>
              <w:jc w:val="center"/>
              <w:rPr>
                <w:color w:val="000000"/>
              </w:rPr>
            </w:pPr>
            <w:r w:rsidRPr="006F10CC">
              <w:rPr>
                <w:color w:val="000000"/>
              </w:rPr>
              <w:t>Shi</w:t>
            </w:r>
          </w:p>
        </w:tc>
        <w:tc>
          <w:tcPr>
            <w:tcW w:w="2295" w:type="dxa"/>
            <w:shd w:val="clear" w:color="auto" w:fill="auto"/>
            <w:noWrap/>
            <w:vAlign w:val="center"/>
          </w:tcPr>
          <w:p w14:paraId="4BE9EE36" w14:textId="1870B084" w:rsidR="00EE4BB6" w:rsidRPr="006F10CC" w:rsidRDefault="00EE4BB6" w:rsidP="00EE4BB6">
            <w:pPr>
              <w:spacing w:before="0"/>
              <w:jc w:val="center"/>
              <w:rPr>
                <w:rFonts w:eastAsia="Times New Roman"/>
                <w:color w:val="000000"/>
                <w:lang w:eastAsia="en-GB"/>
              </w:rPr>
            </w:pPr>
            <w:r w:rsidRPr="006F10CC">
              <w:rPr>
                <w:rFonts w:eastAsia="Times New Roman"/>
                <w:color w:val="000000"/>
                <w:lang w:eastAsia="en-GB"/>
              </w:rPr>
              <w:t>Project Manager</w:t>
            </w:r>
          </w:p>
        </w:tc>
        <w:tc>
          <w:tcPr>
            <w:tcW w:w="3417" w:type="dxa"/>
            <w:shd w:val="clear" w:color="auto" w:fill="auto"/>
            <w:noWrap/>
            <w:vAlign w:val="center"/>
          </w:tcPr>
          <w:p w14:paraId="6864679B" w14:textId="06E2F12B" w:rsidR="00EE4BB6" w:rsidRPr="006F10CC" w:rsidRDefault="00EE4BB6" w:rsidP="00EE4BB6">
            <w:pPr>
              <w:spacing w:before="0"/>
              <w:jc w:val="center"/>
              <w:rPr>
                <w:rFonts w:eastAsia="DengXian"/>
                <w:color w:val="000000"/>
              </w:rPr>
            </w:pPr>
            <w:r w:rsidRPr="006F10CC">
              <w:rPr>
                <w:color w:val="000000"/>
              </w:rPr>
              <w:t>China Telecommunications Corporation</w:t>
            </w:r>
          </w:p>
        </w:tc>
        <w:tc>
          <w:tcPr>
            <w:tcW w:w="1410" w:type="dxa"/>
            <w:shd w:val="clear" w:color="auto" w:fill="auto"/>
            <w:noWrap/>
            <w:vAlign w:val="center"/>
          </w:tcPr>
          <w:p w14:paraId="6EE784EA" w14:textId="6641CE0A" w:rsidR="00EE4BB6" w:rsidRPr="006F10CC" w:rsidRDefault="00EE4BB6" w:rsidP="00EE4BB6">
            <w:pPr>
              <w:spacing w:before="0"/>
              <w:jc w:val="center"/>
              <w:rPr>
                <w:color w:val="000000"/>
              </w:rPr>
            </w:pPr>
            <w:r w:rsidRPr="006F10CC">
              <w:rPr>
                <w:color w:val="000000"/>
              </w:rPr>
              <w:t>China</w:t>
            </w:r>
          </w:p>
        </w:tc>
      </w:tr>
      <w:tr w:rsidR="00EE4BB6" w:rsidRPr="006F10CC" w14:paraId="74BCAE57" w14:textId="77777777" w:rsidTr="002C19F0">
        <w:trPr>
          <w:trHeight w:val="421"/>
          <w:jc w:val="center"/>
        </w:trPr>
        <w:tc>
          <w:tcPr>
            <w:tcW w:w="1277" w:type="dxa"/>
            <w:shd w:val="clear" w:color="auto" w:fill="D9D9D9" w:themeFill="background1" w:themeFillShade="D9"/>
            <w:noWrap/>
            <w:vAlign w:val="center"/>
          </w:tcPr>
          <w:p w14:paraId="033197BC" w14:textId="3339FB2F" w:rsidR="00EE4BB6" w:rsidRPr="006F10CC" w:rsidRDefault="00EE4BB6" w:rsidP="00EE4BB6">
            <w:pPr>
              <w:spacing w:before="0"/>
              <w:jc w:val="center"/>
              <w:rPr>
                <w:color w:val="000000"/>
              </w:rPr>
            </w:pPr>
            <w:r w:rsidRPr="006F10CC">
              <w:rPr>
                <w:color w:val="000000"/>
              </w:rPr>
              <w:t>Zhangwei</w:t>
            </w:r>
          </w:p>
        </w:tc>
        <w:tc>
          <w:tcPr>
            <w:tcW w:w="1810" w:type="dxa"/>
            <w:shd w:val="clear" w:color="auto" w:fill="D9D9D9" w:themeFill="background1" w:themeFillShade="D9"/>
            <w:noWrap/>
            <w:vAlign w:val="center"/>
          </w:tcPr>
          <w:p w14:paraId="2096C677" w14:textId="52660899" w:rsidR="00EE4BB6" w:rsidRPr="006F10CC" w:rsidRDefault="00EE4BB6" w:rsidP="00EE4BB6">
            <w:pPr>
              <w:spacing w:before="0"/>
              <w:jc w:val="center"/>
              <w:rPr>
                <w:color w:val="000000"/>
              </w:rPr>
            </w:pPr>
            <w:r w:rsidRPr="006F10CC">
              <w:rPr>
                <w:color w:val="000000"/>
              </w:rPr>
              <w:t>Chen</w:t>
            </w:r>
          </w:p>
        </w:tc>
        <w:tc>
          <w:tcPr>
            <w:tcW w:w="2295" w:type="dxa"/>
            <w:shd w:val="clear" w:color="auto" w:fill="D9D9D9" w:themeFill="background1" w:themeFillShade="D9"/>
            <w:noWrap/>
            <w:vAlign w:val="center"/>
          </w:tcPr>
          <w:p w14:paraId="53487B6E" w14:textId="11F7121C" w:rsidR="00EE4BB6" w:rsidRPr="002C19F0" w:rsidRDefault="00EE4BB6" w:rsidP="00EE4BB6">
            <w:pPr>
              <w:spacing w:before="0"/>
              <w:jc w:val="center"/>
              <w:rPr>
                <w:rFonts w:eastAsia="Times New Roman"/>
                <w:color w:val="000000"/>
                <w:lang w:val="fr-CH" w:eastAsia="en-GB"/>
              </w:rPr>
            </w:pPr>
            <w:r>
              <w:rPr>
                <w:rFonts w:eastAsia="Times New Roman"/>
                <w:color w:val="000000"/>
                <w:lang w:eastAsia="en-GB"/>
              </w:rPr>
              <w:t>Junior Officer</w:t>
            </w:r>
          </w:p>
        </w:tc>
        <w:tc>
          <w:tcPr>
            <w:tcW w:w="3417" w:type="dxa"/>
            <w:shd w:val="clear" w:color="auto" w:fill="D9D9D9" w:themeFill="background1" w:themeFillShade="D9"/>
            <w:noWrap/>
            <w:vAlign w:val="center"/>
          </w:tcPr>
          <w:p w14:paraId="1EB3FE49" w14:textId="4B4AAA61" w:rsidR="00EE4BB6" w:rsidRPr="006F10CC" w:rsidRDefault="00EE4BB6" w:rsidP="00EE4BB6">
            <w:pPr>
              <w:spacing w:before="0"/>
              <w:jc w:val="center"/>
              <w:rPr>
                <w:rFonts w:eastAsia="DengXian"/>
                <w:color w:val="000000"/>
              </w:rPr>
            </w:pPr>
            <w:r w:rsidRPr="006F10CC">
              <w:rPr>
                <w:color w:val="000000"/>
              </w:rPr>
              <w:t>Tsinghua University</w:t>
            </w:r>
          </w:p>
        </w:tc>
        <w:tc>
          <w:tcPr>
            <w:tcW w:w="1410" w:type="dxa"/>
            <w:shd w:val="clear" w:color="auto" w:fill="D9D9D9" w:themeFill="background1" w:themeFillShade="D9"/>
            <w:noWrap/>
            <w:vAlign w:val="center"/>
          </w:tcPr>
          <w:p w14:paraId="7A2EE965" w14:textId="058A41C2" w:rsidR="00EE4BB6" w:rsidRPr="006F10CC" w:rsidRDefault="00EE4BB6" w:rsidP="00EE4BB6">
            <w:pPr>
              <w:spacing w:before="0"/>
              <w:jc w:val="center"/>
              <w:rPr>
                <w:color w:val="000000"/>
              </w:rPr>
            </w:pPr>
            <w:r w:rsidRPr="006F10CC">
              <w:rPr>
                <w:color w:val="000000"/>
              </w:rPr>
              <w:t>China</w:t>
            </w:r>
          </w:p>
        </w:tc>
      </w:tr>
    </w:tbl>
    <w:p w14:paraId="1798910C" w14:textId="77777777" w:rsidR="00126F54" w:rsidRPr="00126F54" w:rsidRDefault="00126F54" w:rsidP="00126F54">
      <w:pPr>
        <w:rPr>
          <w:lang w:eastAsia="en-US"/>
        </w:rPr>
      </w:pPr>
    </w:p>
    <w:p w14:paraId="44EAFD9C" w14:textId="5A85A879" w:rsidR="00BC1D31" w:rsidRPr="00E16960" w:rsidRDefault="003409C8" w:rsidP="003409C8">
      <w:pPr>
        <w:spacing w:after="120"/>
        <w:jc w:val="center"/>
      </w:pPr>
      <w:r>
        <w:t>___________________</w:t>
      </w:r>
    </w:p>
    <w:sectPr w:rsidR="00BC1D31" w:rsidRPr="00E16960" w:rsidSect="007B7733">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6BAB" w14:textId="77777777" w:rsidR="001A725F" w:rsidRDefault="001A725F" w:rsidP="007B7733">
      <w:pPr>
        <w:spacing w:before="0"/>
      </w:pPr>
      <w:r>
        <w:separator/>
      </w:r>
    </w:p>
  </w:endnote>
  <w:endnote w:type="continuationSeparator" w:id="0">
    <w:p w14:paraId="66774ABB" w14:textId="77777777" w:rsidR="001A725F" w:rsidRDefault="001A725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D3F9E" w14:textId="77777777" w:rsidR="003B1C5E" w:rsidRDefault="003B1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280E" w14:textId="77777777" w:rsidR="003B1C5E" w:rsidRDefault="003B1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FE23" w14:textId="77777777" w:rsidR="003B1C5E" w:rsidRDefault="003B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EC8B" w14:textId="77777777" w:rsidR="001A725F" w:rsidRDefault="001A725F" w:rsidP="007B7733">
      <w:pPr>
        <w:spacing w:before="0"/>
      </w:pPr>
      <w:r>
        <w:separator/>
      </w:r>
    </w:p>
  </w:footnote>
  <w:footnote w:type="continuationSeparator" w:id="0">
    <w:p w14:paraId="0F0B9511" w14:textId="77777777" w:rsidR="001A725F" w:rsidRDefault="001A725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4BE" w14:textId="77777777" w:rsidR="003B1C5E" w:rsidRDefault="003B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7D1F" w14:textId="469AA6D7" w:rsidR="000F5A2C" w:rsidRDefault="000F5A2C" w:rsidP="00860561">
    <w:pPr>
      <w:pStyle w:val="Header"/>
      <w:spacing w:after="120"/>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bookmarkStart w:id="14" w:name="_GoBack"/>
  <w:p w14:paraId="06FCCE37" w14:textId="6C27153C" w:rsidR="000F5A2C" w:rsidRPr="007336C4" w:rsidRDefault="000F5A2C" w:rsidP="00860561">
    <w:pPr>
      <w:pStyle w:val="Header"/>
      <w:spacing w:after="120"/>
    </w:pPr>
    <w:r>
      <w:rPr>
        <w:noProof/>
      </w:rPr>
      <w:fldChar w:fldCharType="begin"/>
    </w:r>
    <w:r>
      <w:rPr>
        <w:noProof/>
      </w:rPr>
      <w:instrText xml:space="preserve"> STYLEREF  Docnumber  \* MERGEFORMAT </w:instrText>
    </w:r>
    <w:r>
      <w:rPr>
        <w:noProof/>
      </w:rPr>
      <w:fldChar w:fldCharType="separate"/>
    </w:r>
    <w:r w:rsidR="003B1C5E">
      <w:rPr>
        <w:noProof/>
      </w:rPr>
      <w:t>FG-AI4EE-WG3-O-004</w:t>
    </w:r>
    <w:r>
      <w:rPr>
        <w:noProof/>
      </w:rPr>
      <w:fldChar w:fldCharType="end"/>
    </w:r>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2F87" w14:textId="77777777" w:rsidR="003B1C5E" w:rsidRDefault="003B1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131E88"/>
    <w:multiLevelType w:val="hybridMultilevel"/>
    <w:tmpl w:val="1876DDA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D24D03"/>
    <w:multiLevelType w:val="hybridMultilevel"/>
    <w:tmpl w:val="3DA2F2BE"/>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142E4"/>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3302467"/>
    <w:multiLevelType w:val="multilevel"/>
    <w:tmpl w:val="581A7046"/>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7C27AE9"/>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CB270B4"/>
    <w:multiLevelType w:val="hybridMultilevel"/>
    <w:tmpl w:val="CEC0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056CA"/>
    <w:multiLevelType w:val="hybridMultilevel"/>
    <w:tmpl w:val="71B47538"/>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B23B0"/>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B6F5195"/>
    <w:multiLevelType w:val="hybridMultilevel"/>
    <w:tmpl w:val="BB22A208"/>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3CDC1496"/>
    <w:multiLevelType w:val="hybridMultilevel"/>
    <w:tmpl w:val="D714AD98"/>
    <w:lvl w:ilvl="0" w:tplc="08090001">
      <w:start w:val="1"/>
      <w:numFmt w:val="bullet"/>
      <w:lvlText w:val=""/>
      <w:lvlJc w:val="left"/>
      <w:pPr>
        <w:ind w:left="720" w:hanging="360"/>
      </w:pPr>
      <w:rPr>
        <w:rFonts w:ascii="Symbol" w:hAnsi="Symbol" w:hint="default"/>
      </w:rPr>
    </w:lvl>
    <w:lvl w:ilvl="1" w:tplc="1CF65A1A">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773C4"/>
    <w:multiLevelType w:val="multilevel"/>
    <w:tmpl w:val="DF20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96F65"/>
    <w:multiLevelType w:val="hybridMultilevel"/>
    <w:tmpl w:val="A59A9DB8"/>
    <w:lvl w:ilvl="0" w:tplc="31920D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1D0296"/>
    <w:multiLevelType w:val="multilevel"/>
    <w:tmpl w:val="ECB688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40BA0"/>
    <w:multiLevelType w:val="hybridMultilevel"/>
    <w:tmpl w:val="480EB8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40618F"/>
    <w:multiLevelType w:val="hybridMultilevel"/>
    <w:tmpl w:val="ED66E5CE"/>
    <w:lvl w:ilvl="0" w:tplc="31920D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E0C6F76"/>
    <w:multiLevelType w:val="hybridMultilevel"/>
    <w:tmpl w:val="9DF4002E"/>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2"/>
  </w:num>
  <w:num w:numId="23">
    <w:abstractNumId w:val="27"/>
  </w:num>
  <w:num w:numId="24">
    <w:abstractNumId w:val="25"/>
  </w:num>
  <w:num w:numId="25">
    <w:abstractNumId w:val="21"/>
  </w:num>
  <w:num w:numId="26">
    <w:abstractNumId w:val="26"/>
  </w:num>
  <w:num w:numId="27">
    <w:abstractNumId w:val="24"/>
  </w:num>
  <w:num w:numId="28">
    <w:abstractNumId w:val="23"/>
  </w:num>
  <w:num w:numId="29">
    <w:abstractNumId w:val="26"/>
  </w:num>
  <w:num w:numId="30">
    <w:abstractNumId w:val="26"/>
  </w:num>
  <w:num w:numId="31">
    <w:abstractNumId w:val="26"/>
  </w:num>
  <w:num w:numId="32">
    <w:abstractNumId w:val="16"/>
  </w:num>
  <w:num w:numId="33">
    <w:abstractNumId w:val="18"/>
  </w:num>
  <w:num w:numId="34">
    <w:abstractNumId w:val="13"/>
  </w:num>
  <w:num w:numId="35">
    <w:abstractNumId w:val="15"/>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19"/>
  </w:num>
  <w:num w:numId="43">
    <w:abstractNumId w:val="11"/>
  </w:num>
  <w:num w:numId="44">
    <w:abstractNumId w:val="20"/>
  </w:num>
  <w:num w:numId="45">
    <w:abstractNumId w:val="17"/>
  </w:num>
  <w:num w:numId="46">
    <w:abstractNumId w:val="26"/>
  </w:num>
  <w:num w:numId="47">
    <w:abstractNumId w:val="26"/>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72B3"/>
    <w:rsid w:val="00010B4F"/>
    <w:rsid w:val="0001104D"/>
    <w:rsid w:val="00012419"/>
    <w:rsid w:val="00012C85"/>
    <w:rsid w:val="00012EB5"/>
    <w:rsid w:val="00017655"/>
    <w:rsid w:val="00017FE7"/>
    <w:rsid w:val="00022B29"/>
    <w:rsid w:val="00025502"/>
    <w:rsid w:val="00027A32"/>
    <w:rsid w:val="00030DBC"/>
    <w:rsid w:val="0003117B"/>
    <w:rsid w:val="0003257A"/>
    <w:rsid w:val="0004493F"/>
    <w:rsid w:val="00050A11"/>
    <w:rsid w:val="00050A24"/>
    <w:rsid w:val="00053EE5"/>
    <w:rsid w:val="00054671"/>
    <w:rsid w:val="00055464"/>
    <w:rsid w:val="0006330F"/>
    <w:rsid w:val="00063556"/>
    <w:rsid w:val="000661D3"/>
    <w:rsid w:val="000769E6"/>
    <w:rsid w:val="00077E88"/>
    <w:rsid w:val="0008099A"/>
    <w:rsid w:val="000842F4"/>
    <w:rsid w:val="00084CC5"/>
    <w:rsid w:val="00085268"/>
    <w:rsid w:val="000854A5"/>
    <w:rsid w:val="00092930"/>
    <w:rsid w:val="00095EF2"/>
    <w:rsid w:val="000961D8"/>
    <w:rsid w:val="00096D82"/>
    <w:rsid w:val="00097D70"/>
    <w:rsid w:val="000A0B55"/>
    <w:rsid w:val="000A1971"/>
    <w:rsid w:val="000A31CB"/>
    <w:rsid w:val="000A55A9"/>
    <w:rsid w:val="000B286A"/>
    <w:rsid w:val="000B594B"/>
    <w:rsid w:val="000B748C"/>
    <w:rsid w:val="000C1868"/>
    <w:rsid w:val="000C5FD9"/>
    <w:rsid w:val="000D36FB"/>
    <w:rsid w:val="000D7A19"/>
    <w:rsid w:val="000E2F7D"/>
    <w:rsid w:val="000E4E82"/>
    <w:rsid w:val="000E6414"/>
    <w:rsid w:val="000F2E95"/>
    <w:rsid w:val="000F3BD9"/>
    <w:rsid w:val="000F5A2C"/>
    <w:rsid w:val="000F67F1"/>
    <w:rsid w:val="000F7347"/>
    <w:rsid w:val="00103BBF"/>
    <w:rsid w:val="00103F3E"/>
    <w:rsid w:val="00104483"/>
    <w:rsid w:val="00106AAB"/>
    <w:rsid w:val="00110480"/>
    <w:rsid w:val="001113C7"/>
    <w:rsid w:val="00112783"/>
    <w:rsid w:val="00114606"/>
    <w:rsid w:val="0012002D"/>
    <w:rsid w:val="00122669"/>
    <w:rsid w:val="00123A2B"/>
    <w:rsid w:val="001266E6"/>
    <w:rsid w:val="00126F54"/>
    <w:rsid w:val="00131282"/>
    <w:rsid w:val="00131D86"/>
    <w:rsid w:val="00134BB5"/>
    <w:rsid w:val="0013773C"/>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2499"/>
    <w:rsid w:val="001942EC"/>
    <w:rsid w:val="001945B8"/>
    <w:rsid w:val="00196438"/>
    <w:rsid w:val="001A03CC"/>
    <w:rsid w:val="001A1E05"/>
    <w:rsid w:val="001A6E14"/>
    <w:rsid w:val="001A725F"/>
    <w:rsid w:val="001A79B0"/>
    <w:rsid w:val="001B4799"/>
    <w:rsid w:val="001B4A85"/>
    <w:rsid w:val="001B6D84"/>
    <w:rsid w:val="001C01DD"/>
    <w:rsid w:val="001C06CA"/>
    <w:rsid w:val="001C303F"/>
    <w:rsid w:val="001C523D"/>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4E2"/>
    <w:rsid w:val="00213C1C"/>
    <w:rsid w:val="002157FB"/>
    <w:rsid w:val="00216499"/>
    <w:rsid w:val="0022194A"/>
    <w:rsid w:val="00222121"/>
    <w:rsid w:val="0022281F"/>
    <w:rsid w:val="00223009"/>
    <w:rsid w:val="00224C4E"/>
    <w:rsid w:val="00226A0F"/>
    <w:rsid w:val="0022762F"/>
    <w:rsid w:val="00230922"/>
    <w:rsid w:val="002313E5"/>
    <w:rsid w:val="002341B0"/>
    <w:rsid w:val="0023635B"/>
    <w:rsid w:val="00242B8D"/>
    <w:rsid w:val="0024620C"/>
    <w:rsid w:val="00257576"/>
    <w:rsid w:val="00257A66"/>
    <w:rsid w:val="00260003"/>
    <w:rsid w:val="00262AC6"/>
    <w:rsid w:val="00263A01"/>
    <w:rsid w:val="00265E0D"/>
    <w:rsid w:val="00265FC7"/>
    <w:rsid w:val="002706A2"/>
    <w:rsid w:val="00271D94"/>
    <w:rsid w:val="00272DCD"/>
    <w:rsid w:val="0027462B"/>
    <w:rsid w:val="00275F7E"/>
    <w:rsid w:val="00276F70"/>
    <w:rsid w:val="00281AC7"/>
    <w:rsid w:val="0028651A"/>
    <w:rsid w:val="00287355"/>
    <w:rsid w:val="002A6E11"/>
    <w:rsid w:val="002B1200"/>
    <w:rsid w:val="002B27EF"/>
    <w:rsid w:val="002B4844"/>
    <w:rsid w:val="002B49FE"/>
    <w:rsid w:val="002B4C67"/>
    <w:rsid w:val="002C04DD"/>
    <w:rsid w:val="002C19F0"/>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878"/>
    <w:rsid w:val="00327081"/>
    <w:rsid w:val="003331EE"/>
    <w:rsid w:val="00335A28"/>
    <w:rsid w:val="00337560"/>
    <w:rsid w:val="00340814"/>
    <w:rsid w:val="003409C8"/>
    <w:rsid w:val="003429F2"/>
    <w:rsid w:val="00343245"/>
    <w:rsid w:val="00343BA0"/>
    <w:rsid w:val="0034630B"/>
    <w:rsid w:val="00346B76"/>
    <w:rsid w:val="00347D06"/>
    <w:rsid w:val="00347FFC"/>
    <w:rsid w:val="00350363"/>
    <w:rsid w:val="00350AC2"/>
    <w:rsid w:val="00351F22"/>
    <w:rsid w:val="00352738"/>
    <w:rsid w:val="00357B31"/>
    <w:rsid w:val="00360D35"/>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16D"/>
    <w:rsid w:val="003A4F5B"/>
    <w:rsid w:val="003A76F6"/>
    <w:rsid w:val="003B197C"/>
    <w:rsid w:val="003B1C5E"/>
    <w:rsid w:val="003B1D28"/>
    <w:rsid w:val="003B2A40"/>
    <w:rsid w:val="003B4BD5"/>
    <w:rsid w:val="003B51AB"/>
    <w:rsid w:val="003B53B3"/>
    <w:rsid w:val="003D0967"/>
    <w:rsid w:val="003D10E0"/>
    <w:rsid w:val="003D2C2B"/>
    <w:rsid w:val="003D3C3E"/>
    <w:rsid w:val="003D58F8"/>
    <w:rsid w:val="003D7964"/>
    <w:rsid w:val="003E152B"/>
    <w:rsid w:val="003E21BA"/>
    <w:rsid w:val="003E440C"/>
    <w:rsid w:val="003F377B"/>
    <w:rsid w:val="003F5E9C"/>
    <w:rsid w:val="003F6921"/>
    <w:rsid w:val="003F69C2"/>
    <w:rsid w:val="003F7CBB"/>
    <w:rsid w:val="00400FB7"/>
    <w:rsid w:val="00402B6C"/>
    <w:rsid w:val="004032AC"/>
    <w:rsid w:val="00403D38"/>
    <w:rsid w:val="00404076"/>
    <w:rsid w:val="00410D5A"/>
    <w:rsid w:val="00411475"/>
    <w:rsid w:val="00411C59"/>
    <w:rsid w:val="00412A4D"/>
    <w:rsid w:val="00412A89"/>
    <w:rsid w:val="00413D0A"/>
    <w:rsid w:val="004143C4"/>
    <w:rsid w:val="0042146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87C57"/>
    <w:rsid w:val="0049796A"/>
    <w:rsid w:val="004A019C"/>
    <w:rsid w:val="004A3996"/>
    <w:rsid w:val="004A460E"/>
    <w:rsid w:val="004A66F3"/>
    <w:rsid w:val="004A7E65"/>
    <w:rsid w:val="004B1BCD"/>
    <w:rsid w:val="004B274C"/>
    <w:rsid w:val="004B34BB"/>
    <w:rsid w:val="004B3BD0"/>
    <w:rsid w:val="004B4317"/>
    <w:rsid w:val="004B5105"/>
    <w:rsid w:val="004C2E42"/>
    <w:rsid w:val="004C3990"/>
    <w:rsid w:val="004C5F5E"/>
    <w:rsid w:val="004C6C19"/>
    <w:rsid w:val="004D054B"/>
    <w:rsid w:val="004D0FFC"/>
    <w:rsid w:val="004D217C"/>
    <w:rsid w:val="004D2336"/>
    <w:rsid w:val="004D53AD"/>
    <w:rsid w:val="004D5D51"/>
    <w:rsid w:val="004E1D1B"/>
    <w:rsid w:val="004E7413"/>
    <w:rsid w:val="004E745D"/>
    <w:rsid w:val="004F18BB"/>
    <w:rsid w:val="004F467F"/>
    <w:rsid w:val="004F4EB6"/>
    <w:rsid w:val="00500C55"/>
    <w:rsid w:val="00502C16"/>
    <w:rsid w:val="00504261"/>
    <w:rsid w:val="005066E7"/>
    <w:rsid w:val="00506B56"/>
    <w:rsid w:val="00507D55"/>
    <w:rsid w:val="00513611"/>
    <w:rsid w:val="00514399"/>
    <w:rsid w:val="005166B9"/>
    <w:rsid w:val="00517C7D"/>
    <w:rsid w:val="00522154"/>
    <w:rsid w:val="00524AFA"/>
    <w:rsid w:val="0052618A"/>
    <w:rsid w:val="005268FE"/>
    <w:rsid w:val="00527984"/>
    <w:rsid w:val="005307FF"/>
    <w:rsid w:val="00532F66"/>
    <w:rsid w:val="00542167"/>
    <w:rsid w:val="0054509D"/>
    <w:rsid w:val="00547A8B"/>
    <w:rsid w:val="00553C5C"/>
    <w:rsid w:val="00554DAD"/>
    <w:rsid w:val="00555133"/>
    <w:rsid w:val="005600A2"/>
    <w:rsid w:val="00560C65"/>
    <w:rsid w:val="005614F6"/>
    <w:rsid w:val="005633B4"/>
    <w:rsid w:val="00572363"/>
    <w:rsid w:val="00574F82"/>
    <w:rsid w:val="00575F9B"/>
    <w:rsid w:val="005771A3"/>
    <w:rsid w:val="0057782F"/>
    <w:rsid w:val="005815CC"/>
    <w:rsid w:val="005826D6"/>
    <w:rsid w:val="00583141"/>
    <w:rsid w:val="00583C40"/>
    <w:rsid w:val="0058633E"/>
    <w:rsid w:val="00590C8C"/>
    <w:rsid w:val="00590D62"/>
    <w:rsid w:val="00593191"/>
    <w:rsid w:val="00593340"/>
    <w:rsid w:val="005A2A95"/>
    <w:rsid w:val="005B0D58"/>
    <w:rsid w:val="005B1C8B"/>
    <w:rsid w:val="005B29FD"/>
    <w:rsid w:val="005B5835"/>
    <w:rsid w:val="005B5D94"/>
    <w:rsid w:val="005B66FC"/>
    <w:rsid w:val="005C083A"/>
    <w:rsid w:val="005C3D4C"/>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5F796D"/>
    <w:rsid w:val="006041E5"/>
    <w:rsid w:val="0060474D"/>
    <w:rsid w:val="00616390"/>
    <w:rsid w:val="00616736"/>
    <w:rsid w:val="00621FC0"/>
    <w:rsid w:val="006246ED"/>
    <w:rsid w:val="00627024"/>
    <w:rsid w:val="006334FD"/>
    <w:rsid w:val="006336BF"/>
    <w:rsid w:val="00636B4B"/>
    <w:rsid w:val="006401EA"/>
    <w:rsid w:val="00641D2A"/>
    <w:rsid w:val="006440F8"/>
    <w:rsid w:val="00645E16"/>
    <w:rsid w:val="006463E0"/>
    <w:rsid w:val="00646FBA"/>
    <w:rsid w:val="00652934"/>
    <w:rsid w:val="00656BDC"/>
    <w:rsid w:val="00657999"/>
    <w:rsid w:val="0066061E"/>
    <w:rsid w:val="00661C0F"/>
    <w:rsid w:val="00667CAF"/>
    <w:rsid w:val="00670127"/>
    <w:rsid w:val="00671B96"/>
    <w:rsid w:val="00672840"/>
    <w:rsid w:val="00672A32"/>
    <w:rsid w:val="00672C0A"/>
    <w:rsid w:val="00673355"/>
    <w:rsid w:val="006733BC"/>
    <w:rsid w:val="00675A9E"/>
    <w:rsid w:val="006833D1"/>
    <w:rsid w:val="006851ED"/>
    <w:rsid w:val="006871D2"/>
    <w:rsid w:val="00691155"/>
    <w:rsid w:val="0069505A"/>
    <w:rsid w:val="0069505B"/>
    <w:rsid w:val="00695322"/>
    <w:rsid w:val="006A20A8"/>
    <w:rsid w:val="006A2774"/>
    <w:rsid w:val="006A3DF0"/>
    <w:rsid w:val="006A43C1"/>
    <w:rsid w:val="006B1676"/>
    <w:rsid w:val="006B1D1B"/>
    <w:rsid w:val="006B228A"/>
    <w:rsid w:val="006B5FAD"/>
    <w:rsid w:val="006C20B0"/>
    <w:rsid w:val="006C2430"/>
    <w:rsid w:val="006C2AC8"/>
    <w:rsid w:val="006C40DE"/>
    <w:rsid w:val="006C4178"/>
    <w:rsid w:val="006C538F"/>
    <w:rsid w:val="006C6EAE"/>
    <w:rsid w:val="006C72D3"/>
    <w:rsid w:val="006D0765"/>
    <w:rsid w:val="006D1F7B"/>
    <w:rsid w:val="006D6A9B"/>
    <w:rsid w:val="006E0F61"/>
    <w:rsid w:val="006E1652"/>
    <w:rsid w:val="006E3E05"/>
    <w:rsid w:val="006E550A"/>
    <w:rsid w:val="006E7742"/>
    <w:rsid w:val="006E7AB0"/>
    <w:rsid w:val="006F10CC"/>
    <w:rsid w:val="006F117E"/>
    <w:rsid w:val="006F6A15"/>
    <w:rsid w:val="0070068E"/>
    <w:rsid w:val="00703AC8"/>
    <w:rsid w:val="00707C72"/>
    <w:rsid w:val="0071032C"/>
    <w:rsid w:val="007114DF"/>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67108"/>
    <w:rsid w:val="0077101F"/>
    <w:rsid w:val="00771B16"/>
    <w:rsid w:val="00774F2B"/>
    <w:rsid w:val="007760D0"/>
    <w:rsid w:val="00780AF7"/>
    <w:rsid w:val="00783489"/>
    <w:rsid w:val="007862F5"/>
    <w:rsid w:val="0078663F"/>
    <w:rsid w:val="007935B0"/>
    <w:rsid w:val="00793CD3"/>
    <w:rsid w:val="00794658"/>
    <w:rsid w:val="00794834"/>
    <w:rsid w:val="0079581B"/>
    <w:rsid w:val="00796096"/>
    <w:rsid w:val="00796FCB"/>
    <w:rsid w:val="007977C4"/>
    <w:rsid w:val="007A096C"/>
    <w:rsid w:val="007A4E4C"/>
    <w:rsid w:val="007A522A"/>
    <w:rsid w:val="007A7398"/>
    <w:rsid w:val="007B3431"/>
    <w:rsid w:val="007B37F7"/>
    <w:rsid w:val="007B40F5"/>
    <w:rsid w:val="007B54D9"/>
    <w:rsid w:val="007B7733"/>
    <w:rsid w:val="007C11F2"/>
    <w:rsid w:val="007C7042"/>
    <w:rsid w:val="007D1E27"/>
    <w:rsid w:val="007D2F0F"/>
    <w:rsid w:val="007D2F42"/>
    <w:rsid w:val="007D7074"/>
    <w:rsid w:val="007E1D1A"/>
    <w:rsid w:val="007F107B"/>
    <w:rsid w:val="007F5562"/>
    <w:rsid w:val="008062A5"/>
    <w:rsid w:val="00807B28"/>
    <w:rsid w:val="00811118"/>
    <w:rsid w:val="00814C73"/>
    <w:rsid w:val="00821E6D"/>
    <w:rsid w:val="00823B5F"/>
    <w:rsid w:val="00823E8E"/>
    <w:rsid w:val="008243E0"/>
    <w:rsid w:val="00831BDA"/>
    <w:rsid w:val="00833DE4"/>
    <w:rsid w:val="0083402B"/>
    <w:rsid w:val="00840285"/>
    <w:rsid w:val="00840CDC"/>
    <w:rsid w:val="00843A4D"/>
    <w:rsid w:val="00846658"/>
    <w:rsid w:val="00847782"/>
    <w:rsid w:val="00850AFE"/>
    <w:rsid w:val="00852B99"/>
    <w:rsid w:val="00855010"/>
    <w:rsid w:val="00855AA6"/>
    <w:rsid w:val="00855B71"/>
    <w:rsid w:val="00855C7D"/>
    <w:rsid w:val="0085720D"/>
    <w:rsid w:val="008579FD"/>
    <w:rsid w:val="00860561"/>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7B1"/>
    <w:rsid w:val="008A20A2"/>
    <w:rsid w:val="008A79CD"/>
    <w:rsid w:val="008A7C9E"/>
    <w:rsid w:val="008B1D6B"/>
    <w:rsid w:val="008B2841"/>
    <w:rsid w:val="008B2E58"/>
    <w:rsid w:val="008B2FC9"/>
    <w:rsid w:val="008B3D3F"/>
    <w:rsid w:val="008C25C8"/>
    <w:rsid w:val="008C2962"/>
    <w:rsid w:val="008C2F86"/>
    <w:rsid w:val="008C38B8"/>
    <w:rsid w:val="008C5677"/>
    <w:rsid w:val="008C71ED"/>
    <w:rsid w:val="008D31AC"/>
    <w:rsid w:val="008D3778"/>
    <w:rsid w:val="008D39F0"/>
    <w:rsid w:val="008E3321"/>
    <w:rsid w:val="008E3FAA"/>
    <w:rsid w:val="008E3FD0"/>
    <w:rsid w:val="008E5942"/>
    <w:rsid w:val="008E7D3D"/>
    <w:rsid w:val="008F24C6"/>
    <w:rsid w:val="008F55EA"/>
    <w:rsid w:val="008F5EFB"/>
    <w:rsid w:val="008F6E82"/>
    <w:rsid w:val="008F7D58"/>
    <w:rsid w:val="00900222"/>
    <w:rsid w:val="00900644"/>
    <w:rsid w:val="0090354F"/>
    <w:rsid w:val="00906CD8"/>
    <w:rsid w:val="009110B5"/>
    <w:rsid w:val="009116CC"/>
    <w:rsid w:val="009142BB"/>
    <w:rsid w:val="009168AF"/>
    <w:rsid w:val="009177BB"/>
    <w:rsid w:val="00920E41"/>
    <w:rsid w:val="00921601"/>
    <w:rsid w:val="009232E9"/>
    <w:rsid w:val="00923E73"/>
    <w:rsid w:val="0092642F"/>
    <w:rsid w:val="00926E88"/>
    <w:rsid w:val="00932726"/>
    <w:rsid w:val="0093606E"/>
    <w:rsid w:val="00944925"/>
    <w:rsid w:val="00944AAC"/>
    <w:rsid w:val="009465AE"/>
    <w:rsid w:val="0094660D"/>
    <w:rsid w:val="00951D2A"/>
    <w:rsid w:val="00953111"/>
    <w:rsid w:val="00955119"/>
    <w:rsid w:val="00955B9A"/>
    <w:rsid w:val="00955E8A"/>
    <w:rsid w:val="00956489"/>
    <w:rsid w:val="00957B16"/>
    <w:rsid w:val="00960F92"/>
    <w:rsid w:val="00964783"/>
    <w:rsid w:val="00964FDC"/>
    <w:rsid w:val="009659E4"/>
    <w:rsid w:val="00976863"/>
    <w:rsid w:val="0098004D"/>
    <w:rsid w:val="00980114"/>
    <w:rsid w:val="0098035A"/>
    <w:rsid w:val="00980403"/>
    <w:rsid w:val="009847FC"/>
    <w:rsid w:val="009859AB"/>
    <w:rsid w:val="00992B0D"/>
    <w:rsid w:val="00993C05"/>
    <w:rsid w:val="00993F54"/>
    <w:rsid w:val="00995F6B"/>
    <w:rsid w:val="009961B2"/>
    <w:rsid w:val="009A0558"/>
    <w:rsid w:val="009A0FF0"/>
    <w:rsid w:val="009A629B"/>
    <w:rsid w:val="009B20B2"/>
    <w:rsid w:val="009B3D53"/>
    <w:rsid w:val="009B7695"/>
    <w:rsid w:val="009B7E38"/>
    <w:rsid w:val="009C158C"/>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18D3"/>
    <w:rsid w:val="009F6454"/>
    <w:rsid w:val="00A01EE1"/>
    <w:rsid w:val="00A02421"/>
    <w:rsid w:val="00A10A16"/>
    <w:rsid w:val="00A113F2"/>
    <w:rsid w:val="00A12E8B"/>
    <w:rsid w:val="00A26ECB"/>
    <w:rsid w:val="00A270F6"/>
    <w:rsid w:val="00A3107C"/>
    <w:rsid w:val="00A31EDE"/>
    <w:rsid w:val="00A3317A"/>
    <w:rsid w:val="00A33885"/>
    <w:rsid w:val="00A376AD"/>
    <w:rsid w:val="00A4137D"/>
    <w:rsid w:val="00A41716"/>
    <w:rsid w:val="00A41EB0"/>
    <w:rsid w:val="00A44E77"/>
    <w:rsid w:val="00A46AE4"/>
    <w:rsid w:val="00A52F64"/>
    <w:rsid w:val="00A53465"/>
    <w:rsid w:val="00A564AE"/>
    <w:rsid w:val="00A613CD"/>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E1E"/>
    <w:rsid w:val="00AA14F4"/>
    <w:rsid w:val="00AA2313"/>
    <w:rsid w:val="00AA3B47"/>
    <w:rsid w:val="00AA7BFE"/>
    <w:rsid w:val="00AB06F6"/>
    <w:rsid w:val="00AB258E"/>
    <w:rsid w:val="00AB274D"/>
    <w:rsid w:val="00AB6501"/>
    <w:rsid w:val="00AC20C3"/>
    <w:rsid w:val="00AC2669"/>
    <w:rsid w:val="00AC3107"/>
    <w:rsid w:val="00AC616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0EF3"/>
    <w:rsid w:val="00B44B9F"/>
    <w:rsid w:val="00B451A9"/>
    <w:rsid w:val="00B46698"/>
    <w:rsid w:val="00B475B3"/>
    <w:rsid w:val="00B54C4B"/>
    <w:rsid w:val="00B641D0"/>
    <w:rsid w:val="00B648E0"/>
    <w:rsid w:val="00B66947"/>
    <w:rsid w:val="00B67496"/>
    <w:rsid w:val="00B75A1D"/>
    <w:rsid w:val="00B8109D"/>
    <w:rsid w:val="00B8179B"/>
    <w:rsid w:val="00B84329"/>
    <w:rsid w:val="00B846A3"/>
    <w:rsid w:val="00B87F6C"/>
    <w:rsid w:val="00B912E0"/>
    <w:rsid w:val="00B91F14"/>
    <w:rsid w:val="00B9268E"/>
    <w:rsid w:val="00B94B9A"/>
    <w:rsid w:val="00B959B9"/>
    <w:rsid w:val="00B974E8"/>
    <w:rsid w:val="00B9764D"/>
    <w:rsid w:val="00BA1424"/>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D7463"/>
    <w:rsid w:val="00BE10D9"/>
    <w:rsid w:val="00BE70E6"/>
    <w:rsid w:val="00BE735C"/>
    <w:rsid w:val="00BF0878"/>
    <w:rsid w:val="00BF3358"/>
    <w:rsid w:val="00BF5690"/>
    <w:rsid w:val="00BF639B"/>
    <w:rsid w:val="00C00D07"/>
    <w:rsid w:val="00C0104E"/>
    <w:rsid w:val="00C02937"/>
    <w:rsid w:val="00C0323E"/>
    <w:rsid w:val="00C036F7"/>
    <w:rsid w:val="00C03E5B"/>
    <w:rsid w:val="00C04058"/>
    <w:rsid w:val="00C06B27"/>
    <w:rsid w:val="00C076C1"/>
    <w:rsid w:val="00C10877"/>
    <w:rsid w:val="00C13153"/>
    <w:rsid w:val="00C142A5"/>
    <w:rsid w:val="00C16FA2"/>
    <w:rsid w:val="00C24E33"/>
    <w:rsid w:val="00C26A39"/>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09BF"/>
    <w:rsid w:val="00C802CE"/>
    <w:rsid w:val="00C81734"/>
    <w:rsid w:val="00C83124"/>
    <w:rsid w:val="00C839F2"/>
    <w:rsid w:val="00C8468B"/>
    <w:rsid w:val="00C939FC"/>
    <w:rsid w:val="00C94D24"/>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1164"/>
    <w:rsid w:val="00CD24B3"/>
    <w:rsid w:val="00CD3809"/>
    <w:rsid w:val="00CD4ACC"/>
    <w:rsid w:val="00CE2E7F"/>
    <w:rsid w:val="00CF1AB3"/>
    <w:rsid w:val="00CF1F92"/>
    <w:rsid w:val="00CF3243"/>
    <w:rsid w:val="00CF44F8"/>
    <w:rsid w:val="00CF7E98"/>
    <w:rsid w:val="00D002DE"/>
    <w:rsid w:val="00D026AB"/>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ADF"/>
    <w:rsid w:val="00D561D6"/>
    <w:rsid w:val="00D6231B"/>
    <w:rsid w:val="00D671C7"/>
    <w:rsid w:val="00D672BA"/>
    <w:rsid w:val="00D6768B"/>
    <w:rsid w:val="00D67CAA"/>
    <w:rsid w:val="00D70D16"/>
    <w:rsid w:val="00D72F49"/>
    <w:rsid w:val="00D77FC5"/>
    <w:rsid w:val="00D80ACE"/>
    <w:rsid w:val="00D816A5"/>
    <w:rsid w:val="00D816D3"/>
    <w:rsid w:val="00D84CB7"/>
    <w:rsid w:val="00D91255"/>
    <w:rsid w:val="00D93DA6"/>
    <w:rsid w:val="00D942F3"/>
    <w:rsid w:val="00D97365"/>
    <w:rsid w:val="00D97E90"/>
    <w:rsid w:val="00DA080F"/>
    <w:rsid w:val="00DA15E2"/>
    <w:rsid w:val="00DA1DAC"/>
    <w:rsid w:val="00DA1DE9"/>
    <w:rsid w:val="00DA2BE1"/>
    <w:rsid w:val="00DA50CD"/>
    <w:rsid w:val="00DA59D4"/>
    <w:rsid w:val="00DA7C58"/>
    <w:rsid w:val="00DB3462"/>
    <w:rsid w:val="00DB3B53"/>
    <w:rsid w:val="00DB4F52"/>
    <w:rsid w:val="00DB511E"/>
    <w:rsid w:val="00DB676C"/>
    <w:rsid w:val="00DB7F1A"/>
    <w:rsid w:val="00DC08E9"/>
    <w:rsid w:val="00DC0A63"/>
    <w:rsid w:val="00DC5217"/>
    <w:rsid w:val="00DD136D"/>
    <w:rsid w:val="00DD2F98"/>
    <w:rsid w:val="00DD514A"/>
    <w:rsid w:val="00DD7CC3"/>
    <w:rsid w:val="00DE1B5D"/>
    <w:rsid w:val="00DE2BD6"/>
    <w:rsid w:val="00DE415F"/>
    <w:rsid w:val="00DE68D8"/>
    <w:rsid w:val="00DE7E61"/>
    <w:rsid w:val="00DF1FFD"/>
    <w:rsid w:val="00DF6239"/>
    <w:rsid w:val="00DF7859"/>
    <w:rsid w:val="00E00C83"/>
    <w:rsid w:val="00E00D74"/>
    <w:rsid w:val="00E016C3"/>
    <w:rsid w:val="00E016E9"/>
    <w:rsid w:val="00E01A5E"/>
    <w:rsid w:val="00E01DAD"/>
    <w:rsid w:val="00E02E8F"/>
    <w:rsid w:val="00E03557"/>
    <w:rsid w:val="00E041DB"/>
    <w:rsid w:val="00E05A81"/>
    <w:rsid w:val="00E1015B"/>
    <w:rsid w:val="00E11007"/>
    <w:rsid w:val="00E133E2"/>
    <w:rsid w:val="00E150D6"/>
    <w:rsid w:val="00E16960"/>
    <w:rsid w:val="00E16A67"/>
    <w:rsid w:val="00E203FE"/>
    <w:rsid w:val="00E223A9"/>
    <w:rsid w:val="00E232FF"/>
    <w:rsid w:val="00E254A6"/>
    <w:rsid w:val="00E27939"/>
    <w:rsid w:val="00E27E41"/>
    <w:rsid w:val="00E34BBF"/>
    <w:rsid w:val="00E35418"/>
    <w:rsid w:val="00E36C65"/>
    <w:rsid w:val="00E36F50"/>
    <w:rsid w:val="00E50C94"/>
    <w:rsid w:val="00E52824"/>
    <w:rsid w:val="00E52D35"/>
    <w:rsid w:val="00E5305A"/>
    <w:rsid w:val="00E548CE"/>
    <w:rsid w:val="00E57246"/>
    <w:rsid w:val="00E628BB"/>
    <w:rsid w:val="00E62B7F"/>
    <w:rsid w:val="00E75037"/>
    <w:rsid w:val="00E77DE2"/>
    <w:rsid w:val="00E809A7"/>
    <w:rsid w:val="00E85AB7"/>
    <w:rsid w:val="00E86A5D"/>
    <w:rsid w:val="00E86AE9"/>
    <w:rsid w:val="00E908D6"/>
    <w:rsid w:val="00E912E2"/>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1B2A"/>
    <w:rsid w:val="00ED4081"/>
    <w:rsid w:val="00ED5BA8"/>
    <w:rsid w:val="00EE4BB6"/>
    <w:rsid w:val="00EF23EE"/>
    <w:rsid w:val="00EF32A4"/>
    <w:rsid w:val="00EF39B8"/>
    <w:rsid w:val="00EF3E94"/>
    <w:rsid w:val="00EF591D"/>
    <w:rsid w:val="00F01F9E"/>
    <w:rsid w:val="00F02A93"/>
    <w:rsid w:val="00F03019"/>
    <w:rsid w:val="00F104F7"/>
    <w:rsid w:val="00F127BF"/>
    <w:rsid w:val="00F13B70"/>
    <w:rsid w:val="00F150E2"/>
    <w:rsid w:val="00F154A1"/>
    <w:rsid w:val="00F16189"/>
    <w:rsid w:val="00F208FE"/>
    <w:rsid w:val="00F226EE"/>
    <w:rsid w:val="00F303CD"/>
    <w:rsid w:val="00F31F9C"/>
    <w:rsid w:val="00F3586C"/>
    <w:rsid w:val="00F35C9D"/>
    <w:rsid w:val="00F36239"/>
    <w:rsid w:val="00F36F66"/>
    <w:rsid w:val="00F411BF"/>
    <w:rsid w:val="00F412E9"/>
    <w:rsid w:val="00F41AE8"/>
    <w:rsid w:val="00F42393"/>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442E"/>
    <w:rsid w:val="00FA57E6"/>
    <w:rsid w:val="00FA6AC1"/>
    <w:rsid w:val="00FA6F95"/>
    <w:rsid w:val="00FB2166"/>
    <w:rsid w:val="00FC1B22"/>
    <w:rsid w:val="00FC253A"/>
    <w:rsid w:val="00FC4278"/>
    <w:rsid w:val="00FC7293"/>
    <w:rsid w:val="00FC73A2"/>
    <w:rsid w:val="00FC7ACB"/>
    <w:rsid w:val="00FE4A57"/>
    <w:rsid w:val="00FE5559"/>
    <w:rsid w:val="00FF0158"/>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95DB5"/>
  <w15:docId w15:val="{7F441F08-527A-4953-9075-7CA20BF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Heading3"/>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rPr>
      <w:rFonts w:eastAsiaTheme="minorHAnsi"/>
    </w:r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955B9A"/>
    <w:rPr>
      <w:color w:val="605E5C"/>
      <w:shd w:val="clear" w:color="auto" w:fill="E1DFDD"/>
    </w:rPr>
  </w:style>
  <w:style w:type="character" w:customStyle="1" w:styleId="tlid-translation">
    <w:name w:val="tlid-translation"/>
    <w:basedOn w:val="DefaultParagraphFont"/>
    <w:rsid w:val="005268FE"/>
  </w:style>
  <w:style w:type="character" w:customStyle="1" w:styleId="apple-converted-space">
    <w:name w:val="apple-converted-space"/>
    <w:basedOn w:val="DefaultParagraphFont"/>
    <w:rsid w:val="00E11007"/>
  </w:style>
  <w:style w:type="character" w:customStyle="1" w:styleId="1">
    <w:name w:val="未处理的提及1"/>
    <w:basedOn w:val="DefaultParagraphFont"/>
    <w:uiPriority w:val="99"/>
    <w:semiHidden/>
    <w:unhideWhenUsed/>
    <w:rsid w:val="000961D8"/>
    <w:rPr>
      <w:color w:val="605E5C"/>
      <w:shd w:val="clear" w:color="auto" w:fill="E1DFDD"/>
    </w:rPr>
  </w:style>
  <w:style w:type="character" w:styleId="UnresolvedMention">
    <w:name w:val="Unresolved Mention"/>
    <w:basedOn w:val="DefaultParagraphFont"/>
    <w:uiPriority w:val="99"/>
    <w:semiHidden/>
    <w:unhideWhenUsed/>
    <w:rsid w:val="003A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53334">
      <w:bodyDiv w:val="1"/>
      <w:marLeft w:val="0"/>
      <w:marRight w:val="0"/>
      <w:marTop w:val="0"/>
      <w:marBottom w:val="0"/>
      <w:divBdr>
        <w:top w:val="none" w:sz="0" w:space="0" w:color="auto"/>
        <w:left w:val="none" w:sz="0" w:space="0" w:color="auto"/>
        <w:bottom w:val="none" w:sz="0" w:space="0" w:color="auto"/>
        <w:right w:val="none" w:sz="0" w:space="0" w:color="auto"/>
      </w:divBdr>
    </w:div>
    <w:div w:id="274598773">
      <w:bodyDiv w:val="1"/>
      <w:marLeft w:val="0"/>
      <w:marRight w:val="0"/>
      <w:marTop w:val="0"/>
      <w:marBottom w:val="0"/>
      <w:divBdr>
        <w:top w:val="none" w:sz="0" w:space="0" w:color="auto"/>
        <w:left w:val="none" w:sz="0" w:space="0" w:color="auto"/>
        <w:bottom w:val="none" w:sz="0" w:space="0" w:color="auto"/>
        <w:right w:val="none" w:sz="0" w:space="0" w:color="auto"/>
      </w:divBdr>
    </w:div>
    <w:div w:id="411857962">
      <w:bodyDiv w:val="1"/>
      <w:marLeft w:val="0"/>
      <w:marRight w:val="0"/>
      <w:marTop w:val="0"/>
      <w:marBottom w:val="0"/>
      <w:divBdr>
        <w:top w:val="none" w:sz="0" w:space="0" w:color="auto"/>
        <w:left w:val="none" w:sz="0" w:space="0" w:color="auto"/>
        <w:bottom w:val="none" w:sz="0" w:space="0" w:color="auto"/>
        <w:right w:val="none" w:sz="0" w:space="0" w:color="auto"/>
      </w:divBdr>
      <w:divsChild>
        <w:div w:id="243882888">
          <w:marLeft w:val="0"/>
          <w:marRight w:val="0"/>
          <w:marTop w:val="0"/>
          <w:marBottom w:val="0"/>
          <w:divBdr>
            <w:top w:val="none" w:sz="0" w:space="0" w:color="auto"/>
            <w:left w:val="none" w:sz="0" w:space="0" w:color="auto"/>
            <w:bottom w:val="none" w:sz="0" w:space="0" w:color="auto"/>
            <w:right w:val="none" w:sz="0" w:space="0" w:color="auto"/>
          </w:divBdr>
        </w:div>
      </w:divsChild>
    </w:div>
    <w:div w:id="913441697">
      <w:bodyDiv w:val="1"/>
      <w:marLeft w:val="0"/>
      <w:marRight w:val="0"/>
      <w:marTop w:val="0"/>
      <w:marBottom w:val="0"/>
      <w:divBdr>
        <w:top w:val="none" w:sz="0" w:space="0" w:color="auto"/>
        <w:left w:val="none" w:sz="0" w:space="0" w:color="auto"/>
        <w:bottom w:val="none" w:sz="0" w:space="0" w:color="auto"/>
        <w:right w:val="none" w:sz="0" w:space="0" w:color="auto"/>
      </w:divBdr>
    </w:div>
    <w:div w:id="926572182">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007175656">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sChild>
        <w:div w:id="1587882619">
          <w:marLeft w:val="0"/>
          <w:marRight w:val="0"/>
          <w:marTop w:val="0"/>
          <w:marBottom w:val="0"/>
          <w:divBdr>
            <w:top w:val="none" w:sz="0" w:space="0" w:color="auto"/>
            <w:left w:val="none" w:sz="0" w:space="0" w:color="auto"/>
            <w:bottom w:val="none" w:sz="0" w:space="0" w:color="auto"/>
            <w:right w:val="none" w:sz="0" w:space="0" w:color="auto"/>
          </w:divBdr>
        </w:div>
      </w:divsChild>
    </w:div>
    <w:div w:id="1260407157">
      <w:bodyDiv w:val="1"/>
      <w:marLeft w:val="0"/>
      <w:marRight w:val="0"/>
      <w:marTop w:val="0"/>
      <w:marBottom w:val="0"/>
      <w:divBdr>
        <w:top w:val="none" w:sz="0" w:space="0" w:color="auto"/>
        <w:left w:val="none" w:sz="0" w:space="0" w:color="auto"/>
        <w:bottom w:val="none" w:sz="0" w:space="0" w:color="auto"/>
        <w:right w:val="none" w:sz="0" w:space="0" w:color="auto"/>
      </w:divBdr>
      <w:divsChild>
        <w:div w:id="827790385">
          <w:marLeft w:val="0"/>
          <w:marRight w:val="0"/>
          <w:marTop w:val="0"/>
          <w:marBottom w:val="0"/>
          <w:divBdr>
            <w:top w:val="none" w:sz="0" w:space="0" w:color="auto"/>
            <w:left w:val="none" w:sz="0" w:space="0" w:color="auto"/>
            <w:bottom w:val="none" w:sz="0" w:space="0" w:color="auto"/>
            <w:right w:val="none" w:sz="0" w:space="0" w:color="auto"/>
          </w:divBdr>
        </w:div>
      </w:divsChild>
    </w:div>
    <w:div w:id="1412045538">
      <w:bodyDiv w:val="1"/>
      <w:marLeft w:val="0"/>
      <w:marRight w:val="0"/>
      <w:marTop w:val="0"/>
      <w:marBottom w:val="0"/>
      <w:divBdr>
        <w:top w:val="none" w:sz="0" w:space="0" w:color="auto"/>
        <w:left w:val="none" w:sz="0" w:space="0" w:color="auto"/>
        <w:bottom w:val="none" w:sz="0" w:space="0" w:color="auto"/>
        <w:right w:val="none" w:sz="0" w:space="0" w:color="auto"/>
      </w:divBdr>
    </w:div>
    <w:div w:id="1427993392">
      <w:bodyDiv w:val="1"/>
      <w:marLeft w:val="0"/>
      <w:marRight w:val="0"/>
      <w:marTop w:val="0"/>
      <w:marBottom w:val="0"/>
      <w:divBdr>
        <w:top w:val="none" w:sz="0" w:space="0" w:color="auto"/>
        <w:left w:val="none" w:sz="0" w:space="0" w:color="auto"/>
        <w:bottom w:val="none" w:sz="0" w:space="0" w:color="auto"/>
        <w:right w:val="none" w:sz="0" w:space="0" w:color="auto"/>
      </w:divBdr>
    </w:div>
    <w:div w:id="21201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o.NATIVI@ec.europa.eu" TargetMode="External"/><Relationship Id="rId18" Type="http://schemas.openxmlformats.org/officeDocument/2006/relationships/hyperlink" Target="https://extranet.itu.int/sites/itu-t/focusgroups/ai4ee/wg/_layouts/15/WopiFrame.aspx?sourcedoc=%7BD794BB0D-F01C-47EF-AA28-9997B71C7CA8%7D&amp;file=FG-AI4EE-WG3-I-057.docx&amp;action=default&amp;CT=1631554506620&amp;OR=DocLibClassicU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d.iec.ch/glossar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iying@chinatelecom.cn" TargetMode="External"/><Relationship Id="rId17" Type="http://schemas.openxmlformats.org/officeDocument/2006/relationships/hyperlink" Target="https://extranet.itu.int/sites/itu-t/focusgroups/ai4ee/wg/_layouts/15/WopiFrame.aspx?sourcedoc=%7BD794BB0D-F01C-47EF-AA28-9997B71C7CA8%7D&amp;file=FG-AI4EE-WG3-I-057.docx&amp;action=default&amp;CT=1631554506620&amp;OR=DocLibClassicUI" TargetMode="External"/><Relationship Id="rId25" Type="http://schemas.openxmlformats.org/officeDocument/2006/relationships/hyperlink" Target="https://extranet.itu.int/sites/itu-t/focusgroups/ai4ee/wg/_layouts/15/WopiFrame2.aspx?sourcedoc=%7B521FDEE7-7A89-4C48-ABA5-A0A4F7DA8527%7D&amp;file=FG-AI4EE-WG3-I-056.docx&amp;action=defaul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xtranet.itu.int/sites/itu-t/focusgroups/ai4ee/wg/_layouts/15/WopiFrame.aspx?sourcedoc=%7BD794BB0D-F01C-47EF-AA28-9997B71C7CA8%7D&amp;file=FG-AI4EE-WG3-I-057.docx&amp;action=default&amp;CT=1631554506620&amp;OR=DocLibClassicUI" TargetMode="External"/><Relationship Id="rId20" Type="http://schemas.openxmlformats.org/officeDocument/2006/relationships/hyperlink" Target="https://www.iso.org/obp/u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focusgroups/ai4ee/Documents/TS-D.WG1_04-List%20of%20KPIS%20List%20of%20KPIs%20SMEs%20to%20assess%20the%20achievement%20of%20SDGs_Magerholm%20Fet_%20Major.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xtranet.itu.int/sites/itu-t/focusgroups/ai4ee/wg/SitePages/WG3.aspx" TargetMode="External"/><Relationship Id="rId23" Type="http://schemas.openxmlformats.org/officeDocument/2006/relationships/hyperlink" Target="https://extranet.itu.int/sites/itu-t/focusgroups/ai4ee/wg/_layouts/15/WopiFrame.aspx?sourcedoc=%7B6EF4303F-4887-4B85-B179-2EA4D21F59E7%7D&amp;file=FG-AI4EE-I-037.docx&amp;action=defaul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net/ITU-R/index.asp?redirect=true&amp;category=information&amp;rlink=terminology-database&amp;lang=en&amp;adsearch=&amp;SearchTerminology=&amp;collection=&amp;sector=&amp;language=all&amp;part=abbreviationterm&amp;kind=anywhere&amp;StartRecord=1&amp;NumberRecords=5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ee/wg/_layouts/15/WopiFrame.aspx?sourcedoc=%7B1A84A70B-C095-4A4C-BF63-D14DA1846C36%7D&amp;file=FG-AI4EE-WG3-I-055.docx&amp;action=default" TargetMode="External"/><Relationship Id="rId22" Type="http://schemas.openxmlformats.org/officeDocument/2006/relationships/hyperlink" Target="https://www.itu.int/en/ITU-T/focusgroups/ai4ee/Documents/TS-D.WG1_04-List%20of%20KPIS%20List%20of%20KPIs%20SMEs%20to%20assess%20the%20achievement%20of%20SDGs_Magerholm%20Fet_%20Major.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48820DB87D4FC7AA0268A9BD86FCFF"/>
        <w:category>
          <w:name w:val="General"/>
          <w:gallery w:val="placeholder"/>
        </w:category>
        <w:types>
          <w:type w:val="bbPlcHdr"/>
        </w:types>
        <w:behaviors>
          <w:behavior w:val="content"/>
        </w:behaviors>
        <w:guid w:val="{A3FDFA98-6377-4F2D-A6E0-9591F74AD0F8}"/>
      </w:docPartPr>
      <w:docPartBody>
        <w:p w:rsidR="003A29F4" w:rsidRDefault="00B4570B" w:rsidP="00B4570B">
          <w:pPr>
            <w:pStyle w:val="E648820DB87D4FC7AA0268A9BD86FCFF"/>
          </w:pPr>
          <w:r>
            <w:rPr>
              <w:rStyle w:val="PlaceholderText"/>
            </w:rPr>
            <w:t>[Keywords]</w:t>
          </w:r>
        </w:p>
      </w:docPartBody>
    </w:docPart>
    <w:docPart>
      <w:docPartPr>
        <w:name w:val="21C588FE4F344E3F8606298D8CD4D92D"/>
        <w:category>
          <w:name w:val="General"/>
          <w:gallery w:val="placeholder"/>
        </w:category>
        <w:types>
          <w:type w:val="bbPlcHdr"/>
        </w:types>
        <w:behaviors>
          <w:behavior w:val="content"/>
        </w:behaviors>
        <w:guid w:val="{9E3B8FDB-3A55-4586-AF02-23B8E8D33C2D}"/>
      </w:docPartPr>
      <w:docPartBody>
        <w:p w:rsidR="003A29F4" w:rsidRDefault="00B4570B" w:rsidP="00B4570B">
          <w:pPr>
            <w:pStyle w:val="21C588FE4F344E3F8606298D8CD4D92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70B"/>
    <w:rsid w:val="000B469A"/>
    <w:rsid w:val="0012134E"/>
    <w:rsid w:val="00162337"/>
    <w:rsid w:val="002D5FE5"/>
    <w:rsid w:val="003363E9"/>
    <w:rsid w:val="003A29F4"/>
    <w:rsid w:val="00517500"/>
    <w:rsid w:val="00660284"/>
    <w:rsid w:val="00B4570B"/>
    <w:rsid w:val="00D36A4E"/>
    <w:rsid w:val="00E21E2B"/>
    <w:rsid w:val="00EC7C80"/>
    <w:rsid w:val="00F621C1"/>
    <w:rsid w:val="00F77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70B"/>
    <w:rPr>
      <w:color w:val="808080"/>
    </w:rPr>
  </w:style>
  <w:style w:type="paragraph" w:customStyle="1" w:styleId="E648820DB87D4FC7AA0268A9BD86FCFF">
    <w:name w:val="E648820DB87D4FC7AA0268A9BD86FCFF"/>
    <w:rsid w:val="00B4570B"/>
  </w:style>
  <w:style w:type="paragraph" w:customStyle="1" w:styleId="21C588FE4F344E3F8606298D8CD4D92D">
    <w:name w:val="21C588FE4F344E3F8606298D8CD4D92D"/>
    <w:rsid w:val="00B45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AB099-C2A7-4406-BF27-BE39899BB3D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1B510F80-81A4-468B-BEBC-F0B31EB0F47F}"/>
</file>

<file path=docProps/app.xml><?xml version="1.0" encoding="utf-8"?>
<Properties xmlns="http://schemas.openxmlformats.org/officeDocument/2006/extended-properties" xmlns:vt="http://schemas.openxmlformats.org/officeDocument/2006/docPropsVTypes">
  <Template>Normal.dotm</Template>
  <TotalTime>499</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Meeting Report, WG3 third meeting, 10 November 2020</vt:lpstr>
    </vt:vector>
  </TitlesOfParts>
  <Manager>ITU-T</Manager>
  <Company>International Telecommunication Union (ITU)</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WG3 third meeting, 10 November 2020</dc:title>
  <dc:creator>Chen, Zhangwei</dc:creator>
  <cp:keywords>Meeting report; FG-AI4EE; WG3</cp:keywords>
  <cp:lastModifiedBy>TSB</cp:lastModifiedBy>
  <cp:revision>36</cp:revision>
  <cp:lastPrinted>2011-04-05T14:28:00Z</cp:lastPrinted>
  <dcterms:created xsi:type="dcterms:W3CDTF">2021-09-09T15:26:00Z</dcterms:created>
  <dcterms:modified xsi:type="dcterms:W3CDTF">2021-09-20T14:46:00Z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0x010100A7ACB17A8FB9FC4EA9FA328460D87A7A</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y fmtid="{D5CDD505-2E9C-101B-9397-08002B2CF9AE}" pid="9" name="_DocHome">
    <vt:i4>492047613</vt:i4>
  </property>
</Properties>
</file>