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728"/>
      </w:tblGrid>
      <w:tr w:rsidR="00E16960" w:rsidRPr="00CE653A" w14:paraId="791456E3" w14:textId="77777777" w:rsidTr="003D10E0">
        <w:trPr>
          <w:cantSplit/>
          <w:jc w:val="center"/>
        </w:trPr>
        <w:tc>
          <w:tcPr>
            <w:tcW w:w="1133" w:type="dxa"/>
            <w:vMerge w:val="restart"/>
            <w:vAlign w:val="center"/>
          </w:tcPr>
          <w:p w14:paraId="124B97E0" w14:textId="4EDD4A37" w:rsidR="00E16960" w:rsidRPr="00E03557" w:rsidRDefault="009F4E09" w:rsidP="00760D0C">
            <w:pPr>
              <w:jc w:val="center"/>
              <w:rPr>
                <w:sz w:val="20"/>
                <w:szCs w:val="20"/>
              </w:rPr>
            </w:pPr>
            <w:r>
              <w:rPr>
                <w:noProof/>
              </w:rPr>
              <w:drawing>
                <wp:inline distT="0" distB="0" distL="0" distR="0" wp14:anchorId="1A750762" wp14:editId="16A9078E">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790" cy="709301"/>
                          </a:xfrm>
                          <a:prstGeom prst="rect">
                            <a:avLst/>
                          </a:prstGeom>
                          <a:noFill/>
                          <a:ln>
                            <a:noFill/>
                          </a:ln>
                        </pic:spPr>
                      </pic:pic>
                    </a:graphicData>
                  </a:graphic>
                </wp:inline>
              </w:drawing>
            </w:r>
          </w:p>
        </w:tc>
        <w:tc>
          <w:tcPr>
            <w:tcW w:w="3829" w:type="dxa"/>
            <w:gridSpan w:val="2"/>
            <w:vMerge w:val="restart"/>
          </w:tcPr>
          <w:p w14:paraId="790E1A3A" w14:textId="77777777" w:rsidR="00E16960" w:rsidRPr="00E03557" w:rsidRDefault="00E16960" w:rsidP="00760D0C">
            <w:pPr>
              <w:rPr>
                <w:sz w:val="16"/>
                <w:szCs w:val="16"/>
              </w:rPr>
            </w:pPr>
            <w:r w:rsidRPr="00E03557">
              <w:rPr>
                <w:sz w:val="16"/>
                <w:szCs w:val="16"/>
              </w:rPr>
              <w:t>INTERNATIONAL TELECOMMUNICATION UNION</w:t>
            </w:r>
          </w:p>
          <w:p w14:paraId="2D112991" w14:textId="77777777" w:rsidR="00E16960" w:rsidRPr="00E03557" w:rsidRDefault="00E16960" w:rsidP="00760D0C">
            <w:pPr>
              <w:rPr>
                <w:b/>
                <w:bCs/>
                <w:sz w:val="26"/>
                <w:szCs w:val="26"/>
              </w:rPr>
            </w:pPr>
            <w:r w:rsidRPr="00E03557">
              <w:rPr>
                <w:b/>
                <w:bCs/>
                <w:sz w:val="26"/>
                <w:szCs w:val="26"/>
              </w:rPr>
              <w:t>TELECOMMUNICATION</w:t>
            </w:r>
            <w:r w:rsidRPr="00E03557">
              <w:rPr>
                <w:b/>
                <w:bCs/>
                <w:sz w:val="26"/>
                <w:szCs w:val="26"/>
              </w:rPr>
              <w:br/>
              <w:t>STANDARDIZATION SECTOR</w:t>
            </w:r>
          </w:p>
          <w:p w14:paraId="06747B51" w14:textId="331BBB9E" w:rsidR="00E16960" w:rsidRPr="00E03557" w:rsidRDefault="00E16960" w:rsidP="00760D0C">
            <w:pPr>
              <w:rPr>
                <w:sz w:val="20"/>
                <w:szCs w:val="20"/>
              </w:rPr>
            </w:pPr>
            <w:r w:rsidRPr="00E03557">
              <w:rPr>
                <w:sz w:val="20"/>
                <w:szCs w:val="20"/>
              </w:rPr>
              <w:t xml:space="preserve">STUDY PERIOD </w:t>
            </w:r>
            <w:r w:rsidR="002C2FDA">
              <w:rPr>
                <w:sz w:val="20"/>
                <w:szCs w:val="20"/>
              </w:rPr>
              <w:t>2022</w:t>
            </w:r>
            <w:r w:rsidRPr="00E03557">
              <w:rPr>
                <w:sz w:val="20"/>
                <w:szCs w:val="20"/>
              </w:rPr>
              <w:t>-202</w:t>
            </w:r>
            <w:r w:rsidR="002C2FDA">
              <w:rPr>
                <w:sz w:val="20"/>
                <w:szCs w:val="20"/>
              </w:rPr>
              <w:t>4</w:t>
            </w:r>
          </w:p>
        </w:tc>
        <w:tc>
          <w:tcPr>
            <w:tcW w:w="4819" w:type="dxa"/>
            <w:gridSpan w:val="2"/>
            <w:vAlign w:val="center"/>
          </w:tcPr>
          <w:p w14:paraId="3DAB8B86" w14:textId="76DB9103" w:rsidR="00E16960" w:rsidRPr="00E13233" w:rsidRDefault="003409C8" w:rsidP="00AA1B5F">
            <w:pPr>
              <w:pStyle w:val="Docnumber"/>
              <w:rPr>
                <w:lang w:val="es-419"/>
              </w:rPr>
            </w:pPr>
            <w:r w:rsidRPr="00E13233">
              <w:rPr>
                <w:lang w:val="es-419"/>
              </w:rPr>
              <w:t>FG-</w:t>
            </w:r>
            <w:r w:rsidR="00532F66" w:rsidRPr="00E13233">
              <w:rPr>
                <w:lang w:val="es-419"/>
              </w:rPr>
              <w:t>AI4EE</w:t>
            </w:r>
            <w:r w:rsidR="00E13233" w:rsidRPr="00B37A8E">
              <w:rPr>
                <w:lang w:val="es-419"/>
              </w:rPr>
              <w:t>-WG1</w:t>
            </w:r>
            <w:r w:rsidR="00136345">
              <w:rPr>
                <w:lang w:val="es-419"/>
              </w:rPr>
              <w:t>-O</w:t>
            </w:r>
            <w:r w:rsidR="00AB67A0">
              <w:rPr>
                <w:lang w:val="es-419"/>
              </w:rPr>
              <w:t>-</w:t>
            </w:r>
            <w:r w:rsidR="00FD71AF">
              <w:rPr>
                <w:lang w:val="es-419"/>
              </w:rPr>
              <w:t>0</w:t>
            </w:r>
            <w:r w:rsidR="00242C26">
              <w:rPr>
                <w:lang w:val="es-419"/>
              </w:rPr>
              <w:t>1</w:t>
            </w:r>
            <w:r w:rsidR="002C2FDA">
              <w:rPr>
                <w:lang w:val="es-419"/>
              </w:rPr>
              <w:t>4</w:t>
            </w:r>
          </w:p>
        </w:tc>
      </w:tr>
      <w:tr w:rsidR="00E16960" w:rsidRPr="00E03557" w14:paraId="4B7429D8" w14:textId="77777777" w:rsidTr="003D10E0">
        <w:trPr>
          <w:cantSplit/>
          <w:jc w:val="center"/>
        </w:trPr>
        <w:tc>
          <w:tcPr>
            <w:tcW w:w="1133" w:type="dxa"/>
            <w:vMerge/>
          </w:tcPr>
          <w:p w14:paraId="1C56400C" w14:textId="77777777" w:rsidR="00E16960" w:rsidRPr="00E13233" w:rsidRDefault="00E16960" w:rsidP="00760D0C">
            <w:pPr>
              <w:rPr>
                <w:smallCaps/>
                <w:sz w:val="20"/>
                <w:lang w:val="es-419"/>
              </w:rPr>
            </w:pPr>
          </w:p>
        </w:tc>
        <w:tc>
          <w:tcPr>
            <w:tcW w:w="3829" w:type="dxa"/>
            <w:gridSpan w:val="2"/>
            <w:vMerge/>
          </w:tcPr>
          <w:p w14:paraId="33E3D052" w14:textId="77777777" w:rsidR="00E16960" w:rsidRPr="00E13233" w:rsidRDefault="00E16960" w:rsidP="00760D0C">
            <w:pPr>
              <w:rPr>
                <w:smallCaps/>
                <w:sz w:val="20"/>
                <w:lang w:val="es-419"/>
              </w:rPr>
            </w:pPr>
            <w:bookmarkStart w:id="0" w:name="ddate" w:colFirst="2" w:colLast="2"/>
          </w:p>
        </w:tc>
        <w:tc>
          <w:tcPr>
            <w:tcW w:w="4819" w:type="dxa"/>
            <w:gridSpan w:val="2"/>
          </w:tcPr>
          <w:p w14:paraId="45BBA9F6" w14:textId="567B4304" w:rsidR="00E16960" w:rsidRPr="00E03557" w:rsidRDefault="00E16960" w:rsidP="003409C8">
            <w:pPr>
              <w:jc w:val="right"/>
              <w:rPr>
                <w:b/>
                <w:bCs/>
                <w:sz w:val="28"/>
                <w:szCs w:val="28"/>
              </w:rPr>
            </w:pPr>
            <w:r>
              <w:rPr>
                <w:b/>
                <w:bCs/>
                <w:sz w:val="28"/>
                <w:szCs w:val="28"/>
              </w:rPr>
              <w:t>Focus Group o</w:t>
            </w:r>
            <w:r w:rsidR="00532F66">
              <w:rPr>
                <w:b/>
                <w:bCs/>
                <w:sz w:val="28"/>
                <w:szCs w:val="28"/>
              </w:rPr>
              <w:t xml:space="preserve">n </w:t>
            </w:r>
            <w:r w:rsidR="00532F66" w:rsidRPr="00532F66">
              <w:rPr>
                <w:b/>
                <w:bCs/>
                <w:sz w:val="28"/>
                <w:szCs w:val="28"/>
              </w:rPr>
              <w:t>Environmental Efficiency for AI and other Emerging Technologies</w:t>
            </w:r>
          </w:p>
        </w:tc>
      </w:tr>
      <w:tr w:rsidR="00E16960" w:rsidRPr="00E03557" w14:paraId="40F1C620" w14:textId="77777777" w:rsidTr="003D10E0">
        <w:trPr>
          <w:cantSplit/>
          <w:jc w:val="center"/>
        </w:trPr>
        <w:tc>
          <w:tcPr>
            <w:tcW w:w="1133" w:type="dxa"/>
            <w:vMerge/>
            <w:tcBorders>
              <w:bottom w:val="single" w:sz="12" w:space="0" w:color="auto"/>
            </w:tcBorders>
          </w:tcPr>
          <w:p w14:paraId="42761763" w14:textId="77777777" w:rsidR="00E16960" w:rsidRPr="00E03557" w:rsidRDefault="00E16960" w:rsidP="00760D0C">
            <w:pPr>
              <w:rPr>
                <w:b/>
                <w:bCs/>
                <w:sz w:val="26"/>
              </w:rPr>
            </w:pPr>
          </w:p>
        </w:tc>
        <w:tc>
          <w:tcPr>
            <w:tcW w:w="3829" w:type="dxa"/>
            <w:gridSpan w:val="2"/>
            <w:vMerge/>
            <w:tcBorders>
              <w:bottom w:val="single" w:sz="12" w:space="0" w:color="auto"/>
            </w:tcBorders>
          </w:tcPr>
          <w:p w14:paraId="476C1B96" w14:textId="77777777" w:rsidR="00E16960" w:rsidRPr="00E03557" w:rsidRDefault="00E16960" w:rsidP="00760D0C">
            <w:pPr>
              <w:rPr>
                <w:b/>
                <w:bCs/>
                <w:sz w:val="26"/>
              </w:rPr>
            </w:pPr>
            <w:bookmarkStart w:id="1" w:name="dorlang" w:colFirst="2" w:colLast="2"/>
            <w:bookmarkEnd w:id="0"/>
          </w:p>
        </w:tc>
        <w:tc>
          <w:tcPr>
            <w:tcW w:w="4819" w:type="dxa"/>
            <w:gridSpan w:val="2"/>
            <w:tcBorders>
              <w:bottom w:val="single" w:sz="12" w:space="0" w:color="auto"/>
            </w:tcBorders>
            <w:vAlign w:val="center"/>
          </w:tcPr>
          <w:p w14:paraId="196B358B" w14:textId="77777777" w:rsidR="00E16960" w:rsidRPr="00E03557" w:rsidRDefault="00E16960" w:rsidP="00760D0C">
            <w:pPr>
              <w:jc w:val="right"/>
              <w:rPr>
                <w:b/>
                <w:bCs/>
                <w:sz w:val="28"/>
                <w:szCs w:val="28"/>
              </w:rPr>
            </w:pPr>
            <w:r w:rsidRPr="00E03557">
              <w:rPr>
                <w:b/>
                <w:bCs/>
                <w:sz w:val="28"/>
                <w:szCs w:val="28"/>
              </w:rPr>
              <w:t>Original: English</w:t>
            </w:r>
          </w:p>
        </w:tc>
      </w:tr>
      <w:tr w:rsidR="00E16960" w:rsidRPr="00E03557" w14:paraId="655598F6" w14:textId="77777777" w:rsidTr="005600A2">
        <w:trPr>
          <w:cantSplit/>
          <w:trHeight w:val="223"/>
          <w:jc w:val="center"/>
        </w:trPr>
        <w:tc>
          <w:tcPr>
            <w:tcW w:w="1700" w:type="dxa"/>
            <w:gridSpan w:val="2"/>
          </w:tcPr>
          <w:p w14:paraId="164A8F0C" w14:textId="77777777" w:rsidR="00E16960" w:rsidRPr="00E03557" w:rsidRDefault="00E16960" w:rsidP="00760D0C">
            <w:pPr>
              <w:rPr>
                <w:b/>
                <w:bCs/>
              </w:rPr>
            </w:pPr>
            <w:bookmarkStart w:id="2" w:name="dbluepink" w:colFirst="1" w:colLast="1"/>
            <w:bookmarkEnd w:id="1"/>
            <w:r>
              <w:rPr>
                <w:b/>
                <w:bCs/>
              </w:rPr>
              <w:t>WG</w:t>
            </w:r>
            <w:r w:rsidRPr="00E03557">
              <w:rPr>
                <w:b/>
                <w:bCs/>
              </w:rPr>
              <w:t>(s):</w:t>
            </w:r>
          </w:p>
        </w:tc>
        <w:tc>
          <w:tcPr>
            <w:tcW w:w="3262" w:type="dxa"/>
            <w:vAlign w:val="center"/>
          </w:tcPr>
          <w:p w14:paraId="455E7588" w14:textId="6BD740BB" w:rsidR="00E16960" w:rsidRPr="00123B21" w:rsidRDefault="00E16960" w:rsidP="00760D0C">
            <w:r w:rsidRPr="00506B56">
              <w:t xml:space="preserve">Working </w:t>
            </w:r>
            <w:r w:rsidR="005600A2" w:rsidRPr="00B37A8E">
              <w:t>G</w:t>
            </w:r>
            <w:r w:rsidRPr="00B37A8E">
              <w:t xml:space="preserve">roup </w:t>
            </w:r>
            <w:r w:rsidR="000173EC" w:rsidRPr="00B37A8E">
              <w:t>1</w:t>
            </w:r>
          </w:p>
        </w:tc>
        <w:tc>
          <w:tcPr>
            <w:tcW w:w="4819" w:type="dxa"/>
            <w:gridSpan w:val="2"/>
            <w:vAlign w:val="center"/>
          </w:tcPr>
          <w:p w14:paraId="53CFC8C2" w14:textId="7F86B111" w:rsidR="00E16960" w:rsidRPr="00123B21" w:rsidRDefault="005600A2" w:rsidP="00AA1B5F">
            <w:pPr>
              <w:jc w:val="right"/>
            </w:pPr>
            <w:r>
              <w:t>e-meeting</w:t>
            </w:r>
            <w:r w:rsidR="00010B4F" w:rsidRPr="00E8292A">
              <w:t>,</w:t>
            </w:r>
            <w:r w:rsidR="00010B4F">
              <w:t xml:space="preserve"> </w:t>
            </w:r>
            <w:r w:rsidR="002C2FDA">
              <w:t>23</w:t>
            </w:r>
            <w:r w:rsidR="00D57C5C">
              <w:t xml:space="preserve"> </w:t>
            </w:r>
            <w:r w:rsidR="002C2FDA">
              <w:t>March 2022</w:t>
            </w:r>
          </w:p>
        </w:tc>
      </w:tr>
      <w:bookmarkEnd w:id="2"/>
      <w:tr w:rsidR="00E16960" w:rsidRPr="00E03557" w14:paraId="070272B2" w14:textId="77777777" w:rsidTr="003D10E0">
        <w:trPr>
          <w:cantSplit/>
          <w:jc w:val="center"/>
        </w:trPr>
        <w:tc>
          <w:tcPr>
            <w:tcW w:w="9781" w:type="dxa"/>
            <w:gridSpan w:val="5"/>
          </w:tcPr>
          <w:p w14:paraId="1FD9F115" w14:textId="458A543F" w:rsidR="00E16960" w:rsidRPr="00E03557" w:rsidRDefault="000173EC" w:rsidP="00760D0C">
            <w:pPr>
              <w:jc w:val="center"/>
              <w:rPr>
                <w:b/>
                <w:bCs/>
              </w:rPr>
            </w:pPr>
            <w:r>
              <w:rPr>
                <w:b/>
                <w:bCs/>
              </w:rPr>
              <w:t>OUTPUT</w:t>
            </w:r>
            <w:r w:rsidR="00E16960">
              <w:rPr>
                <w:b/>
                <w:bCs/>
              </w:rPr>
              <w:t xml:space="preserve"> </w:t>
            </w:r>
            <w:r w:rsidR="00E16960" w:rsidRPr="00123B21">
              <w:rPr>
                <w:b/>
                <w:bCs/>
              </w:rPr>
              <w:t>DOCUMENT</w:t>
            </w:r>
          </w:p>
        </w:tc>
      </w:tr>
      <w:tr w:rsidR="00E16960" w:rsidRPr="00E03557" w14:paraId="6F53F431" w14:textId="77777777" w:rsidTr="003D10E0">
        <w:trPr>
          <w:cantSplit/>
          <w:jc w:val="center"/>
        </w:trPr>
        <w:tc>
          <w:tcPr>
            <w:tcW w:w="1700" w:type="dxa"/>
            <w:gridSpan w:val="2"/>
          </w:tcPr>
          <w:p w14:paraId="03F6D5C2" w14:textId="77777777" w:rsidR="00E16960" w:rsidRPr="00E03557" w:rsidRDefault="00E16960" w:rsidP="00760D0C">
            <w:pPr>
              <w:rPr>
                <w:b/>
                <w:bCs/>
              </w:rPr>
            </w:pPr>
            <w:r w:rsidRPr="00E03557">
              <w:rPr>
                <w:b/>
                <w:bCs/>
              </w:rPr>
              <w:t>Source:</w:t>
            </w:r>
          </w:p>
        </w:tc>
        <w:tc>
          <w:tcPr>
            <w:tcW w:w="8081" w:type="dxa"/>
            <w:gridSpan w:val="3"/>
            <w:vAlign w:val="center"/>
          </w:tcPr>
          <w:p w14:paraId="2F7324B5" w14:textId="42EFF744" w:rsidR="00E16960" w:rsidRPr="00123B21" w:rsidRDefault="009715FE" w:rsidP="00760D0C">
            <w:r>
              <w:t>FG-AI4EE Secretariat</w:t>
            </w:r>
          </w:p>
        </w:tc>
      </w:tr>
      <w:tr w:rsidR="00E16960" w:rsidRPr="00E03557" w14:paraId="23ACEAB5" w14:textId="77777777" w:rsidTr="003D10E0">
        <w:trPr>
          <w:cantSplit/>
          <w:jc w:val="center"/>
        </w:trPr>
        <w:tc>
          <w:tcPr>
            <w:tcW w:w="1700" w:type="dxa"/>
            <w:gridSpan w:val="2"/>
          </w:tcPr>
          <w:p w14:paraId="02CBDDBC" w14:textId="77777777" w:rsidR="00E16960" w:rsidRPr="00E03557" w:rsidRDefault="00E16960" w:rsidP="00760D0C">
            <w:r w:rsidRPr="00E03557">
              <w:rPr>
                <w:b/>
                <w:bCs/>
              </w:rPr>
              <w:t>Title:</w:t>
            </w:r>
          </w:p>
        </w:tc>
        <w:tc>
          <w:tcPr>
            <w:tcW w:w="8081" w:type="dxa"/>
            <w:gridSpan w:val="3"/>
            <w:vAlign w:val="center"/>
          </w:tcPr>
          <w:p w14:paraId="6206385B" w14:textId="65E470CD" w:rsidR="00E16960" w:rsidRPr="00123B21" w:rsidRDefault="002F5B21" w:rsidP="00AA1B5F">
            <w:r>
              <w:t xml:space="preserve">Report of </w:t>
            </w:r>
            <w:r w:rsidR="00AB67A0">
              <w:t xml:space="preserve">FG-AI4EE Working Group 1 e-meeting, held on </w:t>
            </w:r>
            <w:r w:rsidR="002C2FDA">
              <w:t xml:space="preserve">23 March </w:t>
            </w:r>
            <w:r w:rsidR="0035571D">
              <w:t>2022</w:t>
            </w:r>
          </w:p>
        </w:tc>
      </w:tr>
      <w:tr w:rsidR="0081012A" w:rsidRPr="00B53120" w14:paraId="7103A3BA" w14:textId="77777777" w:rsidTr="003D10E0">
        <w:trPr>
          <w:cantSplit/>
          <w:jc w:val="center"/>
        </w:trPr>
        <w:tc>
          <w:tcPr>
            <w:tcW w:w="1700" w:type="dxa"/>
            <w:gridSpan w:val="2"/>
            <w:tcBorders>
              <w:top w:val="single" w:sz="6" w:space="0" w:color="auto"/>
              <w:bottom w:val="single" w:sz="6" w:space="0" w:color="auto"/>
            </w:tcBorders>
          </w:tcPr>
          <w:p w14:paraId="16113B01" w14:textId="2A825F62" w:rsidR="0081012A" w:rsidRPr="00E03557" w:rsidRDefault="0081012A" w:rsidP="0081012A">
            <w:pPr>
              <w:rPr>
                <w:b/>
                <w:bCs/>
              </w:rPr>
            </w:pPr>
            <w:bookmarkStart w:id="3" w:name="dtitle1" w:colFirst="1" w:colLast="1"/>
            <w:r w:rsidRPr="000F33EF">
              <w:rPr>
                <w:b/>
                <w:bCs/>
              </w:rPr>
              <w:t>Contact:</w:t>
            </w:r>
          </w:p>
        </w:tc>
        <w:tc>
          <w:tcPr>
            <w:tcW w:w="4353" w:type="dxa"/>
            <w:gridSpan w:val="2"/>
            <w:tcBorders>
              <w:top w:val="single" w:sz="6" w:space="0" w:color="auto"/>
              <w:bottom w:val="single" w:sz="6" w:space="0" w:color="auto"/>
            </w:tcBorders>
            <w:vAlign w:val="center"/>
          </w:tcPr>
          <w:p w14:paraId="2E114ADD" w14:textId="4E1B6FFD" w:rsidR="000B68FB" w:rsidRPr="00E91704" w:rsidRDefault="009715FE" w:rsidP="000B68FB">
            <w:pPr>
              <w:spacing w:before="0"/>
            </w:pPr>
            <w:r>
              <w:t>FG-AI4EE Secretariat</w:t>
            </w:r>
          </w:p>
        </w:tc>
        <w:tc>
          <w:tcPr>
            <w:tcW w:w="3728" w:type="dxa"/>
            <w:tcBorders>
              <w:top w:val="single" w:sz="6" w:space="0" w:color="auto"/>
              <w:bottom w:val="single" w:sz="6" w:space="0" w:color="auto"/>
            </w:tcBorders>
            <w:vAlign w:val="center"/>
          </w:tcPr>
          <w:p w14:paraId="6871CE49" w14:textId="24544AF7" w:rsidR="000B68FB" w:rsidRPr="00997947" w:rsidRDefault="0081012A" w:rsidP="0081012A">
            <w:pPr>
              <w:rPr>
                <w:lang w:val="fr-FR"/>
              </w:rPr>
            </w:pPr>
            <w:r>
              <w:rPr>
                <w:lang w:val="fr-FR"/>
              </w:rPr>
              <w:t>E-mail</w:t>
            </w:r>
            <w:r w:rsidR="009715FE">
              <w:rPr>
                <w:lang w:val="fr-FR"/>
              </w:rPr>
              <w:t xml:space="preserve">: </w:t>
            </w:r>
            <w:hyperlink r:id="rId12" w:history="1">
              <w:r w:rsidR="00653137" w:rsidRPr="00FB349E">
                <w:rPr>
                  <w:rStyle w:val="Hyperlink"/>
                  <w:lang w:val="fr-CH"/>
                </w:rPr>
                <w:t>tsbfgai4ee@itu.int</w:t>
              </w:r>
            </w:hyperlink>
            <w:r w:rsidR="00653137" w:rsidRPr="00FB349E">
              <w:rPr>
                <w:lang w:val="fr-CH"/>
              </w:rPr>
              <w:t xml:space="preserve"> </w:t>
            </w:r>
          </w:p>
        </w:tc>
      </w:tr>
    </w:tbl>
    <w:p w14:paraId="5C534AAF" w14:textId="225A6531" w:rsidR="00E16960" w:rsidRPr="002F5B21" w:rsidRDefault="00E16960" w:rsidP="00E16960">
      <w:pPr>
        <w:rPr>
          <w:lang w:val="fr-FR"/>
        </w:rPr>
      </w:pPr>
    </w:p>
    <w:tbl>
      <w:tblPr>
        <w:tblW w:w="9781" w:type="dxa"/>
        <w:jc w:val="center"/>
        <w:tblLayout w:type="fixed"/>
        <w:tblCellMar>
          <w:left w:w="57" w:type="dxa"/>
          <w:right w:w="57" w:type="dxa"/>
        </w:tblCellMar>
        <w:tblLook w:val="0000" w:firstRow="0" w:lastRow="0" w:firstColumn="0" w:lastColumn="0" w:noHBand="0" w:noVBand="0"/>
      </w:tblPr>
      <w:tblGrid>
        <w:gridCol w:w="1701"/>
        <w:gridCol w:w="8080"/>
      </w:tblGrid>
      <w:tr w:rsidR="003409C8" w:rsidRPr="0037415F" w14:paraId="6194B0B5" w14:textId="77777777" w:rsidTr="00760D0C">
        <w:trPr>
          <w:cantSplit/>
          <w:trHeight w:val="569"/>
          <w:jc w:val="center"/>
        </w:trPr>
        <w:tc>
          <w:tcPr>
            <w:tcW w:w="1701" w:type="dxa"/>
          </w:tcPr>
          <w:p w14:paraId="204F2412" w14:textId="77777777" w:rsidR="003409C8" w:rsidRPr="008F7104" w:rsidRDefault="003409C8" w:rsidP="00760D0C">
            <w:pPr>
              <w:rPr>
                <w:b/>
                <w:bCs/>
              </w:rPr>
            </w:pPr>
            <w:r w:rsidRPr="008F7104">
              <w:rPr>
                <w:b/>
                <w:bCs/>
              </w:rPr>
              <w:t>Abstract:</w:t>
            </w:r>
          </w:p>
        </w:tc>
        <w:sdt>
          <w:sdtPr>
            <w:alias w:val="Abstract"/>
            <w:tag w:val="Abstract"/>
            <w:id w:val="-939903723"/>
            <w:placeholder>
              <w:docPart w:val="21C588FE4F344E3F8606298D8CD4D92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080" w:type="dxa"/>
              </w:tcPr>
              <w:p w14:paraId="17278136" w14:textId="0EBD5EE7" w:rsidR="003409C8" w:rsidRPr="00EF291A" w:rsidRDefault="000173EC" w:rsidP="003A23CE">
                <w:pPr>
                  <w:rPr>
                    <w:highlight w:val="yellow"/>
                  </w:rPr>
                </w:pPr>
                <w:r w:rsidRPr="00B37A8E">
                  <w:t xml:space="preserve">This document contains the </w:t>
                </w:r>
                <w:r w:rsidR="00E13233" w:rsidRPr="00B37A8E">
                  <w:t>Report</w:t>
                </w:r>
                <w:r w:rsidRPr="00B37A8E">
                  <w:t xml:space="preserve"> of the </w:t>
                </w:r>
                <w:r w:rsidR="00AB67A0" w:rsidRPr="00B37A8E">
                  <w:t>Working Group</w:t>
                </w:r>
                <w:r w:rsidR="00AA1B5F">
                  <w:t xml:space="preserve"> e-meeting</w:t>
                </w:r>
                <w:r w:rsidR="00AB67A0" w:rsidRPr="00B37A8E">
                  <w:t xml:space="preserve"> held on </w:t>
                </w:r>
                <w:r w:rsidR="002C2FDA">
                  <w:t>23 March</w:t>
                </w:r>
                <w:r w:rsidR="0035571D">
                  <w:t xml:space="preserve"> 2022</w:t>
                </w:r>
                <w:r w:rsidR="00AA1B5F">
                  <w:t>.</w:t>
                </w:r>
              </w:p>
            </w:tc>
          </w:sdtContent>
        </w:sdt>
      </w:tr>
    </w:tbl>
    <w:p w14:paraId="18B18A1B" w14:textId="77777777" w:rsidR="000173EC" w:rsidRDefault="000173EC" w:rsidP="000173EC">
      <w:pPr>
        <w:pStyle w:val="Heading1"/>
        <w:keepNext w:val="0"/>
        <w:numPr>
          <w:ilvl w:val="0"/>
          <w:numId w:val="21"/>
        </w:numPr>
        <w:tabs>
          <w:tab w:val="left" w:pos="794"/>
          <w:tab w:val="left" w:pos="1191"/>
          <w:tab w:val="left" w:pos="1588"/>
          <w:tab w:val="left" w:pos="1985"/>
        </w:tabs>
        <w:overflowPunct w:val="0"/>
        <w:autoSpaceDE w:val="0"/>
        <w:autoSpaceDN w:val="0"/>
        <w:adjustRightInd w:val="0"/>
        <w:spacing w:before="360" w:after="0"/>
        <w:textAlignment w:val="baseline"/>
      </w:pPr>
      <w:bookmarkStart w:id="4" w:name="_Toc498426726"/>
      <w:bookmarkStart w:id="5" w:name="_Toc244266976"/>
      <w:bookmarkStart w:id="6" w:name="_Toc248114399"/>
      <w:bookmarkStart w:id="7" w:name="_Hlk62117878"/>
      <w:bookmarkEnd w:id="3"/>
      <w:r>
        <w:t>Introduction</w:t>
      </w:r>
      <w:bookmarkEnd w:id="4"/>
    </w:p>
    <w:p w14:paraId="5C3857E0" w14:textId="527CC9AF" w:rsidR="000173EC" w:rsidRDefault="000173EC" w:rsidP="001C7E62">
      <w:pPr>
        <w:jc w:val="both"/>
      </w:pPr>
      <w:r>
        <w:t>Experts of Working Group</w:t>
      </w:r>
      <w:r w:rsidR="00AB67A0">
        <w:t xml:space="preserve"> 1</w:t>
      </w:r>
      <w:r w:rsidR="007A3DF7">
        <w:t xml:space="preserve"> (WG1) </w:t>
      </w:r>
      <w:r>
        <w:t>met virtually on</w:t>
      </w:r>
      <w:r w:rsidR="00AB67A0">
        <w:t xml:space="preserve"> </w:t>
      </w:r>
      <w:r w:rsidR="002C2FDA">
        <w:t>23 March</w:t>
      </w:r>
      <w:r w:rsidR="002B1B80">
        <w:t xml:space="preserve"> 2022</w:t>
      </w:r>
      <w:r w:rsidR="00EF624C">
        <w:t>.</w:t>
      </w:r>
      <w:r w:rsidR="00FD71AF">
        <w:t xml:space="preserve"> </w:t>
      </w:r>
      <w:r w:rsidR="007A3DF7">
        <w:t xml:space="preserve">The </w:t>
      </w:r>
      <w:r w:rsidR="00F5353F">
        <w:t>d</w:t>
      </w:r>
      <w:r w:rsidR="007A3DF7">
        <w:t xml:space="preserve">raft </w:t>
      </w:r>
      <w:r>
        <w:t xml:space="preserve">agenda </w:t>
      </w:r>
      <w:r w:rsidR="007A3DF7">
        <w:t>can be found in document</w:t>
      </w:r>
      <w:r w:rsidR="002C2FDA">
        <w:t xml:space="preserve"> </w:t>
      </w:r>
      <w:hyperlink r:id="rId13" w:history="1">
        <w:r w:rsidR="002C2FDA">
          <w:rPr>
            <w:rStyle w:val="Hyperlink"/>
            <w:rFonts w:ascii="Segoe UI" w:hAnsi="Segoe UI" w:cs="Segoe UI"/>
            <w:color w:val="004D85"/>
            <w:sz w:val="20"/>
            <w:szCs w:val="20"/>
          </w:rPr>
          <w:t>FG-AI4EE-WG1-I-054</w:t>
        </w:r>
      </w:hyperlink>
      <w:r w:rsidR="00AB67A0">
        <w:t>.</w:t>
      </w:r>
      <w:r w:rsidR="00AA1B5F">
        <w:t xml:space="preserve"> </w:t>
      </w:r>
      <w:r w:rsidRPr="007A5722">
        <w:t>The agenda was approved without modification</w:t>
      </w:r>
      <w:r w:rsidR="00787369">
        <w:t>s</w:t>
      </w:r>
      <w:r w:rsidRPr="007A5722">
        <w:t>.</w:t>
      </w:r>
    </w:p>
    <w:p w14:paraId="262F6275" w14:textId="43F7AD66" w:rsidR="00AB67A0" w:rsidRDefault="000173EC" w:rsidP="001C7E62">
      <w:pPr>
        <w:jc w:val="both"/>
      </w:pPr>
      <w:r>
        <w:t xml:space="preserve">All documents discussed are available </w:t>
      </w:r>
      <w:r w:rsidR="007A3DF7">
        <w:t>on WG1 SharePoint page at:</w:t>
      </w:r>
      <w:r>
        <w:t xml:space="preserve"> </w:t>
      </w:r>
    </w:p>
    <w:p w14:paraId="210D8F98" w14:textId="1BFB8280" w:rsidR="00AB67A0" w:rsidRDefault="00BE148D" w:rsidP="00AB67A0">
      <w:pPr>
        <w:rPr>
          <w:rStyle w:val="Hyperlink"/>
          <w:rFonts w:eastAsiaTheme="minorHAnsi"/>
        </w:rPr>
      </w:pPr>
      <w:r>
        <w:t xml:space="preserve"> </w:t>
      </w:r>
      <w:bookmarkStart w:id="8" w:name="_Toc498426032"/>
      <w:bookmarkStart w:id="9" w:name="_Toc498426728"/>
      <w:bookmarkEnd w:id="5"/>
      <w:bookmarkEnd w:id="6"/>
      <w:r w:rsidR="00AB67A0">
        <w:fldChar w:fldCharType="begin"/>
      </w:r>
      <w:r w:rsidR="00AB67A0">
        <w:instrText xml:space="preserve"> HYPERLINK "https://extranet.itu.int/sites/itu-t/focusgroups/ai4ee/wg/SitePages/WG1.aspx" </w:instrText>
      </w:r>
      <w:r w:rsidR="00AB67A0">
        <w:fldChar w:fldCharType="separate"/>
      </w:r>
      <w:r w:rsidR="00AB67A0">
        <w:rPr>
          <w:rStyle w:val="Hyperlink"/>
          <w:rFonts w:eastAsiaTheme="minorHAnsi"/>
        </w:rPr>
        <w:t>https://extranet.itu.int/sites/itu-t/focusgroups/ai4ee/wg/SitePages/WG1.aspx</w:t>
      </w:r>
      <w:r w:rsidR="00AB67A0">
        <w:rPr>
          <w:rStyle w:val="Hyperlink"/>
          <w:rFonts w:eastAsiaTheme="minorHAnsi"/>
        </w:rPr>
        <w:fldChar w:fldCharType="end"/>
      </w:r>
    </w:p>
    <w:p w14:paraId="2078F54B" w14:textId="02AAC127" w:rsidR="000173EC" w:rsidRDefault="00AB67A0" w:rsidP="00AB67A0">
      <w:pPr>
        <w:pStyle w:val="Headingb"/>
      </w:pPr>
      <w:r>
        <w:t xml:space="preserve">1.1 </w:t>
      </w:r>
      <w:r w:rsidR="0081012A">
        <w:t xml:space="preserve"> Participants</w:t>
      </w:r>
      <w:r w:rsidR="000173EC">
        <w:t xml:space="preserve"> </w:t>
      </w:r>
      <w:bookmarkEnd w:id="8"/>
      <w:bookmarkEnd w:id="9"/>
    </w:p>
    <w:p w14:paraId="776E3F39" w14:textId="70C8D842" w:rsidR="00BE148D" w:rsidRPr="00BE148D" w:rsidRDefault="00BE148D" w:rsidP="001C7E62">
      <w:pPr>
        <w:jc w:val="both"/>
      </w:pPr>
      <w:r>
        <w:t xml:space="preserve">This e-meeting was attended </w:t>
      </w:r>
      <w:r w:rsidRPr="00FD71AF">
        <w:t xml:space="preserve">by </w:t>
      </w:r>
      <w:r w:rsidR="009A6D67">
        <w:t>18</w:t>
      </w:r>
      <w:r w:rsidR="00AA4797">
        <w:t xml:space="preserve"> </w:t>
      </w:r>
      <w:r w:rsidRPr="00FD71AF">
        <w:t>participants</w:t>
      </w:r>
      <w:r>
        <w:t xml:space="preserve">. </w:t>
      </w:r>
      <w:bookmarkStart w:id="10" w:name="_Hlk62111998"/>
      <w:r>
        <w:t xml:space="preserve">The final list of participants is available in </w:t>
      </w:r>
      <w:r w:rsidR="003129F3">
        <w:t xml:space="preserve">Annex 1 of this </w:t>
      </w:r>
      <w:r w:rsidR="007A3DF7">
        <w:t>report</w:t>
      </w:r>
      <w:r w:rsidR="002A685A">
        <w:t>.</w:t>
      </w:r>
    </w:p>
    <w:p w14:paraId="251D63DD" w14:textId="103E9166" w:rsidR="002F1A86" w:rsidRPr="000F3066" w:rsidRDefault="00136345" w:rsidP="003205B6">
      <w:pPr>
        <w:pStyle w:val="Heading1"/>
        <w:keepNext w:val="0"/>
        <w:numPr>
          <w:ilvl w:val="0"/>
          <w:numId w:val="21"/>
        </w:numPr>
        <w:tabs>
          <w:tab w:val="left" w:pos="794"/>
          <w:tab w:val="left" w:pos="1191"/>
          <w:tab w:val="left" w:pos="1588"/>
          <w:tab w:val="left" w:pos="1985"/>
        </w:tabs>
        <w:overflowPunct w:val="0"/>
        <w:autoSpaceDE w:val="0"/>
        <w:autoSpaceDN w:val="0"/>
        <w:adjustRightInd w:val="0"/>
        <w:spacing w:before="360" w:after="0"/>
        <w:textAlignment w:val="baseline"/>
        <w:rPr>
          <w:rFonts w:ascii="Times New Roman Bold" w:eastAsia="Times New Roman" w:hAnsi="Times New Roman Bold" w:cs="Times New Roman"/>
          <w:kern w:val="0"/>
          <w:szCs w:val="24"/>
          <w:lang w:eastAsia="en-US"/>
        </w:rPr>
      </w:pPr>
      <w:bookmarkStart w:id="11" w:name="_Toc498426730"/>
      <w:bookmarkStart w:id="12" w:name="_Toc150526461"/>
      <w:bookmarkStart w:id="13" w:name="_Toc244266990"/>
      <w:bookmarkStart w:id="14" w:name="_Toc248114410"/>
      <w:bookmarkEnd w:id="7"/>
      <w:bookmarkEnd w:id="10"/>
      <w:r w:rsidRPr="00633747">
        <w:rPr>
          <w:rFonts w:ascii="Times New Roman Bold" w:eastAsia="Times New Roman" w:hAnsi="Times New Roman Bold" w:cs="Times New Roman"/>
          <w:kern w:val="0"/>
          <w:szCs w:val="24"/>
          <w:lang w:eastAsia="en-US"/>
        </w:rPr>
        <w:t>Opening</w:t>
      </w:r>
    </w:p>
    <w:p w14:paraId="1245CDCB" w14:textId="77777777" w:rsidR="00F1369B" w:rsidRDefault="00F1369B" w:rsidP="00F1369B">
      <w:pPr>
        <w:jc w:val="both"/>
        <w:rPr>
          <w:lang w:eastAsia="en-US"/>
        </w:rPr>
      </w:pPr>
      <w:r w:rsidRPr="003E472C">
        <w:rPr>
          <w:lang w:eastAsia="en-US"/>
        </w:rPr>
        <w:t xml:space="preserve">ITU </w:t>
      </w:r>
      <w:r>
        <w:rPr>
          <w:lang w:eastAsia="en-US"/>
        </w:rPr>
        <w:t xml:space="preserve">welcomed participants to the call and provided an update on the </w:t>
      </w:r>
      <w:r w:rsidRPr="004A07A0">
        <w:rPr>
          <w:b/>
          <w:bCs/>
          <w:lang w:eastAsia="en-US"/>
        </w:rPr>
        <w:t>Fifth FG-AI4EE meeting </w:t>
      </w:r>
      <w:r>
        <w:rPr>
          <w:lang w:eastAsia="en-US"/>
        </w:rPr>
        <w:t xml:space="preserve"> that will be held in </w:t>
      </w:r>
      <w:r w:rsidRPr="004A07A0">
        <w:rPr>
          <w:lang w:eastAsia="en-US"/>
        </w:rPr>
        <w:t xml:space="preserve">Vienna, Austria, and online, </w:t>
      </w:r>
      <w:r w:rsidRPr="004A07A0">
        <w:rPr>
          <w:b/>
          <w:bCs/>
          <w:lang w:eastAsia="en-US"/>
        </w:rPr>
        <w:t>4 May 2022</w:t>
      </w:r>
    </w:p>
    <w:p w14:paraId="1AF4AC01" w14:textId="77777777" w:rsidR="00F1369B" w:rsidRDefault="00F1369B" w:rsidP="00F1369B">
      <w:pPr>
        <w:jc w:val="both"/>
        <w:rPr>
          <w:lang w:eastAsia="en-US"/>
        </w:rPr>
      </w:pPr>
      <w:r>
        <w:rPr>
          <w:lang w:eastAsia="en-US"/>
        </w:rPr>
        <w:t xml:space="preserve">The Meeting will be proceeded by a full day </w:t>
      </w:r>
      <w:r w:rsidRPr="00484A0C">
        <w:rPr>
          <w:b/>
          <w:bCs/>
          <w:lang w:eastAsia="en-US"/>
        </w:rPr>
        <w:t>Workshop on 3 May 2022</w:t>
      </w:r>
      <w:r>
        <w:rPr>
          <w:lang w:eastAsia="en-US"/>
        </w:rPr>
        <w:t>, at the same location. Both events are kindly hosted by Vice-Chairmen, Dr Barbara Kolm. Further details will be shared with the Group by e-mail in the coming days. Participants are invited to register here as soon as possible:</w:t>
      </w:r>
    </w:p>
    <w:p w14:paraId="3777723D" w14:textId="77777777" w:rsidR="00F1369B" w:rsidRPr="004A07A0" w:rsidRDefault="00201F6A" w:rsidP="00F1369B">
      <w:pPr>
        <w:pStyle w:val="ListParagraph"/>
        <w:numPr>
          <w:ilvl w:val="0"/>
          <w:numId w:val="54"/>
        </w:numPr>
        <w:jc w:val="both"/>
        <w:rPr>
          <w:lang w:eastAsia="en-US"/>
        </w:rPr>
      </w:pPr>
      <w:hyperlink r:id="rId14" w:history="1">
        <w:r w:rsidR="00F1369B" w:rsidRPr="004A07A0">
          <w:rPr>
            <w:rStyle w:val="Hyperlink"/>
            <w:lang w:eastAsia="en-US"/>
          </w:rPr>
          <w:t>Registration</w:t>
        </w:r>
      </w:hyperlink>
    </w:p>
    <w:p w14:paraId="1D042785" w14:textId="0E8EFF14" w:rsidR="0057487D" w:rsidRDefault="002F1A86" w:rsidP="00F1759D">
      <w:pPr>
        <w:jc w:val="both"/>
        <w:rPr>
          <w:lang w:eastAsia="en-US"/>
        </w:rPr>
      </w:pPr>
      <w:r>
        <w:rPr>
          <w:lang w:eastAsia="en-US"/>
        </w:rPr>
        <w:t xml:space="preserve">Working Group 1 Co-Chairman, Joel Alexander Mills, </w:t>
      </w:r>
      <w:r w:rsidR="002C2FDA">
        <w:rPr>
          <w:lang w:eastAsia="en-US"/>
        </w:rPr>
        <w:t xml:space="preserve">was unable to join the meeting, </w:t>
      </w:r>
      <w:r w:rsidR="00F1759D">
        <w:rPr>
          <w:lang w:eastAsia="en-US"/>
        </w:rPr>
        <w:t>and</w:t>
      </w:r>
      <w:r w:rsidR="002C2FDA">
        <w:rPr>
          <w:lang w:eastAsia="en-US"/>
        </w:rPr>
        <w:t xml:space="preserve"> Pierre Major, AugmentCity AS, chai</w:t>
      </w:r>
      <w:r w:rsidR="00F1759D">
        <w:rPr>
          <w:lang w:eastAsia="en-US"/>
        </w:rPr>
        <w:t>red it</w:t>
      </w:r>
      <w:r w:rsidR="002C2FDA">
        <w:rPr>
          <w:lang w:eastAsia="en-US"/>
        </w:rPr>
        <w:t xml:space="preserve"> on his behalf.</w:t>
      </w:r>
      <w:r w:rsidR="0057487D">
        <w:rPr>
          <w:lang w:eastAsia="en-US"/>
        </w:rPr>
        <w:t xml:space="preserve"> Pierre proceeded to introduce the agenda and extended a welcomed all new FG members.</w:t>
      </w:r>
    </w:p>
    <w:p w14:paraId="51B2375E" w14:textId="7E0CF039" w:rsidR="00EF485D" w:rsidRDefault="0057487D" w:rsidP="0057487D">
      <w:pPr>
        <w:jc w:val="both"/>
        <w:rPr>
          <w:lang w:eastAsia="en-US"/>
        </w:rPr>
      </w:pPr>
      <w:r>
        <w:rPr>
          <w:lang w:eastAsia="en-US"/>
        </w:rPr>
        <w:t>The purpose of this meeting was to discuss</w:t>
      </w:r>
      <w:r w:rsidR="00A365F2">
        <w:rPr>
          <w:lang w:eastAsia="en-US"/>
        </w:rPr>
        <w:t xml:space="preserve"> progress on</w:t>
      </w:r>
      <w:r>
        <w:rPr>
          <w:lang w:eastAsia="en-US"/>
        </w:rPr>
        <w:t xml:space="preserve"> D.WG1-05, D.WG1-06, and D.WG1-08</w:t>
      </w:r>
    </w:p>
    <w:p w14:paraId="3D53FE57" w14:textId="185A7592" w:rsidR="0028484E" w:rsidRDefault="0028484E" w:rsidP="00276F93">
      <w:pPr>
        <w:spacing w:before="0"/>
        <w:rPr>
          <w:b/>
          <w:bCs/>
        </w:rPr>
      </w:pPr>
    </w:p>
    <w:p w14:paraId="615D15D0" w14:textId="77777777" w:rsidR="009219E2" w:rsidRDefault="009219E2" w:rsidP="00276F93">
      <w:pPr>
        <w:spacing w:before="0"/>
        <w:rPr>
          <w:b/>
          <w:bCs/>
        </w:rPr>
      </w:pPr>
    </w:p>
    <w:p w14:paraId="106BAFE0" w14:textId="37F669DA" w:rsidR="003D4BB4" w:rsidRPr="00276F93" w:rsidRDefault="00FD71AF" w:rsidP="00276F93">
      <w:pPr>
        <w:spacing w:before="0"/>
        <w:rPr>
          <w:b/>
          <w:bCs/>
        </w:rPr>
      </w:pPr>
      <w:r w:rsidRPr="00276F93">
        <w:rPr>
          <w:b/>
          <w:bCs/>
        </w:rPr>
        <w:t>3</w:t>
      </w:r>
      <w:r w:rsidR="00A0298B">
        <w:rPr>
          <w:b/>
          <w:bCs/>
        </w:rPr>
        <w:t xml:space="preserve">      </w:t>
      </w:r>
      <w:r w:rsidR="000173EC" w:rsidRPr="00276F93">
        <w:rPr>
          <w:b/>
          <w:bCs/>
        </w:rPr>
        <w:t>Discussion and Summary of inputs</w:t>
      </w:r>
      <w:bookmarkEnd w:id="11"/>
    </w:p>
    <w:p w14:paraId="1151D962" w14:textId="77777777" w:rsidR="000142EA" w:rsidRDefault="000142EA" w:rsidP="00661EEA">
      <w:pPr>
        <w:spacing w:before="0"/>
        <w:textAlignment w:val="top"/>
        <w:rPr>
          <w:b/>
          <w:bCs/>
        </w:rPr>
      </w:pPr>
    </w:p>
    <w:p w14:paraId="17FB29F8" w14:textId="6E1BFB67" w:rsidR="00CC75EE" w:rsidRPr="0069765A" w:rsidRDefault="008D6808" w:rsidP="000A4B4B">
      <w:pPr>
        <w:pStyle w:val="NormalWeb"/>
        <w:rPr>
          <w:rFonts w:ascii="Segoe UI" w:hAnsi="Segoe UI" w:cs="Segoe UI"/>
          <w:color w:val="444444"/>
          <w:sz w:val="20"/>
          <w:szCs w:val="20"/>
          <w:lang w:eastAsia="en-GB"/>
        </w:rPr>
      </w:pPr>
      <w:r w:rsidRPr="008D6808">
        <w:rPr>
          <w:b/>
          <w:bCs/>
        </w:rPr>
        <w:t>3.1</w:t>
      </w:r>
      <w:r w:rsidR="00CE22BE" w:rsidRPr="00CE22BE">
        <w:rPr>
          <w:rFonts w:eastAsia="Times New Roman"/>
          <w:lang w:val="en-US" w:eastAsia="en-US"/>
        </w:rPr>
        <w:t xml:space="preserve"> </w:t>
      </w:r>
      <w:r w:rsidR="0069765A">
        <w:rPr>
          <w:rFonts w:eastAsia="Times New Roman"/>
          <w:b/>
          <w:bCs/>
          <w:lang w:val="en-US" w:eastAsia="en-US"/>
        </w:rPr>
        <w:t xml:space="preserve">Draft Technical Specification D.WG1-05 Reporting templates on AI, AR, and ML, [see doc </w:t>
      </w:r>
      <w:hyperlink r:id="rId15" w:history="1">
        <w:r w:rsidR="0069765A">
          <w:rPr>
            <w:rStyle w:val="Hyperlink"/>
            <w:rFonts w:ascii="Segoe UI" w:hAnsi="Segoe UI" w:cs="Segoe UI"/>
            <w:color w:val="004D85"/>
            <w:sz w:val="20"/>
            <w:szCs w:val="20"/>
          </w:rPr>
          <w:t>FG-AI4EE-WG1-I-051</w:t>
        </w:r>
      </w:hyperlink>
      <w:r w:rsidR="0069765A">
        <w:t>] Leader: Annik Magerholm</w:t>
      </w:r>
      <w:r w:rsidR="003E1CE6">
        <w:t xml:space="preserve"> Fet</w:t>
      </w:r>
      <w:r w:rsidR="0069765A">
        <w:t>.</w:t>
      </w:r>
    </w:p>
    <w:p w14:paraId="7555C91D" w14:textId="77777777" w:rsidR="0057487D" w:rsidRDefault="0057487D" w:rsidP="00C430CC">
      <w:pPr>
        <w:spacing w:after="240"/>
        <w:jc w:val="both"/>
      </w:pPr>
    </w:p>
    <w:p w14:paraId="0B8C544C" w14:textId="5B23DD72" w:rsidR="0057487D" w:rsidRDefault="00DF3347" w:rsidP="00C430CC">
      <w:pPr>
        <w:spacing w:after="240"/>
        <w:jc w:val="both"/>
      </w:pPr>
      <w:r>
        <w:t xml:space="preserve">On behalf of </w:t>
      </w:r>
      <w:r w:rsidR="00171C08">
        <w:t>d</w:t>
      </w:r>
      <w:r w:rsidR="0057487D">
        <w:t xml:space="preserve">eliverable leader </w:t>
      </w:r>
      <w:r w:rsidR="003E1CE6">
        <w:t xml:space="preserve">Annik Magerholm Fet, Norwegian University of Science &amp; Technology, </w:t>
      </w:r>
      <w:r w:rsidR="0057487D">
        <w:t>Pierre</w:t>
      </w:r>
      <w:r>
        <w:t xml:space="preserve"> Major</w:t>
      </w:r>
      <w:r w:rsidR="0057487D">
        <w:t xml:space="preserve"> presented the progress on this deliverable.</w:t>
      </w:r>
    </w:p>
    <w:p w14:paraId="208DC429" w14:textId="6A6F0057" w:rsidR="003E43ED" w:rsidRPr="00261A92" w:rsidRDefault="0057487D" w:rsidP="005B71D3">
      <w:pPr>
        <w:spacing w:after="240"/>
        <w:jc w:val="both"/>
        <w:rPr>
          <w:rStyle w:val="jlqj4b"/>
        </w:rPr>
      </w:pPr>
      <w:r>
        <w:t>Pierre highlighted that Annik’s presentation during the 28 January 2022 meeting [see doc.</w:t>
      </w:r>
      <w:r w:rsidRPr="00D966AC">
        <w:t xml:space="preserve"> </w:t>
      </w:r>
      <w:hyperlink r:id="rId16" w:history="1">
        <w:r>
          <w:rPr>
            <w:rStyle w:val="Hyperlink"/>
            <w:rFonts w:ascii="Segoe UI" w:hAnsi="Segoe UI" w:cs="Segoe UI"/>
            <w:color w:val="004D85"/>
            <w:sz w:val="20"/>
            <w:szCs w:val="20"/>
          </w:rPr>
          <w:t>FG-AI4EE-WG1-I-052</w:t>
        </w:r>
      </w:hyperlink>
      <w:r>
        <w:t xml:space="preserve">] was extremely rich in methodology, and claimed that further progress on this deliverable </w:t>
      </w:r>
      <w:bookmarkStart w:id="15" w:name="_GoBack"/>
      <w:r w:rsidR="001C6C2B">
        <w:t>was dependent</w:t>
      </w:r>
      <w:r w:rsidR="00B91750">
        <w:t xml:space="preserve"> on the input of other WG1 members. </w:t>
      </w:r>
      <w:r w:rsidR="002D6F3B">
        <w:t>In doing so, he called on participants to offer some guidance</w:t>
      </w:r>
      <w:r w:rsidR="00F618C7">
        <w:t xml:space="preserve"> on</w:t>
      </w:r>
      <w:r w:rsidR="001E5257">
        <w:t xml:space="preserve"> w</w:t>
      </w:r>
      <w:r w:rsidR="00F618C7">
        <w:t xml:space="preserve">hich </w:t>
      </w:r>
      <w:r w:rsidR="00F618C7" w:rsidRPr="00C42533">
        <w:rPr>
          <w:rStyle w:val="jlqj4b"/>
        </w:rPr>
        <w:t>standard KPIs to</w:t>
      </w:r>
      <w:r w:rsidR="00F618C7">
        <w:rPr>
          <w:rStyle w:val="jlqj4b"/>
        </w:rPr>
        <w:t xml:space="preserve"> use to</w:t>
      </w:r>
      <w:r w:rsidR="00F618C7" w:rsidRPr="00C42533">
        <w:rPr>
          <w:rStyle w:val="jlqj4b"/>
        </w:rPr>
        <w:t xml:space="preserve"> build this reporting system. </w:t>
      </w:r>
      <w:r w:rsidR="001E5257">
        <w:rPr>
          <w:rStyle w:val="jlqj4b"/>
        </w:rPr>
        <w:t xml:space="preserve"> As agreed during last meeting. </w:t>
      </w:r>
      <w:r w:rsidR="005E4771">
        <w:rPr>
          <w:rStyle w:val="jlqj4b"/>
        </w:rPr>
        <w:t>T</w:t>
      </w:r>
      <w:r w:rsidR="001E5257" w:rsidRPr="00A62F29">
        <w:rPr>
          <w:rStyle w:val="jlqj4b"/>
        </w:rPr>
        <w:t xml:space="preserve">hree KPIs from two FG-AI4EE </w:t>
      </w:r>
      <w:r w:rsidR="001E5257" w:rsidRPr="00C42533">
        <w:rPr>
          <w:rStyle w:val="jlqj4b"/>
        </w:rPr>
        <w:t xml:space="preserve">[Technical Specification D.WG1.05; Technical Specification D.WG2-02] </w:t>
      </w:r>
      <w:r w:rsidR="005A5C10">
        <w:rPr>
          <w:rStyle w:val="jlqj4b"/>
        </w:rPr>
        <w:t xml:space="preserve">will be used. </w:t>
      </w:r>
      <w:r w:rsidR="005E4771">
        <w:rPr>
          <w:rStyle w:val="jlqj4b"/>
        </w:rPr>
        <w:t>F</w:t>
      </w:r>
      <w:r w:rsidR="001E5257" w:rsidRPr="00C42533">
        <w:rPr>
          <w:rStyle w:val="jlqj4b"/>
        </w:rPr>
        <w:t>eedback on their analyses and target</w:t>
      </w:r>
      <w:r w:rsidR="001E5257">
        <w:rPr>
          <w:rStyle w:val="jlqj4b"/>
        </w:rPr>
        <w:t xml:space="preserve"> is needed from experts</w:t>
      </w:r>
    </w:p>
    <w:p w14:paraId="149E2B70" w14:textId="78A3E7E5" w:rsidR="00992D0B" w:rsidRDefault="00EF0349" w:rsidP="000A4B4B">
      <w:pPr>
        <w:pStyle w:val="NormalWeb"/>
        <w:rPr>
          <w:rStyle w:val="jlqj4b"/>
          <w:lang w:val="en"/>
        </w:rPr>
      </w:pPr>
      <w:r>
        <w:rPr>
          <w:rStyle w:val="jlqj4b"/>
          <w:b/>
          <w:bCs/>
          <w:lang w:val="en"/>
        </w:rPr>
        <w:t>3.1.1 Comments</w:t>
      </w:r>
    </w:p>
    <w:p w14:paraId="568A6F7C" w14:textId="748624EB" w:rsidR="00D50F98" w:rsidRDefault="002D6F3B" w:rsidP="007D542D">
      <w:pPr>
        <w:pStyle w:val="NormalWeb"/>
        <w:jc w:val="both"/>
        <w:rPr>
          <w:rStyle w:val="jlqj4b"/>
          <w:lang w:val="en"/>
        </w:rPr>
      </w:pPr>
      <w:r>
        <w:rPr>
          <w:rStyle w:val="jlqj4b"/>
          <w:lang w:val="en"/>
        </w:rPr>
        <w:t>None.</w:t>
      </w:r>
      <w:bookmarkEnd w:id="15"/>
    </w:p>
    <w:p w14:paraId="05D536ED" w14:textId="31D548D0" w:rsidR="00EF0349" w:rsidRDefault="00EF0349" w:rsidP="000A4B4B">
      <w:pPr>
        <w:pStyle w:val="NormalWeb"/>
        <w:rPr>
          <w:rStyle w:val="jlqj4b"/>
          <w:b/>
          <w:bCs/>
          <w:lang w:val="en"/>
        </w:rPr>
      </w:pPr>
      <w:r>
        <w:rPr>
          <w:rStyle w:val="jlqj4b"/>
          <w:b/>
          <w:bCs/>
          <w:lang w:val="en"/>
        </w:rPr>
        <w:t>3.1.2 Main Action Points</w:t>
      </w:r>
    </w:p>
    <w:p w14:paraId="620EC86A" w14:textId="21DF62A7" w:rsidR="00326006" w:rsidRPr="002840E9" w:rsidRDefault="002D6F3B" w:rsidP="002840E9">
      <w:pPr>
        <w:pStyle w:val="ListParagraph"/>
        <w:numPr>
          <w:ilvl w:val="0"/>
          <w:numId w:val="48"/>
        </w:numPr>
        <w:jc w:val="both"/>
        <w:rPr>
          <w:lang w:val="en"/>
        </w:rPr>
      </w:pPr>
      <w:r w:rsidRPr="50A1D232">
        <w:rPr>
          <w:lang w:val="en"/>
        </w:rPr>
        <w:t xml:space="preserve">Members are invited </w:t>
      </w:r>
      <w:r w:rsidR="005E4771" w:rsidRPr="50A1D232">
        <w:rPr>
          <w:lang w:val="en"/>
        </w:rPr>
        <w:t xml:space="preserve">help out Annik and Pierre by indentifying standard KPIs </w:t>
      </w:r>
      <w:r w:rsidR="00F1369B" w:rsidRPr="50A1D232">
        <w:rPr>
          <w:lang w:val="en"/>
        </w:rPr>
        <w:t xml:space="preserve">to use to build this reporting system, and </w:t>
      </w:r>
      <w:r w:rsidR="005E4771" w:rsidRPr="50A1D232">
        <w:rPr>
          <w:lang w:val="en"/>
        </w:rPr>
        <w:t>review</w:t>
      </w:r>
      <w:r w:rsidR="00F1369B" w:rsidRPr="50A1D232">
        <w:rPr>
          <w:lang w:val="en"/>
        </w:rPr>
        <w:t>/</w:t>
      </w:r>
      <w:r w:rsidR="005E4771" w:rsidRPr="50A1D232">
        <w:rPr>
          <w:lang w:val="en"/>
        </w:rPr>
        <w:t xml:space="preserve"> select KPIs from [</w:t>
      </w:r>
      <w:r w:rsidR="00F1369B" w:rsidRPr="50A1D232">
        <w:rPr>
          <w:lang w:val="en"/>
        </w:rPr>
        <w:t>TS</w:t>
      </w:r>
      <w:r w:rsidR="005E4771" w:rsidRPr="50A1D232">
        <w:rPr>
          <w:lang w:val="en"/>
        </w:rPr>
        <w:t xml:space="preserve"> D.WG1.05; </w:t>
      </w:r>
      <w:r w:rsidR="00F1369B" w:rsidRPr="50A1D232">
        <w:rPr>
          <w:lang w:val="en"/>
        </w:rPr>
        <w:t>and TS</w:t>
      </w:r>
      <w:r w:rsidR="005E4771" w:rsidRPr="50A1D232">
        <w:rPr>
          <w:lang w:val="en"/>
        </w:rPr>
        <w:t xml:space="preserve"> D.WG2-02] for inclusion in this report. </w:t>
      </w:r>
    </w:p>
    <w:p w14:paraId="6C475DDB" w14:textId="448FBDA1" w:rsidR="007943B4" w:rsidRPr="00A0298B" w:rsidRDefault="009C3111" w:rsidP="00A0298B">
      <w:pPr>
        <w:pStyle w:val="ListParagraph"/>
        <w:numPr>
          <w:ilvl w:val="0"/>
          <w:numId w:val="48"/>
        </w:numPr>
        <w:jc w:val="both"/>
        <w:rPr>
          <w:lang w:val="en"/>
        </w:rPr>
      </w:pPr>
      <w:r>
        <w:rPr>
          <w:lang w:val="en"/>
        </w:rPr>
        <w:t xml:space="preserve">Editors to </w:t>
      </w:r>
      <w:r w:rsidR="002B2882">
        <w:rPr>
          <w:lang w:val="en"/>
        </w:rPr>
        <w:t xml:space="preserve">pursue completion of deliverable </w:t>
      </w:r>
      <w:r w:rsidR="008B408C">
        <w:rPr>
          <w:lang w:val="en"/>
        </w:rPr>
        <w:t>and</w:t>
      </w:r>
      <w:r>
        <w:rPr>
          <w:lang w:val="en"/>
        </w:rPr>
        <w:t xml:space="preserve"> present </w:t>
      </w:r>
      <w:r w:rsidR="00326006">
        <w:rPr>
          <w:lang w:val="en"/>
        </w:rPr>
        <w:t>a first</w:t>
      </w:r>
      <w:r>
        <w:rPr>
          <w:lang w:val="en"/>
        </w:rPr>
        <w:t xml:space="preserve"> draft</w:t>
      </w:r>
      <w:r w:rsidR="00A0298B">
        <w:rPr>
          <w:lang w:val="en"/>
        </w:rPr>
        <w:t xml:space="preserve"> of </w:t>
      </w:r>
      <w:r w:rsidR="00800C02">
        <w:rPr>
          <w:lang w:val="en"/>
        </w:rPr>
        <w:t>D.WG1-05 at the next Working Group 1 meeting on 2</w:t>
      </w:r>
      <w:r w:rsidR="002D6F3B">
        <w:rPr>
          <w:lang w:val="en"/>
        </w:rPr>
        <w:t>1</w:t>
      </w:r>
      <w:r w:rsidR="00800C02">
        <w:rPr>
          <w:lang w:val="en"/>
        </w:rPr>
        <w:t xml:space="preserve"> </w:t>
      </w:r>
      <w:r w:rsidR="002D6F3B">
        <w:rPr>
          <w:lang w:val="en"/>
        </w:rPr>
        <w:t>April</w:t>
      </w:r>
      <w:r w:rsidR="00800C02">
        <w:rPr>
          <w:lang w:val="en"/>
        </w:rPr>
        <w:t xml:space="preserve"> 2022.</w:t>
      </w:r>
    </w:p>
    <w:p w14:paraId="3E97E298" w14:textId="77777777" w:rsidR="00B553D3" w:rsidRDefault="00B553D3" w:rsidP="00B24502">
      <w:pPr>
        <w:rPr>
          <w:lang w:val="en"/>
        </w:rPr>
      </w:pPr>
    </w:p>
    <w:p w14:paraId="61F964A7" w14:textId="05D95411" w:rsidR="00EF0349" w:rsidRDefault="00EF0349" w:rsidP="00B24502">
      <w:pPr>
        <w:rPr>
          <w:lang w:eastAsia="en-US"/>
        </w:rPr>
      </w:pPr>
      <w:r>
        <w:rPr>
          <w:b/>
          <w:bCs/>
          <w:lang w:val="en"/>
        </w:rPr>
        <w:t xml:space="preserve">3.2 </w:t>
      </w:r>
      <w:bookmarkStart w:id="16" w:name="_Hlk90296456"/>
      <w:r w:rsidR="00005340">
        <w:rPr>
          <w:b/>
          <w:bCs/>
          <w:lang w:eastAsia="en-US"/>
        </w:rPr>
        <w:t>Draft Technical Specification D.WG1-06 Neutral Navigational Matrix for AI-driven Technologies for Smart Sustainable Cities, [see doc</w:t>
      </w:r>
      <w:r w:rsidR="000142EA">
        <w:t xml:space="preserve"> </w:t>
      </w:r>
      <w:hyperlink r:id="rId17" w:history="1">
        <w:r w:rsidR="000142EA">
          <w:rPr>
            <w:rStyle w:val="Hyperlink"/>
            <w:rFonts w:ascii="Segoe UI" w:hAnsi="Segoe UI" w:cs="Segoe UI"/>
            <w:color w:val="0072C6"/>
            <w:sz w:val="20"/>
            <w:szCs w:val="20"/>
            <w:shd w:val="clear" w:color="auto" w:fill="F1F1F1"/>
          </w:rPr>
          <w:t>FG-AI4EE-WG1-I-056</w:t>
        </w:r>
      </w:hyperlink>
      <w:r w:rsidR="00005340">
        <w:t>] Leader: Barbara Kolm</w:t>
      </w:r>
    </w:p>
    <w:bookmarkEnd w:id="16"/>
    <w:p w14:paraId="5AF47CE9" w14:textId="47C2B926" w:rsidR="00EF0349" w:rsidRDefault="00EF0349" w:rsidP="00B24502">
      <w:pPr>
        <w:rPr>
          <w:lang w:eastAsia="en-US"/>
        </w:rPr>
      </w:pPr>
    </w:p>
    <w:p w14:paraId="6CABAB2D" w14:textId="640B2123" w:rsidR="00EF0349" w:rsidRDefault="000142EA" w:rsidP="00636165">
      <w:pPr>
        <w:jc w:val="both"/>
      </w:pPr>
      <w:r>
        <w:t xml:space="preserve">Deliverable leader Barbara Kolm, Austrian Economics Center, presented the updated version of the </w:t>
      </w:r>
      <w:r w:rsidR="00F1759D">
        <w:t xml:space="preserve">matrix for the </w:t>
      </w:r>
      <w:r>
        <w:t xml:space="preserve">draft technical specification D.WG1-06. She thanked Rüdiger Stix, DX-Danube Excellence, and Victoria </w:t>
      </w:r>
      <w:r w:rsidR="00636165">
        <w:t>Schmid</w:t>
      </w:r>
      <w:r w:rsidR="00257424">
        <w:t>,</w:t>
      </w:r>
      <w:r w:rsidR="00636165">
        <w:t xml:space="preserve"> </w:t>
      </w:r>
      <w:r w:rsidR="00B706F9">
        <w:t>Austrian Economics Center</w:t>
      </w:r>
      <w:r w:rsidR="00257424">
        <w:t>,</w:t>
      </w:r>
      <w:r w:rsidR="00636165">
        <w:t xml:space="preserve"> for putting the matrix into one final document. Barbara highlighted that this matrix incorporates the state of the art of the EU, of Asia, and of the Americas, and hence offers a global image, claiming that it is a tool that can be used by all stakeholders.</w:t>
      </w:r>
    </w:p>
    <w:p w14:paraId="25CD39D0" w14:textId="77777777" w:rsidR="00645825" w:rsidRDefault="00645825" w:rsidP="00EF0349">
      <w:pPr>
        <w:rPr>
          <w:lang w:eastAsia="en-US"/>
        </w:rPr>
      </w:pPr>
    </w:p>
    <w:p w14:paraId="31452500" w14:textId="06453B3E" w:rsidR="00BF5906" w:rsidRDefault="00EF0349" w:rsidP="00BF5906">
      <w:pPr>
        <w:rPr>
          <w:lang w:eastAsia="en-US"/>
        </w:rPr>
      </w:pPr>
      <w:r>
        <w:rPr>
          <w:b/>
          <w:bCs/>
          <w:lang w:eastAsia="en-US"/>
        </w:rPr>
        <w:t>3.2.1 Comments</w:t>
      </w:r>
    </w:p>
    <w:p w14:paraId="46771E34" w14:textId="308CC1D9" w:rsidR="00BF5906" w:rsidRDefault="00BF5906" w:rsidP="00BF5906">
      <w:pPr>
        <w:rPr>
          <w:lang w:eastAsia="en-US"/>
        </w:rPr>
      </w:pPr>
    </w:p>
    <w:p w14:paraId="3990B359" w14:textId="57C84E96" w:rsidR="00636165" w:rsidRDefault="00636165" w:rsidP="005B1332">
      <w:pPr>
        <w:pStyle w:val="ListParagraph"/>
        <w:numPr>
          <w:ilvl w:val="0"/>
          <w:numId w:val="50"/>
        </w:numPr>
        <w:rPr>
          <w:lang w:eastAsia="en-US"/>
        </w:rPr>
      </w:pPr>
      <w:r>
        <w:rPr>
          <w:lang w:eastAsia="en-US"/>
        </w:rPr>
        <w:t>Pierre thanked Barbara and team for the tremendous job of putting together the matrix.</w:t>
      </w:r>
      <w:r w:rsidR="008944A0">
        <w:rPr>
          <w:lang w:eastAsia="en-US"/>
        </w:rPr>
        <w:t xml:space="preserve"> All members appl</w:t>
      </w:r>
      <w:r w:rsidR="00CA6DE6">
        <w:rPr>
          <w:lang w:eastAsia="en-US"/>
        </w:rPr>
        <w:t>auded the work of Barbara and Team</w:t>
      </w:r>
    </w:p>
    <w:p w14:paraId="428E95A2" w14:textId="71881C5B" w:rsidR="00636165" w:rsidRDefault="00636165" w:rsidP="005B1332">
      <w:pPr>
        <w:pStyle w:val="ListParagraph"/>
        <w:numPr>
          <w:ilvl w:val="0"/>
          <w:numId w:val="50"/>
        </w:numPr>
        <w:rPr>
          <w:lang w:eastAsia="en-US"/>
        </w:rPr>
      </w:pPr>
      <w:r>
        <w:rPr>
          <w:lang w:eastAsia="en-US"/>
        </w:rPr>
        <w:t xml:space="preserve">ITU highlighted that the next step would be to fill out the template document. The template document is intended to provide guidance on how to </w:t>
      </w:r>
      <w:r w:rsidR="00257424">
        <w:rPr>
          <w:lang w:eastAsia="en-US"/>
        </w:rPr>
        <w:t>use the excel file, providing use cases.</w:t>
      </w:r>
    </w:p>
    <w:p w14:paraId="654D16D9" w14:textId="5E928089" w:rsidR="00257424" w:rsidRDefault="00257424" w:rsidP="00257424">
      <w:pPr>
        <w:pStyle w:val="ListParagraph"/>
        <w:numPr>
          <w:ilvl w:val="1"/>
          <w:numId w:val="50"/>
        </w:numPr>
        <w:rPr>
          <w:lang w:eastAsia="en-US"/>
        </w:rPr>
      </w:pPr>
      <w:r>
        <w:rPr>
          <w:lang w:eastAsia="en-US"/>
        </w:rPr>
        <w:t>Ludovic</w:t>
      </w:r>
      <w:r w:rsidR="00075F78">
        <w:rPr>
          <w:lang w:eastAsia="en-US"/>
        </w:rPr>
        <w:t xml:space="preserve"> Noblet</w:t>
      </w:r>
      <w:r>
        <w:rPr>
          <w:lang w:eastAsia="en-US"/>
        </w:rPr>
        <w:t xml:space="preserve">, </w:t>
      </w:r>
      <w:r w:rsidR="00B706F9">
        <w:rPr>
          <w:lang w:eastAsia="en-US"/>
        </w:rPr>
        <w:t>Fondation B-COM</w:t>
      </w:r>
      <w:r>
        <w:rPr>
          <w:lang w:eastAsia="en-US"/>
        </w:rPr>
        <w:t>, offered to help in putting together the document.</w:t>
      </w:r>
    </w:p>
    <w:p w14:paraId="19FBFDCB" w14:textId="332060CF" w:rsidR="00647AD8" w:rsidRDefault="00257424" w:rsidP="00647AD8">
      <w:pPr>
        <w:pStyle w:val="ListParagraph"/>
        <w:numPr>
          <w:ilvl w:val="0"/>
          <w:numId w:val="50"/>
        </w:numPr>
        <w:rPr>
          <w:lang w:eastAsia="en-US"/>
        </w:rPr>
      </w:pPr>
      <w:r>
        <w:rPr>
          <w:lang w:eastAsia="en-US"/>
        </w:rPr>
        <w:t xml:space="preserve">Malcolm Mason, Sure International, </w:t>
      </w:r>
      <w:r w:rsidR="0034495A">
        <w:rPr>
          <w:lang w:eastAsia="en-US"/>
        </w:rPr>
        <w:t>asked how far along the X-axis the document is intended to go. He recommended that Siamese Networks and Transformers (GPT, BERT, T5) be added.</w:t>
      </w:r>
    </w:p>
    <w:p w14:paraId="31E8427D" w14:textId="64D4AEEC" w:rsidR="0034495A" w:rsidRDefault="002D3665" w:rsidP="00257424">
      <w:pPr>
        <w:pStyle w:val="ListParagraph"/>
        <w:numPr>
          <w:ilvl w:val="0"/>
          <w:numId w:val="50"/>
        </w:numPr>
        <w:rPr>
          <w:lang w:eastAsia="en-US"/>
        </w:rPr>
      </w:pPr>
      <w:r>
        <w:rPr>
          <w:lang w:eastAsia="en-US"/>
        </w:rPr>
        <w:t>Some concern</w:t>
      </w:r>
      <w:r w:rsidR="009643D0">
        <w:rPr>
          <w:lang w:eastAsia="en-US"/>
        </w:rPr>
        <w:t>s</w:t>
      </w:r>
      <w:r>
        <w:rPr>
          <w:lang w:eastAsia="en-US"/>
        </w:rPr>
        <w:t xml:space="preserve"> were raised about the </w:t>
      </w:r>
      <w:r w:rsidR="00F73571">
        <w:rPr>
          <w:lang w:eastAsia="en-US"/>
        </w:rPr>
        <w:t xml:space="preserve">number </w:t>
      </w:r>
      <w:r w:rsidR="0034495A">
        <w:rPr>
          <w:lang w:eastAsia="en-US"/>
        </w:rPr>
        <w:t xml:space="preserve">technologies listed </w:t>
      </w:r>
      <w:r w:rsidR="00F73571">
        <w:rPr>
          <w:lang w:eastAsia="en-US"/>
        </w:rPr>
        <w:t xml:space="preserve">which </w:t>
      </w:r>
      <w:r w:rsidR="0034495A">
        <w:rPr>
          <w:lang w:eastAsia="en-US"/>
        </w:rPr>
        <w:t xml:space="preserve">might fall beyond the scope of the document and of smart sustainable cities. </w:t>
      </w:r>
      <w:r w:rsidR="00C05178">
        <w:rPr>
          <w:lang w:eastAsia="en-US"/>
        </w:rPr>
        <w:t>It was suggested to remove</w:t>
      </w:r>
      <w:r w:rsidR="0034495A">
        <w:rPr>
          <w:lang w:eastAsia="en-US"/>
        </w:rPr>
        <w:t xml:space="preserve"> some variables </w:t>
      </w:r>
      <w:r w:rsidR="00C05178">
        <w:rPr>
          <w:lang w:eastAsia="en-US"/>
        </w:rPr>
        <w:t>to keep to the scope of the document</w:t>
      </w:r>
      <w:r w:rsidR="00075F78">
        <w:rPr>
          <w:lang w:eastAsia="en-US"/>
        </w:rPr>
        <w:t>.</w:t>
      </w:r>
    </w:p>
    <w:p w14:paraId="4D548FE7" w14:textId="511C3FEF" w:rsidR="00075F78" w:rsidRDefault="00075F78" w:rsidP="00075F78">
      <w:pPr>
        <w:pStyle w:val="ListParagraph"/>
        <w:numPr>
          <w:ilvl w:val="1"/>
          <w:numId w:val="50"/>
        </w:numPr>
        <w:rPr>
          <w:lang w:eastAsia="en-US"/>
        </w:rPr>
      </w:pPr>
      <w:r>
        <w:rPr>
          <w:lang w:eastAsia="en-US"/>
        </w:rPr>
        <w:t>Rüdiger underscored that they tried to make the matrix as complex as necessary, but not more.</w:t>
      </w:r>
    </w:p>
    <w:p w14:paraId="2068D9AF" w14:textId="190B8872" w:rsidR="0034495A" w:rsidRDefault="0034495A" w:rsidP="00075F78">
      <w:pPr>
        <w:pStyle w:val="ListParagraph"/>
        <w:numPr>
          <w:ilvl w:val="1"/>
          <w:numId w:val="50"/>
        </w:numPr>
        <w:rPr>
          <w:lang w:eastAsia="en-US"/>
        </w:rPr>
      </w:pPr>
      <w:r>
        <w:rPr>
          <w:lang w:eastAsia="en-US"/>
        </w:rPr>
        <w:t>Victoria offered to split the document into separate technologies</w:t>
      </w:r>
      <w:r w:rsidR="00075F78">
        <w:rPr>
          <w:lang w:eastAsia="en-US"/>
        </w:rPr>
        <w:t>, in order to facilitate the use of the matrix and not to lose any of the information in it.</w:t>
      </w:r>
    </w:p>
    <w:p w14:paraId="302A9B23" w14:textId="77777777" w:rsidR="00B87BB3" w:rsidRDefault="00B87BB3" w:rsidP="005841F6">
      <w:pPr>
        <w:rPr>
          <w:lang w:eastAsia="en-US"/>
        </w:rPr>
      </w:pPr>
    </w:p>
    <w:p w14:paraId="33E1CDF9" w14:textId="789B9BD4" w:rsidR="005E16D7" w:rsidRDefault="005E16D7" w:rsidP="00EF0349">
      <w:pPr>
        <w:rPr>
          <w:lang w:eastAsia="en-US"/>
        </w:rPr>
      </w:pPr>
      <w:r>
        <w:rPr>
          <w:b/>
          <w:bCs/>
          <w:lang w:eastAsia="en-US"/>
        </w:rPr>
        <w:t>3.2.2</w:t>
      </w:r>
      <w:r w:rsidR="00447661">
        <w:rPr>
          <w:b/>
          <w:bCs/>
          <w:lang w:eastAsia="en-US"/>
        </w:rPr>
        <w:t xml:space="preserve"> </w:t>
      </w:r>
      <w:r>
        <w:rPr>
          <w:b/>
          <w:bCs/>
          <w:lang w:eastAsia="en-US"/>
        </w:rPr>
        <w:t>Main Action Points</w:t>
      </w:r>
      <w:r w:rsidR="00885CA5">
        <w:rPr>
          <w:b/>
          <w:bCs/>
          <w:lang w:eastAsia="en-US"/>
        </w:rPr>
        <w:t>/Agreed way for</w:t>
      </w:r>
      <w:r w:rsidR="006770F9">
        <w:rPr>
          <w:b/>
          <w:bCs/>
          <w:lang w:eastAsia="en-US"/>
        </w:rPr>
        <w:t>w</w:t>
      </w:r>
      <w:r w:rsidR="00885CA5">
        <w:rPr>
          <w:b/>
          <w:bCs/>
          <w:lang w:eastAsia="en-US"/>
        </w:rPr>
        <w:t>ard</w:t>
      </w:r>
    </w:p>
    <w:p w14:paraId="2214F2DB" w14:textId="63DFDBFD" w:rsidR="00091397" w:rsidRDefault="00091397" w:rsidP="005A5648">
      <w:pPr>
        <w:pStyle w:val="ListParagraph"/>
        <w:numPr>
          <w:ilvl w:val="0"/>
          <w:numId w:val="50"/>
        </w:numPr>
        <w:rPr>
          <w:lang w:eastAsia="en-US"/>
        </w:rPr>
      </w:pPr>
      <w:r>
        <w:t>Rüdiger</w:t>
      </w:r>
      <w:r>
        <w:rPr>
          <w:lang w:eastAsia="en-US"/>
        </w:rPr>
        <w:t>’s Team</w:t>
      </w:r>
      <w:r w:rsidR="000E2338">
        <w:rPr>
          <w:lang w:eastAsia="en-US"/>
        </w:rPr>
        <w:t xml:space="preserve"> to kindly:</w:t>
      </w:r>
    </w:p>
    <w:p w14:paraId="18ECDE74" w14:textId="69BA0A69" w:rsidR="006645A5" w:rsidRDefault="009A67C0" w:rsidP="00635EAE">
      <w:pPr>
        <w:pStyle w:val="ListParagraph"/>
        <w:numPr>
          <w:ilvl w:val="1"/>
          <w:numId w:val="50"/>
        </w:numPr>
        <w:rPr>
          <w:lang w:eastAsia="en-US"/>
        </w:rPr>
      </w:pPr>
      <w:r w:rsidRPr="50A1D232">
        <w:rPr>
          <w:lang w:eastAsia="en-US"/>
        </w:rPr>
        <w:t>Create a subset on the excel of relevant use cases to enhance</w:t>
      </w:r>
      <w:r w:rsidR="004322A3" w:rsidRPr="50A1D232">
        <w:rPr>
          <w:lang w:eastAsia="en-US"/>
        </w:rPr>
        <w:t xml:space="preserve"> readability of the Matrix</w:t>
      </w:r>
      <w:r w:rsidR="00B459DA" w:rsidRPr="50A1D232">
        <w:rPr>
          <w:lang w:eastAsia="en-US"/>
        </w:rPr>
        <w:t xml:space="preserve">/ </w:t>
      </w:r>
      <w:r w:rsidR="004322A3" w:rsidRPr="50A1D232">
        <w:rPr>
          <w:lang w:eastAsia="en-US"/>
        </w:rPr>
        <w:t>Create different "chapters" in different tables to preserve the data inputted.</w:t>
      </w:r>
    </w:p>
    <w:p w14:paraId="6B256C11" w14:textId="78D38CA0" w:rsidR="006645A5" w:rsidRDefault="006645A5" w:rsidP="00DB35E4">
      <w:pPr>
        <w:pStyle w:val="ListParagraph"/>
        <w:numPr>
          <w:ilvl w:val="1"/>
          <w:numId w:val="50"/>
        </w:numPr>
        <w:rPr>
          <w:lang w:eastAsia="en-US"/>
        </w:rPr>
      </w:pPr>
      <w:r>
        <w:rPr>
          <w:lang w:eastAsia="en-US"/>
        </w:rPr>
        <w:t>Divide the matrix by technologies</w:t>
      </w:r>
      <w:r w:rsidR="001135CE">
        <w:rPr>
          <w:lang w:eastAsia="en-US"/>
        </w:rPr>
        <w:t>, and</w:t>
      </w:r>
      <w:r w:rsidR="001135CE" w:rsidRPr="001135CE">
        <w:rPr>
          <w:lang w:eastAsia="en-US"/>
        </w:rPr>
        <w:t xml:space="preserve"> </w:t>
      </w:r>
      <w:r w:rsidR="001135CE">
        <w:rPr>
          <w:lang w:eastAsia="en-US"/>
        </w:rPr>
        <w:t>focus on a given set of technolog</w:t>
      </w:r>
      <w:r w:rsidR="00091397">
        <w:rPr>
          <w:lang w:eastAsia="en-US"/>
        </w:rPr>
        <w:t>y fields</w:t>
      </w:r>
    </w:p>
    <w:p w14:paraId="63879ADA" w14:textId="77777777" w:rsidR="006911AF" w:rsidRDefault="006911AF" w:rsidP="006911AF">
      <w:pPr>
        <w:pStyle w:val="ListParagraph"/>
        <w:ind w:left="1440"/>
        <w:rPr>
          <w:lang w:eastAsia="en-US"/>
        </w:rPr>
      </w:pPr>
    </w:p>
    <w:p w14:paraId="5B4D2619" w14:textId="237931FD" w:rsidR="006911AF" w:rsidRDefault="005A5648" w:rsidP="005A5648">
      <w:pPr>
        <w:pStyle w:val="ListParagraph"/>
        <w:numPr>
          <w:ilvl w:val="0"/>
          <w:numId w:val="50"/>
        </w:numPr>
        <w:rPr>
          <w:lang w:eastAsia="en-US"/>
        </w:rPr>
      </w:pPr>
      <w:r>
        <w:rPr>
          <w:lang w:eastAsia="en-US"/>
        </w:rPr>
        <w:t>Abdlenasser</w:t>
      </w:r>
      <w:r w:rsidR="00FB3961">
        <w:rPr>
          <w:lang w:eastAsia="en-US"/>
        </w:rPr>
        <w:t xml:space="preserve"> </w:t>
      </w:r>
      <w:r w:rsidR="00F72E87" w:rsidRPr="00F72E87">
        <w:rPr>
          <w:lang w:eastAsia="en-US"/>
        </w:rPr>
        <w:t>Abdelaal</w:t>
      </w:r>
      <w:r w:rsidR="000E2338">
        <w:rPr>
          <w:lang w:eastAsia="en-US"/>
        </w:rPr>
        <w:t xml:space="preserve"> to kindly:</w:t>
      </w:r>
    </w:p>
    <w:p w14:paraId="72AB60F7" w14:textId="2EC81CF5" w:rsidR="00C879E2" w:rsidRDefault="00FB3961" w:rsidP="006911AF">
      <w:pPr>
        <w:pStyle w:val="ListParagraph"/>
        <w:numPr>
          <w:ilvl w:val="1"/>
          <w:numId w:val="50"/>
        </w:numPr>
        <w:rPr>
          <w:lang w:eastAsia="en-US"/>
        </w:rPr>
      </w:pPr>
      <w:r>
        <w:rPr>
          <w:lang w:eastAsia="en-US"/>
        </w:rPr>
        <w:t>Help filling out the</w:t>
      </w:r>
      <w:r w:rsidR="008F73E1">
        <w:rPr>
          <w:lang w:eastAsia="en-US"/>
        </w:rPr>
        <w:t xml:space="preserve"> publication</w:t>
      </w:r>
      <w:r>
        <w:rPr>
          <w:lang w:eastAsia="en-US"/>
        </w:rPr>
        <w:t xml:space="preserve"> template</w:t>
      </w:r>
    </w:p>
    <w:p w14:paraId="5BCCB2F5" w14:textId="39B3CFD1" w:rsidR="00C879E2" w:rsidRDefault="00C879E2" w:rsidP="00C879E2">
      <w:pPr>
        <w:pStyle w:val="ListParagraph"/>
        <w:numPr>
          <w:ilvl w:val="2"/>
          <w:numId w:val="50"/>
        </w:numPr>
        <w:rPr>
          <w:lang w:eastAsia="en-US"/>
        </w:rPr>
      </w:pPr>
      <w:r>
        <w:rPr>
          <w:lang w:eastAsia="en-US"/>
        </w:rPr>
        <w:t xml:space="preserve">Work on </w:t>
      </w:r>
      <w:r w:rsidR="00891798">
        <w:rPr>
          <w:lang w:eastAsia="en-US"/>
        </w:rPr>
        <w:t>an updated</w:t>
      </w:r>
      <w:r>
        <w:rPr>
          <w:lang w:eastAsia="en-US"/>
        </w:rPr>
        <w:t xml:space="preserve"> scope </w:t>
      </w:r>
      <w:r w:rsidR="00877634">
        <w:rPr>
          <w:lang w:eastAsia="en-US"/>
        </w:rPr>
        <w:t xml:space="preserve">for the document </w:t>
      </w:r>
    </w:p>
    <w:p w14:paraId="48C2FC25" w14:textId="154D71DB" w:rsidR="00A6707F" w:rsidRDefault="00C66323" w:rsidP="00C879E2">
      <w:pPr>
        <w:pStyle w:val="ListParagraph"/>
        <w:numPr>
          <w:ilvl w:val="2"/>
          <w:numId w:val="50"/>
        </w:numPr>
        <w:rPr>
          <w:lang w:eastAsia="en-US"/>
        </w:rPr>
      </w:pPr>
      <w:r>
        <w:rPr>
          <w:lang w:eastAsia="en-US"/>
        </w:rPr>
        <w:t xml:space="preserve">Submit a contribution on </w:t>
      </w:r>
      <w:r w:rsidR="00FB3961">
        <w:rPr>
          <w:lang w:eastAsia="en-US"/>
        </w:rPr>
        <w:t xml:space="preserve">uses cases to illustrate the </w:t>
      </w:r>
      <w:r w:rsidR="00A6707F">
        <w:rPr>
          <w:lang w:eastAsia="en-US"/>
        </w:rPr>
        <w:t>usability of the matrix.</w:t>
      </w:r>
    </w:p>
    <w:p w14:paraId="1445BFF9" w14:textId="6CEEB1D6" w:rsidR="00EF0349" w:rsidRPr="00A6707F" w:rsidRDefault="00EF0349" w:rsidP="006645A5">
      <w:pPr>
        <w:pStyle w:val="ListParagraph"/>
        <w:rPr>
          <w:rStyle w:val="jlqj4b"/>
        </w:rPr>
      </w:pPr>
    </w:p>
    <w:p w14:paraId="06276730" w14:textId="35700B2B" w:rsidR="009E27EA" w:rsidRDefault="009E27EA" w:rsidP="00B24502">
      <w:r>
        <w:rPr>
          <w:rStyle w:val="jlqj4b"/>
          <w:b/>
          <w:bCs/>
          <w:lang w:val="en"/>
        </w:rPr>
        <w:t>3.3 Draft Technical Report D.WG1-</w:t>
      </w:r>
      <w:r w:rsidR="000B0655">
        <w:rPr>
          <w:rStyle w:val="jlqj4b"/>
          <w:b/>
          <w:bCs/>
          <w:lang w:val="en"/>
        </w:rPr>
        <w:t xml:space="preserve">08 Connecting Environmental Efficiency of Digital Technologies to the Sustainable Development Goals. </w:t>
      </w:r>
      <w:r>
        <w:t xml:space="preserve">Leader: </w:t>
      </w:r>
      <w:r w:rsidR="000B0655">
        <w:t>Daniela Tulone</w:t>
      </w:r>
      <w:r>
        <w:t>.</w:t>
      </w:r>
    </w:p>
    <w:p w14:paraId="5D09594B" w14:textId="36FE3D99" w:rsidR="009E27EA" w:rsidRDefault="009E27EA" w:rsidP="00B24502"/>
    <w:p w14:paraId="2E47F981" w14:textId="77777777" w:rsidR="00F1759D" w:rsidRDefault="004923CB" w:rsidP="009F5909">
      <w:pPr>
        <w:spacing w:after="240"/>
        <w:jc w:val="both"/>
      </w:pPr>
      <w:r>
        <w:rPr>
          <w:rStyle w:val="jlqj4b"/>
          <w:lang w:val="en"/>
        </w:rPr>
        <w:t>New d</w:t>
      </w:r>
      <w:r w:rsidR="000B0655">
        <w:rPr>
          <w:rStyle w:val="jlqj4b"/>
          <w:lang w:val="en"/>
        </w:rPr>
        <w:t xml:space="preserve">eliverable leader Daniela Tulone, ecoSurge, </w:t>
      </w:r>
      <w:r>
        <w:rPr>
          <w:rStyle w:val="jlqj4b"/>
          <w:lang w:val="en"/>
        </w:rPr>
        <w:t xml:space="preserve">took the opportunity to introduce herself to the WG1 members. Daniela gave a presentation [see doc. </w:t>
      </w:r>
      <w:hyperlink r:id="rId18" w:history="1">
        <w:r>
          <w:rPr>
            <w:rStyle w:val="Hyperlink"/>
            <w:rFonts w:ascii="Segoe UI" w:hAnsi="Segoe UI" w:cs="Segoe UI"/>
            <w:color w:val="004D85"/>
            <w:sz w:val="20"/>
            <w:szCs w:val="20"/>
          </w:rPr>
          <w:t>FG-AI4EE-WG1-I-055</w:t>
        </w:r>
      </w:hyperlink>
      <w:r>
        <w:t>] containing her intended direction for the deliverable, while also proposing a structure for it.</w:t>
      </w:r>
    </w:p>
    <w:p w14:paraId="7BA7BE9C" w14:textId="510B86CD" w:rsidR="000B3552" w:rsidRDefault="000B3552" w:rsidP="009F5909">
      <w:pPr>
        <w:spacing w:after="240"/>
        <w:jc w:val="both"/>
      </w:pPr>
      <w:r>
        <w:t xml:space="preserve">She underscored that the report </w:t>
      </w:r>
      <w:r w:rsidR="00375887">
        <w:t xml:space="preserve">intends </w:t>
      </w:r>
      <w:r>
        <w:t>to address two topics, namely the use of new technologies for approaching the SDGs and making these technologies more sustainable. Daniela identified as a potential output of the report the highlighting of the risks of a short-sighted analysis in developing new products and services can have.</w:t>
      </w:r>
    </w:p>
    <w:p w14:paraId="08B2308A" w14:textId="3DAEE996" w:rsidR="0010325F" w:rsidRDefault="000B3552" w:rsidP="001F386C">
      <w:pPr>
        <w:spacing w:after="240"/>
        <w:jc w:val="both"/>
        <w:rPr>
          <w:rStyle w:val="jlqj4b"/>
          <w:lang w:val="en"/>
        </w:rPr>
      </w:pPr>
      <w:r>
        <w:t>In terms of the proposed preliminary outline, D.WG1-08 would start by introducing the problem and the need for a multi-dimensional assessment, then moving on to studying common misleading approaches</w:t>
      </w:r>
      <w:r w:rsidR="001F386C">
        <w:t>. Following this, the report would turn to highlighting potential risks and competing narratives, and conclude by offering some recommendations.</w:t>
      </w:r>
      <w:r w:rsidR="00D9118C">
        <w:rPr>
          <w:rStyle w:val="jlqj4b"/>
          <w:lang w:val="en"/>
        </w:rPr>
        <w:t xml:space="preserve"> </w:t>
      </w:r>
    </w:p>
    <w:p w14:paraId="44FD392B" w14:textId="48D7F6F5" w:rsidR="009E27EA" w:rsidRDefault="009E27EA" w:rsidP="009E27EA">
      <w:pPr>
        <w:rPr>
          <w:rStyle w:val="jlqj4b"/>
          <w:lang w:val="en"/>
        </w:rPr>
      </w:pPr>
      <w:r>
        <w:rPr>
          <w:rStyle w:val="jlqj4b"/>
          <w:b/>
          <w:bCs/>
          <w:lang w:val="en"/>
        </w:rPr>
        <w:br/>
        <w:t>3.3.1 Comments</w:t>
      </w:r>
    </w:p>
    <w:p w14:paraId="2029F1C4" w14:textId="0C6432A2" w:rsidR="009E27EA" w:rsidRDefault="009E27EA" w:rsidP="009E27EA">
      <w:pPr>
        <w:rPr>
          <w:rStyle w:val="jlqj4b"/>
          <w:lang w:val="en"/>
        </w:rPr>
      </w:pPr>
    </w:p>
    <w:p w14:paraId="1D8E06D7" w14:textId="77777777" w:rsidR="001F386C" w:rsidRDefault="001F386C" w:rsidP="00D766A5">
      <w:pPr>
        <w:pStyle w:val="ListParagraph"/>
        <w:numPr>
          <w:ilvl w:val="0"/>
          <w:numId w:val="50"/>
        </w:numPr>
        <w:rPr>
          <w:rStyle w:val="jlqj4b"/>
          <w:lang w:val="en"/>
        </w:rPr>
      </w:pPr>
      <w:r>
        <w:rPr>
          <w:rStyle w:val="jlqj4b"/>
          <w:lang w:val="en"/>
        </w:rPr>
        <w:t>Pierre thanked Daniela for her presentation and opened the floor for comments.</w:t>
      </w:r>
    </w:p>
    <w:p w14:paraId="17159507" w14:textId="17E22022" w:rsidR="001F386C" w:rsidRDefault="001F386C" w:rsidP="00D766A5">
      <w:pPr>
        <w:pStyle w:val="ListParagraph"/>
        <w:numPr>
          <w:ilvl w:val="0"/>
          <w:numId w:val="50"/>
        </w:numPr>
        <w:rPr>
          <w:rStyle w:val="jlqj4b"/>
          <w:lang w:val="en"/>
        </w:rPr>
      </w:pPr>
      <w:r>
        <w:rPr>
          <w:rStyle w:val="jlqj4b"/>
          <w:lang w:val="en"/>
        </w:rPr>
        <w:t xml:space="preserve">Vimal Wakhlu, </w:t>
      </w:r>
      <w:r w:rsidR="00B706F9">
        <w:rPr>
          <w:rStyle w:val="jlqj4b"/>
          <w:lang w:val="en"/>
        </w:rPr>
        <w:t>ITU-APT Foundation of India</w:t>
      </w:r>
      <w:r>
        <w:rPr>
          <w:rStyle w:val="jlqj4b"/>
          <w:lang w:val="en"/>
        </w:rPr>
        <w:t>, asked whether it would be necessary to start by mapping each SDG with emerging technologies, to see which would have the greatest impact. He underscored that challenges vary from region to region.</w:t>
      </w:r>
    </w:p>
    <w:p w14:paraId="67DEF057" w14:textId="585F0F1D" w:rsidR="009E27EA" w:rsidRDefault="001F386C" w:rsidP="00D766A5">
      <w:pPr>
        <w:pStyle w:val="ListParagraph"/>
        <w:numPr>
          <w:ilvl w:val="0"/>
          <w:numId w:val="50"/>
        </w:numPr>
        <w:rPr>
          <w:rStyle w:val="jlqj4b"/>
          <w:lang w:val="en"/>
        </w:rPr>
      </w:pPr>
      <w:r>
        <w:rPr>
          <w:rStyle w:val="jlqj4b"/>
          <w:lang w:val="en"/>
        </w:rPr>
        <w:t xml:space="preserve">Abdelnasser </w:t>
      </w:r>
      <w:r w:rsidR="00CA4B33">
        <w:rPr>
          <w:rStyle w:val="jlqj4b"/>
          <w:lang w:val="en"/>
        </w:rPr>
        <w:t>noted</w:t>
      </w:r>
      <w:r>
        <w:rPr>
          <w:rStyle w:val="jlqj4b"/>
          <w:lang w:val="en"/>
        </w:rPr>
        <w:t xml:space="preserve"> that the scope might be too wide.</w:t>
      </w:r>
    </w:p>
    <w:p w14:paraId="51D3A406" w14:textId="0556BDFE" w:rsidR="00CA4B33" w:rsidRDefault="00CA4B33" w:rsidP="00D766A5">
      <w:pPr>
        <w:pStyle w:val="ListParagraph"/>
        <w:numPr>
          <w:ilvl w:val="0"/>
          <w:numId w:val="50"/>
        </w:numPr>
        <w:rPr>
          <w:rStyle w:val="jlqj4b"/>
          <w:lang w:val="en"/>
        </w:rPr>
      </w:pPr>
      <w:r>
        <w:rPr>
          <w:rStyle w:val="jlqj4b"/>
          <w:lang w:val="en"/>
        </w:rPr>
        <w:t>Ludovic offered to help with this deliverable.</w:t>
      </w:r>
    </w:p>
    <w:p w14:paraId="3CFE4946" w14:textId="77777777" w:rsidR="001F386C" w:rsidRPr="001F386C" w:rsidRDefault="001F386C" w:rsidP="001F386C">
      <w:pPr>
        <w:rPr>
          <w:rStyle w:val="jlqj4b"/>
          <w:lang w:val="en"/>
        </w:rPr>
      </w:pPr>
    </w:p>
    <w:p w14:paraId="2844448D" w14:textId="74B84756" w:rsidR="009E27EA" w:rsidRDefault="009E27EA" w:rsidP="009E27EA">
      <w:pPr>
        <w:rPr>
          <w:rStyle w:val="jlqj4b"/>
          <w:lang w:val="en"/>
        </w:rPr>
      </w:pPr>
      <w:r>
        <w:rPr>
          <w:rStyle w:val="jlqj4b"/>
          <w:b/>
          <w:bCs/>
          <w:lang w:val="en"/>
        </w:rPr>
        <w:t>3.3.2 Main Action Points</w:t>
      </w:r>
    </w:p>
    <w:p w14:paraId="5C95A71A" w14:textId="35398F1D" w:rsidR="009E27EA" w:rsidRDefault="009E27EA" w:rsidP="009E27EA">
      <w:pPr>
        <w:rPr>
          <w:rStyle w:val="jlqj4b"/>
          <w:lang w:val="en"/>
        </w:rPr>
      </w:pPr>
    </w:p>
    <w:p w14:paraId="2CB2DA5E" w14:textId="7D162D74" w:rsidR="00C32D13" w:rsidRDefault="00C32D13" w:rsidP="007D5C5B">
      <w:pPr>
        <w:pStyle w:val="ListParagraph"/>
        <w:numPr>
          <w:ilvl w:val="0"/>
          <w:numId w:val="50"/>
        </w:numPr>
        <w:spacing w:before="0"/>
        <w:textAlignment w:val="top"/>
        <w:rPr>
          <w:rStyle w:val="jlqj4b"/>
          <w:lang w:val="en-US"/>
        </w:rPr>
      </w:pPr>
      <w:r>
        <w:rPr>
          <w:rStyle w:val="jlqj4b"/>
          <w:lang w:val="en-US"/>
        </w:rPr>
        <w:t>Gabrielle Samuel to support Daniela’s work on the deliverable.</w:t>
      </w:r>
    </w:p>
    <w:p w14:paraId="2A1044BB" w14:textId="15A9C337" w:rsidR="00455F88" w:rsidRPr="007D5C5B" w:rsidRDefault="00CA4B33" w:rsidP="007D5C5B">
      <w:pPr>
        <w:pStyle w:val="ListParagraph"/>
        <w:numPr>
          <w:ilvl w:val="0"/>
          <w:numId w:val="50"/>
        </w:numPr>
        <w:spacing w:before="0"/>
        <w:textAlignment w:val="top"/>
        <w:rPr>
          <w:lang w:val="en-US"/>
        </w:rPr>
      </w:pPr>
      <w:r>
        <w:rPr>
          <w:rStyle w:val="jlqj4b"/>
          <w:lang w:val="en-US"/>
        </w:rPr>
        <w:t>ITU to connect Ludovic with Daniela for support on complet</w:t>
      </w:r>
      <w:r w:rsidR="007D5C5B">
        <w:rPr>
          <w:rStyle w:val="jlqj4b"/>
          <w:lang w:val="en-US"/>
        </w:rPr>
        <w:t>ing the deliverable.</w:t>
      </w:r>
    </w:p>
    <w:p w14:paraId="3DC30502" w14:textId="42D9D14A" w:rsidR="00CA4B33" w:rsidRDefault="00A0298B" w:rsidP="00CA4B33">
      <w:pPr>
        <w:pStyle w:val="Heading1"/>
        <w:keepNext w:val="0"/>
        <w:numPr>
          <w:ilvl w:val="0"/>
          <w:numId w:val="0"/>
        </w:numPr>
        <w:tabs>
          <w:tab w:val="left" w:pos="794"/>
          <w:tab w:val="left" w:pos="1191"/>
          <w:tab w:val="left" w:pos="1588"/>
          <w:tab w:val="left" w:pos="1985"/>
        </w:tabs>
        <w:overflowPunct w:val="0"/>
        <w:autoSpaceDE w:val="0"/>
        <w:autoSpaceDN w:val="0"/>
        <w:adjustRightInd w:val="0"/>
        <w:spacing w:before="360" w:after="0"/>
        <w:ind w:left="432" w:hanging="432"/>
        <w:textAlignment w:val="baseline"/>
      </w:pPr>
      <w:r>
        <w:t>4</w:t>
      </w:r>
      <w:r>
        <w:tab/>
      </w:r>
      <w:r w:rsidR="000173EC">
        <w:t>Next s</w:t>
      </w:r>
      <w:r w:rsidR="00B00988">
        <w:t>tep</w:t>
      </w:r>
      <w:r w:rsidR="009737E0">
        <w:t>s</w:t>
      </w:r>
    </w:p>
    <w:p w14:paraId="5E9CAB23" w14:textId="318E5E43" w:rsidR="00177FA2" w:rsidRDefault="00C14F5C" w:rsidP="001C7E62">
      <w:pPr>
        <w:pStyle w:val="ListParagraph"/>
        <w:numPr>
          <w:ilvl w:val="0"/>
          <w:numId w:val="44"/>
        </w:numPr>
        <w:jc w:val="both"/>
      </w:pPr>
      <w:r>
        <w:t>Annik and team to complete a first draft of draft technical specification D.WG1-05 by next Working Group 1 meeting.</w:t>
      </w:r>
    </w:p>
    <w:p w14:paraId="4CB46BE8" w14:textId="43A82199" w:rsidR="00C14F5C" w:rsidRDefault="00C14F5C" w:rsidP="001C7E62">
      <w:pPr>
        <w:pStyle w:val="ListParagraph"/>
        <w:numPr>
          <w:ilvl w:val="0"/>
          <w:numId w:val="44"/>
        </w:numPr>
        <w:jc w:val="both"/>
      </w:pPr>
      <w:r>
        <w:t>R</w:t>
      </w:r>
      <w:r w:rsidR="00F1759D">
        <w:t>ü</w:t>
      </w:r>
      <w:r>
        <w:t>diger and team, with the help of Abdelnasse</w:t>
      </w:r>
      <w:r w:rsidR="00EC7D7A">
        <w:t>r</w:t>
      </w:r>
      <w:r w:rsidR="00F1759D">
        <w:t>,</w:t>
      </w:r>
      <w:r w:rsidR="00715F2D">
        <w:t xml:space="preserve"> </w:t>
      </w:r>
      <w:r w:rsidR="007E6AE8">
        <w:t xml:space="preserve">to </w:t>
      </w:r>
      <w:r w:rsidR="00F1759D">
        <w:t>work</w:t>
      </w:r>
      <w:r w:rsidR="007E6AE8">
        <w:t xml:space="preserve"> on</w:t>
      </w:r>
      <w:r>
        <w:t xml:space="preserve"> D.WG1-06 in order to </w:t>
      </w:r>
      <w:r w:rsidR="00AC034F">
        <w:t>present</w:t>
      </w:r>
      <w:r>
        <w:t xml:space="preserve"> first draft of the deliverable by the next Working Group 1 meeting.</w:t>
      </w:r>
    </w:p>
    <w:p w14:paraId="1E4A93BC" w14:textId="77777777" w:rsidR="007D5C5B" w:rsidRDefault="007D5C5B" w:rsidP="007D5C5B">
      <w:pPr>
        <w:jc w:val="both"/>
      </w:pPr>
    </w:p>
    <w:p w14:paraId="3D4E753B" w14:textId="799D7A65" w:rsidR="000173EC" w:rsidRDefault="007D5C5B" w:rsidP="005416D2">
      <w:pPr>
        <w:pStyle w:val="Heading1"/>
        <w:keepNext w:val="0"/>
        <w:numPr>
          <w:ilvl w:val="0"/>
          <w:numId w:val="0"/>
        </w:numPr>
        <w:tabs>
          <w:tab w:val="left" w:pos="794"/>
          <w:tab w:val="left" w:pos="1191"/>
          <w:tab w:val="left" w:pos="1588"/>
          <w:tab w:val="left" w:pos="1985"/>
        </w:tabs>
        <w:overflowPunct w:val="0"/>
        <w:autoSpaceDE w:val="0"/>
        <w:autoSpaceDN w:val="0"/>
        <w:adjustRightInd w:val="0"/>
        <w:spacing w:before="360" w:after="0"/>
        <w:textAlignment w:val="baseline"/>
      </w:pPr>
      <w:bookmarkStart w:id="17" w:name="_Toc498426732"/>
      <w:bookmarkEnd w:id="12"/>
      <w:bookmarkEnd w:id="13"/>
      <w:bookmarkEnd w:id="14"/>
      <w:r>
        <w:t>5</w:t>
      </w:r>
      <w:r w:rsidR="005416D2">
        <w:t xml:space="preserve">     </w:t>
      </w:r>
      <w:r w:rsidR="000173EC">
        <w:t>Next e-meeting</w:t>
      </w:r>
    </w:p>
    <w:p w14:paraId="124724EC" w14:textId="77C6CD30" w:rsidR="00B7697A" w:rsidRDefault="00B7697A" w:rsidP="001C7E62">
      <w:pPr>
        <w:jc w:val="both"/>
      </w:pPr>
    </w:p>
    <w:p w14:paraId="20BAA938" w14:textId="09EB50A1" w:rsidR="00B334F1" w:rsidRDefault="00B334F1" w:rsidP="001C7E62">
      <w:pPr>
        <w:jc w:val="both"/>
      </w:pPr>
      <w:r>
        <w:t xml:space="preserve">The next WG1 e-meeting was agreed for </w:t>
      </w:r>
      <w:r>
        <w:rPr>
          <w:b/>
          <w:bCs/>
        </w:rPr>
        <w:t>2</w:t>
      </w:r>
      <w:r w:rsidR="007D5C5B">
        <w:rPr>
          <w:b/>
          <w:bCs/>
        </w:rPr>
        <w:t>1</w:t>
      </w:r>
      <w:r>
        <w:rPr>
          <w:b/>
          <w:bCs/>
        </w:rPr>
        <w:t xml:space="preserve"> </w:t>
      </w:r>
      <w:r w:rsidR="007D5C5B">
        <w:rPr>
          <w:b/>
          <w:bCs/>
        </w:rPr>
        <w:t>April</w:t>
      </w:r>
      <w:r>
        <w:rPr>
          <w:b/>
          <w:bCs/>
        </w:rPr>
        <w:t xml:space="preserve"> 2022</w:t>
      </w:r>
      <w:r w:rsidR="00F84CC2">
        <w:rPr>
          <w:b/>
          <w:bCs/>
        </w:rPr>
        <w:t>, 1</w:t>
      </w:r>
      <w:r w:rsidR="007D5C5B">
        <w:rPr>
          <w:b/>
          <w:bCs/>
        </w:rPr>
        <w:t>5</w:t>
      </w:r>
      <w:r w:rsidR="00F84CC2">
        <w:rPr>
          <w:b/>
          <w:bCs/>
        </w:rPr>
        <w:t>:00-1</w:t>
      </w:r>
      <w:r w:rsidR="007D5C5B">
        <w:rPr>
          <w:b/>
          <w:bCs/>
        </w:rPr>
        <w:t>6</w:t>
      </w:r>
      <w:r w:rsidR="00F84CC2">
        <w:rPr>
          <w:b/>
          <w:bCs/>
        </w:rPr>
        <w:t>:30 CE</w:t>
      </w:r>
      <w:r w:rsidR="00B53120">
        <w:rPr>
          <w:b/>
          <w:bCs/>
        </w:rPr>
        <w:t>S</w:t>
      </w:r>
      <w:r w:rsidR="00F84CC2">
        <w:rPr>
          <w:b/>
          <w:bCs/>
        </w:rPr>
        <w:t>T</w:t>
      </w:r>
      <w:r>
        <w:t>. The objectives of this meeting will be to:</w:t>
      </w:r>
    </w:p>
    <w:p w14:paraId="00A05F18" w14:textId="3B388893" w:rsidR="00B334F1" w:rsidRDefault="00B334F1" w:rsidP="00B334F1">
      <w:pPr>
        <w:pStyle w:val="ListParagraph"/>
        <w:numPr>
          <w:ilvl w:val="0"/>
          <w:numId w:val="50"/>
        </w:numPr>
        <w:jc w:val="both"/>
      </w:pPr>
      <w:r>
        <w:t xml:space="preserve">Present the </w:t>
      </w:r>
      <w:r w:rsidR="005C39F3">
        <w:t>first draft of</w:t>
      </w:r>
      <w:r>
        <w:t xml:space="preserve"> D.WG1-05.</w:t>
      </w:r>
    </w:p>
    <w:p w14:paraId="6D140747" w14:textId="1369D105" w:rsidR="00B334F1" w:rsidRDefault="00B334F1" w:rsidP="00B334F1">
      <w:pPr>
        <w:pStyle w:val="ListParagraph"/>
        <w:numPr>
          <w:ilvl w:val="0"/>
          <w:numId w:val="50"/>
        </w:numPr>
        <w:jc w:val="both"/>
      </w:pPr>
      <w:r>
        <w:t xml:space="preserve">Present the </w:t>
      </w:r>
      <w:r w:rsidR="005C39F3">
        <w:t>first d</w:t>
      </w:r>
      <w:r w:rsidR="006E4C4B">
        <w:t>raft of</w:t>
      </w:r>
      <w:r>
        <w:t xml:space="preserve"> D.WG1-06.</w:t>
      </w:r>
    </w:p>
    <w:p w14:paraId="7E81B84C" w14:textId="28058981" w:rsidR="007E3F6A" w:rsidRDefault="007D5C5B" w:rsidP="00B334F1">
      <w:pPr>
        <w:pStyle w:val="ListParagraph"/>
        <w:numPr>
          <w:ilvl w:val="0"/>
          <w:numId w:val="50"/>
        </w:numPr>
        <w:jc w:val="both"/>
      </w:pPr>
      <w:r>
        <w:t>Present the progress on D.WG1-08</w:t>
      </w:r>
    </w:p>
    <w:p w14:paraId="5E993CE8" w14:textId="4148B4EC" w:rsidR="006E4C4B" w:rsidRDefault="006E4C4B" w:rsidP="00B334F1">
      <w:pPr>
        <w:pStyle w:val="ListParagraph"/>
        <w:numPr>
          <w:ilvl w:val="0"/>
          <w:numId w:val="50"/>
        </w:numPr>
        <w:jc w:val="both"/>
      </w:pPr>
      <w:r>
        <w:t>Any other contributions</w:t>
      </w:r>
    </w:p>
    <w:p w14:paraId="1A315618" w14:textId="36ACCFF4" w:rsidR="00C14F5C" w:rsidRDefault="00C14F5C" w:rsidP="001C7E62">
      <w:pPr>
        <w:jc w:val="both"/>
      </w:pPr>
    </w:p>
    <w:p w14:paraId="505C06EC" w14:textId="77777777" w:rsidR="00C14F5C" w:rsidRDefault="00C14F5C" w:rsidP="00C14F5C">
      <w:pPr>
        <w:pStyle w:val="Heading1"/>
        <w:keepNext w:val="0"/>
        <w:numPr>
          <w:ilvl w:val="0"/>
          <w:numId w:val="0"/>
        </w:numPr>
        <w:tabs>
          <w:tab w:val="left" w:pos="794"/>
          <w:tab w:val="left" w:pos="1191"/>
          <w:tab w:val="left" w:pos="1588"/>
          <w:tab w:val="left" w:pos="1985"/>
        </w:tabs>
        <w:overflowPunct w:val="0"/>
        <w:autoSpaceDE w:val="0"/>
        <w:autoSpaceDN w:val="0"/>
        <w:adjustRightInd w:val="0"/>
        <w:spacing w:before="360" w:after="0"/>
        <w:textAlignment w:val="baseline"/>
      </w:pPr>
      <w:r>
        <w:t>6 Closing</w:t>
      </w:r>
    </w:p>
    <w:p w14:paraId="75827DD9" w14:textId="1B0D1F97" w:rsidR="00C14F5C" w:rsidRPr="00AA4797" w:rsidRDefault="007D5C5B" w:rsidP="00C14F5C">
      <w:r>
        <w:t>Pierre</w:t>
      </w:r>
      <w:r w:rsidR="00C14F5C">
        <w:t xml:space="preserve"> closed the e-meeting by </w:t>
      </w:r>
      <w:r w:rsidR="00B334F1">
        <w:t xml:space="preserve">thanking the participants for </w:t>
      </w:r>
      <w:r>
        <w:t>participating</w:t>
      </w:r>
      <w:r w:rsidR="00B334F1">
        <w:t>.</w:t>
      </w:r>
    </w:p>
    <w:p w14:paraId="1EB288BA" w14:textId="77777777" w:rsidR="00C14F5C" w:rsidRPr="00655DB3" w:rsidRDefault="00C14F5C" w:rsidP="001C7E62">
      <w:pPr>
        <w:jc w:val="both"/>
      </w:pPr>
    </w:p>
    <w:p w14:paraId="68126516" w14:textId="53E2A9C1" w:rsidR="000173EC" w:rsidRDefault="00C32D13" w:rsidP="005416D2">
      <w:pPr>
        <w:pStyle w:val="Heading1"/>
        <w:keepNext w:val="0"/>
        <w:numPr>
          <w:ilvl w:val="0"/>
          <w:numId w:val="0"/>
        </w:numPr>
        <w:tabs>
          <w:tab w:val="left" w:pos="794"/>
          <w:tab w:val="left" w:pos="1191"/>
          <w:tab w:val="left" w:pos="1588"/>
          <w:tab w:val="left" w:pos="1985"/>
        </w:tabs>
        <w:overflowPunct w:val="0"/>
        <w:autoSpaceDE w:val="0"/>
        <w:autoSpaceDN w:val="0"/>
        <w:adjustRightInd w:val="0"/>
        <w:spacing w:before="360" w:after="0"/>
        <w:textAlignment w:val="baseline"/>
      </w:pPr>
      <w:r>
        <w:t>7</w:t>
      </w:r>
      <w:r w:rsidR="005416D2">
        <w:t xml:space="preserve">    </w:t>
      </w:r>
      <w:r w:rsidR="000173EC">
        <w:t>Other business</w:t>
      </w:r>
      <w:bookmarkEnd w:id="17"/>
    </w:p>
    <w:p w14:paraId="2DCE4E13" w14:textId="77777777" w:rsidR="00EE4792" w:rsidRDefault="00EE4792">
      <w:pPr>
        <w:spacing w:before="0"/>
      </w:pPr>
    </w:p>
    <w:p w14:paraId="241E4B3D" w14:textId="22089CC4" w:rsidR="007A3DF7" w:rsidRDefault="00EC7D7A">
      <w:pPr>
        <w:spacing w:before="0"/>
      </w:pPr>
      <w:r>
        <w:t>ITU updated WG1 on the details of</w:t>
      </w:r>
      <w:r w:rsidR="00C32D13">
        <w:t xml:space="preserve"> fifth FG-AI4EE meeting to take place on 4 May, 2022, </w:t>
      </w:r>
      <w:r w:rsidR="00EE4792">
        <w:t xml:space="preserve">prior to the opening of the </w:t>
      </w:r>
      <w:r>
        <w:t xml:space="preserve">WG1 </w:t>
      </w:r>
      <w:r w:rsidR="00EE4792">
        <w:t>meeting</w:t>
      </w:r>
      <w:r w:rsidR="00B965D1">
        <w:t>.</w:t>
      </w:r>
      <w:r>
        <w:t xml:space="preserve"> </w:t>
      </w:r>
      <w:r w:rsidR="007A3DF7">
        <w:br w:type="page"/>
      </w:r>
    </w:p>
    <w:p w14:paraId="2CFB3C83" w14:textId="58AA9F4A" w:rsidR="00A66EF2" w:rsidRPr="00661EEA" w:rsidRDefault="00661EEA" w:rsidP="00661EEA">
      <w:pPr>
        <w:spacing w:after="120"/>
        <w:jc w:val="center"/>
        <w:rPr>
          <w:b/>
          <w:bCs/>
        </w:rPr>
      </w:pPr>
      <w:r w:rsidRPr="00661EEA">
        <w:rPr>
          <w:b/>
          <w:bCs/>
        </w:rPr>
        <w:t>Annex 1</w:t>
      </w:r>
    </w:p>
    <w:p w14:paraId="5EC1C24F" w14:textId="619F9C54" w:rsidR="0009220D" w:rsidRDefault="00661EEA" w:rsidP="0009220D">
      <w:pPr>
        <w:spacing w:after="120"/>
        <w:jc w:val="center"/>
        <w:rPr>
          <w:b/>
          <w:bCs/>
        </w:rPr>
        <w:sectPr w:rsidR="0009220D" w:rsidSect="0009220D">
          <w:headerReference w:type="default" r:id="rId19"/>
          <w:footnotePr>
            <w:numFmt w:val="chicago"/>
          </w:footnotePr>
          <w:type w:val="continuous"/>
          <w:pgSz w:w="11907" w:h="16840" w:code="9"/>
          <w:pgMar w:top="1134" w:right="1134" w:bottom="1134" w:left="1134" w:header="426" w:footer="709" w:gutter="0"/>
          <w:cols w:space="708"/>
          <w:titlePg/>
          <w:docGrid w:linePitch="360"/>
        </w:sectPr>
      </w:pPr>
      <w:r w:rsidRPr="00661EEA">
        <w:rPr>
          <w:b/>
          <w:bCs/>
        </w:rPr>
        <w:t>List of participant</w:t>
      </w:r>
      <w:r w:rsidR="0009220D">
        <w:rPr>
          <w:b/>
          <w:bCs/>
        </w:rPr>
        <w:t>s</w:t>
      </w:r>
      <w:r w:rsidR="0009220D">
        <w:rPr>
          <w:rStyle w:val="FootnoteReference"/>
          <w:b/>
          <w:bCs/>
        </w:rPr>
        <w:footnoteReference w:id="2"/>
      </w:r>
    </w:p>
    <w:p w14:paraId="24ADB838" w14:textId="2957D3D6" w:rsidR="00661EEA" w:rsidRDefault="00661EEA" w:rsidP="00661EEA">
      <w:pPr>
        <w:spacing w:after="120"/>
        <w:jc w:val="center"/>
        <w:rPr>
          <w:b/>
          <w:bCs/>
        </w:rPr>
      </w:pPr>
    </w:p>
    <w:tbl>
      <w:tblPr>
        <w:tblStyle w:val="TableGrid"/>
        <w:tblW w:w="0" w:type="auto"/>
        <w:tblLayout w:type="fixed"/>
        <w:tblLook w:val="04A0" w:firstRow="1" w:lastRow="0" w:firstColumn="1" w:lastColumn="0" w:noHBand="0" w:noVBand="1"/>
      </w:tblPr>
      <w:tblGrid>
        <w:gridCol w:w="805"/>
        <w:gridCol w:w="1800"/>
        <w:gridCol w:w="1530"/>
        <w:gridCol w:w="2880"/>
        <w:gridCol w:w="2070"/>
      </w:tblGrid>
      <w:tr w:rsidR="00552004" w:rsidRPr="00B02F4F" w14:paraId="42F3E26D" w14:textId="77777777" w:rsidTr="00552004">
        <w:trPr>
          <w:trHeight w:val="315"/>
          <w:tblHeader/>
        </w:trPr>
        <w:tc>
          <w:tcPr>
            <w:tcW w:w="805" w:type="dxa"/>
            <w:shd w:val="clear" w:color="auto" w:fill="E7E6E6" w:themeFill="background2"/>
            <w:noWrap/>
            <w:hideMark/>
          </w:tcPr>
          <w:p w14:paraId="6DA83AF5" w14:textId="77777777" w:rsidR="00552004" w:rsidRPr="00B02F4F" w:rsidRDefault="00552004" w:rsidP="00D966AC">
            <w:pPr>
              <w:spacing w:before="0"/>
              <w:rPr>
                <w:rFonts w:ascii="Calibri" w:eastAsia="Times New Roman" w:hAnsi="Calibri" w:cs="Calibri"/>
                <w:color w:val="000000"/>
                <w:lang w:eastAsia="en-GB"/>
              </w:rPr>
            </w:pPr>
            <w:r w:rsidRPr="00B02F4F">
              <w:rPr>
                <w:rFonts w:ascii="Calibri" w:eastAsia="Times New Roman" w:hAnsi="Calibri" w:cs="Calibri"/>
                <w:color w:val="000000"/>
                <w:lang w:eastAsia="en-GB"/>
              </w:rPr>
              <w:t>Prefix</w:t>
            </w:r>
          </w:p>
        </w:tc>
        <w:tc>
          <w:tcPr>
            <w:tcW w:w="1800" w:type="dxa"/>
            <w:shd w:val="clear" w:color="auto" w:fill="E7E6E6" w:themeFill="background2"/>
          </w:tcPr>
          <w:p w14:paraId="5B9C5927" w14:textId="475E775E" w:rsidR="00552004" w:rsidRPr="00B02F4F" w:rsidRDefault="00552004" w:rsidP="00D966AC">
            <w:pPr>
              <w:spacing w:before="0"/>
              <w:rPr>
                <w:rFonts w:ascii="Calibri" w:eastAsia="Times New Roman" w:hAnsi="Calibri" w:cs="Calibri"/>
                <w:color w:val="000000"/>
                <w:lang w:eastAsia="en-GB"/>
              </w:rPr>
            </w:pPr>
            <w:r w:rsidRPr="00B02F4F">
              <w:rPr>
                <w:rFonts w:ascii="Calibri" w:eastAsia="Times New Roman" w:hAnsi="Calibri" w:cs="Calibri"/>
                <w:color w:val="000000"/>
                <w:lang w:eastAsia="en-GB"/>
              </w:rPr>
              <w:t>Last Name</w:t>
            </w:r>
          </w:p>
        </w:tc>
        <w:tc>
          <w:tcPr>
            <w:tcW w:w="1530" w:type="dxa"/>
            <w:shd w:val="clear" w:color="auto" w:fill="E7E6E6" w:themeFill="background2"/>
            <w:noWrap/>
            <w:hideMark/>
          </w:tcPr>
          <w:p w14:paraId="69EAAAC8" w14:textId="2C0BE1A9" w:rsidR="00552004" w:rsidRPr="00B02F4F" w:rsidRDefault="00552004" w:rsidP="00D966AC">
            <w:pPr>
              <w:spacing w:before="0"/>
              <w:rPr>
                <w:rFonts w:ascii="Calibri" w:eastAsia="Times New Roman" w:hAnsi="Calibri" w:cs="Calibri"/>
                <w:color w:val="000000"/>
                <w:lang w:eastAsia="en-GB"/>
              </w:rPr>
            </w:pPr>
            <w:r w:rsidRPr="00B02F4F">
              <w:rPr>
                <w:rFonts w:ascii="Calibri" w:eastAsia="Times New Roman" w:hAnsi="Calibri" w:cs="Calibri"/>
                <w:color w:val="000000"/>
                <w:lang w:eastAsia="en-GB"/>
              </w:rPr>
              <w:t>First Name</w:t>
            </w:r>
          </w:p>
        </w:tc>
        <w:tc>
          <w:tcPr>
            <w:tcW w:w="2880" w:type="dxa"/>
            <w:shd w:val="clear" w:color="auto" w:fill="E7E6E6" w:themeFill="background2"/>
            <w:noWrap/>
            <w:hideMark/>
          </w:tcPr>
          <w:p w14:paraId="199A98C0" w14:textId="77777777" w:rsidR="00552004" w:rsidRPr="00B02F4F" w:rsidRDefault="00552004" w:rsidP="00D966AC">
            <w:pPr>
              <w:spacing w:before="0"/>
              <w:rPr>
                <w:rFonts w:ascii="Calibri" w:eastAsia="Times New Roman" w:hAnsi="Calibri" w:cs="Calibri"/>
                <w:color w:val="000000"/>
                <w:lang w:eastAsia="en-GB"/>
              </w:rPr>
            </w:pPr>
            <w:r w:rsidRPr="00B02F4F">
              <w:rPr>
                <w:rFonts w:ascii="Calibri" w:eastAsia="Times New Roman" w:hAnsi="Calibri" w:cs="Calibri"/>
                <w:color w:val="000000"/>
                <w:lang w:eastAsia="en-GB"/>
              </w:rPr>
              <w:t>Company</w:t>
            </w:r>
          </w:p>
        </w:tc>
        <w:tc>
          <w:tcPr>
            <w:tcW w:w="2070" w:type="dxa"/>
            <w:shd w:val="clear" w:color="auto" w:fill="E7E6E6" w:themeFill="background2"/>
            <w:noWrap/>
            <w:hideMark/>
          </w:tcPr>
          <w:p w14:paraId="494DA65C" w14:textId="77777777" w:rsidR="00552004" w:rsidRPr="00B02F4F" w:rsidRDefault="00552004" w:rsidP="00D966AC">
            <w:pPr>
              <w:spacing w:before="0"/>
              <w:rPr>
                <w:rFonts w:ascii="Calibri" w:eastAsia="Times New Roman" w:hAnsi="Calibri" w:cs="Calibri"/>
                <w:color w:val="000000"/>
                <w:lang w:eastAsia="en-GB"/>
              </w:rPr>
            </w:pPr>
            <w:r w:rsidRPr="00B02F4F">
              <w:rPr>
                <w:rFonts w:ascii="Calibri" w:eastAsia="Times New Roman" w:hAnsi="Calibri" w:cs="Calibri"/>
                <w:color w:val="000000"/>
                <w:lang w:eastAsia="en-GB"/>
              </w:rPr>
              <w:t>Country</w:t>
            </w:r>
          </w:p>
        </w:tc>
      </w:tr>
      <w:tr w:rsidR="009A6D67" w:rsidRPr="00B02F4F" w14:paraId="6DC6E633" w14:textId="77777777" w:rsidTr="009A6D67">
        <w:trPr>
          <w:trHeight w:val="315"/>
        </w:trPr>
        <w:tc>
          <w:tcPr>
            <w:tcW w:w="805" w:type="dxa"/>
            <w:noWrap/>
          </w:tcPr>
          <w:p w14:paraId="2142429F" w14:textId="5ECADC5A" w:rsidR="009A6D67" w:rsidRPr="00BF2611" w:rsidRDefault="009A6D67" w:rsidP="009A6D67">
            <w:pPr>
              <w:spacing w:before="0"/>
              <w:rPr>
                <w:sz w:val="22"/>
                <w:szCs w:val="22"/>
              </w:rPr>
            </w:pPr>
            <w:r w:rsidRPr="00BF2611">
              <w:rPr>
                <w:sz w:val="22"/>
                <w:szCs w:val="22"/>
              </w:rPr>
              <w:t>Mr.</w:t>
            </w:r>
          </w:p>
        </w:tc>
        <w:tc>
          <w:tcPr>
            <w:tcW w:w="1800" w:type="dxa"/>
          </w:tcPr>
          <w:p w14:paraId="7C7DC995" w14:textId="277450FF" w:rsidR="009A6D67" w:rsidRPr="00BF2611" w:rsidRDefault="009A6D67" w:rsidP="009A6D67">
            <w:pPr>
              <w:spacing w:before="0"/>
              <w:rPr>
                <w:sz w:val="22"/>
                <w:szCs w:val="22"/>
              </w:rPr>
            </w:pPr>
            <w:r w:rsidRPr="00715F2D">
              <w:rPr>
                <w:sz w:val="22"/>
                <w:szCs w:val="22"/>
              </w:rPr>
              <w:t>Abdelaal</w:t>
            </w:r>
          </w:p>
        </w:tc>
        <w:tc>
          <w:tcPr>
            <w:tcW w:w="1530" w:type="dxa"/>
            <w:noWrap/>
          </w:tcPr>
          <w:p w14:paraId="06028B22" w14:textId="34541A7C" w:rsidR="009A6D67" w:rsidRPr="00BF2611" w:rsidRDefault="009A6D67" w:rsidP="009A6D67">
            <w:pPr>
              <w:spacing w:before="0"/>
              <w:rPr>
                <w:sz w:val="22"/>
                <w:szCs w:val="22"/>
              </w:rPr>
            </w:pPr>
            <w:r>
              <w:rPr>
                <w:sz w:val="22"/>
                <w:szCs w:val="22"/>
              </w:rPr>
              <w:t>Abdelnasser</w:t>
            </w:r>
          </w:p>
        </w:tc>
        <w:tc>
          <w:tcPr>
            <w:tcW w:w="2880" w:type="dxa"/>
            <w:noWrap/>
          </w:tcPr>
          <w:p w14:paraId="6107A856" w14:textId="1988C457" w:rsidR="009A6D67" w:rsidRPr="00BF2611" w:rsidRDefault="009A6D67" w:rsidP="009A6D67">
            <w:pPr>
              <w:spacing w:before="0"/>
              <w:rPr>
                <w:sz w:val="22"/>
                <w:szCs w:val="22"/>
              </w:rPr>
            </w:pPr>
            <w:r w:rsidRPr="00BF2611">
              <w:rPr>
                <w:sz w:val="22"/>
                <w:szCs w:val="22"/>
              </w:rPr>
              <w:t>King Faisal University</w:t>
            </w:r>
          </w:p>
        </w:tc>
        <w:tc>
          <w:tcPr>
            <w:tcW w:w="2070" w:type="dxa"/>
            <w:noWrap/>
          </w:tcPr>
          <w:p w14:paraId="736E6934" w14:textId="2EE10769" w:rsidR="009A6D67" w:rsidRPr="00BF2611" w:rsidRDefault="009A6D67" w:rsidP="009A6D67">
            <w:pPr>
              <w:spacing w:before="0"/>
              <w:rPr>
                <w:sz w:val="22"/>
                <w:szCs w:val="22"/>
              </w:rPr>
            </w:pPr>
            <w:r w:rsidRPr="00BF2611">
              <w:rPr>
                <w:sz w:val="22"/>
                <w:szCs w:val="22"/>
              </w:rPr>
              <w:t>Saudi Arabia</w:t>
            </w:r>
          </w:p>
        </w:tc>
      </w:tr>
      <w:tr w:rsidR="009A6D67" w:rsidRPr="00B02F4F" w14:paraId="6462EFC2" w14:textId="77777777" w:rsidTr="00552004">
        <w:trPr>
          <w:trHeight w:val="315"/>
        </w:trPr>
        <w:tc>
          <w:tcPr>
            <w:tcW w:w="805" w:type="dxa"/>
            <w:noWrap/>
          </w:tcPr>
          <w:p w14:paraId="629AEAC0" w14:textId="34AB09B3" w:rsidR="009A6D67" w:rsidRPr="00BF2611" w:rsidRDefault="009A6D67" w:rsidP="009A6D67">
            <w:pPr>
              <w:spacing w:before="0"/>
              <w:rPr>
                <w:sz w:val="22"/>
                <w:szCs w:val="22"/>
              </w:rPr>
            </w:pPr>
            <w:r w:rsidRPr="00BF2611">
              <w:rPr>
                <w:sz w:val="22"/>
                <w:szCs w:val="22"/>
              </w:rPr>
              <w:t>Ms.</w:t>
            </w:r>
          </w:p>
        </w:tc>
        <w:tc>
          <w:tcPr>
            <w:tcW w:w="1800" w:type="dxa"/>
          </w:tcPr>
          <w:p w14:paraId="6C2CA123" w14:textId="209FE4E8" w:rsidR="009A6D67" w:rsidRPr="00715F2D" w:rsidRDefault="009A6D67" w:rsidP="009A6D67">
            <w:pPr>
              <w:spacing w:before="0"/>
              <w:rPr>
                <w:sz w:val="22"/>
                <w:szCs w:val="22"/>
              </w:rPr>
            </w:pPr>
            <w:r w:rsidRPr="00BF2611">
              <w:rPr>
                <w:sz w:val="22"/>
                <w:szCs w:val="22"/>
              </w:rPr>
              <w:t>Ahmeti</w:t>
            </w:r>
          </w:p>
        </w:tc>
        <w:tc>
          <w:tcPr>
            <w:tcW w:w="1530" w:type="dxa"/>
            <w:noWrap/>
          </w:tcPr>
          <w:p w14:paraId="072EB04F" w14:textId="311D59B2" w:rsidR="009A6D67" w:rsidRDefault="009A6D67" w:rsidP="009A6D67">
            <w:pPr>
              <w:spacing w:before="0"/>
              <w:rPr>
                <w:sz w:val="22"/>
                <w:szCs w:val="22"/>
              </w:rPr>
            </w:pPr>
            <w:r w:rsidRPr="00BF2611">
              <w:rPr>
                <w:sz w:val="22"/>
                <w:szCs w:val="22"/>
              </w:rPr>
              <w:t>Fatime</w:t>
            </w:r>
          </w:p>
        </w:tc>
        <w:tc>
          <w:tcPr>
            <w:tcW w:w="2880" w:type="dxa"/>
            <w:noWrap/>
          </w:tcPr>
          <w:p w14:paraId="252E6C17" w14:textId="4E06CB18" w:rsidR="009A6D67" w:rsidRPr="00BF2611" w:rsidRDefault="009A6D67" w:rsidP="009A6D67">
            <w:pPr>
              <w:spacing w:before="0"/>
              <w:rPr>
                <w:sz w:val="22"/>
                <w:szCs w:val="22"/>
              </w:rPr>
            </w:pPr>
            <w:r w:rsidRPr="00BF2611">
              <w:rPr>
                <w:sz w:val="22"/>
                <w:szCs w:val="22"/>
              </w:rPr>
              <w:t>International Telecommunication Union</w:t>
            </w:r>
          </w:p>
        </w:tc>
        <w:tc>
          <w:tcPr>
            <w:tcW w:w="2070" w:type="dxa"/>
            <w:noWrap/>
          </w:tcPr>
          <w:p w14:paraId="00F57A56" w14:textId="75AA31DB" w:rsidR="009A6D67" w:rsidRPr="00BF2611" w:rsidRDefault="009A6D67" w:rsidP="009A6D67">
            <w:pPr>
              <w:spacing w:before="0"/>
              <w:rPr>
                <w:sz w:val="22"/>
                <w:szCs w:val="22"/>
              </w:rPr>
            </w:pPr>
            <w:r w:rsidRPr="00BF2611">
              <w:rPr>
                <w:sz w:val="22"/>
                <w:szCs w:val="22"/>
              </w:rPr>
              <w:t>Switzerland</w:t>
            </w:r>
          </w:p>
        </w:tc>
      </w:tr>
      <w:tr w:rsidR="009A6D67" w:rsidRPr="00B02F4F" w14:paraId="086A61D9" w14:textId="77777777" w:rsidTr="00552004">
        <w:trPr>
          <w:trHeight w:val="315"/>
        </w:trPr>
        <w:tc>
          <w:tcPr>
            <w:tcW w:w="805" w:type="dxa"/>
            <w:noWrap/>
          </w:tcPr>
          <w:p w14:paraId="0BC4AC27" w14:textId="2B62931E" w:rsidR="009A6D67" w:rsidRPr="00BF2611" w:rsidRDefault="009A6D67" w:rsidP="009A6D67">
            <w:pPr>
              <w:spacing w:before="0"/>
              <w:rPr>
                <w:sz w:val="22"/>
                <w:szCs w:val="22"/>
              </w:rPr>
            </w:pPr>
            <w:r>
              <w:rPr>
                <w:sz w:val="22"/>
                <w:szCs w:val="22"/>
              </w:rPr>
              <w:t>Mr.</w:t>
            </w:r>
          </w:p>
        </w:tc>
        <w:tc>
          <w:tcPr>
            <w:tcW w:w="1800" w:type="dxa"/>
          </w:tcPr>
          <w:p w14:paraId="130D0D0B" w14:textId="5B4E54AB" w:rsidR="009A6D67" w:rsidRPr="00BF2611" w:rsidRDefault="009A6D67" w:rsidP="009A6D67">
            <w:pPr>
              <w:spacing w:before="0"/>
              <w:rPr>
                <w:sz w:val="22"/>
                <w:szCs w:val="22"/>
              </w:rPr>
            </w:pPr>
            <w:r w:rsidRPr="009A6D67">
              <w:rPr>
                <w:sz w:val="22"/>
                <w:szCs w:val="22"/>
              </w:rPr>
              <w:t>Barrionuevo</w:t>
            </w:r>
          </w:p>
        </w:tc>
        <w:tc>
          <w:tcPr>
            <w:tcW w:w="1530" w:type="dxa"/>
            <w:noWrap/>
          </w:tcPr>
          <w:p w14:paraId="76BA0D4C" w14:textId="48BB68FF" w:rsidR="009A6D67" w:rsidRPr="00BF2611" w:rsidRDefault="009A6D67" w:rsidP="009A6D67">
            <w:pPr>
              <w:spacing w:before="0"/>
              <w:rPr>
                <w:sz w:val="22"/>
                <w:szCs w:val="22"/>
              </w:rPr>
            </w:pPr>
            <w:r>
              <w:rPr>
                <w:sz w:val="22"/>
                <w:szCs w:val="22"/>
              </w:rPr>
              <w:t>Pablo</w:t>
            </w:r>
          </w:p>
        </w:tc>
        <w:tc>
          <w:tcPr>
            <w:tcW w:w="2880" w:type="dxa"/>
            <w:noWrap/>
          </w:tcPr>
          <w:p w14:paraId="5A9D268D" w14:textId="5719A0E9" w:rsidR="009A6D67" w:rsidRPr="00BF2611" w:rsidRDefault="009A6D67" w:rsidP="009A6D67">
            <w:pPr>
              <w:spacing w:before="0"/>
              <w:rPr>
                <w:sz w:val="22"/>
                <w:szCs w:val="22"/>
              </w:rPr>
            </w:pPr>
            <w:r w:rsidRPr="009A6D67">
              <w:rPr>
                <w:sz w:val="22"/>
                <w:szCs w:val="22"/>
              </w:rPr>
              <w:t>Telefónica S.A.</w:t>
            </w:r>
          </w:p>
        </w:tc>
        <w:tc>
          <w:tcPr>
            <w:tcW w:w="2070" w:type="dxa"/>
            <w:noWrap/>
          </w:tcPr>
          <w:p w14:paraId="59DCD87F" w14:textId="44540078" w:rsidR="009A6D67" w:rsidRPr="00BF2611" w:rsidRDefault="009A6D67" w:rsidP="009A6D67">
            <w:pPr>
              <w:spacing w:before="0"/>
              <w:rPr>
                <w:sz w:val="22"/>
                <w:szCs w:val="22"/>
              </w:rPr>
            </w:pPr>
            <w:r>
              <w:rPr>
                <w:sz w:val="22"/>
                <w:szCs w:val="22"/>
              </w:rPr>
              <w:t>Spain</w:t>
            </w:r>
          </w:p>
        </w:tc>
      </w:tr>
      <w:tr w:rsidR="009A6D67" w:rsidRPr="00B02F4F" w14:paraId="20C017D1" w14:textId="77777777" w:rsidTr="00552004">
        <w:trPr>
          <w:trHeight w:val="315"/>
        </w:trPr>
        <w:tc>
          <w:tcPr>
            <w:tcW w:w="805" w:type="dxa"/>
            <w:noWrap/>
          </w:tcPr>
          <w:p w14:paraId="551F742A" w14:textId="73A56342" w:rsidR="009A6D67" w:rsidRPr="00BF2611" w:rsidRDefault="009A6D67" w:rsidP="009A6D67">
            <w:pPr>
              <w:spacing w:before="0"/>
              <w:rPr>
                <w:sz w:val="22"/>
                <w:szCs w:val="22"/>
              </w:rPr>
            </w:pPr>
            <w:r w:rsidRPr="00BF2611">
              <w:rPr>
                <w:sz w:val="22"/>
                <w:szCs w:val="22"/>
              </w:rPr>
              <w:t>Mr.</w:t>
            </w:r>
          </w:p>
        </w:tc>
        <w:tc>
          <w:tcPr>
            <w:tcW w:w="1800" w:type="dxa"/>
          </w:tcPr>
          <w:p w14:paraId="32B852FD" w14:textId="66B99283" w:rsidR="009A6D67" w:rsidRPr="00BF2611" w:rsidRDefault="009A6D67" w:rsidP="009A6D67">
            <w:pPr>
              <w:spacing w:before="0"/>
              <w:rPr>
                <w:sz w:val="22"/>
                <w:szCs w:val="22"/>
              </w:rPr>
            </w:pPr>
            <w:r w:rsidRPr="00BF2611">
              <w:rPr>
                <w:sz w:val="22"/>
                <w:szCs w:val="22"/>
              </w:rPr>
              <w:t>Dr. Iur. Stix, PhD</w:t>
            </w:r>
          </w:p>
        </w:tc>
        <w:tc>
          <w:tcPr>
            <w:tcW w:w="1530" w:type="dxa"/>
            <w:noWrap/>
          </w:tcPr>
          <w:p w14:paraId="645484AE" w14:textId="784CD21D" w:rsidR="009A6D67" w:rsidRPr="00BF2611" w:rsidRDefault="009A6D67" w:rsidP="009A6D67">
            <w:pPr>
              <w:spacing w:before="0"/>
              <w:rPr>
                <w:sz w:val="22"/>
                <w:szCs w:val="22"/>
              </w:rPr>
            </w:pPr>
            <w:r w:rsidRPr="00BF2611">
              <w:rPr>
                <w:sz w:val="22"/>
                <w:szCs w:val="22"/>
              </w:rPr>
              <w:t>R</w:t>
            </w:r>
            <w:r w:rsidR="00C32D13">
              <w:rPr>
                <w:sz w:val="22"/>
                <w:szCs w:val="22"/>
              </w:rPr>
              <w:t>ü</w:t>
            </w:r>
            <w:r w:rsidRPr="00BF2611">
              <w:rPr>
                <w:sz w:val="22"/>
                <w:szCs w:val="22"/>
              </w:rPr>
              <w:t>diger</w:t>
            </w:r>
          </w:p>
        </w:tc>
        <w:tc>
          <w:tcPr>
            <w:tcW w:w="2880" w:type="dxa"/>
            <w:noWrap/>
          </w:tcPr>
          <w:p w14:paraId="19730013" w14:textId="4712675A" w:rsidR="009A6D67" w:rsidRPr="00BF2611" w:rsidRDefault="009A6D67" w:rsidP="009A6D67">
            <w:pPr>
              <w:spacing w:before="0"/>
              <w:rPr>
                <w:sz w:val="22"/>
                <w:szCs w:val="22"/>
              </w:rPr>
            </w:pPr>
            <w:r w:rsidRPr="00BF2611">
              <w:rPr>
                <w:sz w:val="22"/>
                <w:szCs w:val="22"/>
              </w:rPr>
              <w:t>DX-Danube Excellence</w:t>
            </w:r>
          </w:p>
        </w:tc>
        <w:tc>
          <w:tcPr>
            <w:tcW w:w="2070" w:type="dxa"/>
            <w:noWrap/>
          </w:tcPr>
          <w:p w14:paraId="6BD68BDA" w14:textId="6CE41A8B" w:rsidR="009A6D67" w:rsidRPr="00BF2611" w:rsidRDefault="009A6D67" w:rsidP="009A6D67">
            <w:pPr>
              <w:spacing w:before="0"/>
              <w:rPr>
                <w:sz w:val="22"/>
                <w:szCs w:val="22"/>
              </w:rPr>
            </w:pPr>
            <w:r w:rsidRPr="00BF2611">
              <w:rPr>
                <w:sz w:val="22"/>
                <w:szCs w:val="22"/>
              </w:rPr>
              <w:t>Austria</w:t>
            </w:r>
          </w:p>
        </w:tc>
      </w:tr>
      <w:tr w:rsidR="009A6D67" w:rsidRPr="00B02F4F" w14:paraId="610A9D99" w14:textId="77777777" w:rsidTr="00552004">
        <w:trPr>
          <w:trHeight w:val="315"/>
        </w:trPr>
        <w:tc>
          <w:tcPr>
            <w:tcW w:w="805" w:type="dxa"/>
            <w:noWrap/>
          </w:tcPr>
          <w:p w14:paraId="5AD2B30A" w14:textId="3FE878D6" w:rsidR="009A6D67" w:rsidRPr="00BF2611" w:rsidRDefault="009A6D67" w:rsidP="009A6D67">
            <w:pPr>
              <w:spacing w:before="0"/>
              <w:rPr>
                <w:sz w:val="22"/>
                <w:szCs w:val="22"/>
              </w:rPr>
            </w:pPr>
            <w:r w:rsidRPr="00BF2611">
              <w:rPr>
                <w:sz w:val="22"/>
                <w:szCs w:val="22"/>
              </w:rPr>
              <w:t>Mr.</w:t>
            </w:r>
          </w:p>
        </w:tc>
        <w:tc>
          <w:tcPr>
            <w:tcW w:w="1800" w:type="dxa"/>
          </w:tcPr>
          <w:p w14:paraId="602B797F" w14:textId="5D22C628" w:rsidR="009A6D67" w:rsidRPr="00BF2611" w:rsidRDefault="009A6D67" w:rsidP="009A6D67">
            <w:pPr>
              <w:spacing w:before="0"/>
              <w:rPr>
                <w:sz w:val="22"/>
                <w:szCs w:val="22"/>
              </w:rPr>
            </w:pPr>
            <w:r w:rsidRPr="00BF2611">
              <w:rPr>
                <w:sz w:val="22"/>
                <w:szCs w:val="22"/>
              </w:rPr>
              <w:t>Gabarda Balaguer</w:t>
            </w:r>
          </w:p>
        </w:tc>
        <w:tc>
          <w:tcPr>
            <w:tcW w:w="1530" w:type="dxa"/>
            <w:noWrap/>
          </w:tcPr>
          <w:p w14:paraId="7EE0E86E" w14:textId="06848FA5" w:rsidR="009A6D67" w:rsidRPr="00BF2611" w:rsidRDefault="009A6D67" w:rsidP="009A6D67">
            <w:pPr>
              <w:spacing w:before="0"/>
              <w:rPr>
                <w:sz w:val="22"/>
                <w:szCs w:val="22"/>
              </w:rPr>
            </w:pPr>
            <w:r w:rsidRPr="00BF2611">
              <w:rPr>
                <w:sz w:val="22"/>
                <w:szCs w:val="22"/>
              </w:rPr>
              <w:t>José Esteban</w:t>
            </w:r>
          </w:p>
        </w:tc>
        <w:tc>
          <w:tcPr>
            <w:tcW w:w="2880" w:type="dxa"/>
            <w:noWrap/>
          </w:tcPr>
          <w:p w14:paraId="1541C85D" w14:textId="7A9E7DCD" w:rsidR="009A6D67" w:rsidRPr="00BF2611" w:rsidRDefault="009A6D67" w:rsidP="009A6D67">
            <w:pPr>
              <w:spacing w:before="0"/>
              <w:rPr>
                <w:sz w:val="22"/>
                <w:szCs w:val="22"/>
              </w:rPr>
            </w:pPr>
            <w:r w:rsidRPr="00BF2611">
              <w:rPr>
                <w:sz w:val="22"/>
                <w:szCs w:val="22"/>
              </w:rPr>
              <w:t>jose esteban gabarda balaguer</w:t>
            </w:r>
          </w:p>
        </w:tc>
        <w:tc>
          <w:tcPr>
            <w:tcW w:w="2070" w:type="dxa"/>
            <w:noWrap/>
          </w:tcPr>
          <w:p w14:paraId="17B049C4" w14:textId="19BF5965" w:rsidR="009A6D67" w:rsidRPr="00BF2611" w:rsidRDefault="009A6D67" w:rsidP="009A6D67">
            <w:pPr>
              <w:spacing w:before="0"/>
              <w:rPr>
                <w:sz w:val="22"/>
                <w:szCs w:val="22"/>
              </w:rPr>
            </w:pPr>
            <w:r w:rsidRPr="00BF2611">
              <w:rPr>
                <w:sz w:val="22"/>
                <w:szCs w:val="22"/>
              </w:rPr>
              <w:t>Spain</w:t>
            </w:r>
          </w:p>
        </w:tc>
      </w:tr>
      <w:tr w:rsidR="009A6D67" w:rsidRPr="00B02F4F" w14:paraId="429A9BA4" w14:textId="77777777" w:rsidTr="00552004">
        <w:trPr>
          <w:trHeight w:val="315"/>
        </w:trPr>
        <w:tc>
          <w:tcPr>
            <w:tcW w:w="805" w:type="dxa"/>
            <w:noWrap/>
          </w:tcPr>
          <w:p w14:paraId="46E0219E" w14:textId="3DD33345" w:rsidR="009A6D67" w:rsidRPr="00BF2611" w:rsidRDefault="009A6D67" w:rsidP="009A6D67">
            <w:pPr>
              <w:spacing w:before="0"/>
              <w:rPr>
                <w:sz w:val="22"/>
                <w:szCs w:val="22"/>
              </w:rPr>
            </w:pPr>
            <w:r w:rsidRPr="00BF2611">
              <w:rPr>
                <w:sz w:val="22"/>
                <w:szCs w:val="22"/>
              </w:rPr>
              <w:t>Ms.</w:t>
            </w:r>
          </w:p>
        </w:tc>
        <w:tc>
          <w:tcPr>
            <w:tcW w:w="1800" w:type="dxa"/>
          </w:tcPr>
          <w:p w14:paraId="1F7696BF" w14:textId="77C7D593" w:rsidR="009A6D67" w:rsidRPr="00BF2611" w:rsidRDefault="009A6D67" w:rsidP="009A6D67">
            <w:pPr>
              <w:spacing w:before="0"/>
              <w:rPr>
                <w:sz w:val="22"/>
                <w:szCs w:val="22"/>
              </w:rPr>
            </w:pPr>
            <w:r w:rsidRPr="00BF2611">
              <w:rPr>
                <w:sz w:val="22"/>
                <w:szCs w:val="22"/>
              </w:rPr>
              <w:t>Kolm</w:t>
            </w:r>
          </w:p>
        </w:tc>
        <w:tc>
          <w:tcPr>
            <w:tcW w:w="1530" w:type="dxa"/>
            <w:noWrap/>
          </w:tcPr>
          <w:p w14:paraId="2381E9E4" w14:textId="71C74151" w:rsidR="009A6D67" w:rsidRPr="00BF2611" w:rsidRDefault="009A6D67" w:rsidP="009A6D67">
            <w:pPr>
              <w:spacing w:before="0"/>
              <w:rPr>
                <w:sz w:val="22"/>
                <w:szCs w:val="22"/>
              </w:rPr>
            </w:pPr>
            <w:r w:rsidRPr="00BF2611">
              <w:rPr>
                <w:sz w:val="22"/>
                <w:szCs w:val="22"/>
              </w:rPr>
              <w:t>Barbara</w:t>
            </w:r>
          </w:p>
        </w:tc>
        <w:tc>
          <w:tcPr>
            <w:tcW w:w="2880" w:type="dxa"/>
            <w:noWrap/>
          </w:tcPr>
          <w:p w14:paraId="49F694C3" w14:textId="124A5BA5" w:rsidR="009A6D67" w:rsidRPr="00BF2611" w:rsidRDefault="009A6D67" w:rsidP="009A6D67">
            <w:pPr>
              <w:spacing w:before="0"/>
              <w:rPr>
                <w:sz w:val="22"/>
                <w:szCs w:val="22"/>
              </w:rPr>
            </w:pPr>
            <w:r w:rsidRPr="00BF2611">
              <w:rPr>
                <w:sz w:val="22"/>
                <w:szCs w:val="22"/>
              </w:rPr>
              <w:t>Austrian Economics Center</w:t>
            </w:r>
          </w:p>
        </w:tc>
        <w:tc>
          <w:tcPr>
            <w:tcW w:w="2070" w:type="dxa"/>
            <w:noWrap/>
          </w:tcPr>
          <w:p w14:paraId="13B5DAE1" w14:textId="3DAFD13C" w:rsidR="009A6D67" w:rsidRPr="00BF2611" w:rsidRDefault="009A6D67" w:rsidP="009A6D67">
            <w:pPr>
              <w:spacing w:before="0"/>
              <w:rPr>
                <w:sz w:val="22"/>
                <w:szCs w:val="22"/>
              </w:rPr>
            </w:pPr>
            <w:r w:rsidRPr="00BF2611">
              <w:rPr>
                <w:sz w:val="22"/>
                <w:szCs w:val="22"/>
              </w:rPr>
              <w:t>Austria</w:t>
            </w:r>
          </w:p>
        </w:tc>
      </w:tr>
      <w:tr w:rsidR="009A6D67" w:rsidRPr="00B02F4F" w14:paraId="6236DE20" w14:textId="77777777" w:rsidTr="00552004">
        <w:trPr>
          <w:trHeight w:val="315"/>
        </w:trPr>
        <w:tc>
          <w:tcPr>
            <w:tcW w:w="805" w:type="dxa"/>
            <w:noWrap/>
          </w:tcPr>
          <w:p w14:paraId="57A530A7" w14:textId="64D36AF7" w:rsidR="009A6D67" w:rsidRPr="00BF2611" w:rsidRDefault="009A6D67" w:rsidP="009A6D67">
            <w:pPr>
              <w:spacing w:before="0"/>
              <w:rPr>
                <w:sz w:val="22"/>
                <w:szCs w:val="22"/>
              </w:rPr>
            </w:pPr>
            <w:r w:rsidRPr="00BF2611">
              <w:rPr>
                <w:sz w:val="22"/>
                <w:szCs w:val="22"/>
              </w:rPr>
              <w:t>Mr.</w:t>
            </w:r>
          </w:p>
        </w:tc>
        <w:tc>
          <w:tcPr>
            <w:tcW w:w="1800" w:type="dxa"/>
          </w:tcPr>
          <w:p w14:paraId="774862DD" w14:textId="18365550" w:rsidR="009A6D67" w:rsidRPr="00BF2611" w:rsidRDefault="009A6D67" w:rsidP="009A6D67">
            <w:pPr>
              <w:spacing w:before="0"/>
              <w:rPr>
                <w:sz w:val="22"/>
                <w:szCs w:val="22"/>
              </w:rPr>
            </w:pPr>
            <w:r w:rsidRPr="00BF2611">
              <w:rPr>
                <w:sz w:val="22"/>
                <w:szCs w:val="22"/>
              </w:rPr>
              <w:t>Maas</w:t>
            </w:r>
          </w:p>
        </w:tc>
        <w:tc>
          <w:tcPr>
            <w:tcW w:w="1530" w:type="dxa"/>
            <w:noWrap/>
          </w:tcPr>
          <w:p w14:paraId="2F059D37" w14:textId="6232647C" w:rsidR="009A6D67" w:rsidRPr="00BF2611" w:rsidRDefault="009A6D67" w:rsidP="009A6D67">
            <w:pPr>
              <w:spacing w:before="0"/>
              <w:rPr>
                <w:sz w:val="22"/>
                <w:szCs w:val="22"/>
              </w:rPr>
            </w:pPr>
            <w:r w:rsidRPr="00BF2611">
              <w:rPr>
                <w:sz w:val="22"/>
                <w:szCs w:val="22"/>
              </w:rPr>
              <w:t>Markus</w:t>
            </w:r>
          </w:p>
        </w:tc>
        <w:tc>
          <w:tcPr>
            <w:tcW w:w="2880" w:type="dxa"/>
            <w:noWrap/>
          </w:tcPr>
          <w:p w14:paraId="056D143C" w14:textId="2E97F36C" w:rsidR="009A6D67" w:rsidRPr="00BF2611" w:rsidRDefault="009A6D67" w:rsidP="009A6D67">
            <w:pPr>
              <w:spacing w:before="0"/>
              <w:rPr>
                <w:sz w:val="22"/>
                <w:szCs w:val="22"/>
              </w:rPr>
            </w:pPr>
            <w:r w:rsidRPr="00BF2611">
              <w:rPr>
                <w:sz w:val="22"/>
                <w:szCs w:val="22"/>
              </w:rPr>
              <w:t>Federal Network Agency for Electricity, Gas, Telecommunications, Post and Railway</w:t>
            </w:r>
          </w:p>
        </w:tc>
        <w:tc>
          <w:tcPr>
            <w:tcW w:w="2070" w:type="dxa"/>
            <w:noWrap/>
          </w:tcPr>
          <w:p w14:paraId="44ADFFB0" w14:textId="5C1059C8" w:rsidR="009A6D67" w:rsidRPr="00BF2611" w:rsidRDefault="009A6D67" w:rsidP="009A6D67">
            <w:pPr>
              <w:spacing w:before="0"/>
              <w:rPr>
                <w:sz w:val="22"/>
                <w:szCs w:val="22"/>
              </w:rPr>
            </w:pPr>
            <w:r w:rsidRPr="00BF2611">
              <w:rPr>
                <w:sz w:val="22"/>
                <w:szCs w:val="22"/>
              </w:rPr>
              <w:t>Germany</w:t>
            </w:r>
          </w:p>
        </w:tc>
      </w:tr>
      <w:tr w:rsidR="009A6D67" w:rsidRPr="00B02F4F" w14:paraId="49934D0C" w14:textId="77777777" w:rsidTr="00552004">
        <w:trPr>
          <w:trHeight w:val="315"/>
        </w:trPr>
        <w:tc>
          <w:tcPr>
            <w:tcW w:w="805" w:type="dxa"/>
            <w:noWrap/>
          </w:tcPr>
          <w:p w14:paraId="6AE0546A" w14:textId="381F518C" w:rsidR="009A6D67" w:rsidRPr="00BF2611" w:rsidRDefault="009A6D67" w:rsidP="009A6D67">
            <w:pPr>
              <w:spacing w:before="0"/>
              <w:rPr>
                <w:sz w:val="22"/>
                <w:szCs w:val="22"/>
              </w:rPr>
            </w:pPr>
            <w:r w:rsidRPr="00BF2611">
              <w:rPr>
                <w:sz w:val="22"/>
                <w:szCs w:val="22"/>
              </w:rPr>
              <w:t>Mr.</w:t>
            </w:r>
          </w:p>
        </w:tc>
        <w:tc>
          <w:tcPr>
            <w:tcW w:w="1800" w:type="dxa"/>
          </w:tcPr>
          <w:p w14:paraId="3B135660" w14:textId="54443F8C" w:rsidR="009A6D67" w:rsidRPr="00BF2611" w:rsidRDefault="009A6D67" w:rsidP="009A6D67">
            <w:pPr>
              <w:spacing w:before="0"/>
              <w:rPr>
                <w:sz w:val="22"/>
                <w:szCs w:val="22"/>
              </w:rPr>
            </w:pPr>
            <w:r w:rsidRPr="00BF2611">
              <w:rPr>
                <w:sz w:val="22"/>
                <w:szCs w:val="22"/>
              </w:rPr>
              <w:t>Major</w:t>
            </w:r>
          </w:p>
        </w:tc>
        <w:tc>
          <w:tcPr>
            <w:tcW w:w="1530" w:type="dxa"/>
            <w:noWrap/>
          </w:tcPr>
          <w:p w14:paraId="6FE5820E" w14:textId="10F86DDF" w:rsidR="009A6D67" w:rsidRPr="00BF2611" w:rsidRDefault="009A6D67" w:rsidP="009A6D67">
            <w:pPr>
              <w:spacing w:before="0"/>
              <w:rPr>
                <w:sz w:val="22"/>
                <w:szCs w:val="22"/>
              </w:rPr>
            </w:pPr>
            <w:r w:rsidRPr="00BF2611">
              <w:rPr>
                <w:sz w:val="22"/>
                <w:szCs w:val="22"/>
              </w:rPr>
              <w:t>Pierre</w:t>
            </w:r>
          </w:p>
        </w:tc>
        <w:tc>
          <w:tcPr>
            <w:tcW w:w="2880" w:type="dxa"/>
            <w:noWrap/>
          </w:tcPr>
          <w:p w14:paraId="52BB437A" w14:textId="471221B2" w:rsidR="009A6D67" w:rsidRPr="00BF2611" w:rsidRDefault="009A6D67" w:rsidP="009A6D67">
            <w:pPr>
              <w:spacing w:before="0"/>
              <w:rPr>
                <w:sz w:val="22"/>
                <w:szCs w:val="22"/>
              </w:rPr>
            </w:pPr>
            <w:r w:rsidRPr="00BF2611">
              <w:rPr>
                <w:sz w:val="22"/>
                <w:szCs w:val="22"/>
              </w:rPr>
              <w:t>AugmentCity AS</w:t>
            </w:r>
          </w:p>
        </w:tc>
        <w:tc>
          <w:tcPr>
            <w:tcW w:w="2070" w:type="dxa"/>
            <w:noWrap/>
          </w:tcPr>
          <w:p w14:paraId="75188AD7" w14:textId="4314E1E9" w:rsidR="009A6D67" w:rsidRPr="00BF2611" w:rsidRDefault="009A6D67" w:rsidP="009A6D67">
            <w:pPr>
              <w:spacing w:before="0"/>
              <w:rPr>
                <w:sz w:val="22"/>
                <w:szCs w:val="22"/>
              </w:rPr>
            </w:pPr>
            <w:r w:rsidRPr="00BF2611">
              <w:rPr>
                <w:sz w:val="22"/>
                <w:szCs w:val="22"/>
              </w:rPr>
              <w:t>Norway</w:t>
            </w:r>
          </w:p>
        </w:tc>
      </w:tr>
      <w:tr w:rsidR="009A6D67" w:rsidRPr="00B02F4F" w14:paraId="4F2924C3" w14:textId="77777777" w:rsidTr="00552004">
        <w:trPr>
          <w:trHeight w:val="315"/>
        </w:trPr>
        <w:tc>
          <w:tcPr>
            <w:tcW w:w="805" w:type="dxa"/>
            <w:noWrap/>
          </w:tcPr>
          <w:p w14:paraId="3184812D" w14:textId="227B5354" w:rsidR="009A6D67" w:rsidRPr="00BF2611" w:rsidRDefault="009A6D67" w:rsidP="009A6D67">
            <w:pPr>
              <w:spacing w:before="0"/>
              <w:rPr>
                <w:sz w:val="22"/>
                <w:szCs w:val="22"/>
              </w:rPr>
            </w:pPr>
            <w:r w:rsidRPr="00BF2611">
              <w:rPr>
                <w:sz w:val="22"/>
                <w:szCs w:val="22"/>
              </w:rPr>
              <w:t>Mr.</w:t>
            </w:r>
          </w:p>
        </w:tc>
        <w:tc>
          <w:tcPr>
            <w:tcW w:w="1800" w:type="dxa"/>
          </w:tcPr>
          <w:p w14:paraId="435C5784" w14:textId="237DEDC9" w:rsidR="009A6D67" w:rsidRPr="00BF2611" w:rsidRDefault="009A6D67" w:rsidP="009A6D67">
            <w:pPr>
              <w:spacing w:before="0"/>
              <w:rPr>
                <w:sz w:val="22"/>
                <w:szCs w:val="22"/>
              </w:rPr>
            </w:pPr>
            <w:r w:rsidRPr="00BF2611">
              <w:rPr>
                <w:sz w:val="22"/>
                <w:szCs w:val="22"/>
              </w:rPr>
              <w:t>Mason</w:t>
            </w:r>
          </w:p>
        </w:tc>
        <w:tc>
          <w:tcPr>
            <w:tcW w:w="1530" w:type="dxa"/>
            <w:noWrap/>
          </w:tcPr>
          <w:p w14:paraId="48963752" w14:textId="102F12E0" w:rsidR="009A6D67" w:rsidRPr="00BF2611" w:rsidRDefault="009A6D67" w:rsidP="009A6D67">
            <w:pPr>
              <w:spacing w:before="0"/>
              <w:rPr>
                <w:sz w:val="22"/>
                <w:szCs w:val="22"/>
              </w:rPr>
            </w:pPr>
            <w:r w:rsidRPr="00BF2611">
              <w:rPr>
                <w:sz w:val="22"/>
                <w:szCs w:val="22"/>
              </w:rPr>
              <w:t>Malcolm</w:t>
            </w:r>
          </w:p>
        </w:tc>
        <w:tc>
          <w:tcPr>
            <w:tcW w:w="2880" w:type="dxa"/>
            <w:noWrap/>
          </w:tcPr>
          <w:p w14:paraId="45D532DC" w14:textId="2D81B203" w:rsidR="009A6D67" w:rsidRPr="00BF2611" w:rsidRDefault="009A6D67" w:rsidP="009A6D67">
            <w:pPr>
              <w:spacing w:before="0"/>
              <w:rPr>
                <w:sz w:val="22"/>
                <w:szCs w:val="22"/>
              </w:rPr>
            </w:pPr>
            <w:r w:rsidRPr="00BF2611">
              <w:rPr>
                <w:sz w:val="22"/>
                <w:szCs w:val="22"/>
              </w:rPr>
              <w:t>Sure International</w:t>
            </w:r>
          </w:p>
        </w:tc>
        <w:tc>
          <w:tcPr>
            <w:tcW w:w="2070" w:type="dxa"/>
            <w:noWrap/>
          </w:tcPr>
          <w:p w14:paraId="1F0CF53F" w14:textId="77777777" w:rsidR="009A6D67" w:rsidRPr="00BF2611" w:rsidRDefault="009A6D67" w:rsidP="009A6D67">
            <w:pPr>
              <w:spacing w:before="0"/>
              <w:rPr>
                <w:sz w:val="22"/>
                <w:szCs w:val="22"/>
              </w:rPr>
            </w:pPr>
          </w:p>
        </w:tc>
      </w:tr>
      <w:tr w:rsidR="009A6D67" w:rsidRPr="00B02F4F" w14:paraId="747CC190" w14:textId="77777777" w:rsidTr="00552004">
        <w:trPr>
          <w:trHeight w:val="315"/>
        </w:trPr>
        <w:tc>
          <w:tcPr>
            <w:tcW w:w="805" w:type="dxa"/>
            <w:noWrap/>
          </w:tcPr>
          <w:p w14:paraId="4348BCA3" w14:textId="034C3C04" w:rsidR="009A6D67" w:rsidRPr="00BF2611" w:rsidRDefault="009A6D67" w:rsidP="009A6D67">
            <w:pPr>
              <w:spacing w:before="0"/>
              <w:rPr>
                <w:sz w:val="22"/>
                <w:szCs w:val="22"/>
              </w:rPr>
            </w:pPr>
            <w:r w:rsidRPr="00BF2611">
              <w:rPr>
                <w:sz w:val="22"/>
                <w:szCs w:val="22"/>
              </w:rPr>
              <w:t>Mr.</w:t>
            </w:r>
          </w:p>
        </w:tc>
        <w:tc>
          <w:tcPr>
            <w:tcW w:w="1800" w:type="dxa"/>
          </w:tcPr>
          <w:p w14:paraId="5879875D" w14:textId="0AA167F0" w:rsidR="009A6D67" w:rsidRPr="00BF2611" w:rsidRDefault="009A6D67" w:rsidP="009A6D67">
            <w:pPr>
              <w:spacing w:before="0"/>
              <w:rPr>
                <w:sz w:val="22"/>
                <w:szCs w:val="22"/>
              </w:rPr>
            </w:pPr>
            <w:r w:rsidRPr="00BF2611">
              <w:rPr>
                <w:sz w:val="22"/>
                <w:szCs w:val="22"/>
              </w:rPr>
              <w:t>Mujica</w:t>
            </w:r>
          </w:p>
        </w:tc>
        <w:tc>
          <w:tcPr>
            <w:tcW w:w="1530" w:type="dxa"/>
            <w:noWrap/>
          </w:tcPr>
          <w:p w14:paraId="494AE5EF" w14:textId="2DA6BD95" w:rsidR="009A6D67" w:rsidRPr="00BF2611" w:rsidRDefault="009A6D67" w:rsidP="009A6D67">
            <w:pPr>
              <w:spacing w:before="0"/>
              <w:rPr>
                <w:sz w:val="22"/>
                <w:szCs w:val="22"/>
              </w:rPr>
            </w:pPr>
            <w:r w:rsidRPr="00BF2611">
              <w:rPr>
                <w:sz w:val="22"/>
                <w:szCs w:val="22"/>
              </w:rPr>
              <w:t>Sergio</w:t>
            </w:r>
          </w:p>
        </w:tc>
        <w:tc>
          <w:tcPr>
            <w:tcW w:w="2880" w:type="dxa"/>
            <w:noWrap/>
          </w:tcPr>
          <w:p w14:paraId="5963D1EC" w14:textId="4099E9ED" w:rsidR="009A6D67" w:rsidRPr="00BF2611" w:rsidRDefault="009A6D67" w:rsidP="009A6D67">
            <w:pPr>
              <w:spacing w:before="0"/>
              <w:rPr>
                <w:sz w:val="22"/>
                <w:szCs w:val="22"/>
              </w:rPr>
            </w:pPr>
            <w:r w:rsidRPr="00BF2611">
              <w:rPr>
                <w:sz w:val="22"/>
                <w:szCs w:val="22"/>
              </w:rPr>
              <w:t>International Telecommunication Union</w:t>
            </w:r>
          </w:p>
        </w:tc>
        <w:tc>
          <w:tcPr>
            <w:tcW w:w="2070" w:type="dxa"/>
            <w:noWrap/>
          </w:tcPr>
          <w:p w14:paraId="65792B3D" w14:textId="46CEE3ED" w:rsidR="009A6D67" w:rsidRPr="00BF2611" w:rsidRDefault="009A6D67" w:rsidP="009A6D67">
            <w:pPr>
              <w:spacing w:before="0"/>
              <w:rPr>
                <w:sz w:val="22"/>
                <w:szCs w:val="22"/>
              </w:rPr>
            </w:pPr>
            <w:r w:rsidRPr="00BF2611">
              <w:rPr>
                <w:sz w:val="22"/>
                <w:szCs w:val="22"/>
              </w:rPr>
              <w:t>Switzerland</w:t>
            </w:r>
          </w:p>
        </w:tc>
      </w:tr>
      <w:tr w:rsidR="00B706F9" w:rsidRPr="00B02F4F" w14:paraId="46DADAC6" w14:textId="77777777" w:rsidTr="00552004">
        <w:trPr>
          <w:trHeight w:val="315"/>
        </w:trPr>
        <w:tc>
          <w:tcPr>
            <w:tcW w:w="805" w:type="dxa"/>
            <w:noWrap/>
          </w:tcPr>
          <w:p w14:paraId="7E335A0A" w14:textId="00C0AC08" w:rsidR="00B706F9" w:rsidRPr="00BF2611" w:rsidRDefault="00B706F9" w:rsidP="009A6D67">
            <w:pPr>
              <w:spacing w:before="0"/>
              <w:rPr>
                <w:sz w:val="22"/>
                <w:szCs w:val="22"/>
              </w:rPr>
            </w:pPr>
            <w:r>
              <w:rPr>
                <w:sz w:val="22"/>
                <w:szCs w:val="22"/>
              </w:rPr>
              <w:t>Mr.</w:t>
            </w:r>
          </w:p>
        </w:tc>
        <w:tc>
          <w:tcPr>
            <w:tcW w:w="1800" w:type="dxa"/>
          </w:tcPr>
          <w:p w14:paraId="1312392E" w14:textId="529C4E20" w:rsidR="00B706F9" w:rsidRPr="00BF2611" w:rsidRDefault="00B706F9" w:rsidP="009A6D67">
            <w:pPr>
              <w:spacing w:before="0"/>
              <w:rPr>
                <w:sz w:val="22"/>
                <w:szCs w:val="22"/>
              </w:rPr>
            </w:pPr>
            <w:r w:rsidRPr="00B706F9">
              <w:rPr>
                <w:sz w:val="22"/>
                <w:szCs w:val="22"/>
              </w:rPr>
              <w:t>Noblet</w:t>
            </w:r>
          </w:p>
        </w:tc>
        <w:tc>
          <w:tcPr>
            <w:tcW w:w="1530" w:type="dxa"/>
            <w:noWrap/>
          </w:tcPr>
          <w:p w14:paraId="3D2863D1" w14:textId="56D3B111" w:rsidR="00B706F9" w:rsidRPr="00BF2611" w:rsidRDefault="00B706F9" w:rsidP="009A6D67">
            <w:pPr>
              <w:spacing w:before="0"/>
              <w:rPr>
                <w:sz w:val="22"/>
                <w:szCs w:val="22"/>
              </w:rPr>
            </w:pPr>
            <w:r w:rsidRPr="00B706F9">
              <w:rPr>
                <w:sz w:val="22"/>
                <w:szCs w:val="22"/>
              </w:rPr>
              <w:t>Ludovic</w:t>
            </w:r>
          </w:p>
        </w:tc>
        <w:tc>
          <w:tcPr>
            <w:tcW w:w="2880" w:type="dxa"/>
            <w:noWrap/>
          </w:tcPr>
          <w:p w14:paraId="518A150D" w14:textId="697C687C" w:rsidR="00B706F9" w:rsidRPr="00BF2611" w:rsidRDefault="00B706F9" w:rsidP="009A6D67">
            <w:pPr>
              <w:spacing w:before="0"/>
              <w:rPr>
                <w:sz w:val="22"/>
                <w:szCs w:val="22"/>
              </w:rPr>
            </w:pPr>
            <w:r w:rsidRPr="00B706F9">
              <w:rPr>
                <w:sz w:val="22"/>
                <w:szCs w:val="22"/>
              </w:rPr>
              <w:t>Fondation B-COM</w:t>
            </w:r>
          </w:p>
        </w:tc>
        <w:tc>
          <w:tcPr>
            <w:tcW w:w="2070" w:type="dxa"/>
            <w:noWrap/>
          </w:tcPr>
          <w:p w14:paraId="3956828B" w14:textId="25F7704D" w:rsidR="00B706F9" w:rsidRPr="00BF2611" w:rsidRDefault="00B706F9" w:rsidP="009A6D67">
            <w:pPr>
              <w:spacing w:before="0"/>
              <w:rPr>
                <w:sz w:val="22"/>
                <w:szCs w:val="22"/>
              </w:rPr>
            </w:pPr>
            <w:r>
              <w:rPr>
                <w:sz w:val="22"/>
                <w:szCs w:val="22"/>
              </w:rPr>
              <w:t>France</w:t>
            </w:r>
          </w:p>
        </w:tc>
      </w:tr>
      <w:tr w:rsidR="009A6D67" w:rsidRPr="00B02F4F" w14:paraId="0D58C728" w14:textId="77777777" w:rsidTr="00552004">
        <w:trPr>
          <w:trHeight w:val="315"/>
        </w:trPr>
        <w:tc>
          <w:tcPr>
            <w:tcW w:w="805" w:type="dxa"/>
            <w:noWrap/>
          </w:tcPr>
          <w:p w14:paraId="7AD6425F" w14:textId="3B0AEE3D" w:rsidR="009A6D67" w:rsidRPr="00BF2611" w:rsidRDefault="009A6D67" w:rsidP="009A6D67">
            <w:pPr>
              <w:spacing w:before="0"/>
              <w:rPr>
                <w:sz w:val="22"/>
                <w:szCs w:val="22"/>
              </w:rPr>
            </w:pPr>
            <w:r w:rsidRPr="00BF2611">
              <w:rPr>
                <w:sz w:val="22"/>
                <w:szCs w:val="22"/>
              </w:rPr>
              <w:t>Mr.</w:t>
            </w:r>
          </w:p>
        </w:tc>
        <w:tc>
          <w:tcPr>
            <w:tcW w:w="1800" w:type="dxa"/>
          </w:tcPr>
          <w:p w14:paraId="08BD3ECF" w14:textId="7044A9C0" w:rsidR="009A6D67" w:rsidRPr="00BF2611" w:rsidRDefault="009A6D67" w:rsidP="009A6D67">
            <w:pPr>
              <w:spacing w:before="0"/>
              <w:rPr>
                <w:sz w:val="22"/>
                <w:szCs w:val="22"/>
              </w:rPr>
            </w:pPr>
            <w:r w:rsidRPr="00BF2611">
              <w:rPr>
                <w:sz w:val="22"/>
                <w:szCs w:val="22"/>
              </w:rPr>
              <w:t>Pallan</w:t>
            </w:r>
          </w:p>
        </w:tc>
        <w:tc>
          <w:tcPr>
            <w:tcW w:w="1530" w:type="dxa"/>
            <w:noWrap/>
          </w:tcPr>
          <w:p w14:paraId="5F1F4E42" w14:textId="380718E5" w:rsidR="009A6D67" w:rsidRPr="00BF2611" w:rsidRDefault="009A6D67" w:rsidP="009A6D67">
            <w:pPr>
              <w:spacing w:before="0"/>
              <w:rPr>
                <w:sz w:val="22"/>
                <w:szCs w:val="22"/>
              </w:rPr>
            </w:pPr>
            <w:r w:rsidRPr="00BF2611">
              <w:rPr>
                <w:sz w:val="22"/>
                <w:szCs w:val="22"/>
              </w:rPr>
              <w:t>Madhavan</w:t>
            </w:r>
          </w:p>
        </w:tc>
        <w:tc>
          <w:tcPr>
            <w:tcW w:w="2880" w:type="dxa"/>
            <w:noWrap/>
          </w:tcPr>
          <w:p w14:paraId="4F0A299E" w14:textId="39BED08B" w:rsidR="009A6D67" w:rsidRPr="00BF2611" w:rsidRDefault="009A6D67" w:rsidP="009A6D67">
            <w:pPr>
              <w:spacing w:before="0"/>
              <w:rPr>
                <w:sz w:val="22"/>
                <w:szCs w:val="22"/>
              </w:rPr>
            </w:pPr>
            <w:r w:rsidRPr="00BF2611">
              <w:rPr>
                <w:sz w:val="22"/>
                <w:szCs w:val="22"/>
              </w:rPr>
              <w:t>United Nations Research Institute for Social Development</w:t>
            </w:r>
          </w:p>
        </w:tc>
        <w:tc>
          <w:tcPr>
            <w:tcW w:w="2070" w:type="dxa"/>
            <w:noWrap/>
          </w:tcPr>
          <w:p w14:paraId="53EB84F7" w14:textId="7AA5986A" w:rsidR="009A6D67" w:rsidRPr="00BF2611" w:rsidRDefault="009A6D67" w:rsidP="009A6D67">
            <w:pPr>
              <w:spacing w:before="0"/>
              <w:rPr>
                <w:sz w:val="22"/>
                <w:szCs w:val="22"/>
              </w:rPr>
            </w:pPr>
            <w:r w:rsidRPr="00BF2611">
              <w:rPr>
                <w:sz w:val="22"/>
                <w:szCs w:val="22"/>
              </w:rPr>
              <w:t>Switzerland</w:t>
            </w:r>
          </w:p>
        </w:tc>
      </w:tr>
      <w:tr w:rsidR="009A6D67" w:rsidRPr="00B02F4F" w14:paraId="246CCE6E" w14:textId="77777777" w:rsidTr="00552004">
        <w:trPr>
          <w:trHeight w:val="315"/>
        </w:trPr>
        <w:tc>
          <w:tcPr>
            <w:tcW w:w="805" w:type="dxa"/>
            <w:noWrap/>
          </w:tcPr>
          <w:p w14:paraId="423C1EB6" w14:textId="0CFF75A9" w:rsidR="009A6D67" w:rsidRPr="00BF2611" w:rsidRDefault="009A6D67" w:rsidP="009A6D67">
            <w:pPr>
              <w:spacing w:before="0"/>
              <w:rPr>
                <w:sz w:val="22"/>
                <w:szCs w:val="22"/>
              </w:rPr>
            </w:pPr>
            <w:r w:rsidRPr="00BF2611">
              <w:rPr>
                <w:sz w:val="22"/>
                <w:szCs w:val="22"/>
              </w:rPr>
              <w:t>Ms.</w:t>
            </w:r>
          </w:p>
        </w:tc>
        <w:tc>
          <w:tcPr>
            <w:tcW w:w="1800" w:type="dxa"/>
          </w:tcPr>
          <w:p w14:paraId="1772FB8B" w14:textId="610569F4" w:rsidR="009A6D67" w:rsidRPr="00BF2611" w:rsidRDefault="009A6D67" w:rsidP="009A6D67">
            <w:pPr>
              <w:spacing w:before="0"/>
              <w:rPr>
                <w:sz w:val="22"/>
                <w:szCs w:val="22"/>
              </w:rPr>
            </w:pPr>
            <w:r w:rsidRPr="00BF2611">
              <w:rPr>
                <w:sz w:val="22"/>
                <w:szCs w:val="22"/>
              </w:rPr>
              <w:t>Restivo</w:t>
            </w:r>
          </w:p>
        </w:tc>
        <w:tc>
          <w:tcPr>
            <w:tcW w:w="1530" w:type="dxa"/>
            <w:noWrap/>
          </w:tcPr>
          <w:p w14:paraId="3128CBA7" w14:textId="47393F42" w:rsidR="009A6D67" w:rsidRPr="00BF2611" w:rsidRDefault="009A6D67" w:rsidP="009A6D67">
            <w:pPr>
              <w:spacing w:before="0"/>
              <w:rPr>
                <w:sz w:val="22"/>
                <w:szCs w:val="22"/>
              </w:rPr>
            </w:pPr>
            <w:r w:rsidRPr="00BF2611">
              <w:rPr>
                <w:sz w:val="22"/>
                <w:szCs w:val="22"/>
              </w:rPr>
              <w:t>Charlyne</w:t>
            </w:r>
          </w:p>
        </w:tc>
        <w:tc>
          <w:tcPr>
            <w:tcW w:w="2880" w:type="dxa"/>
            <w:noWrap/>
          </w:tcPr>
          <w:p w14:paraId="05199C70" w14:textId="720288F2" w:rsidR="009A6D67" w:rsidRPr="00BF2611" w:rsidRDefault="009A6D67" w:rsidP="009A6D67">
            <w:pPr>
              <w:spacing w:before="0"/>
              <w:rPr>
                <w:sz w:val="22"/>
                <w:szCs w:val="22"/>
              </w:rPr>
            </w:pPr>
            <w:r w:rsidRPr="00BF2611">
              <w:rPr>
                <w:sz w:val="22"/>
                <w:szCs w:val="22"/>
              </w:rPr>
              <w:t>International Telecommunication Union</w:t>
            </w:r>
          </w:p>
        </w:tc>
        <w:tc>
          <w:tcPr>
            <w:tcW w:w="2070" w:type="dxa"/>
            <w:noWrap/>
          </w:tcPr>
          <w:p w14:paraId="42933533" w14:textId="44577B1B" w:rsidR="009A6D67" w:rsidRPr="00BF2611" w:rsidRDefault="009A6D67" w:rsidP="009A6D67">
            <w:pPr>
              <w:spacing w:before="0"/>
              <w:rPr>
                <w:sz w:val="22"/>
                <w:szCs w:val="22"/>
              </w:rPr>
            </w:pPr>
            <w:r w:rsidRPr="00BF2611">
              <w:rPr>
                <w:sz w:val="22"/>
                <w:szCs w:val="22"/>
              </w:rPr>
              <w:t>Switzerland</w:t>
            </w:r>
          </w:p>
        </w:tc>
      </w:tr>
      <w:tr w:rsidR="00B706F9" w:rsidRPr="00B02F4F" w14:paraId="777E771F" w14:textId="77777777" w:rsidTr="00552004">
        <w:trPr>
          <w:trHeight w:val="315"/>
        </w:trPr>
        <w:tc>
          <w:tcPr>
            <w:tcW w:w="805" w:type="dxa"/>
            <w:noWrap/>
          </w:tcPr>
          <w:p w14:paraId="2244A1EB" w14:textId="2A2D520C" w:rsidR="00B706F9" w:rsidRPr="00BF2611" w:rsidRDefault="00B706F9" w:rsidP="009A6D67">
            <w:pPr>
              <w:spacing w:before="0"/>
              <w:rPr>
                <w:sz w:val="22"/>
                <w:szCs w:val="22"/>
              </w:rPr>
            </w:pPr>
            <w:r>
              <w:rPr>
                <w:sz w:val="22"/>
                <w:szCs w:val="22"/>
              </w:rPr>
              <w:t>Ms.</w:t>
            </w:r>
          </w:p>
        </w:tc>
        <w:tc>
          <w:tcPr>
            <w:tcW w:w="1800" w:type="dxa"/>
          </w:tcPr>
          <w:p w14:paraId="3E0479C1" w14:textId="38F688A2" w:rsidR="00B706F9" w:rsidRPr="00BF2611" w:rsidRDefault="00B706F9" w:rsidP="009A6D67">
            <w:pPr>
              <w:spacing w:before="0"/>
              <w:rPr>
                <w:sz w:val="22"/>
                <w:szCs w:val="22"/>
              </w:rPr>
            </w:pPr>
            <w:r>
              <w:rPr>
                <w:sz w:val="22"/>
                <w:szCs w:val="22"/>
              </w:rPr>
              <w:t>Samuel</w:t>
            </w:r>
          </w:p>
        </w:tc>
        <w:tc>
          <w:tcPr>
            <w:tcW w:w="1530" w:type="dxa"/>
            <w:noWrap/>
          </w:tcPr>
          <w:p w14:paraId="4CBFC298" w14:textId="2FB531A7" w:rsidR="00B706F9" w:rsidRPr="00BF2611" w:rsidRDefault="00B706F9" w:rsidP="009A6D67">
            <w:pPr>
              <w:spacing w:before="0"/>
              <w:rPr>
                <w:sz w:val="22"/>
                <w:szCs w:val="22"/>
              </w:rPr>
            </w:pPr>
            <w:r w:rsidRPr="00B706F9">
              <w:rPr>
                <w:sz w:val="22"/>
                <w:szCs w:val="22"/>
              </w:rPr>
              <w:t>Gabrielle</w:t>
            </w:r>
          </w:p>
        </w:tc>
        <w:tc>
          <w:tcPr>
            <w:tcW w:w="2880" w:type="dxa"/>
            <w:noWrap/>
          </w:tcPr>
          <w:p w14:paraId="7399271E" w14:textId="43ED761A" w:rsidR="00B706F9" w:rsidRPr="00BF2611" w:rsidRDefault="00B706F9" w:rsidP="009A6D67">
            <w:pPr>
              <w:spacing w:before="0"/>
              <w:rPr>
                <w:sz w:val="22"/>
                <w:szCs w:val="22"/>
              </w:rPr>
            </w:pPr>
            <w:r w:rsidRPr="00B706F9">
              <w:rPr>
                <w:sz w:val="22"/>
                <w:szCs w:val="22"/>
              </w:rPr>
              <w:t>King's College London</w:t>
            </w:r>
          </w:p>
        </w:tc>
        <w:tc>
          <w:tcPr>
            <w:tcW w:w="2070" w:type="dxa"/>
            <w:noWrap/>
          </w:tcPr>
          <w:p w14:paraId="557EAB4C" w14:textId="7EB842CF" w:rsidR="00B706F9" w:rsidRPr="00BF2611" w:rsidRDefault="00B706F9" w:rsidP="009A6D67">
            <w:pPr>
              <w:spacing w:before="0"/>
              <w:rPr>
                <w:sz w:val="22"/>
                <w:szCs w:val="22"/>
              </w:rPr>
            </w:pPr>
            <w:r>
              <w:rPr>
                <w:sz w:val="22"/>
                <w:szCs w:val="22"/>
              </w:rPr>
              <w:t>United Kingdom</w:t>
            </w:r>
          </w:p>
        </w:tc>
      </w:tr>
      <w:tr w:rsidR="00B706F9" w:rsidRPr="00B02F4F" w14:paraId="2E3413E0" w14:textId="77777777" w:rsidTr="00552004">
        <w:trPr>
          <w:trHeight w:val="315"/>
        </w:trPr>
        <w:tc>
          <w:tcPr>
            <w:tcW w:w="805" w:type="dxa"/>
            <w:noWrap/>
          </w:tcPr>
          <w:p w14:paraId="76B3A467" w14:textId="01927DB3" w:rsidR="00B706F9" w:rsidRDefault="00B706F9" w:rsidP="009A6D67">
            <w:pPr>
              <w:spacing w:before="0"/>
              <w:rPr>
                <w:sz w:val="22"/>
                <w:szCs w:val="22"/>
              </w:rPr>
            </w:pPr>
            <w:r>
              <w:rPr>
                <w:sz w:val="22"/>
                <w:szCs w:val="22"/>
              </w:rPr>
              <w:t>Ms.</w:t>
            </w:r>
          </w:p>
        </w:tc>
        <w:tc>
          <w:tcPr>
            <w:tcW w:w="1800" w:type="dxa"/>
          </w:tcPr>
          <w:p w14:paraId="64B703B1" w14:textId="5B2899FC" w:rsidR="00B706F9" w:rsidRDefault="00B706F9" w:rsidP="009A6D67">
            <w:pPr>
              <w:spacing w:before="0"/>
              <w:rPr>
                <w:sz w:val="22"/>
                <w:szCs w:val="22"/>
              </w:rPr>
            </w:pPr>
            <w:r>
              <w:rPr>
                <w:sz w:val="22"/>
                <w:szCs w:val="22"/>
              </w:rPr>
              <w:t>Schmid</w:t>
            </w:r>
          </w:p>
        </w:tc>
        <w:tc>
          <w:tcPr>
            <w:tcW w:w="1530" w:type="dxa"/>
            <w:noWrap/>
          </w:tcPr>
          <w:p w14:paraId="5C159C4E" w14:textId="72F48567" w:rsidR="00B706F9" w:rsidRPr="00B706F9" w:rsidRDefault="00B706F9" w:rsidP="009A6D67">
            <w:pPr>
              <w:spacing w:before="0"/>
              <w:rPr>
                <w:sz w:val="22"/>
                <w:szCs w:val="22"/>
              </w:rPr>
            </w:pPr>
            <w:r>
              <w:rPr>
                <w:sz w:val="22"/>
                <w:szCs w:val="22"/>
              </w:rPr>
              <w:t>Victoria</w:t>
            </w:r>
          </w:p>
        </w:tc>
        <w:tc>
          <w:tcPr>
            <w:tcW w:w="2880" w:type="dxa"/>
            <w:noWrap/>
          </w:tcPr>
          <w:p w14:paraId="441A319B" w14:textId="1CCC7D32" w:rsidR="00B706F9" w:rsidRPr="00B706F9" w:rsidRDefault="00B706F9" w:rsidP="009A6D67">
            <w:pPr>
              <w:spacing w:before="0"/>
              <w:rPr>
                <w:sz w:val="22"/>
                <w:szCs w:val="22"/>
              </w:rPr>
            </w:pPr>
            <w:r>
              <w:rPr>
                <w:sz w:val="22"/>
                <w:szCs w:val="22"/>
              </w:rPr>
              <w:t>Austrian Economics Center</w:t>
            </w:r>
          </w:p>
        </w:tc>
        <w:tc>
          <w:tcPr>
            <w:tcW w:w="2070" w:type="dxa"/>
            <w:noWrap/>
          </w:tcPr>
          <w:p w14:paraId="3BEDD5E9" w14:textId="2E4984BA" w:rsidR="00B706F9" w:rsidRDefault="00B706F9" w:rsidP="009A6D67">
            <w:pPr>
              <w:spacing w:before="0"/>
              <w:rPr>
                <w:sz w:val="22"/>
                <w:szCs w:val="22"/>
              </w:rPr>
            </w:pPr>
            <w:r>
              <w:rPr>
                <w:sz w:val="22"/>
                <w:szCs w:val="22"/>
              </w:rPr>
              <w:t>Austria</w:t>
            </w:r>
          </w:p>
        </w:tc>
      </w:tr>
      <w:tr w:rsidR="009A6D67" w:rsidRPr="00B02F4F" w14:paraId="193F014E" w14:textId="77777777" w:rsidTr="00552004">
        <w:trPr>
          <w:trHeight w:val="315"/>
        </w:trPr>
        <w:tc>
          <w:tcPr>
            <w:tcW w:w="805" w:type="dxa"/>
            <w:noWrap/>
          </w:tcPr>
          <w:p w14:paraId="0610AFEE" w14:textId="2ADA3A22" w:rsidR="009A6D67" w:rsidRPr="00BF2611" w:rsidRDefault="009A6D67" w:rsidP="009A6D67">
            <w:pPr>
              <w:spacing w:before="0"/>
              <w:rPr>
                <w:sz w:val="22"/>
                <w:szCs w:val="22"/>
              </w:rPr>
            </w:pPr>
            <w:r w:rsidRPr="00BF2611">
              <w:rPr>
                <w:sz w:val="22"/>
                <w:szCs w:val="22"/>
              </w:rPr>
              <w:t>Mr.</w:t>
            </w:r>
          </w:p>
        </w:tc>
        <w:tc>
          <w:tcPr>
            <w:tcW w:w="1800" w:type="dxa"/>
          </w:tcPr>
          <w:p w14:paraId="493A0325" w14:textId="7EFD240D" w:rsidR="009A6D67" w:rsidRPr="00BF2611" w:rsidRDefault="009A6D67" w:rsidP="009A6D67">
            <w:pPr>
              <w:spacing w:before="0"/>
              <w:rPr>
                <w:sz w:val="22"/>
                <w:szCs w:val="22"/>
              </w:rPr>
            </w:pPr>
            <w:r w:rsidRPr="00BF2611">
              <w:rPr>
                <w:sz w:val="22"/>
                <w:szCs w:val="22"/>
              </w:rPr>
              <w:t>Seynat</w:t>
            </w:r>
          </w:p>
        </w:tc>
        <w:tc>
          <w:tcPr>
            <w:tcW w:w="1530" w:type="dxa"/>
            <w:noWrap/>
          </w:tcPr>
          <w:p w14:paraId="5197796F" w14:textId="5E4BCA89" w:rsidR="009A6D67" w:rsidRPr="00BF2611" w:rsidRDefault="009A6D67" w:rsidP="009A6D67">
            <w:pPr>
              <w:spacing w:before="0"/>
              <w:rPr>
                <w:sz w:val="22"/>
                <w:szCs w:val="22"/>
              </w:rPr>
            </w:pPr>
            <w:r w:rsidRPr="00BF2611">
              <w:rPr>
                <w:sz w:val="22"/>
                <w:szCs w:val="22"/>
              </w:rPr>
              <w:t>Nicolas</w:t>
            </w:r>
          </w:p>
        </w:tc>
        <w:tc>
          <w:tcPr>
            <w:tcW w:w="2880" w:type="dxa"/>
            <w:noWrap/>
          </w:tcPr>
          <w:p w14:paraId="3B1A6CBE" w14:textId="6C765770" w:rsidR="009A6D67" w:rsidRPr="00BF2611" w:rsidRDefault="009A6D67" w:rsidP="009A6D67">
            <w:pPr>
              <w:spacing w:before="0"/>
              <w:rPr>
                <w:sz w:val="22"/>
                <w:szCs w:val="22"/>
              </w:rPr>
            </w:pPr>
            <w:r w:rsidRPr="00BF2611">
              <w:rPr>
                <w:sz w:val="22"/>
                <w:szCs w:val="22"/>
              </w:rPr>
              <w:t>ESTD motors</w:t>
            </w:r>
          </w:p>
        </w:tc>
        <w:tc>
          <w:tcPr>
            <w:tcW w:w="2070" w:type="dxa"/>
            <w:noWrap/>
          </w:tcPr>
          <w:p w14:paraId="7FCA918E" w14:textId="550D61A6" w:rsidR="009A6D67" w:rsidRPr="00BF2611" w:rsidRDefault="009A6D67" w:rsidP="009A6D67">
            <w:pPr>
              <w:spacing w:before="0"/>
              <w:rPr>
                <w:sz w:val="22"/>
                <w:szCs w:val="22"/>
              </w:rPr>
            </w:pPr>
            <w:r w:rsidRPr="00BF2611">
              <w:rPr>
                <w:sz w:val="22"/>
                <w:szCs w:val="22"/>
              </w:rPr>
              <w:t>France</w:t>
            </w:r>
          </w:p>
        </w:tc>
      </w:tr>
      <w:tr w:rsidR="009A6D67" w:rsidRPr="00B02F4F" w14:paraId="68D50F20" w14:textId="77777777" w:rsidTr="00552004">
        <w:trPr>
          <w:trHeight w:val="315"/>
        </w:trPr>
        <w:tc>
          <w:tcPr>
            <w:tcW w:w="805" w:type="dxa"/>
            <w:noWrap/>
          </w:tcPr>
          <w:p w14:paraId="7BB79973" w14:textId="5E11E435" w:rsidR="009A6D67" w:rsidRPr="00BF2611" w:rsidRDefault="009A6D67" w:rsidP="009A6D67">
            <w:pPr>
              <w:spacing w:before="0"/>
              <w:rPr>
                <w:sz w:val="22"/>
                <w:szCs w:val="22"/>
              </w:rPr>
            </w:pPr>
            <w:r w:rsidRPr="00BF2611">
              <w:rPr>
                <w:sz w:val="22"/>
                <w:szCs w:val="22"/>
              </w:rPr>
              <w:t>Ms.</w:t>
            </w:r>
          </w:p>
        </w:tc>
        <w:tc>
          <w:tcPr>
            <w:tcW w:w="1800" w:type="dxa"/>
          </w:tcPr>
          <w:p w14:paraId="4D86D134" w14:textId="01BB3E26" w:rsidR="009A6D67" w:rsidRPr="00BF2611" w:rsidRDefault="009A6D67" w:rsidP="009A6D67">
            <w:pPr>
              <w:spacing w:before="0"/>
              <w:rPr>
                <w:sz w:val="22"/>
                <w:szCs w:val="22"/>
              </w:rPr>
            </w:pPr>
            <w:r w:rsidRPr="00BF2611">
              <w:rPr>
                <w:sz w:val="22"/>
                <w:szCs w:val="22"/>
              </w:rPr>
              <w:t>Tulone</w:t>
            </w:r>
          </w:p>
        </w:tc>
        <w:tc>
          <w:tcPr>
            <w:tcW w:w="1530" w:type="dxa"/>
            <w:noWrap/>
          </w:tcPr>
          <w:p w14:paraId="48149E9E" w14:textId="6544B4D8" w:rsidR="009A6D67" w:rsidRPr="00BF2611" w:rsidRDefault="009A6D67" w:rsidP="009A6D67">
            <w:pPr>
              <w:spacing w:before="0"/>
              <w:rPr>
                <w:sz w:val="22"/>
                <w:szCs w:val="22"/>
              </w:rPr>
            </w:pPr>
            <w:r w:rsidRPr="00BF2611">
              <w:rPr>
                <w:sz w:val="22"/>
                <w:szCs w:val="22"/>
              </w:rPr>
              <w:t>Daniela</w:t>
            </w:r>
          </w:p>
        </w:tc>
        <w:tc>
          <w:tcPr>
            <w:tcW w:w="2880" w:type="dxa"/>
            <w:noWrap/>
          </w:tcPr>
          <w:p w14:paraId="5A15EE5C" w14:textId="41B1D1CD" w:rsidR="009A6D67" w:rsidRPr="00BF2611" w:rsidRDefault="009A6D67" w:rsidP="009A6D67">
            <w:pPr>
              <w:spacing w:before="0"/>
              <w:rPr>
                <w:sz w:val="22"/>
                <w:szCs w:val="22"/>
              </w:rPr>
            </w:pPr>
            <w:r w:rsidRPr="00BF2611">
              <w:rPr>
                <w:sz w:val="22"/>
                <w:szCs w:val="22"/>
              </w:rPr>
              <w:t>ecoSurge</w:t>
            </w:r>
          </w:p>
        </w:tc>
        <w:tc>
          <w:tcPr>
            <w:tcW w:w="2070" w:type="dxa"/>
            <w:noWrap/>
          </w:tcPr>
          <w:p w14:paraId="16662CE5" w14:textId="26F049E9" w:rsidR="009A6D67" w:rsidRPr="00BF2611" w:rsidRDefault="009A6D67" w:rsidP="009A6D67">
            <w:pPr>
              <w:spacing w:before="0"/>
              <w:rPr>
                <w:sz w:val="22"/>
                <w:szCs w:val="22"/>
              </w:rPr>
            </w:pPr>
            <w:r w:rsidRPr="00BF2611">
              <w:rPr>
                <w:sz w:val="22"/>
                <w:szCs w:val="22"/>
              </w:rPr>
              <w:t>Italy</w:t>
            </w:r>
          </w:p>
        </w:tc>
      </w:tr>
      <w:tr w:rsidR="009A6D67" w:rsidRPr="00B02F4F" w14:paraId="7C44FD97" w14:textId="77777777" w:rsidTr="00552004">
        <w:trPr>
          <w:trHeight w:val="315"/>
        </w:trPr>
        <w:tc>
          <w:tcPr>
            <w:tcW w:w="805" w:type="dxa"/>
            <w:noWrap/>
          </w:tcPr>
          <w:p w14:paraId="67895F10" w14:textId="2CA9892F" w:rsidR="009A6D67" w:rsidRPr="00BF2611" w:rsidRDefault="009A6D67" w:rsidP="009A6D67">
            <w:pPr>
              <w:spacing w:before="0"/>
              <w:rPr>
                <w:sz w:val="22"/>
                <w:szCs w:val="22"/>
              </w:rPr>
            </w:pPr>
            <w:r w:rsidRPr="00BF2611">
              <w:rPr>
                <w:sz w:val="22"/>
                <w:szCs w:val="22"/>
              </w:rPr>
              <w:t>Mr.</w:t>
            </w:r>
          </w:p>
        </w:tc>
        <w:tc>
          <w:tcPr>
            <w:tcW w:w="1800" w:type="dxa"/>
          </w:tcPr>
          <w:p w14:paraId="1C10DAEE" w14:textId="4A3C324D" w:rsidR="009A6D67" w:rsidRPr="00BF2611" w:rsidRDefault="009A6D67" w:rsidP="009A6D67">
            <w:pPr>
              <w:spacing w:before="0"/>
              <w:rPr>
                <w:sz w:val="22"/>
                <w:szCs w:val="22"/>
              </w:rPr>
            </w:pPr>
            <w:r w:rsidRPr="00BF2611">
              <w:rPr>
                <w:sz w:val="22"/>
                <w:szCs w:val="22"/>
              </w:rPr>
              <w:t>Wakhlu</w:t>
            </w:r>
          </w:p>
        </w:tc>
        <w:tc>
          <w:tcPr>
            <w:tcW w:w="1530" w:type="dxa"/>
            <w:noWrap/>
          </w:tcPr>
          <w:p w14:paraId="4DABA870" w14:textId="53D33A83" w:rsidR="009A6D67" w:rsidRPr="00BF2611" w:rsidRDefault="009A6D67" w:rsidP="009A6D67">
            <w:pPr>
              <w:spacing w:before="0"/>
              <w:rPr>
                <w:sz w:val="22"/>
                <w:szCs w:val="22"/>
              </w:rPr>
            </w:pPr>
            <w:r w:rsidRPr="00BF2611">
              <w:rPr>
                <w:sz w:val="22"/>
                <w:szCs w:val="22"/>
              </w:rPr>
              <w:t>Vimal</w:t>
            </w:r>
          </w:p>
        </w:tc>
        <w:tc>
          <w:tcPr>
            <w:tcW w:w="2880" w:type="dxa"/>
            <w:noWrap/>
          </w:tcPr>
          <w:p w14:paraId="4D69B192" w14:textId="06F99C47" w:rsidR="009A6D67" w:rsidRPr="00BF2611" w:rsidRDefault="009A6D67" w:rsidP="009A6D67">
            <w:pPr>
              <w:spacing w:before="0"/>
              <w:rPr>
                <w:sz w:val="22"/>
                <w:szCs w:val="22"/>
              </w:rPr>
            </w:pPr>
            <w:r w:rsidRPr="00BF2611">
              <w:rPr>
                <w:sz w:val="22"/>
                <w:szCs w:val="22"/>
              </w:rPr>
              <w:t>ITU-APT Foundation of India</w:t>
            </w:r>
          </w:p>
        </w:tc>
        <w:tc>
          <w:tcPr>
            <w:tcW w:w="2070" w:type="dxa"/>
            <w:noWrap/>
          </w:tcPr>
          <w:p w14:paraId="6ACE028E" w14:textId="3568C4E1" w:rsidR="009A6D67" w:rsidRPr="00BF2611" w:rsidRDefault="009A6D67" w:rsidP="009A6D67">
            <w:pPr>
              <w:spacing w:before="0"/>
              <w:rPr>
                <w:sz w:val="22"/>
                <w:szCs w:val="22"/>
              </w:rPr>
            </w:pPr>
            <w:r w:rsidRPr="00BF2611">
              <w:rPr>
                <w:sz w:val="22"/>
                <w:szCs w:val="22"/>
              </w:rPr>
              <w:t>India</w:t>
            </w:r>
          </w:p>
        </w:tc>
      </w:tr>
    </w:tbl>
    <w:p w14:paraId="4B0CE2E3" w14:textId="77777777" w:rsidR="00791AA1" w:rsidRDefault="00791AA1" w:rsidP="00947FAC">
      <w:pPr>
        <w:pStyle w:val="Reasons"/>
      </w:pPr>
    </w:p>
    <w:p w14:paraId="4868FF6C" w14:textId="77777777" w:rsidR="00791AA1" w:rsidRDefault="00791AA1">
      <w:pPr>
        <w:jc w:val="center"/>
      </w:pPr>
      <w:r>
        <w:t>______________</w:t>
      </w:r>
    </w:p>
    <w:sectPr w:rsidR="00791AA1" w:rsidSect="0009220D">
      <w:type w:val="continuous"/>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02ED" w14:textId="77777777" w:rsidR="00DB35E4" w:rsidRDefault="00DB35E4" w:rsidP="007B7733">
      <w:pPr>
        <w:spacing w:before="0"/>
      </w:pPr>
      <w:r>
        <w:separator/>
      </w:r>
    </w:p>
  </w:endnote>
  <w:endnote w:type="continuationSeparator" w:id="0">
    <w:p w14:paraId="756603DC" w14:textId="77777777" w:rsidR="00DB35E4" w:rsidRDefault="00DB35E4" w:rsidP="007B7733">
      <w:pPr>
        <w:spacing w:before="0"/>
      </w:pPr>
      <w:r>
        <w:continuationSeparator/>
      </w:r>
    </w:p>
  </w:endnote>
  <w:endnote w:type="continuationNotice" w:id="1">
    <w:p w14:paraId="052F4F9E" w14:textId="77777777" w:rsidR="00DB35E4" w:rsidRDefault="00DB35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DEA4" w14:textId="77777777" w:rsidR="00DB35E4" w:rsidRDefault="00DB35E4" w:rsidP="007B7733">
      <w:pPr>
        <w:spacing w:before="0"/>
      </w:pPr>
      <w:r>
        <w:separator/>
      </w:r>
    </w:p>
  </w:footnote>
  <w:footnote w:type="continuationSeparator" w:id="0">
    <w:p w14:paraId="7F97A58C" w14:textId="77777777" w:rsidR="00DB35E4" w:rsidRDefault="00DB35E4" w:rsidP="007B7733">
      <w:pPr>
        <w:spacing w:before="0"/>
      </w:pPr>
      <w:r>
        <w:continuationSeparator/>
      </w:r>
    </w:p>
  </w:footnote>
  <w:footnote w:type="continuationNotice" w:id="1">
    <w:p w14:paraId="41625E5A" w14:textId="77777777" w:rsidR="00DB35E4" w:rsidRDefault="00DB35E4">
      <w:pPr>
        <w:spacing w:before="0"/>
      </w:pPr>
    </w:p>
  </w:footnote>
  <w:footnote w:id="2">
    <w:p w14:paraId="2966786F" w14:textId="7EF9791D" w:rsidR="0009220D" w:rsidRPr="0009220D" w:rsidRDefault="0009220D">
      <w:pPr>
        <w:pStyle w:val="FootnoteText"/>
        <w:rPr>
          <w:lang w:val="en-US"/>
        </w:rPr>
      </w:pPr>
      <w:r>
        <w:rPr>
          <w:rStyle w:val="FootnoteReference"/>
        </w:rPr>
        <w:footnoteRef/>
      </w:r>
      <w:r>
        <w:t xml:space="preserve"> Information extracted from</w:t>
      </w:r>
      <w:r w:rsidR="00566BC1">
        <w:t xml:space="preserve"> MyMeetings platform, please contact </w:t>
      </w:r>
      <w:hyperlink r:id="rId1" w:history="1">
        <w:r w:rsidR="00566BC1" w:rsidRPr="004D1BD2">
          <w:rPr>
            <w:rStyle w:val="Hyperlink"/>
          </w:rPr>
          <w:t>tsbfgai4ee@itu.int</w:t>
        </w:r>
      </w:hyperlink>
      <w:r w:rsidR="00566BC1">
        <w:t xml:space="preserve"> for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0715B4CA" w:rsidR="006731FE" w:rsidRDefault="006731FE" w:rsidP="00760D0C">
    <w:pPr>
      <w:pStyle w:val="Header"/>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06FCCE37" w14:textId="619034AE" w:rsidR="006731FE" w:rsidRPr="007336C4" w:rsidRDefault="006731FE" w:rsidP="00760D0C">
    <w:pPr>
      <w:pStyle w:val="Header"/>
    </w:pPr>
    <w:r>
      <w:rPr>
        <w:noProof/>
      </w:rPr>
      <w:fldChar w:fldCharType="begin"/>
    </w:r>
    <w:r>
      <w:rPr>
        <w:noProof/>
      </w:rPr>
      <w:instrText xml:space="preserve"> STYLEREF  Docnumber  \* MERGEFORMAT </w:instrText>
    </w:r>
    <w:r>
      <w:rPr>
        <w:noProof/>
      </w:rPr>
      <w:fldChar w:fldCharType="separate"/>
    </w:r>
    <w:r w:rsidR="000E2338">
      <w:rPr>
        <w:noProof/>
      </w:rPr>
      <w:t>FG-AI4EE-WG1-O-014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718A6"/>
    <w:multiLevelType w:val="hybridMultilevel"/>
    <w:tmpl w:val="9970DCD8"/>
    <w:lvl w:ilvl="0" w:tplc="31920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0B78"/>
    <w:multiLevelType w:val="hybridMultilevel"/>
    <w:tmpl w:val="EDEAD294"/>
    <w:lvl w:ilvl="0" w:tplc="4CB0617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56459E"/>
    <w:multiLevelType w:val="hybridMultilevel"/>
    <w:tmpl w:val="8F622AF0"/>
    <w:lvl w:ilvl="0" w:tplc="BA2A6142">
      <w:start w:val="5"/>
      <w:numFmt w:val="bullet"/>
      <w:lvlText w:val="-"/>
      <w:lvlJc w:val="left"/>
      <w:pPr>
        <w:ind w:left="420" w:hanging="360"/>
      </w:pPr>
      <w:rPr>
        <w:rFonts w:ascii="Times New Roman" w:eastAsia="Calibr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11575DE6"/>
    <w:multiLevelType w:val="hybridMultilevel"/>
    <w:tmpl w:val="2FB0FFFA"/>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5EA72F8"/>
    <w:multiLevelType w:val="hybridMultilevel"/>
    <w:tmpl w:val="EFA0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45F78"/>
    <w:multiLevelType w:val="hybridMultilevel"/>
    <w:tmpl w:val="B1B86DB4"/>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F1E5F"/>
    <w:multiLevelType w:val="hybridMultilevel"/>
    <w:tmpl w:val="50D4288E"/>
    <w:lvl w:ilvl="0" w:tplc="31920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40CF0"/>
    <w:multiLevelType w:val="hybridMultilevel"/>
    <w:tmpl w:val="186665F8"/>
    <w:lvl w:ilvl="0" w:tplc="11B4A252">
      <w:start w:val="4"/>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718"/>
        </w:tabs>
        <w:ind w:left="718"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234E1D06"/>
    <w:multiLevelType w:val="hybridMultilevel"/>
    <w:tmpl w:val="4CF4A828"/>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51AF0"/>
    <w:multiLevelType w:val="hybridMultilevel"/>
    <w:tmpl w:val="295279CA"/>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250690"/>
    <w:multiLevelType w:val="hybridMultilevel"/>
    <w:tmpl w:val="35BCD302"/>
    <w:lvl w:ilvl="0" w:tplc="C82E12D8">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57E82"/>
    <w:multiLevelType w:val="hybridMultilevel"/>
    <w:tmpl w:val="42B481FC"/>
    <w:lvl w:ilvl="0" w:tplc="E278BEC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9F5A16"/>
    <w:multiLevelType w:val="hybridMultilevel"/>
    <w:tmpl w:val="8C9CDA24"/>
    <w:lvl w:ilvl="0" w:tplc="31920D54">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3DB044D2"/>
    <w:multiLevelType w:val="hybridMultilevel"/>
    <w:tmpl w:val="CF4C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B6971"/>
    <w:multiLevelType w:val="hybridMultilevel"/>
    <w:tmpl w:val="CA4E9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24A80"/>
    <w:multiLevelType w:val="hybridMultilevel"/>
    <w:tmpl w:val="DB829708"/>
    <w:lvl w:ilvl="0" w:tplc="38381D48">
      <w:numFmt w:val="bullet"/>
      <w:lvlText w:val="-"/>
      <w:lvlJc w:val="left"/>
      <w:pPr>
        <w:ind w:left="792" w:hanging="360"/>
      </w:pPr>
      <w:rPr>
        <w:rFonts w:ascii="Times New Roman" w:eastAsia="Calibri" w:hAnsi="Times New Roman" w:cs="Times New Roman" w:hint="default"/>
        <w:sz w:val="24"/>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15:restartNumberingAfterBreak="0">
    <w:nsid w:val="48023F41"/>
    <w:multiLevelType w:val="hybridMultilevel"/>
    <w:tmpl w:val="C90449C8"/>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E4FFA"/>
    <w:multiLevelType w:val="hybridMultilevel"/>
    <w:tmpl w:val="C5DAEBA2"/>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E5231"/>
    <w:multiLevelType w:val="hybridMultilevel"/>
    <w:tmpl w:val="BDE4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76BC0"/>
    <w:multiLevelType w:val="hybridMultilevel"/>
    <w:tmpl w:val="E1787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206B1"/>
    <w:multiLevelType w:val="hybridMultilevel"/>
    <w:tmpl w:val="89562878"/>
    <w:lvl w:ilvl="0" w:tplc="B9A2021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63B26"/>
    <w:multiLevelType w:val="hybridMultilevel"/>
    <w:tmpl w:val="A442EE4A"/>
    <w:lvl w:ilvl="0" w:tplc="2FB8287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110BF"/>
    <w:multiLevelType w:val="hybridMultilevel"/>
    <w:tmpl w:val="5A92035E"/>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77FFE"/>
    <w:multiLevelType w:val="multilevel"/>
    <w:tmpl w:val="114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012A7"/>
    <w:multiLevelType w:val="hybridMultilevel"/>
    <w:tmpl w:val="E3AE36BA"/>
    <w:lvl w:ilvl="0" w:tplc="ECE6B32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30399"/>
    <w:multiLevelType w:val="hybridMultilevel"/>
    <w:tmpl w:val="94341200"/>
    <w:lvl w:ilvl="0" w:tplc="6972B50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F3B0567"/>
    <w:multiLevelType w:val="hybridMultilevel"/>
    <w:tmpl w:val="FB2C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7F1297"/>
    <w:multiLevelType w:val="hybridMultilevel"/>
    <w:tmpl w:val="BEA8C740"/>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8"/>
  </w:num>
  <w:num w:numId="3">
    <w:abstractNumId w:val="38"/>
  </w:num>
  <w:num w:numId="4">
    <w:abstractNumId w:val="38"/>
  </w:num>
  <w:num w:numId="5">
    <w:abstractNumId w:val="38"/>
  </w:num>
  <w:num w:numId="6">
    <w:abstractNumId w:val="38"/>
  </w:num>
  <w:num w:numId="7">
    <w:abstractNumId w:val="38"/>
  </w:num>
  <w:num w:numId="8">
    <w:abstractNumId w:val="38"/>
  </w:num>
  <w:num w:numId="9">
    <w:abstractNumId w:val="3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31"/>
  </w:num>
  <w:num w:numId="23">
    <w:abstractNumId w:val="37"/>
  </w:num>
  <w:num w:numId="24">
    <w:abstractNumId w:val="38"/>
  </w:num>
  <w:num w:numId="25">
    <w:abstractNumId w:val="38"/>
  </w:num>
  <w:num w:numId="26">
    <w:abstractNumId w:val="38"/>
  </w:num>
  <w:num w:numId="27">
    <w:abstractNumId w:val="26"/>
  </w:num>
  <w:num w:numId="28">
    <w:abstractNumId w:val="3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0"/>
  </w:num>
  <w:num w:numId="32">
    <w:abstractNumId w:val="33"/>
  </w:num>
  <w:num w:numId="33">
    <w:abstractNumId w:val="28"/>
  </w:num>
  <w:num w:numId="34">
    <w:abstractNumId w:val="14"/>
  </w:num>
  <w:num w:numId="35">
    <w:abstractNumId w:val="21"/>
  </w:num>
  <w:num w:numId="36">
    <w:abstractNumId w:val="11"/>
  </w:num>
  <w:num w:numId="37">
    <w:abstractNumId w:val="17"/>
  </w:num>
  <w:num w:numId="38">
    <w:abstractNumId w:val="32"/>
  </w:num>
  <w:num w:numId="39">
    <w:abstractNumId w:val="29"/>
  </w:num>
  <w:num w:numId="40">
    <w:abstractNumId w:val="34"/>
  </w:num>
  <w:num w:numId="41">
    <w:abstractNumId w:val="15"/>
  </w:num>
  <w:num w:numId="42">
    <w:abstractNumId w:val="23"/>
  </w:num>
  <w:num w:numId="43">
    <w:abstractNumId w:val="12"/>
  </w:num>
  <w:num w:numId="44">
    <w:abstractNumId w:val="24"/>
  </w:num>
  <w:num w:numId="45">
    <w:abstractNumId w:val="27"/>
  </w:num>
  <w:num w:numId="46">
    <w:abstractNumId w:val="38"/>
  </w:num>
  <w:num w:numId="47">
    <w:abstractNumId w:val="13"/>
  </w:num>
  <w:num w:numId="48">
    <w:abstractNumId w:val="36"/>
  </w:num>
  <w:num w:numId="49">
    <w:abstractNumId w:val="40"/>
  </w:num>
  <w:num w:numId="50">
    <w:abstractNumId w:val="18"/>
  </w:num>
  <w:num w:numId="51">
    <w:abstractNumId w:val="16"/>
  </w:num>
  <w:num w:numId="52">
    <w:abstractNumId w:val="35"/>
  </w:num>
  <w:num w:numId="53">
    <w:abstractNumId w:val="25"/>
  </w:num>
  <w:num w:numId="54">
    <w:abstractNumId w:val="30"/>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1899"/>
    <w:rsid w:val="00002960"/>
    <w:rsid w:val="00004996"/>
    <w:rsid w:val="00005340"/>
    <w:rsid w:val="00010B4F"/>
    <w:rsid w:val="0001104D"/>
    <w:rsid w:val="00012EB5"/>
    <w:rsid w:val="000142EA"/>
    <w:rsid w:val="000173EC"/>
    <w:rsid w:val="00017655"/>
    <w:rsid w:val="00017FE7"/>
    <w:rsid w:val="00020EC9"/>
    <w:rsid w:val="00022B29"/>
    <w:rsid w:val="00025502"/>
    <w:rsid w:val="00027A32"/>
    <w:rsid w:val="00030DBC"/>
    <w:rsid w:val="0003117B"/>
    <w:rsid w:val="0003257A"/>
    <w:rsid w:val="0003292E"/>
    <w:rsid w:val="00032E06"/>
    <w:rsid w:val="00034E3C"/>
    <w:rsid w:val="000374FF"/>
    <w:rsid w:val="0004350B"/>
    <w:rsid w:val="0004493F"/>
    <w:rsid w:val="00050A24"/>
    <w:rsid w:val="00050ACA"/>
    <w:rsid w:val="00050D1B"/>
    <w:rsid w:val="00051679"/>
    <w:rsid w:val="00053EE5"/>
    <w:rsid w:val="000550FD"/>
    <w:rsid w:val="00055464"/>
    <w:rsid w:val="00060166"/>
    <w:rsid w:val="0006330F"/>
    <w:rsid w:val="00063556"/>
    <w:rsid w:val="000661D3"/>
    <w:rsid w:val="000720BA"/>
    <w:rsid w:val="00075F78"/>
    <w:rsid w:val="000766DF"/>
    <w:rsid w:val="000769E6"/>
    <w:rsid w:val="00077E88"/>
    <w:rsid w:val="0008099A"/>
    <w:rsid w:val="000842F4"/>
    <w:rsid w:val="00084E0E"/>
    <w:rsid w:val="0008513B"/>
    <w:rsid w:val="00085268"/>
    <w:rsid w:val="00087D98"/>
    <w:rsid w:val="00091397"/>
    <w:rsid w:val="0009220D"/>
    <w:rsid w:val="00092433"/>
    <w:rsid w:val="00092930"/>
    <w:rsid w:val="00095EF2"/>
    <w:rsid w:val="00096D82"/>
    <w:rsid w:val="00097D70"/>
    <w:rsid w:val="000A0FAC"/>
    <w:rsid w:val="000A1971"/>
    <w:rsid w:val="000A31CB"/>
    <w:rsid w:val="000A4B4B"/>
    <w:rsid w:val="000A55A9"/>
    <w:rsid w:val="000A6847"/>
    <w:rsid w:val="000B0655"/>
    <w:rsid w:val="000B286A"/>
    <w:rsid w:val="000B3552"/>
    <w:rsid w:val="000B594B"/>
    <w:rsid w:val="000B68FB"/>
    <w:rsid w:val="000B748C"/>
    <w:rsid w:val="000C02D2"/>
    <w:rsid w:val="000C1868"/>
    <w:rsid w:val="000C5FD9"/>
    <w:rsid w:val="000C7A12"/>
    <w:rsid w:val="000D0926"/>
    <w:rsid w:val="000D3465"/>
    <w:rsid w:val="000D7A19"/>
    <w:rsid w:val="000E2338"/>
    <w:rsid w:val="000E3BDB"/>
    <w:rsid w:val="000E4E82"/>
    <w:rsid w:val="000E6414"/>
    <w:rsid w:val="000F17E2"/>
    <w:rsid w:val="000F2E95"/>
    <w:rsid w:val="000F3066"/>
    <w:rsid w:val="000F67F1"/>
    <w:rsid w:val="0010325F"/>
    <w:rsid w:val="00103F3E"/>
    <w:rsid w:val="00106AAB"/>
    <w:rsid w:val="00107BE3"/>
    <w:rsid w:val="00110480"/>
    <w:rsid w:val="001113C7"/>
    <w:rsid w:val="00112783"/>
    <w:rsid w:val="00112E3B"/>
    <w:rsid w:val="001135CE"/>
    <w:rsid w:val="00113D58"/>
    <w:rsid w:val="00114606"/>
    <w:rsid w:val="0011565E"/>
    <w:rsid w:val="0012002D"/>
    <w:rsid w:val="00120BE7"/>
    <w:rsid w:val="00122669"/>
    <w:rsid w:val="00123A2B"/>
    <w:rsid w:val="00125EE5"/>
    <w:rsid w:val="001266E6"/>
    <w:rsid w:val="00126943"/>
    <w:rsid w:val="00127D12"/>
    <w:rsid w:val="001303F5"/>
    <w:rsid w:val="001308EA"/>
    <w:rsid w:val="00131282"/>
    <w:rsid w:val="001314D1"/>
    <w:rsid w:val="001315FC"/>
    <w:rsid w:val="00131D86"/>
    <w:rsid w:val="00134BB5"/>
    <w:rsid w:val="00136345"/>
    <w:rsid w:val="00137E61"/>
    <w:rsid w:val="001426A6"/>
    <w:rsid w:val="001454A6"/>
    <w:rsid w:val="00145DEB"/>
    <w:rsid w:val="00146FED"/>
    <w:rsid w:val="00147EE6"/>
    <w:rsid w:val="001528E6"/>
    <w:rsid w:val="00154F1D"/>
    <w:rsid w:val="00155DD6"/>
    <w:rsid w:val="00157413"/>
    <w:rsid w:val="001605F4"/>
    <w:rsid w:val="00161BAB"/>
    <w:rsid w:val="00164889"/>
    <w:rsid w:val="0016529A"/>
    <w:rsid w:val="001664ED"/>
    <w:rsid w:val="00166E75"/>
    <w:rsid w:val="00167647"/>
    <w:rsid w:val="00171C08"/>
    <w:rsid w:val="00172670"/>
    <w:rsid w:val="00174122"/>
    <w:rsid w:val="00176C2F"/>
    <w:rsid w:val="00177FA2"/>
    <w:rsid w:val="00183DE7"/>
    <w:rsid w:val="00184A3C"/>
    <w:rsid w:val="001862D2"/>
    <w:rsid w:val="00186788"/>
    <w:rsid w:val="001871E3"/>
    <w:rsid w:val="001872B3"/>
    <w:rsid w:val="001875CE"/>
    <w:rsid w:val="0018793A"/>
    <w:rsid w:val="0019130F"/>
    <w:rsid w:val="001942EC"/>
    <w:rsid w:val="001945B8"/>
    <w:rsid w:val="00196438"/>
    <w:rsid w:val="001A03CC"/>
    <w:rsid w:val="001A07CC"/>
    <w:rsid w:val="001A1E05"/>
    <w:rsid w:val="001A6E14"/>
    <w:rsid w:val="001A79B0"/>
    <w:rsid w:val="001B4799"/>
    <w:rsid w:val="001B4A85"/>
    <w:rsid w:val="001B65D1"/>
    <w:rsid w:val="001B6D84"/>
    <w:rsid w:val="001B7294"/>
    <w:rsid w:val="001B72F1"/>
    <w:rsid w:val="001C01DD"/>
    <w:rsid w:val="001C06CA"/>
    <w:rsid w:val="001C303F"/>
    <w:rsid w:val="001C6884"/>
    <w:rsid w:val="001C6C2B"/>
    <w:rsid w:val="001C7E62"/>
    <w:rsid w:val="001D240C"/>
    <w:rsid w:val="001D505A"/>
    <w:rsid w:val="001D5206"/>
    <w:rsid w:val="001D6401"/>
    <w:rsid w:val="001E031A"/>
    <w:rsid w:val="001E2CE2"/>
    <w:rsid w:val="001E3A97"/>
    <w:rsid w:val="001E4128"/>
    <w:rsid w:val="001E5257"/>
    <w:rsid w:val="001E58AB"/>
    <w:rsid w:val="001E5965"/>
    <w:rsid w:val="001E5E42"/>
    <w:rsid w:val="001E6875"/>
    <w:rsid w:val="001E6C93"/>
    <w:rsid w:val="001E7D6A"/>
    <w:rsid w:val="001F0D74"/>
    <w:rsid w:val="001F255C"/>
    <w:rsid w:val="001F386C"/>
    <w:rsid w:val="001F4451"/>
    <w:rsid w:val="001F5DA4"/>
    <w:rsid w:val="001F6700"/>
    <w:rsid w:val="001F73A5"/>
    <w:rsid w:val="00201267"/>
    <w:rsid w:val="00201F6A"/>
    <w:rsid w:val="002027A2"/>
    <w:rsid w:val="00202AA7"/>
    <w:rsid w:val="00211803"/>
    <w:rsid w:val="00211B3C"/>
    <w:rsid w:val="00212459"/>
    <w:rsid w:val="002124E2"/>
    <w:rsid w:val="00213C1C"/>
    <w:rsid w:val="002157FB"/>
    <w:rsid w:val="00216499"/>
    <w:rsid w:val="0022194A"/>
    <w:rsid w:val="00222121"/>
    <w:rsid w:val="00223009"/>
    <w:rsid w:val="00226A0F"/>
    <w:rsid w:val="00230922"/>
    <w:rsid w:val="002313E5"/>
    <w:rsid w:val="002341B0"/>
    <w:rsid w:val="00242B8D"/>
    <w:rsid w:val="00242C26"/>
    <w:rsid w:val="002435A0"/>
    <w:rsid w:val="0025065F"/>
    <w:rsid w:val="002546E3"/>
    <w:rsid w:val="002554C2"/>
    <w:rsid w:val="00256082"/>
    <w:rsid w:val="00256F63"/>
    <w:rsid w:val="00257424"/>
    <w:rsid w:val="00257576"/>
    <w:rsid w:val="00257A66"/>
    <w:rsid w:val="00260003"/>
    <w:rsid w:val="00261A92"/>
    <w:rsid w:val="00261AA8"/>
    <w:rsid w:val="00262AC6"/>
    <w:rsid w:val="00263A01"/>
    <w:rsid w:val="00265E0D"/>
    <w:rsid w:val="00265FC7"/>
    <w:rsid w:val="002706A2"/>
    <w:rsid w:val="00271ADE"/>
    <w:rsid w:val="00271B46"/>
    <w:rsid w:val="00271D94"/>
    <w:rsid w:val="00272DCD"/>
    <w:rsid w:val="0027462B"/>
    <w:rsid w:val="00276F93"/>
    <w:rsid w:val="00281AC7"/>
    <w:rsid w:val="002840E9"/>
    <w:rsid w:val="0028484E"/>
    <w:rsid w:val="00284BC6"/>
    <w:rsid w:val="0028651A"/>
    <w:rsid w:val="00286961"/>
    <w:rsid w:val="00287355"/>
    <w:rsid w:val="0029642D"/>
    <w:rsid w:val="002A1E9A"/>
    <w:rsid w:val="002A2A4A"/>
    <w:rsid w:val="002A4795"/>
    <w:rsid w:val="002A5DA9"/>
    <w:rsid w:val="002A685A"/>
    <w:rsid w:val="002A6E11"/>
    <w:rsid w:val="002A704C"/>
    <w:rsid w:val="002B0727"/>
    <w:rsid w:val="002B1B80"/>
    <w:rsid w:val="002B27EF"/>
    <w:rsid w:val="002B2882"/>
    <w:rsid w:val="002B4412"/>
    <w:rsid w:val="002B4844"/>
    <w:rsid w:val="002B49FE"/>
    <w:rsid w:val="002B4C67"/>
    <w:rsid w:val="002B60F6"/>
    <w:rsid w:val="002B766E"/>
    <w:rsid w:val="002C2FDA"/>
    <w:rsid w:val="002C69A4"/>
    <w:rsid w:val="002C6A7F"/>
    <w:rsid w:val="002D0969"/>
    <w:rsid w:val="002D273F"/>
    <w:rsid w:val="002D3665"/>
    <w:rsid w:val="002D372B"/>
    <w:rsid w:val="002D4CF1"/>
    <w:rsid w:val="002D66C8"/>
    <w:rsid w:val="002D6F3B"/>
    <w:rsid w:val="002E132B"/>
    <w:rsid w:val="002E2EC1"/>
    <w:rsid w:val="002E40ED"/>
    <w:rsid w:val="002E428F"/>
    <w:rsid w:val="002E6279"/>
    <w:rsid w:val="002E712F"/>
    <w:rsid w:val="002F00D4"/>
    <w:rsid w:val="002F0B65"/>
    <w:rsid w:val="002F0B8A"/>
    <w:rsid w:val="002F1A86"/>
    <w:rsid w:val="002F21DA"/>
    <w:rsid w:val="002F316F"/>
    <w:rsid w:val="002F3A6A"/>
    <w:rsid w:val="002F50BC"/>
    <w:rsid w:val="002F5706"/>
    <w:rsid w:val="002F5B21"/>
    <w:rsid w:val="002F6485"/>
    <w:rsid w:val="002F6AD3"/>
    <w:rsid w:val="003035AF"/>
    <w:rsid w:val="00303653"/>
    <w:rsid w:val="003036E1"/>
    <w:rsid w:val="00306040"/>
    <w:rsid w:val="00306C67"/>
    <w:rsid w:val="003102A3"/>
    <w:rsid w:val="00310F96"/>
    <w:rsid w:val="003129F3"/>
    <w:rsid w:val="00314E84"/>
    <w:rsid w:val="00315755"/>
    <w:rsid w:val="003205B6"/>
    <w:rsid w:val="00326006"/>
    <w:rsid w:val="00327081"/>
    <w:rsid w:val="0033305C"/>
    <w:rsid w:val="003331EE"/>
    <w:rsid w:val="00335A28"/>
    <w:rsid w:val="00337560"/>
    <w:rsid w:val="003409C8"/>
    <w:rsid w:val="003429F2"/>
    <w:rsid w:val="00343245"/>
    <w:rsid w:val="00343BA0"/>
    <w:rsid w:val="0034495A"/>
    <w:rsid w:val="00344EA0"/>
    <w:rsid w:val="0034630B"/>
    <w:rsid w:val="00346B76"/>
    <w:rsid w:val="00347D06"/>
    <w:rsid w:val="00347FFC"/>
    <w:rsid w:val="00350363"/>
    <w:rsid w:val="00350AC2"/>
    <w:rsid w:val="00352738"/>
    <w:rsid w:val="00352CCA"/>
    <w:rsid w:val="00353CF0"/>
    <w:rsid w:val="00354A06"/>
    <w:rsid w:val="0035571D"/>
    <w:rsid w:val="00357B31"/>
    <w:rsid w:val="00357C97"/>
    <w:rsid w:val="0036170A"/>
    <w:rsid w:val="00361FAD"/>
    <w:rsid w:val="003666B3"/>
    <w:rsid w:val="003676EB"/>
    <w:rsid w:val="0037050B"/>
    <w:rsid w:val="00370AB3"/>
    <w:rsid w:val="00370CF4"/>
    <w:rsid w:val="0037341A"/>
    <w:rsid w:val="00375887"/>
    <w:rsid w:val="00376609"/>
    <w:rsid w:val="00377C74"/>
    <w:rsid w:val="0038320B"/>
    <w:rsid w:val="00383365"/>
    <w:rsid w:val="00383C8F"/>
    <w:rsid w:val="00387228"/>
    <w:rsid w:val="003A121C"/>
    <w:rsid w:val="003A229D"/>
    <w:rsid w:val="003A23CE"/>
    <w:rsid w:val="003A7340"/>
    <w:rsid w:val="003A76F6"/>
    <w:rsid w:val="003A7EFE"/>
    <w:rsid w:val="003B197C"/>
    <w:rsid w:val="003B1D28"/>
    <w:rsid w:val="003B2A40"/>
    <w:rsid w:val="003B53B3"/>
    <w:rsid w:val="003B6775"/>
    <w:rsid w:val="003C418D"/>
    <w:rsid w:val="003D0967"/>
    <w:rsid w:val="003D10E0"/>
    <w:rsid w:val="003D2C2B"/>
    <w:rsid w:val="003D3C3E"/>
    <w:rsid w:val="003D4BB4"/>
    <w:rsid w:val="003D58F8"/>
    <w:rsid w:val="003D7423"/>
    <w:rsid w:val="003D7964"/>
    <w:rsid w:val="003E152B"/>
    <w:rsid w:val="003E1CE6"/>
    <w:rsid w:val="003E21BA"/>
    <w:rsid w:val="003E43ED"/>
    <w:rsid w:val="003E440C"/>
    <w:rsid w:val="003E472C"/>
    <w:rsid w:val="003F0AEC"/>
    <w:rsid w:val="003F1722"/>
    <w:rsid w:val="003F5E9C"/>
    <w:rsid w:val="003F6921"/>
    <w:rsid w:val="003F7CBB"/>
    <w:rsid w:val="0040076A"/>
    <w:rsid w:val="00400793"/>
    <w:rsid w:val="00402B6C"/>
    <w:rsid w:val="004032AC"/>
    <w:rsid w:val="00404076"/>
    <w:rsid w:val="00410D5A"/>
    <w:rsid w:val="00411475"/>
    <w:rsid w:val="00411C59"/>
    <w:rsid w:val="00412A4D"/>
    <w:rsid w:val="00412A89"/>
    <w:rsid w:val="00413D0A"/>
    <w:rsid w:val="004143C4"/>
    <w:rsid w:val="00417FD0"/>
    <w:rsid w:val="00422C23"/>
    <w:rsid w:val="0042468A"/>
    <w:rsid w:val="00424D83"/>
    <w:rsid w:val="00425055"/>
    <w:rsid w:val="00425C76"/>
    <w:rsid w:val="004322A3"/>
    <w:rsid w:val="00432526"/>
    <w:rsid w:val="00433970"/>
    <w:rsid w:val="00434345"/>
    <w:rsid w:val="00435BA6"/>
    <w:rsid w:val="004368E3"/>
    <w:rsid w:val="004376A1"/>
    <w:rsid w:val="004401F6"/>
    <w:rsid w:val="00444079"/>
    <w:rsid w:val="00444228"/>
    <w:rsid w:val="00444784"/>
    <w:rsid w:val="004454D3"/>
    <w:rsid w:val="00446162"/>
    <w:rsid w:val="00446B1C"/>
    <w:rsid w:val="00447661"/>
    <w:rsid w:val="00452887"/>
    <w:rsid w:val="00454013"/>
    <w:rsid w:val="0045405F"/>
    <w:rsid w:val="00454C7C"/>
    <w:rsid w:val="00455102"/>
    <w:rsid w:val="00455F88"/>
    <w:rsid w:val="00456BA2"/>
    <w:rsid w:val="00460665"/>
    <w:rsid w:val="004607FB"/>
    <w:rsid w:val="00460ED4"/>
    <w:rsid w:val="00460FC8"/>
    <w:rsid w:val="0046182A"/>
    <w:rsid w:val="00462B6A"/>
    <w:rsid w:val="0046313B"/>
    <w:rsid w:val="00464CC7"/>
    <w:rsid w:val="00465102"/>
    <w:rsid w:val="00465632"/>
    <w:rsid w:val="00466454"/>
    <w:rsid w:val="004669B1"/>
    <w:rsid w:val="00466AC2"/>
    <w:rsid w:val="00466E34"/>
    <w:rsid w:val="004717A9"/>
    <w:rsid w:val="00471C88"/>
    <w:rsid w:val="00472340"/>
    <w:rsid w:val="00473548"/>
    <w:rsid w:val="004753D3"/>
    <w:rsid w:val="004753D9"/>
    <w:rsid w:val="00477426"/>
    <w:rsid w:val="004806F0"/>
    <w:rsid w:val="00480BF5"/>
    <w:rsid w:val="00481970"/>
    <w:rsid w:val="00481B8F"/>
    <w:rsid w:val="00483B57"/>
    <w:rsid w:val="00484A0C"/>
    <w:rsid w:val="00486616"/>
    <w:rsid w:val="004923CB"/>
    <w:rsid w:val="00494791"/>
    <w:rsid w:val="0049796A"/>
    <w:rsid w:val="004A019C"/>
    <w:rsid w:val="004A07A0"/>
    <w:rsid w:val="004A2B34"/>
    <w:rsid w:val="004A460E"/>
    <w:rsid w:val="004A66F3"/>
    <w:rsid w:val="004A6D26"/>
    <w:rsid w:val="004A7E65"/>
    <w:rsid w:val="004B0130"/>
    <w:rsid w:val="004B1BCD"/>
    <w:rsid w:val="004B34BB"/>
    <w:rsid w:val="004B3BD0"/>
    <w:rsid w:val="004B4317"/>
    <w:rsid w:val="004B5105"/>
    <w:rsid w:val="004C1E07"/>
    <w:rsid w:val="004C2E42"/>
    <w:rsid w:val="004C34CB"/>
    <w:rsid w:val="004C3990"/>
    <w:rsid w:val="004C4214"/>
    <w:rsid w:val="004C51DD"/>
    <w:rsid w:val="004C5F5E"/>
    <w:rsid w:val="004C6C19"/>
    <w:rsid w:val="004D054B"/>
    <w:rsid w:val="004D0FFC"/>
    <w:rsid w:val="004D217C"/>
    <w:rsid w:val="004D53AD"/>
    <w:rsid w:val="004D5D51"/>
    <w:rsid w:val="004D729A"/>
    <w:rsid w:val="004E1D1B"/>
    <w:rsid w:val="004E7413"/>
    <w:rsid w:val="004E7584"/>
    <w:rsid w:val="004F18BB"/>
    <w:rsid w:val="004F3E40"/>
    <w:rsid w:val="004F467F"/>
    <w:rsid w:val="004F4EB6"/>
    <w:rsid w:val="0050048E"/>
    <w:rsid w:val="00500C55"/>
    <w:rsid w:val="00502C16"/>
    <w:rsid w:val="00504261"/>
    <w:rsid w:val="005050A7"/>
    <w:rsid w:val="005066E7"/>
    <w:rsid w:val="00506B56"/>
    <w:rsid w:val="00507D55"/>
    <w:rsid w:val="00510B21"/>
    <w:rsid w:val="00514399"/>
    <w:rsid w:val="00515D76"/>
    <w:rsid w:val="005166B9"/>
    <w:rsid w:val="0051748A"/>
    <w:rsid w:val="00517C7D"/>
    <w:rsid w:val="00522154"/>
    <w:rsid w:val="00524AFA"/>
    <w:rsid w:val="0052618A"/>
    <w:rsid w:val="0052663F"/>
    <w:rsid w:val="00526FB0"/>
    <w:rsid w:val="00527984"/>
    <w:rsid w:val="005307FF"/>
    <w:rsid w:val="00532F66"/>
    <w:rsid w:val="005416D2"/>
    <w:rsid w:val="00541A9E"/>
    <w:rsid w:val="00542167"/>
    <w:rsid w:val="00543128"/>
    <w:rsid w:val="0054509D"/>
    <w:rsid w:val="00546800"/>
    <w:rsid w:val="00547A8B"/>
    <w:rsid w:val="00552004"/>
    <w:rsid w:val="00553C5C"/>
    <w:rsid w:val="00554DAD"/>
    <w:rsid w:val="00555133"/>
    <w:rsid w:val="00557268"/>
    <w:rsid w:val="005600A2"/>
    <w:rsid w:val="00560C65"/>
    <w:rsid w:val="005614F6"/>
    <w:rsid w:val="005633B4"/>
    <w:rsid w:val="00566BC1"/>
    <w:rsid w:val="00566D4E"/>
    <w:rsid w:val="00570998"/>
    <w:rsid w:val="00571A3E"/>
    <w:rsid w:val="005723B8"/>
    <w:rsid w:val="0057487D"/>
    <w:rsid w:val="00574F82"/>
    <w:rsid w:val="00575F9B"/>
    <w:rsid w:val="005771A3"/>
    <w:rsid w:val="0057782F"/>
    <w:rsid w:val="005815CC"/>
    <w:rsid w:val="00583141"/>
    <w:rsid w:val="005841F6"/>
    <w:rsid w:val="0058633E"/>
    <w:rsid w:val="00587991"/>
    <w:rsid w:val="00590C8C"/>
    <w:rsid w:val="00590D62"/>
    <w:rsid w:val="00593191"/>
    <w:rsid w:val="00593340"/>
    <w:rsid w:val="00596A86"/>
    <w:rsid w:val="005A2A95"/>
    <w:rsid w:val="005A5648"/>
    <w:rsid w:val="005A5C10"/>
    <w:rsid w:val="005A7442"/>
    <w:rsid w:val="005B0D58"/>
    <w:rsid w:val="005B1332"/>
    <w:rsid w:val="005B1C8B"/>
    <w:rsid w:val="005B29FD"/>
    <w:rsid w:val="005B3748"/>
    <w:rsid w:val="005B5835"/>
    <w:rsid w:val="005B66FC"/>
    <w:rsid w:val="005B71D3"/>
    <w:rsid w:val="005C083A"/>
    <w:rsid w:val="005C39F3"/>
    <w:rsid w:val="005C6264"/>
    <w:rsid w:val="005D3BE6"/>
    <w:rsid w:val="005D4BAE"/>
    <w:rsid w:val="005D572B"/>
    <w:rsid w:val="005D633F"/>
    <w:rsid w:val="005D6FA8"/>
    <w:rsid w:val="005D7328"/>
    <w:rsid w:val="005E16D7"/>
    <w:rsid w:val="005E3DA5"/>
    <w:rsid w:val="005E4771"/>
    <w:rsid w:val="005E4B83"/>
    <w:rsid w:val="005E51E1"/>
    <w:rsid w:val="005E5474"/>
    <w:rsid w:val="005E736B"/>
    <w:rsid w:val="005E7AFD"/>
    <w:rsid w:val="005E7C23"/>
    <w:rsid w:val="005F1730"/>
    <w:rsid w:val="005F23F2"/>
    <w:rsid w:val="005F3636"/>
    <w:rsid w:val="005F4B8F"/>
    <w:rsid w:val="005F6550"/>
    <w:rsid w:val="005F6894"/>
    <w:rsid w:val="005F6B17"/>
    <w:rsid w:val="005F7331"/>
    <w:rsid w:val="005F7B1B"/>
    <w:rsid w:val="0060100F"/>
    <w:rsid w:val="00602BB8"/>
    <w:rsid w:val="006041E5"/>
    <w:rsid w:val="0060474D"/>
    <w:rsid w:val="00605AB6"/>
    <w:rsid w:val="00605DAB"/>
    <w:rsid w:val="006146E2"/>
    <w:rsid w:val="00616390"/>
    <w:rsid w:val="00621FC0"/>
    <w:rsid w:val="00622B2D"/>
    <w:rsid w:val="00622CB6"/>
    <w:rsid w:val="006246ED"/>
    <w:rsid w:val="00627024"/>
    <w:rsid w:val="006313E9"/>
    <w:rsid w:val="006334FD"/>
    <w:rsid w:val="006336BF"/>
    <w:rsid w:val="00633899"/>
    <w:rsid w:val="00635BA0"/>
    <w:rsid w:val="00635EAE"/>
    <w:rsid w:val="00636165"/>
    <w:rsid w:val="006365FB"/>
    <w:rsid w:val="006401EA"/>
    <w:rsid w:val="00641D2A"/>
    <w:rsid w:val="006434C4"/>
    <w:rsid w:val="006440F8"/>
    <w:rsid w:val="00645825"/>
    <w:rsid w:val="006463E0"/>
    <w:rsid w:val="00646FBA"/>
    <w:rsid w:val="00647AD8"/>
    <w:rsid w:val="00652934"/>
    <w:rsid w:val="00653137"/>
    <w:rsid w:val="00653DF0"/>
    <w:rsid w:val="00655DB3"/>
    <w:rsid w:val="00656BDC"/>
    <w:rsid w:val="00657999"/>
    <w:rsid w:val="0066061E"/>
    <w:rsid w:val="00661C0F"/>
    <w:rsid w:val="00661EEA"/>
    <w:rsid w:val="00662D52"/>
    <w:rsid w:val="006645A5"/>
    <w:rsid w:val="00667CAF"/>
    <w:rsid w:val="00670127"/>
    <w:rsid w:val="00671B96"/>
    <w:rsid w:val="00672840"/>
    <w:rsid w:val="00672A32"/>
    <w:rsid w:val="00672C0A"/>
    <w:rsid w:val="006731FE"/>
    <w:rsid w:val="00673355"/>
    <w:rsid w:val="006733BC"/>
    <w:rsid w:val="0067597E"/>
    <w:rsid w:val="0067650E"/>
    <w:rsid w:val="00676620"/>
    <w:rsid w:val="006770F9"/>
    <w:rsid w:val="0068001D"/>
    <w:rsid w:val="006833F6"/>
    <w:rsid w:val="00684AB0"/>
    <w:rsid w:val="00684D2C"/>
    <w:rsid w:val="006851ED"/>
    <w:rsid w:val="006871D2"/>
    <w:rsid w:val="00691155"/>
    <w:rsid w:val="006911AF"/>
    <w:rsid w:val="00694F73"/>
    <w:rsid w:val="0069505A"/>
    <w:rsid w:val="0069505B"/>
    <w:rsid w:val="00696016"/>
    <w:rsid w:val="00696D95"/>
    <w:rsid w:val="0069765A"/>
    <w:rsid w:val="006A20A8"/>
    <w:rsid w:val="006A2774"/>
    <w:rsid w:val="006A3DF0"/>
    <w:rsid w:val="006A43C1"/>
    <w:rsid w:val="006B0428"/>
    <w:rsid w:val="006B1676"/>
    <w:rsid w:val="006B1D1B"/>
    <w:rsid w:val="006B5FAD"/>
    <w:rsid w:val="006C20B0"/>
    <w:rsid w:val="006C2430"/>
    <w:rsid w:val="006C2AC8"/>
    <w:rsid w:val="006C40DE"/>
    <w:rsid w:val="006C4B10"/>
    <w:rsid w:val="006C538F"/>
    <w:rsid w:val="006C694D"/>
    <w:rsid w:val="006C6EAE"/>
    <w:rsid w:val="006C72D3"/>
    <w:rsid w:val="006C7C89"/>
    <w:rsid w:val="006C7D04"/>
    <w:rsid w:val="006D0765"/>
    <w:rsid w:val="006D1F7B"/>
    <w:rsid w:val="006D50E9"/>
    <w:rsid w:val="006D6A9B"/>
    <w:rsid w:val="006E0193"/>
    <w:rsid w:val="006E1652"/>
    <w:rsid w:val="006E1FDA"/>
    <w:rsid w:val="006E34E8"/>
    <w:rsid w:val="006E3E05"/>
    <w:rsid w:val="006E4C4B"/>
    <w:rsid w:val="006E550A"/>
    <w:rsid w:val="006E7742"/>
    <w:rsid w:val="006E7AB0"/>
    <w:rsid w:val="006F117E"/>
    <w:rsid w:val="006F1EFF"/>
    <w:rsid w:val="006F3B6B"/>
    <w:rsid w:val="006F6840"/>
    <w:rsid w:val="006F6A15"/>
    <w:rsid w:val="0070068E"/>
    <w:rsid w:val="00700DE1"/>
    <w:rsid w:val="00707C72"/>
    <w:rsid w:val="0071032C"/>
    <w:rsid w:val="0071243A"/>
    <w:rsid w:val="00712802"/>
    <w:rsid w:val="007139EE"/>
    <w:rsid w:val="00714F45"/>
    <w:rsid w:val="00715F2D"/>
    <w:rsid w:val="007164A1"/>
    <w:rsid w:val="007204A7"/>
    <w:rsid w:val="00721674"/>
    <w:rsid w:val="00721FE0"/>
    <w:rsid w:val="007231AD"/>
    <w:rsid w:val="007238CA"/>
    <w:rsid w:val="00723B74"/>
    <w:rsid w:val="007262D6"/>
    <w:rsid w:val="00726B8B"/>
    <w:rsid w:val="00733721"/>
    <w:rsid w:val="0073599B"/>
    <w:rsid w:val="00735EA7"/>
    <w:rsid w:val="007360A8"/>
    <w:rsid w:val="0074553A"/>
    <w:rsid w:val="007472FB"/>
    <w:rsid w:val="00753305"/>
    <w:rsid w:val="00753F94"/>
    <w:rsid w:val="00755A6D"/>
    <w:rsid w:val="00760D0C"/>
    <w:rsid w:val="00761CA4"/>
    <w:rsid w:val="00762E3F"/>
    <w:rsid w:val="00764015"/>
    <w:rsid w:val="00766B94"/>
    <w:rsid w:val="0077101F"/>
    <w:rsid w:val="00771B16"/>
    <w:rsid w:val="00771D46"/>
    <w:rsid w:val="0077377B"/>
    <w:rsid w:val="00774F2B"/>
    <w:rsid w:val="007760D0"/>
    <w:rsid w:val="007766D0"/>
    <w:rsid w:val="00780AF7"/>
    <w:rsid w:val="00783489"/>
    <w:rsid w:val="00785BD5"/>
    <w:rsid w:val="007862F5"/>
    <w:rsid w:val="0078663F"/>
    <w:rsid w:val="00787369"/>
    <w:rsid w:val="00791AA1"/>
    <w:rsid w:val="007935B0"/>
    <w:rsid w:val="00793CD3"/>
    <w:rsid w:val="007943B4"/>
    <w:rsid w:val="00794834"/>
    <w:rsid w:val="0079581B"/>
    <w:rsid w:val="00796096"/>
    <w:rsid w:val="00796FCB"/>
    <w:rsid w:val="007977C4"/>
    <w:rsid w:val="00797EA4"/>
    <w:rsid w:val="007A096C"/>
    <w:rsid w:val="007A3716"/>
    <w:rsid w:val="007A3DF7"/>
    <w:rsid w:val="007A4E4C"/>
    <w:rsid w:val="007A522A"/>
    <w:rsid w:val="007A5722"/>
    <w:rsid w:val="007A6A0E"/>
    <w:rsid w:val="007A7398"/>
    <w:rsid w:val="007A74F7"/>
    <w:rsid w:val="007B2711"/>
    <w:rsid w:val="007B3431"/>
    <w:rsid w:val="007B40F5"/>
    <w:rsid w:val="007B4D39"/>
    <w:rsid w:val="007B6617"/>
    <w:rsid w:val="007B6969"/>
    <w:rsid w:val="007B7733"/>
    <w:rsid w:val="007C0A8C"/>
    <w:rsid w:val="007C11F2"/>
    <w:rsid w:val="007C3D08"/>
    <w:rsid w:val="007C533B"/>
    <w:rsid w:val="007C7042"/>
    <w:rsid w:val="007D00E5"/>
    <w:rsid w:val="007D053D"/>
    <w:rsid w:val="007D2F0F"/>
    <w:rsid w:val="007D2F42"/>
    <w:rsid w:val="007D542D"/>
    <w:rsid w:val="007D5C5B"/>
    <w:rsid w:val="007D7074"/>
    <w:rsid w:val="007E1D1A"/>
    <w:rsid w:val="007E2D85"/>
    <w:rsid w:val="007E3F6A"/>
    <w:rsid w:val="007E6AE8"/>
    <w:rsid w:val="007E7E49"/>
    <w:rsid w:val="007F107B"/>
    <w:rsid w:val="007F5562"/>
    <w:rsid w:val="007F7CBF"/>
    <w:rsid w:val="00800C02"/>
    <w:rsid w:val="008062A5"/>
    <w:rsid w:val="00807B28"/>
    <w:rsid w:val="0081012A"/>
    <w:rsid w:val="008107CC"/>
    <w:rsid w:val="00811118"/>
    <w:rsid w:val="00814C73"/>
    <w:rsid w:val="00821E6D"/>
    <w:rsid w:val="00823B5F"/>
    <w:rsid w:val="00823E8E"/>
    <w:rsid w:val="00831BDA"/>
    <w:rsid w:val="0083402B"/>
    <w:rsid w:val="008352D4"/>
    <w:rsid w:val="0083531C"/>
    <w:rsid w:val="00837528"/>
    <w:rsid w:val="00840285"/>
    <w:rsid w:val="00840CDC"/>
    <w:rsid w:val="00846658"/>
    <w:rsid w:val="00846C10"/>
    <w:rsid w:val="0084760E"/>
    <w:rsid w:val="00847782"/>
    <w:rsid w:val="00850013"/>
    <w:rsid w:val="00850AFE"/>
    <w:rsid w:val="00852B99"/>
    <w:rsid w:val="00855010"/>
    <w:rsid w:val="00855AA6"/>
    <w:rsid w:val="00855B71"/>
    <w:rsid w:val="00855C7D"/>
    <w:rsid w:val="0085720D"/>
    <w:rsid w:val="00857832"/>
    <w:rsid w:val="008579FD"/>
    <w:rsid w:val="00857FCF"/>
    <w:rsid w:val="00862429"/>
    <w:rsid w:val="00862F6E"/>
    <w:rsid w:val="008709E6"/>
    <w:rsid w:val="00870CFD"/>
    <w:rsid w:val="00877486"/>
    <w:rsid w:val="00877634"/>
    <w:rsid w:val="008800C6"/>
    <w:rsid w:val="00882DF8"/>
    <w:rsid w:val="0088492F"/>
    <w:rsid w:val="00885CA5"/>
    <w:rsid w:val="008879EF"/>
    <w:rsid w:val="00887A32"/>
    <w:rsid w:val="0089140E"/>
    <w:rsid w:val="00891798"/>
    <w:rsid w:val="00891EC9"/>
    <w:rsid w:val="00893909"/>
    <w:rsid w:val="008944A0"/>
    <w:rsid w:val="00894717"/>
    <w:rsid w:val="008A1D9F"/>
    <w:rsid w:val="008A20A2"/>
    <w:rsid w:val="008A79CD"/>
    <w:rsid w:val="008A7C9E"/>
    <w:rsid w:val="008B1D6B"/>
    <w:rsid w:val="008B2841"/>
    <w:rsid w:val="008B2FC9"/>
    <w:rsid w:val="008B3D3F"/>
    <w:rsid w:val="008B408C"/>
    <w:rsid w:val="008C02D7"/>
    <w:rsid w:val="008C25C8"/>
    <w:rsid w:val="008C2962"/>
    <w:rsid w:val="008C2F86"/>
    <w:rsid w:val="008C38B8"/>
    <w:rsid w:val="008C5677"/>
    <w:rsid w:val="008C6A51"/>
    <w:rsid w:val="008C71ED"/>
    <w:rsid w:val="008D0171"/>
    <w:rsid w:val="008D31AC"/>
    <w:rsid w:val="008D3778"/>
    <w:rsid w:val="008D39F0"/>
    <w:rsid w:val="008D653A"/>
    <w:rsid w:val="008D6808"/>
    <w:rsid w:val="008D6A54"/>
    <w:rsid w:val="008D7348"/>
    <w:rsid w:val="008D751C"/>
    <w:rsid w:val="008D7814"/>
    <w:rsid w:val="008E3321"/>
    <w:rsid w:val="008E3FAA"/>
    <w:rsid w:val="008E3FD0"/>
    <w:rsid w:val="008E487F"/>
    <w:rsid w:val="008E4910"/>
    <w:rsid w:val="008E5942"/>
    <w:rsid w:val="008E72E5"/>
    <w:rsid w:val="008E7D3D"/>
    <w:rsid w:val="008F24C6"/>
    <w:rsid w:val="008F55EA"/>
    <w:rsid w:val="008F6872"/>
    <w:rsid w:val="008F6E82"/>
    <w:rsid w:val="008F73E1"/>
    <w:rsid w:val="008F7D58"/>
    <w:rsid w:val="00900222"/>
    <w:rsid w:val="00902E73"/>
    <w:rsid w:val="0090354F"/>
    <w:rsid w:val="00904950"/>
    <w:rsid w:val="00906CD8"/>
    <w:rsid w:val="00907910"/>
    <w:rsid w:val="00911BD3"/>
    <w:rsid w:val="009142BB"/>
    <w:rsid w:val="009168AF"/>
    <w:rsid w:val="009177BB"/>
    <w:rsid w:val="00920E41"/>
    <w:rsid w:val="00921601"/>
    <w:rsid w:val="009219E2"/>
    <w:rsid w:val="009232E9"/>
    <w:rsid w:val="0092642F"/>
    <w:rsid w:val="00926E88"/>
    <w:rsid w:val="00930761"/>
    <w:rsid w:val="00932726"/>
    <w:rsid w:val="009342D5"/>
    <w:rsid w:val="00935DDB"/>
    <w:rsid w:val="00935E2B"/>
    <w:rsid w:val="0093606E"/>
    <w:rsid w:val="00944925"/>
    <w:rsid w:val="00944AAC"/>
    <w:rsid w:val="0094660D"/>
    <w:rsid w:val="00947FAC"/>
    <w:rsid w:val="009501F8"/>
    <w:rsid w:val="00950C9D"/>
    <w:rsid w:val="00951D2A"/>
    <w:rsid w:val="00953111"/>
    <w:rsid w:val="00954D45"/>
    <w:rsid w:val="009554E9"/>
    <w:rsid w:val="00955E8A"/>
    <w:rsid w:val="00956489"/>
    <w:rsid w:val="00957B16"/>
    <w:rsid w:val="00960F92"/>
    <w:rsid w:val="00961ADF"/>
    <w:rsid w:val="009643D0"/>
    <w:rsid w:val="00964783"/>
    <w:rsid w:val="00964FDC"/>
    <w:rsid w:val="009651DF"/>
    <w:rsid w:val="009659E4"/>
    <w:rsid w:val="0097099A"/>
    <w:rsid w:val="009715FE"/>
    <w:rsid w:val="009729E9"/>
    <w:rsid w:val="00973364"/>
    <w:rsid w:val="009737E0"/>
    <w:rsid w:val="00976863"/>
    <w:rsid w:val="0098004D"/>
    <w:rsid w:val="00980114"/>
    <w:rsid w:val="00980403"/>
    <w:rsid w:val="009847FC"/>
    <w:rsid w:val="00990D75"/>
    <w:rsid w:val="009915C3"/>
    <w:rsid w:val="00991B11"/>
    <w:rsid w:val="00992D0B"/>
    <w:rsid w:val="00993F54"/>
    <w:rsid w:val="009961B2"/>
    <w:rsid w:val="009A0558"/>
    <w:rsid w:val="009A0FF0"/>
    <w:rsid w:val="009A4AA9"/>
    <w:rsid w:val="009A629B"/>
    <w:rsid w:val="009A67C0"/>
    <w:rsid w:val="009A6D67"/>
    <w:rsid w:val="009B20B2"/>
    <w:rsid w:val="009B2869"/>
    <w:rsid w:val="009B3C01"/>
    <w:rsid w:val="009B3D53"/>
    <w:rsid w:val="009B46E2"/>
    <w:rsid w:val="009B63AE"/>
    <w:rsid w:val="009B7695"/>
    <w:rsid w:val="009B7E38"/>
    <w:rsid w:val="009C0786"/>
    <w:rsid w:val="009C14AA"/>
    <w:rsid w:val="009C17D4"/>
    <w:rsid w:val="009C1C09"/>
    <w:rsid w:val="009C3111"/>
    <w:rsid w:val="009C7254"/>
    <w:rsid w:val="009C7DBA"/>
    <w:rsid w:val="009C7F12"/>
    <w:rsid w:val="009D1404"/>
    <w:rsid w:val="009D1536"/>
    <w:rsid w:val="009D1ABE"/>
    <w:rsid w:val="009D2D99"/>
    <w:rsid w:val="009D43A1"/>
    <w:rsid w:val="009D4B30"/>
    <w:rsid w:val="009D5964"/>
    <w:rsid w:val="009E05FB"/>
    <w:rsid w:val="009E27EA"/>
    <w:rsid w:val="009E2EB0"/>
    <w:rsid w:val="009E3250"/>
    <w:rsid w:val="009E45A6"/>
    <w:rsid w:val="009E4C27"/>
    <w:rsid w:val="009E4F87"/>
    <w:rsid w:val="009E5F5B"/>
    <w:rsid w:val="009E6409"/>
    <w:rsid w:val="009E7BCC"/>
    <w:rsid w:val="009F0C2D"/>
    <w:rsid w:val="009F4E09"/>
    <w:rsid w:val="009F5909"/>
    <w:rsid w:val="009F6454"/>
    <w:rsid w:val="00A01EE1"/>
    <w:rsid w:val="00A02421"/>
    <w:rsid w:val="00A0298B"/>
    <w:rsid w:val="00A06C4B"/>
    <w:rsid w:val="00A07882"/>
    <w:rsid w:val="00A10A16"/>
    <w:rsid w:val="00A113F2"/>
    <w:rsid w:val="00A12E8B"/>
    <w:rsid w:val="00A1380F"/>
    <w:rsid w:val="00A21240"/>
    <w:rsid w:val="00A23EA5"/>
    <w:rsid w:val="00A26ECB"/>
    <w:rsid w:val="00A270F6"/>
    <w:rsid w:val="00A301C8"/>
    <w:rsid w:val="00A3107C"/>
    <w:rsid w:val="00A31EDE"/>
    <w:rsid w:val="00A3317A"/>
    <w:rsid w:val="00A33885"/>
    <w:rsid w:val="00A34EB8"/>
    <w:rsid w:val="00A365F2"/>
    <w:rsid w:val="00A376AD"/>
    <w:rsid w:val="00A4137D"/>
    <w:rsid w:val="00A41716"/>
    <w:rsid w:val="00A41EB0"/>
    <w:rsid w:val="00A44752"/>
    <w:rsid w:val="00A44D1A"/>
    <w:rsid w:val="00A44E77"/>
    <w:rsid w:val="00A46AE4"/>
    <w:rsid w:val="00A47EBB"/>
    <w:rsid w:val="00A52F64"/>
    <w:rsid w:val="00A564AE"/>
    <w:rsid w:val="00A62887"/>
    <w:rsid w:val="00A6334F"/>
    <w:rsid w:val="00A64EF2"/>
    <w:rsid w:val="00A66EF2"/>
    <w:rsid w:val="00A6707F"/>
    <w:rsid w:val="00A67788"/>
    <w:rsid w:val="00A7057D"/>
    <w:rsid w:val="00A71A73"/>
    <w:rsid w:val="00A72130"/>
    <w:rsid w:val="00A74048"/>
    <w:rsid w:val="00A74697"/>
    <w:rsid w:val="00A74ED9"/>
    <w:rsid w:val="00A76ABC"/>
    <w:rsid w:val="00A77A81"/>
    <w:rsid w:val="00A81DD7"/>
    <w:rsid w:val="00A83A01"/>
    <w:rsid w:val="00A90A92"/>
    <w:rsid w:val="00A91B6A"/>
    <w:rsid w:val="00A9467D"/>
    <w:rsid w:val="00A949E9"/>
    <w:rsid w:val="00A9519D"/>
    <w:rsid w:val="00A952C4"/>
    <w:rsid w:val="00AA0C8E"/>
    <w:rsid w:val="00AA14EE"/>
    <w:rsid w:val="00AA14F4"/>
    <w:rsid w:val="00AA1B5F"/>
    <w:rsid w:val="00AA2313"/>
    <w:rsid w:val="00AA3B47"/>
    <w:rsid w:val="00AA4797"/>
    <w:rsid w:val="00AA7B9C"/>
    <w:rsid w:val="00AA7BFE"/>
    <w:rsid w:val="00AB258E"/>
    <w:rsid w:val="00AB274D"/>
    <w:rsid w:val="00AB2C8D"/>
    <w:rsid w:val="00AB4B45"/>
    <w:rsid w:val="00AB67A0"/>
    <w:rsid w:val="00AC034F"/>
    <w:rsid w:val="00AC20C3"/>
    <w:rsid w:val="00AC2669"/>
    <w:rsid w:val="00AC3107"/>
    <w:rsid w:val="00AC6163"/>
    <w:rsid w:val="00AC6353"/>
    <w:rsid w:val="00AC7AAE"/>
    <w:rsid w:val="00AD0060"/>
    <w:rsid w:val="00AD1798"/>
    <w:rsid w:val="00AD1E9E"/>
    <w:rsid w:val="00AD1ECD"/>
    <w:rsid w:val="00AD3306"/>
    <w:rsid w:val="00AD4F81"/>
    <w:rsid w:val="00AD5160"/>
    <w:rsid w:val="00AD57B7"/>
    <w:rsid w:val="00AD5EBC"/>
    <w:rsid w:val="00AD6C06"/>
    <w:rsid w:val="00AD70AE"/>
    <w:rsid w:val="00AD718C"/>
    <w:rsid w:val="00AD7AD8"/>
    <w:rsid w:val="00AE06BF"/>
    <w:rsid w:val="00AE14EC"/>
    <w:rsid w:val="00AE1BBA"/>
    <w:rsid w:val="00AE2CD6"/>
    <w:rsid w:val="00AE3D93"/>
    <w:rsid w:val="00AE4A46"/>
    <w:rsid w:val="00AE55AB"/>
    <w:rsid w:val="00AE5A26"/>
    <w:rsid w:val="00AE6929"/>
    <w:rsid w:val="00AF031A"/>
    <w:rsid w:val="00AF0E98"/>
    <w:rsid w:val="00AF4B26"/>
    <w:rsid w:val="00AF73BA"/>
    <w:rsid w:val="00AF7EA7"/>
    <w:rsid w:val="00B00988"/>
    <w:rsid w:val="00B00BB8"/>
    <w:rsid w:val="00B02348"/>
    <w:rsid w:val="00B02F4F"/>
    <w:rsid w:val="00B038AA"/>
    <w:rsid w:val="00B04944"/>
    <w:rsid w:val="00B060E3"/>
    <w:rsid w:val="00B06BDD"/>
    <w:rsid w:val="00B10963"/>
    <w:rsid w:val="00B115F5"/>
    <w:rsid w:val="00B1257A"/>
    <w:rsid w:val="00B12D14"/>
    <w:rsid w:val="00B1358A"/>
    <w:rsid w:val="00B1425A"/>
    <w:rsid w:val="00B14E45"/>
    <w:rsid w:val="00B16E08"/>
    <w:rsid w:val="00B16FC2"/>
    <w:rsid w:val="00B17455"/>
    <w:rsid w:val="00B21F02"/>
    <w:rsid w:val="00B22A4B"/>
    <w:rsid w:val="00B242CB"/>
    <w:rsid w:val="00B24502"/>
    <w:rsid w:val="00B250FE"/>
    <w:rsid w:val="00B32463"/>
    <w:rsid w:val="00B33205"/>
    <w:rsid w:val="00B334E6"/>
    <w:rsid w:val="00B334F1"/>
    <w:rsid w:val="00B33913"/>
    <w:rsid w:val="00B33DFA"/>
    <w:rsid w:val="00B353EC"/>
    <w:rsid w:val="00B37A8E"/>
    <w:rsid w:val="00B40EF2"/>
    <w:rsid w:val="00B42C1F"/>
    <w:rsid w:val="00B451A9"/>
    <w:rsid w:val="00B45475"/>
    <w:rsid w:val="00B4570B"/>
    <w:rsid w:val="00B459DA"/>
    <w:rsid w:val="00B46698"/>
    <w:rsid w:val="00B475B3"/>
    <w:rsid w:val="00B53120"/>
    <w:rsid w:val="00B54C4B"/>
    <w:rsid w:val="00B553D3"/>
    <w:rsid w:val="00B56C99"/>
    <w:rsid w:val="00B641D0"/>
    <w:rsid w:val="00B648E0"/>
    <w:rsid w:val="00B67496"/>
    <w:rsid w:val="00B706F9"/>
    <w:rsid w:val="00B72C56"/>
    <w:rsid w:val="00B75A1D"/>
    <w:rsid w:val="00B7697A"/>
    <w:rsid w:val="00B81099"/>
    <w:rsid w:val="00B8109D"/>
    <w:rsid w:val="00B8179B"/>
    <w:rsid w:val="00B84329"/>
    <w:rsid w:val="00B846A3"/>
    <w:rsid w:val="00B87327"/>
    <w:rsid w:val="00B87BB3"/>
    <w:rsid w:val="00B912E0"/>
    <w:rsid w:val="00B91750"/>
    <w:rsid w:val="00B9268E"/>
    <w:rsid w:val="00B93851"/>
    <w:rsid w:val="00B93B6C"/>
    <w:rsid w:val="00B93D29"/>
    <w:rsid w:val="00B94B9A"/>
    <w:rsid w:val="00B959B9"/>
    <w:rsid w:val="00B965D1"/>
    <w:rsid w:val="00B974E8"/>
    <w:rsid w:val="00B9764D"/>
    <w:rsid w:val="00BA013E"/>
    <w:rsid w:val="00BA1424"/>
    <w:rsid w:val="00BA2256"/>
    <w:rsid w:val="00BA2B4C"/>
    <w:rsid w:val="00BA3F2D"/>
    <w:rsid w:val="00BA451B"/>
    <w:rsid w:val="00BA4600"/>
    <w:rsid w:val="00BA5199"/>
    <w:rsid w:val="00BA7448"/>
    <w:rsid w:val="00BB0838"/>
    <w:rsid w:val="00BB2183"/>
    <w:rsid w:val="00BB2831"/>
    <w:rsid w:val="00BB2F9B"/>
    <w:rsid w:val="00BB340C"/>
    <w:rsid w:val="00BB411B"/>
    <w:rsid w:val="00BB46A0"/>
    <w:rsid w:val="00BB500C"/>
    <w:rsid w:val="00BB7122"/>
    <w:rsid w:val="00BC031E"/>
    <w:rsid w:val="00BC1D31"/>
    <w:rsid w:val="00BC1F8A"/>
    <w:rsid w:val="00BC27D4"/>
    <w:rsid w:val="00BC3A4D"/>
    <w:rsid w:val="00BC41A0"/>
    <w:rsid w:val="00BD0091"/>
    <w:rsid w:val="00BD06A6"/>
    <w:rsid w:val="00BD3ACE"/>
    <w:rsid w:val="00BD65BA"/>
    <w:rsid w:val="00BD6C74"/>
    <w:rsid w:val="00BE148D"/>
    <w:rsid w:val="00BE2405"/>
    <w:rsid w:val="00BE61DE"/>
    <w:rsid w:val="00BE6BA4"/>
    <w:rsid w:val="00BE735C"/>
    <w:rsid w:val="00BF0878"/>
    <w:rsid w:val="00BF2611"/>
    <w:rsid w:val="00BF285A"/>
    <w:rsid w:val="00BF3358"/>
    <w:rsid w:val="00BF5690"/>
    <w:rsid w:val="00BF5906"/>
    <w:rsid w:val="00BF639B"/>
    <w:rsid w:val="00C0050F"/>
    <w:rsid w:val="00C0104E"/>
    <w:rsid w:val="00C01254"/>
    <w:rsid w:val="00C02937"/>
    <w:rsid w:val="00C0323E"/>
    <w:rsid w:val="00C036F7"/>
    <w:rsid w:val="00C03E5B"/>
    <w:rsid w:val="00C04058"/>
    <w:rsid w:val="00C05178"/>
    <w:rsid w:val="00C05587"/>
    <w:rsid w:val="00C06B27"/>
    <w:rsid w:val="00C076C1"/>
    <w:rsid w:val="00C10877"/>
    <w:rsid w:val="00C13153"/>
    <w:rsid w:val="00C142A5"/>
    <w:rsid w:val="00C14F5C"/>
    <w:rsid w:val="00C16757"/>
    <w:rsid w:val="00C16FA2"/>
    <w:rsid w:val="00C24E33"/>
    <w:rsid w:val="00C26CC9"/>
    <w:rsid w:val="00C27945"/>
    <w:rsid w:val="00C31D81"/>
    <w:rsid w:val="00C32D13"/>
    <w:rsid w:val="00C352EA"/>
    <w:rsid w:val="00C40BF3"/>
    <w:rsid w:val="00C40D49"/>
    <w:rsid w:val="00C42100"/>
    <w:rsid w:val="00C430CC"/>
    <w:rsid w:val="00C43515"/>
    <w:rsid w:val="00C44450"/>
    <w:rsid w:val="00C44893"/>
    <w:rsid w:val="00C44C65"/>
    <w:rsid w:val="00C44E1B"/>
    <w:rsid w:val="00C45C0E"/>
    <w:rsid w:val="00C4740B"/>
    <w:rsid w:val="00C4763B"/>
    <w:rsid w:val="00C5076D"/>
    <w:rsid w:val="00C5148D"/>
    <w:rsid w:val="00C54702"/>
    <w:rsid w:val="00C603DE"/>
    <w:rsid w:val="00C61742"/>
    <w:rsid w:val="00C61D2C"/>
    <w:rsid w:val="00C6205B"/>
    <w:rsid w:val="00C62383"/>
    <w:rsid w:val="00C63CB5"/>
    <w:rsid w:val="00C6485D"/>
    <w:rsid w:val="00C64CAA"/>
    <w:rsid w:val="00C64E15"/>
    <w:rsid w:val="00C65663"/>
    <w:rsid w:val="00C65A7E"/>
    <w:rsid w:val="00C66323"/>
    <w:rsid w:val="00C666A9"/>
    <w:rsid w:val="00C672A3"/>
    <w:rsid w:val="00C67FC1"/>
    <w:rsid w:val="00C7109C"/>
    <w:rsid w:val="00C729EC"/>
    <w:rsid w:val="00C802CE"/>
    <w:rsid w:val="00C80631"/>
    <w:rsid w:val="00C808BF"/>
    <w:rsid w:val="00C81734"/>
    <w:rsid w:val="00C83124"/>
    <w:rsid w:val="00C839F2"/>
    <w:rsid w:val="00C8468B"/>
    <w:rsid w:val="00C879E2"/>
    <w:rsid w:val="00C913D1"/>
    <w:rsid w:val="00C939FC"/>
    <w:rsid w:val="00C9502D"/>
    <w:rsid w:val="00C95851"/>
    <w:rsid w:val="00C96CEE"/>
    <w:rsid w:val="00C97908"/>
    <w:rsid w:val="00CA03E0"/>
    <w:rsid w:val="00CA0B6A"/>
    <w:rsid w:val="00CA0E12"/>
    <w:rsid w:val="00CA1EC3"/>
    <w:rsid w:val="00CA2268"/>
    <w:rsid w:val="00CA318C"/>
    <w:rsid w:val="00CA3FB4"/>
    <w:rsid w:val="00CA4B33"/>
    <w:rsid w:val="00CA577E"/>
    <w:rsid w:val="00CA6505"/>
    <w:rsid w:val="00CA6DE6"/>
    <w:rsid w:val="00CA7227"/>
    <w:rsid w:val="00CB588D"/>
    <w:rsid w:val="00CB7D42"/>
    <w:rsid w:val="00CC37DB"/>
    <w:rsid w:val="00CC64C2"/>
    <w:rsid w:val="00CC7483"/>
    <w:rsid w:val="00CC75EE"/>
    <w:rsid w:val="00CC795E"/>
    <w:rsid w:val="00CD0289"/>
    <w:rsid w:val="00CD24B3"/>
    <w:rsid w:val="00CD3809"/>
    <w:rsid w:val="00CD4ACC"/>
    <w:rsid w:val="00CD4EA5"/>
    <w:rsid w:val="00CD76E2"/>
    <w:rsid w:val="00CD7E6D"/>
    <w:rsid w:val="00CE15C7"/>
    <w:rsid w:val="00CE2144"/>
    <w:rsid w:val="00CE22BE"/>
    <w:rsid w:val="00CE2E7F"/>
    <w:rsid w:val="00CE5752"/>
    <w:rsid w:val="00CE653A"/>
    <w:rsid w:val="00CF1AB3"/>
    <w:rsid w:val="00CF1F92"/>
    <w:rsid w:val="00CF3243"/>
    <w:rsid w:val="00CF44F8"/>
    <w:rsid w:val="00CF561A"/>
    <w:rsid w:val="00CF746E"/>
    <w:rsid w:val="00D002DE"/>
    <w:rsid w:val="00D0442B"/>
    <w:rsid w:val="00D06403"/>
    <w:rsid w:val="00D10615"/>
    <w:rsid w:val="00D11277"/>
    <w:rsid w:val="00D11F7F"/>
    <w:rsid w:val="00D126E0"/>
    <w:rsid w:val="00D22FC6"/>
    <w:rsid w:val="00D23D83"/>
    <w:rsid w:val="00D25E27"/>
    <w:rsid w:val="00D27602"/>
    <w:rsid w:val="00D305B5"/>
    <w:rsid w:val="00D32900"/>
    <w:rsid w:val="00D34EC4"/>
    <w:rsid w:val="00D37A36"/>
    <w:rsid w:val="00D42A01"/>
    <w:rsid w:val="00D42D8D"/>
    <w:rsid w:val="00D43B84"/>
    <w:rsid w:val="00D4585A"/>
    <w:rsid w:val="00D45DE4"/>
    <w:rsid w:val="00D50156"/>
    <w:rsid w:val="00D50BAD"/>
    <w:rsid w:val="00D50DD7"/>
    <w:rsid w:val="00D50F98"/>
    <w:rsid w:val="00D5167B"/>
    <w:rsid w:val="00D51AFF"/>
    <w:rsid w:val="00D53F49"/>
    <w:rsid w:val="00D561D6"/>
    <w:rsid w:val="00D57C5C"/>
    <w:rsid w:val="00D623D2"/>
    <w:rsid w:val="00D62F92"/>
    <w:rsid w:val="00D671C7"/>
    <w:rsid w:val="00D672BA"/>
    <w:rsid w:val="00D6768B"/>
    <w:rsid w:val="00D67CAA"/>
    <w:rsid w:val="00D70D16"/>
    <w:rsid w:val="00D72F49"/>
    <w:rsid w:val="00D73467"/>
    <w:rsid w:val="00D766A5"/>
    <w:rsid w:val="00D80ACE"/>
    <w:rsid w:val="00D816A5"/>
    <w:rsid w:val="00D816D3"/>
    <w:rsid w:val="00D846DA"/>
    <w:rsid w:val="00D84CB7"/>
    <w:rsid w:val="00D8517A"/>
    <w:rsid w:val="00D86C7D"/>
    <w:rsid w:val="00D9118C"/>
    <w:rsid w:val="00D91255"/>
    <w:rsid w:val="00D93DA6"/>
    <w:rsid w:val="00D942F3"/>
    <w:rsid w:val="00D94C47"/>
    <w:rsid w:val="00D966AC"/>
    <w:rsid w:val="00D97365"/>
    <w:rsid w:val="00D97E90"/>
    <w:rsid w:val="00D97FAF"/>
    <w:rsid w:val="00DA080F"/>
    <w:rsid w:val="00DA15E2"/>
    <w:rsid w:val="00DA1DE9"/>
    <w:rsid w:val="00DA2BE1"/>
    <w:rsid w:val="00DA2F01"/>
    <w:rsid w:val="00DA50CD"/>
    <w:rsid w:val="00DA59D4"/>
    <w:rsid w:val="00DA69F0"/>
    <w:rsid w:val="00DA7C58"/>
    <w:rsid w:val="00DB35E4"/>
    <w:rsid w:val="00DB4683"/>
    <w:rsid w:val="00DB4F52"/>
    <w:rsid w:val="00DB511E"/>
    <w:rsid w:val="00DB676C"/>
    <w:rsid w:val="00DB7A35"/>
    <w:rsid w:val="00DC08E9"/>
    <w:rsid w:val="00DC0A63"/>
    <w:rsid w:val="00DC10BD"/>
    <w:rsid w:val="00DC1CD0"/>
    <w:rsid w:val="00DC5217"/>
    <w:rsid w:val="00DC61DE"/>
    <w:rsid w:val="00DD081C"/>
    <w:rsid w:val="00DD136D"/>
    <w:rsid w:val="00DD2F98"/>
    <w:rsid w:val="00DD514A"/>
    <w:rsid w:val="00DD58A9"/>
    <w:rsid w:val="00DD77C8"/>
    <w:rsid w:val="00DD7CC3"/>
    <w:rsid w:val="00DE2BD6"/>
    <w:rsid w:val="00DE415F"/>
    <w:rsid w:val="00DE68D8"/>
    <w:rsid w:val="00DE6E94"/>
    <w:rsid w:val="00DE7E61"/>
    <w:rsid w:val="00DF1FFD"/>
    <w:rsid w:val="00DF3347"/>
    <w:rsid w:val="00DF3EBD"/>
    <w:rsid w:val="00DF479C"/>
    <w:rsid w:val="00DF4A9F"/>
    <w:rsid w:val="00DF6239"/>
    <w:rsid w:val="00DF7859"/>
    <w:rsid w:val="00E00C83"/>
    <w:rsid w:val="00E016C3"/>
    <w:rsid w:val="00E016E9"/>
    <w:rsid w:val="00E01A5E"/>
    <w:rsid w:val="00E01DAD"/>
    <w:rsid w:val="00E02E8F"/>
    <w:rsid w:val="00E03557"/>
    <w:rsid w:val="00E041DB"/>
    <w:rsid w:val="00E05A81"/>
    <w:rsid w:val="00E05EB8"/>
    <w:rsid w:val="00E120D2"/>
    <w:rsid w:val="00E123D9"/>
    <w:rsid w:val="00E13233"/>
    <w:rsid w:val="00E133E2"/>
    <w:rsid w:val="00E150D6"/>
    <w:rsid w:val="00E151C7"/>
    <w:rsid w:val="00E16960"/>
    <w:rsid w:val="00E16A67"/>
    <w:rsid w:val="00E203FE"/>
    <w:rsid w:val="00E223A9"/>
    <w:rsid w:val="00E232FF"/>
    <w:rsid w:val="00E24575"/>
    <w:rsid w:val="00E2547C"/>
    <w:rsid w:val="00E254A6"/>
    <w:rsid w:val="00E27939"/>
    <w:rsid w:val="00E27E41"/>
    <w:rsid w:val="00E30316"/>
    <w:rsid w:val="00E313CF"/>
    <w:rsid w:val="00E33A0B"/>
    <w:rsid w:val="00E34BBF"/>
    <w:rsid w:val="00E35418"/>
    <w:rsid w:val="00E36F50"/>
    <w:rsid w:val="00E42B1F"/>
    <w:rsid w:val="00E50C94"/>
    <w:rsid w:val="00E52824"/>
    <w:rsid w:val="00E52D35"/>
    <w:rsid w:val="00E5305A"/>
    <w:rsid w:val="00E55FEA"/>
    <w:rsid w:val="00E628BB"/>
    <w:rsid w:val="00E62B7F"/>
    <w:rsid w:val="00E63914"/>
    <w:rsid w:val="00E75037"/>
    <w:rsid w:val="00E77DE2"/>
    <w:rsid w:val="00E809A7"/>
    <w:rsid w:val="00E85AB7"/>
    <w:rsid w:val="00E86A5D"/>
    <w:rsid w:val="00E86AE9"/>
    <w:rsid w:val="00E86BDD"/>
    <w:rsid w:val="00E908D6"/>
    <w:rsid w:val="00E9260C"/>
    <w:rsid w:val="00E93343"/>
    <w:rsid w:val="00E95565"/>
    <w:rsid w:val="00E95CA3"/>
    <w:rsid w:val="00E95D2F"/>
    <w:rsid w:val="00E9664D"/>
    <w:rsid w:val="00E9730A"/>
    <w:rsid w:val="00EA1377"/>
    <w:rsid w:val="00EA1EB3"/>
    <w:rsid w:val="00EA4AEB"/>
    <w:rsid w:val="00EA4E00"/>
    <w:rsid w:val="00EA51DE"/>
    <w:rsid w:val="00EA67B3"/>
    <w:rsid w:val="00EA6BD4"/>
    <w:rsid w:val="00EA6E19"/>
    <w:rsid w:val="00EA6FA7"/>
    <w:rsid w:val="00EA7B36"/>
    <w:rsid w:val="00EB000D"/>
    <w:rsid w:val="00EB1A29"/>
    <w:rsid w:val="00EB22C2"/>
    <w:rsid w:val="00EB2D68"/>
    <w:rsid w:val="00EB5397"/>
    <w:rsid w:val="00EB6D19"/>
    <w:rsid w:val="00EB6E6A"/>
    <w:rsid w:val="00EC00CA"/>
    <w:rsid w:val="00EC2769"/>
    <w:rsid w:val="00EC33C4"/>
    <w:rsid w:val="00EC4AAC"/>
    <w:rsid w:val="00EC7452"/>
    <w:rsid w:val="00EC784D"/>
    <w:rsid w:val="00EC7A44"/>
    <w:rsid w:val="00EC7D7A"/>
    <w:rsid w:val="00ED1A21"/>
    <w:rsid w:val="00ED2BDA"/>
    <w:rsid w:val="00ED4081"/>
    <w:rsid w:val="00ED5BA8"/>
    <w:rsid w:val="00EE1021"/>
    <w:rsid w:val="00EE4792"/>
    <w:rsid w:val="00EF0349"/>
    <w:rsid w:val="00EF0D12"/>
    <w:rsid w:val="00EF23EE"/>
    <w:rsid w:val="00EF32A4"/>
    <w:rsid w:val="00EF39B8"/>
    <w:rsid w:val="00EF3E94"/>
    <w:rsid w:val="00EF485D"/>
    <w:rsid w:val="00EF591D"/>
    <w:rsid w:val="00EF609E"/>
    <w:rsid w:val="00EF624C"/>
    <w:rsid w:val="00F00E6D"/>
    <w:rsid w:val="00F01F9E"/>
    <w:rsid w:val="00F02A93"/>
    <w:rsid w:val="00F03019"/>
    <w:rsid w:val="00F053CA"/>
    <w:rsid w:val="00F05D02"/>
    <w:rsid w:val="00F101C5"/>
    <w:rsid w:val="00F104F7"/>
    <w:rsid w:val="00F127BF"/>
    <w:rsid w:val="00F1369B"/>
    <w:rsid w:val="00F13B70"/>
    <w:rsid w:val="00F150E2"/>
    <w:rsid w:val="00F154A1"/>
    <w:rsid w:val="00F1759D"/>
    <w:rsid w:val="00F208FE"/>
    <w:rsid w:val="00F226EE"/>
    <w:rsid w:val="00F303CD"/>
    <w:rsid w:val="00F3121C"/>
    <w:rsid w:val="00F319CE"/>
    <w:rsid w:val="00F31F9C"/>
    <w:rsid w:val="00F3586C"/>
    <w:rsid w:val="00F35C9D"/>
    <w:rsid w:val="00F36239"/>
    <w:rsid w:val="00F36DBF"/>
    <w:rsid w:val="00F36F66"/>
    <w:rsid w:val="00F412E9"/>
    <w:rsid w:val="00F41AE8"/>
    <w:rsid w:val="00F46B83"/>
    <w:rsid w:val="00F4765B"/>
    <w:rsid w:val="00F47AC0"/>
    <w:rsid w:val="00F51055"/>
    <w:rsid w:val="00F52FE6"/>
    <w:rsid w:val="00F5353F"/>
    <w:rsid w:val="00F541B0"/>
    <w:rsid w:val="00F577E6"/>
    <w:rsid w:val="00F57B8B"/>
    <w:rsid w:val="00F60788"/>
    <w:rsid w:val="00F618C7"/>
    <w:rsid w:val="00F627E9"/>
    <w:rsid w:val="00F65790"/>
    <w:rsid w:val="00F67057"/>
    <w:rsid w:val="00F72643"/>
    <w:rsid w:val="00F72E87"/>
    <w:rsid w:val="00F731D9"/>
    <w:rsid w:val="00F73571"/>
    <w:rsid w:val="00F736E6"/>
    <w:rsid w:val="00F74F3A"/>
    <w:rsid w:val="00F77CC8"/>
    <w:rsid w:val="00F80F4D"/>
    <w:rsid w:val="00F81BA3"/>
    <w:rsid w:val="00F82906"/>
    <w:rsid w:val="00F84CC2"/>
    <w:rsid w:val="00F873DF"/>
    <w:rsid w:val="00F901D0"/>
    <w:rsid w:val="00F94344"/>
    <w:rsid w:val="00F94445"/>
    <w:rsid w:val="00F95B5E"/>
    <w:rsid w:val="00F96940"/>
    <w:rsid w:val="00FA1AF9"/>
    <w:rsid w:val="00FA57E6"/>
    <w:rsid w:val="00FA6F95"/>
    <w:rsid w:val="00FB1910"/>
    <w:rsid w:val="00FB2166"/>
    <w:rsid w:val="00FB349E"/>
    <w:rsid w:val="00FB3961"/>
    <w:rsid w:val="00FB5631"/>
    <w:rsid w:val="00FB7739"/>
    <w:rsid w:val="00FC1B22"/>
    <w:rsid w:val="00FC253A"/>
    <w:rsid w:val="00FC2A1D"/>
    <w:rsid w:val="00FC4278"/>
    <w:rsid w:val="00FC7293"/>
    <w:rsid w:val="00FC73A2"/>
    <w:rsid w:val="00FC7973"/>
    <w:rsid w:val="00FC7ACB"/>
    <w:rsid w:val="00FD4D45"/>
    <w:rsid w:val="00FD6A87"/>
    <w:rsid w:val="00FD71AF"/>
    <w:rsid w:val="00FD7E1F"/>
    <w:rsid w:val="00FE145A"/>
    <w:rsid w:val="00FE3E6D"/>
    <w:rsid w:val="00FE42DA"/>
    <w:rsid w:val="00FE43DE"/>
    <w:rsid w:val="00FF0158"/>
    <w:rsid w:val="00FF459E"/>
    <w:rsid w:val="00FF4AC9"/>
    <w:rsid w:val="00FF55C6"/>
    <w:rsid w:val="00FF623F"/>
    <w:rsid w:val="00FF652E"/>
    <w:rsid w:val="00FF7394"/>
    <w:rsid w:val="50A1D232"/>
    <w:rsid w:val="75446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95DB5"/>
  <w15:chartTrackingRefBased/>
  <w15:docId w15:val="{3E7EC498-4499-4503-9922-26B8F20F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4C"/>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rPr>
      <w:rFonts w:eastAsiaTheme="minorHAnsi"/>
    </w:r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tlid-translation">
    <w:name w:val="tlid-translation"/>
    <w:basedOn w:val="DefaultParagraphFont"/>
    <w:rsid w:val="003129F3"/>
  </w:style>
  <w:style w:type="character" w:customStyle="1" w:styleId="viiyi">
    <w:name w:val="viiyi"/>
    <w:basedOn w:val="DefaultParagraphFont"/>
    <w:rsid w:val="00B37A8E"/>
  </w:style>
  <w:style w:type="character" w:customStyle="1" w:styleId="jlqj4b">
    <w:name w:val="jlqj4b"/>
    <w:basedOn w:val="DefaultParagraphFont"/>
    <w:rsid w:val="00B37A8E"/>
  </w:style>
  <w:style w:type="character" w:customStyle="1" w:styleId="UnresolvedMention2">
    <w:name w:val="Unresolved Mention2"/>
    <w:basedOn w:val="DefaultParagraphFont"/>
    <w:uiPriority w:val="99"/>
    <w:semiHidden/>
    <w:unhideWhenUsed/>
    <w:rsid w:val="002A685A"/>
    <w:rPr>
      <w:color w:val="605E5C"/>
      <w:shd w:val="clear" w:color="auto" w:fill="E1DFDD"/>
    </w:rPr>
  </w:style>
  <w:style w:type="character" w:customStyle="1" w:styleId="UnresolvedMention3">
    <w:name w:val="Unresolved Mention3"/>
    <w:basedOn w:val="DefaultParagraphFont"/>
    <w:uiPriority w:val="99"/>
    <w:semiHidden/>
    <w:unhideWhenUsed/>
    <w:rsid w:val="003D4BB4"/>
    <w:rPr>
      <w:color w:val="605E5C"/>
      <w:shd w:val="clear" w:color="auto" w:fill="E1DFDD"/>
    </w:rPr>
  </w:style>
  <w:style w:type="character" w:styleId="UnresolvedMention">
    <w:name w:val="Unresolved Mention"/>
    <w:basedOn w:val="DefaultParagraphFont"/>
    <w:uiPriority w:val="99"/>
    <w:unhideWhenUsed/>
    <w:rsid w:val="00A6334F"/>
    <w:rPr>
      <w:color w:val="605E5C"/>
      <w:shd w:val="clear" w:color="auto" w:fill="E1DFDD"/>
    </w:rPr>
  </w:style>
  <w:style w:type="paragraph" w:customStyle="1" w:styleId="Reasons">
    <w:name w:val="Reasons"/>
    <w:basedOn w:val="Normal"/>
    <w:qFormat/>
    <w:rsid w:val="00791AA1"/>
    <w:pPr>
      <w:spacing w:before="0"/>
    </w:pPr>
    <w:rPr>
      <w:rFonts w:eastAsia="Times New Roman"/>
      <w:szCs w:val="20"/>
      <w:lang w:val="en-US" w:eastAsia="en-US"/>
    </w:rPr>
  </w:style>
  <w:style w:type="table" w:styleId="TableGrid">
    <w:name w:val="Table Grid"/>
    <w:basedOn w:val="TableNormal"/>
    <w:uiPriority w:val="59"/>
    <w:rsid w:val="0063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14"/>
    <w:rPr>
      <w:sz w:val="24"/>
      <w:szCs w:val="24"/>
      <w:lang w:val="en-GB" w:eastAsia="ja-JP"/>
    </w:rPr>
  </w:style>
  <w:style w:type="character" w:styleId="Mention">
    <w:name w:val="Mention"/>
    <w:basedOn w:val="DefaultParagraphFont"/>
    <w:uiPriority w:val="99"/>
    <w:unhideWhenUsed/>
    <w:rsid w:val="00127D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4806">
      <w:bodyDiv w:val="1"/>
      <w:marLeft w:val="0"/>
      <w:marRight w:val="0"/>
      <w:marTop w:val="0"/>
      <w:marBottom w:val="0"/>
      <w:divBdr>
        <w:top w:val="none" w:sz="0" w:space="0" w:color="auto"/>
        <w:left w:val="none" w:sz="0" w:space="0" w:color="auto"/>
        <w:bottom w:val="none" w:sz="0" w:space="0" w:color="auto"/>
        <w:right w:val="none" w:sz="0" w:space="0" w:color="auto"/>
      </w:divBdr>
    </w:div>
    <w:div w:id="95445663">
      <w:bodyDiv w:val="1"/>
      <w:marLeft w:val="0"/>
      <w:marRight w:val="0"/>
      <w:marTop w:val="0"/>
      <w:marBottom w:val="0"/>
      <w:divBdr>
        <w:top w:val="none" w:sz="0" w:space="0" w:color="auto"/>
        <w:left w:val="none" w:sz="0" w:space="0" w:color="auto"/>
        <w:bottom w:val="none" w:sz="0" w:space="0" w:color="auto"/>
        <w:right w:val="none" w:sz="0" w:space="0" w:color="auto"/>
      </w:divBdr>
    </w:div>
    <w:div w:id="103116051">
      <w:bodyDiv w:val="1"/>
      <w:marLeft w:val="0"/>
      <w:marRight w:val="0"/>
      <w:marTop w:val="0"/>
      <w:marBottom w:val="0"/>
      <w:divBdr>
        <w:top w:val="none" w:sz="0" w:space="0" w:color="auto"/>
        <w:left w:val="none" w:sz="0" w:space="0" w:color="auto"/>
        <w:bottom w:val="none" w:sz="0" w:space="0" w:color="auto"/>
        <w:right w:val="none" w:sz="0" w:space="0" w:color="auto"/>
      </w:divBdr>
    </w:div>
    <w:div w:id="186792758">
      <w:bodyDiv w:val="1"/>
      <w:marLeft w:val="0"/>
      <w:marRight w:val="0"/>
      <w:marTop w:val="0"/>
      <w:marBottom w:val="0"/>
      <w:divBdr>
        <w:top w:val="none" w:sz="0" w:space="0" w:color="auto"/>
        <w:left w:val="none" w:sz="0" w:space="0" w:color="auto"/>
        <w:bottom w:val="none" w:sz="0" w:space="0" w:color="auto"/>
        <w:right w:val="none" w:sz="0" w:space="0" w:color="auto"/>
      </w:divBdr>
    </w:div>
    <w:div w:id="251401332">
      <w:bodyDiv w:val="1"/>
      <w:marLeft w:val="0"/>
      <w:marRight w:val="0"/>
      <w:marTop w:val="0"/>
      <w:marBottom w:val="0"/>
      <w:divBdr>
        <w:top w:val="none" w:sz="0" w:space="0" w:color="auto"/>
        <w:left w:val="none" w:sz="0" w:space="0" w:color="auto"/>
        <w:bottom w:val="none" w:sz="0" w:space="0" w:color="auto"/>
        <w:right w:val="none" w:sz="0" w:space="0" w:color="auto"/>
      </w:divBdr>
    </w:div>
    <w:div w:id="264459288">
      <w:bodyDiv w:val="1"/>
      <w:marLeft w:val="0"/>
      <w:marRight w:val="0"/>
      <w:marTop w:val="0"/>
      <w:marBottom w:val="0"/>
      <w:divBdr>
        <w:top w:val="none" w:sz="0" w:space="0" w:color="auto"/>
        <w:left w:val="none" w:sz="0" w:space="0" w:color="auto"/>
        <w:bottom w:val="none" w:sz="0" w:space="0" w:color="auto"/>
        <w:right w:val="none" w:sz="0" w:space="0" w:color="auto"/>
      </w:divBdr>
    </w:div>
    <w:div w:id="277375636">
      <w:bodyDiv w:val="1"/>
      <w:marLeft w:val="0"/>
      <w:marRight w:val="0"/>
      <w:marTop w:val="0"/>
      <w:marBottom w:val="0"/>
      <w:divBdr>
        <w:top w:val="none" w:sz="0" w:space="0" w:color="auto"/>
        <w:left w:val="none" w:sz="0" w:space="0" w:color="auto"/>
        <w:bottom w:val="none" w:sz="0" w:space="0" w:color="auto"/>
        <w:right w:val="none" w:sz="0" w:space="0" w:color="auto"/>
      </w:divBdr>
      <w:divsChild>
        <w:div w:id="2023318109">
          <w:marLeft w:val="0"/>
          <w:marRight w:val="0"/>
          <w:marTop w:val="0"/>
          <w:marBottom w:val="0"/>
          <w:divBdr>
            <w:top w:val="none" w:sz="0" w:space="0" w:color="auto"/>
            <w:left w:val="none" w:sz="0" w:space="0" w:color="auto"/>
            <w:bottom w:val="none" w:sz="0" w:space="0" w:color="auto"/>
            <w:right w:val="none" w:sz="0" w:space="0" w:color="auto"/>
          </w:divBdr>
        </w:div>
      </w:divsChild>
    </w:div>
    <w:div w:id="309360822">
      <w:bodyDiv w:val="1"/>
      <w:marLeft w:val="0"/>
      <w:marRight w:val="0"/>
      <w:marTop w:val="0"/>
      <w:marBottom w:val="0"/>
      <w:divBdr>
        <w:top w:val="none" w:sz="0" w:space="0" w:color="auto"/>
        <w:left w:val="none" w:sz="0" w:space="0" w:color="auto"/>
        <w:bottom w:val="none" w:sz="0" w:space="0" w:color="auto"/>
        <w:right w:val="none" w:sz="0" w:space="0" w:color="auto"/>
      </w:divBdr>
    </w:div>
    <w:div w:id="313488379">
      <w:bodyDiv w:val="1"/>
      <w:marLeft w:val="0"/>
      <w:marRight w:val="0"/>
      <w:marTop w:val="0"/>
      <w:marBottom w:val="0"/>
      <w:divBdr>
        <w:top w:val="none" w:sz="0" w:space="0" w:color="auto"/>
        <w:left w:val="none" w:sz="0" w:space="0" w:color="auto"/>
        <w:bottom w:val="none" w:sz="0" w:space="0" w:color="auto"/>
        <w:right w:val="none" w:sz="0" w:space="0" w:color="auto"/>
      </w:divBdr>
    </w:div>
    <w:div w:id="442766587">
      <w:bodyDiv w:val="1"/>
      <w:marLeft w:val="0"/>
      <w:marRight w:val="0"/>
      <w:marTop w:val="0"/>
      <w:marBottom w:val="0"/>
      <w:divBdr>
        <w:top w:val="none" w:sz="0" w:space="0" w:color="auto"/>
        <w:left w:val="none" w:sz="0" w:space="0" w:color="auto"/>
        <w:bottom w:val="none" w:sz="0" w:space="0" w:color="auto"/>
        <w:right w:val="none" w:sz="0" w:space="0" w:color="auto"/>
      </w:divBdr>
    </w:div>
    <w:div w:id="475538514">
      <w:bodyDiv w:val="1"/>
      <w:marLeft w:val="0"/>
      <w:marRight w:val="0"/>
      <w:marTop w:val="0"/>
      <w:marBottom w:val="0"/>
      <w:divBdr>
        <w:top w:val="none" w:sz="0" w:space="0" w:color="auto"/>
        <w:left w:val="none" w:sz="0" w:space="0" w:color="auto"/>
        <w:bottom w:val="none" w:sz="0" w:space="0" w:color="auto"/>
        <w:right w:val="none" w:sz="0" w:space="0" w:color="auto"/>
      </w:divBdr>
    </w:div>
    <w:div w:id="480578797">
      <w:bodyDiv w:val="1"/>
      <w:marLeft w:val="0"/>
      <w:marRight w:val="0"/>
      <w:marTop w:val="0"/>
      <w:marBottom w:val="0"/>
      <w:divBdr>
        <w:top w:val="none" w:sz="0" w:space="0" w:color="auto"/>
        <w:left w:val="none" w:sz="0" w:space="0" w:color="auto"/>
        <w:bottom w:val="none" w:sz="0" w:space="0" w:color="auto"/>
        <w:right w:val="none" w:sz="0" w:space="0" w:color="auto"/>
      </w:divBdr>
      <w:divsChild>
        <w:div w:id="1291017638">
          <w:marLeft w:val="0"/>
          <w:marRight w:val="0"/>
          <w:marTop w:val="0"/>
          <w:marBottom w:val="0"/>
          <w:divBdr>
            <w:top w:val="none" w:sz="0" w:space="0" w:color="auto"/>
            <w:left w:val="none" w:sz="0" w:space="0" w:color="auto"/>
            <w:bottom w:val="none" w:sz="0" w:space="0" w:color="auto"/>
            <w:right w:val="none" w:sz="0" w:space="0" w:color="auto"/>
          </w:divBdr>
        </w:div>
      </w:divsChild>
    </w:div>
    <w:div w:id="492140141">
      <w:bodyDiv w:val="1"/>
      <w:marLeft w:val="0"/>
      <w:marRight w:val="0"/>
      <w:marTop w:val="0"/>
      <w:marBottom w:val="0"/>
      <w:divBdr>
        <w:top w:val="none" w:sz="0" w:space="0" w:color="auto"/>
        <w:left w:val="none" w:sz="0" w:space="0" w:color="auto"/>
        <w:bottom w:val="none" w:sz="0" w:space="0" w:color="auto"/>
        <w:right w:val="none" w:sz="0" w:space="0" w:color="auto"/>
      </w:divBdr>
      <w:divsChild>
        <w:div w:id="2023045284">
          <w:marLeft w:val="0"/>
          <w:marRight w:val="0"/>
          <w:marTop w:val="0"/>
          <w:marBottom w:val="0"/>
          <w:divBdr>
            <w:top w:val="none" w:sz="0" w:space="0" w:color="auto"/>
            <w:left w:val="none" w:sz="0" w:space="0" w:color="auto"/>
            <w:bottom w:val="none" w:sz="0" w:space="0" w:color="auto"/>
            <w:right w:val="none" w:sz="0" w:space="0" w:color="auto"/>
          </w:divBdr>
        </w:div>
      </w:divsChild>
    </w:div>
    <w:div w:id="492306977">
      <w:bodyDiv w:val="1"/>
      <w:marLeft w:val="0"/>
      <w:marRight w:val="0"/>
      <w:marTop w:val="0"/>
      <w:marBottom w:val="0"/>
      <w:divBdr>
        <w:top w:val="none" w:sz="0" w:space="0" w:color="auto"/>
        <w:left w:val="none" w:sz="0" w:space="0" w:color="auto"/>
        <w:bottom w:val="none" w:sz="0" w:space="0" w:color="auto"/>
        <w:right w:val="none" w:sz="0" w:space="0" w:color="auto"/>
      </w:divBdr>
    </w:div>
    <w:div w:id="494877888">
      <w:bodyDiv w:val="1"/>
      <w:marLeft w:val="0"/>
      <w:marRight w:val="0"/>
      <w:marTop w:val="0"/>
      <w:marBottom w:val="0"/>
      <w:divBdr>
        <w:top w:val="none" w:sz="0" w:space="0" w:color="auto"/>
        <w:left w:val="none" w:sz="0" w:space="0" w:color="auto"/>
        <w:bottom w:val="none" w:sz="0" w:space="0" w:color="auto"/>
        <w:right w:val="none" w:sz="0" w:space="0" w:color="auto"/>
      </w:divBdr>
    </w:div>
    <w:div w:id="516701333">
      <w:bodyDiv w:val="1"/>
      <w:marLeft w:val="0"/>
      <w:marRight w:val="0"/>
      <w:marTop w:val="0"/>
      <w:marBottom w:val="0"/>
      <w:divBdr>
        <w:top w:val="none" w:sz="0" w:space="0" w:color="auto"/>
        <w:left w:val="none" w:sz="0" w:space="0" w:color="auto"/>
        <w:bottom w:val="none" w:sz="0" w:space="0" w:color="auto"/>
        <w:right w:val="none" w:sz="0" w:space="0" w:color="auto"/>
      </w:divBdr>
      <w:divsChild>
        <w:div w:id="243957156">
          <w:marLeft w:val="0"/>
          <w:marRight w:val="0"/>
          <w:marTop w:val="0"/>
          <w:marBottom w:val="0"/>
          <w:divBdr>
            <w:top w:val="none" w:sz="0" w:space="0" w:color="auto"/>
            <w:left w:val="none" w:sz="0" w:space="0" w:color="auto"/>
            <w:bottom w:val="none" w:sz="0" w:space="0" w:color="auto"/>
            <w:right w:val="none" w:sz="0" w:space="0" w:color="auto"/>
          </w:divBdr>
        </w:div>
      </w:divsChild>
    </w:div>
    <w:div w:id="559245136">
      <w:bodyDiv w:val="1"/>
      <w:marLeft w:val="0"/>
      <w:marRight w:val="0"/>
      <w:marTop w:val="0"/>
      <w:marBottom w:val="0"/>
      <w:divBdr>
        <w:top w:val="none" w:sz="0" w:space="0" w:color="auto"/>
        <w:left w:val="none" w:sz="0" w:space="0" w:color="auto"/>
        <w:bottom w:val="none" w:sz="0" w:space="0" w:color="auto"/>
        <w:right w:val="none" w:sz="0" w:space="0" w:color="auto"/>
      </w:divBdr>
    </w:div>
    <w:div w:id="659384478">
      <w:bodyDiv w:val="1"/>
      <w:marLeft w:val="0"/>
      <w:marRight w:val="0"/>
      <w:marTop w:val="0"/>
      <w:marBottom w:val="0"/>
      <w:divBdr>
        <w:top w:val="none" w:sz="0" w:space="0" w:color="auto"/>
        <w:left w:val="none" w:sz="0" w:space="0" w:color="auto"/>
        <w:bottom w:val="none" w:sz="0" w:space="0" w:color="auto"/>
        <w:right w:val="none" w:sz="0" w:space="0" w:color="auto"/>
      </w:divBdr>
    </w:div>
    <w:div w:id="731387216">
      <w:bodyDiv w:val="1"/>
      <w:marLeft w:val="0"/>
      <w:marRight w:val="0"/>
      <w:marTop w:val="0"/>
      <w:marBottom w:val="0"/>
      <w:divBdr>
        <w:top w:val="none" w:sz="0" w:space="0" w:color="auto"/>
        <w:left w:val="none" w:sz="0" w:space="0" w:color="auto"/>
        <w:bottom w:val="none" w:sz="0" w:space="0" w:color="auto"/>
        <w:right w:val="none" w:sz="0" w:space="0" w:color="auto"/>
      </w:divBdr>
    </w:div>
    <w:div w:id="739014828">
      <w:bodyDiv w:val="1"/>
      <w:marLeft w:val="0"/>
      <w:marRight w:val="0"/>
      <w:marTop w:val="0"/>
      <w:marBottom w:val="0"/>
      <w:divBdr>
        <w:top w:val="none" w:sz="0" w:space="0" w:color="auto"/>
        <w:left w:val="none" w:sz="0" w:space="0" w:color="auto"/>
        <w:bottom w:val="none" w:sz="0" w:space="0" w:color="auto"/>
        <w:right w:val="none" w:sz="0" w:space="0" w:color="auto"/>
      </w:divBdr>
    </w:div>
    <w:div w:id="882057937">
      <w:bodyDiv w:val="1"/>
      <w:marLeft w:val="0"/>
      <w:marRight w:val="0"/>
      <w:marTop w:val="0"/>
      <w:marBottom w:val="0"/>
      <w:divBdr>
        <w:top w:val="none" w:sz="0" w:space="0" w:color="auto"/>
        <w:left w:val="none" w:sz="0" w:space="0" w:color="auto"/>
        <w:bottom w:val="none" w:sz="0" w:space="0" w:color="auto"/>
        <w:right w:val="none" w:sz="0" w:space="0" w:color="auto"/>
      </w:divBdr>
    </w:div>
    <w:div w:id="926572182">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969894806">
      <w:bodyDiv w:val="1"/>
      <w:marLeft w:val="0"/>
      <w:marRight w:val="0"/>
      <w:marTop w:val="0"/>
      <w:marBottom w:val="0"/>
      <w:divBdr>
        <w:top w:val="none" w:sz="0" w:space="0" w:color="auto"/>
        <w:left w:val="none" w:sz="0" w:space="0" w:color="auto"/>
        <w:bottom w:val="none" w:sz="0" w:space="0" w:color="auto"/>
        <w:right w:val="none" w:sz="0" w:space="0" w:color="auto"/>
      </w:divBdr>
    </w:div>
    <w:div w:id="1105922581">
      <w:bodyDiv w:val="1"/>
      <w:marLeft w:val="0"/>
      <w:marRight w:val="0"/>
      <w:marTop w:val="0"/>
      <w:marBottom w:val="0"/>
      <w:divBdr>
        <w:top w:val="none" w:sz="0" w:space="0" w:color="auto"/>
        <w:left w:val="none" w:sz="0" w:space="0" w:color="auto"/>
        <w:bottom w:val="none" w:sz="0" w:space="0" w:color="auto"/>
        <w:right w:val="none" w:sz="0" w:space="0" w:color="auto"/>
      </w:divBdr>
      <w:divsChild>
        <w:div w:id="504248562">
          <w:marLeft w:val="0"/>
          <w:marRight w:val="0"/>
          <w:marTop w:val="0"/>
          <w:marBottom w:val="0"/>
          <w:divBdr>
            <w:top w:val="none" w:sz="0" w:space="0" w:color="auto"/>
            <w:left w:val="none" w:sz="0" w:space="0" w:color="auto"/>
            <w:bottom w:val="none" w:sz="0" w:space="0" w:color="auto"/>
            <w:right w:val="none" w:sz="0" w:space="0" w:color="auto"/>
          </w:divBdr>
          <w:divsChild>
            <w:div w:id="174005164">
              <w:marLeft w:val="0"/>
              <w:marRight w:val="0"/>
              <w:marTop w:val="0"/>
              <w:marBottom w:val="0"/>
              <w:divBdr>
                <w:top w:val="none" w:sz="0" w:space="0" w:color="auto"/>
                <w:left w:val="none" w:sz="0" w:space="0" w:color="auto"/>
                <w:bottom w:val="none" w:sz="0" w:space="0" w:color="auto"/>
                <w:right w:val="none" w:sz="0" w:space="0" w:color="auto"/>
              </w:divBdr>
            </w:div>
            <w:div w:id="443041956">
              <w:marLeft w:val="0"/>
              <w:marRight w:val="0"/>
              <w:marTop w:val="0"/>
              <w:marBottom w:val="0"/>
              <w:divBdr>
                <w:top w:val="none" w:sz="0" w:space="0" w:color="auto"/>
                <w:left w:val="none" w:sz="0" w:space="0" w:color="auto"/>
                <w:bottom w:val="none" w:sz="0" w:space="0" w:color="auto"/>
                <w:right w:val="none" w:sz="0" w:space="0" w:color="auto"/>
              </w:divBdr>
            </w:div>
          </w:divsChild>
        </w:div>
        <w:div w:id="1576818778">
          <w:marLeft w:val="0"/>
          <w:marRight w:val="0"/>
          <w:marTop w:val="0"/>
          <w:marBottom w:val="0"/>
          <w:divBdr>
            <w:top w:val="none" w:sz="0" w:space="0" w:color="auto"/>
            <w:left w:val="none" w:sz="0" w:space="0" w:color="auto"/>
            <w:bottom w:val="none" w:sz="0" w:space="0" w:color="auto"/>
            <w:right w:val="none" w:sz="0" w:space="0" w:color="auto"/>
          </w:divBdr>
        </w:div>
      </w:divsChild>
    </w:div>
    <w:div w:id="1194417807">
      <w:bodyDiv w:val="1"/>
      <w:marLeft w:val="0"/>
      <w:marRight w:val="0"/>
      <w:marTop w:val="0"/>
      <w:marBottom w:val="0"/>
      <w:divBdr>
        <w:top w:val="none" w:sz="0" w:space="0" w:color="auto"/>
        <w:left w:val="none" w:sz="0" w:space="0" w:color="auto"/>
        <w:bottom w:val="none" w:sz="0" w:space="0" w:color="auto"/>
        <w:right w:val="none" w:sz="0" w:space="0" w:color="auto"/>
      </w:divBdr>
      <w:divsChild>
        <w:div w:id="1918899164">
          <w:marLeft w:val="0"/>
          <w:marRight w:val="0"/>
          <w:marTop w:val="0"/>
          <w:marBottom w:val="0"/>
          <w:divBdr>
            <w:top w:val="none" w:sz="0" w:space="0" w:color="auto"/>
            <w:left w:val="none" w:sz="0" w:space="0" w:color="auto"/>
            <w:bottom w:val="none" w:sz="0" w:space="0" w:color="auto"/>
            <w:right w:val="none" w:sz="0" w:space="0" w:color="auto"/>
          </w:divBdr>
        </w:div>
      </w:divsChild>
    </w:div>
    <w:div w:id="1241912822">
      <w:bodyDiv w:val="1"/>
      <w:marLeft w:val="0"/>
      <w:marRight w:val="0"/>
      <w:marTop w:val="0"/>
      <w:marBottom w:val="0"/>
      <w:divBdr>
        <w:top w:val="none" w:sz="0" w:space="0" w:color="auto"/>
        <w:left w:val="none" w:sz="0" w:space="0" w:color="auto"/>
        <w:bottom w:val="none" w:sz="0" w:space="0" w:color="auto"/>
        <w:right w:val="none" w:sz="0" w:space="0" w:color="auto"/>
      </w:divBdr>
      <w:divsChild>
        <w:div w:id="1614828008">
          <w:marLeft w:val="0"/>
          <w:marRight w:val="0"/>
          <w:marTop w:val="0"/>
          <w:marBottom w:val="0"/>
          <w:divBdr>
            <w:top w:val="none" w:sz="0" w:space="0" w:color="auto"/>
            <w:left w:val="none" w:sz="0" w:space="0" w:color="auto"/>
            <w:bottom w:val="none" w:sz="0" w:space="0" w:color="auto"/>
            <w:right w:val="none" w:sz="0" w:space="0" w:color="auto"/>
          </w:divBdr>
        </w:div>
      </w:divsChild>
    </w:div>
    <w:div w:id="1270623361">
      <w:bodyDiv w:val="1"/>
      <w:marLeft w:val="0"/>
      <w:marRight w:val="0"/>
      <w:marTop w:val="0"/>
      <w:marBottom w:val="0"/>
      <w:divBdr>
        <w:top w:val="none" w:sz="0" w:space="0" w:color="auto"/>
        <w:left w:val="none" w:sz="0" w:space="0" w:color="auto"/>
        <w:bottom w:val="none" w:sz="0" w:space="0" w:color="auto"/>
        <w:right w:val="none" w:sz="0" w:space="0" w:color="auto"/>
      </w:divBdr>
    </w:div>
    <w:div w:id="1299455169">
      <w:bodyDiv w:val="1"/>
      <w:marLeft w:val="0"/>
      <w:marRight w:val="0"/>
      <w:marTop w:val="0"/>
      <w:marBottom w:val="0"/>
      <w:divBdr>
        <w:top w:val="none" w:sz="0" w:space="0" w:color="auto"/>
        <w:left w:val="none" w:sz="0" w:space="0" w:color="auto"/>
        <w:bottom w:val="none" w:sz="0" w:space="0" w:color="auto"/>
        <w:right w:val="none" w:sz="0" w:space="0" w:color="auto"/>
      </w:divBdr>
    </w:div>
    <w:div w:id="1393693725">
      <w:bodyDiv w:val="1"/>
      <w:marLeft w:val="0"/>
      <w:marRight w:val="0"/>
      <w:marTop w:val="0"/>
      <w:marBottom w:val="0"/>
      <w:divBdr>
        <w:top w:val="none" w:sz="0" w:space="0" w:color="auto"/>
        <w:left w:val="none" w:sz="0" w:space="0" w:color="auto"/>
        <w:bottom w:val="none" w:sz="0" w:space="0" w:color="auto"/>
        <w:right w:val="none" w:sz="0" w:space="0" w:color="auto"/>
      </w:divBdr>
    </w:div>
    <w:div w:id="1440417275">
      <w:bodyDiv w:val="1"/>
      <w:marLeft w:val="0"/>
      <w:marRight w:val="0"/>
      <w:marTop w:val="0"/>
      <w:marBottom w:val="0"/>
      <w:divBdr>
        <w:top w:val="none" w:sz="0" w:space="0" w:color="auto"/>
        <w:left w:val="none" w:sz="0" w:space="0" w:color="auto"/>
        <w:bottom w:val="none" w:sz="0" w:space="0" w:color="auto"/>
        <w:right w:val="none" w:sz="0" w:space="0" w:color="auto"/>
      </w:divBdr>
      <w:divsChild>
        <w:div w:id="826290190">
          <w:marLeft w:val="0"/>
          <w:marRight w:val="0"/>
          <w:marTop w:val="0"/>
          <w:marBottom w:val="0"/>
          <w:divBdr>
            <w:top w:val="none" w:sz="0" w:space="0" w:color="auto"/>
            <w:left w:val="none" w:sz="0" w:space="0" w:color="auto"/>
            <w:bottom w:val="none" w:sz="0" w:space="0" w:color="auto"/>
            <w:right w:val="none" w:sz="0" w:space="0" w:color="auto"/>
          </w:divBdr>
        </w:div>
      </w:divsChild>
    </w:div>
    <w:div w:id="1509445726">
      <w:bodyDiv w:val="1"/>
      <w:marLeft w:val="0"/>
      <w:marRight w:val="0"/>
      <w:marTop w:val="0"/>
      <w:marBottom w:val="0"/>
      <w:divBdr>
        <w:top w:val="none" w:sz="0" w:space="0" w:color="auto"/>
        <w:left w:val="none" w:sz="0" w:space="0" w:color="auto"/>
        <w:bottom w:val="none" w:sz="0" w:space="0" w:color="auto"/>
        <w:right w:val="none" w:sz="0" w:space="0" w:color="auto"/>
      </w:divBdr>
    </w:div>
    <w:div w:id="1517960192">
      <w:bodyDiv w:val="1"/>
      <w:marLeft w:val="0"/>
      <w:marRight w:val="0"/>
      <w:marTop w:val="0"/>
      <w:marBottom w:val="0"/>
      <w:divBdr>
        <w:top w:val="none" w:sz="0" w:space="0" w:color="auto"/>
        <w:left w:val="none" w:sz="0" w:space="0" w:color="auto"/>
        <w:bottom w:val="none" w:sz="0" w:space="0" w:color="auto"/>
        <w:right w:val="none" w:sz="0" w:space="0" w:color="auto"/>
      </w:divBdr>
    </w:div>
    <w:div w:id="1683244740">
      <w:bodyDiv w:val="1"/>
      <w:marLeft w:val="0"/>
      <w:marRight w:val="0"/>
      <w:marTop w:val="0"/>
      <w:marBottom w:val="0"/>
      <w:divBdr>
        <w:top w:val="none" w:sz="0" w:space="0" w:color="auto"/>
        <w:left w:val="none" w:sz="0" w:space="0" w:color="auto"/>
        <w:bottom w:val="none" w:sz="0" w:space="0" w:color="auto"/>
        <w:right w:val="none" w:sz="0" w:space="0" w:color="auto"/>
      </w:divBdr>
      <w:divsChild>
        <w:div w:id="1666782515">
          <w:marLeft w:val="0"/>
          <w:marRight w:val="0"/>
          <w:marTop w:val="0"/>
          <w:marBottom w:val="0"/>
          <w:divBdr>
            <w:top w:val="none" w:sz="0" w:space="0" w:color="auto"/>
            <w:left w:val="none" w:sz="0" w:space="0" w:color="auto"/>
            <w:bottom w:val="none" w:sz="0" w:space="0" w:color="auto"/>
            <w:right w:val="none" w:sz="0" w:space="0" w:color="auto"/>
          </w:divBdr>
        </w:div>
        <w:div w:id="1743483764">
          <w:marLeft w:val="0"/>
          <w:marRight w:val="0"/>
          <w:marTop w:val="0"/>
          <w:marBottom w:val="0"/>
          <w:divBdr>
            <w:top w:val="none" w:sz="0" w:space="0" w:color="auto"/>
            <w:left w:val="none" w:sz="0" w:space="0" w:color="auto"/>
            <w:bottom w:val="none" w:sz="0" w:space="0" w:color="auto"/>
            <w:right w:val="none" w:sz="0" w:space="0" w:color="auto"/>
          </w:divBdr>
          <w:divsChild>
            <w:div w:id="1344628536">
              <w:marLeft w:val="0"/>
              <w:marRight w:val="0"/>
              <w:marTop w:val="0"/>
              <w:marBottom w:val="0"/>
              <w:divBdr>
                <w:top w:val="none" w:sz="0" w:space="0" w:color="auto"/>
                <w:left w:val="none" w:sz="0" w:space="0" w:color="auto"/>
                <w:bottom w:val="none" w:sz="0" w:space="0" w:color="auto"/>
                <w:right w:val="none" w:sz="0" w:space="0" w:color="auto"/>
              </w:divBdr>
            </w:div>
            <w:div w:id="13574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1085">
      <w:bodyDiv w:val="1"/>
      <w:marLeft w:val="0"/>
      <w:marRight w:val="0"/>
      <w:marTop w:val="0"/>
      <w:marBottom w:val="0"/>
      <w:divBdr>
        <w:top w:val="none" w:sz="0" w:space="0" w:color="auto"/>
        <w:left w:val="none" w:sz="0" w:space="0" w:color="auto"/>
        <w:bottom w:val="none" w:sz="0" w:space="0" w:color="auto"/>
        <w:right w:val="none" w:sz="0" w:space="0" w:color="auto"/>
      </w:divBdr>
    </w:div>
    <w:div w:id="1785340394">
      <w:bodyDiv w:val="1"/>
      <w:marLeft w:val="0"/>
      <w:marRight w:val="0"/>
      <w:marTop w:val="0"/>
      <w:marBottom w:val="0"/>
      <w:divBdr>
        <w:top w:val="none" w:sz="0" w:space="0" w:color="auto"/>
        <w:left w:val="none" w:sz="0" w:space="0" w:color="auto"/>
        <w:bottom w:val="none" w:sz="0" w:space="0" w:color="auto"/>
        <w:right w:val="none" w:sz="0" w:space="0" w:color="auto"/>
      </w:divBdr>
    </w:div>
    <w:div w:id="1802113352">
      <w:bodyDiv w:val="1"/>
      <w:marLeft w:val="0"/>
      <w:marRight w:val="0"/>
      <w:marTop w:val="0"/>
      <w:marBottom w:val="0"/>
      <w:divBdr>
        <w:top w:val="none" w:sz="0" w:space="0" w:color="auto"/>
        <w:left w:val="none" w:sz="0" w:space="0" w:color="auto"/>
        <w:bottom w:val="none" w:sz="0" w:space="0" w:color="auto"/>
        <w:right w:val="none" w:sz="0" w:space="0" w:color="auto"/>
      </w:divBdr>
    </w:div>
    <w:div w:id="1823698760">
      <w:bodyDiv w:val="1"/>
      <w:marLeft w:val="0"/>
      <w:marRight w:val="0"/>
      <w:marTop w:val="0"/>
      <w:marBottom w:val="0"/>
      <w:divBdr>
        <w:top w:val="none" w:sz="0" w:space="0" w:color="auto"/>
        <w:left w:val="none" w:sz="0" w:space="0" w:color="auto"/>
        <w:bottom w:val="none" w:sz="0" w:space="0" w:color="auto"/>
        <w:right w:val="none" w:sz="0" w:space="0" w:color="auto"/>
      </w:divBdr>
      <w:divsChild>
        <w:div w:id="208104639">
          <w:marLeft w:val="0"/>
          <w:marRight w:val="0"/>
          <w:marTop w:val="0"/>
          <w:marBottom w:val="0"/>
          <w:divBdr>
            <w:top w:val="none" w:sz="0" w:space="0" w:color="auto"/>
            <w:left w:val="none" w:sz="0" w:space="0" w:color="auto"/>
            <w:bottom w:val="none" w:sz="0" w:space="0" w:color="auto"/>
            <w:right w:val="none" w:sz="0" w:space="0" w:color="auto"/>
          </w:divBdr>
        </w:div>
      </w:divsChild>
    </w:div>
    <w:div w:id="1901211756">
      <w:bodyDiv w:val="1"/>
      <w:marLeft w:val="0"/>
      <w:marRight w:val="0"/>
      <w:marTop w:val="0"/>
      <w:marBottom w:val="0"/>
      <w:divBdr>
        <w:top w:val="none" w:sz="0" w:space="0" w:color="auto"/>
        <w:left w:val="none" w:sz="0" w:space="0" w:color="auto"/>
        <w:bottom w:val="none" w:sz="0" w:space="0" w:color="auto"/>
        <w:right w:val="none" w:sz="0" w:space="0" w:color="auto"/>
      </w:divBdr>
    </w:div>
    <w:div w:id="1917012750">
      <w:bodyDiv w:val="1"/>
      <w:marLeft w:val="0"/>
      <w:marRight w:val="0"/>
      <w:marTop w:val="0"/>
      <w:marBottom w:val="0"/>
      <w:divBdr>
        <w:top w:val="none" w:sz="0" w:space="0" w:color="auto"/>
        <w:left w:val="none" w:sz="0" w:space="0" w:color="auto"/>
        <w:bottom w:val="none" w:sz="0" w:space="0" w:color="auto"/>
        <w:right w:val="none" w:sz="0" w:space="0" w:color="auto"/>
      </w:divBdr>
    </w:div>
    <w:div w:id="1924026031">
      <w:bodyDiv w:val="1"/>
      <w:marLeft w:val="0"/>
      <w:marRight w:val="0"/>
      <w:marTop w:val="0"/>
      <w:marBottom w:val="0"/>
      <w:divBdr>
        <w:top w:val="none" w:sz="0" w:space="0" w:color="auto"/>
        <w:left w:val="none" w:sz="0" w:space="0" w:color="auto"/>
        <w:bottom w:val="none" w:sz="0" w:space="0" w:color="auto"/>
        <w:right w:val="none" w:sz="0" w:space="0" w:color="auto"/>
      </w:divBdr>
    </w:div>
    <w:div w:id="1924407776">
      <w:bodyDiv w:val="1"/>
      <w:marLeft w:val="0"/>
      <w:marRight w:val="0"/>
      <w:marTop w:val="0"/>
      <w:marBottom w:val="0"/>
      <w:divBdr>
        <w:top w:val="none" w:sz="0" w:space="0" w:color="auto"/>
        <w:left w:val="none" w:sz="0" w:space="0" w:color="auto"/>
        <w:bottom w:val="none" w:sz="0" w:space="0" w:color="auto"/>
        <w:right w:val="none" w:sz="0" w:space="0" w:color="auto"/>
      </w:divBdr>
      <w:divsChild>
        <w:div w:id="479271446">
          <w:marLeft w:val="0"/>
          <w:marRight w:val="0"/>
          <w:marTop w:val="0"/>
          <w:marBottom w:val="0"/>
          <w:divBdr>
            <w:top w:val="none" w:sz="0" w:space="0" w:color="auto"/>
            <w:left w:val="none" w:sz="0" w:space="0" w:color="auto"/>
            <w:bottom w:val="none" w:sz="0" w:space="0" w:color="auto"/>
            <w:right w:val="none" w:sz="0" w:space="0" w:color="auto"/>
          </w:divBdr>
        </w:div>
        <w:div w:id="604584203">
          <w:marLeft w:val="0"/>
          <w:marRight w:val="0"/>
          <w:marTop w:val="0"/>
          <w:marBottom w:val="0"/>
          <w:divBdr>
            <w:top w:val="none" w:sz="0" w:space="0" w:color="auto"/>
            <w:left w:val="none" w:sz="0" w:space="0" w:color="auto"/>
            <w:bottom w:val="none" w:sz="0" w:space="0" w:color="auto"/>
            <w:right w:val="none" w:sz="0" w:space="0" w:color="auto"/>
          </w:divBdr>
          <w:divsChild>
            <w:div w:id="1527330502">
              <w:marLeft w:val="0"/>
              <w:marRight w:val="0"/>
              <w:marTop w:val="0"/>
              <w:marBottom w:val="0"/>
              <w:divBdr>
                <w:top w:val="none" w:sz="0" w:space="0" w:color="auto"/>
                <w:left w:val="none" w:sz="0" w:space="0" w:color="auto"/>
                <w:bottom w:val="none" w:sz="0" w:space="0" w:color="auto"/>
                <w:right w:val="none" w:sz="0" w:space="0" w:color="auto"/>
              </w:divBdr>
            </w:div>
            <w:div w:id="16443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1752">
      <w:bodyDiv w:val="1"/>
      <w:marLeft w:val="0"/>
      <w:marRight w:val="0"/>
      <w:marTop w:val="0"/>
      <w:marBottom w:val="0"/>
      <w:divBdr>
        <w:top w:val="none" w:sz="0" w:space="0" w:color="auto"/>
        <w:left w:val="none" w:sz="0" w:space="0" w:color="auto"/>
        <w:bottom w:val="none" w:sz="0" w:space="0" w:color="auto"/>
        <w:right w:val="none" w:sz="0" w:space="0" w:color="auto"/>
      </w:divBdr>
      <w:divsChild>
        <w:div w:id="1830630343">
          <w:marLeft w:val="0"/>
          <w:marRight w:val="0"/>
          <w:marTop w:val="0"/>
          <w:marBottom w:val="0"/>
          <w:divBdr>
            <w:top w:val="none" w:sz="0" w:space="0" w:color="auto"/>
            <w:left w:val="none" w:sz="0" w:space="0" w:color="auto"/>
            <w:bottom w:val="none" w:sz="0" w:space="0" w:color="auto"/>
            <w:right w:val="none" w:sz="0" w:space="0" w:color="auto"/>
          </w:divBdr>
        </w:div>
      </w:divsChild>
    </w:div>
    <w:div w:id="1984771480">
      <w:bodyDiv w:val="1"/>
      <w:marLeft w:val="0"/>
      <w:marRight w:val="0"/>
      <w:marTop w:val="0"/>
      <w:marBottom w:val="0"/>
      <w:divBdr>
        <w:top w:val="none" w:sz="0" w:space="0" w:color="auto"/>
        <w:left w:val="none" w:sz="0" w:space="0" w:color="auto"/>
        <w:bottom w:val="none" w:sz="0" w:space="0" w:color="auto"/>
        <w:right w:val="none" w:sz="0" w:space="0" w:color="auto"/>
      </w:divBdr>
    </w:div>
    <w:div w:id="1993216105">
      <w:bodyDiv w:val="1"/>
      <w:marLeft w:val="0"/>
      <w:marRight w:val="0"/>
      <w:marTop w:val="0"/>
      <w:marBottom w:val="0"/>
      <w:divBdr>
        <w:top w:val="none" w:sz="0" w:space="0" w:color="auto"/>
        <w:left w:val="none" w:sz="0" w:space="0" w:color="auto"/>
        <w:bottom w:val="none" w:sz="0" w:space="0" w:color="auto"/>
        <w:right w:val="none" w:sz="0" w:space="0" w:color="auto"/>
      </w:divBdr>
    </w:div>
    <w:div w:id="2039621098">
      <w:bodyDiv w:val="1"/>
      <w:marLeft w:val="0"/>
      <w:marRight w:val="0"/>
      <w:marTop w:val="0"/>
      <w:marBottom w:val="0"/>
      <w:divBdr>
        <w:top w:val="none" w:sz="0" w:space="0" w:color="auto"/>
        <w:left w:val="none" w:sz="0" w:space="0" w:color="auto"/>
        <w:bottom w:val="none" w:sz="0" w:space="0" w:color="auto"/>
        <w:right w:val="none" w:sz="0" w:space="0" w:color="auto"/>
      </w:divBdr>
    </w:div>
    <w:div w:id="2078238717">
      <w:bodyDiv w:val="1"/>
      <w:marLeft w:val="0"/>
      <w:marRight w:val="0"/>
      <w:marTop w:val="0"/>
      <w:marBottom w:val="0"/>
      <w:divBdr>
        <w:top w:val="none" w:sz="0" w:space="0" w:color="auto"/>
        <w:left w:val="none" w:sz="0" w:space="0" w:color="auto"/>
        <w:bottom w:val="none" w:sz="0" w:space="0" w:color="auto"/>
        <w:right w:val="none" w:sz="0" w:space="0" w:color="auto"/>
      </w:divBdr>
    </w:div>
    <w:div w:id="2123180905">
      <w:bodyDiv w:val="1"/>
      <w:marLeft w:val="0"/>
      <w:marRight w:val="0"/>
      <w:marTop w:val="0"/>
      <w:marBottom w:val="0"/>
      <w:divBdr>
        <w:top w:val="none" w:sz="0" w:space="0" w:color="auto"/>
        <w:left w:val="none" w:sz="0" w:space="0" w:color="auto"/>
        <w:bottom w:val="none" w:sz="0" w:space="0" w:color="auto"/>
        <w:right w:val="none" w:sz="0" w:space="0" w:color="auto"/>
      </w:divBdr>
      <w:divsChild>
        <w:div w:id="136675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ee/wg/input_wg1/FG-AI4EE-WG1-I-054.docx" TargetMode="External"/><Relationship Id="rId18" Type="http://schemas.openxmlformats.org/officeDocument/2006/relationships/hyperlink" Target="https://extranet.itu.int/sites/itu-t/focusgroups/ai4ee/wg/input_wg1/FG-AI4EE-WG1-I-055.zip"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tsbfgai4ee@itu.int" TargetMode="External"/><Relationship Id="rId17" Type="http://schemas.openxmlformats.org/officeDocument/2006/relationships/hyperlink" Target="https://extranet.itu.int/sites/itu-t/focusgroups/ai4ee/wg/input_wg1/FG-AI4EE-WG1-I-056.zip" TargetMode="External"/><Relationship Id="rId2" Type="http://schemas.openxmlformats.org/officeDocument/2006/relationships/customXml" Target="../customXml/item2.xml"/><Relationship Id="rId16" Type="http://schemas.openxmlformats.org/officeDocument/2006/relationships/hyperlink" Target="https://extranet.itu.int/sites/itu-t/focusgroups/ai4ee/wg/_layouts/15/WopiFrame.aspx?sourcedoc=%7B95E33ABE-599F-4E74-A678-2A4BDE42F224%7D&amp;file=FG-AI4EE-WG1-I-052.pptx&amp;action=defa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itu.int/sites/itu-t/focusgroups/ai4ee/wg/_layouts/15/WopiFrame.aspx?sourcedoc=%7B1CB40831-8E05-440E-AB12-4E427D305623%7D&amp;file=FG-AI4EE-WG1-I-051.docx&amp;action=defau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CRM/xreg/web/Login.aspx?src=Registration&amp;Event=C-0001127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sbfgai4ee@itu.int"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588FE4F344E3F8606298D8CD4D92D"/>
        <w:category>
          <w:name w:val="General"/>
          <w:gallery w:val="placeholder"/>
        </w:category>
        <w:types>
          <w:type w:val="bbPlcHdr"/>
        </w:types>
        <w:behaviors>
          <w:behavior w:val="content"/>
        </w:behaviors>
        <w:guid w:val="{9E3B8FDB-3A55-4586-AF02-23B8E8D33C2D}"/>
      </w:docPartPr>
      <w:docPartBody>
        <w:p w:rsidR="003A29F4" w:rsidRDefault="00B4570B" w:rsidP="00B4570B">
          <w:pPr>
            <w:pStyle w:val="21C588FE4F344E3F8606298D8CD4D92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0B"/>
    <w:rsid w:val="00000DAA"/>
    <w:rsid w:val="00036E32"/>
    <w:rsid w:val="000F1CF5"/>
    <w:rsid w:val="00103B2B"/>
    <w:rsid w:val="00153168"/>
    <w:rsid w:val="00167741"/>
    <w:rsid w:val="001F61A6"/>
    <w:rsid w:val="00254A80"/>
    <w:rsid w:val="003236C9"/>
    <w:rsid w:val="0033081D"/>
    <w:rsid w:val="0034242C"/>
    <w:rsid w:val="003A29F4"/>
    <w:rsid w:val="003C0550"/>
    <w:rsid w:val="00410BF7"/>
    <w:rsid w:val="00417663"/>
    <w:rsid w:val="00424BA9"/>
    <w:rsid w:val="00461C73"/>
    <w:rsid w:val="004C482E"/>
    <w:rsid w:val="005F49BA"/>
    <w:rsid w:val="00602800"/>
    <w:rsid w:val="00724102"/>
    <w:rsid w:val="007604E0"/>
    <w:rsid w:val="00803E1C"/>
    <w:rsid w:val="00902379"/>
    <w:rsid w:val="009B7586"/>
    <w:rsid w:val="009C6877"/>
    <w:rsid w:val="009D08A1"/>
    <w:rsid w:val="009E047A"/>
    <w:rsid w:val="009F6F35"/>
    <w:rsid w:val="00A30735"/>
    <w:rsid w:val="00A44772"/>
    <w:rsid w:val="00A73CF1"/>
    <w:rsid w:val="00A93502"/>
    <w:rsid w:val="00B4570B"/>
    <w:rsid w:val="00C05C87"/>
    <w:rsid w:val="00C14E9A"/>
    <w:rsid w:val="00C7627C"/>
    <w:rsid w:val="00D20338"/>
    <w:rsid w:val="00DA421B"/>
    <w:rsid w:val="00DE6C61"/>
    <w:rsid w:val="00E954D7"/>
    <w:rsid w:val="00EB002A"/>
    <w:rsid w:val="00EF0157"/>
    <w:rsid w:val="00F2658E"/>
    <w:rsid w:val="00F408F4"/>
    <w:rsid w:val="00FD76B4"/>
    <w:rsid w:val="00FE7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70B"/>
    <w:rPr>
      <w:color w:val="808080"/>
    </w:rPr>
  </w:style>
  <w:style w:type="paragraph" w:customStyle="1" w:styleId="E648820DB87D4FC7AA0268A9BD86FCFF">
    <w:name w:val="E648820DB87D4FC7AA0268A9BD86FCFF"/>
    <w:rsid w:val="00B4570B"/>
  </w:style>
  <w:style w:type="paragraph" w:customStyle="1" w:styleId="21C588FE4F344E3F8606298D8CD4D92D">
    <w:name w:val="21C588FE4F344E3F8606298D8CD4D92D"/>
    <w:rsid w:val="00B45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aea1ea-72e4-4374-b05e-72e2f16fb7ae">
      <UserInfo>
        <DisplayName>Mujica, Sergio</DisplayName>
        <AccountId>37</AccountId>
        <AccountType/>
      </UserInfo>
      <UserInfo>
        <DisplayName>Restivo, Charlyne</DisplayName>
        <AccountId>12</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dd80362-85e5-4f96-ae75-eaae7f672e65">
      <UserInfo>
        <DisplayName>Mujica, Sergio</DisplayName>
        <AccountId>37</AccountId>
        <AccountType/>
      </UserInfo>
      <UserInfo>
        <DisplayName>Restivo, Charlyne</DisplayName>
        <AccountId>12</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0" ma:contentTypeDescription="Create a new document." ma:contentTypeScope="" ma:versionID="349371bcf37841be12674f8c0397241d">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2df18a7aadc5548660564b10c3b3c679"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F4FE5AAB-16BF-4D66-B3AA-C84922B93773}"/>
</file>

<file path=customXml/itemProps4.xml><?xml version="1.0" encoding="utf-8"?>
<ds:datastoreItem xmlns:ds="http://schemas.openxmlformats.org/officeDocument/2006/customXml" ds:itemID="{9194BC92-E51D-42F9-91B6-2C3D0FDF301F}"/>
</file>

<file path=customXml/itemProps5.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bdd80362-85e5-4f96-ae75-eaae7f672e65"/>
  </ds:schemaRefs>
</ds:datastoreItem>
</file>

<file path=customXml/itemProps6.xml><?xml version="1.0" encoding="utf-8"?>
<ds:datastoreItem xmlns:ds="http://schemas.openxmlformats.org/officeDocument/2006/customXml" ds:itemID="{1EB95A5B-A2CB-4CE4-A448-F74B3966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FE5AAB-16BF-4D66-B3AA-C84922B93773}">
  <ds:schemaRefs>
    <ds:schemaRef ds:uri="http://schemas.openxmlformats.org/officeDocument/2006/bibliography"/>
  </ds:schemaRefs>
</ds:datastoreItem>
</file>

<file path=customXml/itemProps8.xml><?xml version="1.0" encoding="utf-8"?>
<ds:datastoreItem xmlns:ds="http://schemas.openxmlformats.org/officeDocument/2006/customXml" ds:itemID="{4D6A3EC5-EE3B-49BD-949C-862509B33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8510</Characters>
  <Application>Microsoft Office Word</Application>
  <DocSecurity>4</DocSecurity>
  <Lines>70</Lines>
  <Paragraphs>19</Paragraphs>
  <ScaleCrop>false</ScaleCrop>
  <Manager>ITU-T</Manager>
  <Company>International Telecommunication Union (ITU)</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FG-AI4EE Working Group 1 e-meeting, held on 28 January 2022</dc:title>
  <dc:subject/>
  <dc:creator>Editor</dc:creator>
  <cp:keywords>Report; FG-AI4EE; WG1</cp:keywords>
  <dc:description/>
  <cp:lastModifiedBy>Restivo, Charlyne</cp:lastModifiedBy>
  <cp:revision>74</cp:revision>
  <cp:lastPrinted>2011-04-06T08:28:00Z</cp:lastPrinted>
  <dcterms:created xsi:type="dcterms:W3CDTF">2022-03-23T22:54:00Z</dcterms:created>
  <dcterms:modified xsi:type="dcterms:W3CDTF">2022-03-24T16:31:00Z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0x010100A7ACB17A8FB9FC4EA9FA328460D87A7A</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