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DA3F66" w:rsidRPr="0012245A" w14:paraId="21888FB0" w14:textId="77777777" w:rsidTr="002038B4">
        <w:trPr>
          <w:cantSplit/>
        </w:trPr>
        <w:tc>
          <w:tcPr>
            <w:tcW w:w="1418" w:type="dxa"/>
            <w:vMerge w:val="restart"/>
            <w:vAlign w:val="center"/>
          </w:tcPr>
          <w:p w14:paraId="40D29D67" w14:textId="2C2B6D2E" w:rsidR="00DA3F66" w:rsidRPr="0012245A" w:rsidRDefault="00DA3F66" w:rsidP="00DA3F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bookmarkStart w:id="0" w:name="_Hlk113383289"/>
            <w:r w:rsidRPr="004D66EE">
              <w:rPr>
                <w:noProof/>
                <w:lang w:val="en-US"/>
              </w:rPr>
              <w:drawing>
                <wp:inline distT="0" distB="0" distL="0" distR="0" wp14:anchorId="19085874" wp14:editId="70360C57">
                  <wp:extent cx="644525" cy="703580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64845A44" w14:textId="77777777" w:rsidR="00DA3F66" w:rsidRPr="00E03557" w:rsidRDefault="00DA3F66" w:rsidP="00DA3F66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487DBDD" w14:textId="77777777" w:rsidR="00DA3F66" w:rsidRPr="00E03557" w:rsidRDefault="00DA3F66" w:rsidP="00DA3F66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2B0A7C1C" w:rsidR="00DA3F66" w:rsidRPr="0012245A" w:rsidRDefault="00DA3F66" w:rsidP="00DA3F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  <w:r w:rsidRPr="00E03557">
              <w:rPr>
                <w:sz w:val="20"/>
              </w:rPr>
              <w:t xml:space="preserve">STUDY PERIOD </w:t>
            </w:r>
            <w:r w:rsidRPr="00EA4398">
              <w:rPr>
                <w:sz w:val="20"/>
              </w:rPr>
              <w:t>2022-2024</w:t>
            </w:r>
          </w:p>
        </w:tc>
        <w:tc>
          <w:tcPr>
            <w:tcW w:w="4536" w:type="dxa"/>
            <w:gridSpan w:val="2"/>
          </w:tcPr>
          <w:p w14:paraId="21888FAF" w14:textId="548B3A29" w:rsidR="00DA3F66" w:rsidRPr="00572440" w:rsidRDefault="00DA3F66" w:rsidP="00DA3F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1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7B18F052" w:rsidR="00572440" w:rsidRPr="0012245A" w:rsidRDefault="00914474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914474">
              <w:rPr>
                <w:rFonts w:eastAsia="SimSun"/>
                <w:b/>
                <w:bCs/>
                <w:sz w:val="28"/>
                <w:szCs w:val="28"/>
              </w:rPr>
              <w:t>DCGI-PG-I-1</w:t>
            </w:r>
            <w:r w:rsidR="00F453BF">
              <w:rPr>
                <w:rFonts w:eastAsia="SimSun"/>
                <w:b/>
                <w:bCs/>
                <w:sz w:val="28"/>
                <w:szCs w:val="28"/>
              </w:rPr>
              <w:t>30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7D36CA82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914474">
                  <w:t>,</w:t>
                </w:r>
                <w:r>
                  <w:t xml:space="preserve"> </w:t>
                </w:r>
                <w:r w:rsidR="00DA3F66">
                  <w:t>12 September</w:t>
                </w:r>
                <w:r w:rsidR="00D04024">
                  <w:t xml:space="preserve"> </w:t>
                </w:r>
                <w:r w:rsidR="000A1EE6">
                  <w:t xml:space="preserve">2022 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5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0CA8AE48" w:rsidR="0012245A" w:rsidRPr="00FA1AC2" w:rsidRDefault="00DA3F66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PG WG e-meeting, </w:t>
                </w:r>
                <w:r>
                  <w:t>12</w:t>
                </w:r>
                <w:r>
                  <w:t xml:space="preserve"> September 2022</w:t>
                </w:r>
              </w:p>
            </w:tc>
          </w:sdtContent>
        </w:sdt>
      </w:tr>
      <w:tr w:rsidR="0012245A" w:rsidRPr="00DA3F66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2344D400" w:rsidR="005B5B17" w:rsidRPr="00782C60" w:rsidRDefault="008A7C42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8A7C42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7"/>
      <w:bookmarkEnd w:id="0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8A7C42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4CF4A4F7" w:rsidR="005B5B17" w:rsidRPr="00917D9A" w:rsidRDefault="00751111" w:rsidP="00751111">
                <w:pPr>
                  <w:rPr>
                    <w:highlight w:val="yellow"/>
                  </w:rPr>
                </w:pPr>
                <w:r w:rsidRPr="000A1EE6">
                  <w:t xml:space="preserve">This document contains the agenda for the Policy &amp; Governance working group e-meeting on </w:t>
                </w:r>
                <w:r>
                  <w:t>12 September 2022, 16:00-17:30 (CEST</w:t>
                </w:r>
                <w:r>
                  <w:t>)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3CE7E895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7D26DA7" w14:textId="77777777" w:rsidR="0047452E" w:rsidRPr="00321069" w:rsidRDefault="0047452E" w:rsidP="0047452E">
      <w:pPr>
        <w:tabs>
          <w:tab w:val="left" w:pos="1134"/>
          <w:tab w:val="left" w:pos="1871"/>
          <w:tab w:val="left" w:pos="2268"/>
        </w:tabs>
        <w:spacing w:line="360" w:lineRule="auto"/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67FB3384" w14:textId="77777777" w:rsidR="00F453BF" w:rsidRDefault="00F453BF" w:rsidP="0047452E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sz w:val="22"/>
        </w:rPr>
      </w:pPr>
      <w:r>
        <w:rPr>
          <w:rFonts w:eastAsia="Times New Roman"/>
        </w:rPr>
        <w:t>Approval of agenda</w:t>
      </w:r>
    </w:p>
    <w:p w14:paraId="2AF43DC6" w14:textId="44FA81AA" w:rsidR="00F453BF" w:rsidRDefault="00C71839" w:rsidP="0047452E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Interoperability</w:t>
      </w:r>
      <w:r w:rsidR="00F453BF">
        <w:rPr>
          <w:rFonts w:eastAsia="Times New Roman"/>
        </w:rPr>
        <w:t xml:space="preserve"> workstream draft report </w:t>
      </w:r>
      <w:r w:rsidR="00FE269B">
        <w:rPr>
          <w:rFonts w:eastAsia="Times New Roman"/>
        </w:rPr>
        <w:t>[</w:t>
      </w:r>
      <w:hyperlink r:id="rId12" w:history="1">
        <w:r w:rsidR="00FE269B">
          <w:rPr>
            <w:rStyle w:val="Hyperlink"/>
            <w:rFonts w:ascii="Segoe UI" w:hAnsi="Segoe UI" w:cs="Segoe UI"/>
            <w:color w:val="0072C6"/>
            <w:sz w:val="20"/>
          </w:rPr>
          <w:t>DCGI-PG-I-129</w:t>
        </w:r>
      </w:hyperlink>
      <w:r w:rsidR="00FE269B">
        <w:t>]</w:t>
      </w:r>
    </w:p>
    <w:p w14:paraId="76F2A134" w14:textId="4B093FF8" w:rsidR="00F453BF" w:rsidRDefault="00F453BF" w:rsidP="0047452E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Presentation by Geoffrey Goodell, UCL</w:t>
      </w:r>
      <w:r w:rsidR="00FE269B">
        <w:rPr>
          <w:rFonts w:eastAsia="Times New Roman"/>
        </w:rPr>
        <w:t xml:space="preserve"> [</w:t>
      </w:r>
      <w:hyperlink r:id="rId13" w:history="1">
        <w:r w:rsidR="00FE269B">
          <w:rPr>
            <w:rStyle w:val="Hyperlink"/>
            <w:rFonts w:ascii="Segoe UI" w:hAnsi="Segoe UI" w:cs="Segoe UI"/>
            <w:color w:val="0072C6"/>
            <w:sz w:val="20"/>
          </w:rPr>
          <w:t>DCGI-PG-I-127</w:t>
        </w:r>
      </w:hyperlink>
      <w:r w:rsidR="00FE269B">
        <w:t>] [</w:t>
      </w:r>
      <w:hyperlink r:id="rId14" w:history="1">
        <w:r w:rsidR="00FE269B">
          <w:rPr>
            <w:rStyle w:val="Hyperlink"/>
            <w:rFonts w:ascii="Segoe UI" w:hAnsi="Segoe UI" w:cs="Segoe UI"/>
            <w:color w:val="0072C6"/>
            <w:sz w:val="20"/>
            <w:shd w:val="clear" w:color="auto" w:fill="F1F1F1"/>
          </w:rPr>
          <w:t>DCGI-PG-I-126</w:t>
        </w:r>
      </w:hyperlink>
      <w:r w:rsidR="0047452E">
        <w:t>]</w:t>
      </w:r>
    </w:p>
    <w:p w14:paraId="551F44A5" w14:textId="28377157" w:rsidR="00F453BF" w:rsidRDefault="00F453BF" w:rsidP="0047452E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Privacy, Identity, KYC and AML Workstream </w:t>
      </w:r>
      <w:r w:rsidR="00FE269B">
        <w:rPr>
          <w:rFonts w:eastAsia="Times New Roman"/>
        </w:rPr>
        <w:t>[</w:t>
      </w:r>
      <w:hyperlink r:id="rId15" w:history="1">
        <w:r w:rsidR="00FE269B" w:rsidRPr="00FE269B">
          <w:rPr>
            <w:rFonts w:ascii="Segoe UI" w:eastAsia="Times New Roman" w:hAnsi="Segoe UI" w:cs="Segoe UI"/>
            <w:color w:val="0072C6"/>
            <w:sz w:val="20"/>
            <w:u w:val="single"/>
            <w:shd w:val="clear" w:color="auto" w:fill="F1F1F1"/>
          </w:rPr>
          <w:t>DCGI-PG-I-128</w:t>
        </w:r>
      </w:hyperlink>
      <w:r w:rsidR="00FE269B">
        <w:rPr>
          <w:rFonts w:eastAsia="Times New Roman"/>
        </w:rPr>
        <w:t>]</w:t>
      </w:r>
    </w:p>
    <w:p w14:paraId="2B99586B" w14:textId="77777777" w:rsidR="00F453BF" w:rsidRDefault="00F453BF" w:rsidP="0047452E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Liaison Statement to SG3.</w:t>
      </w:r>
    </w:p>
    <w:p w14:paraId="34E1B89E" w14:textId="77777777" w:rsidR="00F453BF" w:rsidRDefault="00F453BF" w:rsidP="0047452E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399CC179" w14:textId="25984E65" w:rsidR="00914474" w:rsidRPr="00914474" w:rsidRDefault="00914474" w:rsidP="00914474">
      <w:pPr>
        <w:rPr>
          <w:sz w:val="28"/>
          <w:szCs w:val="22"/>
        </w:rPr>
      </w:pPr>
    </w:p>
    <w:p w14:paraId="25CCF5C0" w14:textId="52EBC33B" w:rsidR="00782C60" w:rsidRPr="00D012EE" w:rsidRDefault="00F453BF" w:rsidP="00F453BF">
      <w:pPr>
        <w:tabs>
          <w:tab w:val="center" w:pos="4819"/>
          <w:tab w:val="right" w:pos="9639"/>
        </w:tabs>
        <w:spacing w:before="0" w:after="160" w:line="259" w:lineRule="auto"/>
      </w:pPr>
      <w:r>
        <w:tab/>
      </w:r>
      <w:r w:rsidR="69001609">
        <w:t>_______________________</w:t>
      </w:r>
      <w:r>
        <w:tab/>
      </w: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  <w:bookmarkStart w:id="8" w:name="_GoBack"/>
      <w:bookmarkEnd w:id="8"/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F453BF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sectPr w:rsidR="00DB11B2" w:rsidRPr="00F453BF" w:rsidSect="0012245A">
      <w:headerReference w:type="default" r:id="rId16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9215" w14:textId="77777777" w:rsidR="00523632" w:rsidRDefault="00523632">
      <w:r>
        <w:separator/>
      </w:r>
    </w:p>
  </w:endnote>
  <w:endnote w:type="continuationSeparator" w:id="0">
    <w:p w14:paraId="59FDCCC7" w14:textId="77777777" w:rsidR="00523632" w:rsidRDefault="005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CC696" w14:textId="77777777" w:rsidR="00523632" w:rsidRDefault="00523632">
      <w:r>
        <w:separator/>
      </w:r>
    </w:p>
  </w:footnote>
  <w:footnote w:type="continuationSeparator" w:id="0">
    <w:p w14:paraId="3FF1B0F5" w14:textId="77777777" w:rsidR="00523632" w:rsidRDefault="0052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E50C77"/>
    <w:multiLevelType w:val="hybridMultilevel"/>
    <w:tmpl w:val="D0B8C2CC"/>
    <w:lvl w:ilvl="0" w:tplc="46F2113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CE5"/>
    <w:multiLevelType w:val="hybridMultilevel"/>
    <w:tmpl w:val="6FFA30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413"/>
    <w:multiLevelType w:val="hybridMultilevel"/>
    <w:tmpl w:val="33D28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1C11"/>
    <w:multiLevelType w:val="hybridMultilevel"/>
    <w:tmpl w:val="C2CCC260"/>
    <w:lvl w:ilvl="0" w:tplc="46F2113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4CF233E4"/>
    <w:multiLevelType w:val="hybridMultilevel"/>
    <w:tmpl w:val="70921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24074"/>
    <w:multiLevelType w:val="hybridMultilevel"/>
    <w:tmpl w:val="DDB632FA"/>
    <w:lvl w:ilvl="0" w:tplc="62BAFA6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C33CC"/>
    <w:multiLevelType w:val="hybridMultilevel"/>
    <w:tmpl w:val="9AD09156"/>
    <w:lvl w:ilvl="0" w:tplc="1C18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D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4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16"/>
  </w:num>
  <w:num w:numId="9">
    <w:abstractNumId w:val="4"/>
  </w:num>
  <w:num w:numId="10">
    <w:abstractNumId w:val="12"/>
  </w:num>
  <w:num w:numId="11">
    <w:abstractNumId w:val="18"/>
  </w:num>
  <w:num w:numId="12">
    <w:abstractNumId w:val="14"/>
  </w:num>
  <w:num w:numId="13">
    <w:abstractNumId w:val="26"/>
  </w:num>
  <w:num w:numId="14">
    <w:abstractNumId w:val="25"/>
  </w:num>
  <w:num w:numId="15">
    <w:abstractNumId w:val="15"/>
  </w:num>
  <w:num w:numId="16">
    <w:abstractNumId w:val="8"/>
  </w:num>
  <w:num w:numId="17">
    <w:abstractNumId w:val="13"/>
  </w:num>
  <w:num w:numId="18">
    <w:abstractNumId w:val="6"/>
  </w:num>
  <w:num w:numId="19">
    <w:abstractNumId w:val="22"/>
  </w:num>
  <w:num w:numId="20">
    <w:abstractNumId w:val="10"/>
  </w:num>
  <w:num w:numId="21">
    <w:abstractNumId w:val="23"/>
  </w:num>
  <w:num w:numId="22">
    <w:abstractNumId w:val="7"/>
  </w:num>
  <w:num w:numId="23">
    <w:abstractNumId w:val="11"/>
  </w:num>
  <w:num w:numId="24">
    <w:abstractNumId w:val="20"/>
  </w:num>
  <w:num w:numId="25">
    <w:abstractNumId w:val="19"/>
  </w:num>
  <w:num w:numId="26">
    <w:abstractNumId w:val="1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"/>
  </w:num>
  <w:num w:numId="32">
    <w:abstractNumId w:val="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7D11"/>
    <w:rsid w:val="000A1EE6"/>
    <w:rsid w:val="000B3F62"/>
    <w:rsid w:val="0012245A"/>
    <w:rsid w:val="0015046B"/>
    <w:rsid w:val="001D278A"/>
    <w:rsid w:val="001F2C70"/>
    <w:rsid w:val="001F76E2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A1A2E"/>
    <w:rsid w:val="002B5B95"/>
    <w:rsid w:val="002B6698"/>
    <w:rsid w:val="00321069"/>
    <w:rsid w:val="00334838"/>
    <w:rsid w:val="003352F5"/>
    <w:rsid w:val="00366B0E"/>
    <w:rsid w:val="003C5583"/>
    <w:rsid w:val="003E4AF3"/>
    <w:rsid w:val="00420BB8"/>
    <w:rsid w:val="00422417"/>
    <w:rsid w:val="00423A86"/>
    <w:rsid w:val="004453AA"/>
    <w:rsid w:val="00446FE8"/>
    <w:rsid w:val="00466F46"/>
    <w:rsid w:val="0047452E"/>
    <w:rsid w:val="00485B36"/>
    <w:rsid w:val="00486240"/>
    <w:rsid w:val="004A106E"/>
    <w:rsid w:val="004A15F1"/>
    <w:rsid w:val="004A1775"/>
    <w:rsid w:val="004E744C"/>
    <w:rsid w:val="00510DA6"/>
    <w:rsid w:val="00523632"/>
    <w:rsid w:val="0053546D"/>
    <w:rsid w:val="00572440"/>
    <w:rsid w:val="005B37DD"/>
    <w:rsid w:val="005B5B17"/>
    <w:rsid w:val="005C053E"/>
    <w:rsid w:val="005D2541"/>
    <w:rsid w:val="0060796B"/>
    <w:rsid w:val="006112F9"/>
    <w:rsid w:val="00641950"/>
    <w:rsid w:val="00642841"/>
    <w:rsid w:val="006456C1"/>
    <w:rsid w:val="006C48D7"/>
    <w:rsid w:val="006E3981"/>
    <w:rsid w:val="00701334"/>
    <w:rsid w:val="007329F3"/>
    <w:rsid w:val="00751111"/>
    <w:rsid w:val="00772C35"/>
    <w:rsid w:val="00774544"/>
    <w:rsid w:val="007824A5"/>
    <w:rsid w:val="00782C60"/>
    <w:rsid w:val="007B14B2"/>
    <w:rsid w:val="008233DD"/>
    <w:rsid w:val="0086736E"/>
    <w:rsid w:val="008A1664"/>
    <w:rsid w:val="008A6476"/>
    <w:rsid w:val="008A7C42"/>
    <w:rsid w:val="008C1165"/>
    <w:rsid w:val="008C473D"/>
    <w:rsid w:val="00902B79"/>
    <w:rsid w:val="00914474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A59ED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71839"/>
    <w:rsid w:val="00C802FE"/>
    <w:rsid w:val="00CD16E0"/>
    <w:rsid w:val="00D02340"/>
    <w:rsid w:val="00D04024"/>
    <w:rsid w:val="00D55DA1"/>
    <w:rsid w:val="00D90979"/>
    <w:rsid w:val="00DA3F66"/>
    <w:rsid w:val="00DB11B2"/>
    <w:rsid w:val="00E04347"/>
    <w:rsid w:val="00E17F7D"/>
    <w:rsid w:val="00E41B61"/>
    <w:rsid w:val="00EC2A42"/>
    <w:rsid w:val="00EC32E5"/>
    <w:rsid w:val="00F31B0E"/>
    <w:rsid w:val="00F35AEB"/>
    <w:rsid w:val="00F453BF"/>
    <w:rsid w:val="00F507B7"/>
    <w:rsid w:val="00F529E1"/>
    <w:rsid w:val="00F60A3A"/>
    <w:rsid w:val="00F67771"/>
    <w:rsid w:val="00F73300"/>
    <w:rsid w:val="00F9551A"/>
    <w:rsid w:val="00FA1AC2"/>
    <w:rsid w:val="00FA6C2C"/>
    <w:rsid w:val="00FE269B"/>
    <w:rsid w:val="00FE6E46"/>
    <w:rsid w:val="00FF151E"/>
    <w:rsid w:val="00FF5174"/>
    <w:rsid w:val="00FF71FE"/>
    <w:rsid w:val="1A4C458A"/>
    <w:rsid w:val="690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policy/DCGI-PG-I-127.zip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129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initiatives/dcgi/wg/input_policy/DCGI-PG-I-128.zip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initiatives/dcgi/wg/input_policy/DCGI-PG-I-12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A40B09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28E256-EFD3-41F7-99FD-3B2E3A6F29D3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50</TotalTime>
  <Pages>1</Pages>
  <Words>118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PG WG e-meeting, 12 September 2022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PG WG e-meeting, 12 September 2022</dc:title>
  <dc:subject/>
  <dc:creator>FG DFC Chairman</dc:creator>
  <cp:keywords>DCGI; CBDC; Agenda; DLT; emoney; digital currency; policy; governance</cp:keywords>
  <dc:description/>
  <cp:lastModifiedBy>CR, ITU/TSB</cp:lastModifiedBy>
  <cp:revision>23</cp:revision>
  <cp:lastPrinted>2002-08-01T07:30:00Z</cp:lastPrinted>
  <dcterms:created xsi:type="dcterms:W3CDTF">2020-10-22T08:58:00Z</dcterms:created>
  <dcterms:modified xsi:type="dcterms:W3CDTF">2022-09-06T17:08:00Z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