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57BB66D9" w:rsidR="00572440" w:rsidRPr="0012245A" w:rsidRDefault="00A86B2D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4D66EE">
              <w:rPr>
                <w:noProof/>
              </w:rPr>
              <w:drawing>
                <wp:inline distT="0" distB="0" distL="0" distR="0" wp14:anchorId="4B656494" wp14:editId="0BD06220">
                  <wp:extent cx="644525" cy="703580"/>
                  <wp:effectExtent l="0" t="0" r="3175" b="127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74316B9A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CC619C">
              <w:rPr>
                <w:rFonts w:eastAsia="SimSun"/>
                <w:b/>
                <w:bCs/>
                <w:sz w:val="28"/>
                <w:szCs w:val="28"/>
              </w:rPr>
              <w:t>101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14CE3223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B214A3">
                  <w:t>16 November</w:t>
                </w:r>
                <w:r w:rsidR="00775032">
                  <w:t xml:space="preserve"> 2022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CC619C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B076B6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B076B6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71C14A46" w:rsidR="0012245A" w:rsidRPr="00B214A3" w:rsidRDefault="00B214A3" w:rsidP="00B214A3">
            <w:pPr>
              <w:rPr>
                <w:sz w:val="22"/>
                <w:lang w:val="fr-FR"/>
              </w:rPr>
            </w:pPr>
            <w:r>
              <w:rPr>
                <w:lang w:val="fr-FR"/>
              </w:rPr>
              <w:t xml:space="preserve">Jean Marc Seigneur, AIRU WG </w:t>
            </w:r>
            <w:proofErr w:type="gramStart"/>
            <w:r>
              <w:rPr>
                <w:lang w:val="fr-FR"/>
              </w:rPr>
              <w:t>Vice Team</w:t>
            </w:r>
            <w:proofErr w:type="gramEnd"/>
            <w:r>
              <w:rPr>
                <w:lang w:val="fr-FR"/>
              </w:rPr>
              <w:t xml:space="preserve"> Leader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3555C16B" w:rsidR="0012245A" w:rsidRPr="00FA1AC2" w:rsidRDefault="002C2888" w:rsidP="0073114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 w:rsidRPr="002C2888">
                  <w:t xml:space="preserve">Agenda for </w:t>
                </w:r>
                <w:r>
                  <w:t>Stablecoin Workstream meeting on 16 Novembe</w:t>
                </w:r>
                <w:r>
                  <w:t>r 2022</w:t>
                </w:r>
              </w:p>
            </w:tc>
          </w:sdtContent>
        </w:sdt>
      </w:tr>
      <w:tr w:rsidR="0012245A" w:rsidRPr="00A86B2D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0DD4DFA7" w:rsidR="005B5B17" w:rsidRPr="00B214A3" w:rsidRDefault="008E19AE" w:rsidP="007311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lang w:val="fr-FR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B214A3" w:rsidRPr="00B214A3">
                  <w:rPr>
                    <w:lang w:val="fr-FR"/>
                  </w:rPr>
                  <w:t>Jean Marc Seigneur</w:t>
                </w:r>
                <w:r w:rsidR="00B214A3" w:rsidRPr="00B214A3">
                  <w:rPr>
                    <w:lang w:val="fr-FR"/>
                  </w:rPr>
                  <w:br/>
                  <w:t xml:space="preserve">AIRU WG </w:t>
                </w:r>
                <w:proofErr w:type="gramStart"/>
                <w:r w:rsidR="00B214A3" w:rsidRPr="00B214A3">
                  <w:rPr>
                    <w:lang w:val="fr-FR"/>
                  </w:rPr>
                  <w:t>Vice</w:t>
                </w:r>
                <w:r w:rsidR="002C2888">
                  <w:rPr>
                    <w:lang w:val="fr-FR"/>
                  </w:rPr>
                  <w:t xml:space="preserve"> </w:t>
                </w:r>
                <w:r w:rsidR="00B214A3" w:rsidRPr="00B214A3">
                  <w:rPr>
                    <w:lang w:val="fr-FR"/>
                  </w:rPr>
                  <w:t>Team</w:t>
                </w:r>
                <w:proofErr w:type="gramEnd"/>
                <w:r w:rsidR="00B214A3" w:rsidRPr="00B214A3">
                  <w:rPr>
                    <w:lang w:val="fr-FR"/>
                  </w:rPr>
                  <w:t xml:space="preserve"> Leader</w:t>
                </w:r>
                <w:r w:rsidR="002C2888">
                  <w:rPr>
                    <w:lang w:val="fr-FR"/>
                  </w:rPr>
                  <w:br/>
                  <w:t>DCGI</w:t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06AA0547" w:rsidR="0012245A" w:rsidRPr="00A86B2D" w:rsidRDefault="008E19AE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it-IT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>
                <w:rPr>
                  <w:highlight w:val="none"/>
                  <w:lang w:val="pt-BR"/>
                </w:rPr>
              </w:sdtEndPr>
              <w:sdtContent>
                <w:r w:rsidR="00FA1AC2" w:rsidRPr="00F67771">
                  <w:rPr>
                    <w:lang w:val="pt-BR"/>
                  </w:rPr>
                  <w:t>E-mail:</w:t>
                </w:r>
              </w:sdtContent>
            </w:sdt>
            <w:r w:rsidR="00FA1AC2" w:rsidRPr="00F67771">
              <w:rPr>
                <w:lang w:val="pt-BR"/>
              </w:rPr>
              <w:t xml:space="preserve"> </w:t>
            </w:r>
            <w:hyperlink r:id="rId11" w:history="1">
              <w:r w:rsidR="002C2888" w:rsidRPr="00841541">
                <w:rPr>
                  <w:rStyle w:val="Hyperlink"/>
                  <w:lang w:val="pt-BR"/>
                </w:rPr>
                <w:t>seigneuj@gmail.com</w:t>
              </w:r>
            </w:hyperlink>
            <w:r w:rsidR="002C2888">
              <w:rPr>
                <w:lang w:val="pt-BR"/>
              </w:rPr>
              <w:t xml:space="preserve"> </w:t>
            </w:r>
          </w:p>
        </w:tc>
      </w:tr>
      <w:bookmarkEnd w:id="6"/>
    </w:tbl>
    <w:p w14:paraId="30C81370" w14:textId="069E86AF" w:rsidR="005B5B17" w:rsidRPr="00A86B2D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it-IT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06BF699F" w:rsidR="005B5B17" w:rsidRPr="00917D9A" w:rsidRDefault="008E19AE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</w:t>
                </w:r>
                <w:r w:rsidR="00FC3D79">
                  <w:t>Architecture</w:t>
                </w:r>
                <w:r w:rsidR="00EF66F0">
                  <w:t>;</w:t>
                </w:r>
                <w:r w:rsidR="00775032">
                  <w:t xml:space="preserve"> Interoperability; </w:t>
                </w:r>
                <w:r w:rsidR="00731147">
                  <w:t>Stablecoins</w:t>
                </w:r>
                <w:r w:rsidR="00775032">
                  <w:t>; workstream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182385FF" w:rsidR="005B5B17" w:rsidRPr="00917D9A" w:rsidRDefault="00B214A3" w:rsidP="0042341E">
                <w:pPr>
                  <w:rPr>
                    <w:highlight w:val="yellow"/>
                  </w:rPr>
                </w:pPr>
                <w:r w:rsidRPr="00891AAD">
                  <w:t xml:space="preserve">This document contains </w:t>
                </w:r>
                <w:r>
                  <w:t>the agenda for the Stablecoin Workstream meeting on 16 November</w:t>
                </w:r>
                <w:r w:rsidR="002C2888">
                  <w:t xml:space="preserve"> 2022</w:t>
                </w:r>
              </w:p>
            </w:tc>
          </w:sdtContent>
        </w:sdt>
      </w:tr>
    </w:tbl>
    <w:p w14:paraId="66B854BC" w14:textId="77777777" w:rsidR="00B214A3" w:rsidRPr="00B214A3" w:rsidRDefault="006902AB" w:rsidP="00B214A3">
      <w:pPr>
        <w:jc w:val="center"/>
        <w:rPr>
          <w:b/>
          <w:bCs/>
          <w:sz w:val="22"/>
        </w:rPr>
      </w:pPr>
      <w:r>
        <w:rPr>
          <w:b/>
          <w:bCs/>
          <w:szCs w:val="24"/>
          <w:u w:val="single"/>
        </w:rPr>
        <w:br/>
      </w:r>
      <w:r w:rsidRPr="00B214A3">
        <w:rPr>
          <w:b/>
          <w:bCs/>
          <w:szCs w:val="24"/>
          <w:u w:val="single"/>
        </w:rPr>
        <w:br/>
      </w:r>
      <w:r w:rsidR="00B214A3" w:rsidRPr="00B214A3">
        <w:rPr>
          <w:b/>
          <w:bCs/>
        </w:rPr>
        <w:t>Agenda</w:t>
      </w:r>
    </w:p>
    <w:p w14:paraId="48979D2B" w14:textId="77777777" w:rsidR="00B214A3" w:rsidRDefault="00B214A3" w:rsidP="00B214A3"/>
    <w:p w14:paraId="7B755189" w14:textId="77777777" w:rsidR="00B214A3" w:rsidRDefault="00B214A3" w:rsidP="00B214A3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 w:line="252" w:lineRule="auto"/>
        <w:textAlignment w:val="auto"/>
      </w:pPr>
      <w:r>
        <w:t>Welcome</w:t>
      </w:r>
    </w:p>
    <w:p w14:paraId="5EC5E995" w14:textId="77777777" w:rsidR="00B214A3" w:rsidRDefault="00B214A3" w:rsidP="00B214A3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 w:line="252" w:lineRule="auto"/>
        <w:contextualSpacing w:val="0"/>
        <w:textAlignment w:val="auto"/>
        <w:rPr>
          <w:szCs w:val="24"/>
        </w:rPr>
      </w:pPr>
      <w:r>
        <w:t>Approval of agenda</w:t>
      </w:r>
    </w:p>
    <w:p w14:paraId="699ED9DC" w14:textId="77777777" w:rsidR="00B214A3" w:rsidRDefault="00B214A3" w:rsidP="00B214A3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 w:line="252" w:lineRule="auto"/>
        <w:contextualSpacing w:val="0"/>
        <w:textAlignment w:val="auto"/>
        <w:rPr>
          <w:sz w:val="22"/>
          <w:szCs w:val="22"/>
        </w:rPr>
      </w:pPr>
      <w:r>
        <w:t>Report on stablecoins [</w:t>
      </w:r>
      <w:hyperlink r:id="rId12" w:history="1">
        <w:r>
          <w:rPr>
            <w:rStyle w:val="Hyperlink"/>
            <w:rFonts w:ascii="Segoe UI" w:hAnsi="Segoe UI" w:cs="Segoe UI"/>
            <w:color w:val="0072C6"/>
            <w:sz w:val="20"/>
          </w:rPr>
          <w:t>DCGI-AIRU-I-098</w:t>
        </w:r>
      </w:hyperlink>
      <w:r>
        <w:t>]</w:t>
      </w:r>
    </w:p>
    <w:p w14:paraId="0E18B9DF" w14:textId="11C5B1E1" w:rsidR="00B214A3" w:rsidRDefault="00B214A3" w:rsidP="00B214A3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 w:line="252" w:lineRule="auto"/>
        <w:contextualSpacing w:val="0"/>
        <w:textAlignment w:val="auto"/>
      </w:pPr>
      <w:r>
        <w:t xml:space="preserve">Terms of reference for </w:t>
      </w:r>
      <w:proofErr w:type="spellStart"/>
      <w:r>
        <w:t>DeFI</w:t>
      </w:r>
      <w:proofErr w:type="spellEnd"/>
      <w:r>
        <w:t xml:space="preserve"> work</w:t>
      </w:r>
      <w:r w:rsidR="002C2888">
        <w:t xml:space="preserve"> [</w:t>
      </w:r>
      <w:hyperlink r:id="rId13" w:history="1">
        <w:r w:rsidR="008E19AE">
          <w:rPr>
            <w:rStyle w:val="Hyperlink"/>
            <w:rFonts w:ascii="Segoe UI" w:hAnsi="Segoe UI" w:cs="Segoe UI"/>
            <w:color w:val="0072C6"/>
            <w:sz w:val="20"/>
          </w:rPr>
          <w:t>DCGI-AIRU-I-102</w:t>
        </w:r>
      </w:hyperlink>
      <w:r w:rsidR="002C2888">
        <w:t>]</w:t>
      </w:r>
    </w:p>
    <w:p w14:paraId="659F5788" w14:textId="77777777" w:rsidR="00B214A3" w:rsidRDefault="00B214A3" w:rsidP="00B214A3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 w:line="252" w:lineRule="auto"/>
        <w:contextualSpacing w:val="0"/>
        <w:textAlignment w:val="auto"/>
      </w:pPr>
      <w:proofErr w:type="spellStart"/>
      <w:r>
        <w:t>Chainlink</w:t>
      </w:r>
      <w:proofErr w:type="spellEnd"/>
      <w:r>
        <w:t xml:space="preserve"> Proof of Reserve </w:t>
      </w:r>
    </w:p>
    <w:p w14:paraId="2CEDED1A" w14:textId="77777777" w:rsidR="00B214A3" w:rsidRDefault="00B214A3" w:rsidP="00B214A3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 w:line="252" w:lineRule="auto"/>
        <w:contextualSpacing w:val="0"/>
        <w:textAlignment w:val="auto"/>
      </w:pPr>
      <w:r>
        <w:t>AOB</w:t>
      </w:r>
    </w:p>
    <w:p w14:paraId="108AC543" w14:textId="3EADB91D" w:rsidR="006902AB" w:rsidRDefault="006902AB" w:rsidP="006902AB">
      <w:pPr>
        <w:spacing w:before="0" w:after="160" w:line="259" w:lineRule="auto"/>
        <w:rPr>
          <w:b/>
          <w:bCs/>
          <w:szCs w:val="24"/>
          <w:u w:val="single"/>
        </w:rPr>
      </w:pPr>
    </w:p>
    <w:p w14:paraId="29AF4921" w14:textId="1F0EA98A" w:rsidR="00DB11B2" w:rsidRPr="00775032" w:rsidRDefault="00782C60" w:rsidP="00AB296E">
      <w:pPr>
        <w:spacing w:before="0" w:after="160" w:line="259" w:lineRule="auto"/>
        <w:jc w:val="center"/>
        <w:rPr>
          <w:rFonts w:eastAsia="Batang"/>
        </w:rPr>
      </w:pPr>
      <w:r w:rsidRPr="00D012EE">
        <w:t>_____________________</w:t>
      </w:r>
    </w:p>
    <w:sectPr w:rsidR="00DB11B2" w:rsidRPr="00775032" w:rsidSect="0012245A">
      <w:headerReference w:type="default" r:id="rId14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7137" w14:textId="77777777" w:rsidR="003D4F7E" w:rsidRDefault="003D4F7E">
      <w:r>
        <w:separator/>
      </w:r>
    </w:p>
  </w:endnote>
  <w:endnote w:type="continuationSeparator" w:id="0">
    <w:p w14:paraId="45E4D642" w14:textId="77777777" w:rsidR="003D4F7E" w:rsidRDefault="003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charset w:val="00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6E66" w14:textId="77777777" w:rsidR="003D4F7E" w:rsidRDefault="003D4F7E">
      <w:r>
        <w:separator/>
      </w:r>
    </w:p>
  </w:footnote>
  <w:footnote w:type="continuationSeparator" w:id="0">
    <w:p w14:paraId="75717B90" w14:textId="77777777" w:rsidR="003D4F7E" w:rsidRDefault="003D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647C6D"/>
    <w:multiLevelType w:val="hybridMultilevel"/>
    <w:tmpl w:val="419EC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20AED"/>
    <w:multiLevelType w:val="hybridMultilevel"/>
    <w:tmpl w:val="A0740FD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434AA6"/>
    <w:multiLevelType w:val="hybridMultilevel"/>
    <w:tmpl w:val="3D7ADF9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>
      <w:start w:val="1"/>
      <w:numFmt w:val="lowerRoman"/>
      <w:lvlText w:val="%3."/>
      <w:lvlJc w:val="right"/>
      <w:pPr>
        <w:ind w:left="3294" w:hanging="180"/>
      </w:pPr>
    </w:lvl>
    <w:lvl w:ilvl="3" w:tplc="0809000F">
      <w:start w:val="1"/>
      <w:numFmt w:val="decimal"/>
      <w:lvlText w:val="%4."/>
      <w:lvlJc w:val="left"/>
      <w:pPr>
        <w:ind w:left="4014" w:hanging="360"/>
      </w:pPr>
    </w:lvl>
    <w:lvl w:ilvl="4" w:tplc="08090019">
      <w:start w:val="1"/>
      <w:numFmt w:val="lowerLetter"/>
      <w:lvlText w:val="%5."/>
      <w:lvlJc w:val="left"/>
      <w:pPr>
        <w:ind w:left="4734" w:hanging="360"/>
      </w:pPr>
    </w:lvl>
    <w:lvl w:ilvl="5" w:tplc="0809001B">
      <w:start w:val="1"/>
      <w:numFmt w:val="lowerRoman"/>
      <w:lvlText w:val="%6."/>
      <w:lvlJc w:val="right"/>
      <w:pPr>
        <w:ind w:left="5454" w:hanging="180"/>
      </w:pPr>
    </w:lvl>
    <w:lvl w:ilvl="6" w:tplc="0809000F">
      <w:start w:val="1"/>
      <w:numFmt w:val="decimal"/>
      <w:lvlText w:val="%7."/>
      <w:lvlJc w:val="left"/>
      <w:pPr>
        <w:ind w:left="6174" w:hanging="360"/>
      </w:pPr>
    </w:lvl>
    <w:lvl w:ilvl="7" w:tplc="08090019">
      <w:start w:val="1"/>
      <w:numFmt w:val="lowerLetter"/>
      <w:lvlText w:val="%8."/>
      <w:lvlJc w:val="left"/>
      <w:pPr>
        <w:ind w:left="6894" w:hanging="360"/>
      </w:pPr>
    </w:lvl>
    <w:lvl w:ilvl="8" w:tplc="0809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8" w15:restartNumberingAfterBreak="0">
    <w:nsid w:val="48203A0A"/>
    <w:multiLevelType w:val="hybridMultilevel"/>
    <w:tmpl w:val="07EC5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E524A"/>
    <w:multiLevelType w:val="hybridMultilevel"/>
    <w:tmpl w:val="640C807C"/>
    <w:lvl w:ilvl="0" w:tplc="31920D54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 w16cid:durableId="362093665">
    <w:abstractNumId w:val="0"/>
  </w:num>
  <w:num w:numId="2" w16cid:durableId="162280605">
    <w:abstractNumId w:val="0"/>
  </w:num>
  <w:num w:numId="3" w16cid:durableId="1982268239">
    <w:abstractNumId w:val="0"/>
  </w:num>
  <w:num w:numId="4" w16cid:durableId="311108636">
    <w:abstractNumId w:val="0"/>
  </w:num>
  <w:num w:numId="5" w16cid:durableId="1288467656">
    <w:abstractNumId w:val="0"/>
  </w:num>
  <w:num w:numId="6" w16cid:durableId="1921018352">
    <w:abstractNumId w:val="2"/>
  </w:num>
  <w:num w:numId="7" w16cid:durableId="180318853">
    <w:abstractNumId w:val="17"/>
  </w:num>
  <w:num w:numId="8" w16cid:durableId="253172816">
    <w:abstractNumId w:val="1"/>
  </w:num>
  <w:num w:numId="9" w16cid:durableId="1921869781">
    <w:abstractNumId w:val="13"/>
  </w:num>
  <w:num w:numId="10" w16cid:durableId="709186466">
    <w:abstractNumId w:val="20"/>
  </w:num>
  <w:num w:numId="11" w16cid:durableId="1710758612">
    <w:abstractNumId w:val="15"/>
  </w:num>
  <w:num w:numId="12" w16cid:durableId="1601521019">
    <w:abstractNumId w:val="29"/>
  </w:num>
  <w:num w:numId="13" w16cid:durableId="857043697">
    <w:abstractNumId w:val="28"/>
  </w:num>
  <w:num w:numId="14" w16cid:durableId="1313295423">
    <w:abstractNumId w:val="16"/>
  </w:num>
  <w:num w:numId="15" w16cid:durableId="1263490414">
    <w:abstractNumId w:val="6"/>
  </w:num>
  <w:num w:numId="16" w16cid:durableId="1796177292">
    <w:abstractNumId w:val="14"/>
  </w:num>
  <w:num w:numId="17" w16cid:durableId="1859852304">
    <w:abstractNumId w:val="3"/>
  </w:num>
  <w:num w:numId="18" w16cid:durableId="1227647718">
    <w:abstractNumId w:val="23"/>
  </w:num>
  <w:num w:numId="19" w16cid:durableId="1497724331">
    <w:abstractNumId w:val="11"/>
  </w:num>
  <w:num w:numId="20" w16cid:durableId="2069304300">
    <w:abstractNumId w:val="26"/>
  </w:num>
  <w:num w:numId="21" w16cid:durableId="259411171">
    <w:abstractNumId w:val="5"/>
  </w:num>
  <w:num w:numId="22" w16cid:durableId="1594194757">
    <w:abstractNumId w:val="12"/>
  </w:num>
  <w:num w:numId="23" w16cid:durableId="1697999215">
    <w:abstractNumId w:val="22"/>
  </w:num>
  <w:num w:numId="24" w16cid:durableId="864096155">
    <w:abstractNumId w:val="21"/>
  </w:num>
  <w:num w:numId="25" w16cid:durableId="740634869">
    <w:abstractNumId w:val="21"/>
  </w:num>
  <w:num w:numId="26" w16cid:durableId="1603611366">
    <w:abstractNumId w:val="10"/>
  </w:num>
  <w:num w:numId="27" w16cid:durableId="2094737628">
    <w:abstractNumId w:val="24"/>
  </w:num>
  <w:num w:numId="28" w16cid:durableId="190730723">
    <w:abstractNumId w:val="24"/>
  </w:num>
  <w:num w:numId="29" w16cid:durableId="2070306008">
    <w:abstractNumId w:val="25"/>
  </w:num>
  <w:num w:numId="30" w16cid:durableId="279068563">
    <w:abstractNumId w:val="30"/>
  </w:num>
  <w:num w:numId="31" w16cid:durableId="705374059">
    <w:abstractNumId w:val="8"/>
  </w:num>
  <w:num w:numId="32" w16cid:durableId="1053768530">
    <w:abstractNumId w:val="19"/>
  </w:num>
  <w:num w:numId="33" w16cid:durableId="18626699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7290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2227807">
    <w:abstractNumId w:val="4"/>
  </w:num>
  <w:num w:numId="36" w16cid:durableId="588544533">
    <w:abstractNumId w:val="7"/>
  </w:num>
  <w:num w:numId="37" w16cid:durableId="1563060228">
    <w:abstractNumId w:val="27"/>
  </w:num>
  <w:num w:numId="38" w16cid:durableId="14947625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00605"/>
    <w:rsid w:val="0012245A"/>
    <w:rsid w:val="00124CF5"/>
    <w:rsid w:val="00141CCB"/>
    <w:rsid w:val="0015046B"/>
    <w:rsid w:val="00152798"/>
    <w:rsid w:val="00166E9B"/>
    <w:rsid w:val="00173D30"/>
    <w:rsid w:val="001D278A"/>
    <w:rsid w:val="001F2C70"/>
    <w:rsid w:val="0020399F"/>
    <w:rsid w:val="00230CD1"/>
    <w:rsid w:val="00235435"/>
    <w:rsid w:val="0023670C"/>
    <w:rsid w:val="0024225E"/>
    <w:rsid w:val="00245263"/>
    <w:rsid w:val="00254564"/>
    <w:rsid w:val="002557C3"/>
    <w:rsid w:val="00267599"/>
    <w:rsid w:val="00284941"/>
    <w:rsid w:val="002977BE"/>
    <w:rsid w:val="002B6698"/>
    <w:rsid w:val="002C2888"/>
    <w:rsid w:val="002C2ED9"/>
    <w:rsid w:val="00321069"/>
    <w:rsid w:val="00334838"/>
    <w:rsid w:val="003352F5"/>
    <w:rsid w:val="00375B75"/>
    <w:rsid w:val="003C5583"/>
    <w:rsid w:val="003D4F7E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A20C4"/>
    <w:rsid w:val="004E744C"/>
    <w:rsid w:val="00510DA6"/>
    <w:rsid w:val="005308F9"/>
    <w:rsid w:val="00572440"/>
    <w:rsid w:val="005A3043"/>
    <w:rsid w:val="005B37DD"/>
    <w:rsid w:val="005B4834"/>
    <w:rsid w:val="005B5B17"/>
    <w:rsid w:val="005B726D"/>
    <w:rsid w:val="005C053E"/>
    <w:rsid w:val="005D06E4"/>
    <w:rsid w:val="005D2541"/>
    <w:rsid w:val="006003D2"/>
    <w:rsid w:val="0060796B"/>
    <w:rsid w:val="006118DA"/>
    <w:rsid w:val="00641950"/>
    <w:rsid w:val="00642841"/>
    <w:rsid w:val="00683E32"/>
    <w:rsid w:val="006902AB"/>
    <w:rsid w:val="0069720F"/>
    <w:rsid w:val="006B2CB0"/>
    <w:rsid w:val="006C48D7"/>
    <w:rsid w:val="006D35C4"/>
    <w:rsid w:val="006E3981"/>
    <w:rsid w:val="00701334"/>
    <w:rsid w:val="00731147"/>
    <w:rsid w:val="007329F3"/>
    <w:rsid w:val="00772C35"/>
    <w:rsid w:val="00774544"/>
    <w:rsid w:val="00774A5E"/>
    <w:rsid w:val="00775032"/>
    <w:rsid w:val="00782C60"/>
    <w:rsid w:val="007B14B2"/>
    <w:rsid w:val="007E50CA"/>
    <w:rsid w:val="00812485"/>
    <w:rsid w:val="008233DD"/>
    <w:rsid w:val="008426CA"/>
    <w:rsid w:val="0086736E"/>
    <w:rsid w:val="00891AAD"/>
    <w:rsid w:val="008A1664"/>
    <w:rsid w:val="008A6476"/>
    <w:rsid w:val="008C1165"/>
    <w:rsid w:val="008C473D"/>
    <w:rsid w:val="008E19AE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86B2D"/>
    <w:rsid w:val="00A917A7"/>
    <w:rsid w:val="00AB296E"/>
    <w:rsid w:val="00AB5AA8"/>
    <w:rsid w:val="00AC2027"/>
    <w:rsid w:val="00AD6A4D"/>
    <w:rsid w:val="00B076B6"/>
    <w:rsid w:val="00B214A3"/>
    <w:rsid w:val="00B27454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C619C"/>
    <w:rsid w:val="00CD16E0"/>
    <w:rsid w:val="00D02340"/>
    <w:rsid w:val="00D23F93"/>
    <w:rsid w:val="00D34B23"/>
    <w:rsid w:val="00D55DA1"/>
    <w:rsid w:val="00D90979"/>
    <w:rsid w:val="00DB11B2"/>
    <w:rsid w:val="00E04347"/>
    <w:rsid w:val="00E17F7D"/>
    <w:rsid w:val="00E41B61"/>
    <w:rsid w:val="00EA6C0A"/>
    <w:rsid w:val="00EC2A42"/>
    <w:rsid w:val="00EC32E5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architecture/DCGI-AIRU-I-102.z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architecture/DCGI-AIRU-I-098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igneuj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charset w:val="00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B4F3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31FCE4-DFA4-4251-9838-CBCA24FE1D31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61</TotalTime>
  <Pages>1</Pages>
  <Words>101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AIRU WG, Cryptocurrency Workstream e-meeting, 09 June 2022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Stablecoin Workstream meeting on 16 November 2022</dc:title>
  <dc:subject/>
  <dc:creator>Jacques francoeur</dc:creator>
  <cp:keywords>DCGI; Architecture; Interoperability; Stablecoins; workstream</cp:keywords>
  <dc:description/>
  <cp:lastModifiedBy>Restivo, Charlyne</cp:lastModifiedBy>
  <cp:revision>19</cp:revision>
  <cp:lastPrinted>2002-08-01T07:30:00Z</cp:lastPrinted>
  <dcterms:created xsi:type="dcterms:W3CDTF">2021-03-09T13:51:00Z</dcterms:created>
  <dcterms:modified xsi:type="dcterms:W3CDTF">2022-11-16T10:28:00Z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