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bookmarkStart w:id="0" w:name="_GoBack"/>
            <w:bookmarkEnd w:id="0"/>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B76631">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B76631">
        <w:rPr>
          <w:rFonts w:asciiTheme="minorHAnsi" w:hAnsiTheme="minorHAnsi"/>
        </w:rPr>
        <w:t>30</w:t>
      </w:r>
      <w:r w:rsidR="00AC75CB">
        <w:rPr>
          <w:rFonts w:asciiTheme="minorHAnsi" w:hAnsiTheme="minorHAnsi"/>
        </w:rPr>
        <w:t xml:space="preserve"> </w:t>
      </w:r>
      <w:r w:rsidR="00B76631">
        <w:rPr>
          <w:rFonts w:asciiTheme="minorHAnsi" w:hAnsiTheme="minorHAnsi"/>
        </w:rPr>
        <w:t>avril</w:t>
      </w:r>
      <w:r w:rsidR="00AC75CB">
        <w:rPr>
          <w:rFonts w:asciiTheme="minorHAnsi" w:hAnsiTheme="minorHAnsi"/>
        </w:rPr>
        <w:t xml:space="preserve"> 2015</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B91CD3"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697BC1" w:rsidTr="00B91CD3">
        <w:trPr>
          <w:cantSplit/>
          <w:trHeight w:val="340"/>
        </w:trPr>
        <w:tc>
          <w:tcPr>
            <w:tcW w:w="985"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Default="00517A03" w:rsidP="00A5280F">
            <w:pPr>
              <w:tabs>
                <w:tab w:val="left" w:pos="4111"/>
              </w:tabs>
              <w:spacing w:before="10"/>
              <w:ind w:left="57"/>
              <w:rPr>
                <w:rFonts w:asciiTheme="minorHAnsi" w:hAnsiTheme="minorHAnsi"/>
              </w:rPr>
            </w:pPr>
          </w:p>
          <w:p w:rsidR="00AC75CB" w:rsidRPr="00B91CD3" w:rsidRDefault="00AC75CB" w:rsidP="00A5280F">
            <w:pPr>
              <w:tabs>
                <w:tab w:val="left" w:pos="4111"/>
              </w:tabs>
              <w:spacing w:before="10"/>
              <w:ind w:left="57"/>
              <w:rPr>
                <w:rFonts w:asciiTheme="minorHAnsi" w:hAnsiTheme="minorHAnsi"/>
                <w:sz w:val="16"/>
                <w:szCs w:val="16"/>
              </w:rPr>
            </w:pPr>
          </w:p>
          <w:p w:rsidR="00517A03" w:rsidRPr="00697BC1" w:rsidRDefault="00AC75CB" w:rsidP="00B91CD3">
            <w:pPr>
              <w:tabs>
                <w:tab w:val="left" w:pos="4111"/>
              </w:tabs>
              <w:spacing w:before="0"/>
              <w:ind w:left="57"/>
              <w:rPr>
                <w:rFonts w:asciiTheme="minorHAnsi" w:hAnsiTheme="minorHAnsi"/>
              </w:rPr>
            </w:pPr>
            <w:r>
              <w:rPr>
                <w:rFonts w:asciiTheme="minorHAnsi" w:hAnsiTheme="minorHAnsi"/>
              </w:rPr>
              <w:t>Contact:</w:t>
            </w:r>
            <w:r>
              <w:rPr>
                <w:rFonts w:asciiTheme="minorHAnsi" w:hAnsiTheme="minorHAnsi"/>
              </w:rPr>
              <w:br/>
            </w:r>
            <w:r w:rsidR="00517A03" w:rsidRPr="00697BC1">
              <w:rPr>
                <w:rFonts w:asciiTheme="minorHAnsi" w:hAnsiTheme="minorHAnsi"/>
              </w:rPr>
              <w:t>Tél.:</w:t>
            </w:r>
            <w:r w:rsidR="00517A03" w:rsidRPr="00697BC1">
              <w:rPr>
                <w:rFonts w:asciiTheme="minorHAnsi" w:hAnsiTheme="minorHAnsi"/>
              </w:rPr>
              <w:br/>
              <w:t>Fax:</w:t>
            </w:r>
            <w:r w:rsidR="00517A03" w:rsidRPr="00697BC1">
              <w:rPr>
                <w:rFonts w:asciiTheme="minorHAnsi" w:hAnsiTheme="minorHAnsi"/>
              </w:rPr>
              <w:br/>
              <w:t>E-mail:</w:t>
            </w:r>
          </w:p>
        </w:tc>
        <w:tc>
          <w:tcPr>
            <w:tcW w:w="3892" w:type="dxa"/>
          </w:tcPr>
          <w:p w:rsidR="00517A03" w:rsidRPr="00AC75CB" w:rsidRDefault="00517A03" w:rsidP="00B76631">
            <w:pPr>
              <w:tabs>
                <w:tab w:val="left" w:pos="4111"/>
              </w:tabs>
              <w:spacing w:before="10"/>
              <w:ind w:left="57"/>
              <w:rPr>
                <w:rFonts w:asciiTheme="minorHAnsi" w:hAnsiTheme="minorHAnsi"/>
                <w:b/>
                <w:lang w:val="en-US"/>
              </w:rPr>
            </w:pPr>
            <w:r w:rsidRPr="00AC75CB">
              <w:rPr>
                <w:rFonts w:asciiTheme="minorHAnsi" w:hAnsiTheme="minorHAnsi"/>
                <w:b/>
                <w:lang w:val="en-US"/>
              </w:rPr>
              <w:t xml:space="preserve">Circulaire TSB </w:t>
            </w:r>
            <w:r w:rsidR="00AC75CB" w:rsidRPr="00AC75CB">
              <w:rPr>
                <w:rFonts w:asciiTheme="minorHAnsi" w:hAnsiTheme="minorHAnsi"/>
                <w:b/>
                <w:lang w:val="en-US"/>
              </w:rPr>
              <w:t>14</w:t>
            </w:r>
            <w:r w:rsidR="00B76631">
              <w:rPr>
                <w:rFonts w:asciiTheme="minorHAnsi" w:hAnsiTheme="minorHAnsi"/>
                <w:b/>
                <w:lang w:val="en-US"/>
              </w:rPr>
              <w:t>8</w:t>
            </w:r>
          </w:p>
          <w:p w:rsidR="00517A03" w:rsidRPr="00B91CD3" w:rsidRDefault="00AC75CB" w:rsidP="00B76631">
            <w:pPr>
              <w:tabs>
                <w:tab w:val="left" w:pos="4111"/>
              </w:tabs>
              <w:spacing w:before="10"/>
              <w:ind w:left="57"/>
              <w:rPr>
                <w:rFonts w:asciiTheme="minorHAnsi" w:hAnsiTheme="minorHAnsi"/>
                <w:b/>
                <w:lang w:val="en-US"/>
              </w:rPr>
            </w:pPr>
            <w:r w:rsidRPr="00B91CD3">
              <w:rPr>
                <w:rFonts w:asciiTheme="minorHAnsi" w:hAnsiTheme="minorHAnsi"/>
                <w:lang w:val="en-US"/>
              </w:rPr>
              <w:t>TSB Workshops/</w:t>
            </w:r>
            <w:r w:rsidR="00B76631">
              <w:rPr>
                <w:rFonts w:asciiTheme="minorHAnsi" w:hAnsiTheme="minorHAnsi"/>
                <w:lang w:val="en-US"/>
              </w:rPr>
              <w:t>M</w:t>
            </w:r>
            <w:r w:rsidRPr="00B91CD3">
              <w:rPr>
                <w:rFonts w:asciiTheme="minorHAnsi" w:hAnsiTheme="minorHAnsi"/>
                <w:lang w:val="en-US"/>
              </w:rPr>
              <w:t>.</w:t>
            </w:r>
            <w:r w:rsidR="00B76631">
              <w:rPr>
                <w:rFonts w:asciiTheme="minorHAnsi" w:hAnsiTheme="minorHAnsi"/>
                <w:lang w:val="en-US"/>
              </w:rPr>
              <w:t>A</w:t>
            </w:r>
            <w:r w:rsidRPr="00B91CD3">
              <w:rPr>
                <w:rFonts w:asciiTheme="minorHAnsi" w:hAnsiTheme="minorHAnsi"/>
                <w:lang w:val="en-US"/>
              </w:rPr>
              <w:t>.</w:t>
            </w:r>
          </w:p>
          <w:p w:rsidR="00517A03" w:rsidRPr="00B91CD3" w:rsidRDefault="00517A03" w:rsidP="00A5280F">
            <w:pPr>
              <w:tabs>
                <w:tab w:val="left" w:pos="4111"/>
              </w:tabs>
              <w:spacing w:before="10"/>
              <w:ind w:left="57"/>
              <w:rPr>
                <w:rFonts w:asciiTheme="minorHAnsi" w:hAnsiTheme="minorHAnsi"/>
                <w:sz w:val="16"/>
                <w:szCs w:val="16"/>
                <w:lang w:val="en-US"/>
              </w:rPr>
            </w:pPr>
          </w:p>
          <w:p w:rsidR="00AC75CB" w:rsidRPr="00B76631" w:rsidRDefault="00B76631" w:rsidP="00A5280F">
            <w:pPr>
              <w:tabs>
                <w:tab w:val="left" w:pos="4111"/>
              </w:tabs>
              <w:spacing w:before="10"/>
              <w:ind w:left="57"/>
              <w:rPr>
                <w:rFonts w:asciiTheme="minorHAnsi" w:hAnsiTheme="minorHAnsi"/>
                <w:b/>
                <w:bCs/>
                <w:lang w:val="en-US"/>
              </w:rPr>
            </w:pPr>
            <w:r w:rsidRPr="00B76631">
              <w:rPr>
                <w:rFonts w:asciiTheme="minorHAnsi" w:hAnsiTheme="minorHAnsi"/>
                <w:b/>
                <w:bCs/>
                <w:lang w:val="en-US"/>
              </w:rPr>
              <w:t>M</w:t>
            </w:r>
            <w:r>
              <w:rPr>
                <w:rFonts w:asciiTheme="minorHAnsi" w:hAnsiTheme="minorHAnsi"/>
                <w:b/>
                <w:bCs/>
                <w:lang w:val="en-US"/>
              </w:rPr>
              <w:t>artin Adolph</w:t>
            </w:r>
          </w:p>
          <w:p w:rsidR="00517A03" w:rsidRPr="00B76631" w:rsidRDefault="00517A03" w:rsidP="00B76631">
            <w:pPr>
              <w:tabs>
                <w:tab w:val="left" w:pos="4111"/>
              </w:tabs>
              <w:spacing w:before="0"/>
              <w:ind w:left="57"/>
              <w:rPr>
                <w:rFonts w:asciiTheme="minorHAnsi" w:hAnsiTheme="minorHAnsi"/>
                <w:lang w:val="en-US"/>
              </w:rPr>
            </w:pPr>
            <w:r w:rsidRPr="00B76631">
              <w:rPr>
                <w:rFonts w:asciiTheme="minorHAnsi" w:hAnsiTheme="minorHAnsi"/>
                <w:lang w:val="en-US"/>
              </w:rPr>
              <w:t>+41 22 730</w:t>
            </w:r>
            <w:r w:rsidR="00CD1258" w:rsidRPr="00B76631">
              <w:rPr>
                <w:rFonts w:asciiTheme="minorHAnsi" w:hAnsiTheme="minorHAnsi"/>
                <w:lang w:val="en-US"/>
              </w:rPr>
              <w:t xml:space="preserve"> </w:t>
            </w:r>
            <w:r w:rsidR="00B76631">
              <w:rPr>
                <w:rFonts w:asciiTheme="minorHAnsi" w:hAnsiTheme="minorHAnsi"/>
                <w:lang w:val="en-US"/>
              </w:rPr>
              <w:t>6828</w:t>
            </w:r>
            <w:r w:rsidRPr="00B76631">
              <w:rPr>
                <w:rFonts w:asciiTheme="minorHAnsi" w:hAnsiTheme="minorHAnsi"/>
                <w:lang w:val="en-US"/>
              </w:rPr>
              <w:t xml:space="preserve"> </w:t>
            </w:r>
            <w:r w:rsidRPr="00B76631">
              <w:rPr>
                <w:rFonts w:asciiTheme="minorHAnsi" w:hAnsiTheme="minorHAnsi"/>
                <w:lang w:val="en-US"/>
              </w:rPr>
              <w:br/>
              <w:t>+41 22 730 5853</w:t>
            </w:r>
            <w:r w:rsidRPr="00B76631">
              <w:rPr>
                <w:rFonts w:asciiTheme="minorHAnsi" w:hAnsiTheme="minorHAnsi"/>
                <w:lang w:val="en-US"/>
              </w:rPr>
              <w:br/>
            </w:r>
            <w:hyperlink r:id="rId10" w:history="1">
              <w:r w:rsidR="00AC75CB" w:rsidRPr="00472C20">
                <w:rPr>
                  <w:rStyle w:val="Hyperlink"/>
                  <w:rFonts w:asciiTheme="minorHAnsi" w:hAnsiTheme="minorHAnsi"/>
                  <w:lang w:val="en-US"/>
                </w:rPr>
                <w:t>tsbsworkshops@itu.int</w:t>
              </w:r>
            </w:hyperlink>
          </w:p>
        </w:tc>
        <w:tc>
          <w:tcPr>
            <w:tcW w:w="5038" w:type="dxa"/>
          </w:tcPr>
          <w:p w:rsidR="00517A0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697BC1">
              <w:rPr>
                <w:rFonts w:asciiTheme="minorHAnsi" w:hAnsiTheme="minorHAnsi"/>
              </w:rPr>
              <w:t>-</w:t>
            </w:r>
            <w:r w:rsidRPr="00697BC1">
              <w:rPr>
                <w:rFonts w:asciiTheme="minorHAnsi" w:hAnsiTheme="minorHAnsi"/>
              </w:rPr>
              <w:tab/>
              <w:t>Aux administrations des Etats Membres de l</w:t>
            </w:r>
            <w:r w:rsidR="00315CA2">
              <w:rPr>
                <w:rFonts w:asciiTheme="minorHAnsi" w:hAnsiTheme="minorHAnsi"/>
              </w:rPr>
              <w:t>'</w:t>
            </w:r>
            <w:r w:rsidRPr="00697BC1">
              <w:rPr>
                <w:rFonts w:asciiTheme="minorHAnsi" w:hAnsiTheme="minorHAnsi"/>
              </w:rPr>
              <w:t>Union</w:t>
            </w:r>
          </w:p>
          <w:p w:rsidR="003C1A12" w:rsidRPr="003C1A12"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Membres du Secteur UIT-T;</w:t>
            </w:r>
          </w:p>
          <w:p w:rsidR="003C1A12" w:rsidRPr="003C1A12"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Associés de l</w:t>
            </w:r>
            <w:r w:rsidR="00315CA2">
              <w:rPr>
                <w:rFonts w:asciiTheme="minorHAnsi" w:hAnsiTheme="minorHAnsi"/>
              </w:rPr>
              <w:t>'</w:t>
            </w:r>
            <w:r w:rsidR="003C1A12" w:rsidRPr="003C1A12">
              <w:rPr>
                <w:rFonts w:asciiTheme="minorHAnsi" w:hAnsiTheme="minorHAnsi"/>
              </w:rPr>
              <w:t>UIT-T;</w:t>
            </w:r>
          </w:p>
          <w:p w:rsidR="003C1A12" w:rsidRPr="00697BC1" w:rsidRDefault="00AF4FCA" w:rsidP="00B91CD3">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établissements universitaires participant aux travaux de l</w:t>
            </w:r>
            <w:r w:rsidR="00315CA2">
              <w:rPr>
                <w:rFonts w:asciiTheme="minorHAnsi" w:hAnsiTheme="minorHAnsi"/>
              </w:rPr>
              <w:t>'</w:t>
            </w:r>
            <w:r w:rsidR="003C1A12" w:rsidRPr="003C1A12">
              <w:rPr>
                <w:rFonts w:asciiTheme="minorHAnsi" w:hAnsiTheme="minorHAnsi"/>
              </w:rPr>
              <w:t>UIT-T</w:t>
            </w:r>
          </w:p>
        </w:tc>
      </w:tr>
      <w:tr w:rsidR="00517A03" w:rsidRPr="00697BC1" w:rsidTr="00B91CD3">
        <w:trPr>
          <w:cantSplit/>
        </w:trPr>
        <w:tc>
          <w:tcPr>
            <w:tcW w:w="985" w:type="dxa"/>
          </w:tcPr>
          <w:p w:rsidR="00517A03" w:rsidRPr="00697BC1" w:rsidRDefault="00517A03" w:rsidP="00A5280F">
            <w:pPr>
              <w:tabs>
                <w:tab w:val="left" w:pos="4111"/>
              </w:tabs>
              <w:spacing w:before="10"/>
              <w:ind w:left="57"/>
              <w:rPr>
                <w:rFonts w:asciiTheme="minorHAnsi" w:hAnsiTheme="minorHAnsi"/>
                <w:sz w:val="20"/>
              </w:rPr>
            </w:pPr>
          </w:p>
        </w:tc>
        <w:tc>
          <w:tcPr>
            <w:tcW w:w="3892" w:type="dxa"/>
          </w:tcPr>
          <w:p w:rsidR="00517A03" w:rsidRPr="00697BC1" w:rsidRDefault="00517A03" w:rsidP="00A5280F">
            <w:pPr>
              <w:tabs>
                <w:tab w:val="left" w:pos="4111"/>
              </w:tabs>
              <w:spacing w:before="0"/>
              <w:ind w:left="57"/>
              <w:rPr>
                <w:rFonts w:asciiTheme="minorHAnsi" w:hAnsiTheme="minorHAnsi"/>
              </w:rPr>
            </w:pPr>
          </w:p>
        </w:tc>
        <w:tc>
          <w:tcPr>
            <w:tcW w:w="5038" w:type="dxa"/>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AF4FC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w:t>
            </w:r>
            <w:r w:rsidR="00344F51">
              <w:rPr>
                <w:rFonts w:asciiTheme="minorHAnsi" w:hAnsiTheme="minorHAnsi"/>
              </w:rPr>
              <w:t>s</w:t>
            </w:r>
            <w:r w:rsidRPr="00697BC1">
              <w:rPr>
                <w:rFonts w:asciiTheme="minorHAnsi" w:hAnsiTheme="minorHAnsi"/>
              </w:rPr>
              <w:t xml:space="preserve"> et Vice-Présidents de la Commission d</w:t>
            </w:r>
            <w:r w:rsidR="00315CA2">
              <w:rPr>
                <w:rFonts w:asciiTheme="minorHAnsi" w:hAnsiTheme="minorHAnsi"/>
              </w:rPr>
              <w:t>'</w:t>
            </w:r>
            <w:r w:rsidRPr="00697BC1">
              <w:rPr>
                <w:rFonts w:asciiTheme="minorHAnsi" w:hAnsiTheme="minorHAnsi"/>
              </w:rPr>
              <w:t>études</w:t>
            </w:r>
            <w:r w:rsidR="00AF4FCA">
              <w:rPr>
                <w:rFonts w:asciiTheme="minorHAnsi" w:hAnsiTheme="minorHAnsi"/>
              </w:rPr>
              <w:t xml:space="preserve"> de l</w:t>
            </w:r>
            <w:r w:rsidR="00315CA2">
              <w:rPr>
                <w:rFonts w:asciiTheme="minorHAnsi" w:hAnsiTheme="minorHAnsi"/>
              </w:rPr>
              <w:t>'</w:t>
            </w:r>
            <w:r w:rsidR="00AF4FCA">
              <w:rPr>
                <w:rFonts w:asciiTheme="minorHAnsi" w:hAnsiTheme="minorHAnsi"/>
              </w:rPr>
              <w:t>UIT-T</w:t>
            </w:r>
            <w:r w:rsidRPr="00697BC1">
              <w:rPr>
                <w:rFonts w:asciiTheme="minorHAnsi" w:hAnsiTheme="minorHAnsi"/>
              </w:rPr>
              <w: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Default="00517A03" w:rsidP="00B91CD3">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00B91CD3">
              <w:rPr>
                <w:rFonts w:asciiTheme="minorHAnsi" w:hAnsiTheme="minorHAnsi"/>
              </w:rPr>
              <w:t xml:space="preserve"> r</w:t>
            </w:r>
            <w:r w:rsidRPr="00697BC1">
              <w:rPr>
                <w:rFonts w:asciiTheme="minorHAnsi" w:hAnsiTheme="minorHAnsi"/>
              </w:rPr>
              <w:t>adiocommunications</w:t>
            </w:r>
          </w:p>
          <w:p w:rsidR="00B76631" w:rsidRPr="00697BC1" w:rsidRDefault="00B76631" w:rsidP="00B91CD3">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w:t>
            </w:r>
            <w:r>
              <w:rPr>
                <w:rFonts w:asciiTheme="minorHAnsi" w:hAnsiTheme="minorHAnsi"/>
              </w:rPr>
              <w:t xml:space="preserve"> régional de l'UIT à Bangkok</w:t>
            </w:r>
          </w:p>
        </w:tc>
      </w:tr>
    </w:tbl>
    <w:p w:rsidR="00B91CD3" w:rsidRPr="00B91CD3" w:rsidRDefault="00B91CD3" w:rsidP="00B91CD3">
      <w:pPr>
        <w:spacing w:before="0"/>
        <w:rPr>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697BC1" w:rsidTr="00B91CD3">
        <w:trPr>
          <w:cantSplit/>
          <w:trHeight w:val="680"/>
        </w:trPr>
        <w:tc>
          <w:tcPr>
            <w:tcW w:w="985" w:type="dxa"/>
          </w:tcPr>
          <w:p w:rsidR="00517A03" w:rsidRPr="00697BC1" w:rsidRDefault="00517A03" w:rsidP="00252DCE">
            <w:pPr>
              <w:tabs>
                <w:tab w:val="left" w:pos="4111"/>
              </w:tabs>
              <w:ind w:left="57"/>
              <w:rPr>
                <w:rFonts w:asciiTheme="minorHAnsi" w:hAnsiTheme="minorHAnsi"/>
                <w:sz w:val="22"/>
              </w:rPr>
            </w:pPr>
            <w:r w:rsidRPr="00697BC1">
              <w:rPr>
                <w:rFonts w:asciiTheme="minorHAnsi" w:hAnsiTheme="minorHAnsi"/>
                <w:sz w:val="22"/>
              </w:rPr>
              <w:t>Objet:</w:t>
            </w:r>
          </w:p>
        </w:tc>
        <w:tc>
          <w:tcPr>
            <w:tcW w:w="8930" w:type="dxa"/>
          </w:tcPr>
          <w:p w:rsidR="00063508" w:rsidRDefault="00B76631" w:rsidP="00252DCE">
            <w:pPr>
              <w:tabs>
                <w:tab w:val="left" w:pos="4111"/>
              </w:tabs>
              <w:ind w:left="57"/>
              <w:rPr>
                <w:rFonts w:asciiTheme="minorHAnsi" w:hAnsiTheme="minorHAnsi"/>
                <w:b/>
                <w:szCs w:val="24"/>
              </w:rPr>
            </w:pPr>
            <w:r>
              <w:rPr>
                <w:rFonts w:asciiTheme="minorHAnsi" w:hAnsiTheme="minorHAnsi"/>
                <w:b/>
                <w:szCs w:val="24"/>
              </w:rPr>
              <w:t>Comment les communications transformeront les véhicules et les transports – Atelier sur les communications à bord des véhicules et la conduite automatisée (Beijing, Chine, 28 et 29 juillet 2015)</w:t>
            </w:r>
          </w:p>
          <w:p w:rsidR="00B76631" w:rsidRPr="00697BC1" w:rsidRDefault="00B76631" w:rsidP="00252DCE">
            <w:pPr>
              <w:tabs>
                <w:tab w:val="left" w:pos="4111"/>
              </w:tabs>
              <w:ind w:left="57"/>
              <w:rPr>
                <w:rFonts w:asciiTheme="minorHAnsi" w:hAnsiTheme="minorHAnsi"/>
              </w:rPr>
            </w:pPr>
            <w:r>
              <w:rPr>
                <w:rFonts w:asciiTheme="minorHAnsi" w:hAnsiTheme="minorHAnsi"/>
                <w:b/>
                <w:szCs w:val="24"/>
              </w:rPr>
              <w:t>Réunion de la Collaboration sur les normes de communication pour les systèmes de transport intelligents (Beijing, Chine, 29 juillet 2015 (après-midi))</w:t>
            </w:r>
          </w:p>
        </w:tc>
      </w:tr>
    </w:tbl>
    <w:p w:rsidR="00517A03" w:rsidRPr="00472C20" w:rsidRDefault="00517A03" w:rsidP="00B76631">
      <w:pPr>
        <w:spacing w:before="360"/>
        <w:rPr>
          <w:rFonts w:asciiTheme="minorHAnsi" w:hAnsiTheme="minorHAnsi"/>
        </w:rPr>
      </w:pPr>
      <w:bookmarkStart w:id="2" w:name="StartTyping_F"/>
      <w:bookmarkEnd w:id="2"/>
      <w:r w:rsidRPr="00472C20">
        <w:rPr>
          <w:rFonts w:asciiTheme="minorHAnsi" w:hAnsiTheme="minorHAnsi"/>
        </w:rPr>
        <w:t>Madame, Monsieur,</w:t>
      </w:r>
    </w:p>
    <w:p w:rsidR="00204524" w:rsidRPr="00472C20" w:rsidRDefault="00204524" w:rsidP="00B76631">
      <w:pPr>
        <w:spacing w:before="100"/>
        <w:rPr>
          <w:rFonts w:asciiTheme="minorHAnsi" w:hAnsiTheme="minorHAnsi"/>
          <w:bCs/>
        </w:rPr>
      </w:pPr>
      <w:r w:rsidRPr="00472C20">
        <w:rPr>
          <w:rFonts w:asciiTheme="minorHAnsi" w:hAnsiTheme="minorHAnsi"/>
          <w:bCs/>
        </w:rPr>
        <w:t>1</w:t>
      </w:r>
      <w:r w:rsidRPr="00472C20">
        <w:rPr>
          <w:rFonts w:asciiTheme="minorHAnsi" w:hAnsiTheme="minorHAnsi"/>
          <w:bCs/>
        </w:rPr>
        <w:tab/>
      </w:r>
      <w:r w:rsidR="00B76631" w:rsidRPr="00472C20">
        <w:rPr>
          <w:rFonts w:asciiTheme="minorHAnsi" w:hAnsiTheme="minorHAnsi"/>
        </w:rPr>
        <w:t>J'ai l'honneur de vous informer que l'Union internationale des télécommunications (UIT), la China Communications Standards Association (CCSA) et le Research Institute of Highway du Ministère des Transports de la Chine (RIOH) organiseront un atelier sur le thème "</w:t>
      </w:r>
      <w:r w:rsidR="00B76631" w:rsidRPr="00472C20">
        <w:rPr>
          <w:rFonts w:asciiTheme="minorHAnsi" w:hAnsiTheme="minorHAnsi"/>
          <w:b/>
          <w:szCs w:val="24"/>
        </w:rPr>
        <w:t>Comment les communications transformeront les véhicules et les transports</w:t>
      </w:r>
      <w:r w:rsidR="00B76631" w:rsidRPr="00472C20">
        <w:rPr>
          <w:rFonts w:asciiTheme="minorHAnsi" w:hAnsiTheme="minorHAnsi"/>
          <w:bCs/>
          <w:szCs w:val="24"/>
        </w:rPr>
        <w:t>",</w:t>
      </w:r>
      <w:r w:rsidR="00B76631" w:rsidRPr="00472C20">
        <w:rPr>
          <w:rFonts w:asciiTheme="minorHAnsi" w:hAnsiTheme="minorHAnsi"/>
          <w:b/>
          <w:szCs w:val="24"/>
        </w:rPr>
        <w:t xml:space="preserve"> </w:t>
      </w:r>
      <w:r w:rsidR="00B76631" w:rsidRPr="00472C20">
        <w:rPr>
          <w:rFonts w:asciiTheme="minorHAnsi" w:hAnsiTheme="minorHAnsi"/>
          <w:bCs/>
          <w:szCs w:val="24"/>
        </w:rPr>
        <w:t xml:space="preserve">les </w:t>
      </w:r>
      <w:r w:rsidR="00B76631" w:rsidRPr="00472C20">
        <w:rPr>
          <w:rFonts w:asciiTheme="minorHAnsi" w:hAnsiTheme="minorHAnsi"/>
          <w:bCs/>
        </w:rPr>
        <w:t xml:space="preserve">28 et 29 juillet (matin) 2015. Cet atelier sera suivi d'une réunion de la </w:t>
      </w:r>
      <w:r w:rsidR="00B76631" w:rsidRPr="00472C20">
        <w:rPr>
          <w:rFonts w:asciiTheme="minorHAnsi" w:hAnsiTheme="minorHAnsi"/>
          <w:b/>
          <w:szCs w:val="24"/>
        </w:rPr>
        <w:t>Collaboration sur les normes de communication pour les systèmes de transport intelligents (ITS)</w:t>
      </w:r>
      <w:r w:rsidR="00B76631" w:rsidRPr="00472C20">
        <w:rPr>
          <w:rFonts w:asciiTheme="minorHAnsi" w:hAnsiTheme="minorHAnsi"/>
          <w:bCs/>
          <w:szCs w:val="24"/>
        </w:rPr>
        <w:t xml:space="preserve">, le 29 juillet 2015 (après-midi). Les deux réunions auront lieu au </w:t>
      </w:r>
      <w:hyperlink r:id="rId11" w:history="1">
        <w:r w:rsidR="00B76631" w:rsidRPr="00472C20">
          <w:rPr>
            <w:rStyle w:val="Hyperlink"/>
            <w:rFonts w:asciiTheme="minorHAnsi" w:hAnsiTheme="minorHAnsi"/>
          </w:rPr>
          <w:t>Beijing International Convention Centre</w:t>
        </w:r>
      </w:hyperlink>
      <w:r w:rsidR="00B76631" w:rsidRPr="00472C20">
        <w:rPr>
          <w:rFonts w:asciiTheme="minorHAnsi" w:hAnsiTheme="minorHAnsi"/>
          <w:bCs/>
          <w:szCs w:val="24"/>
        </w:rPr>
        <w:t xml:space="preserve"> (Beijing Continental Grand Hotel) à Beijing (République populaire de Chine).</w:t>
      </w:r>
    </w:p>
    <w:p w:rsidR="00B76631" w:rsidRPr="00472C20" w:rsidRDefault="00B76631" w:rsidP="00B76631">
      <w:pPr>
        <w:rPr>
          <w:rFonts w:asciiTheme="minorHAnsi" w:hAnsiTheme="minorHAnsi"/>
        </w:rPr>
      </w:pPr>
      <w:r w:rsidRPr="00472C20">
        <w:rPr>
          <w:rFonts w:asciiTheme="minorHAnsi" w:hAnsiTheme="minorHAnsi"/>
        </w:rPr>
        <w:t>L'atelier débutera à 9 heures. L'enregistrement des participants débutera à 8 heures.</w:t>
      </w:r>
    </w:p>
    <w:p w:rsidR="00CE6F71" w:rsidRDefault="00B76631" w:rsidP="00B76631">
      <w:pPr>
        <w:spacing w:before="100"/>
        <w:rPr>
          <w:rFonts w:asciiTheme="minorHAnsi" w:hAnsiTheme="minorHAnsi"/>
        </w:rPr>
      </w:pPr>
      <w:r w:rsidRPr="00472C20">
        <w:rPr>
          <w:rFonts w:asciiTheme="minorHAnsi" w:hAnsiTheme="minorHAnsi"/>
        </w:rPr>
        <w:t>Il est rappelé aux membres qu'il est aussi prévu de tenir une réunion du Groupe du Rapporteur pour la Question 27/16 "</w:t>
      </w:r>
      <w:r w:rsidRPr="00472C20">
        <w:rPr>
          <w:rFonts w:asciiTheme="minorHAnsi" w:hAnsiTheme="minorHAnsi"/>
          <w:lang w:val="fr-CH"/>
        </w:rPr>
        <w:t xml:space="preserve">Plate-forme de passerelle de véhicule pour les services et applications de télécommunication/ITS", qui aurait lieu à Beijing les 30 et 31 juillet 2015; vous trouverez de plus amples informations (y compris en ce qui concerne la logistique, l'inscription et les formalités de visa) à l'adresse: </w:t>
      </w:r>
      <w:hyperlink r:id="rId12" w:history="1">
        <w:r w:rsidRPr="00472C20">
          <w:rPr>
            <w:rStyle w:val="Hyperlink"/>
            <w:rFonts w:asciiTheme="minorHAnsi" w:hAnsiTheme="minorHAnsi"/>
          </w:rPr>
          <w:t>http://www.itu.int/net/ITU-T/lists/rgmdetails.aspx?id=975&amp;Group=16</w:t>
        </w:r>
      </w:hyperlink>
      <w:r w:rsidRPr="00472C20">
        <w:rPr>
          <w:rFonts w:asciiTheme="minorHAnsi" w:hAnsiTheme="minorHAnsi"/>
        </w:rPr>
        <w:t>.</w:t>
      </w:r>
    </w:p>
    <w:p w:rsidR="00CE6F71" w:rsidRDefault="00CE6F71">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B76631" w:rsidRDefault="00B76631" w:rsidP="00B76631">
      <w:pPr>
        <w:rPr>
          <w:rFonts w:asciiTheme="minorHAnsi" w:hAnsiTheme="minorHAnsi"/>
          <w:bCs/>
        </w:rPr>
      </w:pPr>
      <w:r w:rsidRPr="00472C20">
        <w:rPr>
          <w:rFonts w:asciiTheme="minorHAnsi" w:hAnsiTheme="minorHAnsi"/>
        </w:rPr>
        <w:lastRenderedPageBreak/>
        <w:t>2</w:t>
      </w:r>
      <w:r w:rsidRPr="00472C20">
        <w:rPr>
          <w:rFonts w:asciiTheme="minorHAnsi" w:hAnsiTheme="minorHAnsi"/>
        </w:rPr>
        <w:tab/>
      </w:r>
      <w:r w:rsidRPr="00472C20">
        <w:rPr>
          <w:rFonts w:asciiTheme="minorHAnsi" w:hAnsiTheme="minorHAnsi"/>
          <w:bCs/>
        </w:rPr>
        <w:t xml:space="preserve">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w:t>
      </w:r>
      <w:r w:rsidRPr="00977E3C">
        <w:rPr>
          <w:rFonts w:asciiTheme="minorHAnsi" w:hAnsiTheme="minorHAnsi"/>
          <w:bCs/>
        </w:rPr>
        <w:t xml:space="preserve">sont aussi membres d'organisations internationales, régionales ou nationales. La participation à l'atelier </w:t>
      </w:r>
      <w:r>
        <w:rPr>
          <w:rFonts w:asciiTheme="minorHAnsi" w:hAnsiTheme="minorHAnsi"/>
          <w:bCs/>
        </w:rPr>
        <w:t xml:space="preserve">et à la réunion de la Collaboration sur les normes de communication pour les systèmes ITS </w:t>
      </w:r>
      <w:r w:rsidRPr="00977E3C">
        <w:rPr>
          <w:rFonts w:asciiTheme="minorHAnsi" w:hAnsiTheme="minorHAnsi"/>
          <w:bCs/>
        </w:rPr>
        <w:t>est gra</w:t>
      </w:r>
      <w:r>
        <w:rPr>
          <w:rFonts w:asciiTheme="minorHAnsi" w:hAnsiTheme="minorHAnsi"/>
          <w:bCs/>
        </w:rPr>
        <w:t>tuite. A</w:t>
      </w:r>
      <w:r w:rsidRPr="00977E3C">
        <w:rPr>
          <w:rFonts w:asciiTheme="minorHAnsi" w:hAnsiTheme="minorHAnsi"/>
          <w:bCs/>
        </w:rPr>
        <w:t>ucune bourse ne sera accordée.</w:t>
      </w:r>
    </w:p>
    <w:p w:rsidR="00B76631" w:rsidRPr="00182354" w:rsidRDefault="00B76631" w:rsidP="00B76631">
      <w:pPr>
        <w:rPr>
          <w:rFonts w:ascii="Calibri" w:hAnsi="Calibri" w:cstheme="majorBidi"/>
          <w:szCs w:val="24"/>
          <w:lang w:val="fr-CH"/>
        </w:rPr>
      </w:pPr>
      <w:r w:rsidRPr="007C566D">
        <w:rPr>
          <w:rStyle w:val="PageNumber"/>
          <w:rFonts w:asciiTheme="minorHAnsi" w:hAnsiTheme="minorHAnsi"/>
          <w:szCs w:val="24"/>
        </w:rPr>
        <w:t>3</w:t>
      </w:r>
      <w:r w:rsidRPr="007C566D">
        <w:rPr>
          <w:rStyle w:val="PageNumber"/>
          <w:rFonts w:asciiTheme="minorHAnsi" w:hAnsiTheme="minorHAnsi"/>
          <w:szCs w:val="24"/>
        </w:rPr>
        <w:tab/>
      </w:r>
      <w:r w:rsidRPr="00182354">
        <w:rPr>
          <w:rFonts w:ascii="Calibri" w:hAnsi="Calibri" w:cstheme="majorBidi"/>
          <w:szCs w:val="24"/>
          <w:lang w:val="fr-CH"/>
        </w:rPr>
        <w:t>Les systèmes de transport intelligents (ITS) et la conduite automatisée sont en passe d'être largement commercialisés et acceptés par le marché. L'automatisation très poussée – avant</w:t>
      </w:r>
      <w:r w:rsidRPr="00182354">
        <w:rPr>
          <w:rFonts w:ascii="Calibri" w:hAnsi="Calibri" w:cstheme="majorBidi"/>
          <w:szCs w:val="24"/>
          <w:lang w:val="fr-CH"/>
        </w:rPr>
        <w:noBreakHyphen/>
        <w:t>dernière étape avant la conduite entièrement automatisée – devrait apparaître sur les routes d'ici </w:t>
      </w:r>
      <w:r>
        <w:rPr>
          <w:rFonts w:ascii="Calibri" w:hAnsi="Calibri" w:cstheme="majorBidi"/>
          <w:szCs w:val="24"/>
          <w:lang w:val="fr-CH"/>
        </w:rPr>
        <w:t xml:space="preserve">à </w:t>
      </w:r>
      <w:r w:rsidRPr="00182354">
        <w:rPr>
          <w:rFonts w:ascii="Calibri" w:hAnsi="Calibri" w:cstheme="majorBidi"/>
          <w:szCs w:val="24"/>
          <w:lang w:val="fr-CH"/>
        </w:rPr>
        <w:t>2020, ouvrant ainsi de vastes perspectives à l'amélioration de la sécurité routière, à la diminution des encombrements et des émissions polluantes, et à l'élargissement de l'accès à la mobilité individuelle.</w:t>
      </w:r>
    </w:p>
    <w:p w:rsidR="00B76631" w:rsidRDefault="00B76631" w:rsidP="00252DCE">
      <w:pPr>
        <w:rPr>
          <w:rStyle w:val="PageNumber"/>
          <w:rFonts w:ascii="Calibri" w:hAnsi="Calibri"/>
          <w:szCs w:val="24"/>
          <w:lang w:val="fr-CH"/>
        </w:rPr>
      </w:pPr>
      <w:r>
        <w:rPr>
          <w:rStyle w:val="PageNumber"/>
          <w:rFonts w:ascii="Calibri" w:hAnsi="Calibri"/>
          <w:szCs w:val="24"/>
          <w:lang w:val="fr-CH"/>
        </w:rPr>
        <w:t>Les participants à cet atelier international examineront les progrès réalisés dans le domaine des véhicules connectés, sous les angles de la technologie, de l'économie et de la réglementation. Des sessions seront consacrées à différents thèmes: communications à bord de véhicules, sécurité, intégration des dispositifs nomades dans les véhicules, et nouvelles applications, nouveaux services et modèles économiques rendus possibles par les communications à bord de véhicules.</w:t>
      </w:r>
    </w:p>
    <w:p w:rsidR="00B76631" w:rsidRDefault="00B76631" w:rsidP="00B76631">
      <w:pPr>
        <w:rPr>
          <w:rFonts w:ascii="Calibri" w:hAnsi="Calibri" w:cstheme="majorBidi"/>
          <w:szCs w:val="24"/>
          <w:lang w:val="fr-CH"/>
        </w:rPr>
      </w:pPr>
      <w:r>
        <w:rPr>
          <w:rStyle w:val="PageNumber"/>
          <w:rFonts w:ascii="Calibri" w:hAnsi="Calibri"/>
          <w:szCs w:val="24"/>
          <w:lang w:val="fr-CH"/>
        </w:rPr>
        <w:t xml:space="preserve">L'après-midi du 29 juillet 2015, la réunion de la Collaboration sur les normes de communication pour les systèmes ITS offrira la possibilité de </w:t>
      </w:r>
      <w:r w:rsidRPr="00754D6A">
        <w:rPr>
          <w:rFonts w:ascii="Calibri" w:hAnsi="Calibri" w:cstheme="majorBidi"/>
          <w:szCs w:val="24"/>
          <w:lang w:val="fr-CH"/>
        </w:rPr>
        <w:t>traduire en mesures c</w:t>
      </w:r>
      <w:r>
        <w:rPr>
          <w:rFonts w:ascii="Calibri" w:hAnsi="Calibri" w:cstheme="majorBidi"/>
          <w:szCs w:val="24"/>
          <w:lang w:val="fr-CH"/>
        </w:rPr>
        <w:t>oncrètes</w:t>
      </w:r>
      <w:r w:rsidRPr="00754D6A">
        <w:rPr>
          <w:rFonts w:ascii="Calibri" w:hAnsi="Calibri" w:cstheme="majorBidi"/>
          <w:szCs w:val="24"/>
          <w:lang w:val="fr-CH"/>
        </w:rPr>
        <w:t xml:space="preserve"> pour les années à venir certaines des recommandations émises par </w:t>
      </w:r>
      <w:r>
        <w:rPr>
          <w:rFonts w:ascii="Calibri" w:hAnsi="Calibri" w:cstheme="majorBidi"/>
          <w:szCs w:val="24"/>
          <w:lang w:val="fr-CH"/>
        </w:rPr>
        <w:t>l'atelier</w:t>
      </w:r>
      <w:r w:rsidRPr="00754D6A">
        <w:rPr>
          <w:rFonts w:ascii="Calibri" w:hAnsi="Calibri" w:cstheme="majorBidi"/>
          <w:szCs w:val="24"/>
          <w:lang w:val="fr-CH"/>
        </w:rPr>
        <w:t xml:space="preserve"> à l'issue de ses délibérations.</w:t>
      </w:r>
    </w:p>
    <w:p w:rsidR="00B76631" w:rsidRDefault="00B76631" w:rsidP="00B76631">
      <w:pPr>
        <w:rPr>
          <w:rFonts w:ascii="Calibri" w:hAnsi="Calibri" w:cstheme="majorBidi"/>
          <w:szCs w:val="24"/>
          <w:lang w:val="fr-CH"/>
        </w:rPr>
      </w:pPr>
      <w:r>
        <w:rPr>
          <w:rFonts w:ascii="Calibri" w:hAnsi="Calibri" w:cstheme="majorBidi"/>
          <w:szCs w:val="24"/>
          <w:lang w:val="fr-CH"/>
        </w:rPr>
        <w:t>Ces réunions sont principalement destinées aux personnes suivantes: représentants des gouvernements, décideurs et régulateurs; techniciens et décideurs chez les fabricants automobiles, équipementiers, fournisseurs, opérateurs de réseau et prestataires de services, analystes et analystes de marché, spécialistes techniques de la normalisation et membres du public intéressés.</w:t>
      </w:r>
    </w:p>
    <w:p w:rsidR="00B76631" w:rsidRPr="00B76631" w:rsidRDefault="00B76631" w:rsidP="00B76631">
      <w:r>
        <w:rPr>
          <w:rFonts w:ascii="Calibri" w:hAnsi="Calibri" w:cstheme="majorBidi"/>
          <w:szCs w:val="24"/>
          <w:lang w:val="fr-CH"/>
        </w:rPr>
        <w:t>4</w:t>
      </w:r>
      <w:r>
        <w:rPr>
          <w:rFonts w:ascii="Calibri" w:hAnsi="Calibri" w:cstheme="majorBidi"/>
          <w:szCs w:val="24"/>
          <w:lang w:val="fr-CH"/>
        </w:rPr>
        <w:tab/>
      </w:r>
      <w:r w:rsidRPr="00977E3C">
        <w:rPr>
          <w:rFonts w:asciiTheme="minorHAnsi" w:hAnsiTheme="minorHAnsi"/>
          <w:bCs/>
        </w:rPr>
        <w:t xml:space="preserve">Un </w:t>
      </w:r>
      <w:r w:rsidRPr="00F81042">
        <w:rPr>
          <w:rFonts w:asciiTheme="minorHAnsi" w:hAnsiTheme="minorHAnsi"/>
          <w:b/>
          <w:u w:val="single"/>
        </w:rPr>
        <w:t>projet de programme</w:t>
      </w:r>
      <w:r w:rsidRPr="00977E3C">
        <w:rPr>
          <w:rFonts w:asciiTheme="minorHAnsi" w:hAnsiTheme="minorHAnsi"/>
          <w:bCs/>
        </w:rPr>
        <w:t xml:space="preserve"> </w:t>
      </w:r>
      <w:r>
        <w:rPr>
          <w:rFonts w:asciiTheme="minorHAnsi" w:hAnsiTheme="minorHAnsi"/>
          <w:bCs/>
        </w:rPr>
        <w:t>de</w:t>
      </w:r>
      <w:r w:rsidRPr="00977E3C">
        <w:rPr>
          <w:rFonts w:asciiTheme="minorHAnsi" w:hAnsiTheme="minorHAnsi"/>
          <w:bCs/>
        </w:rPr>
        <w:t xml:space="preserve"> l'atelier </w:t>
      </w:r>
      <w:r>
        <w:rPr>
          <w:rFonts w:asciiTheme="minorHAnsi" w:hAnsiTheme="minorHAnsi"/>
          <w:bCs/>
        </w:rPr>
        <w:t>sera affiché</w:t>
      </w:r>
      <w:r w:rsidRPr="00977E3C">
        <w:rPr>
          <w:rFonts w:asciiTheme="minorHAnsi" w:hAnsiTheme="minorHAnsi"/>
          <w:bCs/>
        </w:rPr>
        <w:t xml:space="preserve"> sur le site web de l'UIT à l'adresse suivante</w:t>
      </w:r>
      <w:r w:rsidRPr="00352BCD">
        <w:t xml:space="preserve">: </w:t>
      </w:r>
      <w:hyperlink r:id="rId13" w:history="1">
        <w:r w:rsidRPr="00B76631">
          <w:rPr>
            <w:rStyle w:val="Hyperlink"/>
            <w:rFonts w:asciiTheme="minorHAnsi" w:hAnsiTheme="minorHAnsi"/>
          </w:rPr>
          <w:t>http://itu.int/go/ITSbeijing</w:t>
        </w:r>
      </w:hyperlink>
      <w:r w:rsidRPr="00977E3C">
        <w:rPr>
          <w:rFonts w:asciiTheme="minorHAnsi" w:hAnsiTheme="minorHAnsi"/>
        </w:rPr>
        <w:t xml:space="preserve">. </w:t>
      </w:r>
      <w:r w:rsidRPr="00977E3C">
        <w:rPr>
          <w:rFonts w:asciiTheme="minorHAnsi" w:hAnsiTheme="minorHAnsi"/>
          <w:bCs/>
        </w:rPr>
        <w:t>Ce site web sera actualisé à mesure que parviendront des informations nouvelles ou modifiées. Les participants sont priés de consulter régulièrement le site pour prendre connaissance des dernières informations</w:t>
      </w:r>
      <w:r>
        <w:rPr>
          <w:rFonts w:asciiTheme="minorHAnsi" w:hAnsiTheme="minorHAnsi"/>
          <w:bCs/>
        </w:rPr>
        <w:t xml:space="preserve">. </w:t>
      </w:r>
      <w:r w:rsidRPr="007C566D">
        <w:rPr>
          <w:rFonts w:asciiTheme="minorHAnsi" w:hAnsiTheme="minorHAnsi"/>
        </w:rPr>
        <w:t>L</w:t>
      </w:r>
      <w:r>
        <w:rPr>
          <w:rFonts w:asciiTheme="minorHAnsi" w:hAnsiTheme="minorHAnsi"/>
        </w:rPr>
        <w:t xml:space="preserve">e </w:t>
      </w:r>
      <w:r w:rsidRPr="00F81042">
        <w:rPr>
          <w:rFonts w:asciiTheme="minorHAnsi" w:hAnsiTheme="minorHAnsi"/>
          <w:b/>
          <w:bCs/>
          <w:u w:val="single"/>
        </w:rPr>
        <w:t>projet d</w:t>
      </w:r>
      <w:r>
        <w:rPr>
          <w:rFonts w:asciiTheme="minorHAnsi" w:hAnsiTheme="minorHAnsi"/>
          <w:b/>
          <w:bCs/>
          <w:u w:val="single"/>
        </w:rPr>
        <w:t>'</w:t>
      </w:r>
      <w:r w:rsidRPr="00F81042">
        <w:rPr>
          <w:rFonts w:asciiTheme="minorHAnsi" w:hAnsiTheme="minorHAnsi"/>
          <w:b/>
          <w:bCs/>
          <w:u w:val="single"/>
        </w:rPr>
        <w:t>ordre du jour</w:t>
      </w:r>
      <w:r w:rsidRPr="007C566D">
        <w:rPr>
          <w:rFonts w:asciiTheme="minorHAnsi" w:hAnsiTheme="minorHAnsi"/>
        </w:rPr>
        <w:t xml:space="preserve"> </w:t>
      </w:r>
      <w:r>
        <w:rPr>
          <w:rFonts w:asciiTheme="minorHAnsi" w:hAnsiTheme="minorHAnsi"/>
        </w:rPr>
        <w:t>de la Collaboration sur les normes de communication pour les systèmes ITS</w:t>
      </w:r>
      <w:r w:rsidRPr="007C566D">
        <w:rPr>
          <w:rFonts w:asciiTheme="minorHAnsi" w:hAnsiTheme="minorHAnsi"/>
        </w:rPr>
        <w:t xml:space="preserve"> ser</w:t>
      </w:r>
      <w:r>
        <w:rPr>
          <w:rFonts w:asciiTheme="minorHAnsi" w:hAnsiTheme="minorHAnsi"/>
        </w:rPr>
        <w:t>a</w:t>
      </w:r>
      <w:r w:rsidRPr="007C566D">
        <w:rPr>
          <w:rFonts w:asciiTheme="minorHAnsi" w:hAnsiTheme="minorHAnsi"/>
        </w:rPr>
        <w:t xml:space="preserve"> accessible depuis la page web </w:t>
      </w:r>
      <w:hyperlink r:id="rId14" w:history="1">
        <w:r w:rsidRPr="00B76631">
          <w:rPr>
            <w:rStyle w:val="Hyperlink"/>
            <w:rFonts w:asciiTheme="minorHAnsi" w:hAnsiTheme="minorHAnsi"/>
          </w:rPr>
          <w:t>http://itu.int/go/ITScomms</w:t>
        </w:r>
      </w:hyperlink>
      <w:r>
        <w:rPr>
          <w:rFonts w:ascii="Calibri" w:hAnsi="Calibri" w:cstheme="majorBidi"/>
          <w:szCs w:val="24"/>
          <w:lang w:val="fr-CH"/>
        </w:rPr>
        <w:t>.</w:t>
      </w:r>
    </w:p>
    <w:p w:rsidR="00B76631" w:rsidRDefault="00B76631" w:rsidP="00B76631">
      <w:pPr>
        <w:rPr>
          <w:rFonts w:ascii="Calibri" w:hAnsi="Calibri"/>
        </w:rPr>
      </w:pPr>
      <w:r>
        <w:rPr>
          <w:rStyle w:val="PageNumber"/>
          <w:rFonts w:asciiTheme="minorHAnsi" w:hAnsiTheme="minorHAnsi"/>
          <w:szCs w:val="24"/>
        </w:rPr>
        <w:t>5</w:t>
      </w:r>
      <w:r>
        <w:rPr>
          <w:rStyle w:val="PageNumber"/>
          <w:rFonts w:asciiTheme="minorHAnsi" w:hAnsiTheme="minorHAnsi"/>
          <w:szCs w:val="24"/>
        </w:rPr>
        <w:tab/>
      </w:r>
      <w:r w:rsidRPr="00F81042">
        <w:rPr>
          <w:rStyle w:val="PageNumber"/>
          <w:rFonts w:asciiTheme="minorHAnsi" w:hAnsiTheme="minorHAnsi"/>
          <w:b/>
          <w:bCs/>
          <w:szCs w:val="24"/>
          <w:u w:val="single"/>
        </w:rPr>
        <w:t>Invitation à soumettre des résumés</w:t>
      </w:r>
      <w:r>
        <w:rPr>
          <w:rStyle w:val="PageNumber"/>
          <w:rFonts w:asciiTheme="minorHAnsi" w:hAnsiTheme="minorHAnsi"/>
          <w:szCs w:val="24"/>
        </w:rPr>
        <w:t xml:space="preserve">: Les spécialistes sont invités et encouragés à présenter des exposés. On trouvera </w:t>
      </w:r>
      <w:hyperlink r:id="rId15" w:history="1">
        <w:r w:rsidRPr="00B76631">
          <w:rPr>
            <w:rStyle w:val="Hyperlink"/>
            <w:rFonts w:asciiTheme="minorHAnsi" w:hAnsiTheme="minorHAnsi"/>
          </w:rPr>
          <w:t>ici</w:t>
        </w:r>
      </w:hyperlink>
      <w:r>
        <w:rPr>
          <w:rStyle w:val="PageNumber"/>
          <w:rFonts w:asciiTheme="minorHAnsi" w:hAnsiTheme="minorHAnsi"/>
          <w:szCs w:val="24"/>
        </w:rPr>
        <w:t xml:space="preserve"> un appel à </w:t>
      </w:r>
      <w:r w:rsidRPr="00F26D29">
        <w:rPr>
          <w:rFonts w:ascii="Calibri" w:hAnsi="Calibri"/>
        </w:rPr>
        <w:t>partic</w:t>
      </w:r>
      <w:r>
        <w:rPr>
          <w:rFonts w:ascii="Calibri" w:hAnsi="Calibri"/>
        </w:rPr>
        <w:t xml:space="preserve">iper et à présenter des exposés, ainsi que des propositions de thèmes. Les spécialistes souhaitant soumettre une proposition d'exposé (d'une durée de 12-15 minutes) sont invités à présenter un résumé (de 350 mots au maximum), incluant le titre de l'exposé, le nom complet de l'orateur, l'organisme dont il relève, un bref curriculum vitae et ses cordonnées, à l'adresse </w:t>
      </w:r>
      <w:hyperlink r:id="rId16" w:history="1">
        <w:r w:rsidRPr="00FC32FE">
          <w:rPr>
            <w:rStyle w:val="Hyperlink"/>
            <w:rFonts w:ascii="Calibri" w:hAnsi="Calibri"/>
          </w:rPr>
          <w:t>tsbcar@itu.int</w:t>
        </w:r>
      </w:hyperlink>
      <w:r>
        <w:rPr>
          <w:rFonts w:ascii="Calibri" w:hAnsi="Calibri"/>
        </w:rPr>
        <w:t xml:space="preserve">, avant le </w:t>
      </w:r>
      <w:r w:rsidRPr="00506EE7">
        <w:rPr>
          <w:rFonts w:ascii="Calibri" w:hAnsi="Calibri"/>
          <w:b/>
          <w:bCs/>
        </w:rPr>
        <w:t>29 mai 2015</w:t>
      </w:r>
      <w:r>
        <w:rPr>
          <w:rFonts w:ascii="Calibri" w:hAnsi="Calibri"/>
        </w:rPr>
        <w:t>.</w:t>
      </w:r>
    </w:p>
    <w:p w:rsidR="00B76631" w:rsidRDefault="00B76631" w:rsidP="00B76631">
      <w:pPr>
        <w:rPr>
          <w:rFonts w:ascii="Calibri" w:hAnsi="Calibri"/>
        </w:rPr>
      </w:pPr>
      <w:r>
        <w:rPr>
          <w:rFonts w:ascii="Calibri" w:hAnsi="Calibri"/>
        </w:rPr>
        <w:t xml:space="preserve">Les auteurs sauront avant le </w:t>
      </w:r>
      <w:r w:rsidRPr="00506EE7">
        <w:rPr>
          <w:rFonts w:ascii="Calibri" w:hAnsi="Calibri"/>
          <w:b/>
          <w:bCs/>
        </w:rPr>
        <w:t>12 juin 2015</w:t>
      </w:r>
      <w:r>
        <w:rPr>
          <w:rFonts w:ascii="Calibri" w:hAnsi="Calibri"/>
        </w:rPr>
        <w:t xml:space="preserve"> si leurs propositions sont acceptées. Les exposés acceptés devront être soumis avant le </w:t>
      </w:r>
      <w:r w:rsidRPr="00506EE7">
        <w:rPr>
          <w:rFonts w:ascii="Calibri" w:hAnsi="Calibri"/>
          <w:b/>
          <w:bCs/>
        </w:rPr>
        <w:t>19 juillet 2015</w:t>
      </w:r>
      <w:r>
        <w:rPr>
          <w:rFonts w:ascii="Calibri" w:hAnsi="Calibri"/>
        </w:rPr>
        <w:t>.</w:t>
      </w:r>
    </w:p>
    <w:p w:rsidR="00B76631" w:rsidRDefault="00B76631" w:rsidP="00B76631">
      <w:pPr>
        <w:rPr>
          <w:rFonts w:ascii="Calibri" w:hAnsi="Calibri"/>
        </w:rPr>
      </w:pPr>
      <w:r>
        <w:rPr>
          <w:rFonts w:ascii="Calibri" w:hAnsi="Calibri"/>
        </w:rPr>
        <w:t>6</w:t>
      </w:r>
      <w:r>
        <w:rPr>
          <w:rFonts w:ascii="Calibri" w:hAnsi="Calibri"/>
        </w:rPr>
        <w:tab/>
        <w:t xml:space="preserve">Des informations générales pour les participants (chambres d'hôtel, transports et formalités de visa) peuvent être consultées sur le site web de l'UIT: </w:t>
      </w:r>
      <w:hyperlink r:id="rId17" w:history="1">
        <w:r w:rsidRPr="00B76631">
          <w:rPr>
            <w:rStyle w:val="Hyperlink"/>
            <w:rFonts w:asciiTheme="minorHAnsi" w:hAnsiTheme="minorHAnsi"/>
          </w:rPr>
          <w:t>http://itu.int/go/ITSbeijing</w:t>
        </w:r>
      </w:hyperlink>
      <w:r>
        <w:t xml:space="preserve">. </w:t>
      </w:r>
      <w:r w:rsidRPr="001B34A8">
        <w:rPr>
          <w:rFonts w:ascii="Calibri" w:hAnsi="Calibri"/>
        </w:rPr>
        <w:t>On trouvera une liste</w:t>
      </w:r>
      <w:r>
        <w:rPr>
          <w:rFonts w:ascii="Calibri" w:hAnsi="Calibri"/>
        </w:rPr>
        <w:t xml:space="preserve"> d'hôtels sur ce même site web. L'hôtel recommandé est le Beijing Continental Grand Hotel, dans les locaux duquel se tiendra la réunion. Il est conseillé aux participants de réserver leurs chambres dès que possible.</w:t>
      </w:r>
    </w:p>
    <w:p w:rsidR="00B76631" w:rsidRDefault="00B76631" w:rsidP="00B76631">
      <w:pPr>
        <w:rPr>
          <w:rFonts w:asciiTheme="minorHAnsi" w:hAnsiTheme="minorHAnsi"/>
          <w:bCs/>
        </w:rPr>
      </w:pPr>
      <w:r>
        <w:rPr>
          <w:rFonts w:ascii="Calibri" w:hAnsi="Calibri"/>
        </w:rPr>
        <w:t>7</w:t>
      </w:r>
      <w:r>
        <w:rPr>
          <w:rFonts w:ascii="Calibri" w:hAnsi="Calibri"/>
        </w:rPr>
        <w:tab/>
      </w:r>
      <w:r w:rsidRPr="00977E3C">
        <w:rPr>
          <w:rFonts w:asciiTheme="minorHAnsi" w:hAnsiTheme="minorHAnsi"/>
          <w:bCs/>
        </w:rPr>
        <w:t xml:space="preserve">Afin de permettre </w:t>
      </w:r>
      <w:r>
        <w:rPr>
          <w:rFonts w:asciiTheme="minorHAnsi" w:hAnsiTheme="minorHAnsi"/>
          <w:bCs/>
        </w:rPr>
        <w:t>à l'UIT</w:t>
      </w:r>
      <w:r w:rsidRPr="00977E3C">
        <w:rPr>
          <w:rFonts w:asciiTheme="minorHAnsi" w:hAnsiTheme="minorHAnsi"/>
          <w:bCs/>
        </w:rPr>
        <w:t xml:space="preserve"> de prendre les dispositions nécessaires concernant l'organisation de l'atelier, je vous saurais gré de bien vouloir vous inscrire au moyen du formulaire en ligne</w:t>
      </w:r>
      <w:r w:rsidRPr="00977E3C">
        <w:rPr>
          <w:rFonts w:asciiTheme="minorHAnsi" w:hAnsiTheme="minorHAnsi"/>
        </w:rPr>
        <w:t xml:space="preserve"> (</w:t>
      </w:r>
      <w:hyperlink r:id="rId18" w:history="1">
        <w:r w:rsidRPr="00B76631">
          <w:rPr>
            <w:rStyle w:val="Hyperlink"/>
            <w:rFonts w:asciiTheme="minorHAnsi" w:hAnsiTheme="minorHAnsi"/>
          </w:rPr>
          <w:t>http://itu.int/go/ITSbeijing</w:t>
        </w:r>
      </w:hyperlink>
      <w:r w:rsidRPr="00977E3C">
        <w:rPr>
          <w:rFonts w:asciiTheme="minorHAnsi" w:hAnsiTheme="minorHAnsi"/>
        </w:rPr>
        <w:t xml:space="preserve">) </w:t>
      </w:r>
      <w:r w:rsidRPr="00977E3C">
        <w:rPr>
          <w:rFonts w:asciiTheme="minorHAnsi" w:hAnsiTheme="minorHAnsi"/>
          <w:bCs/>
        </w:rPr>
        <w:t xml:space="preserve">dès que possible, et </w:t>
      </w:r>
      <w:r w:rsidRPr="00977E3C">
        <w:rPr>
          <w:rFonts w:asciiTheme="minorHAnsi" w:hAnsiTheme="minorHAnsi"/>
          <w:b/>
        </w:rPr>
        <w:t xml:space="preserve">au plus tard le </w:t>
      </w:r>
      <w:r>
        <w:rPr>
          <w:rFonts w:asciiTheme="minorHAnsi" w:hAnsiTheme="minorHAnsi"/>
          <w:b/>
        </w:rPr>
        <w:t>13 juillet</w:t>
      </w:r>
      <w:r w:rsidRPr="00977E3C">
        <w:rPr>
          <w:rFonts w:asciiTheme="minorHAnsi" w:hAnsiTheme="minorHAnsi"/>
          <w:b/>
        </w:rPr>
        <w:t xml:space="preserve"> 2015. Veuillez noter que </w:t>
      </w:r>
      <w:r w:rsidRPr="00977E3C">
        <w:rPr>
          <w:rFonts w:asciiTheme="minorHAnsi" w:hAnsiTheme="minorHAnsi"/>
          <w:b/>
        </w:rPr>
        <w:lastRenderedPageBreak/>
        <w:t xml:space="preserve">l'inscription préalable des participants aux ateliers se fait exclusivement en ligne. </w:t>
      </w:r>
      <w:r w:rsidRPr="001B34A8">
        <w:rPr>
          <w:rFonts w:asciiTheme="minorHAnsi" w:hAnsiTheme="minorHAnsi"/>
          <w:bCs/>
        </w:rPr>
        <w:t xml:space="preserve">Les </w:t>
      </w:r>
      <w:r>
        <w:rPr>
          <w:rFonts w:asciiTheme="minorHAnsi" w:hAnsiTheme="minorHAnsi"/>
          <w:bCs/>
        </w:rPr>
        <w:t>participants pourront s'inscrire sur place le jour de la réunion.</w:t>
      </w:r>
    </w:p>
    <w:p w:rsidR="00B76631" w:rsidRDefault="00B76631" w:rsidP="00B76631">
      <w:pPr>
        <w:rPr>
          <w:rFonts w:asciiTheme="minorHAnsi" w:hAnsiTheme="minorHAnsi"/>
          <w:bCs/>
        </w:rPr>
      </w:pPr>
      <w:r>
        <w:rPr>
          <w:rFonts w:asciiTheme="minorHAnsi" w:hAnsiTheme="minorHAnsi"/>
          <w:bCs/>
        </w:rPr>
        <w:t>8</w:t>
      </w:r>
      <w:r>
        <w:rPr>
          <w:rFonts w:asciiTheme="minorHAnsi" w:hAnsiTheme="minorHAnsi"/>
          <w:bCs/>
        </w:rPr>
        <w:tab/>
      </w:r>
      <w:r w:rsidRPr="00977E3C">
        <w:rPr>
          <w:rFonts w:asciiTheme="minorHAnsi" w:hAnsiTheme="minorHAnsi"/>
          <w:bCs/>
        </w:rPr>
        <w:t xml:space="preserve">Je vous rappelle que, pour les ressortissants de certains pays, l'entrée et le séjour, quelle qu'en soit la durée, sur le territoire de la </w:t>
      </w:r>
      <w:r>
        <w:rPr>
          <w:rFonts w:asciiTheme="minorHAnsi" w:hAnsiTheme="minorHAnsi"/>
          <w:bCs/>
        </w:rPr>
        <w:t>Chine</w:t>
      </w:r>
      <w:r w:rsidRPr="00977E3C">
        <w:rPr>
          <w:rFonts w:asciiTheme="minorHAnsi" w:hAnsiTheme="minorHAnsi"/>
          <w:bCs/>
        </w:rPr>
        <w:t xml:space="preserve"> sont soumis à l'obtention d'un visa. </w:t>
      </w:r>
      <w:r w:rsidRPr="001B34A8">
        <w:rPr>
          <w:rFonts w:asciiTheme="minorHAnsi" w:hAnsiTheme="minorHAnsi"/>
          <w:bCs/>
        </w:rPr>
        <w:t xml:space="preserve">Ce visa doit être </w:t>
      </w:r>
      <w:r w:rsidRPr="00977E3C">
        <w:rPr>
          <w:rFonts w:asciiTheme="minorHAnsi" w:hAnsiTheme="minorHAnsi"/>
          <w:bCs/>
        </w:rPr>
        <w:t xml:space="preserve">obtenu auprès de la représentation de la </w:t>
      </w:r>
      <w:r>
        <w:rPr>
          <w:rFonts w:asciiTheme="minorHAnsi" w:hAnsiTheme="minorHAnsi"/>
          <w:bCs/>
        </w:rPr>
        <w:t>Chine</w:t>
      </w:r>
      <w:r w:rsidRPr="00977E3C">
        <w:rPr>
          <w:rFonts w:asciiTheme="minorHAnsi" w:hAnsiTheme="minorHAnsi"/>
          <w:bCs/>
        </w:rPr>
        <w:t xml:space="preserve"> (ambassade ou consulat) dans votre pays ou, à défaut, dans le pays le plus proche de votre pays de départ.</w:t>
      </w:r>
    </w:p>
    <w:p w:rsidR="00B76631" w:rsidRPr="007E5D78" w:rsidRDefault="00B76631" w:rsidP="00252DCE">
      <w:pPr>
        <w:rPr>
          <w:rFonts w:ascii="Calibri" w:hAnsi="Calibri"/>
        </w:rPr>
      </w:pPr>
      <w:r>
        <w:rPr>
          <w:rFonts w:asciiTheme="minorHAnsi" w:hAnsiTheme="minorHAnsi"/>
        </w:rPr>
        <w:t xml:space="preserve">Les participants qui ont besoin d'une lettre d'invitation de l'organisme hôte pour faciliter l'obtention de leur visa sont invités à se reporter à la page web de l'UIT </w:t>
      </w:r>
      <w:hyperlink r:id="rId19" w:history="1">
        <w:r w:rsidRPr="00827AEF">
          <w:rPr>
            <w:rStyle w:val="Hyperlink"/>
            <w:rFonts w:asciiTheme="minorHAnsi" w:hAnsiTheme="minorHAnsi" w:cstheme="majorBidi"/>
            <w:szCs w:val="24"/>
          </w:rPr>
          <w:t>http://itu.int/go/ITSbeijing</w:t>
        </w:r>
      </w:hyperlink>
      <w:r w:rsidR="00252DCE">
        <w:rPr>
          <w:rFonts w:asciiTheme="minorHAnsi" w:hAnsiTheme="minorHAnsi"/>
          <w:bCs/>
        </w:rPr>
        <w:t xml:space="preserve"> </w:t>
      </w:r>
      <w:r w:rsidR="00252DCE" w:rsidRPr="00252DCE">
        <w:rPr>
          <w:rFonts w:asciiTheme="minorHAnsi" w:hAnsiTheme="minorHAnsi"/>
        </w:rPr>
        <w:t>pour obtenir des informations détaillées</w:t>
      </w:r>
      <w:r w:rsidR="00252DCE">
        <w:rPr>
          <w:rFonts w:asciiTheme="minorHAnsi" w:hAnsiTheme="minorHAnsi"/>
        </w:rPr>
        <w:t>.</w:t>
      </w:r>
      <w:r w:rsidR="00252DCE" w:rsidRPr="00252DCE">
        <w:rPr>
          <w:rFonts w:asciiTheme="minorHAnsi" w:hAnsiTheme="minorHAnsi"/>
        </w:rPr>
        <w:t xml:space="preserve"> </w:t>
      </w:r>
      <w:r w:rsidRPr="007E5D78">
        <w:rPr>
          <w:rFonts w:ascii="Calibri" w:hAnsi="Calibri"/>
        </w:rPr>
        <w:t>Nous vous rappelons que la délivrance du visa peut prendre un certain temps et vous recommandons d'adresser votre demande le plus tôt possible</w:t>
      </w:r>
      <w:r>
        <w:rPr>
          <w:rFonts w:ascii="Calibri" w:hAnsi="Calibri"/>
        </w:rPr>
        <w:t xml:space="preserve">, et en tout état de cause, avant le </w:t>
      </w:r>
      <w:r w:rsidRPr="00F81042">
        <w:rPr>
          <w:rFonts w:ascii="Calibri" w:hAnsi="Calibri"/>
          <w:b/>
          <w:bCs/>
          <w:u w:val="single"/>
        </w:rPr>
        <w:t>1</w:t>
      </w:r>
      <w:r w:rsidRPr="00B76631">
        <w:rPr>
          <w:rFonts w:ascii="Calibri" w:hAnsi="Calibri"/>
          <w:b/>
          <w:bCs/>
          <w:u w:val="single"/>
        </w:rPr>
        <w:t>er</w:t>
      </w:r>
      <w:r w:rsidRPr="00F81042">
        <w:rPr>
          <w:rFonts w:ascii="Calibri" w:hAnsi="Calibri"/>
          <w:b/>
          <w:bCs/>
          <w:u w:val="single"/>
        </w:rPr>
        <w:t xml:space="preserve"> juillet 2015</w:t>
      </w:r>
      <w:r w:rsidRPr="007E5D78">
        <w:rPr>
          <w:rFonts w:ascii="Calibri" w:hAnsi="Calibri"/>
        </w:rPr>
        <w:t>.</w:t>
      </w:r>
    </w:p>
    <w:p w:rsidR="00AC675E" w:rsidRDefault="00AC675E" w:rsidP="00B91CD3">
      <w:pPr>
        <w:spacing w:before="80"/>
        <w:rPr>
          <w:rFonts w:asciiTheme="minorHAnsi" w:hAnsiTheme="minorHAnsi"/>
        </w:rPr>
      </w:pPr>
      <w:r w:rsidRPr="00923712">
        <w:rPr>
          <w:rFonts w:asciiTheme="minorHAnsi" w:hAnsiTheme="minorHAnsi"/>
        </w:rPr>
        <w:t>Veuillez agréer, Madame, Monsieur, l</w:t>
      </w:r>
      <w:r w:rsidR="00315CA2">
        <w:rPr>
          <w:rFonts w:asciiTheme="minorHAnsi" w:hAnsiTheme="minorHAnsi"/>
        </w:rPr>
        <w:t>'</w:t>
      </w:r>
      <w:r w:rsidRPr="00923712">
        <w:rPr>
          <w:rFonts w:asciiTheme="minorHAnsi" w:hAnsiTheme="minorHAnsi"/>
        </w:rPr>
        <w:t>assurance de ma considération distinguée.</w:t>
      </w:r>
    </w:p>
    <w:p w:rsidR="00CE6F71" w:rsidRDefault="00CE6F71" w:rsidP="00B91CD3">
      <w:pPr>
        <w:spacing w:before="80"/>
        <w:rPr>
          <w:rFonts w:asciiTheme="minorHAnsi" w:hAnsiTheme="minorHAnsi"/>
        </w:rPr>
      </w:pPr>
    </w:p>
    <w:p w:rsidR="00CE6F71" w:rsidRDefault="00CE6F71" w:rsidP="00B91CD3">
      <w:pPr>
        <w:spacing w:before="80"/>
        <w:rPr>
          <w:rFonts w:asciiTheme="minorHAnsi" w:hAnsiTheme="minorHAnsi"/>
        </w:rPr>
      </w:pPr>
    </w:p>
    <w:p w:rsidR="00CE6F71" w:rsidRDefault="00CE6F71" w:rsidP="00B91CD3">
      <w:pPr>
        <w:spacing w:before="80"/>
        <w:rPr>
          <w:rFonts w:asciiTheme="minorHAnsi" w:hAnsiTheme="minorHAnsi"/>
        </w:rPr>
      </w:pPr>
    </w:p>
    <w:p w:rsidR="00CE6F71" w:rsidRDefault="00CE6F71" w:rsidP="00B91CD3">
      <w:pPr>
        <w:spacing w:before="80"/>
        <w:rPr>
          <w:rFonts w:asciiTheme="minorHAnsi" w:hAnsiTheme="minorHAnsi"/>
        </w:rPr>
      </w:pPr>
    </w:p>
    <w:p w:rsidR="00CE6F71" w:rsidRPr="00923712" w:rsidRDefault="00CE6F71" w:rsidP="00B91CD3">
      <w:pPr>
        <w:spacing w:before="80"/>
        <w:rPr>
          <w:rFonts w:asciiTheme="minorHAnsi" w:hAnsiTheme="minorHAnsi"/>
        </w:rPr>
      </w:pPr>
    </w:p>
    <w:p w:rsidR="00517A03" w:rsidRDefault="00423C21" w:rsidP="00B91CD3">
      <w:pPr>
        <w:spacing w:before="320"/>
        <w:ind w:right="-284"/>
        <w:rPr>
          <w:rFonts w:asciiTheme="minorHAnsi" w:hAnsiTheme="minorHAnsi"/>
        </w:rPr>
      </w:pPr>
      <w:r w:rsidRPr="00D02F08">
        <w:rPr>
          <w:rFonts w:asciiTheme="minorHAnsi" w:hAnsiTheme="minorHAnsi"/>
        </w:rPr>
        <w:t>Chaesub Lee</w:t>
      </w:r>
      <w:r w:rsidR="00517A03" w:rsidRPr="00697BC1">
        <w:rPr>
          <w:rFonts w:asciiTheme="minorHAnsi" w:hAnsiTheme="minorHAnsi"/>
        </w:rPr>
        <w:br/>
        <w:t>Directeur du Bureau de la</w:t>
      </w:r>
      <w:r w:rsidR="00B313FC">
        <w:rPr>
          <w:rFonts w:asciiTheme="minorHAnsi" w:hAnsiTheme="minorHAnsi"/>
        </w:rPr>
        <w:t xml:space="preserve"> </w:t>
      </w:r>
      <w:r w:rsidR="00517A03" w:rsidRPr="00697BC1">
        <w:rPr>
          <w:rFonts w:asciiTheme="minorHAnsi" w:hAnsiTheme="minorHAnsi"/>
        </w:rPr>
        <w:t>normalisation</w:t>
      </w:r>
      <w:r w:rsidR="00B313FC">
        <w:rPr>
          <w:rFonts w:asciiTheme="minorHAnsi" w:hAnsiTheme="minorHAnsi"/>
        </w:rPr>
        <w:br/>
      </w:r>
      <w:r w:rsidR="00517A03" w:rsidRPr="00697BC1">
        <w:rPr>
          <w:rFonts w:asciiTheme="minorHAnsi" w:hAnsiTheme="minorHAnsi"/>
        </w:rPr>
        <w:t>des télécommunications</w:t>
      </w:r>
    </w:p>
    <w:p w:rsidR="00B76631" w:rsidRPr="00697BC1" w:rsidRDefault="00B76631" w:rsidP="00B91CD3">
      <w:pPr>
        <w:spacing w:before="320"/>
        <w:ind w:right="-284"/>
        <w:rPr>
          <w:rFonts w:asciiTheme="minorHAnsi" w:hAnsiTheme="minorHAnsi"/>
        </w:rPr>
      </w:pPr>
    </w:p>
    <w:sectPr w:rsidR="00B76631" w:rsidRPr="00697BC1" w:rsidSect="00B76631">
      <w:headerReference w:type="default" r:id="rId20"/>
      <w:foot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67" w:rsidRDefault="00F91B67">
      <w:r>
        <w:separator/>
      </w:r>
    </w:p>
  </w:endnote>
  <w:endnote w:type="continuationSeparator" w:id="0">
    <w:p w:rsidR="00F91B67" w:rsidRDefault="00F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B76631" w:rsidRDefault="00CE6F71" w:rsidP="00B76631">
    <w:pPr>
      <w:pStyle w:val="Footer"/>
      <w:rPr>
        <w:sz w:val="16"/>
        <w:szCs w:val="16"/>
      </w:rPr>
    </w:pPr>
    <w:r>
      <w:rPr>
        <w:szCs w:val="18"/>
        <w:lang w:val="fr-CH"/>
      </w:rPr>
      <w:t>ITU-T\BUREAU\CIRC\148F</w:t>
    </w:r>
    <w:r w:rsidRPr="001C00E5">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A827FC" w:rsidRDefault="00B76631" w:rsidP="00B7663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A827FC">
      <w:rPr>
        <w:rFonts w:ascii="Calibri" w:hAnsi="Calibri" w:cs="Calibri"/>
        <w:color w:val="3E8EDE"/>
        <w:sz w:val="18"/>
        <w:szCs w:val="18"/>
        <w:lang w:val="fr-CH"/>
      </w:rPr>
      <w:t>Union internationale des télécommunications • Place des Nations • CH</w:t>
    </w:r>
    <w:r w:rsidRPr="00A827FC">
      <w:rPr>
        <w:rFonts w:ascii="Calibri" w:hAnsi="Calibri" w:cs="Calibri"/>
        <w:color w:val="3E8EDE"/>
        <w:sz w:val="18"/>
        <w:szCs w:val="18"/>
        <w:lang w:val="fr-CH"/>
      </w:rPr>
      <w:noBreakHyphen/>
      <w:t xml:space="preserve">1211 Genève 20 • Suisse </w:t>
    </w:r>
    <w:r w:rsidRPr="00A827FC">
      <w:rPr>
        <w:rFonts w:ascii="Calibri" w:hAnsi="Calibri" w:cs="Calibri"/>
        <w:color w:val="3E8EDE"/>
        <w:sz w:val="18"/>
        <w:szCs w:val="18"/>
        <w:lang w:val="fr-CH"/>
      </w:rPr>
      <w:br/>
      <w:t xml:space="preserve">Tél: +41 22 730 5111 • Fax: +41 22 733 7256 • </w:t>
    </w:r>
    <w:r w:rsidRPr="00A827FC">
      <w:rPr>
        <w:rFonts w:ascii="Calibri" w:hAnsi="Calibri" w:cs="Calibri"/>
        <w:color w:val="3E8EDE"/>
        <w:sz w:val="18"/>
        <w:szCs w:val="18"/>
        <w:lang w:val="fr-CH"/>
      </w:rPr>
      <w:br/>
      <w:t xml:space="preserve">Courriel: </w:t>
    </w:r>
    <w:hyperlink r:id="rId1" w:history="1">
      <w:r w:rsidRPr="00A827FC">
        <w:rPr>
          <w:rFonts w:ascii="Calibri" w:hAnsi="Calibri" w:cs="Calibri"/>
          <w:color w:val="3E8EDE"/>
          <w:sz w:val="18"/>
          <w:szCs w:val="18"/>
          <w:lang w:val="fr-CH"/>
        </w:rPr>
        <w:t>itumail@itu.int</w:t>
      </w:r>
    </w:hyperlink>
    <w:r w:rsidRPr="00A827FC">
      <w:rPr>
        <w:rFonts w:ascii="Calibri" w:hAnsi="Calibri" w:cs="Calibri"/>
        <w:color w:val="3E8EDE"/>
        <w:sz w:val="18"/>
        <w:szCs w:val="18"/>
        <w:lang w:val="fr-CH"/>
      </w:rPr>
      <w:t xml:space="preserve"> • </w:t>
    </w:r>
    <w:hyperlink r:id="rId2" w:history="1">
      <w:r w:rsidRPr="00A827FC">
        <w:rPr>
          <w:rFonts w:ascii="Calibri" w:hAnsi="Calibri" w:cs="Calibri"/>
          <w:color w:val="3E8EDE"/>
          <w:sz w:val="18"/>
          <w:szCs w:val="18"/>
          <w:lang w:val="fr-CH"/>
        </w:rPr>
        <w:t>www.itu.int</w:t>
      </w:r>
    </w:hyperlink>
    <w:r w:rsidRPr="00A827FC">
      <w:rPr>
        <w:rFonts w:ascii="Calibri" w:hAnsi="Calibri" w:cs="Calibri"/>
        <w:color w:val="3E8EDE"/>
        <w:sz w:val="18"/>
        <w:szCs w:val="18"/>
        <w:lang w:val="fr-CH"/>
      </w:rPr>
      <w:t xml:space="preserve"> • </w:t>
    </w:r>
    <w:hyperlink r:id="rId3" w:history="1">
      <w:r w:rsidRPr="00A827FC">
        <w:rPr>
          <w:rFonts w:asciiTheme="minorHAnsi" w:hAnsiTheme="minorHAnsi"/>
          <w:color w:val="3E8EDE"/>
          <w:sz w:val="18"/>
          <w:szCs w:val="18"/>
          <w:lang w:val="fr-CH"/>
        </w:rPr>
        <w:t>www.itu150.org</w:t>
      </w:r>
    </w:hyperlink>
  </w:p>
  <w:p w:rsidR="001F32AA" w:rsidRPr="00A827FC" w:rsidRDefault="001F32AA" w:rsidP="001F32AA">
    <w:pPr>
      <w:pStyle w:val="Footer"/>
      <w:rPr>
        <w:szCs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67" w:rsidRDefault="00F91B67">
      <w:r>
        <w:t>____________________</w:t>
      </w:r>
    </w:p>
  </w:footnote>
  <w:footnote w:type="continuationSeparator" w:id="0">
    <w:p w:rsidR="00F91B67" w:rsidRDefault="00F91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421899"/>
      <w:docPartObj>
        <w:docPartGallery w:val="Page Numbers (Top of Page)"/>
        <w:docPartUnique/>
      </w:docPartObj>
    </w:sdtPr>
    <w:sdtEndPr>
      <w:rPr>
        <w:rFonts w:asciiTheme="minorHAnsi" w:hAnsiTheme="minorHAnsi"/>
        <w:noProof/>
      </w:rPr>
    </w:sdtEndPr>
    <w:sdtContent>
      <w:p w:rsidR="00B76631" w:rsidRPr="00CE6F71" w:rsidRDefault="00B76631">
        <w:pPr>
          <w:pStyle w:val="Header"/>
          <w:rPr>
            <w:rFonts w:asciiTheme="minorHAnsi" w:hAnsiTheme="minorHAnsi"/>
            <w:sz w:val="18"/>
            <w:szCs w:val="18"/>
          </w:rPr>
        </w:pPr>
        <w:r w:rsidRPr="00CE6F71">
          <w:rPr>
            <w:rFonts w:asciiTheme="minorHAnsi" w:hAnsiTheme="minorHAnsi"/>
            <w:sz w:val="18"/>
            <w:szCs w:val="18"/>
          </w:rPr>
          <w:fldChar w:fldCharType="begin"/>
        </w:r>
        <w:r w:rsidRPr="00CE6F71">
          <w:rPr>
            <w:rFonts w:asciiTheme="minorHAnsi" w:hAnsiTheme="minorHAnsi"/>
            <w:sz w:val="18"/>
            <w:szCs w:val="18"/>
          </w:rPr>
          <w:instrText xml:space="preserve"> PAGE   \* MERGEFORMAT </w:instrText>
        </w:r>
        <w:r w:rsidRPr="00CE6F71">
          <w:rPr>
            <w:rFonts w:asciiTheme="minorHAnsi" w:hAnsiTheme="minorHAnsi"/>
            <w:sz w:val="18"/>
            <w:szCs w:val="18"/>
          </w:rPr>
          <w:fldChar w:fldCharType="separate"/>
        </w:r>
        <w:r w:rsidR="00A827FC">
          <w:rPr>
            <w:rFonts w:asciiTheme="minorHAnsi" w:hAnsiTheme="minorHAnsi"/>
            <w:noProof/>
            <w:sz w:val="18"/>
            <w:szCs w:val="18"/>
          </w:rPr>
          <w:t>2</w:t>
        </w:r>
        <w:r w:rsidRPr="00CE6F71">
          <w:rPr>
            <w:rFonts w:asciiTheme="minorHAnsi" w:hAnsiTheme="minorHAnsi"/>
            <w:noProof/>
            <w:sz w:val="18"/>
            <w:szCs w:val="18"/>
          </w:rPr>
          <w:fldChar w:fldCharType="end"/>
        </w:r>
      </w:p>
    </w:sdtContent>
  </w:sdt>
  <w:p w:rsidR="00B76631" w:rsidRDefault="00B76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5B43"/>
    <w:rsid w:val="00063508"/>
    <w:rsid w:val="000758B3"/>
    <w:rsid w:val="000B0D96"/>
    <w:rsid w:val="000B59D8"/>
    <w:rsid w:val="000C1F6B"/>
    <w:rsid w:val="000C56BE"/>
    <w:rsid w:val="001026FD"/>
    <w:rsid w:val="001077FD"/>
    <w:rsid w:val="00115DD7"/>
    <w:rsid w:val="0014529B"/>
    <w:rsid w:val="00167472"/>
    <w:rsid w:val="00167F92"/>
    <w:rsid w:val="00173738"/>
    <w:rsid w:val="001957F8"/>
    <w:rsid w:val="001B79A3"/>
    <w:rsid w:val="001E2FCC"/>
    <w:rsid w:val="001F32AA"/>
    <w:rsid w:val="00204524"/>
    <w:rsid w:val="00207338"/>
    <w:rsid w:val="002152A3"/>
    <w:rsid w:val="00252DCE"/>
    <w:rsid w:val="003131F0"/>
    <w:rsid w:val="0031597F"/>
    <w:rsid w:val="00315CA2"/>
    <w:rsid w:val="00333A80"/>
    <w:rsid w:val="00344F51"/>
    <w:rsid w:val="00364E95"/>
    <w:rsid w:val="00370E2C"/>
    <w:rsid w:val="00372875"/>
    <w:rsid w:val="003B1E80"/>
    <w:rsid w:val="003B66E8"/>
    <w:rsid w:val="003C1A12"/>
    <w:rsid w:val="00401C8D"/>
    <w:rsid w:val="004033F1"/>
    <w:rsid w:val="00414B0C"/>
    <w:rsid w:val="00423C21"/>
    <w:rsid w:val="004257AC"/>
    <w:rsid w:val="0043711B"/>
    <w:rsid w:val="00472C20"/>
    <w:rsid w:val="004B732E"/>
    <w:rsid w:val="004D51F4"/>
    <w:rsid w:val="004D64E0"/>
    <w:rsid w:val="004E1F0A"/>
    <w:rsid w:val="0051210D"/>
    <w:rsid w:val="005136D2"/>
    <w:rsid w:val="00517A03"/>
    <w:rsid w:val="005A3DD9"/>
    <w:rsid w:val="005B1DFC"/>
    <w:rsid w:val="00601682"/>
    <w:rsid w:val="00625E79"/>
    <w:rsid w:val="006333F7"/>
    <w:rsid w:val="006427A1"/>
    <w:rsid w:val="00644741"/>
    <w:rsid w:val="0068791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712"/>
    <w:rsid w:val="00923CD6"/>
    <w:rsid w:val="00935AA8"/>
    <w:rsid w:val="00971C9A"/>
    <w:rsid w:val="009D51FA"/>
    <w:rsid w:val="009F1E23"/>
    <w:rsid w:val="00A12A8C"/>
    <w:rsid w:val="00A15179"/>
    <w:rsid w:val="00A46E9C"/>
    <w:rsid w:val="00A51537"/>
    <w:rsid w:val="00A5280F"/>
    <w:rsid w:val="00A60FC1"/>
    <w:rsid w:val="00A622E5"/>
    <w:rsid w:val="00A827FC"/>
    <w:rsid w:val="00A97C37"/>
    <w:rsid w:val="00AC37B5"/>
    <w:rsid w:val="00AC675E"/>
    <w:rsid w:val="00AC75CB"/>
    <w:rsid w:val="00AD752F"/>
    <w:rsid w:val="00AF08A4"/>
    <w:rsid w:val="00AF2B85"/>
    <w:rsid w:val="00AF4FCA"/>
    <w:rsid w:val="00B27B41"/>
    <w:rsid w:val="00B313FC"/>
    <w:rsid w:val="00B76631"/>
    <w:rsid w:val="00B8573E"/>
    <w:rsid w:val="00B91CD3"/>
    <w:rsid w:val="00BB24C0"/>
    <w:rsid w:val="00C26F2E"/>
    <w:rsid w:val="00C45376"/>
    <w:rsid w:val="00C9028F"/>
    <w:rsid w:val="00C963DB"/>
    <w:rsid w:val="00CA0416"/>
    <w:rsid w:val="00CB1125"/>
    <w:rsid w:val="00CD042E"/>
    <w:rsid w:val="00CD1258"/>
    <w:rsid w:val="00CD2E66"/>
    <w:rsid w:val="00CE6F71"/>
    <w:rsid w:val="00CF2560"/>
    <w:rsid w:val="00CF5B46"/>
    <w:rsid w:val="00D46B68"/>
    <w:rsid w:val="00D542A5"/>
    <w:rsid w:val="00DB203D"/>
    <w:rsid w:val="00DC3D47"/>
    <w:rsid w:val="00DD77DA"/>
    <w:rsid w:val="00E06C61"/>
    <w:rsid w:val="00E13DB3"/>
    <w:rsid w:val="00E2408B"/>
    <w:rsid w:val="00E62CEA"/>
    <w:rsid w:val="00E72AE1"/>
    <w:rsid w:val="00ED6A7A"/>
    <w:rsid w:val="00EE4C36"/>
    <w:rsid w:val="00F346CE"/>
    <w:rsid w:val="00F34F98"/>
    <w:rsid w:val="00F40540"/>
    <w:rsid w:val="00F67402"/>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beijing" TargetMode="External"/><Relationship Id="rId18" Type="http://schemas.openxmlformats.org/officeDocument/2006/relationships/hyperlink" Target="http://itu.int/go/ITSbeijing"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net/ITU-T/lists/rgmdetails.aspx?id=975&amp;Group=16" TargetMode="External"/><Relationship Id="rId17" Type="http://schemas.openxmlformats.org/officeDocument/2006/relationships/hyperlink" Target="http://itu.int/go/ITSbeijing"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tsbcar@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cc.com.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en/ITU-T/extcoop/cits/Documents/CfP-Beijing-1507.pdf" TargetMode="External"/><Relationship Id="rId23" Type="http://schemas.openxmlformats.org/officeDocument/2006/relationships/fontTable" Target="fontTable.xml"/><Relationship Id="rId10" Type="http://schemas.openxmlformats.org/officeDocument/2006/relationships/hyperlink" Target="mailto:tsbsworkshops@itu.int" TargetMode="External"/><Relationship Id="rId19" Type="http://schemas.openxmlformats.org/officeDocument/2006/relationships/hyperlink" Target="http://itu.int/go/ITSbeij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go/ITScomms"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 xsi:nil="true"/>
    <_x0077_t03 xmlns="12c98d68-ac85-44e7-bf24-1eee02f47aef" xsi:nil="true"/>
    <u39c xmlns="12c98d68-ac85-44e7-bf24-1eee02f47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30610-2BE6-46A5-9183-8FD193F3312D}"/>
</file>

<file path=customXml/itemProps2.xml><?xml version="1.0" encoding="utf-8"?>
<ds:datastoreItem xmlns:ds="http://schemas.openxmlformats.org/officeDocument/2006/customXml" ds:itemID="{D6F27F7C-0506-4814-B0B4-D3AE7C13ADF6}"/>
</file>

<file path=customXml/itemProps3.xml><?xml version="1.0" encoding="utf-8"?>
<ds:datastoreItem xmlns:ds="http://schemas.openxmlformats.org/officeDocument/2006/customXml" ds:itemID="{5DBF7926-34CB-484B-914F-C15550E85D21}"/>
</file>

<file path=customXml/itemProps4.xml><?xml version="1.0" encoding="utf-8"?>
<ds:datastoreItem xmlns:ds="http://schemas.openxmlformats.org/officeDocument/2006/customXml" ds:itemID="{489B1C9B-80C9-4638-8189-1CD2340516D3}"/>
</file>

<file path=docProps/app.xml><?xml version="1.0" encoding="utf-8"?>
<Properties xmlns="http://schemas.openxmlformats.org/officeDocument/2006/extended-properties" xmlns:vt="http://schemas.openxmlformats.org/officeDocument/2006/docPropsVTypes">
  <Template>PF_TSBCIRC-F.dotx</Template>
  <TotalTime>31</TotalTime>
  <Pages>3</Pages>
  <Words>1098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8028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Quist, Judith</cp:lastModifiedBy>
  <cp:revision>5</cp:revision>
  <cp:lastPrinted>2011-04-15T08:01:00Z</cp:lastPrinted>
  <dcterms:created xsi:type="dcterms:W3CDTF">2015-05-06T06:31:00Z</dcterms:created>
  <dcterms:modified xsi:type="dcterms:W3CDTF">2015-05-11T10:20:00Z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