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57" w:type="dxa"/>
          <w:right w:w="57" w:type="dxa"/>
        </w:tblCellMar>
        <w:tblLook w:val="0000" w:firstRow="0" w:lastRow="0" w:firstColumn="0" w:lastColumn="0" w:noHBand="0" w:noVBand="0"/>
      </w:tblPr>
      <w:tblGrid>
        <w:gridCol w:w="1251"/>
        <w:gridCol w:w="309"/>
        <w:gridCol w:w="3827"/>
        <w:gridCol w:w="923"/>
        <w:gridCol w:w="3662"/>
      </w:tblGrid>
      <w:tr w:rsidR="003A0076" w:rsidRPr="00643C86" w14:paraId="30E7ED3B" w14:textId="77777777" w:rsidTr="000E5482">
        <w:trPr>
          <w:cantSplit/>
        </w:trPr>
        <w:tc>
          <w:tcPr>
            <w:tcW w:w="627" w:type="pct"/>
            <w:vMerge w:val="restart"/>
            <w:tcBorders>
              <w:bottom w:val="single" w:sz="12" w:space="0" w:color="auto"/>
            </w:tcBorders>
          </w:tcPr>
          <w:p w14:paraId="651D39FC" w14:textId="198A8621" w:rsidR="003A0076" w:rsidRPr="00AA5232" w:rsidRDefault="004B100D"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20"/>
                <w:szCs w:val="20"/>
                <w:lang w:val="en-GB" w:eastAsia="en-US"/>
              </w:rPr>
            </w:pPr>
            <w:r>
              <w:rPr>
                <w:rFonts w:eastAsia="Times New Roman" w:cs="Times New Roman"/>
                <w:sz w:val="20"/>
                <w:szCs w:val="20"/>
                <w:lang w:val="en-GB" w:eastAsia="en-US"/>
              </w:rPr>
              <w:t>T</w:t>
            </w:r>
            <w:r w:rsidR="003A0076" w:rsidRPr="00AA5232">
              <w:rPr>
                <w:rFonts w:eastAsia="Times New Roman" w:cs="Times New Roman"/>
                <w:noProof/>
                <w:sz w:val="20"/>
                <w:szCs w:val="20"/>
                <w:lang w:val="en-GB" w:eastAsia="ja-JP"/>
              </w:rPr>
              <w:drawing>
                <wp:inline distT="0" distB="0" distL="0" distR="0" wp14:anchorId="2A094D15" wp14:editId="41DEDE8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74" w:type="pct"/>
            <w:gridSpan w:val="2"/>
            <w:vMerge w:val="restart"/>
            <w:tcBorders>
              <w:bottom w:val="single" w:sz="12" w:space="0" w:color="auto"/>
            </w:tcBorders>
          </w:tcPr>
          <w:p w14:paraId="2D465562"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16"/>
                <w:szCs w:val="16"/>
                <w:lang w:val="en-GB" w:eastAsia="en-US"/>
              </w:rPr>
            </w:pPr>
            <w:r w:rsidRPr="00AA5232">
              <w:rPr>
                <w:rFonts w:eastAsia="Times New Roman" w:cs="Times New Roman"/>
                <w:sz w:val="16"/>
                <w:szCs w:val="16"/>
                <w:lang w:val="en-GB" w:eastAsia="en-US"/>
              </w:rPr>
              <w:t>INTERNATIONAL TELECOMMUNICATION UNION</w:t>
            </w:r>
          </w:p>
          <w:p w14:paraId="7E466C76"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 w:val="26"/>
                <w:szCs w:val="26"/>
                <w:lang w:val="en-GB" w:eastAsia="en-US"/>
              </w:rPr>
            </w:pPr>
            <w:r w:rsidRPr="00AA5232">
              <w:rPr>
                <w:rFonts w:eastAsia="Times New Roman" w:cs="Times New Roman"/>
                <w:b/>
                <w:bCs/>
                <w:sz w:val="26"/>
                <w:szCs w:val="26"/>
                <w:lang w:val="en-GB" w:eastAsia="en-US"/>
              </w:rPr>
              <w:t>TELECOMMUNICATION</w:t>
            </w:r>
            <w:r w:rsidRPr="00AA5232">
              <w:rPr>
                <w:rFonts w:eastAsia="Times New Roman" w:cs="Times New Roman"/>
                <w:b/>
                <w:bCs/>
                <w:sz w:val="26"/>
                <w:szCs w:val="26"/>
                <w:lang w:val="en-GB" w:eastAsia="en-US"/>
              </w:rPr>
              <w:br/>
              <w:t>STANDARDIZATION SECTOR</w:t>
            </w:r>
          </w:p>
          <w:p w14:paraId="6EBBDF3A" w14:textId="2C1D1FF2"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 w:val="20"/>
                <w:szCs w:val="20"/>
                <w:lang w:val="en-GB" w:eastAsia="en-US"/>
              </w:rPr>
            </w:pPr>
            <w:r w:rsidRPr="00AA5232">
              <w:rPr>
                <w:rFonts w:eastAsia="Times New Roman" w:cs="Times New Roman"/>
                <w:sz w:val="20"/>
                <w:szCs w:val="20"/>
                <w:lang w:val="en-GB" w:eastAsia="en-US"/>
              </w:rPr>
              <w:t xml:space="preserve">STUDY PERIOD </w:t>
            </w:r>
            <w:r w:rsidR="003F4F98" w:rsidRPr="003F4F98">
              <w:rPr>
                <w:rFonts w:eastAsia="Times New Roman" w:cs="Times New Roman"/>
                <w:sz w:val="20"/>
                <w:szCs w:val="20"/>
                <w:lang w:val="en-GB" w:eastAsia="en-US"/>
              </w:rPr>
              <w:t>2022-2024</w:t>
            </w:r>
          </w:p>
        </w:tc>
        <w:tc>
          <w:tcPr>
            <w:tcW w:w="2299" w:type="pct"/>
            <w:gridSpan w:val="2"/>
            <w:vAlign w:val="center"/>
          </w:tcPr>
          <w:p w14:paraId="386FB7B8" w14:textId="371E9098" w:rsidR="003A0076" w:rsidRPr="00066238" w:rsidRDefault="003A0076"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b/>
                <w:bCs/>
                <w:sz w:val="32"/>
                <w:szCs w:val="32"/>
                <w:lang w:val="en-GB" w:eastAsia="en-US"/>
              </w:rPr>
            </w:pPr>
            <w:r w:rsidRPr="00A61AA1">
              <w:rPr>
                <w:rFonts w:eastAsia="Times New Roman" w:cs="Times New Roman"/>
                <w:b/>
                <w:bCs/>
                <w:sz w:val="32"/>
                <w:szCs w:val="32"/>
                <w:lang w:val="en-GB" w:eastAsia="en-US"/>
              </w:rPr>
              <w:t xml:space="preserve">DOC </w:t>
            </w:r>
            <w:r w:rsidR="00641E54">
              <w:rPr>
                <w:rFonts w:eastAsia="Times New Roman" w:cs="Times New Roman"/>
                <w:b/>
                <w:bCs/>
                <w:sz w:val="32"/>
                <w:szCs w:val="32"/>
                <w:lang w:val="en-GB" w:eastAsia="en-US"/>
              </w:rPr>
              <w:t>30</w:t>
            </w:r>
          </w:p>
        </w:tc>
      </w:tr>
      <w:tr w:rsidR="003A0076" w:rsidRPr="00AA5232" w14:paraId="7BBE1EDF" w14:textId="77777777" w:rsidTr="000E5482">
        <w:trPr>
          <w:cantSplit/>
        </w:trPr>
        <w:tc>
          <w:tcPr>
            <w:tcW w:w="627" w:type="pct"/>
            <w:vMerge/>
            <w:tcBorders>
              <w:bottom w:val="single" w:sz="12" w:space="0" w:color="auto"/>
            </w:tcBorders>
          </w:tcPr>
          <w:p w14:paraId="4C84ACAD"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mallCaps/>
                <w:sz w:val="20"/>
                <w:szCs w:val="20"/>
                <w:lang w:val="en-GB" w:eastAsia="en-US"/>
              </w:rPr>
            </w:pPr>
            <w:bookmarkStart w:id="0" w:name="dsg" w:colFirst="2" w:colLast="2"/>
          </w:p>
        </w:tc>
        <w:tc>
          <w:tcPr>
            <w:tcW w:w="2074" w:type="pct"/>
            <w:gridSpan w:val="2"/>
            <w:vMerge/>
            <w:tcBorders>
              <w:bottom w:val="single" w:sz="12" w:space="0" w:color="auto"/>
            </w:tcBorders>
          </w:tcPr>
          <w:p w14:paraId="18E14430"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mallCaps/>
                <w:sz w:val="20"/>
                <w:szCs w:val="20"/>
                <w:lang w:val="en-GB" w:eastAsia="en-US"/>
              </w:rPr>
            </w:pPr>
          </w:p>
        </w:tc>
        <w:tc>
          <w:tcPr>
            <w:tcW w:w="2299" w:type="pct"/>
            <w:gridSpan w:val="2"/>
          </w:tcPr>
          <w:p w14:paraId="1501A907" w14:textId="77777777" w:rsidR="003A0076" w:rsidRPr="00AA5232" w:rsidRDefault="003A0076"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b/>
                <w:bCs/>
                <w:smallCaps/>
                <w:sz w:val="28"/>
                <w:szCs w:val="28"/>
                <w:lang w:val="en-GB" w:eastAsia="en-US"/>
              </w:rPr>
            </w:pPr>
            <w:r w:rsidRPr="00AA5232">
              <w:rPr>
                <w:rFonts w:eastAsia="Times New Roman" w:cs="Times New Roman"/>
                <w:b/>
                <w:bCs/>
                <w:smallCaps/>
                <w:sz w:val="28"/>
                <w:szCs w:val="28"/>
                <w:lang w:val="en-GB" w:eastAsia="en-US"/>
              </w:rPr>
              <w:t>Collaboration on Intelligent Transport Systems Communication Standards</w:t>
            </w:r>
          </w:p>
        </w:tc>
      </w:tr>
      <w:bookmarkEnd w:id="0"/>
      <w:tr w:rsidR="003A0076" w:rsidRPr="00AA5232" w14:paraId="23108E86" w14:textId="77777777" w:rsidTr="000E5482">
        <w:trPr>
          <w:cantSplit/>
        </w:trPr>
        <w:tc>
          <w:tcPr>
            <w:tcW w:w="627" w:type="pct"/>
            <w:vMerge/>
            <w:tcBorders>
              <w:bottom w:val="single" w:sz="12" w:space="0" w:color="auto"/>
            </w:tcBorders>
          </w:tcPr>
          <w:p w14:paraId="47B34D18"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 w:val="26"/>
                <w:szCs w:val="20"/>
                <w:lang w:val="en-GB" w:eastAsia="en-US"/>
              </w:rPr>
            </w:pPr>
          </w:p>
        </w:tc>
        <w:tc>
          <w:tcPr>
            <w:tcW w:w="2074" w:type="pct"/>
            <w:gridSpan w:val="2"/>
            <w:vMerge/>
            <w:tcBorders>
              <w:bottom w:val="single" w:sz="12" w:space="0" w:color="auto"/>
            </w:tcBorders>
          </w:tcPr>
          <w:p w14:paraId="44A163C4" w14:textId="77777777" w:rsidR="003A0076" w:rsidRPr="00AA5232"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 w:val="26"/>
                <w:szCs w:val="20"/>
                <w:lang w:val="en-GB" w:eastAsia="en-US"/>
              </w:rPr>
            </w:pPr>
          </w:p>
        </w:tc>
        <w:tc>
          <w:tcPr>
            <w:tcW w:w="2299" w:type="pct"/>
            <w:gridSpan w:val="2"/>
            <w:tcBorders>
              <w:bottom w:val="single" w:sz="12" w:space="0" w:color="auto"/>
            </w:tcBorders>
            <w:vAlign w:val="center"/>
          </w:tcPr>
          <w:p w14:paraId="7E7D2C11" w14:textId="77777777" w:rsidR="003A0076" w:rsidRPr="00AA5232" w:rsidRDefault="003A0076"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b/>
                <w:bCs/>
                <w:sz w:val="28"/>
                <w:szCs w:val="28"/>
                <w:lang w:val="en-GB" w:eastAsia="en-US"/>
              </w:rPr>
            </w:pPr>
            <w:r w:rsidRPr="00AA5232">
              <w:rPr>
                <w:rFonts w:eastAsia="Times New Roman" w:cs="Times New Roman"/>
                <w:b/>
                <w:bCs/>
                <w:sz w:val="28"/>
                <w:szCs w:val="28"/>
                <w:lang w:val="en-GB" w:eastAsia="en-US"/>
              </w:rPr>
              <w:t>Original: English</w:t>
            </w:r>
          </w:p>
        </w:tc>
      </w:tr>
      <w:tr w:rsidR="000E5482" w:rsidRPr="00E33354" w14:paraId="5F23F959" w14:textId="77777777" w:rsidTr="000E5482">
        <w:trPr>
          <w:cantSplit/>
        </w:trPr>
        <w:tc>
          <w:tcPr>
            <w:tcW w:w="2701" w:type="pct"/>
            <w:gridSpan w:val="3"/>
            <w:tcBorders>
              <w:top w:val="single" w:sz="12" w:space="0" w:color="auto"/>
            </w:tcBorders>
          </w:tcPr>
          <w:p w14:paraId="0A6F08F1" w14:textId="77777777" w:rsidR="000E5482" w:rsidRPr="004B784D" w:rsidRDefault="000E5482" w:rsidP="00664AE1">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bookmarkStart w:id="1" w:name="dmeeting" w:colFirst="2" w:colLast="2"/>
          </w:p>
        </w:tc>
        <w:tc>
          <w:tcPr>
            <w:tcW w:w="2299" w:type="pct"/>
            <w:gridSpan w:val="2"/>
          </w:tcPr>
          <w:p w14:paraId="60B6C803" w14:textId="22F6A26B" w:rsidR="000E5482" w:rsidRPr="004B784D" w:rsidRDefault="000E5482" w:rsidP="00BF2177">
            <w:pPr>
              <w:tabs>
                <w:tab w:val="left" w:pos="794"/>
                <w:tab w:val="left" w:pos="1191"/>
                <w:tab w:val="left" w:pos="1588"/>
                <w:tab w:val="left" w:pos="1985"/>
              </w:tabs>
              <w:overflowPunct w:val="0"/>
              <w:autoSpaceDE w:val="0"/>
              <w:autoSpaceDN w:val="0"/>
              <w:adjustRightInd w:val="0"/>
              <w:jc w:val="right"/>
              <w:textAlignment w:val="baseline"/>
              <w:rPr>
                <w:rFonts w:eastAsia="Times New Roman" w:cs="Times New Roman"/>
                <w:szCs w:val="24"/>
                <w:lang w:val="en-GB" w:eastAsia="en-US"/>
              </w:rPr>
            </w:pPr>
            <w:r w:rsidRPr="004B784D">
              <w:rPr>
                <w:rFonts w:eastAsia="Times New Roman" w:cs="Times New Roman"/>
                <w:szCs w:val="24"/>
                <w:lang w:val="en-GB" w:eastAsia="en-US"/>
              </w:rPr>
              <w:t xml:space="preserve">E-meeting, </w:t>
            </w:r>
            <w:bookmarkStart w:id="2" w:name="OLE_LINK1"/>
            <w:bookmarkStart w:id="3" w:name="_Hlk146106329"/>
            <w:r w:rsidR="00182D24">
              <w:rPr>
                <w:rFonts w:eastAsia="Times New Roman" w:cs="Times New Roman"/>
                <w:szCs w:val="24"/>
                <w:lang w:val="en-GB" w:eastAsia="en-US"/>
              </w:rPr>
              <w:t>15</w:t>
            </w:r>
            <w:r w:rsidRPr="004B784D">
              <w:rPr>
                <w:rFonts w:eastAsia="Times New Roman" w:cs="Times New Roman"/>
                <w:szCs w:val="24"/>
                <w:lang w:val="en-GB" w:eastAsia="en-US"/>
              </w:rPr>
              <w:t xml:space="preserve"> </w:t>
            </w:r>
            <w:r w:rsidR="00182D24">
              <w:rPr>
                <w:rFonts w:eastAsia="Times New Roman" w:cs="Times New Roman"/>
                <w:szCs w:val="24"/>
                <w:lang w:val="en-GB" w:eastAsia="en-US"/>
              </w:rPr>
              <w:t>Ma</w:t>
            </w:r>
            <w:r w:rsidR="003F4F98">
              <w:rPr>
                <w:rFonts w:eastAsia="Times New Roman" w:cs="Times New Roman"/>
                <w:szCs w:val="24"/>
                <w:lang w:val="en-GB" w:eastAsia="en-US"/>
              </w:rPr>
              <w:t>r</w:t>
            </w:r>
            <w:r w:rsidR="00182D24">
              <w:rPr>
                <w:rFonts w:eastAsia="Times New Roman" w:cs="Times New Roman"/>
                <w:szCs w:val="24"/>
                <w:lang w:val="en-GB" w:eastAsia="en-US"/>
              </w:rPr>
              <w:t>ch</w:t>
            </w:r>
            <w:r w:rsidRPr="004B784D">
              <w:rPr>
                <w:rFonts w:eastAsia="Times New Roman" w:cs="Times New Roman"/>
                <w:szCs w:val="24"/>
                <w:lang w:val="en-GB" w:eastAsia="en-US"/>
              </w:rPr>
              <w:t xml:space="preserve"> 20</w:t>
            </w:r>
            <w:bookmarkEnd w:id="2"/>
            <w:r w:rsidRPr="004B784D">
              <w:rPr>
                <w:rFonts w:eastAsia="Times New Roman" w:cs="Times New Roman"/>
                <w:szCs w:val="24"/>
                <w:lang w:val="en-GB" w:eastAsia="en-US"/>
              </w:rPr>
              <w:t>2</w:t>
            </w:r>
            <w:r w:rsidR="00182D24">
              <w:rPr>
                <w:rFonts w:eastAsia="Times New Roman" w:cs="Times New Roman"/>
                <w:szCs w:val="24"/>
                <w:lang w:val="en-GB" w:eastAsia="en-US"/>
              </w:rPr>
              <w:t>4</w:t>
            </w:r>
            <w:bookmarkEnd w:id="3"/>
          </w:p>
        </w:tc>
      </w:tr>
      <w:tr w:rsidR="003A0076" w:rsidRPr="0061568F" w14:paraId="62AFF94A" w14:textId="77777777" w:rsidTr="008D5F51">
        <w:trPr>
          <w:cantSplit/>
        </w:trPr>
        <w:tc>
          <w:tcPr>
            <w:tcW w:w="5000" w:type="pct"/>
            <w:gridSpan w:val="5"/>
          </w:tcPr>
          <w:p w14:paraId="0221B882" w14:textId="77777777" w:rsidR="003A0076" w:rsidRPr="004B784D" w:rsidRDefault="003A0076" w:rsidP="00BF2177">
            <w:pPr>
              <w:tabs>
                <w:tab w:val="left" w:pos="794"/>
                <w:tab w:val="left" w:pos="1191"/>
                <w:tab w:val="left" w:pos="1588"/>
                <w:tab w:val="left" w:pos="1985"/>
              </w:tabs>
              <w:overflowPunct w:val="0"/>
              <w:autoSpaceDE w:val="0"/>
              <w:autoSpaceDN w:val="0"/>
              <w:adjustRightInd w:val="0"/>
              <w:jc w:val="center"/>
              <w:textAlignment w:val="baseline"/>
              <w:rPr>
                <w:rFonts w:eastAsia="Times New Roman" w:cs="Times New Roman"/>
                <w:b/>
                <w:bCs/>
                <w:szCs w:val="24"/>
                <w:lang w:val="en-GB" w:eastAsia="en-US"/>
              </w:rPr>
            </w:pPr>
            <w:bookmarkStart w:id="4" w:name="ddoctype" w:colFirst="0" w:colLast="0"/>
            <w:bookmarkEnd w:id="1"/>
            <w:r w:rsidRPr="004B784D">
              <w:rPr>
                <w:rFonts w:eastAsia="Times New Roman" w:cs="Times New Roman"/>
                <w:b/>
                <w:bCs/>
                <w:szCs w:val="24"/>
                <w:lang w:val="en-GB" w:eastAsia="en-US"/>
              </w:rPr>
              <w:t>DOCUMENT</w:t>
            </w:r>
          </w:p>
        </w:tc>
      </w:tr>
      <w:bookmarkEnd w:id="4"/>
      <w:tr w:rsidR="003A0076" w:rsidRPr="0061568F" w14:paraId="744C611D" w14:textId="77777777" w:rsidTr="008D5F51">
        <w:trPr>
          <w:cantSplit/>
        </w:trPr>
        <w:tc>
          <w:tcPr>
            <w:tcW w:w="782" w:type="pct"/>
            <w:gridSpan w:val="2"/>
          </w:tcPr>
          <w:p w14:paraId="13FB7038" w14:textId="77777777"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Cs w:val="24"/>
                <w:lang w:val="en-GB" w:eastAsia="en-US"/>
              </w:rPr>
            </w:pPr>
            <w:r w:rsidRPr="0061568F">
              <w:rPr>
                <w:rFonts w:eastAsia="Times New Roman" w:cs="Times New Roman"/>
                <w:b/>
                <w:bCs/>
                <w:szCs w:val="24"/>
                <w:lang w:val="en-GB" w:eastAsia="en-US"/>
              </w:rPr>
              <w:t>Source:</w:t>
            </w:r>
          </w:p>
        </w:tc>
        <w:tc>
          <w:tcPr>
            <w:tcW w:w="4218" w:type="pct"/>
            <w:gridSpan w:val="3"/>
          </w:tcPr>
          <w:p w14:paraId="300CC0C7" w14:textId="77777777" w:rsidR="003A0076" w:rsidRPr="004B784D"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4B784D">
              <w:rPr>
                <w:rFonts w:eastAsia="Times New Roman" w:cs="Times New Roman"/>
                <w:szCs w:val="24"/>
                <w:lang w:val="en-GB" w:eastAsia="en-US"/>
              </w:rPr>
              <w:t>Chairman, Collaboration on ITS Communication Standards</w:t>
            </w:r>
          </w:p>
        </w:tc>
      </w:tr>
      <w:tr w:rsidR="003A0076" w:rsidRPr="0061568F" w14:paraId="235CBA55" w14:textId="77777777" w:rsidTr="008D5F51">
        <w:trPr>
          <w:cantSplit/>
        </w:trPr>
        <w:tc>
          <w:tcPr>
            <w:tcW w:w="782" w:type="pct"/>
            <w:gridSpan w:val="2"/>
          </w:tcPr>
          <w:p w14:paraId="31369909" w14:textId="77777777"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61568F">
              <w:rPr>
                <w:rFonts w:eastAsia="Times New Roman" w:cs="Times New Roman"/>
                <w:b/>
                <w:bCs/>
                <w:szCs w:val="24"/>
                <w:lang w:val="en-GB" w:eastAsia="en-US"/>
              </w:rPr>
              <w:t>Title:</w:t>
            </w:r>
          </w:p>
        </w:tc>
        <w:tc>
          <w:tcPr>
            <w:tcW w:w="4218" w:type="pct"/>
            <w:gridSpan w:val="3"/>
          </w:tcPr>
          <w:p w14:paraId="1699BFB8" w14:textId="1F76D4D9" w:rsidR="003A0076" w:rsidRPr="004B784D" w:rsidRDefault="00F0086C"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4B784D">
              <w:rPr>
                <w:rFonts w:eastAsia="Times New Roman" w:cs="Times New Roman"/>
                <w:szCs w:val="24"/>
                <w:lang w:val="en-GB" w:eastAsia="en-US"/>
              </w:rPr>
              <w:t xml:space="preserve">Draft </w:t>
            </w:r>
            <w:r w:rsidR="003A0076" w:rsidRPr="004B784D">
              <w:rPr>
                <w:rFonts w:eastAsia="Times New Roman" w:cs="Times New Roman"/>
                <w:szCs w:val="24"/>
                <w:lang w:val="en-GB" w:eastAsia="en-US"/>
              </w:rPr>
              <w:t>Report (CITS meeting,</w:t>
            </w:r>
            <w:r w:rsidR="009E19CA" w:rsidRPr="004B784D">
              <w:rPr>
                <w:rFonts w:eastAsia="Times New Roman" w:cs="Times New Roman"/>
                <w:szCs w:val="24"/>
                <w:lang w:val="en-GB" w:eastAsia="en-US"/>
              </w:rPr>
              <w:t xml:space="preserve"> </w:t>
            </w:r>
            <w:r w:rsidR="00182D24">
              <w:rPr>
                <w:rFonts w:eastAsia="Times New Roman" w:cs="Times New Roman"/>
                <w:szCs w:val="24"/>
                <w:lang w:val="en-GB" w:eastAsia="en-US"/>
              </w:rPr>
              <w:t>15</w:t>
            </w:r>
            <w:r w:rsidR="003F4F98" w:rsidRPr="003F4F98">
              <w:rPr>
                <w:rFonts w:eastAsia="Times New Roman" w:cs="Times New Roman"/>
                <w:szCs w:val="24"/>
                <w:lang w:val="en-GB" w:eastAsia="en-US"/>
              </w:rPr>
              <w:t xml:space="preserve"> </w:t>
            </w:r>
            <w:r w:rsidR="00182D24">
              <w:rPr>
                <w:rFonts w:eastAsia="Times New Roman" w:cs="Times New Roman"/>
                <w:szCs w:val="24"/>
                <w:lang w:val="en-GB" w:eastAsia="en-US"/>
              </w:rPr>
              <w:t>Ma</w:t>
            </w:r>
            <w:r w:rsidR="003F4F98" w:rsidRPr="003F4F98">
              <w:rPr>
                <w:rFonts w:eastAsia="Times New Roman" w:cs="Times New Roman"/>
                <w:szCs w:val="24"/>
                <w:lang w:val="en-GB" w:eastAsia="en-US"/>
              </w:rPr>
              <w:t>r</w:t>
            </w:r>
            <w:r w:rsidR="00182D24">
              <w:rPr>
                <w:rFonts w:eastAsia="Times New Roman" w:cs="Times New Roman"/>
                <w:szCs w:val="24"/>
                <w:lang w:val="en-GB" w:eastAsia="en-US"/>
              </w:rPr>
              <w:t>ch</w:t>
            </w:r>
            <w:r w:rsidR="003F4F98" w:rsidRPr="003F4F98">
              <w:rPr>
                <w:rFonts w:eastAsia="Times New Roman" w:cs="Times New Roman"/>
                <w:szCs w:val="24"/>
                <w:lang w:val="en-GB" w:eastAsia="en-US"/>
              </w:rPr>
              <w:t xml:space="preserve"> 202</w:t>
            </w:r>
            <w:r w:rsidR="00182D24">
              <w:rPr>
                <w:rFonts w:eastAsia="Times New Roman" w:cs="Times New Roman"/>
                <w:szCs w:val="24"/>
                <w:lang w:val="en-GB" w:eastAsia="en-US"/>
              </w:rPr>
              <w:t>4</w:t>
            </w:r>
            <w:r w:rsidR="003A0076" w:rsidRPr="004B784D">
              <w:rPr>
                <w:rFonts w:eastAsia="Times New Roman" w:cs="Times New Roman"/>
                <w:szCs w:val="24"/>
                <w:lang w:val="en-GB" w:eastAsia="en-US"/>
              </w:rPr>
              <w:t>)</w:t>
            </w:r>
          </w:p>
        </w:tc>
      </w:tr>
      <w:tr w:rsidR="003A0076" w:rsidRPr="0061568F" w14:paraId="3E85B83B" w14:textId="77777777" w:rsidTr="008D5F51">
        <w:trPr>
          <w:cantSplit/>
        </w:trPr>
        <w:tc>
          <w:tcPr>
            <w:tcW w:w="782" w:type="pct"/>
            <w:gridSpan w:val="2"/>
            <w:tcBorders>
              <w:bottom w:val="single" w:sz="12" w:space="0" w:color="auto"/>
            </w:tcBorders>
          </w:tcPr>
          <w:p w14:paraId="3765031B" w14:textId="77777777"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Cs w:val="24"/>
                <w:lang w:val="en-GB" w:eastAsia="en-US"/>
              </w:rPr>
            </w:pPr>
            <w:bookmarkStart w:id="5" w:name="dpurpose" w:colFirst="1" w:colLast="1"/>
            <w:r w:rsidRPr="0061568F">
              <w:rPr>
                <w:rFonts w:eastAsia="Times New Roman" w:cs="Times New Roman"/>
                <w:b/>
                <w:bCs/>
                <w:szCs w:val="24"/>
                <w:lang w:val="en-GB" w:eastAsia="en-US"/>
              </w:rPr>
              <w:t>Purpose:</w:t>
            </w:r>
          </w:p>
        </w:tc>
        <w:tc>
          <w:tcPr>
            <w:tcW w:w="4218" w:type="pct"/>
            <w:gridSpan w:val="3"/>
            <w:tcBorders>
              <w:bottom w:val="single" w:sz="12" w:space="0" w:color="auto"/>
            </w:tcBorders>
          </w:tcPr>
          <w:p w14:paraId="3934ED70" w14:textId="3D24E5D1" w:rsidR="003A0076" w:rsidRPr="0061568F" w:rsidRDefault="00522D40"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591BEE">
              <w:rPr>
                <w:rFonts w:cs="Times New Roman"/>
                <w:szCs w:val="24"/>
                <w:lang w:val="en-GB"/>
              </w:rPr>
              <w:t>Admin</w:t>
            </w:r>
          </w:p>
        </w:tc>
      </w:tr>
      <w:bookmarkEnd w:id="5"/>
      <w:tr w:rsidR="003A0076" w:rsidRPr="0061568F" w14:paraId="71571D38" w14:textId="77777777" w:rsidTr="008D5F51">
        <w:trPr>
          <w:cantSplit/>
          <w:trHeight w:val="204"/>
        </w:trPr>
        <w:tc>
          <w:tcPr>
            <w:tcW w:w="782" w:type="pct"/>
            <w:gridSpan w:val="2"/>
            <w:tcBorders>
              <w:top w:val="single" w:sz="12" w:space="0" w:color="auto"/>
              <w:bottom w:val="single" w:sz="12" w:space="0" w:color="auto"/>
            </w:tcBorders>
          </w:tcPr>
          <w:p w14:paraId="2AF98168" w14:textId="77777777"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b/>
                <w:bCs/>
                <w:szCs w:val="24"/>
                <w:lang w:val="en-GB" w:eastAsia="en-US"/>
              </w:rPr>
            </w:pPr>
            <w:r w:rsidRPr="0061568F">
              <w:rPr>
                <w:rFonts w:eastAsia="Times New Roman" w:cs="Times New Roman"/>
                <w:b/>
                <w:bCs/>
                <w:szCs w:val="24"/>
                <w:lang w:val="en-GB" w:eastAsia="en-US"/>
              </w:rPr>
              <w:t>Contact:</w:t>
            </w:r>
          </w:p>
        </w:tc>
        <w:tc>
          <w:tcPr>
            <w:tcW w:w="2382" w:type="pct"/>
            <w:gridSpan w:val="2"/>
            <w:tcBorders>
              <w:top w:val="single" w:sz="12" w:space="0" w:color="auto"/>
              <w:bottom w:val="single" w:sz="12" w:space="0" w:color="auto"/>
            </w:tcBorders>
          </w:tcPr>
          <w:p w14:paraId="32B0B4AE" w14:textId="5FEEF5AD" w:rsidR="003A0076" w:rsidRPr="000238DD"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9054BA">
              <w:rPr>
                <w:rFonts w:eastAsia="Times New Roman" w:cs="Times New Roman"/>
                <w:szCs w:val="24"/>
                <w:lang w:val="en-GB" w:eastAsia="en-US"/>
              </w:rPr>
              <w:t>T.</w:t>
            </w:r>
            <w:r w:rsidR="00AA5232" w:rsidRPr="009054BA">
              <w:rPr>
                <w:rFonts w:eastAsia="Times New Roman" w:cs="Times New Roman"/>
                <w:szCs w:val="24"/>
                <w:lang w:val="en-GB" w:eastAsia="en-US"/>
              </w:rPr>
              <w:t xml:space="preserve"> </w:t>
            </w:r>
            <w:r w:rsidRPr="009054BA">
              <w:rPr>
                <w:rFonts w:eastAsia="Times New Roman" w:cs="Times New Roman"/>
                <w:szCs w:val="24"/>
                <w:lang w:val="en-GB" w:eastAsia="en-US"/>
              </w:rPr>
              <w:t>Russell Shields</w:t>
            </w:r>
            <w:r w:rsidR="00126D76" w:rsidRPr="009054BA" w:rsidDel="00126D76">
              <w:rPr>
                <w:rFonts w:eastAsia="Times New Roman" w:cs="Times New Roman"/>
                <w:szCs w:val="24"/>
                <w:lang w:val="en-GB" w:eastAsia="en-US"/>
              </w:rPr>
              <w:t xml:space="preserve"> </w:t>
            </w:r>
            <w:r w:rsidR="009241B4" w:rsidRPr="009054BA">
              <w:rPr>
                <w:rFonts w:cs="Times New Roman"/>
                <w:szCs w:val="24"/>
                <w:lang w:val="en-GB"/>
              </w:rPr>
              <w:br/>
            </w:r>
            <w:bookmarkStart w:id="6" w:name="_Hlk129171919"/>
            <w:r w:rsidRPr="000238DD">
              <w:rPr>
                <w:rFonts w:eastAsia="Times New Roman" w:cs="Times New Roman"/>
                <w:szCs w:val="24"/>
                <w:lang w:val="en-GB" w:eastAsia="en-US"/>
              </w:rPr>
              <w:t>United States</w:t>
            </w:r>
            <w:bookmarkEnd w:id="6"/>
          </w:p>
        </w:tc>
        <w:tc>
          <w:tcPr>
            <w:tcW w:w="1836" w:type="pct"/>
            <w:tcBorders>
              <w:top w:val="single" w:sz="12" w:space="0" w:color="auto"/>
              <w:bottom w:val="single" w:sz="12" w:space="0" w:color="auto"/>
            </w:tcBorders>
          </w:tcPr>
          <w:p w14:paraId="3B957FDD" w14:textId="0A3DEDBD" w:rsidR="003A0076" w:rsidRPr="0061568F" w:rsidRDefault="003A0076" w:rsidP="00BF2177">
            <w:pPr>
              <w:tabs>
                <w:tab w:val="left" w:pos="794"/>
                <w:tab w:val="left" w:pos="1191"/>
                <w:tab w:val="left" w:pos="1588"/>
                <w:tab w:val="left" w:pos="1985"/>
              </w:tabs>
              <w:overflowPunct w:val="0"/>
              <w:autoSpaceDE w:val="0"/>
              <w:autoSpaceDN w:val="0"/>
              <w:adjustRightInd w:val="0"/>
              <w:textAlignment w:val="baseline"/>
              <w:rPr>
                <w:rFonts w:eastAsia="Times New Roman" w:cs="Times New Roman"/>
                <w:szCs w:val="24"/>
                <w:lang w:val="en-GB" w:eastAsia="en-US"/>
              </w:rPr>
            </w:pPr>
            <w:r w:rsidRPr="000238DD">
              <w:rPr>
                <w:rFonts w:eastAsia="Times New Roman" w:cs="Times New Roman"/>
                <w:szCs w:val="24"/>
                <w:lang w:val="en-GB" w:eastAsia="en-US"/>
              </w:rPr>
              <w:t>Email:</w:t>
            </w:r>
            <w:r w:rsidR="00591BEE">
              <w:rPr>
                <w:rFonts w:eastAsia="Times New Roman" w:cs="Times New Roman"/>
                <w:szCs w:val="24"/>
                <w:lang w:val="en-GB" w:eastAsia="en-US"/>
              </w:rPr>
              <w:t xml:space="preserve"> </w:t>
            </w:r>
            <w:hyperlink r:id="rId12" w:history="1">
              <w:r w:rsidR="00591BEE" w:rsidRPr="00575C9B">
                <w:rPr>
                  <w:rStyle w:val="Hyperlink"/>
                  <w:rFonts w:eastAsia="Times New Roman"/>
                  <w:szCs w:val="24"/>
                  <w:lang w:val="en-GB" w:eastAsia="en-US"/>
                </w:rPr>
                <w:t>r</w:t>
              </w:r>
              <w:r w:rsidR="00591BEE" w:rsidRPr="00575C9B">
                <w:rPr>
                  <w:rStyle w:val="Hyperlink"/>
                  <w:lang w:val="en-GB"/>
                </w:rPr>
                <w:t>ussell.shields</w:t>
              </w:r>
              <w:r w:rsidR="00591BEE" w:rsidRPr="00575C9B">
                <w:rPr>
                  <w:rStyle w:val="Hyperlink"/>
                  <w:rFonts w:eastAsia="Times New Roman"/>
                  <w:szCs w:val="24"/>
                  <w:lang w:val="en-GB" w:eastAsia="en-US"/>
                </w:rPr>
                <w:t>@</w:t>
              </w:r>
              <w:r w:rsidR="00591BEE" w:rsidRPr="00575C9B">
                <w:rPr>
                  <w:rStyle w:val="Hyperlink"/>
                  <w:lang w:val="en-GB"/>
                </w:rPr>
                <w:t>outlook</w:t>
              </w:r>
              <w:r w:rsidR="00591BEE" w:rsidRPr="00575C9B">
                <w:rPr>
                  <w:rStyle w:val="Hyperlink"/>
                  <w:rFonts w:eastAsia="Times New Roman"/>
                  <w:szCs w:val="24"/>
                  <w:lang w:val="en-GB" w:eastAsia="en-US"/>
                </w:rPr>
                <w:t>.com</w:t>
              </w:r>
            </w:hyperlink>
            <w:r w:rsidR="009241B4" w:rsidRPr="0061568F">
              <w:rPr>
                <w:rFonts w:eastAsia="Times New Roman" w:cs="Times New Roman"/>
                <w:szCs w:val="24"/>
                <w:lang w:val="en-GB" w:eastAsia="en-US"/>
              </w:rPr>
              <w:t xml:space="preserve"> </w:t>
            </w:r>
          </w:p>
        </w:tc>
      </w:tr>
    </w:tbl>
    <w:p w14:paraId="51D048A5" w14:textId="77777777" w:rsidR="003A0076" w:rsidRPr="003821A2" w:rsidRDefault="003A0076" w:rsidP="009241B4">
      <w:pPr>
        <w:spacing w:before="360"/>
        <w:jc w:val="center"/>
        <w:rPr>
          <w:rFonts w:asciiTheme="majorBidi" w:hAnsiTheme="majorBidi" w:cstheme="majorBidi"/>
          <w:b/>
          <w:bCs/>
          <w:szCs w:val="24"/>
          <w:lang w:val="en-GB"/>
        </w:rPr>
      </w:pPr>
      <w:r w:rsidRPr="003821A2">
        <w:rPr>
          <w:rFonts w:asciiTheme="majorBidi" w:hAnsiTheme="majorBidi" w:cstheme="majorBidi"/>
          <w:b/>
          <w:bCs/>
          <w:szCs w:val="24"/>
          <w:lang w:val="en-GB"/>
        </w:rPr>
        <w:t>Draft Report – Meeting of Collaboration on ITS Communication Standards</w:t>
      </w:r>
    </w:p>
    <w:p w14:paraId="2793779D" w14:textId="556CCB54" w:rsidR="007829E6" w:rsidRPr="003821A2" w:rsidRDefault="006F0091" w:rsidP="00FC511A">
      <w:pPr>
        <w:spacing w:after="120"/>
        <w:jc w:val="center"/>
        <w:rPr>
          <w:rFonts w:asciiTheme="majorBidi" w:hAnsiTheme="majorBidi" w:cstheme="majorBidi"/>
          <w:b/>
          <w:bCs/>
          <w:i/>
          <w:iCs/>
          <w:szCs w:val="24"/>
          <w:lang w:val="en-GB"/>
        </w:rPr>
      </w:pPr>
      <w:r w:rsidRPr="003821A2">
        <w:rPr>
          <w:rFonts w:asciiTheme="majorBidi" w:hAnsiTheme="majorBidi" w:cstheme="majorBidi"/>
          <w:b/>
          <w:bCs/>
          <w:i/>
          <w:iCs/>
          <w:szCs w:val="24"/>
          <w:lang w:val="en-GB"/>
        </w:rPr>
        <w:t>(</w:t>
      </w:r>
      <w:r w:rsidR="00182D24">
        <w:rPr>
          <w:rFonts w:asciiTheme="majorBidi" w:hAnsiTheme="majorBidi" w:cstheme="majorBidi"/>
          <w:b/>
          <w:bCs/>
          <w:i/>
          <w:iCs/>
          <w:szCs w:val="24"/>
          <w:lang w:val="en-GB"/>
        </w:rPr>
        <w:t>15</w:t>
      </w:r>
      <w:r w:rsidR="003F4F98" w:rsidRPr="003821A2">
        <w:rPr>
          <w:rFonts w:asciiTheme="majorBidi" w:hAnsiTheme="majorBidi" w:cstheme="majorBidi"/>
          <w:b/>
          <w:bCs/>
          <w:i/>
          <w:iCs/>
          <w:szCs w:val="24"/>
          <w:lang w:val="en-GB"/>
        </w:rPr>
        <w:t xml:space="preserve"> </w:t>
      </w:r>
      <w:r w:rsidR="00182D24">
        <w:rPr>
          <w:rFonts w:asciiTheme="majorBidi" w:hAnsiTheme="majorBidi" w:cstheme="majorBidi"/>
          <w:b/>
          <w:bCs/>
          <w:i/>
          <w:iCs/>
          <w:szCs w:val="24"/>
          <w:lang w:val="en-GB"/>
        </w:rPr>
        <w:t>Ma</w:t>
      </w:r>
      <w:r w:rsidR="003F4F98" w:rsidRPr="003821A2">
        <w:rPr>
          <w:rFonts w:asciiTheme="majorBidi" w:hAnsiTheme="majorBidi" w:cstheme="majorBidi"/>
          <w:b/>
          <w:bCs/>
          <w:i/>
          <w:iCs/>
          <w:szCs w:val="24"/>
          <w:lang w:val="en-GB"/>
        </w:rPr>
        <w:t>r</w:t>
      </w:r>
      <w:r w:rsidR="00182D24">
        <w:rPr>
          <w:rFonts w:asciiTheme="majorBidi" w:hAnsiTheme="majorBidi" w:cstheme="majorBidi"/>
          <w:b/>
          <w:bCs/>
          <w:i/>
          <w:iCs/>
          <w:szCs w:val="24"/>
          <w:lang w:val="en-GB"/>
        </w:rPr>
        <w:t>ch</w:t>
      </w:r>
      <w:r w:rsidR="003F4F98" w:rsidRPr="003821A2">
        <w:rPr>
          <w:rFonts w:asciiTheme="majorBidi" w:hAnsiTheme="majorBidi" w:cstheme="majorBidi"/>
          <w:b/>
          <w:bCs/>
          <w:i/>
          <w:iCs/>
          <w:szCs w:val="24"/>
          <w:lang w:val="en-GB"/>
        </w:rPr>
        <w:t xml:space="preserve"> 202</w:t>
      </w:r>
      <w:r w:rsidR="00182D24">
        <w:rPr>
          <w:rFonts w:asciiTheme="majorBidi" w:hAnsiTheme="majorBidi" w:cstheme="majorBidi"/>
          <w:b/>
          <w:bCs/>
          <w:i/>
          <w:iCs/>
          <w:szCs w:val="24"/>
          <w:lang w:val="en-GB"/>
        </w:rPr>
        <w:t>4</w:t>
      </w:r>
      <w:r w:rsidR="00C24735" w:rsidRPr="003821A2">
        <w:rPr>
          <w:rFonts w:asciiTheme="majorBidi" w:hAnsiTheme="majorBidi" w:cstheme="majorBidi"/>
          <w:b/>
          <w:bCs/>
          <w:i/>
          <w:iCs/>
          <w:szCs w:val="24"/>
          <w:lang w:val="en-GB"/>
        </w:rPr>
        <w:t>,</w:t>
      </w:r>
      <w:r w:rsidR="00BA10AB" w:rsidRPr="003821A2">
        <w:rPr>
          <w:rFonts w:asciiTheme="majorBidi" w:hAnsiTheme="majorBidi" w:cstheme="majorBidi"/>
          <w:b/>
          <w:bCs/>
          <w:i/>
          <w:iCs/>
          <w:szCs w:val="24"/>
          <w:lang w:val="en-GB"/>
        </w:rPr>
        <w:t xml:space="preserve"> E-meeting</w:t>
      </w:r>
      <w:r w:rsidRPr="003821A2">
        <w:rPr>
          <w:rFonts w:asciiTheme="majorBidi" w:hAnsiTheme="majorBidi" w:cstheme="majorBidi"/>
          <w:b/>
          <w:bCs/>
          <w:i/>
          <w:iCs/>
          <w:szCs w:val="24"/>
          <w:lang w:val="en-GB"/>
        </w:rPr>
        <w:t>)</w:t>
      </w:r>
    </w:p>
    <w:p w14:paraId="27873AE2" w14:textId="4723B66F" w:rsidR="007829E6" w:rsidRDefault="00653550" w:rsidP="00FC511A">
      <w:pPr>
        <w:spacing w:after="120"/>
        <w:jc w:val="center"/>
        <w:rPr>
          <w:rStyle w:val="Hyperlink"/>
          <w:rFonts w:asciiTheme="majorBidi" w:hAnsiTheme="majorBidi" w:cstheme="majorBidi"/>
          <w:b/>
          <w:bCs/>
          <w:i/>
          <w:iCs/>
          <w:szCs w:val="24"/>
          <w:lang w:val="en-GB"/>
        </w:rPr>
      </w:pPr>
      <w:hyperlink r:id="rId13" w:history="1">
        <w:r w:rsidR="007829E6" w:rsidRPr="003821A2">
          <w:rPr>
            <w:rStyle w:val="Hyperlink"/>
            <w:rFonts w:asciiTheme="majorBidi" w:hAnsiTheme="majorBidi" w:cstheme="majorBidi"/>
            <w:b/>
            <w:bCs/>
            <w:i/>
            <w:iCs/>
            <w:szCs w:val="24"/>
            <w:lang w:val="en-GB"/>
          </w:rPr>
          <w:t>http://www.itu.int/go/ITScomms</w:t>
        </w:r>
      </w:hyperlink>
    </w:p>
    <w:sdt>
      <w:sdtPr>
        <w:rPr>
          <w:rFonts w:ascii="Times New Roman" w:eastAsia="SimSun" w:hAnsi="Times New Roman" w:cs="Arial"/>
          <w:color w:val="auto"/>
          <w:sz w:val="24"/>
          <w:szCs w:val="22"/>
          <w:lang w:eastAsia="zh-CN"/>
        </w:rPr>
        <w:id w:val="-1265992385"/>
        <w:docPartObj>
          <w:docPartGallery w:val="Table of Contents"/>
          <w:docPartUnique/>
        </w:docPartObj>
      </w:sdtPr>
      <w:sdtEndPr>
        <w:rPr>
          <w:b/>
          <w:bCs/>
          <w:noProof/>
        </w:rPr>
      </w:sdtEndPr>
      <w:sdtContent>
        <w:p w14:paraId="42EA1A2F" w14:textId="60F38690" w:rsidR="00A54953" w:rsidRDefault="00A54953">
          <w:pPr>
            <w:pStyle w:val="TOCHeading"/>
          </w:pPr>
          <w:r>
            <w:t>Table of Contents</w:t>
          </w:r>
        </w:p>
        <w:p w14:paraId="002F9237" w14:textId="2E29D254" w:rsidR="00A54953" w:rsidRDefault="00A54953">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r>
            <w:fldChar w:fldCharType="begin"/>
          </w:r>
          <w:r>
            <w:instrText xml:space="preserve"> TOC \o "1-3" \h \z \u </w:instrText>
          </w:r>
          <w:r>
            <w:fldChar w:fldCharType="separate"/>
          </w:r>
          <w:hyperlink w:anchor="_Toc165280074" w:history="1">
            <w:r w:rsidRPr="000D594D">
              <w:rPr>
                <w:rStyle w:val="Hyperlink"/>
                <w:noProof/>
              </w:rPr>
              <w:t>1</w:t>
            </w:r>
            <w:r>
              <w:rPr>
                <w:rFonts w:asciiTheme="minorHAnsi" w:eastAsiaTheme="minorEastAsia" w:hAnsiTheme="minorHAnsi" w:cstheme="minorBidi"/>
                <w:noProof/>
                <w:kern w:val="2"/>
                <w:sz w:val="22"/>
                <w:lang w:val="en-GB" w:eastAsia="en-GB"/>
                <w14:ligatures w14:val="standardContextual"/>
              </w:rPr>
              <w:tab/>
            </w:r>
            <w:r w:rsidRPr="000D594D">
              <w:rPr>
                <w:rStyle w:val="Hyperlink"/>
                <w:noProof/>
              </w:rPr>
              <w:t>Introduction</w:t>
            </w:r>
            <w:r>
              <w:rPr>
                <w:noProof/>
                <w:webHidden/>
              </w:rPr>
              <w:tab/>
            </w:r>
            <w:r>
              <w:rPr>
                <w:noProof/>
                <w:webHidden/>
              </w:rPr>
              <w:fldChar w:fldCharType="begin"/>
            </w:r>
            <w:r>
              <w:rPr>
                <w:noProof/>
                <w:webHidden/>
              </w:rPr>
              <w:instrText xml:space="preserve"> PAGEREF _Toc165280074 \h </w:instrText>
            </w:r>
            <w:r>
              <w:rPr>
                <w:noProof/>
                <w:webHidden/>
              </w:rPr>
            </w:r>
            <w:r>
              <w:rPr>
                <w:noProof/>
                <w:webHidden/>
              </w:rPr>
              <w:fldChar w:fldCharType="separate"/>
            </w:r>
            <w:r>
              <w:rPr>
                <w:noProof/>
                <w:webHidden/>
              </w:rPr>
              <w:t>2</w:t>
            </w:r>
            <w:r>
              <w:rPr>
                <w:noProof/>
                <w:webHidden/>
              </w:rPr>
              <w:fldChar w:fldCharType="end"/>
            </w:r>
          </w:hyperlink>
        </w:p>
        <w:p w14:paraId="3C08F0AB" w14:textId="14B577BC" w:rsidR="00A54953" w:rsidRDefault="00653550">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75" w:history="1">
            <w:r w:rsidR="00A54953" w:rsidRPr="000D594D">
              <w:rPr>
                <w:rStyle w:val="Hyperlink"/>
                <w:noProof/>
              </w:rPr>
              <w:t>2</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Opening, meeting participants and adoption of the agenda</w:t>
            </w:r>
            <w:r w:rsidR="00A54953">
              <w:rPr>
                <w:noProof/>
                <w:webHidden/>
              </w:rPr>
              <w:tab/>
            </w:r>
            <w:r w:rsidR="00A54953">
              <w:rPr>
                <w:noProof/>
                <w:webHidden/>
              </w:rPr>
              <w:fldChar w:fldCharType="begin"/>
            </w:r>
            <w:r w:rsidR="00A54953">
              <w:rPr>
                <w:noProof/>
                <w:webHidden/>
              </w:rPr>
              <w:instrText xml:space="preserve"> PAGEREF _Toc165280075 \h </w:instrText>
            </w:r>
            <w:r w:rsidR="00A54953">
              <w:rPr>
                <w:noProof/>
                <w:webHidden/>
              </w:rPr>
            </w:r>
            <w:r w:rsidR="00A54953">
              <w:rPr>
                <w:noProof/>
                <w:webHidden/>
              </w:rPr>
              <w:fldChar w:fldCharType="separate"/>
            </w:r>
            <w:r w:rsidR="00A54953">
              <w:rPr>
                <w:noProof/>
                <w:webHidden/>
              </w:rPr>
              <w:t>2</w:t>
            </w:r>
            <w:r w:rsidR="00A54953">
              <w:rPr>
                <w:noProof/>
                <w:webHidden/>
              </w:rPr>
              <w:fldChar w:fldCharType="end"/>
            </w:r>
          </w:hyperlink>
        </w:p>
        <w:p w14:paraId="3E059BCD" w14:textId="7D63A8F8" w:rsidR="00A54953" w:rsidRDefault="00653550">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76" w:history="1">
            <w:r w:rsidR="00A54953" w:rsidRPr="000D594D">
              <w:rPr>
                <w:rStyle w:val="Hyperlink"/>
                <w:noProof/>
              </w:rPr>
              <w:t>3</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Status of ITS communications work in SDOs</w:t>
            </w:r>
            <w:r w:rsidR="00A54953">
              <w:rPr>
                <w:noProof/>
                <w:webHidden/>
              </w:rPr>
              <w:tab/>
            </w:r>
            <w:r w:rsidR="00A54953">
              <w:rPr>
                <w:noProof/>
                <w:webHidden/>
              </w:rPr>
              <w:fldChar w:fldCharType="begin"/>
            </w:r>
            <w:r w:rsidR="00A54953">
              <w:rPr>
                <w:noProof/>
                <w:webHidden/>
              </w:rPr>
              <w:instrText xml:space="preserve"> PAGEREF _Toc165280076 \h </w:instrText>
            </w:r>
            <w:r w:rsidR="00A54953">
              <w:rPr>
                <w:noProof/>
                <w:webHidden/>
              </w:rPr>
            </w:r>
            <w:r w:rsidR="00A54953">
              <w:rPr>
                <w:noProof/>
                <w:webHidden/>
              </w:rPr>
              <w:fldChar w:fldCharType="separate"/>
            </w:r>
            <w:r w:rsidR="00A54953">
              <w:rPr>
                <w:noProof/>
                <w:webHidden/>
              </w:rPr>
              <w:t>3</w:t>
            </w:r>
            <w:r w:rsidR="00A54953">
              <w:rPr>
                <w:noProof/>
                <w:webHidden/>
              </w:rPr>
              <w:fldChar w:fldCharType="end"/>
            </w:r>
          </w:hyperlink>
        </w:p>
        <w:p w14:paraId="7836DADD" w14:textId="7E533CB3"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77" w:history="1">
            <w:r w:rsidR="00A54953" w:rsidRPr="000D594D">
              <w:rPr>
                <w:rStyle w:val="Hyperlink"/>
                <w:noProof/>
              </w:rPr>
              <w:t>3.1</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5GAA</w:t>
            </w:r>
            <w:r w:rsidR="00A54953">
              <w:rPr>
                <w:noProof/>
                <w:webHidden/>
              </w:rPr>
              <w:tab/>
            </w:r>
            <w:r w:rsidR="00A54953">
              <w:rPr>
                <w:noProof/>
                <w:webHidden/>
              </w:rPr>
              <w:fldChar w:fldCharType="begin"/>
            </w:r>
            <w:r w:rsidR="00A54953">
              <w:rPr>
                <w:noProof/>
                <w:webHidden/>
              </w:rPr>
              <w:instrText xml:space="preserve"> PAGEREF _Toc165280077 \h </w:instrText>
            </w:r>
            <w:r w:rsidR="00A54953">
              <w:rPr>
                <w:noProof/>
                <w:webHidden/>
              </w:rPr>
            </w:r>
            <w:r w:rsidR="00A54953">
              <w:rPr>
                <w:noProof/>
                <w:webHidden/>
              </w:rPr>
              <w:fldChar w:fldCharType="separate"/>
            </w:r>
            <w:r w:rsidR="00A54953">
              <w:rPr>
                <w:noProof/>
                <w:webHidden/>
              </w:rPr>
              <w:t>3</w:t>
            </w:r>
            <w:r w:rsidR="00A54953">
              <w:rPr>
                <w:noProof/>
                <w:webHidden/>
              </w:rPr>
              <w:fldChar w:fldCharType="end"/>
            </w:r>
          </w:hyperlink>
        </w:p>
        <w:p w14:paraId="6B7756DB" w14:textId="439CE21C"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78" w:history="1">
            <w:r w:rsidR="00A54953" w:rsidRPr="000D594D">
              <w:rPr>
                <w:rStyle w:val="Hyperlink"/>
                <w:noProof/>
              </w:rPr>
              <w:t>3.2</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SAE International/SAE C-V2X</w:t>
            </w:r>
            <w:r w:rsidR="00A54953">
              <w:rPr>
                <w:noProof/>
                <w:webHidden/>
              </w:rPr>
              <w:tab/>
            </w:r>
            <w:r w:rsidR="00A54953">
              <w:rPr>
                <w:noProof/>
                <w:webHidden/>
              </w:rPr>
              <w:fldChar w:fldCharType="begin"/>
            </w:r>
            <w:r w:rsidR="00A54953">
              <w:rPr>
                <w:noProof/>
                <w:webHidden/>
              </w:rPr>
              <w:instrText xml:space="preserve"> PAGEREF _Toc165280078 \h </w:instrText>
            </w:r>
            <w:r w:rsidR="00A54953">
              <w:rPr>
                <w:noProof/>
                <w:webHidden/>
              </w:rPr>
            </w:r>
            <w:r w:rsidR="00A54953">
              <w:rPr>
                <w:noProof/>
                <w:webHidden/>
              </w:rPr>
              <w:fldChar w:fldCharType="separate"/>
            </w:r>
            <w:r w:rsidR="00A54953">
              <w:rPr>
                <w:noProof/>
                <w:webHidden/>
              </w:rPr>
              <w:t>3</w:t>
            </w:r>
            <w:r w:rsidR="00A54953">
              <w:rPr>
                <w:noProof/>
                <w:webHidden/>
              </w:rPr>
              <w:fldChar w:fldCharType="end"/>
            </w:r>
          </w:hyperlink>
        </w:p>
        <w:p w14:paraId="5C4BF217" w14:textId="4A00CD14"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79" w:history="1">
            <w:r w:rsidR="00A54953" w:rsidRPr="000D594D">
              <w:rPr>
                <w:rStyle w:val="Hyperlink"/>
                <w:noProof/>
              </w:rPr>
              <w:t>3.3</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ARIB</w:t>
            </w:r>
            <w:r w:rsidR="00A54953">
              <w:rPr>
                <w:noProof/>
                <w:webHidden/>
              </w:rPr>
              <w:tab/>
            </w:r>
            <w:r w:rsidR="00A54953">
              <w:rPr>
                <w:noProof/>
                <w:webHidden/>
              </w:rPr>
              <w:fldChar w:fldCharType="begin"/>
            </w:r>
            <w:r w:rsidR="00A54953">
              <w:rPr>
                <w:noProof/>
                <w:webHidden/>
              </w:rPr>
              <w:instrText xml:space="preserve"> PAGEREF _Toc165280079 \h </w:instrText>
            </w:r>
            <w:r w:rsidR="00A54953">
              <w:rPr>
                <w:noProof/>
                <w:webHidden/>
              </w:rPr>
            </w:r>
            <w:r w:rsidR="00A54953">
              <w:rPr>
                <w:noProof/>
                <w:webHidden/>
              </w:rPr>
              <w:fldChar w:fldCharType="separate"/>
            </w:r>
            <w:r w:rsidR="00A54953">
              <w:rPr>
                <w:noProof/>
                <w:webHidden/>
              </w:rPr>
              <w:t>4</w:t>
            </w:r>
            <w:r w:rsidR="00A54953">
              <w:rPr>
                <w:noProof/>
                <w:webHidden/>
              </w:rPr>
              <w:fldChar w:fldCharType="end"/>
            </w:r>
          </w:hyperlink>
        </w:p>
        <w:p w14:paraId="689330CC" w14:textId="34D8E969"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0" w:history="1">
            <w:r w:rsidR="00A54953" w:rsidRPr="000D594D">
              <w:rPr>
                <w:rStyle w:val="Hyperlink"/>
                <w:noProof/>
              </w:rPr>
              <w:t>3.4</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TSDSI</w:t>
            </w:r>
            <w:r w:rsidR="00A54953">
              <w:rPr>
                <w:noProof/>
                <w:webHidden/>
              </w:rPr>
              <w:tab/>
            </w:r>
            <w:r w:rsidR="00A54953">
              <w:rPr>
                <w:noProof/>
                <w:webHidden/>
              </w:rPr>
              <w:fldChar w:fldCharType="begin"/>
            </w:r>
            <w:r w:rsidR="00A54953">
              <w:rPr>
                <w:noProof/>
                <w:webHidden/>
              </w:rPr>
              <w:instrText xml:space="preserve"> PAGEREF _Toc165280080 \h </w:instrText>
            </w:r>
            <w:r w:rsidR="00A54953">
              <w:rPr>
                <w:noProof/>
                <w:webHidden/>
              </w:rPr>
            </w:r>
            <w:r w:rsidR="00A54953">
              <w:rPr>
                <w:noProof/>
                <w:webHidden/>
              </w:rPr>
              <w:fldChar w:fldCharType="separate"/>
            </w:r>
            <w:r w:rsidR="00A54953">
              <w:rPr>
                <w:noProof/>
                <w:webHidden/>
              </w:rPr>
              <w:t>4</w:t>
            </w:r>
            <w:r w:rsidR="00A54953">
              <w:rPr>
                <w:noProof/>
                <w:webHidden/>
              </w:rPr>
              <w:fldChar w:fldCharType="end"/>
            </w:r>
          </w:hyperlink>
        </w:p>
        <w:p w14:paraId="71C3F725" w14:textId="6D604A89"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1" w:history="1">
            <w:r w:rsidR="00A54953" w:rsidRPr="000D594D">
              <w:rPr>
                <w:rStyle w:val="Hyperlink"/>
                <w:noProof/>
              </w:rPr>
              <w:t>3.5</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C-SAE</w:t>
            </w:r>
            <w:r w:rsidR="00A54953">
              <w:rPr>
                <w:noProof/>
                <w:webHidden/>
              </w:rPr>
              <w:tab/>
            </w:r>
            <w:r w:rsidR="00A54953">
              <w:rPr>
                <w:noProof/>
                <w:webHidden/>
              </w:rPr>
              <w:fldChar w:fldCharType="begin"/>
            </w:r>
            <w:r w:rsidR="00A54953">
              <w:rPr>
                <w:noProof/>
                <w:webHidden/>
              </w:rPr>
              <w:instrText xml:space="preserve"> PAGEREF _Toc165280081 \h </w:instrText>
            </w:r>
            <w:r w:rsidR="00A54953">
              <w:rPr>
                <w:noProof/>
                <w:webHidden/>
              </w:rPr>
            </w:r>
            <w:r w:rsidR="00A54953">
              <w:rPr>
                <w:noProof/>
                <w:webHidden/>
              </w:rPr>
              <w:fldChar w:fldCharType="separate"/>
            </w:r>
            <w:r w:rsidR="00A54953">
              <w:rPr>
                <w:noProof/>
                <w:webHidden/>
              </w:rPr>
              <w:t>5</w:t>
            </w:r>
            <w:r w:rsidR="00A54953">
              <w:rPr>
                <w:noProof/>
                <w:webHidden/>
              </w:rPr>
              <w:fldChar w:fldCharType="end"/>
            </w:r>
          </w:hyperlink>
        </w:p>
        <w:p w14:paraId="05ED3C02" w14:textId="36B2E089"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2" w:history="1">
            <w:r w:rsidR="00A54953" w:rsidRPr="000D594D">
              <w:rPr>
                <w:rStyle w:val="Hyperlink"/>
                <w:noProof/>
              </w:rPr>
              <w:t>3.6</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IEEE 1609 WG VT/ITS</w:t>
            </w:r>
            <w:r w:rsidR="00A54953">
              <w:rPr>
                <w:noProof/>
                <w:webHidden/>
              </w:rPr>
              <w:tab/>
            </w:r>
            <w:r w:rsidR="00A54953">
              <w:rPr>
                <w:noProof/>
                <w:webHidden/>
              </w:rPr>
              <w:fldChar w:fldCharType="begin"/>
            </w:r>
            <w:r w:rsidR="00A54953">
              <w:rPr>
                <w:noProof/>
                <w:webHidden/>
              </w:rPr>
              <w:instrText xml:space="preserve"> PAGEREF _Toc165280082 \h </w:instrText>
            </w:r>
            <w:r w:rsidR="00A54953">
              <w:rPr>
                <w:noProof/>
                <w:webHidden/>
              </w:rPr>
            </w:r>
            <w:r w:rsidR="00A54953">
              <w:rPr>
                <w:noProof/>
                <w:webHidden/>
              </w:rPr>
              <w:fldChar w:fldCharType="separate"/>
            </w:r>
            <w:r w:rsidR="00A54953">
              <w:rPr>
                <w:noProof/>
                <w:webHidden/>
              </w:rPr>
              <w:t>6</w:t>
            </w:r>
            <w:r w:rsidR="00A54953">
              <w:rPr>
                <w:noProof/>
                <w:webHidden/>
              </w:rPr>
              <w:fldChar w:fldCharType="end"/>
            </w:r>
          </w:hyperlink>
        </w:p>
        <w:p w14:paraId="7923CC0D" w14:textId="146D2E72"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3" w:history="1">
            <w:r w:rsidR="00A54953" w:rsidRPr="000D594D">
              <w:rPr>
                <w:rStyle w:val="Hyperlink"/>
                <w:noProof/>
              </w:rPr>
              <w:t>3.7</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ETSI TC ITS</w:t>
            </w:r>
            <w:r w:rsidR="00A54953">
              <w:rPr>
                <w:noProof/>
                <w:webHidden/>
              </w:rPr>
              <w:tab/>
            </w:r>
            <w:r w:rsidR="00A54953">
              <w:rPr>
                <w:noProof/>
                <w:webHidden/>
              </w:rPr>
              <w:fldChar w:fldCharType="begin"/>
            </w:r>
            <w:r w:rsidR="00A54953">
              <w:rPr>
                <w:noProof/>
                <w:webHidden/>
              </w:rPr>
              <w:instrText xml:space="preserve"> PAGEREF _Toc165280083 \h </w:instrText>
            </w:r>
            <w:r w:rsidR="00A54953">
              <w:rPr>
                <w:noProof/>
                <w:webHidden/>
              </w:rPr>
            </w:r>
            <w:r w:rsidR="00A54953">
              <w:rPr>
                <w:noProof/>
                <w:webHidden/>
              </w:rPr>
              <w:fldChar w:fldCharType="separate"/>
            </w:r>
            <w:r w:rsidR="00A54953">
              <w:rPr>
                <w:noProof/>
                <w:webHidden/>
              </w:rPr>
              <w:t>6</w:t>
            </w:r>
            <w:r w:rsidR="00A54953">
              <w:rPr>
                <w:noProof/>
                <w:webHidden/>
              </w:rPr>
              <w:fldChar w:fldCharType="end"/>
            </w:r>
          </w:hyperlink>
        </w:p>
        <w:p w14:paraId="6D57F8D2" w14:textId="5FC0F753"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4" w:history="1">
            <w:r w:rsidR="00A54953" w:rsidRPr="000D594D">
              <w:rPr>
                <w:rStyle w:val="Hyperlink"/>
                <w:noProof/>
              </w:rPr>
              <w:t>3.8</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Car2Car Communication Consortium</w:t>
            </w:r>
            <w:r w:rsidR="00A54953">
              <w:rPr>
                <w:noProof/>
                <w:webHidden/>
              </w:rPr>
              <w:tab/>
            </w:r>
            <w:r w:rsidR="00A54953">
              <w:rPr>
                <w:noProof/>
                <w:webHidden/>
              </w:rPr>
              <w:fldChar w:fldCharType="begin"/>
            </w:r>
            <w:r w:rsidR="00A54953">
              <w:rPr>
                <w:noProof/>
                <w:webHidden/>
              </w:rPr>
              <w:instrText xml:space="preserve"> PAGEREF _Toc165280084 \h </w:instrText>
            </w:r>
            <w:r w:rsidR="00A54953">
              <w:rPr>
                <w:noProof/>
                <w:webHidden/>
              </w:rPr>
            </w:r>
            <w:r w:rsidR="00A54953">
              <w:rPr>
                <w:noProof/>
                <w:webHidden/>
              </w:rPr>
              <w:fldChar w:fldCharType="separate"/>
            </w:r>
            <w:r w:rsidR="00A54953">
              <w:rPr>
                <w:noProof/>
                <w:webHidden/>
              </w:rPr>
              <w:t>7</w:t>
            </w:r>
            <w:r w:rsidR="00A54953">
              <w:rPr>
                <w:noProof/>
                <w:webHidden/>
              </w:rPr>
              <w:fldChar w:fldCharType="end"/>
            </w:r>
          </w:hyperlink>
        </w:p>
        <w:p w14:paraId="62F171EB" w14:textId="4CAAD45F"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5" w:history="1">
            <w:r w:rsidR="00A54953" w:rsidRPr="000D594D">
              <w:rPr>
                <w:rStyle w:val="Hyperlink"/>
                <w:noProof/>
              </w:rPr>
              <w:t>3.9</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C-Roads / C-ITS</w:t>
            </w:r>
            <w:r w:rsidR="00A54953">
              <w:rPr>
                <w:noProof/>
                <w:webHidden/>
              </w:rPr>
              <w:tab/>
            </w:r>
            <w:r w:rsidR="00A54953">
              <w:rPr>
                <w:noProof/>
                <w:webHidden/>
              </w:rPr>
              <w:fldChar w:fldCharType="begin"/>
            </w:r>
            <w:r w:rsidR="00A54953">
              <w:rPr>
                <w:noProof/>
                <w:webHidden/>
              </w:rPr>
              <w:instrText xml:space="preserve"> PAGEREF _Toc165280085 \h </w:instrText>
            </w:r>
            <w:r w:rsidR="00A54953">
              <w:rPr>
                <w:noProof/>
                <w:webHidden/>
              </w:rPr>
            </w:r>
            <w:r w:rsidR="00A54953">
              <w:rPr>
                <w:noProof/>
                <w:webHidden/>
              </w:rPr>
              <w:fldChar w:fldCharType="separate"/>
            </w:r>
            <w:r w:rsidR="00A54953">
              <w:rPr>
                <w:noProof/>
                <w:webHidden/>
              </w:rPr>
              <w:t>7</w:t>
            </w:r>
            <w:r w:rsidR="00A54953">
              <w:rPr>
                <w:noProof/>
                <w:webHidden/>
              </w:rPr>
              <w:fldChar w:fldCharType="end"/>
            </w:r>
          </w:hyperlink>
        </w:p>
        <w:p w14:paraId="63AC3849" w14:textId="25CAF8D0" w:rsidR="00A54953" w:rsidRDefault="00653550">
          <w:pPr>
            <w:pStyle w:val="TOC2"/>
            <w:tabs>
              <w:tab w:val="left" w:pos="110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6" w:history="1">
            <w:r w:rsidR="00A54953" w:rsidRPr="000D594D">
              <w:rPr>
                <w:rStyle w:val="Hyperlink"/>
                <w:noProof/>
              </w:rPr>
              <w:t>3.10</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CCSA</w:t>
            </w:r>
            <w:r w:rsidR="00A54953">
              <w:rPr>
                <w:noProof/>
                <w:webHidden/>
              </w:rPr>
              <w:tab/>
            </w:r>
            <w:r w:rsidR="00A54953">
              <w:rPr>
                <w:noProof/>
                <w:webHidden/>
              </w:rPr>
              <w:fldChar w:fldCharType="begin"/>
            </w:r>
            <w:r w:rsidR="00A54953">
              <w:rPr>
                <w:noProof/>
                <w:webHidden/>
              </w:rPr>
              <w:instrText xml:space="preserve"> PAGEREF _Toc165280086 \h </w:instrText>
            </w:r>
            <w:r w:rsidR="00A54953">
              <w:rPr>
                <w:noProof/>
                <w:webHidden/>
              </w:rPr>
            </w:r>
            <w:r w:rsidR="00A54953">
              <w:rPr>
                <w:noProof/>
                <w:webHidden/>
              </w:rPr>
              <w:fldChar w:fldCharType="separate"/>
            </w:r>
            <w:r w:rsidR="00A54953">
              <w:rPr>
                <w:noProof/>
                <w:webHidden/>
              </w:rPr>
              <w:t>8</w:t>
            </w:r>
            <w:r w:rsidR="00A54953">
              <w:rPr>
                <w:noProof/>
                <w:webHidden/>
              </w:rPr>
              <w:fldChar w:fldCharType="end"/>
            </w:r>
          </w:hyperlink>
        </w:p>
        <w:p w14:paraId="60F82248" w14:textId="739F42F0" w:rsidR="00A54953" w:rsidRDefault="00653550">
          <w:pPr>
            <w:pStyle w:val="TOC2"/>
            <w:tabs>
              <w:tab w:val="left" w:pos="110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7" w:history="1">
            <w:r w:rsidR="00A54953" w:rsidRPr="000D594D">
              <w:rPr>
                <w:rStyle w:val="Hyperlink"/>
                <w:noProof/>
              </w:rPr>
              <w:t>3.11</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IEC SyC SET</w:t>
            </w:r>
            <w:r w:rsidR="00A54953">
              <w:rPr>
                <w:noProof/>
                <w:webHidden/>
              </w:rPr>
              <w:tab/>
            </w:r>
            <w:r w:rsidR="00A54953">
              <w:rPr>
                <w:noProof/>
                <w:webHidden/>
              </w:rPr>
              <w:fldChar w:fldCharType="begin"/>
            </w:r>
            <w:r w:rsidR="00A54953">
              <w:rPr>
                <w:noProof/>
                <w:webHidden/>
              </w:rPr>
              <w:instrText xml:space="preserve"> PAGEREF _Toc165280087 \h </w:instrText>
            </w:r>
            <w:r w:rsidR="00A54953">
              <w:rPr>
                <w:noProof/>
                <w:webHidden/>
              </w:rPr>
            </w:r>
            <w:r w:rsidR="00A54953">
              <w:rPr>
                <w:noProof/>
                <w:webHidden/>
              </w:rPr>
              <w:fldChar w:fldCharType="separate"/>
            </w:r>
            <w:r w:rsidR="00A54953">
              <w:rPr>
                <w:noProof/>
                <w:webHidden/>
              </w:rPr>
              <w:t>8</w:t>
            </w:r>
            <w:r w:rsidR="00A54953">
              <w:rPr>
                <w:noProof/>
                <w:webHidden/>
              </w:rPr>
              <w:fldChar w:fldCharType="end"/>
            </w:r>
          </w:hyperlink>
        </w:p>
        <w:p w14:paraId="2A48153A" w14:textId="2073840E" w:rsidR="00A54953" w:rsidRDefault="00653550">
          <w:pPr>
            <w:pStyle w:val="TOC2"/>
            <w:tabs>
              <w:tab w:val="left" w:pos="110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8" w:history="1">
            <w:r w:rsidR="00A54953" w:rsidRPr="000D594D">
              <w:rPr>
                <w:rStyle w:val="Hyperlink"/>
                <w:noProof/>
              </w:rPr>
              <w:t>3.12</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ISO TC204</w:t>
            </w:r>
            <w:r w:rsidR="00A54953">
              <w:rPr>
                <w:noProof/>
                <w:webHidden/>
              </w:rPr>
              <w:tab/>
            </w:r>
            <w:r w:rsidR="00A54953">
              <w:rPr>
                <w:noProof/>
                <w:webHidden/>
              </w:rPr>
              <w:fldChar w:fldCharType="begin"/>
            </w:r>
            <w:r w:rsidR="00A54953">
              <w:rPr>
                <w:noProof/>
                <w:webHidden/>
              </w:rPr>
              <w:instrText xml:space="preserve"> PAGEREF _Toc165280088 \h </w:instrText>
            </w:r>
            <w:r w:rsidR="00A54953">
              <w:rPr>
                <w:noProof/>
                <w:webHidden/>
              </w:rPr>
            </w:r>
            <w:r w:rsidR="00A54953">
              <w:rPr>
                <w:noProof/>
                <w:webHidden/>
              </w:rPr>
              <w:fldChar w:fldCharType="separate"/>
            </w:r>
            <w:r w:rsidR="00A54953">
              <w:rPr>
                <w:noProof/>
                <w:webHidden/>
              </w:rPr>
              <w:t>9</w:t>
            </w:r>
            <w:r w:rsidR="00A54953">
              <w:rPr>
                <w:noProof/>
                <w:webHidden/>
              </w:rPr>
              <w:fldChar w:fldCharType="end"/>
            </w:r>
          </w:hyperlink>
        </w:p>
        <w:p w14:paraId="2A630938" w14:textId="705C848A" w:rsidR="00A54953" w:rsidRDefault="00653550">
          <w:pPr>
            <w:pStyle w:val="TOC2"/>
            <w:tabs>
              <w:tab w:val="left" w:pos="110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89" w:history="1">
            <w:r w:rsidR="00A54953" w:rsidRPr="000D594D">
              <w:rPr>
                <w:rStyle w:val="Hyperlink"/>
                <w:noProof/>
              </w:rPr>
              <w:t>3.13</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WWRF VIP WG The Connected Car</w:t>
            </w:r>
            <w:r w:rsidR="00A54953">
              <w:rPr>
                <w:noProof/>
                <w:webHidden/>
              </w:rPr>
              <w:tab/>
            </w:r>
            <w:r w:rsidR="00A54953">
              <w:rPr>
                <w:noProof/>
                <w:webHidden/>
              </w:rPr>
              <w:fldChar w:fldCharType="begin"/>
            </w:r>
            <w:r w:rsidR="00A54953">
              <w:rPr>
                <w:noProof/>
                <w:webHidden/>
              </w:rPr>
              <w:instrText xml:space="preserve"> PAGEREF _Toc165280089 \h </w:instrText>
            </w:r>
            <w:r w:rsidR="00A54953">
              <w:rPr>
                <w:noProof/>
                <w:webHidden/>
              </w:rPr>
            </w:r>
            <w:r w:rsidR="00A54953">
              <w:rPr>
                <w:noProof/>
                <w:webHidden/>
              </w:rPr>
              <w:fldChar w:fldCharType="separate"/>
            </w:r>
            <w:r w:rsidR="00A54953">
              <w:rPr>
                <w:noProof/>
                <w:webHidden/>
              </w:rPr>
              <w:t>9</w:t>
            </w:r>
            <w:r w:rsidR="00A54953">
              <w:rPr>
                <w:noProof/>
                <w:webHidden/>
              </w:rPr>
              <w:fldChar w:fldCharType="end"/>
            </w:r>
          </w:hyperlink>
        </w:p>
        <w:p w14:paraId="34657732" w14:textId="35541C10" w:rsidR="00A54953" w:rsidRDefault="00653550">
          <w:pPr>
            <w:pStyle w:val="TOC2"/>
            <w:tabs>
              <w:tab w:val="left" w:pos="110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0" w:history="1">
            <w:r w:rsidR="00A54953" w:rsidRPr="000D594D">
              <w:rPr>
                <w:rStyle w:val="Hyperlink"/>
                <w:noProof/>
              </w:rPr>
              <w:t>3.14</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TIAA</w:t>
            </w:r>
            <w:r w:rsidR="00A54953">
              <w:rPr>
                <w:noProof/>
                <w:webHidden/>
              </w:rPr>
              <w:tab/>
            </w:r>
            <w:r w:rsidR="00A54953">
              <w:rPr>
                <w:noProof/>
                <w:webHidden/>
              </w:rPr>
              <w:fldChar w:fldCharType="begin"/>
            </w:r>
            <w:r w:rsidR="00A54953">
              <w:rPr>
                <w:noProof/>
                <w:webHidden/>
              </w:rPr>
              <w:instrText xml:space="preserve"> PAGEREF _Toc165280090 \h </w:instrText>
            </w:r>
            <w:r w:rsidR="00A54953">
              <w:rPr>
                <w:noProof/>
                <w:webHidden/>
              </w:rPr>
            </w:r>
            <w:r w:rsidR="00A54953">
              <w:rPr>
                <w:noProof/>
                <w:webHidden/>
              </w:rPr>
              <w:fldChar w:fldCharType="separate"/>
            </w:r>
            <w:r w:rsidR="00A54953">
              <w:rPr>
                <w:noProof/>
                <w:webHidden/>
              </w:rPr>
              <w:t>10</w:t>
            </w:r>
            <w:r w:rsidR="00A54953">
              <w:rPr>
                <w:noProof/>
                <w:webHidden/>
              </w:rPr>
              <w:fldChar w:fldCharType="end"/>
            </w:r>
          </w:hyperlink>
        </w:p>
        <w:p w14:paraId="339A8870" w14:textId="0DB3E084" w:rsidR="00A54953" w:rsidRDefault="00653550">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1" w:history="1">
            <w:r w:rsidR="00A54953" w:rsidRPr="000D594D">
              <w:rPr>
                <w:rStyle w:val="Hyperlink"/>
                <w:noProof/>
              </w:rPr>
              <w:t>4</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Status of ITS communications work in UNECE</w:t>
            </w:r>
            <w:r w:rsidR="00A54953">
              <w:rPr>
                <w:noProof/>
                <w:webHidden/>
              </w:rPr>
              <w:tab/>
            </w:r>
            <w:r w:rsidR="00A54953">
              <w:rPr>
                <w:noProof/>
                <w:webHidden/>
              </w:rPr>
              <w:fldChar w:fldCharType="begin"/>
            </w:r>
            <w:r w:rsidR="00A54953">
              <w:rPr>
                <w:noProof/>
                <w:webHidden/>
              </w:rPr>
              <w:instrText xml:space="preserve"> PAGEREF _Toc165280091 \h </w:instrText>
            </w:r>
            <w:r w:rsidR="00A54953">
              <w:rPr>
                <w:noProof/>
                <w:webHidden/>
              </w:rPr>
            </w:r>
            <w:r w:rsidR="00A54953">
              <w:rPr>
                <w:noProof/>
                <w:webHidden/>
              </w:rPr>
              <w:fldChar w:fldCharType="separate"/>
            </w:r>
            <w:r w:rsidR="00A54953">
              <w:rPr>
                <w:noProof/>
                <w:webHidden/>
              </w:rPr>
              <w:t>10</w:t>
            </w:r>
            <w:r w:rsidR="00A54953">
              <w:rPr>
                <w:noProof/>
                <w:webHidden/>
              </w:rPr>
              <w:fldChar w:fldCharType="end"/>
            </w:r>
          </w:hyperlink>
        </w:p>
        <w:p w14:paraId="4A711145" w14:textId="632DFABB"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2" w:history="1">
            <w:r w:rsidR="00A54953" w:rsidRPr="000D594D">
              <w:rPr>
                <w:rStyle w:val="Hyperlink"/>
                <w:noProof/>
              </w:rPr>
              <w:t>4.1</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UNECE WP.29 GRVA</w:t>
            </w:r>
            <w:r w:rsidR="00A54953">
              <w:rPr>
                <w:noProof/>
                <w:webHidden/>
              </w:rPr>
              <w:tab/>
            </w:r>
            <w:r w:rsidR="00A54953">
              <w:rPr>
                <w:noProof/>
                <w:webHidden/>
              </w:rPr>
              <w:fldChar w:fldCharType="begin"/>
            </w:r>
            <w:r w:rsidR="00A54953">
              <w:rPr>
                <w:noProof/>
                <w:webHidden/>
              </w:rPr>
              <w:instrText xml:space="preserve"> PAGEREF _Toc165280092 \h </w:instrText>
            </w:r>
            <w:r w:rsidR="00A54953">
              <w:rPr>
                <w:noProof/>
                <w:webHidden/>
              </w:rPr>
            </w:r>
            <w:r w:rsidR="00A54953">
              <w:rPr>
                <w:noProof/>
                <w:webHidden/>
              </w:rPr>
              <w:fldChar w:fldCharType="separate"/>
            </w:r>
            <w:r w:rsidR="00A54953">
              <w:rPr>
                <w:noProof/>
                <w:webHidden/>
              </w:rPr>
              <w:t>10</w:t>
            </w:r>
            <w:r w:rsidR="00A54953">
              <w:rPr>
                <w:noProof/>
                <w:webHidden/>
              </w:rPr>
              <w:fldChar w:fldCharType="end"/>
            </w:r>
          </w:hyperlink>
        </w:p>
        <w:p w14:paraId="6EB06313" w14:textId="524A12E0"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3" w:history="1">
            <w:r w:rsidR="00A54953" w:rsidRPr="000D594D">
              <w:rPr>
                <w:rStyle w:val="Hyperlink"/>
                <w:noProof/>
              </w:rPr>
              <w:t>4.2</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UNECE TF CS/OTA</w:t>
            </w:r>
            <w:r w:rsidR="00A54953">
              <w:rPr>
                <w:noProof/>
                <w:webHidden/>
              </w:rPr>
              <w:tab/>
            </w:r>
            <w:r w:rsidR="00A54953">
              <w:rPr>
                <w:noProof/>
                <w:webHidden/>
              </w:rPr>
              <w:fldChar w:fldCharType="begin"/>
            </w:r>
            <w:r w:rsidR="00A54953">
              <w:rPr>
                <w:noProof/>
                <w:webHidden/>
              </w:rPr>
              <w:instrText xml:space="preserve"> PAGEREF _Toc165280093 \h </w:instrText>
            </w:r>
            <w:r w:rsidR="00A54953">
              <w:rPr>
                <w:noProof/>
                <w:webHidden/>
              </w:rPr>
            </w:r>
            <w:r w:rsidR="00A54953">
              <w:rPr>
                <w:noProof/>
                <w:webHidden/>
              </w:rPr>
              <w:fldChar w:fldCharType="separate"/>
            </w:r>
            <w:r w:rsidR="00A54953">
              <w:rPr>
                <w:noProof/>
                <w:webHidden/>
              </w:rPr>
              <w:t>11</w:t>
            </w:r>
            <w:r w:rsidR="00A54953">
              <w:rPr>
                <w:noProof/>
                <w:webHidden/>
              </w:rPr>
              <w:fldChar w:fldCharType="end"/>
            </w:r>
          </w:hyperlink>
        </w:p>
        <w:p w14:paraId="7FD5B607" w14:textId="3B4D339E" w:rsidR="00A54953" w:rsidRDefault="00653550">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4" w:history="1">
            <w:r w:rsidR="00A54953" w:rsidRPr="000D594D">
              <w:rPr>
                <w:rStyle w:val="Hyperlink"/>
                <w:noProof/>
              </w:rPr>
              <w:t>5</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 xml:space="preserve"> Status of ITS communications work in ITU</w:t>
            </w:r>
            <w:r w:rsidR="00A54953">
              <w:rPr>
                <w:noProof/>
                <w:webHidden/>
              </w:rPr>
              <w:tab/>
            </w:r>
            <w:r w:rsidR="00A54953">
              <w:rPr>
                <w:noProof/>
                <w:webHidden/>
              </w:rPr>
              <w:fldChar w:fldCharType="begin"/>
            </w:r>
            <w:r w:rsidR="00A54953">
              <w:rPr>
                <w:noProof/>
                <w:webHidden/>
              </w:rPr>
              <w:instrText xml:space="preserve"> PAGEREF _Toc165280094 \h </w:instrText>
            </w:r>
            <w:r w:rsidR="00A54953">
              <w:rPr>
                <w:noProof/>
                <w:webHidden/>
              </w:rPr>
            </w:r>
            <w:r w:rsidR="00A54953">
              <w:rPr>
                <w:noProof/>
                <w:webHidden/>
              </w:rPr>
              <w:fldChar w:fldCharType="separate"/>
            </w:r>
            <w:r w:rsidR="00A54953">
              <w:rPr>
                <w:noProof/>
                <w:webHidden/>
              </w:rPr>
              <w:t>12</w:t>
            </w:r>
            <w:r w:rsidR="00A54953">
              <w:rPr>
                <w:noProof/>
                <w:webHidden/>
              </w:rPr>
              <w:fldChar w:fldCharType="end"/>
            </w:r>
          </w:hyperlink>
        </w:p>
        <w:p w14:paraId="44B51A90" w14:textId="0ACBAFFA"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5" w:history="1">
            <w:r w:rsidR="00A54953" w:rsidRPr="000D594D">
              <w:rPr>
                <w:rStyle w:val="Hyperlink"/>
                <w:noProof/>
              </w:rPr>
              <w:t>5.1</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ITU-T SG16 (Q27/16)</w:t>
            </w:r>
            <w:r w:rsidR="00A54953">
              <w:rPr>
                <w:noProof/>
                <w:webHidden/>
              </w:rPr>
              <w:tab/>
            </w:r>
            <w:r w:rsidR="00A54953">
              <w:rPr>
                <w:noProof/>
                <w:webHidden/>
              </w:rPr>
              <w:fldChar w:fldCharType="begin"/>
            </w:r>
            <w:r w:rsidR="00A54953">
              <w:rPr>
                <w:noProof/>
                <w:webHidden/>
              </w:rPr>
              <w:instrText xml:space="preserve"> PAGEREF _Toc165280095 \h </w:instrText>
            </w:r>
            <w:r w:rsidR="00A54953">
              <w:rPr>
                <w:noProof/>
                <w:webHidden/>
              </w:rPr>
            </w:r>
            <w:r w:rsidR="00A54953">
              <w:rPr>
                <w:noProof/>
                <w:webHidden/>
              </w:rPr>
              <w:fldChar w:fldCharType="separate"/>
            </w:r>
            <w:r w:rsidR="00A54953">
              <w:rPr>
                <w:noProof/>
                <w:webHidden/>
              </w:rPr>
              <w:t>12</w:t>
            </w:r>
            <w:r w:rsidR="00A54953">
              <w:rPr>
                <w:noProof/>
                <w:webHidden/>
              </w:rPr>
              <w:fldChar w:fldCharType="end"/>
            </w:r>
          </w:hyperlink>
        </w:p>
        <w:p w14:paraId="72C8CF11" w14:textId="16A69D4E"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6" w:history="1">
            <w:r w:rsidR="00A54953" w:rsidRPr="000D594D">
              <w:rPr>
                <w:rStyle w:val="Hyperlink"/>
                <w:noProof/>
              </w:rPr>
              <w:t xml:space="preserve">5.2 </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ITU-T SG12</w:t>
            </w:r>
            <w:r w:rsidR="00A54953">
              <w:rPr>
                <w:noProof/>
                <w:webHidden/>
              </w:rPr>
              <w:tab/>
            </w:r>
            <w:r w:rsidR="00A54953">
              <w:rPr>
                <w:noProof/>
                <w:webHidden/>
              </w:rPr>
              <w:fldChar w:fldCharType="begin"/>
            </w:r>
            <w:r w:rsidR="00A54953">
              <w:rPr>
                <w:noProof/>
                <w:webHidden/>
              </w:rPr>
              <w:instrText xml:space="preserve"> PAGEREF _Toc165280096 \h </w:instrText>
            </w:r>
            <w:r w:rsidR="00A54953">
              <w:rPr>
                <w:noProof/>
                <w:webHidden/>
              </w:rPr>
            </w:r>
            <w:r w:rsidR="00A54953">
              <w:rPr>
                <w:noProof/>
                <w:webHidden/>
              </w:rPr>
              <w:fldChar w:fldCharType="separate"/>
            </w:r>
            <w:r w:rsidR="00A54953">
              <w:rPr>
                <w:noProof/>
                <w:webHidden/>
              </w:rPr>
              <w:t>12</w:t>
            </w:r>
            <w:r w:rsidR="00A54953">
              <w:rPr>
                <w:noProof/>
                <w:webHidden/>
              </w:rPr>
              <w:fldChar w:fldCharType="end"/>
            </w:r>
          </w:hyperlink>
        </w:p>
        <w:p w14:paraId="1CBCA754" w14:textId="115649E3"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7" w:history="1">
            <w:r w:rsidR="00A54953" w:rsidRPr="000D594D">
              <w:rPr>
                <w:rStyle w:val="Hyperlink"/>
                <w:noProof/>
              </w:rPr>
              <w:t>5.3</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ITU-R SG5</w:t>
            </w:r>
            <w:r w:rsidR="00A54953">
              <w:rPr>
                <w:noProof/>
                <w:webHidden/>
              </w:rPr>
              <w:tab/>
            </w:r>
            <w:r w:rsidR="00A54953">
              <w:rPr>
                <w:noProof/>
                <w:webHidden/>
              </w:rPr>
              <w:fldChar w:fldCharType="begin"/>
            </w:r>
            <w:r w:rsidR="00A54953">
              <w:rPr>
                <w:noProof/>
                <w:webHidden/>
              </w:rPr>
              <w:instrText xml:space="preserve"> PAGEREF _Toc165280097 \h </w:instrText>
            </w:r>
            <w:r w:rsidR="00A54953">
              <w:rPr>
                <w:noProof/>
                <w:webHidden/>
              </w:rPr>
            </w:r>
            <w:r w:rsidR="00A54953">
              <w:rPr>
                <w:noProof/>
                <w:webHidden/>
              </w:rPr>
              <w:fldChar w:fldCharType="separate"/>
            </w:r>
            <w:r w:rsidR="00A54953">
              <w:rPr>
                <w:noProof/>
                <w:webHidden/>
              </w:rPr>
              <w:t>13</w:t>
            </w:r>
            <w:r w:rsidR="00A54953">
              <w:rPr>
                <w:noProof/>
                <w:webHidden/>
              </w:rPr>
              <w:fldChar w:fldCharType="end"/>
            </w:r>
          </w:hyperlink>
        </w:p>
        <w:p w14:paraId="0C6C0794" w14:textId="44414E5C"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8" w:history="1">
            <w:r w:rsidR="00A54953" w:rsidRPr="000D594D">
              <w:rPr>
                <w:rStyle w:val="Hyperlink"/>
                <w:noProof/>
              </w:rPr>
              <w:t>5.4</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ITU-T SG20</w:t>
            </w:r>
            <w:r w:rsidR="00A54953">
              <w:rPr>
                <w:noProof/>
                <w:webHidden/>
              </w:rPr>
              <w:tab/>
            </w:r>
            <w:r w:rsidR="00A54953">
              <w:rPr>
                <w:noProof/>
                <w:webHidden/>
              </w:rPr>
              <w:fldChar w:fldCharType="begin"/>
            </w:r>
            <w:r w:rsidR="00A54953">
              <w:rPr>
                <w:noProof/>
                <w:webHidden/>
              </w:rPr>
              <w:instrText xml:space="preserve"> PAGEREF _Toc165280098 \h </w:instrText>
            </w:r>
            <w:r w:rsidR="00A54953">
              <w:rPr>
                <w:noProof/>
                <w:webHidden/>
              </w:rPr>
            </w:r>
            <w:r w:rsidR="00A54953">
              <w:rPr>
                <w:noProof/>
                <w:webHidden/>
              </w:rPr>
              <w:fldChar w:fldCharType="separate"/>
            </w:r>
            <w:r w:rsidR="00A54953">
              <w:rPr>
                <w:noProof/>
                <w:webHidden/>
              </w:rPr>
              <w:t>13</w:t>
            </w:r>
            <w:r w:rsidR="00A54953">
              <w:rPr>
                <w:noProof/>
                <w:webHidden/>
              </w:rPr>
              <w:fldChar w:fldCharType="end"/>
            </w:r>
          </w:hyperlink>
        </w:p>
        <w:p w14:paraId="276B65E0" w14:textId="4D742CAE"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099" w:history="1">
            <w:r w:rsidR="00A54953" w:rsidRPr="000D594D">
              <w:rPr>
                <w:rStyle w:val="Hyperlink"/>
                <w:noProof/>
              </w:rPr>
              <w:t>5.5</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ITU-T SG5</w:t>
            </w:r>
            <w:r w:rsidR="00A54953">
              <w:rPr>
                <w:noProof/>
                <w:webHidden/>
              </w:rPr>
              <w:tab/>
            </w:r>
            <w:r w:rsidR="00A54953">
              <w:rPr>
                <w:noProof/>
                <w:webHidden/>
              </w:rPr>
              <w:fldChar w:fldCharType="begin"/>
            </w:r>
            <w:r w:rsidR="00A54953">
              <w:rPr>
                <w:noProof/>
                <w:webHidden/>
              </w:rPr>
              <w:instrText xml:space="preserve"> PAGEREF _Toc165280099 \h </w:instrText>
            </w:r>
            <w:r w:rsidR="00A54953">
              <w:rPr>
                <w:noProof/>
                <w:webHidden/>
              </w:rPr>
            </w:r>
            <w:r w:rsidR="00A54953">
              <w:rPr>
                <w:noProof/>
                <w:webHidden/>
              </w:rPr>
              <w:fldChar w:fldCharType="separate"/>
            </w:r>
            <w:r w:rsidR="00A54953">
              <w:rPr>
                <w:noProof/>
                <w:webHidden/>
              </w:rPr>
              <w:t>14</w:t>
            </w:r>
            <w:r w:rsidR="00A54953">
              <w:rPr>
                <w:noProof/>
                <w:webHidden/>
              </w:rPr>
              <w:fldChar w:fldCharType="end"/>
            </w:r>
          </w:hyperlink>
        </w:p>
        <w:p w14:paraId="5E300330" w14:textId="22D00C10" w:rsidR="00A54953" w:rsidRDefault="00653550">
          <w:pPr>
            <w:pStyle w:val="TOC2"/>
            <w:tabs>
              <w:tab w:val="left" w:pos="88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100" w:history="1">
            <w:r w:rsidR="00A54953" w:rsidRPr="000D594D">
              <w:rPr>
                <w:rStyle w:val="Hyperlink"/>
                <w:noProof/>
              </w:rPr>
              <w:t>5.6</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ITU-T SG17 (Q13/17)</w:t>
            </w:r>
            <w:r w:rsidR="00A54953">
              <w:rPr>
                <w:noProof/>
                <w:webHidden/>
              </w:rPr>
              <w:tab/>
            </w:r>
            <w:r w:rsidR="00A54953">
              <w:rPr>
                <w:noProof/>
                <w:webHidden/>
              </w:rPr>
              <w:fldChar w:fldCharType="begin"/>
            </w:r>
            <w:r w:rsidR="00A54953">
              <w:rPr>
                <w:noProof/>
                <w:webHidden/>
              </w:rPr>
              <w:instrText xml:space="preserve"> PAGEREF _Toc165280100 \h </w:instrText>
            </w:r>
            <w:r w:rsidR="00A54953">
              <w:rPr>
                <w:noProof/>
                <w:webHidden/>
              </w:rPr>
            </w:r>
            <w:r w:rsidR="00A54953">
              <w:rPr>
                <w:noProof/>
                <w:webHidden/>
              </w:rPr>
              <w:fldChar w:fldCharType="separate"/>
            </w:r>
            <w:r w:rsidR="00A54953">
              <w:rPr>
                <w:noProof/>
                <w:webHidden/>
              </w:rPr>
              <w:t>15</w:t>
            </w:r>
            <w:r w:rsidR="00A54953">
              <w:rPr>
                <w:noProof/>
                <w:webHidden/>
              </w:rPr>
              <w:fldChar w:fldCharType="end"/>
            </w:r>
          </w:hyperlink>
        </w:p>
        <w:p w14:paraId="72F726D8" w14:textId="3B0C2FC9" w:rsidR="00A54953" w:rsidRDefault="00653550">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101" w:history="1">
            <w:r w:rsidR="00A54953" w:rsidRPr="000D594D">
              <w:rPr>
                <w:rStyle w:val="Hyperlink"/>
                <w:noProof/>
              </w:rPr>
              <w:t>6</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Organizations that did not send a progress report at this meeting</w:t>
            </w:r>
            <w:r w:rsidR="00A54953">
              <w:rPr>
                <w:noProof/>
                <w:webHidden/>
              </w:rPr>
              <w:tab/>
            </w:r>
            <w:r w:rsidR="00A54953">
              <w:rPr>
                <w:noProof/>
                <w:webHidden/>
              </w:rPr>
              <w:fldChar w:fldCharType="begin"/>
            </w:r>
            <w:r w:rsidR="00A54953">
              <w:rPr>
                <w:noProof/>
                <w:webHidden/>
              </w:rPr>
              <w:instrText xml:space="preserve"> PAGEREF _Toc165280101 \h </w:instrText>
            </w:r>
            <w:r w:rsidR="00A54953">
              <w:rPr>
                <w:noProof/>
                <w:webHidden/>
              </w:rPr>
            </w:r>
            <w:r w:rsidR="00A54953">
              <w:rPr>
                <w:noProof/>
                <w:webHidden/>
              </w:rPr>
              <w:fldChar w:fldCharType="separate"/>
            </w:r>
            <w:r w:rsidR="00A54953">
              <w:rPr>
                <w:noProof/>
                <w:webHidden/>
              </w:rPr>
              <w:t>15</w:t>
            </w:r>
            <w:r w:rsidR="00A54953">
              <w:rPr>
                <w:noProof/>
                <w:webHidden/>
              </w:rPr>
              <w:fldChar w:fldCharType="end"/>
            </w:r>
          </w:hyperlink>
        </w:p>
        <w:p w14:paraId="0E9A2794" w14:textId="437E648B" w:rsidR="00A54953" w:rsidRDefault="00653550">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102" w:history="1">
            <w:r w:rsidR="00A54953" w:rsidRPr="000D594D">
              <w:rPr>
                <w:rStyle w:val="Hyperlink"/>
                <w:noProof/>
              </w:rPr>
              <w:t>7</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Incoming Liaison Statements</w:t>
            </w:r>
            <w:r w:rsidR="00A54953">
              <w:rPr>
                <w:noProof/>
                <w:webHidden/>
              </w:rPr>
              <w:tab/>
            </w:r>
            <w:r w:rsidR="00A54953">
              <w:rPr>
                <w:noProof/>
                <w:webHidden/>
              </w:rPr>
              <w:fldChar w:fldCharType="begin"/>
            </w:r>
            <w:r w:rsidR="00A54953">
              <w:rPr>
                <w:noProof/>
                <w:webHidden/>
              </w:rPr>
              <w:instrText xml:space="preserve"> PAGEREF _Toc165280102 \h </w:instrText>
            </w:r>
            <w:r w:rsidR="00A54953">
              <w:rPr>
                <w:noProof/>
                <w:webHidden/>
              </w:rPr>
            </w:r>
            <w:r w:rsidR="00A54953">
              <w:rPr>
                <w:noProof/>
                <w:webHidden/>
              </w:rPr>
              <w:fldChar w:fldCharType="separate"/>
            </w:r>
            <w:r w:rsidR="00A54953">
              <w:rPr>
                <w:noProof/>
                <w:webHidden/>
              </w:rPr>
              <w:t>16</w:t>
            </w:r>
            <w:r w:rsidR="00A54953">
              <w:rPr>
                <w:noProof/>
                <w:webHidden/>
              </w:rPr>
              <w:fldChar w:fldCharType="end"/>
            </w:r>
          </w:hyperlink>
        </w:p>
        <w:p w14:paraId="4AED1D06" w14:textId="7B6D170B" w:rsidR="00A54953" w:rsidRDefault="00653550">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103" w:history="1">
            <w:r w:rsidR="00A54953" w:rsidRPr="000D594D">
              <w:rPr>
                <w:rStyle w:val="Hyperlink"/>
                <w:noProof/>
              </w:rPr>
              <w:t>8</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Expert Group on Communications Technology for Automated Driving</w:t>
            </w:r>
            <w:r w:rsidR="00A54953">
              <w:rPr>
                <w:noProof/>
                <w:webHidden/>
              </w:rPr>
              <w:tab/>
            </w:r>
            <w:r w:rsidR="00A54953">
              <w:rPr>
                <w:noProof/>
                <w:webHidden/>
              </w:rPr>
              <w:fldChar w:fldCharType="begin"/>
            </w:r>
            <w:r w:rsidR="00A54953">
              <w:rPr>
                <w:noProof/>
                <w:webHidden/>
              </w:rPr>
              <w:instrText xml:space="preserve"> PAGEREF _Toc165280103 \h </w:instrText>
            </w:r>
            <w:r w:rsidR="00A54953">
              <w:rPr>
                <w:noProof/>
                <w:webHidden/>
              </w:rPr>
            </w:r>
            <w:r w:rsidR="00A54953">
              <w:rPr>
                <w:noProof/>
                <w:webHidden/>
              </w:rPr>
              <w:fldChar w:fldCharType="separate"/>
            </w:r>
            <w:r w:rsidR="00A54953">
              <w:rPr>
                <w:noProof/>
                <w:webHidden/>
              </w:rPr>
              <w:t>16</w:t>
            </w:r>
            <w:r w:rsidR="00A54953">
              <w:rPr>
                <w:noProof/>
                <w:webHidden/>
              </w:rPr>
              <w:fldChar w:fldCharType="end"/>
            </w:r>
          </w:hyperlink>
        </w:p>
        <w:p w14:paraId="057F5B3B" w14:textId="575468EE" w:rsidR="00A54953" w:rsidRDefault="00653550">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104" w:history="1">
            <w:r w:rsidR="00A54953" w:rsidRPr="000D594D">
              <w:rPr>
                <w:rStyle w:val="Hyperlink"/>
                <w:noProof/>
              </w:rPr>
              <w:t>8</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ITS Standards Online Repository</w:t>
            </w:r>
            <w:r w:rsidR="00A54953">
              <w:rPr>
                <w:noProof/>
                <w:webHidden/>
              </w:rPr>
              <w:tab/>
            </w:r>
            <w:r w:rsidR="00A54953">
              <w:rPr>
                <w:noProof/>
                <w:webHidden/>
              </w:rPr>
              <w:fldChar w:fldCharType="begin"/>
            </w:r>
            <w:r w:rsidR="00A54953">
              <w:rPr>
                <w:noProof/>
                <w:webHidden/>
              </w:rPr>
              <w:instrText xml:space="preserve"> PAGEREF _Toc165280104 \h </w:instrText>
            </w:r>
            <w:r w:rsidR="00A54953">
              <w:rPr>
                <w:noProof/>
                <w:webHidden/>
              </w:rPr>
            </w:r>
            <w:r w:rsidR="00A54953">
              <w:rPr>
                <w:noProof/>
                <w:webHidden/>
              </w:rPr>
              <w:fldChar w:fldCharType="separate"/>
            </w:r>
            <w:r w:rsidR="00A54953">
              <w:rPr>
                <w:noProof/>
                <w:webHidden/>
              </w:rPr>
              <w:t>17</w:t>
            </w:r>
            <w:r w:rsidR="00A54953">
              <w:rPr>
                <w:noProof/>
                <w:webHidden/>
              </w:rPr>
              <w:fldChar w:fldCharType="end"/>
            </w:r>
          </w:hyperlink>
        </w:p>
        <w:p w14:paraId="01DB9711" w14:textId="1A2A8619" w:rsidR="00A54953" w:rsidRDefault="00653550">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105" w:history="1">
            <w:r w:rsidR="00A54953" w:rsidRPr="000D594D">
              <w:rPr>
                <w:rStyle w:val="Hyperlink"/>
                <w:noProof/>
              </w:rPr>
              <w:t>9</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Next meeting</w:t>
            </w:r>
            <w:r w:rsidR="00A54953">
              <w:rPr>
                <w:noProof/>
                <w:webHidden/>
              </w:rPr>
              <w:tab/>
            </w:r>
            <w:r w:rsidR="00A54953">
              <w:rPr>
                <w:noProof/>
                <w:webHidden/>
              </w:rPr>
              <w:fldChar w:fldCharType="begin"/>
            </w:r>
            <w:r w:rsidR="00A54953">
              <w:rPr>
                <w:noProof/>
                <w:webHidden/>
              </w:rPr>
              <w:instrText xml:space="preserve"> PAGEREF _Toc165280105 \h </w:instrText>
            </w:r>
            <w:r w:rsidR="00A54953">
              <w:rPr>
                <w:noProof/>
                <w:webHidden/>
              </w:rPr>
            </w:r>
            <w:r w:rsidR="00A54953">
              <w:rPr>
                <w:noProof/>
                <w:webHidden/>
              </w:rPr>
              <w:fldChar w:fldCharType="separate"/>
            </w:r>
            <w:r w:rsidR="00A54953">
              <w:rPr>
                <w:noProof/>
                <w:webHidden/>
              </w:rPr>
              <w:t>17</w:t>
            </w:r>
            <w:r w:rsidR="00A54953">
              <w:rPr>
                <w:noProof/>
                <w:webHidden/>
              </w:rPr>
              <w:fldChar w:fldCharType="end"/>
            </w:r>
          </w:hyperlink>
        </w:p>
        <w:p w14:paraId="603F163B" w14:textId="5A8351EF" w:rsidR="00A54953" w:rsidRDefault="00653550" w:rsidP="00A54953">
          <w:pPr>
            <w:pStyle w:val="TOC1"/>
            <w:tabs>
              <w:tab w:val="left" w:pos="440"/>
              <w:tab w:val="right" w:leader="dot" w:pos="9962"/>
            </w:tabs>
            <w:rPr>
              <w:rFonts w:asciiTheme="minorHAnsi" w:eastAsiaTheme="minorEastAsia" w:hAnsiTheme="minorHAnsi" w:cstheme="minorBidi"/>
              <w:noProof/>
              <w:kern w:val="2"/>
              <w:sz w:val="22"/>
              <w:lang w:val="en-GB" w:eastAsia="en-GB"/>
              <w14:ligatures w14:val="standardContextual"/>
            </w:rPr>
          </w:pPr>
          <w:hyperlink w:anchor="_Toc165280106" w:history="1">
            <w:r w:rsidR="00A54953" w:rsidRPr="000D594D">
              <w:rPr>
                <w:rStyle w:val="Hyperlink"/>
                <w:noProof/>
              </w:rPr>
              <w:t>10</w:t>
            </w:r>
            <w:r w:rsidR="00A54953">
              <w:rPr>
                <w:rFonts w:asciiTheme="minorHAnsi" w:eastAsiaTheme="minorEastAsia" w:hAnsiTheme="minorHAnsi" w:cstheme="minorBidi"/>
                <w:noProof/>
                <w:kern w:val="2"/>
                <w:sz w:val="22"/>
                <w:lang w:val="en-GB" w:eastAsia="en-GB"/>
                <w14:ligatures w14:val="standardContextual"/>
              </w:rPr>
              <w:tab/>
            </w:r>
            <w:r w:rsidR="00A54953" w:rsidRPr="000D594D">
              <w:rPr>
                <w:rStyle w:val="Hyperlink"/>
                <w:noProof/>
              </w:rPr>
              <w:t>Closure of the meeting</w:t>
            </w:r>
            <w:r w:rsidR="00A54953">
              <w:rPr>
                <w:noProof/>
                <w:webHidden/>
              </w:rPr>
              <w:tab/>
            </w:r>
            <w:r w:rsidR="00A54953">
              <w:rPr>
                <w:noProof/>
                <w:webHidden/>
              </w:rPr>
              <w:fldChar w:fldCharType="begin"/>
            </w:r>
            <w:r w:rsidR="00A54953">
              <w:rPr>
                <w:noProof/>
                <w:webHidden/>
              </w:rPr>
              <w:instrText xml:space="preserve"> PAGEREF _Toc165280106 \h </w:instrText>
            </w:r>
            <w:r w:rsidR="00A54953">
              <w:rPr>
                <w:noProof/>
                <w:webHidden/>
              </w:rPr>
            </w:r>
            <w:r w:rsidR="00A54953">
              <w:rPr>
                <w:noProof/>
                <w:webHidden/>
              </w:rPr>
              <w:fldChar w:fldCharType="separate"/>
            </w:r>
            <w:r w:rsidR="00A54953">
              <w:rPr>
                <w:noProof/>
                <w:webHidden/>
              </w:rPr>
              <w:t>17</w:t>
            </w:r>
            <w:r w:rsidR="00A54953">
              <w:rPr>
                <w:noProof/>
                <w:webHidden/>
              </w:rPr>
              <w:fldChar w:fldCharType="end"/>
            </w:r>
          </w:hyperlink>
        </w:p>
        <w:p w14:paraId="29FB61A1" w14:textId="4ACE041E" w:rsidR="00A54953" w:rsidRDefault="00A54953">
          <w:r>
            <w:rPr>
              <w:b/>
              <w:bCs/>
              <w:noProof/>
            </w:rPr>
            <w:fldChar w:fldCharType="end"/>
          </w:r>
        </w:p>
      </w:sdtContent>
    </w:sdt>
    <w:p w14:paraId="6C8845A8" w14:textId="77777777" w:rsidR="00DD1409" w:rsidRPr="003821A2" w:rsidRDefault="00DD1409" w:rsidP="00DD1409">
      <w:pPr>
        <w:spacing w:after="120"/>
        <w:rPr>
          <w:rFonts w:asciiTheme="majorBidi" w:hAnsiTheme="majorBidi" w:cstheme="majorBidi"/>
          <w:szCs w:val="24"/>
          <w:lang w:val="en-GB"/>
        </w:rPr>
      </w:pPr>
    </w:p>
    <w:p w14:paraId="1E856170" w14:textId="2FB485C6" w:rsidR="00A63753" w:rsidRPr="00317D41" w:rsidRDefault="00E02375" w:rsidP="008964B7">
      <w:pPr>
        <w:pStyle w:val="Heading1"/>
        <w:pageBreakBefore/>
        <w:rPr>
          <w:szCs w:val="24"/>
        </w:rPr>
      </w:pPr>
      <w:bookmarkStart w:id="7" w:name="_Toc165280074"/>
      <w:r w:rsidRPr="003821A2">
        <w:lastRenderedPageBreak/>
        <w:t>1</w:t>
      </w:r>
      <w:r w:rsidRPr="003821A2">
        <w:tab/>
      </w:r>
      <w:r w:rsidR="00A63753" w:rsidRPr="00317D41">
        <w:rPr>
          <w:szCs w:val="24"/>
        </w:rPr>
        <w:t>Introduction</w:t>
      </w:r>
      <w:bookmarkEnd w:id="7"/>
    </w:p>
    <w:p w14:paraId="7DF7B6B0" w14:textId="055809C8" w:rsidR="00A63753" w:rsidRPr="00317D41" w:rsidRDefault="00A63753" w:rsidP="001F6CB2">
      <w:pPr>
        <w:rPr>
          <w:rFonts w:cs="Times New Roman"/>
          <w:szCs w:val="24"/>
          <w:lang w:val="en-GB"/>
        </w:rPr>
      </w:pPr>
      <w:r w:rsidRPr="00317D41">
        <w:rPr>
          <w:rFonts w:cs="Times New Roman"/>
          <w:szCs w:val="24"/>
          <w:lang w:val="en-GB"/>
        </w:rPr>
        <w:t>The meeting of the Collaboration on ITS Communication Standards (</w:t>
      </w:r>
      <w:r w:rsidR="00087FB3" w:rsidRPr="00317D41">
        <w:rPr>
          <w:rFonts w:cs="Times New Roman"/>
          <w:szCs w:val="24"/>
          <w:lang w:val="en-GB"/>
        </w:rPr>
        <w:t>CITS</w:t>
      </w:r>
      <w:r w:rsidRPr="00317D41">
        <w:rPr>
          <w:rFonts w:cs="Times New Roman"/>
          <w:szCs w:val="24"/>
          <w:lang w:val="en-GB"/>
        </w:rPr>
        <w:t xml:space="preserve">) took place </w:t>
      </w:r>
      <w:r w:rsidR="00BA10AB" w:rsidRPr="00317D41">
        <w:rPr>
          <w:rFonts w:cs="Times New Roman"/>
          <w:szCs w:val="24"/>
          <w:lang w:val="en-GB"/>
        </w:rPr>
        <w:t xml:space="preserve">virtually </w:t>
      </w:r>
      <w:r w:rsidRPr="00317D41">
        <w:rPr>
          <w:rFonts w:cs="Times New Roman"/>
          <w:szCs w:val="24"/>
          <w:lang w:val="en-GB"/>
        </w:rPr>
        <w:t xml:space="preserve">on </w:t>
      </w:r>
      <w:r w:rsidR="00182D24" w:rsidRPr="00317D41">
        <w:rPr>
          <w:rFonts w:cs="Times New Roman"/>
          <w:szCs w:val="24"/>
          <w:lang w:val="en-GB"/>
        </w:rPr>
        <w:t>15</w:t>
      </w:r>
      <w:r w:rsidR="003F4F98" w:rsidRPr="00317D41">
        <w:rPr>
          <w:rFonts w:cs="Times New Roman"/>
          <w:szCs w:val="24"/>
          <w:lang w:val="en-GB"/>
        </w:rPr>
        <w:t xml:space="preserve"> </w:t>
      </w:r>
      <w:r w:rsidR="00182D24" w:rsidRPr="00317D41">
        <w:rPr>
          <w:rFonts w:cs="Times New Roman"/>
          <w:szCs w:val="24"/>
          <w:lang w:val="en-GB"/>
        </w:rPr>
        <w:t>Ma</w:t>
      </w:r>
      <w:r w:rsidR="003F4F98" w:rsidRPr="00317D41">
        <w:rPr>
          <w:rFonts w:cs="Times New Roman"/>
          <w:szCs w:val="24"/>
          <w:lang w:val="en-GB"/>
        </w:rPr>
        <w:t>r</w:t>
      </w:r>
      <w:r w:rsidR="00182D24" w:rsidRPr="00317D41">
        <w:rPr>
          <w:rFonts w:cs="Times New Roman"/>
          <w:szCs w:val="24"/>
          <w:lang w:val="en-GB"/>
        </w:rPr>
        <w:t>ch</w:t>
      </w:r>
      <w:r w:rsidR="003F4F98" w:rsidRPr="00317D41">
        <w:rPr>
          <w:rFonts w:cs="Times New Roman"/>
          <w:szCs w:val="24"/>
          <w:lang w:val="en-GB"/>
        </w:rPr>
        <w:t xml:space="preserve"> 202</w:t>
      </w:r>
      <w:r w:rsidR="00182D24" w:rsidRPr="00317D41">
        <w:rPr>
          <w:rFonts w:cs="Times New Roman"/>
          <w:szCs w:val="24"/>
          <w:lang w:val="en-GB"/>
        </w:rPr>
        <w:t>4</w:t>
      </w:r>
      <w:r w:rsidRPr="00317D41">
        <w:rPr>
          <w:rFonts w:cs="Times New Roman"/>
          <w:szCs w:val="24"/>
          <w:lang w:val="en-GB"/>
        </w:rPr>
        <w:t xml:space="preserve">. </w:t>
      </w:r>
      <w:r w:rsidR="00D426E7" w:rsidRPr="00317D41">
        <w:rPr>
          <w:rFonts w:cs="Times New Roman"/>
          <w:szCs w:val="24"/>
          <w:lang w:val="en-GB"/>
        </w:rPr>
        <w:t xml:space="preserve">T. </w:t>
      </w:r>
      <w:r w:rsidR="006F0091" w:rsidRPr="00317D41">
        <w:rPr>
          <w:rFonts w:cs="Times New Roman"/>
          <w:szCs w:val="24"/>
          <w:lang w:val="en-GB"/>
        </w:rPr>
        <w:t>Russell Shields (</w:t>
      </w:r>
      <w:r w:rsidR="00126D76" w:rsidRPr="00317D41">
        <w:rPr>
          <w:rFonts w:eastAsia="Times New Roman" w:cs="Times New Roman"/>
          <w:szCs w:val="24"/>
          <w:lang w:val="en-GB" w:eastAsia="en-US"/>
        </w:rPr>
        <w:t>United States</w:t>
      </w:r>
      <w:r w:rsidR="006F0091" w:rsidRPr="00317D41">
        <w:rPr>
          <w:rFonts w:cs="Times New Roman"/>
          <w:szCs w:val="24"/>
          <w:lang w:val="en-GB"/>
        </w:rPr>
        <w:t xml:space="preserve">) chaired the meeting </w:t>
      </w:r>
      <w:r w:rsidR="00D17CAF" w:rsidRPr="00317D41">
        <w:rPr>
          <w:rFonts w:cs="Times New Roman"/>
          <w:szCs w:val="24"/>
          <w:lang w:val="en-GB"/>
        </w:rPr>
        <w:t xml:space="preserve">supported </w:t>
      </w:r>
      <w:r w:rsidR="006F0091" w:rsidRPr="00317D41">
        <w:rPr>
          <w:rFonts w:cs="Times New Roman"/>
          <w:szCs w:val="24"/>
          <w:lang w:val="en-GB"/>
        </w:rPr>
        <w:t xml:space="preserve">by Stefano Polidori (ITU/TSB </w:t>
      </w:r>
      <w:r w:rsidR="00107F71" w:rsidRPr="00317D41">
        <w:rPr>
          <w:rFonts w:cs="Times New Roman"/>
          <w:szCs w:val="24"/>
          <w:lang w:val="en-GB"/>
        </w:rPr>
        <w:t>Counsellor</w:t>
      </w:r>
      <w:r w:rsidR="006F0091" w:rsidRPr="00317D41">
        <w:rPr>
          <w:rFonts w:cs="Times New Roman"/>
          <w:szCs w:val="24"/>
          <w:lang w:val="en-GB"/>
        </w:rPr>
        <w:t>)</w:t>
      </w:r>
      <w:r w:rsidR="00D17CAF" w:rsidRPr="00317D41">
        <w:rPr>
          <w:rFonts w:cs="Times New Roman"/>
          <w:szCs w:val="24"/>
          <w:lang w:val="en-GB"/>
        </w:rPr>
        <w:t>.</w:t>
      </w:r>
    </w:p>
    <w:p w14:paraId="2C59D0C5" w14:textId="6A00962D" w:rsidR="00DD1409" w:rsidRPr="00317D41" w:rsidRDefault="00DD1409" w:rsidP="001F6CB2">
      <w:pPr>
        <w:rPr>
          <w:rStyle w:val="Hyperlink"/>
          <w:rFonts w:eastAsia="Times New Roman"/>
          <w:szCs w:val="24"/>
          <w:lang w:val="en-GB" w:eastAsia="en-US"/>
        </w:rPr>
      </w:pPr>
      <w:r w:rsidRPr="00317D41">
        <w:rPr>
          <w:rFonts w:cs="Times New Roman"/>
          <w:szCs w:val="24"/>
          <w:lang w:val="en-GB"/>
        </w:rPr>
        <w:t xml:space="preserve">It was recognized that the </w:t>
      </w:r>
      <w:r w:rsidRPr="00317D41">
        <w:rPr>
          <w:rFonts w:eastAsia="Times New Roman" w:cs="Times New Roman"/>
          <w:szCs w:val="24"/>
          <w:lang w:val="en-GB" w:eastAsia="en-US"/>
        </w:rPr>
        <w:t>Future Networked Car Symposium (</w:t>
      </w:r>
      <w:hyperlink r:id="rId14" w:history="1">
        <w:r w:rsidRPr="00317D41">
          <w:rPr>
            <w:rStyle w:val="Hyperlink"/>
            <w:rFonts w:eastAsia="Times New Roman"/>
            <w:szCs w:val="24"/>
            <w:lang w:val="en-GB" w:eastAsia="en-US"/>
          </w:rPr>
          <w:t>FNC-2024</w:t>
        </w:r>
      </w:hyperlink>
      <w:r w:rsidRPr="00317D41">
        <w:rPr>
          <w:rFonts w:eastAsia="Times New Roman" w:cs="Times New Roman"/>
          <w:szCs w:val="24"/>
          <w:lang w:val="en-GB" w:eastAsia="en-US"/>
        </w:rPr>
        <w:t xml:space="preserve">) took place virtually from 11th to 14th March 2024. The Symposium was a great success, it was well attended as in previous editions, </w:t>
      </w:r>
      <w:r w:rsidR="00902DE2" w:rsidRPr="00317D41">
        <w:rPr>
          <w:rFonts w:eastAsia="Times New Roman" w:cs="Times New Roman"/>
          <w:szCs w:val="24"/>
          <w:lang w:val="en-GB" w:eastAsia="en-US"/>
        </w:rPr>
        <w:t xml:space="preserve">and </w:t>
      </w:r>
      <w:r w:rsidRPr="00317D41">
        <w:rPr>
          <w:rFonts w:eastAsia="Times New Roman" w:cs="Times New Roman"/>
          <w:szCs w:val="24"/>
          <w:lang w:val="en-GB" w:eastAsia="en-US"/>
        </w:rPr>
        <w:t xml:space="preserve">the full program and recording of the sessions is available at: </w:t>
      </w:r>
      <w:hyperlink r:id="rId15" w:history="1">
        <w:r w:rsidRPr="00317D41">
          <w:rPr>
            <w:rStyle w:val="Hyperlink"/>
            <w:rFonts w:eastAsia="Times New Roman"/>
            <w:szCs w:val="24"/>
            <w:lang w:val="en-GB" w:eastAsia="en-US"/>
          </w:rPr>
          <w:t>https://fnc.itu.int/programme</w:t>
        </w:r>
      </w:hyperlink>
      <w:r w:rsidRPr="00317D41">
        <w:rPr>
          <w:rStyle w:val="Hyperlink"/>
          <w:rFonts w:eastAsia="Times New Roman"/>
          <w:szCs w:val="24"/>
          <w:lang w:val="en-GB" w:eastAsia="en-US"/>
        </w:rPr>
        <w:t>.</w:t>
      </w:r>
    </w:p>
    <w:p w14:paraId="1A56E941" w14:textId="77777777" w:rsidR="000030D6" w:rsidRPr="00BA4C4D" w:rsidRDefault="00E02375" w:rsidP="00AF6D89">
      <w:pPr>
        <w:pStyle w:val="Heading1"/>
        <w:rPr>
          <w:szCs w:val="24"/>
        </w:rPr>
      </w:pPr>
      <w:bookmarkStart w:id="8" w:name="_Toc165280075"/>
      <w:r w:rsidRPr="00BA4C4D">
        <w:rPr>
          <w:szCs w:val="24"/>
        </w:rPr>
        <w:t>2</w:t>
      </w:r>
      <w:r w:rsidRPr="00BA4C4D">
        <w:rPr>
          <w:szCs w:val="24"/>
        </w:rPr>
        <w:tab/>
      </w:r>
      <w:r w:rsidR="00A63753" w:rsidRPr="00BA4C4D">
        <w:rPr>
          <w:szCs w:val="24"/>
        </w:rPr>
        <w:t>O</w:t>
      </w:r>
      <w:r w:rsidR="005E488C" w:rsidRPr="00BA4C4D">
        <w:rPr>
          <w:szCs w:val="24"/>
        </w:rPr>
        <w:t>pening, meeting participants</w:t>
      </w:r>
      <w:r w:rsidR="00A63753" w:rsidRPr="00BA4C4D">
        <w:rPr>
          <w:szCs w:val="24"/>
        </w:rPr>
        <w:t xml:space="preserve"> and adoption of the agenda</w:t>
      </w:r>
      <w:bookmarkEnd w:id="8"/>
    </w:p>
    <w:p w14:paraId="08574610" w14:textId="31B2C3CB" w:rsidR="00C24333" w:rsidRPr="008964B7" w:rsidRDefault="00DE5D03" w:rsidP="00B861C6">
      <w:pPr>
        <w:rPr>
          <w:rFonts w:cs="Times New Roman"/>
          <w:szCs w:val="24"/>
          <w:lang w:val="en-GB"/>
        </w:rPr>
      </w:pPr>
      <w:r w:rsidRPr="00C046F1">
        <w:rPr>
          <w:rFonts w:cs="Times New Roman"/>
          <w:b/>
          <w:bCs/>
          <w:szCs w:val="24"/>
          <w:lang w:val="en-GB"/>
        </w:rPr>
        <w:t>T. Russell Shields</w:t>
      </w:r>
      <w:r w:rsidRPr="00C046F1">
        <w:rPr>
          <w:rFonts w:cs="Times New Roman"/>
          <w:szCs w:val="24"/>
          <w:lang w:val="en-GB"/>
        </w:rPr>
        <w:t xml:space="preserve">, Chair of CITS, </w:t>
      </w:r>
      <w:r w:rsidR="00615ECE" w:rsidRPr="00C046F1">
        <w:rPr>
          <w:rFonts w:cs="Times New Roman"/>
          <w:szCs w:val="24"/>
          <w:lang w:val="en-GB"/>
        </w:rPr>
        <w:t xml:space="preserve">started </w:t>
      </w:r>
      <w:r w:rsidR="006F0091" w:rsidRPr="008964B7">
        <w:rPr>
          <w:rFonts w:cs="Times New Roman"/>
          <w:szCs w:val="24"/>
          <w:lang w:val="en-GB"/>
        </w:rPr>
        <w:t xml:space="preserve">the meeting </w:t>
      </w:r>
      <w:r w:rsidR="0081157E" w:rsidRPr="008964B7">
        <w:rPr>
          <w:rFonts w:cs="Times New Roman"/>
          <w:szCs w:val="24"/>
          <w:lang w:val="en-GB"/>
        </w:rPr>
        <w:t>and</w:t>
      </w:r>
      <w:r w:rsidR="00C814D4" w:rsidRPr="008964B7">
        <w:rPr>
          <w:rFonts w:cs="Times New Roman"/>
          <w:szCs w:val="24"/>
          <w:lang w:val="en-GB"/>
        </w:rPr>
        <w:t xml:space="preserve"> welcomed the participants.</w:t>
      </w:r>
      <w:r w:rsidR="0081157E" w:rsidRPr="008964B7">
        <w:rPr>
          <w:rFonts w:cs="Times New Roman"/>
          <w:szCs w:val="24"/>
          <w:lang w:val="en-GB"/>
        </w:rPr>
        <w:t xml:space="preserve"> </w:t>
      </w:r>
      <w:r w:rsidR="00C24333" w:rsidRPr="008964B7">
        <w:rPr>
          <w:rFonts w:cs="Times New Roman"/>
          <w:szCs w:val="24"/>
          <w:lang w:val="en-GB"/>
        </w:rPr>
        <w:t xml:space="preserve">In </w:t>
      </w:r>
      <w:r w:rsidR="00615ECE" w:rsidRPr="008964B7">
        <w:rPr>
          <w:rFonts w:cs="Times New Roman"/>
          <w:szCs w:val="24"/>
          <w:lang w:val="en-GB"/>
        </w:rPr>
        <w:t>line</w:t>
      </w:r>
      <w:r w:rsidR="00C24333" w:rsidRPr="008964B7">
        <w:rPr>
          <w:rFonts w:cs="Times New Roman"/>
          <w:szCs w:val="24"/>
          <w:lang w:val="en-GB"/>
        </w:rPr>
        <w:t xml:space="preserve"> with its scope,</w:t>
      </w:r>
      <w:r w:rsidR="008B234D" w:rsidRPr="008964B7">
        <w:rPr>
          <w:rFonts w:cs="Times New Roman"/>
          <w:szCs w:val="24"/>
          <w:lang w:val="en-GB"/>
        </w:rPr>
        <w:t xml:space="preserve"> </w:t>
      </w:r>
      <w:r w:rsidR="00C814D4" w:rsidRPr="008964B7">
        <w:rPr>
          <w:rFonts w:cs="Times New Roman"/>
          <w:szCs w:val="24"/>
          <w:lang w:val="en-GB"/>
        </w:rPr>
        <w:t xml:space="preserve">CITS </w:t>
      </w:r>
      <w:r w:rsidR="008B234D" w:rsidRPr="008964B7">
        <w:rPr>
          <w:rFonts w:cs="Times New Roman"/>
          <w:szCs w:val="24"/>
          <w:lang w:val="en-GB"/>
        </w:rPr>
        <w:t>facilitate</w:t>
      </w:r>
      <w:r w:rsidR="00902DE2" w:rsidRPr="008964B7">
        <w:rPr>
          <w:rFonts w:cs="Times New Roman"/>
          <w:szCs w:val="24"/>
          <w:lang w:val="en-GB"/>
        </w:rPr>
        <w:t>s</w:t>
      </w:r>
      <w:r w:rsidR="008B234D" w:rsidRPr="008964B7">
        <w:rPr>
          <w:rFonts w:cs="Times New Roman"/>
          <w:szCs w:val="24"/>
          <w:lang w:val="en-GB"/>
        </w:rPr>
        <w:t xml:space="preserve"> the </w:t>
      </w:r>
      <w:r w:rsidR="00C24333" w:rsidRPr="008964B7">
        <w:rPr>
          <w:rFonts w:cs="Times New Roman"/>
          <w:szCs w:val="24"/>
          <w:lang w:val="en-GB"/>
        </w:rPr>
        <w:t xml:space="preserve">coordination of </w:t>
      </w:r>
      <w:r w:rsidR="00C814D4" w:rsidRPr="008964B7">
        <w:rPr>
          <w:rFonts w:cs="Times New Roman"/>
          <w:szCs w:val="24"/>
          <w:lang w:val="en-GB"/>
        </w:rPr>
        <w:t>internationally accepted, harmoni</w:t>
      </w:r>
      <w:r w:rsidR="0061568F" w:rsidRPr="008964B7">
        <w:rPr>
          <w:rFonts w:cs="Times New Roman"/>
          <w:szCs w:val="24"/>
          <w:lang w:val="en-GB"/>
        </w:rPr>
        <w:t>s</w:t>
      </w:r>
      <w:r w:rsidR="00C814D4" w:rsidRPr="008964B7">
        <w:rPr>
          <w:rFonts w:cs="Times New Roman"/>
          <w:szCs w:val="24"/>
          <w:lang w:val="en-GB"/>
        </w:rPr>
        <w:t>ed set of ITS communication standards of the highest quality in the most expeditious manner possible to enable the rapid deployment of fully interoperable ITS communication-related products and services in the global marketplace.</w:t>
      </w:r>
    </w:p>
    <w:p w14:paraId="133F2F7E" w14:textId="45B52F4B" w:rsidR="006F0091" w:rsidRPr="008964B7" w:rsidRDefault="00C24333" w:rsidP="00B861C6">
      <w:pPr>
        <w:rPr>
          <w:rFonts w:cs="Times New Roman"/>
          <w:szCs w:val="24"/>
          <w:lang w:val="en-GB"/>
        </w:rPr>
      </w:pPr>
      <w:r w:rsidRPr="008964B7">
        <w:rPr>
          <w:rFonts w:cs="Times New Roman"/>
          <w:szCs w:val="24"/>
          <w:lang w:val="en-GB"/>
        </w:rPr>
        <w:t xml:space="preserve">Mr Shields </w:t>
      </w:r>
      <w:r w:rsidR="00BA10AB" w:rsidRPr="008964B7">
        <w:rPr>
          <w:rFonts w:cs="Times New Roman"/>
          <w:szCs w:val="24"/>
          <w:lang w:val="en-GB"/>
        </w:rPr>
        <w:t xml:space="preserve">thanked </w:t>
      </w:r>
      <w:r w:rsidR="00C814D4" w:rsidRPr="008964B7">
        <w:rPr>
          <w:rFonts w:cs="Times New Roman"/>
          <w:szCs w:val="24"/>
          <w:lang w:val="en-GB"/>
        </w:rPr>
        <w:t xml:space="preserve">the representatives for </w:t>
      </w:r>
      <w:r w:rsidR="00615ECE" w:rsidRPr="008964B7">
        <w:rPr>
          <w:rFonts w:cs="Times New Roman"/>
          <w:szCs w:val="24"/>
          <w:lang w:val="en-GB"/>
        </w:rPr>
        <w:t xml:space="preserve">providing updates to this meeting and for </w:t>
      </w:r>
      <w:r w:rsidR="00C814D4" w:rsidRPr="008964B7">
        <w:rPr>
          <w:rFonts w:cs="Times New Roman"/>
          <w:szCs w:val="24"/>
          <w:lang w:val="en-GB"/>
        </w:rPr>
        <w:t xml:space="preserve">facilitating the </w:t>
      </w:r>
      <w:r w:rsidR="0008111D" w:rsidRPr="008964B7">
        <w:rPr>
          <w:rFonts w:cs="Times New Roman"/>
          <w:szCs w:val="24"/>
          <w:lang w:val="en-GB"/>
        </w:rPr>
        <w:t>exchang</w:t>
      </w:r>
      <w:r w:rsidR="00C814D4" w:rsidRPr="008964B7">
        <w:rPr>
          <w:rFonts w:cs="Times New Roman"/>
          <w:szCs w:val="24"/>
          <w:lang w:val="en-GB"/>
        </w:rPr>
        <w:t>e</w:t>
      </w:r>
      <w:r w:rsidR="00D8728A" w:rsidRPr="008964B7">
        <w:rPr>
          <w:rFonts w:cs="Times New Roman"/>
          <w:szCs w:val="24"/>
          <w:lang w:val="en-GB"/>
        </w:rPr>
        <w:t xml:space="preserve"> of</w:t>
      </w:r>
      <w:r w:rsidR="0008111D" w:rsidRPr="008964B7">
        <w:rPr>
          <w:rFonts w:cs="Times New Roman"/>
          <w:szCs w:val="24"/>
          <w:lang w:val="en-GB"/>
        </w:rPr>
        <w:t xml:space="preserve"> information </w:t>
      </w:r>
      <w:r w:rsidR="009E3DC5" w:rsidRPr="008964B7">
        <w:rPr>
          <w:rFonts w:cs="Times New Roman"/>
          <w:szCs w:val="24"/>
          <w:lang w:val="en-GB"/>
        </w:rPr>
        <w:t xml:space="preserve">related to </w:t>
      </w:r>
      <w:r w:rsidR="0008111D" w:rsidRPr="008964B7">
        <w:rPr>
          <w:rFonts w:cs="Times New Roman"/>
          <w:szCs w:val="24"/>
          <w:lang w:val="en-GB"/>
        </w:rPr>
        <w:t>ITS communications standards</w:t>
      </w:r>
      <w:r w:rsidR="00C814D4" w:rsidRPr="008964B7">
        <w:rPr>
          <w:rFonts w:cs="Times New Roman"/>
          <w:szCs w:val="24"/>
          <w:lang w:val="en-GB"/>
        </w:rPr>
        <w:t xml:space="preserve"> </w:t>
      </w:r>
      <w:r w:rsidRPr="008964B7">
        <w:rPr>
          <w:rFonts w:cs="Times New Roman"/>
          <w:szCs w:val="24"/>
          <w:lang w:val="en-GB"/>
        </w:rPr>
        <w:t>from</w:t>
      </w:r>
      <w:r w:rsidR="00C814D4" w:rsidRPr="008964B7">
        <w:rPr>
          <w:rFonts w:cs="Times New Roman"/>
          <w:szCs w:val="24"/>
          <w:lang w:val="en-GB"/>
        </w:rPr>
        <w:t xml:space="preserve"> their respective organizations</w:t>
      </w:r>
      <w:r w:rsidRPr="008964B7">
        <w:rPr>
          <w:rFonts w:cs="Times New Roman"/>
          <w:szCs w:val="24"/>
          <w:lang w:val="en-GB"/>
        </w:rPr>
        <w:t xml:space="preserve"> to the database being maintained by CITS</w:t>
      </w:r>
      <w:r w:rsidR="0008111D" w:rsidRPr="008964B7">
        <w:rPr>
          <w:rFonts w:cs="Times New Roman"/>
          <w:szCs w:val="24"/>
          <w:lang w:val="en-GB"/>
        </w:rPr>
        <w:t>.</w:t>
      </w:r>
      <w:r w:rsidR="009E3DC5" w:rsidRPr="008964B7">
        <w:rPr>
          <w:rFonts w:cs="Times New Roman"/>
          <w:szCs w:val="24"/>
          <w:lang w:val="en-GB"/>
        </w:rPr>
        <w:t xml:space="preserve"> </w:t>
      </w:r>
      <w:r w:rsidR="00615ECE" w:rsidRPr="008964B7">
        <w:rPr>
          <w:rFonts w:cs="Times New Roman"/>
          <w:szCs w:val="24"/>
          <w:lang w:val="en-GB"/>
        </w:rPr>
        <w:t xml:space="preserve">Based on </w:t>
      </w:r>
      <w:r w:rsidR="00C54E64" w:rsidRPr="008964B7">
        <w:rPr>
          <w:rFonts w:cs="Times New Roman"/>
          <w:szCs w:val="24"/>
          <w:lang w:val="en-GB"/>
        </w:rPr>
        <w:t xml:space="preserve">the </w:t>
      </w:r>
      <w:r w:rsidR="00615ECE" w:rsidRPr="008964B7">
        <w:rPr>
          <w:rFonts w:cs="Times New Roman"/>
          <w:szCs w:val="24"/>
          <w:lang w:val="en-GB"/>
        </w:rPr>
        <w:t xml:space="preserve">presentations and related </w:t>
      </w:r>
      <w:r w:rsidR="00C54E64" w:rsidRPr="008964B7">
        <w:rPr>
          <w:rFonts w:cs="Times New Roman"/>
          <w:szCs w:val="24"/>
          <w:lang w:val="en-GB"/>
        </w:rPr>
        <w:t xml:space="preserve">discussions at the CITS meetings, </w:t>
      </w:r>
      <w:r w:rsidR="00C814D4" w:rsidRPr="008964B7">
        <w:rPr>
          <w:rFonts w:cs="Times New Roman"/>
          <w:szCs w:val="24"/>
          <w:lang w:val="en-GB"/>
        </w:rPr>
        <w:t xml:space="preserve">the </w:t>
      </w:r>
      <w:hyperlink r:id="rId16" w:history="1">
        <w:r w:rsidR="00C814D4" w:rsidRPr="00317D41">
          <w:rPr>
            <w:rStyle w:val="Hyperlink"/>
            <w:szCs w:val="24"/>
            <w:lang w:val="en-GB"/>
          </w:rPr>
          <w:t>ITS Communication Standards Database</w:t>
        </w:r>
      </w:hyperlink>
      <w:r w:rsidR="00C814D4" w:rsidRPr="00317D41">
        <w:rPr>
          <w:rFonts w:cs="Times New Roman"/>
          <w:szCs w:val="24"/>
          <w:lang w:val="en-GB"/>
        </w:rPr>
        <w:t xml:space="preserve"> </w:t>
      </w:r>
      <w:r w:rsidR="000E20D5" w:rsidRPr="00317D41">
        <w:rPr>
          <w:rFonts w:cs="Times New Roman"/>
          <w:szCs w:val="24"/>
          <w:lang w:val="en-GB"/>
        </w:rPr>
        <w:t>will</w:t>
      </w:r>
      <w:r w:rsidR="00C54E64" w:rsidRPr="00BA4C4D">
        <w:rPr>
          <w:rFonts w:cs="Times New Roman"/>
          <w:szCs w:val="24"/>
          <w:lang w:val="en-GB"/>
        </w:rPr>
        <w:t xml:space="preserve"> be </w:t>
      </w:r>
      <w:r w:rsidR="00615ECE" w:rsidRPr="00BA4C4D">
        <w:rPr>
          <w:rFonts w:cs="Times New Roman"/>
          <w:szCs w:val="24"/>
          <w:lang w:val="en-GB"/>
        </w:rPr>
        <w:t>continuous</w:t>
      </w:r>
      <w:r w:rsidR="00C54E64" w:rsidRPr="00BA4C4D">
        <w:rPr>
          <w:rFonts w:cs="Times New Roman"/>
          <w:szCs w:val="24"/>
          <w:lang w:val="en-GB"/>
        </w:rPr>
        <w:t xml:space="preserve">ly updated </w:t>
      </w:r>
      <w:r w:rsidR="00C814D4" w:rsidRPr="00BA4C4D">
        <w:rPr>
          <w:rFonts w:cs="Times New Roman"/>
          <w:szCs w:val="24"/>
          <w:lang w:val="en-GB"/>
        </w:rPr>
        <w:t xml:space="preserve">with relevant standards from </w:t>
      </w:r>
      <w:r w:rsidR="00343453" w:rsidRPr="00C046F1">
        <w:rPr>
          <w:rFonts w:cs="Times New Roman"/>
          <w:szCs w:val="24"/>
          <w:lang w:val="en-GB"/>
        </w:rPr>
        <w:t>Standards Development Organizations (</w:t>
      </w:r>
      <w:r w:rsidR="00C814D4" w:rsidRPr="00C046F1">
        <w:rPr>
          <w:rFonts w:cs="Times New Roman"/>
          <w:szCs w:val="24"/>
          <w:lang w:val="en-GB"/>
        </w:rPr>
        <w:t>SDOs</w:t>
      </w:r>
      <w:r w:rsidR="00343453" w:rsidRPr="00C046F1">
        <w:rPr>
          <w:rFonts w:cs="Times New Roman"/>
          <w:szCs w:val="24"/>
          <w:lang w:val="en-GB"/>
        </w:rPr>
        <w:t>)</w:t>
      </w:r>
      <w:r w:rsidR="000E20D5" w:rsidRPr="008964B7">
        <w:rPr>
          <w:rFonts w:cs="Times New Roman"/>
          <w:szCs w:val="24"/>
          <w:lang w:val="en-GB"/>
        </w:rPr>
        <w:t xml:space="preserve"> and other relevant entities</w:t>
      </w:r>
      <w:r w:rsidR="00C814D4" w:rsidRPr="008964B7">
        <w:rPr>
          <w:rFonts w:cs="Times New Roman"/>
          <w:szCs w:val="24"/>
          <w:lang w:val="en-GB"/>
        </w:rPr>
        <w:t>.</w:t>
      </w:r>
    </w:p>
    <w:p w14:paraId="2A56DAEC" w14:textId="77777777" w:rsidR="00DD1409" w:rsidRPr="00BA4C4D" w:rsidRDefault="00DD1409" w:rsidP="00DD1409">
      <w:pPr>
        <w:rPr>
          <w:rFonts w:cs="Times New Roman"/>
          <w:szCs w:val="24"/>
          <w:lang w:val="en-GB"/>
        </w:rPr>
      </w:pPr>
      <w:r w:rsidRPr="008964B7">
        <w:rPr>
          <w:rFonts w:cs="Times New Roman"/>
          <w:szCs w:val="24"/>
          <w:lang w:val="en-GB"/>
        </w:rPr>
        <w:t>The previous CITS meeting took place as e-meeting on 22 September 2023. Its meeting report, posted as [</w:t>
      </w:r>
      <w:hyperlink r:id="rId17">
        <w:r w:rsidRPr="00317D41">
          <w:rPr>
            <w:rStyle w:val="Hyperlink"/>
            <w:szCs w:val="24"/>
            <w:lang w:val="en-GB"/>
          </w:rPr>
          <w:t>Doc 27</w:t>
        </w:r>
      </w:hyperlink>
      <w:r w:rsidRPr="00317D41">
        <w:rPr>
          <w:rFonts w:cs="Times New Roman"/>
          <w:szCs w:val="24"/>
          <w:lang w:val="en-GB"/>
        </w:rPr>
        <w:t>], was approved with no comments.</w:t>
      </w:r>
    </w:p>
    <w:p w14:paraId="7A0DB62F" w14:textId="577E5DCE" w:rsidR="00DE5D03" w:rsidRPr="00317D41" w:rsidRDefault="00653550" w:rsidP="00B861C6">
      <w:pPr>
        <w:rPr>
          <w:rFonts w:cs="Times New Roman"/>
          <w:szCs w:val="24"/>
          <w:lang w:val="en-GB"/>
        </w:rPr>
      </w:pPr>
      <w:r>
        <w:rPr>
          <w:rFonts w:cs="Times New Roman"/>
          <w:b/>
          <w:bCs/>
          <w:szCs w:val="24"/>
          <w:lang w:val="en-GB"/>
        </w:rPr>
        <w:t>4</w:t>
      </w:r>
      <w:r w:rsidR="008964B7">
        <w:rPr>
          <w:rFonts w:cs="Times New Roman"/>
          <w:b/>
          <w:bCs/>
          <w:szCs w:val="24"/>
          <w:lang w:val="en-GB"/>
        </w:rPr>
        <w:t>3</w:t>
      </w:r>
      <w:r w:rsidR="009D293E" w:rsidRPr="00BA4C4D">
        <w:rPr>
          <w:rFonts w:cs="Times New Roman"/>
          <w:b/>
          <w:bCs/>
          <w:szCs w:val="24"/>
          <w:lang w:val="en-GB"/>
        </w:rPr>
        <w:t xml:space="preserve"> </w:t>
      </w:r>
      <w:r w:rsidR="00DE5D03" w:rsidRPr="000254DA">
        <w:rPr>
          <w:rFonts w:cs="Times New Roman"/>
          <w:szCs w:val="24"/>
          <w:lang w:val="en-GB"/>
        </w:rPr>
        <w:t>participants joined th</w:t>
      </w:r>
      <w:r w:rsidR="00DD1409" w:rsidRPr="000254DA">
        <w:rPr>
          <w:rFonts w:cs="Times New Roman"/>
          <w:szCs w:val="24"/>
          <w:lang w:val="en-GB"/>
        </w:rPr>
        <w:t>is</w:t>
      </w:r>
      <w:r w:rsidR="00DE5D03" w:rsidRPr="000254DA">
        <w:rPr>
          <w:rFonts w:cs="Times New Roman"/>
          <w:szCs w:val="24"/>
          <w:lang w:val="en-GB"/>
        </w:rPr>
        <w:t xml:space="preserve"> meeting</w:t>
      </w:r>
      <w:r w:rsidR="008B234D" w:rsidRPr="000254DA">
        <w:rPr>
          <w:rFonts w:cs="Times New Roman"/>
          <w:szCs w:val="24"/>
          <w:lang w:val="en-GB"/>
        </w:rPr>
        <w:t xml:space="preserve"> </w:t>
      </w:r>
      <w:r w:rsidR="00DE5D03" w:rsidRPr="000254DA">
        <w:rPr>
          <w:rFonts w:cs="Times New Roman"/>
          <w:szCs w:val="24"/>
          <w:lang w:val="en-GB"/>
        </w:rPr>
        <w:t xml:space="preserve">representing </w:t>
      </w:r>
      <w:r w:rsidR="00343453" w:rsidRPr="000254DA">
        <w:rPr>
          <w:rFonts w:cs="Times New Roman"/>
          <w:szCs w:val="24"/>
          <w:lang w:val="en-GB"/>
        </w:rPr>
        <w:t>many</w:t>
      </w:r>
      <w:r w:rsidR="00DE5D03" w:rsidRPr="000254DA">
        <w:rPr>
          <w:rFonts w:cs="Times New Roman"/>
          <w:szCs w:val="24"/>
          <w:lang w:val="en-GB"/>
        </w:rPr>
        <w:t xml:space="preserve"> SDOs and other stakeholders.</w:t>
      </w:r>
      <w:r w:rsidR="002C0D84" w:rsidRPr="000254DA">
        <w:rPr>
          <w:rFonts w:cs="Times New Roman"/>
          <w:szCs w:val="24"/>
          <w:lang w:val="en-GB"/>
        </w:rPr>
        <w:t xml:space="preserve"> </w:t>
      </w:r>
      <w:r w:rsidR="00664AE1" w:rsidRPr="000254DA">
        <w:rPr>
          <w:rFonts w:cs="Times New Roman"/>
          <w:szCs w:val="24"/>
          <w:lang w:val="en-GB"/>
        </w:rPr>
        <w:t xml:space="preserve">The list of participants is available </w:t>
      </w:r>
      <w:r w:rsidR="00BC1684" w:rsidRPr="000254DA">
        <w:rPr>
          <w:rFonts w:cs="Times New Roman"/>
          <w:szCs w:val="24"/>
          <w:lang w:val="en-GB"/>
        </w:rPr>
        <w:t>in</w:t>
      </w:r>
      <w:r w:rsidR="00664AE1" w:rsidRPr="000254DA">
        <w:rPr>
          <w:rFonts w:cs="Times New Roman"/>
          <w:szCs w:val="24"/>
          <w:lang w:val="en-GB"/>
        </w:rPr>
        <w:t xml:space="preserve"> [</w:t>
      </w:r>
      <w:hyperlink r:id="rId18" w:history="1">
        <w:r w:rsidR="00971BF2" w:rsidRPr="008964B7">
          <w:rPr>
            <w:rStyle w:val="Hyperlink"/>
            <w:szCs w:val="24"/>
            <w:lang w:val="en-GB"/>
          </w:rPr>
          <w:t xml:space="preserve">Doc </w:t>
        </w:r>
        <w:r w:rsidR="008964B7" w:rsidRPr="008964B7">
          <w:rPr>
            <w:rStyle w:val="Hyperlink"/>
            <w:szCs w:val="24"/>
            <w:lang w:val="en-GB"/>
          </w:rPr>
          <w:t>29</w:t>
        </w:r>
      </w:hyperlink>
      <w:r w:rsidR="00664AE1" w:rsidRPr="00317D41">
        <w:rPr>
          <w:rFonts w:cs="Times New Roman"/>
          <w:szCs w:val="24"/>
          <w:lang w:val="en-GB"/>
        </w:rPr>
        <w:t>].</w:t>
      </w:r>
    </w:p>
    <w:p w14:paraId="7B1318DD" w14:textId="1C7D1DBC" w:rsidR="0008111D" w:rsidRPr="00317D41" w:rsidRDefault="004A6E5E" w:rsidP="00B861C6">
      <w:pPr>
        <w:rPr>
          <w:rFonts w:cs="Times New Roman"/>
          <w:szCs w:val="24"/>
          <w:lang w:val="en-GB"/>
        </w:rPr>
      </w:pPr>
      <w:r w:rsidRPr="00BA4C4D">
        <w:rPr>
          <w:rFonts w:cs="Times New Roman"/>
          <w:b/>
          <w:bCs/>
          <w:szCs w:val="24"/>
          <w:lang w:val="en-GB"/>
        </w:rPr>
        <w:t>28</w:t>
      </w:r>
      <w:r w:rsidR="00E33987" w:rsidRPr="00BA4C4D">
        <w:rPr>
          <w:rFonts w:cs="Times New Roman"/>
          <w:b/>
          <w:bCs/>
          <w:szCs w:val="24"/>
          <w:lang w:val="en-GB"/>
        </w:rPr>
        <w:t xml:space="preserve"> </w:t>
      </w:r>
      <w:r w:rsidR="0008111D" w:rsidRPr="00BA4C4D">
        <w:rPr>
          <w:rFonts w:cs="Times New Roman"/>
          <w:szCs w:val="24"/>
          <w:lang w:val="en-GB"/>
        </w:rPr>
        <w:t>meeting documents were submitted</w:t>
      </w:r>
      <w:r w:rsidR="00DD1409" w:rsidRPr="00BA4C4D">
        <w:rPr>
          <w:rFonts w:cs="Times New Roman"/>
          <w:szCs w:val="24"/>
          <w:lang w:val="en-GB"/>
        </w:rPr>
        <w:t xml:space="preserve"> to this meeting</w:t>
      </w:r>
      <w:r w:rsidR="00426C76" w:rsidRPr="00BA4C4D">
        <w:rPr>
          <w:rFonts w:cs="Times New Roman"/>
          <w:szCs w:val="24"/>
          <w:lang w:val="en-GB"/>
        </w:rPr>
        <w:t>.</w:t>
      </w:r>
      <w:r w:rsidR="00426C76" w:rsidRPr="000254DA">
        <w:rPr>
          <w:rFonts w:cs="Times New Roman"/>
          <w:szCs w:val="24"/>
          <w:lang w:val="en-GB"/>
        </w:rPr>
        <w:t xml:space="preserve"> Th</w:t>
      </w:r>
      <w:r w:rsidR="00DD1409" w:rsidRPr="000254DA">
        <w:rPr>
          <w:rFonts w:cs="Times New Roman"/>
          <w:szCs w:val="24"/>
          <w:lang w:val="en-GB"/>
        </w:rPr>
        <w:t>e</w:t>
      </w:r>
      <w:r w:rsidR="00426C76" w:rsidRPr="000254DA">
        <w:rPr>
          <w:rFonts w:cs="Times New Roman"/>
          <w:szCs w:val="24"/>
          <w:lang w:val="en-GB"/>
        </w:rPr>
        <w:t xml:space="preserve"> meeting report </w:t>
      </w:r>
      <w:r w:rsidR="00DD1409" w:rsidRPr="000254DA">
        <w:rPr>
          <w:rFonts w:cs="Times New Roman"/>
          <w:szCs w:val="24"/>
          <w:lang w:val="en-GB"/>
        </w:rPr>
        <w:t xml:space="preserve">(this document) </w:t>
      </w:r>
      <w:r w:rsidR="00426C76" w:rsidRPr="000254DA">
        <w:rPr>
          <w:rFonts w:cs="Times New Roman"/>
          <w:szCs w:val="24"/>
          <w:lang w:val="en-GB"/>
        </w:rPr>
        <w:t xml:space="preserve">was posted </w:t>
      </w:r>
      <w:r w:rsidR="0008111D" w:rsidRPr="00C046F1">
        <w:rPr>
          <w:rFonts w:cs="Times New Roman"/>
          <w:szCs w:val="24"/>
          <w:lang w:val="en-GB"/>
        </w:rPr>
        <w:t>after the meeting</w:t>
      </w:r>
      <w:r w:rsidR="00D426E7" w:rsidRPr="00C046F1">
        <w:rPr>
          <w:rFonts w:cs="Times New Roman"/>
          <w:szCs w:val="24"/>
          <w:lang w:val="en-GB"/>
        </w:rPr>
        <w:t xml:space="preserve"> as </w:t>
      </w:r>
      <w:r w:rsidR="00333D8C" w:rsidRPr="00C046F1">
        <w:rPr>
          <w:rFonts w:cs="Times New Roman"/>
          <w:szCs w:val="24"/>
          <w:lang w:val="en-GB"/>
        </w:rPr>
        <w:t>[</w:t>
      </w:r>
      <w:r w:rsidR="00E33987" w:rsidRPr="008964B7">
        <w:rPr>
          <w:rFonts w:cs="Times New Roman"/>
          <w:szCs w:val="24"/>
          <w:lang w:val="en-GB"/>
        </w:rPr>
        <w:t xml:space="preserve">Doc </w:t>
      </w:r>
      <w:r w:rsidRPr="008964B7">
        <w:rPr>
          <w:rFonts w:cs="Times New Roman"/>
          <w:szCs w:val="24"/>
          <w:lang w:val="en-GB"/>
        </w:rPr>
        <w:t>30</w:t>
      </w:r>
      <w:r w:rsidR="00333D8C" w:rsidRPr="008964B7">
        <w:rPr>
          <w:rFonts w:cs="Times New Roman"/>
          <w:szCs w:val="24"/>
          <w:lang w:val="en-GB"/>
        </w:rPr>
        <w:t>]</w:t>
      </w:r>
      <w:r w:rsidR="0008111D" w:rsidRPr="008964B7">
        <w:rPr>
          <w:rFonts w:cs="Times New Roman"/>
          <w:szCs w:val="24"/>
          <w:lang w:val="en-GB"/>
        </w:rPr>
        <w:t xml:space="preserve">. All related meeting documents </w:t>
      </w:r>
      <w:r w:rsidR="004A2A1E" w:rsidRPr="008964B7">
        <w:rPr>
          <w:rFonts w:cs="Times New Roman"/>
          <w:szCs w:val="24"/>
          <w:lang w:val="en-GB"/>
        </w:rPr>
        <w:t>are</w:t>
      </w:r>
      <w:r w:rsidR="0008111D" w:rsidRPr="008964B7">
        <w:rPr>
          <w:rFonts w:cs="Times New Roman"/>
          <w:szCs w:val="24"/>
          <w:lang w:val="en-GB"/>
        </w:rPr>
        <w:t xml:space="preserve"> openly ac</w:t>
      </w:r>
      <w:bookmarkStart w:id="9" w:name="_GoBack"/>
      <w:bookmarkEnd w:id="9"/>
      <w:r w:rsidR="0008111D" w:rsidRPr="008964B7">
        <w:rPr>
          <w:rFonts w:cs="Times New Roman"/>
          <w:szCs w:val="24"/>
          <w:lang w:val="en-GB"/>
        </w:rPr>
        <w:t xml:space="preserve">cessible </w:t>
      </w:r>
      <w:r w:rsidR="0081157E" w:rsidRPr="008964B7">
        <w:rPr>
          <w:rFonts w:cs="Times New Roman"/>
          <w:szCs w:val="24"/>
          <w:lang w:val="en-GB"/>
        </w:rPr>
        <w:t>on</w:t>
      </w:r>
      <w:r w:rsidR="0008111D" w:rsidRPr="008964B7">
        <w:rPr>
          <w:rFonts w:cs="Times New Roman"/>
          <w:szCs w:val="24"/>
          <w:lang w:val="en-GB"/>
        </w:rPr>
        <w:t xml:space="preserve"> the CITS site</w:t>
      </w:r>
      <w:r w:rsidR="00F50C70" w:rsidRPr="008964B7">
        <w:rPr>
          <w:rFonts w:cs="Times New Roman"/>
          <w:szCs w:val="24"/>
          <w:lang w:val="en-GB"/>
        </w:rPr>
        <w:t xml:space="preserve"> </w:t>
      </w:r>
      <w:hyperlink r:id="rId19" w:anchor="InplviewHash73be16b3-22c9-43d5-a9fd-d8bc067a87ff=" w:history="1">
        <w:r w:rsidR="00F50C70" w:rsidRPr="00317D41">
          <w:rPr>
            <w:rStyle w:val="Hyperlink"/>
            <w:szCs w:val="24"/>
            <w:lang w:val="en-GB"/>
          </w:rPr>
          <w:t>here</w:t>
        </w:r>
      </w:hyperlink>
      <w:r w:rsidR="00F50C70" w:rsidRPr="00317D41">
        <w:rPr>
          <w:rFonts w:cs="Times New Roman"/>
          <w:szCs w:val="24"/>
          <w:lang w:val="en-GB"/>
        </w:rPr>
        <w:t>.</w:t>
      </w:r>
      <w:r w:rsidR="00477ADD" w:rsidRPr="00317D41">
        <w:rPr>
          <w:rFonts w:cs="Times New Roman"/>
          <w:szCs w:val="24"/>
          <w:lang w:val="en-GB"/>
        </w:rPr>
        <w:t xml:space="preserve"> The meeting was recorded and </w:t>
      </w:r>
      <w:r w:rsidR="00B4212F" w:rsidRPr="00BA4C4D">
        <w:rPr>
          <w:rFonts w:cs="Times New Roman"/>
          <w:szCs w:val="24"/>
          <w:lang w:val="en-GB"/>
        </w:rPr>
        <w:t>is</w:t>
      </w:r>
      <w:r w:rsidR="00477ADD" w:rsidRPr="00BA4C4D">
        <w:rPr>
          <w:rFonts w:cs="Times New Roman"/>
          <w:szCs w:val="24"/>
          <w:lang w:val="en-GB"/>
        </w:rPr>
        <w:t xml:space="preserve"> available from the </w:t>
      </w:r>
      <w:hyperlink r:id="rId20" w:history="1">
        <w:r w:rsidR="003F4F98" w:rsidRPr="00317D41">
          <w:rPr>
            <w:rStyle w:val="Hyperlink"/>
            <w:szCs w:val="24"/>
            <w:lang w:val="en-GB"/>
          </w:rPr>
          <w:t>CITS webpage</w:t>
        </w:r>
      </w:hyperlink>
      <w:r w:rsidR="003F4F98" w:rsidRPr="00317D41">
        <w:rPr>
          <w:rFonts w:cs="Times New Roman"/>
          <w:szCs w:val="24"/>
          <w:lang w:val="en-GB"/>
        </w:rPr>
        <w:t xml:space="preserve"> online.</w:t>
      </w:r>
    </w:p>
    <w:p w14:paraId="26ADD6CA" w14:textId="468D2C86" w:rsidR="00A63753" w:rsidRPr="00BA4C4D" w:rsidRDefault="00A63753" w:rsidP="00B861C6">
      <w:pPr>
        <w:rPr>
          <w:rFonts w:cs="Times New Roman"/>
          <w:szCs w:val="24"/>
          <w:lang w:val="en-GB"/>
        </w:rPr>
      </w:pPr>
      <w:r w:rsidRPr="00BA4C4D">
        <w:rPr>
          <w:rFonts w:cs="Times New Roman"/>
          <w:szCs w:val="24"/>
          <w:lang w:val="en-GB"/>
        </w:rPr>
        <w:t xml:space="preserve">The draft agenda </w:t>
      </w:r>
      <w:r w:rsidR="003F669A" w:rsidRPr="00BA4C4D">
        <w:rPr>
          <w:rFonts w:cs="Times New Roman"/>
          <w:szCs w:val="24"/>
          <w:lang w:val="en-GB"/>
        </w:rPr>
        <w:t xml:space="preserve">as </w:t>
      </w:r>
      <w:r w:rsidR="008D2A32" w:rsidRPr="00BA4C4D">
        <w:rPr>
          <w:rFonts w:cs="Times New Roman"/>
          <w:szCs w:val="24"/>
          <w:lang w:val="en-GB"/>
        </w:rPr>
        <w:t xml:space="preserve">contained </w:t>
      </w:r>
      <w:r w:rsidRPr="00BA4C4D">
        <w:rPr>
          <w:rFonts w:cs="Times New Roman"/>
          <w:szCs w:val="24"/>
          <w:lang w:val="en-GB"/>
        </w:rPr>
        <w:t xml:space="preserve">in </w:t>
      </w:r>
      <w:r w:rsidR="009F7FA8" w:rsidRPr="00BA4C4D">
        <w:rPr>
          <w:rFonts w:cs="Times New Roman"/>
          <w:szCs w:val="24"/>
          <w:lang w:val="en-GB"/>
        </w:rPr>
        <w:t>[</w:t>
      </w:r>
      <w:hyperlink r:id="rId21" w:history="1">
        <w:r w:rsidR="00E33987" w:rsidRPr="00317D41">
          <w:rPr>
            <w:rStyle w:val="Hyperlink"/>
            <w:szCs w:val="24"/>
            <w:lang w:val="en-GB"/>
          </w:rPr>
          <w:t>Doc 01R2</w:t>
        </w:r>
      </w:hyperlink>
      <w:r w:rsidR="009F7FA8" w:rsidRPr="00317D41">
        <w:rPr>
          <w:rFonts w:cs="Times New Roman"/>
          <w:szCs w:val="24"/>
          <w:lang w:val="en-GB"/>
        </w:rPr>
        <w:t>]</w:t>
      </w:r>
      <w:r w:rsidR="00C23F2C" w:rsidRPr="00317D41">
        <w:rPr>
          <w:rFonts w:cs="Times New Roman"/>
          <w:szCs w:val="24"/>
          <w:lang w:val="en-GB"/>
        </w:rPr>
        <w:t xml:space="preserve"> </w:t>
      </w:r>
      <w:r w:rsidR="004648D6" w:rsidRPr="00BA4C4D">
        <w:rPr>
          <w:rFonts w:cs="Times New Roman"/>
          <w:szCs w:val="24"/>
          <w:lang w:val="en-GB"/>
        </w:rPr>
        <w:t>was adopted.</w:t>
      </w:r>
    </w:p>
    <w:p w14:paraId="719F27C2" w14:textId="298316A9" w:rsidR="00DD22E6" w:rsidRPr="000254DA" w:rsidRDefault="00EB7818" w:rsidP="008E6AD2">
      <w:pPr>
        <w:pStyle w:val="Heading1"/>
        <w:rPr>
          <w:szCs w:val="24"/>
        </w:rPr>
      </w:pPr>
      <w:bookmarkStart w:id="10" w:name="_Toc165280076"/>
      <w:r w:rsidRPr="00BA4C4D">
        <w:rPr>
          <w:szCs w:val="24"/>
        </w:rPr>
        <w:t>3</w:t>
      </w:r>
      <w:r w:rsidR="00E02375" w:rsidRPr="00BA4C4D">
        <w:rPr>
          <w:szCs w:val="24"/>
        </w:rPr>
        <w:tab/>
      </w:r>
      <w:r w:rsidR="000E6B8C" w:rsidRPr="000254DA">
        <w:rPr>
          <w:szCs w:val="24"/>
        </w:rPr>
        <w:t>Status of ITS communications work in SDOs</w:t>
      </w:r>
      <w:bookmarkEnd w:id="10"/>
      <w:r w:rsidR="00B14BFC" w:rsidRPr="000254DA">
        <w:rPr>
          <w:szCs w:val="24"/>
        </w:rPr>
        <w:t xml:space="preserve"> </w:t>
      </w:r>
    </w:p>
    <w:p w14:paraId="13E83C56" w14:textId="0099F0E0" w:rsidR="00041CD0" w:rsidRPr="008964B7" w:rsidRDefault="00041CD0" w:rsidP="00041CD0">
      <w:pPr>
        <w:pStyle w:val="Heading2"/>
        <w:rPr>
          <w:rFonts w:ascii="Times New Roman" w:hAnsi="Times New Roman"/>
        </w:rPr>
      </w:pPr>
      <w:bookmarkStart w:id="11" w:name="_Toc165280077"/>
      <w:r w:rsidRPr="008964B7">
        <w:rPr>
          <w:rFonts w:ascii="Times New Roman" w:hAnsi="Times New Roman" w:hint="eastAsia"/>
        </w:rPr>
        <w:t>3.</w:t>
      </w:r>
      <w:r w:rsidR="000A0BFD" w:rsidRPr="008964B7">
        <w:rPr>
          <w:rFonts w:ascii="Times New Roman" w:hAnsi="Times New Roman" w:hint="eastAsia"/>
        </w:rPr>
        <w:t>1</w:t>
      </w:r>
      <w:r w:rsidRPr="008964B7">
        <w:rPr>
          <w:rFonts w:ascii="Times New Roman" w:hAnsi="Times New Roman" w:hint="eastAsia"/>
        </w:rPr>
        <w:tab/>
      </w:r>
      <w:hyperlink r:id="rId22" w:history="1">
        <w:r w:rsidRPr="00317D41">
          <w:rPr>
            <w:rStyle w:val="Hyperlink"/>
            <w:rFonts w:ascii="Times New Roman" w:hAnsi="Times New Roman"/>
          </w:rPr>
          <w:t>5GAA</w:t>
        </w:r>
        <w:bookmarkEnd w:id="11"/>
      </w:hyperlink>
    </w:p>
    <w:p w14:paraId="4F5F6138" w14:textId="334ABFAB" w:rsidR="00041CD0" w:rsidRPr="00BA4C4D" w:rsidRDefault="00041CD0" w:rsidP="00041CD0">
      <w:pPr>
        <w:rPr>
          <w:rFonts w:cs="Times New Roman"/>
          <w:szCs w:val="24"/>
          <w:lang w:val="en-GB"/>
        </w:rPr>
      </w:pPr>
      <w:r w:rsidRPr="00317D41">
        <w:rPr>
          <w:rFonts w:cs="Times New Roman"/>
          <w:szCs w:val="24"/>
          <w:lang w:val="en-GB"/>
        </w:rPr>
        <w:t>[</w:t>
      </w:r>
      <w:hyperlink r:id="rId23" w:history="1">
        <w:r w:rsidR="0076537C" w:rsidRPr="00317D41">
          <w:rPr>
            <w:rFonts w:cs="Times New Roman"/>
            <w:color w:val="0000FF"/>
            <w:szCs w:val="24"/>
            <w:u w:val="single"/>
            <w:lang w:val="de-CH" w:eastAsia="en-US"/>
          </w:rPr>
          <w:t>Doc 10</w:t>
        </w:r>
      </w:hyperlink>
      <w:r w:rsidRPr="00317D41">
        <w:rPr>
          <w:rFonts w:cs="Times New Roman"/>
          <w:szCs w:val="24"/>
          <w:lang w:val="en-GB"/>
        </w:rPr>
        <w:t xml:space="preserve">] was submitted and presented </w:t>
      </w:r>
      <w:r w:rsidRPr="00BA4C4D">
        <w:rPr>
          <w:rFonts w:cs="Times New Roman"/>
          <w:szCs w:val="24"/>
          <w:lang w:val="en-GB"/>
        </w:rPr>
        <w:t xml:space="preserve">by </w:t>
      </w:r>
      <w:r w:rsidR="0076537C" w:rsidRPr="00BA4C4D">
        <w:rPr>
          <w:rFonts w:cs="Times New Roman"/>
          <w:szCs w:val="24"/>
          <w:lang w:val="de-CH"/>
        </w:rPr>
        <w:t>Maxime Flament, 5GAA</w:t>
      </w:r>
      <w:r w:rsidR="0076537C" w:rsidRPr="00BA4C4D" w:rsidDel="0076537C">
        <w:rPr>
          <w:rFonts w:cs="Times New Roman"/>
          <w:szCs w:val="24"/>
          <w:lang w:val="en-GB"/>
        </w:rPr>
        <w:t xml:space="preserve"> </w:t>
      </w:r>
      <w:r w:rsidRPr="00BA4C4D">
        <w:rPr>
          <w:rFonts w:cs="Times New Roman"/>
          <w:szCs w:val="24"/>
          <w:lang w:val="en-GB"/>
        </w:rPr>
        <w:t xml:space="preserve">. </w:t>
      </w:r>
    </w:p>
    <w:p w14:paraId="5C9D628C" w14:textId="400BAD26" w:rsidR="0076537C" w:rsidRPr="008964B7" w:rsidRDefault="0076537C" w:rsidP="0076537C">
      <w:pPr>
        <w:rPr>
          <w:rFonts w:cs="Times New Roman"/>
          <w:szCs w:val="24"/>
          <w:lang w:val="en-GB"/>
        </w:rPr>
      </w:pPr>
      <w:r w:rsidRPr="00C046F1">
        <w:rPr>
          <w:rFonts w:cs="Times New Roman"/>
          <w:szCs w:val="24"/>
          <w:lang w:val="en-GB"/>
        </w:rPr>
        <w:t>The presentation outlines the key initiatives and developments of the 5G Automotive Association (5GAA) in driving digita</w:t>
      </w:r>
      <w:r w:rsidRPr="008964B7">
        <w:rPr>
          <w:rFonts w:cs="Times New Roman"/>
          <w:szCs w:val="24"/>
          <w:lang w:val="en-GB"/>
        </w:rPr>
        <w:t>l transformation within the automotive industry. 5GAA serves as a bridge between the automotive and telecommunications sectors, focusing on connected mobility for people, vehicles, and transport infrastructure. With 125 members from around the world, including top OEMs, MNOs, and smartphone vendors, 5GAA aims to advance Cellular Vehicle-to-Everything (C-V2X) technologies. The association's strategic pillars encompass membership, deployment, standards, advocacy, and innovation, with a focus on building partnerships, enabling deployment, contributing to standards, advocating to policymakers, and promoting innovation. Notable recent developments include Volvo Cars' real-time alerts based on C-V2X, the release of new NCAP by the Republic of China, and upcoming vehicles from Jaguar Land Rover featuring 5G and C-V2X capabilities.</w:t>
      </w:r>
    </w:p>
    <w:p w14:paraId="0F506C4D" w14:textId="1BD98F35" w:rsidR="0076537C" w:rsidRPr="008964B7" w:rsidRDefault="0076537C" w:rsidP="0076537C">
      <w:pPr>
        <w:rPr>
          <w:rFonts w:cs="Times New Roman"/>
          <w:szCs w:val="24"/>
          <w:lang w:val="en-GB"/>
        </w:rPr>
      </w:pPr>
      <w:r w:rsidRPr="008964B7">
        <w:rPr>
          <w:rFonts w:cs="Times New Roman"/>
          <w:szCs w:val="24"/>
          <w:lang w:val="en-GB"/>
        </w:rPr>
        <w:lastRenderedPageBreak/>
        <w:t xml:space="preserve">Moreover, 5GAA's strategic objectives and priority areas revolve around digital roads, vehicles, users, trust, and connectivity, aiming to ensure integration of infrastructure and smart devices into the V2X ecosystem, delivering safer, smarter, and greener services. The association's ongoing work items span various domains such as evaluation of radio-based positioning, LTE-V2X deployment guidance, connected powered two-wheelers, and trustable positioning methodology for V2X, among others. Additionally, 5GAA has published technical reports and white papers on topics like automated valet parking technology, cybersecurity for edge computing, federated MEC demos/trials, and VRU protection services. Looking ahead, the association's priorities for 3GPP Release 19 include input on satellite connectivity high-level requirements, integrated sensing and communications, and Non-Terrestrial Networks for automotive applications. Furthermore, the presentation highlights upcoming topics for the 2023-2024 work program, including V2X advanced applications triggering profiles, edge compute for automotive, intersection safety via infrastructure sensor-sharing, and virtual testing and test control interface. </w:t>
      </w:r>
    </w:p>
    <w:p w14:paraId="456FF457" w14:textId="08CE191D" w:rsidR="005B52BC" w:rsidRPr="008964B7" w:rsidRDefault="005B52BC" w:rsidP="005B52BC">
      <w:pPr>
        <w:pStyle w:val="Heading2"/>
        <w:rPr>
          <w:rFonts w:ascii="Times New Roman" w:hAnsi="Times New Roman"/>
        </w:rPr>
      </w:pPr>
      <w:bookmarkStart w:id="12" w:name="_Toc165280078"/>
      <w:r w:rsidRPr="008964B7">
        <w:rPr>
          <w:rFonts w:ascii="Times New Roman" w:hAnsi="Times New Roman" w:hint="eastAsia"/>
        </w:rPr>
        <w:t>3.</w:t>
      </w:r>
      <w:r w:rsidR="000A0BFD" w:rsidRPr="008964B7">
        <w:rPr>
          <w:rFonts w:ascii="Times New Roman" w:hAnsi="Times New Roman" w:hint="eastAsia"/>
        </w:rPr>
        <w:t>2</w:t>
      </w:r>
      <w:r w:rsidRPr="008964B7">
        <w:rPr>
          <w:rFonts w:ascii="Times New Roman" w:hAnsi="Times New Roman" w:hint="eastAsia"/>
        </w:rPr>
        <w:tab/>
      </w:r>
      <w:hyperlink r:id="rId24" w:history="1">
        <w:r w:rsidRPr="00317D41">
          <w:rPr>
            <w:rStyle w:val="Hyperlink"/>
            <w:rFonts w:ascii="Times New Roman" w:hAnsi="Times New Roman"/>
          </w:rPr>
          <w:t>SAE International/SAE C-V2X</w:t>
        </w:r>
        <w:bookmarkEnd w:id="12"/>
      </w:hyperlink>
    </w:p>
    <w:p w14:paraId="72FD97ED" w14:textId="67F6FA69" w:rsidR="005B52BC" w:rsidRPr="00317D41" w:rsidRDefault="005B52BC" w:rsidP="005B52BC">
      <w:pPr>
        <w:rPr>
          <w:rFonts w:cs="Times New Roman"/>
          <w:szCs w:val="24"/>
          <w:highlight w:val="yellow"/>
          <w:lang w:val="en-GB"/>
        </w:rPr>
      </w:pPr>
      <w:r w:rsidRPr="00317D41">
        <w:rPr>
          <w:rFonts w:cs="Times New Roman"/>
          <w:szCs w:val="24"/>
          <w:lang w:val="en-GB"/>
        </w:rPr>
        <w:t>[</w:t>
      </w:r>
      <w:hyperlink r:id="rId25" w:history="1">
        <w:r w:rsidR="00673ED3" w:rsidRPr="00317D41">
          <w:rPr>
            <w:rFonts w:cs="Times New Roman"/>
            <w:color w:val="0000FF"/>
            <w:szCs w:val="24"/>
            <w:u w:val="single"/>
            <w:lang w:val="en-GB" w:eastAsia="en-US"/>
          </w:rPr>
          <w:t>Doc 21</w:t>
        </w:r>
      </w:hyperlink>
      <w:r w:rsidRPr="00317D41">
        <w:rPr>
          <w:rFonts w:cs="Times New Roman"/>
          <w:szCs w:val="24"/>
          <w:lang w:val="en-GB"/>
        </w:rPr>
        <w:t xml:space="preserve">] was submitted and presented by William (Bill) Gouse </w:t>
      </w:r>
      <w:r w:rsidRPr="00317D41">
        <w:rPr>
          <w:rFonts w:cs="Times New Roman"/>
          <w:i/>
          <w:iCs/>
          <w:szCs w:val="24"/>
          <w:lang w:val="en-GB"/>
        </w:rPr>
        <w:t>(SAE International)</w:t>
      </w:r>
      <w:r w:rsidRPr="00317D41">
        <w:rPr>
          <w:rFonts w:cs="Times New Roman"/>
          <w:szCs w:val="24"/>
          <w:lang w:val="en-GB"/>
        </w:rPr>
        <w:t xml:space="preserve">. </w:t>
      </w:r>
    </w:p>
    <w:p w14:paraId="120A0A04" w14:textId="2B2F1360" w:rsidR="00673ED3" w:rsidRPr="00317D41" w:rsidRDefault="00673ED3" w:rsidP="00673ED3">
      <w:pPr>
        <w:rPr>
          <w:rFonts w:cs="Times New Roman"/>
          <w:szCs w:val="24"/>
          <w:lang w:val="en-GB"/>
        </w:rPr>
      </w:pPr>
      <w:r w:rsidRPr="00317D41">
        <w:rPr>
          <w:rFonts w:cs="Times New Roman"/>
          <w:szCs w:val="24"/>
          <w:lang w:val="en-GB"/>
        </w:rPr>
        <w:t>This presentation provides a comprehensive overview of the SAE standards development activities related to V2X communication, connected transportation interoperability (CTI), and cooperative driving automation. The report is authored by S. William Gouse, the Director of International Government Industry Technical Affairs at Global Ground Vehicle Standards. It covers various aspects such as rulemaking, committee activities, standard development, and upcoming events related to V2X communication, CTI, and cooperative driving automation.</w:t>
      </w:r>
    </w:p>
    <w:p w14:paraId="7531685C" w14:textId="59ECA565" w:rsidR="00673ED3" w:rsidRPr="00317D41" w:rsidRDefault="00673ED3" w:rsidP="00673ED3">
      <w:pPr>
        <w:rPr>
          <w:rFonts w:cs="Times New Roman"/>
          <w:szCs w:val="24"/>
          <w:lang w:val="en-GB"/>
        </w:rPr>
      </w:pPr>
      <w:r w:rsidRPr="00317D41">
        <w:rPr>
          <w:rFonts w:cs="Times New Roman"/>
          <w:szCs w:val="24"/>
          <w:lang w:val="en-GB"/>
        </w:rPr>
        <w:t>The presentation highlights the ongoing development and revision of standards within the V2X domain, focusing on areas such as LTE Vehicle-to-Everything (LTE-V2X) deployment profiles, V2X security, on-board system requirements for V2V safety communications, and</w:t>
      </w:r>
      <w:r w:rsidR="00F3377B" w:rsidRPr="00317D41">
        <w:rPr>
          <w:rFonts w:cs="Times New Roman"/>
          <w:szCs w:val="24"/>
          <w:lang w:val="en-GB"/>
        </w:rPr>
        <w:t xml:space="preserve"> </w:t>
      </w:r>
      <w:r w:rsidRPr="00317D41">
        <w:rPr>
          <w:rFonts w:cs="Times New Roman"/>
          <w:szCs w:val="24"/>
          <w:lang w:val="en-GB"/>
        </w:rPr>
        <w:t xml:space="preserve">dedicated short-range communication (DSRC) V2X systems engineering process guidance. It also discusses the activities of technical committees such as the C-V2X Technical Committee, V2X Security Technical Committee, V2X Core Technical Committee, and V2X Vehicular Applications Technical Committee, </w:t>
      </w:r>
      <w:r w:rsidR="00902DE2" w:rsidRPr="00317D41">
        <w:rPr>
          <w:rFonts w:cs="Times New Roman"/>
          <w:szCs w:val="24"/>
          <w:lang w:val="en-GB"/>
        </w:rPr>
        <w:t xml:space="preserve">emphasising </w:t>
      </w:r>
      <w:r w:rsidRPr="00317D41">
        <w:rPr>
          <w:rFonts w:cs="Times New Roman"/>
          <w:szCs w:val="24"/>
          <w:lang w:val="en-GB"/>
        </w:rPr>
        <w:t>the publication, revision, and development of multiple standards and recommended practices.</w:t>
      </w:r>
    </w:p>
    <w:p w14:paraId="7F3507BD" w14:textId="26DCBEDE" w:rsidR="00673ED3" w:rsidRPr="00317D41" w:rsidRDefault="00673ED3" w:rsidP="00673ED3">
      <w:pPr>
        <w:rPr>
          <w:rFonts w:cs="Times New Roman"/>
          <w:szCs w:val="24"/>
          <w:lang w:val="en-GB"/>
        </w:rPr>
      </w:pPr>
      <w:r w:rsidRPr="00317D41">
        <w:rPr>
          <w:rFonts w:cs="Times New Roman"/>
          <w:szCs w:val="24"/>
          <w:lang w:val="en-GB"/>
        </w:rPr>
        <w:t>The report delves into the connected transportation interoperability (CTI) domain, detailing the activities of the CTI Technical Committee, including the development of the Connected Intersections Implementation Guide, testing and validation of SPaT information broadcast, and V2X infrastructure support for GNSS corrections. Additionally, it outlines the initiatives of the Cooperative Driving Automation (CDA) Technical Committee, covering taxonomy and definitions for cooperative driving automation, infrastructure-based prescriptive cooperative merge, and cooperative permissive left turn across opposing traffic with infrastructure guidance.</w:t>
      </w:r>
    </w:p>
    <w:p w14:paraId="6B2FF4C9" w14:textId="51B21CAD" w:rsidR="00673ED3" w:rsidRPr="00317D41" w:rsidRDefault="00673ED3" w:rsidP="00673ED3">
      <w:pPr>
        <w:rPr>
          <w:rFonts w:cs="Times New Roman"/>
          <w:szCs w:val="24"/>
          <w:lang w:val="en-GB"/>
        </w:rPr>
      </w:pPr>
      <w:r w:rsidRPr="00317D41">
        <w:rPr>
          <w:rFonts w:cs="Times New Roman"/>
          <w:szCs w:val="24"/>
          <w:lang w:val="en-GB"/>
        </w:rPr>
        <w:t xml:space="preserve">Moreover, the presentation offers insights into significant events and updates, including the United Nations WP.29 GRVA meeting scheduled for May 2024 in Troy, MI, featuring the collaboration between SAE and USDOT/US State Department officials. </w:t>
      </w:r>
    </w:p>
    <w:p w14:paraId="77E845FD" w14:textId="611758AB" w:rsidR="004F062F" w:rsidRPr="00317D41" w:rsidRDefault="004F062F" w:rsidP="004F062F">
      <w:pPr>
        <w:pStyle w:val="Heading2"/>
        <w:rPr>
          <w:rStyle w:val="Hyperlink"/>
          <w:rFonts w:ascii="Times New Roman" w:hAnsi="Times New Roman"/>
          <w:b w:val="0"/>
          <w:bCs w:val="0"/>
          <w:color w:val="auto"/>
        </w:rPr>
      </w:pPr>
      <w:bookmarkStart w:id="13" w:name="_Toc165280079"/>
      <w:r w:rsidRPr="00317D41">
        <w:rPr>
          <w:rFonts w:ascii="Times New Roman" w:hAnsi="Times New Roman"/>
        </w:rPr>
        <w:t>3.</w:t>
      </w:r>
      <w:r w:rsidR="00E33987" w:rsidRPr="00317D41">
        <w:rPr>
          <w:rFonts w:ascii="Times New Roman" w:hAnsi="Times New Roman"/>
        </w:rPr>
        <w:t>3</w:t>
      </w:r>
      <w:r w:rsidRPr="00317D41">
        <w:rPr>
          <w:rFonts w:ascii="Times New Roman" w:hAnsi="Times New Roman"/>
        </w:rPr>
        <w:tab/>
      </w:r>
      <w:hyperlink r:id="rId26">
        <w:r w:rsidRPr="00317D41">
          <w:rPr>
            <w:rStyle w:val="Hyperlink"/>
            <w:rFonts w:ascii="Times New Roman" w:hAnsi="Times New Roman"/>
          </w:rPr>
          <w:t>ARIB</w:t>
        </w:r>
        <w:bookmarkEnd w:id="13"/>
      </w:hyperlink>
    </w:p>
    <w:p w14:paraId="24D1E8C2" w14:textId="53BA06EB" w:rsidR="004F062F" w:rsidRPr="00940833" w:rsidRDefault="00F121CA" w:rsidP="004F062F">
      <w:pPr>
        <w:rPr>
          <w:rFonts w:cs="Times New Roman"/>
          <w:szCs w:val="24"/>
          <w:lang w:val="en-GB"/>
        </w:rPr>
      </w:pPr>
      <w:r w:rsidRPr="00317D41">
        <w:rPr>
          <w:rFonts w:cs="Times New Roman"/>
          <w:szCs w:val="24"/>
          <w:lang w:val="en-GB"/>
        </w:rPr>
        <w:t>[</w:t>
      </w:r>
      <w:hyperlink r:id="rId27" w:history="1">
        <w:r w:rsidRPr="00317D41">
          <w:rPr>
            <w:rStyle w:val="Hyperlink"/>
            <w:szCs w:val="24"/>
            <w:lang w:val="en-GB"/>
          </w:rPr>
          <w:t>Doc 14</w:t>
        </w:r>
      </w:hyperlink>
      <w:r w:rsidRPr="00317D41">
        <w:rPr>
          <w:rFonts w:cs="Times New Roman"/>
          <w:szCs w:val="24"/>
          <w:lang w:val="en-GB"/>
        </w:rPr>
        <w:t>]</w:t>
      </w:r>
      <w:r w:rsidRPr="00317D41">
        <w:rPr>
          <w:rFonts w:cs="Times New Roman"/>
          <w:i/>
          <w:iCs/>
          <w:szCs w:val="24"/>
          <w:lang w:val="en-GB"/>
        </w:rPr>
        <w:t xml:space="preserve"> </w:t>
      </w:r>
      <w:r w:rsidR="004F062F" w:rsidRPr="00940833">
        <w:rPr>
          <w:rFonts w:cs="Times New Roman"/>
          <w:szCs w:val="24"/>
          <w:lang w:val="en-GB"/>
        </w:rPr>
        <w:t xml:space="preserve">was submitted and presented </w:t>
      </w:r>
      <w:r w:rsidR="004F062F" w:rsidRPr="008964B7">
        <w:rPr>
          <w:rFonts w:eastAsia="Times New Roman" w:cs="Times New Roman"/>
          <w:szCs w:val="24"/>
          <w:lang w:val="en-GB" w:eastAsia="en-US"/>
        </w:rPr>
        <w:t>by Takahiro Yokoyama</w:t>
      </w:r>
      <w:r w:rsidR="00D25CDB" w:rsidRPr="008964B7">
        <w:rPr>
          <w:rFonts w:eastAsia="Times New Roman" w:cs="Times New Roman"/>
          <w:szCs w:val="24"/>
          <w:lang w:val="en-GB" w:eastAsia="en-US"/>
        </w:rPr>
        <w:t xml:space="preserve"> </w:t>
      </w:r>
      <w:r w:rsidR="00D25CDB" w:rsidRPr="008964B7">
        <w:rPr>
          <w:rFonts w:eastAsia="Times New Roman" w:cs="Times New Roman"/>
          <w:i/>
          <w:iCs/>
          <w:szCs w:val="24"/>
          <w:lang w:val="en-GB" w:eastAsia="en-US"/>
        </w:rPr>
        <w:t>(</w:t>
      </w:r>
      <w:hyperlink r:id="rId28">
        <w:r w:rsidR="00D25CDB" w:rsidRPr="00317D41">
          <w:rPr>
            <w:rStyle w:val="Hyperlink"/>
            <w:i/>
            <w:iCs/>
            <w:color w:val="auto"/>
            <w:szCs w:val="24"/>
            <w:u w:val="none"/>
            <w:lang w:val="en-GB"/>
          </w:rPr>
          <w:t>ARIB</w:t>
        </w:r>
      </w:hyperlink>
      <w:r w:rsidR="00D25CDB" w:rsidRPr="00317D41">
        <w:rPr>
          <w:rStyle w:val="Hyperlink"/>
          <w:i/>
          <w:iCs/>
          <w:color w:val="auto"/>
          <w:szCs w:val="24"/>
          <w:u w:val="none"/>
          <w:lang w:val="en-GB"/>
        </w:rPr>
        <w:t>, Japan)</w:t>
      </w:r>
      <w:r w:rsidR="004F062F" w:rsidRPr="00317D41">
        <w:rPr>
          <w:rFonts w:cs="Times New Roman"/>
          <w:szCs w:val="24"/>
          <w:lang w:val="en-GB"/>
        </w:rPr>
        <w:t xml:space="preserve">. </w:t>
      </w:r>
    </w:p>
    <w:p w14:paraId="29834E89" w14:textId="6691EA4E" w:rsidR="00001E01" w:rsidRPr="00317D41" w:rsidRDefault="00001E01" w:rsidP="00001E01">
      <w:pPr>
        <w:rPr>
          <w:rFonts w:cs="Times New Roman"/>
          <w:szCs w:val="24"/>
          <w:lang w:val="en-GB"/>
        </w:rPr>
      </w:pPr>
      <w:r w:rsidRPr="00317D41">
        <w:rPr>
          <w:rFonts w:cs="Times New Roman"/>
          <w:szCs w:val="24"/>
          <w:lang w:val="en-GB"/>
        </w:rPr>
        <w:t xml:space="preserve">The Status Report of ARIB, Japan presents a comprehensive overview of the Association of Radio Industries and Businesses (ARIB) and its involvement in the ITS Info-Communications Forum of Japan. The report details the organizational structure of ARIB and the ITS Info-Communications </w:t>
      </w:r>
      <w:r w:rsidRPr="00317D41">
        <w:rPr>
          <w:rFonts w:cs="Times New Roman"/>
          <w:szCs w:val="24"/>
          <w:lang w:val="en-GB"/>
        </w:rPr>
        <w:lastRenderedPageBreak/>
        <w:t xml:space="preserve">Forum, </w:t>
      </w:r>
      <w:r w:rsidR="00902DE2" w:rsidRPr="00317D41">
        <w:rPr>
          <w:rFonts w:cs="Times New Roman"/>
          <w:szCs w:val="24"/>
          <w:lang w:val="en-GB"/>
        </w:rPr>
        <w:t xml:space="preserve">emphasising </w:t>
      </w:r>
      <w:r w:rsidRPr="00317D41">
        <w:rPr>
          <w:rFonts w:cs="Times New Roman"/>
          <w:szCs w:val="24"/>
          <w:lang w:val="en-GB"/>
        </w:rPr>
        <w:t>its technical committees, standard assemblies, and guidelines. Furthermore, it delves into the specific standards and guidelines established by ARIB, including those related to Dedicated Short-Range Communication System (DSRC), Millimetre-wave Radars, 700 MHz band ITS, and Connected and Automated Vehicles (CAV) and Vulnerable Road Users (VRU). The document also highlights recent activities, such as the National Automated Driving Initiatives, amendments to the Road Traffic Act, and plans for dedicated driving lanes for automated trucks on the Shin Tomei Expressway.</w:t>
      </w:r>
    </w:p>
    <w:p w14:paraId="2513E48B" w14:textId="29545315" w:rsidR="00191B91" w:rsidRPr="00BA4C4D" w:rsidRDefault="00001E01" w:rsidP="00E33987">
      <w:pPr>
        <w:rPr>
          <w:rFonts w:cs="Times New Roman"/>
          <w:szCs w:val="24"/>
          <w:lang w:val="en-GB"/>
        </w:rPr>
      </w:pPr>
      <w:r w:rsidRPr="00317D41">
        <w:rPr>
          <w:rFonts w:cs="Times New Roman"/>
          <w:szCs w:val="24"/>
          <w:lang w:val="en-GB"/>
        </w:rPr>
        <w:t>The report begins by elucidating the structure and functions of ARIB and the ITS Info-Communications Forum, outlining the various technical committees, standard assemblies, and guidelines. It provides a detailed breakdown of the standards and guidelines for DSRC, Millimetre-wave Radars, 700 MHz band ITS, CAV, VRU, and ITS Multi-Media Support Layer, enumerating the specific standard titles and codes for each area. The document underscores the recent activities in Japan related to automated driving initiatives, including the amendment of the Road Traffic Act to permit Level 4 automated driving on public roads and the allocation of bandwidth for V2X communications. Furthermore, it highlights the forthcoming establishment of a dedicated driving lane for automated trucks on the Shin Tomei Expressway and the ongoing updates to guidelines related to merger assistance and advance information provision, as well as the message set for vehicle-to-infrastructure communication.</w:t>
      </w:r>
    </w:p>
    <w:p w14:paraId="6F3FB04E" w14:textId="2304263F" w:rsidR="00FE1188" w:rsidRPr="00317D41" w:rsidRDefault="00FE1188" w:rsidP="00FE1188">
      <w:pPr>
        <w:pStyle w:val="Heading2"/>
        <w:rPr>
          <w:rFonts w:ascii="Times New Roman" w:hAnsi="Times New Roman"/>
        </w:rPr>
      </w:pPr>
      <w:bookmarkStart w:id="14" w:name="_Toc165280080"/>
      <w:r w:rsidRPr="00317D41">
        <w:rPr>
          <w:rFonts w:ascii="Times New Roman" w:hAnsi="Times New Roman"/>
        </w:rPr>
        <w:t>3.</w:t>
      </w:r>
      <w:r w:rsidR="00E33987" w:rsidRPr="00317D41">
        <w:rPr>
          <w:rFonts w:ascii="Times New Roman" w:hAnsi="Times New Roman"/>
        </w:rPr>
        <w:t>4</w:t>
      </w:r>
      <w:r w:rsidRPr="00317D41">
        <w:rPr>
          <w:rFonts w:ascii="Times New Roman" w:hAnsi="Times New Roman"/>
        </w:rPr>
        <w:tab/>
      </w:r>
      <w:hyperlink r:id="rId29" w:history="1">
        <w:r w:rsidRPr="00317D41">
          <w:rPr>
            <w:rStyle w:val="Hyperlink"/>
            <w:rFonts w:ascii="Times New Roman" w:hAnsi="Times New Roman"/>
          </w:rPr>
          <w:t>TSDSI</w:t>
        </w:r>
        <w:bookmarkEnd w:id="14"/>
      </w:hyperlink>
    </w:p>
    <w:p w14:paraId="3022591F" w14:textId="01BA7828" w:rsidR="00063532" w:rsidRPr="008964B7" w:rsidRDefault="00FE1188" w:rsidP="00063532">
      <w:pPr>
        <w:rPr>
          <w:rFonts w:eastAsia="Times New Roman" w:cs="Times New Roman"/>
          <w:szCs w:val="24"/>
          <w:lang w:val="en-GB" w:eastAsia="en-US"/>
        </w:rPr>
      </w:pPr>
      <w:r w:rsidRPr="00317D41">
        <w:rPr>
          <w:rFonts w:cs="Times New Roman"/>
          <w:szCs w:val="24"/>
          <w:lang w:val="en-GB"/>
        </w:rPr>
        <w:t>[</w:t>
      </w:r>
      <w:hyperlink r:id="rId30" w:history="1">
        <w:r w:rsidR="00063532" w:rsidRPr="008964B7">
          <w:rPr>
            <w:rFonts w:cs="Times New Roman"/>
            <w:color w:val="0000FF"/>
            <w:szCs w:val="24"/>
            <w:u w:val="single"/>
            <w:lang w:eastAsia="en-US"/>
          </w:rPr>
          <w:t>Doc18</w:t>
        </w:r>
      </w:hyperlink>
      <w:r w:rsidRPr="00317D41">
        <w:rPr>
          <w:rFonts w:cs="Times New Roman"/>
          <w:szCs w:val="24"/>
          <w:lang w:val="en-GB"/>
        </w:rPr>
        <w:t xml:space="preserve">] was submitted by </w:t>
      </w:r>
      <w:r w:rsidR="004D40E1" w:rsidRPr="008964B7">
        <w:rPr>
          <w:rFonts w:eastAsia="Times New Roman" w:cs="Times New Roman"/>
          <w:szCs w:val="24"/>
          <w:lang w:val="en-GB" w:eastAsia="en-US"/>
        </w:rPr>
        <w:t>Vishnu Ram</w:t>
      </w:r>
      <w:r w:rsidR="00063532" w:rsidRPr="008964B7">
        <w:rPr>
          <w:rFonts w:eastAsia="Times New Roman" w:cs="Times New Roman"/>
          <w:szCs w:val="24"/>
          <w:lang w:val="en-GB" w:eastAsia="en-US"/>
        </w:rPr>
        <w:t>.</w:t>
      </w:r>
    </w:p>
    <w:p w14:paraId="7F51B04E" w14:textId="7569AB5B" w:rsidR="00063532" w:rsidRPr="008964B7" w:rsidRDefault="00063532" w:rsidP="00063532">
      <w:pPr>
        <w:rPr>
          <w:rFonts w:eastAsia="Times New Roman" w:cs="Times New Roman"/>
          <w:szCs w:val="24"/>
          <w:lang w:val="en-GB" w:eastAsia="en-US"/>
        </w:rPr>
      </w:pPr>
      <w:r w:rsidRPr="008964B7">
        <w:rPr>
          <w:rFonts w:eastAsia="Times New Roman" w:cs="Times New Roman"/>
          <w:szCs w:val="24"/>
          <w:lang w:val="en-GB" w:eastAsia="en-US"/>
        </w:rPr>
        <w:t>This report provided an update about recent and planned activities of TSDSI and its partners namely Telecom Engineering Centre (TEC), Bureau of Indian Standards (BIS)</w:t>
      </w:r>
      <w:r w:rsidR="008D0108" w:rsidRPr="00317D41">
        <w:rPr>
          <w:rFonts w:eastAsia="Times New Roman" w:cs="Times New Roman"/>
          <w:szCs w:val="24"/>
          <w:lang w:val="en-GB" w:eastAsia="en-US"/>
        </w:rPr>
        <w:t>,</w:t>
      </w:r>
      <w:r w:rsidRPr="008964B7">
        <w:rPr>
          <w:rFonts w:eastAsia="Times New Roman" w:cs="Times New Roman"/>
          <w:szCs w:val="24"/>
          <w:lang w:val="en-GB" w:eastAsia="en-US"/>
        </w:rPr>
        <w:t xml:space="preserve"> and Automotive Research Association of India (ARAI) in the area of ITS.</w:t>
      </w:r>
    </w:p>
    <w:p w14:paraId="41011034" w14:textId="2C04C5F0" w:rsidR="00063532" w:rsidRPr="008964B7" w:rsidRDefault="00063532" w:rsidP="00063532">
      <w:pPr>
        <w:rPr>
          <w:rFonts w:cs="Times New Roman"/>
          <w:szCs w:val="24"/>
          <w:lang w:val="en-GB"/>
        </w:rPr>
      </w:pPr>
      <w:r w:rsidRPr="00317D41">
        <w:rPr>
          <w:rFonts w:cs="Times New Roman"/>
          <w:szCs w:val="24"/>
          <w:lang w:val="en-GB"/>
        </w:rPr>
        <w:t>TSDSI has published a report [DCS Report] capturing the India specific flight requirements during take</w:t>
      </w:r>
      <w:r w:rsidR="00FD6543" w:rsidRPr="00BA4C4D">
        <w:rPr>
          <w:rFonts w:cs="Times New Roman"/>
          <w:szCs w:val="24"/>
          <w:lang w:val="en-GB"/>
        </w:rPr>
        <w:noBreakHyphen/>
      </w:r>
      <w:r w:rsidRPr="00BA4C4D">
        <w:rPr>
          <w:rFonts w:cs="Times New Roman"/>
          <w:szCs w:val="24"/>
          <w:lang w:val="en-GB"/>
        </w:rPr>
        <w:t>off, in-flight</w:t>
      </w:r>
      <w:r w:rsidR="008D0108" w:rsidRPr="00BA4C4D">
        <w:rPr>
          <w:rFonts w:cs="Times New Roman"/>
          <w:szCs w:val="24"/>
          <w:lang w:val="en-GB"/>
        </w:rPr>
        <w:t>,</w:t>
      </w:r>
      <w:r w:rsidRPr="00BA4C4D">
        <w:rPr>
          <w:rFonts w:cs="Times New Roman"/>
          <w:szCs w:val="24"/>
          <w:lang w:val="en-GB"/>
        </w:rPr>
        <w:t xml:space="preserve"> and post-flight operations. The study also includes the requirements on the connectivity aspects bet</w:t>
      </w:r>
      <w:r w:rsidRPr="00C046F1">
        <w:rPr>
          <w:rFonts w:cs="Times New Roman"/>
          <w:szCs w:val="24"/>
          <w:lang w:val="en-GB"/>
        </w:rPr>
        <w:t>ween drones and 3GPP cellular network and recommendations for using Digital Sky Platfo</w:t>
      </w:r>
      <w:r w:rsidRPr="008964B7">
        <w:rPr>
          <w:rFonts w:cs="Times New Roman"/>
          <w:szCs w:val="24"/>
          <w:lang w:val="en-GB"/>
        </w:rPr>
        <w:t xml:space="preserve">rm [DGCA Guidance manual], a regulatory framework from Directorate General of Civil Aviation (DGCA) India for seamless and secure operations of </w:t>
      </w:r>
      <w:r w:rsidR="008D0108" w:rsidRPr="008964B7">
        <w:rPr>
          <w:rFonts w:cs="Times New Roman"/>
          <w:szCs w:val="24"/>
          <w:lang w:val="en-GB"/>
        </w:rPr>
        <w:t xml:space="preserve">drones </w:t>
      </w:r>
      <w:r w:rsidRPr="008964B7">
        <w:rPr>
          <w:rFonts w:cs="Times New Roman"/>
          <w:szCs w:val="24"/>
          <w:lang w:val="en-GB"/>
        </w:rPr>
        <w:t>in Indian airspace.</w:t>
      </w:r>
    </w:p>
    <w:p w14:paraId="2EC6DE50" w14:textId="6190DF6A" w:rsidR="00063532" w:rsidRPr="008964B7" w:rsidRDefault="00063532" w:rsidP="00E33987">
      <w:pPr>
        <w:rPr>
          <w:rFonts w:cs="Times New Roman"/>
          <w:szCs w:val="24"/>
          <w:lang w:val="en-GB"/>
        </w:rPr>
      </w:pPr>
      <w:r w:rsidRPr="008964B7">
        <w:rPr>
          <w:rFonts w:cs="Times New Roman"/>
          <w:szCs w:val="24"/>
          <w:lang w:val="en-GB"/>
        </w:rPr>
        <w:t xml:space="preserve">Indian Product Standards related to </w:t>
      </w:r>
      <w:r w:rsidR="00FD6543" w:rsidRPr="008964B7">
        <w:rPr>
          <w:rFonts w:cs="Times New Roman"/>
          <w:szCs w:val="24"/>
          <w:lang w:val="en-GB"/>
        </w:rPr>
        <w:t>the ITS</w:t>
      </w:r>
      <w:r w:rsidRPr="008964B7">
        <w:rPr>
          <w:rFonts w:cs="Times New Roman"/>
          <w:szCs w:val="24"/>
          <w:lang w:val="en-GB"/>
        </w:rPr>
        <w:t xml:space="preserve"> area </w:t>
      </w:r>
      <w:r w:rsidR="00FD6543" w:rsidRPr="008964B7">
        <w:rPr>
          <w:rFonts w:cs="Times New Roman"/>
          <w:szCs w:val="24"/>
          <w:lang w:val="en-GB"/>
        </w:rPr>
        <w:t>are a</w:t>
      </w:r>
      <w:r w:rsidRPr="008964B7">
        <w:rPr>
          <w:rFonts w:cs="Times New Roman"/>
          <w:szCs w:val="24"/>
          <w:lang w:val="en-GB"/>
        </w:rPr>
        <w:t>vailable from BIS under Transport Engineering Department (TED) 28 on Automotive Tracking Device (ATD) and Integrated Systems and ITS: Reverse Parking Alert System (RPAS). Refer</w:t>
      </w:r>
      <w:r w:rsidR="00FD6543" w:rsidRPr="008964B7">
        <w:rPr>
          <w:rFonts w:cs="Times New Roman"/>
          <w:szCs w:val="24"/>
          <w:lang w:val="en-GB"/>
        </w:rPr>
        <w:t xml:space="preserve"> to</w:t>
      </w:r>
      <w:r w:rsidRPr="008964B7">
        <w:rPr>
          <w:rFonts w:cs="Times New Roman"/>
          <w:szCs w:val="24"/>
          <w:lang w:val="en-GB"/>
        </w:rPr>
        <w:t xml:space="preserve"> [BIS 2.0] for details.</w:t>
      </w:r>
    </w:p>
    <w:p w14:paraId="7AB1FC6E" w14:textId="5D8EE174" w:rsidR="00BF0AD3" w:rsidRPr="00317D41" w:rsidRDefault="00BF0AD3" w:rsidP="00BF0AD3">
      <w:pPr>
        <w:pStyle w:val="Heading2"/>
        <w:rPr>
          <w:rFonts w:ascii="Times New Roman" w:hAnsi="Times New Roman"/>
        </w:rPr>
      </w:pPr>
      <w:bookmarkStart w:id="15" w:name="_Toc165280081"/>
      <w:bookmarkStart w:id="16" w:name="_Hlk40060093"/>
      <w:bookmarkStart w:id="17" w:name="_Hlk42833342"/>
      <w:r w:rsidRPr="00317D41">
        <w:rPr>
          <w:rFonts w:ascii="Times New Roman" w:hAnsi="Times New Roman"/>
        </w:rPr>
        <w:t>3.</w:t>
      </w:r>
      <w:r w:rsidR="00E33987" w:rsidRPr="00317D41">
        <w:rPr>
          <w:rFonts w:ascii="Times New Roman" w:hAnsi="Times New Roman"/>
        </w:rPr>
        <w:t>5</w:t>
      </w:r>
      <w:r w:rsidRPr="00317D41">
        <w:rPr>
          <w:rFonts w:ascii="Times New Roman" w:hAnsi="Times New Roman"/>
        </w:rPr>
        <w:tab/>
      </w:r>
      <w:hyperlink r:id="rId31" w:history="1">
        <w:r w:rsidRPr="00317D41">
          <w:rPr>
            <w:rStyle w:val="Hyperlink"/>
            <w:rFonts w:ascii="Times New Roman" w:hAnsi="Times New Roman"/>
          </w:rPr>
          <w:t>C-SAE</w:t>
        </w:r>
        <w:bookmarkEnd w:id="15"/>
      </w:hyperlink>
      <w:r w:rsidRPr="00317D41">
        <w:rPr>
          <w:rFonts w:ascii="Times New Roman" w:hAnsi="Times New Roman"/>
        </w:rPr>
        <w:t xml:space="preserve"> </w:t>
      </w:r>
    </w:p>
    <w:bookmarkEnd w:id="16"/>
    <w:p w14:paraId="192E1487" w14:textId="08DBE576" w:rsidR="00BF0AD3" w:rsidRPr="00317D41" w:rsidRDefault="000C4655" w:rsidP="00BF0AD3">
      <w:pPr>
        <w:rPr>
          <w:rFonts w:cs="Times New Roman"/>
          <w:szCs w:val="24"/>
          <w:lang w:val="en-GB"/>
        </w:rPr>
      </w:pPr>
      <w:r w:rsidRPr="008964B7">
        <w:rPr>
          <w:rFonts w:cs="Times New Roman"/>
          <w:szCs w:val="24"/>
          <w:lang w:val="de-CH" w:eastAsia="en-US"/>
        </w:rPr>
        <w:t>[</w:t>
      </w:r>
      <w:r w:rsidR="00FD6543" w:rsidRPr="008964B7">
        <w:rPr>
          <w:rFonts w:cs="Times New Roman"/>
          <w:szCs w:val="24"/>
        </w:rPr>
        <w:fldChar w:fldCharType="begin"/>
      </w:r>
      <w:r w:rsidR="00FD6543" w:rsidRPr="008964B7">
        <w:rPr>
          <w:rFonts w:cs="Times New Roman"/>
          <w:szCs w:val="24"/>
        </w:rPr>
        <w:instrText xml:space="preserve"> HYPERLINK "https://www.itu.int/en/ITU-T/extcoop/cits/Documents/Meeting-20240315-e-meeting/07_CSAE_status-report.pdf" </w:instrText>
      </w:r>
      <w:r w:rsidR="00FD6543" w:rsidRPr="008964B7">
        <w:rPr>
          <w:rFonts w:cs="Times New Roman"/>
          <w:szCs w:val="24"/>
        </w:rPr>
        <w:fldChar w:fldCharType="separate"/>
      </w:r>
      <w:r w:rsidRPr="008964B7">
        <w:rPr>
          <w:rFonts w:cs="Times New Roman"/>
          <w:color w:val="0000FF"/>
          <w:szCs w:val="24"/>
          <w:u w:val="single"/>
          <w:lang w:val="de-CH" w:eastAsia="en-US"/>
        </w:rPr>
        <w:t>Doc07</w:t>
      </w:r>
      <w:r w:rsidR="00FD6543" w:rsidRPr="008964B7">
        <w:rPr>
          <w:rFonts w:cs="Times New Roman"/>
          <w:color w:val="0000FF"/>
          <w:szCs w:val="24"/>
          <w:u w:val="single"/>
          <w:lang w:val="de-CH" w:eastAsia="en-US"/>
        </w:rPr>
        <w:fldChar w:fldCharType="end"/>
      </w:r>
      <w:r w:rsidRPr="008964B7">
        <w:rPr>
          <w:rFonts w:cs="Times New Roman"/>
          <w:szCs w:val="24"/>
          <w:lang w:val="de-CH" w:eastAsia="en-US"/>
        </w:rPr>
        <w:t>] was submitted and presented by Yunjia Ji, Standard Engineer, C-SAE</w:t>
      </w:r>
      <w:bookmarkEnd w:id="17"/>
      <w:r w:rsidR="00BF0AD3" w:rsidRPr="00317D41">
        <w:rPr>
          <w:rFonts w:cs="Times New Roman"/>
          <w:szCs w:val="24"/>
          <w:lang w:val="en-GB"/>
        </w:rPr>
        <w:t>.</w:t>
      </w:r>
    </w:p>
    <w:p w14:paraId="14703DA3" w14:textId="01453C1E" w:rsidR="00AB606D" w:rsidRPr="008964B7" w:rsidRDefault="000C4655" w:rsidP="000C4655">
      <w:pPr>
        <w:rPr>
          <w:rFonts w:cs="Times New Roman"/>
          <w:szCs w:val="24"/>
          <w:lang w:val="en-GB"/>
        </w:rPr>
      </w:pPr>
      <w:r w:rsidRPr="00BA4C4D">
        <w:rPr>
          <w:rFonts w:cs="Times New Roman"/>
          <w:szCs w:val="24"/>
          <w:lang w:val="en-GB"/>
        </w:rPr>
        <w:t xml:space="preserve">The </w:t>
      </w:r>
      <w:r w:rsidR="00AB606D" w:rsidRPr="00BA4C4D">
        <w:rPr>
          <w:rFonts w:cs="Times New Roman"/>
          <w:szCs w:val="24"/>
          <w:lang w:val="en-GB"/>
        </w:rPr>
        <w:t xml:space="preserve">presentation covered the </w:t>
      </w:r>
      <w:r w:rsidRPr="00BA4C4D">
        <w:rPr>
          <w:rFonts w:cs="Times New Roman"/>
          <w:szCs w:val="24"/>
          <w:lang w:val="en-GB"/>
        </w:rPr>
        <w:t>update on the standards and research projects of the China-SAE (CSAE) and the China Industry Innovation Alliance for the Intelligent and Connected Vehicles (CA</w:t>
      </w:r>
      <w:r w:rsidRPr="00C046F1">
        <w:rPr>
          <w:rFonts w:cs="Times New Roman"/>
          <w:szCs w:val="24"/>
          <w:lang w:val="en-GB"/>
        </w:rPr>
        <w:t xml:space="preserve">ICV). </w:t>
      </w:r>
      <w:r w:rsidR="00AB606D" w:rsidRPr="00C046F1">
        <w:rPr>
          <w:rFonts w:cs="Times New Roman"/>
          <w:szCs w:val="24"/>
          <w:lang w:val="en-GB"/>
        </w:rPr>
        <w:t>The presentation commenced with an introduction to the China-SAE (CSAE) and the C</w:t>
      </w:r>
      <w:r w:rsidR="00AB606D" w:rsidRPr="008964B7">
        <w:rPr>
          <w:rFonts w:cs="Times New Roman"/>
          <w:szCs w:val="24"/>
          <w:lang w:val="en-GB"/>
        </w:rPr>
        <w:t xml:space="preserve">hina Industry Innovation Alliance for the Intelligent and Connected Vehicles (CAICV), </w:t>
      </w:r>
      <w:r w:rsidR="00902DE2" w:rsidRPr="008964B7">
        <w:rPr>
          <w:rFonts w:cs="Times New Roman"/>
          <w:szCs w:val="24"/>
          <w:lang w:val="en-GB"/>
        </w:rPr>
        <w:t xml:space="preserve">emphasising </w:t>
      </w:r>
      <w:r w:rsidR="00AB606D" w:rsidRPr="008964B7">
        <w:rPr>
          <w:rFonts w:cs="Times New Roman"/>
          <w:szCs w:val="24"/>
          <w:lang w:val="en-GB"/>
        </w:rPr>
        <w:t xml:space="preserve">their roles in collaborative training, technical establishment, and policy innovation in the automotive industry. It provides detailed information about the organizational structure, membership statistics, and working groups of CAICV, including the standards and technical documents related to cooperative intelligent transportation systems, vehicular communication, autonomous driving, and vehicle-infrastructure-cloud integrated systems. Additionally, the document outlines the VICIS application pilot policy, highlighting </w:t>
      </w:r>
      <w:r w:rsidR="00AB606D" w:rsidRPr="008964B7">
        <w:rPr>
          <w:rFonts w:cs="Times New Roman"/>
          <w:szCs w:val="24"/>
          <w:lang w:val="en-GB"/>
        </w:rPr>
        <w:lastRenderedPageBreak/>
        <w:t xml:space="preserve">its issuance, infrastructure foundation undertakings, and emphasis on C-V2X equipment </w:t>
      </w:r>
      <w:r w:rsidR="00902DE2" w:rsidRPr="008964B7">
        <w:rPr>
          <w:rFonts w:cs="Times New Roman"/>
          <w:szCs w:val="24"/>
          <w:lang w:val="en-GB"/>
        </w:rPr>
        <w:t>instalment</w:t>
      </w:r>
      <w:r w:rsidR="00AB606D" w:rsidRPr="008964B7">
        <w:rPr>
          <w:rFonts w:cs="Times New Roman"/>
          <w:szCs w:val="24"/>
          <w:lang w:val="en-GB"/>
        </w:rPr>
        <w:t xml:space="preserve"> and C-ADAS and C-ADS feature realization in pilot areas.</w:t>
      </w:r>
    </w:p>
    <w:p w14:paraId="7D6724C6" w14:textId="5CA28F3D" w:rsidR="000C4655" w:rsidRPr="008964B7" w:rsidRDefault="00AB606D" w:rsidP="000C4655">
      <w:pPr>
        <w:rPr>
          <w:rFonts w:cs="Times New Roman"/>
          <w:szCs w:val="24"/>
          <w:lang w:val="en-GB"/>
        </w:rPr>
      </w:pPr>
      <w:r w:rsidRPr="008964B7">
        <w:rPr>
          <w:rFonts w:cs="Times New Roman"/>
          <w:szCs w:val="24"/>
          <w:lang w:val="en-GB"/>
        </w:rPr>
        <w:t>The presentation</w:t>
      </w:r>
      <w:r w:rsidR="000C4655" w:rsidRPr="008964B7">
        <w:rPr>
          <w:rFonts w:cs="Times New Roman"/>
          <w:szCs w:val="24"/>
          <w:lang w:val="en-GB"/>
        </w:rPr>
        <w:t xml:space="preserve"> outline</w:t>
      </w:r>
      <w:r w:rsidRPr="008964B7">
        <w:rPr>
          <w:rFonts w:cs="Times New Roman"/>
          <w:szCs w:val="24"/>
          <w:lang w:val="en-GB"/>
        </w:rPr>
        <w:t>d</w:t>
      </w:r>
      <w:r w:rsidR="000C4655" w:rsidRPr="008964B7">
        <w:rPr>
          <w:rFonts w:cs="Times New Roman"/>
          <w:szCs w:val="24"/>
          <w:lang w:val="en-GB"/>
        </w:rPr>
        <w:t xml:space="preserve"> the organizational structure and membership details of CSAE and CAICV, highlighting their roles in collaborative training, technical establishment, and policy innovation in the automotive industry. The standards and technical documents related to cooperative intelligent transportation systems, vehicular communication, autonomous driving, and vehicle-infrastructure-cloud integrated systems are extensively discussed. The </w:t>
      </w:r>
      <w:r w:rsidRPr="008964B7">
        <w:rPr>
          <w:rFonts w:cs="Times New Roman"/>
          <w:szCs w:val="24"/>
          <w:lang w:val="en-GB"/>
        </w:rPr>
        <w:t>presentation</w:t>
      </w:r>
      <w:r w:rsidR="000C4655" w:rsidRPr="008964B7">
        <w:rPr>
          <w:rFonts w:cs="Times New Roman"/>
          <w:szCs w:val="24"/>
          <w:lang w:val="en-GB"/>
        </w:rPr>
        <w:t xml:space="preserve"> also introduce</w:t>
      </w:r>
      <w:r w:rsidRPr="008964B7">
        <w:rPr>
          <w:rFonts w:cs="Times New Roman"/>
          <w:szCs w:val="24"/>
          <w:lang w:val="en-GB"/>
        </w:rPr>
        <w:t>d</w:t>
      </w:r>
      <w:r w:rsidR="000C4655" w:rsidRPr="008964B7">
        <w:rPr>
          <w:rFonts w:cs="Times New Roman"/>
          <w:szCs w:val="24"/>
          <w:lang w:val="en-GB"/>
        </w:rPr>
        <w:t xml:space="preserve"> the VICIS application pilot policy, </w:t>
      </w:r>
      <w:r w:rsidR="00FD6543" w:rsidRPr="008964B7">
        <w:rPr>
          <w:rFonts w:cs="Times New Roman"/>
          <w:szCs w:val="24"/>
          <w:lang w:val="en-GB"/>
        </w:rPr>
        <w:t xml:space="preserve">emphasising </w:t>
      </w:r>
      <w:r w:rsidR="000C4655" w:rsidRPr="008964B7">
        <w:rPr>
          <w:rFonts w:cs="Times New Roman"/>
          <w:szCs w:val="24"/>
          <w:lang w:val="en-GB"/>
        </w:rPr>
        <w:t xml:space="preserve">infrastructure construction, C-V2X equipment </w:t>
      </w:r>
      <w:r w:rsidR="00902DE2" w:rsidRPr="008964B7">
        <w:rPr>
          <w:rFonts w:cs="Times New Roman"/>
          <w:szCs w:val="24"/>
          <w:lang w:val="en-GB"/>
        </w:rPr>
        <w:t>instalment</w:t>
      </w:r>
      <w:r w:rsidR="000C4655" w:rsidRPr="008964B7">
        <w:rPr>
          <w:rFonts w:cs="Times New Roman"/>
          <w:szCs w:val="24"/>
          <w:lang w:val="en-GB"/>
        </w:rPr>
        <w:t>, and the promotion of C-ADAS and C-ADS features in pilot areas. Additionally, it details the main content of the policy, which encompasses vehicle-side, road-side, and cloud-side construction, AD functions demonstration, and system consistent construction.</w:t>
      </w:r>
    </w:p>
    <w:p w14:paraId="4F4E5AB6" w14:textId="315A494E" w:rsidR="001F0382" w:rsidRPr="008964B7" w:rsidRDefault="000C4655" w:rsidP="00E33987">
      <w:pPr>
        <w:rPr>
          <w:rFonts w:cs="Times New Roman"/>
          <w:szCs w:val="24"/>
          <w:lang w:val="en-GB"/>
        </w:rPr>
      </w:pPr>
      <w:r w:rsidRPr="008964B7">
        <w:rPr>
          <w:rFonts w:cs="Times New Roman"/>
          <w:szCs w:val="24"/>
          <w:lang w:val="en-GB"/>
        </w:rPr>
        <w:t xml:space="preserve">Furthermore, the document delves into the main content of the VICIS application pilot policy, detailing the vehicle-side, road-side, and cloud-side construction in pilot areas. It emphasizes the promotion of C-ADAS and C-ADS features, the construction of two-layer cloud control basic platforms, and the balancing of safety and development. Moreover, the document highlights the AD functions demonstration, including multi-scenario autonomous driving, smart buses, smart passenger cars, AVP parking lots, urban logistics and distribution vehicles, and low-speed unmanned vehicles. Lastly, it outlines the system consistent construction, </w:t>
      </w:r>
      <w:r w:rsidR="00902DE2" w:rsidRPr="008964B7">
        <w:rPr>
          <w:rFonts w:cs="Times New Roman"/>
          <w:szCs w:val="24"/>
          <w:lang w:val="en-GB"/>
        </w:rPr>
        <w:t xml:space="preserve">emphasising </w:t>
      </w:r>
      <w:r w:rsidRPr="008964B7">
        <w:rPr>
          <w:rFonts w:cs="Times New Roman"/>
          <w:szCs w:val="24"/>
          <w:lang w:val="en-GB"/>
        </w:rPr>
        <w:t xml:space="preserve">the construction of a technical system for geographic information security </w:t>
      </w:r>
      <w:r w:rsidR="00B3625B" w:rsidRPr="008964B7">
        <w:rPr>
          <w:rFonts w:cs="Times New Roman"/>
          <w:szCs w:val="24"/>
          <w:lang w:val="en-GB"/>
        </w:rPr>
        <w:t>defence</w:t>
      </w:r>
      <w:r w:rsidRPr="008964B7">
        <w:rPr>
          <w:rFonts w:cs="Times New Roman"/>
          <w:szCs w:val="24"/>
          <w:lang w:val="en-GB"/>
        </w:rPr>
        <w:t>, VICIS standard system, ICV testing and evaluation system, and cross-domain CA certificate system.</w:t>
      </w:r>
    </w:p>
    <w:p w14:paraId="5D48EA30" w14:textId="5A072C82" w:rsidR="00E5583D" w:rsidRPr="00317D41" w:rsidRDefault="00E5583D" w:rsidP="00E5583D">
      <w:pPr>
        <w:pStyle w:val="Heading2"/>
        <w:rPr>
          <w:rFonts w:ascii="Times New Roman" w:hAnsi="Times New Roman"/>
        </w:rPr>
      </w:pPr>
      <w:bookmarkStart w:id="18" w:name="_Toc165280082"/>
      <w:r w:rsidRPr="00317D41">
        <w:rPr>
          <w:rFonts w:ascii="Times New Roman" w:hAnsi="Times New Roman"/>
        </w:rPr>
        <w:t>3.</w:t>
      </w:r>
      <w:r w:rsidR="00E33987" w:rsidRPr="00317D41">
        <w:rPr>
          <w:rFonts w:ascii="Times New Roman" w:hAnsi="Times New Roman"/>
        </w:rPr>
        <w:t>6</w:t>
      </w:r>
      <w:r w:rsidRPr="00317D41">
        <w:rPr>
          <w:rFonts w:ascii="Times New Roman" w:hAnsi="Times New Roman"/>
        </w:rPr>
        <w:tab/>
      </w:r>
      <w:hyperlink r:id="rId32">
        <w:r w:rsidRPr="00317D41">
          <w:rPr>
            <w:rStyle w:val="Hyperlink"/>
            <w:rFonts w:ascii="Times New Roman" w:hAnsi="Times New Roman"/>
          </w:rPr>
          <w:t>IEEE 1609 WG VT/ITS</w:t>
        </w:r>
        <w:bookmarkEnd w:id="18"/>
      </w:hyperlink>
    </w:p>
    <w:p w14:paraId="514D160B" w14:textId="60434B98" w:rsidR="00E5583D" w:rsidRPr="00317D41" w:rsidRDefault="00E5583D" w:rsidP="00E5583D">
      <w:pPr>
        <w:rPr>
          <w:rFonts w:cs="Times New Roman"/>
          <w:szCs w:val="24"/>
          <w:lang w:val="en-GB"/>
        </w:rPr>
      </w:pPr>
      <w:r w:rsidRPr="00317D41">
        <w:rPr>
          <w:rFonts w:cs="Times New Roman"/>
          <w:szCs w:val="24"/>
          <w:lang w:val="en-GB"/>
        </w:rPr>
        <w:t>[</w:t>
      </w:r>
      <w:hyperlink r:id="rId33" w:history="1">
        <w:r w:rsidR="001F0382" w:rsidRPr="00317D41">
          <w:rPr>
            <w:rFonts w:cs="Times New Roman"/>
            <w:color w:val="0000FF"/>
            <w:szCs w:val="24"/>
            <w:u w:val="single"/>
            <w:lang w:val="en-GB" w:eastAsia="en-US"/>
          </w:rPr>
          <w:t>Doc 26</w:t>
        </w:r>
      </w:hyperlink>
      <w:r w:rsidRPr="00317D41">
        <w:rPr>
          <w:rFonts w:cs="Times New Roman"/>
          <w:szCs w:val="24"/>
          <w:lang w:val="en-GB"/>
        </w:rPr>
        <w:t>] was submitted and presented by Justin McNew</w:t>
      </w:r>
      <w:r w:rsidRPr="00940833">
        <w:rPr>
          <w:rFonts w:cs="Times New Roman"/>
          <w:i/>
          <w:iCs/>
          <w:szCs w:val="24"/>
          <w:lang w:val="en-GB"/>
        </w:rPr>
        <w:t xml:space="preserve"> (IEEE 1609 Chair)</w:t>
      </w:r>
    </w:p>
    <w:p w14:paraId="71168035" w14:textId="30CF0F81" w:rsidR="001F0382" w:rsidRPr="008964B7" w:rsidRDefault="001F0382" w:rsidP="001F0382">
      <w:pPr>
        <w:rPr>
          <w:rFonts w:cs="Times New Roman"/>
          <w:szCs w:val="24"/>
          <w:lang w:val="en-GB"/>
        </w:rPr>
      </w:pPr>
      <w:r w:rsidRPr="00BA4C4D">
        <w:rPr>
          <w:rFonts w:cs="Times New Roman"/>
          <w:szCs w:val="24"/>
          <w:lang w:val="en-GB"/>
        </w:rPr>
        <w:t xml:space="preserve">The </w:t>
      </w:r>
      <w:r w:rsidR="00F92CB8" w:rsidRPr="00BA4C4D">
        <w:rPr>
          <w:rFonts w:cs="Times New Roman"/>
          <w:szCs w:val="24"/>
          <w:lang w:val="en-GB"/>
        </w:rPr>
        <w:t xml:space="preserve">presentation </w:t>
      </w:r>
      <w:r w:rsidRPr="00BA4C4D">
        <w:rPr>
          <w:rFonts w:cs="Times New Roman"/>
          <w:szCs w:val="24"/>
          <w:lang w:val="en-GB"/>
        </w:rPr>
        <w:t>provide</w:t>
      </w:r>
      <w:r w:rsidR="00F92CB8" w:rsidRPr="00BA4C4D">
        <w:rPr>
          <w:rFonts w:cs="Times New Roman"/>
          <w:szCs w:val="24"/>
          <w:lang w:val="en-GB"/>
        </w:rPr>
        <w:t>d</w:t>
      </w:r>
      <w:r w:rsidRPr="000254DA">
        <w:rPr>
          <w:rFonts w:cs="Times New Roman"/>
          <w:szCs w:val="24"/>
          <w:lang w:val="en-GB"/>
        </w:rPr>
        <w:t xml:space="preserve"> an update on the standards activities of the IEEE Vehicular Technology Society (VTS) and specifically focuses on the IEEE 1609 Working Group's status. Justin McNew, the Chair of the IEEE 1609 Working Group, outlines the progress and future plans for various standards, including IEEE 160</w:t>
      </w:r>
      <w:r w:rsidRPr="00C046F1">
        <w:rPr>
          <w:rFonts w:cs="Times New Roman"/>
          <w:szCs w:val="24"/>
          <w:lang w:val="en-GB"/>
        </w:rPr>
        <w:t xml:space="preserve">9.2, IEEE 1609.2.1, IEEE 1609.2.2, and IEEE 1609.3. The </w:t>
      </w:r>
      <w:r w:rsidR="00F92CB8" w:rsidRPr="00C046F1">
        <w:rPr>
          <w:rFonts w:cs="Times New Roman"/>
          <w:szCs w:val="24"/>
          <w:lang w:val="en-GB"/>
        </w:rPr>
        <w:t xml:space="preserve">presentation </w:t>
      </w:r>
      <w:r w:rsidRPr="00C046F1">
        <w:rPr>
          <w:rFonts w:cs="Times New Roman"/>
          <w:szCs w:val="24"/>
          <w:lang w:val="en-GB"/>
        </w:rPr>
        <w:t>highlight</w:t>
      </w:r>
      <w:r w:rsidR="00F92CB8" w:rsidRPr="008964B7">
        <w:rPr>
          <w:rFonts w:cs="Times New Roman"/>
          <w:szCs w:val="24"/>
          <w:lang w:val="en-GB"/>
        </w:rPr>
        <w:t>ed</w:t>
      </w:r>
      <w:r w:rsidRPr="008964B7">
        <w:rPr>
          <w:rFonts w:cs="Times New Roman"/>
          <w:szCs w:val="24"/>
          <w:lang w:val="en-GB"/>
        </w:rPr>
        <w:t xml:space="preserve"> that IEEE 1609.2.2, which pertains to Multi-Jurisdictional Interoperability (MJI), aims to enable interoperable interactions between devices issued certificates under different Security Credential Management System (SCMS) Managers with distinct policy frameworks. It discusses trust restrictions on the Certificate Trust List (CTL), concept design, trust relationships, and the potential impact on access control decisions based on local policy. Additionally, it outlines the schedule for the IEEE 1609 Working Group meetings and provides details for participation.</w:t>
      </w:r>
    </w:p>
    <w:p w14:paraId="5275C076" w14:textId="6FBB11DF" w:rsidR="00B74C98" w:rsidRPr="008964B7" w:rsidRDefault="001F0382" w:rsidP="00E33987">
      <w:pPr>
        <w:rPr>
          <w:rFonts w:cs="Times New Roman"/>
          <w:szCs w:val="24"/>
          <w:lang w:val="en-GB"/>
        </w:rPr>
      </w:pPr>
      <w:r w:rsidRPr="008964B7">
        <w:rPr>
          <w:rFonts w:cs="Times New Roman"/>
          <w:szCs w:val="24"/>
          <w:lang w:val="en-GB"/>
        </w:rPr>
        <w:t xml:space="preserve">The </w:t>
      </w:r>
      <w:r w:rsidR="00F92CB8" w:rsidRPr="008964B7">
        <w:rPr>
          <w:rFonts w:cs="Times New Roman"/>
          <w:szCs w:val="24"/>
          <w:lang w:val="en-GB"/>
        </w:rPr>
        <w:t xml:space="preserve">presentation also </w:t>
      </w:r>
      <w:r w:rsidRPr="008964B7">
        <w:rPr>
          <w:rFonts w:cs="Times New Roman"/>
          <w:szCs w:val="24"/>
          <w:lang w:val="en-GB"/>
        </w:rPr>
        <w:t xml:space="preserve">outlines the status of various standards, mentioning that IEEE 1609.2, focusing on Security Services, has been published and may undergo revision in 2024. Furthermore, it notes the publication of IEEE 1609.2.1, which deals with Certificate Authority, along with the issuance of guidance notes regarding Certificate Revocation Lists (CRLs). Additionally, it discusses the status of IEEE 1609.2.2, </w:t>
      </w:r>
      <w:r w:rsidR="00902DE2" w:rsidRPr="008964B7">
        <w:rPr>
          <w:rFonts w:cs="Times New Roman"/>
          <w:szCs w:val="24"/>
          <w:lang w:val="en-GB"/>
        </w:rPr>
        <w:t xml:space="preserve">emphasising </w:t>
      </w:r>
      <w:r w:rsidRPr="008964B7">
        <w:rPr>
          <w:rFonts w:cs="Times New Roman"/>
          <w:szCs w:val="24"/>
          <w:lang w:val="en-GB"/>
        </w:rPr>
        <w:t xml:space="preserve">the concept design for Multi-Jurisdictional Interoperability and its potential impact on trust relationships and access control decisions based on local policy. </w:t>
      </w:r>
    </w:p>
    <w:p w14:paraId="5424BB47" w14:textId="3E0B9DAD" w:rsidR="003A6CA2" w:rsidRPr="008964B7" w:rsidRDefault="00EB7818" w:rsidP="00317AA7">
      <w:pPr>
        <w:pStyle w:val="Heading2"/>
        <w:rPr>
          <w:rFonts w:ascii="Times New Roman" w:hAnsi="Times New Roman"/>
        </w:rPr>
      </w:pPr>
      <w:bookmarkStart w:id="19" w:name="_Toc165280083"/>
      <w:r w:rsidRPr="008964B7">
        <w:rPr>
          <w:rFonts w:ascii="Times New Roman" w:hAnsi="Times New Roman" w:hint="eastAsia"/>
        </w:rPr>
        <w:t>3</w:t>
      </w:r>
      <w:r w:rsidR="003A6CA2" w:rsidRPr="008964B7">
        <w:rPr>
          <w:rFonts w:ascii="Times New Roman" w:hAnsi="Times New Roman" w:hint="eastAsia"/>
        </w:rPr>
        <w:t>.</w:t>
      </w:r>
      <w:r w:rsidR="00E33987" w:rsidRPr="008964B7">
        <w:rPr>
          <w:rFonts w:ascii="Times New Roman" w:hAnsi="Times New Roman" w:hint="eastAsia"/>
        </w:rPr>
        <w:t>7</w:t>
      </w:r>
      <w:r w:rsidR="006F1D1A" w:rsidRPr="008964B7">
        <w:rPr>
          <w:rFonts w:ascii="Times New Roman" w:hAnsi="Times New Roman" w:hint="eastAsia"/>
        </w:rPr>
        <w:tab/>
      </w:r>
      <w:bookmarkStart w:id="20" w:name="_Hlk50634776"/>
      <w:r w:rsidR="004E751F" w:rsidRPr="00317D41">
        <w:rPr>
          <w:rStyle w:val="Hyperlink"/>
          <w:rFonts w:ascii="Times New Roman" w:hAnsi="Times New Roman"/>
        </w:rPr>
        <w:fldChar w:fldCharType="begin"/>
      </w:r>
      <w:r w:rsidR="004E751F" w:rsidRPr="00317D41">
        <w:rPr>
          <w:rStyle w:val="Hyperlink"/>
          <w:rFonts w:ascii="Times New Roman" w:hAnsi="Times New Roman"/>
        </w:rPr>
        <w:instrText xml:space="preserve"> HYPERLINK "https://www.etsi.org/committee/1402-its" </w:instrText>
      </w:r>
      <w:r w:rsidR="004E751F" w:rsidRPr="00317D41">
        <w:rPr>
          <w:rStyle w:val="Hyperlink"/>
          <w:rFonts w:ascii="Times New Roman" w:hAnsi="Times New Roman"/>
        </w:rPr>
        <w:fldChar w:fldCharType="separate"/>
      </w:r>
      <w:r w:rsidR="006F1D1A" w:rsidRPr="00317D41">
        <w:rPr>
          <w:rStyle w:val="Hyperlink"/>
          <w:rFonts w:ascii="Times New Roman" w:hAnsi="Times New Roman"/>
        </w:rPr>
        <w:t>ETSI TC ITS</w:t>
      </w:r>
      <w:bookmarkEnd w:id="19"/>
      <w:r w:rsidR="004E751F" w:rsidRPr="00317D41">
        <w:rPr>
          <w:rStyle w:val="Hyperlink"/>
          <w:rFonts w:ascii="Times New Roman" w:hAnsi="Times New Roman"/>
        </w:rPr>
        <w:fldChar w:fldCharType="end"/>
      </w:r>
    </w:p>
    <w:bookmarkEnd w:id="20"/>
    <w:p w14:paraId="67902968" w14:textId="5EACBDED" w:rsidR="003A1A11" w:rsidRPr="00317D41" w:rsidRDefault="00AF6254" w:rsidP="00B861C6">
      <w:pPr>
        <w:rPr>
          <w:rFonts w:cs="Times New Roman"/>
          <w:bCs/>
          <w:szCs w:val="24"/>
          <w:lang w:val="en-GB"/>
        </w:rPr>
      </w:pPr>
      <w:r w:rsidRPr="00317D41">
        <w:rPr>
          <w:rFonts w:cs="Times New Roman"/>
          <w:bCs/>
          <w:szCs w:val="24"/>
          <w:lang w:val="en-GB"/>
        </w:rPr>
        <w:t>[</w:t>
      </w:r>
      <w:hyperlink r:id="rId34" w:history="1">
        <w:r w:rsidR="001227FC" w:rsidRPr="008964B7">
          <w:rPr>
            <w:rFonts w:cs="Times New Roman"/>
            <w:color w:val="0000FF"/>
            <w:szCs w:val="24"/>
            <w:u w:val="single"/>
            <w:lang w:val="en-GB" w:eastAsia="en-US"/>
          </w:rPr>
          <w:t>Doc 22</w:t>
        </w:r>
      </w:hyperlink>
      <w:r w:rsidRPr="00317D41">
        <w:rPr>
          <w:rFonts w:cs="Times New Roman"/>
          <w:bCs/>
          <w:szCs w:val="24"/>
          <w:lang w:val="en-GB"/>
        </w:rPr>
        <w:t>] was submitted and presented by Niels Peter Skov Andersen</w:t>
      </w:r>
      <w:r w:rsidR="00F275DA" w:rsidRPr="00940833">
        <w:rPr>
          <w:rFonts w:cs="Times New Roman"/>
          <w:bCs/>
          <w:szCs w:val="24"/>
          <w:lang w:val="en-GB"/>
        </w:rPr>
        <w:t xml:space="preserve"> </w:t>
      </w:r>
      <w:r w:rsidR="00F275DA" w:rsidRPr="00317D41">
        <w:rPr>
          <w:rFonts w:cs="Times New Roman"/>
          <w:bCs/>
          <w:i/>
          <w:iCs/>
          <w:szCs w:val="24"/>
          <w:lang w:val="en-GB"/>
        </w:rPr>
        <w:t>(</w:t>
      </w:r>
      <w:r w:rsidRPr="00317D41">
        <w:rPr>
          <w:rFonts w:cs="Times New Roman"/>
          <w:bCs/>
          <w:i/>
          <w:iCs/>
          <w:szCs w:val="24"/>
          <w:lang w:val="en-GB"/>
        </w:rPr>
        <w:t>Chair ETSI TC ITS</w:t>
      </w:r>
      <w:r w:rsidR="00F275DA" w:rsidRPr="00317D41">
        <w:rPr>
          <w:rFonts w:cs="Times New Roman"/>
          <w:bCs/>
          <w:i/>
          <w:iCs/>
          <w:szCs w:val="24"/>
          <w:lang w:val="en-GB"/>
        </w:rPr>
        <w:t>)</w:t>
      </w:r>
      <w:r w:rsidRPr="00317D41">
        <w:rPr>
          <w:rFonts w:cs="Times New Roman"/>
          <w:bCs/>
          <w:szCs w:val="24"/>
          <w:lang w:val="en-GB"/>
        </w:rPr>
        <w:t>.</w:t>
      </w:r>
      <w:r w:rsidR="00686077" w:rsidRPr="00317D41">
        <w:rPr>
          <w:rFonts w:cs="Times New Roman"/>
          <w:bCs/>
          <w:szCs w:val="24"/>
          <w:lang w:val="en-GB"/>
        </w:rPr>
        <w:t xml:space="preserve"> </w:t>
      </w:r>
    </w:p>
    <w:p w14:paraId="1AA08B3B" w14:textId="3D87B698" w:rsidR="001227FC" w:rsidRPr="00317D41" w:rsidRDefault="001227FC" w:rsidP="001227FC">
      <w:pPr>
        <w:rPr>
          <w:rFonts w:cs="Times New Roman"/>
          <w:bCs/>
          <w:szCs w:val="24"/>
          <w:lang w:val="en-GB"/>
        </w:rPr>
      </w:pPr>
      <w:r w:rsidRPr="00317D41">
        <w:rPr>
          <w:rFonts w:cs="Times New Roman"/>
          <w:bCs/>
          <w:szCs w:val="24"/>
          <w:lang w:val="en-GB"/>
        </w:rPr>
        <w:t xml:space="preserve">The </w:t>
      </w:r>
      <w:r w:rsidR="001D5B5B" w:rsidRPr="00317D41">
        <w:rPr>
          <w:rFonts w:cs="Times New Roman"/>
          <w:bCs/>
          <w:szCs w:val="24"/>
          <w:lang w:val="en-GB"/>
        </w:rPr>
        <w:t xml:space="preserve">presentation </w:t>
      </w:r>
      <w:r w:rsidRPr="00317D41">
        <w:rPr>
          <w:rFonts w:cs="Times New Roman"/>
          <w:bCs/>
          <w:szCs w:val="24"/>
          <w:lang w:val="en-GB"/>
        </w:rPr>
        <w:t xml:space="preserve">provides an overview of the status of Cooperative Intelligent Transport Systems (C-ITS) work within the European Telecommunications Standards Institute (ETSI). It outlines the background and main areas of work within the ETSI Technical Committee for Intelligent Transport </w:t>
      </w:r>
      <w:r w:rsidRPr="00317D41">
        <w:rPr>
          <w:rFonts w:cs="Times New Roman"/>
          <w:bCs/>
          <w:szCs w:val="24"/>
          <w:lang w:val="en-GB"/>
        </w:rPr>
        <w:lastRenderedPageBreak/>
        <w:t xml:space="preserve">Systems (TC ITS), including the responsibility for developing and maintaining standards and specifications to support ITS service provision across transport networks. </w:t>
      </w:r>
      <w:r w:rsidR="001D5B5B" w:rsidRPr="00317D41">
        <w:rPr>
          <w:rFonts w:cs="Times New Roman"/>
          <w:bCs/>
          <w:szCs w:val="24"/>
          <w:lang w:val="en-GB"/>
        </w:rPr>
        <w:t xml:space="preserve">The information provided reflects ETSI's commitment to advancing C-ITS standards and specifications to support the development and implementation of intelligent transport systems, ensuring interoperability and functionality across various access layer technologies. This comprehensive overview serves as a valuable resource for stakeholders involved in ITS communication standards and highlights the ongoing efforts to enhance C-ITS capabilities for the benefit of transport networks, vehicles, and transport users. </w:t>
      </w:r>
      <w:r w:rsidRPr="00317D41">
        <w:rPr>
          <w:rFonts w:cs="Times New Roman"/>
          <w:bCs/>
          <w:szCs w:val="24"/>
          <w:lang w:val="en-GB"/>
        </w:rPr>
        <w:t xml:space="preserve">The </w:t>
      </w:r>
      <w:r w:rsidR="001D5B5B" w:rsidRPr="00317D41">
        <w:rPr>
          <w:rFonts w:cs="Times New Roman"/>
          <w:bCs/>
          <w:szCs w:val="24"/>
          <w:lang w:val="en-GB"/>
        </w:rPr>
        <w:t xml:space="preserve">presentation </w:t>
      </w:r>
      <w:r w:rsidRPr="00317D41">
        <w:rPr>
          <w:rFonts w:cs="Times New Roman"/>
          <w:bCs/>
          <w:szCs w:val="24"/>
          <w:lang w:val="en-GB"/>
        </w:rPr>
        <w:t>details the key features for Release 2 of C-ITS, highlighting aspects such as short-range communication, security challenges, and spectrum-related work. It also discusses ongoing work, including the status of standards, spectrum-related work, and the key features of Release 2, such as the Collective Perception Service, Misbehavio</w:t>
      </w:r>
      <w:r w:rsidR="00B3625B" w:rsidRPr="00317D41">
        <w:rPr>
          <w:rFonts w:cs="Times New Roman"/>
          <w:bCs/>
          <w:szCs w:val="24"/>
          <w:lang w:val="en-GB"/>
        </w:rPr>
        <w:t>u</w:t>
      </w:r>
      <w:r w:rsidRPr="00317D41">
        <w:rPr>
          <w:rFonts w:cs="Times New Roman"/>
          <w:bCs/>
          <w:szCs w:val="24"/>
          <w:lang w:val="en-GB"/>
        </w:rPr>
        <w:t xml:space="preserve">r Detection, Multi-Channel Operation, </w:t>
      </w:r>
      <w:r w:rsidR="00B3625B" w:rsidRPr="00317D41">
        <w:rPr>
          <w:rFonts w:cs="Times New Roman"/>
          <w:bCs/>
          <w:szCs w:val="24"/>
          <w:lang w:val="en-GB"/>
        </w:rPr>
        <w:t>Manoeuvre</w:t>
      </w:r>
      <w:r w:rsidRPr="00317D41">
        <w:rPr>
          <w:rFonts w:cs="Times New Roman"/>
          <w:bCs/>
          <w:szCs w:val="24"/>
          <w:lang w:val="en-GB"/>
        </w:rPr>
        <w:t xml:space="preserve"> Coordination, and extensions of existing services. Additionally, the document provides a comprehensive list of ongoing work items, including vehicular communication, testing, security, and privacy management, among others.</w:t>
      </w:r>
    </w:p>
    <w:p w14:paraId="4792A82C" w14:textId="37252535" w:rsidR="001227FC" w:rsidRPr="00317D41" w:rsidRDefault="001D5B5B" w:rsidP="001227FC">
      <w:pPr>
        <w:rPr>
          <w:rFonts w:cs="Times New Roman"/>
          <w:bCs/>
          <w:szCs w:val="24"/>
          <w:lang w:val="en-GB"/>
        </w:rPr>
      </w:pPr>
      <w:r w:rsidRPr="00317D41">
        <w:rPr>
          <w:rFonts w:cs="Times New Roman"/>
          <w:bCs/>
          <w:szCs w:val="24"/>
          <w:lang w:val="en-GB"/>
        </w:rPr>
        <w:t xml:space="preserve">Additionally, the presentation </w:t>
      </w:r>
      <w:r w:rsidR="001227FC" w:rsidRPr="00317D41">
        <w:rPr>
          <w:rFonts w:cs="Times New Roman"/>
          <w:bCs/>
          <w:szCs w:val="24"/>
          <w:lang w:val="en-GB"/>
        </w:rPr>
        <w:t xml:space="preserve">offers a comprehensive insight into the current state and future developments of C-ITS within ETSI. It covers the background and scope of work, key characteristics of short-range communication, security challenges, status of standards, spectrum-related activities, key features for Release 2, and ongoing work items. </w:t>
      </w:r>
    </w:p>
    <w:p w14:paraId="20A547B8" w14:textId="77777777" w:rsidR="001227FC" w:rsidRPr="00317D41" w:rsidRDefault="001227FC" w:rsidP="00B861C6">
      <w:pPr>
        <w:rPr>
          <w:rFonts w:cs="Times New Roman"/>
          <w:bCs/>
          <w:szCs w:val="24"/>
          <w:highlight w:val="yellow"/>
          <w:lang w:val="en-GB"/>
        </w:rPr>
      </w:pPr>
    </w:p>
    <w:p w14:paraId="7A59952F" w14:textId="01952553" w:rsidR="00515642" w:rsidRPr="008964B7" w:rsidRDefault="00EB7818" w:rsidP="00317AA7">
      <w:pPr>
        <w:pStyle w:val="Heading2"/>
        <w:rPr>
          <w:rFonts w:ascii="Times New Roman" w:hAnsi="Times New Roman"/>
        </w:rPr>
      </w:pPr>
      <w:bookmarkStart w:id="21" w:name="_Toc165280084"/>
      <w:r w:rsidRPr="008964B7">
        <w:rPr>
          <w:rFonts w:ascii="Times New Roman" w:hAnsi="Times New Roman" w:hint="eastAsia"/>
        </w:rPr>
        <w:t>3</w:t>
      </w:r>
      <w:r w:rsidR="003A6CA2" w:rsidRPr="008964B7">
        <w:rPr>
          <w:rFonts w:ascii="Times New Roman" w:hAnsi="Times New Roman" w:hint="eastAsia"/>
        </w:rPr>
        <w:t>.</w:t>
      </w:r>
      <w:r w:rsidR="00E33987" w:rsidRPr="008964B7">
        <w:rPr>
          <w:rFonts w:ascii="Times New Roman" w:hAnsi="Times New Roman" w:hint="eastAsia"/>
        </w:rPr>
        <w:t>8</w:t>
      </w:r>
      <w:r w:rsidR="003A6CA2" w:rsidRPr="008964B7">
        <w:rPr>
          <w:rFonts w:ascii="Times New Roman" w:hAnsi="Times New Roman" w:hint="eastAsia"/>
        </w:rPr>
        <w:tab/>
      </w:r>
      <w:hyperlink r:id="rId35" w:history="1">
        <w:r w:rsidR="00581547" w:rsidRPr="00317D41">
          <w:rPr>
            <w:rStyle w:val="Hyperlink"/>
            <w:rFonts w:ascii="Times New Roman" w:hAnsi="Times New Roman"/>
          </w:rPr>
          <w:t>Car2Car Communication Consortium</w:t>
        </w:r>
        <w:bookmarkEnd w:id="21"/>
      </w:hyperlink>
    </w:p>
    <w:p w14:paraId="1180AD85" w14:textId="51C5966D" w:rsidR="00C91C29" w:rsidRPr="008964B7" w:rsidRDefault="00AF6254" w:rsidP="00B861C6">
      <w:pPr>
        <w:rPr>
          <w:rFonts w:cs="Times New Roman"/>
          <w:szCs w:val="24"/>
          <w:lang w:val="en-GB"/>
        </w:rPr>
      </w:pPr>
      <w:r w:rsidRPr="00317D41">
        <w:rPr>
          <w:rFonts w:cs="Times New Roman"/>
          <w:szCs w:val="24"/>
          <w:lang w:val="en-GB"/>
        </w:rPr>
        <w:t>[</w:t>
      </w:r>
      <w:hyperlink r:id="rId36" w:history="1">
        <w:r w:rsidR="00BE60C5" w:rsidRPr="00317D41">
          <w:rPr>
            <w:rFonts w:cs="Times New Roman"/>
            <w:color w:val="0000FF"/>
            <w:szCs w:val="24"/>
            <w:u w:val="single"/>
            <w:lang w:val="en-GB" w:eastAsia="en-US"/>
          </w:rPr>
          <w:t>Doc 23</w:t>
        </w:r>
      </w:hyperlink>
      <w:r w:rsidRPr="00317D41">
        <w:rPr>
          <w:rFonts w:cs="Times New Roman"/>
          <w:szCs w:val="24"/>
          <w:lang w:val="en-GB"/>
        </w:rPr>
        <w:t xml:space="preserve">] was submitted </w:t>
      </w:r>
      <w:r w:rsidR="00CD22B1" w:rsidRPr="00317D41">
        <w:rPr>
          <w:rFonts w:cs="Times New Roman"/>
          <w:szCs w:val="24"/>
          <w:lang w:val="en-GB"/>
        </w:rPr>
        <w:t xml:space="preserve">and presented by </w:t>
      </w:r>
      <w:r w:rsidRPr="00940833">
        <w:rPr>
          <w:rFonts w:cs="Times New Roman"/>
          <w:szCs w:val="24"/>
          <w:lang w:val="en-GB"/>
        </w:rPr>
        <w:t>Niels Peter Skov Andersen</w:t>
      </w:r>
      <w:r w:rsidR="00823DEF" w:rsidRPr="00BA4C4D">
        <w:rPr>
          <w:rFonts w:cs="Times New Roman"/>
          <w:szCs w:val="24"/>
          <w:lang w:val="en-GB"/>
        </w:rPr>
        <w:t xml:space="preserve"> </w:t>
      </w:r>
      <w:r w:rsidR="00823DEF" w:rsidRPr="00BA4C4D">
        <w:rPr>
          <w:rFonts w:cs="Times New Roman"/>
          <w:i/>
          <w:iCs/>
          <w:szCs w:val="24"/>
          <w:lang w:val="en-GB"/>
        </w:rPr>
        <w:t>(</w:t>
      </w:r>
      <w:r w:rsidRPr="00BA4C4D">
        <w:rPr>
          <w:rFonts w:cs="Times New Roman"/>
          <w:i/>
          <w:iCs/>
          <w:szCs w:val="24"/>
          <w:lang w:val="en-GB"/>
        </w:rPr>
        <w:t>General Manager C2C-CC</w:t>
      </w:r>
      <w:r w:rsidR="00823DEF" w:rsidRPr="00BA4C4D">
        <w:rPr>
          <w:rFonts w:cs="Times New Roman"/>
          <w:i/>
          <w:iCs/>
          <w:szCs w:val="24"/>
          <w:lang w:val="en-GB"/>
        </w:rPr>
        <w:t>)</w:t>
      </w:r>
      <w:r w:rsidRPr="000254DA">
        <w:rPr>
          <w:rFonts w:cs="Times New Roman"/>
          <w:szCs w:val="24"/>
          <w:lang w:val="en-GB"/>
        </w:rPr>
        <w:t xml:space="preserve">. </w:t>
      </w:r>
      <w:r w:rsidR="00841890" w:rsidRPr="00C046F1">
        <w:rPr>
          <w:rFonts w:cs="Times New Roman"/>
          <w:szCs w:val="24"/>
          <w:lang w:val="en-GB"/>
        </w:rPr>
        <w:t>C2CC s</w:t>
      </w:r>
      <w:r w:rsidR="00DD5D80" w:rsidRPr="00C046F1">
        <w:rPr>
          <w:rFonts w:cs="Times New Roman"/>
          <w:szCs w:val="24"/>
          <w:lang w:val="en-GB"/>
        </w:rPr>
        <w:t>upport</w:t>
      </w:r>
      <w:r w:rsidR="00841890" w:rsidRPr="00C046F1">
        <w:rPr>
          <w:rFonts w:cs="Times New Roman"/>
          <w:szCs w:val="24"/>
          <w:lang w:val="en-GB"/>
        </w:rPr>
        <w:t>s</w:t>
      </w:r>
      <w:r w:rsidR="00DD5D80" w:rsidRPr="008964B7">
        <w:rPr>
          <w:rFonts w:cs="Times New Roman"/>
          <w:szCs w:val="24"/>
          <w:lang w:val="en-GB"/>
        </w:rPr>
        <w:t xml:space="preserve"> V2X deployment</w:t>
      </w:r>
      <w:r w:rsidR="00C91C29" w:rsidRPr="008964B7">
        <w:rPr>
          <w:rFonts w:cs="Times New Roman"/>
          <w:szCs w:val="24"/>
          <w:lang w:val="en-GB"/>
        </w:rPr>
        <w:t xml:space="preserve">. </w:t>
      </w:r>
    </w:p>
    <w:p w14:paraId="3580122A" w14:textId="1A74CA60" w:rsidR="00BE60C5" w:rsidRPr="008964B7" w:rsidRDefault="00BE60C5" w:rsidP="00BE60C5">
      <w:pPr>
        <w:rPr>
          <w:rFonts w:cs="Times New Roman"/>
          <w:szCs w:val="24"/>
          <w:lang w:val="en-GB"/>
        </w:rPr>
      </w:pPr>
      <w:r w:rsidRPr="008964B7">
        <w:rPr>
          <w:rFonts w:cs="Times New Roman"/>
          <w:szCs w:val="24"/>
          <w:lang w:val="en-GB"/>
        </w:rPr>
        <w:t xml:space="preserve">The CAR 2 CAR Communication Consortium, initiated by European vehicle manufacturers, aims to increase road safety and traffic efficiency while reducing the environmental footprint through fully interoperable cooperative applications for all users. The organization focuses on improving road safety through the deployment of cooperative services and applications across various vehicle types and traffic participants, </w:t>
      </w:r>
      <w:r w:rsidR="00902DE2" w:rsidRPr="008964B7">
        <w:rPr>
          <w:rFonts w:cs="Times New Roman"/>
          <w:szCs w:val="24"/>
          <w:lang w:val="en-GB"/>
        </w:rPr>
        <w:t xml:space="preserve">emphasising </w:t>
      </w:r>
      <w:r w:rsidRPr="008964B7">
        <w:rPr>
          <w:rFonts w:cs="Times New Roman"/>
          <w:szCs w:val="24"/>
          <w:lang w:val="en-GB"/>
        </w:rPr>
        <w:t>horizontal and vertical interoperability, minimal cost for users, and long-term availability and accessibility of cooperative features. The consortium's objective includes identifying and specifying C-ITS requirements, coordinating requirements among all actors, driving research into supporting technologies, providing relevant specifications, contributing to standardization organizations, and promoting policies and measures that ease deployment.</w:t>
      </w:r>
    </w:p>
    <w:p w14:paraId="42DFE056" w14:textId="2F2BA8D4" w:rsidR="00BE60C5" w:rsidRPr="008964B7" w:rsidRDefault="00BE60C5" w:rsidP="00BE60C5">
      <w:pPr>
        <w:rPr>
          <w:rFonts w:cs="Times New Roman"/>
          <w:szCs w:val="24"/>
          <w:lang w:val="en-GB"/>
        </w:rPr>
      </w:pPr>
      <w:r w:rsidRPr="008964B7">
        <w:rPr>
          <w:rFonts w:cs="Times New Roman"/>
          <w:szCs w:val="24"/>
          <w:lang w:val="en-GB"/>
        </w:rPr>
        <w:t>The presentation emphasizes the functional requirements of the C2C-CC, focusing on communication needs such as tactical information for proximity of vehicles, strategic information for planning ahead, and infotainment communication not directly related to driving. It also discusses the roadmap towards automated driving, spectrum needs for short-range communication, and the challenge of establishing a common communication platform. Furthermore, ongoing work in the areas of functionality, technical aspects, and deployment is highlighted, including guidance for future applications, technical improvements, and deployment-related activities. The document also addresses the spectrum needs for single short-range V2X communication technology and the challenges and advantages of establishing a common communication platform in the context of ITS. Overall, the presentation underscores the importance of collaboration on ITS communication standards to realize the vision of increased road safety and traffic efficiency while reducing the environmental impact.</w:t>
      </w:r>
    </w:p>
    <w:p w14:paraId="21AE12AB" w14:textId="7CA684C2" w:rsidR="00BE60C5" w:rsidRPr="00317D41" w:rsidRDefault="006F04E3" w:rsidP="006F04E3">
      <w:pPr>
        <w:pStyle w:val="Heading2"/>
        <w:rPr>
          <w:rFonts w:ascii="Times New Roman" w:hAnsi="Times New Roman"/>
        </w:rPr>
      </w:pPr>
      <w:bookmarkStart w:id="22" w:name="_Toc165280085"/>
      <w:r w:rsidRPr="00317D41">
        <w:rPr>
          <w:rFonts w:ascii="Times New Roman" w:hAnsi="Times New Roman"/>
        </w:rPr>
        <w:lastRenderedPageBreak/>
        <w:t>3.</w:t>
      </w:r>
      <w:r w:rsidR="00E33987" w:rsidRPr="00317D41">
        <w:rPr>
          <w:rFonts w:ascii="Times New Roman" w:hAnsi="Times New Roman"/>
        </w:rPr>
        <w:t>9</w:t>
      </w:r>
      <w:r w:rsidRPr="00317D41">
        <w:rPr>
          <w:rFonts w:ascii="Times New Roman" w:hAnsi="Times New Roman"/>
        </w:rPr>
        <w:tab/>
      </w:r>
      <w:hyperlink r:id="rId37" w:history="1">
        <w:r w:rsidRPr="008964B7">
          <w:rPr>
            <w:rStyle w:val="Hyperlink"/>
            <w:rFonts w:ascii="Times New Roman" w:hAnsi="Times New Roman" w:hint="eastAsia"/>
          </w:rPr>
          <w:t>C-Roads / C-ITS</w:t>
        </w:r>
        <w:bookmarkEnd w:id="22"/>
      </w:hyperlink>
    </w:p>
    <w:p w14:paraId="12969EBB" w14:textId="2F59477C" w:rsidR="006F04E3" w:rsidRPr="00BA4C4D" w:rsidRDefault="006F04E3" w:rsidP="006F04E3">
      <w:pPr>
        <w:rPr>
          <w:rFonts w:cs="Times New Roman"/>
          <w:szCs w:val="24"/>
        </w:rPr>
      </w:pPr>
      <w:r w:rsidRPr="00317D41">
        <w:rPr>
          <w:rFonts w:cs="Times New Roman"/>
          <w:szCs w:val="24"/>
        </w:rPr>
        <w:t>[</w:t>
      </w:r>
      <w:hyperlink r:id="rId38" w:history="1">
        <w:r w:rsidRPr="00317D41">
          <w:rPr>
            <w:rStyle w:val="Hyperlink"/>
            <w:szCs w:val="24"/>
          </w:rPr>
          <w:t>Doc 16</w:t>
        </w:r>
      </w:hyperlink>
      <w:r w:rsidRPr="00317D41">
        <w:rPr>
          <w:rFonts w:cs="Times New Roman"/>
          <w:szCs w:val="24"/>
        </w:rPr>
        <w:t>] was submitted and presented by M</w:t>
      </w:r>
      <w:r w:rsidRPr="00940833">
        <w:rPr>
          <w:rFonts w:cs="Times New Roman"/>
          <w:szCs w:val="24"/>
        </w:rPr>
        <w:t>artin Böhm, Technical Director</w:t>
      </w:r>
      <w:r w:rsidRPr="00BA4C4D">
        <w:rPr>
          <w:rFonts w:cs="Times New Roman"/>
          <w:szCs w:val="24"/>
        </w:rPr>
        <w:t>.</w:t>
      </w:r>
    </w:p>
    <w:p w14:paraId="019913C3" w14:textId="0A0C20BB" w:rsidR="006F04E3" w:rsidRPr="008964B7" w:rsidRDefault="006F04E3" w:rsidP="006F04E3">
      <w:pPr>
        <w:rPr>
          <w:rFonts w:cs="Times New Roman"/>
          <w:szCs w:val="24"/>
          <w:lang w:val="en-GB"/>
        </w:rPr>
      </w:pPr>
      <w:r w:rsidRPr="00BA4C4D">
        <w:rPr>
          <w:rFonts w:cs="Times New Roman"/>
          <w:szCs w:val="24"/>
          <w:lang w:val="en-GB"/>
        </w:rPr>
        <w:t>The presentation provided a comprehensive overview of the deployment status of Cooperative Intelligent Transport Systems (C-ITS) in Europe. It emphasize</w:t>
      </w:r>
      <w:r w:rsidR="00C9600D" w:rsidRPr="00C046F1">
        <w:rPr>
          <w:rFonts w:cs="Times New Roman"/>
          <w:szCs w:val="24"/>
          <w:lang w:val="en-GB"/>
        </w:rPr>
        <w:t>d on</w:t>
      </w:r>
      <w:r w:rsidRPr="00C046F1">
        <w:rPr>
          <w:rFonts w:cs="Times New Roman"/>
          <w:szCs w:val="24"/>
          <w:lang w:val="en-GB"/>
        </w:rPr>
        <w:t xml:space="preserve"> the critical role of cooperation and trust among authorities, road operators, and the car industry in enabling wide-scale C-ITS deployments. The C-Roads Pla</w:t>
      </w:r>
      <w:r w:rsidRPr="008964B7">
        <w:rPr>
          <w:rFonts w:cs="Times New Roman"/>
          <w:szCs w:val="24"/>
          <w:lang w:val="en-GB"/>
        </w:rPr>
        <w:t>tform, initiated in 2016, aims to link all C-ITS deployments across Europe, develop common technical specifications, and plan intensive cross-testing to verify interoperability. The document outlines the progression of C-ITS deployment, from the initial eight founding Member States in 2016 to the current status with over 50 European cities and approximately 1.5 million C-ITS equipped vehicles connected and exchanging information.</w:t>
      </w:r>
    </w:p>
    <w:p w14:paraId="22ACA672" w14:textId="3A5CECAD" w:rsidR="006F04E3" w:rsidRPr="008964B7" w:rsidRDefault="006F04E3" w:rsidP="006F04E3">
      <w:pPr>
        <w:rPr>
          <w:rFonts w:cs="Times New Roman"/>
          <w:szCs w:val="24"/>
          <w:lang w:val="en-GB"/>
        </w:rPr>
      </w:pPr>
      <w:r w:rsidRPr="008964B7">
        <w:rPr>
          <w:rFonts w:cs="Times New Roman"/>
          <w:szCs w:val="24"/>
          <w:lang w:val="en-GB"/>
        </w:rPr>
        <w:t xml:space="preserve">Furthermore, the </w:t>
      </w:r>
      <w:r w:rsidR="00C9600D" w:rsidRPr="008964B7">
        <w:rPr>
          <w:rFonts w:cs="Times New Roman"/>
          <w:szCs w:val="24"/>
          <w:lang w:val="en-GB"/>
        </w:rPr>
        <w:t xml:space="preserve">presentation </w:t>
      </w:r>
      <w:r w:rsidRPr="008964B7">
        <w:rPr>
          <w:rFonts w:cs="Times New Roman"/>
          <w:szCs w:val="24"/>
          <w:lang w:val="en-GB"/>
        </w:rPr>
        <w:t>highlight</w:t>
      </w:r>
      <w:r w:rsidR="00C9600D" w:rsidRPr="008964B7">
        <w:rPr>
          <w:rFonts w:cs="Times New Roman"/>
          <w:szCs w:val="24"/>
          <w:lang w:val="en-GB"/>
        </w:rPr>
        <w:t>ed</w:t>
      </w:r>
      <w:r w:rsidRPr="008964B7">
        <w:rPr>
          <w:rFonts w:cs="Times New Roman"/>
          <w:szCs w:val="24"/>
          <w:lang w:val="en-GB"/>
        </w:rPr>
        <w:t xml:space="preserve"> the publication of Communication Profile Releases, such as Rel. 1.0 in 2017 and the most recent Rel. 2.1, which includes the first full hybrid specification. It also delves into the C-Roads WG2 process of use cases, including C-ITS Security Requirements and Specifications, C-ITS Infrastructure Mobile ITS-G5 System Profile, and C-ITS EU Handbook for MAPEM and SPATEM Creation. The importance of a hybrid communication mix, combining short and long-range communication, is emphasized, along with C-ROADS' technology-neutral position, supporting every technology in line with shared communication rules in the 5.9 GHz ITS Band.</w:t>
      </w:r>
    </w:p>
    <w:p w14:paraId="72D50018" w14:textId="0D848099" w:rsidR="006F04E3" w:rsidRPr="008964B7" w:rsidRDefault="006F04E3" w:rsidP="00E33987">
      <w:pPr>
        <w:rPr>
          <w:rFonts w:cs="Times New Roman"/>
          <w:szCs w:val="24"/>
          <w:lang w:val="en-GB"/>
        </w:rPr>
      </w:pPr>
      <w:r w:rsidRPr="008964B7">
        <w:rPr>
          <w:rFonts w:cs="Times New Roman"/>
          <w:szCs w:val="24"/>
          <w:lang w:val="en-GB"/>
        </w:rPr>
        <w:t xml:space="preserve">The </w:t>
      </w:r>
      <w:r w:rsidR="00C9600D" w:rsidRPr="008964B7">
        <w:rPr>
          <w:rFonts w:cs="Times New Roman"/>
          <w:szCs w:val="24"/>
          <w:lang w:val="en-GB"/>
        </w:rPr>
        <w:t xml:space="preserve">presentation </w:t>
      </w:r>
      <w:r w:rsidRPr="008964B7">
        <w:rPr>
          <w:rFonts w:cs="Times New Roman"/>
          <w:szCs w:val="24"/>
          <w:lang w:val="en-GB"/>
        </w:rPr>
        <w:t>highlight</w:t>
      </w:r>
      <w:r w:rsidR="00C9600D" w:rsidRPr="008964B7">
        <w:rPr>
          <w:rFonts w:cs="Times New Roman"/>
          <w:szCs w:val="24"/>
          <w:lang w:val="en-GB"/>
        </w:rPr>
        <w:t>ed</w:t>
      </w:r>
      <w:r w:rsidRPr="008964B7">
        <w:rPr>
          <w:rFonts w:cs="Times New Roman"/>
          <w:szCs w:val="24"/>
          <w:lang w:val="en-GB"/>
        </w:rPr>
        <w:t xml:space="preserve"> the fundamental principles of C-ITS communication, </w:t>
      </w:r>
      <w:r w:rsidR="00902DE2" w:rsidRPr="008964B7">
        <w:rPr>
          <w:rFonts w:cs="Times New Roman"/>
          <w:szCs w:val="24"/>
          <w:lang w:val="en-GB"/>
        </w:rPr>
        <w:t xml:space="preserve">emphasising </w:t>
      </w:r>
      <w:r w:rsidRPr="008964B7">
        <w:rPr>
          <w:rFonts w:cs="Times New Roman"/>
          <w:szCs w:val="24"/>
          <w:lang w:val="en-GB"/>
        </w:rPr>
        <w:t>the essential prerequisite of preserving an open 5.9 GHz ITS band for cross-border and multi-OEM C-ITS services. Additionally, it outlines the current deployment status of ITS-G5 road</w:t>
      </w:r>
      <w:r w:rsidR="00C9600D" w:rsidRPr="008964B7">
        <w:rPr>
          <w:rFonts w:cs="Times New Roman"/>
          <w:szCs w:val="24"/>
          <w:lang w:val="en-GB"/>
        </w:rPr>
        <w:t>-</w:t>
      </w:r>
      <w:r w:rsidRPr="008964B7">
        <w:rPr>
          <w:rFonts w:cs="Times New Roman"/>
          <w:szCs w:val="24"/>
          <w:lang w:val="en-GB"/>
        </w:rPr>
        <w:t xml:space="preserve">side units and the potential for C-ITS in multimodal (urban) environments. The </w:t>
      </w:r>
      <w:r w:rsidR="00C9600D" w:rsidRPr="008964B7">
        <w:rPr>
          <w:rFonts w:cs="Times New Roman"/>
          <w:szCs w:val="24"/>
          <w:lang w:val="en-GB"/>
        </w:rPr>
        <w:t xml:space="preserve">presentation </w:t>
      </w:r>
      <w:r w:rsidRPr="008964B7">
        <w:rPr>
          <w:rFonts w:cs="Times New Roman"/>
          <w:szCs w:val="24"/>
          <w:lang w:val="en-GB"/>
        </w:rPr>
        <w:t>concludes by outlining the next steps in Europe, including the revised EU ITS-Directive, focusing on developing and implementing cooperative intelligent transport systems. It also emphasize</w:t>
      </w:r>
      <w:r w:rsidR="00C9600D" w:rsidRPr="008964B7">
        <w:rPr>
          <w:rFonts w:cs="Times New Roman"/>
          <w:szCs w:val="24"/>
          <w:lang w:val="en-GB"/>
        </w:rPr>
        <w:t>d</w:t>
      </w:r>
      <w:r w:rsidRPr="008964B7">
        <w:rPr>
          <w:rFonts w:cs="Times New Roman"/>
          <w:szCs w:val="24"/>
          <w:lang w:val="en-GB"/>
        </w:rPr>
        <w:t xml:space="preserve"> the continued support of the C-Roads Platform for European goals, with a future focus on the operation of C-ITS Infrastructure in a multi-stakeholder environment and the continuation of deployments in new focus areas, such as urban areas, blue-light organizations, and public transport.</w:t>
      </w:r>
    </w:p>
    <w:p w14:paraId="59D16576" w14:textId="473CF92A" w:rsidR="00A922AD" w:rsidRPr="00317D41" w:rsidRDefault="00A922AD" w:rsidP="00F357A9">
      <w:pPr>
        <w:pStyle w:val="Heading2"/>
        <w:rPr>
          <w:rFonts w:ascii="Times New Roman" w:hAnsi="Times New Roman"/>
        </w:rPr>
      </w:pPr>
      <w:bookmarkStart w:id="23" w:name="_Toc165280086"/>
      <w:r w:rsidRPr="00317D41">
        <w:rPr>
          <w:rFonts w:ascii="Times New Roman" w:hAnsi="Times New Roman"/>
        </w:rPr>
        <w:t>3.</w:t>
      </w:r>
      <w:r w:rsidR="00C04A35" w:rsidRPr="00317D41">
        <w:rPr>
          <w:rFonts w:ascii="Times New Roman" w:hAnsi="Times New Roman"/>
        </w:rPr>
        <w:t>1</w:t>
      </w:r>
      <w:r w:rsidR="00E33987" w:rsidRPr="00317D41">
        <w:rPr>
          <w:rFonts w:ascii="Times New Roman" w:hAnsi="Times New Roman"/>
        </w:rPr>
        <w:t>0</w:t>
      </w:r>
      <w:r w:rsidRPr="00317D41">
        <w:rPr>
          <w:rFonts w:ascii="Times New Roman" w:hAnsi="Times New Roman"/>
        </w:rPr>
        <w:tab/>
      </w:r>
      <w:hyperlink r:id="rId39">
        <w:r w:rsidRPr="00317D41">
          <w:rPr>
            <w:rStyle w:val="Hyperlink"/>
            <w:rFonts w:ascii="Times New Roman" w:hAnsi="Times New Roman"/>
          </w:rPr>
          <w:t>CCSA</w:t>
        </w:r>
        <w:bookmarkEnd w:id="23"/>
      </w:hyperlink>
    </w:p>
    <w:p w14:paraId="512E4BC3" w14:textId="092F8B44" w:rsidR="00A922AD" w:rsidRPr="00317D41" w:rsidRDefault="00A922AD" w:rsidP="00A922AD">
      <w:pPr>
        <w:rPr>
          <w:rFonts w:cs="Times New Roman"/>
          <w:szCs w:val="24"/>
          <w:lang w:val="en-GB"/>
        </w:rPr>
      </w:pPr>
      <w:r w:rsidRPr="00317D41">
        <w:rPr>
          <w:rFonts w:cs="Times New Roman"/>
          <w:szCs w:val="24"/>
          <w:lang w:val="en-GB"/>
        </w:rPr>
        <w:t>[</w:t>
      </w:r>
      <w:hyperlink r:id="rId40" w:history="1">
        <w:r w:rsidR="0076537C" w:rsidRPr="00317D41">
          <w:rPr>
            <w:rFonts w:cs="Times New Roman"/>
            <w:color w:val="0000FF"/>
            <w:szCs w:val="24"/>
            <w:u w:val="single"/>
            <w:lang w:val="en-GB" w:eastAsia="en-US"/>
          </w:rPr>
          <w:t>Doc11R1</w:t>
        </w:r>
      </w:hyperlink>
      <w:r w:rsidRPr="00317D41">
        <w:rPr>
          <w:rFonts w:cs="Times New Roman"/>
          <w:szCs w:val="24"/>
          <w:lang w:val="en-GB"/>
        </w:rPr>
        <w:t xml:space="preserve">] was submitted and presented </w:t>
      </w:r>
      <w:r w:rsidR="00497949" w:rsidRPr="00317D41">
        <w:rPr>
          <w:rFonts w:cs="Times New Roman"/>
          <w:szCs w:val="24"/>
          <w:lang w:val="en-GB"/>
        </w:rPr>
        <w:t xml:space="preserve">by </w:t>
      </w:r>
      <w:r w:rsidRPr="00940833">
        <w:rPr>
          <w:rFonts w:cs="Times New Roman"/>
          <w:szCs w:val="24"/>
          <w:lang w:val="en-GB"/>
        </w:rPr>
        <w:t>Yuming</w:t>
      </w:r>
      <w:r w:rsidR="00497949" w:rsidRPr="00317D41">
        <w:rPr>
          <w:rFonts w:cs="Times New Roman"/>
          <w:szCs w:val="24"/>
          <w:lang w:val="en-GB"/>
        </w:rPr>
        <w:t xml:space="preserve"> Ge</w:t>
      </w:r>
      <w:r w:rsidRPr="00317D41">
        <w:rPr>
          <w:rFonts w:cs="Times New Roman"/>
          <w:szCs w:val="24"/>
          <w:lang w:val="en-GB"/>
        </w:rPr>
        <w:t>.</w:t>
      </w:r>
    </w:p>
    <w:p w14:paraId="29A8328B" w14:textId="6889AC3E" w:rsidR="00673ED3" w:rsidRPr="00317D41" w:rsidRDefault="00673ED3" w:rsidP="00673ED3">
      <w:pPr>
        <w:rPr>
          <w:rFonts w:cs="Times New Roman"/>
          <w:szCs w:val="24"/>
          <w:lang w:val="en-GB"/>
        </w:rPr>
      </w:pPr>
      <w:r w:rsidRPr="00317D41">
        <w:rPr>
          <w:rFonts w:cs="Times New Roman"/>
          <w:szCs w:val="24"/>
          <w:lang w:val="en-GB"/>
        </w:rPr>
        <w:t>The presentation provided an overview of V2X standardization by the China Communications Standards Association (CCSA). The CCSA consists of various technical committees (TC) and special task groups (ST) focusing on areas like internet, network, IoT, and emergency communication. The V2X technology and standardization architecture in CCSA cover applications such as assisted driving, automated driving, remote driving, traffic efficiency, and telematics. It encompasses various platforms, messages, interfaces, and security aspects, all aimed at achieving V2X application scenarios through defined datasets, interfaces, and test methods.</w:t>
      </w:r>
    </w:p>
    <w:p w14:paraId="1935C260" w14:textId="1A0CC35C" w:rsidR="00673ED3" w:rsidRPr="00317D41" w:rsidRDefault="00673ED3" w:rsidP="00673ED3">
      <w:pPr>
        <w:rPr>
          <w:rFonts w:cs="Times New Roman"/>
          <w:szCs w:val="24"/>
          <w:lang w:val="en-GB"/>
        </w:rPr>
      </w:pPr>
      <w:r w:rsidRPr="00317D41">
        <w:rPr>
          <w:rFonts w:cs="Times New Roman"/>
          <w:szCs w:val="24"/>
          <w:lang w:val="en-GB"/>
        </w:rPr>
        <w:t>This presentation outlines the CCSA's application and message related standards, including technical requirements and test methods for LTE-based vehicular communication, enhanced V2X application layer data interaction, application identity assignment, and mapping of LTE-based vehicle wireless communication technology. It also details the technical requirements for 5G-enabled remote driving, emergency communication, and autonomous driving, as well as standards for networking communication encompassing general technical requirements, air interface, network layer, and wired bearer network. Furthermore, it highlights the deployment and testing requirements of 5G networks for high-level autonomous driving, including scenarios and business categories.</w:t>
      </w:r>
    </w:p>
    <w:p w14:paraId="53010071" w14:textId="463EE5FF" w:rsidR="00673ED3" w:rsidRPr="00317D41" w:rsidRDefault="00673ED3" w:rsidP="00673ED3">
      <w:pPr>
        <w:rPr>
          <w:rFonts w:cs="Times New Roman"/>
          <w:szCs w:val="24"/>
          <w:highlight w:val="yellow"/>
          <w:lang w:val="en-GB"/>
        </w:rPr>
      </w:pPr>
      <w:r w:rsidRPr="00317D41">
        <w:rPr>
          <w:rFonts w:cs="Times New Roman"/>
          <w:szCs w:val="24"/>
          <w:lang w:val="en-GB"/>
        </w:rPr>
        <w:lastRenderedPageBreak/>
        <w:t>The presentation also delves into the CCSA's workshops on the application of edge computing in V2X, which involved discussions on MEC standards in China, MEC-based C-V2X system standards, ETSI MEC introduction, use cases of MEC V2X API, and V2X R&amp;D progress. Additionally, it covers a workshop on enablement for connected vehicles, which addressed challenges, evolution, new use cases, technology trends, industry development, and strategic alignment.</w:t>
      </w:r>
    </w:p>
    <w:p w14:paraId="1214CDD6" w14:textId="7EA53665" w:rsidR="0076537C" w:rsidRPr="008964B7" w:rsidRDefault="0076537C" w:rsidP="0076537C">
      <w:pPr>
        <w:pStyle w:val="Heading2"/>
        <w:rPr>
          <w:rFonts w:ascii="Times New Roman" w:hAnsi="Times New Roman"/>
        </w:rPr>
      </w:pPr>
      <w:bookmarkStart w:id="24" w:name="_Toc165280087"/>
      <w:r w:rsidRPr="008964B7">
        <w:rPr>
          <w:rFonts w:ascii="Times New Roman" w:hAnsi="Times New Roman" w:hint="eastAsia"/>
        </w:rPr>
        <w:t>3.11</w:t>
      </w:r>
      <w:r w:rsidRPr="008964B7">
        <w:rPr>
          <w:rFonts w:ascii="Times New Roman" w:hAnsi="Times New Roman" w:hint="eastAsia"/>
        </w:rPr>
        <w:tab/>
      </w:r>
      <w:hyperlink r:id="rId41" w:history="1">
        <w:r w:rsidR="00F121CA" w:rsidRPr="008964B7">
          <w:rPr>
            <w:rStyle w:val="Hyperlink"/>
            <w:rFonts w:ascii="Times New Roman" w:hAnsi="Times New Roman" w:hint="eastAsia"/>
            <w:lang w:val="en-US"/>
          </w:rPr>
          <w:t xml:space="preserve">IEC </w:t>
        </w:r>
        <w:proofErr w:type="spellStart"/>
        <w:r w:rsidR="00F121CA" w:rsidRPr="008964B7">
          <w:rPr>
            <w:rStyle w:val="Hyperlink"/>
            <w:rFonts w:ascii="Times New Roman" w:hAnsi="Times New Roman" w:hint="eastAsia"/>
            <w:lang w:val="en-US"/>
          </w:rPr>
          <w:t>SyC</w:t>
        </w:r>
        <w:proofErr w:type="spellEnd"/>
        <w:r w:rsidR="00F121CA" w:rsidRPr="008964B7">
          <w:rPr>
            <w:rStyle w:val="Hyperlink"/>
            <w:rFonts w:ascii="Times New Roman" w:hAnsi="Times New Roman" w:hint="eastAsia"/>
            <w:lang w:val="en-US"/>
          </w:rPr>
          <w:t xml:space="preserve"> SET</w:t>
        </w:r>
        <w:bookmarkEnd w:id="24"/>
      </w:hyperlink>
    </w:p>
    <w:p w14:paraId="364C4432" w14:textId="70B27C99" w:rsidR="0076537C" w:rsidRPr="00317D41" w:rsidRDefault="0076537C" w:rsidP="0076537C">
      <w:pPr>
        <w:rPr>
          <w:rFonts w:cs="Times New Roman"/>
          <w:szCs w:val="24"/>
          <w:lang w:val="en-GB"/>
        </w:rPr>
      </w:pPr>
      <w:r w:rsidRPr="008964B7">
        <w:rPr>
          <w:rFonts w:cs="Times New Roman"/>
          <w:szCs w:val="24"/>
        </w:rPr>
        <w:t>[</w:t>
      </w:r>
      <w:hyperlink r:id="rId42" w:history="1">
        <w:r w:rsidRPr="008964B7">
          <w:rPr>
            <w:rStyle w:val="Hyperlink"/>
            <w:szCs w:val="24"/>
          </w:rPr>
          <w:t>Doc 08</w:t>
        </w:r>
      </w:hyperlink>
      <w:r w:rsidRPr="008964B7">
        <w:rPr>
          <w:rFonts w:cs="Times New Roman"/>
          <w:szCs w:val="24"/>
        </w:rPr>
        <w:t>] was submitted and presented by Daniele Bozzolo, Vice-Chair.</w:t>
      </w:r>
    </w:p>
    <w:p w14:paraId="437CFE13" w14:textId="62FAF003" w:rsidR="0076537C" w:rsidRPr="00C046F1" w:rsidRDefault="0076537C" w:rsidP="0076537C">
      <w:pPr>
        <w:rPr>
          <w:rFonts w:cs="Times New Roman"/>
          <w:szCs w:val="24"/>
          <w:lang w:val="en-GB"/>
        </w:rPr>
      </w:pPr>
      <w:r w:rsidRPr="00BA4C4D">
        <w:rPr>
          <w:rFonts w:cs="Times New Roman"/>
          <w:szCs w:val="24"/>
          <w:lang w:val="en-GB"/>
        </w:rPr>
        <w:t xml:space="preserve">This presentation provided a comprehensive update on the activities and status of the IEC SyC SET (International Electrotechnical Commission Systems Committee Sustainable Electrified Transportation). It outlines the committee's scope, organization, participation, and current activities. The committee was established in early 2023 and comprises officers such as Mr. Daniele Bozzolo, Mr. Richard Cook, Mrs. Sandrine Gosselin, Mr. Alexander Kupfer, Mr. Feng NI, and Mr. Gennaro Ruggiero. Additionally, it includes members from various countries and has registered experts </w:t>
      </w:r>
      <w:r w:rsidRPr="00C046F1">
        <w:rPr>
          <w:rFonts w:cs="Times New Roman"/>
          <w:szCs w:val="24"/>
          <w:lang w:val="en-GB"/>
        </w:rPr>
        <w:t>and working group participation.</w:t>
      </w:r>
    </w:p>
    <w:p w14:paraId="0B84FC1A" w14:textId="4FD6858C" w:rsidR="0076537C" w:rsidRPr="008964B7" w:rsidRDefault="0076537C" w:rsidP="0076537C">
      <w:pPr>
        <w:rPr>
          <w:rFonts w:cs="Times New Roman"/>
          <w:szCs w:val="24"/>
          <w:lang w:val="en-GB"/>
        </w:rPr>
      </w:pPr>
      <w:r w:rsidRPr="008964B7">
        <w:rPr>
          <w:rFonts w:cs="Times New Roman"/>
          <w:szCs w:val="24"/>
          <w:lang w:val="en-GB"/>
        </w:rPr>
        <w:t>Furthermore, the document delves into the specific activities of the IEC SyC SET, focusing on three key areas. Firstly, the committee is looking at the electrified transport system from a systems perspective to achieve UN sustainability goals, with a focus on sustainability system assessment and potential sustainability performance. Secondly, it is addressing a systems approach in smart charging for sustainable electrified transportation, aiming to identify means and processes to charge battery electric vehicles directly from renewable energy sources. Lastly, the IEC SyC SET is working on a systems architecture proposal for sustainable electrified transportation, studying the initiation of the development of a systems architecture within the committee.</w:t>
      </w:r>
    </w:p>
    <w:p w14:paraId="639522DD" w14:textId="05B2206F" w:rsidR="0076537C" w:rsidRPr="008964B7" w:rsidRDefault="0076537C" w:rsidP="00E33987">
      <w:pPr>
        <w:rPr>
          <w:rFonts w:cs="Times New Roman"/>
          <w:szCs w:val="24"/>
          <w:lang w:val="en-GB"/>
        </w:rPr>
      </w:pPr>
      <w:r w:rsidRPr="008964B7">
        <w:rPr>
          <w:rFonts w:cs="Times New Roman"/>
          <w:szCs w:val="24"/>
          <w:lang w:val="en-GB"/>
        </w:rPr>
        <w:t>The presentation elaborated on the importance of the IEC SyC on Sustainable Electrified Transport as a crucial partner in developing sustainability aspects in transportation. It also highlights the interest of thought leaders in engaging with the IEC SyC SET and the attractiveness of concrete topics for a system assessment in engaging relevant experts, including specific technical committees.</w:t>
      </w:r>
    </w:p>
    <w:p w14:paraId="4D9F8B33" w14:textId="455319A8" w:rsidR="00A922AD" w:rsidRPr="008964B7" w:rsidRDefault="00A922AD" w:rsidP="00A922AD">
      <w:pPr>
        <w:pStyle w:val="Heading2"/>
        <w:rPr>
          <w:rFonts w:ascii="Times New Roman" w:hAnsi="Times New Roman"/>
        </w:rPr>
      </w:pPr>
      <w:bookmarkStart w:id="25" w:name="_Toc165280088"/>
      <w:r w:rsidRPr="008964B7">
        <w:rPr>
          <w:rFonts w:ascii="Times New Roman" w:hAnsi="Times New Roman" w:hint="eastAsia"/>
        </w:rPr>
        <w:t>3.</w:t>
      </w:r>
      <w:r w:rsidR="00C04A35" w:rsidRPr="008964B7">
        <w:rPr>
          <w:rFonts w:ascii="Times New Roman" w:hAnsi="Times New Roman" w:hint="eastAsia"/>
        </w:rPr>
        <w:t>1</w:t>
      </w:r>
      <w:r w:rsidR="000A0BFD" w:rsidRPr="008964B7">
        <w:rPr>
          <w:rFonts w:ascii="Times New Roman" w:hAnsi="Times New Roman" w:hint="eastAsia"/>
        </w:rPr>
        <w:t>2</w:t>
      </w:r>
      <w:r w:rsidRPr="008964B7">
        <w:rPr>
          <w:rFonts w:ascii="Times New Roman" w:hAnsi="Times New Roman" w:hint="eastAsia"/>
        </w:rPr>
        <w:tab/>
      </w:r>
      <w:hyperlink r:id="rId43" w:history="1">
        <w:r w:rsidRPr="00317D41">
          <w:rPr>
            <w:rStyle w:val="Hyperlink"/>
            <w:rFonts w:ascii="Times New Roman" w:hAnsi="Times New Roman"/>
          </w:rPr>
          <w:t>ISO TC204</w:t>
        </w:r>
        <w:bookmarkEnd w:id="25"/>
      </w:hyperlink>
    </w:p>
    <w:p w14:paraId="7CAC0648" w14:textId="6CC25BA9" w:rsidR="00A922AD" w:rsidRPr="00317D41" w:rsidRDefault="00C9600D" w:rsidP="00A922AD">
      <w:pPr>
        <w:rPr>
          <w:rFonts w:cs="Times New Roman"/>
          <w:szCs w:val="24"/>
          <w:lang w:val="en-GB" w:eastAsia="en-US"/>
        </w:rPr>
      </w:pPr>
      <w:r w:rsidRPr="00317D41">
        <w:rPr>
          <w:rFonts w:cs="Times New Roman"/>
          <w:szCs w:val="24"/>
          <w:lang w:val="en-GB" w:eastAsia="en-US"/>
        </w:rPr>
        <w:t>[</w:t>
      </w:r>
      <w:hyperlink r:id="rId44" w:history="1">
        <w:r w:rsidRPr="00317D41">
          <w:rPr>
            <w:rFonts w:cs="Times New Roman"/>
            <w:color w:val="0000FF"/>
            <w:szCs w:val="24"/>
            <w:u w:val="single"/>
            <w:lang w:val="en-GB" w:eastAsia="en-US"/>
          </w:rPr>
          <w:t>Doc 06</w:t>
        </w:r>
      </w:hyperlink>
      <w:r w:rsidR="000254DA" w:rsidRPr="00317D41">
        <w:rPr>
          <w:rFonts w:cs="Times New Roman"/>
          <w:szCs w:val="24"/>
          <w:lang w:val="en-GB" w:eastAsia="en-US"/>
        </w:rPr>
        <w:t>]</w:t>
      </w:r>
      <w:r w:rsidR="000254DA">
        <w:rPr>
          <w:rFonts w:cs="Times New Roman"/>
          <w:szCs w:val="24"/>
          <w:lang w:val="en-GB" w:eastAsia="en-US"/>
        </w:rPr>
        <w:t xml:space="preserve"> and </w:t>
      </w:r>
      <w:r w:rsidRPr="00317D41">
        <w:rPr>
          <w:rFonts w:cs="Times New Roman"/>
          <w:iCs/>
          <w:szCs w:val="24"/>
          <w:lang w:val="en-GB" w:eastAsia="en-US"/>
        </w:rPr>
        <w:t>[</w:t>
      </w:r>
      <w:hyperlink r:id="rId45" w:history="1">
        <w:r w:rsidRPr="00317D41">
          <w:rPr>
            <w:rFonts w:cs="Times New Roman"/>
            <w:iCs/>
            <w:color w:val="0000FF"/>
            <w:szCs w:val="24"/>
            <w:u w:val="single"/>
            <w:lang w:val="en-GB" w:eastAsia="en-US"/>
          </w:rPr>
          <w:t>Doc 05</w:t>
        </w:r>
      </w:hyperlink>
      <w:r w:rsidRPr="00317D41">
        <w:rPr>
          <w:rFonts w:cs="Times New Roman"/>
          <w:iCs/>
          <w:szCs w:val="24"/>
          <w:lang w:val="en-GB" w:eastAsia="en-US"/>
        </w:rPr>
        <w:t>]</w:t>
      </w:r>
      <w:r w:rsidRPr="00317D41">
        <w:rPr>
          <w:rFonts w:cs="Times New Roman"/>
          <w:i/>
          <w:szCs w:val="24"/>
          <w:lang w:val="en-GB" w:eastAsia="en-US"/>
        </w:rPr>
        <w:t xml:space="preserve"> </w:t>
      </w:r>
      <w:r w:rsidR="000254DA" w:rsidRPr="00940833">
        <w:rPr>
          <w:rFonts w:cs="Times New Roman"/>
          <w:szCs w:val="24"/>
          <w:lang w:val="en-GB" w:eastAsia="en-US"/>
        </w:rPr>
        <w:t>w</w:t>
      </w:r>
      <w:r w:rsidR="000254DA">
        <w:rPr>
          <w:rFonts w:cs="Times New Roman"/>
          <w:szCs w:val="24"/>
          <w:lang w:val="en-GB" w:eastAsia="en-US"/>
        </w:rPr>
        <w:t>ere</w:t>
      </w:r>
      <w:r w:rsidR="000254DA" w:rsidRPr="00940833">
        <w:rPr>
          <w:rFonts w:cs="Times New Roman"/>
          <w:szCs w:val="24"/>
          <w:lang w:val="en-GB" w:eastAsia="en-US"/>
        </w:rPr>
        <w:t xml:space="preserve"> </w:t>
      </w:r>
      <w:r w:rsidRPr="00940833">
        <w:rPr>
          <w:rFonts w:cs="Times New Roman"/>
          <w:szCs w:val="24"/>
          <w:lang w:val="en-GB" w:eastAsia="en-US"/>
        </w:rPr>
        <w:t xml:space="preserve">submitted and presented by </w:t>
      </w:r>
      <w:r w:rsidRPr="00317D41">
        <w:rPr>
          <w:rFonts w:cs="Times New Roman"/>
          <w:szCs w:val="24"/>
          <w:lang w:val="en-GB" w:eastAsia="en-US"/>
        </w:rPr>
        <w:t xml:space="preserve">Jennifer Collins, Global Ground Vehicle Committee Manager. </w:t>
      </w:r>
    </w:p>
    <w:p w14:paraId="4780C5FF" w14:textId="774350C3" w:rsidR="00C9600D" w:rsidRPr="008964B7" w:rsidRDefault="00C9600D" w:rsidP="00C9600D">
      <w:pPr>
        <w:rPr>
          <w:rFonts w:cs="Times New Roman"/>
          <w:szCs w:val="24"/>
          <w:lang w:val="en-GB"/>
        </w:rPr>
      </w:pPr>
      <w:r w:rsidRPr="00BA4C4D">
        <w:rPr>
          <w:rFonts w:cs="Times New Roman"/>
          <w:szCs w:val="24"/>
          <w:lang w:val="en-GB"/>
        </w:rPr>
        <w:t xml:space="preserve">The presentation is a status report from the ISO/TC 204 Intelligent Transport Systems (ITS. It outlines the scope of ISO/TC 204, which encompasses standardization of information, communication, and control systems in urban and rural surface transportation, including intermodal and multimodal aspects, </w:t>
      </w:r>
      <w:r w:rsidR="00B3625B" w:rsidRPr="000254DA">
        <w:rPr>
          <w:rFonts w:cs="Times New Roman"/>
          <w:szCs w:val="24"/>
          <w:lang w:val="en-GB"/>
        </w:rPr>
        <w:t>traveller</w:t>
      </w:r>
      <w:r w:rsidRPr="000254DA">
        <w:rPr>
          <w:rFonts w:cs="Times New Roman"/>
          <w:szCs w:val="24"/>
          <w:lang w:val="en-GB"/>
        </w:rPr>
        <w:t xml:space="preserve"> information, traffic management, public transport, and emergency services. The report highlights that ISO/TC 204 is responsible for overall system and infrastructure aspects of ITS, as well as</w:t>
      </w:r>
      <w:r w:rsidRPr="00C046F1">
        <w:rPr>
          <w:rFonts w:cs="Times New Roman"/>
          <w:szCs w:val="24"/>
          <w:lang w:val="en-GB"/>
        </w:rPr>
        <w:t xml:space="preserve"> coordinating the ISO work program in this field. It also discusses the number of active projects, with 46</w:t>
      </w:r>
      <w:r w:rsidRPr="008964B7">
        <w:rPr>
          <w:rFonts w:cs="Times New Roman"/>
          <w:szCs w:val="24"/>
          <w:lang w:val="en-GB"/>
        </w:rPr>
        <w:t>0 projects in various stages, and mentions notable published and ongoing projects.</w:t>
      </w:r>
    </w:p>
    <w:p w14:paraId="3238AD17" w14:textId="413B59F9" w:rsidR="00C9600D" w:rsidRPr="008964B7" w:rsidRDefault="00C9600D" w:rsidP="00C9600D">
      <w:pPr>
        <w:rPr>
          <w:rFonts w:cs="Times New Roman"/>
          <w:szCs w:val="24"/>
          <w:lang w:val="en-GB"/>
        </w:rPr>
      </w:pPr>
      <w:r w:rsidRPr="008964B7">
        <w:rPr>
          <w:rFonts w:cs="Times New Roman"/>
          <w:szCs w:val="24"/>
          <w:lang w:val="en-GB"/>
        </w:rPr>
        <w:t xml:space="preserve">Additionally, the report provides an overview of ISO/TC 204's liaison activities with other organizations, such as ISO/TC 211, ISO/IEC JTC 1, ISO/TC 268/SC 2, and SAE International. It details the establishment of joint working groups and liaison with these organizations, </w:t>
      </w:r>
      <w:r w:rsidR="00902DE2" w:rsidRPr="008964B7">
        <w:rPr>
          <w:rFonts w:cs="Times New Roman"/>
          <w:szCs w:val="24"/>
          <w:lang w:val="en-GB"/>
        </w:rPr>
        <w:t xml:space="preserve">emphasising </w:t>
      </w:r>
      <w:r w:rsidRPr="008964B7">
        <w:rPr>
          <w:rFonts w:cs="Times New Roman"/>
          <w:szCs w:val="24"/>
          <w:lang w:val="en-GB"/>
        </w:rPr>
        <w:t xml:space="preserve">collaboration in areas including geographic information, data </w:t>
      </w:r>
      <w:r w:rsidR="00902DE2" w:rsidRPr="008964B7">
        <w:rPr>
          <w:rFonts w:cs="Times New Roman"/>
          <w:szCs w:val="24"/>
          <w:lang w:val="en-GB"/>
        </w:rPr>
        <w:t>modelling</w:t>
      </w:r>
      <w:r w:rsidRPr="008964B7">
        <w:rPr>
          <w:rFonts w:cs="Times New Roman"/>
          <w:szCs w:val="24"/>
          <w:lang w:val="en-GB"/>
        </w:rPr>
        <w:t>, sustainable mobility and transportation, and partnership standards development. The document further summarizes the 62nd ISO/TC 204 Plenary, where 22 P-members and 1 O-member participated, and provides a recap of the liaison attendances and reports from various organizations.</w:t>
      </w:r>
    </w:p>
    <w:p w14:paraId="7A7A7BDA" w14:textId="49CE2168" w:rsidR="00C9600D" w:rsidRPr="008964B7" w:rsidRDefault="00C9600D" w:rsidP="00C9600D">
      <w:pPr>
        <w:rPr>
          <w:rFonts w:cs="Times New Roman"/>
          <w:szCs w:val="24"/>
          <w:lang w:val="en-GB"/>
        </w:rPr>
      </w:pPr>
      <w:r w:rsidRPr="008964B7">
        <w:rPr>
          <w:rFonts w:cs="Times New Roman"/>
          <w:szCs w:val="24"/>
          <w:lang w:val="en-GB"/>
        </w:rPr>
        <w:lastRenderedPageBreak/>
        <w:t xml:space="preserve">Moreover, the presentation outlines the outcomes of the 62nd ISO/TC 204 Plenary, which include the introduction of the CITS Expert Group on Communications Technology for Automated Driving, coordination activities with ISO TC22, and addressing proposed Urban Logistics TC scope overlap. </w:t>
      </w:r>
    </w:p>
    <w:p w14:paraId="45E47C27" w14:textId="0BB88A23" w:rsidR="00F325FA" w:rsidRPr="008964B7" w:rsidRDefault="00F325FA" w:rsidP="00F325FA">
      <w:pPr>
        <w:pStyle w:val="Heading2"/>
        <w:rPr>
          <w:rFonts w:ascii="Times New Roman" w:hAnsi="Times New Roman"/>
        </w:rPr>
      </w:pPr>
      <w:bookmarkStart w:id="26" w:name="_Toc165280089"/>
      <w:bookmarkStart w:id="27" w:name="_Hlk146209472"/>
      <w:r w:rsidRPr="008964B7">
        <w:rPr>
          <w:rFonts w:ascii="Times New Roman" w:hAnsi="Times New Roman" w:hint="eastAsia"/>
        </w:rPr>
        <w:t>3.</w:t>
      </w:r>
      <w:r w:rsidR="00C04A35" w:rsidRPr="008964B7">
        <w:rPr>
          <w:rFonts w:ascii="Times New Roman" w:hAnsi="Times New Roman" w:hint="eastAsia"/>
        </w:rPr>
        <w:t>1</w:t>
      </w:r>
      <w:r w:rsidR="000A0BFD" w:rsidRPr="008964B7">
        <w:rPr>
          <w:rFonts w:ascii="Times New Roman" w:hAnsi="Times New Roman" w:hint="eastAsia"/>
        </w:rPr>
        <w:t>3</w:t>
      </w:r>
      <w:r w:rsidRPr="008964B7">
        <w:rPr>
          <w:rFonts w:ascii="Times New Roman" w:hAnsi="Times New Roman" w:hint="eastAsia"/>
        </w:rPr>
        <w:tab/>
      </w:r>
      <w:hyperlink r:id="rId46" w:history="1">
        <w:r w:rsidRPr="00317D41">
          <w:rPr>
            <w:rStyle w:val="Hyperlink"/>
            <w:rFonts w:ascii="Times New Roman" w:hAnsi="Times New Roman"/>
          </w:rPr>
          <w:t>WWRF VIP WG The Connected Car</w:t>
        </w:r>
        <w:bookmarkEnd w:id="26"/>
      </w:hyperlink>
    </w:p>
    <w:bookmarkEnd w:id="27"/>
    <w:p w14:paraId="697BBE01" w14:textId="691C84F1" w:rsidR="00F325FA" w:rsidRPr="00317D41" w:rsidRDefault="00F325FA" w:rsidP="00F325FA">
      <w:pPr>
        <w:rPr>
          <w:rFonts w:cs="Times New Roman"/>
          <w:bCs/>
          <w:szCs w:val="24"/>
          <w:lang w:val="en-GB"/>
        </w:rPr>
      </w:pPr>
      <w:r w:rsidRPr="00317D41">
        <w:rPr>
          <w:rFonts w:cs="Times New Roman"/>
          <w:szCs w:val="24"/>
          <w:lang w:val="en-GB"/>
        </w:rPr>
        <w:t>[</w:t>
      </w:r>
      <w:hyperlink r:id="rId47" w:history="1">
        <w:r w:rsidR="005E4990" w:rsidRPr="00317D41">
          <w:rPr>
            <w:rStyle w:val="Hyperlink"/>
            <w:szCs w:val="24"/>
          </w:rPr>
          <w:t>Doc 24</w:t>
        </w:r>
      </w:hyperlink>
      <w:r w:rsidRPr="00317D41">
        <w:rPr>
          <w:rFonts w:cs="Times New Roman"/>
          <w:szCs w:val="24"/>
          <w:lang w:val="en-GB"/>
        </w:rPr>
        <w:t>]</w:t>
      </w:r>
      <w:r w:rsidRPr="00317D41">
        <w:rPr>
          <w:rFonts w:cs="Times New Roman"/>
          <w:bCs/>
          <w:szCs w:val="24"/>
          <w:lang w:val="en-GB"/>
        </w:rPr>
        <w:t xml:space="preserve"> was</w:t>
      </w:r>
      <w:r w:rsidRPr="00940833">
        <w:rPr>
          <w:rFonts w:cs="Times New Roman"/>
          <w:bCs/>
          <w:szCs w:val="24"/>
          <w:lang w:val="en-GB"/>
        </w:rPr>
        <w:t xml:space="preserve"> submitted by Seshadri Mohan </w:t>
      </w:r>
      <w:r w:rsidRPr="00317D41">
        <w:rPr>
          <w:rFonts w:cs="Times New Roman"/>
          <w:bCs/>
          <w:i/>
          <w:iCs/>
          <w:szCs w:val="24"/>
          <w:lang w:val="en-GB"/>
        </w:rPr>
        <w:t>(Chair, WWRF VIP CV WG)</w:t>
      </w:r>
      <w:r w:rsidR="00BF236D" w:rsidRPr="00317D41">
        <w:rPr>
          <w:rFonts w:cs="Times New Roman"/>
          <w:bCs/>
          <w:szCs w:val="24"/>
          <w:lang w:val="en-GB"/>
        </w:rPr>
        <w:t xml:space="preserve"> for information (not presented</w:t>
      </w:r>
      <w:r w:rsidRPr="00317D41">
        <w:rPr>
          <w:rFonts w:cs="Times New Roman"/>
          <w:szCs w:val="24"/>
          <w:lang w:val="en-GB"/>
        </w:rPr>
        <w:t>)</w:t>
      </w:r>
      <w:r w:rsidRPr="00317D41">
        <w:rPr>
          <w:rFonts w:cs="Times New Roman"/>
          <w:bCs/>
          <w:szCs w:val="24"/>
          <w:lang w:val="en-GB"/>
        </w:rPr>
        <w:t xml:space="preserve">. </w:t>
      </w:r>
    </w:p>
    <w:p w14:paraId="74001803" w14:textId="44A0659C" w:rsidR="005E4990" w:rsidRPr="00317D41" w:rsidRDefault="005E4990" w:rsidP="005E4990">
      <w:pPr>
        <w:rPr>
          <w:rFonts w:cs="Times New Roman"/>
          <w:bCs/>
          <w:szCs w:val="24"/>
          <w:lang w:val="en-GB"/>
        </w:rPr>
      </w:pPr>
      <w:r w:rsidRPr="00317D41">
        <w:rPr>
          <w:rFonts w:cs="Times New Roman"/>
          <w:bCs/>
          <w:szCs w:val="24"/>
          <w:lang w:val="en-GB"/>
        </w:rPr>
        <w:t>The presentation provided an update on the activities of the Wireless World Research Forum's (WWRF) Connected Vehicle Working Group (CV WG). The WWRF is a global organization that aims to develop the future vision of the wireless world, bring together various stakeholders to overcome roadblocks, and promote this vision through publications and collaborations. The organization is open to various types of members, including manufacturers, network operators, academic institutes, government agencies, and individuals. It holds regular meetings and special sessions to gather input from members and participants, ultimately producing white papers and other publications to promote the vision of the wireless future.</w:t>
      </w:r>
    </w:p>
    <w:p w14:paraId="77C71CCE" w14:textId="4945F661" w:rsidR="005E4990" w:rsidRPr="00317D41" w:rsidRDefault="005E4990" w:rsidP="005E4990">
      <w:pPr>
        <w:rPr>
          <w:rFonts w:cs="Times New Roman"/>
          <w:bCs/>
          <w:szCs w:val="24"/>
          <w:lang w:val="en-GB"/>
        </w:rPr>
      </w:pPr>
      <w:r w:rsidRPr="00317D41">
        <w:rPr>
          <w:rFonts w:cs="Times New Roman"/>
          <w:bCs/>
          <w:szCs w:val="24"/>
          <w:lang w:val="en-GB"/>
        </w:rPr>
        <w:t xml:space="preserve">Specifically focusing on the Connected Vehicle Working Group, it aims to address the research needs of the automotive and transport industries based on next-generation wireless technology, with a focus on the next five to ten years. The group is currently working on a white paper on 'AI/Machine Learning Based Connected Vehicles in the Era of 5G, 6G, and Beyond' and has organized sessions and panel discussions on connected vehicles at various events. The activities also include planning for special issues in journals, developing proposals for further white papers, and </w:t>
      </w:r>
      <w:r w:rsidR="00902DE2" w:rsidRPr="00317D41">
        <w:rPr>
          <w:rFonts w:cs="Times New Roman"/>
          <w:bCs/>
          <w:szCs w:val="24"/>
          <w:lang w:val="en-GB"/>
        </w:rPr>
        <w:t xml:space="preserve">organising </w:t>
      </w:r>
      <w:r w:rsidRPr="00317D41">
        <w:rPr>
          <w:rFonts w:cs="Times New Roman"/>
          <w:bCs/>
          <w:szCs w:val="24"/>
          <w:lang w:val="en-GB"/>
        </w:rPr>
        <w:t>workshops and sessions for the future.</w:t>
      </w:r>
    </w:p>
    <w:p w14:paraId="48DEFBCF" w14:textId="618F1E09" w:rsidR="001227FC" w:rsidRPr="00BA4C4D" w:rsidRDefault="005E4990" w:rsidP="00AD605D">
      <w:pPr>
        <w:rPr>
          <w:rFonts w:cs="Times New Roman"/>
          <w:szCs w:val="24"/>
          <w:lang w:val="en-GB"/>
        </w:rPr>
      </w:pPr>
      <w:r w:rsidRPr="00317D41">
        <w:rPr>
          <w:rFonts w:cs="Times New Roman"/>
          <w:bCs/>
          <w:szCs w:val="24"/>
          <w:lang w:val="en-GB"/>
        </w:rPr>
        <w:t>The presentation highlights the specific topics and discussions within the Connected Vehicle Working Group, including the impact of mobility and smart jammers on security vulnerabilities of 5G cells, utilization of mm-wave and THz wave for V2X communication, and the use of VR and generative AI to solve real-world CV challenges. Furthermore, it outlines key questions and requirements for AI/ML techniques in enhancing networking requirements for connected vehicles, the role of standards in facilitating AI/ML for CV, handling real-time KPIs, standards evolution, industry adoption, deployments, and various applications of AI/ML for connected vehicles.</w:t>
      </w:r>
    </w:p>
    <w:p w14:paraId="6F1197E6" w14:textId="768A79F4" w:rsidR="00673ED3" w:rsidRPr="008964B7" w:rsidRDefault="00673ED3" w:rsidP="00673ED3">
      <w:pPr>
        <w:pStyle w:val="Heading2"/>
        <w:rPr>
          <w:rFonts w:ascii="Times New Roman" w:hAnsi="Times New Roman"/>
        </w:rPr>
      </w:pPr>
      <w:bookmarkStart w:id="28" w:name="_Toc165280090"/>
      <w:r w:rsidRPr="008964B7">
        <w:rPr>
          <w:rFonts w:ascii="Times New Roman" w:hAnsi="Times New Roman" w:hint="eastAsia"/>
        </w:rPr>
        <w:t>3.1</w:t>
      </w:r>
      <w:r w:rsidR="00E33987" w:rsidRPr="008964B7">
        <w:rPr>
          <w:rFonts w:ascii="Times New Roman" w:hAnsi="Times New Roman" w:hint="eastAsia"/>
        </w:rPr>
        <w:t>4</w:t>
      </w:r>
      <w:r w:rsidRPr="008964B7">
        <w:rPr>
          <w:rFonts w:ascii="Times New Roman" w:hAnsi="Times New Roman" w:hint="eastAsia"/>
        </w:rPr>
        <w:tab/>
      </w:r>
      <w:r w:rsidRPr="008964B7">
        <w:rPr>
          <w:rStyle w:val="Hyperlink"/>
          <w:rFonts w:ascii="Times New Roman" w:hAnsi="Times New Roman" w:hint="eastAsia"/>
        </w:rPr>
        <w:t>TIAA</w:t>
      </w:r>
      <w:bookmarkEnd w:id="28"/>
    </w:p>
    <w:p w14:paraId="176AA1A6" w14:textId="367C82B2" w:rsidR="001227FC" w:rsidRPr="00317D41" w:rsidRDefault="001227FC" w:rsidP="00673ED3">
      <w:pPr>
        <w:rPr>
          <w:rFonts w:cs="Times New Roman"/>
          <w:szCs w:val="24"/>
          <w:lang w:val="en-GB"/>
        </w:rPr>
      </w:pPr>
      <w:r w:rsidRPr="008964B7">
        <w:rPr>
          <w:rFonts w:cs="Times New Roman"/>
          <w:iCs/>
          <w:szCs w:val="24"/>
        </w:rPr>
        <w:t>[</w:t>
      </w:r>
      <w:hyperlink r:id="rId48" w:history="1">
        <w:r w:rsidRPr="008964B7">
          <w:rPr>
            <w:rStyle w:val="Hyperlink"/>
            <w:iCs/>
            <w:szCs w:val="24"/>
          </w:rPr>
          <w:t>Doc 20</w:t>
        </w:r>
      </w:hyperlink>
      <w:r w:rsidRPr="008964B7">
        <w:rPr>
          <w:rFonts w:cs="Times New Roman"/>
          <w:iCs/>
          <w:szCs w:val="24"/>
        </w:rPr>
        <w:t>]</w:t>
      </w:r>
      <w:r w:rsidRPr="008964B7">
        <w:rPr>
          <w:rFonts w:cs="Times New Roman"/>
          <w:i/>
          <w:szCs w:val="24"/>
        </w:rPr>
        <w:t xml:space="preserve"> </w:t>
      </w:r>
      <w:r w:rsidRPr="008964B7">
        <w:rPr>
          <w:rFonts w:cs="Times New Roman"/>
          <w:szCs w:val="24"/>
        </w:rPr>
        <w:t>was submitted and presented by Xiaofeng Yi, Lenovo Vehicle Computing.</w:t>
      </w:r>
    </w:p>
    <w:p w14:paraId="6CDF983D" w14:textId="6B3D7CB3" w:rsidR="00673ED3" w:rsidRPr="008964B7" w:rsidRDefault="00673ED3" w:rsidP="00673ED3">
      <w:pPr>
        <w:rPr>
          <w:rFonts w:cs="Times New Roman"/>
          <w:szCs w:val="24"/>
          <w:lang w:val="en-GB"/>
        </w:rPr>
      </w:pPr>
      <w:r w:rsidRPr="00BA4C4D">
        <w:rPr>
          <w:rFonts w:cs="Times New Roman"/>
          <w:szCs w:val="24"/>
          <w:lang w:val="en-GB"/>
        </w:rPr>
        <w:t>Th</w:t>
      </w:r>
      <w:r w:rsidR="001227FC" w:rsidRPr="00BA4C4D">
        <w:rPr>
          <w:rFonts w:cs="Times New Roman"/>
          <w:szCs w:val="24"/>
          <w:lang w:val="en-GB"/>
        </w:rPr>
        <w:t xml:space="preserve">is presentation </w:t>
      </w:r>
      <w:r w:rsidRPr="00BA4C4D">
        <w:rPr>
          <w:rFonts w:cs="Times New Roman"/>
          <w:szCs w:val="24"/>
          <w:lang w:val="en-GB"/>
        </w:rPr>
        <w:t>provide</w:t>
      </w:r>
      <w:r w:rsidR="001227FC" w:rsidRPr="00BA4C4D">
        <w:rPr>
          <w:rFonts w:cs="Times New Roman"/>
          <w:szCs w:val="24"/>
          <w:lang w:val="en-GB"/>
        </w:rPr>
        <w:t>d</w:t>
      </w:r>
      <w:r w:rsidRPr="000254DA">
        <w:rPr>
          <w:rFonts w:cs="Times New Roman"/>
          <w:szCs w:val="24"/>
          <w:lang w:val="en-GB"/>
        </w:rPr>
        <w:t xml:space="preserve"> a comprehensive report on the development status of intelligent connected vehicles in China, focusing on various aspects such as market trends, predictions, and technological advancements. The report highlights the sustained growth of new energy vehicles,</w:t>
      </w:r>
      <w:r w:rsidRPr="00C046F1">
        <w:rPr>
          <w:rFonts w:cs="Times New Roman"/>
          <w:szCs w:val="24"/>
          <w:lang w:val="en-GB"/>
        </w:rPr>
        <w:t xml:space="preserve"> with a bold predictio</w:t>
      </w:r>
      <w:r w:rsidRPr="008964B7">
        <w:rPr>
          <w:rFonts w:cs="Times New Roman"/>
          <w:szCs w:val="24"/>
          <w:lang w:val="en-GB"/>
        </w:rPr>
        <w:t>n that by 2024, a new turning point in the new energy market will be reached, and by 2030, the proportion of new energy vehicles is expected to exceed 80%. The evolving market trends indicate a shift towards larger, more family-oriented, and replacement-market-oriented passenger car models, with increased competition focusing on the existing market.</w:t>
      </w:r>
    </w:p>
    <w:p w14:paraId="58E05BC3" w14:textId="3D419654" w:rsidR="00673ED3" w:rsidRPr="008964B7" w:rsidRDefault="00673ED3" w:rsidP="00673ED3">
      <w:pPr>
        <w:rPr>
          <w:rFonts w:cs="Times New Roman"/>
          <w:szCs w:val="24"/>
          <w:lang w:val="en-GB"/>
        </w:rPr>
      </w:pPr>
      <w:r w:rsidRPr="008964B7">
        <w:rPr>
          <w:rFonts w:cs="Times New Roman"/>
          <w:szCs w:val="24"/>
          <w:lang w:val="en-GB"/>
        </w:rPr>
        <w:t xml:space="preserve">Moreover, the </w:t>
      </w:r>
      <w:r w:rsidR="001227FC" w:rsidRPr="008964B7">
        <w:rPr>
          <w:rFonts w:cs="Times New Roman"/>
          <w:szCs w:val="24"/>
          <w:lang w:val="en-GB"/>
        </w:rPr>
        <w:t xml:space="preserve">presentation also highlighted </w:t>
      </w:r>
      <w:r w:rsidRPr="008964B7">
        <w:rPr>
          <w:rFonts w:cs="Times New Roman"/>
          <w:szCs w:val="24"/>
          <w:lang w:val="en-GB"/>
        </w:rPr>
        <w:t xml:space="preserve">the increasing linkage between new energy cars and intelligent vehicles, </w:t>
      </w:r>
      <w:r w:rsidR="00FD6543" w:rsidRPr="008964B7">
        <w:rPr>
          <w:rFonts w:cs="Times New Roman"/>
          <w:szCs w:val="24"/>
          <w:lang w:val="en-GB"/>
        </w:rPr>
        <w:t xml:space="preserve">emphasising </w:t>
      </w:r>
      <w:r w:rsidRPr="008964B7">
        <w:rPr>
          <w:rFonts w:cs="Times New Roman"/>
          <w:szCs w:val="24"/>
          <w:lang w:val="en-GB"/>
        </w:rPr>
        <w:t xml:space="preserve">the transition from the Intelligent Era 1.0 to 1.5, marked by functional upgrades and the declaration of the end of the era of intelligent fuel vehicles. It also delves into the competition trends in different price ranges and the proportion of sales volume of car models in the new energy car market. The integration of L2 and parking is identified as a temporary demand, while NOA (Navigate on Autopilot) remains mainstream, indicating a hurdle between L2 and NOA. </w:t>
      </w:r>
      <w:r w:rsidRPr="008964B7">
        <w:rPr>
          <w:rFonts w:cs="Times New Roman"/>
          <w:szCs w:val="24"/>
          <w:lang w:val="en-GB"/>
        </w:rPr>
        <w:lastRenderedPageBreak/>
        <w:t>Additionally, the report discusses the changes in Autonomous Driving Domain Controllers and NOA data, highlighting the challenges and opportunities in this domain.</w:t>
      </w:r>
    </w:p>
    <w:p w14:paraId="2B4299B0" w14:textId="7AB28DAF" w:rsidR="00673ED3" w:rsidRPr="008964B7" w:rsidRDefault="00673ED3" w:rsidP="00673ED3">
      <w:pPr>
        <w:rPr>
          <w:rFonts w:cs="Times New Roman"/>
          <w:szCs w:val="24"/>
          <w:lang w:val="en-GB"/>
        </w:rPr>
      </w:pPr>
      <w:r w:rsidRPr="008964B7">
        <w:rPr>
          <w:rFonts w:cs="Times New Roman"/>
          <w:szCs w:val="24"/>
          <w:lang w:val="en-GB"/>
        </w:rPr>
        <w:t xml:space="preserve">Furthermore, the </w:t>
      </w:r>
      <w:r w:rsidR="001227FC" w:rsidRPr="008964B7">
        <w:rPr>
          <w:rFonts w:cs="Times New Roman"/>
          <w:szCs w:val="24"/>
          <w:lang w:val="en-GB"/>
        </w:rPr>
        <w:t xml:space="preserve">presentation </w:t>
      </w:r>
      <w:r w:rsidRPr="008964B7">
        <w:rPr>
          <w:rFonts w:cs="Times New Roman"/>
          <w:szCs w:val="24"/>
          <w:lang w:val="en-GB"/>
        </w:rPr>
        <w:t>shed</w:t>
      </w:r>
      <w:r w:rsidR="001227FC" w:rsidRPr="008964B7">
        <w:rPr>
          <w:rFonts w:cs="Times New Roman"/>
          <w:szCs w:val="24"/>
          <w:lang w:val="en-GB"/>
        </w:rPr>
        <w:t xml:space="preserve"> </w:t>
      </w:r>
      <w:r w:rsidRPr="008964B7">
        <w:rPr>
          <w:rFonts w:cs="Times New Roman"/>
          <w:szCs w:val="24"/>
          <w:lang w:val="en-GB"/>
        </w:rPr>
        <w:t>light on the penetration rate data of cockpit domain controllers and 5G technology for the China passenger car market from 2020 to 2030. It predicts an ongoing battle between cockpit domain controllers and computing platforms, as well as the integration of 5G wireless terminals. The penetration rate of different intelligent cockpit functions is also assessed, indicating the evolving landscape of intelligent driving components and human-machine-co-driving Human-Machine Interface (HMI).</w:t>
      </w:r>
    </w:p>
    <w:p w14:paraId="108A8339" w14:textId="1830DBBD" w:rsidR="00673ED3" w:rsidRPr="008964B7" w:rsidRDefault="00673ED3" w:rsidP="00673ED3">
      <w:pPr>
        <w:rPr>
          <w:rFonts w:cs="Times New Roman"/>
          <w:szCs w:val="24"/>
          <w:lang w:val="en-GB"/>
        </w:rPr>
      </w:pPr>
      <w:r w:rsidRPr="008964B7">
        <w:rPr>
          <w:rFonts w:cs="Times New Roman"/>
          <w:szCs w:val="24"/>
          <w:lang w:val="en-GB"/>
        </w:rPr>
        <w:t xml:space="preserve">Lastly, the </w:t>
      </w:r>
      <w:r w:rsidR="001227FC" w:rsidRPr="008964B7">
        <w:rPr>
          <w:rFonts w:cs="Times New Roman"/>
          <w:szCs w:val="24"/>
          <w:lang w:val="en-GB"/>
        </w:rPr>
        <w:t xml:space="preserve">presentation also </w:t>
      </w:r>
      <w:r w:rsidRPr="008964B7">
        <w:rPr>
          <w:rFonts w:cs="Times New Roman"/>
          <w:szCs w:val="24"/>
          <w:lang w:val="en-GB"/>
        </w:rPr>
        <w:t>outline</w:t>
      </w:r>
      <w:r w:rsidR="001227FC" w:rsidRPr="008964B7">
        <w:rPr>
          <w:rFonts w:cs="Times New Roman"/>
          <w:szCs w:val="24"/>
          <w:lang w:val="en-GB"/>
        </w:rPr>
        <w:t>d</w:t>
      </w:r>
      <w:r w:rsidRPr="008964B7">
        <w:rPr>
          <w:rFonts w:cs="Times New Roman"/>
          <w:szCs w:val="24"/>
          <w:lang w:val="en-GB"/>
        </w:rPr>
        <w:t xml:space="preserve"> the evolution roadmap of "Central Computing+ Regional control" in the multi-domain intelligent market, projecting the coexistence of multiple domains and architectures by 2030. This roadmap highlights the progression from Cockpit and Intelligent Driving to the integration of diverse domains, </w:t>
      </w:r>
      <w:r w:rsidR="00FD6543" w:rsidRPr="008964B7">
        <w:rPr>
          <w:rFonts w:cs="Times New Roman"/>
          <w:szCs w:val="24"/>
          <w:lang w:val="en-GB"/>
        </w:rPr>
        <w:t xml:space="preserve">emphasising </w:t>
      </w:r>
      <w:r w:rsidRPr="008964B7">
        <w:rPr>
          <w:rFonts w:cs="Times New Roman"/>
          <w:szCs w:val="24"/>
          <w:lang w:val="en-GB"/>
        </w:rPr>
        <w:t>the coexistence of various architectures and the advancement towards single chips with supercomputing power.</w:t>
      </w:r>
    </w:p>
    <w:p w14:paraId="6CD3CCD8" w14:textId="134AD4ED" w:rsidR="000E6B8C" w:rsidRPr="008964B7" w:rsidRDefault="00EB7818" w:rsidP="00AF6D89">
      <w:pPr>
        <w:pStyle w:val="Heading1"/>
        <w:rPr>
          <w:szCs w:val="24"/>
        </w:rPr>
      </w:pPr>
      <w:bookmarkStart w:id="29" w:name="_Toc165280091"/>
      <w:r w:rsidRPr="008964B7">
        <w:rPr>
          <w:szCs w:val="24"/>
        </w:rPr>
        <w:t>4</w:t>
      </w:r>
      <w:r w:rsidR="00920A67" w:rsidRPr="008964B7">
        <w:rPr>
          <w:szCs w:val="24"/>
        </w:rPr>
        <w:tab/>
      </w:r>
      <w:r w:rsidR="000E6B8C" w:rsidRPr="008964B7">
        <w:rPr>
          <w:szCs w:val="24"/>
        </w:rPr>
        <w:t xml:space="preserve">Status of ITS communications work in </w:t>
      </w:r>
      <w:r w:rsidR="00B00878" w:rsidRPr="008964B7">
        <w:rPr>
          <w:szCs w:val="24"/>
        </w:rPr>
        <w:t>UNECE</w:t>
      </w:r>
      <w:bookmarkEnd w:id="29"/>
    </w:p>
    <w:p w14:paraId="5D7264A2" w14:textId="7C1BA2A6" w:rsidR="00B00878" w:rsidRPr="008964B7" w:rsidRDefault="00B00878" w:rsidP="00317AA7">
      <w:pPr>
        <w:pStyle w:val="Heading2"/>
        <w:rPr>
          <w:rFonts w:ascii="Times New Roman" w:hAnsi="Times New Roman"/>
        </w:rPr>
      </w:pPr>
      <w:bookmarkStart w:id="30" w:name="_Toc165280092"/>
      <w:r w:rsidRPr="008964B7">
        <w:rPr>
          <w:rFonts w:ascii="Times New Roman" w:hAnsi="Times New Roman" w:hint="eastAsia"/>
        </w:rPr>
        <w:t>4.1</w:t>
      </w:r>
      <w:r w:rsidRPr="008964B7">
        <w:rPr>
          <w:rFonts w:ascii="Times New Roman" w:hAnsi="Times New Roman" w:hint="eastAsia"/>
        </w:rPr>
        <w:tab/>
      </w:r>
      <w:hyperlink r:id="rId49" w:history="1">
        <w:r w:rsidRPr="00317D41">
          <w:rPr>
            <w:rStyle w:val="Hyperlink"/>
            <w:rFonts w:ascii="Times New Roman" w:hAnsi="Times New Roman"/>
          </w:rPr>
          <w:t xml:space="preserve">UNECE WP.29 </w:t>
        </w:r>
        <w:r w:rsidR="00591BEE" w:rsidRPr="00317D41">
          <w:rPr>
            <w:rStyle w:val="Hyperlink"/>
            <w:rFonts w:ascii="Times New Roman" w:hAnsi="Times New Roman"/>
          </w:rPr>
          <w:t>GRVA</w:t>
        </w:r>
        <w:bookmarkEnd w:id="30"/>
      </w:hyperlink>
    </w:p>
    <w:p w14:paraId="6CD70B47" w14:textId="3D449E1E" w:rsidR="008016AF" w:rsidRPr="00317D41" w:rsidRDefault="00A05F84" w:rsidP="008016AF">
      <w:pPr>
        <w:rPr>
          <w:rFonts w:cs="Times New Roman"/>
          <w:szCs w:val="24"/>
          <w:lang w:val="en-GB"/>
        </w:rPr>
      </w:pPr>
      <w:r w:rsidRPr="00317D41">
        <w:rPr>
          <w:rFonts w:cs="Times New Roman"/>
          <w:szCs w:val="24"/>
          <w:lang w:val="en-GB"/>
        </w:rPr>
        <w:t>[</w:t>
      </w:r>
      <w:hyperlink r:id="rId50" w:history="1">
        <w:r w:rsidR="00001E01" w:rsidRPr="008964B7">
          <w:rPr>
            <w:rFonts w:cs="Times New Roman"/>
            <w:color w:val="0000FF"/>
            <w:szCs w:val="24"/>
            <w:u w:val="single"/>
            <w:lang w:val="en-GB" w:eastAsia="en-US"/>
          </w:rPr>
          <w:t>Doc 28</w:t>
        </w:r>
      </w:hyperlink>
      <w:r w:rsidRPr="00317D41">
        <w:rPr>
          <w:rFonts w:cs="Times New Roman"/>
          <w:szCs w:val="24"/>
          <w:lang w:val="en-GB"/>
        </w:rPr>
        <w:t xml:space="preserve">] </w:t>
      </w:r>
      <w:r w:rsidR="00B00878" w:rsidRPr="00940833">
        <w:rPr>
          <w:rFonts w:cs="Times New Roman"/>
          <w:szCs w:val="24"/>
          <w:lang w:val="en-GB"/>
        </w:rPr>
        <w:t xml:space="preserve">was submitted and presented by Francois Guichard </w:t>
      </w:r>
      <w:r w:rsidR="00B00878" w:rsidRPr="00940833">
        <w:rPr>
          <w:rFonts w:cs="Times New Roman"/>
          <w:i/>
          <w:szCs w:val="24"/>
          <w:lang w:val="en-GB"/>
        </w:rPr>
        <w:t>(Secretary</w:t>
      </w:r>
      <w:r w:rsidR="00BF236D" w:rsidRPr="00317D41">
        <w:rPr>
          <w:rFonts w:cs="Times New Roman"/>
          <w:i/>
          <w:iCs/>
          <w:szCs w:val="24"/>
          <w:lang w:val="en-GB"/>
        </w:rPr>
        <w:t>, UNECE WP.29 GRVA</w:t>
      </w:r>
      <w:r w:rsidR="00B00878" w:rsidRPr="00317D41">
        <w:rPr>
          <w:rFonts w:cs="Times New Roman"/>
          <w:i/>
          <w:szCs w:val="24"/>
          <w:lang w:val="en-GB"/>
        </w:rPr>
        <w:t>)</w:t>
      </w:r>
      <w:r w:rsidR="00B00878" w:rsidRPr="00317D41">
        <w:rPr>
          <w:rFonts w:cs="Times New Roman"/>
          <w:szCs w:val="24"/>
          <w:lang w:val="en-GB"/>
        </w:rPr>
        <w:t xml:space="preserve">. </w:t>
      </w:r>
    </w:p>
    <w:p w14:paraId="50F5C805" w14:textId="77777777" w:rsidR="00001E01" w:rsidRPr="00317D41" w:rsidRDefault="00001E01" w:rsidP="00001E01">
      <w:pPr>
        <w:rPr>
          <w:rFonts w:cs="Times New Roman"/>
          <w:szCs w:val="24"/>
          <w:lang w:val="en-GB"/>
        </w:rPr>
      </w:pPr>
      <w:r w:rsidRPr="00317D41">
        <w:rPr>
          <w:rFonts w:cs="Times New Roman"/>
          <w:szCs w:val="24"/>
          <w:lang w:val="en-GB"/>
        </w:rPr>
        <w:t xml:space="preserve">The presentation provided an update on Intelligent Transport Systems (ITS) within the framework of the United Nations Economic Commission for Europe (UNECE). It emphasizes UNECE's role as a custodian of 60 inland transport conventions, with a regional and global mandate from UN ECOSOC. The revised UNECE roadmap on ITS, adopted in February 2021, encompasses 18 actions across various transport modes and specialized areas, such as data security and the transport of dangerous goods. Additionally, the presentation highlighted the activities of the Informal Working Group (IWG) on ITS and its Task Force on Vehicular Communication, focusing on developments related to vehicle corridors, connected services, and vehicular communication. </w:t>
      </w:r>
    </w:p>
    <w:p w14:paraId="14843374" w14:textId="4665AA59" w:rsidR="00001E01" w:rsidRPr="00317D41" w:rsidRDefault="00001E01" w:rsidP="00001E01">
      <w:pPr>
        <w:rPr>
          <w:rFonts w:cs="Times New Roman"/>
          <w:szCs w:val="24"/>
          <w:lang w:val="en-GB"/>
        </w:rPr>
      </w:pPr>
      <w:r w:rsidRPr="00317D41">
        <w:rPr>
          <w:rFonts w:cs="Times New Roman"/>
          <w:szCs w:val="24"/>
          <w:lang w:val="en-GB"/>
        </w:rPr>
        <w:t>The presentation also discussed the cutting-edge technology in vehicles, including artificial intelligence, automated and autonomous systems, cybersecurity, and access to vehicle data and privacy. Proposed structures for the work on Automated Driving Systems (ADS) regulations and the adoption of the new Driver Control Assistance System (DCAS) regulation were also outlined.</w:t>
      </w:r>
    </w:p>
    <w:p w14:paraId="082FACAF" w14:textId="6CA4CCE6" w:rsidR="00001E01" w:rsidRPr="00317D41" w:rsidRDefault="00001E01" w:rsidP="00001E01">
      <w:pPr>
        <w:rPr>
          <w:rFonts w:cs="Times New Roman"/>
          <w:szCs w:val="24"/>
          <w:lang w:val="en-GB"/>
        </w:rPr>
      </w:pPr>
      <w:r w:rsidRPr="00317D41">
        <w:rPr>
          <w:rFonts w:cs="Times New Roman"/>
          <w:szCs w:val="24"/>
          <w:lang w:val="en-GB"/>
        </w:rPr>
        <w:t>The presentation also touched upon the development of a global regulation for ADS, sponsored by Canada, China, EU, Japan, UK, and USA. It also delves into the Data Storage for Automated Driving Systems (DSSAD), which aims to store data on ADS and driver status, with specific requirements for data categories, events triggering recording, technical aspects, privacy, and data protection. The newly adopted DCAS regulation focuses on systems providing longitudinal and lateral support, setting minimum safety requirements for any advanced driver assistance systems. It emphasizes driver involvement and Human-Machine Interface (HMI) and is phased in two steps, with a strong emphasis on "eyes-on" for Level 2 systems.</w:t>
      </w:r>
    </w:p>
    <w:p w14:paraId="030A8CAF" w14:textId="4A9C3B7A" w:rsidR="00201F79" w:rsidRPr="008964B7" w:rsidRDefault="00201F79" w:rsidP="00201F79">
      <w:pPr>
        <w:pStyle w:val="Heading2"/>
        <w:rPr>
          <w:rFonts w:ascii="Times New Roman" w:hAnsi="Times New Roman"/>
        </w:rPr>
      </w:pPr>
      <w:bookmarkStart w:id="31" w:name="_Toc165280093"/>
      <w:r w:rsidRPr="008964B7">
        <w:rPr>
          <w:rFonts w:ascii="Times New Roman" w:hAnsi="Times New Roman" w:hint="eastAsia"/>
        </w:rPr>
        <w:t>4.2</w:t>
      </w:r>
      <w:r w:rsidRPr="008964B7">
        <w:rPr>
          <w:rFonts w:ascii="Times New Roman" w:hAnsi="Times New Roman" w:hint="eastAsia"/>
        </w:rPr>
        <w:tab/>
      </w:r>
      <w:r w:rsidRPr="008964B7">
        <w:rPr>
          <w:rStyle w:val="Hyperlink"/>
          <w:rFonts w:ascii="Times New Roman" w:hAnsi="Times New Roman" w:hint="eastAsia"/>
        </w:rPr>
        <w:t>UNECE TF CS/OTA</w:t>
      </w:r>
      <w:bookmarkEnd w:id="31"/>
    </w:p>
    <w:p w14:paraId="46C3C89A" w14:textId="4E0435DE" w:rsidR="00201F79" w:rsidRPr="008964B7" w:rsidRDefault="00201F79" w:rsidP="00201F79">
      <w:pPr>
        <w:rPr>
          <w:rFonts w:cs="Times New Roman"/>
          <w:szCs w:val="24"/>
          <w:lang w:val="de-CH"/>
        </w:rPr>
      </w:pPr>
      <w:r w:rsidRPr="008964B7">
        <w:rPr>
          <w:rFonts w:cs="Times New Roman"/>
          <w:szCs w:val="24"/>
          <w:lang w:val="de-CH"/>
        </w:rPr>
        <w:t>[</w:t>
      </w:r>
      <w:r w:rsidR="00FD6543" w:rsidRPr="008964B7">
        <w:fldChar w:fldCharType="begin"/>
      </w:r>
      <w:r w:rsidR="00FD6543" w:rsidRPr="008964B7">
        <w:rPr>
          <w:rFonts w:cs="Times New Roman"/>
          <w:szCs w:val="24"/>
        </w:rPr>
        <w:instrText xml:space="preserve"> HYPERLINK "https://www.itu.int/en/ITU-T/extcoop/cits/Documents/Meeting-20240315-e-meeting/25_UNECE-TF-CS-OTA_Status-report.pptx" </w:instrText>
      </w:r>
      <w:r w:rsidR="00FD6543" w:rsidRPr="008964B7">
        <w:fldChar w:fldCharType="separate"/>
      </w:r>
      <w:r w:rsidRPr="008964B7">
        <w:rPr>
          <w:rStyle w:val="Hyperlink"/>
          <w:szCs w:val="24"/>
          <w:lang w:val="de-CH"/>
        </w:rPr>
        <w:t>Doc 25</w:t>
      </w:r>
      <w:r w:rsidR="00FD6543" w:rsidRPr="008964B7">
        <w:rPr>
          <w:rStyle w:val="Hyperlink"/>
          <w:szCs w:val="24"/>
          <w:lang w:val="de-CH"/>
        </w:rPr>
        <w:fldChar w:fldCharType="end"/>
      </w:r>
      <w:r w:rsidRPr="008964B7">
        <w:rPr>
          <w:rFonts w:cs="Times New Roman"/>
          <w:szCs w:val="24"/>
          <w:lang w:val="de-CH"/>
        </w:rPr>
        <w:t>] was submitted by Tetsuya Niikuni, Chief Researcher, NTSEL, Japan.</w:t>
      </w:r>
    </w:p>
    <w:p w14:paraId="5FF38A2C" w14:textId="3D2474AA" w:rsidR="00201F79" w:rsidRPr="008964B7" w:rsidRDefault="00201F79" w:rsidP="00201F79">
      <w:pPr>
        <w:rPr>
          <w:rFonts w:cs="Times New Roman"/>
          <w:szCs w:val="24"/>
          <w:lang w:val="en-GB"/>
        </w:rPr>
      </w:pPr>
      <w:r w:rsidRPr="00317D41">
        <w:rPr>
          <w:rFonts w:cs="Times New Roman"/>
          <w:szCs w:val="24"/>
          <w:lang w:val="en-GB"/>
        </w:rPr>
        <w:t>The presentation contained the</w:t>
      </w:r>
      <w:r w:rsidRPr="00940833">
        <w:rPr>
          <w:rFonts w:cs="Times New Roman"/>
          <w:szCs w:val="24"/>
          <w:lang w:val="en-GB"/>
        </w:rPr>
        <w:t xml:space="preserve"> status report from the Informal Working Group (IWG) on Cyber Security and Software Updates, outl</w:t>
      </w:r>
      <w:r w:rsidRPr="00BA4C4D">
        <w:rPr>
          <w:rFonts w:cs="Times New Roman"/>
          <w:szCs w:val="24"/>
          <w:lang w:val="en-GB"/>
        </w:rPr>
        <w:t xml:space="preserve">ining their progress and upcoming activities. The group has held web meetings, including the 27th and 28th sessions in November 2023 and the 28th session in January 2024. The activities of the IWG encompass various areas, such as updating the interpretation document </w:t>
      </w:r>
      <w:r w:rsidRPr="00BA4C4D">
        <w:rPr>
          <w:rFonts w:cs="Times New Roman"/>
          <w:szCs w:val="24"/>
          <w:lang w:val="en-GB"/>
        </w:rPr>
        <w:lastRenderedPageBreak/>
        <w:t xml:space="preserve">of UN R.156, amending Annex 7 of R.E.3 (RXSWIN), </w:t>
      </w:r>
      <w:r w:rsidR="00FD6543" w:rsidRPr="00BA4C4D">
        <w:rPr>
          <w:rFonts w:cs="Times New Roman"/>
          <w:szCs w:val="24"/>
          <w:lang w:val="en-GB"/>
        </w:rPr>
        <w:t xml:space="preserve">harmonising </w:t>
      </w:r>
      <w:r w:rsidRPr="000254DA">
        <w:rPr>
          <w:rFonts w:cs="Times New Roman"/>
          <w:szCs w:val="24"/>
          <w:lang w:val="en-GB"/>
        </w:rPr>
        <w:t>post-registration software update processes, addressing authorized data access and privacy by design, and exploring updatable over-the-air (OTA) telecommunications technolo</w:t>
      </w:r>
      <w:r w:rsidRPr="00C046F1">
        <w:rPr>
          <w:rFonts w:cs="Times New Roman"/>
          <w:szCs w:val="24"/>
          <w:lang w:val="en-GB"/>
        </w:rPr>
        <w:t xml:space="preserve">gy. Notably, the IWG has been discussing the alignment of references with the recently published ISO 24089:2023 and drafting proposed amendments to the interpretation document to include references to clauses </w:t>
      </w:r>
      <w:r w:rsidRPr="008964B7">
        <w:rPr>
          <w:rFonts w:cs="Times New Roman"/>
          <w:szCs w:val="24"/>
          <w:lang w:val="en-GB"/>
        </w:rPr>
        <w:t xml:space="preserve">of ISO 24089. Additionally, discussions have </w:t>
      </w:r>
      <w:r w:rsidR="00B3625B" w:rsidRPr="008964B7">
        <w:rPr>
          <w:rFonts w:cs="Times New Roman"/>
          <w:szCs w:val="24"/>
          <w:lang w:val="en-GB"/>
        </w:rPr>
        <w:t>centred</w:t>
      </w:r>
      <w:r w:rsidRPr="008964B7">
        <w:rPr>
          <w:rFonts w:cs="Times New Roman"/>
          <w:szCs w:val="24"/>
          <w:lang w:val="en-GB"/>
        </w:rPr>
        <w:t xml:space="preserve"> around the proposal to provide a set of regulatory texts to implement the "RXSWIN" concept for other regulations, with differences in opinions highlighted regarding its extent and method of implementation.</w:t>
      </w:r>
    </w:p>
    <w:p w14:paraId="305512DC" w14:textId="62908FE4" w:rsidR="00001E01" w:rsidRPr="00317D41" w:rsidRDefault="00201F79" w:rsidP="008016AF">
      <w:pPr>
        <w:rPr>
          <w:rFonts w:cs="Times New Roman"/>
          <w:szCs w:val="24"/>
          <w:lang w:val="en-GB"/>
        </w:rPr>
      </w:pPr>
      <w:r w:rsidRPr="008964B7">
        <w:rPr>
          <w:rFonts w:cs="Times New Roman"/>
          <w:szCs w:val="24"/>
          <w:lang w:val="en-GB"/>
        </w:rPr>
        <w:t xml:space="preserve">The presentation also covered the issues with post-registration software updates, </w:t>
      </w:r>
      <w:r w:rsidR="00FD6543" w:rsidRPr="008964B7">
        <w:rPr>
          <w:rFonts w:cs="Times New Roman"/>
          <w:szCs w:val="24"/>
          <w:lang w:val="en-GB"/>
        </w:rPr>
        <w:t xml:space="preserve">emphasising </w:t>
      </w:r>
      <w:r w:rsidRPr="008964B7">
        <w:rPr>
          <w:rFonts w:cs="Times New Roman"/>
          <w:szCs w:val="24"/>
          <w:lang w:val="en-GB"/>
        </w:rPr>
        <w:t xml:space="preserve">the differences in approaches and issues across countries and regions. It also mentioned the distribution of a survey to gather further information and the presentation of the situation in various countries, including France, Germany, Denmark, the UK (Great Britain), Spain, Switzerland, Japan, and Italy. Moreover, it addresses the issues with Whole Vehicle Type-Approval and the concept of authorized data access and data privacy presented by FIA, </w:t>
      </w:r>
      <w:r w:rsidR="00FD6543" w:rsidRPr="008964B7">
        <w:rPr>
          <w:rFonts w:cs="Times New Roman"/>
          <w:szCs w:val="24"/>
          <w:lang w:val="en-GB"/>
        </w:rPr>
        <w:t xml:space="preserve">categorising </w:t>
      </w:r>
      <w:r w:rsidRPr="008964B7">
        <w:rPr>
          <w:rFonts w:cs="Times New Roman"/>
          <w:szCs w:val="24"/>
          <w:lang w:val="en-GB"/>
        </w:rPr>
        <w:t xml:space="preserve">levels of accessibility to vehicle data and </w:t>
      </w:r>
      <w:r w:rsidR="00FD6543" w:rsidRPr="008964B7">
        <w:rPr>
          <w:rFonts w:cs="Times New Roman"/>
          <w:szCs w:val="24"/>
          <w:lang w:val="en-GB"/>
        </w:rPr>
        <w:t xml:space="preserve">emphasising </w:t>
      </w:r>
      <w:r w:rsidRPr="008964B7">
        <w:rPr>
          <w:rFonts w:cs="Times New Roman"/>
          <w:szCs w:val="24"/>
          <w:lang w:val="en-GB"/>
        </w:rPr>
        <w:t>the control of data streams to and from the vehicle by the driver or authorized person. The IWG is also seeking further information regarding updatable OTA telecommunications technology and planning upcoming events, including the next IWG meeting.</w:t>
      </w:r>
    </w:p>
    <w:p w14:paraId="38F03C14" w14:textId="24EC0CC4" w:rsidR="004D2507" w:rsidRPr="00317D41" w:rsidRDefault="00201F79" w:rsidP="00201F79">
      <w:pPr>
        <w:pStyle w:val="Heading1"/>
        <w:rPr>
          <w:szCs w:val="24"/>
        </w:rPr>
      </w:pPr>
      <w:bookmarkStart w:id="32" w:name="_Toc165280094"/>
      <w:r w:rsidRPr="00BA4C4D">
        <w:rPr>
          <w:szCs w:val="24"/>
        </w:rPr>
        <w:t>5</w:t>
      </w:r>
      <w:r w:rsidR="004D2507" w:rsidRPr="00BA4C4D">
        <w:rPr>
          <w:szCs w:val="24"/>
        </w:rPr>
        <w:tab/>
      </w:r>
      <w:hyperlink r:id="rId51" w:history="1">
        <w:r w:rsidRPr="00317D41">
          <w:rPr>
            <w:szCs w:val="24"/>
          </w:rPr>
          <w:t xml:space="preserve"> </w:t>
        </w:r>
        <w:r w:rsidRPr="00940833">
          <w:rPr>
            <w:szCs w:val="24"/>
          </w:rPr>
          <w:t>Status of ITS communications work in</w:t>
        </w:r>
        <w:r w:rsidR="004D2507" w:rsidRPr="00BA4C4D">
          <w:rPr>
            <w:szCs w:val="24"/>
          </w:rPr>
          <w:t xml:space="preserve"> ITU</w:t>
        </w:r>
        <w:bookmarkEnd w:id="32"/>
      </w:hyperlink>
    </w:p>
    <w:p w14:paraId="5B58BB2F" w14:textId="472CB921" w:rsidR="00B7566F" w:rsidRPr="000254DA" w:rsidRDefault="00F26727" w:rsidP="00B861C6">
      <w:pPr>
        <w:rPr>
          <w:rFonts w:cs="Times New Roman"/>
          <w:szCs w:val="24"/>
          <w:lang w:val="en-GB"/>
        </w:rPr>
      </w:pPr>
      <w:r w:rsidRPr="00317D41">
        <w:rPr>
          <w:rFonts w:cs="Times New Roman"/>
          <w:szCs w:val="24"/>
          <w:lang w:val="en-GB"/>
        </w:rPr>
        <w:t>The</w:t>
      </w:r>
      <w:r w:rsidR="004D2507" w:rsidRPr="00940833">
        <w:rPr>
          <w:rFonts w:cs="Times New Roman"/>
          <w:szCs w:val="24"/>
          <w:lang w:val="en-GB"/>
        </w:rPr>
        <w:t xml:space="preserve"> </w:t>
      </w:r>
      <w:hyperlink r:id="rId52" w:history="1">
        <w:r w:rsidR="004D2507" w:rsidRPr="00317D41">
          <w:rPr>
            <w:rStyle w:val="Hyperlink"/>
            <w:color w:val="auto"/>
            <w:szCs w:val="24"/>
            <w:lang w:val="en-GB"/>
          </w:rPr>
          <w:t>spreadsheet</w:t>
        </w:r>
      </w:hyperlink>
      <w:r w:rsidR="004D2507" w:rsidRPr="00317D41">
        <w:rPr>
          <w:rFonts w:cs="Times New Roman"/>
          <w:szCs w:val="24"/>
          <w:lang w:val="en-GB"/>
        </w:rPr>
        <w:t xml:space="preserve"> (freely available online) </w:t>
      </w:r>
      <w:r w:rsidR="00A40118" w:rsidRPr="00317D41">
        <w:rPr>
          <w:rFonts w:cs="Times New Roman"/>
          <w:szCs w:val="24"/>
          <w:lang w:val="en-GB"/>
        </w:rPr>
        <w:t>contain</w:t>
      </w:r>
      <w:r w:rsidR="0025110B" w:rsidRPr="00940833">
        <w:rPr>
          <w:rFonts w:cs="Times New Roman"/>
          <w:szCs w:val="24"/>
          <w:lang w:val="en-GB"/>
        </w:rPr>
        <w:t>s</w:t>
      </w:r>
      <w:r w:rsidR="00A40118" w:rsidRPr="00BA4C4D">
        <w:rPr>
          <w:rFonts w:cs="Times New Roman"/>
          <w:szCs w:val="24"/>
          <w:lang w:val="en-GB"/>
        </w:rPr>
        <w:t xml:space="preserve"> </w:t>
      </w:r>
      <w:r w:rsidR="004D2507" w:rsidRPr="00BA4C4D">
        <w:rPr>
          <w:rFonts w:cs="Times New Roman"/>
          <w:szCs w:val="24"/>
          <w:lang w:val="en-GB"/>
        </w:rPr>
        <w:t xml:space="preserve">information about all ITS related work items in ITU. Covering the work of ITU-T (Study Groups 12, 13, 16, 17, 20) and ITU-R (WP5A), the spreadsheet </w:t>
      </w:r>
      <w:r w:rsidR="00A40118" w:rsidRPr="00BA4C4D">
        <w:rPr>
          <w:rFonts w:cs="Times New Roman"/>
          <w:szCs w:val="24"/>
          <w:lang w:val="en-GB"/>
        </w:rPr>
        <w:t xml:space="preserve">will </w:t>
      </w:r>
      <w:r w:rsidR="001308D5" w:rsidRPr="00BA4C4D">
        <w:rPr>
          <w:rFonts w:cs="Times New Roman"/>
          <w:szCs w:val="24"/>
          <w:lang w:val="en-GB"/>
        </w:rPr>
        <w:t xml:space="preserve">be </w:t>
      </w:r>
      <w:r w:rsidR="004D2507" w:rsidRPr="000254DA">
        <w:rPr>
          <w:rFonts w:cs="Times New Roman"/>
          <w:szCs w:val="24"/>
          <w:lang w:val="en-GB"/>
        </w:rPr>
        <w:t>updated</w:t>
      </w:r>
      <w:r w:rsidR="00A40118" w:rsidRPr="000254DA">
        <w:rPr>
          <w:rFonts w:cs="Times New Roman"/>
          <w:szCs w:val="24"/>
          <w:lang w:val="en-GB"/>
        </w:rPr>
        <w:t xml:space="preserve"> based on inputs received from constituent Study Groups and other relevant groups</w:t>
      </w:r>
      <w:r w:rsidR="004D2507" w:rsidRPr="000254DA">
        <w:rPr>
          <w:rFonts w:cs="Times New Roman"/>
          <w:szCs w:val="24"/>
          <w:lang w:val="en-GB"/>
        </w:rPr>
        <w:t>.</w:t>
      </w:r>
    </w:p>
    <w:p w14:paraId="02CF4EDE" w14:textId="170E86AA" w:rsidR="002C0D84" w:rsidRPr="00317D41" w:rsidRDefault="00201F79" w:rsidP="00317AA7">
      <w:pPr>
        <w:pStyle w:val="Heading2"/>
        <w:rPr>
          <w:rFonts w:ascii="Times New Roman" w:hAnsi="Times New Roman"/>
        </w:rPr>
      </w:pPr>
      <w:bookmarkStart w:id="33" w:name="_Toc165280095"/>
      <w:r w:rsidRPr="00317D41">
        <w:rPr>
          <w:rFonts w:ascii="Times New Roman" w:hAnsi="Times New Roman"/>
        </w:rPr>
        <w:t>5</w:t>
      </w:r>
      <w:r w:rsidR="002C0D84" w:rsidRPr="00317D41">
        <w:rPr>
          <w:rFonts w:ascii="Times New Roman" w:hAnsi="Times New Roman"/>
        </w:rPr>
        <w:t>.</w:t>
      </w:r>
      <w:r w:rsidRPr="00317D41">
        <w:rPr>
          <w:rFonts w:ascii="Times New Roman" w:hAnsi="Times New Roman"/>
        </w:rPr>
        <w:t>1</w:t>
      </w:r>
      <w:r w:rsidR="002C0D84" w:rsidRPr="00317D41">
        <w:rPr>
          <w:rFonts w:ascii="Times New Roman" w:hAnsi="Times New Roman"/>
        </w:rPr>
        <w:tab/>
      </w:r>
      <w:r w:rsidR="00E770FB" w:rsidRPr="00317D41">
        <w:rPr>
          <w:rFonts w:ascii="Times New Roman" w:hAnsi="Times New Roman"/>
        </w:rPr>
        <w:t xml:space="preserve">ITU-T </w:t>
      </w:r>
      <w:hyperlink r:id="rId53" w:history="1">
        <w:r w:rsidR="00E770FB" w:rsidRPr="00317D41">
          <w:rPr>
            <w:rStyle w:val="Hyperlink"/>
            <w:rFonts w:ascii="Times New Roman" w:hAnsi="Times New Roman"/>
          </w:rPr>
          <w:t>SG16</w:t>
        </w:r>
      </w:hyperlink>
      <w:r w:rsidR="00E770FB" w:rsidRPr="00317D41">
        <w:rPr>
          <w:rFonts w:ascii="Times New Roman" w:hAnsi="Times New Roman"/>
        </w:rPr>
        <w:t xml:space="preserve"> (</w:t>
      </w:r>
      <w:hyperlink r:id="rId54" w:history="1">
        <w:r w:rsidR="00E770FB" w:rsidRPr="00317D41">
          <w:rPr>
            <w:rStyle w:val="Hyperlink"/>
            <w:rFonts w:ascii="Times New Roman" w:hAnsi="Times New Roman"/>
            <w:bCs w:val="0"/>
          </w:rPr>
          <w:t>Q27/16</w:t>
        </w:r>
      </w:hyperlink>
      <w:r w:rsidR="00E770FB" w:rsidRPr="00317D41">
        <w:rPr>
          <w:rFonts w:ascii="Times New Roman" w:hAnsi="Times New Roman"/>
        </w:rPr>
        <w:t>)</w:t>
      </w:r>
      <w:bookmarkEnd w:id="33"/>
    </w:p>
    <w:p w14:paraId="0B356925" w14:textId="6FB88025" w:rsidR="00531A46" w:rsidRPr="000254DA" w:rsidRDefault="00D3091E" w:rsidP="00B861C6">
      <w:pPr>
        <w:rPr>
          <w:rFonts w:cs="Times New Roman"/>
          <w:bCs/>
          <w:szCs w:val="24"/>
          <w:lang w:val="en-GB"/>
        </w:rPr>
      </w:pPr>
      <w:r w:rsidRPr="00940833">
        <w:rPr>
          <w:rFonts w:cs="Times New Roman"/>
          <w:szCs w:val="24"/>
          <w:lang w:val="en-GB" w:eastAsia="en-US"/>
        </w:rPr>
        <w:t>[</w:t>
      </w:r>
      <w:hyperlink r:id="rId55" w:history="1">
        <w:r w:rsidRPr="008964B7">
          <w:rPr>
            <w:rFonts w:cs="Times New Roman"/>
            <w:color w:val="0000FF"/>
            <w:szCs w:val="24"/>
            <w:u w:val="single"/>
            <w:lang w:val="de-CH" w:eastAsia="en-US"/>
          </w:rPr>
          <w:t>Doc 27</w:t>
        </w:r>
      </w:hyperlink>
      <w:r w:rsidRPr="008964B7">
        <w:rPr>
          <w:rFonts w:cs="Times New Roman"/>
          <w:szCs w:val="24"/>
          <w:lang w:val="de-CH" w:eastAsia="en-US"/>
        </w:rPr>
        <w:t>]</w:t>
      </w:r>
      <w:r w:rsidR="000254DA">
        <w:rPr>
          <w:rFonts w:cs="Times New Roman"/>
          <w:szCs w:val="24"/>
          <w:lang w:val="de-CH" w:eastAsia="en-US"/>
        </w:rPr>
        <w:t xml:space="preserve"> and</w:t>
      </w:r>
      <w:r w:rsidRPr="008964B7">
        <w:rPr>
          <w:rFonts w:cs="Times New Roman"/>
          <w:i/>
          <w:iCs/>
          <w:szCs w:val="24"/>
          <w:lang w:val="de-CH" w:eastAsia="en-US"/>
        </w:rPr>
        <w:t xml:space="preserve"> </w:t>
      </w:r>
      <w:r w:rsidRPr="008964B7">
        <w:rPr>
          <w:rFonts w:cs="Times New Roman"/>
          <w:iCs/>
          <w:szCs w:val="24"/>
          <w:lang w:val="de-CH" w:eastAsia="en-US"/>
        </w:rPr>
        <w:t>[</w:t>
      </w:r>
      <w:hyperlink r:id="rId56" w:history="1">
        <w:r w:rsidRPr="008964B7">
          <w:rPr>
            <w:rFonts w:cs="Times New Roman"/>
            <w:iCs/>
            <w:color w:val="0000FF"/>
            <w:szCs w:val="24"/>
            <w:u w:val="single"/>
            <w:lang w:val="de-CH" w:eastAsia="en-US"/>
          </w:rPr>
          <w:t>Doc 04</w:t>
        </w:r>
      </w:hyperlink>
      <w:r w:rsidRPr="008964B7">
        <w:rPr>
          <w:rFonts w:cs="Times New Roman"/>
          <w:iCs/>
          <w:szCs w:val="24"/>
          <w:lang w:val="de-CH" w:eastAsia="en-US"/>
        </w:rPr>
        <w:t>]</w:t>
      </w:r>
      <w:r w:rsidR="00524D78" w:rsidRPr="00317D41">
        <w:rPr>
          <w:rFonts w:cs="Times New Roman"/>
          <w:i/>
          <w:iCs/>
          <w:szCs w:val="24"/>
          <w:lang w:val="en-GB"/>
        </w:rPr>
        <w:t xml:space="preserve"> </w:t>
      </w:r>
      <w:r w:rsidR="005E64C4" w:rsidRPr="00940833">
        <w:rPr>
          <w:rFonts w:cs="Times New Roman"/>
          <w:bCs/>
          <w:szCs w:val="24"/>
          <w:lang w:val="en-GB"/>
        </w:rPr>
        <w:t>were</w:t>
      </w:r>
      <w:r w:rsidR="002C0D84" w:rsidRPr="00BA4C4D">
        <w:rPr>
          <w:rFonts w:cs="Times New Roman"/>
          <w:bCs/>
          <w:szCs w:val="24"/>
          <w:lang w:val="en-GB"/>
        </w:rPr>
        <w:t xml:space="preserve"> </w:t>
      </w:r>
      <w:r w:rsidR="00D501F5" w:rsidRPr="00BA4C4D">
        <w:rPr>
          <w:rFonts w:cs="Times New Roman"/>
          <w:bCs/>
          <w:szCs w:val="24"/>
          <w:lang w:val="en-GB"/>
        </w:rPr>
        <w:t xml:space="preserve">submitted and </w:t>
      </w:r>
      <w:r w:rsidR="002C0D84" w:rsidRPr="00BA4C4D">
        <w:rPr>
          <w:rFonts w:cs="Times New Roman"/>
          <w:bCs/>
          <w:szCs w:val="24"/>
          <w:lang w:val="en-GB"/>
        </w:rPr>
        <w:t xml:space="preserve">presented </w:t>
      </w:r>
      <w:r w:rsidR="00CD619E" w:rsidRPr="000254DA">
        <w:rPr>
          <w:rFonts w:cs="Times New Roman"/>
          <w:bCs/>
          <w:szCs w:val="24"/>
          <w:lang w:val="en-GB"/>
        </w:rPr>
        <w:t xml:space="preserve">by </w:t>
      </w:r>
      <w:r w:rsidR="002C0D84" w:rsidRPr="000254DA">
        <w:rPr>
          <w:rFonts w:cs="Times New Roman"/>
          <w:bCs/>
          <w:szCs w:val="24"/>
          <w:lang w:val="en-GB"/>
        </w:rPr>
        <w:t>Hideki Yamamoto</w:t>
      </w:r>
      <w:r w:rsidR="0052195B" w:rsidRPr="000254DA">
        <w:rPr>
          <w:rFonts w:cs="Times New Roman"/>
          <w:bCs/>
          <w:szCs w:val="24"/>
          <w:lang w:val="en-GB"/>
        </w:rPr>
        <w:t xml:space="preserve"> </w:t>
      </w:r>
      <w:r w:rsidR="0052195B" w:rsidRPr="000254DA">
        <w:rPr>
          <w:rFonts w:cs="Times New Roman"/>
          <w:bCs/>
          <w:i/>
          <w:iCs/>
          <w:szCs w:val="24"/>
          <w:lang w:val="en-GB"/>
        </w:rPr>
        <w:t>(Vice-chairman, SG16)</w:t>
      </w:r>
      <w:r w:rsidR="002C0D84" w:rsidRPr="000254DA">
        <w:rPr>
          <w:rFonts w:cs="Times New Roman"/>
          <w:bCs/>
          <w:szCs w:val="24"/>
          <w:lang w:val="en-GB"/>
        </w:rPr>
        <w:t>.</w:t>
      </w:r>
      <w:r w:rsidR="00A93214" w:rsidRPr="000254DA">
        <w:rPr>
          <w:rFonts w:cs="Times New Roman"/>
          <w:bCs/>
          <w:szCs w:val="24"/>
          <w:lang w:val="en-GB"/>
        </w:rPr>
        <w:t xml:space="preserve"> </w:t>
      </w:r>
    </w:p>
    <w:p w14:paraId="0884EE18" w14:textId="4661FC2D" w:rsidR="00D3091E" w:rsidRPr="008964B7" w:rsidRDefault="00D3091E" w:rsidP="00D3091E">
      <w:pPr>
        <w:rPr>
          <w:rFonts w:cs="Times New Roman"/>
          <w:bCs/>
          <w:szCs w:val="24"/>
          <w:lang w:val="en-GB"/>
        </w:rPr>
      </w:pPr>
      <w:r w:rsidRPr="00C046F1">
        <w:rPr>
          <w:rFonts w:cs="Times New Roman"/>
          <w:bCs/>
          <w:szCs w:val="24"/>
          <w:lang w:val="en-GB"/>
        </w:rPr>
        <w:t xml:space="preserve">The presentation provides a </w:t>
      </w:r>
      <w:r w:rsidR="00E45721" w:rsidRPr="00C046F1">
        <w:rPr>
          <w:rFonts w:cs="Times New Roman"/>
          <w:bCs/>
          <w:szCs w:val="24"/>
          <w:lang w:val="en-GB"/>
        </w:rPr>
        <w:t xml:space="preserve">comprehensive update on the activities and achievements of ITU-T SG16, particularly focusing on Question 27/16 and its contributions to vehicular multimedia communications and intelligent transport systems. </w:t>
      </w:r>
      <w:r w:rsidRPr="008964B7">
        <w:rPr>
          <w:rFonts w:cs="Times New Roman"/>
          <w:bCs/>
          <w:szCs w:val="24"/>
          <w:lang w:val="en-GB"/>
        </w:rPr>
        <w:t>Study Group 16 (ITU-T SG16) is responsible for multimedia and related digital technologies, consisting of 14 questions and three working parties. Notably, Question 27 in SG16 focuses on Vehicular Multimedia Communications, Systems, Networks, and Applications. The SG16 meetings take place every six months, with approximately 600 input documents discussed and around 40 output documents, including recommendations or technical papers. Recent achievements in Q27/16 include the approval of new work items related to voice interaction, universal interfaces, data sharing for electric charging, vulnerable road users, and heterogeneous networks. Furthermore, the document highlights the progress and achievements in various ITU-T recommendations related to vehicular multimedia systems and intelligent transport systems.</w:t>
      </w:r>
    </w:p>
    <w:p w14:paraId="6EAEBE72" w14:textId="769AA4AE" w:rsidR="00D3091E" w:rsidRPr="008964B7" w:rsidRDefault="00D3091E" w:rsidP="00D3091E">
      <w:pPr>
        <w:rPr>
          <w:rFonts w:cs="Times New Roman"/>
          <w:bCs/>
          <w:szCs w:val="24"/>
          <w:lang w:val="en-GB"/>
        </w:rPr>
      </w:pPr>
      <w:r w:rsidRPr="008964B7">
        <w:rPr>
          <w:rFonts w:cs="Times New Roman"/>
          <w:bCs/>
          <w:szCs w:val="24"/>
          <w:lang w:val="en-GB"/>
        </w:rPr>
        <w:t>The recent achievements in Question 27/16 and its working party include the approval of new work items and existing work items related to vehicular multimedia systems. Notably, Recommendation ITU-T H.552 specifies essential requirements for the implementation of vehicular multimedia systems, addressing connectivity, human-machine interface, media format and control, and smartphone infotainment assistant. Additionally, the document describes the ITU-T F.749.7 recommendation, which specifies requirements for a remote driving service based on a vehicle gateway platform, aimed at reducing the cost of manned driving and improving driving efficiency. The future meetings of ITU-T SG16, Q27/16, and WP1/16 are outlined, with the next SG16 meeting scheduled to be held in Rennes, France in April 2024. The document concludes with an invitation to visit the ITU-T SG16 home page for more detailed information.</w:t>
      </w:r>
    </w:p>
    <w:p w14:paraId="6CDE70F9" w14:textId="0E1F2F9C" w:rsidR="00486766" w:rsidRPr="00317D41" w:rsidRDefault="00096B31" w:rsidP="00E33987">
      <w:pPr>
        <w:pStyle w:val="Heading2"/>
        <w:rPr>
          <w:rFonts w:ascii="Times New Roman" w:hAnsi="Times New Roman"/>
        </w:rPr>
      </w:pPr>
      <w:bookmarkStart w:id="34" w:name="_Toc165280096"/>
      <w:r w:rsidRPr="00317D41">
        <w:rPr>
          <w:rFonts w:ascii="Times New Roman" w:hAnsi="Times New Roman"/>
        </w:rPr>
        <w:lastRenderedPageBreak/>
        <w:t>5</w:t>
      </w:r>
      <w:r w:rsidR="00486766" w:rsidRPr="00317D41">
        <w:rPr>
          <w:rFonts w:ascii="Times New Roman" w:hAnsi="Times New Roman"/>
        </w:rPr>
        <w:t>.</w:t>
      </w:r>
      <w:r w:rsidRPr="00317D41">
        <w:rPr>
          <w:rFonts w:ascii="Times New Roman" w:hAnsi="Times New Roman"/>
        </w:rPr>
        <w:t>2</w:t>
      </w:r>
      <w:r w:rsidR="00486766" w:rsidRPr="00317D41">
        <w:rPr>
          <w:rFonts w:ascii="Times New Roman" w:hAnsi="Times New Roman"/>
        </w:rPr>
        <w:t xml:space="preserve"> </w:t>
      </w:r>
      <w:r w:rsidR="00486766" w:rsidRPr="00317D41">
        <w:rPr>
          <w:rFonts w:ascii="Times New Roman" w:hAnsi="Times New Roman"/>
        </w:rPr>
        <w:tab/>
      </w:r>
      <w:hyperlink r:id="rId57">
        <w:r w:rsidR="00486766" w:rsidRPr="008964B7">
          <w:rPr>
            <w:rStyle w:val="Hyperlink"/>
            <w:rFonts w:ascii="Times New Roman" w:hAnsi="Times New Roman" w:hint="eastAsia"/>
          </w:rPr>
          <w:t>ITU-T SG12</w:t>
        </w:r>
        <w:bookmarkEnd w:id="34"/>
      </w:hyperlink>
    </w:p>
    <w:p w14:paraId="25ACAFBB" w14:textId="1F2ABBA4" w:rsidR="00486766" w:rsidRPr="00BA4C4D" w:rsidRDefault="00486766" w:rsidP="00D3091E">
      <w:pPr>
        <w:rPr>
          <w:rFonts w:cs="Times New Roman"/>
          <w:bCs/>
          <w:szCs w:val="24"/>
          <w:lang w:val="en-GB"/>
        </w:rPr>
      </w:pPr>
      <w:r w:rsidRPr="00317D41">
        <w:rPr>
          <w:rFonts w:cs="Times New Roman"/>
          <w:szCs w:val="24"/>
          <w:lang w:val="de-CH" w:eastAsia="en-US"/>
        </w:rPr>
        <w:t>[</w:t>
      </w:r>
      <w:r w:rsidR="00FD6543" w:rsidRPr="00317D41">
        <w:rPr>
          <w:rFonts w:cs="Times New Roman"/>
          <w:szCs w:val="24"/>
        </w:rPr>
        <w:fldChar w:fldCharType="begin"/>
      </w:r>
      <w:r w:rsidR="00FD6543" w:rsidRPr="008964B7">
        <w:rPr>
          <w:rFonts w:cs="Times New Roman"/>
          <w:szCs w:val="24"/>
        </w:rPr>
        <w:instrText xml:space="preserve"> HYPERLINK "https://www.itu.int/en/ITU-T/extcoop/cits/Documents/Meeting-20240315-e-meeting/13_ITU-T-SG12_Status-Report.pdf" </w:instrText>
      </w:r>
      <w:r w:rsidR="00FD6543" w:rsidRPr="00317D41">
        <w:rPr>
          <w:rFonts w:cs="Times New Roman"/>
          <w:szCs w:val="24"/>
        </w:rPr>
        <w:fldChar w:fldCharType="separate"/>
      </w:r>
      <w:r w:rsidRPr="00317D41">
        <w:rPr>
          <w:rFonts w:cs="Times New Roman"/>
          <w:color w:val="0000FF"/>
          <w:szCs w:val="24"/>
          <w:u w:val="single"/>
          <w:lang w:val="de-CH" w:eastAsia="en-US"/>
        </w:rPr>
        <w:t>Doc13</w:t>
      </w:r>
      <w:r w:rsidR="00FD6543" w:rsidRPr="00317D41">
        <w:rPr>
          <w:rFonts w:cs="Times New Roman"/>
          <w:color w:val="0000FF"/>
          <w:szCs w:val="24"/>
          <w:u w:val="single"/>
          <w:lang w:val="de-CH" w:eastAsia="en-US"/>
        </w:rPr>
        <w:fldChar w:fldCharType="end"/>
      </w:r>
      <w:r w:rsidRPr="00317D41">
        <w:rPr>
          <w:rFonts w:cs="Times New Roman"/>
          <w:szCs w:val="24"/>
          <w:lang w:val="de-CH" w:eastAsia="en-US"/>
        </w:rPr>
        <w:t xml:space="preserve">] </w:t>
      </w:r>
      <w:r w:rsidRPr="00317D41">
        <w:rPr>
          <w:rFonts w:cs="Times New Roman"/>
          <w:szCs w:val="24"/>
          <w:lang w:val="en-GB" w:eastAsia="en-US"/>
        </w:rPr>
        <w:t xml:space="preserve">was submitted and presented by </w:t>
      </w:r>
      <w:r w:rsidRPr="00940833">
        <w:rPr>
          <w:rFonts w:cs="Times New Roman"/>
          <w:szCs w:val="24"/>
          <w:lang w:val="en-GB" w:eastAsia="en-US"/>
        </w:rPr>
        <w:t xml:space="preserve">Jan </w:t>
      </w:r>
      <w:proofErr w:type="spellStart"/>
      <w:r w:rsidRPr="00940833">
        <w:rPr>
          <w:rFonts w:cs="Times New Roman"/>
          <w:szCs w:val="24"/>
          <w:lang w:val="en-GB" w:eastAsia="en-US"/>
        </w:rPr>
        <w:t>Reimes</w:t>
      </w:r>
      <w:proofErr w:type="spellEnd"/>
      <w:r w:rsidRPr="00940833">
        <w:rPr>
          <w:rFonts w:cs="Times New Roman"/>
          <w:szCs w:val="24"/>
          <w:lang w:val="en-GB" w:eastAsia="en-US"/>
        </w:rPr>
        <w:t>, Q4/12 Rapporteur</w:t>
      </w:r>
      <w:r w:rsidRPr="00317D41">
        <w:rPr>
          <w:rFonts w:cs="Times New Roman"/>
          <w:szCs w:val="24"/>
          <w:lang w:val="en-GB" w:eastAsia="en-US"/>
        </w:rPr>
        <w:t>.</w:t>
      </w:r>
    </w:p>
    <w:p w14:paraId="6C7512D2" w14:textId="1DECF00F" w:rsidR="00486766" w:rsidRPr="008964B7" w:rsidRDefault="00486766" w:rsidP="00486766">
      <w:pPr>
        <w:rPr>
          <w:rFonts w:cs="Times New Roman"/>
          <w:bCs/>
          <w:szCs w:val="24"/>
          <w:lang w:val="en-GB"/>
        </w:rPr>
      </w:pPr>
      <w:r w:rsidRPr="00BA4C4D">
        <w:rPr>
          <w:rFonts w:cs="Times New Roman"/>
          <w:bCs/>
          <w:szCs w:val="24"/>
          <w:lang w:val="en-GB"/>
        </w:rPr>
        <w:t>The presentation contains a status report from ITU-T Study Group 12 (SG12) focusing on "Objective methods for speech and audio evaluation in vehicles." The report is presented by the Rapporteur, Jan Reimes from HEAD acoustics GmbH, and highlights the collaboration on Intelligent Transport Systems Communication Standards</w:t>
      </w:r>
      <w:r w:rsidRPr="00C046F1">
        <w:rPr>
          <w:rFonts w:cs="Times New Roman"/>
          <w:bCs/>
          <w:szCs w:val="24"/>
          <w:lang w:val="en-GB"/>
        </w:rPr>
        <w:t xml:space="preserve"> (CITS). The main topics in scope include safety aspects related to driver distraction and emergency systems, as well as Quality of Experience (QoE) of speech communication terminals. The report outlines the core recommendations such as hands-fre</w:t>
      </w:r>
      <w:r w:rsidRPr="008964B7">
        <w:rPr>
          <w:rFonts w:cs="Times New Roman"/>
          <w:bCs/>
          <w:szCs w:val="24"/>
          <w:lang w:val="en-GB"/>
        </w:rPr>
        <w:t>e telephony, emergency call systems, in-car communication, and speech dialogue systems, including new work on automatic speech recognition (ASR).</w:t>
      </w:r>
    </w:p>
    <w:p w14:paraId="13E5A038" w14:textId="1AF0AF6B" w:rsidR="00486766" w:rsidRPr="008964B7" w:rsidRDefault="00486766" w:rsidP="00486766">
      <w:pPr>
        <w:rPr>
          <w:rFonts w:cs="Times New Roman"/>
          <w:bCs/>
          <w:szCs w:val="24"/>
          <w:lang w:val="en-GB"/>
        </w:rPr>
      </w:pPr>
      <w:r w:rsidRPr="008964B7">
        <w:rPr>
          <w:rFonts w:cs="Times New Roman"/>
          <w:bCs/>
          <w:szCs w:val="24"/>
          <w:lang w:val="en-GB"/>
        </w:rPr>
        <w:t>The presentation also emphasized on the methodologies and performance requirements for testing vehicle-related speech communication systems. It underscores the need for a "black box approach" for testing, where no access to internals is required, and the use of standardized electrical and acoustical interfaces for realistic testing from the user's perspective. Various testing principles and example setups for different recommendations, such as P.1100/1110/1120, P.1140 (eCall), and P.1150 (ICC), are detailed, along with the quality of experience factors to be considered during testing, such as delay, frequency response, echo, double talk, and speech quality under noise.</w:t>
      </w:r>
    </w:p>
    <w:p w14:paraId="3491694C" w14:textId="1C6852BA" w:rsidR="00D3091E" w:rsidRPr="008964B7" w:rsidRDefault="00486766" w:rsidP="00486766">
      <w:pPr>
        <w:rPr>
          <w:rFonts w:cs="Times New Roman"/>
          <w:bCs/>
          <w:szCs w:val="24"/>
          <w:lang w:val="en-GB"/>
        </w:rPr>
      </w:pPr>
      <w:r w:rsidRPr="008964B7">
        <w:rPr>
          <w:rFonts w:cs="Times New Roman"/>
          <w:bCs/>
          <w:szCs w:val="24"/>
          <w:lang w:val="en-GB"/>
        </w:rPr>
        <w:t xml:space="preserve">Additionally, the presentation introduced a new work item, P.ASR, focusing on automatic speech recognition. It discusses the specification of test methods, guidelines, and performance metrics for ASR, including different degrees of complexity in performance measures like Word Error Rate (WER), Wake Word Detection, Commands, and Natural Language Processing (NLP)/semantics. Additionally, the document highlights the importance of defining new diagnostic interfaces for evaluating speech dialogue systems, </w:t>
      </w:r>
      <w:r w:rsidR="00FD6543" w:rsidRPr="008964B7">
        <w:rPr>
          <w:rFonts w:cs="Times New Roman"/>
          <w:bCs/>
          <w:szCs w:val="24"/>
          <w:lang w:val="en-GB"/>
        </w:rPr>
        <w:t xml:space="preserve">emphasising </w:t>
      </w:r>
      <w:r w:rsidRPr="008964B7">
        <w:rPr>
          <w:rFonts w:cs="Times New Roman"/>
          <w:bCs/>
          <w:szCs w:val="24"/>
          <w:lang w:val="en-GB"/>
        </w:rPr>
        <w:t xml:space="preserve">the need for collaboration with stakeholders to address the differences in evaluating these systems. The conclusion reiterates the focus on test methods and performance requirements for vehicle-based speech communication terminals, </w:t>
      </w:r>
      <w:r w:rsidR="00FD6543" w:rsidRPr="008964B7">
        <w:rPr>
          <w:rFonts w:cs="Times New Roman"/>
          <w:bCs/>
          <w:szCs w:val="24"/>
          <w:lang w:val="en-GB"/>
        </w:rPr>
        <w:t xml:space="preserve">emphasising </w:t>
      </w:r>
      <w:r w:rsidRPr="008964B7">
        <w:rPr>
          <w:rFonts w:cs="Times New Roman"/>
          <w:bCs/>
          <w:szCs w:val="24"/>
          <w:lang w:val="en-GB"/>
        </w:rPr>
        <w:t>the upcoming meeting of Q4/SG12 in April 2024 in Geneva.</w:t>
      </w:r>
    </w:p>
    <w:p w14:paraId="67426790" w14:textId="6D692F61" w:rsidR="00182D24" w:rsidRPr="008964B7" w:rsidRDefault="00096B31" w:rsidP="00E33987">
      <w:pPr>
        <w:pStyle w:val="Heading2"/>
        <w:rPr>
          <w:rStyle w:val="Hyperlink"/>
          <w:rFonts w:ascii="Times New Roman" w:hAnsi="Times New Roman"/>
        </w:rPr>
      </w:pPr>
      <w:bookmarkStart w:id="35" w:name="_Toc165280097"/>
      <w:r w:rsidRPr="008964B7">
        <w:rPr>
          <w:rFonts w:ascii="Times New Roman" w:hAnsi="Times New Roman"/>
        </w:rPr>
        <w:t>5</w:t>
      </w:r>
      <w:r w:rsidR="00182D24" w:rsidRPr="00317D41">
        <w:rPr>
          <w:rFonts w:ascii="Times New Roman" w:hAnsi="Times New Roman"/>
        </w:rPr>
        <w:t>.</w:t>
      </w:r>
      <w:r w:rsidRPr="00317D41">
        <w:rPr>
          <w:rFonts w:ascii="Times New Roman" w:hAnsi="Times New Roman"/>
        </w:rPr>
        <w:t>3</w:t>
      </w:r>
      <w:r w:rsidR="00182D24" w:rsidRPr="00317D41">
        <w:rPr>
          <w:rFonts w:ascii="Times New Roman" w:hAnsi="Times New Roman"/>
        </w:rPr>
        <w:tab/>
      </w:r>
      <w:hyperlink r:id="rId58">
        <w:r w:rsidR="00182D24" w:rsidRPr="008964B7">
          <w:rPr>
            <w:rStyle w:val="Hyperlink"/>
            <w:rFonts w:ascii="Times New Roman" w:hAnsi="Times New Roman" w:hint="eastAsia"/>
          </w:rPr>
          <w:t>ITU-R SG5</w:t>
        </w:r>
        <w:bookmarkEnd w:id="35"/>
      </w:hyperlink>
    </w:p>
    <w:p w14:paraId="31BD9073" w14:textId="0F2E78F1" w:rsidR="00096B31" w:rsidRPr="00BA4C4D" w:rsidRDefault="00096B31" w:rsidP="00096B31">
      <w:pPr>
        <w:rPr>
          <w:rFonts w:cs="Times New Roman"/>
          <w:bCs/>
          <w:szCs w:val="24"/>
          <w:lang w:val="en-GB"/>
        </w:rPr>
      </w:pPr>
      <w:r w:rsidRPr="00317D41">
        <w:rPr>
          <w:rFonts w:cs="Times New Roman"/>
          <w:szCs w:val="24"/>
          <w:lang w:val="de-CH" w:eastAsia="en-US"/>
        </w:rPr>
        <w:t>[</w:t>
      </w:r>
      <w:r w:rsidR="00FD6543" w:rsidRPr="00317D41">
        <w:fldChar w:fldCharType="begin"/>
      </w:r>
      <w:r w:rsidR="00FD6543" w:rsidRPr="008964B7">
        <w:rPr>
          <w:rFonts w:cs="Times New Roman"/>
          <w:szCs w:val="24"/>
        </w:rPr>
        <w:instrText xml:space="preserve"> HYPERLINK "https://www.itu.int/en/ITU-T/extcoop/cits/Documents/Meeting-20240315-e-meeting/17_ITU-R-SG5_Status-report.pdf" </w:instrText>
      </w:r>
      <w:r w:rsidR="00FD6543" w:rsidRPr="00317D41">
        <w:fldChar w:fldCharType="separate"/>
      </w:r>
      <w:r w:rsidRPr="00317D41">
        <w:rPr>
          <w:rStyle w:val="Hyperlink"/>
          <w:szCs w:val="24"/>
          <w:lang w:val="de-CH" w:eastAsia="en-US"/>
        </w:rPr>
        <w:t>Doc 17</w:t>
      </w:r>
      <w:r w:rsidR="00FD6543" w:rsidRPr="00317D41">
        <w:rPr>
          <w:rStyle w:val="Hyperlink"/>
          <w:szCs w:val="24"/>
          <w:lang w:val="de-CH" w:eastAsia="en-US"/>
        </w:rPr>
        <w:fldChar w:fldCharType="end"/>
      </w:r>
      <w:r w:rsidRPr="00317D41">
        <w:rPr>
          <w:rFonts w:cs="Times New Roman"/>
          <w:szCs w:val="24"/>
          <w:lang w:val="de-CH" w:eastAsia="en-US"/>
        </w:rPr>
        <w:t xml:space="preserve">] </w:t>
      </w:r>
      <w:r w:rsidRPr="00317D41">
        <w:rPr>
          <w:rFonts w:cs="Times New Roman"/>
          <w:szCs w:val="24"/>
          <w:lang w:val="en-GB" w:eastAsia="en-US"/>
        </w:rPr>
        <w:t xml:space="preserve">was submitted and presented by </w:t>
      </w:r>
      <w:r w:rsidRPr="00940833">
        <w:rPr>
          <w:rFonts w:cs="Times New Roman"/>
          <w:szCs w:val="24"/>
          <w:lang w:val="en-GB"/>
        </w:rPr>
        <w:t xml:space="preserve">Uwe Loewenstein </w:t>
      </w:r>
      <w:r w:rsidRPr="00BA4C4D">
        <w:rPr>
          <w:rFonts w:cs="Times New Roman"/>
          <w:szCs w:val="24"/>
          <w:lang w:val="en-GB"/>
        </w:rPr>
        <w:t>(ITU-R SG5 Counsellor)</w:t>
      </w:r>
      <w:r w:rsidRPr="00317D41">
        <w:rPr>
          <w:rFonts w:cs="Times New Roman"/>
          <w:szCs w:val="24"/>
          <w:lang w:val="en-GB" w:eastAsia="en-US"/>
        </w:rPr>
        <w:t>.</w:t>
      </w:r>
    </w:p>
    <w:p w14:paraId="1306DBE0" w14:textId="304BB182" w:rsidR="00182D24" w:rsidRPr="008964B7" w:rsidRDefault="00182D24" w:rsidP="00182D24">
      <w:pPr>
        <w:rPr>
          <w:rFonts w:cs="Times New Roman"/>
          <w:szCs w:val="24"/>
          <w:lang w:val="en-GB"/>
        </w:rPr>
      </w:pPr>
      <w:r w:rsidRPr="00BA4C4D">
        <w:rPr>
          <w:rFonts w:cs="Times New Roman"/>
          <w:szCs w:val="24"/>
          <w:lang w:val="en-GB"/>
        </w:rPr>
        <w:t>The presentation</w:t>
      </w:r>
      <w:r w:rsidR="00276E89" w:rsidRPr="00BA4C4D">
        <w:rPr>
          <w:rFonts w:cs="Times New Roman"/>
          <w:szCs w:val="24"/>
          <w:lang w:val="en-GB"/>
        </w:rPr>
        <w:t xml:space="preserve"> </w:t>
      </w:r>
      <w:r w:rsidRPr="000254DA">
        <w:rPr>
          <w:rFonts w:cs="Times New Roman"/>
          <w:szCs w:val="24"/>
          <w:lang w:val="en-GB"/>
        </w:rPr>
        <w:t>provides an update on the Intelligent Transport Systems (ITS) related work within the ITU-R, specifically focusing on the activities of Study Groups 5A and 5D. The update highlights the revision of recommendations for land mobile and IMT services, including frequency arrangements a</w:t>
      </w:r>
      <w:r w:rsidRPr="00C046F1">
        <w:rPr>
          <w:rFonts w:cs="Times New Roman"/>
          <w:szCs w:val="24"/>
          <w:lang w:val="en-GB"/>
        </w:rPr>
        <w:t>nd the inclusion of bands identif</w:t>
      </w:r>
      <w:r w:rsidRPr="008964B7">
        <w:rPr>
          <w:rFonts w:cs="Times New Roman"/>
          <w:szCs w:val="24"/>
          <w:lang w:val="en-GB"/>
        </w:rPr>
        <w:t>ied at WRC-19. It also introduces new reports on connected automated vehicles (CAV) and the use of terrestrial components for Cellular-Vehicle-to-Everything (C-V2X) communication. Moreover, it discusses ongoing work on IMT-2030 (6G) and the definition of requirements and evaluation criteria for IMT-2030 Radio Interface Technologies.</w:t>
      </w:r>
    </w:p>
    <w:p w14:paraId="39F5D9B9" w14:textId="3C62BAFD" w:rsidR="00182D24" w:rsidRPr="008964B7" w:rsidRDefault="00182D24" w:rsidP="00182D24">
      <w:pPr>
        <w:rPr>
          <w:rFonts w:cs="Times New Roman"/>
          <w:szCs w:val="24"/>
          <w:lang w:val="en-GB"/>
        </w:rPr>
      </w:pPr>
      <w:r w:rsidRPr="008964B7">
        <w:rPr>
          <w:rFonts w:cs="Times New Roman"/>
          <w:szCs w:val="24"/>
          <w:lang w:val="en-GB"/>
        </w:rPr>
        <w:t xml:space="preserve">Furthermore, </w:t>
      </w:r>
      <w:r w:rsidR="00276E89" w:rsidRPr="008964B7">
        <w:rPr>
          <w:rFonts w:cs="Times New Roman"/>
          <w:szCs w:val="24"/>
          <w:lang w:val="en-GB"/>
        </w:rPr>
        <w:t xml:space="preserve">the presentation underscores the scope of </w:t>
      </w:r>
      <w:r w:rsidRPr="008964B7">
        <w:rPr>
          <w:rFonts w:cs="Times New Roman"/>
          <w:szCs w:val="24"/>
          <w:lang w:val="en-GB"/>
        </w:rPr>
        <w:t>the ITU-R Question 264/5, which pertains to studies related to ITS, including connected automated vehicles and future applications. It outlines specific questions related to the radiocommunication and spectrum requirements for ITS services, particularly for CAV, and emphasizes the need for international standardization. The update also provides a timeline of meetings for WP 5A and 5D, including the preparation of proposals towards WRC-27 for new agenda items. Additionally, it introduces new reports on the use of the terrestrial component of IMT for C-V2X and connected automated vehicles.</w:t>
      </w:r>
    </w:p>
    <w:p w14:paraId="72C40E67" w14:textId="64FEFE7A" w:rsidR="00182D24" w:rsidRPr="008964B7" w:rsidRDefault="00182D24" w:rsidP="00182D24">
      <w:pPr>
        <w:rPr>
          <w:rFonts w:cs="Times New Roman"/>
          <w:szCs w:val="24"/>
          <w:lang w:val="en-GB"/>
        </w:rPr>
      </w:pPr>
      <w:r w:rsidRPr="008964B7">
        <w:rPr>
          <w:rFonts w:cs="Times New Roman"/>
          <w:szCs w:val="24"/>
          <w:lang w:val="en-GB"/>
        </w:rPr>
        <w:t xml:space="preserve">The </w:t>
      </w:r>
      <w:r w:rsidR="00276E89" w:rsidRPr="008964B7">
        <w:rPr>
          <w:rFonts w:cs="Times New Roman"/>
          <w:szCs w:val="24"/>
          <w:lang w:val="en-GB"/>
        </w:rPr>
        <w:t>presenta</w:t>
      </w:r>
      <w:r w:rsidRPr="008964B7">
        <w:rPr>
          <w:rFonts w:cs="Times New Roman"/>
          <w:szCs w:val="24"/>
          <w:lang w:val="en-GB"/>
        </w:rPr>
        <w:t>t</w:t>
      </w:r>
      <w:r w:rsidR="00276E89" w:rsidRPr="008964B7">
        <w:rPr>
          <w:rFonts w:cs="Times New Roman"/>
          <w:szCs w:val="24"/>
          <w:lang w:val="en-GB"/>
        </w:rPr>
        <w:t>ion</w:t>
      </w:r>
      <w:r w:rsidRPr="008964B7">
        <w:rPr>
          <w:rFonts w:cs="Times New Roman"/>
          <w:szCs w:val="24"/>
          <w:lang w:val="en-GB"/>
        </w:rPr>
        <w:t xml:space="preserve"> also includes a list of recent ITU-R documents relevant to ITS/CAV, encompassing recommendations and reports related to vehicular collision avoidance radars, short-range </w:t>
      </w:r>
      <w:r w:rsidRPr="008964B7">
        <w:rPr>
          <w:rFonts w:cs="Times New Roman"/>
          <w:szCs w:val="24"/>
          <w:lang w:val="en-GB"/>
        </w:rPr>
        <w:lastRenderedPageBreak/>
        <w:t>communications, operational radiocommunication objectives, and specific radio interface standards for vehicle-to-vehicle and vehicle-to-infrastructure communications. This compilation of documents highlights the comprehensive efforts of the ITU-R in addressing the technological and operational aspects of intelligent transport systems and connected automated vehicles.</w:t>
      </w:r>
      <w:r w:rsidR="00276E89" w:rsidRPr="008964B7">
        <w:rPr>
          <w:rFonts w:cs="Times New Roman"/>
          <w:szCs w:val="24"/>
          <w:lang w:val="en-GB"/>
        </w:rPr>
        <w:t xml:space="preserve"> The presentation was concluded </w:t>
      </w:r>
      <w:r w:rsidRPr="008964B7">
        <w:rPr>
          <w:rFonts w:cs="Times New Roman"/>
          <w:szCs w:val="24"/>
          <w:lang w:val="en-GB"/>
        </w:rPr>
        <w:t>emphasizes the need for international collaboration and the continuous updating of recommendations and reports to address the evolving landscape of ITS technologies and applications.</w:t>
      </w:r>
    </w:p>
    <w:p w14:paraId="25B0C3FC" w14:textId="615A1D48" w:rsidR="00AB606D" w:rsidRPr="00317D41" w:rsidRDefault="00096B31" w:rsidP="00E33987">
      <w:pPr>
        <w:pStyle w:val="Heading2"/>
        <w:rPr>
          <w:rFonts w:ascii="Times New Roman" w:hAnsi="Times New Roman"/>
        </w:rPr>
      </w:pPr>
      <w:bookmarkStart w:id="36" w:name="_Toc165280098"/>
      <w:r w:rsidRPr="00317D41">
        <w:rPr>
          <w:rFonts w:ascii="Times New Roman" w:hAnsi="Times New Roman"/>
        </w:rPr>
        <w:t>5</w:t>
      </w:r>
      <w:r w:rsidR="00AB606D" w:rsidRPr="00317D41">
        <w:rPr>
          <w:rFonts w:ascii="Times New Roman" w:hAnsi="Times New Roman"/>
        </w:rPr>
        <w:t>.</w:t>
      </w:r>
      <w:r w:rsidRPr="00317D41">
        <w:rPr>
          <w:rFonts w:ascii="Times New Roman" w:hAnsi="Times New Roman"/>
        </w:rPr>
        <w:t>4</w:t>
      </w:r>
      <w:r w:rsidR="00AB606D" w:rsidRPr="00317D41">
        <w:rPr>
          <w:rFonts w:ascii="Times New Roman" w:hAnsi="Times New Roman"/>
        </w:rPr>
        <w:tab/>
      </w:r>
      <w:hyperlink r:id="rId59" w:history="1">
        <w:r w:rsidR="00AB606D" w:rsidRPr="008964B7">
          <w:rPr>
            <w:rStyle w:val="Hyperlink"/>
            <w:rFonts w:ascii="Times New Roman" w:hAnsi="Times New Roman" w:hint="eastAsia"/>
          </w:rPr>
          <w:t>ITU-T SG20</w:t>
        </w:r>
        <w:bookmarkEnd w:id="36"/>
      </w:hyperlink>
    </w:p>
    <w:p w14:paraId="72BD6201" w14:textId="62E58C1C" w:rsidR="00AB606D" w:rsidRPr="00317D41" w:rsidRDefault="00AB606D" w:rsidP="00AB606D">
      <w:pPr>
        <w:rPr>
          <w:rFonts w:cs="Times New Roman"/>
          <w:szCs w:val="24"/>
          <w:lang w:val="en-GB"/>
        </w:rPr>
      </w:pPr>
      <w:r w:rsidRPr="008964B7">
        <w:rPr>
          <w:rFonts w:cs="Times New Roman"/>
          <w:szCs w:val="24"/>
          <w:lang w:val="de-CH"/>
        </w:rPr>
        <w:t>[</w:t>
      </w:r>
      <w:r w:rsidR="00FD6543" w:rsidRPr="008964B7">
        <w:fldChar w:fldCharType="begin"/>
      </w:r>
      <w:r w:rsidR="00FD6543" w:rsidRPr="008964B7">
        <w:rPr>
          <w:rFonts w:cs="Times New Roman"/>
          <w:szCs w:val="24"/>
        </w:rPr>
        <w:instrText xml:space="preserve"> HYPERLINK "https://www.itu.int/en/ITU-T/extcoop/cits/Documents/Meeting-20240315-e-meeting/12_ITU-T-SG20_Status-Report.pdf" </w:instrText>
      </w:r>
      <w:r w:rsidR="00FD6543" w:rsidRPr="008964B7">
        <w:fldChar w:fldCharType="separate"/>
      </w:r>
      <w:r w:rsidRPr="008964B7">
        <w:rPr>
          <w:rStyle w:val="Hyperlink"/>
          <w:szCs w:val="24"/>
          <w:lang w:val="de-CH"/>
        </w:rPr>
        <w:t>Doc12</w:t>
      </w:r>
      <w:r w:rsidR="00FD6543" w:rsidRPr="008964B7">
        <w:rPr>
          <w:rStyle w:val="Hyperlink"/>
          <w:szCs w:val="24"/>
          <w:lang w:val="de-CH"/>
        </w:rPr>
        <w:fldChar w:fldCharType="end"/>
      </w:r>
      <w:r w:rsidRPr="008964B7">
        <w:rPr>
          <w:rFonts w:cs="Times New Roman"/>
          <w:szCs w:val="24"/>
          <w:lang w:val="de-CH"/>
        </w:rPr>
        <w:t xml:space="preserve">] </w:t>
      </w:r>
      <w:r w:rsidRPr="008964B7">
        <w:rPr>
          <w:rFonts w:cs="Times New Roman"/>
          <w:iCs/>
          <w:szCs w:val="24"/>
          <w:lang w:val="en-GB"/>
        </w:rPr>
        <w:t xml:space="preserve">was submitted by </w:t>
      </w:r>
      <w:r w:rsidRPr="008964B7">
        <w:rPr>
          <w:rFonts w:cs="Times New Roman"/>
          <w:i/>
          <w:szCs w:val="24"/>
          <w:lang w:val="en-GB"/>
        </w:rPr>
        <w:t>Chao Ma.</w:t>
      </w:r>
    </w:p>
    <w:p w14:paraId="2E138290" w14:textId="75CDC9A3" w:rsidR="00AB606D" w:rsidRPr="00C046F1" w:rsidRDefault="00AB606D" w:rsidP="00AB606D">
      <w:pPr>
        <w:rPr>
          <w:rFonts w:cs="Times New Roman"/>
          <w:szCs w:val="24"/>
          <w:lang w:val="en-GB"/>
        </w:rPr>
      </w:pPr>
      <w:r w:rsidRPr="00BA4C4D">
        <w:rPr>
          <w:rFonts w:cs="Times New Roman"/>
          <w:szCs w:val="24"/>
          <w:lang w:val="en-GB"/>
        </w:rPr>
        <w:t>The presentation contains an overview of SG20, which includes working parties such as WP1/20 focusing on interoperability and interworking of IoT and SC&amp;C applications, and WP2/20 addressing security, privacy, and evaluation of Smart Sustainable Cities and Communities. The document also highlights the regional groups and focus groups under SG20, along with the main statistics from 2022-2024.</w:t>
      </w:r>
    </w:p>
    <w:p w14:paraId="3D849F76" w14:textId="7C389E5E" w:rsidR="00AB606D" w:rsidRPr="008964B7" w:rsidRDefault="00AB606D" w:rsidP="00AB606D">
      <w:pPr>
        <w:rPr>
          <w:rFonts w:cs="Times New Roman"/>
          <w:szCs w:val="24"/>
          <w:lang w:val="en-GB"/>
        </w:rPr>
      </w:pPr>
      <w:r w:rsidRPr="008964B7">
        <w:rPr>
          <w:rFonts w:cs="Times New Roman"/>
          <w:szCs w:val="24"/>
          <w:lang w:val="en-GB"/>
        </w:rPr>
        <w:t>Furthermore, the document delves into specific recommendations and draft recommendations related to IoT for ITS, such as ITU-T Y.4116, ITU-T Y.4119, and ITU-T Y.4211 focusing on transportation safety services, IoT-based automotive emergency response system, and smart public transportation services, respectively. Additionally, it discusses the concept of digital twin for intelligent transport systems and the requirements, capabilities, and use cases of Internet of Things infrastructures in roadside traffic perception systems, as well as a functional architecture for roadside multi-sensor data fusion systems for autonomous vehicles. The status and approval dates of these recommendations are also provided, offering a comprehensive overview of the progress in IoT standardization for ITS.</w:t>
      </w:r>
    </w:p>
    <w:p w14:paraId="23E640D8" w14:textId="693A71F3" w:rsidR="00AB606D" w:rsidRPr="008964B7" w:rsidRDefault="00AB606D" w:rsidP="00AB606D">
      <w:pPr>
        <w:rPr>
          <w:rFonts w:cs="Times New Roman"/>
          <w:szCs w:val="24"/>
          <w:lang w:val="en-GB"/>
        </w:rPr>
      </w:pPr>
      <w:r w:rsidRPr="008964B7">
        <w:rPr>
          <w:rFonts w:cs="Times New Roman"/>
          <w:szCs w:val="24"/>
          <w:lang w:val="en-GB"/>
        </w:rPr>
        <w:t xml:space="preserve">Moreover, the </w:t>
      </w:r>
      <w:r w:rsidR="00001E01" w:rsidRPr="008964B7">
        <w:rPr>
          <w:rFonts w:cs="Times New Roman"/>
          <w:szCs w:val="24"/>
          <w:lang w:val="en-GB"/>
        </w:rPr>
        <w:t>presentation also introduced R</w:t>
      </w:r>
      <w:r w:rsidRPr="008964B7">
        <w:rPr>
          <w:rFonts w:cs="Times New Roman"/>
          <w:szCs w:val="24"/>
          <w:lang w:val="en-GB"/>
        </w:rPr>
        <w:t>ecommendation</w:t>
      </w:r>
      <w:r w:rsidR="00001E01" w:rsidRPr="008964B7">
        <w:rPr>
          <w:rFonts w:cs="Times New Roman"/>
          <w:szCs w:val="24"/>
          <w:lang w:val="en-GB"/>
        </w:rPr>
        <w:t xml:space="preserve"> Y.4482</w:t>
      </w:r>
      <w:r w:rsidRPr="008964B7">
        <w:rPr>
          <w:rFonts w:cs="Times New Roman"/>
          <w:szCs w:val="24"/>
          <w:lang w:val="en-GB"/>
        </w:rPr>
        <w:t xml:space="preserve"> on the requirements and capability framework of digital twin for intelligent transport systems, </w:t>
      </w:r>
      <w:r w:rsidR="00FD6543" w:rsidRPr="008964B7">
        <w:rPr>
          <w:rFonts w:cs="Times New Roman"/>
          <w:szCs w:val="24"/>
          <w:lang w:val="en-GB"/>
        </w:rPr>
        <w:t xml:space="preserve">emphasising </w:t>
      </w:r>
      <w:r w:rsidRPr="008964B7">
        <w:rPr>
          <w:rFonts w:cs="Times New Roman"/>
          <w:szCs w:val="24"/>
          <w:lang w:val="en-GB"/>
        </w:rPr>
        <w:t>its ability to provide a digital representation of the physical transportation world. It outlines the capability layers involved and the significant enhancements in the awareness of physical transportation, problem discovery, traffic simulation, and intelligent applications. Additionally, it discusses a draft recommendation</w:t>
      </w:r>
      <w:r w:rsidR="00001E01" w:rsidRPr="008964B7">
        <w:rPr>
          <w:rFonts w:cs="Times New Roman"/>
          <w:szCs w:val="24"/>
          <w:lang w:val="en-GB"/>
        </w:rPr>
        <w:t xml:space="preserve"> </w:t>
      </w:r>
      <w:proofErr w:type="gramStart"/>
      <w:r w:rsidR="00001E01" w:rsidRPr="008964B7">
        <w:rPr>
          <w:rFonts w:cs="Times New Roman"/>
          <w:szCs w:val="24"/>
          <w:lang w:val="en-GB"/>
        </w:rPr>
        <w:t>Y.IoT</w:t>
      </w:r>
      <w:proofErr w:type="gramEnd"/>
      <w:r w:rsidR="00001E01" w:rsidRPr="008964B7">
        <w:rPr>
          <w:rFonts w:cs="Times New Roman"/>
          <w:szCs w:val="24"/>
          <w:lang w:val="en-GB"/>
        </w:rPr>
        <w:t>-RTPS</w:t>
      </w:r>
      <w:r w:rsidRPr="008964B7">
        <w:rPr>
          <w:rFonts w:cs="Times New Roman"/>
          <w:szCs w:val="24"/>
          <w:lang w:val="en-GB"/>
        </w:rPr>
        <w:t xml:space="preserve"> focusing on the requirements, capabilities, and use cases of Internet of Things infrastructures in roadside traffic perception systems, highlighting the role of IoT technologies in enhancing traffic safety and efficiency through collaboration and information provision.</w:t>
      </w:r>
    </w:p>
    <w:p w14:paraId="5352632D" w14:textId="5611D568" w:rsidR="00AB606D" w:rsidRPr="008964B7" w:rsidRDefault="00AB606D" w:rsidP="00AB606D">
      <w:pPr>
        <w:rPr>
          <w:rFonts w:cs="Times New Roman"/>
          <w:szCs w:val="24"/>
          <w:lang w:val="en-GB"/>
        </w:rPr>
      </w:pPr>
      <w:r w:rsidRPr="008964B7">
        <w:rPr>
          <w:rFonts w:cs="Times New Roman"/>
          <w:szCs w:val="24"/>
          <w:lang w:val="en-GB"/>
        </w:rPr>
        <w:t xml:space="preserve">The </w:t>
      </w:r>
      <w:r w:rsidR="00001E01" w:rsidRPr="008964B7">
        <w:rPr>
          <w:rFonts w:cs="Times New Roman"/>
          <w:szCs w:val="24"/>
          <w:lang w:val="en-GB"/>
        </w:rPr>
        <w:t>presentation also contained information on the R</w:t>
      </w:r>
      <w:r w:rsidRPr="008964B7">
        <w:rPr>
          <w:rFonts w:cs="Times New Roman"/>
          <w:szCs w:val="24"/>
          <w:lang w:val="en-GB"/>
        </w:rPr>
        <w:t xml:space="preserve">ecommendation </w:t>
      </w:r>
      <w:r w:rsidR="00001E01" w:rsidRPr="008964B7">
        <w:rPr>
          <w:rFonts w:cs="Times New Roman"/>
          <w:szCs w:val="24"/>
          <w:lang w:val="en-GB"/>
        </w:rPr>
        <w:t xml:space="preserve">Y.4487 </w:t>
      </w:r>
      <w:r w:rsidRPr="008964B7">
        <w:rPr>
          <w:rFonts w:cs="Times New Roman"/>
          <w:szCs w:val="24"/>
          <w:lang w:val="en-GB"/>
        </w:rPr>
        <w:t xml:space="preserve">on the functional architecture of roadside multi-sensor data fusion systems for autonomous vehicles, </w:t>
      </w:r>
      <w:r w:rsidR="00FD6543" w:rsidRPr="008964B7">
        <w:rPr>
          <w:rFonts w:cs="Times New Roman"/>
          <w:szCs w:val="24"/>
          <w:lang w:val="en-GB"/>
        </w:rPr>
        <w:t xml:space="preserve">emphasising </w:t>
      </w:r>
      <w:r w:rsidRPr="008964B7">
        <w:rPr>
          <w:rFonts w:cs="Times New Roman"/>
          <w:szCs w:val="24"/>
          <w:lang w:val="en-GB"/>
        </w:rPr>
        <w:t xml:space="preserve">the need for enhanced roadside perception capabilities to support higher-level autonomous driving applications. It defines the reference functional architecture and key functional entities, providing use cases based on these systems. Furthermore, it introduces a </w:t>
      </w:r>
      <w:r w:rsidR="00001E01" w:rsidRPr="008964B7">
        <w:rPr>
          <w:rFonts w:cs="Times New Roman"/>
          <w:szCs w:val="24"/>
          <w:lang w:val="en-GB"/>
        </w:rPr>
        <w:t>S</w:t>
      </w:r>
      <w:r w:rsidRPr="008964B7">
        <w:rPr>
          <w:rFonts w:cs="Times New Roman"/>
          <w:szCs w:val="24"/>
          <w:lang w:val="en-GB"/>
        </w:rPr>
        <w:t>upplement</w:t>
      </w:r>
      <w:r w:rsidR="00FD6543" w:rsidRPr="008964B7">
        <w:rPr>
          <w:rFonts w:cs="Times New Roman"/>
          <w:szCs w:val="24"/>
          <w:lang w:val="en-GB"/>
        </w:rPr>
        <w:t xml:space="preserve"> </w:t>
      </w:r>
      <w:r w:rsidR="00001E01" w:rsidRPr="008964B7">
        <w:rPr>
          <w:rFonts w:cs="Times New Roman"/>
          <w:szCs w:val="24"/>
          <w:lang w:val="en-GB"/>
        </w:rPr>
        <w:t>VFS</w:t>
      </w:r>
      <w:r w:rsidRPr="008964B7">
        <w:rPr>
          <w:rFonts w:cs="Times New Roman"/>
          <w:szCs w:val="24"/>
          <w:lang w:val="en-GB"/>
        </w:rPr>
        <w:t xml:space="preserve"> on the functional architecture of connected vehicle formation supporting based on edge computing, </w:t>
      </w:r>
      <w:r w:rsidR="00FD6543" w:rsidRPr="008964B7">
        <w:rPr>
          <w:rFonts w:cs="Times New Roman"/>
          <w:szCs w:val="24"/>
          <w:lang w:val="en-GB"/>
        </w:rPr>
        <w:t xml:space="preserve">emphasising </w:t>
      </w:r>
      <w:r w:rsidRPr="008964B7">
        <w:rPr>
          <w:rFonts w:cs="Times New Roman"/>
          <w:szCs w:val="24"/>
          <w:lang w:val="en-GB"/>
        </w:rPr>
        <w:t>the role of edge computing in enabling IoT and C-V2X with stronger computing and connectivity capabilities, thus becoming a crucial component of intelligent transportation systems.</w:t>
      </w:r>
    </w:p>
    <w:p w14:paraId="159B186C" w14:textId="77777777" w:rsidR="00AB606D" w:rsidRPr="008964B7" w:rsidRDefault="00AB606D" w:rsidP="00AB606D">
      <w:pPr>
        <w:rPr>
          <w:rFonts w:cs="Times New Roman"/>
          <w:szCs w:val="24"/>
          <w:lang w:val="en-GB"/>
        </w:rPr>
      </w:pPr>
      <w:r w:rsidRPr="008964B7">
        <w:rPr>
          <w:rFonts w:cs="Times New Roman"/>
          <w:szCs w:val="24"/>
          <w:lang w:val="en-GB"/>
        </w:rPr>
        <w:t>The presentation also outlined upcoming events, including:</w:t>
      </w:r>
    </w:p>
    <w:p w14:paraId="7844770A" w14:textId="4E188220" w:rsidR="00AB606D" w:rsidRPr="008964B7" w:rsidRDefault="00AB606D" w:rsidP="00AB606D">
      <w:pPr>
        <w:pStyle w:val="ListParagraph"/>
        <w:numPr>
          <w:ilvl w:val="0"/>
          <w:numId w:val="23"/>
        </w:numPr>
        <w:rPr>
          <w:rFonts w:cs="Times New Roman"/>
          <w:szCs w:val="24"/>
          <w:lang w:val="en-GB"/>
        </w:rPr>
      </w:pPr>
      <w:r w:rsidRPr="008964B7">
        <w:rPr>
          <w:rFonts w:cs="Times New Roman"/>
          <w:szCs w:val="24"/>
          <w:lang w:val="en-GB"/>
        </w:rPr>
        <w:t>SG20 Regional Group for Asia and the Pacific, 23-24 April 2024</w:t>
      </w:r>
    </w:p>
    <w:p w14:paraId="7B6E8A30" w14:textId="570C35F4" w:rsidR="00AB606D" w:rsidRPr="008964B7" w:rsidRDefault="00AB606D" w:rsidP="00AB606D">
      <w:pPr>
        <w:pStyle w:val="ListParagraph"/>
        <w:numPr>
          <w:ilvl w:val="0"/>
          <w:numId w:val="23"/>
        </w:numPr>
        <w:rPr>
          <w:rFonts w:cs="Times New Roman"/>
          <w:szCs w:val="24"/>
          <w:lang w:val="en-GB"/>
        </w:rPr>
      </w:pPr>
      <w:r w:rsidRPr="008964B7">
        <w:rPr>
          <w:rFonts w:cs="Times New Roman"/>
          <w:szCs w:val="24"/>
          <w:lang w:val="en-GB"/>
        </w:rPr>
        <w:t xml:space="preserve"> ITU-T Study Group 20 meeting in Geneva, 1-12 July 2024 </w:t>
      </w:r>
    </w:p>
    <w:p w14:paraId="1AB3A4D8" w14:textId="5D284A09" w:rsidR="00AB606D" w:rsidRPr="008964B7" w:rsidRDefault="00AB606D" w:rsidP="00E33987">
      <w:pPr>
        <w:pStyle w:val="ListParagraph"/>
        <w:numPr>
          <w:ilvl w:val="0"/>
          <w:numId w:val="23"/>
        </w:numPr>
        <w:rPr>
          <w:rFonts w:cs="Times New Roman"/>
          <w:szCs w:val="24"/>
          <w:lang w:val="en-GB"/>
        </w:rPr>
      </w:pPr>
      <w:r w:rsidRPr="008964B7">
        <w:rPr>
          <w:rFonts w:cs="Times New Roman"/>
          <w:szCs w:val="24"/>
          <w:lang w:val="en-GB"/>
        </w:rPr>
        <w:t>World Telecommunication Standardization Assembly in New Delhi, 15-24 October 2024</w:t>
      </w:r>
    </w:p>
    <w:p w14:paraId="0C5849B0" w14:textId="2D977784" w:rsidR="00063532" w:rsidRPr="00317D41" w:rsidRDefault="00096B31" w:rsidP="00063532">
      <w:pPr>
        <w:pStyle w:val="Heading2"/>
        <w:rPr>
          <w:rFonts w:ascii="Times New Roman" w:hAnsi="Times New Roman"/>
        </w:rPr>
      </w:pPr>
      <w:bookmarkStart w:id="37" w:name="_Toc165280099"/>
      <w:r w:rsidRPr="00317D41">
        <w:rPr>
          <w:rFonts w:ascii="Times New Roman" w:hAnsi="Times New Roman"/>
        </w:rPr>
        <w:lastRenderedPageBreak/>
        <w:t>5.5</w:t>
      </w:r>
      <w:r w:rsidR="00063532" w:rsidRPr="00317D41">
        <w:rPr>
          <w:rFonts w:ascii="Times New Roman" w:hAnsi="Times New Roman"/>
        </w:rPr>
        <w:tab/>
      </w:r>
      <w:r w:rsidR="00063532" w:rsidRPr="008964B7">
        <w:rPr>
          <w:rStyle w:val="Hyperlink"/>
          <w:rFonts w:ascii="Times New Roman" w:hAnsi="Times New Roman" w:hint="eastAsia"/>
        </w:rPr>
        <w:t>ITU-T SG5</w:t>
      </w:r>
      <w:bookmarkEnd w:id="37"/>
    </w:p>
    <w:p w14:paraId="392785FD" w14:textId="739CE1A9" w:rsidR="00063532" w:rsidRPr="00BA4C4D" w:rsidRDefault="00063532" w:rsidP="00063532">
      <w:pPr>
        <w:rPr>
          <w:rFonts w:cs="Times New Roman"/>
          <w:szCs w:val="24"/>
          <w:lang w:val="en-GB"/>
        </w:rPr>
      </w:pPr>
      <w:r w:rsidRPr="00317D41">
        <w:rPr>
          <w:rFonts w:cs="Times New Roman"/>
          <w:szCs w:val="24"/>
          <w:lang w:val="en-GB" w:eastAsia="en-US"/>
        </w:rPr>
        <w:t>[</w:t>
      </w:r>
      <w:hyperlink r:id="rId60" w:history="1">
        <w:r w:rsidRPr="00317D41">
          <w:rPr>
            <w:rFonts w:cs="Times New Roman"/>
            <w:color w:val="0000FF"/>
            <w:szCs w:val="24"/>
            <w:u w:val="single"/>
            <w:lang w:val="en-GB" w:eastAsia="en-US"/>
          </w:rPr>
          <w:t>Doc 15</w:t>
        </w:r>
      </w:hyperlink>
      <w:r w:rsidRPr="00317D41">
        <w:rPr>
          <w:rFonts w:cs="Times New Roman"/>
          <w:szCs w:val="24"/>
          <w:lang w:val="en-GB" w:eastAsia="en-US"/>
        </w:rPr>
        <w:t>]</w:t>
      </w:r>
      <w:r w:rsidRPr="00317D41">
        <w:rPr>
          <w:rFonts w:cs="Times New Roman"/>
          <w:i/>
          <w:iCs/>
          <w:szCs w:val="24"/>
          <w:lang w:val="en-GB" w:eastAsia="en-US"/>
        </w:rPr>
        <w:t xml:space="preserve"> </w:t>
      </w:r>
      <w:r w:rsidRPr="00317D41">
        <w:rPr>
          <w:rFonts w:cs="Times New Roman"/>
          <w:iCs/>
          <w:szCs w:val="24"/>
          <w:lang w:val="en-GB" w:eastAsia="en-US"/>
        </w:rPr>
        <w:t>was submitted and presented by Paolo Gemma, WP2/5 Chair.</w:t>
      </w:r>
    </w:p>
    <w:p w14:paraId="7EE057AB" w14:textId="50FE1151" w:rsidR="00063532" w:rsidRPr="008964B7" w:rsidRDefault="00063532" w:rsidP="00063532">
      <w:pPr>
        <w:rPr>
          <w:rFonts w:cs="Times New Roman"/>
          <w:szCs w:val="24"/>
          <w:lang w:val="en-GB"/>
        </w:rPr>
      </w:pPr>
      <w:r w:rsidRPr="00BA4C4D">
        <w:rPr>
          <w:rFonts w:cs="Times New Roman"/>
          <w:szCs w:val="24"/>
          <w:lang w:val="en-GB"/>
        </w:rPr>
        <w:t xml:space="preserve">The </w:t>
      </w:r>
      <w:r w:rsidR="00486766" w:rsidRPr="00BA4C4D">
        <w:rPr>
          <w:rFonts w:cs="Times New Roman"/>
          <w:szCs w:val="24"/>
          <w:lang w:val="en-GB"/>
        </w:rPr>
        <w:t xml:space="preserve">presentation </w:t>
      </w:r>
      <w:r w:rsidRPr="000254DA">
        <w:rPr>
          <w:rFonts w:cs="Times New Roman"/>
          <w:szCs w:val="24"/>
          <w:lang w:val="en-GB"/>
        </w:rPr>
        <w:t>provide</w:t>
      </w:r>
      <w:r w:rsidR="00486766" w:rsidRPr="000254DA">
        <w:rPr>
          <w:rFonts w:cs="Times New Roman"/>
          <w:szCs w:val="24"/>
          <w:lang w:val="en-GB"/>
        </w:rPr>
        <w:t>d</w:t>
      </w:r>
      <w:r w:rsidRPr="000254DA">
        <w:rPr>
          <w:rFonts w:cs="Times New Roman"/>
          <w:szCs w:val="24"/>
          <w:lang w:val="en-GB"/>
        </w:rPr>
        <w:t xml:space="preserve"> an update on the activities of ITU-T Study Group 5, focusing on sustainable digital transformation and standards. The group aims to reduce carbon emissions, achieve sustainable digitalization, improve uptake of green energy, and provide technical guidance for green energy solutions. Key areas </w:t>
      </w:r>
      <w:r w:rsidRPr="00C046F1">
        <w:rPr>
          <w:rFonts w:cs="Times New Roman"/>
          <w:szCs w:val="24"/>
          <w:lang w:val="en-GB"/>
        </w:rPr>
        <w:t>of ongoing work include environmental performance scoring of smartphones, digital product information on sustainability, and universal power adapters for smart devices. The document also outlines the methodology for assessing the impact of ICT and digital technology solutions on GHG emissions, as well as examples of</w:t>
      </w:r>
      <w:r w:rsidRPr="008964B7">
        <w:rPr>
          <w:rFonts w:cs="Times New Roman"/>
          <w:szCs w:val="24"/>
          <w:lang w:val="en-GB"/>
        </w:rPr>
        <w:t xml:space="preserve"> ICT solutions across various sectors such as energy supply transformation, industry, buildings, transport, agriculture, and forestry. Additionally, </w:t>
      </w:r>
      <w:r w:rsidR="00486766" w:rsidRPr="008964B7">
        <w:rPr>
          <w:rFonts w:cs="Times New Roman"/>
          <w:szCs w:val="24"/>
          <w:lang w:val="en-GB"/>
        </w:rPr>
        <w:t>the presentation also elaborated on</w:t>
      </w:r>
      <w:r w:rsidRPr="008964B7">
        <w:rPr>
          <w:rFonts w:cs="Times New Roman"/>
          <w:szCs w:val="24"/>
          <w:lang w:val="en-GB"/>
        </w:rPr>
        <w:t xml:space="preserve"> the effects considered in ITU-T L.1480, guidelines for ICT original equipment manufacturers providing equipment to autonomous vehicles, standards for reporting Scope 3 emissions, and principles for assessing and reporting Scope 3 emissions. Furthermore, it highlights the Green Digital Action initiative, which aims to enhance collaboration and industry-wide commitments to addressing climate challenges in the ICT sector.</w:t>
      </w:r>
    </w:p>
    <w:p w14:paraId="62C3AC1E" w14:textId="128EF875" w:rsidR="00063532" w:rsidRPr="008964B7" w:rsidRDefault="00063532" w:rsidP="00063532">
      <w:pPr>
        <w:rPr>
          <w:rFonts w:cs="Times New Roman"/>
          <w:szCs w:val="24"/>
          <w:lang w:val="en-GB"/>
        </w:rPr>
      </w:pPr>
      <w:r w:rsidRPr="008964B7">
        <w:rPr>
          <w:rFonts w:cs="Times New Roman"/>
          <w:szCs w:val="24"/>
          <w:lang w:val="en-GB"/>
        </w:rPr>
        <w:t xml:space="preserve">ITU-T Study Group 5 is dedicated to enabling the net-zero transition by providing a structured methodological approach to assess the impact of ICT and digital technology solutions on GHG emissions. This approach, outlined in ITU-T L.1480, involves six steps: defining the assessment goal, scoping, </w:t>
      </w:r>
      <w:r w:rsidR="00FD6543" w:rsidRPr="008964B7">
        <w:rPr>
          <w:rFonts w:cs="Times New Roman"/>
          <w:szCs w:val="24"/>
          <w:lang w:val="en-GB"/>
        </w:rPr>
        <w:t>modelling</w:t>
      </w:r>
      <w:r w:rsidRPr="008964B7">
        <w:rPr>
          <w:rFonts w:cs="Times New Roman"/>
          <w:szCs w:val="24"/>
          <w:lang w:val="en-GB"/>
        </w:rPr>
        <w:t xml:space="preserve"> and data collection, critical review, reporting, and interpreting results. The document further details examples of ICT solutions across various sectors and the effects considered in ITU-T L.1480, as well as guidelines for ICT original equipment manufacturers providing equipment to autonomous vehicles.</w:t>
      </w:r>
      <w:r w:rsidR="00486766" w:rsidRPr="008964B7">
        <w:rPr>
          <w:rFonts w:cs="Times New Roman"/>
          <w:szCs w:val="24"/>
          <w:lang w:val="en-GB"/>
        </w:rPr>
        <w:t xml:space="preserve"> Furthermore</w:t>
      </w:r>
      <w:r w:rsidRPr="008964B7">
        <w:rPr>
          <w:rFonts w:cs="Times New Roman"/>
          <w:szCs w:val="24"/>
          <w:lang w:val="en-GB"/>
        </w:rPr>
        <w:t xml:space="preserve">, </w:t>
      </w:r>
      <w:r w:rsidR="00486766" w:rsidRPr="008964B7">
        <w:rPr>
          <w:rFonts w:cs="Times New Roman"/>
          <w:szCs w:val="24"/>
          <w:lang w:val="en-GB"/>
        </w:rPr>
        <w:t>the presentation</w:t>
      </w:r>
      <w:r w:rsidRPr="008964B7">
        <w:rPr>
          <w:rFonts w:cs="Times New Roman"/>
          <w:szCs w:val="24"/>
          <w:lang w:val="en-GB"/>
        </w:rPr>
        <w:t xml:space="preserve"> cover</w:t>
      </w:r>
      <w:r w:rsidR="00486766" w:rsidRPr="008964B7">
        <w:rPr>
          <w:rFonts w:cs="Times New Roman"/>
          <w:szCs w:val="24"/>
          <w:lang w:val="en-GB"/>
        </w:rPr>
        <w:t xml:space="preserve">ed </w:t>
      </w:r>
      <w:r w:rsidRPr="008964B7">
        <w:rPr>
          <w:rFonts w:cs="Times New Roman"/>
          <w:szCs w:val="24"/>
          <w:lang w:val="en-GB"/>
        </w:rPr>
        <w:t xml:space="preserve">standards for reporting Scope 3 emissions, focusing on </w:t>
      </w:r>
      <w:r w:rsidR="00FD6543" w:rsidRPr="008964B7">
        <w:rPr>
          <w:rFonts w:cs="Times New Roman"/>
          <w:szCs w:val="24"/>
          <w:lang w:val="en-GB"/>
        </w:rPr>
        <w:t xml:space="preserve">harmonising </w:t>
      </w:r>
      <w:r w:rsidRPr="008964B7">
        <w:rPr>
          <w:rFonts w:cs="Times New Roman"/>
          <w:szCs w:val="24"/>
          <w:lang w:val="en-GB"/>
        </w:rPr>
        <w:t xml:space="preserve">methods for telecommunication operators to assess and report their Scope 3 GHG emissions. The </w:t>
      </w:r>
      <w:r w:rsidR="00486766" w:rsidRPr="008964B7">
        <w:rPr>
          <w:rFonts w:cs="Times New Roman"/>
          <w:szCs w:val="24"/>
          <w:lang w:val="en-GB"/>
        </w:rPr>
        <w:t xml:space="preserve">presentation also </w:t>
      </w:r>
      <w:r w:rsidRPr="008964B7">
        <w:rPr>
          <w:rFonts w:cs="Times New Roman"/>
          <w:szCs w:val="24"/>
          <w:lang w:val="en-GB"/>
        </w:rPr>
        <w:t>emphasize</w:t>
      </w:r>
      <w:r w:rsidR="00486766" w:rsidRPr="008964B7">
        <w:rPr>
          <w:rFonts w:cs="Times New Roman"/>
          <w:szCs w:val="24"/>
          <w:lang w:val="en-GB"/>
        </w:rPr>
        <w:t>d on the</w:t>
      </w:r>
      <w:r w:rsidRPr="008964B7">
        <w:rPr>
          <w:rFonts w:cs="Times New Roman"/>
          <w:szCs w:val="24"/>
          <w:lang w:val="en-GB"/>
        </w:rPr>
        <w:t xml:space="preserve"> principles for assessing and reporting Scope 3 emissions, including the goal of reduction, hot-spotting, simplicity, scalability, improvement of accuracy over time, suitability for all, and following science-based principles. Moreover, it highlights the Green Digital Action initiative, which aims to fast-track industry-wide commitments to addressing climate challenges in the ICT sector. The initiative includes commitments for companies to set 1.5-degree aligned science-based targets, contribute to an ICT sector database creation, and report data on GHG emissions publicly.</w:t>
      </w:r>
    </w:p>
    <w:p w14:paraId="15C84CBF" w14:textId="370B1B6B" w:rsidR="00526C80" w:rsidRPr="00317D41" w:rsidRDefault="00096B31" w:rsidP="00317AA7">
      <w:pPr>
        <w:pStyle w:val="Heading2"/>
        <w:rPr>
          <w:rFonts w:ascii="Times New Roman" w:hAnsi="Times New Roman"/>
        </w:rPr>
      </w:pPr>
      <w:bookmarkStart w:id="38" w:name="_Hlk146209071"/>
      <w:bookmarkStart w:id="39" w:name="_Toc165280100"/>
      <w:bookmarkStart w:id="40" w:name="_Hlk40062833"/>
      <w:bookmarkStart w:id="41" w:name="_Hlk42832279"/>
      <w:r w:rsidRPr="00317D41">
        <w:rPr>
          <w:rFonts w:ascii="Times New Roman" w:hAnsi="Times New Roman"/>
        </w:rPr>
        <w:t>5.6</w:t>
      </w:r>
      <w:r w:rsidR="00526C80" w:rsidRPr="00317D41">
        <w:rPr>
          <w:rFonts w:ascii="Times New Roman" w:hAnsi="Times New Roman"/>
        </w:rPr>
        <w:tab/>
        <w:t>IT</w:t>
      </w:r>
      <w:bookmarkEnd w:id="38"/>
      <w:r w:rsidR="00526C80" w:rsidRPr="00317D41">
        <w:rPr>
          <w:rFonts w:ascii="Times New Roman" w:hAnsi="Times New Roman"/>
        </w:rPr>
        <w:t xml:space="preserve">U-T </w:t>
      </w:r>
      <w:hyperlink r:id="rId61" w:history="1">
        <w:r w:rsidR="00526C80" w:rsidRPr="00317D41">
          <w:rPr>
            <w:rStyle w:val="Hyperlink"/>
            <w:rFonts w:ascii="Times New Roman" w:hAnsi="Times New Roman"/>
          </w:rPr>
          <w:t>SG17</w:t>
        </w:r>
      </w:hyperlink>
      <w:r w:rsidR="00526C80" w:rsidRPr="00317D41">
        <w:rPr>
          <w:rFonts w:ascii="Times New Roman" w:hAnsi="Times New Roman"/>
        </w:rPr>
        <w:t xml:space="preserve"> (</w:t>
      </w:r>
      <w:hyperlink r:id="rId62" w:history="1">
        <w:r w:rsidR="00526C80" w:rsidRPr="00317D41">
          <w:rPr>
            <w:rStyle w:val="Hyperlink"/>
            <w:rFonts w:ascii="Times New Roman" w:hAnsi="Times New Roman"/>
          </w:rPr>
          <w:t>Q13/17</w:t>
        </w:r>
      </w:hyperlink>
      <w:r w:rsidR="00526C80" w:rsidRPr="00317D41">
        <w:rPr>
          <w:rFonts w:ascii="Times New Roman" w:hAnsi="Times New Roman"/>
        </w:rPr>
        <w:t>)</w:t>
      </w:r>
      <w:bookmarkEnd w:id="39"/>
    </w:p>
    <w:bookmarkEnd w:id="40"/>
    <w:p w14:paraId="2E7F6F6F" w14:textId="56822A8E" w:rsidR="00B209DC" w:rsidRPr="00BA4C4D" w:rsidRDefault="00F92CB8" w:rsidP="00434AF1">
      <w:pPr>
        <w:rPr>
          <w:rFonts w:cs="Times New Roman"/>
          <w:szCs w:val="24"/>
          <w:lang w:val="en-GB"/>
        </w:rPr>
      </w:pPr>
      <w:r w:rsidRPr="00317D41">
        <w:rPr>
          <w:rFonts w:cs="Times New Roman"/>
          <w:szCs w:val="24"/>
          <w:lang w:val="de-CH" w:eastAsia="en-US"/>
        </w:rPr>
        <w:t>[</w:t>
      </w:r>
      <w:r w:rsidR="00FD6543" w:rsidRPr="00317D41">
        <w:rPr>
          <w:rFonts w:cs="Times New Roman"/>
          <w:szCs w:val="24"/>
        </w:rPr>
        <w:fldChar w:fldCharType="begin"/>
      </w:r>
      <w:r w:rsidR="00FD6543" w:rsidRPr="008964B7">
        <w:rPr>
          <w:rFonts w:cs="Times New Roman"/>
          <w:szCs w:val="24"/>
        </w:rPr>
        <w:instrText xml:space="preserve"> HYPERLINK "https://www.itu.int/en/ITU-T/extcoop/cits/Documents/Meeting-20240315-e-meeting/09_ITU-T-SG17_Status-Update.pdf" </w:instrText>
      </w:r>
      <w:r w:rsidR="00FD6543" w:rsidRPr="00317D41">
        <w:rPr>
          <w:rFonts w:cs="Times New Roman"/>
          <w:szCs w:val="24"/>
        </w:rPr>
        <w:fldChar w:fldCharType="separate"/>
      </w:r>
      <w:r w:rsidRPr="00317D41">
        <w:rPr>
          <w:rFonts w:cs="Times New Roman"/>
          <w:color w:val="0000FF"/>
          <w:szCs w:val="24"/>
          <w:u w:val="single"/>
          <w:lang w:val="de-CH" w:eastAsia="en-US"/>
        </w:rPr>
        <w:t>Doc 09</w:t>
      </w:r>
      <w:r w:rsidR="00FD6543" w:rsidRPr="00317D41">
        <w:rPr>
          <w:rFonts w:cs="Times New Roman"/>
          <w:color w:val="0000FF"/>
          <w:szCs w:val="24"/>
          <w:u w:val="single"/>
          <w:lang w:val="de-CH" w:eastAsia="en-US"/>
        </w:rPr>
        <w:fldChar w:fldCharType="end"/>
      </w:r>
      <w:r w:rsidRPr="00317D41">
        <w:rPr>
          <w:rFonts w:cs="Times New Roman"/>
          <w:szCs w:val="24"/>
          <w:lang w:val="de-CH" w:eastAsia="en-US"/>
        </w:rPr>
        <w:t>]</w:t>
      </w:r>
      <w:r w:rsidRPr="008964B7">
        <w:rPr>
          <w:rFonts w:cs="Times New Roman"/>
          <w:i/>
          <w:iCs/>
          <w:szCs w:val="24"/>
          <w:lang w:val="de-CH" w:eastAsia="en-US"/>
        </w:rPr>
        <w:t xml:space="preserve"> </w:t>
      </w:r>
      <w:r w:rsidR="00104E47" w:rsidRPr="00317D41">
        <w:rPr>
          <w:rFonts w:cs="Times New Roman"/>
          <w:szCs w:val="24"/>
          <w:lang w:val="en-GB"/>
        </w:rPr>
        <w:t>were</w:t>
      </w:r>
      <w:r w:rsidR="008F64D5" w:rsidRPr="00317D41">
        <w:rPr>
          <w:rFonts w:cs="Times New Roman"/>
          <w:szCs w:val="24"/>
          <w:lang w:val="en-GB"/>
        </w:rPr>
        <w:t xml:space="preserve"> submitted and presented</w:t>
      </w:r>
      <w:r w:rsidR="009413B8" w:rsidRPr="00317D41">
        <w:rPr>
          <w:rFonts w:cs="Times New Roman"/>
          <w:szCs w:val="24"/>
          <w:lang w:val="en-GB"/>
        </w:rPr>
        <w:t xml:space="preserve"> by</w:t>
      </w:r>
      <w:r w:rsidR="008F64D5" w:rsidRPr="00BA4C4D">
        <w:rPr>
          <w:rFonts w:cs="Times New Roman"/>
          <w:szCs w:val="24"/>
          <w:lang w:val="en-GB"/>
        </w:rPr>
        <w:t xml:space="preserve"> </w:t>
      </w:r>
      <w:r w:rsidR="004B6A34" w:rsidRPr="00317D41">
        <w:rPr>
          <w:rFonts w:eastAsia="Times New Roman" w:cs="Times New Roman"/>
          <w:szCs w:val="24"/>
          <w:lang w:val="en-GB" w:eastAsia="en-US"/>
        </w:rPr>
        <w:t>Sang-Woo Lee</w:t>
      </w:r>
      <w:r w:rsidR="00434AF1" w:rsidRPr="00317D41">
        <w:rPr>
          <w:rFonts w:eastAsia="Times New Roman" w:cs="Times New Roman"/>
          <w:szCs w:val="24"/>
          <w:lang w:val="en-GB" w:eastAsia="en-US"/>
        </w:rPr>
        <w:t xml:space="preserve"> (</w:t>
      </w:r>
      <w:r w:rsidR="00434AF1" w:rsidRPr="00317D41">
        <w:rPr>
          <w:rFonts w:eastAsia="Times New Roman" w:cs="Times New Roman"/>
          <w:i/>
          <w:iCs/>
          <w:szCs w:val="24"/>
          <w:lang w:val="en-GB" w:eastAsia="en-US"/>
        </w:rPr>
        <w:t xml:space="preserve">ITU-T </w:t>
      </w:r>
      <w:r w:rsidR="00C447E0" w:rsidRPr="00317D41">
        <w:rPr>
          <w:rFonts w:eastAsia="Times New Roman" w:cs="Times New Roman"/>
          <w:i/>
          <w:iCs/>
          <w:szCs w:val="24"/>
          <w:lang w:val="en-GB" w:eastAsia="en-US"/>
        </w:rPr>
        <w:t>Q13/17 Rapporteur</w:t>
      </w:r>
      <w:r w:rsidR="00434AF1" w:rsidRPr="00317D41">
        <w:rPr>
          <w:rFonts w:eastAsia="Times New Roman" w:cs="Times New Roman"/>
          <w:i/>
          <w:iCs/>
          <w:szCs w:val="24"/>
          <w:lang w:val="en-GB" w:eastAsia="en-US"/>
        </w:rPr>
        <w:t>)</w:t>
      </w:r>
      <w:r w:rsidR="00C54E64" w:rsidRPr="00BA4C4D">
        <w:rPr>
          <w:rFonts w:cs="Times New Roman"/>
          <w:szCs w:val="24"/>
          <w:lang w:val="en-GB"/>
        </w:rPr>
        <w:t>.</w:t>
      </w:r>
      <w:r w:rsidR="008F64D5" w:rsidRPr="00BA4C4D">
        <w:rPr>
          <w:rFonts w:cs="Times New Roman"/>
          <w:szCs w:val="24"/>
          <w:lang w:val="en-GB"/>
        </w:rPr>
        <w:t xml:space="preserve"> </w:t>
      </w:r>
    </w:p>
    <w:p w14:paraId="58775648" w14:textId="5EB778D1" w:rsidR="00F92CB8" w:rsidRPr="008964B7" w:rsidRDefault="00F92CB8" w:rsidP="00F92CB8">
      <w:pPr>
        <w:rPr>
          <w:rFonts w:cs="Times New Roman"/>
          <w:szCs w:val="24"/>
          <w:lang w:val="en-GB"/>
        </w:rPr>
      </w:pPr>
      <w:r w:rsidRPr="00BA4C4D">
        <w:rPr>
          <w:rFonts w:cs="Times New Roman"/>
          <w:szCs w:val="24"/>
          <w:lang w:val="en-GB"/>
        </w:rPr>
        <w:t xml:space="preserve">The presentation contains the status report on ITS (Intelligent Transportation Systems) security in ITU-T SG17, presented by Sang-Woo Lee, the </w:t>
      </w:r>
      <w:r w:rsidRPr="00C046F1">
        <w:rPr>
          <w:rFonts w:cs="Times New Roman"/>
          <w:szCs w:val="24"/>
          <w:lang w:val="en-GB"/>
        </w:rPr>
        <w:t>Rapporteur of ITU-T Q13 in SG 17. It begins with an introduction to SG17 in ITU-T, highlighting its focus on security aspects for various technolo</w:t>
      </w:r>
      <w:r w:rsidRPr="008964B7">
        <w:rPr>
          <w:rFonts w:cs="Times New Roman"/>
          <w:szCs w:val="24"/>
          <w:lang w:val="en-GB"/>
        </w:rPr>
        <w:t>gies, including intelligent transportation systems (ITS), 5G networks, cloud computing, and Internet-of-Things. The presentation then delves into the current status of work items related to ITS security in Q13/17, detailing approved Recommendations such as security threats in connected vehicles, V2X communication, intrusion detection systems, and security guidelines for various ITS components. It also outlines ongoing work items, including security requirements for vehicular edge computing, electric vertical take-off and landing (eVTOL) vehicles, cellular vehicle-to-everything (C-V2X) services, and in-vehicle intrusion detection systems.</w:t>
      </w:r>
    </w:p>
    <w:p w14:paraId="383A5788" w14:textId="11DE48E5" w:rsidR="00F92CB8" w:rsidRPr="008964B7" w:rsidRDefault="00F92CB8" w:rsidP="00F92CB8">
      <w:pPr>
        <w:rPr>
          <w:rFonts w:cs="Times New Roman"/>
          <w:szCs w:val="24"/>
          <w:lang w:val="en-GB"/>
        </w:rPr>
      </w:pPr>
      <w:r w:rsidRPr="008964B7">
        <w:rPr>
          <w:rFonts w:cs="Times New Roman"/>
          <w:szCs w:val="24"/>
          <w:lang w:val="en-GB"/>
        </w:rPr>
        <w:t>Furthermore, the presentation highlights the scope of specific recommendations, such as X.1373 (Rev.</w:t>
      </w:r>
      <w:r w:rsidR="00B3625B" w:rsidRPr="008964B7">
        <w:rPr>
          <w:rFonts w:cs="Times New Roman"/>
          <w:szCs w:val="24"/>
          <w:lang w:val="en-GB"/>
        </w:rPr>
        <w:t xml:space="preserve"> </w:t>
      </w:r>
      <w:r w:rsidRPr="008964B7">
        <w:rPr>
          <w:rFonts w:cs="Times New Roman"/>
          <w:szCs w:val="24"/>
          <w:lang w:val="en-GB"/>
        </w:rPr>
        <w:t xml:space="preserve">Approved March 2024), which focuses on secure software update capability for intelligent transportation system communication devices. It also introduces new work in progress (NWIP), such as </w:t>
      </w:r>
      <w:r w:rsidRPr="008964B7">
        <w:rPr>
          <w:rFonts w:cs="Times New Roman"/>
          <w:szCs w:val="24"/>
          <w:lang w:val="en-GB"/>
        </w:rPr>
        <w:lastRenderedPageBreak/>
        <w:t>X.fod-sec, addressing security guidelines for a feature on demand (FoD) service in a connected vehicle environment, and X.af-sec, which pertains to evaluation methodologies for anonymization techniques using face images in autonomous vehicles. Additionally, it presents the future plan, including the next Q13 RGM meeting scheduled for June 2024 and outlines liaison collaborations with SG16, CITS, and UNECE WP29.</w:t>
      </w:r>
    </w:p>
    <w:p w14:paraId="68A609CE" w14:textId="3EA45171" w:rsidR="00EB385A" w:rsidRPr="008964B7" w:rsidRDefault="00DD1409" w:rsidP="00DD1409">
      <w:pPr>
        <w:pStyle w:val="Heading1"/>
        <w:rPr>
          <w:szCs w:val="24"/>
          <w:highlight w:val="yellow"/>
        </w:rPr>
      </w:pPr>
      <w:bookmarkStart w:id="42" w:name="_Toc165280101"/>
      <w:bookmarkEnd w:id="41"/>
      <w:r w:rsidRPr="008964B7">
        <w:rPr>
          <w:szCs w:val="24"/>
        </w:rPr>
        <w:t>6</w:t>
      </w:r>
      <w:r w:rsidRPr="008964B7">
        <w:rPr>
          <w:szCs w:val="24"/>
        </w:rPr>
        <w:tab/>
      </w:r>
      <w:r w:rsidR="00FB29FF" w:rsidRPr="008964B7">
        <w:rPr>
          <w:szCs w:val="24"/>
        </w:rPr>
        <w:t>Organizations that did not sen</w:t>
      </w:r>
      <w:r w:rsidR="00920A70" w:rsidRPr="008964B7">
        <w:rPr>
          <w:szCs w:val="24"/>
        </w:rPr>
        <w:t>d</w:t>
      </w:r>
      <w:r w:rsidR="00FB29FF" w:rsidRPr="008964B7">
        <w:rPr>
          <w:szCs w:val="24"/>
        </w:rPr>
        <w:t xml:space="preserve"> a progress report at this meeting</w:t>
      </w:r>
      <w:bookmarkEnd w:id="42"/>
    </w:p>
    <w:p w14:paraId="26FF7403" w14:textId="4FB173C0" w:rsidR="00527E71" w:rsidRPr="008964B7" w:rsidRDefault="00192F44" w:rsidP="00192F44">
      <w:pPr>
        <w:pStyle w:val="enumlev1"/>
        <w:tabs>
          <w:tab w:val="clear" w:pos="794"/>
          <w:tab w:val="left" w:pos="7240"/>
        </w:tabs>
        <w:spacing w:before="60" w:after="60"/>
        <w:ind w:left="488" w:hanging="488"/>
        <w:rPr>
          <w:szCs w:val="24"/>
        </w:rPr>
      </w:pPr>
      <w:r w:rsidRPr="008964B7">
        <w:rPr>
          <w:szCs w:val="24"/>
        </w:rPr>
        <w:t>–</w:t>
      </w:r>
      <w:r w:rsidRPr="008964B7">
        <w:rPr>
          <w:szCs w:val="24"/>
        </w:rPr>
        <w:tab/>
      </w:r>
      <w:hyperlink r:id="rId63" w:history="1">
        <w:r w:rsidR="00527E71" w:rsidRPr="008964B7">
          <w:rPr>
            <w:rStyle w:val="Hyperlink"/>
            <w:szCs w:val="24"/>
          </w:rPr>
          <w:t>W3C</w:t>
        </w:r>
      </w:hyperlink>
      <w:r w:rsidR="005E4990" w:rsidRPr="008964B7">
        <w:rPr>
          <w:rStyle w:val="Hyperlink"/>
          <w:szCs w:val="24"/>
        </w:rPr>
        <w:t xml:space="preserve"> [</w:t>
      </w:r>
      <w:r w:rsidR="00004591" w:rsidRPr="008964B7">
        <w:rPr>
          <w:rStyle w:val="Hyperlink"/>
          <w:szCs w:val="24"/>
        </w:rPr>
        <w:t xml:space="preserve">WG </w:t>
      </w:r>
      <w:r w:rsidR="005E4990" w:rsidRPr="008964B7">
        <w:rPr>
          <w:rStyle w:val="Hyperlink"/>
          <w:szCs w:val="24"/>
        </w:rPr>
        <w:t>Closed]</w:t>
      </w:r>
    </w:p>
    <w:p w14:paraId="013F77D7" w14:textId="6DF5BFB7" w:rsidR="00004591" w:rsidRPr="008964B7" w:rsidRDefault="00527E71" w:rsidP="00004591">
      <w:pPr>
        <w:pStyle w:val="enumlev1"/>
        <w:tabs>
          <w:tab w:val="clear" w:pos="794"/>
          <w:tab w:val="left" w:pos="7240"/>
        </w:tabs>
        <w:spacing w:before="60" w:after="60"/>
        <w:ind w:left="488" w:hanging="488"/>
        <w:rPr>
          <w:szCs w:val="24"/>
        </w:rPr>
      </w:pPr>
      <w:bookmarkStart w:id="43" w:name="_Hlk150427202"/>
      <w:r w:rsidRPr="008964B7">
        <w:rPr>
          <w:szCs w:val="24"/>
        </w:rPr>
        <w:t>–</w:t>
      </w:r>
      <w:r w:rsidRPr="00317D41">
        <w:rPr>
          <w:szCs w:val="24"/>
        </w:rPr>
        <w:tab/>
      </w:r>
      <w:bookmarkEnd w:id="43"/>
      <w:r w:rsidR="00096B31" w:rsidRPr="008964B7">
        <w:rPr>
          <w:szCs w:val="24"/>
        </w:rPr>
        <w:fldChar w:fldCharType="begin"/>
      </w:r>
      <w:r w:rsidR="00096B31" w:rsidRPr="008964B7">
        <w:rPr>
          <w:szCs w:val="24"/>
        </w:rPr>
        <w:instrText>HYPERLINK "https://europe.catarctc.com/en"</w:instrText>
      </w:r>
      <w:r w:rsidR="00096B31" w:rsidRPr="008964B7">
        <w:rPr>
          <w:szCs w:val="24"/>
        </w:rPr>
        <w:fldChar w:fldCharType="separate"/>
      </w:r>
      <w:r w:rsidR="00004591" w:rsidRPr="008964B7">
        <w:rPr>
          <w:rStyle w:val="Hyperlink"/>
          <w:szCs w:val="24"/>
        </w:rPr>
        <w:t>CATARC</w:t>
      </w:r>
      <w:r w:rsidR="00096B31" w:rsidRPr="008964B7">
        <w:rPr>
          <w:szCs w:val="24"/>
        </w:rPr>
        <w:fldChar w:fldCharType="end"/>
      </w:r>
    </w:p>
    <w:p w14:paraId="7AE52860" w14:textId="289FB2CD" w:rsidR="00004591" w:rsidRPr="008964B7" w:rsidRDefault="00004591" w:rsidP="00004591">
      <w:pPr>
        <w:pStyle w:val="enumlev1"/>
        <w:tabs>
          <w:tab w:val="clear" w:pos="794"/>
          <w:tab w:val="left" w:pos="7240"/>
        </w:tabs>
        <w:spacing w:before="60" w:after="60"/>
        <w:ind w:left="488" w:hanging="488"/>
        <w:rPr>
          <w:szCs w:val="24"/>
        </w:rPr>
      </w:pPr>
      <w:r w:rsidRPr="008964B7">
        <w:rPr>
          <w:szCs w:val="24"/>
          <w:lang w:val="en-US"/>
        </w:rPr>
        <w:t>–</w:t>
      </w:r>
      <w:r w:rsidRPr="008964B7">
        <w:rPr>
          <w:szCs w:val="24"/>
        </w:rPr>
        <w:tab/>
      </w:r>
      <w:hyperlink r:id="rId64" w:history="1">
        <w:r w:rsidRPr="00317D41">
          <w:rPr>
            <w:rStyle w:val="Hyperlink"/>
            <w:szCs w:val="24"/>
          </w:rPr>
          <w:t>TTC</w:t>
        </w:r>
      </w:hyperlink>
    </w:p>
    <w:p w14:paraId="444AF0B3" w14:textId="77777777" w:rsidR="00004591" w:rsidRPr="008964B7" w:rsidRDefault="00004591" w:rsidP="00004591">
      <w:pPr>
        <w:pStyle w:val="enumlev1"/>
        <w:tabs>
          <w:tab w:val="clear" w:pos="794"/>
        </w:tabs>
        <w:spacing w:before="60" w:after="60"/>
        <w:ind w:left="488" w:hanging="488"/>
        <w:rPr>
          <w:rStyle w:val="Hyperlink"/>
          <w:szCs w:val="24"/>
          <w:lang w:val="de-CH"/>
        </w:rPr>
      </w:pPr>
      <w:r w:rsidRPr="008964B7">
        <w:rPr>
          <w:szCs w:val="24"/>
          <w:lang w:val="de-CH"/>
        </w:rPr>
        <w:t>–</w:t>
      </w:r>
      <w:r w:rsidRPr="008964B7">
        <w:rPr>
          <w:szCs w:val="24"/>
          <w:lang w:val="de-CH"/>
        </w:rPr>
        <w:tab/>
      </w:r>
      <w:hyperlink r:id="rId65">
        <w:r w:rsidRPr="008964B7">
          <w:rPr>
            <w:rStyle w:val="Hyperlink"/>
            <w:szCs w:val="24"/>
            <w:lang w:val="de-CH"/>
          </w:rPr>
          <w:t>TTA PG905</w:t>
        </w:r>
      </w:hyperlink>
    </w:p>
    <w:p w14:paraId="0A00D1C8" w14:textId="77777777" w:rsidR="00004591" w:rsidRPr="008964B7" w:rsidRDefault="00004591" w:rsidP="00004591">
      <w:pPr>
        <w:pStyle w:val="enumlev1"/>
        <w:tabs>
          <w:tab w:val="clear" w:pos="794"/>
        </w:tabs>
        <w:spacing w:before="60" w:after="60"/>
        <w:ind w:left="488" w:hanging="488"/>
        <w:rPr>
          <w:rStyle w:val="Hyperlink"/>
          <w:b/>
          <w:szCs w:val="24"/>
          <w:lang w:val="de-CH"/>
        </w:rPr>
      </w:pPr>
      <w:r w:rsidRPr="008964B7">
        <w:rPr>
          <w:szCs w:val="24"/>
          <w:lang w:val="de-CH"/>
        </w:rPr>
        <w:t>–</w:t>
      </w:r>
      <w:r w:rsidRPr="008964B7">
        <w:rPr>
          <w:szCs w:val="24"/>
          <w:lang w:val="de-CH"/>
        </w:rPr>
        <w:tab/>
      </w:r>
      <w:r w:rsidRPr="008964B7">
        <w:rPr>
          <w:rStyle w:val="Hyperlink"/>
          <w:szCs w:val="24"/>
          <w:lang w:val="de-CH"/>
        </w:rPr>
        <w:t>IETF IPWAVE WG</w:t>
      </w:r>
    </w:p>
    <w:p w14:paraId="5C7C9576" w14:textId="77777777" w:rsidR="00004591" w:rsidRPr="008964B7" w:rsidRDefault="00004591" w:rsidP="00004591">
      <w:pPr>
        <w:pStyle w:val="enumlev1"/>
        <w:tabs>
          <w:tab w:val="clear" w:pos="794"/>
        </w:tabs>
        <w:spacing w:before="60" w:after="60"/>
        <w:ind w:left="488" w:hanging="488"/>
        <w:rPr>
          <w:rStyle w:val="Hyperlink"/>
          <w:szCs w:val="24"/>
        </w:rPr>
      </w:pPr>
      <w:r w:rsidRPr="008964B7">
        <w:rPr>
          <w:szCs w:val="24"/>
        </w:rPr>
        <w:t>–</w:t>
      </w:r>
      <w:r w:rsidRPr="008964B7">
        <w:rPr>
          <w:szCs w:val="24"/>
        </w:rPr>
        <w:tab/>
      </w:r>
      <w:hyperlink r:id="rId66" w:history="1">
        <w:r w:rsidRPr="008964B7">
          <w:rPr>
            <w:rStyle w:val="Hyperlink"/>
            <w:szCs w:val="24"/>
          </w:rPr>
          <w:t>ATIS</w:t>
        </w:r>
      </w:hyperlink>
    </w:p>
    <w:p w14:paraId="327EA55D" w14:textId="77777777" w:rsidR="00004591" w:rsidRPr="008964B7" w:rsidRDefault="00004591" w:rsidP="00004591">
      <w:pPr>
        <w:pStyle w:val="enumlev1"/>
        <w:tabs>
          <w:tab w:val="clear" w:pos="794"/>
          <w:tab w:val="left" w:pos="7240"/>
        </w:tabs>
        <w:spacing w:before="60" w:after="60"/>
        <w:ind w:left="488" w:hanging="488"/>
        <w:rPr>
          <w:i/>
          <w:iCs/>
          <w:szCs w:val="24"/>
          <w:lang w:val="de-CH"/>
        </w:rPr>
      </w:pPr>
      <w:r w:rsidRPr="008964B7">
        <w:rPr>
          <w:szCs w:val="24"/>
          <w:lang w:val="de-CH"/>
        </w:rPr>
        <w:t>–</w:t>
      </w:r>
      <w:r w:rsidRPr="008964B7">
        <w:rPr>
          <w:szCs w:val="24"/>
          <w:lang w:val="de-CH"/>
        </w:rPr>
        <w:tab/>
      </w:r>
      <w:r w:rsidR="00FD6543" w:rsidRPr="008964B7">
        <w:fldChar w:fldCharType="begin"/>
      </w:r>
      <w:r w:rsidR="00FD6543" w:rsidRPr="008964B7">
        <w:rPr>
          <w:szCs w:val="24"/>
        </w:rPr>
        <w:instrText xml:space="preserve"> HYPERLINK "https://www.itsstandards.eu/" \h </w:instrText>
      </w:r>
      <w:r w:rsidR="00FD6543" w:rsidRPr="008964B7">
        <w:fldChar w:fldCharType="separate"/>
      </w:r>
      <w:r w:rsidRPr="008964B7">
        <w:rPr>
          <w:rStyle w:val="Hyperlink"/>
          <w:szCs w:val="24"/>
          <w:lang w:val="de-CH"/>
        </w:rPr>
        <w:t>CEN TC278</w:t>
      </w:r>
      <w:r w:rsidR="00FD6543" w:rsidRPr="008964B7">
        <w:rPr>
          <w:rStyle w:val="Hyperlink"/>
          <w:szCs w:val="24"/>
          <w:lang w:val="de-CH"/>
        </w:rPr>
        <w:fldChar w:fldCharType="end"/>
      </w:r>
    </w:p>
    <w:p w14:paraId="3F9A9DED" w14:textId="77777777" w:rsidR="00004591" w:rsidRPr="008964B7" w:rsidRDefault="00004591" w:rsidP="00004591">
      <w:pPr>
        <w:pStyle w:val="enumlev1"/>
        <w:spacing w:before="60" w:after="60"/>
        <w:ind w:left="488" w:hanging="488"/>
        <w:rPr>
          <w:rStyle w:val="Hyperlink"/>
          <w:szCs w:val="24"/>
          <w:lang w:val="de-CH"/>
        </w:rPr>
      </w:pPr>
      <w:r w:rsidRPr="008964B7">
        <w:rPr>
          <w:szCs w:val="24"/>
          <w:lang w:val="es-CO"/>
        </w:rPr>
        <w:t>–</w:t>
      </w:r>
      <w:r w:rsidRPr="008964B7">
        <w:rPr>
          <w:szCs w:val="24"/>
          <w:lang w:val="es-CO"/>
        </w:rPr>
        <w:tab/>
      </w:r>
      <w:hyperlink r:id="rId67">
        <w:r w:rsidRPr="008964B7">
          <w:rPr>
            <w:rStyle w:val="Hyperlink"/>
            <w:szCs w:val="24"/>
            <w:lang w:val="de-CH"/>
          </w:rPr>
          <w:t>IMDA</w:t>
        </w:r>
      </w:hyperlink>
    </w:p>
    <w:p w14:paraId="29A96F55" w14:textId="77777777" w:rsidR="00004591" w:rsidRPr="008964B7" w:rsidRDefault="00004591" w:rsidP="00004591">
      <w:pPr>
        <w:pStyle w:val="enumlev1"/>
        <w:tabs>
          <w:tab w:val="clear" w:pos="794"/>
        </w:tabs>
        <w:spacing w:before="60" w:after="60"/>
        <w:ind w:left="488" w:hanging="488"/>
        <w:rPr>
          <w:szCs w:val="24"/>
          <w:lang w:val="es-CO"/>
        </w:rPr>
      </w:pPr>
      <w:r w:rsidRPr="008964B7">
        <w:rPr>
          <w:szCs w:val="24"/>
          <w:lang w:val="es-CO"/>
        </w:rPr>
        <w:t>–</w:t>
      </w:r>
      <w:r w:rsidRPr="008964B7">
        <w:rPr>
          <w:szCs w:val="24"/>
          <w:lang w:val="es-CO"/>
        </w:rPr>
        <w:tab/>
      </w:r>
      <w:hyperlink r:id="rId68" w:history="1">
        <w:r w:rsidRPr="008964B7">
          <w:rPr>
            <w:rStyle w:val="Hyperlink"/>
            <w:szCs w:val="24"/>
            <w:lang w:val="es-CO"/>
          </w:rPr>
          <w:t>ISO TC 22</w:t>
        </w:r>
      </w:hyperlink>
    </w:p>
    <w:p w14:paraId="54BA058E" w14:textId="3021FF3E" w:rsidR="0025704D" w:rsidRPr="008964B7" w:rsidRDefault="00004591" w:rsidP="000254DA">
      <w:pPr>
        <w:pStyle w:val="enumlev1"/>
        <w:tabs>
          <w:tab w:val="clear" w:pos="794"/>
          <w:tab w:val="left" w:pos="7240"/>
        </w:tabs>
        <w:spacing w:before="60" w:after="60"/>
        <w:ind w:left="488" w:hanging="488"/>
        <w:rPr>
          <w:szCs w:val="24"/>
        </w:rPr>
      </w:pPr>
      <w:r w:rsidRPr="008964B7">
        <w:rPr>
          <w:szCs w:val="24"/>
        </w:rPr>
        <w:t>–</w:t>
      </w:r>
      <w:r w:rsidRPr="008964B7">
        <w:rPr>
          <w:szCs w:val="24"/>
        </w:rPr>
        <w:tab/>
      </w:r>
      <w:hyperlink r:id="rId69">
        <w:r w:rsidRPr="008964B7">
          <w:rPr>
            <w:rStyle w:val="Hyperlink"/>
            <w:szCs w:val="24"/>
          </w:rPr>
          <w:t xml:space="preserve">IEEE 802.11 </w:t>
        </w:r>
        <w:proofErr w:type="spellStart"/>
        <w:r w:rsidRPr="008964B7">
          <w:rPr>
            <w:rStyle w:val="Hyperlink"/>
            <w:szCs w:val="24"/>
          </w:rPr>
          <w:t>TGbd</w:t>
        </w:r>
        <w:proofErr w:type="spellEnd"/>
      </w:hyperlink>
      <w:bookmarkStart w:id="44" w:name="_Hlk150427215"/>
    </w:p>
    <w:p w14:paraId="2833058F" w14:textId="7FF1E06A" w:rsidR="00EB7818" w:rsidRPr="00317D41" w:rsidRDefault="00DD1409" w:rsidP="00DD1409">
      <w:pPr>
        <w:pStyle w:val="Heading1"/>
        <w:rPr>
          <w:szCs w:val="24"/>
        </w:rPr>
      </w:pPr>
      <w:bookmarkStart w:id="45" w:name="_Toc165280102"/>
      <w:bookmarkEnd w:id="44"/>
      <w:r w:rsidRPr="00317D41">
        <w:rPr>
          <w:szCs w:val="24"/>
        </w:rPr>
        <w:t>7</w:t>
      </w:r>
      <w:r w:rsidRPr="00317D41">
        <w:rPr>
          <w:szCs w:val="24"/>
        </w:rPr>
        <w:tab/>
      </w:r>
      <w:bookmarkStart w:id="46" w:name="_Hlk129876836"/>
      <w:r w:rsidR="00EB7818" w:rsidRPr="00317D41">
        <w:rPr>
          <w:szCs w:val="24"/>
        </w:rPr>
        <w:t>Incoming Liaison Statements</w:t>
      </w:r>
      <w:bookmarkEnd w:id="45"/>
      <w:bookmarkEnd w:id="46"/>
    </w:p>
    <w:p w14:paraId="2E701A9E" w14:textId="0DA6F770" w:rsidR="00336EE2" w:rsidRPr="00BA4C4D" w:rsidRDefault="00C70CE2" w:rsidP="00FF5FD2">
      <w:pPr>
        <w:rPr>
          <w:rFonts w:cs="Times New Roman"/>
          <w:szCs w:val="24"/>
          <w:lang w:val="en-GB"/>
        </w:rPr>
      </w:pPr>
      <w:r w:rsidRPr="00BA4C4D">
        <w:rPr>
          <w:rFonts w:cs="Times New Roman"/>
          <w:szCs w:val="24"/>
          <w:lang w:val="en-GB"/>
        </w:rPr>
        <w:t>CITS</w:t>
      </w:r>
      <w:r w:rsidR="00993B4B" w:rsidRPr="00BA4C4D">
        <w:rPr>
          <w:rFonts w:cs="Times New Roman"/>
          <w:szCs w:val="24"/>
          <w:lang w:val="en-GB"/>
        </w:rPr>
        <w:t xml:space="preserve"> received</w:t>
      </w:r>
      <w:r w:rsidR="0023342D" w:rsidRPr="00BA4C4D">
        <w:rPr>
          <w:rFonts w:cs="Times New Roman"/>
          <w:szCs w:val="24"/>
          <w:lang w:val="en-GB"/>
        </w:rPr>
        <w:t xml:space="preserve"> the following liaison statements</w:t>
      </w:r>
      <w:r w:rsidRPr="00BA4C4D">
        <w:rPr>
          <w:rFonts w:cs="Times New Roman"/>
          <w:szCs w:val="24"/>
          <w:lang w:val="en-GB"/>
        </w:rPr>
        <w:t>,</w:t>
      </w:r>
      <w:r w:rsidR="0023342D" w:rsidRPr="000254DA">
        <w:rPr>
          <w:rFonts w:cs="Times New Roman"/>
          <w:szCs w:val="24"/>
          <w:lang w:val="en-GB"/>
        </w:rPr>
        <w:t xml:space="preserve"> which were duly noted</w:t>
      </w:r>
      <w:r w:rsidR="00F60837" w:rsidRPr="00317D41">
        <w:rPr>
          <w:rStyle w:val="Hyperlink"/>
          <w:color w:val="auto"/>
          <w:szCs w:val="24"/>
          <w:u w:val="none"/>
          <w:lang w:val="en-GB"/>
        </w:rPr>
        <w:t>.</w:t>
      </w:r>
    </w:p>
    <w:p w14:paraId="011455C5" w14:textId="174B165A" w:rsidR="006A7AD8" w:rsidRPr="00C046F1" w:rsidRDefault="00336EE2" w:rsidP="009F12CB">
      <w:pPr>
        <w:pStyle w:val="enumlev1"/>
        <w:rPr>
          <w:szCs w:val="24"/>
        </w:rPr>
      </w:pPr>
      <w:r w:rsidRPr="00BA4C4D">
        <w:rPr>
          <w:szCs w:val="24"/>
        </w:rPr>
        <w:t>•</w:t>
      </w:r>
      <w:r w:rsidRPr="00BA4C4D">
        <w:rPr>
          <w:szCs w:val="24"/>
        </w:rPr>
        <w:tab/>
      </w:r>
      <w:hyperlink r:id="rId70" w:history="1">
        <w:r w:rsidR="00004591" w:rsidRPr="00317D41">
          <w:rPr>
            <w:rStyle w:val="Hyperlink"/>
            <w:szCs w:val="24"/>
          </w:rPr>
          <w:t>Doc 03</w:t>
        </w:r>
      </w:hyperlink>
      <w:r w:rsidRPr="00317D41">
        <w:rPr>
          <w:szCs w:val="24"/>
        </w:rPr>
        <w:t xml:space="preserve">: </w:t>
      </w:r>
      <w:r w:rsidR="00004591" w:rsidRPr="00317D41">
        <w:rPr>
          <w:szCs w:val="24"/>
        </w:rPr>
        <w:t>LS on Autonomous Networks deliverables from ITU-T FG-AN</w:t>
      </w:r>
      <w:r w:rsidR="00004591" w:rsidRPr="00317D41" w:rsidDel="00004591">
        <w:rPr>
          <w:szCs w:val="24"/>
        </w:rPr>
        <w:t xml:space="preserve"> </w:t>
      </w:r>
      <w:r w:rsidRPr="00BA4C4D">
        <w:rPr>
          <w:szCs w:val="24"/>
          <w:highlight w:val="cyan"/>
        </w:rPr>
        <w:br/>
      </w:r>
      <w:r w:rsidRPr="00BA4C4D">
        <w:rPr>
          <w:i/>
          <w:iCs/>
          <w:szCs w:val="24"/>
          <w:u w:val="single"/>
        </w:rPr>
        <w:t>Abstract:</w:t>
      </w:r>
      <w:r w:rsidRPr="00BA4C4D">
        <w:rPr>
          <w:szCs w:val="24"/>
        </w:rPr>
        <w:t xml:space="preserve"> </w:t>
      </w:r>
      <w:r w:rsidR="0025704D" w:rsidRPr="000254DA">
        <w:rPr>
          <w:szCs w:val="24"/>
        </w:rPr>
        <w:t>This liaison statement informs the relevant bodies of the approval of the completed deliverables of ITU-T FG-AN at its final meeting and completion of the Focus Group works.</w:t>
      </w:r>
    </w:p>
    <w:p w14:paraId="277D2396" w14:textId="46E90FAE" w:rsidR="006A7AD8" w:rsidRPr="00C046F1" w:rsidRDefault="00336EE2" w:rsidP="009F12CB">
      <w:pPr>
        <w:pStyle w:val="enumlev1"/>
        <w:rPr>
          <w:rFonts w:eastAsia="SimSun"/>
          <w:szCs w:val="24"/>
        </w:rPr>
      </w:pPr>
      <w:r w:rsidRPr="00C046F1">
        <w:rPr>
          <w:szCs w:val="24"/>
        </w:rPr>
        <w:t>•</w:t>
      </w:r>
      <w:r w:rsidRPr="00C046F1">
        <w:rPr>
          <w:szCs w:val="24"/>
        </w:rPr>
        <w:tab/>
      </w:r>
      <w:hyperlink r:id="rId71">
        <w:r w:rsidR="0025704D" w:rsidRPr="00317D41">
          <w:rPr>
            <w:rFonts w:eastAsia="SimSun"/>
            <w:color w:val="0000FF"/>
            <w:szCs w:val="24"/>
            <w:u w:val="single"/>
          </w:rPr>
          <w:t>Doc 04</w:t>
        </w:r>
      </w:hyperlink>
      <w:r w:rsidRPr="00317D41">
        <w:rPr>
          <w:szCs w:val="24"/>
        </w:rPr>
        <w:t xml:space="preserve">: </w:t>
      </w:r>
      <w:r w:rsidR="0025704D" w:rsidRPr="00317D41">
        <w:rPr>
          <w:szCs w:val="24"/>
        </w:rPr>
        <w:t>LS on the start of approval process of three ITU-T Recommendations for vehicular gateways and vehicular multimedia [to ITU-T SG20; ITU CITS; ISO/TC22 and TC204, UN WP29 GRVA and TF-VC; from ITU-T SG16]</w:t>
      </w:r>
      <w:r w:rsidRPr="00BA4C4D">
        <w:rPr>
          <w:szCs w:val="24"/>
          <w:highlight w:val="cyan"/>
        </w:rPr>
        <w:br/>
      </w:r>
      <w:r w:rsidRPr="00BA4C4D">
        <w:rPr>
          <w:i/>
          <w:iCs/>
          <w:szCs w:val="24"/>
          <w:u w:val="single"/>
        </w:rPr>
        <w:t>Abstract:</w:t>
      </w:r>
      <w:r w:rsidRPr="00BA4C4D">
        <w:rPr>
          <w:szCs w:val="24"/>
        </w:rPr>
        <w:t xml:space="preserve"> </w:t>
      </w:r>
      <w:r w:rsidR="0025704D" w:rsidRPr="000254DA">
        <w:rPr>
          <w:szCs w:val="24"/>
        </w:rPr>
        <w:t>This LS informs the ISO/TC22, ISO/TC204, UN WP29 GRVA, UN WP29 TF-VC, ITU-T SG20, ITU-T CITS on the start the approval process of the draft new Recommendations F.VGP-RDSreqs, H.VMMA-FCR, and H.VM-VMIA.</w:t>
      </w:r>
      <w:bookmarkStart w:id="47" w:name="_Hlk146187681"/>
    </w:p>
    <w:bookmarkEnd w:id="47"/>
    <w:p w14:paraId="13387705" w14:textId="46408357" w:rsidR="0025704D" w:rsidRPr="008964B7" w:rsidRDefault="006F3A1F" w:rsidP="004F379E">
      <w:pPr>
        <w:pStyle w:val="enumlev1"/>
        <w:rPr>
          <w:rFonts w:eastAsia="SimSun"/>
          <w:szCs w:val="24"/>
        </w:rPr>
      </w:pPr>
      <w:r w:rsidRPr="00C046F1">
        <w:rPr>
          <w:szCs w:val="24"/>
        </w:rPr>
        <w:t>•</w:t>
      </w:r>
      <w:r w:rsidRPr="00C046F1">
        <w:rPr>
          <w:szCs w:val="24"/>
        </w:rPr>
        <w:tab/>
      </w:r>
      <w:bookmarkStart w:id="48" w:name="_Hlk129876598"/>
      <w:r w:rsidR="0025704D" w:rsidRPr="00317D41">
        <w:rPr>
          <w:rFonts w:eastAsia="SimSun"/>
          <w:szCs w:val="24"/>
        </w:rPr>
        <w:fldChar w:fldCharType="begin"/>
      </w:r>
      <w:r w:rsidR="0025704D" w:rsidRPr="008964B7">
        <w:rPr>
          <w:rFonts w:eastAsia="SimSun"/>
          <w:szCs w:val="24"/>
        </w:rPr>
        <w:instrText xml:space="preserve"> HYPERLINK "https://www.itu.int/en/ITU-T/extcoop/cits/Documents/Meeting-20240315-e-meeting/05_ISOTC204_LS1.zip" </w:instrText>
      </w:r>
      <w:r w:rsidR="0025704D" w:rsidRPr="00317D41">
        <w:rPr>
          <w:rFonts w:eastAsia="SimSun"/>
          <w:szCs w:val="24"/>
        </w:rPr>
        <w:fldChar w:fldCharType="separate"/>
      </w:r>
      <w:r w:rsidR="0025704D" w:rsidRPr="00317D41">
        <w:rPr>
          <w:rFonts w:eastAsia="SimSun"/>
          <w:color w:val="0000FF"/>
          <w:szCs w:val="24"/>
          <w:u w:val="single"/>
        </w:rPr>
        <w:t>Doc 05</w:t>
      </w:r>
      <w:r w:rsidR="0025704D" w:rsidRPr="00317D41">
        <w:rPr>
          <w:rFonts w:eastAsia="SimSun"/>
          <w:color w:val="0000FF"/>
          <w:szCs w:val="24"/>
          <w:u w:val="single"/>
        </w:rPr>
        <w:fldChar w:fldCharType="end"/>
      </w:r>
      <w:r w:rsidR="00796C8B" w:rsidRPr="00317D41">
        <w:rPr>
          <w:szCs w:val="24"/>
        </w:rPr>
        <w:t xml:space="preserve">: </w:t>
      </w:r>
      <w:r w:rsidR="0025704D" w:rsidRPr="00317D41">
        <w:rPr>
          <w:szCs w:val="24"/>
        </w:rPr>
        <w:t>LS on the establishment of an Expert Group on Communications Technology for Automated Driving</w:t>
      </w:r>
      <w:r w:rsidR="0025704D" w:rsidRPr="00BA4C4D" w:rsidDel="0025704D">
        <w:rPr>
          <w:szCs w:val="24"/>
        </w:rPr>
        <w:t xml:space="preserve"> </w:t>
      </w:r>
      <w:r w:rsidRPr="00BA4C4D">
        <w:rPr>
          <w:szCs w:val="24"/>
          <w:highlight w:val="cyan"/>
        </w:rPr>
        <w:br/>
      </w:r>
      <w:r w:rsidR="00796C8B" w:rsidRPr="00BA4C4D">
        <w:rPr>
          <w:i/>
          <w:iCs/>
          <w:szCs w:val="24"/>
          <w:u w:val="single"/>
        </w:rPr>
        <w:t>Abstract:</w:t>
      </w:r>
      <w:r w:rsidR="00796C8B" w:rsidRPr="00BA4C4D">
        <w:rPr>
          <w:szCs w:val="24"/>
        </w:rPr>
        <w:t xml:space="preserve"> </w:t>
      </w:r>
      <w:r w:rsidR="0025704D" w:rsidRPr="000254DA">
        <w:rPr>
          <w:szCs w:val="24"/>
        </w:rPr>
        <w:t>Through this LS, ISO TC 204 invites the members of the ITU-T CITS and its ED-ComAD to contribute to the work being done in</w:t>
      </w:r>
      <w:r w:rsidR="0025704D" w:rsidRPr="00C046F1">
        <w:rPr>
          <w:szCs w:val="24"/>
        </w:rPr>
        <w:t xml:space="preserve"> TC 204 regarding communications for AD, including its objectives of getting ITS G5/US DSRC/WAVE mandated for worldwide deployment as soon as possible, and the development and implementation of new serv</w:t>
      </w:r>
      <w:r w:rsidR="0025704D" w:rsidRPr="008964B7">
        <w:rPr>
          <w:szCs w:val="24"/>
        </w:rPr>
        <w:t>ices related to AD such as cooperative merging, platooning, and others.</w:t>
      </w:r>
      <w:bookmarkStart w:id="49" w:name="_Hlk129876851"/>
      <w:bookmarkEnd w:id="48"/>
    </w:p>
    <w:p w14:paraId="1CB08E3F" w14:textId="5CDD6B76" w:rsidR="0020161C" w:rsidRPr="008964B7" w:rsidRDefault="00E42F05" w:rsidP="00E33987">
      <w:pPr>
        <w:pStyle w:val="enumlev1"/>
        <w:ind w:left="0" w:firstLine="0"/>
        <w:rPr>
          <w:szCs w:val="24"/>
        </w:rPr>
      </w:pPr>
      <w:r w:rsidRPr="008964B7">
        <w:rPr>
          <w:szCs w:val="24"/>
        </w:rPr>
        <w:t xml:space="preserve"> </w:t>
      </w:r>
    </w:p>
    <w:bookmarkEnd w:id="49"/>
    <w:p w14:paraId="368D3A63" w14:textId="0B03960A" w:rsidR="00AF6D89" w:rsidRPr="008964B7" w:rsidRDefault="003F6C53" w:rsidP="006F3A1F">
      <w:pPr>
        <w:rPr>
          <w:rFonts w:cs="Times New Roman"/>
          <w:szCs w:val="24"/>
          <w:lang w:val="en-GB"/>
        </w:rPr>
      </w:pPr>
      <w:r w:rsidRPr="00317D41">
        <w:rPr>
          <w:rStyle w:val="Hyperlink"/>
          <w:rFonts w:eastAsia="Times New Roman"/>
          <w:color w:val="auto"/>
          <w:szCs w:val="24"/>
          <w:u w:val="none"/>
          <w:lang w:val="en-GB" w:eastAsia="en-US"/>
        </w:rPr>
        <w:t>The majority</w:t>
      </w:r>
      <w:r w:rsidR="000E7825" w:rsidRPr="00BA4C4D">
        <w:rPr>
          <w:rFonts w:cs="Times New Roman"/>
          <w:szCs w:val="24"/>
          <w:lang w:val="en-GB"/>
        </w:rPr>
        <w:t xml:space="preserve"> of the incoming LS</w:t>
      </w:r>
      <w:r w:rsidR="00B3625B" w:rsidRPr="00BA4C4D">
        <w:rPr>
          <w:rFonts w:cs="Times New Roman"/>
          <w:szCs w:val="24"/>
          <w:lang w:val="en-GB"/>
        </w:rPr>
        <w:t>s</w:t>
      </w:r>
      <w:r w:rsidR="000E7825" w:rsidRPr="00BA4C4D">
        <w:rPr>
          <w:rFonts w:cs="Times New Roman"/>
          <w:szCs w:val="24"/>
          <w:lang w:val="en-GB"/>
        </w:rPr>
        <w:t xml:space="preserve"> were referred to CITS for information</w:t>
      </w:r>
      <w:r w:rsidR="00F364E1" w:rsidRPr="00BA4C4D">
        <w:rPr>
          <w:rFonts w:cs="Times New Roman"/>
          <w:szCs w:val="24"/>
          <w:lang w:val="en-GB"/>
        </w:rPr>
        <w:t xml:space="preserve"> only</w:t>
      </w:r>
      <w:r w:rsidR="000E7825" w:rsidRPr="000254DA">
        <w:rPr>
          <w:rFonts w:cs="Times New Roman"/>
          <w:szCs w:val="24"/>
          <w:lang w:val="en-GB"/>
        </w:rPr>
        <w:t xml:space="preserve">. </w:t>
      </w:r>
      <w:r w:rsidR="00F364E1" w:rsidRPr="000254DA">
        <w:rPr>
          <w:rFonts w:cs="Times New Roman"/>
          <w:szCs w:val="24"/>
          <w:lang w:val="en-GB"/>
        </w:rPr>
        <w:t>T</w:t>
      </w:r>
      <w:r w:rsidR="000E7825" w:rsidRPr="000254DA">
        <w:rPr>
          <w:rFonts w:cs="Times New Roman"/>
          <w:szCs w:val="24"/>
          <w:lang w:val="en-GB"/>
        </w:rPr>
        <w:t xml:space="preserve">hese LSs were noted. </w:t>
      </w:r>
      <w:r w:rsidR="0028602F" w:rsidRPr="00C046F1">
        <w:rPr>
          <w:rFonts w:cs="Times New Roman"/>
          <w:szCs w:val="24"/>
          <w:lang w:val="en-GB"/>
        </w:rPr>
        <w:t>Additionally</w:t>
      </w:r>
      <w:r w:rsidR="000E7825" w:rsidRPr="00C046F1">
        <w:rPr>
          <w:rFonts w:cs="Times New Roman"/>
          <w:szCs w:val="24"/>
          <w:lang w:val="en-GB"/>
        </w:rPr>
        <w:t xml:space="preserve">, </w:t>
      </w:r>
      <w:r w:rsidR="0028602F" w:rsidRPr="00C046F1">
        <w:rPr>
          <w:rFonts w:cs="Times New Roman"/>
          <w:szCs w:val="24"/>
          <w:lang w:val="en-GB"/>
        </w:rPr>
        <w:t>t</w:t>
      </w:r>
      <w:r w:rsidR="000E7825" w:rsidRPr="00C046F1">
        <w:rPr>
          <w:rFonts w:cs="Times New Roman"/>
          <w:szCs w:val="24"/>
          <w:lang w:val="en-GB"/>
        </w:rPr>
        <w:t>he relevant information</w:t>
      </w:r>
      <w:r w:rsidR="008C5907" w:rsidRPr="00C046F1">
        <w:rPr>
          <w:rFonts w:cs="Times New Roman"/>
          <w:szCs w:val="24"/>
          <w:lang w:val="en-GB"/>
        </w:rPr>
        <w:t xml:space="preserve"> on the standards</w:t>
      </w:r>
      <w:r w:rsidR="000E7825" w:rsidRPr="008964B7">
        <w:rPr>
          <w:rFonts w:cs="Times New Roman"/>
          <w:szCs w:val="24"/>
          <w:lang w:val="en-GB"/>
        </w:rPr>
        <w:t xml:space="preserve"> provided in the LS will be utilized to update the database as required. </w:t>
      </w:r>
    </w:p>
    <w:p w14:paraId="5B7228D5" w14:textId="329CB236" w:rsidR="00AF6D89" w:rsidRPr="008964B7" w:rsidRDefault="00DD1409" w:rsidP="00EB385A">
      <w:pPr>
        <w:pStyle w:val="Heading1"/>
        <w:rPr>
          <w:szCs w:val="24"/>
        </w:rPr>
      </w:pPr>
      <w:bookmarkStart w:id="50" w:name="_Toc165280103"/>
      <w:r w:rsidRPr="008964B7">
        <w:rPr>
          <w:szCs w:val="24"/>
        </w:rPr>
        <w:t>8</w:t>
      </w:r>
      <w:r w:rsidR="00AF6D89" w:rsidRPr="008964B7">
        <w:rPr>
          <w:szCs w:val="24"/>
        </w:rPr>
        <w:tab/>
      </w:r>
      <w:bookmarkStart w:id="51" w:name="_Hlk146208962"/>
      <w:r w:rsidR="00E42240" w:rsidRPr="008964B7">
        <w:rPr>
          <w:szCs w:val="24"/>
        </w:rPr>
        <w:t>Expert Group on Communications Technology for Automated Driving</w:t>
      </w:r>
      <w:bookmarkEnd w:id="50"/>
      <w:r w:rsidR="00E42240" w:rsidRPr="008964B7">
        <w:rPr>
          <w:szCs w:val="24"/>
        </w:rPr>
        <w:t xml:space="preserve"> </w:t>
      </w:r>
      <w:bookmarkEnd w:id="51"/>
    </w:p>
    <w:p w14:paraId="48CEFF38" w14:textId="4C9C8D7B" w:rsidR="00DD1409" w:rsidRPr="00317D41" w:rsidRDefault="00DD1409" w:rsidP="00E725BF">
      <w:pPr>
        <w:rPr>
          <w:rStyle w:val="Hyperlink"/>
          <w:rFonts w:eastAsia="Times New Roman"/>
          <w:color w:val="auto"/>
          <w:szCs w:val="24"/>
          <w:u w:val="none"/>
          <w:lang w:val="en-GB" w:eastAsia="en-US"/>
        </w:rPr>
      </w:pPr>
      <w:r w:rsidRPr="00317D41">
        <w:rPr>
          <w:rFonts w:cs="Times New Roman"/>
          <w:szCs w:val="24"/>
          <w:lang w:eastAsia="en-US"/>
        </w:rPr>
        <w:t>[</w:t>
      </w:r>
      <w:hyperlink r:id="rId72" w:history="1">
        <w:r w:rsidRPr="00317D41">
          <w:rPr>
            <w:rFonts w:cs="Times New Roman"/>
            <w:color w:val="0000FF"/>
            <w:szCs w:val="24"/>
            <w:u w:val="single"/>
            <w:lang w:val="en-GB" w:eastAsia="en-US"/>
          </w:rPr>
          <w:t>Doc 19</w:t>
        </w:r>
        <w:r w:rsidRPr="00317D41">
          <w:rPr>
            <w:rFonts w:cs="Times New Roman"/>
            <w:color w:val="000000" w:themeColor="text1"/>
            <w:szCs w:val="24"/>
            <w:u w:val="single"/>
            <w:lang w:val="en-GB" w:eastAsia="en-US"/>
          </w:rPr>
          <w:t>]</w:t>
        </w:r>
      </w:hyperlink>
      <w:r w:rsidRPr="008964B7">
        <w:rPr>
          <w:rFonts w:cs="Times New Roman"/>
          <w:i/>
          <w:iCs/>
          <w:szCs w:val="24"/>
          <w:lang w:val="de-CH" w:eastAsia="en-US"/>
        </w:rPr>
        <w:t xml:space="preserve"> </w:t>
      </w:r>
      <w:r w:rsidRPr="00317D41">
        <w:rPr>
          <w:rFonts w:cs="Times New Roman"/>
          <w:szCs w:val="24"/>
          <w:lang w:val="en-GB"/>
        </w:rPr>
        <w:t xml:space="preserve">was submitted and presented by </w:t>
      </w:r>
      <w:r w:rsidRPr="00BA4C4D">
        <w:rPr>
          <w:rFonts w:cs="Times New Roman"/>
          <w:szCs w:val="24"/>
          <w:lang w:val="en-GB"/>
        </w:rPr>
        <w:t>Russ Shields</w:t>
      </w:r>
      <w:r w:rsidRPr="008964B7">
        <w:rPr>
          <w:rFonts w:cs="Times New Roman"/>
          <w:i/>
          <w:iCs/>
          <w:szCs w:val="24"/>
        </w:rPr>
        <w:t xml:space="preserve"> (CITS Chair)</w:t>
      </w:r>
      <w:r w:rsidRPr="00317D41">
        <w:rPr>
          <w:rFonts w:cs="Times New Roman"/>
          <w:szCs w:val="24"/>
          <w:lang w:val="en-GB"/>
        </w:rPr>
        <w:t xml:space="preserve">. </w:t>
      </w:r>
    </w:p>
    <w:p w14:paraId="052AD405" w14:textId="454C31AB" w:rsidR="002A2CB3" w:rsidRPr="00317D41" w:rsidRDefault="002A2CB3" w:rsidP="00E725BF">
      <w:pPr>
        <w:rPr>
          <w:rFonts w:cs="Times New Roman"/>
          <w:color w:val="000000" w:themeColor="text1"/>
          <w:szCs w:val="24"/>
          <w:lang w:val="en-GB" w:eastAsia="en-US"/>
        </w:rPr>
      </w:pPr>
      <w:r w:rsidRPr="00317D41">
        <w:rPr>
          <w:rStyle w:val="Hyperlink"/>
          <w:rFonts w:eastAsia="Times New Roman"/>
          <w:color w:val="auto"/>
          <w:szCs w:val="24"/>
          <w:u w:val="none"/>
          <w:lang w:val="en-GB" w:eastAsia="en-US"/>
        </w:rPr>
        <w:lastRenderedPageBreak/>
        <w:t>The Expert Group on Communications Technology for Automated Driving</w:t>
      </w:r>
      <w:r w:rsidR="0025704D" w:rsidRPr="00317D41">
        <w:rPr>
          <w:rStyle w:val="Hyperlink"/>
          <w:rFonts w:eastAsia="Times New Roman"/>
          <w:color w:val="auto"/>
          <w:szCs w:val="24"/>
          <w:u w:val="none"/>
          <w:lang w:val="en-GB" w:eastAsia="en-US"/>
        </w:rPr>
        <w:t xml:space="preserve"> was organized on 8 March 2024. </w:t>
      </w:r>
      <w:r w:rsidR="00E725BF" w:rsidRPr="00317D41">
        <w:rPr>
          <w:rStyle w:val="Hyperlink"/>
          <w:rFonts w:eastAsia="Times New Roman"/>
          <w:color w:val="auto"/>
          <w:szCs w:val="24"/>
          <w:u w:val="none"/>
          <w:lang w:val="en-GB" w:eastAsia="en-US"/>
        </w:rPr>
        <w:t>A</w:t>
      </w:r>
      <w:r w:rsidR="0025704D" w:rsidRPr="00317D41">
        <w:rPr>
          <w:rStyle w:val="Hyperlink"/>
          <w:rFonts w:eastAsia="Times New Roman"/>
          <w:color w:val="auto"/>
          <w:szCs w:val="24"/>
          <w:u w:val="none"/>
          <w:lang w:val="en-GB" w:eastAsia="en-US"/>
        </w:rPr>
        <w:t xml:space="preserve"> </w:t>
      </w:r>
      <w:r w:rsidR="00E725BF" w:rsidRPr="00317D41">
        <w:rPr>
          <w:rStyle w:val="Hyperlink"/>
          <w:rFonts w:eastAsia="Times New Roman"/>
          <w:color w:val="auto"/>
          <w:szCs w:val="24"/>
          <w:u w:val="none"/>
          <w:lang w:val="en-GB" w:eastAsia="en-US"/>
        </w:rPr>
        <w:t xml:space="preserve">document providing the status </w:t>
      </w:r>
      <w:r w:rsidR="0025704D" w:rsidRPr="00317D41">
        <w:rPr>
          <w:rStyle w:val="Hyperlink"/>
          <w:rFonts w:eastAsia="Times New Roman"/>
          <w:color w:val="auto"/>
          <w:szCs w:val="24"/>
          <w:u w:val="none"/>
          <w:lang w:val="en-GB" w:eastAsia="en-US"/>
        </w:rPr>
        <w:t xml:space="preserve">report is contained in </w:t>
      </w:r>
      <w:r w:rsidR="0025704D" w:rsidRPr="00317D41">
        <w:rPr>
          <w:rFonts w:cs="Times New Roman"/>
          <w:szCs w:val="24"/>
          <w:lang w:eastAsia="en-US"/>
        </w:rPr>
        <w:t>[</w:t>
      </w:r>
      <w:hyperlink r:id="rId73" w:history="1">
        <w:r w:rsidR="0025704D" w:rsidRPr="00317D41">
          <w:rPr>
            <w:rFonts w:cs="Times New Roman"/>
            <w:color w:val="0000FF"/>
            <w:szCs w:val="24"/>
            <w:u w:val="single"/>
            <w:lang w:val="en-GB" w:eastAsia="en-US"/>
          </w:rPr>
          <w:t>Doc 19</w:t>
        </w:r>
        <w:r w:rsidR="0025704D" w:rsidRPr="00317D41">
          <w:rPr>
            <w:rFonts w:cs="Times New Roman"/>
            <w:color w:val="000000" w:themeColor="text1"/>
            <w:szCs w:val="24"/>
            <w:u w:val="single"/>
            <w:lang w:val="en-GB" w:eastAsia="en-US"/>
          </w:rPr>
          <w:t>]</w:t>
        </w:r>
      </w:hyperlink>
      <w:r w:rsidR="0025704D" w:rsidRPr="00317D41">
        <w:rPr>
          <w:rFonts w:cs="Times New Roman"/>
          <w:color w:val="000000" w:themeColor="text1"/>
          <w:szCs w:val="24"/>
          <w:lang w:val="en-GB" w:eastAsia="en-US"/>
        </w:rPr>
        <w:t>.</w:t>
      </w:r>
      <w:r w:rsidR="00E725BF" w:rsidRPr="00317D41">
        <w:rPr>
          <w:rFonts w:cs="Times New Roman"/>
          <w:color w:val="000000" w:themeColor="text1"/>
          <w:szCs w:val="24"/>
          <w:lang w:val="en-GB" w:eastAsia="en-US"/>
        </w:rPr>
        <w:t xml:space="preserve"> The Expert Group discussed its Objectives (Doc2R1) and its expected Work Plan (Doc3R2). The EG-ComAD meeting report is provided as (Doc7). </w:t>
      </w:r>
      <w:r w:rsidR="000254DA">
        <w:rPr>
          <w:rFonts w:cs="Times New Roman"/>
          <w:color w:val="000000" w:themeColor="text1"/>
          <w:szCs w:val="24"/>
          <w:lang w:val="en-GB" w:eastAsia="en-US"/>
        </w:rPr>
        <w:t>The first</w:t>
      </w:r>
      <w:r w:rsidR="00E725BF" w:rsidRPr="00317D41">
        <w:rPr>
          <w:rFonts w:cs="Times New Roman"/>
          <w:color w:val="000000" w:themeColor="text1"/>
          <w:szCs w:val="24"/>
          <w:lang w:val="en-GB" w:eastAsia="en-US"/>
        </w:rPr>
        <w:t xml:space="preserve"> meeting documents </w:t>
      </w:r>
      <w:r w:rsidR="000254DA">
        <w:rPr>
          <w:rFonts w:cs="Times New Roman"/>
          <w:color w:val="000000" w:themeColor="text1"/>
          <w:szCs w:val="24"/>
          <w:lang w:val="en-GB" w:eastAsia="en-US"/>
        </w:rPr>
        <w:t>are</w:t>
      </w:r>
      <w:r w:rsidR="000254DA" w:rsidRPr="00317D41">
        <w:rPr>
          <w:rFonts w:cs="Times New Roman"/>
          <w:color w:val="000000" w:themeColor="text1"/>
          <w:szCs w:val="24"/>
          <w:lang w:val="en-GB" w:eastAsia="en-US"/>
        </w:rPr>
        <w:t xml:space="preserve"> </w:t>
      </w:r>
      <w:r w:rsidR="00E725BF" w:rsidRPr="00317D41">
        <w:rPr>
          <w:rFonts w:cs="Times New Roman"/>
          <w:color w:val="000000" w:themeColor="text1"/>
          <w:szCs w:val="24"/>
          <w:lang w:val="en-GB" w:eastAsia="en-US"/>
        </w:rPr>
        <w:t xml:space="preserve">available at: </w:t>
      </w:r>
      <w:hyperlink r:id="rId74" w:history="1">
        <w:r w:rsidR="00E725BF" w:rsidRPr="00317D41">
          <w:rPr>
            <w:rStyle w:val="Hyperlink"/>
            <w:szCs w:val="24"/>
            <w:lang w:val="en-GB" w:eastAsia="en-US"/>
          </w:rPr>
          <w:t>https://tsbcloud.itu.int/s/no3mpn4fcyZbawi</w:t>
        </w:r>
      </w:hyperlink>
    </w:p>
    <w:p w14:paraId="5F5645FA" w14:textId="77777777" w:rsidR="00E725BF" w:rsidRPr="00317D41" w:rsidRDefault="00E725BF" w:rsidP="00E725BF">
      <w:pPr>
        <w:rPr>
          <w:rFonts w:cs="Times New Roman"/>
          <w:color w:val="000000" w:themeColor="text1"/>
          <w:szCs w:val="24"/>
          <w:lang w:val="en-GB" w:eastAsia="en-US"/>
        </w:rPr>
      </w:pPr>
      <w:r w:rsidRPr="00317D41">
        <w:rPr>
          <w:rFonts w:cs="Times New Roman"/>
          <w:color w:val="000000" w:themeColor="text1"/>
          <w:szCs w:val="24"/>
          <w:lang w:val="en-GB" w:eastAsia="en-US"/>
        </w:rPr>
        <w:t>The Expert Group has identified three key topics</w:t>
      </w:r>
    </w:p>
    <w:p w14:paraId="0BC778AA" w14:textId="77777777" w:rsidR="00E725BF" w:rsidRPr="00317D41" w:rsidRDefault="00E725BF" w:rsidP="00E725BF">
      <w:pPr>
        <w:numPr>
          <w:ilvl w:val="0"/>
          <w:numId w:val="24"/>
        </w:numPr>
        <w:rPr>
          <w:rFonts w:cs="Times New Roman"/>
          <w:color w:val="000000" w:themeColor="text1"/>
          <w:szCs w:val="24"/>
          <w:lang w:val="en-GB" w:eastAsia="en-US"/>
        </w:rPr>
      </w:pPr>
      <w:r w:rsidRPr="00317D41">
        <w:rPr>
          <w:rFonts w:cs="Times New Roman"/>
          <w:color w:val="000000" w:themeColor="text1"/>
          <w:szCs w:val="24"/>
          <w:lang w:val="en-GB" w:eastAsia="en-US"/>
        </w:rPr>
        <w:t>(1) Providing the V2V communications capabilities to ensure that automated driving systems (ADS) can reliably merge into a crowded lane in every circumstance</w:t>
      </w:r>
    </w:p>
    <w:p w14:paraId="7E6CDA5C" w14:textId="171A4889" w:rsidR="00E725BF" w:rsidRPr="00317D41" w:rsidRDefault="00E725BF" w:rsidP="00E725BF">
      <w:pPr>
        <w:numPr>
          <w:ilvl w:val="1"/>
          <w:numId w:val="24"/>
        </w:numPr>
        <w:spacing w:before="0"/>
        <w:rPr>
          <w:rFonts w:cs="Times New Roman"/>
          <w:color w:val="000000" w:themeColor="text1"/>
          <w:szCs w:val="24"/>
          <w:lang w:val="en-GB" w:eastAsia="en-US"/>
        </w:rPr>
      </w:pPr>
      <w:r w:rsidRPr="00317D41">
        <w:rPr>
          <w:rFonts w:cs="Times New Roman"/>
          <w:color w:val="000000" w:themeColor="text1"/>
          <w:szCs w:val="24"/>
          <w:lang w:val="en-GB" w:eastAsia="en-US"/>
        </w:rPr>
        <w:t xml:space="preserve">This will challenge types </w:t>
      </w:r>
      <w:r w:rsidR="00C046F1">
        <w:rPr>
          <w:rFonts w:cs="Times New Roman"/>
          <w:color w:val="000000" w:themeColor="text1"/>
          <w:szCs w:val="24"/>
          <w:lang w:val="en-GB" w:eastAsia="en-US"/>
        </w:rPr>
        <w:t>and</w:t>
      </w:r>
      <w:r w:rsidR="00C046F1" w:rsidRPr="00317D41">
        <w:rPr>
          <w:rFonts w:cs="Times New Roman"/>
          <w:color w:val="000000" w:themeColor="text1"/>
          <w:szCs w:val="24"/>
          <w:lang w:val="en-GB" w:eastAsia="en-US"/>
        </w:rPr>
        <w:t xml:space="preserve"> </w:t>
      </w:r>
      <w:r w:rsidRPr="00317D41">
        <w:rPr>
          <w:rFonts w:cs="Times New Roman"/>
          <w:color w:val="000000" w:themeColor="text1"/>
          <w:szCs w:val="24"/>
          <w:lang w:val="en-GB" w:eastAsia="en-US"/>
        </w:rPr>
        <w:t>volumes of communications messages needed</w:t>
      </w:r>
    </w:p>
    <w:p w14:paraId="3101FC00" w14:textId="77777777" w:rsidR="00E725BF" w:rsidRPr="00317D41" w:rsidRDefault="00E725BF" w:rsidP="00E725BF">
      <w:pPr>
        <w:numPr>
          <w:ilvl w:val="1"/>
          <w:numId w:val="24"/>
        </w:numPr>
        <w:spacing w:before="0"/>
        <w:rPr>
          <w:rFonts w:cs="Times New Roman"/>
          <w:color w:val="000000" w:themeColor="text1"/>
          <w:szCs w:val="24"/>
          <w:lang w:val="en-GB" w:eastAsia="en-US"/>
        </w:rPr>
      </w:pPr>
      <w:r w:rsidRPr="00317D41">
        <w:rPr>
          <w:rFonts w:cs="Times New Roman"/>
          <w:color w:val="000000" w:themeColor="text1"/>
          <w:szCs w:val="24"/>
          <w:lang w:val="en-GB" w:eastAsia="en-US"/>
        </w:rPr>
        <w:t>Review the technical requirements of ADS and identify potential gaps regarding the spectrum usage of such systems</w:t>
      </w:r>
    </w:p>
    <w:p w14:paraId="342D5A27" w14:textId="1833A688" w:rsidR="00E725BF" w:rsidRPr="00317D41" w:rsidRDefault="00E725BF" w:rsidP="00E725BF">
      <w:pPr>
        <w:numPr>
          <w:ilvl w:val="0"/>
          <w:numId w:val="24"/>
        </w:numPr>
        <w:rPr>
          <w:rFonts w:cs="Times New Roman"/>
          <w:color w:val="000000" w:themeColor="text1"/>
          <w:szCs w:val="24"/>
          <w:lang w:val="en-GB" w:eastAsia="en-US"/>
        </w:rPr>
      </w:pPr>
      <w:r w:rsidRPr="00317D41">
        <w:rPr>
          <w:rFonts w:cs="Times New Roman"/>
          <w:color w:val="000000" w:themeColor="text1"/>
          <w:szCs w:val="24"/>
          <w:lang w:val="en-GB" w:eastAsia="en-US"/>
        </w:rPr>
        <w:t>(2) Protecting vulnerable road users (VRU) by making V2X communications an addition sensor for AEBS products in new vehicle</w:t>
      </w:r>
      <w:r w:rsidR="00C046F1">
        <w:rPr>
          <w:rFonts w:cs="Times New Roman"/>
          <w:color w:val="000000" w:themeColor="text1"/>
          <w:szCs w:val="24"/>
          <w:lang w:val="en-GB" w:eastAsia="en-US"/>
        </w:rPr>
        <w:t>s</w:t>
      </w:r>
    </w:p>
    <w:p w14:paraId="4AE84EF4" w14:textId="77777777" w:rsidR="00E725BF" w:rsidRPr="00317D41" w:rsidRDefault="00E725BF" w:rsidP="00E725BF">
      <w:pPr>
        <w:numPr>
          <w:ilvl w:val="1"/>
          <w:numId w:val="24"/>
        </w:numPr>
        <w:spacing w:before="0"/>
        <w:rPr>
          <w:rFonts w:cs="Times New Roman"/>
          <w:color w:val="000000" w:themeColor="text1"/>
          <w:szCs w:val="24"/>
          <w:lang w:val="en-GB" w:eastAsia="en-US"/>
        </w:rPr>
      </w:pPr>
      <w:r w:rsidRPr="00317D41">
        <w:rPr>
          <w:rFonts w:cs="Times New Roman"/>
          <w:color w:val="000000" w:themeColor="text1"/>
          <w:szCs w:val="24"/>
          <w:lang w:val="en-GB" w:eastAsia="en-US"/>
        </w:rPr>
        <w:t>This will challenge the types and volumes and communications devices needed</w:t>
      </w:r>
    </w:p>
    <w:p w14:paraId="4D29B6BD" w14:textId="77777777" w:rsidR="00E725BF" w:rsidRPr="00317D41" w:rsidRDefault="00E725BF" w:rsidP="00E725BF">
      <w:pPr>
        <w:numPr>
          <w:ilvl w:val="0"/>
          <w:numId w:val="24"/>
        </w:numPr>
        <w:rPr>
          <w:rFonts w:cs="Times New Roman"/>
          <w:color w:val="000000" w:themeColor="text1"/>
          <w:szCs w:val="24"/>
          <w:lang w:val="en-GB" w:eastAsia="en-US"/>
        </w:rPr>
      </w:pPr>
      <w:r w:rsidRPr="00317D41">
        <w:rPr>
          <w:rFonts w:cs="Times New Roman"/>
          <w:color w:val="000000" w:themeColor="text1"/>
          <w:szCs w:val="24"/>
          <w:lang w:val="en-GB" w:eastAsia="en-US"/>
        </w:rPr>
        <w:t>(3) Matching the service life of communications equipment with the service life of automobiles</w:t>
      </w:r>
    </w:p>
    <w:p w14:paraId="5EE3E1DA" w14:textId="5454512B" w:rsidR="00E725BF" w:rsidRPr="00317D41" w:rsidRDefault="00E725BF" w:rsidP="00E725BF">
      <w:pPr>
        <w:numPr>
          <w:ilvl w:val="1"/>
          <w:numId w:val="24"/>
        </w:numPr>
        <w:spacing w:before="0"/>
        <w:rPr>
          <w:rFonts w:cs="Times New Roman"/>
          <w:color w:val="000000" w:themeColor="text1"/>
          <w:szCs w:val="24"/>
          <w:lang w:val="en-GB" w:eastAsia="en-US"/>
        </w:rPr>
      </w:pPr>
      <w:r w:rsidRPr="00317D41">
        <w:rPr>
          <w:rFonts w:cs="Times New Roman"/>
          <w:color w:val="000000" w:themeColor="text1"/>
          <w:szCs w:val="24"/>
          <w:lang w:val="en-GB" w:eastAsia="en-US"/>
        </w:rPr>
        <w:t>Automobiles being developed today will be on the roads in many counties after 2050</w:t>
      </w:r>
    </w:p>
    <w:p w14:paraId="0F3709C6" w14:textId="7BAC64CB" w:rsidR="00E725BF" w:rsidRPr="00317D41" w:rsidRDefault="00E725BF" w:rsidP="00E725BF">
      <w:pPr>
        <w:rPr>
          <w:rFonts w:cs="Times New Roman"/>
          <w:color w:val="000000" w:themeColor="text1"/>
          <w:szCs w:val="24"/>
          <w:lang w:val="en-GB" w:eastAsia="en-US"/>
        </w:rPr>
      </w:pPr>
      <w:r w:rsidRPr="00317D41">
        <w:rPr>
          <w:rFonts w:cs="Times New Roman"/>
          <w:color w:val="000000" w:themeColor="text1"/>
          <w:szCs w:val="24"/>
          <w:lang w:val="en-GB" w:eastAsia="en-US"/>
        </w:rPr>
        <w:t xml:space="preserve">The next meeting of the Expert group plans to continue the efforts to clarify scope and objectives and will </w:t>
      </w:r>
      <w:r w:rsidR="00DD1409" w:rsidRPr="00317D41">
        <w:rPr>
          <w:rFonts w:cs="Times New Roman"/>
          <w:color w:val="000000" w:themeColor="text1"/>
          <w:szCs w:val="24"/>
          <w:lang w:val="en-GB" w:eastAsia="en-US"/>
        </w:rPr>
        <w:t>lay</w:t>
      </w:r>
      <w:r w:rsidRPr="00317D41">
        <w:rPr>
          <w:rFonts w:cs="Times New Roman"/>
          <w:color w:val="000000" w:themeColor="text1"/>
          <w:szCs w:val="24"/>
          <w:lang w:val="en-GB" w:eastAsia="en-US"/>
        </w:rPr>
        <w:t xml:space="preserve"> down the working group structures. It is planned on Friday 17 May 2024, 12h00-15h00 CET:</w:t>
      </w:r>
    </w:p>
    <w:p w14:paraId="63C137FA" w14:textId="46B4D464" w:rsidR="00453783" w:rsidRPr="00317D41" w:rsidRDefault="00E725BF" w:rsidP="00DD1409">
      <w:pPr>
        <w:rPr>
          <w:rFonts w:cs="Times New Roman"/>
          <w:szCs w:val="24"/>
        </w:rPr>
      </w:pPr>
      <w:r w:rsidRPr="00317D41">
        <w:rPr>
          <w:rFonts w:cs="Times New Roman"/>
          <w:color w:val="000000" w:themeColor="text1"/>
          <w:szCs w:val="24"/>
          <w:lang w:val="en-GB" w:eastAsia="en-US"/>
        </w:rPr>
        <w:t xml:space="preserve">More info at: </w:t>
      </w:r>
      <w:hyperlink r:id="rId75" w:history="1">
        <w:r w:rsidR="00DD1409" w:rsidRPr="00317D41">
          <w:rPr>
            <w:rStyle w:val="Hyperlink"/>
            <w:szCs w:val="24"/>
            <w:lang w:val="en-GB" w:eastAsia="en-US"/>
          </w:rPr>
          <w:t>https://www.itu.int/en/ITU-T/extcoop/cits/Pages/egcomad.aspx</w:t>
        </w:r>
      </w:hyperlink>
      <w:r w:rsidR="00DD1409" w:rsidRPr="00317D41">
        <w:rPr>
          <w:rFonts w:cs="Times New Roman"/>
          <w:color w:val="000000" w:themeColor="text1"/>
          <w:szCs w:val="24"/>
          <w:lang w:val="en-GB" w:eastAsia="en-US"/>
        </w:rPr>
        <w:t xml:space="preserve"> </w:t>
      </w:r>
    </w:p>
    <w:p w14:paraId="5FA5994A" w14:textId="0B5C37C3" w:rsidR="00457B5D" w:rsidRPr="00BA4C4D" w:rsidRDefault="00AF6D89" w:rsidP="00AF6D89">
      <w:pPr>
        <w:pStyle w:val="Heading1"/>
        <w:rPr>
          <w:szCs w:val="24"/>
        </w:rPr>
      </w:pPr>
      <w:bookmarkStart w:id="52" w:name="_Toc165280104"/>
      <w:bookmarkStart w:id="53" w:name="_Hlk33544979"/>
      <w:bookmarkStart w:id="54" w:name="_Hlk129876811"/>
      <w:r w:rsidRPr="00BA4C4D">
        <w:rPr>
          <w:szCs w:val="24"/>
        </w:rPr>
        <w:t>8</w:t>
      </w:r>
      <w:r w:rsidR="00E02375" w:rsidRPr="00BA4C4D">
        <w:rPr>
          <w:szCs w:val="24"/>
        </w:rPr>
        <w:tab/>
      </w:r>
      <w:r w:rsidR="00447E47" w:rsidRPr="00BA4C4D">
        <w:rPr>
          <w:szCs w:val="24"/>
        </w:rPr>
        <w:t>ITS Standards Online Repository</w:t>
      </w:r>
      <w:bookmarkEnd w:id="52"/>
    </w:p>
    <w:bookmarkEnd w:id="53"/>
    <w:p w14:paraId="6EF698D3" w14:textId="72DF6664" w:rsidR="00485AA9" w:rsidRPr="00BA4C4D" w:rsidRDefault="00306402" w:rsidP="00B861C6">
      <w:pPr>
        <w:rPr>
          <w:rFonts w:cs="Times New Roman"/>
          <w:szCs w:val="24"/>
          <w:lang w:val="en-GB"/>
        </w:rPr>
      </w:pPr>
      <w:r w:rsidRPr="000254DA">
        <w:rPr>
          <w:rFonts w:cs="Times New Roman"/>
          <w:szCs w:val="24"/>
          <w:lang w:val="en-GB"/>
        </w:rPr>
        <w:t xml:space="preserve">Based on the inputs received </w:t>
      </w:r>
      <w:r w:rsidR="00B4212F" w:rsidRPr="000254DA">
        <w:rPr>
          <w:rFonts w:cs="Times New Roman"/>
          <w:szCs w:val="24"/>
          <w:lang w:val="en-GB"/>
        </w:rPr>
        <w:t xml:space="preserve">from </w:t>
      </w:r>
      <w:r w:rsidR="002D096C" w:rsidRPr="000254DA">
        <w:rPr>
          <w:rFonts w:cs="Times New Roman"/>
          <w:szCs w:val="24"/>
          <w:lang w:val="en-GB"/>
        </w:rPr>
        <w:t xml:space="preserve">and presentations delivered </w:t>
      </w:r>
      <w:r w:rsidR="00B4212F" w:rsidRPr="000254DA">
        <w:rPr>
          <w:rFonts w:cs="Times New Roman"/>
          <w:szCs w:val="24"/>
          <w:lang w:val="en-GB"/>
        </w:rPr>
        <w:t>by</w:t>
      </w:r>
      <w:r w:rsidRPr="000254DA">
        <w:rPr>
          <w:rFonts w:cs="Times New Roman"/>
          <w:szCs w:val="24"/>
          <w:lang w:val="en-GB"/>
        </w:rPr>
        <w:t xml:space="preserve"> the SDOs, the </w:t>
      </w:r>
      <w:hyperlink r:id="rId76" w:history="1">
        <w:r w:rsidRPr="00317D41">
          <w:rPr>
            <w:rStyle w:val="Hyperlink"/>
            <w:szCs w:val="24"/>
            <w:lang w:val="en-GB"/>
          </w:rPr>
          <w:t>ITS communication standards database</w:t>
        </w:r>
      </w:hyperlink>
      <w:r w:rsidRPr="00317D41">
        <w:rPr>
          <w:rFonts w:cs="Times New Roman"/>
          <w:szCs w:val="24"/>
          <w:lang w:val="en-GB"/>
        </w:rPr>
        <w:t xml:space="preserve"> will be updated</w:t>
      </w:r>
      <w:r w:rsidR="0028602F" w:rsidRPr="00317D41">
        <w:rPr>
          <w:rFonts w:cs="Times New Roman"/>
          <w:szCs w:val="24"/>
          <w:lang w:val="en-GB"/>
        </w:rPr>
        <w:t xml:space="preserve"> </w:t>
      </w:r>
      <w:r w:rsidR="00822D37" w:rsidRPr="00317D41">
        <w:rPr>
          <w:rFonts w:cs="Times New Roman"/>
          <w:szCs w:val="24"/>
          <w:lang w:val="en-GB"/>
        </w:rPr>
        <w:t>by ITU as soon as possible, taking into account resources availability</w:t>
      </w:r>
      <w:r w:rsidR="00FB29FF" w:rsidRPr="00BA4C4D">
        <w:rPr>
          <w:rFonts w:cs="Times New Roman"/>
          <w:szCs w:val="24"/>
          <w:lang w:val="en-GB"/>
        </w:rPr>
        <w:t>.</w:t>
      </w:r>
    </w:p>
    <w:p w14:paraId="45F823CA" w14:textId="0FEC4D84" w:rsidR="00EB7818" w:rsidRPr="000254DA" w:rsidRDefault="00AF6D89" w:rsidP="00AF6D89">
      <w:pPr>
        <w:pStyle w:val="Heading1"/>
        <w:rPr>
          <w:szCs w:val="24"/>
        </w:rPr>
      </w:pPr>
      <w:bookmarkStart w:id="55" w:name="_Toc165280105"/>
      <w:bookmarkEnd w:id="54"/>
      <w:r w:rsidRPr="00BA4C4D">
        <w:rPr>
          <w:szCs w:val="24"/>
        </w:rPr>
        <w:t>9</w:t>
      </w:r>
      <w:r w:rsidR="00EB7818" w:rsidRPr="00BA4C4D">
        <w:rPr>
          <w:szCs w:val="24"/>
        </w:rPr>
        <w:tab/>
        <w:t>Next meeting</w:t>
      </w:r>
      <w:bookmarkEnd w:id="55"/>
    </w:p>
    <w:p w14:paraId="25F4E49C" w14:textId="5F32A686" w:rsidR="00DE7B05" w:rsidRPr="008964B7" w:rsidRDefault="00C24333" w:rsidP="00B861C6">
      <w:pPr>
        <w:rPr>
          <w:rFonts w:cs="Times New Roman"/>
          <w:szCs w:val="24"/>
          <w:lang w:val="en-GB"/>
        </w:rPr>
      </w:pPr>
      <w:r w:rsidRPr="00C046F1">
        <w:rPr>
          <w:rFonts w:cs="Times New Roman"/>
          <w:szCs w:val="24"/>
          <w:lang w:val="en-GB"/>
        </w:rPr>
        <w:t xml:space="preserve">The </w:t>
      </w:r>
      <w:r w:rsidR="00D726A5" w:rsidRPr="00C046F1">
        <w:rPr>
          <w:rFonts w:cs="Times New Roman"/>
          <w:szCs w:val="24"/>
          <w:lang w:val="en-GB"/>
        </w:rPr>
        <w:t xml:space="preserve">next </w:t>
      </w:r>
      <w:r w:rsidRPr="00C046F1">
        <w:rPr>
          <w:rFonts w:cs="Times New Roman"/>
          <w:szCs w:val="24"/>
          <w:lang w:val="en-GB"/>
        </w:rPr>
        <w:t xml:space="preserve">CITS meeting </w:t>
      </w:r>
      <w:r w:rsidR="00822D37" w:rsidRPr="00C046F1">
        <w:rPr>
          <w:rFonts w:cs="Times New Roman"/>
          <w:szCs w:val="24"/>
          <w:lang w:val="en-GB"/>
        </w:rPr>
        <w:t xml:space="preserve">is planned </w:t>
      </w:r>
      <w:r w:rsidR="00B151A7" w:rsidRPr="00C046F1">
        <w:rPr>
          <w:rFonts w:cs="Times New Roman"/>
          <w:szCs w:val="24"/>
          <w:lang w:val="en-GB"/>
        </w:rPr>
        <w:t>on</w:t>
      </w:r>
      <w:r w:rsidR="00822D37" w:rsidRPr="00C046F1">
        <w:rPr>
          <w:rFonts w:cs="Times New Roman"/>
          <w:szCs w:val="24"/>
          <w:lang w:val="en-GB"/>
        </w:rPr>
        <w:t xml:space="preserve"> </w:t>
      </w:r>
      <w:r w:rsidR="00B151A7" w:rsidRPr="00C046F1">
        <w:rPr>
          <w:rFonts w:cs="Times New Roman"/>
          <w:szCs w:val="24"/>
          <w:lang w:val="en-GB"/>
        </w:rPr>
        <w:t>1</w:t>
      </w:r>
      <w:r w:rsidR="0025704D" w:rsidRPr="00C046F1">
        <w:rPr>
          <w:rFonts w:cs="Times New Roman"/>
          <w:szCs w:val="24"/>
          <w:lang w:val="en-GB"/>
        </w:rPr>
        <w:t>3 September</w:t>
      </w:r>
      <w:r w:rsidR="00B151A7" w:rsidRPr="00C046F1">
        <w:rPr>
          <w:rFonts w:cs="Times New Roman"/>
          <w:szCs w:val="24"/>
          <w:lang w:val="en-GB"/>
        </w:rPr>
        <w:t xml:space="preserve"> 2024</w:t>
      </w:r>
      <w:r w:rsidR="00822D37" w:rsidRPr="00C046F1">
        <w:rPr>
          <w:rFonts w:cs="Times New Roman"/>
          <w:szCs w:val="24"/>
          <w:lang w:val="en-GB"/>
        </w:rPr>
        <w:t xml:space="preserve">. The </w:t>
      </w:r>
      <w:r w:rsidR="003705B7" w:rsidRPr="00C046F1">
        <w:rPr>
          <w:rFonts w:cs="Times New Roman"/>
          <w:szCs w:val="24"/>
          <w:lang w:val="en-GB"/>
        </w:rPr>
        <w:t>final</w:t>
      </w:r>
      <w:r w:rsidR="00822D37" w:rsidRPr="00C046F1">
        <w:rPr>
          <w:rFonts w:cs="Times New Roman"/>
          <w:szCs w:val="24"/>
          <w:lang w:val="en-GB"/>
        </w:rPr>
        <w:t xml:space="preserve"> date will be </w:t>
      </w:r>
      <w:r w:rsidR="008C5907" w:rsidRPr="00C046F1">
        <w:rPr>
          <w:rFonts w:cs="Times New Roman"/>
          <w:szCs w:val="24"/>
          <w:lang w:val="en-GB"/>
        </w:rPr>
        <w:t>announc</w:t>
      </w:r>
      <w:r w:rsidR="00822D37" w:rsidRPr="00C046F1">
        <w:rPr>
          <w:rFonts w:cs="Times New Roman"/>
          <w:szCs w:val="24"/>
          <w:lang w:val="en-GB"/>
        </w:rPr>
        <w:t>ed via email list</w:t>
      </w:r>
      <w:r w:rsidR="00FB29FF" w:rsidRPr="008964B7">
        <w:rPr>
          <w:rFonts w:cs="Times New Roman"/>
          <w:szCs w:val="24"/>
          <w:lang w:val="en-GB"/>
        </w:rPr>
        <w:t>.</w:t>
      </w:r>
      <w:r w:rsidR="001154F8" w:rsidRPr="008964B7">
        <w:rPr>
          <w:rFonts w:cs="Times New Roman"/>
          <w:szCs w:val="24"/>
          <w:lang w:val="en-GB"/>
        </w:rPr>
        <w:t xml:space="preserve"> </w:t>
      </w:r>
      <w:r w:rsidR="0025704D" w:rsidRPr="008964B7">
        <w:rPr>
          <w:rFonts w:cs="Times New Roman"/>
          <w:szCs w:val="24"/>
          <w:lang w:val="en-GB"/>
        </w:rPr>
        <w:t>The preparations for FNC-2025 are also underway.</w:t>
      </w:r>
    </w:p>
    <w:p w14:paraId="53F5A611" w14:textId="61C4512E" w:rsidR="00705394" w:rsidRPr="008964B7" w:rsidRDefault="00AF6D89" w:rsidP="00AF6D89">
      <w:pPr>
        <w:pStyle w:val="Heading1"/>
        <w:rPr>
          <w:szCs w:val="24"/>
        </w:rPr>
      </w:pPr>
      <w:bookmarkStart w:id="56" w:name="_Toc165280106"/>
      <w:r w:rsidRPr="008964B7">
        <w:rPr>
          <w:szCs w:val="24"/>
        </w:rPr>
        <w:t>10</w:t>
      </w:r>
      <w:r w:rsidR="00EB7818" w:rsidRPr="008964B7">
        <w:rPr>
          <w:szCs w:val="24"/>
        </w:rPr>
        <w:tab/>
        <w:t>Closure of the meeting</w:t>
      </w:r>
      <w:bookmarkEnd w:id="56"/>
    </w:p>
    <w:p w14:paraId="677EC9FB" w14:textId="5F2B5AF3" w:rsidR="0025704D" w:rsidRPr="008964B7" w:rsidRDefault="00457B5D" w:rsidP="008C5907">
      <w:pPr>
        <w:rPr>
          <w:rFonts w:cs="Times New Roman"/>
          <w:szCs w:val="24"/>
          <w:lang w:val="en-GB"/>
        </w:rPr>
      </w:pPr>
      <w:r w:rsidRPr="008964B7">
        <w:rPr>
          <w:rFonts w:cs="Times New Roman"/>
          <w:szCs w:val="24"/>
          <w:lang w:val="en-GB"/>
        </w:rPr>
        <w:t xml:space="preserve">The Chair, </w:t>
      </w:r>
      <w:r w:rsidR="00803C9C" w:rsidRPr="008964B7">
        <w:rPr>
          <w:rFonts w:cs="Times New Roman"/>
          <w:szCs w:val="24"/>
          <w:lang w:val="en-GB"/>
        </w:rPr>
        <w:t>Russ Shields</w:t>
      </w:r>
      <w:r w:rsidRPr="008964B7">
        <w:rPr>
          <w:rFonts w:cs="Times New Roman"/>
          <w:szCs w:val="24"/>
          <w:lang w:val="en-GB"/>
        </w:rPr>
        <w:t>,</w:t>
      </w:r>
      <w:r w:rsidR="00705394" w:rsidRPr="008964B7">
        <w:rPr>
          <w:rFonts w:cs="Times New Roman"/>
          <w:szCs w:val="24"/>
          <w:lang w:val="en-GB"/>
        </w:rPr>
        <w:t xml:space="preserve"> thanked </w:t>
      </w:r>
      <w:r w:rsidR="00AD58B6" w:rsidRPr="008964B7">
        <w:rPr>
          <w:rFonts w:cs="Times New Roman"/>
          <w:szCs w:val="24"/>
          <w:lang w:val="en-GB"/>
        </w:rPr>
        <w:t>ITU</w:t>
      </w:r>
      <w:r w:rsidR="00705394" w:rsidRPr="008964B7">
        <w:rPr>
          <w:rFonts w:cs="Times New Roman"/>
          <w:szCs w:val="24"/>
          <w:lang w:val="en-GB"/>
        </w:rPr>
        <w:t xml:space="preserve"> for </w:t>
      </w:r>
      <w:r w:rsidR="00B159B0" w:rsidRPr="008964B7">
        <w:rPr>
          <w:rFonts w:cs="Times New Roman"/>
          <w:szCs w:val="24"/>
          <w:lang w:val="en-GB"/>
        </w:rPr>
        <w:t xml:space="preserve">remotely </w:t>
      </w:r>
      <w:r w:rsidR="00705394" w:rsidRPr="008964B7">
        <w:rPr>
          <w:rFonts w:cs="Times New Roman"/>
          <w:szCs w:val="24"/>
          <w:lang w:val="en-GB"/>
        </w:rPr>
        <w:t>hosting the</w:t>
      </w:r>
      <w:r w:rsidRPr="008964B7">
        <w:rPr>
          <w:rFonts w:cs="Times New Roman"/>
          <w:szCs w:val="24"/>
          <w:lang w:val="en-GB"/>
        </w:rPr>
        <w:t xml:space="preserve"> CITS </w:t>
      </w:r>
      <w:r w:rsidR="00705394" w:rsidRPr="008964B7">
        <w:rPr>
          <w:rFonts w:cs="Times New Roman"/>
          <w:szCs w:val="24"/>
          <w:lang w:val="en-GB"/>
        </w:rPr>
        <w:t xml:space="preserve">meeting </w:t>
      </w:r>
      <w:r w:rsidR="003A46C6" w:rsidRPr="008964B7">
        <w:rPr>
          <w:rFonts w:cs="Times New Roman"/>
          <w:szCs w:val="24"/>
          <w:lang w:val="en-GB"/>
        </w:rPr>
        <w:t xml:space="preserve">and </w:t>
      </w:r>
      <w:r w:rsidRPr="008964B7">
        <w:rPr>
          <w:rFonts w:cs="Times New Roman"/>
          <w:szCs w:val="24"/>
          <w:lang w:val="en-GB"/>
        </w:rPr>
        <w:t xml:space="preserve">having supported its </w:t>
      </w:r>
      <w:r w:rsidR="008A04AF" w:rsidRPr="008964B7">
        <w:rPr>
          <w:rFonts w:cs="Times New Roman"/>
          <w:szCs w:val="24"/>
          <w:lang w:val="en-GB"/>
        </w:rPr>
        <w:t>organization</w:t>
      </w:r>
      <w:r w:rsidRPr="008964B7">
        <w:rPr>
          <w:rFonts w:cs="Times New Roman"/>
          <w:szCs w:val="24"/>
          <w:lang w:val="en-GB"/>
        </w:rPr>
        <w:t xml:space="preserve">. </w:t>
      </w:r>
    </w:p>
    <w:p w14:paraId="5BD79C5F" w14:textId="1E54E292" w:rsidR="00832D99" w:rsidRPr="008964B7" w:rsidRDefault="008A04AF" w:rsidP="00B861C6">
      <w:pPr>
        <w:rPr>
          <w:rFonts w:cs="Times New Roman"/>
          <w:szCs w:val="24"/>
          <w:lang w:val="en-GB"/>
        </w:rPr>
      </w:pPr>
      <w:r w:rsidRPr="008964B7">
        <w:rPr>
          <w:rFonts w:cs="Times New Roman"/>
          <w:szCs w:val="24"/>
          <w:lang w:val="en-GB"/>
        </w:rPr>
        <w:t>T</w:t>
      </w:r>
      <w:r w:rsidR="00457B5D" w:rsidRPr="008964B7">
        <w:rPr>
          <w:rFonts w:cs="Times New Roman"/>
          <w:szCs w:val="24"/>
          <w:lang w:val="en-GB"/>
        </w:rPr>
        <w:t>he Chair</w:t>
      </w:r>
      <w:r w:rsidR="00705394" w:rsidRPr="008964B7">
        <w:rPr>
          <w:rFonts w:cs="Times New Roman"/>
          <w:szCs w:val="24"/>
          <w:lang w:val="en-GB"/>
        </w:rPr>
        <w:t xml:space="preserve"> expressed</w:t>
      </w:r>
      <w:r w:rsidRPr="008964B7">
        <w:rPr>
          <w:rFonts w:cs="Times New Roman"/>
          <w:szCs w:val="24"/>
          <w:lang w:val="en-GB"/>
        </w:rPr>
        <w:t xml:space="preserve"> his</w:t>
      </w:r>
      <w:r w:rsidR="00705394" w:rsidRPr="008964B7">
        <w:rPr>
          <w:rFonts w:cs="Times New Roman"/>
          <w:szCs w:val="24"/>
          <w:lang w:val="en-GB"/>
        </w:rPr>
        <w:t xml:space="preserve"> </w:t>
      </w:r>
      <w:r w:rsidR="00C24333" w:rsidRPr="008964B7">
        <w:rPr>
          <w:rFonts w:cs="Times New Roman"/>
          <w:szCs w:val="24"/>
          <w:lang w:val="en-GB"/>
        </w:rPr>
        <w:t xml:space="preserve">gratitude to the representatives from the SDOs who attended the meeting </w:t>
      </w:r>
      <w:r w:rsidR="009F7FA8" w:rsidRPr="008964B7">
        <w:rPr>
          <w:rFonts w:cs="Times New Roman"/>
          <w:szCs w:val="24"/>
          <w:lang w:val="en-GB"/>
        </w:rPr>
        <w:t xml:space="preserve">and </w:t>
      </w:r>
      <w:r w:rsidRPr="008964B7">
        <w:rPr>
          <w:rFonts w:cs="Times New Roman"/>
          <w:szCs w:val="24"/>
          <w:lang w:val="en-GB"/>
        </w:rPr>
        <w:t xml:space="preserve">thanked them </w:t>
      </w:r>
      <w:r w:rsidR="00705394" w:rsidRPr="008964B7">
        <w:rPr>
          <w:rFonts w:cs="Times New Roman"/>
          <w:szCs w:val="24"/>
          <w:lang w:val="en-GB"/>
        </w:rPr>
        <w:t xml:space="preserve">for their </w:t>
      </w:r>
      <w:r w:rsidR="00C24333" w:rsidRPr="008964B7">
        <w:rPr>
          <w:rFonts w:cs="Times New Roman"/>
          <w:szCs w:val="24"/>
          <w:lang w:val="en-GB"/>
        </w:rPr>
        <w:t>contributions to the meeting, which will</w:t>
      </w:r>
      <w:r w:rsidR="00691F5D" w:rsidRPr="008964B7">
        <w:rPr>
          <w:rFonts w:cs="Times New Roman"/>
          <w:szCs w:val="24"/>
          <w:lang w:val="en-GB"/>
        </w:rPr>
        <w:t xml:space="preserve"> serve as the basis for the pertinent inputs to be fed into the ITS Communication Database</w:t>
      </w:r>
      <w:r w:rsidR="009F7FA8" w:rsidRPr="008964B7">
        <w:rPr>
          <w:rFonts w:cs="Times New Roman"/>
          <w:szCs w:val="24"/>
          <w:lang w:val="en-GB"/>
        </w:rPr>
        <w:t>. He also</w:t>
      </w:r>
      <w:r w:rsidR="003A46C6" w:rsidRPr="008964B7">
        <w:rPr>
          <w:rFonts w:cs="Times New Roman"/>
          <w:szCs w:val="24"/>
          <w:lang w:val="en-GB"/>
        </w:rPr>
        <w:t xml:space="preserve"> </w:t>
      </w:r>
      <w:r w:rsidR="00BF4D87" w:rsidRPr="008964B7">
        <w:rPr>
          <w:rFonts w:cs="Times New Roman"/>
          <w:szCs w:val="24"/>
          <w:lang w:val="en-GB"/>
        </w:rPr>
        <w:t xml:space="preserve">expressed his appreciation </w:t>
      </w:r>
      <w:r w:rsidR="00D86E83" w:rsidRPr="008964B7">
        <w:rPr>
          <w:rFonts w:cs="Times New Roman"/>
          <w:szCs w:val="24"/>
          <w:lang w:val="en-GB"/>
        </w:rPr>
        <w:t>f</w:t>
      </w:r>
      <w:r w:rsidR="00BF4D87" w:rsidRPr="008964B7">
        <w:rPr>
          <w:rFonts w:cs="Times New Roman"/>
          <w:szCs w:val="24"/>
          <w:lang w:val="en-GB"/>
        </w:rPr>
        <w:t>o</w:t>
      </w:r>
      <w:r w:rsidR="00D86E83" w:rsidRPr="008964B7">
        <w:rPr>
          <w:rFonts w:cs="Times New Roman"/>
          <w:szCs w:val="24"/>
          <w:lang w:val="en-GB"/>
        </w:rPr>
        <w:t>r</w:t>
      </w:r>
      <w:r w:rsidR="00BF4D87" w:rsidRPr="008964B7">
        <w:rPr>
          <w:rFonts w:cs="Times New Roman"/>
          <w:szCs w:val="24"/>
          <w:lang w:val="en-GB"/>
        </w:rPr>
        <w:t xml:space="preserve"> the ITU</w:t>
      </w:r>
      <w:r w:rsidR="009F7FA8" w:rsidRPr="008964B7">
        <w:rPr>
          <w:rFonts w:cs="Times New Roman"/>
          <w:szCs w:val="24"/>
          <w:lang w:val="en-GB"/>
        </w:rPr>
        <w:t xml:space="preserve"> </w:t>
      </w:r>
      <w:r w:rsidR="00C046F1">
        <w:rPr>
          <w:rFonts w:cs="Times New Roman"/>
          <w:szCs w:val="24"/>
          <w:lang w:val="en-GB"/>
        </w:rPr>
        <w:t>s</w:t>
      </w:r>
      <w:r w:rsidR="00C046F1" w:rsidRPr="00C046F1">
        <w:rPr>
          <w:rFonts w:cs="Times New Roman"/>
          <w:szCs w:val="24"/>
          <w:lang w:val="en-GB"/>
        </w:rPr>
        <w:t xml:space="preserve">taff </w:t>
      </w:r>
      <w:r w:rsidR="00BF4D87" w:rsidRPr="00C046F1">
        <w:rPr>
          <w:rFonts w:cs="Times New Roman"/>
          <w:szCs w:val="24"/>
          <w:lang w:val="en-GB"/>
        </w:rPr>
        <w:t>(Mr</w:t>
      </w:r>
      <w:r w:rsidR="0025704D" w:rsidRPr="008964B7">
        <w:rPr>
          <w:rFonts w:cs="Times New Roman"/>
          <w:szCs w:val="24"/>
          <w:lang w:val="en-GB"/>
        </w:rPr>
        <w:t xml:space="preserve"> Stefano</w:t>
      </w:r>
      <w:r w:rsidR="00BF4D87" w:rsidRPr="008964B7">
        <w:rPr>
          <w:rFonts w:cs="Times New Roman"/>
          <w:szCs w:val="24"/>
          <w:lang w:val="en-GB"/>
        </w:rPr>
        <w:t xml:space="preserve"> Polidori</w:t>
      </w:r>
      <w:r w:rsidR="0077208F" w:rsidRPr="008964B7">
        <w:rPr>
          <w:rFonts w:cs="Times New Roman"/>
          <w:szCs w:val="24"/>
          <w:lang w:val="en-GB"/>
        </w:rPr>
        <w:t xml:space="preserve">, </w:t>
      </w:r>
      <w:r w:rsidR="00BF4D87" w:rsidRPr="008964B7">
        <w:rPr>
          <w:rFonts w:cs="Times New Roman"/>
          <w:szCs w:val="24"/>
          <w:lang w:val="en-GB"/>
        </w:rPr>
        <w:t xml:space="preserve">Ms </w:t>
      </w:r>
      <w:r w:rsidR="0025704D" w:rsidRPr="008964B7">
        <w:rPr>
          <w:rFonts w:cs="Times New Roman"/>
          <w:szCs w:val="24"/>
          <w:lang w:val="en-GB"/>
        </w:rPr>
        <w:t xml:space="preserve">Mythili </w:t>
      </w:r>
      <w:r w:rsidR="00BF4D87" w:rsidRPr="008964B7">
        <w:rPr>
          <w:rFonts w:cs="Times New Roman"/>
          <w:szCs w:val="24"/>
          <w:lang w:val="en-GB"/>
        </w:rPr>
        <w:t>Menon</w:t>
      </w:r>
      <w:r w:rsidR="0025704D" w:rsidRPr="008964B7">
        <w:rPr>
          <w:rFonts w:cs="Times New Roman"/>
          <w:szCs w:val="24"/>
          <w:lang w:val="en-GB"/>
        </w:rPr>
        <w:t>, Mr Gent Bajrami</w:t>
      </w:r>
      <w:r w:rsidR="00A54953" w:rsidRPr="008964B7">
        <w:rPr>
          <w:rFonts w:cs="Times New Roman"/>
          <w:szCs w:val="24"/>
          <w:lang w:val="en-GB"/>
        </w:rPr>
        <w:t>,</w:t>
      </w:r>
      <w:r w:rsidR="0025704D" w:rsidRPr="008964B7">
        <w:rPr>
          <w:rFonts w:cs="Times New Roman"/>
          <w:szCs w:val="24"/>
          <w:lang w:val="en-GB"/>
        </w:rPr>
        <w:t xml:space="preserve"> Mr Ilia Londo</w:t>
      </w:r>
      <w:r w:rsidR="00BF4D87" w:rsidRPr="008964B7">
        <w:rPr>
          <w:rFonts w:cs="Times New Roman"/>
          <w:szCs w:val="24"/>
          <w:lang w:val="en-GB"/>
        </w:rPr>
        <w:t xml:space="preserve">) for </w:t>
      </w:r>
      <w:r w:rsidR="00FD6543" w:rsidRPr="008964B7">
        <w:rPr>
          <w:rFonts w:cs="Times New Roman"/>
          <w:szCs w:val="24"/>
          <w:lang w:val="en-GB"/>
        </w:rPr>
        <w:t xml:space="preserve">organising </w:t>
      </w:r>
      <w:r w:rsidR="00BF4D87" w:rsidRPr="008964B7">
        <w:rPr>
          <w:rFonts w:cs="Times New Roman"/>
          <w:szCs w:val="24"/>
          <w:lang w:val="en-GB"/>
        </w:rPr>
        <w:t xml:space="preserve">the CITS meetings and </w:t>
      </w:r>
      <w:r w:rsidR="00A54953" w:rsidRPr="008964B7">
        <w:rPr>
          <w:rFonts w:cs="Times New Roman"/>
          <w:szCs w:val="24"/>
          <w:lang w:val="en-GB"/>
        </w:rPr>
        <w:t>Ms Gillian Makamara for updating</w:t>
      </w:r>
      <w:r w:rsidR="003A46C6" w:rsidRPr="008964B7">
        <w:rPr>
          <w:rFonts w:cs="Times New Roman"/>
          <w:szCs w:val="24"/>
          <w:lang w:val="en-GB"/>
        </w:rPr>
        <w:t xml:space="preserve"> the ITS communication standards database</w:t>
      </w:r>
      <w:r w:rsidR="00705394" w:rsidRPr="008964B7">
        <w:rPr>
          <w:rFonts w:cs="Times New Roman"/>
          <w:szCs w:val="24"/>
          <w:lang w:val="en-GB"/>
        </w:rPr>
        <w:t>.</w:t>
      </w:r>
      <w:r w:rsidR="00993B4B" w:rsidRPr="008964B7">
        <w:rPr>
          <w:rFonts w:cs="Times New Roman"/>
          <w:szCs w:val="24"/>
          <w:lang w:val="en-GB"/>
        </w:rPr>
        <w:t xml:space="preserve"> </w:t>
      </w:r>
      <w:r w:rsidR="00705394" w:rsidRPr="008964B7">
        <w:rPr>
          <w:rFonts w:cs="Times New Roman"/>
          <w:szCs w:val="24"/>
          <w:lang w:val="en-GB"/>
        </w:rPr>
        <w:t xml:space="preserve">The meeting closed at </w:t>
      </w:r>
      <w:r w:rsidR="00E45D3A" w:rsidRPr="008964B7">
        <w:rPr>
          <w:rFonts w:cs="Times New Roman"/>
          <w:szCs w:val="24"/>
          <w:lang w:val="en-GB"/>
        </w:rPr>
        <w:t>1</w:t>
      </w:r>
      <w:r w:rsidR="00BC1684" w:rsidRPr="008964B7">
        <w:rPr>
          <w:rFonts w:cs="Times New Roman"/>
          <w:szCs w:val="24"/>
          <w:lang w:val="en-GB"/>
        </w:rPr>
        <w:t>7</w:t>
      </w:r>
      <w:r w:rsidR="0076168D" w:rsidRPr="008964B7">
        <w:rPr>
          <w:rFonts w:cs="Times New Roman"/>
          <w:szCs w:val="24"/>
          <w:lang w:val="en-GB"/>
        </w:rPr>
        <w:t>h</w:t>
      </w:r>
      <w:r w:rsidR="00BC1684" w:rsidRPr="008964B7">
        <w:rPr>
          <w:rFonts w:cs="Times New Roman"/>
          <w:szCs w:val="24"/>
          <w:lang w:val="en-GB"/>
        </w:rPr>
        <w:t>00</w:t>
      </w:r>
      <w:r w:rsidR="002B0E5F" w:rsidRPr="008964B7">
        <w:rPr>
          <w:rFonts w:cs="Times New Roman"/>
          <w:szCs w:val="24"/>
          <w:lang w:val="en-GB"/>
        </w:rPr>
        <w:t xml:space="preserve"> </w:t>
      </w:r>
      <w:r w:rsidR="00316D15" w:rsidRPr="008964B7">
        <w:rPr>
          <w:rFonts w:cs="Times New Roman"/>
          <w:szCs w:val="24"/>
          <w:lang w:val="en-GB"/>
        </w:rPr>
        <w:t xml:space="preserve">hours </w:t>
      </w:r>
      <w:r w:rsidR="002B0E5F" w:rsidRPr="008964B7">
        <w:rPr>
          <w:rFonts w:cs="Times New Roman"/>
          <w:szCs w:val="24"/>
          <w:lang w:val="en-GB"/>
        </w:rPr>
        <w:t>local Geneva time</w:t>
      </w:r>
      <w:r w:rsidR="00832D99" w:rsidRPr="008964B7">
        <w:rPr>
          <w:rFonts w:cs="Times New Roman"/>
          <w:szCs w:val="24"/>
          <w:lang w:val="en-GB"/>
        </w:rPr>
        <w:t>.</w:t>
      </w:r>
    </w:p>
    <w:p w14:paraId="232C8ADD" w14:textId="3984BE40" w:rsidR="000019B6" w:rsidRPr="00BA4C4D" w:rsidRDefault="00AB053B" w:rsidP="008964B7">
      <w:pPr>
        <w:tabs>
          <w:tab w:val="left" w:pos="794"/>
          <w:tab w:val="left" w:pos="1191"/>
          <w:tab w:val="left" w:pos="1588"/>
          <w:tab w:val="left" w:pos="1985"/>
        </w:tabs>
        <w:overflowPunct w:val="0"/>
        <w:autoSpaceDE w:val="0"/>
        <w:autoSpaceDN w:val="0"/>
        <w:adjustRightInd w:val="0"/>
        <w:spacing w:after="120"/>
        <w:jc w:val="center"/>
        <w:textAlignment w:val="baseline"/>
        <w:rPr>
          <w:rFonts w:cs="Times New Roman"/>
          <w:szCs w:val="24"/>
          <w:lang w:val="en-GB"/>
        </w:rPr>
      </w:pPr>
      <w:r w:rsidRPr="00317D41">
        <w:rPr>
          <w:rFonts w:cs="Times New Roman"/>
          <w:szCs w:val="24"/>
          <w:lang w:val="en-GB"/>
        </w:rPr>
        <w:t>__________________</w:t>
      </w:r>
    </w:p>
    <w:sectPr w:rsidR="000019B6" w:rsidRPr="00BA4C4D" w:rsidSect="009241B4">
      <w:footerReference w:type="default" r:id="rId7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6C054" w14:textId="77777777" w:rsidR="001076EC" w:rsidRDefault="001076EC" w:rsidP="00A63753">
      <w:r>
        <w:separator/>
      </w:r>
    </w:p>
  </w:endnote>
  <w:endnote w:type="continuationSeparator" w:id="0">
    <w:p w14:paraId="69E33DEE" w14:textId="77777777" w:rsidR="001076EC" w:rsidRDefault="001076EC" w:rsidP="00A63753">
      <w:r>
        <w:continuationSeparator/>
      </w:r>
    </w:p>
  </w:endnote>
  <w:endnote w:type="continuationNotice" w:id="1">
    <w:p w14:paraId="1E2B01F3" w14:textId="77777777" w:rsidR="001076EC" w:rsidRDefault="00107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BCEC" w14:textId="4D35EDBE" w:rsidR="000254DA" w:rsidRDefault="000254DA" w:rsidP="00832D99">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EE61" w14:textId="77777777" w:rsidR="001076EC" w:rsidRDefault="001076EC" w:rsidP="00A63753">
      <w:r>
        <w:separator/>
      </w:r>
    </w:p>
  </w:footnote>
  <w:footnote w:type="continuationSeparator" w:id="0">
    <w:p w14:paraId="2AF351E9" w14:textId="77777777" w:rsidR="001076EC" w:rsidRDefault="001076EC" w:rsidP="00A63753">
      <w:r>
        <w:continuationSeparator/>
      </w:r>
    </w:p>
  </w:footnote>
  <w:footnote w:type="continuationNotice" w:id="1">
    <w:p w14:paraId="5A9A940D" w14:textId="77777777" w:rsidR="001076EC" w:rsidRDefault="001076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316DB"/>
    <w:multiLevelType w:val="hybridMultilevel"/>
    <w:tmpl w:val="2EEA28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5797E"/>
    <w:multiLevelType w:val="hybridMultilevel"/>
    <w:tmpl w:val="559A66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20CAD"/>
    <w:multiLevelType w:val="multilevel"/>
    <w:tmpl w:val="F90A833A"/>
    <w:lvl w:ilvl="0">
      <w:start w:val="150"/>
      <w:numFmt w:val="bullet"/>
      <w:lvlText w:val=""/>
      <w:lvlJc w:val="left"/>
      <w:pPr>
        <w:tabs>
          <w:tab w:val="num" w:pos="720"/>
        </w:tabs>
        <w:ind w:left="720" w:hanging="360"/>
      </w:pPr>
      <w:rPr>
        <w:rFonts w:ascii="Symbol" w:eastAsia="Times New Roman"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C164D8"/>
    <w:multiLevelType w:val="hybridMultilevel"/>
    <w:tmpl w:val="1F64945A"/>
    <w:lvl w:ilvl="0" w:tplc="9904BC5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9C20BE"/>
    <w:multiLevelType w:val="hybridMultilevel"/>
    <w:tmpl w:val="95A0A0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34526"/>
    <w:multiLevelType w:val="hybridMultilevel"/>
    <w:tmpl w:val="01DC97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A18E7"/>
    <w:multiLevelType w:val="hybridMultilevel"/>
    <w:tmpl w:val="F59885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D7F4E"/>
    <w:multiLevelType w:val="hybridMultilevel"/>
    <w:tmpl w:val="6B24C8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65898"/>
    <w:multiLevelType w:val="hybridMultilevel"/>
    <w:tmpl w:val="EC565B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6122BD"/>
    <w:multiLevelType w:val="hybridMultilevel"/>
    <w:tmpl w:val="7334055E"/>
    <w:lvl w:ilvl="0" w:tplc="F34EB58C">
      <w:start w:val="150"/>
      <w:numFmt w:val="bullet"/>
      <w:lvlText w:val=""/>
      <w:lvlJc w:val="left"/>
      <w:pPr>
        <w:tabs>
          <w:tab w:val="num" w:pos="360"/>
        </w:tabs>
        <w:ind w:left="360" w:hanging="360"/>
      </w:pPr>
      <w:rPr>
        <w:rFonts w:ascii="Symbol" w:eastAsia="Times New Roman" w:hAnsi="Symbol" w:hint="default"/>
        <w:b w:val="0"/>
      </w:rPr>
    </w:lvl>
    <w:lvl w:ilvl="1" w:tplc="68D65ECE">
      <w:numFmt w:val="bullet"/>
      <w:lvlText w:val=""/>
      <w:lvlJc w:val="left"/>
      <w:pPr>
        <w:tabs>
          <w:tab w:val="num" w:pos="1080"/>
        </w:tabs>
        <w:ind w:left="1080" w:hanging="360"/>
      </w:pPr>
      <w:rPr>
        <w:rFonts w:ascii="Webdings" w:hAnsi="Webdings" w:hint="default"/>
      </w:rPr>
    </w:lvl>
    <w:lvl w:ilvl="2" w:tplc="6126844E">
      <w:numFmt w:val="bullet"/>
      <w:lvlText w:val=""/>
      <w:lvlJc w:val="left"/>
      <w:pPr>
        <w:tabs>
          <w:tab w:val="num" w:pos="1800"/>
        </w:tabs>
        <w:ind w:left="1800" w:hanging="360"/>
      </w:pPr>
      <w:rPr>
        <w:rFonts w:ascii="Wingdings" w:hAnsi="Wingdings" w:hint="default"/>
      </w:rPr>
    </w:lvl>
    <w:lvl w:ilvl="3" w:tplc="1D76AF46" w:tentative="1">
      <w:start w:val="1"/>
      <w:numFmt w:val="bullet"/>
      <w:lvlText w:val="•"/>
      <w:lvlJc w:val="left"/>
      <w:pPr>
        <w:tabs>
          <w:tab w:val="num" w:pos="2520"/>
        </w:tabs>
        <w:ind w:left="2520" w:hanging="360"/>
      </w:pPr>
      <w:rPr>
        <w:rFonts w:ascii="Verdana" w:hAnsi="Verdana" w:hint="default"/>
      </w:rPr>
    </w:lvl>
    <w:lvl w:ilvl="4" w:tplc="8632BF26" w:tentative="1">
      <w:start w:val="1"/>
      <w:numFmt w:val="bullet"/>
      <w:lvlText w:val="•"/>
      <w:lvlJc w:val="left"/>
      <w:pPr>
        <w:tabs>
          <w:tab w:val="num" w:pos="3240"/>
        </w:tabs>
        <w:ind w:left="3240" w:hanging="360"/>
      </w:pPr>
      <w:rPr>
        <w:rFonts w:ascii="Verdana" w:hAnsi="Verdana" w:hint="default"/>
      </w:rPr>
    </w:lvl>
    <w:lvl w:ilvl="5" w:tplc="A22CDB34" w:tentative="1">
      <w:start w:val="1"/>
      <w:numFmt w:val="bullet"/>
      <w:lvlText w:val="•"/>
      <w:lvlJc w:val="left"/>
      <w:pPr>
        <w:tabs>
          <w:tab w:val="num" w:pos="3960"/>
        </w:tabs>
        <w:ind w:left="3960" w:hanging="360"/>
      </w:pPr>
      <w:rPr>
        <w:rFonts w:ascii="Verdana" w:hAnsi="Verdana" w:hint="default"/>
      </w:rPr>
    </w:lvl>
    <w:lvl w:ilvl="6" w:tplc="0A5E2B70" w:tentative="1">
      <w:start w:val="1"/>
      <w:numFmt w:val="bullet"/>
      <w:lvlText w:val="•"/>
      <w:lvlJc w:val="left"/>
      <w:pPr>
        <w:tabs>
          <w:tab w:val="num" w:pos="4680"/>
        </w:tabs>
        <w:ind w:left="4680" w:hanging="360"/>
      </w:pPr>
      <w:rPr>
        <w:rFonts w:ascii="Verdana" w:hAnsi="Verdana" w:hint="default"/>
      </w:rPr>
    </w:lvl>
    <w:lvl w:ilvl="7" w:tplc="C3D692CE" w:tentative="1">
      <w:start w:val="1"/>
      <w:numFmt w:val="bullet"/>
      <w:lvlText w:val="•"/>
      <w:lvlJc w:val="left"/>
      <w:pPr>
        <w:tabs>
          <w:tab w:val="num" w:pos="5400"/>
        </w:tabs>
        <w:ind w:left="5400" w:hanging="360"/>
      </w:pPr>
      <w:rPr>
        <w:rFonts w:ascii="Verdana" w:hAnsi="Verdana" w:hint="default"/>
      </w:rPr>
    </w:lvl>
    <w:lvl w:ilvl="8" w:tplc="5AEED110" w:tentative="1">
      <w:start w:val="1"/>
      <w:numFmt w:val="bullet"/>
      <w:lvlText w:val="•"/>
      <w:lvlJc w:val="left"/>
      <w:pPr>
        <w:tabs>
          <w:tab w:val="num" w:pos="6120"/>
        </w:tabs>
        <w:ind w:left="6120" w:hanging="360"/>
      </w:pPr>
      <w:rPr>
        <w:rFonts w:ascii="Verdana" w:hAnsi="Verdana" w:hint="default"/>
      </w:rPr>
    </w:lvl>
  </w:abstractNum>
  <w:abstractNum w:abstractNumId="10" w15:restartNumberingAfterBreak="0">
    <w:nsid w:val="44372809"/>
    <w:multiLevelType w:val="hybridMultilevel"/>
    <w:tmpl w:val="1DF820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70564"/>
    <w:multiLevelType w:val="hybridMultilevel"/>
    <w:tmpl w:val="0BE0EE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46D11"/>
    <w:multiLevelType w:val="hybridMultilevel"/>
    <w:tmpl w:val="C87CB0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9D63D5"/>
    <w:multiLevelType w:val="hybridMultilevel"/>
    <w:tmpl w:val="82C2EB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53096"/>
    <w:multiLevelType w:val="hybridMultilevel"/>
    <w:tmpl w:val="705607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F09D6"/>
    <w:multiLevelType w:val="hybridMultilevel"/>
    <w:tmpl w:val="FBB28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116D36"/>
    <w:multiLevelType w:val="hybridMultilevel"/>
    <w:tmpl w:val="FB8815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8686A"/>
    <w:multiLevelType w:val="hybridMultilevel"/>
    <w:tmpl w:val="15F0F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B65A5"/>
    <w:multiLevelType w:val="hybridMultilevel"/>
    <w:tmpl w:val="682A8624"/>
    <w:lvl w:ilvl="0" w:tplc="3F8EBEDA">
      <w:start w:val="47"/>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5D10F0"/>
    <w:multiLevelType w:val="hybridMultilevel"/>
    <w:tmpl w:val="198695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065DD"/>
    <w:multiLevelType w:val="hybridMultilevel"/>
    <w:tmpl w:val="56E05F8E"/>
    <w:lvl w:ilvl="0" w:tplc="08090005">
      <w:start w:val="1"/>
      <w:numFmt w:val="bullet"/>
      <w:lvlText w:val=""/>
      <w:lvlJc w:val="left"/>
      <w:pPr>
        <w:tabs>
          <w:tab w:val="num" w:pos="720"/>
        </w:tabs>
        <w:ind w:left="720" w:hanging="360"/>
      </w:pPr>
      <w:rPr>
        <w:rFonts w:ascii="Wingdings" w:hAnsi="Wingdings" w:hint="default"/>
      </w:rPr>
    </w:lvl>
    <w:lvl w:ilvl="1" w:tplc="E74AC372" w:tentative="1">
      <w:start w:val="1"/>
      <w:numFmt w:val="bullet"/>
      <w:lvlText w:val=""/>
      <w:lvlJc w:val="left"/>
      <w:pPr>
        <w:tabs>
          <w:tab w:val="num" w:pos="1440"/>
        </w:tabs>
        <w:ind w:left="1440" w:hanging="360"/>
      </w:pPr>
      <w:rPr>
        <w:rFonts w:ascii="Wingdings" w:hAnsi="Wingdings" w:hint="default"/>
      </w:rPr>
    </w:lvl>
    <w:lvl w:ilvl="2" w:tplc="843C9506" w:tentative="1">
      <w:start w:val="1"/>
      <w:numFmt w:val="bullet"/>
      <w:lvlText w:val=""/>
      <w:lvlJc w:val="left"/>
      <w:pPr>
        <w:tabs>
          <w:tab w:val="num" w:pos="2160"/>
        </w:tabs>
        <w:ind w:left="2160" w:hanging="360"/>
      </w:pPr>
      <w:rPr>
        <w:rFonts w:ascii="Wingdings" w:hAnsi="Wingdings" w:hint="default"/>
      </w:rPr>
    </w:lvl>
    <w:lvl w:ilvl="3" w:tplc="6FCE99B2" w:tentative="1">
      <w:start w:val="1"/>
      <w:numFmt w:val="bullet"/>
      <w:lvlText w:val=""/>
      <w:lvlJc w:val="left"/>
      <w:pPr>
        <w:tabs>
          <w:tab w:val="num" w:pos="2880"/>
        </w:tabs>
        <w:ind w:left="2880" w:hanging="360"/>
      </w:pPr>
      <w:rPr>
        <w:rFonts w:ascii="Wingdings" w:hAnsi="Wingdings" w:hint="default"/>
      </w:rPr>
    </w:lvl>
    <w:lvl w:ilvl="4" w:tplc="E96EE26C" w:tentative="1">
      <w:start w:val="1"/>
      <w:numFmt w:val="bullet"/>
      <w:lvlText w:val=""/>
      <w:lvlJc w:val="left"/>
      <w:pPr>
        <w:tabs>
          <w:tab w:val="num" w:pos="3600"/>
        </w:tabs>
        <w:ind w:left="3600" w:hanging="360"/>
      </w:pPr>
      <w:rPr>
        <w:rFonts w:ascii="Wingdings" w:hAnsi="Wingdings" w:hint="default"/>
      </w:rPr>
    </w:lvl>
    <w:lvl w:ilvl="5" w:tplc="03704C62" w:tentative="1">
      <w:start w:val="1"/>
      <w:numFmt w:val="bullet"/>
      <w:lvlText w:val=""/>
      <w:lvlJc w:val="left"/>
      <w:pPr>
        <w:tabs>
          <w:tab w:val="num" w:pos="4320"/>
        </w:tabs>
        <w:ind w:left="4320" w:hanging="360"/>
      </w:pPr>
      <w:rPr>
        <w:rFonts w:ascii="Wingdings" w:hAnsi="Wingdings" w:hint="default"/>
      </w:rPr>
    </w:lvl>
    <w:lvl w:ilvl="6" w:tplc="D0BA1EE0" w:tentative="1">
      <w:start w:val="1"/>
      <w:numFmt w:val="bullet"/>
      <w:lvlText w:val=""/>
      <w:lvlJc w:val="left"/>
      <w:pPr>
        <w:tabs>
          <w:tab w:val="num" w:pos="5040"/>
        </w:tabs>
        <w:ind w:left="5040" w:hanging="360"/>
      </w:pPr>
      <w:rPr>
        <w:rFonts w:ascii="Wingdings" w:hAnsi="Wingdings" w:hint="default"/>
      </w:rPr>
    </w:lvl>
    <w:lvl w:ilvl="7" w:tplc="B9A22E76" w:tentative="1">
      <w:start w:val="1"/>
      <w:numFmt w:val="bullet"/>
      <w:lvlText w:val=""/>
      <w:lvlJc w:val="left"/>
      <w:pPr>
        <w:tabs>
          <w:tab w:val="num" w:pos="5760"/>
        </w:tabs>
        <w:ind w:left="5760" w:hanging="360"/>
      </w:pPr>
      <w:rPr>
        <w:rFonts w:ascii="Wingdings" w:hAnsi="Wingdings" w:hint="default"/>
      </w:rPr>
    </w:lvl>
    <w:lvl w:ilvl="8" w:tplc="CDD8796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FB3E21"/>
    <w:multiLevelType w:val="hybridMultilevel"/>
    <w:tmpl w:val="D0E810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C120A"/>
    <w:multiLevelType w:val="hybridMultilevel"/>
    <w:tmpl w:val="6EECC59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BE491D"/>
    <w:multiLevelType w:val="hybridMultilevel"/>
    <w:tmpl w:val="BD921300"/>
    <w:lvl w:ilvl="0" w:tplc="B8E48FA0">
      <w:start w:val="1"/>
      <w:numFmt w:val="bullet"/>
      <w:lvlText w:val=""/>
      <w:lvlJc w:val="left"/>
      <w:pPr>
        <w:ind w:left="720" w:hanging="360"/>
      </w:pPr>
      <w:rPr>
        <w:rFonts w:ascii="Wingdings" w:hAnsi="Wingdings" w:hint="default"/>
      </w:rPr>
    </w:lvl>
    <w:lvl w:ilvl="1" w:tplc="2FE60FF4">
      <w:numFmt w:val="bullet"/>
      <w:lvlText w:val="–"/>
      <w:lvlJc w:val="left"/>
      <w:pPr>
        <w:ind w:left="1440" w:hanging="360"/>
      </w:pPr>
      <w:rPr>
        <w:rFonts w:ascii="SimSun" w:eastAsia="SimSun" w:hAnsi="SimSun" w:cs="Times New Roman"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3"/>
  </w:num>
  <w:num w:numId="4">
    <w:abstractNumId w:val="1"/>
  </w:num>
  <w:num w:numId="5">
    <w:abstractNumId w:val="2"/>
  </w:num>
  <w:num w:numId="6">
    <w:abstractNumId w:val="18"/>
  </w:num>
  <w:num w:numId="7">
    <w:abstractNumId w:val="22"/>
  </w:num>
  <w:num w:numId="8">
    <w:abstractNumId w:val="20"/>
  </w:num>
  <w:num w:numId="9">
    <w:abstractNumId w:val="6"/>
  </w:num>
  <w:num w:numId="10">
    <w:abstractNumId w:val="19"/>
  </w:num>
  <w:num w:numId="11">
    <w:abstractNumId w:val="0"/>
  </w:num>
  <w:num w:numId="12">
    <w:abstractNumId w:val="21"/>
  </w:num>
  <w:num w:numId="13">
    <w:abstractNumId w:val="8"/>
  </w:num>
  <w:num w:numId="14">
    <w:abstractNumId w:val="5"/>
  </w:num>
  <w:num w:numId="15">
    <w:abstractNumId w:val="15"/>
  </w:num>
  <w:num w:numId="16">
    <w:abstractNumId w:val="11"/>
  </w:num>
  <w:num w:numId="17">
    <w:abstractNumId w:val="4"/>
  </w:num>
  <w:num w:numId="18">
    <w:abstractNumId w:val="7"/>
  </w:num>
  <w:num w:numId="19">
    <w:abstractNumId w:val="10"/>
  </w:num>
  <w:num w:numId="20">
    <w:abstractNumId w:val="17"/>
  </w:num>
  <w:num w:numId="21">
    <w:abstractNumId w:val="14"/>
  </w:num>
  <w:num w:numId="22">
    <w:abstractNumId w:val="3"/>
  </w:num>
  <w:num w:numId="23">
    <w:abstractNumId w:val="16"/>
  </w:num>
  <w:num w:numId="2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4096"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0MDE3NTE2MzEwMzJX0lEKTi0uzszPAykwNKwFACLaQXUtAAAA"/>
  </w:docVars>
  <w:rsids>
    <w:rsidRoot w:val="00A63753"/>
    <w:rsid w:val="0000018A"/>
    <w:rsid w:val="0000075C"/>
    <w:rsid w:val="000019B6"/>
    <w:rsid w:val="00001E01"/>
    <w:rsid w:val="000030D6"/>
    <w:rsid w:val="00004591"/>
    <w:rsid w:val="000045F1"/>
    <w:rsid w:val="0000515F"/>
    <w:rsid w:val="0000614E"/>
    <w:rsid w:val="0000711B"/>
    <w:rsid w:val="000077A5"/>
    <w:rsid w:val="000077E6"/>
    <w:rsid w:val="0001248D"/>
    <w:rsid w:val="000124E3"/>
    <w:rsid w:val="00014238"/>
    <w:rsid w:val="00015394"/>
    <w:rsid w:val="00015D94"/>
    <w:rsid w:val="00015F39"/>
    <w:rsid w:val="0001637C"/>
    <w:rsid w:val="00020FE1"/>
    <w:rsid w:val="00022A81"/>
    <w:rsid w:val="0002334C"/>
    <w:rsid w:val="000238DD"/>
    <w:rsid w:val="000254DA"/>
    <w:rsid w:val="00027B2C"/>
    <w:rsid w:val="00027B37"/>
    <w:rsid w:val="00033130"/>
    <w:rsid w:val="00036469"/>
    <w:rsid w:val="000370C6"/>
    <w:rsid w:val="00040090"/>
    <w:rsid w:val="00040C47"/>
    <w:rsid w:val="0004121D"/>
    <w:rsid w:val="00041CD0"/>
    <w:rsid w:val="0004473A"/>
    <w:rsid w:val="00044F7F"/>
    <w:rsid w:val="00047AF0"/>
    <w:rsid w:val="0005003E"/>
    <w:rsid w:val="000501AA"/>
    <w:rsid w:val="00050B1A"/>
    <w:rsid w:val="00054EAB"/>
    <w:rsid w:val="000576B7"/>
    <w:rsid w:val="0006252A"/>
    <w:rsid w:val="00063515"/>
    <w:rsid w:val="00063532"/>
    <w:rsid w:val="0006429A"/>
    <w:rsid w:val="00064E0E"/>
    <w:rsid w:val="00066238"/>
    <w:rsid w:val="00072536"/>
    <w:rsid w:val="00073EB8"/>
    <w:rsid w:val="00075D55"/>
    <w:rsid w:val="0008041E"/>
    <w:rsid w:val="0008111D"/>
    <w:rsid w:val="000823B4"/>
    <w:rsid w:val="000827C1"/>
    <w:rsid w:val="00083796"/>
    <w:rsid w:val="0008383A"/>
    <w:rsid w:val="00084DCD"/>
    <w:rsid w:val="00085CA5"/>
    <w:rsid w:val="00086B77"/>
    <w:rsid w:val="00087FB3"/>
    <w:rsid w:val="00091217"/>
    <w:rsid w:val="000924D0"/>
    <w:rsid w:val="00093740"/>
    <w:rsid w:val="00095147"/>
    <w:rsid w:val="00095D2B"/>
    <w:rsid w:val="00096B31"/>
    <w:rsid w:val="000A0BFD"/>
    <w:rsid w:val="000A2BAB"/>
    <w:rsid w:val="000A5745"/>
    <w:rsid w:val="000A59E3"/>
    <w:rsid w:val="000B1478"/>
    <w:rsid w:val="000B1E93"/>
    <w:rsid w:val="000B2F2E"/>
    <w:rsid w:val="000B3747"/>
    <w:rsid w:val="000B65FD"/>
    <w:rsid w:val="000B695C"/>
    <w:rsid w:val="000B6BCB"/>
    <w:rsid w:val="000B73E3"/>
    <w:rsid w:val="000C1331"/>
    <w:rsid w:val="000C2A83"/>
    <w:rsid w:val="000C4655"/>
    <w:rsid w:val="000C47FF"/>
    <w:rsid w:val="000C61DB"/>
    <w:rsid w:val="000C700E"/>
    <w:rsid w:val="000D076E"/>
    <w:rsid w:val="000D1C4D"/>
    <w:rsid w:val="000D1DA9"/>
    <w:rsid w:val="000D1DCF"/>
    <w:rsid w:val="000D26C7"/>
    <w:rsid w:val="000D29B1"/>
    <w:rsid w:val="000D3739"/>
    <w:rsid w:val="000D44BD"/>
    <w:rsid w:val="000D6255"/>
    <w:rsid w:val="000D6E8E"/>
    <w:rsid w:val="000D717D"/>
    <w:rsid w:val="000D7FED"/>
    <w:rsid w:val="000E02D4"/>
    <w:rsid w:val="000E0D2E"/>
    <w:rsid w:val="000E14B3"/>
    <w:rsid w:val="000E16AB"/>
    <w:rsid w:val="000E1D49"/>
    <w:rsid w:val="000E20D5"/>
    <w:rsid w:val="000E2112"/>
    <w:rsid w:val="000E232D"/>
    <w:rsid w:val="000E4F41"/>
    <w:rsid w:val="000E50F1"/>
    <w:rsid w:val="000E51E3"/>
    <w:rsid w:val="000E5482"/>
    <w:rsid w:val="000E6B8C"/>
    <w:rsid w:val="000E70A8"/>
    <w:rsid w:val="000E7825"/>
    <w:rsid w:val="000E79C9"/>
    <w:rsid w:val="000E7B37"/>
    <w:rsid w:val="000E7B77"/>
    <w:rsid w:val="000F052D"/>
    <w:rsid w:val="000F14F6"/>
    <w:rsid w:val="000F1961"/>
    <w:rsid w:val="000F20EC"/>
    <w:rsid w:val="000F3C34"/>
    <w:rsid w:val="000F5F78"/>
    <w:rsid w:val="000F7C40"/>
    <w:rsid w:val="00100875"/>
    <w:rsid w:val="001043CA"/>
    <w:rsid w:val="0010465A"/>
    <w:rsid w:val="0010480C"/>
    <w:rsid w:val="00104E47"/>
    <w:rsid w:val="001051A7"/>
    <w:rsid w:val="00105520"/>
    <w:rsid w:val="00105647"/>
    <w:rsid w:val="00105C59"/>
    <w:rsid w:val="001076EC"/>
    <w:rsid w:val="00107F71"/>
    <w:rsid w:val="00110A85"/>
    <w:rsid w:val="001117D3"/>
    <w:rsid w:val="00112842"/>
    <w:rsid w:val="00112A75"/>
    <w:rsid w:val="00115151"/>
    <w:rsid w:val="00115318"/>
    <w:rsid w:val="001154F8"/>
    <w:rsid w:val="00117C0B"/>
    <w:rsid w:val="00117DE0"/>
    <w:rsid w:val="0012041A"/>
    <w:rsid w:val="00120619"/>
    <w:rsid w:val="00121681"/>
    <w:rsid w:val="001227FC"/>
    <w:rsid w:val="00122911"/>
    <w:rsid w:val="001246EA"/>
    <w:rsid w:val="00125898"/>
    <w:rsid w:val="00126396"/>
    <w:rsid w:val="0012645B"/>
    <w:rsid w:val="00126526"/>
    <w:rsid w:val="00126543"/>
    <w:rsid w:val="00126D76"/>
    <w:rsid w:val="001308D5"/>
    <w:rsid w:val="00131221"/>
    <w:rsid w:val="001328C2"/>
    <w:rsid w:val="00132974"/>
    <w:rsid w:val="00132E29"/>
    <w:rsid w:val="00134631"/>
    <w:rsid w:val="00140281"/>
    <w:rsid w:val="00140669"/>
    <w:rsid w:val="00141C1C"/>
    <w:rsid w:val="0014367D"/>
    <w:rsid w:val="00144913"/>
    <w:rsid w:val="00145DCD"/>
    <w:rsid w:val="00146319"/>
    <w:rsid w:val="00147FC3"/>
    <w:rsid w:val="00150372"/>
    <w:rsid w:val="00152EAA"/>
    <w:rsid w:val="0015309C"/>
    <w:rsid w:val="001542B2"/>
    <w:rsid w:val="00154CAD"/>
    <w:rsid w:val="001553A1"/>
    <w:rsid w:val="00156869"/>
    <w:rsid w:val="00157579"/>
    <w:rsid w:val="00157B7F"/>
    <w:rsid w:val="001602E1"/>
    <w:rsid w:val="00160F20"/>
    <w:rsid w:val="001612E3"/>
    <w:rsid w:val="00161DCC"/>
    <w:rsid w:val="001629A1"/>
    <w:rsid w:val="00163C08"/>
    <w:rsid w:val="00163C25"/>
    <w:rsid w:val="00165306"/>
    <w:rsid w:val="00165737"/>
    <w:rsid w:val="00165FAE"/>
    <w:rsid w:val="00167238"/>
    <w:rsid w:val="0016753B"/>
    <w:rsid w:val="00171D29"/>
    <w:rsid w:val="001725EA"/>
    <w:rsid w:val="00172BF5"/>
    <w:rsid w:val="0017411F"/>
    <w:rsid w:val="00180C47"/>
    <w:rsid w:val="001825A7"/>
    <w:rsid w:val="00182D24"/>
    <w:rsid w:val="001834E1"/>
    <w:rsid w:val="00183E30"/>
    <w:rsid w:val="001848B4"/>
    <w:rsid w:val="00184DBA"/>
    <w:rsid w:val="0018758E"/>
    <w:rsid w:val="0018764B"/>
    <w:rsid w:val="001908A1"/>
    <w:rsid w:val="00191B91"/>
    <w:rsid w:val="00191EBE"/>
    <w:rsid w:val="00192F44"/>
    <w:rsid w:val="00193F79"/>
    <w:rsid w:val="001943F9"/>
    <w:rsid w:val="00195793"/>
    <w:rsid w:val="00195EA5"/>
    <w:rsid w:val="001961CD"/>
    <w:rsid w:val="00196529"/>
    <w:rsid w:val="00196A5B"/>
    <w:rsid w:val="00197042"/>
    <w:rsid w:val="001A0389"/>
    <w:rsid w:val="001A03F7"/>
    <w:rsid w:val="001A0AAF"/>
    <w:rsid w:val="001A33C6"/>
    <w:rsid w:val="001A357D"/>
    <w:rsid w:val="001A4090"/>
    <w:rsid w:val="001A6800"/>
    <w:rsid w:val="001A6DE4"/>
    <w:rsid w:val="001B049B"/>
    <w:rsid w:val="001B05DB"/>
    <w:rsid w:val="001B1C69"/>
    <w:rsid w:val="001B1F22"/>
    <w:rsid w:val="001B5971"/>
    <w:rsid w:val="001B7974"/>
    <w:rsid w:val="001C0629"/>
    <w:rsid w:val="001C0672"/>
    <w:rsid w:val="001C0A20"/>
    <w:rsid w:val="001C141D"/>
    <w:rsid w:val="001C19B8"/>
    <w:rsid w:val="001C3AA6"/>
    <w:rsid w:val="001C4097"/>
    <w:rsid w:val="001C545B"/>
    <w:rsid w:val="001C5B55"/>
    <w:rsid w:val="001C6305"/>
    <w:rsid w:val="001C6954"/>
    <w:rsid w:val="001C720B"/>
    <w:rsid w:val="001D10A4"/>
    <w:rsid w:val="001D10D2"/>
    <w:rsid w:val="001D129F"/>
    <w:rsid w:val="001D153A"/>
    <w:rsid w:val="001D277F"/>
    <w:rsid w:val="001D2F2A"/>
    <w:rsid w:val="001D452A"/>
    <w:rsid w:val="001D500D"/>
    <w:rsid w:val="001D5B5B"/>
    <w:rsid w:val="001D68C7"/>
    <w:rsid w:val="001D74D9"/>
    <w:rsid w:val="001E1746"/>
    <w:rsid w:val="001E1F81"/>
    <w:rsid w:val="001E2CB0"/>
    <w:rsid w:val="001E3784"/>
    <w:rsid w:val="001E439A"/>
    <w:rsid w:val="001E4E37"/>
    <w:rsid w:val="001E54D7"/>
    <w:rsid w:val="001E5994"/>
    <w:rsid w:val="001E60B2"/>
    <w:rsid w:val="001E66CE"/>
    <w:rsid w:val="001E7AD3"/>
    <w:rsid w:val="001F00DB"/>
    <w:rsid w:val="001F0382"/>
    <w:rsid w:val="001F09F7"/>
    <w:rsid w:val="001F0C4B"/>
    <w:rsid w:val="001F169F"/>
    <w:rsid w:val="001F1C52"/>
    <w:rsid w:val="001F20E3"/>
    <w:rsid w:val="001F2117"/>
    <w:rsid w:val="001F3902"/>
    <w:rsid w:val="001F3C86"/>
    <w:rsid w:val="001F3EAA"/>
    <w:rsid w:val="001F5D11"/>
    <w:rsid w:val="001F602A"/>
    <w:rsid w:val="001F6CB2"/>
    <w:rsid w:val="001F723D"/>
    <w:rsid w:val="001F7A7B"/>
    <w:rsid w:val="002015BE"/>
    <w:rsid w:val="0020161C"/>
    <w:rsid w:val="00201C2B"/>
    <w:rsid w:val="00201F79"/>
    <w:rsid w:val="00202A08"/>
    <w:rsid w:val="00203099"/>
    <w:rsid w:val="00204280"/>
    <w:rsid w:val="002054F6"/>
    <w:rsid w:val="00205865"/>
    <w:rsid w:val="0020755C"/>
    <w:rsid w:val="00207D38"/>
    <w:rsid w:val="00207E66"/>
    <w:rsid w:val="00211FAD"/>
    <w:rsid w:val="0021319C"/>
    <w:rsid w:val="00213ED1"/>
    <w:rsid w:val="0021440C"/>
    <w:rsid w:val="0021613F"/>
    <w:rsid w:val="0021620D"/>
    <w:rsid w:val="00216994"/>
    <w:rsid w:val="002205C6"/>
    <w:rsid w:val="00221B60"/>
    <w:rsid w:val="00222819"/>
    <w:rsid w:val="00222AF9"/>
    <w:rsid w:val="002233CB"/>
    <w:rsid w:val="002235B1"/>
    <w:rsid w:val="00224979"/>
    <w:rsid w:val="00225200"/>
    <w:rsid w:val="00230153"/>
    <w:rsid w:val="0023258F"/>
    <w:rsid w:val="002328C7"/>
    <w:rsid w:val="00232C1A"/>
    <w:rsid w:val="0023342D"/>
    <w:rsid w:val="00233856"/>
    <w:rsid w:val="0023449E"/>
    <w:rsid w:val="002368C5"/>
    <w:rsid w:val="00240870"/>
    <w:rsid w:val="0024127C"/>
    <w:rsid w:val="0024202B"/>
    <w:rsid w:val="00242521"/>
    <w:rsid w:val="00243CE0"/>
    <w:rsid w:val="00244292"/>
    <w:rsid w:val="00244418"/>
    <w:rsid w:val="00244820"/>
    <w:rsid w:val="00244835"/>
    <w:rsid w:val="0025110B"/>
    <w:rsid w:val="0025211E"/>
    <w:rsid w:val="00255C28"/>
    <w:rsid w:val="00256B4D"/>
    <w:rsid w:val="0025704D"/>
    <w:rsid w:val="002606DC"/>
    <w:rsid w:val="00260B9B"/>
    <w:rsid w:val="00261D9C"/>
    <w:rsid w:val="002626FD"/>
    <w:rsid w:val="00263179"/>
    <w:rsid w:val="00263D9B"/>
    <w:rsid w:val="00264493"/>
    <w:rsid w:val="00264A0E"/>
    <w:rsid w:val="00266DBC"/>
    <w:rsid w:val="0027076F"/>
    <w:rsid w:val="00270D62"/>
    <w:rsid w:val="00271470"/>
    <w:rsid w:val="00272B2F"/>
    <w:rsid w:val="00272C55"/>
    <w:rsid w:val="00274438"/>
    <w:rsid w:val="0027487A"/>
    <w:rsid w:val="0027490F"/>
    <w:rsid w:val="00274E11"/>
    <w:rsid w:val="00276E89"/>
    <w:rsid w:val="00280441"/>
    <w:rsid w:val="00281A0C"/>
    <w:rsid w:val="00281CFF"/>
    <w:rsid w:val="00285D9D"/>
    <w:rsid w:val="0028602F"/>
    <w:rsid w:val="002868EA"/>
    <w:rsid w:val="002878A4"/>
    <w:rsid w:val="00287C92"/>
    <w:rsid w:val="002923AD"/>
    <w:rsid w:val="00293AAC"/>
    <w:rsid w:val="00293B47"/>
    <w:rsid w:val="002962CE"/>
    <w:rsid w:val="002A042D"/>
    <w:rsid w:val="002A196F"/>
    <w:rsid w:val="002A2CB3"/>
    <w:rsid w:val="002A3E3B"/>
    <w:rsid w:val="002A5442"/>
    <w:rsid w:val="002A6F7B"/>
    <w:rsid w:val="002A74DF"/>
    <w:rsid w:val="002A7B84"/>
    <w:rsid w:val="002B08EC"/>
    <w:rsid w:val="002B0E5F"/>
    <w:rsid w:val="002B3593"/>
    <w:rsid w:val="002B3B53"/>
    <w:rsid w:val="002B741E"/>
    <w:rsid w:val="002C0D84"/>
    <w:rsid w:val="002C2C5F"/>
    <w:rsid w:val="002C5C0B"/>
    <w:rsid w:val="002C6D9C"/>
    <w:rsid w:val="002D096C"/>
    <w:rsid w:val="002D2ED7"/>
    <w:rsid w:val="002D2FD7"/>
    <w:rsid w:val="002D4472"/>
    <w:rsid w:val="002D4799"/>
    <w:rsid w:val="002D4892"/>
    <w:rsid w:val="002D49BF"/>
    <w:rsid w:val="002D55DA"/>
    <w:rsid w:val="002D5652"/>
    <w:rsid w:val="002D5BC0"/>
    <w:rsid w:val="002D604B"/>
    <w:rsid w:val="002D60D5"/>
    <w:rsid w:val="002E17A7"/>
    <w:rsid w:val="002E1985"/>
    <w:rsid w:val="002E2398"/>
    <w:rsid w:val="002E24E5"/>
    <w:rsid w:val="002E3EA0"/>
    <w:rsid w:val="002E4A95"/>
    <w:rsid w:val="002F1C71"/>
    <w:rsid w:val="002F4A7D"/>
    <w:rsid w:val="002F5564"/>
    <w:rsid w:val="002F69EF"/>
    <w:rsid w:val="002F74F9"/>
    <w:rsid w:val="00300A07"/>
    <w:rsid w:val="0030115A"/>
    <w:rsid w:val="00302837"/>
    <w:rsid w:val="00302EC5"/>
    <w:rsid w:val="003050D1"/>
    <w:rsid w:val="00305988"/>
    <w:rsid w:val="00306402"/>
    <w:rsid w:val="00306499"/>
    <w:rsid w:val="00310F5F"/>
    <w:rsid w:val="00311A58"/>
    <w:rsid w:val="003122A2"/>
    <w:rsid w:val="0031638C"/>
    <w:rsid w:val="00316D15"/>
    <w:rsid w:val="003179A4"/>
    <w:rsid w:val="00317AA7"/>
    <w:rsid w:val="00317D41"/>
    <w:rsid w:val="00321D26"/>
    <w:rsid w:val="0032205D"/>
    <w:rsid w:val="00323BEA"/>
    <w:rsid w:val="003243DE"/>
    <w:rsid w:val="0032661C"/>
    <w:rsid w:val="0032783F"/>
    <w:rsid w:val="00330705"/>
    <w:rsid w:val="00330BFC"/>
    <w:rsid w:val="00331429"/>
    <w:rsid w:val="00333D8C"/>
    <w:rsid w:val="00336B86"/>
    <w:rsid w:val="00336EE2"/>
    <w:rsid w:val="003409E1"/>
    <w:rsid w:val="00341879"/>
    <w:rsid w:val="00343453"/>
    <w:rsid w:val="00343547"/>
    <w:rsid w:val="003439CA"/>
    <w:rsid w:val="00343F3A"/>
    <w:rsid w:val="003448DB"/>
    <w:rsid w:val="0034497F"/>
    <w:rsid w:val="003449A6"/>
    <w:rsid w:val="00344A70"/>
    <w:rsid w:val="003467E6"/>
    <w:rsid w:val="00346A3C"/>
    <w:rsid w:val="0034748C"/>
    <w:rsid w:val="003479AA"/>
    <w:rsid w:val="0035432D"/>
    <w:rsid w:val="003552F7"/>
    <w:rsid w:val="00357B15"/>
    <w:rsid w:val="003608FC"/>
    <w:rsid w:val="00360F78"/>
    <w:rsid w:val="00361023"/>
    <w:rsid w:val="00361F29"/>
    <w:rsid w:val="00363EF6"/>
    <w:rsid w:val="00364AE3"/>
    <w:rsid w:val="00366508"/>
    <w:rsid w:val="00367B6C"/>
    <w:rsid w:val="00370114"/>
    <w:rsid w:val="003705B7"/>
    <w:rsid w:val="0037087B"/>
    <w:rsid w:val="00370B3E"/>
    <w:rsid w:val="00373F35"/>
    <w:rsid w:val="00375A93"/>
    <w:rsid w:val="00375B08"/>
    <w:rsid w:val="00380247"/>
    <w:rsid w:val="0038189D"/>
    <w:rsid w:val="003821A2"/>
    <w:rsid w:val="0038471B"/>
    <w:rsid w:val="003849A2"/>
    <w:rsid w:val="00385EB0"/>
    <w:rsid w:val="00386BB9"/>
    <w:rsid w:val="00386F3B"/>
    <w:rsid w:val="00391476"/>
    <w:rsid w:val="0039190C"/>
    <w:rsid w:val="0039308F"/>
    <w:rsid w:val="00393A85"/>
    <w:rsid w:val="00394A89"/>
    <w:rsid w:val="003950D2"/>
    <w:rsid w:val="00396D39"/>
    <w:rsid w:val="00397719"/>
    <w:rsid w:val="003A0076"/>
    <w:rsid w:val="003A0A4A"/>
    <w:rsid w:val="003A1A11"/>
    <w:rsid w:val="003A2701"/>
    <w:rsid w:val="003A3431"/>
    <w:rsid w:val="003A3434"/>
    <w:rsid w:val="003A41F4"/>
    <w:rsid w:val="003A438D"/>
    <w:rsid w:val="003A46C6"/>
    <w:rsid w:val="003A69E8"/>
    <w:rsid w:val="003A6CA2"/>
    <w:rsid w:val="003A7006"/>
    <w:rsid w:val="003B1B79"/>
    <w:rsid w:val="003B22DA"/>
    <w:rsid w:val="003B627E"/>
    <w:rsid w:val="003B6D8C"/>
    <w:rsid w:val="003B7444"/>
    <w:rsid w:val="003C16F5"/>
    <w:rsid w:val="003C1FC3"/>
    <w:rsid w:val="003C2E27"/>
    <w:rsid w:val="003C39A4"/>
    <w:rsid w:val="003C4BA6"/>
    <w:rsid w:val="003C5926"/>
    <w:rsid w:val="003C643F"/>
    <w:rsid w:val="003C6657"/>
    <w:rsid w:val="003C72CD"/>
    <w:rsid w:val="003D2408"/>
    <w:rsid w:val="003D279D"/>
    <w:rsid w:val="003D33BD"/>
    <w:rsid w:val="003D3E39"/>
    <w:rsid w:val="003D59A3"/>
    <w:rsid w:val="003D5AE7"/>
    <w:rsid w:val="003D5B34"/>
    <w:rsid w:val="003D5BC9"/>
    <w:rsid w:val="003D7ABD"/>
    <w:rsid w:val="003E118B"/>
    <w:rsid w:val="003E1456"/>
    <w:rsid w:val="003E22D4"/>
    <w:rsid w:val="003E479B"/>
    <w:rsid w:val="003E7332"/>
    <w:rsid w:val="003E779C"/>
    <w:rsid w:val="003F1858"/>
    <w:rsid w:val="003F1B2B"/>
    <w:rsid w:val="003F2D51"/>
    <w:rsid w:val="003F3ECD"/>
    <w:rsid w:val="003F49B7"/>
    <w:rsid w:val="003F4ACA"/>
    <w:rsid w:val="003F4F98"/>
    <w:rsid w:val="003F5B54"/>
    <w:rsid w:val="003F669A"/>
    <w:rsid w:val="003F66C2"/>
    <w:rsid w:val="003F6C53"/>
    <w:rsid w:val="003F6D20"/>
    <w:rsid w:val="003F7C42"/>
    <w:rsid w:val="004031A4"/>
    <w:rsid w:val="0040377C"/>
    <w:rsid w:val="00406B3F"/>
    <w:rsid w:val="0040750E"/>
    <w:rsid w:val="00407AD1"/>
    <w:rsid w:val="004114CF"/>
    <w:rsid w:val="00413F1A"/>
    <w:rsid w:val="0041625F"/>
    <w:rsid w:val="00416B4C"/>
    <w:rsid w:val="00417277"/>
    <w:rsid w:val="004203E4"/>
    <w:rsid w:val="0042334D"/>
    <w:rsid w:val="00423604"/>
    <w:rsid w:val="004263BE"/>
    <w:rsid w:val="00426B19"/>
    <w:rsid w:val="00426C76"/>
    <w:rsid w:val="00427AC5"/>
    <w:rsid w:val="00432AB4"/>
    <w:rsid w:val="004332BA"/>
    <w:rsid w:val="0043485C"/>
    <w:rsid w:val="00434AF1"/>
    <w:rsid w:val="00435439"/>
    <w:rsid w:val="00435507"/>
    <w:rsid w:val="004359F8"/>
    <w:rsid w:val="00436184"/>
    <w:rsid w:val="00436AAD"/>
    <w:rsid w:val="00441E12"/>
    <w:rsid w:val="00442592"/>
    <w:rsid w:val="00442AA7"/>
    <w:rsid w:val="004430B2"/>
    <w:rsid w:val="00443332"/>
    <w:rsid w:val="0044585F"/>
    <w:rsid w:val="00445D9B"/>
    <w:rsid w:val="0044673F"/>
    <w:rsid w:val="00447E47"/>
    <w:rsid w:val="00451E6F"/>
    <w:rsid w:val="004530B6"/>
    <w:rsid w:val="00453783"/>
    <w:rsid w:val="00456344"/>
    <w:rsid w:val="00457A15"/>
    <w:rsid w:val="00457B5D"/>
    <w:rsid w:val="00463788"/>
    <w:rsid w:val="00463B4A"/>
    <w:rsid w:val="004648D6"/>
    <w:rsid w:val="00465592"/>
    <w:rsid w:val="00466BD1"/>
    <w:rsid w:val="00467496"/>
    <w:rsid w:val="004678AB"/>
    <w:rsid w:val="004709A4"/>
    <w:rsid w:val="00470A92"/>
    <w:rsid w:val="004711EA"/>
    <w:rsid w:val="00472FFE"/>
    <w:rsid w:val="0047605E"/>
    <w:rsid w:val="004764DE"/>
    <w:rsid w:val="004771EE"/>
    <w:rsid w:val="004776E2"/>
    <w:rsid w:val="00477ADD"/>
    <w:rsid w:val="00482C49"/>
    <w:rsid w:val="00484282"/>
    <w:rsid w:val="004845A0"/>
    <w:rsid w:val="0048557D"/>
    <w:rsid w:val="00485A36"/>
    <w:rsid w:val="00485AA9"/>
    <w:rsid w:val="00486194"/>
    <w:rsid w:val="00486766"/>
    <w:rsid w:val="00490D5F"/>
    <w:rsid w:val="0049158D"/>
    <w:rsid w:val="00491DE2"/>
    <w:rsid w:val="00497949"/>
    <w:rsid w:val="004A2A1E"/>
    <w:rsid w:val="004A44E6"/>
    <w:rsid w:val="004A4A1A"/>
    <w:rsid w:val="004A6E5E"/>
    <w:rsid w:val="004B100D"/>
    <w:rsid w:val="004B210A"/>
    <w:rsid w:val="004B2850"/>
    <w:rsid w:val="004B4F46"/>
    <w:rsid w:val="004B59C0"/>
    <w:rsid w:val="004B5B92"/>
    <w:rsid w:val="004B5E32"/>
    <w:rsid w:val="004B6293"/>
    <w:rsid w:val="004B6A34"/>
    <w:rsid w:val="004B717D"/>
    <w:rsid w:val="004B7809"/>
    <w:rsid w:val="004B784D"/>
    <w:rsid w:val="004C2532"/>
    <w:rsid w:val="004C2C44"/>
    <w:rsid w:val="004C2D6A"/>
    <w:rsid w:val="004C6B03"/>
    <w:rsid w:val="004C6E34"/>
    <w:rsid w:val="004D23FB"/>
    <w:rsid w:val="004D2507"/>
    <w:rsid w:val="004D405A"/>
    <w:rsid w:val="004D40E1"/>
    <w:rsid w:val="004D45E0"/>
    <w:rsid w:val="004D5857"/>
    <w:rsid w:val="004D6C53"/>
    <w:rsid w:val="004D6FE7"/>
    <w:rsid w:val="004D7035"/>
    <w:rsid w:val="004D7184"/>
    <w:rsid w:val="004D77E2"/>
    <w:rsid w:val="004D79B8"/>
    <w:rsid w:val="004E35F4"/>
    <w:rsid w:val="004E36A7"/>
    <w:rsid w:val="004E5D93"/>
    <w:rsid w:val="004E6421"/>
    <w:rsid w:val="004E6F11"/>
    <w:rsid w:val="004E751F"/>
    <w:rsid w:val="004E7CEB"/>
    <w:rsid w:val="004F062F"/>
    <w:rsid w:val="004F1A87"/>
    <w:rsid w:val="004F21B8"/>
    <w:rsid w:val="004F27FB"/>
    <w:rsid w:val="004F379E"/>
    <w:rsid w:val="004F3838"/>
    <w:rsid w:val="004F403D"/>
    <w:rsid w:val="004F582C"/>
    <w:rsid w:val="004F5AA1"/>
    <w:rsid w:val="004F5F66"/>
    <w:rsid w:val="004F687E"/>
    <w:rsid w:val="004F784B"/>
    <w:rsid w:val="004F7F8A"/>
    <w:rsid w:val="005004F5"/>
    <w:rsid w:val="00501C79"/>
    <w:rsid w:val="00505560"/>
    <w:rsid w:val="00511131"/>
    <w:rsid w:val="00511F76"/>
    <w:rsid w:val="00512108"/>
    <w:rsid w:val="0051325B"/>
    <w:rsid w:val="0051462C"/>
    <w:rsid w:val="005148D8"/>
    <w:rsid w:val="00514EB9"/>
    <w:rsid w:val="00515642"/>
    <w:rsid w:val="005178D0"/>
    <w:rsid w:val="00520243"/>
    <w:rsid w:val="00520461"/>
    <w:rsid w:val="0052195B"/>
    <w:rsid w:val="0052202A"/>
    <w:rsid w:val="0052242D"/>
    <w:rsid w:val="00522D40"/>
    <w:rsid w:val="00524BD7"/>
    <w:rsid w:val="00524D78"/>
    <w:rsid w:val="00526C80"/>
    <w:rsid w:val="00527CF1"/>
    <w:rsid w:val="00527E71"/>
    <w:rsid w:val="00530793"/>
    <w:rsid w:val="00531A46"/>
    <w:rsid w:val="00532B87"/>
    <w:rsid w:val="00534A8D"/>
    <w:rsid w:val="00534CFD"/>
    <w:rsid w:val="00534DBC"/>
    <w:rsid w:val="00536CDB"/>
    <w:rsid w:val="00536DC9"/>
    <w:rsid w:val="00537CF6"/>
    <w:rsid w:val="00540188"/>
    <w:rsid w:val="005409B8"/>
    <w:rsid w:val="00541E45"/>
    <w:rsid w:val="005436AC"/>
    <w:rsid w:val="00544AA2"/>
    <w:rsid w:val="00547802"/>
    <w:rsid w:val="005509FA"/>
    <w:rsid w:val="00550DBE"/>
    <w:rsid w:val="0055292E"/>
    <w:rsid w:val="00554994"/>
    <w:rsid w:val="0055568A"/>
    <w:rsid w:val="0055643C"/>
    <w:rsid w:val="0055784E"/>
    <w:rsid w:val="00561C29"/>
    <w:rsid w:val="00562429"/>
    <w:rsid w:val="00562D28"/>
    <w:rsid w:val="00563A77"/>
    <w:rsid w:val="00563CE4"/>
    <w:rsid w:val="00563EA7"/>
    <w:rsid w:val="00564219"/>
    <w:rsid w:val="00564D9C"/>
    <w:rsid w:val="00565B34"/>
    <w:rsid w:val="00567C2D"/>
    <w:rsid w:val="00572919"/>
    <w:rsid w:val="0057452E"/>
    <w:rsid w:val="00575200"/>
    <w:rsid w:val="00575E42"/>
    <w:rsid w:val="00580D8C"/>
    <w:rsid w:val="005810F7"/>
    <w:rsid w:val="00581399"/>
    <w:rsid w:val="0058147E"/>
    <w:rsid w:val="00581547"/>
    <w:rsid w:val="00581668"/>
    <w:rsid w:val="005818D4"/>
    <w:rsid w:val="00582AE2"/>
    <w:rsid w:val="00583026"/>
    <w:rsid w:val="00586D9A"/>
    <w:rsid w:val="00587776"/>
    <w:rsid w:val="00587BB7"/>
    <w:rsid w:val="005905DA"/>
    <w:rsid w:val="0059190D"/>
    <w:rsid w:val="00591BBF"/>
    <w:rsid w:val="00591BEE"/>
    <w:rsid w:val="00593941"/>
    <w:rsid w:val="00593A1B"/>
    <w:rsid w:val="0059544B"/>
    <w:rsid w:val="00595B57"/>
    <w:rsid w:val="0059674A"/>
    <w:rsid w:val="00597738"/>
    <w:rsid w:val="00597DC4"/>
    <w:rsid w:val="005A15A1"/>
    <w:rsid w:val="005A22FA"/>
    <w:rsid w:val="005A3966"/>
    <w:rsid w:val="005A4003"/>
    <w:rsid w:val="005A53A7"/>
    <w:rsid w:val="005B2E79"/>
    <w:rsid w:val="005B3598"/>
    <w:rsid w:val="005B44B0"/>
    <w:rsid w:val="005B4654"/>
    <w:rsid w:val="005B52BC"/>
    <w:rsid w:val="005B623F"/>
    <w:rsid w:val="005B6886"/>
    <w:rsid w:val="005C03EF"/>
    <w:rsid w:val="005C044C"/>
    <w:rsid w:val="005C0B88"/>
    <w:rsid w:val="005C2074"/>
    <w:rsid w:val="005C2E0F"/>
    <w:rsid w:val="005C3543"/>
    <w:rsid w:val="005C4982"/>
    <w:rsid w:val="005C6767"/>
    <w:rsid w:val="005C6FDE"/>
    <w:rsid w:val="005C72BE"/>
    <w:rsid w:val="005D04F3"/>
    <w:rsid w:val="005D1165"/>
    <w:rsid w:val="005D4AF6"/>
    <w:rsid w:val="005D75D5"/>
    <w:rsid w:val="005E283C"/>
    <w:rsid w:val="005E3322"/>
    <w:rsid w:val="005E45AB"/>
    <w:rsid w:val="005E488C"/>
    <w:rsid w:val="005E4990"/>
    <w:rsid w:val="005E557D"/>
    <w:rsid w:val="005E64C4"/>
    <w:rsid w:val="005F0AC2"/>
    <w:rsid w:val="005F0DB7"/>
    <w:rsid w:val="005F0F30"/>
    <w:rsid w:val="005F0F4D"/>
    <w:rsid w:val="005F2875"/>
    <w:rsid w:val="005F336E"/>
    <w:rsid w:val="005F42C0"/>
    <w:rsid w:val="005F5B7A"/>
    <w:rsid w:val="00600B8F"/>
    <w:rsid w:val="00600F8D"/>
    <w:rsid w:val="006011B5"/>
    <w:rsid w:val="00601E7B"/>
    <w:rsid w:val="00602099"/>
    <w:rsid w:val="00604FB7"/>
    <w:rsid w:val="00607958"/>
    <w:rsid w:val="00610704"/>
    <w:rsid w:val="006116B6"/>
    <w:rsid w:val="0061254F"/>
    <w:rsid w:val="006128EA"/>
    <w:rsid w:val="00614811"/>
    <w:rsid w:val="0061568F"/>
    <w:rsid w:val="00615ECE"/>
    <w:rsid w:val="006248A5"/>
    <w:rsid w:val="00625C85"/>
    <w:rsid w:val="00626741"/>
    <w:rsid w:val="00626A09"/>
    <w:rsid w:val="006273E4"/>
    <w:rsid w:val="00627784"/>
    <w:rsid w:val="0063049F"/>
    <w:rsid w:val="00630DFD"/>
    <w:rsid w:val="00631BF3"/>
    <w:rsid w:val="00632681"/>
    <w:rsid w:val="006326C6"/>
    <w:rsid w:val="006332D6"/>
    <w:rsid w:val="006338E9"/>
    <w:rsid w:val="00633E47"/>
    <w:rsid w:val="00635219"/>
    <w:rsid w:val="006367F2"/>
    <w:rsid w:val="00640A07"/>
    <w:rsid w:val="00641425"/>
    <w:rsid w:val="00641938"/>
    <w:rsid w:val="00641E54"/>
    <w:rsid w:val="006423C5"/>
    <w:rsid w:val="00642A01"/>
    <w:rsid w:val="00643C86"/>
    <w:rsid w:val="00643D97"/>
    <w:rsid w:val="00644B0F"/>
    <w:rsid w:val="00644CE4"/>
    <w:rsid w:val="0064604D"/>
    <w:rsid w:val="00647794"/>
    <w:rsid w:val="006477F3"/>
    <w:rsid w:val="0065022A"/>
    <w:rsid w:val="00650AAA"/>
    <w:rsid w:val="00653550"/>
    <w:rsid w:val="0065428E"/>
    <w:rsid w:val="00654C7C"/>
    <w:rsid w:val="00654EFF"/>
    <w:rsid w:val="006604A5"/>
    <w:rsid w:val="00661443"/>
    <w:rsid w:val="00661D19"/>
    <w:rsid w:val="006638FD"/>
    <w:rsid w:val="00663A0B"/>
    <w:rsid w:val="00664AE1"/>
    <w:rsid w:val="0066536E"/>
    <w:rsid w:val="006654EA"/>
    <w:rsid w:val="006673E1"/>
    <w:rsid w:val="0067098D"/>
    <w:rsid w:val="006713BB"/>
    <w:rsid w:val="0067238D"/>
    <w:rsid w:val="00672FC7"/>
    <w:rsid w:val="00673C5C"/>
    <w:rsid w:val="00673ED3"/>
    <w:rsid w:val="00676A60"/>
    <w:rsid w:val="00677255"/>
    <w:rsid w:val="00677B1B"/>
    <w:rsid w:val="0068327E"/>
    <w:rsid w:val="00684304"/>
    <w:rsid w:val="00684DEF"/>
    <w:rsid w:val="00686077"/>
    <w:rsid w:val="00690535"/>
    <w:rsid w:val="00691755"/>
    <w:rsid w:val="00691F5D"/>
    <w:rsid w:val="00695A03"/>
    <w:rsid w:val="006970D3"/>
    <w:rsid w:val="00697A1B"/>
    <w:rsid w:val="006A0B83"/>
    <w:rsid w:val="006A17CC"/>
    <w:rsid w:val="006A18FE"/>
    <w:rsid w:val="006A33C3"/>
    <w:rsid w:val="006A4AEB"/>
    <w:rsid w:val="006A4D1D"/>
    <w:rsid w:val="006A643F"/>
    <w:rsid w:val="006A74F2"/>
    <w:rsid w:val="006A78E6"/>
    <w:rsid w:val="006A7AD8"/>
    <w:rsid w:val="006B0284"/>
    <w:rsid w:val="006B04C4"/>
    <w:rsid w:val="006B0D86"/>
    <w:rsid w:val="006B1F0D"/>
    <w:rsid w:val="006B6BD0"/>
    <w:rsid w:val="006B6D69"/>
    <w:rsid w:val="006B7B61"/>
    <w:rsid w:val="006C134B"/>
    <w:rsid w:val="006C13B4"/>
    <w:rsid w:val="006C3603"/>
    <w:rsid w:val="006C3BD1"/>
    <w:rsid w:val="006C42E9"/>
    <w:rsid w:val="006C4818"/>
    <w:rsid w:val="006C4A9A"/>
    <w:rsid w:val="006C4E8C"/>
    <w:rsid w:val="006C5186"/>
    <w:rsid w:val="006D1AFA"/>
    <w:rsid w:val="006D2AD6"/>
    <w:rsid w:val="006D3016"/>
    <w:rsid w:val="006D496A"/>
    <w:rsid w:val="006D4FF8"/>
    <w:rsid w:val="006D50BA"/>
    <w:rsid w:val="006D6F7F"/>
    <w:rsid w:val="006D7E42"/>
    <w:rsid w:val="006E08FA"/>
    <w:rsid w:val="006E0BD9"/>
    <w:rsid w:val="006E1B14"/>
    <w:rsid w:val="006E27ED"/>
    <w:rsid w:val="006E3808"/>
    <w:rsid w:val="006E5280"/>
    <w:rsid w:val="006E6502"/>
    <w:rsid w:val="006F0091"/>
    <w:rsid w:val="006F04E3"/>
    <w:rsid w:val="006F13F9"/>
    <w:rsid w:val="006F1A09"/>
    <w:rsid w:val="006F1A3A"/>
    <w:rsid w:val="006F1D1A"/>
    <w:rsid w:val="006F2705"/>
    <w:rsid w:val="006F317F"/>
    <w:rsid w:val="006F3790"/>
    <w:rsid w:val="006F3A1F"/>
    <w:rsid w:val="006F4E5A"/>
    <w:rsid w:val="006F544C"/>
    <w:rsid w:val="006F7651"/>
    <w:rsid w:val="006F7C85"/>
    <w:rsid w:val="007013B8"/>
    <w:rsid w:val="00702003"/>
    <w:rsid w:val="0070370A"/>
    <w:rsid w:val="00704558"/>
    <w:rsid w:val="00705394"/>
    <w:rsid w:val="0070589E"/>
    <w:rsid w:val="00706700"/>
    <w:rsid w:val="00707A09"/>
    <w:rsid w:val="00710A59"/>
    <w:rsid w:val="00712CD3"/>
    <w:rsid w:val="00713119"/>
    <w:rsid w:val="007147DB"/>
    <w:rsid w:val="00716704"/>
    <w:rsid w:val="0071796B"/>
    <w:rsid w:val="007202B2"/>
    <w:rsid w:val="00720342"/>
    <w:rsid w:val="00722E87"/>
    <w:rsid w:val="00724C98"/>
    <w:rsid w:val="0072526E"/>
    <w:rsid w:val="00725F41"/>
    <w:rsid w:val="00730863"/>
    <w:rsid w:val="00730C3E"/>
    <w:rsid w:val="00730D75"/>
    <w:rsid w:val="00730E47"/>
    <w:rsid w:val="007317FB"/>
    <w:rsid w:val="007365A9"/>
    <w:rsid w:val="007405B6"/>
    <w:rsid w:val="00740931"/>
    <w:rsid w:val="0074146C"/>
    <w:rsid w:val="00741761"/>
    <w:rsid w:val="00743254"/>
    <w:rsid w:val="00744B35"/>
    <w:rsid w:val="00746758"/>
    <w:rsid w:val="00750161"/>
    <w:rsid w:val="00750270"/>
    <w:rsid w:val="007530A4"/>
    <w:rsid w:val="0075325A"/>
    <w:rsid w:val="00753826"/>
    <w:rsid w:val="0075420C"/>
    <w:rsid w:val="00754571"/>
    <w:rsid w:val="00755FC8"/>
    <w:rsid w:val="00756C5B"/>
    <w:rsid w:val="00756DFB"/>
    <w:rsid w:val="00757E67"/>
    <w:rsid w:val="0076081E"/>
    <w:rsid w:val="0076168D"/>
    <w:rsid w:val="00761FCE"/>
    <w:rsid w:val="00762092"/>
    <w:rsid w:val="00763281"/>
    <w:rsid w:val="00763652"/>
    <w:rsid w:val="00764AD2"/>
    <w:rsid w:val="0076537C"/>
    <w:rsid w:val="00767324"/>
    <w:rsid w:val="00770164"/>
    <w:rsid w:val="007704AF"/>
    <w:rsid w:val="007704CD"/>
    <w:rsid w:val="00771015"/>
    <w:rsid w:val="00771F6C"/>
    <w:rsid w:val="0077208F"/>
    <w:rsid w:val="00772D07"/>
    <w:rsid w:val="00772FC2"/>
    <w:rsid w:val="00772FE3"/>
    <w:rsid w:val="00774632"/>
    <w:rsid w:val="00774F06"/>
    <w:rsid w:val="00775017"/>
    <w:rsid w:val="0077637E"/>
    <w:rsid w:val="007816FD"/>
    <w:rsid w:val="007829E6"/>
    <w:rsid w:val="00783BC9"/>
    <w:rsid w:val="007848E0"/>
    <w:rsid w:val="00784924"/>
    <w:rsid w:val="00785E5B"/>
    <w:rsid w:val="00790312"/>
    <w:rsid w:val="00792AB7"/>
    <w:rsid w:val="007953A2"/>
    <w:rsid w:val="00795845"/>
    <w:rsid w:val="00796270"/>
    <w:rsid w:val="0079684A"/>
    <w:rsid w:val="00796C8B"/>
    <w:rsid w:val="007A112C"/>
    <w:rsid w:val="007A151C"/>
    <w:rsid w:val="007A23A5"/>
    <w:rsid w:val="007A27D3"/>
    <w:rsid w:val="007A3043"/>
    <w:rsid w:val="007A38A3"/>
    <w:rsid w:val="007A409A"/>
    <w:rsid w:val="007A5945"/>
    <w:rsid w:val="007A6EAE"/>
    <w:rsid w:val="007A7230"/>
    <w:rsid w:val="007B0311"/>
    <w:rsid w:val="007B0616"/>
    <w:rsid w:val="007B106F"/>
    <w:rsid w:val="007B1CEF"/>
    <w:rsid w:val="007B1D4F"/>
    <w:rsid w:val="007B31E8"/>
    <w:rsid w:val="007B40B0"/>
    <w:rsid w:val="007B5891"/>
    <w:rsid w:val="007B5A29"/>
    <w:rsid w:val="007B76B0"/>
    <w:rsid w:val="007B7EB1"/>
    <w:rsid w:val="007C0E48"/>
    <w:rsid w:val="007C128A"/>
    <w:rsid w:val="007C190B"/>
    <w:rsid w:val="007C1C5D"/>
    <w:rsid w:val="007C6F47"/>
    <w:rsid w:val="007C76D4"/>
    <w:rsid w:val="007D0286"/>
    <w:rsid w:val="007D0C99"/>
    <w:rsid w:val="007D0D89"/>
    <w:rsid w:val="007D116A"/>
    <w:rsid w:val="007D1591"/>
    <w:rsid w:val="007D1E74"/>
    <w:rsid w:val="007D269F"/>
    <w:rsid w:val="007D52B2"/>
    <w:rsid w:val="007E0317"/>
    <w:rsid w:val="007E0BC5"/>
    <w:rsid w:val="007E31C1"/>
    <w:rsid w:val="007E3297"/>
    <w:rsid w:val="007E3D3B"/>
    <w:rsid w:val="007E4360"/>
    <w:rsid w:val="007E4CE0"/>
    <w:rsid w:val="007E5A32"/>
    <w:rsid w:val="007E5F66"/>
    <w:rsid w:val="007E71CA"/>
    <w:rsid w:val="007F26A9"/>
    <w:rsid w:val="007F4AB1"/>
    <w:rsid w:val="007F545C"/>
    <w:rsid w:val="007F5D56"/>
    <w:rsid w:val="007F6A6A"/>
    <w:rsid w:val="007F77B7"/>
    <w:rsid w:val="007F7F1F"/>
    <w:rsid w:val="00800415"/>
    <w:rsid w:val="008016AF"/>
    <w:rsid w:val="0080197F"/>
    <w:rsid w:val="00801F5A"/>
    <w:rsid w:val="00802953"/>
    <w:rsid w:val="00803124"/>
    <w:rsid w:val="008031B9"/>
    <w:rsid w:val="00803C9C"/>
    <w:rsid w:val="00804DE6"/>
    <w:rsid w:val="0080564F"/>
    <w:rsid w:val="00807B67"/>
    <w:rsid w:val="00810976"/>
    <w:rsid w:val="00810C58"/>
    <w:rsid w:val="0081157E"/>
    <w:rsid w:val="00814DF5"/>
    <w:rsid w:val="008153F9"/>
    <w:rsid w:val="00815E68"/>
    <w:rsid w:val="008174A3"/>
    <w:rsid w:val="00821010"/>
    <w:rsid w:val="00821476"/>
    <w:rsid w:val="00821BB7"/>
    <w:rsid w:val="00822D37"/>
    <w:rsid w:val="00823460"/>
    <w:rsid w:val="00823DEF"/>
    <w:rsid w:val="008249C9"/>
    <w:rsid w:val="00824EAC"/>
    <w:rsid w:val="00824ECA"/>
    <w:rsid w:val="008263BD"/>
    <w:rsid w:val="00830A99"/>
    <w:rsid w:val="00831CD3"/>
    <w:rsid w:val="00832D99"/>
    <w:rsid w:val="00832EE5"/>
    <w:rsid w:val="0083492C"/>
    <w:rsid w:val="00834B07"/>
    <w:rsid w:val="008372CE"/>
    <w:rsid w:val="008405CF"/>
    <w:rsid w:val="008417AB"/>
    <w:rsid w:val="00841890"/>
    <w:rsid w:val="00842797"/>
    <w:rsid w:val="00844992"/>
    <w:rsid w:val="008458A0"/>
    <w:rsid w:val="00846F43"/>
    <w:rsid w:val="0084780A"/>
    <w:rsid w:val="0085105C"/>
    <w:rsid w:val="00851AE3"/>
    <w:rsid w:val="0085232D"/>
    <w:rsid w:val="00853256"/>
    <w:rsid w:val="00855294"/>
    <w:rsid w:val="00855C95"/>
    <w:rsid w:val="00855F66"/>
    <w:rsid w:val="008562BC"/>
    <w:rsid w:val="008562C7"/>
    <w:rsid w:val="008617AE"/>
    <w:rsid w:val="0086505D"/>
    <w:rsid w:val="00865D29"/>
    <w:rsid w:val="00870A8D"/>
    <w:rsid w:val="00871D2D"/>
    <w:rsid w:val="00872530"/>
    <w:rsid w:val="00873F95"/>
    <w:rsid w:val="008754AC"/>
    <w:rsid w:val="00883A1A"/>
    <w:rsid w:val="00884070"/>
    <w:rsid w:val="0088443B"/>
    <w:rsid w:val="00884545"/>
    <w:rsid w:val="00884FA1"/>
    <w:rsid w:val="0088549F"/>
    <w:rsid w:val="00886983"/>
    <w:rsid w:val="00886A8E"/>
    <w:rsid w:val="008876DB"/>
    <w:rsid w:val="008912C4"/>
    <w:rsid w:val="008917A7"/>
    <w:rsid w:val="008923C8"/>
    <w:rsid w:val="008929F3"/>
    <w:rsid w:val="008964B7"/>
    <w:rsid w:val="00896CD1"/>
    <w:rsid w:val="008972E2"/>
    <w:rsid w:val="00897D31"/>
    <w:rsid w:val="008A04AF"/>
    <w:rsid w:val="008A064D"/>
    <w:rsid w:val="008A0E5A"/>
    <w:rsid w:val="008A0E78"/>
    <w:rsid w:val="008A1328"/>
    <w:rsid w:val="008A2370"/>
    <w:rsid w:val="008A3776"/>
    <w:rsid w:val="008A5F25"/>
    <w:rsid w:val="008B004A"/>
    <w:rsid w:val="008B1E66"/>
    <w:rsid w:val="008B234D"/>
    <w:rsid w:val="008B2B74"/>
    <w:rsid w:val="008B2C2E"/>
    <w:rsid w:val="008B39F6"/>
    <w:rsid w:val="008B57D0"/>
    <w:rsid w:val="008B6F9F"/>
    <w:rsid w:val="008C2C20"/>
    <w:rsid w:val="008C3BFF"/>
    <w:rsid w:val="008C5907"/>
    <w:rsid w:val="008C62BB"/>
    <w:rsid w:val="008C72EC"/>
    <w:rsid w:val="008D0108"/>
    <w:rsid w:val="008D2A32"/>
    <w:rsid w:val="008D5F51"/>
    <w:rsid w:val="008D6145"/>
    <w:rsid w:val="008D6264"/>
    <w:rsid w:val="008D74C6"/>
    <w:rsid w:val="008E058A"/>
    <w:rsid w:val="008E41B6"/>
    <w:rsid w:val="008E6799"/>
    <w:rsid w:val="008E6AD2"/>
    <w:rsid w:val="008E7D13"/>
    <w:rsid w:val="008E7EF8"/>
    <w:rsid w:val="008F0EED"/>
    <w:rsid w:val="008F3870"/>
    <w:rsid w:val="008F3ADA"/>
    <w:rsid w:val="008F64D5"/>
    <w:rsid w:val="008F6792"/>
    <w:rsid w:val="008F6956"/>
    <w:rsid w:val="008F6AE7"/>
    <w:rsid w:val="008F722D"/>
    <w:rsid w:val="008F7827"/>
    <w:rsid w:val="00900E09"/>
    <w:rsid w:val="009010E5"/>
    <w:rsid w:val="0090122D"/>
    <w:rsid w:val="009018BB"/>
    <w:rsid w:val="009018DD"/>
    <w:rsid w:val="0090299E"/>
    <w:rsid w:val="00902DE2"/>
    <w:rsid w:val="00902F27"/>
    <w:rsid w:val="009054BA"/>
    <w:rsid w:val="009100A4"/>
    <w:rsid w:val="00910651"/>
    <w:rsid w:val="009115E3"/>
    <w:rsid w:val="009117E1"/>
    <w:rsid w:val="00911912"/>
    <w:rsid w:val="00911CAE"/>
    <w:rsid w:val="009124D7"/>
    <w:rsid w:val="00912DCE"/>
    <w:rsid w:val="00920A67"/>
    <w:rsid w:val="00920A70"/>
    <w:rsid w:val="00921154"/>
    <w:rsid w:val="0092185E"/>
    <w:rsid w:val="00923441"/>
    <w:rsid w:val="009241B4"/>
    <w:rsid w:val="0092491A"/>
    <w:rsid w:val="00926394"/>
    <w:rsid w:val="009272D4"/>
    <w:rsid w:val="00930C7A"/>
    <w:rsid w:val="00932A6B"/>
    <w:rsid w:val="00932C46"/>
    <w:rsid w:val="009335CF"/>
    <w:rsid w:val="00934ADA"/>
    <w:rsid w:val="00936715"/>
    <w:rsid w:val="00940833"/>
    <w:rsid w:val="009413B8"/>
    <w:rsid w:val="00941E18"/>
    <w:rsid w:val="00942F28"/>
    <w:rsid w:val="0094453D"/>
    <w:rsid w:val="00944F3C"/>
    <w:rsid w:val="00945CB3"/>
    <w:rsid w:val="00945E22"/>
    <w:rsid w:val="00946F5F"/>
    <w:rsid w:val="00950305"/>
    <w:rsid w:val="009503A9"/>
    <w:rsid w:val="009524C7"/>
    <w:rsid w:val="00952D64"/>
    <w:rsid w:val="00957364"/>
    <w:rsid w:val="009609F8"/>
    <w:rsid w:val="009627B3"/>
    <w:rsid w:val="0096341A"/>
    <w:rsid w:val="0096379F"/>
    <w:rsid w:val="00963BD5"/>
    <w:rsid w:val="009641AD"/>
    <w:rsid w:val="009665DC"/>
    <w:rsid w:val="0097190B"/>
    <w:rsid w:val="00971BF2"/>
    <w:rsid w:val="009804E2"/>
    <w:rsid w:val="0098073C"/>
    <w:rsid w:val="0098074D"/>
    <w:rsid w:val="00982F17"/>
    <w:rsid w:val="00984959"/>
    <w:rsid w:val="00985C5B"/>
    <w:rsid w:val="00986C65"/>
    <w:rsid w:val="009903F3"/>
    <w:rsid w:val="00992188"/>
    <w:rsid w:val="0099320C"/>
    <w:rsid w:val="00993B4B"/>
    <w:rsid w:val="0099508F"/>
    <w:rsid w:val="00995C2B"/>
    <w:rsid w:val="00996B35"/>
    <w:rsid w:val="009979AE"/>
    <w:rsid w:val="00997C6E"/>
    <w:rsid w:val="009A07A6"/>
    <w:rsid w:val="009A094A"/>
    <w:rsid w:val="009A0D68"/>
    <w:rsid w:val="009A1661"/>
    <w:rsid w:val="009A4672"/>
    <w:rsid w:val="009A5C43"/>
    <w:rsid w:val="009A5D78"/>
    <w:rsid w:val="009A7492"/>
    <w:rsid w:val="009A7F8A"/>
    <w:rsid w:val="009B4FBB"/>
    <w:rsid w:val="009B5BA7"/>
    <w:rsid w:val="009B6547"/>
    <w:rsid w:val="009C016C"/>
    <w:rsid w:val="009C0290"/>
    <w:rsid w:val="009C0373"/>
    <w:rsid w:val="009C03B2"/>
    <w:rsid w:val="009C2ECB"/>
    <w:rsid w:val="009C2F4A"/>
    <w:rsid w:val="009C3D9D"/>
    <w:rsid w:val="009C3FF9"/>
    <w:rsid w:val="009C552B"/>
    <w:rsid w:val="009C7461"/>
    <w:rsid w:val="009C7662"/>
    <w:rsid w:val="009D09D1"/>
    <w:rsid w:val="009D1807"/>
    <w:rsid w:val="009D293E"/>
    <w:rsid w:val="009D2D91"/>
    <w:rsid w:val="009D3319"/>
    <w:rsid w:val="009D5887"/>
    <w:rsid w:val="009D7086"/>
    <w:rsid w:val="009E0FF0"/>
    <w:rsid w:val="009E19CA"/>
    <w:rsid w:val="009E21FC"/>
    <w:rsid w:val="009E3DC5"/>
    <w:rsid w:val="009E59D7"/>
    <w:rsid w:val="009F12CB"/>
    <w:rsid w:val="009F2FFA"/>
    <w:rsid w:val="009F46CA"/>
    <w:rsid w:val="009F5092"/>
    <w:rsid w:val="009F59D1"/>
    <w:rsid w:val="009F7FA8"/>
    <w:rsid w:val="00A00CF7"/>
    <w:rsid w:val="00A0125F"/>
    <w:rsid w:val="00A026F2"/>
    <w:rsid w:val="00A02B70"/>
    <w:rsid w:val="00A031E2"/>
    <w:rsid w:val="00A0485B"/>
    <w:rsid w:val="00A04996"/>
    <w:rsid w:val="00A05F84"/>
    <w:rsid w:val="00A060AF"/>
    <w:rsid w:val="00A10292"/>
    <w:rsid w:val="00A10A88"/>
    <w:rsid w:val="00A1136F"/>
    <w:rsid w:val="00A113E1"/>
    <w:rsid w:val="00A12177"/>
    <w:rsid w:val="00A156DD"/>
    <w:rsid w:val="00A2006F"/>
    <w:rsid w:val="00A20840"/>
    <w:rsid w:val="00A25DFE"/>
    <w:rsid w:val="00A25E60"/>
    <w:rsid w:val="00A2762E"/>
    <w:rsid w:val="00A276C5"/>
    <w:rsid w:val="00A27B92"/>
    <w:rsid w:val="00A31279"/>
    <w:rsid w:val="00A315AB"/>
    <w:rsid w:val="00A31D20"/>
    <w:rsid w:val="00A33BE4"/>
    <w:rsid w:val="00A3439E"/>
    <w:rsid w:val="00A343CE"/>
    <w:rsid w:val="00A348F6"/>
    <w:rsid w:val="00A35897"/>
    <w:rsid w:val="00A35BF0"/>
    <w:rsid w:val="00A40118"/>
    <w:rsid w:val="00A416A5"/>
    <w:rsid w:val="00A429F8"/>
    <w:rsid w:val="00A42BC9"/>
    <w:rsid w:val="00A42C38"/>
    <w:rsid w:val="00A4324A"/>
    <w:rsid w:val="00A47111"/>
    <w:rsid w:val="00A50050"/>
    <w:rsid w:val="00A50E48"/>
    <w:rsid w:val="00A511FA"/>
    <w:rsid w:val="00A51758"/>
    <w:rsid w:val="00A52EC9"/>
    <w:rsid w:val="00A53BCE"/>
    <w:rsid w:val="00A54953"/>
    <w:rsid w:val="00A558AF"/>
    <w:rsid w:val="00A55995"/>
    <w:rsid w:val="00A55C4A"/>
    <w:rsid w:val="00A56795"/>
    <w:rsid w:val="00A61AA1"/>
    <w:rsid w:val="00A62161"/>
    <w:rsid w:val="00A62A3A"/>
    <w:rsid w:val="00A62AA0"/>
    <w:rsid w:val="00A63753"/>
    <w:rsid w:val="00A641A0"/>
    <w:rsid w:val="00A64687"/>
    <w:rsid w:val="00A65763"/>
    <w:rsid w:val="00A65A26"/>
    <w:rsid w:val="00A65D1F"/>
    <w:rsid w:val="00A663E9"/>
    <w:rsid w:val="00A7043F"/>
    <w:rsid w:val="00A706DA"/>
    <w:rsid w:val="00A71230"/>
    <w:rsid w:val="00A726B1"/>
    <w:rsid w:val="00A72918"/>
    <w:rsid w:val="00A81B9B"/>
    <w:rsid w:val="00A841BD"/>
    <w:rsid w:val="00A862A9"/>
    <w:rsid w:val="00A8677E"/>
    <w:rsid w:val="00A87FF0"/>
    <w:rsid w:val="00A901FA"/>
    <w:rsid w:val="00A902DD"/>
    <w:rsid w:val="00A922AD"/>
    <w:rsid w:val="00A9292B"/>
    <w:rsid w:val="00A92FC7"/>
    <w:rsid w:val="00A93214"/>
    <w:rsid w:val="00A95C31"/>
    <w:rsid w:val="00A966CE"/>
    <w:rsid w:val="00A9754E"/>
    <w:rsid w:val="00AA0DA6"/>
    <w:rsid w:val="00AA2317"/>
    <w:rsid w:val="00AA40C5"/>
    <w:rsid w:val="00AA5232"/>
    <w:rsid w:val="00AA73B2"/>
    <w:rsid w:val="00AB053B"/>
    <w:rsid w:val="00AB0657"/>
    <w:rsid w:val="00AB0BD8"/>
    <w:rsid w:val="00AB0DF3"/>
    <w:rsid w:val="00AB1AF0"/>
    <w:rsid w:val="00AB1DD3"/>
    <w:rsid w:val="00AB37AE"/>
    <w:rsid w:val="00AB4A3E"/>
    <w:rsid w:val="00AB5B20"/>
    <w:rsid w:val="00AB606D"/>
    <w:rsid w:val="00AB78D0"/>
    <w:rsid w:val="00AB78D2"/>
    <w:rsid w:val="00AB7DC0"/>
    <w:rsid w:val="00AC0C62"/>
    <w:rsid w:val="00AC2885"/>
    <w:rsid w:val="00AC3E17"/>
    <w:rsid w:val="00AC5422"/>
    <w:rsid w:val="00AC704C"/>
    <w:rsid w:val="00AC7E36"/>
    <w:rsid w:val="00AD1613"/>
    <w:rsid w:val="00AD1834"/>
    <w:rsid w:val="00AD5114"/>
    <w:rsid w:val="00AD574B"/>
    <w:rsid w:val="00AD58B6"/>
    <w:rsid w:val="00AD605D"/>
    <w:rsid w:val="00AD7CBD"/>
    <w:rsid w:val="00AE05D4"/>
    <w:rsid w:val="00AE3716"/>
    <w:rsid w:val="00AE3D84"/>
    <w:rsid w:val="00AE531F"/>
    <w:rsid w:val="00AE5E96"/>
    <w:rsid w:val="00AF130E"/>
    <w:rsid w:val="00AF2154"/>
    <w:rsid w:val="00AF253E"/>
    <w:rsid w:val="00AF34E9"/>
    <w:rsid w:val="00AF6254"/>
    <w:rsid w:val="00AF6D89"/>
    <w:rsid w:val="00AF7F9F"/>
    <w:rsid w:val="00B00878"/>
    <w:rsid w:val="00B02447"/>
    <w:rsid w:val="00B03189"/>
    <w:rsid w:val="00B04443"/>
    <w:rsid w:val="00B04865"/>
    <w:rsid w:val="00B04F79"/>
    <w:rsid w:val="00B05A0C"/>
    <w:rsid w:val="00B071BE"/>
    <w:rsid w:val="00B0751D"/>
    <w:rsid w:val="00B104C8"/>
    <w:rsid w:val="00B105D4"/>
    <w:rsid w:val="00B10657"/>
    <w:rsid w:val="00B109DF"/>
    <w:rsid w:val="00B10B61"/>
    <w:rsid w:val="00B144F1"/>
    <w:rsid w:val="00B147ED"/>
    <w:rsid w:val="00B14BFC"/>
    <w:rsid w:val="00B151A7"/>
    <w:rsid w:val="00B158D3"/>
    <w:rsid w:val="00B159B0"/>
    <w:rsid w:val="00B16390"/>
    <w:rsid w:val="00B175FF"/>
    <w:rsid w:val="00B202D8"/>
    <w:rsid w:val="00B209DC"/>
    <w:rsid w:val="00B20C1B"/>
    <w:rsid w:val="00B213EB"/>
    <w:rsid w:val="00B21F3E"/>
    <w:rsid w:val="00B2210D"/>
    <w:rsid w:val="00B26092"/>
    <w:rsid w:val="00B30F67"/>
    <w:rsid w:val="00B32726"/>
    <w:rsid w:val="00B33E64"/>
    <w:rsid w:val="00B343EA"/>
    <w:rsid w:val="00B355D7"/>
    <w:rsid w:val="00B35ABC"/>
    <w:rsid w:val="00B3625B"/>
    <w:rsid w:val="00B364EC"/>
    <w:rsid w:val="00B367E2"/>
    <w:rsid w:val="00B375BB"/>
    <w:rsid w:val="00B401B5"/>
    <w:rsid w:val="00B42098"/>
    <w:rsid w:val="00B4212F"/>
    <w:rsid w:val="00B428B9"/>
    <w:rsid w:val="00B43305"/>
    <w:rsid w:val="00B4338E"/>
    <w:rsid w:val="00B44476"/>
    <w:rsid w:val="00B45ABA"/>
    <w:rsid w:val="00B50BDC"/>
    <w:rsid w:val="00B50F4F"/>
    <w:rsid w:val="00B5249B"/>
    <w:rsid w:val="00B5333E"/>
    <w:rsid w:val="00B545C7"/>
    <w:rsid w:val="00B57644"/>
    <w:rsid w:val="00B610AD"/>
    <w:rsid w:val="00B610CA"/>
    <w:rsid w:val="00B623BC"/>
    <w:rsid w:val="00B624EF"/>
    <w:rsid w:val="00B6317D"/>
    <w:rsid w:val="00B64B9C"/>
    <w:rsid w:val="00B64DDE"/>
    <w:rsid w:val="00B70454"/>
    <w:rsid w:val="00B7274A"/>
    <w:rsid w:val="00B74C98"/>
    <w:rsid w:val="00B7566F"/>
    <w:rsid w:val="00B75A40"/>
    <w:rsid w:val="00B75B9F"/>
    <w:rsid w:val="00B7716D"/>
    <w:rsid w:val="00B77212"/>
    <w:rsid w:val="00B77F8C"/>
    <w:rsid w:val="00B816B1"/>
    <w:rsid w:val="00B8547F"/>
    <w:rsid w:val="00B86156"/>
    <w:rsid w:val="00B861C6"/>
    <w:rsid w:val="00B91277"/>
    <w:rsid w:val="00B91DED"/>
    <w:rsid w:val="00B9237D"/>
    <w:rsid w:val="00B923D5"/>
    <w:rsid w:val="00B925E2"/>
    <w:rsid w:val="00B93B80"/>
    <w:rsid w:val="00B946B8"/>
    <w:rsid w:val="00B94D2C"/>
    <w:rsid w:val="00B94FD0"/>
    <w:rsid w:val="00B9571F"/>
    <w:rsid w:val="00BA10AB"/>
    <w:rsid w:val="00BA18E5"/>
    <w:rsid w:val="00BA1A48"/>
    <w:rsid w:val="00BA305A"/>
    <w:rsid w:val="00BA41C6"/>
    <w:rsid w:val="00BA49E6"/>
    <w:rsid w:val="00BA4B1F"/>
    <w:rsid w:val="00BA4C4D"/>
    <w:rsid w:val="00BA4D58"/>
    <w:rsid w:val="00BA51B9"/>
    <w:rsid w:val="00BA53BE"/>
    <w:rsid w:val="00BA680F"/>
    <w:rsid w:val="00BB179D"/>
    <w:rsid w:val="00BB18E7"/>
    <w:rsid w:val="00BB231B"/>
    <w:rsid w:val="00BB2898"/>
    <w:rsid w:val="00BB2D6A"/>
    <w:rsid w:val="00BB3D12"/>
    <w:rsid w:val="00BB5828"/>
    <w:rsid w:val="00BB6AA8"/>
    <w:rsid w:val="00BB70DD"/>
    <w:rsid w:val="00BB78B5"/>
    <w:rsid w:val="00BC0F61"/>
    <w:rsid w:val="00BC1684"/>
    <w:rsid w:val="00BC18FA"/>
    <w:rsid w:val="00BC2DC9"/>
    <w:rsid w:val="00BC3F3A"/>
    <w:rsid w:val="00BC55D6"/>
    <w:rsid w:val="00BC5BE7"/>
    <w:rsid w:val="00BC6108"/>
    <w:rsid w:val="00BC6411"/>
    <w:rsid w:val="00BC7D25"/>
    <w:rsid w:val="00BC7DA7"/>
    <w:rsid w:val="00BD03BF"/>
    <w:rsid w:val="00BD08CD"/>
    <w:rsid w:val="00BD1075"/>
    <w:rsid w:val="00BD21A6"/>
    <w:rsid w:val="00BD299E"/>
    <w:rsid w:val="00BD3E12"/>
    <w:rsid w:val="00BD5C61"/>
    <w:rsid w:val="00BE0976"/>
    <w:rsid w:val="00BE11CD"/>
    <w:rsid w:val="00BE30F2"/>
    <w:rsid w:val="00BE37E4"/>
    <w:rsid w:val="00BE3F28"/>
    <w:rsid w:val="00BE5054"/>
    <w:rsid w:val="00BE5EED"/>
    <w:rsid w:val="00BE60C5"/>
    <w:rsid w:val="00BF05B8"/>
    <w:rsid w:val="00BF0AD3"/>
    <w:rsid w:val="00BF0B82"/>
    <w:rsid w:val="00BF1DBC"/>
    <w:rsid w:val="00BF2177"/>
    <w:rsid w:val="00BF236D"/>
    <w:rsid w:val="00BF3035"/>
    <w:rsid w:val="00BF43D3"/>
    <w:rsid w:val="00BF4D87"/>
    <w:rsid w:val="00BF4E2C"/>
    <w:rsid w:val="00BF5080"/>
    <w:rsid w:val="00BF549B"/>
    <w:rsid w:val="00BF57B5"/>
    <w:rsid w:val="00BF6A2F"/>
    <w:rsid w:val="00BF7219"/>
    <w:rsid w:val="00BF762A"/>
    <w:rsid w:val="00BF7D79"/>
    <w:rsid w:val="00C003EA"/>
    <w:rsid w:val="00C01383"/>
    <w:rsid w:val="00C01636"/>
    <w:rsid w:val="00C046F1"/>
    <w:rsid w:val="00C04A35"/>
    <w:rsid w:val="00C05DAC"/>
    <w:rsid w:val="00C05E16"/>
    <w:rsid w:val="00C06DE9"/>
    <w:rsid w:val="00C07CBD"/>
    <w:rsid w:val="00C12404"/>
    <w:rsid w:val="00C14043"/>
    <w:rsid w:val="00C17C0B"/>
    <w:rsid w:val="00C2008E"/>
    <w:rsid w:val="00C204B1"/>
    <w:rsid w:val="00C208FA"/>
    <w:rsid w:val="00C21BDB"/>
    <w:rsid w:val="00C22080"/>
    <w:rsid w:val="00C232B1"/>
    <w:rsid w:val="00C235BB"/>
    <w:rsid w:val="00C236CF"/>
    <w:rsid w:val="00C237B4"/>
    <w:rsid w:val="00C23F2C"/>
    <w:rsid w:val="00C24087"/>
    <w:rsid w:val="00C24333"/>
    <w:rsid w:val="00C24735"/>
    <w:rsid w:val="00C25BFD"/>
    <w:rsid w:val="00C26039"/>
    <w:rsid w:val="00C263F8"/>
    <w:rsid w:val="00C265D7"/>
    <w:rsid w:val="00C270DE"/>
    <w:rsid w:val="00C313F7"/>
    <w:rsid w:val="00C3151C"/>
    <w:rsid w:val="00C31C24"/>
    <w:rsid w:val="00C3204D"/>
    <w:rsid w:val="00C322C0"/>
    <w:rsid w:val="00C337AA"/>
    <w:rsid w:val="00C33BEB"/>
    <w:rsid w:val="00C33DAB"/>
    <w:rsid w:val="00C3479A"/>
    <w:rsid w:val="00C366B7"/>
    <w:rsid w:val="00C37440"/>
    <w:rsid w:val="00C37C97"/>
    <w:rsid w:val="00C4281D"/>
    <w:rsid w:val="00C42E31"/>
    <w:rsid w:val="00C42EAA"/>
    <w:rsid w:val="00C42F09"/>
    <w:rsid w:val="00C4305E"/>
    <w:rsid w:val="00C4374F"/>
    <w:rsid w:val="00C43A2D"/>
    <w:rsid w:val="00C447E0"/>
    <w:rsid w:val="00C454DB"/>
    <w:rsid w:val="00C45D81"/>
    <w:rsid w:val="00C47656"/>
    <w:rsid w:val="00C47797"/>
    <w:rsid w:val="00C4790D"/>
    <w:rsid w:val="00C511D5"/>
    <w:rsid w:val="00C53F45"/>
    <w:rsid w:val="00C54E64"/>
    <w:rsid w:val="00C56D3B"/>
    <w:rsid w:val="00C57BC1"/>
    <w:rsid w:val="00C57E4D"/>
    <w:rsid w:val="00C60EDF"/>
    <w:rsid w:val="00C62E30"/>
    <w:rsid w:val="00C67DCC"/>
    <w:rsid w:val="00C70324"/>
    <w:rsid w:val="00C70CE2"/>
    <w:rsid w:val="00C710CE"/>
    <w:rsid w:val="00C72652"/>
    <w:rsid w:val="00C72753"/>
    <w:rsid w:val="00C727ED"/>
    <w:rsid w:val="00C761B1"/>
    <w:rsid w:val="00C76809"/>
    <w:rsid w:val="00C76A8D"/>
    <w:rsid w:val="00C778C3"/>
    <w:rsid w:val="00C77E88"/>
    <w:rsid w:val="00C806D0"/>
    <w:rsid w:val="00C814D4"/>
    <w:rsid w:val="00C82641"/>
    <w:rsid w:val="00C8365A"/>
    <w:rsid w:val="00C836B9"/>
    <w:rsid w:val="00C84F8B"/>
    <w:rsid w:val="00C86CAD"/>
    <w:rsid w:val="00C872F1"/>
    <w:rsid w:val="00C87638"/>
    <w:rsid w:val="00C87B2C"/>
    <w:rsid w:val="00C9124F"/>
    <w:rsid w:val="00C91C29"/>
    <w:rsid w:val="00C92D4E"/>
    <w:rsid w:val="00C9600D"/>
    <w:rsid w:val="00C97EFB"/>
    <w:rsid w:val="00CA2D86"/>
    <w:rsid w:val="00CA427D"/>
    <w:rsid w:val="00CB044C"/>
    <w:rsid w:val="00CB21AE"/>
    <w:rsid w:val="00CB51E3"/>
    <w:rsid w:val="00CB58BA"/>
    <w:rsid w:val="00CB77F1"/>
    <w:rsid w:val="00CB7A8E"/>
    <w:rsid w:val="00CB7C55"/>
    <w:rsid w:val="00CC169F"/>
    <w:rsid w:val="00CC1A66"/>
    <w:rsid w:val="00CC3192"/>
    <w:rsid w:val="00CC4B09"/>
    <w:rsid w:val="00CC6B4D"/>
    <w:rsid w:val="00CC78BF"/>
    <w:rsid w:val="00CD0717"/>
    <w:rsid w:val="00CD21E8"/>
    <w:rsid w:val="00CD22B1"/>
    <w:rsid w:val="00CD2BAA"/>
    <w:rsid w:val="00CD2DE3"/>
    <w:rsid w:val="00CD3AC4"/>
    <w:rsid w:val="00CD4CFE"/>
    <w:rsid w:val="00CD619E"/>
    <w:rsid w:val="00CD62EF"/>
    <w:rsid w:val="00CE0098"/>
    <w:rsid w:val="00CE1236"/>
    <w:rsid w:val="00CE24C1"/>
    <w:rsid w:val="00CE2658"/>
    <w:rsid w:val="00CE2E65"/>
    <w:rsid w:val="00CE46C4"/>
    <w:rsid w:val="00CE4A0B"/>
    <w:rsid w:val="00CE573D"/>
    <w:rsid w:val="00CE64F8"/>
    <w:rsid w:val="00CE69AC"/>
    <w:rsid w:val="00CE6EED"/>
    <w:rsid w:val="00CE79B0"/>
    <w:rsid w:val="00CF266A"/>
    <w:rsid w:val="00CF2F3E"/>
    <w:rsid w:val="00CF3539"/>
    <w:rsid w:val="00CF3C4A"/>
    <w:rsid w:val="00CF6344"/>
    <w:rsid w:val="00CF6607"/>
    <w:rsid w:val="00CF6F7B"/>
    <w:rsid w:val="00CF70C4"/>
    <w:rsid w:val="00D04071"/>
    <w:rsid w:val="00D062C8"/>
    <w:rsid w:val="00D0719B"/>
    <w:rsid w:val="00D0732E"/>
    <w:rsid w:val="00D07665"/>
    <w:rsid w:val="00D07E9A"/>
    <w:rsid w:val="00D12BC6"/>
    <w:rsid w:val="00D14E67"/>
    <w:rsid w:val="00D17437"/>
    <w:rsid w:val="00D17CAF"/>
    <w:rsid w:val="00D20570"/>
    <w:rsid w:val="00D206C6"/>
    <w:rsid w:val="00D217AA"/>
    <w:rsid w:val="00D2188F"/>
    <w:rsid w:val="00D22FA0"/>
    <w:rsid w:val="00D239D7"/>
    <w:rsid w:val="00D246D8"/>
    <w:rsid w:val="00D256FD"/>
    <w:rsid w:val="00D25CDB"/>
    <w:rsid w:val="00D263CF"/>
    <w:rsid w:val="00D3091E"/>
    <w:rsid w:val="00D30C40"/>
    <w:rsid w:val="00D31121"/>
    <w:rsid w:val="00D32637"/>
    <w:rsid w:val="00D33A22"/>
    <w:rsid w:val="00D33F3D"/>
    <w:rsid w:val="00D34CEB"/>
    <w:rsid w:val="00D34EB6"/>
    <w:rsid w:val="00D371F4"/>
    <w:rsid w:val="00D37460"/>
    <w:rsid w:val="00D426E7"/>
    <w:rsid w:val="00D4277F"/>
    <w:rsid w:val="00D4452B"/>
    <w:rsid w:val="00D47AD2"/>
    <w:rsid w:val="00D501F5"/>
    <w:rsid w:val="00D53FF1"/>
    <w:rsid w:val="00D562CA"/>
    <w:rsid w:val="00D577ED"/>
    <w:rsid w:val="00D578F6"/>
    <w:rsid w:val="00D613B7"/>
    <w:rsid w:val="00D61BC3"/>
    <w:rsid w:val="00D61E79"/>
    <w:rsid w:val="00D63A7F"/>
    <w:rsid w:val="00D65ADD"/>
    <w:rsid w:val="00D65C70"/>
    <w:rsid w:val="00D66026"/>
    <w:rsid w:val="00D70177"/>
    <w:rsid w:val="00D71CD2"/>
    <w:rsid w:val="00D722A1"/>
    <w:rsid w:val="00D726A5"/>
    <w:rsid w:val="00D7324B"/>
    <w:rsid w:val="00D74314"/>
    <w:rsid w:val="00D76DD8"/>
    <w:rsid w:val="00D80B6C"/>
    <w:rsid w:val="00D80C20"/>
    <w:rsid w:val="00D81482"/>
    <w:rsid w:val="00D82D4C"/>
    <w:rsid w:val="00D8445D"/>
    <w:rsid w:val="00D846D5"/>
    <w:rsid w:val="00D86E83"/>
    <w:rsid w:val="00D8728A"/>
    <w:rsid w:val="00D87460"/>
    <w:rsid w:val="00D8793B"/>
    <w:rsid w:val="00D92631"/>
    <w:rsid w:val="00D92759"/>
    <w:rsid w:val="00D92A16"/>
    <w:rsid w:val="00D936EF"/>
    <w:rsid w:val="00D94015"/>
    <w:rsid w:val="00D95440"/>
    <w:rsid w:val="00D97D1D"/>
    <w:rsid w:val="00DA1DA0"/>
    <w:rsid w:val="00DA2485"/>
    <w:rsid w:val="00DA3986"/>
    <w:rsid w:val="00DA4BD6"/>
    <w:rsid w:val="00DA53C1"/>
    <w:rsid w:val="00DA6A3C"/>
    <w:rsid w:val="00DA72F1"/>
    <w:rsid w:val="00DA79C0"/>
    <w:rsid w:val="00DB1689"/>
    <w:rsid w:val="00DB32B2"/>
    <w:rsid w:val="00DB460B"/>
    <w:rsid w:val="00DB48FD"/>
    <w:rsid w:val="00DB5E41"/>
    <w:rsid w:val="00DB645C"/>
    <w:rsid w:val="00DB6B5E"/>
    <w:rsid w:val="00DB768E"/>
    <w:rsid w:val="00DC0399"/>
    <w:rsid w:val="00DC1C1D"/>
    <w:rsid w:val="00DC1FCE"/>
    <w:rsid w:val="00DC30E5"/>
    <w:rsid w:val="00DC4A75"/>
    <w:rsid w:val="00DC4D01"/>
    <w:rsid w:val="00DC57C9"/>
    <w:rsid w:val="00DC5DF8"/>
    <w:rsid w:val="00DC64D8"/>
    <w:rsid w:val="00DD1409"/>
    <w:rsid w:val="00DD22E6"/>
    <w:rsid w:val="00DD48C5"/>
    <w:rsid w:val="00DD5CB2"/>
    <w:rsid w:val="00DD5D80"/>
    <w:rsid w:val="00DD772B"/>
    <w:rsid w:val="00DE3705"/>
    <w:rsid w:val="00DE3F09"/>
    <w:rsid w:val="00DE4A4C"/>
    <w:rsid w:val="00DE58EE"/>
    <w:rsid w:val="00DE5D03"/>
    <w:rsid w:val="00DE5EA9"/>
    <w:rsid w:val="00DE6DEB"/>
    <w:rsid w:val="00DE7B05"/>
    <w:rsid w:val="00DE7D56"/>
    <w:rsid w:val="00DF0D43"/>
    <w:rsid w:val="00DF23B6"/>
    <w:rsid w:val="00DF256C"/>
    <w:rsid w:val="00DF2CC7"/>
    <w:rsid w:val="00DF3162"/>
    <w:rsid w:val="00DF35E6"/>
    <w:rsid w:val="00DF4252"/>
    <w:rsid w:val="00DF7807"/>
    <w:rsid w:val="00DF7B77"/>
    <w:rsid w:val="00E00B5B"/>
    <w:rsid w:val="00E02375"/>
    <w:rsid w:val="00E04B15"/>
    <w:rsid w:val="00E05631"/>
    <w:rsid w:val="00E103A5"/>
    <w:rsid w:val="00E1090A"/>
    <w:rsid w:val="00E116A1"/>
    <w:rsid w:val="00E13E94"/>
    <w:rsid w:val="00E13EC4"/>
    <w:rsid w:val="00E14499"/>
    <w:rsid w:val="00E149E6"/>
    <w:rsid w:val="00E17DFC"/>
    <w:rsid w:val="00E202CD"/>
    <w:rsid w:val="00E2117E"/>
    <w:rsid w:val="00E23FDA"/>
    <w:rsid w:val="00E26346"/>
    <w:rsid w:val="00E2732D"/>
    <w:rsid w:val="00E27851"/>
    <w:rsid w:val="00E32BBE"/>
    <w:rsid w:val="00E33354"/>
    <w:rsid w:val="00E33987"/>
    <w:rsid w:val="00E36110"/>
    <w:rsid w:val="00E36789"/>
    <w:rsid w:val="00E37F18"/>
    <w:rsid w:val="00E400EC"/>
    <w:rsid w:val="00E41BCA"/>
    <w:rsid w:val="00E42240"/>
    <w:rsid w:val="00E42F05"/>
    <w:rsid w:val="00E431CC"/>
    <w:rsid w:val="00E4543C"/>
    <w:rsid w:val="00E45721"/>
    <w:rsid w:val="00E45D3A"/>
    <w:rsid w:val="00E47CD6"/>
    <w:rsid w:val="00E5017A"/>
    <w:rsid w:val="00E52971"/>
    <w:rsid w:val="00E5306D"/>
    <w:rsid w:val="00E5566A"/>
    <w:rsid w:val="00E5583D"/>
    <w:rsid w:val="00E57A73"/>
    <w:rsid w:val="00E62FE9"/>
    <w:rsid w:val="00E633E9"/>
    <w:rsid w:val="00E637E5"/>
    <w:rsid w:val="00E652D3"/>
    <w:rsid w:val="00E66011"/>
    <w:rsid w:val="00E66686"/>
    <w:rsid w:val="00E67452"/>
    <w:rsid w:val="00E70E7C"/>
    <w:rsid w:val="00E725BF"/>
    <w:rsid w:val="00E72D69"/>
    <w:rsid w:val="00E74B01"/>
    <w:rsid w:val="00E770FB"/>
    <w:rsid w:val="00E775ED"/>
    <w:rsid w:val="00E80590"/>
    <w:rsid w:val="00E80880"/>
    <w:rsid w:val="00E8155B"/>
    <w:rsid w:val="00E81F46"/>
    <w:rsid w:val="00E839D4"/>
    <w:rsid w:val="00E85159"/>
    <w:rsid w:val="00E860C6"/>
    <w:rsid w:val="00E87175"/>
    <w:rsid w:val="00E912C0"/>
    <w:rsid w:val="00E91372"/>
    <w:rsid w:val="00E923FF"/>
    <w:rsid w:val="00E93EA4"/>
    <w:rsid w:val="00E93F79"/>
    <w:rsid w:val="00E94039"/>
    <w:rsid w:val="00E962CB"/>
    <w:rsid w:val="00E96BB3"/>
    <w:rsid w:val="00EA574D"/>
    <w:rsid w:val="00EA7A6E"/>
    <w:rsid w:val="00EA7F44"/>
    <w:rsid w:val="00EB072F"/>
    <w:rsid w:val="00EB1445"/>
    <w:rsid w:val="00EB16F8"/>
    <w:rsid w:val="00EB184B"/>
    <w:rsid w:val="00EB260F"/>
    <w:rsid w:val="00EB296A"/>
    <w:rsid w:val="00EB2AA9"/>
    <w:rsid w:val="00EB385A"/>
    <w:rsid w:val="00EB576A"/>
    <w:rsid w:val="00EB70AA"/>
    <w:rsid w:val="00EB7818"/>
    <w:rsid w:val="00EC0573"/>
    <w:rsid w:val="00EC1A28"/>
    <w:rsid w:val="00EC1EA6"/>
    <w:rsid w:val="00EC2416"/>
    <w:rsid w:val="00EC32A4"/>
    <w:rsid w:val="00EC371A"/>
    <w:rsid w:val="00EC54DF"/>
    <w:rsid w:val="00EC604D"/>
    <w:rsid w:val="00EC72F0"/>
    <w:rsid w:val="00ED039B"/>
    <w:rsid w:val="00ED4CB3"/>
    <w:rsid w:val="00ED50E4"/>
    <w:rsid w:val="00ED5157"/>
    <w:rsid w:val="00ED6A23"/>
    <w:rsid w:val="00ED6DD5"/>
    <w:rsid w:val="00EE02F8"/>
    <w:rsid w:val="00EE2C5E"/>
    <w:rsid w:val="00EE5182"/>
    <w:rsid w:val="00EE5E78"/>
    <w:rsid w:val="00EE7EFC"/>
    <w:rsid w:val="00EF1735"/>
    <w:rsid w:val="00EF1AD7"/>
    <w:rsid w:val="00EF342E"/>
    <w:rsid w:val="00EF582E"/>
    <w:rsid w:val="00EF5AD2"/>
    <w:rsid w:val="00EF6660"/>
    <w:rsid w:val="00EF7D51"/>
    <w:rsid w:val="00F0086C"/>
    <w:rsid w:val="00F01139"/>
    <w:rsid w:val="00F01A8F"/>
    <w:rsid w:val="00F03997"/>
    <w:rsid w:val="00F03E61"/>
    <w:rsid w:val="00F03FA7"/>
    <w:rsid w:val="00F04377"/>
    <w:rsid w:val="00F121CA"/>
    <w:rsid w:val="00F13E85"/>
    <w:rsid w:val="00F153AA"/>
    <w:rsid w:val="00F155CE"/>
    <w:rsid w:val="00F158C5"/>
    <w:rsid w:val="00F22494"/>
    <w:rsid w:val="00F22E80"/>
    <w:rsid w:val="00F23C4B"/>
    <w:rsid w:val="00F254A8"/>
    <w:rsid w:val="00F25945"/>
    <w:rsid w:val="00F25CAC"/>
    <w:rsid w:val="00F25CB8"/>
    <w:rsid w:val="00F25F15"/>
    <w:rsid w:val="00F26727"/>
    <w:rsid w:val="00F267B8"/>
    <w:rsid w:val="00F2727B"/>
    <w:rsid w:val="00F275DA"/>
    <w:rsid w:val="00F325FA"/>
    <w:rsid w:val="00F3377B"/>
    <w:rsid w:val="00F339A7"/>
    <w:rsid w:val="00F33FB6"/>
    <w:rsid w:val="00F341D4"/>
    <w:rsid w:val="00F3420E"/>
    <w:rsid w:val="00F34280"/>
    <w:rsid w:val="00F34BFD"/>
    <w:rsid w:val="00F34F96"/>
    <w:rsid w:val="00F357A9"/>
    <w:rsid w:val="00F364E1"/>
    <w:rsid w:val="00F37F20"/>
    <w:rsid w:val="00F37FA6"/>
    <w:rsid w:val="00F4125F"/>
    <w:rsid w:val="00F425CC"/>
    <w:rsid w:val="00F4403A"/>
    <w:rsid w:val="00F44FF6"/>
    <w:rsid w:val="00F46D64"/>
    <w:rsid w:val="00F50C70"/>
    <w:rsid w:val="00F53339"/>
    <w:rsid w:val="00F54771"/>
    <w:rsid w:val="00F54C60"/>
    <w:rsid w:val="00F54F56"/>
    <w:rsid w:val="00F55B22"/>
    <w:rsid w:val="00F60837"/>
    <w:rsid w:val="00F60A27"/>
    <w:rsid w:val="00F61EDA"/>
    <w:rsid w:val="00F647F7"/>
    <w:rsid w:val="00F648D9"/>
    <w:rsid w:val="00F65201"/>
    <w:rsid w:val="00F67D76"/>
    <w:rsid w:val="00F67DFA"/>
    <w:rsid w:val="00F70C53"/>
    <w:rsid w:val="00F70E16"/>
    <w:rsid w:val="00F72440"/>
    <w:rsid w:val="00F74523"/>
    <w:rsid w:val="00F767E7"/>
    <w:rsid w:val="00F775C7"/>
    <w:rsid w:val="00F81A99"/>
    <w:rsid w:val="00F820F1"/>
    <w:rsid w:val="00F83AE8"/>
    <w:rsid w:val="00F83FD0"/>
    <w:rsid w:val="00F871E4"/>
    <w:rsid w:val="00F87811"/>
    <w:rsid w:val="00F878B4"/>
    <w:rsid w:val="00F87EEA"/>
    <w:rsid w:val="00F9122F"/>
    <w:rsid w:val="00F913EB"/>
    <w:rsid w:val="00F91BA7"/>
    <w:rsid w:val="00F92CB8"/>
    <w:rsid w:val="00F95111"/>
    <w:rsid w:val="00F95376"/>
    <w:rsid w:val="00F965EB"/>
    <w:rsid w:val="00F97919"/>
    <w:rsid w:val="00FA06B0"/>
    <w:rsid w:val="00FA086E"/>
    <w:rsid w:val="00FA3BDB"/>
    <w:rsid w:val="00FA3C8C"/>
    <w:rsid w:val="00FA3F16"/>
    <w:rsid w:val="00FA402F"/>
    <w:rsid w:val="00FA4758"/>
    <w:rsid w:val="00FA53FF"/>
    <w:rsid w:val="00FA571B"/>
    <w:rsid w:val="00FA5C93"/>
    <w:rsid w:val="00FA6135"/>
    <w:rsid w:val="00FA6A94"/>
    <w:rsid w:val="00FA6C27"/>
    <w:rsid w:val="00FA756C"/>
    <w:rsid w:val="00FB035E"/>
    <w:rsid w:val="00FB29FF"/>
    <w:rsid w:val="00FB2D7F"/>
    <w:rsid w:val="00FB3C8B"/>
    <w:rsid w:val="00FB7726"/>
    <w:rsid w:val="00FC0ED3"/>
    <w:rsid w:val="00FC17E8"/>
    <w:rsid w:val="00FC2F5A"/>
    <w:rsid w:val="00FC31FF"/>
    <w:rsid w:val="00FC4E7A"/>
    <w:rsid w:val="00FC4F22"/>
    <w:rsid w:val="00FC511A"/>
    <w:rsid w:val="00FD1158"/>
    <w:rsid w:val="00FD1F8D"/>
    <w:rsid w:val="00FD2D15"/>
    <w:rsid w:val="00FD2F12"/>
    <w:rsid w:val="00FD5BA7"/>
    <w:rsid w:val="00FD6543"/>
    <w:rsid w:val="00FE0995"/>
    <w:rsid w:val="00FE1188"/>
    <w:rsid w:val="00FE3928"/>
    <w:rsid w:val="00FE4286"/>
    <w:rsid w:val="00FE4AD7"/>
    <w:rsid w:val="00FE5699"/>
    <w:rsid w:val="00FE5E81"/>
    <w:rsid w:val="00FE6AF8"/>
    <w:rsid w:val="00FE7487"/>
    <w:rsid w:val="00FF12D0"/>
    <w:rsid w:val="00FF1E50"/>
    <w:rsid w:val="00FF32A8"/>
    <w:rsid w:val="00FF3B95"/>
    <w:rsid w:val="00FF3C51"/>
    <w:rsid w:val="00FF4AB7"/>
    <w:rsid w:val="00FF5FD2"/>
    <w:rsid w:val="00FF61F7"/>
    <w:rsid w:val="00FF68E1"/>
    <w:rsid w:val="00FF6BDB"/>
    <w:rsid w:val="0B7E3F41"/>
    <w:rsid w:val="52490DA6"/>
    <w:rsid w:val="73FF197A"/>
    <w:rsid w:val="74E4452D"/>
    <w:rsid w:val="75320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0083C"/>
  <w15:chartTrackingRefBased/>
  <w15:docId w15:val="{01CC4FBB-54C4-4E70-99CA-FBDBC410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AC"/>
    <w:pPr>
      <w:spacing w:before="120" w:after="0" w:line="240" w:lineRule="auto"/>
    </w:pPr>
    <w:rPr>
      <w:rFonts w:ascii="Times New Roman" w:eastAsia="SimSun" w:hAnsi="Times New Roman" w:cs="Arial"/>
      <w:sz w:val="24"/>
    </w:rPr>
  </w:style>
  <w:style w:type="paragraph" w:styleId="Heading1">
    <w:name w:val="heading 1"/>
    <w:basedOn w:val="Normal"/>
    <w:next w:val="Normal"/>
    <w:link w:val="Heading1Char"/>
    <w:autoRedefine/>
    <w:uiPriority w:val="99"/>
    <w:qFormat/>
    <w:rsid w:val="00AF6D89"/>
    <w:pPr>
      <w:keepNext/>
      <w:keepLines/>
      <w:spacing w:before="240"/>
      <w:outlineLvl w:val="0"/>
    </w:pPr>
    <w:rPr>
      <w:rFonts w:cs="Times New Roman"/>
      <w:b/>
      <w:bCs/>
      <w:szCs w:val="28"/>
      <w:lang w:val="en-GB"/>
    </w:rPr>
  </w:style>
  <w:style w:type="paragraph" w:styleId="Heading2">
    <w:name w:val="heading 2"/>
    <w:basedOn w:val="Heading1"/>
    <w:next w:val="Normal"/>
    <w:link w:val="Heading2Char"/>
    <w:autoRedefine/>
    <w:uiPriority w:val="99"/>
    <w:qFormat/>
    <w:rsid w:val="00317AA7"/>
    <w:pPr>
      <w:keepLines w:val="0"/>
      <w:spacing w:before="360"/>
      <w:ind w:left="720"/>
      <w:outlineLvl w:val="1"/>
    </w:pPr>
    <w:rPr>
      <w:rFonts w:ascii="Times New Roman Bold" w:hAnsi="Times New Roman Bold"/>
      <w:szCs w:val="24"/>
    </w:rPr>
  </w:style>
  <w:style w:type="paragraph" w:styleId="Heading3">
    <w:name w:val="heading 3"/>
    <w:basedOn w:val="Normal"/>
    <w:next w:val="Normal"/>
    <w:link w:val="Heading3Char"/>
    <w:uiPriority w:val="99"/>
    <w:qFormat/>
    <w:rsid w:val="00A6375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6D89"/>
    <w:rPr>
      <w:rFonts w:ascii="Times New Roman" w:eastAsia="SimSun" w:hAnsi="Times New Roman" w:cs="Times New Roman"/>
      <w:b/>
      <w:bCs/>
      <w:sz w:val="24"/>
      <w:szCs w:val="28"/>
      <w:lang w:val="en-GB"/>
    </w:rPr>
  </w:style>
  <w:style w:type="character" w:customStyle="1" w:styleId="Heading2Char">
    <w:name w:val="Heading 2 Char"/>
    <w:basedOn w:val="DefaultParagraphFont"/>
    <w:link w:val="Heading2"/>
    <w:uiPriority w:val="99"/>
    <w:rsid w:val="00317AA7"/>
    <w:rPr>
      <w:rFonts w:ascii="Times New Roman Bold" w:eastAsia="SimSun" w:hAnsi="Times New Roman Bold" w:cs="Times New Roman"/>
      <w:b/>
      <w:bCs/>
      <w:sz w:val="24"/>
      <w:szCs w:val="24"/>
      <w:lang w:val="en-GB"/>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cs="Times New Roman"/>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pPr>
    <w:rPr>
      <w:rFonts w:eastAsia="Times New Roman" w:cs="Times New Roman"/>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jc w:val="right"/>
      <w:textAlignment w:val="baseline"/>
    </w:pPr>
    <w:rPr>
      <w:rFonts w:eastAsia="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cs="Times New Roman"/>
      <w:szCs w:val="20"/>
      <w:lang w:val="en-GB" w:eastAsia="en-US"/>
    </w:rPr>
  </w:style>
  <w:style w:type="paragraph" w:styleId="BalloonText">
    <w:name w:val="Balloon Text"/>
    <w:basedOn w:val="Normal"/>
    <w:link w:val="BalloonTextChar"/>
    <w:uiPriority w:val="99"/>
    <w:semiHidden/>
    <w:unhideWhenUsed/>
    <w:rsid w:val="008F6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77F8C"/>
    <w:rPr>
      <w:sz w:val="16"/>
      <w:szCs w:val="16"/>
    </w:rPr>
  </w:style>
  <w:style w:type="paragraph" w:styleId="CommentText">
    <w:name w:val="annotation text"/>
    <w:basedOn w:val="Normal"/>
    <w:link w:val="CommentTextChar"/>
    <w:uiPriority w:val="99"/>
    <w:semiHidden/>
    <w:unhideWhenUsed/>
    <w:rsid w:val="00B77F8C"/>
    <w:rPr>
      <w:sz w:val="20"/>
      <w:szCs w:val="20"/>
    </w:rPr>
  </w:style>
  <w:style w:type="character" w:customStyle="1" w:styleId="CommentTextChar">
    <w:name w:val="Comment Text Char"/>
    <w:basedOn w:val="DefaultParagraphFont"/>
    <w:link w:val="CommentText"/>
    <w:uiPriority w:val="99"/>
    <w:semiHidden/>
    <w:rsid w:val="00B77F8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B77F8C"/>
    <w:rPr>
      <w:b/>
      <w:bCs/>
    </w:rPr>
  </w:style>
  <w:style w:type="character" w:customStyle="1" w:styleId="CommentSubjectChar">
    <w:name w:val="Comment Subject Char"/>
    <w:basedOn w:val="CommentTextChar"/>
    <w:link w:val="CommentSubject"/>
    <w:uiPriority w:val="99"/>
    <w:semiHidden/>
    <w:rsid w:val="00B77F8C"/>
    <w:rPr>
      <w:rFonts w:ascii="Calibri" w:eastAsia="SimSun" w:hAnsi="Calibri" w:cs="Arial"/>
      <w:b/>
      <w:bCs/>
      <w:sz w:val="20"/>
      <w:szCs w:val="20"/>
    </w:rPr>
  </w:style>
  <w:style w:type="paragraph" w:customStyle="1" w:styleId="bodytext">
    <w:name w:val="bodytext"/>
    <w:basedOn w:val="Normal"/>
    <w:rsid w:val="003122A2"/>
    <w:pPr>
      <w:spacing w:before="100" w:beforeAutospacing="1" w:after="100" w:afterAutospacing="1"/>
    </w:pPr>
    <w:rPr>
      <w:rFonts w:eastAsiaTheme="minorEastAsia" w:cs="Times New Roman"/>
      <w:szCs w:val="24"/>
    </w:rPr>
  </w:style>
  <w:style w:type="paragraph" w:styleId="Revision">
    <w:name w:val="Revision"/>
    <w:hidden/>
    <w:uiPriority w:val="99"/>
    <w:semiHidden/>
    <w:rsid w:val="006248A5"/>
    <w:pPr>
      <w:spacing w:after="0" w:line="240" w:lineRule="auto"/>
    </w:pPr>
    <w:rPr>
      <w:rFonts w:ascii="Calibri" w:eastAsia="SimSun" w:hAnsi="Calibri" w:cs="Arial"/>
    </w:rPr>
  </w:style>
  <w:style w:type="character" w:customStyle="1" w:styleId="UnresolvedMention1">
    <w:name w:val="Unresolved Mention1"/>
    <w:basedOn w:val="DefaultParagraphFont"/>
    <w:uiPriority w:val="99"/>
    <w:semiHidden/>
    <w:unhideWhenUsed/>
    <w:rsid w:val="00015394"/>
    <w:rPr>
      <w:color w:val="605E5C"/>
      <w:shd w:val="clear" w:color="auto" w:fill="E1DFDD"/>
    </w:rPr>
  </w:style>
  <w:style w:type="character" w:customStyle="1" w:styleId="UnresolvedMention2">
    <w:name w:val="Unresolved Mention2"/>
    <w:basedOn w:val="DefaultParagraphFont"/>
    <w:uiPriority w:val="99"/>
    <w:semiHidden/>
    <w:unhideWhenUsed/>
    <w:rsid w:val="00A50050"/>
    <w:rPr>
      <w:color w:val="605E5C"/>
      <w:shd w:val="clear" w:color="auto" w:fill="E1DFDD"/>
    </w:rPr>
  </w:style>
  <w:style w:type="character" w:customStyle="1" w:styleId="UnresolvedMention3">
    <w:name w:val="Unresolved Mention3"/>
    <w:basedOn w:val="DefaultParagraphFont"/>
    <w:uiPriority w:val="99"/>
    <w:semiHidden/>
    <w:unhideWhenUsed/>
    <w:rsid w:val="00D239D7"/>
    <w:rPr>
      <w:color w:val="605E5C"/>
      <w:shd w:val="clear" w:color="auto" w:fill="E1DFDD"/>
    </w:rPr>
  </w:style>
  <w:style w:type="character" w:customStyle="1" w:styleId="UnresolvedMention4">
    <w:name w:val="Unresolved Mention4"/>
    <w:basedOn w:val="DefaultParagraphFont"/>
    <w:uiPriority w:val="99"/>
    <w:semiHidden/>
    <w:unhideWhenUsed/>
    <w:rsid w:val="00CD22B1"/>
    <w:rPr>
      <w:color w:val="605E5C"/>
      <w:shd w:val="clear" w:color="auto" w:fill="E1DFDD"/>
    </w:rPr>
  </w:style>
  <w:style w:type="paragraph" w:styleId="Header">
    <w:name w:val="header"/>
    <w:basedOn w:val="Normal"/>
    <w:link w:val="HeaderChar"/>
    <w:uiPriority w:val="99"/>
    <w:unhideWhenUsed/>
    <w:rsid w:val="008F0EED"/>
    <w:pPr>
      <w:tabs>
        <w:tab w:val="center" w:pos="4419"/>
        <w:tab w:val="right" w:pos="8838"/>
      </w:tabs>
    </w:pPr>
  </w:style>
  <w:style w:type="character" w:customStyle="1" w:styleId="HeaderChar">
    <w:name w:val="Header Char"/>
    <w:basedOn w:val="DefaultParagraphFont"/>
    <w:link w:val="Header"/>
    <w:uiPriority w:val="99"/>
    <w:rsid w:val="008F0EED"/>
    <w:rPr>
      <w:rFonts w:ascii="Calibri" w:eastAsia="SimSun" w:hAnsi="Calibri" w:cs="Arial"/>
    </w:rPr>
  </w:style>
  <w:style w:type="character" w:styleId="UnresolvedMention">
    <w:name w:val="Unresolved Mention"/>
    <w:basedOn w:val="DefaultParagraphFont"/>
    <w:uiPriority w:val="99"/>
    <w:semiHidden/>
    <w:unhideWhenUsed/>
    <w:rsid w:val="00815E68"/>
    <w:rPr>
      <w:color w:val="605E5C"/>
      <w:shd w:val="clear" w:color="auto" w:fill="E1DFDD"/>
    </w:rPr>
  </w:style>
  <w:style w:type="paragraph" w:customStyle="1" w:styleId="Equation">
    <w:name w:val="Equation"/>
    <w:basedOn w:val="Normal"/>
    <w:rsid w:val="0023342D"/>
    <w:pPr>
      <w:tabs>
        <w:tab w:val="left" w:pos="794"/>
        <w:tab w:val="center" w:pos="4820"/>
        <w:tab w:val="right" w:pos="9639"/>
      </w:tabs>
      <w:overflowPunct w:val="0"/>
      <w:autoSpaceDE w:val="0"/>
      <w:autoSpaceDN w:val="0"/>
      <w:adjustRightInd w:val="0"/>
      <w:textAlignment w:val="baseline"/>
    </w:pPr>
    <w:rPr>
      <w:rFonts w:eastAsia="Times New Roman" w:cs="Times New Roman"/>
      <w:szCs w:val="20"/>
      <w:lang w:val="en-GB" w:eastAsia="en-US"/>
    </w:rPr>
  </w:style>
  <w:style w:type="paragraph" w:styleId="TOCHeading">
    <w:name w:val="TOC Heading"/>
    <w:basedOn w:val="Heading1"/>
    <w:next w:val="Normal"/>
    <w:uiPriority w:val="39"/>
    <w:unhideWhenUsed/>
    <w:qFormat/>
    <w:rsid w:val="00A54953"/>
    <w:pPr>
      <w:spacing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A54953"/>
    <w:pPr>
      <w:spacing w:after="100"/>
    </w:pPr>
  </w:style>
  <w:style w:type="paragraph" w:styleId="TOC2">
    <w:name w:val="toc 2"/>
    <w:basedOn w:val="Normal"/>
    <w:next w:val="Normal"/>
    <w:autoRedefine/>
    <w:uiPriority w:val="39"/>
    <w:unhideWhenUsed/>
    <w:rsid w:val="00A5495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2591">
      <w:bodyDiv w:val="1"/>
      <w:marLeft w:val="0"/>
      <w:marRight w:val="0"/>
      <w:marTop w:val="0"/>
      <w:marBottom w:val="0"/>
      <w:divBdr>
        <w:top w:val="none" w:sz="0" w:space="0" w:color="auto"/>
        <w:left w:val="none" w:sz="0" w:space="0" w:color="auto"/>
        <w:bottom w:val="none" w:sz="0" w:space="0" w:color="auto"/>
        <w:right w:val="none" w:sz="0" w:space="0" w:color="auto"/>
      </w:divBdr>
    </w:div>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72438863">
      <w:bodyDiv w:val="1"/>
      <w:marLeft w:val="0"/>
      <w:marRight w:val="0"/>
      <w:marTop w:val="0"/>
      <w:marBottom w:val="0"/>
      <w:divBdr>
        <w:top w:val="none" w:sz="0" w:space="0" w:color="auto"/>
        <w:left w:val="none" w:sz="0" w:space="0" w:color="auto"/>
        <w:bottom w:val="none" w:sz="0" w:space="0" w:color="auto"/>
        <w:right w:val="none" w:sz="0" w:space="0" w:color="auto"/>
      </w:divBdr>
      <w:divsChild>
        <w:div w:id="1209494362">
          <w:marLeft w:val="547"/>
          <w:marRight w:val="0"/>
          <w:marTop w:val="0"/>
          <w:marBottom w:val="0"/>
          <w:divBdr>
            <w:top w:val="none" w:sz="0" w:space="0" w:color="auto"/>
            <w:left w:val="none" w:sz="0" w:space="0" w:color="auto"/>
            <w:bottom w:val="none" w:sz="0" w:space="0" w:color="auto"/>
            <w:right w:val="none" w:sz="0" w:space="0" w:color="auto"/>
          </w:divBdr>
        </w:div>
      </w:divsChild>
    </w:div>
    <w:div w:id="95833785">
      <w:bodyDiv w:val="1"/>
      <w:marLeft w:val="0"/>
      <w:marRight w:val="0"/>
      <w:marTop w:val="0"/>
      <w:marBottom w:val="0"/>
      <w:divBdr>
        <w:top w:val="none" w:sz="0" w:space="0" w:color="auto"/>
        <w:left w:val="none" w:sz="0" w:space="0" w:color="auto"/>
        <w:bottom w:val="none" w:sz="0" w:space="0" w:color="auto"/>
        <w:right w:val="none" w:sz="0" w:space="0" w:color="auto"/>
      </w:divBdr>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53227259">
      <w:bodyDiv w:val="1"/>
      <w:marLeft w:val="0"/>
      <w:marRight w:val="0"/>
      <w:marTop w:val="0"/>
      <w:marBottom w:val="0"/>
      <w:divBdr>
        <w:top w:val="none" w:sz="0" w:space="0" w:color="auto"/>
        <w:left w:val="none" w:sz="0" w:space="0" w:color="auto"/>
        <w:bottom w:val="none" w:sz="0" w:space="0" w:color="auto"/>
        <w:right w:val="none" w:sz="0" w:space="0" w:color="auto"/>
      </w:divBdr>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299964695">
      <w:bodyDiv w:val="1"/>
      <w:marLeft w:val="0"/>
      <w:marRight w:val="0"/>
      <w:marTop w:val="0"/>
      <w:marBottom w:val="0"/>
      <w:divBdr>
        <w:top w:val="none" w:sz="0" w:space="0" w:color="auto"/>
        <w:left w:val="none" w:sz="0" w:space="0" w:color="auto"/>
        <w:bottom w:val="none" w:sz="0" w:space="0" w:color="auto"/>
        <w:right w:val="none" w:sz="0" w:space="0" w:color="auto"/>
      </w:divBdr>
      <w:divsChild>
        <w:div w:id="1991979285">
          <w:marLeft w:val="864"/>
          <w:marRight w:val="0"/>
          <w:marTop w:val="240"/>
          <w:marBottom w:val="0"/>
          <w:divBdr>
            <w:top w:val="none" w:sz="0" w:space="0" w:color="auto"/>
            <w:left w:val="none" w:sz="0" w:space="0" w:color="auto"/>
            <w:bottom w:val="none" w:sz="0" w:space="0" w:color="auto"/>
            <w:right w:val="none" w:sz="0" w:space="0" w:color="auto"/>
          </w:divBdr>
        </w:div>
      </w:divsChild>
    </w:div>
    <w:div w:id="336272110">
      <w:bodyDiv w:val="1"/>
      <w:marLeft w:val="0"/>
      <w:marRight w:val="0"/>
      <w:marTop w:val="0"/>
      <w:marBottom w:val="0"/>
      <w:divBdr>
        <w:top w:val="none" w:sz="0" w:space="0" w:color="auto"/>
        <w:left w:val="none" w:sz="0" w:space="0" w:color="auto"/>
        <w:bottom w:val="none" w:sz="0" w:space="0" w:color="auto"/>
        <w:right w:val="none" w:sz="0" w:space="0" w:color="auto"/>
      </w:divBdr>
      <w:divsChild>
        <w:div w:id="1067848068">
          <w:marLeft w:val="562"/>
          <w:marRight w:val="0"/>
          <w:marTop w:val="2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11707685">
      <w:bodyDiv w:val="1"/>
      <w:marLeft w:val="0"/>
      <w:marRight w:val="0"/>
      <w:marTop w:val="0"/>
      <w:marBottom w:val="0"/>
      <w:divBdr>
        <w:top w:val="none" w:sz="0" w:space="0" w:color="auto"/>
        <w:left w:val="none" w:sz="0" w:space="0" w:color="auto"/>
        <w:bottom w:val="none" w:sz="0" w:space="0" w:color="auto"/>
        <w:right w:val="none" w:sz="0" w:space="0" w:color="auto"/>
      </w:divBdr>
    </w:div>
    <w:div w:id="414980665">
      <w:bodyDiv w:val="1"/>
      <w:marLeft w:val="0"/>
      <w:marRight w:val="0"/>
      <w:marTop w:val="0"/>
      <w:marBottom w:val="0"/>
      <w:divBdr>
        <w:top w:val="none" w:sz="0" w:space="0" w:color="auto"/>
        <w:left w:val="none" w:sz="0" w:space="0" w:color="auto"/>
        <w:bottom w:val="none" w:sz="0" w:space="0" w:color="auto"/>
        <w:right w:val="none" w:sz="0" w:space="0" w:color="auto"/>
      </w:divBdr>
    </w:div>
    <w:div w:id="430124874">
      <w:bodyDiv w:val="1"/>
      <w:marLeft w:val="0"/>
      <w:marRight w:val="0"/>
      <w:marTop w:val="0"/>
      <w:marBottom w:val="0"/>
      <w:divBdr>
        <w:top w:val="none" w:sz="0" w:space="0" w:color="auto"/>
        <w:left w:val="none" w:sz="0" w:space="0" w:color="auto"/>
        <w:bottom w:val="none" w:sz="0" w:space="0" w:color="auto"/>
        <w:right w:val="none" w:sz="0" w:space="0" w:color="auto"/>
      </w:divBdr>
    </w:div>
    <w:div w:id="438834595">
      <w:bodyDiv w:val="1"/>
      <w:marLeft w:val="0"/>
      <w:marRight w:val="0"/>
      <w:marTop w:val="0"/>
      <w:marBottom w:val="0"/>
      <w:divBdr>
        <w:top w:val="none" w:sz="0" w:space="0" w:color="auto"/>
        <w:left w:val="none" w:sz="0" w:space="0" w:color="auto"/>
        <w:bottom w:val="none" w:sz="0" w:space="0" w:color="auto"/>
        <w:right w:val="none" w:sz="0" w:space="0" w:color="auto"/>
      </w:divBdr>
      <w:divsChild>
        <w:div w:id="1325753">
          <w:marLeft w:val="389"/>
          <w:marRight w:val="0"/>
          <w:marTop w:val="89"/>
          <w:marBottom w:val="222"/>
          <w:divBdr>
            <w:top w:val="none" w:sz="0" w:space="0" w:color="auto"/>
            <w:left w:val="none" w:sz="0" w:space="0" w:color="auto"/>
            <w:bottom w:val="none" w:sz="0" w:space="0" w:color="auto"/>
            <w:right w:val="none" w:sz="0" w:space="0" w:color="auto"/>
          </w:divBdr>
        </w:div>
        <w:div w:id="375547855">
          <w:marLeft w:val="792"/>
          <w:marRight w:val="0"/>
          <w:marTop w:val="96"/>
          <w:marBottom w:val="0"/>
          <w:divBdr>
            <w:top w:val="none" w:sz="0" w:space="0" w:color="auto"/>
            <w:left w:val="none" w:sz="0" w:space="0" w:color="auto"/>
            <w:bottom w:val="none" w:sz="0" w:space="0" w:color="auto"/>
            <w:right w:val="none" w:sz="0" w:space="0" w:color="auto"/>
          </w:divBdr>
        </w:div>
        <w:div w:id="387996208">
          <w:marLeft w:val="792"/>
          <w:marRight w:val="0"/>
          <w:marTop w:val="96"/>
          <w:marBottom w:val="0"/>
          <w:divBdr>
            <w:top w:val="none" w:sz="0" w:space="0" w:color="auto"/>
            <w:left w:val="none" w:sz="0" w:space="0" w:color="auto"/>
            <w:bottom w:val="none" w:sz="0" w:space="0" w:color="auto"/>
            <w:right w:val="none" w:sz="0" w:space="0" w:color="auto"/>
          </w:divBdr>
        </w:div>
        <w:div w:id="739866362">
          <w:marLeft w:val="792"/>
          <w:marRight w:val="0"/>
          <w:marTop w:val="96"/>
          <w:marBottom w:val="0"/>
          <w:divBdr>
            <w:top w:val="none" w:sz="0" w:space="0" w:color="auto"/>
            <w:left w:val="none" w:sz="0" w:space="0" w:color="auto"/>
            <w:bottom w:val="none" w:sz="0" w:space="0" w:color="auto"/>
            <w:right w:val="none" w:sz="0" w:space="0" w:color="auto"/>
          </w:divBdr>
        </w:div>
        <w:div w:id="784350386">
          <w:marLeft w:val="792"/>
          <w:marRight w:val="0"/>
          <w:marTop w:val="96"/>
          <w:marBottom w:val="0"/>
          <w:divBdr>
            <w:top w:val="none" w:sz="0" w:space="0" w:color="auto"/>
            <w:left w:val="none" w:sz="0" w:space="0" w:color="auto"/>
            <w:bottom w:val="none" w:sz="0" w:space="0" w:color="auto"/>
            <w:right w:val="none" w:sz="0" w:space="0" w:color="auto"/>
          </w:divBdr>
        </w:div>
        <w:div w:id="1502740684">
          <w:marLeft w:val="792"/>
          <w:marRight w:val="0"/>
          <w:marTop w:val="96"/>
          <w:marBottom w:val="0"/>
          <w:divBdr>
            <w:top w:val="none" w:sz="0" w:space="0" w:color="auto"/>
            <w:left w:val="none" w:sz="0" w:space="0" w:color="auto"/>
            <w:bottom w:val="none" w:sz="0" w:space="0" w:color="auto"/>
            <w:right w:val="none" w:sz="0" w:space="0" w:color="auto"/>
          </w:divBdr>
        </w:div>
        <w:div w:id="1789734128">
          <w:marLeft w:val="389"/>
          <w:marRight w:val="0"/>
          <w:marTop w:val="89"/>
          <w:marBottom w:val="222"/>
          <w:divBdr>
            <w:top w:val="none" w:sz="0" w:space="0" w:color="auto"/>
            <w:left w:val="none" w:sz="0" w:space="0" w:color="auto"/>
            <w:bottom w:val="none" w:sz="0" w:space="0" w:color="auto"/>
            <w:right w:val="none" w:sz="0" w:space="0" w:color="auto"/>
          </w:divBdr>
        </w:div>
        <w:div w:id="2053453316">
          <w:marLeft w:val="792"/>
          <w:marRight w:val="0"/>
          <w:marTop w:val="96"/>
          <w:marBottom w:val="0"/>
          <w:divBdr>
            <w:top w:val="none" w:sz="0" w:space="0" w:color="auto"/>
            <w:left w:val="none" w:sz="0" w:space="0" w:color="auto"/>
            <w:bottom w:val="none" w:sz="0" w:space="0" w:color="auto"/>
            <w:right w:val="none" w:sz="0" w:space="0" w:color="auto"/>
          </w:divBdr>
        </w:div>
        <w:div w:id="2065829581">
          <w:marLeft w:val="792"/>
          <w:marRight w:val="0"/>
          <w:marTop w:val="96"/>
          <w:marBottom w:val="0"/>
          <w:divBdr>
            <w:top w:val="none" w:sz="0" w:space="0" w:color="auto"/>
            <w:left w:val="none" w:sz="0" w:space="0" w:color="auto"/>
            <w:bottom w:val="none" w:sz="0" w:space="0" w:color="auto"/>
            <w:right w:val="none" w:sz="0" w:space="0" w:color="auto"/>
          </w:divBdr>
        </w:div>
      </w:divsChild>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27630">
      <w:bodyDiv w:val="1"/>
      <w:marLeft w:val="0"/>
      <w:marRight w:val="0"/>
      <w:marTop w:val="0"/>
      <w:marBottom w:val="0"/>
      <w:divBdr>
        <w:top w:val="none" w:sz="0" w:space="0" w:color="auto"/>
        <w:left w:val="none" w:sz="0" w:space="0" w:color="auto"/>
        <w:bottom w:val="none" w:sz="0" w:space="0" w:color="auto"/>
        <w:right w:val="none" w:sz="0" w:space="0" w:color="auto"/>
      </w:divBdr>
      <w:divsChild>
        <w:div w:id="1344671449">
          <w:marLeft w:val="562"/>
          <w:marRight w:val="0"/>
          <w:marTop w:val="200"/>
          <w:marBottom w:val="0"/>
          <w:divBdr>
            <w:top w:val="none" w:sz="0" w:space="0" w:color="auto"/>
            <w:left w:val="none" w:sz="0" w:space="0" w:color="auto"/>
            <w:bottom w:val="none" w:sz="0" w:space="0" w:color="auto"/>
            <w:right w:val="none" w:sz="0" w:space="0" w:color="auto"/>
          </w:divBdr>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40677169">
      <w:bodyDiv w:val="1"/>
      <w:marLeft w:val="0"/>
      <w:marRight w:val="0"/>
      <w:marTop w:val="0"/>
      <w:marBottom w:val="0"/>
      <w:divBdr>
        <w:top w:val="none" w:sz="0" w:space="0" w:color="auto"/>
        <w:left w:val="none" w:sz="0" w:space="0" w:color="auto"/>
        <w:bottom w:val="none" w:sz="0" w:space="0" w:color="auto"/>
        <w:right w:val="none" w:sz="0" w:space="0" w:color="auto"/>
      </w:divBdr>
    </w:div>
    <w:div w:id="593175178">
      <w:bodyDiv w:val="1"/>
      <w:marLeft w:val="0"/>
      <w:marRight w:val="0"/>
      <w:marTop w:val="0"/>
      <w:marBottom w:val="0"/>
      <w:divBdr>
        <w:top w:val="none" w:sz="0" w:space="0" w:color="auto"/>
        <w:left w:val="none" w:sz="0" w:space="0" w:color="auto"/>
        <w:bottom w:val="none" w:sz="0" w:space="0" w:color="auto"/>
        <w:right w:val="none" w:sz="0" w:space="0" w:color="auto"/>
      </w:divBdr>
      <w:divsChild>
        <w:div w:id="387147743">
          <w:marLeft w:val="864"/>
          <w:marRight w:val="0"/>
          <w:marTop w:val="240"/>
          <w:marBottom w:val="0"/>
          <w:divBdr>
            <w:top w:val="none" w:sz="0" w:space="0" w:color="auto"/>
            <w:left w:val="none" w:sz="0" w:space="0" w:color="auto"/>
            <w:bottom w:val="none" w:sz="0" w:space="0" w:color="auto"/>
            <w:right w:val="none" w:sz="0" w:space="0" w:color="auto"/>
          </w:divBdr>
        </w:div>
        <w:div w:id="947543151">
          <w:marLeft w:val="864"/>
          <w:marRight w:val="0"/>
          <w:marTop w:val="240"/>
          <w:marBottom w:val="0"/>
          <w:divBdr>
            <w:top w:val="none" w:sz="0" w:space="0" w:color="auto"/>
            <w:left w:val="none" w:sz="0" w:space="0" w:color="auto"/>
            <w:bottom w:val="none" w:sz="0" w:space="0" w:color="auto"/>
            <w:right w:val="none" w:sz="0" w:space="0" w:color="auto"/>
          </w:divBdr>
        </w:div>
      </w:divsChild>
    </w:div>
    <w:div w:id="596327989">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686172176">
      <w:bodyDiv w:val="1"/>
      <w:marLeft w:val="0"/>
      <w:marRight w:val="0"/>
      <w:marTop w:val="0"/>
      <w:marBottom w:val="0"/>
      <w:divBdr>
        <w:top w:val="none" w:sz="0" w:space="0" w:color="auto"/>
        <w:left w:val="none" w:sz="0" w:space="0" w:color="auto"/>
        <w:bottom w:val="none" w:sz="0" w:space="0" w:color="auto"/>
        <w:right w:val="none" w:sz="0" w:space="0" w:color="auto"/>
      </w:divBdr>
      <w:divsChild>
        <w:div w:id="533150979">
          <w:marLeft w:val="1152"/>
          <w:marRight w:val="0"/>
          <w:marTop w:val="240"/>
          <w:marBottom w:val="0"/>
          <w:divBdr>
            <w:top w:val="none" w:sz="0" w:space="0" w:color="auto"/>
            <w:left w:val="none" w:sz="0" w:space="0" w:color="auto"/>
            <w:bottom w:val="none" w:sz="0" w:space="0" w:color="auto"/>
            <w:right w:val="none" w:sz="0" w:space="0" w:color="auto"/>
          </w:divBdr>
        </w:div>
      </w:divsChild>
    </w:div>
    <w:div w:id="700936158">
      <w:bodyDiv w:val="1"/>
      <w:marLeft w:val="0"/>
      <w:marRight w:val="0"/>
      <w:marTop w:val="0"/>
      <w:marBottom w:val="0"/>
      <w:divBdr>
        <w:top w:val="none" w:sz="0" w:space="0" w:color="auto"/>
        <w:left w:val="none" w:sz="0" w:space="0" w:color="auto"/>
        <w:bottom w:val="none" w:sz="0" w:space="0" w:color="auto"/>
        <w:right w:val="none" w:sz="0" w:space="0" w:color="auto"/>
      </w:divBdr>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770710058">
      <w:bodyDiv w:val="1"/>
      <w:marLeft w:val="0"/>
      <w:marRight w:val="0"/>
      <w:marTop w:val="0"/>
      <w:marBottom w:val="0"/>
      <w:divBdr>
        <w:top w:val="none" w:sz="0" w:space="0" w:color="auto"/>
        <w:left w:val="none" w:sz="0" w:space="0" w:color="auto"/>
        <w:bottom w:val="none" w:sz="0" w:space="0" w:color="auto"/>
        <w:right w:val="none" w:sz="0" w:space="0" w:color="auto"/>
      </w:divBdr>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484932071">
          <w:marLeft w:val="619"/>
          <w:marRight w:val="0"/>
          <w:marTop w:val="2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1797481366">
          <w:marLeft w:val="547"/>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63664987">
      <w:bodyDiv w:val="1"/>
      <w:marLeft w:val="0"/>
      <w:marRight w:val="0"/>
      <w:marTop w:val="0"/>
      <w:marBottom w:val="0"/>
      <w:divBdr>
        <w:top w:val="none" w:sz="0" w:space="0" w:color="auto"/>
        <w:left w:val="none" w:sz="0" w:space="0" w:color="auto"/>
        <w:bottom w:val="none" w:sz="0" w:space="0" w:color="auto"/>
        <w:right w:val="none" w:sz="0" w:space="0" w:color="auto"/>
      </w:divBdr>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47195244">
      <w:bodyDiv w:val="1"/>
      <w:marLeft w:val="0"/>
      <w:marRight w:val="0"/>
      <w:marTop w:val="0"/>
      <w:marBottom w:val="0"/>
      <w:divBdr>
        <w:top w:val="none" w:sz="0" w:space="0" w:color="auto"/>
        <w:left w:val="none" w:sz="0" w:space="0" w:color="auto"/>
        <w:bottom w:val="none" w:sz="0" w:space="0" w:color="auto"/>
        <w:right w:val="none" w:sz="0" w:space="0" w:color="auto"/>
      </w:divBdr>
      <w:divsChild>
        <w:div w:id="1388995766">
          <w:marLeft w:val="562"/>
          <w:marRight w:val="0"/>
          <w:marTop w:val="200"/>
          <w:marBottom w:val="0"/>
          <w:divBdr>
            <w:top w:val="none" w:sz="0" w:space="0" w:color="auto"/>
            <w:left w:val="none" w:sz="0" w:space="0" w:color="auto"/>
            <w:bottom w:val="none" w:sz="0" w:space="0" w:color="auto"/>
            <w:right w:val="none" w:sz="0" w:space="0" w:color="auto"/>
          </w:divBdr>
        </w:div>
      </w:divsChild>
    </w:div>
    <w:div w:id="972371363">
      <w:bodyDiv w:val="1"/>
      <w:marLeft w:val="0"/>
      <w:marRight w:val="0"/>
      <w:marTop w:val="0"/>
      <w:marBottom w:val="0"/>
      <w:divBdr>
        <w:top w:val="none" w:sz="0" w:space="0" w:color="auto"/>
        <w:left w:val="none" w:sz="0" w:space="0" w:color="auto"/>
        <w:bottom w:val="none" w:sz="0" w:space="0" w:color="auto"/>
        <w:right w:val="none" w:sz="0" w:space="0" w:color="auto"/>
      </w:divBdr>
    </w:div>
    <w:div w:id="977030573">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994577319">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1376333">
      <w:bodyDiv w:val="1"/>
      <w:marLeft w:val="0"/>
      <w:marRight w:val="0"/>
      <w:marTop w:val="0"/>
      <w:marBottom w:val="0"/>
      <w:divBdr>
        <w:top w:val="none" w:sz="0" w:space="0" w:color="auto"/>
        <w:left w:val="none" w:sz="0" w:space="0" w:color="auto"/>
        <w:bottom w:val="none" w:sz="0" w:space="0" w:color="auto"/>
        <w:right w:val="none" w:sz="0" w:space="0" w:color="auto"/>
      </w:divBdr>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610116691">
          <w:marLeft w:val="547"/>
          <w:marRight w:val="0"/>
          <w:marTop w:val="2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sChild>
    </w:div>
    <w:div w:id="1044408110">
      <w:bodyDiv w:val="1"/>
      <w:marLeft w:val="0"/>
      <w:marRight w:val="0"/>
      <w:marTop w:val="0"/>
      <w:marBottom w:val="0"/>
      <w:divBdr>
        <w:top w:val="none" w:sz="0" w:space="0" w:color="auto"/>
        <w:left w:val="none" w:sz="0" w:space="0" w:color="auto"/>
        <w:bottom w:val="none" w:sz="0" w:space="0" w:color="auto"/>
        <w:right w:val="none" w:sz="0" w:space="0" w:color="auto"/>
      </w:divBdr>
      <w:divsChild>
        <w:div w:id="1283002781">
          <w:marLeft w:val="547"/>
          <w:marRight w:val="0"/>
          <w:marTop w:val="0"/>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079597721">
      <w:bodyDiv w:val="1"/>
      <w:marLeft w:val="0"/>
      <w:marRight w:val="0"/>
      <w:marTop w:val="0"/>
      <w:marBottom w:val="0"/>
      <w:divBdr>
        <w:top w:val="none" w:sz="0" w:space="0" w:color="auto"/>
        <w:left w:val="none" w:sz="0" w:space="0" w:color="auto"/>
        <w:bottom w:val="none" w:sz="0" w:space="0" w:color="auto"/>
        <w:right w:val="none" w:sz="0" w:space="0" w:color="auto"/>
      </w:divBdr>
    </w:div>
    <w:div w:id="1106969804">
      <w:bodyDiv w:val="1"/>
      <w:marLeft w:val="0"/>
      <w:marRight w:val="0"/>
      <w:marTop w:val="0"/>
      <w:marBottom w:val="0"/>
      <w:divBdr>
        <w:top w:val="none" w:sz="0" w:space="0" w:color="auto"/>
        <w:left w:val="none" w:sz="0" w:space="0" w:color="auto"/>
        <w:bottom w:val="none" w:sz="0" w:space="0" w:color="auto"/>
        <w:right w:val="none" w:sz="0" w:space="0" w:color="auto"/>
      </w:divBdr>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143888692">
      <w:bodyDiv w:val="1"/>
      <w:marLeft w:val="0"/>
      <w:marRight w:val="0"/>
      <w:marTop w:val="0"/>
      <w:marBottom w:val="0"/>
      <w:divBdr>
        <w:top w:val="none" w:sz="0" w:space="0" w:color="auto"/>
        <w:left w:val="none" w:sz="0" w:space="0" w:color="auto"/>
        <w:bottom w:val="none" w:sz="0" w:space="0" w:color="auto"/>
        <w:right w:val="none" w:sz="0" w:space="0" w:color="auto"/>
      </w:divBdr>
      <w:divsChild>
        <w:div w:id="1999651766">
          <w:marLeft w:val="562"/>
          <w:marRight w:val="0"/>
          <w:marTop w:val="200"/>
          <w:marBottom w:val="0"/>
          <w:divBdr>
            <w:top w:val="none" w:sz="0" w:space="0" w:color="auto"/>
            <w:left w:val="none" w:sz="0" w:space="0" w:color="auto"/>
            <w:bottom w:val="none" w:sz="0" w:space="0" w:color="auto"/>
            <w:right w:val="none" w:sz="0" w:space="0" w:color="auto"/>
          </w:divBdr>
        </w:div>
      </w:divsChild>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10213358">
      <w:bodyDiv w:val="1"/>
      <w:marLeft w:val="0"/>
      <w:marRight w:val="0"/>
      <w:marTop w:val="0"/>
      <w:marBottom w:val="0"/>
      <w:divBdr>
        <w:top w:val="none" w:sz="0" w:space="0" w:color="auto"/>
        <w:left w:val="none" w:sz="0" w:space="0" w:color="auto"/>
        <w:bottom w:val="none" w:sz="0" w:space="0" w:color="auto"/>
        <w:right w:val="none" w:sz="0" w:space="0" w:color="auto"/>
      </w:divBdr>
    </w:div>
    <w:div w:id="1321470127">
      <w:bodyDiv w:val="1"/>
      <w:marLeft w:val="0"/>
      <w:marRight w:val="0"/>
      <w:marTop w:val="0"/>
      <w:marBottom w:val="0"/>
      <w:divBdr>
        <w:top w:val="none" w:sz="0" w:space="0" w:color="auto"/>
        <w:left w:val="none" w:sz="0" w:space="0" w:color="auto"/>
        <w:bottom w:val="none" w:sz="0" w:space="0" w:color="auto"/>
        <w:right w:val="none" w:sz="0" w:space="0" w:color="auto"/>
      </w:divBdr>
      <w:divsChild>
        <w:div w:id="143818734">
          <w:marLeft w:val="547"/>
          <w:marRight w:val="0"/>
          <w:marTop w:val="0"/>
          <w:marBottom w:val="0"/>
          <w:divBdr>
            <w:top w:val="none" w:sz="0" w:space="0" w:color="auto"/>
            <w:left w:val="none" w:sz="0" w:space="0" w:color="auto"/>
            <w:bottom w:val="none" w:sz="0" w:space="0" w:color="auto"/>
            <w:right w:val="none" w:sz="0" w:space="0" w:color="auto"/>
          </w:divBdr>
        </w:div>
        <w:div w:id="989677175">
          <w:marLeft w:val="547"/>
          <w:marRight w:val="0"/>
          <w:marTop w:val="0"/>
          <w:marBottom w:val="0"/>
          <w:divBdr>
            <w:top w:val="none" w:sz="0" w:space="0" w:color="auto"/>
            <w:left w:val="none" w:sz="0" w:space="0" w:color="auto"/>
            <w:bottom w:val="none" w:sz="0" w:space="0" w:color="auto"/>
            <w:right w:val="none" w:sz="0" w:space="0" w:color="auto"/>
          </w:divBdr>
        </w:div>
        <w:div w:id="1000280130">
          <w:marLeft w:val="547"/>
          <w:marRight w:val="0"/>
          <w:marTop w:val="0"/>
          <w:marBottom w:val="0"/>
          <w:divBdr>
            <w:top w:val="none" w:sz="0" w:space="0" w:color="auto"/>
            <w:left w:val="none" w:sz="0" w:space="0" w:color="auto"/>
            <w:bottom w:val="none" w:sz="0" w:space="0" w:color="auto"/>
            <w:right w:val="none" w:sz="0" w:space="0" w:color="auto"/>
          </w:divBdr>
        </w:div>
        <w:div w:id="1081678006">
          <w:marLeft w:val="547"/>
          <w:marRight w:val="0"/>
          <w:marTop w:val="0"/>
          <w:marBottom w:val="0"/>
          <w:divBdr>
            <w:top w:val="none" w:sz="0" w:space="0" w:color="auto"/>
            <w:left w:val="none" w:sz="0" w:space="0" w:color="auto"/>
            <w:bottom w:val="none" w:sz="0" w:space="0" w:color="auto"/>
            <w:right w:val="none" w:sz="0" w:space="0" w:color="auto"/>
          </w:divBdr>
        </w:div>
        <w:div w:id="1369987358">
          <w:marLeft w:val="547"/>
          <w:marRight w:val="0"/>
          <w:marTop w:val="0"/>
          <w:marBottom w:val="0"/>
          <w:divBdr>
            <w:top w:val="none" w:sz="0" w:space="0" w:color="auto"/>
            <w:left w:val="none" w:sz="0" w:space="0" w:color="auto"/>
            <w:bottom w:val="none" w:sz="0" w:space="0" w:color="auto"/>
            <w:right w:val="none" w:sz="0" w:space="0" w:color="auto"/>
          </w:divBdr>
        </w:div>
        <w:div w:id="1502621674">
          <w:marLeft w:val="547"/>
          <w:marRight w:val="0"/>
          <w:marTop w:val="0"/>
          <w:marBottom w:val="0"/>
          <w:divBdr>
            <w:top w:val="none" w:sz="0" w:space="0" w:color="auto"/>
            <w:left w:val="none" w:sz="0" w:space="0" w:color="auto"/>
            <w:bottom w:val="none" w:sz="0" w:space="0" w:color="auto"/>
            <w:right w:val="none" w:sz="0" w:space="0" w:color="auto"/>
          </w:divBdr>
        </w:div>
        <w:div w:id="1680042093">
          <w:marLeft w:val="547"/>
          <w:marRight w:val="0"/>
          <w:marTop w:val="0"/>
          <w:marBottom w:val="0"/>
          <w:divBdr>
            <w:top w:val="none" w:sz="0" w:space="0" w:color="auto"/>
            <w:left w:val="none" w:sz="0" w:space="0" w:color="auto"/>
            <w:bottom w:val="none" w:sz="0" w:space="0" w:color="auto"/>
            <w:right w:val="none" w:sz="0" w:space="0" w:color="auto"/>
          </w:divBdr>
        </w:div>
        <w:div w:id="1949896296">
          <w:marLeft w:val="547"/>
          <w:marRight w:val="0"/>
          <w:marTop w:val="0"/>
          <w:marBottom w:val="0"/>
          <w:divBdr>
            <w:top w:val="none" w:sz="0" w:space="0" w:color="auto"/>
            <w:left w:val="none" w:sz="0" w:space="0" w:color="auto"/>
            <w:bottom w:val="none" w:sz="0" w:space="0" w:color="auto"/>
            <w:right w:val="none" w:sz="0" w:space="0" w:color="auto"/>
          </w:divBdr>
        </w:div>
        <w:div w:id="1997372477">
          <w:marLeft w:val="547"/>
          <w:marRight w:val="0"/>
          <w:marTop w:val="0"/>
          <w:marBottom w:val="0"/>
          <w:divBdr>
            <w:top w:val="none" w:sz="0" w:space="0" w:color="auto"/>
            <w:left w:val="none" w:sz="0" w:space="0" w:color="auto"/>
            <w:bottom w:val="none" w:sz="0" w:space="0" w:color="auto"/>
            <w:right w:val="none" w:sz="0" w:space="0" w:color="auto"/>
          </w:divBdr>
        </w:div>
        <w:div w:id="2083407047">
          <w:marLeft w:val="547"/>
          <w:marRight w:val="0"/>
          <w:marTop w:val="0"/>
          <w:marBottom w:val="0"/>
          <w:divBdr>
            <w:top w:val="none" w:sz="0" w:space="0" w:color="auto"/>
            <w:left w:val="none" w:sz="0" w:space="0" w:color="auto"/>
            <w:bottom w:val="none" w:sz="0" w:space="0" w:color="auto"/>
            <w:right w:val="none" w:sz="0" w:space="0" w:color="auto"/>
          </w:divBdr>
        </w:div>
        <w:div w:id="2088258040">
          <w:marLeft w:val="547"/>
          <w:marRight w:val="0"/>
          <w:marTop w:val="0"/>
          <w:marBottom w:val="0"/>
          <w:divBdr>
            <w:top w:val="none" w:sz="0" w:space="0" w:color="auto"/>
            <w:left w:val="none" w:sz="0" w:space="0" w:color="auto"/>
            <w:bottom w:val="none" w:sz="0" w:space="0" w:color="auto"/>
            <w:right w:val="none" w:sz="0" w:space="0" w:color="auto"/>
          </w:divBdr>
        </w:div>
      </w:divsChild>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30546990">
      <w:bodyDiv w:val="1"/>
      <w:marLeft w:val="0"/>
      <w:marRight w:val="0"/>
      <w:marTop w:val="0"/>
      <w:marBottom w:val="0"/>
      <w:divBdr>
        <w:top w:val="none" w:sz="0" w:space="0" w:color="auto"/>
        <w:left w:val="none" w:sz="0" w:space="0" w:color="auto"/>
        <w:bottom w:val="none" w:sz="0" w:space="0" w:color="auto"/>
        <w:right w:val="none" w:sz="0" w:space="0" w:color="auto"/>
      </w:divBdr>
      <w:divsChild>
        <w:div w:id="59528179">
          <w:marLeft w:val="547"/>
          <w:marRight w:val="0"/>
          <w:marTop w:val="0"/>
          <w:marBottom w:val="0"/>
          <w:divBdr>
            <w:top w:val="none" w:sz="0" w:space="0" w:color="auto"/>
            <w:left w:val="none" w:sz="0" w:space="0" w:color="auto"/>
            <w:bottom w:val="none" w:sz="0" w:space="0" w:color="auto"/>
            <w:right w:val="none" w:sz="0" w:space="0" w:color="auto"/>
          </w:divBdr>
        </w:div>
        <w:div w:id="426384438">
          <w:marLeft w:val="547"/>
          <w:marRight w:val="0"/>
          <w:marTop w:val="0"/>
          <w:marBottom w:val="0"/>
          <w:divBdr>
            <w:top w:val="none" w:sz="0" w:space="0" w:color="auto"/>
            <w:left w:val="none" w:sz="0" w:space="0" w:color="auto"/>
            <w:bottom w:val="none" w:sz="0" w:space="0" w:color="auto"/>
            <w:right w:val="none" w:sz="0" w:space="0" w:color="auto"/>
          </w:divBdr>
        </w:div>
        <w:div w:id="596519451">
          <w:marLeft w:val="547"/>
          <w:marRight w:val="0"/>
          <w:marTop w:val="0"/>
          <w:marBottom w:val="0"/>
          <w:divBdr>
            <w:top w:val="none" w:sz="0" w:space="0" w:color="auto"/>
            <w:left w:val="none" w:sz="0" w:space="0" w:color="auto"/>
            <w:bottom w:val="none" w:sz="0" w:space="0" w:color="auto"/>
            <w:right w:val="none" w:sz="0" w:space="0" w:color="auto"/>
          </w:divBdr>
        </w:div>
        <w:div w:id="774405888">
          <w:marLeft w:val="547"/>
          <w:marRight w:val="0"/>
          <w:marTop w:val="0"/>
          <w:marBottom w:val="0"/>
          <w:divBdr>
            <w:top w:val="none" w:sz="0" w:space="0" w:color="auto"/>
            <w:left w:val="none" w:sz="0" w:space="0" w:color="auto"/>
            <w:bottom w:val="none" w:sz="0" w:space="0" w:color="auto"/>
            <w:right w:val="none" w:sz="0" w:space="0" w:color="auto"/>
          </w:divBdr>
        </w:div>
        <w:div w:id="1084955779">
          <w:marLeft w:val="547"/>
          <w:marRight w:val="0"/>
          <w:marTop w:val="0"/>
          <w:marBottom w:val="0"/>
          <w:divBdr>
            <w:top w:val="none" w:sz="0" w:space="0" w:color="auto"/>
            <w:left w:val="none" w:sz="0" w:space="0" w:color="auto"/>
            <w:bottom w:val="none" w:sz="0" w:space="0" w:color="auto"/>
            <w:right w:val="none" w:sz="0" w:space="0" w:color="auto"/>
          </w:divBdr>
        </w:div>
        <w:div w:id="1325473828">
          <w:marLeft w:val="547"/>
          <w:marRight w:val="0"/>
          <w:marTop w:val="0"/>
          <w:marBottom w:val="0"/>
          <w:divBdr>
            <w:top w:val="none" w:sz="0" w:space="0" w:color="auto"/>
            <w:left w:val="none" w:sz="0" w:space="0" w:color="auto"/>
            <w:bottom w:val="none" w:sz="0" w:space="0" w:color="auto"/>
            <w:right w:val="none" w:sz="0" w:space="0" w:color="auto"/>
          </w:divBdr>
        </w:div>
        <w:div w:id="1404373708">
          <w:marLeft w:val="547"/>
          <w:marRight w:val="0"/>
          <w:marTop w:val="0"/>
          <w:marBottom w:val="0"/>
          <w:divBdr>
            <w:top w:val="none" w:sz="0" w:space="0" w:color="auto"/>
            <w:left w:val="none" w:sz="0" w:space="0" w:color="auto"/>
            <w:bottom w:val="none" w:sz="0" w:space="0" w:color="auto"/>
            <w:right w:val="none" w:sz="0" w:space="0" w:color="auto"/>
          </w:divBdr>
        </w:div>
        <w:div w:id="1578249541">
          <w:marLeft w:val="547"/>
          <w:marRight w:val="0"/>
          <w:marTop w:val="0"/>
          <w:marBottom w:val="0"/>
          <w:divBdr>
            <w:top w:val="none" w:sz="0" w:space="0" w:color="auto"/>
            <w:left w:val="none" w:sz="0" w:space="0" w:color="auto"/>
            <w:bottom w:val="none" w:sz="0" w:space="0" w:color="auto"/>
            <w:right w:val="none" w:sz="0" w:space="0" w:color="auto"/>
          </w:divBdr>
        </w:div>
        <w:div w:id="1738747144">
          <w:marLeft w:val="547"/>
          <w:marRight w:val="0"/>
          <w:marTop w:val="0"/>
          <w:marBottom w:val="0"/>
          <w:divBdr>
            <w:top w:val="none" w:sz="0" w:space="0" w:color="auto"/>
            <w:left w:val="none" w:sz="0" w:space="0" w:color="auto"/>
            <w:bottom w:val="none" w:sz="0" w:space="0" w:color="auto"/>
            <w:right w:val="none" w:sz="0" w:space="0" w:color="auto"/>
          </w:divBdr>
        </w:div>
        <w:div w:id="1780181630">
          <w:marLeft w:val="547"/>
          <w:marRight w:val="0"/>
          <w:marTop w:val="0"/>
          <w:marBottom w:val="0"/>
          <w:divBdr>
            <w:top w:val="none" w:sz="0" w:space="0" w:color="auto"/>
            <w:left w:val="none" w:sz="0" w:space="0" w:color="auto"/>
            <w:bottom w:val="none" w:sz="0" w:space="0" w:color="auto"/>
            <w:right w:val="none" w:sz="0" w:space="0" w:color="auto"/>
          </w:divBdr>
        </w:div>
        <w:div w:id="1788811298">
          <w:marLeft w:val="547"/>
          <w:marRight w:val="0"/>
          <w:marTop w:val="0"/>
          <w:marBottom w:val="0"/>
          <w:divBdr>
            <w:top w:val="none" w:sz="0" w:space="0" w:color="auto"/>
            <w:left w:val="none" w:sz="0" w:space="0" w:color="auto"/>
            <w:bottom w:val="none" w:sz="0" w:space="0" w:color="auto"/>
            <w:right w:val="none" w:sz="0" w:space="0" w:color="auto"/>
          </w:divBdr>
        </w:div>
      </w:divsChild>
    </w:div>
    <w:div w:id="1447311440">
      <w:bodyDiv w:val="1"/>
      <w:marLeft w:val="0"/>
      <w:marRight w:val="0"/>
      <w:marTop w:val="0"/>
      <w:marBottom w:val="0"/>
      <w:divBdr>
        <w:top w:val="none" w:sz="0" w:space="0" w:color="auto"/>
        <w:left w:val="none" w:sz="0" w:space="0" w:color="auto"/>
        <w:bottom w:val="none" w:sz="0" w:space="0" w:color="auto"/>
        <w:right w:val="none" w:sz="0" w:space="0" w:color="auto"/>
      </w:divBdr>
    </w:div>
    <w:div w:id="1447506040">
      <w:bodyDiv w:val="1"/>
      <w:marLeft w:val="0"/>
      <w:marRight w:val="0"/>
      <w:marTop w:val="0"/>
      <w:marBottom w:val="0"/>
      <w:divBdr>
        <w:top w:val="none" w:sz="0" w:space="0" w:color="auto"/>
        <w:left w:val="none" w:sz="0" w:space="0" w:color="auto"/>
        <w:bottom w:val="none" w:sz="0" w:space="0" w:color="auto"/>
        <w:right w:val="none" w:sz="0" w:space="0" w:color="auto"/>
      </w:divBdr>
    </w:div>
    <w:div w:id="1461072791">
      <w:bodyDiv w:val="1"/>
      <w:marLeft w:val="0"/>
      <w:marRight w:val="0"/>
      <w:marTop w:val="0"/>
      <w:marBottom w:val="0"/>
      <w:divBdr>
        <w:top w:val="none" w:sz="0" w:space="0" w:color="auto"/>
        <w:left w:val="none" w:sz="0" w:space="0" w:color="auto"/>
        <w:bottom w:val="none" w:sz="0" w:space="0" w:color="auto"/>
        <w:right w:val="none" w:sz="0" w:space="0" w:color="auto"/>
      </w:divBdr>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474833932">
      <w:bodyDiv w:val="1"/>
      <w:marLeft w:val="0"/>
      <w:marRight w:val="0"/>
      <w:marTop w:val="0"/>
      <w:marBottom w:val="0"/>
      <w:divBdr>
        <w:top w:val="none" w:sz="0" w:space="0" w:color="auto"/>
        <w:left w:val="none" w:sz="0" w:space="0" w:color="auto"/>
        <w:bottom w:val="none" w:sz="0" w:space="0" w:color="auto"/>
        <w:right w:val="none" w:sz="0" w:space="0" w:color="auto"/>
      </w:divBdr>
    </w:div>
    <w:div w:id="1507818229">
      <w:bodyDiv w:val="1"/>
      <w:marLeft w:val="0"/>
      <w:marRight w:val="0"/>
      <w:marTop w:val="0"/>
      <w:marBottom w:val="0"/>
      <w:divBdr>
        <w:top w:val="none" w:sz="0" w:space="0" w:color="auto"/>
        <w:left w:val="none" w:sz="0" w:space="0" w:color="auto"/>
        <w:bottom w:val="none" w:sz="0" w:space="0" w:color="auto"/>
        <w:right w:val="none" w:sz="0" w:space="0" w:color="auto"/>
      </w:divBdr>
      <w:divsChild>
        <w:div w:id="1918441559">
          <w:marLeft w:val="360"/>
          <w:marRight w:val="0"/>
          <w:marTop w:val="20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64678538">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574700117">
      <w:bodyDiv w:val="1"/>
      <w:marLeft w:val="0"/>
      <w:marRight w:val="0"/>
      <w:marTop w:val="0"/>
      <w:marBottom w:val="0"/>
      <w:divBdr>
        <w:top w:val="none" w:sz="0" w:space="0" w:color="auto"/>
        <w:left w:val="none" w:sz="0" w:space="0" w:color="auto"/>
        <w:bottom w:val="none" w:sz="0" w:space="0" w:color="auto"/>
        <w:right w:val="none" w:sz="0" w:space="0" w:color="auto"/>
      </w:divBdr>
      <w:divsChild>
        <w:div w:id="1026179102">
          <w:marLeft w:val="288"/>
          <w:marRight w:val="0"/>
          <w:marTop w:val="240"/>
          <w:marBottom w:val="0"/>
          <w:divBdr>
            <w:top w:val="none" w:sz="0" w:space="0" w:color="auto"/>
            <w:left w:val="none" w:sz="0" w:space="0" w:color="auto"/>
            <w:bottom w:val="none" w:sz="0" w:space="0" w:color="auto"/>
            <w:right w:val="none" w:sz="0" w:space="0" w:color="auto"/>
          </w:divBdr>
        </w:div>
        <w:div w:id="672803048">
          <w:marLeft w:val="576"/>
          <w:marRight w:val="0"/>
          <w:marTop w:val="240"/>
          <w:marBottom w:val="0"/>
          <w:divBdr>
            <w:top w:val="none" w:sz="0" w:space="0" w:color="auto"/>
            <w:left w:val="none" w:sz="0" w:space="0" w:color="auto"/>
            <w:bottom w:val="none" w:sz="0" w:space="0" w:color="auto"/>
            <w:right w:val="none" w:sz="0" w:space="0" w:color="auto"/>
          </w:divBdr>
        </w:div>
        <w:div w:id="200672773">
          <w:marLeft w:val="864"/>
          <w:marRight w:val="0"/>
          <w:marTop w:val="120"/>
          <w:marBottom w:val="0"/>
          <w:divBdr>
            <w:top w:val="none" w:sz="0" w:space="0" w:color="auto"/>
            <w:left w:val="none" w:sz="0" w:space="0" w:color="auto"/>
            <w:bottom w:val="none" w:sz="0" w:space="0" w:color="auto"/>
            <w:right w:val="none" w:sz="0" w:space="0" w:color="auto"/>
          </w:divBdr>
        </w:div>
        <w:div w:id="1450780438">
          <w:marLeft w:val="864"/>
          <w:marRight w:val="0"/>
          <w:marTop w:val="120"/>
          <w:marBottom w:val="0"/>
          <w:divBdr>
            <w:top w:val="none" w:sz="0" w:space="0" w:color="auto"/>
            <w:left w:val="none" w:sz="0" w:space="0" w:color="auto"/>
            <w:bottom w:val="none" w:sz="0" w:space="0" w:color="auto"/>
            <w:right w:val="none" w:sz="0" w:space="0" w:color="auto"/>
          </w:divBdr>
        </w:div>
        <w:div w:id="1716544411">
          <w:marLeft w:val="576"/>
          <w:marRight w:val="0"/>
          <w:marTop w:val="240"/>
          <w:marBottom w:val="0"/>
          <w:divBdr>
            <w:top w:val="none" w:sz="0" w:space="0" w:color="auto"/>
            <w:left w:val="none" w:sz="0" w:space="0" w:color="auto"/>
            <w:bottom w:val="none" w:sz="0" w:space="0" w:color="auto"/>
            <w:right w:val="none" w:sz="0" w:space="0" w:color="auto"/>
          </w:divBdr>
        </w:div>
        <w:div w:id="952441278">
          <w:marLeft w:val="864"/>
          <w:marRight w:val="0"/>
          <w:marTop w:val="120"/>
          <w:marBottom w:val="0"/>
          <w:divBdr>
            <w:top w:val="none" w:sz="0" w:space="0" w:color="auto"/>
            <w:left w:val="none" w:sz="0" w:space="0" w:color="auto"/>
            <w:bottom w:val="none" w:sz="0" w:space="0" w:color="auto"/>
            <w:right w:val="none" w:sz="0" w:space="0" w:color="auto"/>
          </w:divBdr>
        </w:div>
        <w:div w:id="1556504822">
          <w:marLeft w:val="576"/>
          <w:marRight w:val="0"/>
          <w:marTop w:val="240"/>
          <w:marBottom w:val="0"/>
          <w:divBdr>
            <w:top w:val="none" w:sz="0" w:space="0" w:color="auto"/>
            <w:left w:val="none" w:sz="0" w:space="0" w:color="auto"/>
            <w:bottom w:val="none" w:sz="0" w:space="0" w:color="auto"/>
            <w:right w:val="none" w:sz="0" w:space="0" w:color="auto"/>
          </w:divBdr>
        </w:div>
      </w:divsChild>
    </w:div>
    <w:div w:id="1585800956">
      <w:bodyDiv w:val="1"/>
      <w:marLeft w:val="0"/>
      <w:marRight w:val="0"/>
      <w:marTop w:val="0"/>
      <w:marBottom w:val="0"/>
      <w:divBdr>
        <w:top w:val="none" w:sz="0" w:space="0" w:color="auto"/>
        <w:left w:val="none" w:sz="0" w:space="0" w:color="auto"/>
        <w:bottom w:val="none" w:sz="0" w:space="0" w:color="auto"/>
        <w:right w:val="none" w:sz="0" w:space="0" w:color="auto"/>
      </w:divBdr>
      <w:divsChild>
        <w:div w:id="242303803">
          <w:marLeft w:val="792"/>
          <w:marRight w:val="0"/>
          <w:marTop w:val="96"/>
          <w:marBottom w:val="0"/>
          <w:divBdr>
            <w:top w:val="none" w:sz="0" w:space="0" w:color="auto"/>
            <w:left w:val="none" w:sz="0" w:space="0" w:color="auto"/>
            <w:bottom w:val="none" w:sz="0" w:space="0" w:color="auto"/>
            <w:right w:val="none" w:sz="0" w:space="0" w:color="auto"/>
          </w:divBdr>
        </w:div>
        <w:div w:id="648246825">
          <w:marLeft w:val="389"/>
          <w:marRight w:val="0"/>
          <w:marTop w:val="89"/>
          <w:marBottom w:val="222"/>
          <w:divBdr>
            <w:top w:val="none" w:sz="0" w:space="0" w:color="auto"/>
            <w:left w:val="none" w:sz="0" w:space="0" w:color="auto"/>
            <w:bottom w:val="none" w:sz="0" w:space="0" w:color="auto"/>
            <w:right w:val="none" w:sz="0" w:space="0" w:color="auto"/>
          </w:divBdr>
        </w:div>
        <w:div w:id="708455776">
          <w:marLeft w:val="792"/>
          <w:marRight w:val="0"/>
          <w:marTop w:val="96"/>
          <w:marBottom w:val="0"/>
          <w:divBdr>
            <w:top w:val="none" w:sz="0" w:space="0" w:color="auto"/>
            <w:left w:val="none" w:sz="0" w:space="0" w:color="auto"/>
            <w:bottom w:val="none" w:sz="0" w:space="0" w:color="auto"/>
            <w:right w:val="none" w:sz="0" w:space="0" w:color="auto"/>
          </w:divBdr>
        </w:div>
        <w:div w:id="711733300">
          <w:marLeft w:val="792"/>
          <w:marRight w:val="0"/>
          <w:marTop w:val="96"/>
          <w:marBottom w:val="0"/>
          <w:divBdr>
            <w:top w:val="none" w:sz="0" w:space="0" w:color="auto"/>
            <w:left w:val="none" w:sz="0" w:space="0" w:color="auto"/>
            <w:bottom w:val="none" w:sz="0" w:space="0" w:color="auto"/>
            <w:right w:val="none" w:sz="0" w:space="0" w:color="auto"/>
          </w:divBdr>
        </w:div>
        <w:div w:id="741803417">
          <w:marLeft w:val="792"/>
          <w:marRight w:val="0"/>
          <w:marTop w:val="96"/>
          <w:marBottom w:val="0"/>
          <w:divBdr>
            <w:top w:val="none" w:sz="0" w:space="0" w:color="auto"/>
            <w:left w:val="none" w:sz="0" w:space="0" w:color="auto"/>
            <w:bottom w:val="none" w:sz="0" w:space="0" w:color="auto"/>
            <w:right w:val="none" w:sz="0" w:space="0" w:color="auto"/>
          </w:divBdr>
        </w:div>
        <w:div w:id="1364552451">
          <w:marLeft w:val="792"/>
          <w:marRight w:val="0"/>
          <w:marTop w:val="96"/>
          <w:marBottom w:val="0"/>
          <w:divBdr>
            <w:top w:val="none" w:sz="0" w:space="0" w:color="auto"/>
            <w:left w:val="none" w:sz="0" w:space="0" w:color="auto"/>
            <w:bottom w:val="none" w:sz="0" w:space="0" w:color="auto"/>
            <w:right w:val="none" w:sz="0" w:space="0" w:color="auto"/>
          </w:divBdr>
        </w:div>
        <w:div w:id="1445536266">
          <w:marLeft w:val="792"/>
          <w:marRight w:val="0"/>
          <w:marTop w:val="96"/>
          <w:marBottom w:val="0"/>
          <w:divBdr>
            <w:top w:val="none" w:sz="0" w:space="0" w:color="auto"/>
            <w:left w:val="none" w:sz="0" w:space="0" w:color="auto"/>
            <w:bottom w:val="none" w:sz="0" w:space="0" w:color="auto"/>
            <w:right w:val="none" w:sz="0" w:space="0" w:color="auto"/>
          </w:divBdr>
        </w:div>
        <w:div w:id="1610696230">
          <w:marLeft w:val="792"/>
          <w:marRight w:val="0"/>
          <w:marTop w:val="96"/>
          <w:marBottom w:val="0"/>
          <w:divBdr>
            <w:top w:val="none" w:sz="0" w:space="0" w:color="auto"/>
            <w:left w:val="none" w:sz="0" w:space="0" w:color="auto"/>
            <w:bottom w:val="none" w:sz="0" w:space="0" w:color="auto"/>
            <w:right w:val="none" w:sz="0" w:space="0" w:color="auto"/>
          </w:divBdr>
        </w:div>
        <w:div w:id="2141146041">
          <w:marLeft w:val="389"/>
          <w:marRight w:val="0"/>
          <w:marTop w:val="89"/>
          <w:marBottom w:val="222"/>
          <w:divBdr>
            <w:top w:val="none" w:sz="0" w:space="0" w:color="auto"/>
            <w:left w:val="none" w:sz="0" w:space="0" w:color="auto"/>
            <w:bottom w:val="none" w:sz="0" w:space="0" w:color="auto"/>
            <w:right w:val="none" w:sz="0" w:space="0" w:color="auto"/>
          </w:divBdr>
        </w:div>
      </w:divsChild>
    </w:div>
    <w:div w:id="1601254721">
      <w:bodyDiv w:val="1"/>
      <w:marLeft w:val="0"/>
      <w:marRight w:val="0"/>
      <w:marTop w:val="0"/>
      <w:marBottom w:val="0"/>
      <w:divBdr>
        <w:top w:val="none" w:sz="0" w:space="0" w:color="auto"/>
        <w:left w:val="none" w:sz="0" w:space="0" w:color="auto"/>
        <w:bottom w:val="none" w:sz="0" w:space="0" w:color="auto"/>
        <w:right w:val="none" w:sz="0" w:space="0" w:color="auto"/>
      </w:divBdr>
    </w:div>
    <w:div w:id="160426372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660767430">
      <w:bodyDiv w:val="1"/>
      <w:marLeft w:val="0"/>
      <w:marRight w:val="0"/>
      <w:marTop w:val="0"/>
      <w:marBottom w:val="0"/>
      <w:divBdr>
        <w:top w:val="none" w:sz="0" w:space="0" w:color="auto"/>
        <w:left w:val="none" w:sz="0" w:space="0" w:color="auto"/>
        <w:bottom w:val="none" w:sz="0" w:space="0" w:color="auto"/>
        <w:right w:val="none" w:sz="0" w:space="0" w:color="auto"/>
      </w:divBdr>
    </w:div>
    <w:div w:id="1663967758">
      <w:bodyDiv w:val="1"/>
      <w:marLeft w:val="0"/>
      <w:marRight w:val="0"/>
      <w:marTop w:val="0"/>
      <w:marBottom w:val="0"/>
      <w:divBdr>
        <w:top w:val="none" w:sz="0" w:space="0" w:color="auto"/>
        <w:left w:val="none" w:sz="0" w:space="0" w:color="auto"/>
        <w:bottom w:val="none" w:sz="0" w:space="0" w:color="auto"/>
        <w:right w:val="none" w:sz="0" w:space="0" w:color="auto"/>
      </w:divBdr>
    </w:div>
    <w:div w:id="1664234060">
      <w:bodyDiv w:val="1"/>
      <w:marLeft w:val="0"/>
      <w:marRight w:val="0"/>
      <w:marTop w:val="0"/>
      <w:marBottom w:val="0"/>
      <w:divBdr>
        <w:top w:val="none" w:sz="0" w:space="0" w:color="auto"/>
        <w:left w:val="none" w:sz="0" w:space="0" w:color="auto"/>
        <w:bottom w:val="none" w:sz="0" w:space="0" w:color="auto"/>
        <w:right w:val="none" w:sz="0" w:space="0" w:color="auto"/>
      </w:divBdr>
    </w:div>
    <w:div w:id="1678120385">
      <w:bodyDiv w:val="1"/>
      <w:marLeft w:val="0"/>
      <w:marRight w:val="0"/>
      <w:marTop w:val="0"/>
      <w:marBottom w:val="0"/>
      <w:divBdr>
        <w:top w:val="none" w:sz="0" w:space="0" w:color="auto"/>
        <w:left w:val="none" w:sz="0" w:space="0" w:color="auto"/>
        <w:bottom w:val="none" w:sz="0" w:space="0" w:color="auto"/>
        <w:right w:val="none" w:sz="0" w:space="0" w:color="auto"/>
      </w:divBdr>
    </w:div>
    <w:div w:id="1696536100">
      <w:bodyDiv w:val="1"/>
      <w:marLeft w:val="0"/>
      <w:marRight w:val="0"/>
      <w:marTop w:val="0"/>
      <w:marBottom w:val="0"/>
      <w:divBdr>
        <w:top w:val="none" w:sz="0" w:space="0" w:color="auto"/>
        <w:left w:val="none" w:sz="0" w:space="0" w:color="auto"/>
        <w:bottom w:val="none" w:sz="0" w:space="0" w:color="auto"/>
        <w:right w:val="none" w:sz="0" w:space="0" w:color="auto"/>
      </w:divBdr>
      <w:divsChild>
        <w:div w:id="3829630">
          <w:marLeft w:val="576"/>
          <w:marRight w:val="0"/>
          <w:marTop w:val="200"/>
          <w:marBottom w:val="0"/>
          <w:divBdr>
            <w:top w:val="none" w:sz="0" w:space="0" w:color="auto"/>
            <w:left w:val="none" w:sz="0" w:space="0" w:color="auto"/>
            <w:bottom w:val="none" w:sz="0" w:space="0" w:color="auto"/>
            <w:right w:val="none" w:sz="0" w:space="0" w:color="auto"/>
          </w:divBdr>
        </w:div>
        <w:div w:id="85881337">
          <w:marLeft w:val="576"/>
          <w:marRight w:val="0"/>
          <w:marTop w:val="200"/>
          <w:marBottom w:val="0"/>
          <w:divBdr>
            <w:top w:val="none" w:sz="0" w:space="0" w:color="auto"/>
            <w:left w:val="none" w:sz="0" w:space="0" w:color="auto"/>
            <w:bottom w:val="none" w:sz="0" w:space="0" w:color="auto"/>
            <w:right w:val="none" w:sz="0" w:space="0" w:color="auto"/>
          </w:divBdr>
        </w:div>
        <w:div w:id="508257626">
          <w:marLeft w:val="576"/>
          <w:marRight w:val="0"/>
          <w:marTop w:val="200"/>
          <w:marBottom w:val="0"/>
          <w:divBdr>
            <w:top w:val="none" w:sz="0" w:space="0" w:color="auto"/>
            <w:left w:val="none" w:sz="0" w:space="0" w:color="auto"/>
            <w:bottom w:val="none" w:sz="0" w:space="0" w:color="auto"/>
            <w:right w:val="none" w:sz="0" w:space="0" w:color="auto"/>
          </w:divBdr>
        </w:div>
        <w:div w:id="674378641">
          <w:marLeft w:val="576"/>
          <w:marRight w:val="0"/>
          <w:marTop w:val="200"/>
          <w:marBottom w:val="0"/>
          <w:divBdr>
            <w:top w:val="none" w:sz="0" w:space="0" w:color="auto"/>
            <w:left w:val="none" w:sz="0" w:space="0" w:color="auto"/>
            <w:bottom w:val="none" w:sz="0" w:space="0" w:color="auto"/>
            <w:right w:val="none" w:sz="0" w:space="0" w:color="auto"/>
          </w:divBdr>
        </w:div>
        <w:div w:id="1084883408">
          <w:marLeft w:val="576"/>
          <w:marRight w:val="0"/>
          <w:marTop w:val="200"/>
          <w:marBottom w:val="0"/>
          <w:divBdr>
            <w:top w:val="none" w:sz="0" w:space="0" w:color="auto"/>
            <w:left w:val="none" w:sz="0" w:space="0" w:color="auto"/>
            <w:bottom w:val="none" w:sz="0" w:space="0" w:color="auto"/>
            <w:right w:val="none" w:sz="0" w:space="0" w:color="auto"/>
          </w:divBdr>
        </w:div>
        <w:div w:id="1213351871">
          <w:marLeft w:val="576"/>
          <w:marRight w:val="0"/>
          <w:marTop w:val="200"/>
          <w:marBottom w:val="0"/>
          <w:divBdr>
            <w:top w:val="none" w:sz="0" w:space="0" w:color="auto"/>
            <w:left w:val="none" w:sz="0" w:space="0" w:color="auto"/>
            <w:bottom w:val="none" w:sz="0" w:space="0" w:color="auto"/>
            <w:right w:val="none" w:sz="0" w:space="0" w:color="auto"/>
          </w:divBdr>
        </w:div>
        <w:div w:id="1294170126">
          <w:marLeft w:val="576"/>
          <w:marRight w:val="0"/>
          <w:marTop w:val="200"/>
          <w:marBottom w:val="0"/>
          <w:divBdr>
            <w:top w:val="none" w:sz="0" w:space="0" w:color="auto"/>
            <w:left w:val="none" w:sz="0" w:space="0" w:color="auto"/>
            <w:bottom w:val="none" w:sz="0" w:space="0" w:color="auto"/>
            <w:right w:val="none" w:sz="0" w:space="0" w:color="auto"/>
          </w:divBdr>
        </w:div>
        <w:div w:id="1572816116">
          <w:marLeft w:val="576"/>
          <w:marRight w:val="0"/>
          <w:marTop w:val="200"/>
          <w:marBottom w:val="0"/>
          <w:divBdr>
            <w:top w:val="none" w:sz="0" w:space="0" w:color="auto"/>
            <w:left w:val="none" w:sz="0" w:space="0" w:color="auto"/>
            <w:bottom w:val="none" w:sz="0" w:space="0" w:color="auto"/>
            <w:right w:val="none" w:sz="0" w:space="0" w:color="auto"/>
          </w:divBdr>
        </w:div>
      </w:divsChild>
    </w:div>
    <w:div w:id="1697804542">
      <w:bodyDiv w:val="1"/>
      <w:marLeft w:val="0"/>
      <w:marRight w:val="0"/>
      <w:marTop w:val="0"/>
      <w:marBottom w:val="0"/>
      <w:divBdr>
        <w:top w:val="none" w:sz="0" w:space="0" w:color="auto"/>
        <w:left w:val="none" w:sz="0" w:space="0" w:color="auto"/>
        <w:bottom w:val="none" w:sz="0" w:space="0" w:color="auto"/>
        <w:right w:val="none" w:sz="0" w:space="0" w:color="auto"/>
      </w:divBdr>
    </w:div>
    <w:div w:id="1742751811">
      <w:bodyDiv w:val="1"/>
      <w:marLeft w:val="0"/>
      <w:marRight w:val="0"/>
      <w:marTop w:val="0"/>
      <w:marBottom w:val="0"/>
      <w:divBdr>
        <w:top w:val="none" w:sz="0" w:space="0" w:color="auto"/>
        <w:left w:val="none" w:sz="0" w:space="0" w:color="auto"/>
        <w:bottom w:val="none" w:sz="0" w:space="0" w:color="auto"/>
        <w:right w:val="none" w:sz="0" w:space="0" w:color="auto"/>
      </w:divBdr>
    </w:div>
    <w:div w:id="1745226655">
      <w:bodyDiv w:val="1"/>
      <w:marLeft w:val="0"/>
      <w:marRight w:val="0"/>
      <w:marTop w:val="0"/>
      <w:marBottom w:val="0"/>
      <w:divBdr>
        <w:top w:val="none" w:sz="0" w:space="0" w:color="auto"/>
        <w:left w:val="none" w:sz="0" w:space="0" w:color="auto"/>
        <w:bottom w:val="none" w:sz="0" w:space="0" w:color="auto"/>
        <w:right w:val="none" w:sz="0" w:space="0" w:color="auto"/>
      </w:divBdr>
      <w:divsChild>
        <w:div w:id="148907766">
          <w:marLeft w:val="389"/>
          <w:marRight w:val="0"/>
          <w:marTop w:val="89"/>
          <w:marBottom w:val="222"/>
          <w:divBdr>
            <w:top w:val="none" w:sz="0" w:space="0" w:color="auto"/>
            <w:left w:val="none" w:sz="0" w:space="0" w:color="auto"/>
            <w:bottom w:val="none" w:sz="0" w:space="0" w:color="auto"/>
            <w:right w:val="none" w:sz="0" w:space="0" w:color="auto"/>
          </w:divBdr>
        </w:div>
        <w:div w:id="374933911">
          <w:marLeft w:val="792"/>
          <w:marRight w:val="0"/>
          <w:marTop w:val="96"/>
          <w:marBottom w:val="0"/>
          <w:divBdr>
            <w:top w:val="none" w:sz="0" w:space="0" w:color="auto"/>
            <w:left w:val="none" w:sz="0" w:space="0" w:color="auto"/>
            <w:bottom w:val="none" w:sz="0" w:space="0" w:color="auto"/>
            <w:right w:val="none" w:sz="0" w:space="0" w:color="auto"/>
          </w:divBdr>
        </w:div>
        <w:div w:id="424881638">
          <w:marLeft w:val="792"/>
          <w:marRight w:val="0"/>
          <w:marTop w:val="96"/>
          <w:marBottom w:val="0"/>
          <w:divBdr>
            <w:top w:val="none" w:sz="0" w:space="0" w:color="auto"/>
            <w:left w:val="none" w:sz="0" w:space="0" w:color="auto"/>
            <w:bottom w:val="none" w:sz="0" w:space="0" w:color="auto"/>
            <w:right w:val="none" w:sz="0" w:space="0" w:color="auto"/>
          </w:divBdr>
        </w:div>
        <w:div w:id="533620424">
          <w:marLeft w:val="792"/>
          <w:marRight w:val="0"/>
          <w:marTop w:val="96"/>
          <w:marBottom w:val="0"/>
          <w:divBdr>
            <w:top w:val="none" w:sz="0" w:space="0" w:color="auto"/>
            <w:left w:val="none" w:sz="0" w:space="0" w:color="auto"/>
            <w:bottom w:val="none" w:sz="0" w:space="0" w:color="auto"/>
            <w:right w:val="none" w:sz="0" w:space="0" w:color="auto"/>
          </w:divBdr>
        </w:div>
        <w:div w:id="673070673">
          <w:marLeft w:val="792"/>
          <w:marRight w:val="0"/>
          <w:marTop w:val="96"/>
          <w:marBottom w:val="0"/>
          <w:divBdr>
            <w:top w:val="none" w:sz="0" w:space="0" w:color="auto"/>
            <w:left w:val="none" w:sz="0" w:space="0" w:color="auto"/>
            <w:bottom w:val="none" w:sz="0" w:space="0" w:color="auto"/>
            <w:right w:val="none" w:sz="0" w:space="0" w:color="auto"/>
          </w:divBdr>
        </w:div>
        <w:div w:id="714504599">
          <w:marLeft w:val="792"/>
          <w:marRight w:val="0"/>
          <w:marTop w:val="96"/>
          <w:marBottom w:val="0"/>
          <w:divBdr>
            <w:top w:val="none" w:sz="0" w:space="0" w:color="auto"/>
            <w:left w:val="none" w:sz="0" w:space="0" w:color="auto"/>
            <w:bottom w:val="none" w:sz="0" w:space="0" w:color="auto"/>
            <w:right w:val="none" w:sz="0" w:space="0" w:color="auto"/>
          </w:divBdr>
        </w:div>
        <w:div w:id="1036547275">
          <w:marLeft w:val="389"/>
          <w:marRight w:val="0"/>
          <w:marTop w:val="89"/>
          <w:marBottom w:val="222"/>
          <w:divBdr>
            <w:top w:val="none" w:sz="0" w:space="0" w:color="auto"/>
            <w:left w:val="none" w:sz="0" w:space="0" w:color="auto"/>
            <w:bottom w:val="none" w:sz="0" w:space="0" w:color="auto"/>
            <w:right w:val="none" w:sz="0" w:space="0" w:color="auto"/>
          </w:divBdr>
        </w:div>
        <w:div w:id="1762601092">
          <w:marLeft w:val="792"/>
          <w:marRight w:val="0"/>
          <w:marTop w:val="96"/>
          <w:marBottom w:val="0"/>
          <w:divBdr>
            <w:top w:val="none" w:sz="0" w:space="0" w:color="auto"/>
            <w:left w:val="none" w:sz="0" w:space="0" w:color="auto"/>
            <w:bottom w:val="none" w:sz="0" w:space="0" w:color="auto"/>
            <w:right w:val="none" w:sz="0" w:space="0" w:color="auto"/>
          </w:divBdr>
        </w:div>
        <w:div w:id="1981574972">
          <w:marLeft w:val="792"/>
          <w:marRight w:val="0"/>
          <w:marTop w:val="96"/>
          <w:marBottom w:val="0"/>
          <w:divBdr>
            <w:top w:val="none" w:sz="0" w:space="0" w:color="auto"/>
            <w:left w:val="none" w:sz="0" w:space="0" w:color="auto"/>
            <w:bottom w:val="none" w:sz="0" w:space="0" w:color="auto"/>
            <w:right w:val="none" w:sz="0" w:space="0" w:color="auto"/>
          </w:divBdr>
        </w:div>
      </w:divsChild>
    </w:div>
    <w:div w:id="1874727917">
      <w:bodyDiv w:val="1"/>
      <w:marLeft w:val="0"/>
      <w:marRight w:val="0"/>
      <w:marTop w:val="0"/>
      <w:marBottom w:val="0"/>
      <w:divBdr>
        <w:top w:val="none" w:sz="0" w:space="0" w:color="auto"/>
        <w:left w:val="none" w:sz="0" w:space="0" w:color="auto"/>
        <w:bottom w:val="none" w:sz="0" w:space="0" w:color="auto"/>
        <w:right w:val="none" w:sz="0" w:space="0" w:color="auto"/>
      </w:divBdr>
      <w:divsChild>
        <w:div w:id="730273702">
          <w:marLeft w:val="288"/>
          <w:marRight w:val="0"/>
          <w:marTop w:val="240"/>
          <w:marBottom w:val="0"/>
          <w:divBdr>
            <w:top w:val="none" w:sz="0" w:space="0" w:color="auto"/>
            <w:left w:val="none" w:sz="0" w:space="0" w:color="auto"/>
            <w:bottom w:val="none" w:sz="0" w:space="0" w:color="auto"/>
            <w:right w:val="none" w:sz="0" w:space="0" w:color="auto"/>
          </w:divBdr>
        </w:div>
        <w:div w:id="1610090342">
          <w:marLeft w:val="576"/>
          <w:marRight w:val="0"/>
          <w:marTop w:val="240"/>
          <w:marBottom w:val="0"/>
          <w:divBdr>
            <w:top w:val="none" w:sz="0" w:space="0" w:color="auto"/>
            <w:left w:val="none" w:sz="0" w:space="0" w:color="auto"/>
            <w:bottom w:val="none" w:sz="0" w:space="0" w:color="auto"/>
            <w:right w:val="none" w:sz="0" w:space="0" w:color="auto"/>
          </w:divBdr>
        </w:div>
        <w:div w:id="13968912">
          <w:marLeft w:val="864"/>
          <w:marRight w:val="0"/>
          <w:marTop w:val="120"/>
          <w:marBottom w:val="0"/>
          <w:divBdr>
            <w:top w:val="none" w:sz="0" w:space="0" w:color="auto"/>
            <w:left w:val="none" w:sz="0" w:space="0" w:color="auto"/>
            <w:bottom w:val="none" w:sz="0" w:space="0" w:color="auto"/>
            <w:right w:val="none" w:sz="0" w:space="0" w:color="auto"/>
          </w:divBdr>
        </w:div>
        <w:div w:id="1439108374">
          <w:marLeft w:val="864"/>
          <w:marRight w:val="0"/>
          <w:marTop w:val="120"/>
          <w:marBottom w:val="0"/>
          <w:divBdr>
            <w:top w:val="none" w:sz="0" w:space="0" w:color="auto"/>
            <w:left w:val="none" w:sz="0" w:space="0" w:color="auto"/>
            <w:bottom w:val="none" w:sz="0" w:space="0" w:color="auto"/>
            <w:right w:val="none" w:sz="0" w:space="0" w:color="auto"/>
          </w:divBdr>
        </w:div>
        <w:div w:id="1876699292">
          <w:marLeft w:val="576"/>
          <w:marRight w:val="0"/>
          <w:marTop w:val="240"/>
          <w:marBottom w:val="0"/>
          <w:divBdr>
            <w:top w:val="none" w:sz="0" w:space="0" w:color="auto"/>
            <w:left w:val="none" w:sz="0" w:space="0" w:color="auto"/>
            <w:bottom w:val="none" w:sz="0" w:space="0" w:color="auto"/>
            <w:right w:val="none" w:sz="0" w:space="0" w:color="auto"/>
          </w:divBdr>
        </w:div>
        <w:div w:id="549074026">
          <w:marLeft w:val="864"/>
          <w:marRight w:val="0"/>
          <w:marTop w:val="120"/>
          <w:marBottom w:val="0"/>
          <w:divBdr>
            <w:top w:val="none" w:sz="0" w:space="0" w:color="auto"/>
            <w:left w:val="none" w:sz="0" w:space="0" w:color="auto"/>
            <w:bottom w:val="none" w:sz="0" w:space="0" w:color="auto"/>
            <w:right w:val="none" w:sz="0" w:space="0" w:color="auto"/>
          </w:divBdr>
        </w:div>
        <w:div w:id="301547691">
          <w:marLeft w:val="576"/>
          <w:marRight w:val="0"/>
          <w:marTop w:val="240"/>
          <w:marBottom w:val="0"/>
          <w:divBdr>
            <w:top w:val="none" w:sz="0" w:space="0" w:color="auto"/>
            <w:left w:val="none" w:sz="0" w:space="0" w:color="auto"/>
            <w:bottom w:val="none" w:sz="0" w:space="0" w:color="auto"/>
            <w:right w:val="none" w:sz="0" w:space="0" w:color="auto"/>
          </w:divBdr>
        </w:div>
      </w:divsChild>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340307">
      <w:bodyDiv w:val="1"/>
      <w:marLeft w:val="0"/>
      <w:marRight w:val="0"/>
      <w:marTop w:val="0"/>
      <w:marBottom w:val="0"/>
      <w:divBdr>
        <w:top w:val="none" w:sz="0" w:space="0" w:color="auto"/>
        <w:left w:val="none" w:sz="0" w:space="0" w:color="auto"/>
        <w:bottom w:val="none" w:sz="0" w:space="0" w:color="auto"/>
        <w:right w:val="none" w:sz="0" w:space="0" w:color="auto"/>
      </w:divBdr>
      <w:divsChild>
        <w:div w:id="726538888">
          <w:marLeft w:val="1152"/>
          <w:marRight w:val="0"/>
          <w:marTop w:val="240"/>
          <w:marBottom w:val="0"/>
          <w:divBdr>
            <w:top w:val="none" w:sz="0" w:space="0" w:color="auto"/>
            <w:left w:val="none" w:sz="0" w:space="0" w:color="auto"/>
            <w:bottom w:val="none" w:sz="0" w:space="0" w:color="auto"/>
            <w:right w:val="none" w:sz="0" w:space="0" w:color="auto"/>
          </w:divBdr>
        </w:div>
      </w:divsChild>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616794384">
          <w:marLeft w:val="547"/>
          <w:marRight w:val="0"/>
          <w:marTop w:val="2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75089827">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010475108">
      <w:bodyDiv w:val="1"/>
      <w:marLeft w:val="0"/>
      <w:marRight w:val="0"/>
      <w:marTop w:val="0"/>
      <w:marBottom w:val="0"/>
      <w:divBdr>
        <w:top w:val="none" w:sz="0" w:space="0" w:color="auto"/>
        <w:left w:val="none" w:sz="0" w:space="0" w:color="auto"/>
        <w:bottom w:val="none" w:sz="0" w:space="0" w:color="auto"/>
        <w:right w:val="none" w:sz="0" w:space="0" w:color="auto"/>
      </w:divBdr>
      <w:divsChild>
        <w:div w:id="784890219">
          <w:marLeft w:val="288"/>
          <w:marRight w:val="0"/>
          <w:marTop w:val="240"/>
          <w:marBottom w:val="0"/>
          <w:divBdr>
            <w:top w:val="none" w:sz="0" w:space="0" w:color="auto"/>
            <w:left w:val="none" w:sz="0" w:space="0" w:color="auto"/>
            <w:bottom w:val="none" w:sz="0" w:space="0" w:color="auto"/>
            <w:right w:val="none" w:sz="0" w:space="0" w:color="auto"/>
          </w:divBdr>
        </w:div>
        <w:div w:id="1850482745">
          <w:marLeft w:val="576"/>
          <w:marRight w:val="0"/>
          <w:marTop w:val="240"/>
          <w:marBottom w:val="0"/>
          <w:divBdr>
            <w:top w:val="none" w:sz="0" w:space="0" w:color="auto"/>
            <w:left w:val="none" w:sz="0" w:space="0" w:color="auto"/>
            <w:bottom w:val="none" w:sz="0" w:space="0" w:color="auto"/>
            <w:right w:val="none" w:sz="0" w:space="0" w:color="auto"/>
          </w:divBdr>
        </w:div>
        <w:div w:id="1658267021">
          <w:marLeft w:val="864"/>
          <w:marRight w:val="0"/>
          <w:marTop w:val="120"/>
          <w:marBottom w:val="0"/>
          <w:divBdr>
            <w:top w:val="none" w:sz="0" w:space="0" w:color="auto"/>
            <w:left w:val="none" w:sz="0" w:space="0" w:color="auto"/>
            <w:bottom w:val="none" w:sz="0" w:space="0" w:color="auto"/>
            <w:right w:val="none" w:sz="0" w:space="0" w:color="auto"/>
          </w:divBdr>
        </w:div>
        <w:div w:id="1144203496">
          <w:marLeft w:val="864"/>
          <w:marRight w:val="0"/>
          <w:marTop w:val="120"/>
          <w:marBottom w:val="0"/>
          <w:divBdr>
            <w:top w:val="none" w:sz="0" w:space="0" w:color="auto"/>
            <w:left w:val="none" w:sz="0" w:space="0" w:color="auto"/>
            <w:bottom w:val="none" w:sz="0" w:space="0" w:color="auto"/>
            <w:right w:val="none" w:sz="0" w:space="0" w:color="auto"/>
          </w:divBdr>
        </w:div>
        <w:div w:id="1022441293">
          <w:marLeft w:val="576"/>
          <w:marRight w:val="0"/>
          <w:marTop w:val="240"/>
          <w:marBottom w:val="0"/>
          <w:divBdr>
            <w:top w:val="none" w:sz="0" w:space="0" w:color="auto"/>
            <w:left w:val="none" w:sz="0" w:space="0" w:color="auto"/>
            <w:bottom w:val="none" w:sz="0" w:space="0" w:color="auto"/>
            <w:right w:val="none" w:sz="0" w:space="0" w:color="auto"/>
          </w:divBdr>
        </w:div>
        <w:div w:id="1537506598">
          <w:marLeft w:val="864"/>
          <w:marRight w:val="0"/>
          <w:marTop w:val="120"/>
          <w:marBottom w:val="0"/>
          <w:divBdr>
            <w:top w:val="none" w:sz="0" w:space="0" w:color="auto"/>
            <w:left w:val="none" w:sz="0" w:space="0" w:color="auto"/>
            <w:bottom w:val="none" w:sz="0" w:space="0" w:color="auto"/>
            <w:right w:val="none" w:sz="0" w:space="0" w:color="auto"/>
          </w:divBdr>
        </w:div>
        <w:div w:id="12612032">
          <w:marLeft w:val="576"/>
          <w:marRight w:val="0"/>
          <w:marTop w:val="240"/>
          <w:marBottom w:val="0"/>
          <w:divBdr>
            <w:top w:val="none" w:sz="0" w:space="0" w:color="auto"/>
            <w:left w:val="none" w:sz="0" w:space="0" w:color="auto"/>
            <w:bottom w:val="none" w:sz="0" w:space="0" w:color="auto"/>
            <w:right w:val="none" w:sz="0" w:space="0" w:color="auto"/>
          </w:divBdr>
        </w:div>
      </w:divsChild>
    </w:div>
    <w:div w:id="2072993293">
      <w:bodyDiv w:val="1"/>
      <w:marLeft w:val="0"/>
      <w:marRight w:val="0"/>
      <w:marTop w:val="0"/>
      <w:marBottom w:val="0"/>
      <w:divBdr>
        <w:top w:val="none" w:sz="0" w:space="0" w:color="auto"/>
        <w:left w:val="none" w:sz="0" w:space="0" w:color="auto"/>
        <w:bottom w:val="none" w:sz="0" w:space="0" w:color="auto"/>
        <w:right w:val="none" w:sz="0" w:space="0" w:color="auto"/>
      </w:divBdr>
    </w:div>
    <w:div w:id="2080130411">
      <w:bodyDiv w:val="1"/>
      <w:marLeft w:val="0"/>
      <w:marRight w:val="0"/>
      <w:marTop w:val="0"/>
      <w:marBottom w:val="0"/>
      <w:divBdr>
        <w:top w:val="none" w:sz="0" w:space="0" w:color="auto"/>
        <w:left w:val="none" w:sz="0" w:space="0" w:color="auto"/>
        <w:bottom w:val="none" w:sz="0" w:space="0" w:color="auto"/>
        <w:right w:val="none" w:sz="0" w:space="0" w:color="auto"/>
      </w:divBdr>
    </w:div>
    <w:div w:id="2084840175">
      <w:bodyDiv w:val="1"/>
      <w:marLeft w:val="0"/>
      <w:marRight w:val="0"/>
      <w:marTop w:val="0"/>
      <w:marBottom w:val="0"/>
      <w:divBdr>
        <w:top w:val="none" w:sz="0" w:space="0" w:color="auto"/>
        <w:left w:val="none" w:sz="0" w:space="0" w:color="auto"/>
        <w:bottom w:val="none" w:sz="0" w:space="0" w:color="auto"/>
        <w:right w:val="none" w:sz="0" w:space="0" w:color="auto"/>
      </w:divBdr>
    </w:div>
    <w:div w:id="2085377520">
      <w:bodyDiv w:val="1"/>
      <w:marLeft w:val="0"/>
      <w:marRight w:val="0"/>
      <w:marTop w:val="0"/>
      <w:marBottom w:val="0"/>
      <w:divBdr>
        <w:top w:val="none" w:sz="0" w:space="0" w:color="auto"/>
        <w:left w:val="none" w:sz="0" w:space="0" w:color="auto"/>
        <w:bottom w:val="none" w:sz="0" w:space="0" w:color="auto"/>
        <w:right w:val="none" w:sz="0" w:space="0" w:color="auto"/>
      </w:divBdr>
    </w:div>
    <w:div w:id="209855565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ib.or.jp/english/index.html" TargetMode="External"/><Relationship Id="rId21" Type="http://schemas.openxmlformats.org/officeDocument/2006/relationships/hyperlink" Target="https://www.itu.int/en/ITU-T/extcoop/cits/Documents/Meeting-20240315-e-meeting/01R2_CITS-Chair_draft-agenda.docx" TargetMode="External"/><Relationship Id="rId42" Type="http://schemas.openxmlformats.org/officeDocument/2006/relationships/hyperlink" Target="https://www.itu.int/en/ITU-T/extcoop/cits/Documents/Meeting-20240315-e-meeting/08_IEC-SyC-SET_Status-Report.pptx" TargetMode="External"/><Relationship Id="rId47" Type="http://schemas.openxmlformats.org/officeDocument/2006/relationships/hyperlink" Target="https://www.itu.int/en/ITU-T/extcoop/cits/Documents/Meeting-20240315-e-meeting/24_WWRF-CVWG_Status-report.pptx" TargetMode="External"/><Relationship Id="rId63" Type="http://schemas.openxmlformats.org/officeDocument/2006/relationships/hyperlink" Target="https://www.w3.org/" TargetMode="External"/><Relationship Id="rId68" Type="http://schemas.openxmlformats.org/officeDocument/2006/relationships/hyperlink" Target="https://www.iso.org/committee/46706.html" TargetMode="External"/><Relationship Id="rId16" Type="http://schemas.openxmlformats.org/officeDocument/2006/relationships/hyperlink" Target="https://www.itu.int/itu-t/landscape/?topic=tx21&amp;group=g&amp;search_text=" TargetMode="External"/><Relationship Id="rId11" Type="http://schemas.openxmlformats.org/officeDocument/2006/relationships/image" Target="media/image1.gif"/><Relationship Id="rId24" Type="http://schemas.openxmlformats.org/officeDocument/2006/relationships/hyperlink" Target="http://profiles.sae.org/tevcsc2/" TargetMode="External"/><Relationship Id="rId32" Type="http://schemas.openxmlformats.org/officeDocument/2006/relationships/hyperlink" Target="https://standards.ieee.org/project/1609_2_1.html" TargetMode="External"/><Relationship Id="rId37" Type="http://schemas.openxmlformats.org/officeDocument/2006/relationships/hyperlink" Target="https://www.c-roads.eu/platform.html" TargetMode="External"/><Relationship Id="rId40" Type="http://schemas.openxmlformats.org/officeDocument/2006/relationships/hyperlink" Target="https://www.itu.int/en/ITU-T/extcoop/cits/Documents/Meeting-20240315-e-meeting/11R1_CCSA_Status-Report.pptx" TargetMode="External"/><Relationship Id="rId45" Type="http://schemas.openxmlformats.org/officeDocument/2006/relationships/hyperlink" Target="https://www.itu.int/en/ITU-T/extcoop/cits/Documents/Meeting-20240315-e-meeting/05_ISO-TC204_LS1.zip" TargetMode="External"/><Relationship Id="rId53" Type="http://schemas.openxmlformats.org/officeDocument/2006/relationships/hyperlink" Target="https://www.itu.int/en/ITU-T/studygroups/2017-2020/16/Pages/default.aspx" TargetMode="External"/><Relationship Id="rId58" Type="http://schemas.openxmlformats.org/officeDocument/2006/relationships/hyperlink" Target="https://www.itu.int/en/ITU-R/study-groups/rsg5/Pages/default.aspx" TargetMode="External"/><Relationship Id="rId66" Type="http://schemas.openxmlformats.org/officeDocument/2006/relationships/hyperlink" Target="https://www.atis.org/01_strat_init/connectedcar/" TargetMode="External"/><Relationship Id="rId74" Type="http://schemas.openxmlformats.org/officeDocument/2006/relationships/hyperlink" Target="https://tsbcloud.itu.int/s/no3mpn4fcyZbawi"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itu.int/en/ITU-T/studygroups/2017-2020/17/Pages/default.aspx" TargetMode="External"/><Relationship Id="rId19" Type="http://schemas.openxmlformats.org/officeDocument/2006/relationships/hyperlink" Target="https://www.itu.int/en/ITU-T/extcoop/cits/Pages/meeting-documents.aspx?RootFolder=/en/ITU-T/extcoop/cits/Documents/Meeting-20240315-e-meeting&amp;FolderCTID=0x0120008D91490DA7927C4D8A0BB5A73929B07D&amp;View=%7b73BE16B3-22C9-43D5-A9FD-D8BC067A87FF%7d" TargetMode="External"/><Relationship Id="rId14" Type="http://schemas.openxmlformats.org/officeDocument/2006/relationships/hyperlink" Target="https://fnc.itu.int" TargetMode="External"/><Relationship Id="rId22" Type="http://schemas.openxmlformats.org/officeDocument/2006/relationships/hyperlink" Target="http://5gaa.org/" TargetMode="External"/><Relationship Id="rId27" Type="http://schemas.openxmlformats.org/officeDocument/2006/relationships/hyperlink" Target="https://www.itu.int/en/ITU-T/extcoop/cits/Documents/Meeting-20240315-e-meeting/14_ARIB_Status-Report.zip" TargetMode="External"/><Relationship Id="rId30" Type="http://schemas.openxmlformats.org/officeDocument/2006/relationships/hyperlink" Target="https://www.itu.int/en/ITU-T/extcoop/cits/Documents/Meeting-20240315-e-meeting/18_TSDSI_Status_report.docx" TargetMode="External"/><Relationship Id="rId35" Type="http://schemas.openxmlformats.org/officeDocument/2006/relationships/hyperlink" Target="https://www.car-2-car.org/" TargetMode="External"/><Relationship Id="rId43" Type="http://schemas.openxmlformats.org/officeDocument/2006/relationships/hyperlink" Target="https://www.iso.org/committee/54706.html" TargetMode="External"/><Relationship Id="rId48" Type="http://schemas.openxmlformats.org/officeDocument/2006/relationships/hyperlink" Target="https://www.itu.int/en/ITU-T/extcoop/cits/Documents/Meeting-20240315-e-meeting/20_TIAA_Status-report.pdf" TargetMode="External"/><Relationship Id="rId56" Type="http://schemas.openxmlformats.org/officeDocument/2006/relationships/hyperlink" Target="https://www.itu.int/en/ITU-T/extcoop/cits/Documents/Meeting-20240315-e-meeting/04_ITU-T-SG16_LS142.zip" TargetMode="External"/><Relationship Id="rId64" Type="http://schemas.openxmlformats.org/officeDocument/2006/relationships/hyperlink" Target="https://www.ttc.or.jp/e/standardization/standards" TargetMode="External"/><Relationship Id="rId69" Type="http://schemas.openxmlformats.org/officeDocument/2006/relationships/hyperlink" Target="https://www.ieee802.org/11/Reports/tgbd_update.htm"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itu.int/en/ITU-T/extcoop/cits/Documents/ITS-work-items.xlsx" TargetMode="External"/><Relationship Id="rId72" Type="http://schemas.openxmlformats.org/officeDocument/2006/relationships/hyperlink" Target="https://www.itu.int/en/ITU-T/extcoop/cits/Documents/Meeting-20240315-e-meeting/19_EGComAD_Status-Report.pptx" TargetMode="External"/><Relationship Id="rId3" Type="http://schemas.openxmlformats.org/officeDocument/2006/relationships/customXml" Target="../customXml/item3.xml"/><Relationship Id="rId12" Type="http://schemas.openxmlformats.org/officeDocument/2006/relationships/hyperlink" Target="mailto:russell.shields@outlook.com" TargetMode="External"/><Relationship Id="rId17" Type="http://schemas.openxmlformats.org/officeDocument/2006/relationships/hyperlink" Target="https://www.itu.int/en/ITU-T/extcoop/cits/Documents/Meeting-20230922-e-meeting/27_Report_CITS_meeting_September_2023.docx" TargetMode="External"/><Relationship Id="rId25" Type="http://schemas.openxmlformats.org/officeDocument/2006/relationships/hyperlink" Target="https://www.itu.int/en/ITU-T/extcoop/cits/Documents/Meeting-20240315-e-meeting/21_SAE-International_Status-report.pptx" TargetMode="External"/><Relationship Id="rId33" Type="http://schemas.openxmlformats.org/officeDocument/2006/relationships/hyperlink" Target="https://www.itu.int/en/ITU-T/extcoop/cits/Documents/Meeting-20240315-e-meeting/26_IEEE-1609WG_Status-report.pptx" TargetMode="External"/><Relationship Id="rId38" Type="http://schemas.openxmlformats.org/officeDocument/2006/relationships/hyperlink" Target="https://www.itu.int/en/ITU-T/extcoop/cits/Documents/Meeting-20240315-e-meeting/16_C-Road_C-ITS_Status-report.pptx" TargetMode="External"/><Relationship Id="rId46" Type="http://schemas.openxmlformats.org/officeDocument/2006/relationships/hyperlink" Target="https://wwrf.ch/" TargetMode="External"/><Relationship Id="rId59" Type="http://schemas.openxmlformats.org/officeDocument/2006/relationships/hyperlink" Target="https://www.itu.int/en/ITU-T/studygroups/2022-2024/20/Pages/default.aspx" TargetMode="External"/><Relationship Id="rId67" Type="http://schemas.openxmlformats.org/officeDocument/2006/relationships/hyperlink" Target="https://www.imda.gov.sg/" TargetMode="External"/><Relationship Id="rId20" Type="http://schemas.openxmlformats.org/officeDocument/2006/relationships/hyperlink" Target="http://www.itu.int/go/ITScomms" TargetMode="External"/><Relationship Id="rId41" Type="http://schemas.openxmlformats.org/officeDocument/2006/relationships/hyperlink" Target="https://www.iec.ch/ords/f?p=103:186:615245856499969::::FSP_ORG_ID,FSP_LANG_ID:30143," TargetMode="External"/><Relationship Id="rId54" Type="http://schemas.openxmlformats.org/officeDocument/2006/relationships/hyperlink" Target="http://www.itu.int/ITU-T/workprog/wp_search.aspx?isn_sp=3925&amp;isn_sg=3934&amp;isn_qu=4207&amp;isn_status=-1,1,3,7,2&amp;details=0&amp;field=acdefghijo" TargetMode="External"/><Relationship Id="rId62" Type="http://schemas.openxmlformats.org/officeDocument/2006/relationships/hyperlink" Target="https://www.itu.int/itu-t/workprog/wp_search.aspx?isn_sp=3925&amp;isn_sg=3935&amp;isn_qu=6705&amp;isn_status=-1,1,3,7,2&amp;details=0&amp;field=acdefghijo" TargetMode="External"/><Relationship Id="rId70" Type="http://schemas.openxmlformats.org/officeDocument/2006/relationships/hyperlink" Target="https://www.itu.int/en/ITU-T/extcoop/cits/Documents/Meeting-20240315-e-meeting/03_FGAN_LS12.zip" TargetMode="External"/><Relationship Id="rId75" Type="http://schemas.openxmlformats.org/officeDocument/2006/relationships/hyperlink" Target="https://www.itu.int/en/ITU-T/extcoop/cits/Pages/egcomad.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nc.itu.int/programme" TargetMode="External"/><Relationship Id="rId23" Type="http://schemas.openxmlformats.org/officeDocument/2006/relationships/hyperlink" Target="https://www.itu.int/en/ITU-T/extcoop/cits/Documents/Meeting-20240315-e-meeting/10_5GAA_Status-Report.pptx" TargetMode="External"/><Relationship Id="rId28" Type="http://schemas.openxmlformats.org/officeDocument/2006/relationships/hyperlink" Target="http://www.arib.or.jp/english/index.html" TargetMode="External"/><Relationship Id="rId36" Type="http://schemas.openxmlformats.org/officeDocument/2006/relationships/hyperlink" Target="https://www.itu.int/en/ITU-T/extcoop/cits/Documents/Meeting-20240315-e-meeting/23_C2C-CC_Status-report.pptx" TargetMode="External"/><Relationship Id="rId49" Type="http://schemas.openxmlformats.org/officeDocument/2006/relationships/hyperlink" Target="https://wiki.unece.org/pages/viewpage.action?pageId=40829521" TargetMode="External"/><Relationship Id="rId57" Type="http://schemas.openxmlformats.org/officeDocument/2006/relationships/hyperlink" Target="https://www.itu.int/en/ITU-T/studygroups/2022-2024/12/Pages/default.aspx" TargetMode="External"/><Relationship Id="rId10" Type="http://schemas.openxmlformats.org/officeDocument/2006/relationships/endnotes" Target="endnotes.xml"/><Relationship Id="rId31" Type="http://schemas.openxmlformats.org/officeDocument/2006/relationships/hyperlink" Target="http://en.sae-china.org/" TargetMode="External"/><Relationship Id="rId44" Type="http://schemas.openxmlformats.org/officeDocument/2006/relationships/hyperlink" Target="https://www.itu.int/en/ITU-T/extcoop/cits/Documents/Meeting-20240315-e-meeting/06_ISO-TC204_status-report.pdf" TargetMode="External"/><Relationship Id="rId52" Type="http://schemas.openxmlformats.org/officeDocument/2006/relationships/hyperlink" Target="https://www.itu.int/en/ITU-T/extcoop/cits/Documents/ITS-work-items.xlsx" TargetMode="External"/><Relationship Id="rId60" Type="http://schemas.openxmlformats.org/officeDocument/2006/relationships/hyperlink" Target="https://www.itu.int/en/ITU-T/extcoop/cits/Documents/Meeting-20240315-e-meeting/15_ITU-T-SG5_Status-report.pptx" TargetMode="External"/><Relationship Id="rId65" Type="http://schemas.openxmlformats.org/officeDocument/2006/relationships/hyperlink" Target="https://www.tta.or.kr/tta/index.do" TargetMode="External"/><Relationship Id="rId73" Type="http://schemas.openxmlformats.org/officeDocument/2006/relationships/hyperlink" Target="https://www.itu.int/en/ITU-T/extcoop/cits/Documents/Meeting-20240315-e-meeting/19_EGComAD_Status-Report.ppt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go/ITScomms" TargetMode="External"/><Relationship Id="rId18" Type="http://schemas.openxmlformats.org/officeDocument/2006/relationships/hyperlink" Target="https://www.itu.int/en/ITU-T/extcoop/cits/Documents/Meeting-20240315-e-meeting/29_List-of-Participants.csv" TargetMode="External"/><Relationship Id="rId39" Type="http://schemas.openxmlformats.org/officeDocument/2006/relationships/hyperlink" Target="http://www.ccsa.org.cn/" TargetMode="External"/><Relationship Id="rId34" Type="http://schemas.openxmlformats.org/officeDocument/2006/relationships/hyperlink" Target="https://www.itu.int/en/ITU-T/extcoop/cits/Documents/Meeting-20240315-e-meeting/22_ETSI-ITS_Status-report.pptx" TargetMode="External"/><Relationship Id="rId50" Type="http://schemas.openxmlformats.org/officeDocument/2006/relationships/hyperlink" Target="https://www.itu.int/en/ITU-T/extcoop/cits/Documents/Meeting-20240315-e-meeting/28_UNECE_Status-report.pdf" TargetMode="External"/><Relationship Id="rId55" Type="http://schemas.openxmlformats.org/officeDocument/2006/relationships/hyperlink" Target="https://www.itu.int/en/ITU-T/extcoop/cits/Documents/Meeting-20240315-e-meeting/27_ITU-T-SG16_Status-update.pptx" TargetMode="External"/><Relationship Id="rId76" Type="http://schemas.openxmlformats.org/officeDocument/2006/relationships/hyperlink" Target="https://www.itu.int/itu-t/landscape/?topic=tx21&amp;group=g&amp;search_text=" TargetMode="External"/><Relationship Id="rId7" Type="http://schemas.openxmlformats.org/officeDocument/2006/relationships/settings" Target="settings.xml"/><Relationship Id="rId71" Type="http://schemas.openxmlformats.org/officeDocument/2006/relationships/hyperlink" Target="https://www.itu.int/en/ITU-T/extcoop/cits/Documents/Meeting-20240315-e-meeting/04_SG16_LS142.zip" TargetMode="External"/><Relationship Id="rId2" Type="http://schemas.openxmlformats.org/officeDocument/2006/relationships/customXml" Target="../customXml/item2.xml"/><Relationship Id="rId29" Type="http://schemas.openxmlformats.org/officeDocument/2006/relationships/hyperlink" Target="https://tsds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7f874d8-1985-4211-bd75-0b16975e87a8">
      <UserInfo>
        <DisplayName>Menon, Mythili</DisplayName>
        <AccountId>6</AccountId>
        <AccountType/>
      </UserInfo>
      <UserInfo>
        <DisplayName>Polidori, Stefano</DisplayName>
        <AccountId>12</AccountId>
        <AccountType/>
      </UserInfo>
    </SharedWithUsers>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C969-A010-4DF3-BD1E-CFAECE6D4C9C}">
  <ds:schemaRefs>
    <ds:schemaRef ds:uri="http://schemas.microsoft.com/sharepoint/v3/contenttype/forms"/>
  </ds:schemaRefs>
</ds:datastoreItem>
</file>

<file path=customXml/itemProps2.xml><?xml version="1.0" encoding="utf-8"?>
<ds:datastoreItem xmlns:ds="http://schemas.openxmlformats.org/officeDocument/2006/customXml" ds:itemID="{4454B371-AAD4-41C1-A0DF-FC153589D01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54cf1a23-4904-4cbe-b8aa-7d0acf083a0c"/>
    <ds:schemaRef ds:uri="http://schemas.microsoft.com/office/2006/documentManagement/types"/>
    <ds:schemaRef ds:uri="7743d9f7-485f-4823-85f5-2c7b32f61967"/>
    <ds:schemaRef ds:uri="http://www.w3.org/XML/1998/namespace"/>
  </ds:schemaRefs>
</ds:datastoreItem>
</file>

<file path=customXml/itemProps3.xml><?xml version="1.0" encoding="utf-8"?>
<ds:datastoreItem xmlns:ds="http://schemas.openxmlformats.org/officeDocument/2006/customXml" ds:itemID="{625B844E-E75C-4271-84C7-3E983FB39A1C}"/>
</file>

<file path=customXml/itemProps4.xml><?xml version="1.0" encoding="utf-8"?>
<ds:datastoreItem xmlns:ds="http://schemas.openxmlformats.org/officeDocument/2006/customXml" ds:itemID="{13B1F3EC-7C47-48CD-8A5A-9DC3EAC3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9578</Words>
  <Characters>54601</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Report of CITS meeting-28 October 2019</vt:lpstr>
    </vt:vector>
  </TitlesOfParts>
  <Manager>ITU-T</Manager>
  <Company>International Telecommunication Union (ITU)</Company>
  <LinksUpToDate>false</LinksUpToDate>
  <CharactersWithSpaces>64051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CITS meeting-28 October 2019</dc:title>
  <dc:subject/>
  <dc:creator>Menon, Mythili</dc:creator>
  <cp:keywords/>
  <dc:description/>
  <cp:lastModifiedBy>MM</cp:lastModifiedBy>
  <cp:revision>2</cp:revision>
  <dcterms:created xsi:type="dcterms:W3CDTF">2024-07-01T16:55:00Z</dcterms:created>
  <dcterms:modified xsi:type="dcterms:W3CDTF">2024-07-01T16:55:00Z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y fmtid="{D5CDD505-2E9C-101B-9397-08002B2CF9AE}" pid="9" name="MediaServiceImageTags">
    <vt:lpwstr/>
  </property>
</Properties>
</file>