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57" w:type="dxa"/>
          <w:right w:w="57" w:type="dxa"/>
        </w:tblCellMar>
        <w:tblLook w:val="0000" w:firstRow="0" w:lastRow="0" w:firstColumn="0" w:lastColumn="0" w:noHBand="0" w:noVBand="0"/>
      </w:tblPr>
      <w:tblGrid>
        <w:gridCol w:w="1251"/>
        <w:gridCol w:w="309"/>
        <w:gridCol w:w="3827"/>
        <w:gridCol w:w="923"/>
        <w:gridCol w:w="3662"/>
      </w:tblGrid>
      <w:tr w:rsidR="003A0076" w:rsidRPr="00C24333" w14:paraId="30E7ED3B" w14:textId="77777777" w:rsidTr="000E5482">
        <w:trPr>
          <w:cantSplit/>
        </w:trPr>
        <w:tc>
          <w:tcPr>
            <w:tcW w:w="627" w:type="pct"/>
            <w:vMerge w:val="restart"/>
            <w:tcBorders>
              <w:bottom w:val="single" w:sz="12" w:space="0" w:color="auto"/>
            </w:tcBorders>
          </w:tcPr>
          <w:p w14:paraId="651D39FC" w14:textId="77777777" w:rsidR="003A0076" w:rsidRPr="00AA5232" w:rsidRDefault="003A0076" w:rsidP="00BF2177">
            <w:pPr>
              <w:tabs>
                <w:tab w:val="left" w:pos="794"/>
                <w:tab w:val="left" w:pos="1191"/>
                <w:tab w:val="left" w:pos="1588"/>
                <w:tab w:val="left" w:pos="1985"/>
              </w:tabs>
              <w:overflowPunct w:val="0"/>
              <w:autoSpaceDE w:val="0"/>
              <w:autoSpaceDN w:val="0"/>
              <w:adjustRightInd w:val="0"/>
              <w:textAlignment w:val="baseline"/>
              <w:rPr>
                <w:rFonts w:eastAsia="Times New Roman" w:cs="Times New Roman"/>
                <w:sz w:val="20"/>
                <w:szCs w:val="20"/>
                <w:lang w:val="en-GB" w:eastAsia="en-US"/>
              </w:rPr>
            </w:pPr>
            <w:r w:rsidRPr="00AA5232">
              <w:rPr>
                <w:rFonts w:eastAsia="Times New Roman" w:cs="Times New Roman"/>
                <w:noProof/>
                <w:sz w:val="20"/>
                <w:szCs w:val="20"/>
                <w:lang w:val="en-GB" w:eastAsia="ja-JP"/>
              </w:rPr>
              <w:drawing>
                <wp:inline distT="0" distB="0" distL="0" distR="0" wp14:anchorId="2A094D15" wp14:editId="41DEDE8B">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074" w:type="pct"/>
            <w:gridSpan w:val="2"/>
            <w:vMerge w:val="restart"/>
            <w:tcBorders>
              <w:bottom w:val="single" w:sz="12" w:space="0" w:color="auto"/>
            </w:tcBorders>
          </w:tcPr>
          <w:p w14:paraId="2D465562" w14:textId="77777777" w:rsidR="003A0076" w:rsidRPr="00AA5232" w:rsidRDefault="003A0076" w:rsidP="00BF2177">
            <w:pPr>
              <w:tabs>
                <w:tab w:val="left" w:pos="794"/>
                <w:tab w:val="left" w:pos="1191"/>
                <w:tab w:val="left" w:pos="1588"/>
                <w:tab w:val="left" w:pos="1985"/>
              </w:tabs>
              <w:overflowPunct w:val="0"/>
              <w:autoSpaceDE w:val="0"/>
              <w:autoSpaceDN w:val="0"/>
              <w:adjustRightInd w:val="0"/>
              <w:textAlignment w:val="baseline"/>
              <w:rPr>
                <w:rFonts w:eastAsia="Times New Roman" w:cs="Times New Roman"/>
                <w:sz w:val="16"/>
                <w:szCs w:val="16"/>
                <w:lang w:val="en-GB" w:eastAsia="en-US"/>
              </w:rPr>
            </w:pPr>
            <w:r w:rsidRPr="00AA5232">
              <w:rPr>
                <w:rFonts w:eastAsia="Times New Roman" w:cs="Times New Roman"/>
                <w:sz w:val="16"/>
                <w:szCs w:val="16"/>
                <w:lang w:val="en-GB" w:eastAsia="en-US"/>
              </w:rPr>
              <w:t>INTERNATIONAL TELECOMMUNICATION UNION</w:t>
            </w:r>
          </w:p>
          <w:p w14:paraId="7E466C76" w14:textId="77777777" w:rsidR="003A0076" w:rsidRPr="00AA5232" w:rsidRDefault="003A0076" w:rsidP="00BF2177">
            <w:pPr>
              <w:tabs>
                <w:tab w:val="left" w:pos="794"/>
                <w:tab w:val="left" w:pos="1191"/>
                <w:tab w:val="left" w:pos="1588"/>
                <w:tab w:val="left" w:pos="1985"/>
              </w:tabs>
              <w:overflowPunct w:val="0"/>
              <w:autoSpaceDE w:val="0"/>
              <w:autoSpaceDN w:val="0"/>
              <w:adjustRightInd w:val="0"/>
              <w:textAlignment w:val="baseline"/>
              <w:rPr>
                <w:rFonts w:eastAsia="Times New Roman" w:cs="Times New Roman"/>
                <w:b/>
                <w:bCs/>
                <w:sz w:val="26"/>
                <w:szCs w:val="26"/>
                <w:lang w:val="en-GB" w:eastAsia="en-US"/>
              </w:rPr>
            </w:pPr>
            <w:r w:rsidRPr="00AA5232">
              <w:rPr>
                <w:rFonts w:eastAsia="Times New Roman" w:cs="Times New Roman"/>
                <w:b/>
                <w:bCs/>
                <w:sz w:val="26"/>
                <w:szCs w:val="26"/>
                <w:lang w:val="en-GB" w:eastAsia="en-US"/>
              </w:rPr>
              <w:t>TELECOMMUNICATION</w:t>
            </w:r>
            <w:r w:rsidRPr="00AA5232">
              <w:rPr>
                <w:rFonts w:eastAsia="Times New Roman" w:cs="Times New Roman"/>
                <w:b/>
                <w:bCs/>
                <w:sz w:val="26"/>
                <w:szCs w:val="26"/>
                <w:lang w:val="en-GB" w:eastAsia="en-US"/>
              </w:rPr>
              <w:br/>
              <w:t>STANDARDIZATION SECTOR</w:t>
            </w:r>
          </w:p>
          <w:p w14:paraId="6EBBDF3A" w14:textId="77777777" w:rsidR="003A0076" w:rsidRPr="00AA5232" w:rsidRDefault="003A0076" w:rsidP="00BF2177">
            <w:pPr>
              <w:tabs>
                <w:tab w:val="left" w:pos="794"/>
                <w:tab w:val="left" w:pos="1191"/>
                <w:tab w:val="left" w:pos="1588"/>
                <w:tab w:val="left" w:pos="1985"/>
              </w:tabs>
              <w:overflowPunct w:val="0"/>
              <w:autoSpaceDE w:val="0"/>
              <w:autoSpaceDN w:val="0"/>
              <w:adjustRightInd w:val="0"/>
              <w:textAlignment w:val="baseline"/>
              <w:rPr>
                <w:rFonts w:eastAsia="Times New Roman" w:cs="Times New Roman"/>
                <w:sz w:val="20"/>
                <w:szCs w:val="20"/>
                <w:lang w:val="en-GB" w:eastAsia="en-US"/>
              </w:rPr>
            </w:pPr>
            <w:r w:rsidRPr="00AA5232">
              <w:rPr>
                <w:rFonts w:eastAsia="Times New Roman" w:cs="Times New Roman"/>
                <w:sz w:val="20"/>
                <w:szCs w:val="20"/>
                <w:lang w:val="en-GB" w:eastAsia="en-US"/>
              </w:rPr>
              <w:t xml:space="preserve">STUDY PERIOD </w:t>
            </w:r>
            <w:bookmarkStart w:id="0" w:name="dstudyperiod"/>
            <w:r w:rsidRPr="00AA5232">
              <w:rPr>
                <w:rFonts w:eastAsia="Times New Roman" w:cs="Times New Roman"/>
                <w:sz w:val="20"/>
                <w:szCs w:val="20"/>
                <w:lang w:val="en-GB" w:eastAsia="en-US"/>
              </w:rPr>
              <w:t>2017-2020</w:t>
            </w:r>
            <w:bookmarkEnd w:id="0"/>
          </w:p>
        </w:tc>
        <w:tc>
          <w:tcPr>
            <w:tcW w:w="2299" w:type="pct"/>
            <w:gridSpan w:val="2"/>
            <w:vAlign w:val="center"/>
          </w:tcPr>
          <w:p w14:paraId="386FB7B8" w14:textId="53ED4FA8" w:rsidR="003A0076" w:rsidRPr="000E5482" w:rsidRDefault="003A0076" w:rsidP="00BF2177">
            <w:pPr>
              <w:tabs>
                <w:tab w:val="left" w:pos="794"/>
                <w:tab w:val="left" w:pos="1191"/>
                <w:tab w:val="left" w:pos="1588"/>
                <w:tab w:val="left" w:pos="1985"/>
              </w:tabs>
              <w:overflowPunct w:val="0"/>
              <w:autoSpaceDE w:val="0"/>
              <w:autoSpaceDN w:val="0"/>
              <w:adjustRightInd w:val="0"/>
              <w:jc w:val="right"/>
              <w:textAlignment w:val="baseline"/>
              <w:rPr>
                <w:rFonts w:eastAsia="Times New Roman" w:cs="Times New Roman"/>
                <w:b/>
                <w:bCs/>
                <w:sz w:val="32"/>
                <w:szCs w:val="32"/>
                <w:highlight w:val="yellow"/>
                <w:lang w:val="en-GB" w:eastAsia="en-US"/>
              </w:rPr>
            </w:pPr>
            <w:r w:rsidRPr="000E5482">
              <w:rPr>
                <w:rFonts w:eastAsia="Times New Roman" w:cs="Times New Roman"/>
                <w:b/>
                <w:bCs/>
                <w:sz w:val="32"/>
                <w:szCs w:val="32"/>
                <w:lang w:val="en-GB" w:eastAsia="en-US"/>
              </w:rPr>
              <w:t xml:space="preserve">DOC </w:t>
            </w:r>
            <w:r w:rsidR="009E19CA">
              <w:rPr>
                <w:rFonts w:eastAsia="Times New Roman" w:cs="Times New Roman"/>
                <w:b/>
                <w:bCs/>
                <w:sz w:val="32"/>
                <w:szCs w:val="32"/>
                <w:lang w:val="en-GB" w:eastAsia="en-US"/>
              </w:rPr>
              <w:t>4</w:t>
            </w:r>
            <w:r w:rsidR="005905DA">
              <w:rPr>
                <w:rFonts w:eastAsia="Times New Roman" w:cs="Times New Roman"/>
                <w:b/>
                <w:bCs/>
                <w:sz w:val="32"/>
                <w:szCs w:val="32"/>
                <w:lang w:val="en-GB" w:eastAsia="en-US"/>
              </w:rPr>
              <w:t>2</w:t>
            </w:r>
          </w:p>
        </w:tc>
      </w:tr>
      <w:tr w:rsidR="003A0076" w:rsidRPr="00AA5232" w14:paraId="7BBE1EDF" w14:textId="77777777" w:rsidTr="000E5482">
        <w:trPr>
          <w:cantSplit/>
        </w:trPr>
        <w:tc>
          <w:tcPr>
            <w:tcW w:w="627" w:type="pct"/>
            <w:vMerge/>
            <w:tcBorders>
              <w:bottom w:val="single" w:sz="12" w:space="0" w:color="auto"/>
            </w:tcBorders>
          </w:tcPr>
          <w:p w14:paraId="4C84ACAD" w14:textId="77777777" w:rsidR="003A0076" w:rsidRPr="00AA5232" w:rsidRDefault="003A0076" w:rsidP="00BF2177">
            <w:pPr>
              <w:tabs>
                <w:tab w:val="left" w:pos="794"/>
                <w:tab w:val="left" w:pos="1191"/>
                <w:tab w:val="left" w:pos="1588"/>
                <w:tab w:val="left" w:pos="1985"/>
              </w:tabs>
              <w:overflowPunct w:val="0"/>
              <w:autoSpaceDE w:val="0"/>
              <w:autoSpaceDN w:val="0"/>
              <w:adjustRightInd w:val="0"/>
              <w:textAlignment w:val="baseline"/>
              <w:rPr>
                <w:rFonts w:eastAsia="Times New Roman" w:cs="Times New Roman"/>
                <w:smallCaps/>
                <w:sz w:val="20"/>
                <w:szCs w:val="20"/>
                <w:lang w:val="en-GB" w:eastAsia="en-US"/>
              </w:rPr>
            </w:pPr>
            <w:bookmarkStart w:id="1" w:name="dsg" w:colFirst="2" w:colLast="2"/>
          </w:p>
        </w:tc>
        <w:tc>
          <w:tcPr>
            <w:tcW w:w="2074" w:type="pct"/>
            <w:gridSpan w:val="2"/>
            <w:vMerge/>
            <w:tcBorders>
              <w:bottom w:val="single" w:sz="12" w:space="0" w:color="auto"/>
            </w:tcBorders>
          </w:tcPr>
          <w:p w14:paraId="18E14430" w14:textId="77777777" w:rsidR="003A0076" w:rsidRPr="00AA5232" w:rsidRDefault="003A0076" w:rsidP="00BF2177">
            <w:pPr>
              <w:tabs>
                <w:tab w:val="left" w:pos="794"/>
                <w:tab w:val="left" w:pos="1191"/>
                <w:tab w:val="left" w:pos="1588"/>
                <w:tab w:val="left" w:pos="1985"/>
              </w:tabs>
              <w:overflowPunct w:val="0"/>
              <w:autoSpaceDE w:val="0"/>
              <w:autoSpaceDN w:val="0"/>
              <w:adjustRightInd w:val="0"/>
              <w:textAlignment w:val="baseline"/>
              <w:rPr>
                <w:rFonts w:eastAsia="Times New Roman" w:cs="Times New Roman"/>
                <w:smallCaps/>
                <w:sz w:val="20"/>
                <w:szCs w:val="20"/>
                <w:lang w:val="en-GB" w:eastAsia="en-US"/>
              </w:rPr>
            </w:pPr>
          </w:p>
        </w:tc>
        <w:tc>
          <w:tcPr>
            <w:tcW w:w="2299" w:type="pct"/>
            <w:gridSpan w:val="2"/>
          </w:tcPr>
          <w:p w14:paraId="1501A907" w14:textId="77777777" w:rsidR="003A0076" w:rsidRPr="00AA5232" w:rsidRDefault="003A0076" w:rsidP="00BF2177">
            <w:pPr>
              <w:tabs>
                <w:tab w:val="left" w:pos="794"/>
                <w:tab w:val="left" w:pos="1191"/>
                <w:tab w:val="left" w:pos="1588"/>
                <w:tab w:val="left" w:pos="1985"/>
              </w:tabs>
              <w:overflowPunct w:val="0"/>
              <w:autoSpaceDE w:val="0"/>
              <w:autoSpaceDN w:val="0"/>
              <w:adjustRightInd w:val="0"/>
              <w:jc w:val="right"/>
              <w:textAlignment w:val="baseline"/>
              <w:rPr>
                <w:rFonts w:eastAsia="Times New Roman" w:cs="Times New Roman"/>
                <w:b/>
                <w:bCs/>
                <w:smallCaps/>
                <w:sz w:val="28"/>
                <w:szCs w:val="28"/>
                <w:lang w:val="en-GB" w:eastAsia="en-US"/>
              </w:rPr>
            </w:pPr>
            <w:r w:rsidRPr="00AA5232">
              <w:rPr>
                <w:rFonts w:eastAsia="Times New Roman" w:cs="Times New Roman"/>
                <w:b/>
                <w:bCs/>
                <w:smallCaps/>
                <w:sz w:val="28"/>
                <w:szCs w:val="28"/>
                <w:lang w:val="en-GB" w:eastAsia="en-US"/>
              </w:rPr>
              <w:t>Collaboration on Intelligent Transport Systems Communication Standards</w:t>
            </w:r>
          </w:p>
        </w:tc>
      </w:tr>
      <w:bookmarkEnd w:id="1"/>
      <w:tr w:rsidR="003A0076" w:rsidRPr="00AA5232" w14:paraId="23108E86" w14:textId="77777777" w:rsidTr="000E5482">
        <w:trPr>
          <w:cantSplit/>
        </w:trPr>
        <w:tc>
          <w:tcPr>
            <w:tcW w:w="627" w:type="pct"/>
            <w:vMerge/>
            <w:tcBorders>
              <w:bottom w:val="single" w:sz="12" w:space="0" w:color="auto"/>
            </w:tcBorders>
          </w:tcPr>
          <w:p w14:paraId="47B34D18" w14:textId="77777777" w:rsidR="003A0076" w:rsidRPr="00AA5232" w:rsidRDefault="003A0076" w:rsidP="00BF2177">
            <w:pPr>
              <w:tabs>
                <w:tab w:val="left" w:pos="794"/>
                <w:tab w:val="left" w:pos="1191"/>
                <w:tab w:val="left" w:pos="1588"/>
                <w:tab w:val="left" w:pos="1985"/>
              </w:tabs>
              <w:overflowPunct w:val="0"/>
              <w:autoSpaceDE w:val="0"/>
              <w:autoSpaceDN w:val="0"/>
              <w:adjustRightInd w:val="0"/>
              <w:textAlignment w:val="baseline"/>
              <w:rPr>
                <w:rFonts w:eastAsia="Times New Roman" w:cs="Times New Roman"/>
                <w:b/>
                <w:bCs/>
                <w:sz w:val="26"/>
                <w:szCs w:val="20"/>
                <w:lang w:val="en-GB" w:eastAsia="en-US"/>
              </w:rPr>
            </w:pPr>
          </w:p>
        </w:tc>
        <w:tc>
          <w:tcPr>
            <w:tcW w:w="2074" w:type="pct"/>
            <w:gridSpan w:val="2"/>
            <w:vMerge/>
            <w:tcBorders>
              <w:bottom w:val="single" w:sz="12" w:space="0" w:color="auto"/>
            </w:tcBorders>
          </w:tcPr>
          <w:p w14:paraId="44A163C4" w14:textId="77777777" w:rsidR="003A0076" w:rsidRPr="00AA5232" w:rsidRDefault="003A0076" w:rsidP="00BF2177">
            <w:pPr>
              <w:tabs>
                <w:tab w:val="left" w:pos="794"/>
                <w:tab w:val="left" w:pos="1191"/>
                <w:tab w:val="left" w:pos="1588"/>
                <w:tab w:val="left" w:pos="1985"/>
              </w:tabs>
              <w:overflowPunct w:val="0"/>
              <w:autoSpaceDE w:val="0"/>
              <w:autoSpaceDN w:val="0"/>
              <w:adjustRightInd w:val="0"/>
              <w:textAlignment w:val="baseline"/>
              <w:rPr>
                <w:rFonts w:eastAsia="Times New Roman" w:cs="Times New Roman"/>
                <w:b/>
                <w:bCs/>
                <w:sz w:val="26"/>
                <w:szCs w:val="20"/>
                <w:lang w:val="en-GB" w:eastAsia="en-US"/>
              </w:rPr>
            </w:pPr>
          </w:p>
        </w:tc>
        <w:tc>
          <w:tcPr>
            <w:tcW w:w="2299" w:type="pct"/>
            <w:gridSpan w:val="2"/>
            <w:tcBorders>
              <w:bottom w:val="single" w:sz="12" w:space="0" w:color="auto"/>
            </w:tcBorders>
            <w:vAlign w:val="center"/>
          </w:tcPr>
          <w:p w14:paraId="7E7D2C11" w14:textId="77777777" w:rsidR="003A0076" w:rsidRPr="00AA5232" w:rsidRDefault="003A0076" w:rsidP="00BF2177">
            <w:pPr>
              <w:tabs>
                <w:tab w:val="left" w:pos="794"/>
                <w:tab w:val="left" w:pos="1191"/>
                <w:tab w:val="left" w:pos="1588"/>
                <w:tab w:val="left" w:pos="1985"/>
              </w:tabs>
              <w:overflowPunct w:val="0"/>
              <w:autoSpaceDE w:val="0"/>
              <w:autoSpaceDN w:val="0"/>
              <w:adjustRightInd w:val="0"/>
              <w:jc w:val="right"/>
              <w:textAlignment w:val="baseline"/>
              <w:rPr>
                <w:rFonts w:eastAsia="Times New Roman" w:cs="Times New Roman"/>
                <w:b/>
                <w:bCs/>
                <w:sz w:val="28"/>
                <w:szCs w:val="28"/>
                <w:lang w:val="en-GB" w:eastAsia="en-US"/>
              </w:rPr>
            </w:pPr>
            <w:r w:rsidRPr="00AA5232">
              <w:rPr>
                <w:rFonts w:eastAsia="Times New Roman" w:cs="Times New Roman"/>
                <w:b/>
                <w:bCs/>
                <w:sz w:val="28"/>
                <w:szCs w:val="28"/>
                <w:lang w:val="en-GB" w:eastAsia="en-US"/>
              </w:rPr>
              <w:t>Original: English</w:t>
            </w:r>
          </w:p>
        </w:tc>
      </w:tr>
      <w:tr w:rsidR="000E5482" w:rsidRPr="0061568F" w14:paraId="5F23F959" w14:textId="77777777" w:rsidTr="000E5482">
        <w:trPr>
          <w:cantSplit/>
        </w:trPr>
        <w:tc>
          <w:tcPr>
            <w:tcW w:w="2701" w:type="pct"/>
            <w:gridSpan w:val="3"/>
            <w:tcBorders>
              <w:top w:val="single" w:sz="12" w:space="0" w:color="auto"/>
            </w:tcBorders>
          </w:tcPr>
          <w:p w14:paraId="0A6F08F1" w14:textId="77777777" w:rsidR="000E5482" w:rsidRPr="0061568F" w:rsidRDefault="000E5482" w:rsidP="00664AE1">
            <w:pPr>
              <w:tabs>
                <w:tab w:val="left" w:pos="794"/>
                <w:tab w:val="left" w:pos="1191"/>
                <w:tab w:val="left" w:pos="1588"/>
                <w:tab w:val="left" w:pos="1985"/>
              </w:tabs>
              <w:overflowPunct w:val="0"/>
              <w:autoSpaceDE w:val="0"/>
              <w:autoSpaceDN w:val="0"/>
              <w:adjustRightInd w:val="0"/>
              <w:textAlignment w:val="baseline"/>
              <w:rPr>
                <w:rFonts w:eastAsia="Times New Roman" w:cs="Times New Roman"/>
                <w:szCs w:val="24"/>
                <w:lang w:val="en-GB" w:eastAsia="en-US"/>
              </w:rPr>
            </w:pPr>
            <w:bookmarkStart w:id="2" w:name="dmeeting" w:colFirst="2" w:colLast="2"/>
          </w:p>
        </w:tc>
        <w:tc>
          <w:tcPr>
            <w:tcW w:w="2299" w:type="pct"/>
            <w:gridSpan w:val="2"/>
          </w:tcPr>
          <w:p w14:paraId="60B6C803" w14:textId="7E2D617F" w:rsidR="000E5482" w:rsidRPr="0061568F" w:rsidRDefault="000E5482" w:rsidP="00BF2177">
            <w:pPr>
              <w:tabs>
                <w:tab w:val="left" w:pos="794"/>
                <w:tab w:val="left" w:pos="1191"/>
                <w:tab w:val="left" w:pos="1588"/>
                <w:tab w:val="left" w:pos="1985"/>
              </w:tabs>
              <w:overflowPunct w:val="0"/>
              <w:autoSpaceDE w:val="0"/>
              <w:autoSpaceDN w:val="0"/>
              <w:adjustRightInd w:val="0"/>
              <w:jc w:val="right"/>
              <w:textAlignment w:val="baseline"/>
              <w:rPr>
                <w:rFonts w:eastAsia="Times New Roman" w:cs="Times New Roman"/>
                <w:szCs w:val="24"/>
                <w:lang w:val="en-GB" w:eastAsia="en-US"/>
              </w:rPr>
            </w:pPr>
            <w:r w:rsidRPr="0061568F">
              <w:rPr>
                <w:rFonts w:eastAsia="Times New Roman" w:cs="Times New Roman"/>
                <w:szCs w:val="24"/>
                <w:lang w:val="en-GB" w:eastAsia="en-US"/>
              </w:rPr>
              <w:t xml:space="preserve">E-meeting, </w:t>
            </w:r>
            <w:bookmarkStart w:id="3" w:name="OLE_LINK1"/>
            <w:r w:rsidR="009E19CA" w:rsidRPr="0061568F">
              <w:rPr>
                <w:rFonts w:eastAsia="Times New Roman" w:cs="Times New Roman"/>
                <w:szCs w:val="24"/>
                <w:lang w:val="en-GB" w:eastAsia="en-US"/>
              </w:rPr>
              <w:t>23</w:t>
            </w:r>
            <w:r w:rsidRPr="0061568F">
              <w:rPr>
                <w:rFonts w:eastAsia="Times New Roman" w:cs="Times New Roman"/>
                <w:szCs w:val="24"/>
                <w:lang w:val="en-GB" w:eastAsia="en-US"/>
              </w:rPr>
              <w:t xml:space="preserve"> </w:t>
            </w:r>
            <w:r w:rsidR="009E19CA" w:rsidRPr="0061568F">
              <w:rPr>
                <w:rFonts w:eastAsia="Times New Roman" w:cs="Times New Roman"/>
                <w:szCs w:val="24"/>
                <w:lang w:val="en-GB" w:eastAsia="en-US"/>
              </w:rPr>
              <w:t>Septembe</w:t>
            </w:r>
            <w:r w:rsidRPr="0061568F">
              <w:rPr>
                <w:rFonts w:eastAsia="Times New Roman" w:cs="Times New Roman"/>
                <w:szCs w:val="24"/>
                <w:lang w:val="en-GB" w:eastAsia="en-US"/>
              </w:rPr>
              <w:t>r 20</w:t>
            </w:r>
            <w:bookmarkEnd w:id="3"/>
            <w:r w:rsidRPr="0061568F">
              <w:rPr>
                <w:rFonts w:eastAsia="Times New Roman" w:cs="Times New Roman"/>
                <w:szCs w:val="24"/>
                <w:lang w:val="en-GB" w:eastAsia="en-US"/>
              </w:rPr>
              <w:t>22</w:t>
            </w:r>
          </w:p>
        </w:tc>
      </w:tr>
      <w:tr w:rsidR="003A0076" w:rsidRPr="0061568F" w14:paraId="62AFF94A" w14:textId="77777777" w:rsidTr="008D5F51">
        <w:trPr>
          <w:cantSplit/>
        </w:trPr>
        <w:tc>
          <w:tcPr>
            <w:tcW w:w="5000" w:type="pct"/>
            <w:gridSpan w:val="5"/>
          </w:tcPr>
          <w:p w14:paraId="0221B882" w14:textId="77777777" w:rsidR="003A0076" w:rsidRPr="0061568F" w:rsidRDefault="003A0076" w:rsidP="00BF2177">
            <w:pPr>
              <w:tabs>
                <w:tab w:val="left" w:pos="794"/>
                <w:tab w:val="left" w:pos="1191"/>
                <w:tab w:val="left" w:pos="1588"/>
                <w:tab w:val="left" w:pos="1985"/>
              </w:tabs>
              <w:overflowPunct w:val="0"/>
              <w:autoSpaceDE w:val="0"/>
              <w:autoSpaceDN w:val="0"/>
              <w:adjustRightInd w:val="0"/>
              <w:jc w:val="center"/>
              <w:textAlignment w:val="baseline"/>
              <w:rPr>
                <w:rFonts w:eastAsia="Times New Roman" w:cs="Times New Roman"/>
                <w:b/>
                <w:bCs/>
                <w:szCs w:val="24"/>
                <w:lang w:val="en-GB" w:eastAsia="en-US"/>
              </w:rPr>
            </w:pPr>
            <w:bookmarkStart w:id="4" w:name="ddoctype" w:colFirst="0" w:colLast="0"/>
            <w:bookmarkEnd w:id="2"/>
            <w:r w:rsidRPr="0061568F">
              <w:rPr>
                <w:rFonts w:eastAsia="Times New Roman" w:cs="Times New Roman"/>
                <w:b/>
                <w:bCs/>
                <w:szCs w:val="24"/>
                <w:lang w:val="en-GB" w:eastAsia="en-US"/>
              </w:rPr>
              <w:t>DOCUMENT</w:t>
            </w:r>
          </w:p>
        </w:tc>
      </w:tr>
      <w:bookmarkEnd w:id="4"/>
      <w:tr w:rsidR="003A0076" w:rsidRPr="0061568F" w14:paraId="744C611D" w14:textId="77777777" w:rsidTr="008D5F51">
        <w:trPr>
          <w:cantSplit/>
        </w:trPr>
        <w:tc>
          <w:tcPr>
            <w:tcW w:w="782" w:type="pct"/>
            <w:gridSpan w:val="2"/>
          </w:tcPr>
          <w:p w14:paraId="13FB7038" w14:textId="77777777" w:rsidR="003A0076" w:rsidRPr="0061568F" w:rsidRDefault="003A0076" w:rsidP="00BF2177">
            <w:pPr>
              <w:tabs>
                <w:tab w:val="left" w:pos="794"/>
                <w:tab w:val="left" w:pos="1191"/>
                <w:tab w:val="left" w:pos="1588"/>
                <w:tab w:val="left" w:pos="1985"/>
              </w:tabs>
              <w:overflowPunct w:val="0"/>
              <w:autoSpaceDE w:val="0"/>
              <w:autoSpaceDN w:val="0"/>
              <w:adjustRightInd w:val="0"/>
              <w:textAlignment w:val="baseline"/>
              <w:rPr>
                <w:rFonts w:eastAsia="Times New Roman" w:cs="Times New Roman"/>
                <w:b/>
                <w:bCs/>
                <w:szCs w:val="24"/>
                <w:lang w:val="en-GB" w:eastAsia="en-US"/>
              </w:rPr>
            </w:pPr>
            <w:r w:rsidRPr="0061568F">
              <w:rPr>
                <w:rFonts w:eastAsia="Times New Roman" w:cs="Times New Roman"/>
                <w:b/>
                <w:bCs/>
                <w:szCs w:val="24"/>
                <w:lang w:val="en-GB" w:eastAsia="en-US"/>
              </w:rPr>
              <w:t>Source:</w:t>
            </w:r>
          </w:p>
        </w:tc>
        <w:tc>
          <w:tcPr>
            <w:tcW w:w="4218" w:type="pct"/>
            <w:gridSpan w:val="3"/>
          </w:tcPr>
          <w:p w14:paraId="300CC0C7" w14:textId="77777777" w:rsidR="003A0076" w:rsidRPr="009054BA" w:rsidRDefault="003A0076" w:rsidP="00BF2177">
            <w:pPr>
              <w:tabs>
                <w:tab w:val="left" w:pos="794"/>
                <w:tab w:val="left" w:pos="1191"/>
                <w:tab w:val="left" w:pos="1588"/>
                <w:tab w:val="left" w:pos="1985"/>
              </w:tabs>
              <w:overflowPunct w:val="0"/>
              <w:autoSpaceDE w:val="0"/>
              <w:autoSpaceDN w:val="0"/>
              <w:adjustRightInd w:val="0"/>
              <w:textAlignment w:val="baseline"/>
              <w:rPr>
                <w:rFonts w:eastAsia="Times New Roman" w:cs="Times New Roman"/>
                <w:szCs w:val="24"/>
                <w:lang w:val="en-GB" w:eastAsia="en-US"/>
              </w:rPr>
            </w:pPr>
            <w:r w:rsidRPr="009054BA">
              <w:rPr>
                <w:rFonts w:eastAsia="Times New Roman" w:cs="Times New Roman"/>
                <w:szCs w:val="24"/>
                <w:lang w:val="en-GB" w:eastAsia="en-US"/>
              </w:rPr>
              <w:t>Chairman, Collaboration on ITS Communication Standards</w:t>
            </w:r>
          </w:p>
        </w:tc>
      </w:tr>
      <w:tr w:rsidR="003A0076" w:rsidRPr="0061568F" w14:paraId="235CBA55" w14:textId="77777777" w:rsidTr="008D5F51">
        <w:trPr>
          <w:cantSplit/>
        </w:trPr>
        <w:tc>
          <w:tcPr>
            <w:tcW w:w="782" w:type="pct"/>
            <w:gridSpan w:val="2"/>
          </w:tcPr>
          <w:p w14:paraId="31369909" w14:textId="77777777" w:rsidR="003A0076" w:rsidRPr="0061568F" w:rsidRDefault="003A0076" w:rsidP="00BF2177">
            <w:pPr>
              <w:tabs>
                <w:tab w:val="left" w:pos="794"/>
                <w:tab w:val="left" w:pos="1191"/>
                <w:tab w:val="left" w:pos="1588"/>
                <w:tab w:val="left" w:pos="1985"/>
              </w:tabs>
              <w:overflowPunct w:val="0"/>
              <w:autoSpaceDE w:val="0"/>
              <w:autoSpaceDN w:val="0"/>
              <w:adjustRightInd w:val="0"/>
              <w:textAlignment w:val="baseline"/>
              <w:rPr>
                <w:rFonts w:eastAsia="Times New Roman" w:cs="Times New Roman"/>
                <w:szCs w:val="24"/>
                <w:lang w:val="en-GB" w:eastAsia="en-US"/>
              </w:rPr>
            </w:pPr>
            <w:r w:rsidRPr="0061568F">
              <w:rPr>
                <w:rFonts w:eastAsia="Times New Roman" w:cs="Times New Roman"/>
                <w:b/>
                <w:bCs/>
                <w:szCs w:val="24"/>
                <w:lang w:val="en-GB" w:eastAsia="en-US"/>
              </w:rPr>
              <w:t>Title:</w:t>
            </w:r>
          </w:p>
        </w:tc>
        <w:tc>
          <w:tcPr>
            <w:tcW w:w="4218" w:type="pct"/>
            <w:gridSpan w:val="3"/>
          </w:tcPr>
          <w:p w14:paraId="1699BFB8" w14:textId="4DBF5096" w:rsidR="003A0076" w:rsidRPr="009054BA" w:rsidRDefault="00F0086C" w:rsidP="00BF2177">
            <w:pPr>
              <w:tabs>
                <w:tab w:val="left" w:pos="794"/>
                <w:tab w:val="left" w:pos="1191"/>
                <w:tab w:val="left" w:pos="1588"/>
                <w:tab w:val="left" w:pos="1985"/>
              </w:tabs>
              <w:overflowPunct w:val="0"/>
              <w:autoSpaceDE w:val="0"/>
              <w:autoSpaceDN w:val="0"/>
              <w:adjustRightInd w:val="0"/>
              <w:textAlignment w:val="baseline"/>
              <w:rPr>
                <w:rFonts w:eastAsia="Times New Roman" w:cs="Times New Roman"/>
                <w:szCs w:val="24"/>
                <w:lang w:val="en-GB" w:eastAsia="en-US"/>
              </w:rPr>
            </w:pPr>
            <w:r w:rsidRPr="009054BA">
              <w:rPr>
                <w:rFonts w:eastAsia="Times New Roman" w:cs="Times New Roman"/>
                <w:szCs w:val="24"/>
                <w:lang w:val="en-GB" w:eastAsia="en-US"/>
              </w:rPr>
              <w:t xml:space="preserve">Draft </w:t>
            </w:r>
            <w:r w:rsidR="003A0076" w:rsidRPr="009054BA">
              <w:rPr>
                <w:rFonts w:eastAsia="Times New Roman" w:cs="Times New Roman"/>
                <w:szCs w:val="24"/>
                <w:lang w:val="en-GB" w:eastAsia="en-US"/>
              </w:rPr>
              <w:t>Report (CITS meeting,</w:t>
            </w:r>
            <w:r w:rsidR="009E19CA" w:rsidRPr="009054BA">
              <w:rPr>
                <w:rFonts w:eastAsia="Times New Roman" w:cs="Times New Roman"/>
                <w:szCs w:val="24"/>
                <w:lang w:val="en-GB" w:eastAsia="en-US"/>
              </w:rPr>
              <w:t xml:space="preserve"> 23</w:t>
            </w:r>
            <w:r w:rsidR="00AB7DC0" w:rsidRPr="009054BA">
              <w:rPr>
                <w:rFonts w:eastAsia="Times New Roman" w:cs="Times New Roman"/>
                <w:szCs w:val="24"/>
                <w:lang w:val="en-GB" w:eastAsia="en-US"/>
              </w:rPr>
              <w:t xml:space="preserve"> </w:t>
            </w:r>
            <w:r w:rsidR="009E19CA" w:rsidRPr="009054BA">
              <w:rPr>
                <w:rFonts w:eastAsia="Times New Roman" w:cs="Times New Roman"/>
                <w:szCs w:val="24"/>
                <w:lang w:val="en-GB" w:eastAsia="en-US"/>
              </w:rPr>
              <w:t>September</w:t>
            </w:r>
            <w:r w:rsidR="00643D97" w:rsidRPr="009054BA">
              <w:rPr>
                <w:rFonts w:eastAsia="Times New Roman" w:cs="Times New Roman"/>
                <w:szCs w:val="24"/>
                <w:lang w:val="en-GB" w:eastAsia="en-US"/>
              </w:rPr>
              <w:t xml:space="preserve"> 20</w:t>
            </w:r>
            <w:r w:rsidR="00D17CAF" w:rsidRPr="009054BA">
              <w:rPr>
                <w:rFonts w:eastAsia="Times New Roman" w:cs="Times New Roman"/>
                <w:szCs w:val="24"/>
                <w:lang w:val="en-GB" w:eastAsia="en-US"/>
              </w:rPr>
              <w:t>2</w:t>
            </w:r>
            <w:r w:rsidR="00AB7DC0" w:rsidRPr="009054BA">
              <w:rPr>
                <w:rFonts w:eastAsia="Times New Roman" w:cs="Times New Roman"/>
                <w:szCs w:val="24"/>
                <w:lang w:val="en-GB" w:eastAsia="en-US"/>
              </w:rPr>
              <w:t>2</w:t>
            </w:r>
            <w:r w:rsidR="003A0076" w:rsidRPr="009054BA">
              <w:rPr>
                <w:rFonts w:eastAsia="Times New Roman" w:cs="Times New Roman"/>
                <w:szCs w:val="24"/>
                <w:lang w:val="en-GB" w:eastAsia="en-US"/>
              </w:rPr>
              <w:t>)</w:t>
            </w:r>
          </w:p>
        </w:tc>
      </w:tr>
      <w:tr w:rsidR="003A0076" w:rsidRPr="0061568F" w14:paraId="3E85B83B" w14:textId="77777777" w:rsidTr="008D5F51">
        <w:trPr>
          <w:cantSplit/>
        </w:trPr>
        <w:tc>
          <w:tcPr>
            <w:tcW w:w="782" w:type="pct"/>
            <w:gridSpan w:val="2"/>
            <w:tcBorders>
              <w:bottom w:val="single" w:sz="12" w:space="0" w:color="auto"/>
            </w:tcBorders>
          </w:tcPr>
          <w:p w14:paraId="3765031B" w14:textId="77777777" w:rsidR="003A0076" w:rsidRPr="0061568F" w:rsidRDefault="003A0076" w:rsidP="00BF2177">
            <w:pPr>
              <w:tabs>
                <w:tab w:val="left" w:pos="794"/>
                <w:tab w:val="left" w:pos="1191"/>
                <w:tab w:val="left" w:pos="1588"/>
                <w:tab w:val="left" w:pos="1985"/>
              </w:tabs>
              <w:overflowPunct w:val="0"/>
              <w:autoSpaceDE w:val="0"/>
              <w:autoSpaceDN w:val="0"/>
              <w:adjustRightInd w:val="0"/>
              <w:textAlignment w:val="baseline"/>
              <w:rPr>
                <w:rFonts w:eastAsia="Times New Roman" w:cs="Times New Roman"/>
                <w:b/>
                <w:bCs/>
                <w:szCs w:val="24"/>
                <w:lang w:val="en-GB" w:eastAsia="en-US"/>
              </w:rPr>
            </w:pPr>
            <w:bookmarkStart w:id="5" w:name="dpurpose" w:colFirst="1" w:colLast="1"/>
            <w:r w:rsidRPr="0061568F">
              <w:rPr>
                <w:rFonts w:eastAsia="Times New Roman" w:cs="Times New Roman"/>
                <w:b/>
                <w:bCs/>
                <w:szCs w:val="24"/>
                <w:lang w:val="en-GB" w:eastAsia="en-US"/>
              </w:rPr>
              <w:t>Purpose:</w:t>
            </w:r>
          </w:p>
        </w:tc>
        <w:tc>
          <w:tcPr>
            <w:tcW w:w="4218" w:type="pct"/>
            <w:gridSpan w:val="3"/>
            <w:tcBorders>
              <w:bottom w:val="single" w:sz="12" w:space="0" w:color="auto"/>
            </w:tcBorders>
          </w:tcPr>
          <w:p w14:paraId="3934ED70" w14:textId="3D24E5D1" w:rsidR="003A0076" w:rsidRPr="0061568F" w:rsidRDefault="00522D40" w:rsidP="00BF2177">
            <w:pPr>
              <w:tabs>
                <w:tab w:val="left" w:pos="794"/>
                <w:tab w:val="left" w:pos="1191"/>
                <w:tab w:val="left" w:pos="1588"/>
                <w:tab w:val="left" w:pos="1985"/>
              </w:tabs>
              <w:overflowPunct w:val="0"/>
              <w:autoSpaceDE w:val="0"/>
              <w:autoSpaceDN w:val="0"/>
              <w:adjustRightInd w:val="0"/>
              <w:textAlignment w:val="baseline"/>
              <w:rPr>
                <w:rFonts w:eastAsia="Times New Roman" w:cs="Times New Roman"/>
                <w:szCs w:val="24"/>
                <w:lang w:val="en-GB" w:eastAsia="en-US"/>
              </w:rPr>
            </w:pPr>
            <w:r w:rsidRPr="00591BEE">
              <w:rPr>
                <w:rFonts w:cs="Times New Roman"/>
                <w:szCs w:val="24"/>
                <w:lang w:val="en-GB"/>
              </w:rPr>
              <w:t>Admin</w:t>
            </w:r>
          </w:p>
        </w:tc>
      </w:tr>
      <w:bookmarkEnd w:id="5"/>
      <w:tr w:rsidR="003A0076" w:rsidRPr="0061568F" w14:paraId="71571D38" w14:textId="77777777" w:rsidTr="008D5F51">
        <w:trPr>
          <w:cantSplit/>
          <w:trHeight w:val="204"/>
        </w:trPr>
        <w:tc>
          <w:tcPr>
            <w:tcW w:w="782" w:type="pct"/>
            <w:gridSpan w:val="2"/>
            <w:tcBorders>
              <w:top w:val="single" w:sz="12" w:space="0" w:color="auto"/>
              <w:bottom w:val="single" w:sz="12" w:space="0" w:color="auto"/>
            </w:tcBorders>
          </w:tcPr>
          <w:p w14:paraId="2AF98168" w14:textId="77777777" w:rsidR="003A0076" w:rsidRPr="0061568F" w:rsidRDefault="003A0076" w:rsidP="00BF2177">
            <w:pPr>
              <w:tabs>
                <w:tab w:val="left" w:pos="794"/>
                <w:tab w:val="left" w:pos="1191"/>
                <w:tab w:val="left" w:pos="1588"/>
                <w:tab w:val="left" w:pos="1985"/>
              </w:tabs>
              <w:overflowPunct w:val="0"/>
              <w:autoSpaceDE w:val="0"/>
              <w:autoSpaceDN w:val="0"/>
              <w:adjustRightInd w:val="0"/>
              <w:textAlignment w:val="baseline"/>
              <w:rPr>
                <w:rFonts w:eastAsia="Times New Roman" w:cs="Times New Roman"/>
                <w:b/>
                <w:bCs/>
                <w:szCs w:val="24"/>
                <w:lang w:val="en-GB" w:eastAsia="en-US"/>
              </w:rPr>
            </w:pPr>
            <w:r w:rsidRPr="0061568F">
              <w:rPr>
                <w:rFonts w:eastAsia="Times New Roman" w:cs="Times New Roman"/>
                <w:b/>
                <w:bCs/>
                <w:szCs w:val="24"/>
                <w:lang w:val="en-GB" w:eastAsia="en-US"/>
              </w:rPr>
              <w:t>Contact:</w:t>
            </w:r>
          </w:p>
        </w:tc>
        <w:tc>
          <w:tcPr>
            <w:tcW w:w="2382" w:type="pct"/>
            <w:gridSpan w:val="2"/>
            <w:tcBorders>
              <w:top w:val="single" w:sz="12" w:space="0" w:color="auto"/>
              <w:bottom w:val="single" w:sz="12" w:space="0" w:color="auto"/>
            </w:tcBorders>
          </w:tcPr>
          <w:p w14:paraId="32B0B4AE" w14:textId="0337EA97" w:rsidR="003A0076" w:rsidRPr="000238DD" w:rsidRDefault="003A0076" w:rsidP="00BF2177">
            <w:pPr>
              <w:tabs>
                <w:tab w:val="left" w:pos="794"/>
                <w:tab w:val="left" w:pos="1191"/>
                <w:tab w:val="left" w:pos="1588"/>
                <w:tab w:val="left" w:pos="1985"/>
              </w:tabs>
              <w:overflowPunct w:val="0"/>
              <w:autoSpaceDE w:val="0"/>
              <w:autoSpaceDN w:val="0"/>
              <w:adjustRightInd w:val="0"/>
              <w:textAlignment w:val="baseline"/>
              <w:rPr>
                <w:rFonts w:eastAsia="Times New Roman" w:cs="Times New Roman"/>
                <w:szCs w:val="24"/>
                <w:lang w:val="en-GB" w:eastAsia="en-US"/>
              </w:rPr>
            </w:pPr>
            <w:r w:rsidRPr="009054BA">
              <w:rPr>
                <w:rFonts w:eastAsia="Times New Roman" w:cs="Times New Roman"/>
                <w:szCs w:val="24"/>
                <w:lang w:val="en-GB" w:eastAsia="en-US"/>
              </w:rPr>
              <w:t>T.</w:t>
            </w:r>
            <w:r w:rsidR="00AA5232" w:rsidRPr="009054BA">
              <w:rPr>
                <w:rFonts w:eastAsia="Times New Roman" w:cs="Times New Roman"/>
                <w:szCs w:val="24"/>
                <w:lang w:val="en-GB" w:eastAsia="en-US"/>
              </w:rPr>
              <w:t xml:space="preserve"> </w:t>
            </w:r>
            <w:r w:rsidRPr="009054BA">
              <w:rPr>
                <w:rFonts w:eastAsia="Times New Roman" w:cs="Times New Roman"/>
                <w:szCs w:val="24"/>
                <w:lang w:val="en-GB" w:eastAsia="en-US"/>
              </w:rPr>
              <w:t>Russell Shields</w:t>
            </w:r>
            <w:r w:rsidR="009241B4" w:rsidRPr="009054BA">
              <w:rPr>
                <w:rFonts w:eastAsia="Times New Roman" w:cs="Times New Roman"/>
                <w:szCs w:val="24"/>
                <w:lang w:val="en-GB" w:eastAsia="en-US"/>
              </w:rPr>
              <w:br/>
            </w:r>
            <w:r w:rsidR="0061568F" w:rsidRPr="009054BA">
              <w:rPr>
                <w:rFonts w:cs="Times New Roman"/>
                <w:szCs w:val="24"/>
                <w:lang w:val="en-GB"/>
              </w:rPr>
              <w:t>Qualcomm Automotive</w:t>
            </w:r>
            <w:r w:rsidR="009241B4" w:rsidRPr="009054BA">
              <w:rPr>
                <w:rFonts w:cs="Times New Roman"/>
                <w:szCs w:val="24"/>
                <w:lang w:val="en-GB"/>
              </w:rPr>
              <w:br/>
            </w:r>
            <w:r w:rsidRPr="000238DD">
              <w:rPr>
                <w:rFonts w:eastAsia="Times New Roman" w:cs="Times New Roman"/>
                <w:szCs w:val="24"/>
                <w:lang w:val="en-GB" w:eastAsia="en-US"/>
              </w:rPr>
              <w:t>United States</w:t>
            </w:r>
          </w:p>
        </w:tc>
        <w:tc>
          <w:tcPr>
            <w:tcW w:w="1836" w:type="pct"/>
            <w:tcBorders>
              <w:top w:val="single" w:sz="12" w:space="0" w:color="auto"/>
              <w:bottom w:val="single" w:sz="12" w:space="0" w:color="auto"/>
            </w:tcBorders>
          </w:tcPr>
          <w:p w14:paraId="3B957FDD" w14:textId="0A3DEDBD" w:rsidR="003A0076" w:rsidRPr="0061568F" w:rsidRDefault="003A0076" w:rsidP="00BF2177">
            <w:pPr>
              <w:tabs>
                <w:tab w:val="left" w:pos="794"/>
                <w:tab w:val="left" w:pos="1191"/>
                <w:tab w:val="left" w:pos="1588"/>
                <w:tab w:val="left" w:pos="1985"/>
              </w:tabs>
              <w:overflowPunct w:val="0"/>
              <w:autoSpaceDE w:val="0"/>
              <w:autoSpaceDN w:val="0"/>
              <w:adjustRightInd w:val="0"/>
              <w:textAlignment w:val="baseline"/>
              <w:rPr>
                <w:rFonts w:eastAsia="Times New Roman" w:cs="Times New Roman"/>
                <w:szCs w:val="24"/>
                <w:lang w:val="en-GB" w:eastAsia="en-US"/>
              </w:rPr>
            </w:pPr>
            <w:r w:rsidRPr="000238DD">
              <w:rPr>
                <w:rFonts w:eastAsia="Times New Roman" w:cs="Times New Roman"/>
                <w:szCs w:val="24"/>
                <w:lang w:val="en-GB" w:eastAsia="en-US"/>
              </w:rPr>
              <w:t>Email:</w:t>
            </w:r>
            <w:r w:rsidR="00591BEE">
              <w:rPr>
                <w:rFonts w:eastAsia="Times New Roman" w:cs="Times New Roman"/>
                <w:szCs w:val="24"/>
                <w:lang w:val="en-GB" w:eastAsia="en-US"/>
              </w:rPr>
              <w:t xml:space="preserve"> </w:t>
            </w:r>
            <w:hyperlink r:id="rId12" w:history="1">
              <w:r w:rsidR="00591BEE" w:rsidRPr="00575C9B">
                <w:rPr>
                  <w:rStyle w:val="Hyperlink"/>
                  <w:rFonts w:eastAsia="Times New Roman"/>
                  <w:szCs w:val="24"/>
                  <w:lang w:val="en-GB" w:eastAsia="en-US"/>
                </w:rPr>
                <w:t>r</w:t>
              </w:r>
              <w:r w:rsidR="00591BEE" w:rsidRPr="00575C9B">
                <w:rPr>
                  <w:rStyle w:val="Hyperlink"/>
                  <w:lang w:val="en-GB"/>
                </w:rPr>
                <w:t>ussell.shields</w:t>
              </w:r>
              <w:r w:rsidR="00591BEE" w:rsidRPr="00575C9B">
                <w:rPr>
                  <w:rStyle w:val="Hyperlink"/>
                  <w:rFonts w:eastAsia="Times New Roman"/>
                  <w:szCs w:val="24"/>
                  <w:lang w:val="en-GB" w:eastAsia="en-US"/>
                </w:rPr>
                <w:t>@</w:t>
              </w:r>
              <w:r w:rsidR="00591BEE" w:rsidRPr="00575C9B">
                <w:rPr>
                  <w:rStyle w:val="Hyperlink"/>
                  <w:lang w:val="en-GB"/>
                </w:rPr>
                <w:t>outlook</w:t>
              </w:r>
              <w:r w:rsidR="00591BEE" w:rsidRPr="00575C9B">
                <w:rPr>
                  <w:rStyle w:val="Hyperlink"/>
                  <w:rFonts w:eastAsia="Times New Roman"/>
                  <w:szCs w:val="24"/>
                  <w:lang w:val="en-GB" w:eastAsia="en-US"/>
                </w:rPr>
                <w:t>.com</w:t>
              </w:r>
            </w:hyperlink>
            <w:r w:rsidR="009241B4" w:rsidRPr="0061568F">
              <w:rPr>
                <w:rFonts w:eastAsia="Times New Roman" w:cs="Times New Roman"/>
                <w:szCs w:val="24"/>
                <w:lang w:val="en-GB" w:eastAsia="en-US"/>
              </w:rPr>
              <w:t xml:space="preserve"> </w:t>
            </w:r>
          </w:p>
        </w:tc>
      </w:tr>
    </w:tbl>
    <w:p w14:paraId="51D048A5" w14:textId="77777777" w:rsidR="003A0076" w:rsidRPr="0061568F" w:rsidRDefault="003A0076" w:rsidP="009241B4">
      <w:pPr>
        <w:spacing w:before="360"/>
        <w:jc w:val="center"/>
        <w:rPr>
          <w:rFonts w:asciiTheme="majorBidi" w:hAnsiTheme="majorBidi" w:cstheme="majorBidi"/>
          <w:b/>
          <w:bCs/>
          <w:szCs w:val="24"/>
          <w:lang w:val="en-GB"/>
        </w:rPr>
      </w:pPr>
      <w:r w:rsidRPr="0061568F">
        <w:rPr>
          <w:rFonts w:asciiTheme="majorBidi" w:hAnsiTheme="majorBidi" w:cstheme="majorBidi"/>
          <w:b/>
          <w:bCs/>
          <w:szCs w:val="24"/>
          <w:lang w:val="en-GB"/>
        </w:rPr>
        <w:t>Draft Report – Meeting of Collaboration on ITS Communication Standards</w:t>
      </w:r>
    </w:p>
    <w:p w14:paraId="2793779D" w14:textId="39E3D8D5" w:rsidR="007829E6" w:rsidRPr="009054BA" w:rsidRDefault="006F0091" w:rsidP="00FC511A">
      <w:pPr>
        <w:spacing w:after="120"/>
        <w:jc w:val="center"/>
        <w:rPr>
          <w:rFonts w:asciiTheme="majorBidi" w:hAnsiTheme="majorBidi" w:cstheme="majorBidi"/>
          <w:b/>
          <w:bCs/>
          <w:i/>
          <w:iCs/>
          <w:szCs w:val="24"/>
          <w:lang w:val="en-GB"/>
        </w:rPr>
      </w:pPr>
      <w:r w:rsidRPr="009054BA">
        <w:rPr>
          <w:rFonts w:asciiTheme="majorBidi" w:hAnsiTheme="majorBidi" w:cstheme="majorBidi"/>
          <w:b/>
          <w:bCs/>
          <w:i/>
          <w:iCs/>
          <w:szCs w:val="24"/>
          <w:lang w:val="en-GB"/>
        </w:rPr>
        <w:t>(</w:t>
      </w:r>
      <w:r w:rsidR="009E19CA" w:rsidRPr="009054BA">
        <w:rPr>
          <w:rFonts w:asciiTheme="majorBidi" w:hAnsiTheme="majorBidi" w:cstheme="majorBidi"/>
          <w:b/>
          <w:bCs/>
          <w:i/>
          <w:iCs/>
          <w:szCs w:val="24"/>
          <w:lang w:val="en-GB"/>
        </w:rPr>
        <w:t>23</w:t>
      </w:r>
      <w:r w:rsidR="00643D97" w:rsidRPr="009054BA">
        <w:rPr>
          <w:rFonts w:asciiTheme="majorBidi" w:hAnsiTheme="majorBidi" w:cstheme="majorBidi"/>
          <w:b/>
          <w:bCs/>
          <w:i/>
          <w:iCs/>
          <w:szCs w:val="24"/>
          <w:lang w:val="en-GB"/>
        </w:rPr>
        <w:t xml:space="preserve"> </w:t>
      </w:r>
      <w:r w:rsidR="00FA53FF" w:rsidRPr="009054BA">
        <w:rPr>
          <w:rFonts w:asciiTheme="majorBidi" w:hAnsiTheme="majorBidi" w:cstheme="majorBidi"/>
          <w:b/>
          <w:bCs/>
          <w:i/>
          <w:iCs/>
          <w:szCs w:val="24"/>
          <w:lang w:val="en-GB"/>
        </w:rPr>
        <w:t>Septembe</w:t>
      </w:r>
      <w:r w:rsidR="00615ECE" w:rsidRPr="009054BA">
        <w:rPr>
          <w:rFonts w:asciiTheme="majorBidi" w:hAnsiTheme="majorBidi" w:cstheme="majorBidi"/>
          <w:b/>
          <w:bCs/>
          <w:i/>
          <w:iCs/>
          <w:szCs w:val="24"/>
          <w:lang w:val="en-GB"/>
        </w:rPr>
        <w:t>r</w:t>
      </w:r>
      <w:r w:rsidR="00643D97" w:rsidRPr="009054BA">
        <w:rPr>
          <w:rFonts w:asciiTheme="majorBidi" w:hAnsiTheme="majorBidi" w:cstheme="majorBidi"/>
          <w:b/>
          <w:bCs/>
          <w:i/>
          <w:iCs/>
          <w:szCs w:val="24"/>
          <w:lang w:val="en-GB"/>
        </w:rPr>
        <w:t xml:space="preserve"> 20</w:t>
      </w:r>
      <w:r w:rsidR="00D17CAF" w:rsidRPr="009054BA">
        <w:rPr>
          <w:rFonts w:asciiTheme="majorBidi" w:hAnsiTheme="majorBidi" w:cstheme="majorBidi"/>
          <w:b/>
          <w:bCs/>
          <w:i/>
          <w:iCs/>
          <w:szCs w:val="24"/>
          <w:lang w:val="en-GB"/>
        </w:rPr>
        <w:t>2</w:t>
      </w:r>
      <w:r w:rsidR="00AB7DC0" w:rsidRPr="009054BA">
        <w:rPr>
          <w:rFonts w:asciiTheme="majorBidi" w:hAnsiTheme="majorBidi" w:cstheme="majorBidi"/>
          <w:b/>
          <w:bCs/>
          <w:i/>
          <w:iCs/>
          <w:szCs w:val="24"/>
          <w:lang w:val="en-GB"/>
        </w:rPr>
        <w:t>2</w:t>
      </w:r>
      <w:r w:rsidR="00C24735" w:rsidRPr="009054BA">
        <w:rPr>
          <w:rFonts w:asciiTheme="majorBidi" w:hAnsiTheme="majorBidi" w:cstheme="majorBidi"/>
          <w:b/>
          <w:bCs/>
          <w:i/>
          <w:iCs/>
          <w:szCs w:val="24"/>
          <w:lang w:val="en-GB"/>
        </w:rPr>
        <w:t>,</w:t>
      </w:r>
      <w:r w:rsidR="00BA10AB" w:rsidRPr="009054BA">
        <w:rPr>
          <w:rFonts w:asciiTheme="majorBidi" w:hAnsiTheme="majorBidi" w:cstheme="majorBidi"/>
          <w:b/>
          <w:bCs/>
          <w:i/>
          <w:iCs/>
          <w:szCs w:val="24"/>
          <w:lang w:val="en-GB"/>
        </w:rPr>
        <w:t xml:space="preserve"> E-meeting</w:t>
      </w:r>
      <w:r w:rsidRPr="009054BA">
        <w:rPr>
          <w:rFonts w:asciiTheme="majorBidi" w:hAnsiTheme="majorBidi" w:cstheme="majorBidi"/>
          <w:b/>
          <w:bCs/>
          <w:i/>
          <w:iCs/>
          <w:szCs w:val="24"/>
          <w:lang w:val="en-GB"/>
        </w:rPr>
        <w:t>)</w:t>
      </w:r>
    </w:p>
    <w:p w14:paraId="27873AE2" w14:textId="4723B66F" w:rsidR="007829E6" w:rsidRPr="0061568F" w:rsidRDefault="00491DE2" w:rsidP="00FC511A">
      <w:pPr>
        <w:spacing w:after="120"/>
        <w:jc w:val="center"/>
        <w:rPr>
          <w:rFonts w:asciiTheme="majorBidi" w:hAnsiTheme="majorBidi" w:cstheme="majorBidi"/>
          <w:szCs w:val="24"/>
          <w:lang w:val="en-GB"/>
        </w:rPr>
      </w:pPr>
      <w:hyperlink r:id="rId13" w:history="1">
        <w:r w:rsidR="007829E6" w:rsidRPr="0061568F">
          <w:rPr>
            <w:rStyle w:val="Hyperlink"/>
            <w:rFonts w:asciiTheme="majorBidi" w:hAnsiTheme="majorBidi" w:cstheme="majorBidi"/>
            <w:b/>
            <w:bCs/>
            <w:i/>
            <w:iCs/>
            <w:szCs w:val="24"/>
            <w:lang w:val="en-GB"/>
          </w:rPr>
          <w:t>http://www.itu.int/go/ITScomms</w:t>
        </w:r>
      </w:hyperlink>
    </w:p>
    <w:p w14:paraId="1E856170" w14:textId="2FB485C6" w:rsidR="00A63753" w:rsidRPr="009054BA" w:rsidRDefault="00E02375" w:rsidP="00591BEE">
      <w:pPr>
        <w:pStyle w:val="Heading1"/>
      </w:pPr>
      <w:r w:rsidRPr="009054BA">
        <w:t>1</w:t>
      </w:r>
      <w:r w:rsidRPr="009054BA">
        <w:tab/>
      </w:r>
      <w:r w:rsidR="00A63753" w:rsidRPr="009054BA">
        <w:t>Introduction</w:t>
      </w:r>
    </w:p>
    <w:p w14:paraId="7DF7B6B0" w14:textId="16E6AC58" w:rsidR="00A63753" w:rsidRPr="0061568F" w:rsidRDefault="00A63753" w:rsidP="001F6CB2">
      <w:pPr>
        <w:rPr>
          <w:lang w:val="en-GB"/>
        </w:rPr>
      </w:pPr>
      <w:r w:rsidRPr="000238DD">
        <w:rPr>
          <w:lang w:val="en-GB"/>
        </w:rPr>
        <w:t>The meeting of the Collaboration on ITS Communication Standards (</w:t>
      </w:r>
      <w:r w:rsidR="00087FB3" w:rsidRPr="000238DD">
        <w:rPr>
          <w:lang w:val="en-GB"/>
        </w:rPr>
        <w:t>CITS</w:t>
      </w:r>
      <w:r w:rsidRPr="000238DD">
        <w:rPr>
          <w:lang w:val="en-GB"/>
        </w:rPr>
        <w:t xml:space="preserve">) took place </w:t>
      </w:r>
      <w:r w:rsidR="00BA10AB" w:rsidRPr="000238DD">
        <w:rPr>
          <w:lang w:val="en-GB"/>
        </w:rPr>
        <w:t xml:space="preserve">virtually </w:t>
      </w:r>
      <w:r w:rsidRPr="000238DD">
        <w:rPr>
          <w:lang w:val="en-GB"/>
        </w:rPr>
        <w:t xml:space="preserve">on </w:t>
      </w:r>
      <w:r w:rsidR="00BC1684" w:rsidRPr="000238DD">
        <w:rPr>
          <w:lang w:val="en-GB"/>
        </w:rPr>
        <w:t>23</w:t>
      </w:r>
      <w:r w:rsidR="000E20D5" w:rsidRPr="000238DD">
        <w:rPr>
          <w:lang w:val="en-GB"/>
        </w:rPr>
        <w:t xml:space="preserve"> </w:t>
      </w:r>
      <w:r w:rsidR="00BC1684" w:rsidRPr="000238DD">
        <w:rPr>
          <w:rFonts w:eastAsia="Times New Roman"/>
          <w:lang w:val="en-GB" w:eastAsia="en-US"/>
        </w:rPr>
        <w:t>Septembe</w:t>
      </w:r>
      <w:r w:rsidR="00615ECE" w:rsidRPr="000238DD">
        <w:rPr>
          <w:rFonts w:eastAsia="Times New Roman"/>
          <w:lang w:val="en-GB" w:eastAsia="en-US"/>
        </w:rPr>
        <w:t>r</w:t>
      </w:r>
      <w:r w:rsidR="00643D97" w:rsidRPr="000238DD">
        <w:rPr>
          <w:rFonts w:eastAsia="Times New Roman"/>
          <w:lang w:val="en-GB" w:eastAsia="en-US"/>
        </w:rPr>
        <w:t xml:space="preserve"> </w:t>
      </w:r>
      <w:r w:rsidR="00C24735" w:rsidRPr="000238DD">
        <w:rPr>
          <w:rFonts w:eastAsia="Times New Roman"/>
          <w:lang w:val="en-GB" w:eastAsia="en-US"/>
        </w:rPr>
        <w:t>20</w:t>
      </w:r>
      <w:r w:rsidR="00D17CAF" w:rsidRPr="000238DD">
        <w:rPr>
          <w:rFonts w:eastAsia="Times New Roman"/>
          <w:lang w:val="en-GB" w:eastAsia="en-US"/>
        </w:rPr>
        <w:t>2</w:t>
      </w:r>
      <w:r w:rsidR="00AB7DC0" w:rsidRPr="000238DD">
        <w:rPr>
          <w:rFonts w:eastAsia="Times New Roman"/>
          <w:lang w:val="en-GB" w:eastAsia="en-US"/>
        </w:rPr>
        <w:t>2</w:t>
      </w:r>
      <w:r w:rsidRPr="00B00878">
        <w:rPr>
          <w:lang w:val="en-GB"/>
        </w:rPr>
        <w:t xml:space="preserve">. </w:t>
      </w:r>
      <w:r w:rsidR="00D426E7" w:rsidRPr="00B00878">
        <w:rPr>
          <w:lang w:val="en-GB"/>
        </w:rPr>
        <w:t xml:space="preserve">T. </w:t>
      </w:r>
      <w:r w:rsidR="006F0091" w:rsidRPr="00B00878">
        <w:rPr>
          <w:lang w:val="en-GB"/>
        </w:rPr>
        <w:t>Russell Shields (</w:t>
      </w:r>
      <w:r w:rsidR="0061568F" w:rsidRPr="00B00878">
        <w:rPr>
          <w:lang w:val="en-GB"/>
        </w:rPr>
        <w:t>Qualcomm Automotive</w:t>
      </w:r>
      <w:r w:rsidR="006F0091" w:rsidRPr="00B00878">
        <w:rPr>
          <w:lang w:val="en-GB"/>
        </w:rPr>
        <w:t xml:space="preserve">) chaired the meeting </w:t>
      </w:r>
      <w:r w:rsidR="00D17CAF" w:rsidRPr="00B00878">
        <w:rPr>
          <w:lang w:val="en-GB"/>
        </w:rPr>
        <w:t xml:space="preserve">supported </w:t>
      </w:r>
      <w:r w:rsidR="006F0091" w:rsidRPr="00B00878">
        <w:rPr>
          <w:lang w:val="en-GB"/>
        </w:rPr>
        <w:t>by Stefano Polidori (ITU/TSB Advisor)</w:t>
      </w:r>
      <w:r w:rsidR="00BA10AB" w:rsidRPr="0061568F">
        <w:rPr>
          <w:lang w:val="en-GB"/>
        </w:rPr>
        <w:t xml:space="preserve">, </w:t>
      </w:r>
      <w:r w:rsidR="00D17CAF" w:rsidRPr="0061568F">
        <w:rPr>
          <w:lang w:val="en-GB"/>
        </w:rPr>
        <w:t>Mythili Menon (ITU/TSB Project Officer)</w:t>
      </w:r>
      <w:r w:rsidR="00CE79B0" w:rsidRPr="0061568F">
        <w:rPr>
          <w:lang w:val="en-GB"/>
        </w:rPr>
        <w:t xml:space="preserve"> and</w:t>
      </w:r>
      <w:r w:rsidR="00BA10AB" w:rsidRPr="0061568F">
        <w:rPr>
          <w:lang w:val="en-GB"/>
        </w:rPr>
        <w:t xml:space="preserve"> Carolina Lima (</w:t>
      </w:r>
      <w:r w:rsidR="00C23F2C" w:rsidRPr="0061568F">
        <w:rPr>
          <w:lang w:val="en-GB"/>
        </w:rPr>
        <w:t>ITU/</w:t>
      </w:r>
      <w:r w:rsidR="00BA10AB" w:rsidRPr="0061568F">
        <w:rPr>
          <w:lang w:val="en-GB"/>
        </w:rPr>
        <w:t>TSB Study Group Assistant)</w:t>
      </w:r>
      <w:r w:rsidR="00D17CAF" w:rsidRPr="0061568F">
        <w:rPr>
          <w:lang w:val="en-GB"/>
        </w:rPr>
        <w:t>.</w:t>
      </w:r>
    </w:p>
    <w:p w14:paraId="532BBCA2" w14:textId="11D86820" w:rsidR="007829E6" w:rsidRPr="0061568F" w:rsidRDefault="007829E6" w:rsidP="001F6CB2">
      <w:pPr>
        <w:rPr>
          <w:lang w:val="en-GB"/>
        </w:rPr>
      </w:pPr>
      <w:r w:rsidRPr="0061568F">
        <w:rPr>
          <w:rFonts w:asciiTheme="majorBidi" w:hAnsiTheme="majorBidi" w:cstheme="majorBidi"/>
          <w:lang w:val="en-GB"/>
        </w:rPr>
        <w:t xml:space="preserve">The </w:t>
      </w:r>
      <w:hyperlink r:id="rId14" w:history="1">
        <w:r w:rsidRPr="0061568F">
          <w:rPr>
            <w:rStyle w:val="Hyperlink"/>
            <w:rFonts w:asciiTheme="majorBidi" w:hAnsiTheme="majorBidi" w:cstheme="majorBidi"/>
            <w:szCs w:val="24"/>
            <w:lang w:val="en-GB"/>
          </w:rPr>
          <w:t>recording</w:t>
        </w:r>
      </w:hyperlink>
      <w:r w:rsidRPr="0061568F">
        <w:rPr>
          <w:rFonts w:asciiTheme="majorBidi" w:hAnsiTheme="majorBidi" w:cstheme="majorBidi"/>
          <w:lang w:val="en-GB"/>
        </w:rPr>
        <w:t xml:space="preserve"> of the meeting was made available from </w:t>
      </w:r>
      <w:hyperlink r:id="rId15" w:history="1">
        <w:r w:rsidRPr="0061568F">
          <w:rPr>
            <w:rStyle w:val="Hyperlink"/>
            <w:rFonts w:asciiTheme="majorBidi" w:hAnsiTheme="majorBidi" w:cstheme="majorBidi"/>
            <w:szCs w:val="24"/>
            <w:lang w:val="en-GB"/>
          </w:rPr>
          <w:t>CITS webpage</w:t>
        </w:r>
      </w:hyperlink>
      <w:r w:rsidRPr="0061568F">
        <w:rPr>
          <w:rFonts w:asciiTheme="majorBidi" w:hAnsiTheme="majorBidi" w:cstheme="majorBidi"/>
          <w:lang w:val="en-GB"/>
        </w:rPr>
        <w:t>.</w:t>
      </w:r>
    </w:p>
    <w:p w14:paraId="1A56E941" w14:textId="77777777" w:rsidR="000030D6" w:rsidRPr="009054BA" w:rsidRDefault="00E02375" w:rsidP="00591BEE">
      <w:pPr>
        <w:pStyle w:val="Heading1"/>
      </w:pPr>
      <w:r w:rsidRPr="009054BA">
        <w:t>2</w:t>
      </w:r>
      <w:r w:rsidRPr="009054BA">
        <w:tab/>
      </w:r>
      <w:r w:rsidR="00A63753" w:rsidRPr="009054BA">
        <w:t>O</w:t>
      </w:r>
      <w:r w:rsidR="005E488C" w:rsidRPr="009054BA">
        <w:t>pening, meeting participants</w:t>
      </w:r>
      <w:r w:rsidR="00A63753" w:rsidRPr="009054BA">
        <w:t xml:space="preserve"> and adoption of the agenda</w:t>
      </w:r>
    </w:p>
    <w:p w14:paraId="08574610" w14:textId="5B86A4EE" w:rsidR="00C24333" w:rsidRPr="000238DD" w:rsidRDefault="00DE5D03" w:rsidP="00B861C6">
      <w:pPr>
        <w:rPr>
          <w:lang w:val="en-GB"/>
        </w:rPr>
      </w:pPr>
      <w:r w:rsidRPr="009054BA">
        <w:rPr>
          <w:b/>
          <w:bCs/>
          <w:lang w:val="en-GB"/>
        </w:rPr>
        <w:t>T. Russell Shields</w:t>
      </w:r>
      <w:r w:rsidRPr="009054BA">
        <w:rPr>
          <w:lang w:val="en-GB"/>
        </w:rPr>
        <w:t xml:space="preserve">, Chair of CITS, </w:t>
      </w:r>
      <w:r w:rsidR="00615ECE" w:rsidRPr="009054BA">
        <w:rPr>
          <w:lang w:val="en-GB"/>
        </w:rPr>
        <w:t xml:space="preserve">started </w:t>
      </w:r>
      <w:r w:rsidR="006F0091" w:rsidRPr="009054BA">
        <w:rPr>
          <w:lang w:val="en-GB"/>
        </w:rPr>
        <w:t xml:space="preserve">the meeting </w:t>
      </w:r>
      <w:r w:rsidR="0081157E" w:rsidRPr="00B10B61">
        <w:rPr>
          <w:lang w:val="en-GB"/>
        </w:rPr>
        <w:t>and</w:t>
      </w:r>
      <w:r w:rsidR="00C814D4" w:rsidRPr="00B10B61">
        <w:rPr>
          <w:lang w:val="en-GB"/>
        </w:rPr>
        <w:t xml:space="preserve"> welcomed the participants.</w:t>
      </w:r>
      <w:r w:rsidR="0081157E" w:rsidRPr="00B10B61">
        <w:rPr>
          <w:lang w:val="en-GB"/>
        </w:rPr>
        <w:t xml:space="preserve"> </w:t>
      </w:r>
      <w:r w:rsidR="00C24333" w:rsidRPr="00B10B61">
        <w:rPr>
          <w:lang w:val="en-GB"/>
        </w:rPr>
        <w:t xml:space="preserve">In </w:t>
      </w:r>
      <w:r w:rsidR="00615ECE" w:rsidRPr="00B10B61">
        <w:rPr>
          <w:lang w:val="en-GB"/>
        </w:rPr>
        <w:t>line</w:t>
      </w:r>
      <w:r w:rsidR="00C24333" w:rsidRPr="00B10B61">
        <w:rPr>
          <w:lang w:val="en-GB"/>
        </w:rPr>
        <w:t xml:space="preserve"> with its scope,</w:t>
      </w:r>
      <w:r w:rsidR="008B234D" w:rsidRPr="00B10B61">
        <w:rPr>
          <w:lang w:val="en-GB"/>
        </w:rPr>
        <w:t xml:space="preserve"> </w:t>
      </w:r>
      <w:r w:rsidR="00C814D4" w:rsidRPr="00B10B61">
        <w:rPr>
          <w:lang w:val="en-GB"/>
        </w:rPr>
        <w:t xml:space="preserve">CITS </w:t>
      </w:r>
      <w:r w:rsidR="008B234D" w:rsidRPr="00B10B61">
        <w:rPr>
          <w:lang w:val="en-GB"/>
        </w:rPr>
        <w:t xml:space="preserve">continues to facilitate the </w:t>
      </w:r>
      <w:r w:rsidR="00C24333" w:rsidRPr="00B10B61">
        <w:rPr>
          <w:lang w:val="en-GB"/>
        </w:rPr>
        <w:t xml:space="preserve">coordination of </w:t>
      </w:r>
      <w:r w:rsidR="00C814D4" w:rsidRPr="00B10B61">
        <w:rPr>
          <w:lang w:val="en-GB"/>
        </w:rPr>
        <w:t>internationally accepted, harmoni</w:t>
      </w:r>
      <w:r w:rsidR="0061568F" w:rsidRPr="00B10B61">
        <w:rPr>
          <w:lang w:val="en-GB"/>
        </w:rPr>
        <w:t>s</w:t>
      </w:r>
      <w:r w:rsidR="00C814D4" w:rsidRPr="00B10B61">
        <w:rPr>
          <w:lang w:val="en-GB"/>
        </w:rPr>
        <w:t>ed set of ITS communication standards of the highest quality in the most expeditious manner possible to enable the rapid deployment of fully interoperable ITS communication-related products and services in the global marketplace.</w:t>
      </w:r>
    </w:p>
    <w:p w14:paraId="133F2F7E" w14:textId="34BF0826" w:rsidR="006F0091" w:rsidRPr="009054BA" w:rsidRDefault="00C24333" w:rsidP="00B861C6">
      <w:pPr>
        <w:rPr>
          <w:lang w:val="en-GB"/>
        </w:rPr>
      </w:pPr>
      <w:r w:rsidRPr="000238DD">
        <w:rPr>
          <w:lang w:val="en-GB"/>
        </w:rPr>
        <w:t xml:space="preserve">Mr Shields </w:t>
      </w:r>
      <w:r w:rsidR="00BA10AB" w:rsidRPr="000238DD">
        <w:rPr>
          <w:lang w:val="en-GB"/>
        </w:rPr>
        <w:t xml:space="preserve">thanked </w:t>
      </w:r>
      <w:r w:rsidR="00C814D4" w:rsidRPr="000238DD">
        <w:rPr>
          <w:lang w:val="en-GB"/>
        </w:rPr>
        <w:t xml:space="preserve">the representatives for </w:t>
      </w:r>
      <w:r w:rsidR="00615ECE" w:rsidRPr="000238DD">
        <w:rPr>
          <w:lang w:val="en-GB"/>
        </w:rPr>
        <w:t xml:space="preserve">providing updates to this meeting and for </w:t>
      </w:r>
      <w:r w:rsidR="00C814D4" w:rsidRPr="000238DD">
        <w:rPr>
          <w:lang w:val="en-GB"/>
        </w:rPr>
        <w:t xml:space="preserve">facilitating the </w:t>
      </w:r>
      <w:r w:rsidR="0008111D" w:rsidRPr="000238DD">
        <w:rPr>
          <w:lang w:val="en-GB"/>
        </w:rPr>
        <w:t>exchang</w:t>
      </w:r>
      <w:r w:rsidR="00C814D4" w:rsidRPr="000238DD">
        <w:rPr>
          <w:lang w:val="en-GB"/>
        </w:rPr>
        <w:t>e</w:t>
      </w:r>
      <w:r w:rsidR="00D8728A" w:rsidRPr="000238DD">
        <w:rPr>
          <w:lang w:val="en-GB"/>
        </w:rPr>
        <w:t xml:space="preserve"> of</w:t>
      </w:r>
      <w:r w:rsidR="0008111D" w:rsidRPr="000238DD">
        <w:rPr>
          <w:lang w:val="en-GB"/>
        </w:rPr>
        <w:t xml:space="preserve"> information </w:t>
      </w:r>
      <w:r w:rsidR="009E3DC5" w:rsidRPr="000238DD">
        <w:rPr>
          <w:lang w:val="en-GB"/>
        </w:rPr>
        <w:t xml:space="preserve">related to </w:t>
      </w:r>
      <w:r w:rsidR="0008111D" w:rsidRPr="000238DD">
        <w:rPr>
          <w:lang w:val="en-GB"/>
        </w:rPr>
        <w:t>ITS communications standards</w:t>
      </w:r>
      <w:r w:rsidR="00C814D4" w:rsidRPr="00B00878">
        <w:rPr>
          <w:lang w:val="en-GB"/>
        </w:rPr>
        <w:t xml:space="preserve"> </w:t>
      </w:r>
      <w:r w:rsidRPr="00B00878">
        <w:rPr>
          <w:lang w:val="en-GB"/>
        </w:rPr>
        <w:t>from</w:t>
      </w:r>
      <w:r w:rsidR="00C814D4" w:rsidRPr="00B00878">
        <w:rPr>
          <w:lang w:val="en-GB"/>
        </w:rPr>
        <w:t xml:space="preserve"> their respective organ</w:t>
      </w:r>
      <w:r w:rsidR="00C814D4" w:rsidRPr="00B10B61">
        <w:rPr>
          <w:lang w:val="en-GB"/>
        </w:rPr>
        <w:t>iz</w:t>
      </w:r>
      <w:r w:rsidR="00C814D4" w:rsidRPr="009054BA">
        <w:rPr>
          <w:lang w:val="en-GB"/>
        </w:rPr>
        <w:t>ations</w:t>
      </w:r>
      <w:r w:rsidRPr="009054BA">
        <w:rPr>
          <w:lang w:val="en-GB"/>
        </w:rPr>
        <w:t xml:space="preserve"> to the database being maintained by CITS</w:t>
      </w:r>
      <w:r w:rsidR="0008111D" w:rsidRPr="009054BA">
        <w:rPr>
          <w:lang w:val="en-GB"/>
        </w:rPr>
        <w:t>.</w:t>
      </w:r>
      <w:r w:rsidR="009E3DC5" w:rsidRPr="009054BA">
        <w:rPr>
          <w:lang w:val="en-GB"/>
        </w:rPr>
        <w:t xml:space="preserve"> </w:t>
      </w:r>
      <w:r w:rsidR="00615ECE" w:rsidRPr="009054BA">
        <w:rPr>
          <w:lang w:val="en-GB"/>
        </w:rPr>
        <w:t xml:space="preserve">Based on </w:t>
      </w:r>
      <w:r w:rsidR="00C54E64" w:rsidRPr="009054BA">
        <w:rPr>
          <w:lang w:val="en-GB"/>
        </w:rPr>
        <w:t xml:space="preserve">the </w:t>
      </w:r>
      <w:r w:rsidR="00615ECE" w:rsidRPr="00B10B61">
        <w:rPr>
          <w:lang w:val="en-GB"/>
        </w:rPr>
        <w:t xml:space="preserve">presentations and related </w:t>
      </w:r>
      <w:r w:rsidR="00C54E64" w:rsidRPr="00B10B61">
        <w:rPr>
          <w:lang w:val="en-GB"/>
        </w:rPr>
        <w:t xml:space="preserve">discussions at the CITS meetings, </w:t>
      </w:r>
      <w:r w:rsidR="00C814D4" w:rsidRPr="00B10B61">
        <w:rPr>
          <w:lang w:val="en-GB"/>
        </w:rPr>
        <w:t xml:space="preserve">the ITS Communication Standards Database </w:t>
      </w:r>
      <w:r w:rsidR="000E20D5" w:rsidRPr="00B10B61">
        <w:rPr>
          <w:lang w:val="en-GB"/>
        </w:rPr>
        <w:t>will</w:t>
      </w:r>
      <w:r w:rsidR="00C54E64" w:rsidRPr="00B10B61">
        <w:rPr>
          <w:lang w:val="en-GB"/>
        </w:rPr>
        <w:t xml:space="preserve"> be </w:t>
      </w:r>
      <w:r w:rsidR="00615ECE" w:rsidRPr="00B10B61">
        <w:rPr>
          <w:lang w:val="en-GB"/>
        </w:rPr>
        <w:t>continuous</w:t>
      </w:r>
      <w:r w:rsidR="00C54E64" w:rsidRPr="00B10B61">
        <w:rPr>
          <w:lang w:val="en-GB"/>
        </w:rPr>
        <w:t xml:space="preserve">ly updated </w:t>
      </w:r>
      <w:r w:rsidR="00C814D4" w:rsidRPr="00B10B61">
        <w:rPr>
          <w:lang w:val="en-GB"/>
        </w:rPr>
        <w:t xml:space="preserve">with relevant standards from </w:t>
      </w:r>
      <w:r w:rsidR="00343453" w:rsidRPr="00B10B61">
        <w:rPr>
          <w:lang w:val="en-GB"/>
        </w:rPr>
        <w:t>Standards Development Organiz</w:t>
      </w:r>
      <w:r w:rsidR="00343453" w:rsidRPr="009054BA">
        <w:rPr>
          <w:lang w:val="en-GB"/>
        </w:rPr>
        <w:t>ations (</w:t>
      </w:r>
      <w:r w:rsidR="00C814D4" w:rsidRPr="009054BA">
        <w:rPr>
          <w:lang w:val="en-GB"/>
        </w:rPr>
        <w:t>SDOs</w:t>
      </w:r>
      <w:r w:rsidR="00343453" w:rsidRPr="009054BA">
        <w:rPr>
          <w:lang w:val="en-GB"/>
        </w:rPr>
        <w:t>)</w:t>
      </w:r>
      <w:r w:rsidR="000E20D5" w:rsidRPr="009054BA">
        <w:rPr>
          <w:lang w:val="en-GB"/>
        </w:rPr>
        <w:t xml:space="preserve"> and other relevant entities</w:t>
      </w:r>
      <w:r w:rsidR="00C814D4" w:rsidRPr="009054BA">
        <w:rPr>
          <w:lang w:val="en-GB"/>
        </w:rPr>
        <w:t>.</w:t>
      </w:r>
    </w:p>
    <w:p w14:paraId="7A0DB62F" w14:textId="1453D43D" w:rsidR="00DE5D03" w:rsidRPr="0061568F" w:rsidRDefault="00BC1684" w:rsidP="00B861C6">
      <w:pPr>
        <w:rPr>
          <w:lang w:val="en-GB"/>
        </w:rPr>
      </w:pPr>
      <w:r w:rsidRPr="009054BA">
        <w:rPr>
          <w:b/>
          <w:bCs/>
          <w:lang w:val="en-GB"/>
        </w:rPr>
        <w:t>6</w:t>
      </w:r>
      <w:r w:rsidR="00482C49" w:rsidRPr="009054BA">
        <w:rPr>
          <w:b/>
          <w:bCs/>
          <w:lang w:val="en-GB"/>
        </w:rPr>
        <w:t xml:space="preserve">4 </w:t>
      </w:r>
      <w:r w:rsidR="00DE5D03" w:rsidRPr="00B10B61">
        <w:rPr>
          <w:lang w:val="en-GB"/>
        </w:rPr>
        <w:t>participants joined the meeting</w:t>
      </w:r>
      <w:r w:rsidR="008B234D" w:rsidRPr="00B10B61">
        <w:rPr>
          <w:lang w:val="en-GB"/>
        </w:rPr>
        <w:t xml:space="preserve"> </w:t>
      </w:r>
      <w:r w:rsidR="00DE5D03" w:rsidRPr="00B10B61">
        <w:rPr>
          <w:lang w:val="en-GB"/>
        </w:rPr>
        <w:t xml:space="preserve">representing </w:t>
      </w:r>
      <w:r w:rsidR="00343453" w:rsidRPr="00B10B61">
        <w:rPr>
          <w:lang w:val="en-GB"/>
        </w:rPr>
        <w:t>many</w:t>
      </w:r>
      <w:r w:rsidR="00DE5D03" w:rsidRPr="00B10B61">
        <w:rPr>
          <w:lang w:val="en-GB"/>
        </w:rPr>
        <w:t xml:space="preserve"> SDOs and other stakeholders.</w:t>
      </w:r>
      <w:r w:rsidR="002C0D84" w:rsidRPr="00B10B61">
        <w:rPr>
          <w:lang w:val="en-GB"/>
        </w:rPr>
        <w:t xml:space="preserve"> </w:t>
      </w:r>
      <w:r w:rsidR="00664AE1" w:rsidRPr="00B10B61">
        <w:rPr>
          <w:lang w:val="en-GB"/>
        </w:rPr>
        <w:t xml:space="preserve">The list of participants is available </w:t>
      </w:r>
      <w:r w:rsidRPr="00B10B61">
        <w:rPr>
          <w:lang w:val="en-GB"/>
        </w:rPr>
        <w:t>in</w:t>
      </w:r>
      <w:r w:rsidR="00664AE1" w:rsidRPr="00B10B61">
        <w:rPr>
          <w:lang w:val="en-GB"/>
        </w:rPr>
        <w:t xml:space="preserve"> [</w:t>
      </w:r>
      <w:hyperlink r:id="rId16" w:history="1">
        <w:r w:rsidR="00664AE1" w:rsidRPr="0061568F">
          <w:rPr>
            <w:rStyle w:val="Hyperlink"/>
            <w:szCs w:val="24"/>
            <w:lang w:val="en-GB"/>
          </w:rPr>
          <w:t xml:space="preserve">DOC </w:t>
        </w:r>
        <w:r w:rsidRPr="0061568F">
          <w:rPr>
            <w:rStyle w:val="Hyperlink"/>
            <w:szCs w:val="24"/>
            <w:lang w:val="en-GB"/>
          </w:rPr>
          <w:t>41</w:t>
        </w:r>
      </w:hyperlink>
      <w:r w:rsidR="00664AE1" w:rsidRPr="0061568F">
        <w:rPr>
          <w:lang w:val="en-GB"/>
        </w:rPr>
        <w:t>].</w:t>
      </w:r>
    </w:p>
    <w:p w14:paraId="7B1318DD" w14:textId="0D83A4A8" w:rsidR="0008111D" w:rsidRPr="0061568F" w:rsidRDefault="00902F27" w:rsidP="00B861C6">
      <w:pPr>
        <w:rPr>
          <w:lang w:val="en-GB"/>
        </w:rPr>
      </w:pPr>
      <w:r>
        <w:rPr>
          <w:b/>
          <w:bCs/>
          <w:lang w:val="en-GB"/>
        </w:rPr>
        <w:lastRenderedPageBreak/>
        <w:t>41</w:t>
      </w:r>
      <w:r w:rsidR="00CE79B0" w:rsidRPr="009054BA">
        <w:rPr>
          <w:lang w:val="en-GB"/>
        </w:rPr>
        <w:t xml:space="preserve"> </w:t>
      </w:r>
      <w:r w:rsidR="0008111D" w:rsidRPr="009054BA">
        <w:rPr>
          <w:lang w:val="en-GB"/>
        </w:rPr>
        <w:t>meeting documents were submitted</w:t>
      </w:r>
      <w:r w:rsidR="00426C76" w:rsidRPr="009054BA">
        <w:rPr>
          <w:lang w:val="en-GB"/>
        </w:rPr>
        <w:t xml:space="preserve">. This meeting report was posted </w:t>
      </w:r>
      <w:r w:rsidR="0008111D" w:rsidRPr="009054BA">
        <w:rPr>
          <w:lang w:val="en-GB"/>
        </w:rPr>
        <w:t>after the meeting</w:t>
      </w:r>
      <w:r w:rsidR="00D426E7" w:rsidRPr="009054BA">
        <w:rPr>
          <w:lang w:val="en-GB"/>
        </w:rPr>
        <w:t xml:space="preserve"> as Doc</w:t>
      </w:r>
      <w:r w:rsidR="00482C49" w:rsidRPr="009054BA">
        <w:rPr>
          <w:lang w:val="en-GB"/>
        </w:rPr>
        <w:t xml:space="preserve"> </w:t>
      </w:r>
      <w:r w:rsidR="00BC1684" w:rsidRPr="009054BA">
        <w:rPr>
          <w:lang w:val="en-GB"/>
        </w:rPr>
        <w:t>42</w:t>
      </w:r>
      <w:r w:rsidR="0008111D" w:rsidRPr="009054BA">
        <w:rPr>
          <w:lang w:val="en-GB"/>
        </w:rPr>
        <w:t xml:space="preserve">. All related meeting documents </w:t>
      </w:r>
      <w:r w:rsidR="004A2A1E" w:rsidRPr="009054BA">
        <w:rPr>
          <w:lang w:val="en-GB"/>
        </w:rPr>
        <w:t>are</w:t>
      </w:r>
      <w:r w:rsidR="0008111D" w:rsidRPr="00B10B61">
        <w:rPr>
          <w:lang w:val="en-GB"/>
        </w:rPr>
        <w:t xml:space="preserve"> openly accessible </w:t>
      </w:r>
      <w:r w:rsidR="0081157E" w:rsidRPr="00B10B61">
        <w:rPr>
          <w:lang w:val="en-GB"/>
        </w:rPr>
        <w:t>on</w:t>
      </w:r>
      <w:r w:rsidR="0008111D" w:rsidRPr="00B10B61">
        <w:rPr>
          <w:lang w:val="en-GB"/>
        </w:rPr>
        <w:t xml:space="preserve"> the CITS site</w:t>
      </w:r>
      <w:r w:rsidR="00F50C70" w:rsidRPr="00B10B61">
        <w:rPr>
          <w:lang w:val="en-GB"/>
        </w:rPr>
        <w:t xml:space="preserve"> </w:t>
      </w:r>
      <w:hyperlink r:id="rId17" w:history="1">
        <w:r w:rsidR="00F50C70" w:rsidRPr="0061568F">
          <w:rPr>
            <w:rStyle w:val="Hyperlink"/>
            <w:szCs w:val="24"/>
            <w:lang w:val="en-GB"/>
          </w:rPr>
          <w:t>here</w:t>
        </w:r>
      </w:hyperlink>
      <w:r w:rsidR="00F50C70" w:rsidRPr="0061568F">
        <w:rPr>
          <w:lang w:val="en-GB"/>
        </w:rPr>
        <w:t>.</w:t>
      </w:r>
      <w:r w:rsidR="00477ADD" w:rsidRPr="0061568F">
        <w:rPr>
          <w:lang w:val="en-GB"/>
        </w:rPr>
        <w:t xml:space="preserve"> The meeting was recorded and </w:t>
      </w:r>
      <w:r w:rsidR="00B4212F" w:rsidRPr="0061568F">
        <w:rPr>
          <w:lang w:val="en-GB"/>
        </w:rPr>
        <w:t>is</w:t>
      </w:r>
      <w:r w:rsidR="00477ADD" w:rsidRPr="0061568F">
        <w:rPr>
          <w:lang w:val="en-GB"/>
        </w:rPr>
        <w:t xml:space="preserve"> available from the </w:t>
      </w:r>
      <w:hyperlink r:id="rId18" w:history="1">
        <w:r w:rsidR="00477ADD" w:rsidRPr="0061568F">
          <w:rPr>
            <w:rStyle w:val="Hyperlink"/>
            <w:szCs w:val="24"/>
            <w:lang w:val="en-GB"/>
          </w:rPr>
          <w:t>CITS webpage online</w:t>
        </w:r>
      </w:hyperlink>
      <w:r w:rsidR="00477ADD" w:rsidRPr="0061568F">
        <w:rPr>
          <w:lang w:val="en-GB"/>
        </w:rPr>
        <w:t>.</w:t>
      </w:r>
    </w:p>
    <w:p w14:paraId="26ADD6CA" w14:textId="5DD5975D" w:rsidR="00A63753" w:rsidRPr="0061568F" w:rsidRDefault="00A63753" w:rsidP="00B861C6">
      <w:pPr>
        <w:rPr>
          <w:lang w:val="en-GB"/>
        </w:rPr>
      </w:pPr>
      <w:r w:rsidRPr="0061568F">
        <w:rPr>
          <w:lang w:val="en-GB"/>
        </w:rPr>
        <w:t xml:space="preserve">The draft agenda </w:t>
      </w:r>
      <w:r w:rsidR="003F669A" w:rsidRPr="0061568F">
        <w:rPr>
          <w:lang w:val="en-GB"/>
        </w:rPr>
        <w:t xml:space="preserve">as </w:t>
      </w:r>
      <w:r w:rsidR="008D2A32" w:rsidRPr="0061568F">
        <w:rPr>
          <w:lang w:val="en-GB"/>
        </w:rPr>
        <w:t xml:space="preserve">contained </w:t>
      </w:r>
      <w:r w:rsidRPr="0061568F">
        <w:rPr>
          <w:lang w:val="en-GB"/>
        </w:rPr>
        <w:t xml:space="preserve">in </w:t>
      </w:r>
      <w:r w:rsidR="009F7FA8" w:rsidRPr="0061568F">
        <w:rPr>
          <w:lang w:val="en-GB"/>
        </w:rPr>
        <w:t>[</w:t>
      </w:r>
      <w:hyperlink r:id="rId19" w:history="1">
        <w:r w:rsidR="00C54E64" w:rsidRPr="0061568F">
          <w:rPr>
            <w:rStyle w:val="Hyperlink"/>
            <w:szCs w:val="24"/>
            <w:lang w:val="en-GB"/>
          </w:rPr>
          <w:t xml:space="preserve">Doc </w:t>
        </w:r>
        <w:r w:rsidR="000E51E3" w:rsidRPr="0061568F">
          <w:rPr>
            <w:rStyle w:val="Hyperlink"/>
            <w:szCs w:val="24"/>
            <w:lang w:val="en-GB"/>
          </w:rPr>
          <w:t>0</w:t>
        </w:r>
        <w:r w:rsidR="00C54E64" w:rsidRPr="0061568F">
          <w:rPr>
            <w:rStyle w:val="Hyperlink"/>
            <w:szCs w:val="24"/>
            <w:lang w:val="en-GB"/>
          </w:rPr>
          <w:t>1</w:t>
        </w:r>
        <w:r w:rsidR="007B7EB1" w:rsidRPr="0061568F">
          <w:rPr>
            <w:rStyle w:val="Hyperlink"/>
            <w:szCs w:val="24"/>
            <w:lang w:val="en-GB"/>
          </w:rPr>
          <w:t>R</w:t>
        </w:r>
        <w:r w:rsidR="00BC1684" w:rsidRPr="0061568F">
          <w:rPr>
            <w:rStyle w:val="Hyperlink"/>
            <w:szCs w:val="24"/>
            <w:lang w:val="en-GB"/>
          </w:rPr>
          <w:t>3</w:t>
        </w:r>
      </w:hyperlink>
      <w:r w:rsidR="009F7FA8" w:rsidRPr="0061568F">
        <w:rPr>
          <w:lang w:val="en-GB"/>
        </w:rPr>
        <w:t>]</w:t>
      </w:r>
      <w:r w:rsidR="00C23F2C" w:rsidRPr="0061568F">
        <w:rPr>
          <w:lang w:val="en-GB"/>
        </w:rPr>
        <w:t xml:space="preserve"> </w:t>
      </w:r>
      <w:r w:rsidR="004648D6" w:rsidRPr="0061568F">
        <w:rPr>
          <w:lang w:val="en-GB"/>
        </w:rPr>
        <w:t>was adopted.</w:t>
      </w:r>
    </w:p>
    <w:p w14:paraId="7615CAA3" w14:textId="52BB2693" w:rsidR="0000515F" w:rsidRPr="00B00878" w:rsidRDefault="00EB7818" w:rsidP="00591BEE">
      <w:pPr>
        <w:pStyle w:val="Heading1"/>
      </w:pPr>
      <w:r w:rsidRPr="009054BA">
        <w:t>3</w:t>
      </w:r>
      <w:r w:rsidR="00E02375" w:rsidRPr="00B00878">
        <w:tab/>
      </w:r>
      <w:r w:rsidR="000E6B8C" w:rsidRPr="00B00878">
        <w:t>Status of ITS communications work in SDOs</w:t>
      </w:r>
      <w:r w:rsidR="00B14BFC" w:rsidRPr="00B00878">
        <w:t xml:space="preserve"> </w:t>
      </w:r>
    </w:p>
    <w:p w14:paraId="672F5CD8" w14:textId="0BC7A4B1" w:rsidR="00A3439E" w:rsidRPr="0061568F" w:rsidRDefault="00A3439E" w:rsidP="00586D9A">
      <w:pPr>
        <w:pStyle w:val="Heading2"/>
        <w:rPr>
          <w:rFonts w:hint="eastAsia"/>
        </w:rPr>
      </w:pPr>
      <w:r w:rsidRPr="00B00878">
        <w:t>3.</w:t>
      </w:r>
      <w:r w:rsidR="00B00878">
        <w:t>1</w:t>
      </w:r>
      <w:r w:rsidRPr="00B00878">
        <w:tab/>
      </w:r>
      <w:hyperlink r:id="rId20" w:history="1">
        <w:r w:rsidRPr="00902F27">
          <w:rPr>
            <w:rStyle w:val="Hyperlink"/>
            <w:rFonts w:ascii="Times New Roman" w:hAnsi="Times New Roman"/>
          </w:rPr>
          <w:t>SAE International/SAE C-V2X</w:t>
        </w:r>
      </w:hyperlink>
    </w:p>
    <w:p w14:paraId="7CBFA35C" w14:textId="599F2CE0" w:rsidR="0059190D" w:rsidRPr="0061568F" w:rsidRDefault="00A3439E" w:rsidP="00CC4B09">
      <w:pPr>
        <w:rPr>
          <w:rFonts w:cs="Times New Roman"/>
          <w:szCs w:val="24"/>
          <w:lang w:val="en-GB"/>
        </w:rPr>
      </w:pPr>
      <w:r w:rsidRPr="0061568F">
        <w:rPr>
          <w:rFonts w:cs="Times New Roman"/>
          <w:szCs w:val="24"/>
          <w:lang w:val="en-GB"/>
        </w:rPr>
        <w:t>[</w:t>
      </w:r>
      <w:hyperlink r:id="rId21" w:history="1">
        <w:r w:rsidR="00CC4B09" w:rsidRPr="0061568F">
          <w:rPr>
            <w:rFonts w:eastAsia="Times New Roman" w:cs="Times New Roman"/>
            <w:color w:val="0000FF"/>
            <w:szCs w:val="24"/>
            <w:u w:val="single"/>
            <w:lang w:val="en-GB" w:eastAsia="en-US"/>
          </w:rPr>
          <w:t>Doc 34</w:t>
        </w:r>
      </w:hyperlink>
      <w:r w:rsidRPr="0061568F">
        <w:rPr>
          <w:rFonts w:cs="Times New Roman"/>
          <w:szCs w:val="24"/>
          <w:lang w:val="en-GB"/>
        </w:rPr>
        <w:t xml:space="preserve">] was submitted and presented by </w:t>
      </w:r>
      <w:r w:rsidR="00366508" w:rsidRPr="0061568F">
        <w:rPr>
          <w:rFonts w:cs="Times New Roman"/>
          <w:szCs w:val="24"/>
          <w:lang w:val="en-GB"/>
        </w:rPr>
        <w:t xml:space="preserve">William (Bill) </w:t>
      </w:r>
      <w:proofErr w:type="spellStart"/>
      <w:r w:rsidR="00366508" w:rsidRPr="0061568F">
        <w:rPr>
          <w:rFonts w:cs="Times New Roman"/>
          <w:szCs w:val="24"/>
          <w:lang w:val="en-GB"/>
        </w:rPr>
        <w:t>Gouse</w:t>
      </w:r>
      <w:proofErr w:type="spellEnd"/>
      <w:r w:rsidR="00366508" w:rsidRPr="0061568F">
        <w:rPr>
          <w:rFonts w:cs="Times New Roman"/>
          <w:szCs w:val="24"/>
          <w:lang w:val="en-GB"/>
        </w:rPr>
        <w:t xml:space="preserve"> </w:t>
      </w:r>
      <w:r w:rsidR="00366508" w:rsidRPr="0061568F">
        <w:rPr>
          <w:rFonts w:cs="Times New Roman"/>
          <w:i/>
          <w:iCs/>
          <w:szCs w:val="24"/>
          <w:lang w:val="en-GB"/>
        </w:rPr>
        <w:t>(SAE International)</w:t>
      </w:r>
      <w:r w:rsidRPr="0061568F">
        <w:rPr>
          <w:rFonts w:cs="Times New Roman"/>
          <w:szCs w:val="24"/>
          <w:lang w:val="en-GB"/>
        </w:rPr>
        <w:t>.</w:t>
      </w:r>
      <w:r w:rsidR="005C2E0F" w:rsidRPr="0061568F">
        <w:rPr>
          <w:rFonts w:cs="Times New Roman"/>
          <w:szCs w:val="24"/>
          <w:lang w:val="en-GB"/>
        </w:rPr>
        <w:t xml:space="preserve"> </w:t>
      </w:r>
    </w:p>
    <w:p w14:paraId="4A89730D" w14:textId="57283390" w:rsidR="006D7E42" w:rsidRPr="009054BA" w:rsidRDefault="006D7E42" w:rsidP="00CC4B09">
      <w:pPr>
        <w:rPr>
          <w:rFonts w:cs="Times New Roman"/>
          <w:szCs w:val="24"/>
          <w:lang w:val="en-GB"/>
        </w:rPr>
      </w:pPr>
      <w:r w:rsidRPr="009054BA">
        <w:rPr>
          <w:rFonts w:cs="Times New Roman"/>
          <w:szCs w:val="24"/>
          <w:lang w:val="en-GB"/>
        </w:rPr>
        <w:t>In terms of ongoing standards activity, SAE is engaged with the development of the following:</w:t>
      </w:r>
    </w:p>
    <w:p w14:paraId="69A5C0B5" w14:textId="77777777" w:rsidR="006D7E42" w:rsidRPr="00591BEE" w:rsidRDefault="006D7E42" w:rsidP="00EF5AD2">
      <w:pPr>
        <w:pStyle w:val="ListParagraph"/>
        <w:numPr>
          <w:ilvl w:val="0"/>
          <w:numId w:val="13"/>
        </w:numPr>
        <w:rPr>
          <w:lang w:val="en-GB"/>
        </w:rPr>
      </w:pPr>
      <w:r w:rsidRPr="00591BEE">
        <w:rPr>
          <w:lang w:val="en-GB"/>
        </w:rPr>
        <w:t>J3234/2 ™ WIP: Active Safety Roadside Concrete Divider Surrogate Recommendation</w:t>
      </w:r>
    </w:p>
    <w:p w14:paraId="16DEC416" w14:textId="77777777" w:rsidR="006D7E42" w:rsidRPr="00591BEE" w:rsidRDefault="006D7E42" w:rsidP="00EF5AD2">
      <w:pPr>
        <w:pStyle w:val="ListParagraph"/>
        <w:numPr>
          <w:ilvl w:val="0"/>
          <w:numId w:val="13"/>
        </w:numPr>
        <w:rPr>
          <w:lang w:val="en-GB"/>
        </w:rPr>
      </w:pPr>
      <w:r w:rsidRPr="00591BEE">
        <w:rPr>
          <w:lang w:val="en-GB"/>
        </w:rPr>
        <w:t>J3240™ WIP: Passenger Vehicle Lane Departure warning and Lane Keeping Assistance Systems Test Procedure</w:t>
      </w:r>
    </w:p>
    <w:p w14:paraId="7B153BC8" w14:textId="398B8846" w:rsidR="006D7E42" w:rsidRPr="00591BEE" w:rsidRDefault="006D7E42" w:rsidP="00EF5AD2">
      <w:pPr>
        <w:pStyle w:val="ListParagraph"/>
        <w:numPr>
          <w:ilvl w:val="0"/>
          <w:numId w:val="13"/>
        </w:numPr>
        <w:rPr>
          <w:lang w:val="en-GB"/>
        </w:rPr>
      </w:pPr>
      <w:r w:rsidRPr="00591BEE">
        <w:rPr>
          <w:lang w:val="en-GB"/>
        </w:rPr>
        <w:t>J3262 ™ WIP: Active Safety Systems Sensor Calibration Terms and Definitions</w:t>
      </w:r>
    </w:p>
    <w:p w14:paraId="78A365E8" w14:textId="3C55C597" w:rsidR="006D7E42" w:rsidRPr="00591BEE" w:rsidRDefault="006D7E42" w:rsidP="00EF5AD2">
      <w:pPr>
        <w:pStyle w:val="ListParagraph"/>
        <w:numPr>
          <w:ilvl w:val="0"/>
          <w:numId w:val="13"/>
        </w:numPr>
        <w:rPr>
          <w:lang w:val="en-GB"/>
        </w:rPr>
      </w:pPr>
      <w:r w:rsidRPr="00591BEE">
        <w:rPr>
          <w:lang w:val="en-GB"/>
        </w:rPr>
        <w:t>J3063 ™ WIP: Active Safety Systems Terms and Definitions (* Document Update)</w:t>
      </w:r>
    </w:p>
    <w:p w14:paraId="58A4F3F7" w14:textId="4A9FD0C4" w:rsidR="006D7E42" w:rsidRPr="00591BEE" w:rsidRDefault="006D7E42" w:rsidP="00EF5AD2">
      <w:pPr>
        <w:pStyle w:val="ListParagraph"/>
        <w:numPr>
          <w:ilvl w:val="0"/>
          <w:numId w:val="13"/>
        </w:numPr>
        <w:rPr>
          <w:lang w:val="en-GB"/>
        </w:rPr>
      </w:pPr>
      <w:r w:rsidRPr="00591BEE">
        <w:rPr>
          <w:lang w:val="en-GB"/>
        </w:rPr>
        <w:t>J3029 ™ WIP: Forward Collision Warning and Mitigation Vehicle Test Procedure - Truck and Bus</w:t>
      </w:r>
    </w:p>
    <w:p w14:paraId="270BF68B" w14:textId="77777777" w:rsidR="006D7E42" w:rsidRPr="00591BEE" w:rsidRDefault="006D7E42" w:rsidP="00EF5AD2">
      <w:pPr>
        <w:pStyle w:val="ListParagraph"/>
        <w:numPr>
          <w:ilvl w:val="0"/>
          <w:numId w:val="13"/>
        </w:numPr>
        <w:rPr>
          <w:lang w:val="en-GB"/>
        </w:rPr>
      </w:pPr>
      <w:r w:rsidRPr="00591BEE">
        <w:rPr>
          <w:lang w:val="en-GB"/>
        </w:rPr>
        <w:t>Safety and Human Factors Standards Related to ADAS</w:t>
      </w:r>
    </w:p>
    <w:p w14:paraId="10FE037F" w14:textId="77777777" w:rsidR="006D7E42" w:rsidRPr="00591BEE" w:rsidRDefault="006D7E42" w:rsidP="00EF5AD2">
      <w:pPr>
        <w:pStyle w:val="ListParagraph"/>
        <w:numPr>
          <w:ilvl w:val="0"/>
          <w:numId w:val="13"/>
        </w:numPr>
        <w:rPr>
          <w:lang w:val="en-GB"/>
        </w:rPr>
      </w:pPr>
      <w:r w:rsidRPr="00591BEE">
        <w:rPr>
          <w:lang w:val="en-GB"/>
        </w:rPr>
        <w:t>J3045™: Truck &amp; Bus Lane Departure Warning Systems Test Procedure</w:t>
      </w:r>
    </w:p>
    <w:p w14:paraId="7BD8E02C" w14:textId="77777777" w:rsidR="006D7E42" w:rsidRPr="00591BEE" w:rsidRDefault="006D7E42" w:rsidP="00EF5AD2">
      <w:pPr>
        <w:pStyle w:val="ListParagraph"/>
        <w:numPr>
          <w:ilvl w:val="0"/>
          <w:numId w:val="13"/>
        </w:numPr>
        <w:rPr>
          <w:lang w:val="en-GB"/>
        </w:rPr>
      </w:pPr>
      <w:r w:rsidRPr="00591BEE">
        <w:rPr>
          <w:lang w:val="en-GB"/>
        </w:rPr>
        <w:t xml:space="preserve">J3048™: Driver-Vehicle Interface Considerations for Lane Keeping Assistance Systems </w:t>
      </w:r>
    </w:p>
    <w:p w14:paraId="4A1CEB4C" w14:textId="77777777" w:rsidR="006D7E42" w:rsidRPr="00591BEE" w:rsidRDefault="006D7E42" w:rsidP="00EF5AD2">
      <w:pPr>
        <w:pStyle w:val="ListParagraph"/>
        <w:numPr>
          <w:ilvl w:val="0"/>
          <w:numId w:val="13"/>
        </w:numPr>
        <w:rPr>
          <w:lang w:val="en-GB"/>
        </w:rPr>
      </w:pPr>
      <w:r w:rsidRPr="00591BEE">
        <w:rPr>
          <w:lang w:val="en-GB"/>
        </w:rPr>
        <w:t xml:space="preserve">J2400™: Human Factors in Forward Collision Warning Systems Operating Characteristics &amp; User Interface </w:t>
      </w:r>
    </w:p>
    <w:p w14:paraId="527BB16D" w14:textId="77777777" w:rsidR="006D7E42" w:rsidRPr="00591BEE" w:rsidRDefault="006D7E42" w:rsidP="00EF5AD2">
      <w:pPr>
        <w:pStyle w:val="ListParagraph"/>
        <w:numPr>
          <w:ilvl w:val="0"/>
          <w:numId w:val="13"/>
        </w:numPr>
        <w:rPr>
          <w:lang w:val="en-GB"/>
        </w:rPr>
      </w:pPr>
      <w:r w:rsidRPr="00591BEE">
        <w:rPr>
          <w:lang w:val="en-GB"/>
        </w:rPr>
        <w:t xml:space="preserve">J2972™ WIP: Definition of Hands-Free Operation of a Person-to-Person Wireless Communication System or Device </w:t>
      </w:r>
    </w:p>
    <w:p w14:paraId="6E52953C" w14:textId="77777777" w:rsidR="006D7E42" w:rsidRPr="00591BEE" w:rsidRDefault="006D7E42" w:rsidP="00EF5AD2">
      <w:pPr>
        <w:pStyle w:val="ListParagraph"/>
        <w:numPr>
          <w:ilvl w:val="0"/>
          <w:numId w:val="13"/>
        </w:numPr>
        <w:rPr>
          <w:lang w:val="en-GB"/>
        </w:rPr>
      </w:pPr>
      <w:r w:rsidRPr="00591BEE">
        <w:rPr>
          <w:lang w:val="en-GB"/>
        </w:rPr>
        <w:t>J2399™: Adaptive Cruise Control Operating Characteristics &amp; User Interface</w:t>
      </w:r>
    </w:p>
    <w:p w14:paraId="71341B8D" w14:textId="77777777" w:rsidR="006D7E42" w:rsidRPr="00591BEE" w:rsidRDefault="006D7E42" w:rsidP="00EF5AD2">
      <w:pPr>
        <w:pStyle w:val="ListParagraph"/>
        <w:numPr>
          <w:ilvl w:val="0"/>
          <w:numId w:val="13"/>
        </w:numPr>
        <w:rPr>
          <w:lang w:val="en-GB"/>
        </w:rPr>
      </w:pPr>
      <w:r w:rsidRPr="00591BEE">
        <w:rPr>
          <w:lang w:val="en-GB"/>
        </w:rPr>
        <w:t>J2808™: Road/Lane Departure Warning Systems: Information for the Human Interface</w:t>
      </w:r>
    </w:p>
    <w:p w14:paraId="7711DAB1" w14:textId="77777777" w:rsidR="006D7E42" w:rsidRPr="00591BEE" w:rsidRDefault="006D7E42" w:rsidP="00EF5AD2">
      <w:pPr>
        <w:pStyle w:val="ListParagraph"/>
        <w:numPr>
          <w:ilvl w:val="0"/>
          <w:numId w:val="13"/>
        </w:numPr>
        <w:rPr>
          <w:lang w:val="en-GB"/>
        </w:rPr>
      </w:pPr>
      <w:r w:rsidRPr="00591BEE">
        <w:rPr>
          <w:lang w:val="en-GB"/>
        </w:rPr>
        <w:t>J3077™: Definitions and Data Sources for the Driver Vehicle Interface (DVI)</w:t>
      </w:r>
    </w:p>
    <w:p w14:paraId="02FFBCDA" w14:textId="77777777" w:rsidR="006D7E42" w:rsidRPr="00591BEE" w:rsidRDefault="006D7E42" w:rsidP="00EF5AD2">
      <w:pPr>
        <w:pStyle w:val="ListParagraph"/>
        <w:numPr>
          <w:ilvl w:val="0"/>
          <w:numId w:val="13"/>
        </w:numPr>
        <w:rPr>
          <w:lang w:val="en-GB"/>
        </w:rPr>
      </w:pPr>
      <w:r w:rsidRPr="00591BEE">
        <w:rPr>
          <w:lang w:val="en-GB"/>
        </w:rPr>
        <w:t>J3265™WIP:  Naming Methodology for Driver Assistance and Automation</w:t>
      </w:r>
    </w:p>
    <w:p w14:paraId="7018DCF8" w14:textId="27FCB71C" w:rsidR="006D7E42" w:rsidRPr="00591BEE" w:rsidRDefault="006D7E42" w:rsidP="00EF5AD2">
      <w:pPr>
        <w:pStyle w:val="ListParagraph"/>
        <w:numPr>
          <w:ilvl w:val="0"/>
          <w:numId w:val="13"/>
        </w:numPr>
        <w:rPr>
          <w:lang w:val="en-GB"/>
        </w:rPr>
      </w:pPr>
      <w:r w:rsidRPr="00591BEE">
        <w:rPr>
          <w:lang w:val="en-GB"/>
        </w:rPr>
        <w:t>J2802™: Blind Spot Monitoring System Operating Characteristics and User Interface</w:t>
      </w:r>
    </w:p>
    <w:p w14:paraId="5EF1843C" w14:textId="1E4391CB" w:rsidR="006D7E42" w:rsidRPr="00591BEE" w:rsidRDefault="006D7E42" w:rsidP="006D7E42">
      <w:pPr>
        <w:rPr>
          <w:lang w:val="en-GB"/>
        </w:rPr>
      </w:pPr>
      <w:r w:rsidRPr="00591BEE">
        <w:rPr>
          <w:lang w:val="en-GB"/>
        </w:rPr>
        <w:t>SAE has also involved in additional Committee Activity for developing automation standards including:</w:t>
      </w:r>
    </w:p>
    <w:p w14:paraId="213CC88D" w14:textId="30A0DF21" w:rsidR="006D7E42" w:rsidRPr="00591BEE" w:rsidRDefault="006D7E42" w:rsidP="00EF5AD2">
      <w:pPr>
        <w:pStyle w:val="ListParagraph"/>
        <w:numPr>
          <w:ilvl w:val="0"/>
          <w:numId w:val="14"/>
        </w:numPr>
        <w:rPr>
          <w:lang w:val="en-GB"/>
        </w:rPr>
      </w:pPr>
      <w:r w:rsidRPr="00591BEE">
        <w:rPr>
          <w:lang w:val="en-GB"/>
        </w:rPr>
        <w:t>Driving Automation Systems</w:t>
      </w:r>
    </w:p>
    <w:p w14:paraId="269CAFA9" w14:textId="29FE6D5E" w:rsidR="006D7E42" w:rsidRPr="00591BEE" w:rsidRDefault="006D7E42" w:rsidP="00EF5AD2">
      <w:pPr>
        <w:pStyle w:val="ListParagraph"/>
        <w:numPr>
          <w:ilvl w:val="0"/>
          <w:numId w:val="14"/>
        </w:numPr>
        <w:rPr>
          <w:lang w:val="en-GB"/>
        </w:rPr>
      </w:pPr>
      <w:r w:rsidRPr="00591BEE">
        <w:rPr>
          <w:lang w:val="en-GB"/>
        </w:rPr>
        <w:t>ADS Logger Task Force</w:t>
      </w:r>
    </w:p>
    <w:p w14:paraId="20B6695F" w14:textId="3FC7FDCF" w:rsidR="006D7E42" w:rsidRPr="00591BEE" w:rsidRDefault="006D7E42" w:rsidP="00EF5AD2">
      <w:pPr>
        <w:pStyle w:val="ListParagraph"/>
        <w:numPr>
          <w:ilvl w:val="0"/>
          <w:numId w:val="14"/>
        </w:numPr>
        <w:rPr>
          <w:lang w:val="en-GB"/>
        </w:rPr>
      </w:pPr>
      <w:r w:rsidRPr="00591BEE">
        <w:rPr>
          <w:lang w:val="en-GB"/>
        </w:rPr>
        <w:t>ADS Lamps Task Force</w:t>
      </w:r>
    </w:p>
    <w:p w14:paraId="7660C81C" w14:textId="1B5CE29E" w:rsidR="006D7E42" w:rsidRPr="00591BEE" w:rsidRDefault="006D7E42" w:rsidP="00EF5AD2">
      <w:pPr>
        <w:pStyle w:val="ListParagraph"/>
        <w:numPr>
          <w:ilvl w:val="0"/>
          <w:numId w:val="14"/>
        </w:numPr>
        <w:rPr>
          <w:lang w:val="en-GB"/>
        </w:rPr>
      </w:pPr>
      <w:r w:rsidRPr="00591BEE">
        <w:rPr>
          <w:lang w:val="en-GB"/>
        </w:rPr>
        <w:t>Driving Skills Committee</w:t>
      </w:r>
    </w:p>
    <w:p w14:paraId="601CEB0A" w14:textId="53AE185E" w:rsidR="00E00B5B" w:rsidRPr="0061568F" w:rsidRDefault="007B5A29" w:rsidP="00586D9A">
      <w:pPr>
        <w:pStyle w:val="Heading2"/>
        <w:rPr>
          <w:rFonts w:hint="eastAsia"/>
        </w:rPr>
      </w:pPr>
      <w:r w:rsidRPr="0061568F">
        <w:t>3.</w:t>
      </w:r>
      <w:r w:rsidR="00B00878">
        <w:t>2</w:t>
      </w:r>
      <w:r w:rsidR="00E00B5B" w:rsidRPr="0061568F">
        <w:tab/>
      </w:r>
      <w:hyperlink r:id="rId22" w:history="1">
        <w:r w:rsidR="00AD574B" w:rsidRPr="0061568F">
          <w:rPr>
            <w:rStyle w:val="Hyperlink"/>
            <w:rFonts w:ascii="Times New Roman" w:hAnsi="Times New Roman"/>
            <w:color w:val="auto"/>
          </w:rPr>
          <w:t>5GAA</w:t>
        </w:r>
      </w:hyperlink>
    </w:p>
    <w:p w14:paraId="1AC868CE" w14:textId="3B8A7573" w:rsidR="00A65D1F" w:rsidRPr="009054BA" w:rsidRDefault="00BB78B5" w:rsidP="00B861C6">
      <w:pPr>
        <w:rPr>
          <w:lang w:val="en-GB"/>
        </w:rPr>
      </w:pPr>
      <w:r w:rsidRPr="0061568F">
        <w:rPr>
          <w:lang w:val="en-GB"/>
        </w:rPr>
        <w:t>[</w:t>
      </w:r>
      <w:hyperlink r:id="rId23" w:history="1">
        <w:r w:rsidR="003950D2" w:rsidRPr="0061568F">
          <w:rPr>
            <w:rFonts w:eastAsia="Times New Roman" w:cs="Times New Roman"/>
            <w:color w:val="0000FF"/>
            <w:szCs w:val="24"/>
            <w:u w:val="single"/>
            <w:lang w:val="en-GB" w:eastAsia="en-US"/>
          </w:rPr>
          <w:t>Doc 38</w:t>
        </w:r>
      </w:hyperlink>
      <w:r w:rsidR="00564219" w:rsidRPr="0061568F">
        <w:rPr>
          <w:rStyle w:val="Hyperlink"/>
          <w:color w:val="auto"/>
          <w:szCs w:val="24"/>
          <w:u w:val="none"/>
          <w:lang w:val="en-GB"/>
        </w:rPr>
        <w:t>]</w:t>
      </w:r>
      <w:r w:rsidR="00565B34" w:rsidRPr="0061568F">
        <w:rPr>
          <w:lang w:val="en-GB"/>
        </w:rPr>
        <w:t xml:space="preserve"> submitted and presented by</w:t>
      </w:r>
      <w:r w:rsidR="00C54E64" w:rsidRPr="0061568F">
        <w:rPr>
          <w:lang w:val="en-GB"/>
        </w:rPr>
        <w:t xml:space="preserve"> Maxime</w:t>
      </w:r>
      <w:r w:rsidR="00C23F2C" w:rsidRPr="0061568F">
        <w:rPr>
          <w:lang w:val="en-GB"/>
        </w:rPr>
        <w:t xml:space="preserve"> </w:t>
      </w:r>
      <w:proofErr w:type="spellStart"/>
      <w:r w:rsidR="00C23F2C" w:rsidRPr="0061568F">
        <w:rPr>
          <w:lang w:val="en-GB"/>
        </w:rPr>
        <w:t>Flament</w:t>
      </w:r>
      <w:proofErr w:type="spellEnd"/>
      <w:r w:rsidR="0057452E" w:rsidRPr="00582AE2">
        <w:rPr>
          <w:lang w:val="en-GB"/>
        </w:rPr>
        <w:t xml:space="preserve"> </w:t>
      </w:r>
      <w:r w:rsidR="0057452E" w:rsidRPr="00582AE2">
        <w:rPr>
          <w:i/>
          <w:iCs/>
          <w:lang w:val="en-GB"/>
        </w:rPr>
        <w:t>(CTO, 5GAA)</w:t>
      </w:r>
      <w:r w:rsidR="00C3479A" w:rsidRPr="00582AE2">
        <w:rPr>
          <w:lang w:val="en-GB"/>
        </w:rPr>
        <w:t xml:space="preserve">. </w:t>
      </w:r>
    </w:p>
    <w:p w14:paraId="49C88BFA" w14:textId="5E72DBD6" w:rsidR="003950D2" w:rsidRPr="000238DD" w:rsidRDefault="003950D2" w:rsidP="003950D2">
      <w:pPr>
        <w:rPr>
          <w:lang w:val="en-GB"/>
        </w:rPr>
      </w:pPr>
      <w:r w:rsidRPr="00BC2DC9">
        <w:rPr>
          <w:lang w:val="en-GB"/>
        </w:rPr>
        <w:lastRenderedPageBreak/>
        <w:t>5GAA bridges the automotive and telecommunication industries in order to address society’s connected mobility needs bringing inclusive access to smarter, safer and environmentally sustainable services and solutions, integrated into intelligent road transportation and traffi</w:t>
      </w:r>
      <w:r w:rsidRPr="000238DD">
        <w:rPr>
          <w:lang w:val="en-GB"/>
        </w:rPr>
        <w:t>c management. The two pillars of its work include: automotive industry and telecommunications</w:t>
      </w:r>
    </w:p>
    <w:p w14:paraId="776894E1" w14:textId="0609C0FE" w:rsidR="003950D2" w:rsidRPr="000238DD" w:rsidRDefault="003950D2" w:rsidP="003950D2">
      <w:pPr>
        <w:rPr>
          <w:lang w:val="en-GB"/>
        </w:rPr>
      </w:pPr>
      <w:r w:rsidRPr="000238DD">
        <w:rPr>
          <w:lang w:val="en-GB"/>
        </w:rPr>
        <w:t xml:space="preserve">The latest publications include: </w:t>
      </w:r>
    </w:p>
    <w:p w14:paraId="3F3D8D7D" w14:textId="1C117001" w:rsidR="003950D2" w:rsidRPr="000238DD" w:rsidRDefault="003950D2" w:rsidP="00EF5AD2">
      <w:pPr>
        <w:pStyle w:val="ListParagraph"/>
        <w:numPr>
          <w:ilvl w:val="0"/>
          <w:numId w:val="23"/>
        </w:numPr>
        <w:rPr>
          <w:lang w:val="en-GB"/>
        </w:rPr>
      </w:pPr>
      <w:r w:rsidRPr="000238DD">
        <w:rPr>
          <w:lang w:val="en-GB"/>
        </w:rPr>
        <w:t xml:space="preserve">5GAA Whitepaper on </w:t>
      </w:r>
      <w:proofErr w:type="spellStart"/>
      <w:r w:rsidRPr="000238DD">
        <w:rPr>
          <w:lang w:val="en-GB"/>
        </w:rPr>
        <w:t>Misbehavior</w:t>
      </w:r>
      <w:proofErr w:type="spellEnd"/>
      <w:r w:rsidRPr="000238DD">
        <w:rPr>
          <w:lang w:val="en-GB"/>
        </w:rPr>
        <w:t xml:space="preserve"> Detection</w:t>
      </w:r>
    </w:p>
    <w:p w14:paraId="6402A32A" w14:textId="46582CCB" w:rsidR="003950D2" w:rsidRPr="000238DD" w:rsidRDefault="003950D2" w:rsidP="00EF5AD2">
      <w:pPr>
        <w:pStyle w:val="ListParagraph"/>
        <w:numPr>
          <w:ilvl w:val="0"/>
          <w:numId w:val="23"/>
        </w:numPr>
        <w:rPr>
          <w:lang w:val="en-GB"/>
        </w:rPr>
      </w:pPr>
      <w:r w:rsidRPr="000238DD">
        <w:rPr>
          <w:lang w:val="en-GB"/>
        </w:rPr>
        <w:t>V2X Direct communication</w:t>
      </w:r>
    </w:p>
    <w:p w14:paraId="3FBB4E40" w14:textId="1756444B" w:rsidR="003950D2" w:rsidRPr="00B00878" w:rsidRDefault="003950D2" w:rsidP="00EF5AD2">
      <w:pPr>
        <w:pStyle w:val="ListParagraph"/>
        <w:numPr>
          <w:ilvl w:val="0"/>
          <w:numId w:val="23"/>
        </w:numPr>
        <w:rPr>
          <w:lang w:val="en-GB"/>
        </w:rPr>
      </w:pPr>
      <w:r w:rsidRPr="00B00878">
        <w:rPr>
          <w:lang w:val="en-GB"/>
        </w:rPr>
        <w:t>Report on automated valet parking</w:t>
      </w:r>
    </w:p>
    <w:p w14:paraId="6386B9DA" w14:textId="22F45764" w:rsidR="003950D2" w:rsidRPr="00B00878" w:rsidRDefault="003950D2" w:rsidP="00EF5AD2">
      <w:pPr>
        <w:pStyle w:val="ListParagraph"/>
        <w:numPr>
          <w:ilvl w:val="0"/>
          <w:numId w:val="23"/>
        </w:numPr>
        <w:rPr>
          <w:lang w:val="en-GB"/>
        </w:rPr>
      </w:pPr>
      <w:r w:rsidRPr="00B00878">
        <w:rPr>
          <w:lang w:val="en-GB"/>
        </w:rPr>
        <w:t>Conformity Assessment Strategy Evaluation</w:t>
      </w:r>
    </w:p>
    <w:p w14:paraId="5424BB47" w14:textId="303C7F87" w:rsidR="003A6CA2" w:rsidRPr="0061568F" w:rsidRDefault="00EB7818" w:rsidP="00586D9A">
      <w:pPr>
        <w:pStyle w:val="Heading2"/>
        <w:rPr>
          <w:rFonts w:hint="eastAsia"/>
          <w:highlight w:val="cyan"/>
        </w:rPr>
      </w:pPr>
      <w:r w:rsidRPr="00B00878">
        <w:t>3</w:t>
      </w:r>
      <w:r w:rsidR="003A6CA2" w:rsidRPr="00B00878">
        <w:t>.</w:t>
      </w:r>
      <w:r w:rsidR="00B00878">
        <w:t>3</w:t>
      </w:r>
      <w:r w:rsidR="006F1D1A" w:rsidRPr="00B00878">
        <w:tab/>
      </w:r>
      <w:bookmarkStart w:id="6" w:name="_Hlk50634776"/>
      <w:r w:rsidR="004E751F" w:rsidRPr="00591BEE">
        <w:rPr>
          <w:rFonts w:ascii="Calibri" w:hAnsi="Calibri" w:cs="Arial"/>
          <w:sz w:val="22"/>
          <w:szCs w:val="22"/>
        </w:rPr>
        <w:fldChar w:fldCharType="begin"/>
      </w:r>
      <w:r w:rsidR="004E751F" w:rsidRPr="0061568F">
        <w:rPr>
          <w:rFonts w:hint="eastAsia"/>
        </w:rPr>
        <w:instrText xml:space="preserve"> HYPERLINK "https://www.etsi.org/committee/1402-its" </w:instrText>
      </w:r>
      <w:r w:rsidR="004E751F" w:rsidRPr="00591BEE">
        <w:rPr>
          <w:rFonts w:ascii="Calibri" w:hAnsi="Calibri" w:cs="Arial"/>
          <w:sz w:val="22"/>
          <w:szCs w:val="22"/>
        </w:rPr>
      </w:r>
      <w:r w:rsidR="004E751F" w:rsidRPr="00591BEE">
        <w:rPr>
          <w:rFonts w:ascii="Calibri" w:hAnsi="Calibri" w:cs="Arial"/>
          <w:sz w:val="22"/>
          <w:szCs w:val="22"/>
        </w:rPr>
        <w:fldChar w:fldCharType="separate"/>
      </w:r>
      <w:r w:rsidR="006F1D1A" w:rsidRPr="0061568F">
        <w:rPr>
          <w:rStyle w:val="Hyperlink"/>
          <w:rFonts w:ascii="Times New Roman" w:hAnsi="Times New Roman"/>
          <w:color w:val="auto"/>
        </w:rPr>
        <w:t>ETSI TC ITS</w:t>
      </w:r>
      <w:r w:rsidR="004E751F" w:rsidRPr="00591BEE">
        <w:rPr>
          <w:rStyle w:val="Hyperlink"/>
          <w:rFonts w:ascii="Times New Roman" w:hAnsi="Times New Roman"/>
          <w:b w:val="0"/>
          <w:color w:val="auto"/>
        </w:rPr>
        <w:fldChar w:fldCharType="end"/>
      </w:r>
    </w:p>
    <w:bookmarkEnd w:id="6"/>
    <w:p w14:paraId="67902968" w14:textId="0E3B54C3" w:rsidR="003A1A11" w:rsidRPr="009054BA" w:rsidRDefault="00AF6254" w:rsidP="00B861C6">
      <w:pPr>
        <w:rPr>
          <w:rFonts w:cs="Times New Roman"/>
          <w:bCs/>
          <w:szCs w:val="24"/>
          <w:lang w:val="en-GB"/>
        </w:rPr>
      </w:pPr>
      <w:r w:rsidRPr="0061568F">
        <w:rPr>
          <w:rFonts w:cs="Times New Roman"/>
          <w:bCs/>
          <w:szCs w:val="24"/>
          <w:lang w:val="en-GB"/>
        </w:rPr>
        <w:t>[</w:t>
      </w:r>
      <w:hyperlink r:id="rId24" w:history="1">
        <w:r w:rsidR="00305988" w:rsidRPr="0061568F">
          <w:rPr>
            <w:rFonts w:eastAsia="Times New Roman" w:cs="Times New Roman"/>
            <w:color w:val="0000FF"/>
            <w:szCs w:val="24"/>
            <w:u w:val="single"/>
            <w:lang w:val="en-GB" w:eastAsia="en-US"/>
          </w:rPr>
          <w:t>Doc 35</w:t>
        </w:r>
      </w:hyperlink>
      <w:r w:rsidRPr="0061568F">
        <w:rPr>
          <w:rFonts w:cs="Times New Roman"/>
          <w:bCs/>
          <w:szCs w:val="24"/>
          <w:lang w:val="en-GB"/>
        </w:rPr>
        <w:t xml:space="preserve">] was submitted and presented by Niels Peter </w:t>
      </w:r>
      <w:proofErr w:type="spellStart"/>
      <w:r w:rsidRPr="0061568F">
        <w:rPr>
          <w:rFonts w:cs="Times New Roman"/>
          <w:bCs/>
          <w:szCs w:val="24"/>
          <w:lang w:val="en-GB"/>
        </w:rPr>
        <w:t>Skov</w:t>
      </w:r>
      <w:proofErr w:type="spellEnd"/>
      <w:r w:rsidRPr="0061568F">
        <w:rPr>
          <w:rFonts w:cs="Times New Roman"/>
          <w:bCs/>
          <w:szCs w:val="24"/>
          <w:lang w:val="en-GB"/>
        </w:rPr>
        <w:t xml:space="preserve"> Andersen</w:t>
      </w:r>
      <w:r w:rsidR="00F275DA" w:rsidRPr="0061568F">
        <w:rPr>
          <w:rFonts w:cs="Times New Roman"/>
          <w:bCs/>
          <w:szCs w:val="24"/>
          <w:lang w:val="en-GB"/>
        </w:rPr>
        <w:t xml:space="preserve"> </w:t>
      </w:r>
      <w:r w:rsidR="00F275DA" w:rsidRPr="0061568F">
        <w:rPr>
          <w:rFonts w:cs="Times New Roman"/>
          <w:bCs/>
          <w:i/>
          <w:iCs/>
          <w:szCs w:val="24"/>
          <w:lang w:val="en-GB"/>
        </w:rPr>
        <w:t>(</w:t>
      </w:r>
      <w:r w:rsidRPr="00582AE2">
        <w:rPr>
          <w:rFonts w:cs="Times New Roman"/>
          <w:bCs/>
          <w:i/>
          <w:iCs/>
          <w:szCs w:val="24"/>
          <w:lang w:val="en-GB"/>
        </w:rPr>
        <w:t>Chair ETSI TC ITS</w:t>
      </w:r>
      <w:r w:rsidR="00F275DA" w:rsidRPr="00582AE2">
        <w:rPr>
          <w:rFonts w:cs="Times New Roman"/>
          <w:bCs/>
          <w:i/>
          <w:iCs/>
          <w:szCs w:val="24"/>
          <w:lang w:val="en-GB"/>
        </w:rPr>
        <w:t>)</w:t>
      </w:r>
      <w:r w:rsidRPr="00582AE2">
        <w:rPr>
          <w:rFonts w:cs="Times New Roman"/>
          <w:bCs/>
          <w:szCs w:val="24"/>
          <w:lang w:val="en-GB"/>
        </w:rPr>
        <w:t>.</w:t>
      </w:r>
      <w:r w:rsidR="00686077" w:rsidRPr="009054BA">
        <w:rPr>
          <w:rFonts w:cs="Times New Roman"/>
          <w:bCs/>
          <w:szCs w:val="24"/>
          <w:lang w:val="en-GB"/>
        </w:rPr>
        <w:t xml:space="preserve"> </w:t>
      </w:r>
    </w:p>
    <w:p w14:paraId="152F7FFB" w14:textId="2B505E15" w:rsidR="00305988" w:rsidRPr="00BC2DC9" w:rsidRDefault="00305988" w:rsidP="00B861C6">
      <w:pPr>
        <w:rPr>
          <w:rFonts w:cs="Times New Roman"/>
          <w:bCs/>
          <w:szCs w:val="24"/>
          <w:lang w:val="en-GB"/>
        </w:rPr>
      </w:pPr>
      <w:r w:rsidRPr="00BC2DC9">
        <w:rPr>
          <w:rFonts w:cs="Times New Roman"/>
          <w:bCs/>
          <w:szCs w:val="24"/>
          <w:lang w:val="en-GB"/>
        </w:rPr>
        <w:t xml:space="preserve">The presentation delved into the scope of ETSI TC ITS which includes communication media, and associated physical layer, transport layer, network layer, security, lawful intercept and the provision of generic web services. </w:t>
      </w:r>
    </w:p>
    <w:p w14:paraId="3A894476" w14:textId="4EBC8A9C" w:rsidR="003950D2" w:rsidRPr="000238DD" w:rsidRDefault="003950D2" w:rsidP="003950D2">
      <w:pPr>
        <w:rPr>
          <w:rFonts w:cs="Times New Roman"/>
          <w:bCs/>
          <w:szCs w:val="24"/>
          <w:lang w:val="en-GB"/>
        </w:rPr>
      </w:pPr>
      <w:r w:rsidRPr="000238DD">
        <w:rPr>
          <w:rFonts w:cs="Times New Roman"/>
          <w:bCs/>
          <w:szCs w:val="24"/>
          <w:lang w:val="en-GB"/>
        </w:rPr>
        <w:t>The main areas of focus of ETSI TC ITS ar</w:t>
      </w:r>
      <w:r w:rsidR="0061568F" w:rsidRPr="000238DD">
        <w:rPr>
          <w:rFonts w:cs="Times New Roman"/>
          <w:bCs/>
          <w:szCs w:val="24"/>
          <w:lang w:val="en-GB"/>
        </w:rPr>
        <w:t>e</w:t>
      </w:r>
      <w:r w:rsidRPr="000238DD">
        <w:rPr>
          <w:rFonts w:cs="Times New Roman"/>
          <w:bCs/>
          <w:szCs w:val="24"/>
          <w:lang w:val="en-GB"/>
        </w:rPr>
        <w:t>:</w:t>
      </w:r>
    </w:p>
    <w:p w14:paraId="3824DE0D" w14:textId="129429B7" w:rsidR="003950D2" w:rsidRPr="000238DD" w:rsidRDefault="003950D2" w:rsidP="00EF5AD2">
      <w:pPr>
        <w:pStyle w:val="ListParagraph"/>
        <w:numPr>
          <w:ilvl w:val="0"/>
          <w:numId w:val="19"/>
        </w:numPr>
        <w:rPr>
          <w:rFonts w:cs="Times New Roman"/>
          <w:bCs/>
          <w:szCs w:val="24"/>
          <w:lang w:val="en-GB"/>
        </w:rPr>
      </w:pPr>
      <w:r w:rsidRPr="000238DD">
        <w:rPr>
          <w:rFonts w:cs="Times New Roman"/>
          <w:bCs/>
          <w:szCs w:val="24"/>
          <w:lang w:val="en-GB"/>
        </w:rPr>
        <w:t xml:space="preserve">Cooperative Intelligent Transport </w:t>
      </w:r>
      <w:r w:rsidR="00902F27" w:rsidRPr="000238DD">
        <w:rPr>
          <w:rFonts w:cs="Times New Roman"/>
          <w:bCs/>
          <w:szCs w:val="24"/>
          <w:lang w:val="en-GB"/>
        </w:rPr>
        <w:t>Systems</w:t>
      </w:r>
      <w:r w:rsidR="00902F27">
        <w:rPr>
          <w:rFonts w:cs="Times New Roman"/>
          <w:bCs/>
          <w:szCs w:val="24"/>
          <w:lang w:val="en-GB"/>
        </w:rPr>
        <w:t>. T</w:t>
      </w:r>
      <w:r w:rsidRPr="000238DD">
        <w:rPr>
          <w:rFonts w:cs="Times New Roman"/>
          <w:bCs/>
          <w:szCs w:val="24"/>
          <w:lang w:val="en-GB"/>
        </w:rPr>
        <w:t>his includes:</w:t>
      </w:r>
    </w:p>
    <w:p w14:paraId="6B87938C" w14:textId="77777777" w:rsidR="003950D2" w:rsidRPr="000238DD" w:rsidRDefault="003950D2" w:rsidP="00EF5AD2">
      <w:pPr>
        <w:pStyle w:val="ListParagraph"/>
        <w:numPr>
          <w:ilvl w:val="0"/>
          <w:numId w:val="20"/>
        </w:numPr>
        <w:rPr>
          <w:rFonts w:cs="Times New Roman"/>
          <w:bCs/>
          <w:szCs w:val="24"/>
          <w:lang w:val="en-GB"/>
        </w:rPr>
      </w:pPr>
      <w:r w:rsidRPr="000238DD">
        <w:rPr>
          <w:rFonts w:cs="Times New Roman"/>
          <w:bCs/>
          <w:szCs w:val="24"/>
          <w:lang w:val="en-GB"/>
        </w:rPr>
        <w:t>Maintenance of existing standards</w:t>
      </w:r>
    </w:p>
    <w:p w14:paraId="73846B94" w14:textId="77777777" w:rsidR="003950D2" w:rsidRPr="000238DD" w:rsidRDefault="003950D2" w:rsidP="00EF5AD2">
      <w:pPr>
        <w:pStyle w:val="ListParagraph"/>
        <w:numPr>
          <w:ilvl w:val="0"/>
          <w:numId w:val="20"/>
        </w:numPr>
        <w:rPr>
          <w:rFonts w:cs="Times New Roman"/>
          <w:bCs/>
          <w:szCs w:val="24"/>
          <w:lang w:val="en-GB"/>
        </w:rPr>
      </w:pPr>
      <w:r w:rsidRPr="000238DD">
        <w:rPr>
          <w:rFonts w:cs="Times New Roman"/>
          <w:bCs/>
          <w:szCs w:val="24"/>
          <w:lang w:val="en-GB"/>
        </w:rPr>
        <w:t>Further elaboration of standards</w:t>
      </w:r>
    </w:p>
    <w:p w14:paraId="58DC908E" w14:textId="77777777" w:rsidR="003950D2" w:rsidRPr="00B00878" w:rsidRDefault="003950D2" w:rsidP="00EF5AD2">
      <w:pPr>
        <w:pStyle w:val="ListParagraph"/>
        <w:numPr>
          <w:ilvl w:val="0"/>
          <w:numId w:val="20"/>
        </w:numPr>
        <w:rPr>
          <w:rFonts w:cs="Times New Roman"/>
          <w:bCs/>
          <w:szCs w:val="24"/>
          <w:lang w:val="en-GB"/>
        </w:rPr>
      </w:pPr>
      <w:r w:rsidRPr="00B00878">
        <w:rPr>
          <w:rFonts w:cs="Times New Roman"/>
          <w:bCs/>
          <w:szCs w:val="24"/>
          <w:lang w:val="en-GB"/>
        </w:rPr>
        <w:t>Test specifications for the developed standards</w:t>
      </w:r>
    </w:p>
    <w:p w14:paraId="24A4C552" w14:textId="7A819921" w:rsidR="003950D2" w:rsidRPr="00B00878" w:rsidRDefault="003950D2" w:rsidP="00EF5AD2">
      <w:pPr>
        <w:pStyle w:val="ListParagraph"/>
        <w:numPr>
          <w:ilvl w:val="0"/>
          <w:numId w:val="20"/>
        </w:numPr>
        <w:rPr>
          <w:rFonts w:cs="Times New Roman"/>
          <w:bCs/>
          <w:szCs w:val="24"/>
          <w:lang w:val="en-GB"/>
        </w:rPr>
      </w:pPr>
      <w:r w:rsidRPr="00B00878">
        <w:rPr>
          <w:rFonts w:cs="Times New Roman"/>
          <w:bCs/>
          <w:szCs w:val="24"/>
          <w:lang w:val="en-GB"/>
        </w:rPr>
        <w:t>Test specification from European Fee Collection</w:t>
      </w:r>
    </w:p>
    <w:p w14:paraId="453626E4" w14:textId="09FC3E23" w:rsidR="00305988" w:rsidRPr="0061568F" w:rsidRDefault="003950D2" w:rsidP="00EF5AD2">
      <w:pPr>
        <w:pStyle w:val="ListParagraph"/>
        <w:numPr>
          <w:ilvl w:val="0"/>
          <w:numId w:val="19"/>
        </w:numPr>
        <w:rPr>
          <w:rFonts w:cs="Times New Roman"/>
          <w:bCs/>
          <w:szCs w:val="24"/>
          <w:lang w:val="en-GB"/>
        </w:rPr>
      </w:pPr>
      <w:r w:rsidRPr="0061568F">
        <w:rPr>
          <w:rFonts w:cs="Times New Roman"/>
          <w:bCs/>
          <w:szCs w:val="24"/>
          <w:lang w:val="en-GB"/>
        </w:rPr>
        <w:t>MirrorLink in collaboration with Connected Car Communication Consortium</w:t>
      </w:r>
    </w:p>
    <w:p w14:paraId="2CE8774B" w14:textId="321E5625" w:rsidR="003950D2" w:rsidRPr="0061568F" w:rsidRDefault="003950D2" w:rsidP="003950D2">
      <w:pPr>
        <w:rPr>
          <w:rFonts w:cs="Times New Roman"/>
          <w:bCs/>
          <w:szCs w:val="24"/>
          <w:lang w:val="en-GB"/>
        </w:rPr>
      </w:pPr>
      <w:r w:rsidRPr="0061568F">
        <w:rPr>
          <w:rFonts w:cs="Times New Roman"/>
          <w:bCs/>
          <w:szCs w:val="24"/>
          <w:lang w:val="en-GB"/>
        </w:rPr>
        <w:t>The presentation also contained information on TR 102 607 ver</w:t>
      </w:r>
      <w:r w:rsidR="0061568F" w:rsidRPr="0061568F">
        <w:rPr>
          <w:rFonts w:cs="Times New Roman"/>
          <w:bCs/>
          <w:szCs w:val="24"/>
          <w:lang w:val="en-GB"/>
        </w:rPr>
        <w:t>.</w:t>
      </w:r>
      <w:r w:rsidRPr="0061568F">
        <w:rPr>
          <w:rFonts w:cs="Times New Roman"/>
          <w:bCs/>
          <w:szCs w:val="24"/>
          <w:lang w:val="en-GB"/>
        </w:rPr>
        <w:t xml:space="preserve"> 1.2.1 provides and overview of relevant ETSI standards. The specifications have been updated to separate access layer dependent parts and access layer agnostic parts. The specifications available for support of ITS G5 and LTE-V2X PC5 as access layer for short range communication</w:t>
      </w:r>
      <w:r w:rsidR="008C5907" w:rsidRPr="0061568F">
        <w:rPr>
          <w:rFonts w:cs="Times New Roman"/>
          <w:bCs/>
          <w:szCs w:val="24"/>
          <w:lang w:val="en-GB"/>
        </w:rPr>
        <w:t>.</w:t>
      </w:r>
    </w:p>
    <w:p w14:paraId="7A59952F" w14:textId="7C70ADA2" w:rsidR="00515642" w:rsidRPr="0061568F" w:rsidRDefault="00EB7818" w:rsidP="00586D9A">
      <w:pPr>
        <w:pStyle w:val="Heading2"/>
        <w:rPr>
          <w:rFonts w:hint="eastAsia"/>
        </w:rPr>
      </w:pPr>
      <w:r w:rsidRPr="0061568F">
        <w:rPr>
          <w:rFonts w:hint="eastAsia"/>
        </w:rPr>
        <w:t>3</w:t>
      </w:r>
      <w:r w:rsidR="003A6CA2" w:rsidRPr="0061568F">
        <w:rPr>
          <w:rFonts w:hint="eastAsia"/>
        </w:rPr>
        <w:t>.</w:t>
      </w:r>
      <w:r w:rsidR="00B00878">
        <w:t>4</w:t>
      </w:r>
      <w:r w:rsidR="003A6CA2" w:rsidRPr="00B00878">
        <w:tab/>
      </w:r>
      <w:hyperlink r:id="rId25" w:history="1">
        <w:r w:rsidR="00581547" w:rsidRPr="0061568F">
          <w:rPr>
            <w:rStyle w:val="Hyperlink"/>
            <w:rFonts w:ascii="Times New Roman" w:hAnsi="Times New Roman"/>
            <w:color w:val="auto"/>
          </w:rPr>
          <w:t>Car2Car Communication Consortium</w:t>
        </w:r>
      </w:hyperlink>
    </w:p>
    <w:p w14:paraId="1180AD85" w14:textId="52B1E66B" w:rsidR="00C91C29" w:rsidRPr="00591BEE" w:rsidRDefault="00AF6254" w:rsidP="00B861C6">
      <w:pPr>
        <w:rPr>
          <w:lang w:val="en-GB"/>
        </w:rPr>
      </w:pPr>
      <w:r w:rsidRPr="00591BEE">
        <w:rPr>
          <w:lang w:val="en-GB"/>
        </w:rPr>
        <w:t>[</w:t>
      </w:r>
      <w:hyperlink r:id="rId26" w:history="1">
        <w:r w:rsidR="003950D2" w:rsidRPr="0061568F">
          <w:rPr>
            <w:rFonts w:eastAsia="Times New Roman" w:cs="Times New Roman"/>
            <w:color w:val="0000FF"/>
            <w:szCs w:val="24"/>
            <w:u w:val="single"/>
            <w:lang w:val="en-GB" w:eastAsia="en-US"/>
          </w:rPr>
          <w:t>Doc 36</w:t>
        </w:r>
      </w:hyperlink>
      <w:r w:rsidRPr="00591BEE">
        <w:rPr>
          <w:lang w:val="en-GB"/>
        </w:rPr>
        <w:t xml:space="preserve">] was submitted </w:t>
      </w:r>
      <w:r w:rsidR="00CD22B1" w:rsidRPr="00591BEE">
        <w:rPr>
          <w:lang w:val="en-GB"/>
        </w:rPr>
        <w:t xml:space="preserve">and presented by </w:t>
      </w:r>
      <w:r w:rsidRPr="00591BEE">
        <w:rPr>
          <w:lang w:val="en-GB"/>
        </w:rPr>
        <w:t xml:space="preserve">Niels Peter </w:t>
      </w:r>
      <w:proofErr w:type="spellStart"/>
      <w:r w:rsidRPr="00591BEE">
        <w:rPr>
          <w:lang w:val="en-GB"/>
        </w:rPr>
        <w:t>Skov</w:t>
      </w:r>
      <w:proofErr w:type="spellEnd"/>
      <w:r w:rsidRPr="00591BEE">
        <w:rPr>
          <w:lang w:val="en-GB"/>
        </w:rPr>
        <w:t xml:space="preserve"> Andersen</w:t>
      </w:r>
      <w:r w:rsidR="00823DEF" w:rsidRPr="00591BEE">
        <w:rPr>
          <w:lang w:val="en-GB"/>
        </w:rPr>
        <w:t xml:space="preserve"> </w:t>
      </w:r>
      <w:r w:rsidR="00823DEF" w:rsidRPr="00591BEE">
        <w:rPr>
          <w:i/>
          <w:iCs/>
          <w:lang w:val="en-GB"/>
        </w:rPr>
        <w:t>(</w:t>
      </w:r>
      <w:r w:rsidRPr="00591BEE">
        <w:rPr>
          <w:i/>
          <w:iCs/>
          <w:lang w:val="en-GB"/>
        </w:rPr>
        <w:t>General Manager C2C-CC</w:t>
      </w:r>
      <w:r w:rsidR="00823DEF" w:rsidRPr="00591BEE">
        <w:rPr>
          <w:i/>
          <w:iCs/>
          <w:lang w:val="en-GB"/>
        </w:rPr>
        <w:t>)</w:t>
      </w:r>
      <w:r w:rsidRPr="00591BEE">
        <w:rPr>
          <w:lang w:val="en-GB"/>
        </w:rPr>
        <w:t xml:space="preserve">. </w:t>
      </w:r>
      <w:r w:rsidR="00841890" w:rsidRPr="00591BEE">
        <w:rPr>
          <w:lang w:val="en-GB"/>
        </w:rPr>
        <w:t>C2CC s</w:t>
      </w:r>
      <w:r w:rsidR="00DD5D80" w:rsidRPr="00591BEE">
        <w:rPr>
          <w:lang w:val="en-GB"/>
        </w:rPr>
        <w:t>upport</w:t>
      </w:r>
      <w:r w:rsidR="00841890" w:rsidRPr="00591BEE">
        <w:rPr>
          <w:lang w:val="en-GB"/>
        </w:rPr>
        <w:t>s</w:t>
      </w:r>
      <w:r w:rsidR="00DD5D80" w:rsidRPr="00591BEE">
        <w:rPr>
          <w:lang w:val="en-GB"/>
        </w:rPr>
        <w:t xml:space="preserve"> V2X deployment</w:t>
      </w:r>
      <w:r w:rsidR="00C91C29" w:rsidRPr="00591BEE">
        <w:rPr>
          <w:lang w:val="en-GB"/>
        </w:rPr>
        <w:t xml:space="preserve">. </w:t>
      </w:r>
    </w:p>
    <w:p w14:paraId="4B23F0B1" w14:textId="68430BC0" w:rsidR="003950D2" w:rsidRPr="00591BEE" w:rsidRDefault="003950D2" w:rsidP="003950D2">
      <w:pPr>
        <w:rPr>
          <w:lang w:val="en-GB"/>
        </w:rPr>
      </w:pPr>
      <w:r w:rsidRPr="00591BEE">
        <w:rPr>
          <w:lang w:val="en-GB"/>
        </w:rPr>
        <w:t>The C2C-CC is a non-profit organ</w:t>
      </w:r>
      <w:proofErr w:type="spellStart"/>
      <w:r w:rsidRPr="00B10B61">
        <w:t>iza</w:t>
      </w:r>
      <w:r w:rsidRPr="00591BEE">
        <w:rPr>
          <w:lang w:val="en-GB"/>
        </w:rPr>
        <w:t>tion</w:t>
      </w:r>
      <w:proofErr w:type="spellEnd"/>
      <w:r w:rsidRPr="00591BEE">
        <w:rPr>
          <w:lang w:val="en-GB"/>
        </w:rPr>
        <w:t xml:space="preserve"> initiated and formed 2002 by European vehicle manufacturers. The main objectives include:</w:t>
      </w:r>
    </w:p>
    <w:p w14:paraId="69916C08" w14:textId="77777777" w:rsidR="003950D2" w:rsidRPr="00591BEE" w:rsidRDefault="003950D2" w:rsidP="00EF5AD2">
      <w:pPr>
        <w:pStyle w:val="ListParagraph"/>
        <w:numPr>
          <w:ilvl w:val="0"/>
          <w:numId w:val="21"/>
        </w:numPr>
        <w:rPr>
          <w:lang w:val="en-GB"/>
        </w:rPr>
      </w:pPr>
      <w:r w:rsidRPr="00591BEE">
        <w:rPr>
          <w:lang w:val="en-GB"/>
        </w:rPr>
        <w:t>Support the Vehicle2X deployment</w:t>
      </w:r>
    </w:p>
    <w:p w14:paraId="0AEA7076" w14:textId="77777777" w:rsidR="003950D2" w:rsidRPr="00591BEE" w:rsidRDefault="003950D2" w:rsidP="00EF5AD2">
      <w:pPr>
        <w:pStyle w:val="ListParagraph"/>
        <w:numPr>
          <w:ilvl w:val="0"/>
          <w:numId w:val="21"/>
        </w:numPr>
        <w:rPr>
          <w:lang w:val="en-GB"/>
        </w:rPr>
      </w:pPr>
      <w:r w:rsidRPr="00591BEE">
        <w:rPr>
          <w:lang w:val="en-GB"/>
        </w:rPr>
        <w:t xml:space="preserve">Develop guidelines for a Car2Car communication system </w:t>
      </w:r>
    </w:p>
    <w:p w14:paraId="5EE91484" w14:textId="77777777" w:rsidR="003950D2" w:rsidRPr="00591BEE" w:rsidRDefault="003950D2" w:rsidP="00EF5AD2">
      <w:pPr>
        <w:pStyle w:val="ListParagraph"/>
        <w:numPr>
          <w:ilvl w:val="0"/>
          <w:numId w:val="21"/>
        </w:numPr>
        <w:rPr>
          <w:lang w:val="en-GB"/>
        </w:rPr>
      </w:pPr>
      <w:r w:rsidRPr="00591BEE">
        <w:rPr>
          <w:lang w:val="en-GB"/>
        </w:rPr>
        <w:t>Develop realistic deployment strategies</w:t>
      </w:r>
    </w:p>
    <w:p w14:paraId="2EC4E7E4" w14:textId="77777777" w:rsidR="003950D2" w:rsidRPr="00591BEE" w:rsidRDefault="003950D2" w:rsidP="00EF5AD2">
      <w:pPr>
        <w:pStyle w:val="ListParagraph"/>
        <w:numPr>
          <w:ilvl w:val="0"/>
          <w:numId w:val="21"/>
        </w:numPr>
        <w:rPr>
          <w:lang w:val="en-GB"/>
        </w:rPr>
      </w:pPr>
      <w:r w:rsidRPr="00591BEE">
        <w:rPr>
          <w:lang w:val="en-GB"/>
        </w:rPr>
        <w:t>Establish open European standards for a Car2Car communication system</w:t>
      </w:r>
    </w:p>
    <w:p w14:paraId="5300EACC" w14:textId="2C9A119D" w:rsidR="003950D2" w:rsidRPr="00591BEE" w:rsidRDefault="003950D2" w:rsidP="00EF5AD2">
      <w:pPr>
        <w:pStyle w:val="ListParagraph"/>
        <w:numPr>
          <w:ilvl w:val="0"/>
          <w:numId w:val="21"/>
        </w:numPr>
        <w:rPr>
          <w:lang w:val="en-GB"/>
        </w:rPr>
      </w:pPr>
      <w:r w:rsidRPr="00591BEE">
        <w:rPr>
          <w:lang w:val="en-GB"/>
        </w:rPr>
        <w:t xml:space="preserve">Push </w:t>
      </w:r>
      <w:proofErr w:type="spellStart"/>
      <w:r w:rsidRPr="00591BEE">
        <w:rPr>
          <w:lang w:val="en-GB"/>
        </w:rPr>
        <w:t>harmon</w:t>
      </w:r>
      <w:r w:rsidRPr="00B10B61">
        <w:t>isa</w:t>
      </w:r>
      <w:r w:rsidRPr="00BC2DC9">
        <w:t>ti</w:t>
      </w:r>
      <w:proofErr w:type="spellEnd"/>
      <w:r w:rsidRPr="00591BEE">
        <w:rPr>
          <w:lang w:val="en-GB"/>
        </w:rPr>
        <w:t>on of C2C Communication Standards worldwide</w:t>
      </w:r>
    </w:p>
    <w:p w14:paraId="653C6D32" w14:textId="77777777" w:rsidR="003950D2" w:rsidRPr="00591BEE" w:rsidRDefault="003950D2" w:rsidP="00EF5AD2">
      <w:pPr>
        <w:pStyle w:val="ListParagraph"/>
        <w:numPr>
          <w:ilvl w:val="0"/>
          <w:numId w:val="21"/>
        </w:numPr>
        <w:rPr>
          <w:lang w:val="en-GB"/>
        </w:rPr>
      </w:pPr>
      <w:r w:rsidRPr="00591BEE">
        <w:rPr>
          <w:lang w:val="en-GB"/>
        </w:rPr>
        <w:t>Use of Free of charge European wide exclusive frequency band (5.9 GHz)</w:t>
      </w:r>
    </w:p>
    <w:p w14:paraId="0DE17CB4" w14:textId="04B7C4D5" w:rsidR="003950D2" w:rsidRPr="00591BEE" w:rsidRDefault="003950D2" w:rsidP="00EF5AD2">
      <w:pPr>
        <w:pStyle w:val="ListParagraph"/>
        <w:numPr>
          <w:ilvl w:val="0"/>
          <w:numId w:val="21"/>
        </w:numPr>
        <w:rPr>
          <w:lang w:val="en-GB"/>
        </w:rPr>
      </w:pPr>
      <w:r w:rsidRPr="00591BEE">
        <w:rPr>
          <w:lang w:val="en-GB"/>
        </w:rPr>
        <w:lastRenderedPageBreak/>
        <w:t>Establish the necessary profiling of standards</w:t>
      </w:r>
    </w:p>
    <w:p w14:paraId="1906D0E9" w14:textId="0013E68D" w:rsidR="003950D2" w:rsidRPr="00591BEE" w:rsidRDefault="003950D2" w:rsidP="003950D2">
      <w:pPr>
        <w:rPr>
          <w:lang w:val="en-GB"/>
        </w:rPr>
      </w:pPr>
      <w:r w:rsidRPr="00591BEE">
        <w:rPr>
          <w:lang w:val="en-GB"/>
        </w:rPr>
        <w:t>Currently, Car2Car Communication Consortium is involved in the following:</w:t>
      </w:r>
    </w:p>
    <w:p w14:paraId="2A06FCBF" w14:textId="4D7D9587" w:rsidR="003950D2" w:rsidRPr="00591BEE" w:rsidRDefault="003950D2" w:rsidP="00EF5AD2">
      <w:pPr>
        <w:pStyle w:val="ListParagraph"/>
        <w:numPr>
          <w:ilvl w:val="0"/>
          <w:numId w:val="22"/>
        </w:numPr>
        <w:rPr>
          <w:lang w:val="en-GB"/>
        </w:rPr>
      </w:pPr>
      <w:r w:rsidRPr="00591BEE">
        <w:rPr>
          <w:lang w:val="en-GB"/>
        </w:rPr>
        <w:t>Requirement Harmon</w:t>
      </w:r>
      <w:proofErr w:type="spellStart"/>
      <w:r w:rsidRPr="00BC2DC9">
        <w:t>izat</w:t>
      </w:r>
      <w:proofErr w:type="spellEnd"/>
      <w:r w:rsidRPr="00591BEE">
        <w:rPr>
          <w:lang w:val="en-GB"/>
        </w:rPr>
        <w:t>ion Framework</w:t>
      </w:r>
    </w:p>
    <w:p w14:paraId="691AE35B" w14:textId="77777777" w:rsidR="003950D2" w:rsidRPr="00591BEE" w:rsidRDefault="003950D2" w:rsidP="00EF5AD2">
      <w:pPr>
        <w:pStyle w:val="ListParagraph"/>
        <w:numPr>
          <w:ilvl w:val="0"/>
          <w:numId w:val="22"/>
        </w:numPr>
        <w:rPr>
          <w:lang w:val="en-GB"/>
        </w:rPr>
      </w:pPr>
      <w:r w:rsidRPr="00591BEE">
        <w:rPr>
          <w:lang w:val="en-GB"/>
        </w:rPr>
        <w:t>Release Management Tailoring</w:t>
      </w:r>
    </w:p>
    <w:p w14:paraId="47910E33" w14:textId="77777777" w:rsidR="003950D2" w:rsidRPr="00591BEE" w:rsidRDefault="003950D2" w:rsidP="00EF5AD2">
      <w:pPr>
        <w:pStyle w:val="ListParagraph"/>
        <w:numPr>
          <w:ilvl w:val="0"/>
          <w:numId w:val="22"/>
        </w:numPr>
        <w:rPr>
          <w:lang w:val="en-GB"/>
        </w:rPr>
      </w:pPr>
      <w:r w:rsidRPr="00591BEE">
        <w:rPr>
          <w:lang w:val="en-GB"/>
        </w:rPr>
        <w:t xml:space="preserve">Configuration Management </w:t>
      </w:r>
    </w:p>
    <w:p w14:paraId="22DA82D6" w14:textId="77777777" w:rsidR="003950D2" w:rsidRPr="00591BEE" w:rsidRDefault="003950D2" w:rsidP="00EF5AD2">
      <w:pPr>
        <w:pStyle w:val="ListParagraph"/>
        <w:numPr>
          <w:ilvl w:val="0"/>
          <w:numId w:val="22"/>
        </w:numPr>
        <w:rPr>
          <w:lang w:val="en-GB"/>
        </w:rPr>
      </w:pPr>
      <w:r w:rsidRPr="00591BEE">
        <w:rPr>
          <w:lang w:val="en-GB"/>
        </w:rPr>
        <w:t>Improve Implementation Requirements of SPATEM and MAPE</w:t>
      </w:r>
    </w:p>
    <w:p w14:paraId="33DA0A15" w14:textId="77777777" w:rsidR="003950D2" w:rsidRPr="00591BEE" w:rsidRDefault="003950D2" w:rsidP="00EF5AD2">
      <w:pPr>
        <w:pStyle w:val="ListParagraph"/>
        <w:numPr>
          <w:ilvl w:val="0"/>
          <w:numId w:val="22"/>
        </w:numPr>
        <w:rPr>
          <w:lang w:val="en-GB"/>
        </w:rPr>
      </w:pPr>
      <w:r w:rsidRPr="00591BEE">
        <w:rPr>
          <w:lang w:val="en-GB"/>
        </w:rPr>
        <w:t>Update of Gateway PP</w:t>
      </w:r>
    </w:p>
    <w:p w14:paraId="4EC1A643" w14:textId="77777777" w:rsidR="003950D2" w:rsidRPr="00591BEE" w:rsidRDefault="003950D2" w:rsidP="00EF5AD2">
      <w:pPr>
        <w:pStyle w:val="ListParagraph"/>
        <w:numPr>
          <w:ilvl w:val="0"/>
          <w:numId w:val="22"/>
        </w:numPr>
        <w:rPr>
          <w:lang w:val="en-GB"/>
        </w:rPr>
      </w:pPr>
      <w:r w:rsidRPr="00591BEE">
        <w:rPr>
          <w:lang w:val="en-GB"/>
        </w:rPr>
        <w:t>"Evaluation and certification of HSM PP"</w:t>
      </w:r>
    </w:p>
    <w:p w14:paraId="761441FC" w14:textId="77777777" w:rsidR="003950D2" w:rsidRPr="00591BEE" w:rsidRDefault="003950D2" w:rsidP="00EF5AD2">
      <w:pPr>
        <w:pStyle w:val="ListParagraph"/>
        <w:numPr>
          <w:ilvl w:val="0"/>
          <w:numId w:val="22"/>
        </w:numPr>
        <w:rPr>
          <w:lang w:val="en-GB"/>
        </w:rPr>
      </w:pPr>
      <w:r w:rsidRPr="00591BEE">
        <w:rPr>
          <w:lang w:val="en-GB"/>
        </w:rPr>
        <w:t>Evaluation and certification of Gateway (VCS) PP</w:t>
      </w:r>
    </w:p>
    <w:p w14:paraId="02346519" w14:textId="77777777" w:rsidR="003950D2" w:rsidRPr="00591BEE" w:rsidRDefault="003950D2" w:rsidP="00EF5AD2">
      <w:pPr>
        <w:pStyle w:val="ListParagraph"/>
        <w:numPr>
          <w:ilvl w:val="0"/>
          <w:numId w:val="22"/>
        </w:numPr>
        <w:rPr>
          <w:lang w:val="en-GB"/>
        </w:rPr>
      </w:pPr>
      <w:r w:rsidRPr="00591BEE">
        <w:rPr>
          <w:lang w:val="en-GB"/>
        </w:rPr>
        <w:t>Potential alternative assurance / certification approach</w:t>
      </w:r>
    </w:p>
    <w:p w14:paraId="2F172FFF" w14:textId="77777777" w:rsidR="003950D2" w:rsidRPr="00591BEE" w:rsidRDefault="003950D2" w:rsidP="00EF5AD2">
      <w:pPr>
        <w:pStyle w:val="ListParagraph"/>
        <w:numPr>
          <w:ilvl w:val="0"/>
          <w:numId w:val="22"/>
        </w:numPr>
        <w:rPr>
          <w:lang w:val="en-GB"/>
        </w:rPr>
      </w:pPr>
      <w:r w:rsidRPr="00591BEE">
        <w:rPr>
          <w:lang w:val="en-GB"/>
        </w:rPr>
        <w:t xml:space="preserve">Tooling update: Issue tracking and test data basis (Bugzilla and </w:t>
      </w:r>
      <w:proofErr w:type="spellStart"/>
      <w:r w:rsidRPr="00591BEE">
        <w:rPr>
          <w:lang w:val="en-GB"/>
        </w:rPr>
        <w:t>TestLink</w:t>
      </w:r>
      <w:proofErr w:type="spellEnd"/>
      <w:r w:rsidRPr="00591BEE">
        <w:rPr>
          <w:lang w:val="en-GB"/>
        </w:rPr>
        <w:t>)</w:t>
      </w:r>
    </w:p>
    <w:p w14:paraId="27992128" w14:textId="77777777" w:rsidR="003950D2" w:rsidRPr="00591BEE" w:rsidRDefault="003950D2" w:rsidP="00EF5AD2">
      <w:pPr>
        <w:pStyle w:val="ListParagraph"/>
        <w:numPr>
          <w:ilvl w:val="0"/>
          <w:numId w:val="22"/>
        </w:numPr>
        <w:rPr>
          <w:lang w:val="en-GB"/>
        </w:rPr>
      </w:pPr>
      <w:r w:rsidRPr="00591BEE">
        <w:rPr>
          <w:lang w:val="en-GB"/>
        </w:rPr>
        <w:t>Misbehaviour Detection</w:t>
      </w:r>
    </w:p>
    <w:p w14:paraId="3899CC01" w14:textId="77777777" w:rsidR="003950D2" w:rsidRPr="00591BEE" w:rsidRDefault="003950D2" w:rsidP="00EF5AD2">
      <w:pPr>
        <w:pStyle w:val="ListParagraph"/>
        <w:numPr>
          <w:ilvl w:val="0"/>
          <w:numId w:val="22"/>
        </w:numPr>
        <w:rPr>
          <w:lang w:val="en-GB"/>
        </w:rPr>
      </w:pPr>
      <w:proofErr w:type="spellStart"/>
      <w:r w:rsidRPr="00591BEE">
        <w:rPr>
          <w:lang w:val="en-GB"/>
        </w:rPr>
        <w:t>event_History</w:t>
      </w:r>
      <w:proofErr w:type="spellEnd"/>
    </w:p>
    <w:p w14:paraId="16805F54" w14:textId="7F341F59" w:rsidR="003950D2" w:rsidRPr="00591BEE" w:rsidRDefault="003950D2" w:rsidP="00EF5AD2">
      <w:pPr>
        <w:pStyle w:val="ListParagraph"/>
        <w:numPr>
          <w:ilvl w:val="0"/>
          <w:numId w:val="22"/>
        </w:numPr>
        <w:rPr>
          <w:lang w:val="en-GB"/>
        </w:rPr>
      </w:pPr>
      <w:r w:rsidRPr="00591BEE">
        <w:rPr>
          <w:lang w:val="en-GB"/>
        </w:rPr>
        <w:t>Support of Aftermarket Equipment</w:t>
      </w:r>
    </w:p>
    <w:p w14:paraId="78E0A4F6" w14:textId="32E99D38" w:rsidR="000D29B1" w:rsidRPr="0061568F" w:rsidRDefault="00EB7818" w:rsidP="00586D9A">
      <w:pPr>
        <w:pStyle w:val="Heading2"/>
        <w:rPr>
          <w:rFonts w:hint="eastAsia"/>
        </w:rPr>
      </w:pPr>
      <w:r w:rsidRPr="0061568F">
        <w:t>3</w:t>
      </w:r>
      <w:r w:rsidR="007B5A29" w:rsidRPr="0061568F">
        <w:t>.</w:t>
      </w:r>
      <w:r w:rsidR="00B00878">
        <w:t>5</w:t>
      </w:r>
      <w:r w:rsidR="000D29B1" w:rsidRPr="0061568F">
        <w:tab/>
      </w:r>
      <w:hyperlink r:id="rId27" w:history="1">
        <w:r w:rsidR="000D29B1" w:rsidRPr="0061568F">
          <w:rPr>
            <w:rStyle w:val="Hyperlink"/>
            <w:rFonts w:ascii="Times New Roman" w:hAnsi="Times New Roman"/>
            <w:color w:val="auto"/>
          </w:rPr>
          <w:t>WWRF VIP WG The Connected Car</w:t>
        </w:r>
      </w:hyperlink>
    </w:p>
    <w:p w14:paraId="1243C817" w14:textId="47320637" w:rsidR="0043485C" w:rsidRPr="0061568F" w:rsidRDefault="00AF6254" w:rsidP="00591BEE">
      <w:pPr>
        <w:rPr>
          <w:rFonts w:cs="Times New Roman"/>
          <w:bCs/>
          <w:szCs w:val="24"/>
          <w:lang w:val="en-GB"/>
        </w:rPr>
      </w:pPr>
      <w:r w:rsidRPr="0061568F">
        <w:rPr>
          <w:rFonts w:cs="Times New Roman"/>
          <w:bCs/>
          <w:szCs w:val="24"/>
          <w:lang w:val="en-GB"/>
        </w:rPr>
        <w:t>[</w:t>
      </w:r>
      <w:hyperlink r:id="rId28" w:history="1">
        <w:r w:rsidR="0043485C" w:rsidRPr="0061568F">
          <w:rPr>
            <w:rFonts w:eastAsia="Times New Roman" w:cs="Times New Roman"/>
            <w:color w:val="0000FF"/>
            <w:szCs w:val="24"/>
            <w:u w:val="single"/>
            <w:lang w:val="en-GB" w:eastAsia="en-US"/>
          </w:rPr>
          <w:t>Doc 32</w:t>
        </w:r>
      </w:hyperlink>
      <w:r w:rsidRPr="0061568F">
        <w:rPr>
          <w:rFonts w:cs="Times New Roman"/>
          <w:bCs/>
          <w:szCs w:val="24"/>
          <w:lang w:val="en-GB"/>
        </w:rPr>
        <w:t>] was submitted and presented by Seshadri Mohan</w:t>
      </w:r>
      <w:r w:rsidR="009D09D1" w:rsidRPr="0061568F">
        <w:rPr>
          <w:rFonts w:cs="Times New Roman"/>
          <w:bCs/>
          <w:szCs w:val="24"/>
          <w:lang w:val="en-GB"/>
        </w:rPr>
        <w:t xml:space="preserve"> </w:t>
      </w:r>
      <w:r w:rsidR="009D09D1" w:rsidRPr="0061568F">
        <w:rPr>
          <w:rFonts w:cs="Times New Roman"/>
          <w:bCs/>
          <w:i/>
          <w:iCs/>
          <w:szCs w:val="24"/>
          <w:lang w:val="en-GB"/>
        </w:rPr>
        <w:t>(</w:t>
      </w:r>
      <w:r w:rsidRPr="0061568F">
        <w:rPr>
          <w:rFonts w:cs="Times New Roman"/>
          <w:bCs/>
          <w:i/>
          <w:iCs/>
          <w:szCs w:val="24"/>
          <w:lang w:val="en-GB"/>
        </w:rPr>
        <w:t>Chair</w:t>
      </w:r>
      <w:r w:rsidR="00641425" w:rsidRPr="0061568F">
        <w:rPr>
          <w:rFonts w:cs="Times New Roman"/>
          <w:bCs/>
          <w:i/>
          <w:iCs/>
          <w:szCs w:val="24"/>
          <w:lang w:val="en-GB"/>
        </w:rPr>
        <w:t xml:space="preserve">, </w:t>
      </w:r>
      <w:r w:rsidRPr="0061568F">
        <w:rPr>
          <w:rFonts w:cs="Times New Roman"/>
          <w:bCs/>
          <w:i/>
          <w:iCs/>
          <w:szCs w:val="24"/>
          <w:lang w:val="en-GB"/>
        </w:rPr>
        <w:t>WWRF VIP CV WG</w:t>
      </w:r>
      <w:r w:rsidR="009D09D1" w:rsidRPr="0061568F">
        <w:rPr>
          <w:rFonts w:cs="Times New Roman"/>
          <w:bCs/>
          <w:i/>
          <w:iCs/>
          <w:szCs w:val="24"/>
          <w:lang w:val="en-GB"/>
        </w:rPr>
        <w:t>)</w:t>
      </w:r>
      <w:r w:rsidRPr="0061568F">
        <w:rPr>
          <w:rFonts w:cs="Times New Roman"/>
          <w:bCs/>
          <w:szCs w:val="24"/>
          <w:lang w:val="en-GB"/>
        </w:rPr>
        <w:t>.</w:t>
      </w:r>
      <w:r w:rsidR="00774632" w:rsidRPr="0061568F">
        <w:rPr>
          <w:rFonts w:cs="Times New Roman"/>
          <w:bCs/>
          <w:szCs w:val="24"/>
          <w:lang w:val="en-GB"/>
        </w:rPr>
        <w:t xml:space="preserve"> </w:t>
      </w:r>
    </w:p>
    <w:p w14:paraId="65254BA9" w14:textId="65DE4BD6" w:rsidR="00F364E1" w:rsidRPr="009054BA" w:rsidRDefault="00F364E1" w:rsidP="00591BEE">
      <w:pPr>
        <w:rPr>
          <w:rFonts w:cs="Times New Roman"/>
          <w:bCs/>
          <w:szCs w:val="24"/>
          <w:lang w:val="en-GB"/>
        </w:rPr>
      </w:pPr>
      <w:r w:rsidRPr="009054BA">
        <w:rPr>
          <w:rFonts w:cs="Times New Roman"/>
          <w:bCs/>
          <w:szCs w:val="24"/>
          <w:lang w:val="en-GB"/>
        </w:rPr>
        <w:t>VIP CV WG on The Connected Vehicle focuses on research that looks five to ten years ahead in order to meet the requirements of the automotive and tr</w:t>
      </w:r>
      <w:r w:rsidRPr="000238DD">
        <w:rPr>
          <w:rFonts w:cs="Times New Roman"/>
          <w:bCs/>
          <w:szCs w:val="24"/>
          <w:lang w:val="en-GB"/>
        </w:rPr>
        <w:t>ansport industries based on the next generation wireless technology. It also is aimed at the identification of use cases for these industries. The CV White Paper (WWRF Outlook 25), already published, is being considered for possible inclusion as a book chapter in a suitable publication. A second white paper on connected vehicles is underway on the topic of ‘The Role of AI/Machine Learning in Connected Vehicles.’ Members of Telecommunications Standards Development Society, India (TSDSI), and other organ</w:t>
      </w:r>
      <w:r w:rsidRPr="00BC2DC9">
        <w:rPr>
          <w:rFonts w:cs="Times New Roman"/>
          <w:bCs/>
          <w:szCs w:val="24"/>
          <w:lang w:val="en-GB"/>
        </w:rPr>
        <w:t>iz</w:t>
      </w:r>
      <w:r w:rsidRPr="009054BA">
        <w:rPr>
          <w:rFonts w:cs="Times New Roman"/>
          <w:bCs/>
          <w:szCs w:val="24"/>
          <w:lang w:val="en-GB"/>
        </w:rPr>
        <w:t>ations have formed a team to partner with WWRF CV VIP working group to develop the white paper.</w:t>
      </w:r>
    </w:p>
    <w:p w14:paraId="69DEAC11" w14:textId="3118A0A4" w:rsidR="00F364E1" w:rsidRPr="00BC2DC9" w:rsidRDefault="00F364E1" w:rsidP="00591BEE">
      <w:pPr>
        <w:rPr>
          <w:rFonts w:cs="Times New Roman"/>
          <w:bCs/>
          <w:szCs w:val="24"/>
          <w:lang w:val="en-GB"/>
        </w:rPr>
      </w:pPr>
      <w:r w:rsidRPr="00BC2DC9">
        <w:rPr>
          <w:rFonts w:cs="Times New Roman"/>
          <w:bCs/>
          <w:szCs w:val="24"/>
          <w:lang w:val="en-GB"/>
        </w:rPr>
        <w:t>The WWRF 48 will be held in UAE, 6 – 9 November 2022.</w:t>
      </w:r>
    </w:p>
    <w:p w14:paraId="738AF769" w14:textId="3A71BF42" w:rsidR="00BB18E7" w:rsidRPr="0061568F" w:rsidRDefault="007B5A29" w:rsidP="00586D9A">
      <w:pPr>
        <w:pStyle w:val="Heading2"/>
        <w:rPr>
          <w:rFonts w:ascii="Times New Roman" w:hAnsi="Times New Roman"/>
        </w:rPr>
      </w:pPr>
      <w:bookmarkStart w:id="7" w:name="_Hlk40060093"/>
      <w:bookmarkStart w:id="8" w:name="_Hlk42833342"/>
      <w:r w:rsidRPr="00BC2DC9">
        <w:rPr>
          <w:rFonts w:ascii="Times New Roman" w:hAnsi="Times New Roman"/>
        </w:rPr>
        <w:t>3.</w:t>
      </w:r>
      <w:r w:rsidR="00F53339">
        <w:rPr>
          <w:rFonts w:ascii="Times New Roman" w:hAnsi="Times New Roman"/>
        </w:rPr>
        <w:t>6</w:t>
      </w:r>
      <w:r w:rsidR="00FA3C8C" w:rsidRPr="00BC2DC9">
        <w:rPr>
          <w:rFonts w:ascii="Times New Roman" w:hAnsi="Times New Roman"/>
        </w:rPr>
        <w:tab/>
      </w:r>
      <w:hyperlink r:id="rId29" w:history="1">
        <w:r w:rsidR="000823B4" w:rsidRPr="0061568F">
          <w:rPr>
            <w:rStyle w:val="Hyperlink"/>
            <w:rFonts w:ascii="Times New Roman" w:hAnsi="Times New Roman"/>
            <w:color w:val="auto"/>
          </w:rPr>
          <w:t>C-</w:t>
        </w:r>
        <w:r w:rsidR="00BB18E7" w:rsidRPr="0061568F">
          <w:rPr>
            <w:rStyle w:val="Hyperlink"/>
            <w:rFonts w:ascii="Times New Roman" w:hAnsi="Times New Roman"/>
            <w:color w:val="auto"/>
          </w:rPr>
          <w:t>SAE</w:t>
        </w:r>
      </w:hyperlink>
      <w:r w:rsidR="00BB18E7" w:rsidRPr="0061568F">
        <w:rPr>
          <w:rFonts w:ascii="Times New Roman" w:hAnsi="Times New Roman"/>
        </w:rPr>
        <w:t xml:space="preserve"> </w:t>
      </w:r>
    </w:p>
    <w:bookmarkEnd w:id="7"/>
    <w:p w14:paraId="0B5F86B5" w14:textId="104E8C13" w:rsidR="006338E9" w:rsidRPr="000238DD" w:rsidRDefault="00242521" w:rsidP="00E103A5">
      <w:pPr>
        <w:rPr>
          <w:lang w:val="en-GB"/>
        </w:rPr>
      </w:pPr>
      <w:r w:rsidRPr="0061568F">
        <w:rPr>
          <w:lang w:val="en-GB"/>
        </w:rPr>
        <w:t>[</w:t>
      </w:r>
      <w:hyperlink r:id="rId30" w:history="1">
        <w:r w:rsidR="00E103A5" w:rsidRPr="0061568F">
          <w:rPr>
            <w:rFonts w:eastAsia="Times New Roman" w:cs="Times New Roman"/>
            <w:color w:val="0000FF"/>
            <w:szCs w:val="24"/>
            <w:u w:val="single"/>
            <w:lang w:val="en-GB" w:eastAsia="en-US"/>
          </w:rPr>
          <w:t>Doc 19</w:t>
        </w:r>
      </w:hyperlink>
      <w:r w:rsidRPr="0061568F">
        <w:rPr>
          <w:lang w:val="en-GB"/>
        </w:rPr>
        <w:t xml:space="preserve">] </w:t>
      </w:r>
      <w:bookmarkEnd w:id="8"/>
      <w:r w:rsidR="00E103A5" w:rsidRPr="0061568F">
        <w:rPr>
          <w:lang w:val="en-GB"/>
        </w:rPr>
        <w:t>contains the status update from China SAE. The presentation highlighted that China Industry Innovation Alliance</w:t>
      </w:r>
      <w:r w:rsidR="00E103A5" w:rsidRPr="009054BA">
        <w:rPr>
          <w:lang w:val="en-GB"/>
        </w:rPr>
        <w:t xml:space="preserve"> for the Intelligent and Connected Vehicles (CAICV) was initiated by China SAE and the China Association of Automobile Manufacturers (CAAM), with the support of MIIT. CAICV has more than 500 members, including companies, universities, and institutes from the automotive, telecommunication, transportation, and internet industri</w:t>
      </w:r>
      <w:r w:rsidR="00E103A5" w:rsidRPr="000238DD">
        <w:rPr>
          <w:lang w:val="en-GB"/>
        </w:rPr>
        <w:t>es. CAICV has 13 working groups for different technical fields.</w:t>
      </w:r>
    </w:p>
    <w:p w14:paraId="3D63A4F4" w14:textId="5E99119A" w:rsidR="00E103A5" w:rsidRPr="000238DD" w:rsidRDefault="00E103A5" w:rsidP="00E103A5">
      <w:pPr>
        <w:rPr>
          <w:lang w:val="en-GB"/>
        </w:rPr>
      </w:pPr>
      <w:r w:rsidRPr="000238DD">
        <w:rPr>
          <w:lang w:val="en-GB"/>
        </w:rPr>
        <w:t xml:space="preserve">The published standards from C-SAE include: </w:t>
      </w:r>
    </w:p>
    <w:p w14:paraId="50967119" w14:textId="6BE82B04" w:rsidR="00E103A5" w:rsidRPr="00591BEE" w:rsidRDefault="00E103A5" w:rsidP="00EF5AD2">
      <w:pPr>
        <w:pStyle w:val="ListParagraph"/>
        <w:numPr>
          <w:ilvl w:val="0"/>
          <w:numId w:val="6"/>
        </w:numPr>
        <w:rPr>
          <w:lang w:val="en-GB"/>
        </w:rPr>
      </w:pPr>
      <w:r w:rsidRPr="00591BEE">
        <w:rPr>
          <w:lang w:val="en-GB"/>
        </w:rPr>
        <w:t xml:space="preserve">Cooperative Intelligent Transportation System—Vehicular Communication Application Layer Specification </w:t>
      </w:r>
      <w:r w:rsidR="0061568F">
        <w:rPr>
          <w:lang w:val="en-GB"/>
        </w:rPr>
        <w:t>a</w:t>
      </w:r>
      <w:r w:rsidRPr="00591BEE">
        <w:rPr>
          <w:lang w:val="en-GB"/>
        </w:rPr>
        <w:t>nd Data Exchange Standard (Phase I and Phase II)</w:t>
      </w:r>
    </w:p>
    <w:p w14:paraId="5C5DBD73" w14:textId="2CF0C406" w:rsidR="00E103A5" w:rsidRPr="00591BEE" w:rsidRDefault="00E103A5" w:rsidP="00EF5AD2">
      <w:pPr>
        <w:pStyle w:val="ListParagraph"/>
        <w:numPr>
          <w:ilvl w:val="0"/>
          <w:numId w:val="6"/>
        </w:numPr>
        <w:rPr>
          <w:lang w:val="en-GB"/>
        </w:rPr>
      </w:pPr>
      <w:r w:rsidRPr="00591BEE">
        <w:rPr>
          <w:lang w:val="en-GB"/>
        </w:rPr>
        <w:t xml:space="preserve">Data Exchange Standard </w:t>
      </w:r>
      <w:r w:rsidR="0061568F">
        <w:rPr>
          <w:lang w:val="en-GB"/>
        </w:rPr>
        <w:t>f</w:t>
      </w:r>
      <w:r w:rsidRPr="00591BEE">
        <w:rPr>
          <w:lang w:val="en-GB"/>
        </w:rPr>
        <w:t xml:space="preserve">or High Level Automated Driving Vehicle Based </w:t>
      </w:r>
      <w:r w:rsidR="0061568F">
        <w:rPr>
          <w:lang w:val="en-GB"/>
        </w:rPr>
        <w:t>o</w:t>
      </w:r>
      <w:r w:rsidRPr="00591BEE">
        <w:rPr>
          <w:lang w:val="en-GB"/>
        </w:rPr>
        <w:t>n Cooperative Intelligent Transportation System</w:t>
      </w:r>
    </w:p>
    <w:p w14:paraId="5109FFF3" w14:textId="30432C79" w:rsidR="00E103A5" w:rsidRPr="00591BEE" w:rsidRDefault="00E103A5" w:rsidP="00EF5AD2">
      <w:pPr>
        <w:pStyle w:val="ListParagraph"/>
        <w:numPr>
          <w:ilvl w:val="0"/>
          <w:numId w:val="6"/>
        </w:numPr>
        <w:rPr>
          <w:lang w:val="en-GB"/>
        </w:rPr>
      </w:pPr>
      <w:r w:rsidRPr="00591BEE">
        <w:rPr>
          <w:lang w:val="en-GB"/>
        </w:rPr>
        <w:lastRenderedPageBreak/>
        <w:t>LTE-Based Vehicular Communication—Direct Communication System Roadside Unit Technical Requirements</w:t>
      </w:r>
    </w:p>
    <w:p w14:paraId="1C0DE8AA" w14:textId="40C83501" w:rsidR="00E103A5" w:rsidRPr="00591BEE" w:rsidRDefault="00E103A5" w:rsidP="00EF5AD2">
      <w:pPr>
        <w:pStyle w:val="ListParagraph"/>
        <w:numPr>
          <w:ilvl w:val="0"/>
          <w:numId w:val="6"/>
        </w:numPr>
        <w:rPr>
          <w:lang w:val="en-GB"/>
        </w:rPr>
      </w:pPr>
      <w:r w:rsidRPr="00591BEE">
        <w:rPr>
          <w:lang w:val="en-GB"/>
        </w:rPr>
        <w:t xml:space="preserve">Test and Evaluation Methods </w:t>
      </w:r>
      <w:r w:rsidR="0061568F">
        <w:rPr>
          <w:lang w:val="en-GB"/>
        </w:rPr>
        <w:t>f</w:t>
      </w:r>
      <w:r w:rsidRPr="00591BEE">
        <w:rPr>
          <w:lang w:val="en-GB"/>
        </w:rPr>
        <w:t xml:space="preserve">or V2X System Warning Application Function of Intelligent </w:t>
      </w:r>
      <w:r w:rsidR="0061568F">
        <w:rPr>
          <w:lang w:val="en-GB"/>
        </w:rPr>
        <w:t>a</w:t>
      </w:r>
      <w:r w:rsidRPr="00591BEE">
        <w:rPr>
          <w:lang w:val="en-GB"/>
        </w:rPr>
        <w:t>nd Connected Vehicles</w:t>
      </w:r>
    </w:p>
    <w:p w14:paraId="5247D388" w14:textId="0B505853" w:rsidR="00E103A5" w:rsidRPr="00591BEE" w:rsidRDefault="00E103A5" w:rsidP="00EF5AD2">
      <w:pPr>
        <w:pStyle w:val="ListParagraph"/>
        <w:numPr>
          <w:ilvl w:val="0"/>
          <w:numId w:val="6"/>
        </w:numPr>
        <w:rPr>
          <w:lang w:val="en-GB"/>
        </w:rPr>
      </w:pPr>
      <w:r w:rsidRPr="00591BEE">
        <w:rPr>
          <w:lang w:val="en-GB"/>
        </w:rPr>
        <w:t>Collaborative Intelligent Transportation Systems—Application Layer Interaction Technical Requirements Part 1: Intention and Cooperation</w:t>
      </w:r>
    </w:p>
    <w:p w14:paraId="0520C936" w14:textId="3212AFF5" w:rsidR="00E13EC4" w:rsidRPr="0061568F" w:rsidRDefault="007B5A29" w:rsidP="00586D9A">
      <w:pPr>
        <w:pStyle w:val="Heading2"/>
        <w:rPr>
          <w:rFonts w:ascii="Times New Roman" w:hAnsi="Times New Roman"/>
        </w:rPr>
      </w:pPr>
      <w:r w:rsidRPr="0061568F">
        <w:rPr>
          <w:rFonts w:ascii="Times New Roman" w:hAnsi="Times New Roman"/>
        </w:rPr>
        <w:t>3.</w:t>
      </w:r>
      <w:r w:rsidR="00F53339">
        <w:rPr>
          <w:rFonts w:ascii="Times New Roman" w:hAnsi="Times New Roman"/>
        </w:rPr>
        <w:t>7</w:t>
      </w:r>
      <w:r w:rsidR="00E13EC4" w:rsidRPr="0061568F">
        <w:rPr>
          <w:rFonts w:ascii="Times New Roman" w:hAnsi="Times New Roman"/>
        </w:rPr>
        <w:tab/>
      </w:r>
      <w:hyperlink r:id="rId31" w:history="1">
        <w:r w:rsidR="00E13EC4" w:rsidRPr="0061568F">
          <w:rPr>
            <w:rFonts w:ascii="Times New Roman" w:hAnsi="Times New Roman"/>
            <w:u w:val="single"/>
          </w:rPr>
          <w:t>TTC WG on Connected Car</w:t>
        </w:r>
      </w:hyperlink>
    </w:p>
    <w:p w14:paraId="3889CF7B" w14:textId="71F11091" w:rsidR="000E16AB" w:rsidRPr="009054BA" w:rsidRDefault="00E13EC4" w:rsidP="00B861C6">
      <w:pPr>
        <w:rPr>
          <w:rFonts w:cs="Times New Roman"/>
          <w:bCs/>
          <w:szCs w:val="24"/>
          <w:lang w:val="en-GB"/>
        </w:rPr>
      </w:pPr>
      <w:r w:rsidRPr="0061568F">
        <w:rPr>
          <w:rFonts w:cs="Times New Roman"/>
          <w:bCs/>
          <w:szCs w:val="24"/>
          <w:lang w:val="en-GB"/>
        </w:rPr>
        <w:t>[</w:t>
      </w:r>
      <w:hyperlink r:id="rId32" w:history="1">
        <w:r w:rsidR="00BD3E12" w:rsidRPr="0061568F">
          <w:rPr>
            <w:rFonts w:eastAsia="Times New Roman" w:cs="Times New Roman"/>
            <w:color w:val="0000FF"/>
            <w:szCs w:val="24"/>
            <w:u w:val="single"/>
            <w:lang w:val="en-GB" w:eastAsia="en-US"/>
          </w:rPr>
          <w:t>Doc 26</w:t>
        </w:r>
      </w:hyperlink>
      <w:r w:rsidRPr="0061568F">
        <w:rPr>
          <w:rFonts w:cs="Times New Roman"/>
          <w:bCs/>
          <w:szCs w:val="24"/>
          <w:lang w:val="en-GB"/>
        </w:rPr>
        <w:t xml:space="preserve">] was </w:t>
      </w:r>
      <w:r w:rsidR="00AD1834" w:rsidRPr="0061568F">
        <w:rPr>
          <w:rFonts w:cs="Times New Roman"/>
          <w:bCs/>
          <w:szCs w:val="24"/>
          <w:lang w:val="en-GB"/>
        </w:rPr>
        <w:t xml:space="preserve">submitted and </w:t>
      </w:r>
      <w:r w:rsidRPr="0061568F">
        <w:rPr>
          <w:rFonts w:cs="Times New Roman"/>
          <w:bCs/>
          <w:szCs w:val="24"/>
          <w:lang w:val="en-GB"/>
        </w:rPr>
        <w:t>presented by Hideki Yamamoto</w:t>
      </w:r>
      <w:r w:rsidR="00FB2D7F" w:rsidRPr="0061568F">
        <w:rPr>
          <w:rFonts w:cs="Times New Roman"/>
          <w:bCs/>
          <w:szCs w:val="24"/>
          <w:lang w:val="en-GB"/>
        </w:rPr>
        <w:t xml:space="preserve"> </w:t>
      </w:r>
      <w:r w:rsidR="00FB2D7F" w:rsidRPr="0061568F">
        <w:rPr>
          <w:rFonts w:cs="Times New Roman"/>
          <w:bCs/>
          <w:i/>
          <w:iCs/>
          <w:szCs w:val="24"/>
          <w:lang w:val="en-GB"/>
        </w:rPr>
        <w:t>(</w:t>
      </w:r>
      <w:r w:rsidRPr="0061568F">
        <w:rPr>
          <w:rFonts w:cs="Times New Roman"/>
          <w:bCs/>
          <w:i/>
          <w:iCs/>
          <w:szCs w:val="24"/>
          <w:lang w:val="en-GB"/>
        </w:rPr>
        <w:t>TTC</w:t>
      </w:r>
      <w:r w:rsidR="00FB2D7F" w:rsidRPr="0061568F">
        <w:rPr>
          <w:rFonts w:cs="Times New Roman"/>
          <w:bCs/>
          <w:i/>
          <w:iCs/>
          <w:szCs w:val="24"/>
          <w:lang w:val="en-GB"/>
        </w:rPr>
        <w:t>-</w:t>
      </w:r>
      <w:r w:rsidRPr="0061568F">
        <w:rPr>
          <w:rFonts w:cs="Times New Roman"/>
          <w:bCs/>
          <w:i/>
          <w:iCs/>
          <w:szCs w:val="24"/>
          <w:lang w:val="en-GB"/>
        </w:rPr>
        <w:t>Telecommunication Technology Committee)</w:t>
      </w:r>
      <w:r w:rsidR="00AD1834" w:rsidRPr="009054BA">
        <w:rPr>
          <w:rFonts w:cs="Times New Roman"/>
          <w:bCs/>
          <w:szCs w:val="24"/>
          <w:lang w:val="en-GB"/>
        </w:rPr>
        <w:t>.</w:t>
      </w:r>
    </w:p>
    <w:p w14:paraId="7C6C9D66" w14:textId="1C102AE2" w:rsidR="000E16AB" w:rsidRPr="00BC2DC9" w:rsidRDefault="000E16AB" w:rsidP="00BD3E12">
      <w:pPr>
        <w:rPr>
          <w:rFonts w:cs="Times New Roman"/>
          <w:bCs/>
          <w:szCs w:val="24"/>
          <w:lang w:val="en-GB"/>
        </w:rPr>
      </w:pPr>
      <w:r w:rsidRPr="000238DD">
        <w:rPr>
          <w:rFonts w:cs="Times New Roman"/>
          <w:bCs/>
          <w:szCs w:val="24"/>
          <w:lang w:val="en-GB"/>
        </w:rPr>
        <w:t xml:space="preserve">The presentation </w:t>
      </w:r>
      <w:r w:rsidR="00BD3E12" w:rsidRPr="000238DD">
        <w:rPr>
          <w:rFonts w:cs="Times New Roman"/>
          <w:bCs/>
          <w:szCs w:val="24"/>
          <w:lang w:val="en-GB"/>
        </w:rPr>
        <w:t>highlighted the role of TTC or in other words Telecommunication Technology Committee as an incorporated association that contributes to standard</w:t>
      </w:r>
      <w:r w:rsidR="00BD3E12" w:rsidRPr="00BC2DC9">
        <w:rPr>
          <w:rFonts w:cs="Times New Roman"/>
          <w:bCs/>
          <w:szCs w:val="24"/>
          <w:lang w:val="en-GB"/>
        </w:rPr>
        <w:t>iz</w:t>
      </w:r>
      <w:r w:rsidR="00BD3E12" w:rsidRPr="009054BA">
        <w:rPr>
          <w:rFonts w:cs="Times New Roman"/>
          <w:bCs/>
          <w:szCs w:val="24"/>
          <w:lang w:val="en-GB"/>
        </w:rPr>
        <w:t>ation activities in the field of ICT in Japan.</w:t>
      </w:r>
    </w:p>
    <w:p w14:paraId="5EBA195F" w14:textId="25C2B953" w:rsidR="00BD3E12" w:rsidRPr="009054BA" w:rsidRDefault="00BD3E12" w:rsidP="00BD3E12">
      <w:pPr>
        <w:rPr>
          <w:rFonts w:cs="Times New Roman"/>
          <w:bCs/>
          <w:szCs w:val="24"/>
          <w:lang w:val="en-GB"/>
        </w:rPr>
      </w:pPr>
      <w:r w:rsidRPr="00BC2DC9">
        <w:rPr>
          <w:rFonts w:cs="Times New Roman"/>
          <w:bCs/>
          <w:szCs w:val="24"/>
          <w:lang w:val="en-GB"/>
        </w:rPr>
        <w:t>Within TTC, the Working Group on Connected car (WG-Connected Car) was established to discuss standardiz</w:t>
      </w:r>
      <w:r w:rsidRPr="009054BA">
        <w:rPr>
          <w:rFonts w:cs="Times New Roman"/>
          <w:bCs/>
          <w:szCs w:val="24"/>
          <w:lang w:val="en-GB"/>
        </w:rPr>
        <w:t>ation issues related to the domain of connected cars. It was noted that WG-Connected car is contributing to not only local standardization but also regional and international standardization (APT &amp; ITU-T).</w:t>
      </w:r>
    </w:p>
    <w:p w14:paraId="594B0EED" w14:textId="662851A2" w:rsidR="00BD3E12" w:rsidRPr="009054BA" w:rsidRDefault="00BD3E12" w:rsidP="00BD3E12">
      <w:pPr>
        <w:rPr>
          <w:rFonts w:cs="Times New Roman"/>
          <w:bCs/>
          <w:szCs w:val="24"/>
          <w:lang w:val="en-GB"/>
        </w:rPr>
      </w:pPr>
      <w:r w:rsidRPr="00BC2DC9">
        <w:rPr>
          <w:rFonts w:cs="Times New Roman"/>
          <w:bCs/>
          <w:szCs w:val="24"/>
          <w:lang w:val="en-GB"/>
        </w:rPr>
        <w:t>During the presentation, the V-Hub System was also underscored as the entire information and communication system during disasters.</w:t>
      </w:r>
      <w:r w:rsidRPr="00591BEE">
        <w:rPr>
          <w:lang w:val="en-GB"/>
        </w:rPr>
        <w:t xml:space="preserve"> </w:t>
      </w:r>
      <w:r w:rsidRPr="0061568F">
        <w:rPr>
          <w:rFonts w:cs="Times New Roman"/>
          <w:bCs/>
          <w:szCs w:val="24"/>
          <w:lang w:val="en-GB"/>
        </w:rPr>
        <w:t>V-HUB vehicles have engine or motor, battery, and communication unit. In this context, V-HUB will be useful when disaster occurs and</w:t>
      </w:r>
      <w:r w:rsidR="00582AE2">
        <w:rPr>
          <w:rFonts w:cs="Times New Roman"/>
          <w:bCs/>
          <w:szCs w:val="24"/>
          <w:lang w:val="en-GB"/>
        </w:rPr>
        <w:t>,</w:t>
      </w:r>
      <w:r w:rsidRPr="0061568F">
        <w:rPr>
          <w:rFonts w:cs="Times New Roman"/>
          <w:bCs/>
          <w:szCs w:val="24"/>
          <w:lang w:val="en-GB"/>
        </w:rPr>
        <w:t xml:space="preserve"> in the scenario</w:t>
      </w:r>
      <w:r w:rsidR="0061568F">
        <w:rPr>
          <w:rFonts w:cs="Times New Roman"/>
          <w:bCs/>
          <w:szCs w:val="24"/>
          <w:lang w:val="en-GB"/>
        </w:rPr>
        <w:t>,</w:t>
      </w:r>
      <w:r w:rsidRPr="0061568F">
        <w:rPr>
          <w:rFonts w:cs="Times New Roman"/>
          <w:bCs/>
          <w:szCs w:val="24"/>
          <w:lang w:val="en-GB"/>
        </w:rPr>
        <w:t xml:space="preserve"> wherein</w:t>
      </w:r>
      <w:r w:rsidRPr="009054BA">
        <w:rPr>
          <w:rFonts w:cs="Times New Roman"/>
          <w:bCs/>
          <w:szCs w:val="24"/>
          <w:lang w:val="en-GB"/>
        </w:rPr>
        <w:t xml:space="preserve"> both electric power line and fixed communication network are disconnected.</w:t>
      </w:r>
    </w:p>
    <w:p w14:paraId="1DBA22FE" w14:textId="0808B954" w:rsidR="00BD3E12" w:rsidRPr="000238DD" w:rsidRDefault="00BD3E12" w:rsidP="00BD3E12">
      <w:pPr>
        <w:rPr>
          <w:rFonts w:cs="Times New Roman"/>
          <w:bCs/>
          <w:szCs w:val="24"/>
          <w:lang w:val="en-GB"/>
        </w:rPr>
      </w:pPr>
      <w:r w:rsidRPr="000238DD">
        <w:rPr>
          <w:rFonts w:cs="Times New Roman"/>
          <w:bCs/>
          <w:szCs w:val="24"/>
          <w:lang w:val="en-GB"/>
        </w:rPr>
        <w:t xml:space="preserve">The conceptual architecture of V-HUB was also presented </w:t>
      </w:r>
      <w:r w:rsidR="00B64B9C" w:rsidRPr="000238DD">
        <w:rPr>
          <w:rFonts w:cs="Times New Roman"/>
          <w:bCs/>
          <w:szCs w:val="24"/>
          <w:lang w:val="en-GB"/>
        </w:rPr>
        <w:t>consists of wireless network interface and application interfaces.</w:t>
      </w:r>
    </w:p>
    <w:p w14:paraId="51BA8FA0" w14:textId="7CFE123B" w:rsidR="00B64B9C" w:rsidRPr="009054BA" w:rsidRDefault="00B64B9C" w:rsidP="00B64B9C">
      <w:pPr>
        <w:rPr>
          <w:rFonts w:cs="Times New Roman"/>
          <w:bCs/>
          <w:szCs w:val="24"/>
          <w:lang w:val="en-GB"/>
        </w:rPr>
      </w:pPr>
      <w:r w:rsidRPr="000238DD">
        <w:rPr>
          <w:rFonts w:cs="Times New Roman"/>
          <w:bCs/>
          <w:szCs w:val="24"/>
          <w:lang w:val="en-GB"/>
        </w:rPr>
        <w:t>In the context of standard</w:t>
      </w:r>
      <w:r w:rsidRPr="00BC2DC9">
        <w:rPr>
          <w:rFonts w:cs="Times New Roman"/>
          <w:bCs/>
          <w:szCs w:val="24"/>
          <w:lang w:val="en-GB"/>
        </w:rPr>
        <w:t>iz</w:t>
      </w:r>
      <w:r w:rsidRPr="009054BA">
        <w:rPr>
          <w:rFonts w:cs="Times New Roman"/>
          <w:bCs/>
          <w:szCs w:val="24"/>
          <w:lang w:val="en-GB"/>
        </w:rPr>
        <w:t xml:space="preserve">ation, TTC proposed to establish the new work item for V-HUB in – Asia Pacific </w:t>
      </w:r>
      <w:proofErr w:type="spellStart"/>
      <w:r w:rsidRPr="009054BA">
        <w:rPr>
          <w:rFonts w:cs="Times New Roman"/>
          <w:bCs/>
          <w:szCs w:val="24"/>
          <w:lang w:val="en-GB"/>
        </w:rPr>
        <w:t>Telecommunity</w:t>
      </w:r>
      <w:proofErr w:type="spellEnd"/>
      <w:r w:rsidRPr="009054BA">
        <w:rPr>
          <w:rFonts w:cs="Times New Roman"/>
          <w:bCs/>
          <w:szCs w:val="24"/>
          <w:lang w:val="en-GB"/>
        </w:rPr>
        <w:t xml:space="preserve"> Standardi</w:t>
      </w:r>
      <w:r w:rsidR="000238DD">
        <w:rPr>
          <w:rFonts w:cs="Times New Roman"/>
          <w:bCs/>
          <w:szCs w:val="24"/>
          <w:lang w:val="en-GB"/>
        </w:rPr>
        <w:t>z</w:t>
      </w:r>
      <w:r w:rsidRPr="009054BA">
        <w:rPr>
          <w:rFonts w:cs="Times New Roman"/>
          <w:bCs/>
          <w:szCs w:val="24"/>
          <w:lang w:val="en-GB"/>
        </w:rPr>
        <w:t>ation Program (ASTAP) in 2014. ASTAP has approved the recommendation on V-HUB.</w:t>
      </w:r>
    </w:p>
    <w:p w14:paraId="6F6461CE" w14:textId="47DE0971" w:rsidR="000238DD" w:rsidRDefault="00B64B9C" w:rsidP="00B64B9C">
      <w:pPr>
        <w:rPr>
          <w:rFonts w:cs="Times New Roman"/>
          <w:bCs/>
          <w:szCs w:val="24"/>
          <w:lang w:val="en-GB"/>
        </w:rPr>
      </w:pPr>
      <w:r w:rsidRPr="009054BA">
        <w:rPr>
          <w:rFonts w:cs="Times New Roman"/>
          <w:bCs/>
          <w:szCs w:val="24"/>
          <w:lang w:val="en-GB"/>
        </w:rPr>
        <w:t>The presentation also provided an overview of the standardization of the V-HUB in Japan. A Japan-specific guideline for V-HUB was established in close cooperation with Communications and Information network Association of Japan (CIAJ). In terms of current activities, TTC is introducing this guideline t</w:t>
      </w:r>
      <w:r w:rsidRPr="00BC2DC9">
        <w:rPr>
          <w:rFonts w:cs="Times New Roman"/>
          <w:bCs/>
          <w:szCs w:val="24"/>
          <w:lang w:val="en-GB"/>
        </w:rPr>
        <w:t>hrough related events and seminars.</w:t>
      </w:r>
    </w:p>
    <w:p w14:paraId="161E2293" w14:textId="5476DF61" w:rsidR="00B64B9C" w:rsidRPr="00BC2DC9" w:rsidRDefault="00B64B9C" w:rsidP="00B64B9C">
      <w:pPr>
        <w:rPr>
          <w:rFonts w:cs="Times New Roman"/>
          <w:bCs/>
          <w:szCs w:val="24"/>
          <w:lang w:val="en-GB"/>
        </w:rPr>
      </w:pPr>
      <w:r w:rsidRPr="00BC2DC9">
        <w:rPr>
          <w:rFonts w:cs="Times New Roman"/>
          <w:bCs/>
          <w:szCs w:val="24"/>
          <w:lang w:val="en-GB"/>
        </w:rPr>
        <w:t>TTC will continue to explore new themes within this domain, as engaged in SG16, SG17, SG20.</w:t>
      </w:r>
    </w:p>
    <w:p w14:paraId="0806BECE" w14:textId="4142AF18" w:rsidR="004709A4" w:rsidRPr="0061568F" w:rsidRDefault="004709A4" w:rsidP="00586D9A">
      <w:pPr>
        <w:pStyle w:val="Heading2"/>
        <w:rPr>
          <w:rFonts w:ascii="Times New Roman" w:hAnsi="Times New Roman"/>
        </w:rPr>
      </w:pPr>
      <w:r w:rsidRPr="0061568F">
        <w:rPr>
          <w:rFonts w:ascii="Times New Roman" w:hAnsi="Times New Roman"/>
        </w:rPr>
        <w:t>3.</w:t>
      </w:r>
      <w:r w:rsidR="00F53339">
        <w:rPr>
          <w:rFonts w:ascii="Times New Roman" w:hAnsi="Times New Roman"/>
        </w:rPr>
        <w:t>8</w:t>
      </w:r>
      <w:r w:rsidRPr="0061568F">
        <w:rPr>
          <w:rFonts w:ascii="Times New Roman" w:hAnsi="Times New Roman"/>
        </w:rPr>
        <w:tab/>
      </w:r>
      <w:hyperlink r:id="rId33" w:history="1">
        <w:r w:rsidR="006B0D86" w:rsidRPr="0061568F">
          <w:rPr>
            <w:rStyle w:val="Hyperlink"/>
            <w:rFonts w:ascii="Times New Roman" w:hAnsi="Times New Roman"/>
            <w:color w:val="auto"/>
          </w:rPr>
          <w:t>TSDSI</w:t>
        </w:r>
      </w:hyperlink>
    </w:p>
    <w:p w14:paraId="3D34D072" w14:textId="3B05C62E" w:rsidR="00CB7A8E" w:rsidRPr="000238DD" w:rsidRDefault="004709A4" w:rsidP="00EA7F44">
      <w:pPr>
        <w:rPr>
          <w:lang w:val="en-GB"/>
        </w:rPr>
      </w:pPr>
      <w:r w:rsidRPr="0061568F">
        <w:rPr>
          <w:lang w:val="en-GB"/>
        </w:rPr>
        <w:t>[</w:t>
      </w:r>
      <w:hyperlink r:id="rId34" w:history="1">
        <w:r w:rsidR="00EA7F44" w:rsidRPr="0061568F">
          <w:rPr>
            <w:rFonts w:eastAsia="Times New Roman" w:cs="Times New Roman"/>
            <w:color w:val="0000FF"/>
            <w:sz w:val="22"/>
            <w:u w:val="single"/>
            <w:lang w:val="en-GB" w:eastAsia="en-US"/>
          </w:rPr>
          <w:t>Doc 37</w:t>
        </w:r>
      </w:hyperlink>
      <w:r w:rsidRPr="0061568F">
        <w:rPr>
          <w:lang w:val="en-GB"/>
        </w:rPr>
        <w:t xml:space="preserve">] was submitted and presented by </w:t>
      </w:r>
      <w:r w:rsidR="00EA7F44" w:rsidRPr="0061568F">
        <w:rPr>
          <w:rFonts w:eastAsia="Times New Roman" w:cs="Times New Roman"/>
          <w:sz w:val="22"/>
          <w:lang w:val="en-GB" w:eastAsia="en-US"/>
        </w:rPr>
        <w:t xml:space="preserve">Hemant Jeevan </w:t>
      </w:r>
      <w:proofErr w:type="spellStart"/>
      <w:r w:rsidR="00EA7F44" w:rsidRPr="0061568F">
        <w:rPr>
          <w:rFonts w:eastAsia="Times New Roman" w:cs="Times New Roman"/>
          <w:sz w:val="22"/>
          <w:lang w:val="en-GB" w:eastAsia="en-US"/>
        </w:rPr>
        <w:t>Magdum</w:t>
      </w:r>
      <w:proofErr w:type="spellEnd"/>
      <w:r w:rsidR="00661D19" w:rsidRPr="0061568F">
        <w:rPr>
          <w:lang w:val="en-GB"/>
        </w:rPr>
        <w:t xml:space="preserve">. </w:t>
      </w:r>
      <w:r w:rsidR="00EA7F44" w:rsidRPr="0061568F">
        <w:rPr>
          <w:lang w:val="en-GB"/>
        </w:rPr>
        <w:t>Telecommunications Standards Development Society, India (TSDSI) is an auto</w:t>
      </w:r>
      <w:r w:rsidR="00EA7F44" w:rsidRPr="009054BA">
        <w:rPr>
          <w:lang w:val="en-GB"/>
        </w:rPr>
        <w:t>nomous, membership based, SDO for Telecom/</w:t>
      </w:r>
      <w:r w:rsidR="00EA7F44" w:rsidRPr="00B10B61">
        <w:rPr>
          <w:lang w:val="en-GB"/>
        </w:rPr>
        <w:t>ICT products and services in India. It develops standards for access, back-haul, infrastructure systems, solutions and services that best meet India specific Telecom/ICT needs, based on research and innovation in India. It works closely with global SDOs to</w:t>
      </w:r>
      <w:r w:rsidR="00EA7F44" w:rsidRPr="000238DD">
        <w:rPr>
          <w:lang w:val="en-GB"/>
        </w:rPr>
        <w:t xml:space="preserve"> reflect Indian requirements into </w:t>
      </w:r>
      <w:proofErr w:type="gramStart"/>
      <w:r w:rsidR="00EA7F44" w:rsidRPr="000238DD">
        <w:rPr>
          <w:lang w:val="en-GB"/>
        </w:rPr>
        <w:t>International</w:t>
      </w:r>
      <w:proofErr w:type="gramEnd"/>
      <w:r w:rsidR="00EA7F44" w:rsidRPr="000238DD">
        <w:rPr>
          <w:lang w:val="en-GB"/>
        </w:rPr>
        <w:t xml:space="preserve"> telecom/ICT standards.  </w:t>
      </w:r>
    </w:p>
    <w:p w14:paraId="388207D2" w14:textId="7A212C37" w:rsidR="00EA7F44" w:rsidRPr="000238DD" w:rsidRDefault="00EA7F44" w:rsidP="00EA7F44">
      <w:pPr>
        <w:overflowPunct w:val="0"/>
        <w:autoSpaceDE w:val="0"/>
        <w:autoSpaceDN w:val="0"/>
        <w:adjustRightInd w:val="0"/>
        <w:spacing w:before="0"/>
        <w:textAlignment w:val="baseline"/>
        <w:rPr>
          <w:rFonts w:eastAsia="MS PMincho" w:cs="Times New Roman"/>
          <w:szCs w:val="24"/>
          <w:lang w:val="en-GB" w:eastAsia="en-US"/>
        </w:rPr>
      </w:pPr>
      <w:r w:rsidRPr="000238DD">
        <w:rPr>
          <w:rFonts w:eastAsia="MS PMincho" w:cs="Times New Roman"/>
          <w:szCs w:val="24"/>
          <w:lang w:val="en-GB" w:eastAsia="en-US"/>
        </w:rPr>
        <w:t xml:space="preserve">In terms of ongoing work, TSDSI is engaged in the following activities: </w:t>
      </w:r>
    </w:p>
    <w:p w14:paraId="3243770D" w14:textId="77777777" w:rsidR="00EA7F44" w:rsidRPr="00591BEE" w:rsidRDefault="00EA7F44" w:rsidP="00591BEE">
      <w:pPr>
        <w:pStyle w:val="ListParagraph"/>
        <w:numPr>
          <w:ilvl w:val="0"/>
          <w:numId w:val="10"/>
        </w:numPr>
        <w:overflowPunct w:val="0"/>
        <w:autoSpaceDE w:val="0"/>
        <w:autoSpaceDN w:val="0"/>
        <w:adjustRightInd w:val="0"/>
        <w:spacing w:before="240"/>
        <w:textAlignment w:val="baseline"/>
        <w:rPr>
          <w:rFonts w:ascii="Calibri" w:eastAsia="Times New Roman" w:hAnsi="Calibri" w:cs="Times New Roman"/>
          <w:i/>
          <w:iCs/>
          <w:szCs w:val="20"/>
          <w:lang w:val="en-GB" w:eastAsia="en-US"/>
        </w:rPr>
      </w:pPr>
      <w:r w:rsidRPr="000238DD">
        <w:rPr>
          <w:rFonts w:eastAsia="MS PMincho" w:cs="Times New Roman"/>
          <w:szCs w:val="24"/>
          <w:lang w:val="en-GB" w:eastAsia="en-US"/>
        </w:rPr>
        <w:lastRenderedPageBreak/>
        <w:t xml:space="preserve">The TSDSI Study Group – Services and Solutions is working towards a </w:t>
      </w:r>
      <w:r w:rsidRPr="000238DD">
        <w:rPr>
          <w:rFonts w:eastAsia="MS PMincho" w:cs="Times New Roman"/>
          <w:szCs w:val="20"/>
          <w:lang w:val="en-GB" w:eastAsia="ja-JP"/>
        </w:rPr>
        <w:t>pilot to study the use cases of a connected ambulance for monitoring of patients over 5Gi [5Gi ITU Press] video and “Emergency Road Green channel” using C-V2X in phases.</w:t>
      </w:r>
    </w:p>
    <w:p w14:paraId="26797D07" w14:textId="7BE1C967" w:rsidR="00EA7F44" w:rsidRPr="00B10B61" w:rsidRDefault="00EA7F44" w:rsidP="00EF5AD2">
      <w:pPr>
        <w:pStyle w:val="ListParagraph"/>
        <w:numPr>
          <w:ilvl w:val="0"/>
          <w:numId w:val="10"/>
        </w:numPr>
        <w:overflowPunct w:val="0"/>
        <w:autoSpaceDE w:val="0"/>
        <w:autoSpaceDN w:val="0"/>
        <w:adjustRightInd w:val="0"/>
        <w:spacing w:before="0"/>
        <w:textAlignment w:val="baseline"/>
        <w:rPr>
          <w:rFonts w:eastAsia="MS PMincho" w:cs="Times New Roman"/>
          <w:szCs w:val="24"/>
          <w:lang w:val="en-GB" w:eastAsia="en-US"/>
        </w:rPr>
      </w:pPr>
      <w:r w:rsidRPr="0061568F">
        <w:rPr>
          <w:rFonts w:eastAsia="MS PMincho" w:cs="Times New Roman"/>
          <w:szCs w:val="20"/>
          <w:lang w:val="en-GB" w:eastAsia="ja-JP"/>
        </w:rPr>
        <w:t>Bureau of Indian Standards (</w:t>
      </w:r>
      <w:r w:rsidRPr="0061568F">
        <w:rPr>
          <w:rFonts w:eastAsia="MS PMincho" w:cs="Times New Roman"/>
          <w:szCs w:val="24"/>
          <w:lang w:val="en-GB" w:eastAsia="en-US"/>
        </w:rPr>
        <w:t>BIS) is working on the standardization of information, communication and control systems in the field of urban and rural surface transportation, including intermodal and multimodal aspects thereof, traveller information, traffic management, public transpor</w:t>
      </w:r>
      <w:r w:rsidRPr="009054BA">
        <w:rPr>
          <w:rFonts w:eastAsia="MS PMincho" w:cs="Times New Roman"/>
          <w:szCs w:val="24"/>
          <w:lang w:val="en-GB" w:eastAsia="en-US"/>
        </w:rPr>
        <w:t>t, commercial transport, emergency services and commercial services in the intelligent transport sys</w:t>
      </w:r>
      <w:r w:rsidRPr="00B10B61">
        <w:rPr>
          <w:rFonts w:eastAsia="MS PMincho" w:cs="Times New Roman"/>
          <w:szCs w:val="24"/>
          <w:lang w:val="en-GB" w:eastAsia="en-US"/>
        </w:rPr>
        <w:t xml:space="preserve">tems under TED 28 on Intelligent Transport Systems. In addition, standardization related to Unmanned Aerial Vehicles (UAV) including </w:t>
      </w:r>
    </w:p>
    <w:p w14:paraId="25B4BC6C" w14:textId="116C824C" w:rsidR="00EA7F44" w:rsidRPr="00B10B61" w:rsidRDefault="00EA7F44" w:rsidP="00EF5AD2">
      <w:pPr>
        <w:pStyle w:val="ListParagraph"/>
        <w:numPr>
          <w:ilvl w:val="0"/>
          <w:numId w:val="10"/>
        </w:numPr>
        <w:overflowPunct w:val="0"/>
        <w:autoSpaceDE w:val="0"/>
        <w:autoSpaceDN w:val="0"/>
        <w:adjustRightInd w:val="0"/>
        <w:spacing w:before="0"/>
        <w:textAlignment w:val="baseline"/>
        <w:rPr>
          <w:rFonts w:eastAsia="MS PMincho" w:cs="Times New Roman"/>
          <w:szCs w:val="24"/>
          <w:lang w:val="en-GB" w:eastAsia="en-US"/>
        </w:rPr>
      </w:pPr>
      <w:r w:rsidRPr="00BC2DC9">
        <w:rPr>
          <w:rFonts w:eastAsia="MS PMincho" w:cs="Times New Roman"/>
          <w:szCs w:val="24"/>
          <w:lang w:val="en-GB" w:eastAsia="en-US"/>
        </w:rPr>
        <w:t>CDAC</w:t>
      </w:r>
      <w:r w:rsidR="00CD2BAA" w:rsidRPr="00BC2DC9">
        <w:rPr>
          <w:rFonts w:eastAsia="MS PMincho" w:cs="Times New Roman"/>
          <w:szCs w:val="24"/>
          <w:lang w:val="en-GB" w:eastAsia="en-US"/>
        </w:rPr>
        <w:t xml:space="preserve"> – </w:t>
      </w:r>
      <w:r w:rsidRPr="00BC2DC9">
        <w:rPr>
          <w:rFonts w:eastAsia="MS PMincho" w:cs="Times New Roman"/>
          <w:szCs w:val="24"/>
          <w:lang w:val="en-GB" w:eastAsia="en-US"/>
        </w:rPr>
        <w:t xml:space="preserve">Intelligent transportation and networking section launched three products </w:t>
      </w:r>
      <w:r w:rsidRPr="00BC2DC9">
        <w:rPr>
          <w:rFonts w:eastAsia="MS PMincho" w:cs="Times New Roman"/>
          <w:szCs w:val="20"/>
          <w:lang w:val="en-GB" w:eastAsia="en-US"/>
        </w:rPr>
        <w:t>Onboard Driver Assistance and Warning System (ODAWS), Bus priority Application for isolated signali</w:t>
      </w:r>
      <w:r w:rsidR="00B10B61">
        <w:rPr>
          <w:rFonts w:eastAsia="MS PMincho" w:cs="Times New Roman"/>
          <w:szCs w:val="20"/>
          <w:lang w:val="en-GB" w:eastAsia="en-US"/>
        </w:rPr>
        <w:t>s</w:t>
      </w:r>
      <w:r w:rsidRPr="00B10B61">
        <w:rPr>
          <w:rFonts w:eastAsia="MS PMincho" w:cs="Times New Roman"/>
          <w:szCs w:val="20"/>
          <w:lang w:val="en-GB" w:eastAsia="en-US"/>
        </w:rPr>
        <w:t xml:space="preserve">ed intersection and oneM2M based common service layer (Common service </w:t>
      </w:r>
      <w:proofErr w:type="spellStart"/>
      <w:r w:rsidRPr="00B10B61">
        <w:rPr>
          <w:rFonts w:eastAsia="MS PMincho" w:cs="Times New Roman"/>
          <w:szCs w:val="20"/>
          <w:lang w:val="en-GB" w:eastAsia="en-US"/>
        </w:rPr>
        <w:t>iot</w:t>
      </w:r>
      <w:proofErr w:type="spellEnd"/>
      <w:r w:rsidRPr="00B10B61">
        <w:rPr>
          <w:rFonts w:eastAsia="MS PMincho" w:cs="Times New Roman"/>
          <w:szCs w:val="20"/>
          <w:lang w:val="en-GB" w:eastAsia="en-US"/>
        </w:rPr>
        <w:t xml:space="preserve"> connective- </w:t>
      </w:r>
      <w:proofErr w:type="spellStart"/>
      <w:r w:rsidRPr="00B10B61">
        <w:rPr>
          <w:rFonts w:eastAsia="MS PMincho" w:cs="Times New Roman"/>
          <w:szCs w:val="20"/>
          <w:lang w:val="en-GB" w:eastAsia="en-US"/>
        </w:rPr>
        <w:t>CoSMiC</w:t>
      </w:r>
      <w:proofErr w:type="spellEnd"/>
      <w:r w:rsidRPr="00B10B61">
        <w:rPr>
          <w:rFonts w:eastAsia="MS PMincho" w:cs="Times New Roman"/>
          <w:szCs w:val="20"/>
          <w:lang w:val="en-GB" w:eastAsia="en-US"/>
        </w:rPr>
        <w:t>). Also</w:t>
      </w:r>
      <w:r w:rsidR="00CD2BAA" w:rsidRPr="00B10B61">
        <w:rPr>
          <w:rFonts w:eastAsia="MS PMincho" w:cs="Times New Roman"/>
          <w:szCs w:val="20"/>
          <w:lang w:val="en-GB" w:eastAsia="en-US"/>
        </w:rPr>
        <w:t>,</w:t>
      </w:r>
      <w:r w:rsidRPr="00B10B61">
        <w:rPr>
          <w:rFonts w:eastAsia="MS PMincho" w:cs="Times New Roman"/>
          <w:szCs w:val="20"/>
          <w:lang w:val="en-GB" w:eastAsia="en-US"/>
        </w:rPr>
        <w:t xml:space="preserve"> CDAC is </w:t>
      </w:r>
      <w:r w:rsidRPr="00B10B61">
        <w:rPr>
          <w:rFonts w:eastAsia="MS PMincho" w:cs="Times New Roman"/>
          <w:szCs w:val="24"/>
          <w:lang w:val="en-GB" w:eastAsia="en-US"/>
        </w:rPr>
        <w:t xml:space="preserve">working on following products which </w:t>
      </w:r>
      <w:r w:rsidR="00B10B61">
        <w:rPr>
          <w:rFonts w:eastAsia="MS PMincho" w:cs="Times New Roman"/>
          <w:szCs w:val="24"/>
          <w:lang w:val="en-GB" w:eastAsia="en-US"/>
        </w:rPr>
        <w:t xml:space="preserve">are </w:t>
      </w:r>
      <w:r w:rsidRPr="00B10B61">
        <w:rPr>
          <w:rFonts w:eastAsia="MS PMincho" w:cs="Times New Roman"/>
          <w:szCs w:val="24"/>
          <w:lang w:val="en-GB" w:eastAsia="en-US"/>
        </w:rPr>
        <w:t>planned for realization are</w:t>
      </w:r>
      <w:r w:rsidR="00B10B61">
        <w:rPr>
          <w:rFonts w:eastAsia="MS PMincho" w:cs="Times New Roman"/>
          <w:szCs w:val="24"/>
          <w:lang w:val="en-GB" w:eastAsia="en-US"/>
        </w:rPr>
        <w:t>:</w:t>
      </w:r>
      <w:r w:rsidRPr="00B10B61">
        <w:rPr>
          <w:rFonts w:eastAsia="MS PMincho" w:cs="Times New Roman"/>
          <w:szCs w:val="24"/>
          <w:lang w:val="en-GB" w:eastAsia="en-US"/>
        </w:rPr>
        <w:t xml:space="preserve">  </w:t>
      </w:r>
    </w:p>
    <w:p w14:paraId="102CFC85" w14:textId="7EC5534E" w:rsidR="00EA7F44" w:rsidRPr="00582AE2" w:rsidRDefault="00EA7F44" w:rsidP="00591BEE">
      <w:pPr>
        <w:overflowPunct w:val="0"/>
        <w:autoSpaceDE w:val="0"/>
        <w:autoSpaceDN w:val="0"/>
        <w:adjustRightInd w:val="0"/>
        <w:spacing w:before="240"/>
        <w:jc w:val="both"/>
        <w:textAlignment w:val="baseline"/>
        <w:rPr>
          <w:rFonts w:eastAsia="MS PMincho" w:cs="Times New Roman"/>
          <w:szCs w:val="24"/>
          <w:lang w:val="en-GB" w:eastAsia="en-US"/>
        </w:rPr>
      </w:pPr>
      <w:r w:rsidRPr="00B10B61">
        <w:rPr>
          <w:rFonts w:eastAsia="MS PMincho" w:cs="Times New Roman"/>
          <w:szCs w:val="24"/>
          <w:lang w:val="en-GB" w:eastAsia="en-US"/>
        </w:rPr>
        <w:tab/>
        <w:t>Traffic estimation based on Wi</w:t>
      </w:r>
      <w:r w:rsidR="00582AE2">
        <w:rPr>
          <w:rFonts w:eastAsia="MS PMincho" w:cs="Times New Roman"/>
          <w:szCs w:val="24"/>
          <w:lang w:val="en-GB" w:eastAsia="en-US"/>
        </w:rPr>
        <w:t>-F</w:t>
      </w:r>
      <w:r w:rsidRPr="00582AE2">
        <w:rPr>
          <w:rFonts w:eastAsia="MS PMincho" w:cs="Times New Roman"/>
          <w:szCs w:val="24"/>
          <w:lang w:val="en-GB" w:eastAsia="en-US"/>
        </w:rPr>
        <w:t xml:space="preserve">i sensor </w:t>
      </w:r>
    </w:p>
    <w:p w14:paraId="28E0301E" w14:textId="0093961C" w:rsidR="00EA7F44" w:rsidRPr="009054BA" w:rsidRDefault="00EA7F44" w:rsidP="00EF5AD2">
      <w:pPr>
        <w:pStyle w:val="ListParagraph"/>
        <w:numPr>
          <w:ilvl w:val="1"/>
          <w:numId w:val="11"/>
        </w:numPr>
        <w:overflowPunct w:val="0"/>
        <w:autoSpaceDE w:val="0"/>
        <w:autoSpaceDN w:val="0"/>
        <w:adjustRightInd w:val="0"/>
        <w:spacing w:before="0"/>
        <w:jc w:val="both"/>
        <w:textAlignment w:val="baseline"/>
        <w:rPr>
          <w:rFonts w:eastAsia="MS PMincho" w:cs="Times New Roman"/>
          <w:szCs w:val="20"/>
          <w:lang w:val="en-GB" w:eastAsia="en-US"/>
        </w:rPr>
      </w:pPr>
      <w:r w:rsidRPr="009054BA">
        <w:rPr>
          <w:rFonts w:eastAsia="MS PMincho" w:cs="Times New Roman"/>
          <w:szCs w:val="20"/>
          <w:lang w:val="en-GB" w:eastAsia="en-US"/>
        </w:rPr>
        <w:t>Departure Time Planner mobile app</w:t>
      </w:r>
    </w:p>
    <w:p w14:paraId="3BA2B269" w14:textId="00AAF9F3" w:rsidR="00EA7F44" w:rsidRPr="00B10B61" w:rsidRDefault="00EA7F44" w:rsidP="00EF5AD2">
      <w:pPr>
        <w:pStyle w:val="ListParagraph"/>
        <w:numPr>
          <w:ilvl w:val="1"/>
          <w:numId w:val="11"/>
        </w:numPr>
        <w:overflowPunct w:val="0"/>
        <w:autoSpaceDE w:val="0"/>
        <w:autoSpaceDN w:val="0"/>
        <w:adjustRightInd w:val="0"/>
        <w:spacing w:before="0"/>
        <w:jc w:val="both"/>
        <w:textAlignment w:val="baseline"/>
        <w:rPr>
          <w:rFonts w:eastAsia="MS PMincho" w:cs="Times New Roman"/>
          <w:szCs w:val="20"/>
          <w:lang w:val="en-GB" w:eastAsia="en-US"/>
        </w:rPr>
      </w:pPr>
      <w:r w:rsidRPr="00B10B61">
        <w:rPr>
          <w:rFonts w:eastAsia="MS PMincho" w:cs="Times New Roman"/>
          <w:szCs w:val="20"/>
          <w:lang w:val="en-GB" w:eastAsia="en-US"/>
        </w:rPr>
        <w:t>Personalized Transit Route Guidance mobile app</w:t>
      </w:r>
    </w:p>
    <w:p w14:paraId="6BA332DE" w14:textId="270E9089" w:rsidR="00EA7F44" w:rsidRPr="000238DD" w:rsidRDefault="00EA7F44" w:rsidP="00EF5AD2">
      <w:pPr>
        <w:pStyle w:val="ListParagraph"/>
        <w:numPr>
          <w:ilvl w:val="1"/>
          <w:numId w:val="11"/>
        </w:numPr>
        <w:overflowPunct w:val="0"/>
        <w:autoSpaceDE w:val="0"/>
        <w:autoSpaceDN w:val="0"/>
        <w:adjustRightInd w:val="0"/>
        <w:spacing w:before="0"/>
        <w:jc w:val="both"/>
        <w:textAlignment w:val="baseline"/>
        <w:rPr>
          <w:rFonts w:eastAsia="MS PMincho" w:cs="Times New Roman"/>
          <w:szCs w:val="20"/>
          <w:lang w:val="en-GB" w:eastAsia="en-US"/>
        </w:rPr>
      </w:pPr>
      <w:r w:rsidRPr="000238DD">
        <w:rPr>
          <w:rFonts w:eastAsia="MS PMincho" w:cs="Times New Roman"/>
          <w:szCs w:val="20"/>
          <w:lang w:val="en-GB" w:eastAsia="en-US"/>
        </w:rPr>
        <w:t xml:space="preserve">Web based Operational Software tool for managing Headway Reliability of public transport </w:t>
      </w:r>
      <w:r w:rsidRPr="000238DD">
        <w:rPr>
          <w:rFonts w:eastAsia="MS PMincho" w:cs="Times New Roman"/>
          <w:szCs w:val="20"/>
          <w:lang w:val="en-GB" w:eastAsia="en-US"/>
        </w:rPr>
        <w:tab/>
        <w:t>Fleet Management System</w:t>
      </w:r>
    </w:p>
    <w:p w14:paraId="6EE36ED9" w14:textId="1FF874EC" w:rsidR="00EA7F44" w:rsidRPr="00B10B61" w:rsidRDefault="00EA7F44" w:rsidP="00EF5AD2">
      <w:pPr>
        <w:pStyle w:val="ListParagraph"/>
        <w:numPr>
          <w:ilvl w:val="1"/>
          <w:numId w:val="11"/>
        </w:numPr>
        <w:overflowPunct w:val="0"/>
        <w:autoSpaceDE w:val="0"/>
        <w:autoSpaceDN w:val="0"/>
        <w:adjustRightInd w:val="0"/>
        <w:spacing w:before="0"/>
        <w:jc w:val="both"/>
        <w:textAlignment w:val="baseline"/>
        <w:rPr>
          <w:rFonts w:eastAsia="MS PMincho" w:cs="Times New Roman"/>
          <w:szCs w:val="20"/>
          <w:lang w:val="en-GB" w:eastAsia="en-US"/>
        </w:rPr>
      </w:pPr>
      <w:r w:rsidRPr="000238DD">
        <w:rPr>
          <w:rFonts w:eastAsia="MS PMincho" w:cs="Times New Roman"/>
          <w:szCs w:val="20"/>
          <w:lang w:val="en-GB" w:eastAsia="en-US"/>
        </w:rPr>
        <w:t>Sugar crystal character</w:t>
      </w:r>
      <w:r w:rsidRPr="00BC2DC9">
        <w:rPr>
          <w:rFonts w:eastAsia="MS PMincho" w:cs="Times New Roman"/>
          <w:szCs w:val="20"/>
          <w:lang w:val="en-GB" w:eastAsia="en-US"/>
        </w:rPr>
        <w:t>iz</w:t>
      </w:r>
      <w:r w:rsidRPr="00B10B61">
        <w:rPr>
          <w:rFonts w:eastAsia="MS PMincho" w:cs="Times New Roman"/>
          <w:szCs w:val="20"/>
          <w:lang w:val="en-GB" w:eastAsia="en-US"/>
        </w:rPr>
        <w:t>ation using CMOS camera - Industrial Application</w:t>
      </w:r>
    </w:p>
    <w:p w14:paraId="262072F2" w14:textId="397C3D33" w:rsidR="00EA7F44" w:rsidRPr="00BC2DC9" w:rsidRDefault="00EA7F44" w:rsidP="00EF5AD2">
      <w:pPr>
        <w:pStyle w:val="ListParagraph"/>
        <w:numPr>
          <w:ilvl w:val="1"/>
          <w:numId w:val="11"/>
        </w:numPr>
        <w:overflowPunct w:val="0"/>
        <w:autoSpaceDE w:val="0"/>
        <w:autoSpaceDN w:val="0"/>
        <w:adjustRightInd w:val="0"/>
        <w:spacing w:before="0"/>
        <w:jc w:val="both"/>
        <w:textAlignment w:val="baseline"/>
        <w:rPr>
          <w:rFonts w:eastAsia="MS PMincho" w:cs="Times New Roman"/>
          <w:szCs w:val="20"/>
          <w:lang w:val="en-GB" w:eastAsia="en-US"/>
        </w:rPr>
      </w:pPr>
      <w:r w:rsidRPr="00BC2DC9">
        <w:rPr>
          <w:rFonts w:eastAsia="MS PMincho" w:cs="Times New Roman"/>
          <w:szCs w:val="20"/>
          <w:lang w:val="en-GB" w:eastAsia="en-US"/>
        </w:rPr>
        <w:t>Traffic detection using thermal camera – Road traffic application</w:t>
      </w:r>
    </w:p>
    <w:p w14:paraId="45E667FC" w14:textId="55AFFEEA" w:rsidR="00EA7F44" w:rsidRPr="00BC2DC9" w:rsidRDefault="00EA7F44" w:rsidP="00EF5AD2">
      <w:pPr>
        <w:pStyle w:val="ListParagraph"/>
        <w:numPr>
          <w:ilvl w:val="1"/>
          <w:numId w:val="11"/>
        </w:numPr>
        <w:overflowPunct w:val="0"/>
        <w:autoSpaceDE w:val="0"/>
        <w:autoSpaceDN w:val="0"/>
        <w:adjustRightInd w:val="0"/>
        <w:spacing w:before="0"/>
        <w:jc w:val="both"/>
        <w:textAlignment w:val="baseline"/>
        <w:rPr>
          <w:rFonts w:eastAsia="MS PMincho" w:cs="Times New Roman"/>
          <w:szCs w:val="20"/>
          <w:lang w:val="en-GB" w:eastAsia="en-US"/>
        </w:rPr>
      </w:pPr>
      <w:r w:rsidRPr="00BC2DC9">
        <w:rPr>
          <w:rFonts w:eastAsia="MS PMincho" w:cs="Times New Roman"/>
          <w:szCs w:val="20"/>
          <w:lang w:val="en-GB" w:eastAsia="en-US"/>
        </w:rPr>
        <w:t xml:space="preserve">Image Vision Development Tool, </w:t>
      </w:r>
    </w:p>
    <w:p w14:paraId="332FFF9F" w14:textId="797D1807" w:rsidR="00EA7F44" w:rsidRPr="00BC2DC9" w:rsidRDefault="00EA7F44" w:rsidP="00EF5AD2">
      <w:pPr>
        <w:pStyle w:val="ListParagraph"/>
        <w:numPr>
          <w:ilvl w:val="1"/>
          <w:numId w:val="11"/>
        </w:numPr>
        <w:overflowPunct w:val="0"/>
        <w:autoSpaceDE w:val="0"/>
        <w:autoSpaceDN w:val="0"/>
        <w:adjustRightInd w:val="0"/>
        <w:spacing w:before="0"/>
        <w:jc w:val="both"/>
        <w:textAlignment w:val="baseline"/>
        <w:rPr>
          <w:rFonts w:eastAsia="MS PMincho" w:cs="Times New Roman"/>
          <w:szCs w:val="20"/>
          <w:lang w:val="en-GB" w:eastAsia="en-US"/>
        </w:rPr>
      </w:pPr>
      <w:r w:rsidRPr="00BC2DC9">
        <w:rPr>
          <w:rFonts w:eastAsia="MS PMincho" w:cs="Times New Roman"/>
          <w:szCs w:val="20"/>
          <w:lang w:val="en-GB" w:eastAsia="en-US"/>
        </w:rPr>
        <w:t xml:space="preserve">Desktop based Driving simulator software and </w:t>
      </w:r>
    </w:p>
    <w:p w14:paraId="536E3EC4" w14:textId="33C6E9FB" w:rsidR="00EA7F44" w:rsidRPr="00BC2DC9" w:rsidRDefault="00EA7F44" w:rsidP="00EF5AD2">
      <w:pPr>
        <w:pStyle w:val="ListParagraph"/>
        <w:numPr>
          <w:ilvl w:val="1"/>
          <w:numId w:val="11"/>
        </w:numPr>
        <w:overflowPunct w:val="0"/>
        <w:autoSpaceDE w:val="0"/>
        <w:autoSpaceDN w:val="0"/>
        <w:adjustRightInd w:val="0"/>
        <w:spacing w:before="0"/>
        <w:jc w:val="both"/>
        <w:textAlignment w:val="baseline"/>
        <w:rPr>
          <w:rFonts w:eastAsia="MS PMincho" w:cs="Times New Roman"/>
          <w:szCs w:val="24"/>
          <w:lang w:val="en-GB" w:eastAsia="en-US"/>
        </w:rPr>
      </w:pPr>
      <w:r w:rsidRPr="00BC2DC9">
        <w:rPr>
          <w:rFonts w:eastAsia="MS PMincho" w:cs="Times New Roman"/>
          <w:szCs w:val="20"/>
          <w:lang w:val="en-GB" w:eastAsia="en-US"/>
        </w:rPr>
        <w:t>Universal AI compatible traffic controller.</w:t>
      </w:r>
    </w:p>
    <w:p w14:paraId="599C74E3" w14:textId="1155E234" w:rsidR="004F3838" w:rsidRPr="0061568F" w:rsidRDefault="004F3838" w:rsidP="00586D9A">
      <w:pPr>
        <w:pStyle w:val="Heading2"/>
        <w:rPr>
          <w:rFonts w:ascii="Times New Roman" w:hAnsi="Times New Roman"/>
        </w:rPr>
      </w:pPr>
      <w:r w:rsidRPr="00BC2DC9">
        <w:rPr>
          <w:rFonts w:ascii="Times New Roman" w:hAnsi="Times New Roman"/>
        </w:rPr>
        <w:t>3.</w:t>
      </w:r>
      <w:r w:rsidR="00F53339">
        <w:rPr>
          <w:rFonts w:ascii="Times New Roman" w:hAnsi="Times New Roman"/>
        </w:rPr>
        <w:t>9</w:t>
      </w:r>
      <w:r w:rsidRPr="00BC2DC9">
        <w:rPr>
          <w:rFonts w:ascii="Times New Roman" w:hAnsi="Times New Roman"/>
        </w:rPr>
        <w:tab/>
      </w:r>
      <w:hyperlink r:id="rId35" w:history="1">
        <w:r w:rsidR="00BB231B" w:rsidRPr="0061568F">
          <w:rPr>
            <w:rStyle w:val="Hyperlink"/>
            <w:rFonts w:ascii="Times New Roman" w:hAnsi="Times New Roman"/>
            <w:color w:val="auto"/>
          </w:rPr>
          <w:t>ISO TC241</w:t>
        </w:r>
      </w:hyperlink>
    </w:p>
    <w:p w14:paraId="28D218CA" w14:textId="382FF79F" w:rsidR="00202A08" w:rsidRPr="009054BA" w:rsidRDefault="004F3838" w:rsidP="00B861C6">
      <w:pPr>
        <w:rPr>
          <w:rFonts w:cs="Times New Roman"/>
          <w:szCs w:val="24"/>
          <w:lang w:val="en-GB"/>
        </w:rPr>
      </w:pPr>
      <w:r w:rsidRPr="0061568F">
        <w:rPr>
          <w:rFonts w:cs="Times New Roman"/>
          <w:szCs w:val="24"/>
          <w:lang w:val="en-GB"/>
        </w:rPr>
        <w:t>[</w:t>
      </w:r>
      <w:hyperlink r:id="rId36" w:history="1">
        <w:r w:rsidR="00CD2BAA" w:rsidRPr="0061568F">
          <w:rPr>
            <w:rFonts w:eastAsia="Times New Roman" w:cs="Times New Roman"/>
            <w:color w:val="0000FF"/>
            <w:szCs w:val="24"/>
            <w:u w:val="single"/>
            <w:lang w:val="en-GB" w:eastAsia="en-US"/>
          </w:rPr>
          <w:t>Doc 20</w:t>
        </w:r>
      </w:hyperlink>
      <w:r w:rsidRPr="0061568F">
        <w:rPr>
          <w:rFonts w:cs="Times New Roman"/>
          <w:szCs w:val="24"/>
          <w:lang w:val="en-GB"/>
        </w:rPr>
        <w:t xml:space="preserve">] was submitted </w:t>
      </w:r>
      <w:r w:rsidR="00771015" w:rsidRPr="0061568F">
        <w:rPr>
          <w:rFonts w:cs="Times New Roman"/>
          <w:szCs w:val="24"/>
          <w:lang w:val="en-GB"/>
        </w:rPr>
        <w:t>and</w:t>
      </w:r>
      <w:r w:rsidR="004711EA" w:rsidRPr="0061568F">
        <w:rPr>
          <w:rFonts w:cs="Times New Roman"/>
          <w:szCs w:val="24"/>
          <w:lang w:val="en-GB"/>
        </w:rPr>
        <w:t xml:space="preserve"> presented</w:t>
      </w:r>
      <w:r w:rsidR="00BA4B1F" w:rsidRPr="00582AE2">
        <w:rPr>
          <w:rFonts w:cs="Times New Roman"/>
          <w:szCs w:val="24"/>
          <w:lang w:val="en-GB"/>
        </w:rPr>
        <w:t xml:space="preserve"> </w:t>
      </w:r>
      <w:r w:rsidR="001F00DB" w:rsidRPr="00582AE2">
        <w:rPr>
          <w:rFonts w:cs="Times New Roman"/>
          <w:szCs w:val="24"/>
          <w:lang w:val="en-GB"/>
        </w:rPr>
        <w:t xml:space="preserve">by Dave Conway </w:t>
      </w:r>
      <w:r w:rsidR="001F00DB" w:rsidRPr="00582AE2">
        <w:rPr>
          <w:rFonts w:cs="Times New Roman"/>
          <w:i/>
          <w:iCs/>
          <w:szCs w:val="24"/>
          <w:lang w:val="en-GB"/>
        </w:rPr>
        <w:t>(Convenor WG6)</w:t>
      </w:r>
      <w:r w:rsidR="001F00DB" w:rsidRPr="00582AE2">
        <w:rPr>
          <w:rFonts w:cs="Times New Roman"/>
          <w:szCs w:val="24"/>
          <w:lang w:val="en-GB"/>
        </w:rPr>
        <w:t>.</w:t>
      </w:r>
    </w:p>
    <w:p w14:paraId="233B63A8" w14:textId="7380B0D9" w:rsidR="00CD2BAA" w:rsidRPr="000238DD" w:rsidRDefault="00CD2BAA" w:rsidP="00B861C6">
      <w:pPr>
        <w:rPr>
          <w:rFonts w:cs="Times New Roman"/>
          <w:szCs w:val="24"/>
          <w:lang w:val="en-GB"/>
        </w:rPr>
      </w:pPr>
      <w:r w:rsidRPr="000238DD">
        <w:rPr>
          <w:rFonts w:cs="Times New Roman"/>
          <w:szCs w:val="24"/>
          <w:lang w:val="en-GB"/>
        </w:rPr>
        <w:t xml:space="preserve">The presentation underscored the scope of ISO 39003 – Road Traffic Safety (RTS) — Guidance on ethical considerations relating to safety for autonomous vehicles. </w:t>
      </w:r>
    </w:p>
    <w:p w14:paraId="30A6A6B9" w14:textId="77777777" w:rsidR="00CD2BAA" w:rsidRPr="000238DD" w:rsidRDefault="00CD2BAA" w:rsidP="00CD2BAA">
      <w:pPr>
        <w:rPr>
          <w:rFonts w:cs="Times New Roman"/>
          <w:szCs w:val="24"/>
          <w:lang w:val="en-GB"/>
        </w:rPr>
      </w:pPr>
      <w:r w:rsidRPr="000238DD">
        <w:rPr>
          <w:rFonts w:cs="Times New Roman"/>
          <w:szCs w:val="24"/>
          <w:lang w:val="en-GB"/>
        </w:rPr>
        <w:t>ISO39003 standard will address:</w:t>
      </w:r>
    </w:p>
    <w:p w14:paraId="0456D4C3" w14:textId="77777777" w:rsidR="00CD2BAA" w:rsidRPr="000238DD" w:rsidRDefault="00CD2BAA" w:rsidP="00EF5AD2">
      <w:pPr>
        <w:pStyle w:val="ListParagraph"/>
        <w:numPr>
          <w:ilvl w:val="0"/>
          <w:numId w:val="12"/>
        </w:numPr>
        <w:rPr>
          <w:rFonts w:cs="Times New Roman"/>
          <w:szCs w:val="24"/>
          <w:lang w:val="en-GB"/>
        </w:rPr>
      </w:pPr>
      <w:r w:rsidRPr="000238DD">
        <w:rPr>
          <w:rFonts w:cs="Times New Roman"/>
          <w:szCs w:val="24"/>
          <w:lang w:val="en-GB"/>
        </w:rPr>
        <w:t>Methodology for Identification and Evaluation of aspects</w:t>
      </w:r>
    </w:p>
    <w:p w14:paraId="122CF03E" w14:textId="77777777" w:rsidR="00CD2BAA" w:rsidRPr="000238DD" w:rsidRDefault="00CD2BAA" w:rsidP="00EF5AD2">
      <w:pPr>
        <w:pStyle w:val="ListParagraph"/>
        <w:numPr>
          <w:ilvl w:val="0"/>
          <w:numId w:val="12"/>
        </w:numPr>
        <w:rPr>
          <w:rFonts w:cs="Times New Roman"/>
          <w:szCs w:val="24"/>
          <w:lang w:val="en-GB"/>
        </w:rPr>
      </w:pPr>
      <w:r w:rsidRPr="000238DD">
        <w:rPr>
          <w:rFonts w:cs="Times New Roman"/>
          <w:szCs w:val="24"/>
          <w:lang w:val="en-GB"/>
        </w:rPr>
        <w:t xml:space="preserve">Those aspects that should be considered, </w:t>
      </w:r>
    </w:p>
    <w:p w14:paraId="2B0D69A6" w14:textId="148A3C85" w:rsidR="00CD2BAA" w:rsidRPr="00B00878" w:rsidRDefault="00CD2BAA" w:rsidP="00EF5AD2">
      <w:pPr>
        <w:pStyle w:val="ListParagraph"/>
        <w:numPr>
          <w:ilvl w:val="0"/>
          <w:numId w:val="12"/>
        </w:numPr>
        <w:rPr>
          <w:rFonts w:cs="Times New Roman"/>
          <w:szCs w:val="24"/>
          <w:lang w:val="en-GB"/>
        </w:rPr>
      </w:pPr>
      <w:r w:rsidRPr="00B00878">
        <w:rPr>
          <w:rFonts w:cs="Times New Roman"/>
          <w:szCs w:val="24"/>
          <w:lang w:val="en-GB"/>
        </w:rPr>
        <w:t>Possible outcomes of those decisions</w:t>
      </w:r>
    </w:p>
    <w:p w14:paraId="5B70520D" w14:textId="0526F685" w:rsidR="00147FC3" w:rsidRPr="0061568F" w:rsidRDefault="00147FC3" w:rsidP="00586D9A">
      <w:pPr>
        <w:pStyle w:val="Heading2"/>
        <w:rPr>
          <w:rStyle w:val="Hyperlink"/>
          <w:rFonts w:ascii="Times New Roman" w:hAnsi="Times New Roman"/>
          <w:color w:val="auto"/>
        </w:rPr>
      </w:pPr>
      <w:r w:rsidRPr="00B00878">
        <w:rPr>
          <w:rFonts w:ascii="Times New Roman" w:hAnsi="Times New Roman"/>
        </w:rPr>
        <w:t>3.1</w:t>
      </w:r>
      <w:r w:rsidR="00F53339">
        <w:rPr>
          <w:rFonts w:ascii="Times New Roman" w:hAnsi="Times New Roman"/>
        </w:rPr>
        <w:t>0</w:t>
      </w:r>
      <w:r w:rsidRPr="00B00878">
        <w:rPr>
          <w:rFonts w:ascii="Times New Roman" w:hAnsi="Times New Roman"/>
        </w:rPr>
        <w:tab/>
      </w:r>
      <w:hyperlink r:id="rId37">
        <w:r w:rsidRPr="0061568F">
          <w:rPr>
            <w:rStyle w:val="Hyperlink"/>
            <w:rFonts w:ascii="Times New Roman" w:hAnsi="Times New Roman"/>
            <w:color w:val="auto"/>
          </w:rPr>
          <w:t>CEN TC278</w:t>
        </w:r>
      </w:hyperlink>
    </w:p>
    <w:p w14:paraId="7F089D74" w14:textId="6A53EB48" w:rsidR="00147FC3" w:rsidRPr="00582AE2" w:rsidRDefault="00147FC3" w:rsidP="00147FC3">
      <w:pPr>
        <w:rPr>
          <w:rFonts w:cs="Times New Roman"/>
          <w:szCs w:val="24"/>
          <w:lang w:val="en-GB"/>
        </w:rPr>
      </w:pPr>
      <w:r w:rsidRPr="0061568F">
        <w:rPr>
          <w:rFonts w:cs="Times New Roman"/>
          <w:szCs w:val="24"/>
          <w:lang w:val="en-GB"/>
        </w:rPr>
        <w:t>[</w:t>
      </w:r>
      <w:hyperlink r:id="rId38" w:history="1">
        <w:r w:rsidRPr="0061568F">
          <w:rPr>
            <w:rFonts w:eastAsia="Times New Roman" w:cs="Times New Roman"/>
            <w:color w:val="0000FF"/>
            <w:szCs w:val="24"/>
            <w:u w:val="single"/>
            <w:lang w:val="en-GB" w:eastAsia="en-US"/>
          </w:rPr>
          <w:t>Doc 28</w:t>
        </w:r>
      </w:hyperlink>
      <w:r w:rsidRPr="0061568F">
        <w:rPr>
          <w:rFonts w:cs="Times New Roman"/>
          <w:szCs w:val="24"/>
          <w:lang w:val="en-GB"/>
        </w:rPr>
        <w:t xml:space="preserve">] was submitted and presented </w:t>
      </w:r>
      <w:r w:rsidRPr="0061568F">
        <w:rPr>
          <w:rFonts w:eastAsia="Times New Roman" w:cs="Times New Roman"/>
          <w:sz w:val="22"/>
          <w:lang w:val="en-GB" w:eastAsia="en-US"/>
        </w:rPr>
        <w:t xml:space="preserve">by Hans </w:t>
      </w:r>
      <w:proofErr w:type="spellStart"/>
      <w:r w:rsidRPr="0061568F">
        <w:rPr>
          <w:rFonts w:eastAsia="Times New Roman" w:cs="Times New Roman"/>
          <w:sz w:val="22"/>
          <w:lang w:val="en-GB" w:eastAsia="en-US"/>
        </w:rPr>
        <w:t>Nobbe</w:t>
      </w:r>
      <w:proofErr w:type="spellEnd"/>
      <w:r w:rsidRPr="00582AE2">
        <w:rPr>
          <w:rFonts w:cs="Times New Roman"/>
          <w:szCs w:val="24"/>
          <w:lang w:val="en-GB"/>
        </w:rPr>
        <w:t>.</w:t>
      </w:r>
    </w:p>
    <w:p w14:paraId="7D08F372" w14:textId="6BF7CC55" w:rsidR="00147FC3" w:rsidRPr="009054BA" w:rsidRDefault="00147FC3" w:rsidP="00147FC3">
      <w:pPr>
        <w:rPr>
          <w:rFonts w:cs="Times New Roman"/>
          <w:szCs w:val="24"/>
          <w:lang w:val="en-GB"/>
        </w:rPr>
      </w:pPr>
      <w:r w:rsidRPr="009054BA">
        <w:rPr>
          <w:rFonts w:cs="Times New Roman"/>
          <w:szCs w:val="24"/>
          <w:lang w:val="en-GB"/>
        </w:rPr>
        <w:t xml:space="preserve">The </w:t>
      </w:r>
      <w:proofErr w:type="gramStart"/>
      <w:r w:rsidRPr="009054BA">
        <w:rPr>
          <w:rFonts w:cs="Times New Roman"/>
          <w:szCs w:val="24"/>
          <w:lang w:val="en-GB"/>
        </w:rPr>
        <w:t>main focus</w:t>
      </w:r>
      <w:proofErr w:type="gramEnd"/>
      <w:r w:rsidRPr="009054BA">
        <w:rPr>
          <w:rFonts w:cs="Times New Roman"/>
          <w:szCs w:val="24"/>
          <w:lang w:val="en-GB"/>
        </w:rPr>
        <w:t xml:space="preserve"> areas of CEN TC278 include:</w:t>
      </w:r>
    </w:p>
    <w:p w14:paraId="0BB11C28" w14:textId="6133A451" w:rsidR="00147FC3" w:rsidRPr="000238DD" w:rsidRDefault="00147FC3" w:rsidP="00EF5AD2">
      <w:pPr>
        <w:pStyle w:val="ListParagraph"/>
        <w:numPr>
          <w:ilvl w:val="0"/>
          <w:numId w:val="24"/>
        </w:numPr>
        <w:rPr>
          <w:rFonts w:cs="Times New Roman"/>
          <w:szCs w:val="24"/>
          <w:lang w:val="en-GB"/>
        </w:rPr>
      </w:pPr>
      <w:r w:rsidRPr="000238DD">
        <w:rPr>
          <w:rFonts w:cs="Times New Roman"/>
          <w:szCs w:val="24"/>
          <w:lang w:val="en-GB"/>
        </w:rPr>
        <w:t>Automated and connected vehicles</w:t>
      </w:r>
    </w:p>
    <w:p w14:paraId="1533A5DF" w14:textId="1FE75A00" w:rsidR="00147FC3" w:rsidRPr="000238DD" w:rsidRDefault="00147FC3" w:rsidP="00EF5AD2">
      <w:pPr>
        <w:pStyle w:val="ListParagraph"/>
        <w:numPr>
          <w:ilvl w:val="0"/>
          <w:numId w:val="24"/>
        </w:numPr>
        <w:rPr>
          <w:rFonts w:cs="Times New Roman"/>
          <w:szCs w:val="24"/>
          <w:lang w:val="en-GB"/>
        </w:rPr>
      </w:pPr>
      <w:r w:rsidRPr="000238DD">
        <w:rPr>
          <w:rFonts w:cs="Times New Roman"/>
          <w:szCs w:val="24"/>
          <w:lang w:val="en-GB"/>
        </w:rPr>
        <w:t>Automated emergency call</w:t>
      </w:r>
    </w:p>
    <w:p w14:paraId="09747570" w14:textId="3DBB55A7" w:rsidR="00147FC3" w:rsidRPr="000238DD" w:rsidRDefault="00147FC3" w:rsidP="00EF5AD2">
      <w:pPr>
        <w:pStyle w:val="ListParagraph"/>
        <w:numPr>
          <w:ilvl w:val="0"/>
          <w:numId w:val="24"/>
        </w:numPr>
        <w:rPr>
          <w:rFonts w:cs="Times New Roman"/>
          <w:szCs w:val="24"/>
          <w:lang w:val="en-GB"/>
        </w:rPr>
      </w:pPr>
      <w:r w:rsidRPr="000238DD">
        <w:rPr>
          <w:rFonts w:cs="Times New Roman"/>
          <w:szCs w:val="24"/>
          <w:lang w:val="en-GB"/>
        </w:rPr>
        <w:t>Electronic fee collection</w:t>
      </w:r>
    </w:p>
    <w:p w14:paraId="56D1AB41" w14:textId="6784C7F4" w:rsidR="00147FC3" w:rsidRPr="000238DD" w:rsidRDefault="00147FC3" w:rsidP="00EF5AD2">
      <w:pPr>
        <w:pStyle w:val="ListParagraph"/>
        <w:numPr>
          <w:ilvl w:val="0"/>
          <w:numId w:val="24"/>
        </w:numPr>
        <w:rPr>
          <w:rFonts w:cs="Times New Roman"/>
          <w:szCs w:val="24"/>
          <w:lang w:val="en-GB"/>
        </w:rPr>
      </w:pPr>
      <w:r w:rsidRPr="000238DD">
        <w:rPr>
          <w:rFonts w:cs="Times New Roman"/>
          <w:szCs w:val="24"/>
          <w:lang w:val="en-GB"/>
        </w:rPr>
        <w:t xml:space="preserve">Mobility </w:t>
      </w:r>
    </w:p>
    <w:p w14:paraId="596679A3" w14:textId="643F0A2E" w:rsidR="001246EA" w:rsidRPr="0061568F" w:rsidRDefault="001246EA" w:rsidP="00586D9A">
      <w:pPr>
        <w:pStyle w:val="Heading2"/>
        <w:rPr>
          <w:rStyle w:val="Hyperlink"/>
          <w:rFonts w:ascii="Times New Roman" w:hAnsi="Times New Roman"/>
          <w:color w:val="auto"/>
        </w:rPr>
      </w:pPr>
      <w:r w:rsidRPr="00B00878">
        <w:rPr>
          <w:rFonts w:ascii="Times New Roman" w:hAnsi="Times New Roman"/>
        </w:rPr>
        <w:lastRenderedPageBreak/>
        <w:t>3.11</w:t>
      </w:r>
      <w:r w:rsidRPr="00B00878">
        <w:rPr>
          <w:rFonts w:ascii="Times New Roman" w:hAnsi="Times New Roman"/>
        </w:rPr>
        <w:tab/>
      </w:r>
      <w:hyperlink r:id="rId39">
        <w:r w:rsidRPr="0061568F">
          <w:rPr>
            <w:rStyle w:val="Hyperlink"/>
            <w:color w:val="auto"/>
          </w:rPr>
          <w:t>ARIB</w:t>
        </w:r>
      </w:hyperlink>
    </w:p>
    <w:p w14:paraId="4B555A8D" w14:textId="414B1E56" w:rsidR="001246EA" w:rsidRPr="00582AE2" w:rsidRDefault="001246EA" w:rsidP="001246EA">
      <w:pPr>
        <w:rPr>
          <w:rFonts w:cs="Times New Roman"/>
          <w:szCs w:val="24"/>
          <w:lang w:val="en-GB"/>
        </w:rPr>
      </w:pPr>
      <w:r w:rsidRPr="0061568F">
        <w:rPr>
          <w:rFonts w:cs="Times New Roman"/>
          <w:szCs w:val="24"/>
          <w:lang w:val="en-GB"/>
        </w:rPr>
        <w:t>[</w:t>
      </w:r>
      <w:hyperlink r:id="rId40" w:history="1">
        <w:r w:rsidRPr="0061568F">
          <w:rPr>
            <w:rFonts w:eastAsia="Times New Roman" w:cs="Times New Roman"/>
            <w:color w:val="0000FF"/>
            <w:sz w:val="22"/>
            <w:u w:val="single"/>
            <w:lang w:val="en-GB" w:eastAsia="en-US"/>
          </w:rPr>
          <w:t>Doc 18</w:t>
        </w:r>
      </w:hyperlink>
      <w:r w:rsidRPr="0061568F">
        <w:rPr>
          <w:rFonts w:cs="Times New Roman"/>
          <w:szCs w:val="24"/>
          <w:lang w:val="en-GB"/>
        </w:rPr>
        <w:t xml:space="preserve">] was submitted and presented </w:t>
      </w:r>
      <w:r w:rsidRPr="0061568F">
        <w:rPr>
          <w:rFonts w:eastAsia="Times New Roman" w:cs="Times New Roman"/>
          <w:sz w:val="22"/>
          <w:lang w:val="en-GB" w:eastAsia="en-US"/>
        </w:rPr>
        <w:t>by Takahiro Yokoyama</w:t>
      </w:r>
      <w:r w:rsidRPr="00582AE2">
        <w:rPr>
          <w:rFonts w:cs="Times New Roman"/>
          <w:szCs w:val="24"/>
          <w:lang w:val="en-GB"/>
        </w:rPr>
        <w:t>.</w:t>
      </w:r>
    </w:p>
    <w:p w14:paraId="4C46806E" w14:textId="19AA48FE" w:rsidR="001246EA" w:rsidRPr="009054BA" w:rsidRDefault="001246EA" w:rsidP="001246EA">
      <w:pPr>
        <w:rPr>
          <w:rFonts w:cs="Times New Roman"/>
          <w:szCs w:val="24"/>
          <w:lang w:val="en-GB"/>
        </w:rPr>
      </w:pPr>
      <w:r w:rsidRPr="009054BA">
        <w:rPr>
          <w:rFonts w:cs="Times New Roman"/>
          <w:szCs w:val="24"/>
          <w:lang w:val="en-GB"/>
        </w:rPr>
        <w:t>Through this presentation a brief introduction was provided about ARIB. It serves as a forum for standardization, research and development and promotion of ITS.</w:t>
      </w:r>
    </w:p>
    <w:p w14:paraId="692AF8EE" w14:textId="73E76BB8" w:rsidR="001246EA" w:rsidRPr="00BC2DC9" w:rsidRDefault="001246EA" w:rsidP="001246EA">
      <w:pPr>
        <w:rPr>
          <w:rFonts w:cs="Times New Roman"/>
          <w:szCs w:val="24"/>
          <w:lang w:val="en-GB"/>
        </w:rPr>
      </w:pPr>
      <w:r w:rsidRPr="00BC2DC9">
        <w:rPr>
          <w:rFonts w:cs="Times New Roman"/>
          <w:szCs w:val="24"/>
          <w:lang w:val="en-GB"/>
        </w:rPr>
        <w:t>The main standards being developed relate to:</w:t>
      </w:r>
    </w:p>
    <w:p w14:paraId="101C641D" w14:textId="09A45125" w:rsidR="001246EA" w:rsidRPr="00BC2DC9" w:rsidRDefault="001246EA" w:rsidP="00EF5AD2">
      <w:pPr>
        <w:pStyle w:val="ListParagraph"/>
        <w:numPr>
          <w:ilvl w:val="0"/>
          <w:numId w:val="25"/>
        </w:numPr>
        <w:rPr>
          <w:rFonts w:cs="Times New Roman"/>
          <w:szCs w:val="24"/>
          <w:lang w:val="en-GB"/>
        </w:rPr>
      </w:pPr>
      <w:r w:rsidRPr="00BC2DC9">
        <w:rPr>
          <w:rFonts w:cs="Times New Roman"/>
          <w:szCs w:val="24"/>
          <w:lang w:val="en-GB"/>
        </w:rPr>
        <w:t>700 MHz Band Intelligent Transport Systems</w:t>
      </w:r>
    </w:p>
    <w:p w14:paraId="7FC9B7D4" w14:textId="5FF768FD" w:rsidR="001246EA" w:rsidRPr="00BC2DC9" w:rsidRDefault="001246EA" w:rsidP="00EF5AD2">
      <w:pPr>
        <w:pStyle w:val="ListParagraph"/>
        <w:numPr>
          <w:ilvl w:val="0"/>
          <w:numId w:val="25"/>
        </w:numPr>
        <w:rPr>
          <w:rFonts w:cs="Times New Roman"/>
          <w:szCs w:val="24"/>
          <w:lang w:val="en-GB"/>
        </w:rPr>
      </w:pPr>
      <w:r w:rsidRPr="00BC2DC9">
        <w:rPr>
          <w:rFonts w:cs="Times New Roman"/>
          <w:szCs w:val="24"/>
          <w:lang w:val="en-GB"/>
        </w:rPr>
        <w:t>Dedicated Short-Range Communication System Test Items and Conditions for Mobile Station Compatibility Confirmation</w:t>
      </w:r>
    </w:p>
    <w:p w14:paraId="3183AB98" w14:textId="61B71DC7" w:rsidR="001246EA" w:rsidRPr="00BC2DC9" w:rsidRDefault="001246EA" w:rsidP="00EF5AD2">
      <w:pPr>
        <w:pStyle w:val="ListParagraph"/>
        <w:numPr>
          <w:ilvl w:val="0"/>
          <w:numId w:val="25"/>
        </w:numPr>
        <w:rPr>
          <w:rFonts w:cs="Times New Roman"/>
          <w:szCs w:val="24"/>
          <w:lang w:val="en-GB"/>
        </w:rPr>
      </w:pPr>
      <w:r w:rsidRPr="00BC2DC9">
        <w:rPr>
          <w:rFonts w:cs="Times New Roman"/>
          <w:szCs w:val="24"/>
          <w:lang w:val="en-GB"/>
        </w:rPr>
        <w:t>Operation Management Guideline for Driver Assistance Communications System</w:t>
      </w:r>
    </w:p>
    <w:p w14:paraId="48FE3ECC" w14:textId="48603801" w:rsidR="001246EA" w:rsidRPr="00BC2DC9" w:rsidRDefault="001246EA" w:rsidP="00EF5AD2">
      <w:pPr>
        <w:pStyle w:val="ListParagraph"/>
        <w:numPr>
          <w:ilvl w:val="0"/>
          <w:numId w:val="25"/>
        </w:numPr>
        <w:rPr>
          <w:rFonts w:cs="Times New Roman"/>
          <w:szCs w:val="24"/>
          <w:lang w:val="en-GB"/>
        </w:rPr>
      </w:pPr>
      <w:r w:rsidRPr="00BC2DC9">
        <w:rPr>
          <w:rFonts w:cs="Times New Roman"/>
          <w:szCs w:val="24"/>
          <w:lang w:val="en-GB"/>
        </w:rPr>
        <w:t>Security Guidelines for Driver Assistance Communications System</w:t>
      </w:r>
    </w:p>
    <w:p w14:paraId="2E516B16" w14:textId="54454CC0" w:rsidR="001246EA" w:rsidRPr="00BC2DC9" w:rsidRDefault="001246EA" w:rsidP="00EF5AD2">
      <w:pPr>
        <w:pStyle w:val="ListParagraph"/>
        <w:numPr>
          <w:ilvl w:val="0"/>
          <w:numId w:val="25"/>
        </w:numPr>
        <w:rPr>
          <w:rFonts w:cs="Times New Roman"/>
          <w:szCs w:val="24"/>
          <w:lang w:val="en-GB"/>
        </w:rPr>
      </w:pPr>
      <w:r w:rsidRPr="00BC2DC9">
        <w:rPr>
          <w:rFonts w:cs="Times New Roman"/>
          <w:szCs w:val="24"/>
          <w:lang w:val="en-GB"/>
        </w:rPr>
        <w:t>Extended Functions Guideline</w:t>
      </w:r>
    </w:p>
    <w:p w14:paraId="019E4004" w14:textId="02878C42" w:rsidR="001246EA" w:rsidRPr="00BC2DC9" w:rsidRDefault="001246EA" w:rsidP="00EF5AD2">
      <w:pPr>
        <w:pStyle w:val="ListParagraph"/>
        <w:numPr>
          <w:ilvl w:val="0"/>
          <w:numId w:val="25"/>
        </w:numPr>
        <w:rPr>
          <w:rFonts w:cs="Times New Roman"/>
          <w:szCs w:val="24"/>
          <w:lang w:val="en-GB"/>
        </w:rPr>
      </w:pPr>
      <w:r w:rsidRPr="00BC2DC9">
        <w:rPr>
          <w:rFonts w:cs="Times New Roman"/>
          <w:szCs w:val="24"/>
          <w:lang w:val="en-GB"/>
        </w:rPr>
        <w:t>Test Items and Conditions for Mobile Station Interoperability Verification Guideline</w:t>
      </w:r>
    </w:p>
    <w:p w14:paraId="251C6658" w14:textId="70336728" w:rsidR="001246EA" w:rsidRPr="00BC2DC9" w:rsidRDefault="001246EA" w:rsidP="00EF5AD2">
      <w:pPr>
        <w:pStyle w:val="ListParagraph"/>
        <w:numPr>
          <w:ilvl w:val="0"/>
          <w:numId w:val="25"/>
        </w:numPr>
        <w:rPr>
          <w:rFonts w:cs="Times New Roman"/>
          <w:szCs w:val="24"/>
          <w:lang w:val="en-GB"/>
        </w:rPr>
      </w:pPr>
      <w:r w:rsidRPr="00BC2DC9">
        <w:rPr>
          <w:rFonts w:cs="Times New Roman"/>
          <w:szCs w:val="24"/>
          <w:lang w:val="en-GB"/>
        </w:rPr>
        <w:t>Experimental Guidelines for Infrastructure-to-Infrastructure Communications</w:t>
      </w:r>
    </w:p>
    <w:p w14:paraId="7F0951C1" w14:textId="4379D292" w:rsidR="001246EA" w:rsidRPr="00BC2DC9" w:rsidRDefault="001246EA" w:rsidP="00EF5AD2">
      <w:pPr>
        <w:pStyle w:val="ListParagraph"/>
        <w:numPr>
          <w:ilvl w:val="0"/>
          <w:numId w:val="25"/>
        </w:numPr>
        <w:rPr>
          <w:rFonts w:cs="Times New Roman"/>
          <w:szCs w:val="24"/>
          <w:lang w:val="en-GB"/>
        </w:rPr>
      </w:pPr>
      <w:r w:rsidRPr="00BC2DC9">
        <w:rPr>
          <w:rFonts w:cs="Times New Roman"/>
          <w:szCs w:val="24"/>
          <w:lang w:val="en-GB"/>
        </w:rPr>
        <w:t>Experimental Guidelines for Infrastructure-to-Infrastructure Communications</w:t>
      </w:r>
    </w:p>
    <w:p w14:paraId="081EC406" w14:textId="2D0FE9EC" w:rsidR="001246EA" w:rsidRDefault="001246EA" w:rsidP="00EF5AD2">
      <w:pPr>
        <w:pStyle w:val="ListParagraph"/>
        <w:numPr>
          <w:ilvl w:val="0"/>
          <w:numId w:val="25"/>
        </w:numPr>
        <w:rPr>
          <w:rFonts w:cs="Times New Roman"/>
          <w:szCs w:val="24"/>
          <w:lang w:val="en-GB"/>
        </w:rPr>
      </w:pPr>
      <w:r w:rsidRPr="00BC2DC9">
        <w:rPr>
          <w:rFonts w:cs="Times New Roman"/>
          <w:szCs w:val="24"/>
          <w:lang w:val="en-GB"/>
        </w:rPr>
        <w:t>Experimental Communication Messages Guidelines of Bicycle/Pedestrian Accident Prevention Support System</w:t>
      </w:r>
    </w:p>
    <w:p w14:paraId="194280F3" w14:textId="11AD3BC6" w:rsidR="00434AF1" w:rsidRPr="0061568F" w:rsidRDefault="00434AF1" w:rsidP="00586D9A">
      <w:pPr>
        <w:pStyle w:val="Heading2"/>
        <w:rPr>
          <w:rFonts w:ascii="Times New Roman" w:hAnsi="Times New Roman"/>
        </w:rPr>
      </w:pPr>
      <w:r w:rsidRPr="00BC2DC9">
        <w:rPr>
          <w:rFonts w:ascii="Times New Roman" w:hAnsi="Times New Roman"/>
        </w:rPr>
        <w:t>3.1</w:t>
      </w:r>
      <w:r w:rsidR="00F53339">
        <w:rPr>
          <w:rFonts w:ascii="Times New Roman" w:hAnsi="Times New Roman"/>
        </w:rPr>
        <w:t>2</w:t>
      </w:r>
      <w:r w:rsidRPr="00BC2DC9">
        <w:rPr>
          <w:rFonts w:ascii="Times New Roman" w:hAnsi="Times New Roman"/>
        </w:rPr>
        <w:tab/>
      </w:r>
      <w:hyperlink r:id="rId41">
        <w:r w:rsidRPr="0061568F">
          <w:rPr>
            <w:rStyle w:val="Hyperlink"/>
            <w:rFonts w:ascii="Times New Roman" w:hAnsi="Times New Roman"/>
            <w:color w:val="auto"/>
          </w:rPr>
          <w:t>IEEE 1609 WG VT/ITS</w:t>
        </w:r>
      </w:hyperlink>
    </w:p>
    <w:p w14:paraId="2759B655" w14:textId="00FD6609" w:rsidR="00434AF1" w:rsidRPr="00582AE2" w:rsidRDefault="00434AF1" w:rsidP="00434AF1">
      <w:pPr>
        <w:rPr>
          <w:rFonts w:cs="Times New Roman"/>
          <w:szCs w:val="24"/>
          <w:lang w:val="en-GB"/>
        </w:rPr>
      </w:pPr>
      <w:r w:rsidRPr="0061568F">
        <w:rPr>
          <w:rFonts w:cs="Times New Roman"/>
          <w:szCs w:val="24"/>
          <w:lang w:val="en-GB"/>
        </w:rPr>
        <w:t>[</w:t>
      </w:r>
      <w:hyperlink r:id="rId42" w:history="1">
        <w:r w:rsidRPr="0061568F">
          <w:rPr>
            <w:rFonts w:eastAsia="Times New Roman" w:cs="Times New Roman"/>
            <w:color w:val="0000FF"/>
            <w:szCs w:val="24"/>
            <w:u w:val="single"/>
            <w:lang w:val="en-GB" w:eastAsia="en-US"/>
          </w:rPr>
          <w:t>Doc 33</w:t>
        </w:r>
      </w:hyperlink>
      <w:r w:rsidRPr="0061568F">
        <w:rPr>
          <w:rFonts w:cs="Times New Roman"/>
          <w:szCs w:val="24"/>
          <w:lang w:val="en-GB"/>
        </w:rPr>
        <w:t>] was submitted and presented by Justin McNew</w:t>
      </w:r>
      <w:r w:rsidRPr="00582AE2">
        <w:rPr>
          <w:rFonts w:cs="Times New Roman"/>
          <w:i/>
          <w:iCs/>
          <w:szCs w:val="24"/>
          <w:lang w:val="en-GB"/>
        </w:rPr>
        <w:t xml:space="preserve"> (IEEE 1609 Chair)</w:t>
      </w:r>
      <w:r w:rsidRPr="00582AE2">
        <w:rPr>
          <w:rFonts w:cs="Times New Roman"/>
          <w:szCs w:val="24"/>
          <w:lang w:val="en-GB"/>
        </w:rPr>
        <w:t>.</w:t>
      </w:r>
    </w:p>
    <w:p w14:paraId="225A0E62" w14:textId="31472CD1" w:rsidR="00434AF1" w:rsidRPr="000238DD" w:rsidRDefault="00434AF1" w:rsidP="00434AF1">
      <w:pPr>
        <w:rPr>
          <w:rFonts w:cs="Times New Roman"/>
          <w:szCs w:val="24"/>
          <w:lang w:val="en-GB"/>
        </w:rPr>
      </w:pPr>
      <w:r w:rsidRPr="009054BA">
        <w:rPr>
          <w:rFonts w:cs="Times New Roman"/>
          <w:szCs w:val="24"/>
          <w:lang w:val="en-GB"/>
        </w:rPr>
        <w:t>Through the presentation, it was highlighted that the revision of1609.2. No other document revisions are currently planned as the group is still awaiting the updated Federal Communication</w:t>
      </w:r>
      <w:r w:rsidRPr="000238DD">
        <w:rPr>
          <w:rFonts w:cs="Times New Roman"/>
          <w:szCs w:val="24"/>
          <w:lang w:val="en-GB"/>
        </w:rPr>
        <w:t>s Commission (FCC) rules regarding C-V2X.</w:t>
      </w:r>
    </w:p>
    <w:p w14:paraId="03065A0D" w14:textId="3359BEFC" w:rsidR="00434AF1" w:rsidRPr="000238DD" w:rsidRDefault="00434AF1" w:rsidP="00434AF1">
      <w:pPr>
        <w:rPr>
          <w:rFonts w:cs="Times New Roman"/>
          <w:szCs w:val="24"/>
          <w:lang w:val="en-GB"/>
        </w:rPr>
      </w:pPr>
      <w:r w:rsidRPr="000238DD">
        <w:rPr>
          <w:rFonts w:cs="Times New Roman"/>
          <w:szCs w:val="24"/>
          <w:lang w:val="en-GB"/>
        </w:rPr>
        <w:t>Additionally, WG will consider 1609.3 revision after FCC rulemaking</w:t>
      </w:r>
    </w:p>
    <w:p w14:paraId="38B54600" w14:textId="0A7FBA1B" w:rsidR="0000614E" w:rsidRPr="0061568F" w:rsidRDefault="0000614E" w:rsidP="00586D9A">
      <w:pPr>
        <w:pStyle w:val="Heading2"/>
        <w:rPr>
          <w:rFonts w:ascii="Times New Roman" w:hAnsi="Times New Roman"/>
        </w:rPr>
      </w:pPr>
      <w:r w:rsidRPr="000238DD">
        <w:rPr>
          <w:rFonts w:ascii="Times New Roman" w:hAnsi="Times New Roman"/>
        </w:rPr>
        <w:t>3.1</w:t>
      </w:r>
      <w:r w:rsidR="00F53339">
        <w:rPr>
          <w:rFonts w:ascii="Times New Roman" w:hAnsi="Times New Roman"/>
        </w:rPr>
        <w:t>3</w:t>
      </w:r>
      <w:r w:rsidRPr="000238DD">
        <w:rPr>
          <w:rFonts w:ascii="Times New Roman" w:hAnsi="Times New Roman"/>
        </w:rPr>
        <w:tab/>
      </w:r>
      <w:hyperlink r:id="rId43">
        <w:r w:rsidRPr="0061568F">
          <w:rPr>
            <w:rStyle w:val="Hyperlink"/>
            <w:rFonts w:ascii="Times New Roman" w:hAnsi="Times New Roman"/>
            <w:color w:val="auto"/>
          </w:rPr>
          <w:t xml:space="preserve">IEEE 802.11 </w:t>
        </w:r>
        <w:proofErr w:type="spellStart"/>
        <w:r w:rsidRPr="0061568F">
          <w:rPr>
            <w:rStyle w:val="Hyperlink"/>
            <w:rFonts w:ascii="Times New Roman" w:hAnsi="Times New Roman"/>
            <w:color w:val="auto"/>
          </w:rPr>
          <w:t>TGbd</w:t>
        </w:r>
        <w:proofErr w:type="spellEnd"/>
      </w:hyperlink>
    </w:p>
    <w:p w14:paraId="1D4B4A17" w14:textId="3C856369" w:rsidR="0000614E" w:rsidRPr="0061568F" w:rsidRDefault="0000614E" w:rsidP="00B861C6">
      <w:pPr>
        <w:rPr>
          <w:rFonts w:cs="Times New Roman"/>
          <w:szCs w:val="24"/>
          <w:lang w:val="en-GB"/>
        </w:rPr>
      </w:pPr>
      <w:r w:rsidRPr="0061568F">
        <w:rPr>
          <w:rFonts w:cs="Times New Roman"/>
          <w:szCs w:val="24"/>
          <w:lang w:val="en-GB"/>
        </w:rPr>
        <w:t>[</w:t>
      </w:r>
      <w:hyperlink r:id="rId44" w:history="1">
        <w:r w:rsidR="00434AF1" w:rsidRPr="0061568F">
          <w:rPr>
            <w:rFonts w:eastAsia="Times New Roman" w:cs="Times New Roman"/>
            <w:color w:val="0000FF"/>
            <w:szCs w:val="24"/>
            <w:u w:val="single"/>
            <w:lang w:val="en-GB" w:eastAsia="en-US"/>
          </w:rPr>
          <w:t>Doc 24</w:t>
        </w:r>
      </w:hyperlink>
      <w:r w:rsidRPr="0061568F">
        <w:rPr>
          <w:rFonts w:cs="Times New Roman"/>
          <w:szCs w:val="24"/>
          <w:lang w:val="en-GB"/>
        </w:rPr>
        <w:t>] was submitted and presented by Bo Sun.</w:t>
      </w:r>
    </w:p>
    <w:p w14:paraId="0F30B547" w14:textId="77777777" w:rsidR="00305988" w:rsidRPr="00591BEE" w:rsidRDefault="00434AF1" w:rsidP="00B861C6">
      <w:pPr>
        <w:rPr>
          <w:rFonts w:cs="Times New Roman"/>
          <w:szCs w:val="24"/>
          <w:lang w:val="en-GB"/>
        </w:rPr>
      </w:pPr>
      <w:r w:rsidRPr="0061568F">
        <w:rPr>
          <w:rFonts w:cs="Times New Roman"/>
          <w:szCs w:val="24"/>
          <w:lang w:val="en-GB"/>
        </w:rPr>
        <w:t>Th</w:t>
      </w:r>
      <w:r w:rsidR="00305988" w:rsidRPr="00582AE2">
        <w:rPr>
          <w:rFonts w:cs="Times New Roman"/>
          <w:szCs w:val="24"/>
          <w:lang w:val="en-GB"/>
        </w:rPr>
        <w:t xml:space="preserve">rough this presentation, it was underscored that </w:t>
      </w:r>
      <w:r w:rsidR="00305988" w:rsidRPr="00591BEE">
        <w:rPr>
          <w:rFonts w:cs="Times New Roman"/>
          <w:szCs w:val="24"/>
          <w:lang w:val="en-GB"/>
        </w:rPr>
        <w:t xml:space="preserve">IEEE 802.11 has resumed in-person meeting from May 2022 </w:t>
      </w:r>
    </w:p>
    <w:p w14:paraId="3B7058F4" w14:textId="601153F1" w:rsidR="00305988" w:rsidRPr="00591BEE" w:rsidRDefault="00305988" w:rsidP="00B861C6">
      <w:pPr>
        <w:rPr>
          <w:rFonts w:cs="Times New Roman"/>
          <w:szCs w:val="24"/>
          <w:lang w:val="en-GB"/>
        </w:rPr>
      </w:pPr>
      <w:r w:rsidRPr="00591BEE">
        <w:rPr>
          <w:rFonts w:cs="Times New Roman"/>
          <w:szCs w:val="24"/>
          <w:lang w:val="en-GB"/>
        </w:rPr>
        <w:t xml:space="preserve">IEEE P802.11bd had a 75% support ratio for the first draft IEEE P802.11bd amendment standard </w:t>
      </w:r>
      <w:proofErr w:type="gramStart"/>
      <w:r w:rsidRPr="00591BEE">
        <w:rPr>
          <w:rFonts w:cs="Times New Roman"/>
          <w:szCs w:val="24"/>
          <w:lang w:val="en-GB"/>
        </w:rPr>
        <w:t>–  D4.0.</w:t>
      </w:r>
      <w:proofErr w:type="gramEnd"/>
    </w:p>
    <w:p w14:paraId="0ED0F960" w14:textId="77777777" w:rsidR="00305988" w:rsidRPr="00591BEE" w:rsidRDefault="00305988" w:rsidP="00B861C6">
      <w:pPr>
        <w:rPr>
          <w:rFonts w:cs="Times New Roman"/>
          <w:szCs w:val="24"/>
          <w:lang w:val="en-GB"/>
        </w:rPr>
      </w:pPr>
      <w:r w:rsidRPr="00591BEE">
        <w:rPr>
          <w:rFonts w:cs="Times New Roman"/>
          <w:szCs w:val="24"/>
          <w:lang w:val="en-GB"/>
        </w:rPr>
        <w:t xml:space="preserve">The </w:t>
      </w:r>
      <w:proofErr w:type="spellStart"/>
      <w:r w:rsidRPr="00591BEE">
        <w:rPr>
          <w:rFonts w:cs="Times New Roman"/>
          <w:szCs w:val="24"/>
          <w:lang w:val="en-GB"/>
        </w:rPr>
        <w:t>TGbd</w:t>
      </w:r>
      <w:proofErr w:type="spellEnd"/>
      <w:r w:rsidRPr="00591BEE">
        <w:rPr>
          <w:rFonts w:cs="Times New Roman"/>
          <w:szCs w:val="24"/>
          <w:lang w:val="en-GB"/>
        </w:rPr>
        <w:t xml:space="preserve"> CRC has resolved over 150 comments received during SA Ballots till Sep. The IEEE 1609 experts provided valuable comments and participated actively in the comment resolution discussion through WG Letter Ballots and SA Ballots • IEEE 802 has sent IEEE P802.11bd D4.0 to ISO/IEC JTC1 SC6 for PSDO process liaison.</w:t>
      </w:r>
    </w:p>
    <w:p w14:paraId="64438FD4" w14:textId="55F1086C" w:rsidR="00434AF1" w:rsidRDefault="00305988" w:rsidP="00B861C6">
      <w:pPr>
        <w:rPr>
          <w:rFonts w:cs="Times New Roman"/>
          <w:szCs w:val="24"/>
          <w:lang w:val="en-GB"/>
        </w:rPr>
      </w:pPr>
      <w:r w:rsidRPr="00591BEE">
        <w:rPr>
          <w:rFonts w:cs="Times New Roman"/>
          <w:szCs w:val="24"/>
          <w:lang w:val="en-GB"/>
        </w:rPr>
        <w:t xml:space="preserve">Additionally, the </w:t>
      </w:r>
      <w:proofErr w:type="spellStart"/>
      <w:r w:rsidRPr="00591BEE">
        <w:rPr>
          <w:rFonts w:cs="Times New Roman"/>
          <w:szCs w:val="24"/>
          <w:lang w:val="en-GB"/>
        </w:rPr>
        <w:t>TGbd</w:t>
      </w:r>
      <w:proofErr w:type="spellEnd"/>
      <w:r w:rsidRPr="00591BEE">
        <w:rPr>
          <w:rFonts w:cs="Times New Roman"/>
          <w:szCs w:val="24"/>
          <w:lang w:val="en-GB"/>
        </w:rPr>
        <w:t xml:space="preserve"> has updated its timeline as in following slide to accommodate the potential milestone change in the future</w:t>
      </w:r>
    </w:p>
    <w:p w14:paraId="4CBAE968" w14:textId="5C476333" w:rsidR="00EB072F" w:rsidRPr="0061568F" w:rsidRDefault="00EB072F" w:rsidP="00586D9A">
      <w:pPr>
        <w:pStyle w:val="Heading2"/>
        <w:rPr>
          <w:rFonts w:ascii="Times New Roman" w:hAnsi="Times New Roman"/>
        </w:rPr>
      </w:pPr>
      <w:r w:rsidRPr="0061568F">
        <w:rPr>
          <w:rFonts w:ascii="Times New Roman" w:hAnsi="Times New Roman"/>
        </w:rPr>
        <w:t>3.1</w:t>
      </w:r>
      <w:r w:rsidR="00F53339">
        <w:rPr>
          <w:rFonts w:ascii="Times New Roman" w:hAnsi="Times New Roman"/>
        </w:rPr>
        <w:t>4</w:t>
      </w:r>
      <w:r w:rsidRPr="00582AE2">
        <w:rPr>
          <w:rFonts w:ascii="Times New Roman" w:hAnsi="Times New Roman"/>
        </w:rPr>
        <w:tab/>
      </w:r>
      <w:hyperlink r:id="rId45">
        <w:r w:rsidRPr="0061568F">
          <w:rPr>
            <w:rStyle w:val="Hyperlink"/>
            <w:rFonts w:ascii="Times New Roman" w:hAnsi="Times New Roman"/>
            <w:color w:val="auto"/>
          </w:rPr>
          <w:t>CCSA</w:t>
        </w:r>
      </w:hyperlink>
    </w:p>
    <w:p w14:paraId="39990855" w14:textId="26C180B9" w:rsidR="00EB072F" w:rsidRPr="0061568F" w:rsidRDefault="00EB072F" w:rsidP="00B861C6">
      <w:pPr>
        <w:rPr>
          <w:rFonts w:cs="Times New Roman"/>
          <w:szCs w:val="24"/>
          <w:lang w:val="en-GB"/>
        </w:rPr>
      </w:pPr>
      <w:r w:rsidRPr="0061568F">
        <w:rPr>
          <w:rFonts w:cs="Times New Roman"/>
          <w:szCs w:val="24"/>
          <w:lang w:val="en-GB"/>
        </w:rPr>
        <w:t>[</w:t>
      </w:r>
      <w:hyperlink r:id="rId46" w:history="1">
        <w:r w:rsidR="0043485C" w:rsidRPr="0061568F">
          <w:rPr>
            <w:rFonts w:eastAsia="Times New Roman" w:cs="Times New Roman"/>
            <w:color w:val="0000FF"/>
            <w:szCs w:val="24"/>
            <w:u w:val="single"/>
            <w:lang w:val="en-GB" w:eastAsia="en-US"/>
          </w:rPr>
          <w:t>Doc 29</w:t>
        </w:r>
      </w:hyperlink>
      <w:r w:rsidRPr="0061568F">
        <w:rPr>
          <w:rFonts w:cs="Times New Roman"/>
          <w:szCs w:val="24"/>
          <w:lang w:val="en-GB"/>
        </w:rPr>
        <w:t xml:space="preserve">] was submitted and presented Ge </w:t>
      </w:r>
      <w:proofErr w:type="spellStart"/>
      <w:r w:rsidRPr="0061568F">
        <w:rPr>
          <w:rFonts w:cs="Times New Roman"/>
          <w:szCs w:val="24"/>
          <w:lang w:val="en-GB"/>
        </w:rPr>
        <w:t>Yuming</w:t>
      </w:r>
      <w:proofErr w:type="spellEnd"/>
      <w:r w:rsidRPr="0061568F">
        <w:rPr>
          <w:rFonts w:cs="Times New Roman"/>
          <w:szCs w:val="24"/>
          <w:lang w:val="en-GB"/>
        </w:rPr>
        <w:t>.</w:t>
      </w:r>
    </w:p>
    <w:p w14:paraId="68740B67" w14:textId="0562B58E" w:rsidR="0043485C" w:rsidRPr="009054BA" w:rsidRDefault="0043485C" w:rsidP="00B861C6">
      <w:pPr>
        <w:rPr>
          <w:rFonts w:cs="Times New Roman"/>
          <w:szCs w:val="24"/>
          <w:lang w:val="en-GB"/>
        </w:rPr>
      </w:pPr>
      <w:r w:rsidRPr="009054BA">
        <w:rPr>
          <w:rFonts w:cs="Times New Roman"/>
          <w:szCs w:val="24"/>
          <w:lang w:val="en-GB"/>
        </w:rPr>
        <w:lastRenderedPageBreak/>
        <w:t>CCSA comprises of the following Technical Committees:</w:t>
      </w:r>
    </w:p>
    <w:p w14:paraId="37A53F01" w14:textId="65604397" w:rsidR="0043485C" w:rsidRPr="000238DD" w:rsidRDefault="0043485C" w:rsidP="00EF5AD2">
      <w:pPr>
        <w:pStyle w:val="ListParagraph"/>
        <w:numPr>
          <w:ilvl w:val="0"/>
          <w:numId w:val="26"/>
        </w:numPr>
        <w:rPr>
          <w:rFonts w:cs="Times New Roman"/>
          <w:szCs w:val="24"/>
          <w:lang w:val="en-GB"/>
        </w:rPr>
      </w:pPr>
      <w:r w:rsidRPr="000238DD">
        <w:rPr>
          <w:rFonts w:cs="Times New Roman"/>
          <w:szCs w:val="24"/>
          <w:lang w:val="en-GB"/>
        </w:rPr>
        <w:t>TC1: Internet and application</w:t>
      </w:r>
    </w:p>
    <w:p w14:paraId="0BAD06B5" w14:textId="47500F1A" w:rsidR="0043485C" w:rsidRPr="000238DD" w:rsidRDefault="0043485C" w:rsidP="00EF5AD2">
      <w:pPr>
        <w:pStyle w:val="ListParagraph"/>
        <w:numPr>
          <w:ilvl w:val="0"/>
          <w:numId w:val="26"/>
        </w:numPr>
        <w:rPr>
          <w:rFonts w:cs="Times New Roman"/>
          <w:szCs w:val="24"/>
          <w:lang w:val="en-GB"/>
        </w:rPr>
      </w:pPr>
      <w:r w:rsidRPr="000238DD">
        <w:rPr>
          <w:rFonts w:cs="Times New Roman"/>
          <w:szCs w:val="24"/>
          <w:lang w:val="en-GB"/>
        </w:rPr>
        <w:t>TC3: Network</w:t>
      </w:r>
    </w:p>
    <w:p w14:paraId="06DC38FA" w14:textId="1DE3CD84" w:rsidR="0043485C" w:rsidRPr="000238DD" w:rsidRDefault="0043485C" w:rsidP="00EF5AD2">
      <w:pPr>
        <w:pStyle w:val="ListParagraph"/>
        <w:numPr>
          <w:ilvl w:val="0"/>
          <w:numId w:val="26"/>
        </w:numPr>
        <w:rPr>
          <w:rFonts w:cs="Times New Roman"/>
          <w:szCs w:val="24"/>
          <w:lang w:val="en-GB"/>
        </w:rPr>
      </w:pPr>
      <w:r w:rsidRPr="000238DD">
        <w:rPr>
          <w:rFonts w:cs="Times New Roman"/>
          <w:szCs w:val="24"/>
          <w:lang w:val="en-GB"/>
        </w:rPr>
        <w:t>TC4: Communication power supply &amp;</w:t>
      </w:r>
    </w:p>
    <w:p w14:paraId="5D369B64" w14:textId="77777777" w:rsidR="0043485C" w:rsidRPr="000238DD" w:rsidRDefault="0043485C" w:rsidP="00EF5AD2">
      <w:pPr>
        <w:pStyle w:val="ListParagraph"/>
        <w:numPr>
          <w:ilvl w:val="0"/>
          <w:numId w:val="26"/>
        </w:numPr>
        <w:rPr>
          <w:rFonts w:cs="Times New Roman"/>
          <w:szCs w:val="24"/>
          <w:lang w:val="en-GB"/>
        </w:rPr>
      </w:pPr>
      <w:r w:rsidRPr="000238DD">
        <w:rPr>
          <w:rFonts w:cs="Times New Roman"/>
          <w:szCs w:val="24"/>
          <w:lang w:val="en-GB"/>
        </w:rPr>
        <w:t xml:space="preserve">station operational environment </w:t>
      </w:r>
    </w:p>
    <w:p w14:paraId="3ECE6C31" w14:textId="724360C1" w:rsidR="0043485C" w:rsidRPr="00B00878" w:rsidRDefault="0043485C" w:rsidP="00EF5AD2">
      <w:pPr>
        <w:pStyle w:val="ListParagraph"/>
        <w:numPr>
          <w:ilvl w:val="0"/>
          <w:numId w:val="26"/>
        </w:numPr>
        <w:rPr>
          <w:rFonts w:cs="Times New Roman"/>
          <w:szCs w:val="24"/>
          <w:lang w:val="en-GB"/>
        </w:rPr>
      </w:pPr>
      <w:r w:rsidRPr="00B00878">
        <w:rPr>
          <w:rFonts w:cs="Times New Roman"/>
          <w:szCs w:val="24"/>
          <w:lang w:val="en-GB"/>
        </w:rPr>
        <w:t>TC5: Wireless communication</w:t>
      </w:r>
    </w:p>
    <w:p w14:paraId="5B5D3DF1" w14:textId="7AADA296" w:rsidR="0043485C" w:rsidRPr="00B00878" w:rsidRDefault="0043485C" w:rsidP="00EF5AD2">
      <w:pPr>
        <w:pStyle w:val="ListParagraph"/>
        <w:numPr>
          <w:ilvl w:val="0"/>
          <w:numId w:val="26"/>
        </w:numPr>
        <w:rPr>
          <w:rFonts w:cs="Times New Roman"/>
          <w:szCs w:val="24"/>
          <w:lang w:val="en-GB"/>
        </w:rPr>
      </w:pPr>
      <w:r w:rsidRPr="00B00878">
        <w:rPr>
          <w:rFonts w:cs="Times New Roman"/>
          <w:szCs w:val="24"/>
          <w:lang w:val="en-GB"/>
        </w:rPr>
        <w:t>TC6: Transport and access network</w:t>
      </w:r>
    </w:p>
    <w:p w14:paraId="538876FC" w14:textId="1929FBCD" w:rsidR="0043485C" w:rsidRPr="00B00878" w:rsidRDefault="0043485C" w:rsidP="00EF5AD2">
      <w:pPr>
        <w:pStyle w:val="ListParagraph"/>
        <w:numPr>
          <w:ilvl w:val="0"/>
          <w:numId w:val="26"/>
        </w:numPr>
        <w:rPr>
          <w:rFonts w:cs="Times New Roman"/>
          <w:szCs w:val="24"/>
          <w:lang w:val="en-GB"/>
        </w:rPr>
      </w:pPr>
      <w:r w:rsidRPr="00B00878">
        <w:rPr>
          <w:rFonts w:cs="Times New Roman"/>
          <w:szCs w:val="24"/>
          <w:lang w:val="en-GB"/>
        </w:rPr>
        <w:t xml:space="preserve">TC7: Network management &amp; operation support </w:t>
      </w:r>
    </w:p>
    <w:p w14:paraId="2781D205" w14:textId="77EEA482" w:rsidR="0043485C" w:rsidRPr="0061568F" w:rsidRDefault="0043485C" w:rsidP="00EF5AD2">
      <w:pPr>
        <w:pStyle w:val="ListParagraph"/>
        <w:numPr>
          <w:ilvl w:val="0"/>
          <w:numId w:val="26"/>
        </w:numPr>
        <w:rPr>
          <w:rFonts w:cs="Times New Roman"/>
          <w:szCs w:val="24"/>
          <w:lang w:val="en-GB"/>
        </w:rPr>
      </w:pPr>
      <w:r w:rsidRPr="0061568F">
        <w:rPr>
          <w:rFonts w:cs="Times New Roman"/>
          <w:szCs w:val="24"/>
          <w:lang w:val="en-GB"/>
        </w:rPr>
        <w:t>TC8: Network &amp; information security</w:t>
      </w:r>
    </w:p>
    <w:p w14:paraId="28D3B084" w14:textId="312873C9" w:rsidR="0043485C" w:rsidRPr="0061568F" w:rsidRDefault="0043485C" w:rsidP="00EF5AD2">
      <w:pPr>
        <w:pStyle w:val="ListParagraph"/>
        <w:numPr>
          <w:ilvl w:val="0"/>
          <w:numId w:val="26"/>
        </w:numPr>
        <w:rPr>
          <w:rFonts w:cs="Times New Roman"/>
          <w:szCs w:val="24"/>
          <w:lang w:val="en-GB"/>
        </w:rPr>
      </w:pPr>
      <w:r w:rsidRPr="0061568F">
        <w:rPr>
          <w:rFonts w:cs="Times New Roman"/>
          <w:szCs w:val="24"/>
          <w:lang w:val="en-GB"/>
        </w:rPr>
        <w:t>TC9: Electromagnetic environment &amp;protection</w:t>
      </w:r>
    </w:p>
    <w:p w14:paraId="14A009F7" w14:textId="16114FA0" w:rsidR="0043485C" w:rsidRPr="0061568F" w:rsidRDefault="0043485C" w:rsidP="00EF5AD2">
      <w:pPr>
        <w:pStyle w:val="ListParagraph"/>
        <w:numPr>
          <w:ilvl w:val="0"/>
          <w:numId w:val="26"/>
        </w:numPr>
        <w:rPr>
          <w:rFonts w:cs="Times New Roman"/>
          <w:szCs w:val="24"/>
          <w:lang w:val="en-GB"/>
        </w:rPr>
      </w:pPr>
      <w:r w:rsidRPr="0061568F">
        <w:rPr>
          <w:rFonts w:cs="Times New Roman"/>
          <w:szCs w:val="24"/>
          <w:lang w:val="en-GB"/>
        </w:rPr>
        <w:t>TC10: IoT</w:t>
      </w:r>
    </w:p>
    <w:p w14:paraId="487A3D1A" w14:textId="1486E524" w:rsidR="0043485C" w:rsidRPr="0061568F" w:rsidRDefault="0043485C" w:rsidP="00EF5AD2">
      <w:pPr>
        <w:pStyle w:val="ListParagraph"/>
        <w:numPr>
          <w:ilvl w:val="0"/>
          <w:numId w:val="26"/>
        </w:numPr>
        <w:rPr>
          <w:rFonts w:cs="Times New Roman"/>
          <w:szCs w:val="24"/>
          <w:lang w:val="en-GB"/>
        </w:rPr>
      </w:pPr>
      <w:r w:rsidRPr="0061568F">
        <w:rPr>
          <w:rFonts w:cs="Times New Roman"/>
          <w:szCs w:val="24"/>
          <w:lang w:val="en-GB"/>
        </w:rPr>
        <w:t xml:space="preserve">TC11: Mobile internet application and terminal technical </w:t>
      </w:r>
    </w:p>
    <w:p w14:paraId="36DBBF22" w14:textId="7F5A994F" w:rsidR="0043485C" w:rsidRPr="0061568F" w:rsidRDefault="0043485C" w:rsidP="00EF5AD2">
      <w:pPr>
        <w:pStyle w:val="ListParagraph"/>
        <w:numPr>
          <w:ilvl w:val="0"/>
          <w:numId w:val="26"/>
        </w:numPr>
        <w:rPr>
          <w:rFonts w:cs="Times New Roman"/>
          <w:szCs w:val="24"/>
          <w:lang w:val="en-GB"/>
        </w:rPr>
      </w:pPr>
      <w:r w:rsidRPr="0061568F">
        <w:rPr>
          <w:rFonts w:cs="Times New Roman"/>
          <w:szCs w:val="24"/>
          <w:lang w:val="en-GB"/>
        </w:rPr>
        <w:t>TC12: Aerospace Communication Technology</w:t>
      </w:r>
    </w:p>
    <w:p w14:paraId="51B8551F" w14:textId="16AC4963" w:rsidR="0043485C" w:rsidRPr="0061568F" w:rsidRDefault="0043485C" w:rsidP="0043485C">
      <w:pPr>
        <w:rPr>
          <w:rFonts w:cs="Times New Roman"/>
          <w:szCs w:val="24"/>
          <w:lang w:val="en-GB"/>
        </w:rPr>
      </w:pPr>
      <w:r w:rsidRPr="0061568F">
        <w:rPr>
          <w:rFonts w:cs="Times New Roman"/>
          <w:szCs w:val="24"/>
          <w:lang w:val="en-GB"/>
        </w:rPr>
        <w:t>The main standards developed by CCSA include:</w:t>
      </w:r>
    </w:p>
    <w:p w14:paraId="6A88267E" w14:textId="61BCCC24" w:rsidR="0043485C" w:rsidRPr="0061568F" w:rsidRDefault="0043485C" w:rsidP="00EF5AD2">
      <w:pPr>
        <w:pStyle w:val="ListParagraph"/>
        <w:numPr>
          <w:ilvl w:val="0"/>
          <w:numId w:val="27"/>
        </w:numPr>
        <w:rPr>
          <w:rFonts w:cs="Times New Roman"/>
          <w:szCs w:val="24"/>
          <w:lang w:val="en-GB"/>
        </w:rPr>
      </w:pPr>
      <w:r w:rsidRPr="0061568F">
        <w:rPr>
          <w:rFonts w:cs="Times New Roman"/>
          <w:szCs w:val="24"/>
          <w:lang w:val="en-GB"/>
        </w:rPr>
        <w:t>Technical Requirements of Message Layer of LTE-based Vehicular Communication</w:t>
      </w:r>
    </w:p>
    <w:p w14:paraId="22F06675" w14:textId="575B4605" w:rsidR="0043485C" w:rsidRPr="0061568F" w:rsidRDefault="0043485C" w:rsidP="00EF5AD2">
      <w:pPr>
        <w:pStyle w:val="ListParagraph"/>
        <w:numPr>
          <w:ilvl w:val="0"/>
          <w:numId w:val="27"/>
        </w:numPr>
        <w:rPr>
          <w:rFonts w:cs="Times New Roman"/>
          <w:szCs w:val="24"/>
          <w:lang w:val="en-GB"/>
        </w:rPr>
      </w:pPr>
      <w:r w:rsidRPr="0061568F">
        <w:rPr>
          <w:rFonts w:cs="Times New Roman"/>
          <w:szCs w:val="24"/>
          <w:lang w:val="en-GB"/>
        </w:rPr>
        <w:t>Test Method of Message Layer of LTE-based Vehicular Communication</w:t>
      </w:r>
    </w:p>
    <w:p w14:paraId="639A1118" w14:textId="1895BAF2" w:rsidR="0043485C" w:rsidRPr="0061568F" w:rsidRDefault="0043485C" w:rsidP="00EF5AD2">
      <w:pPr>
        <w:pStyle w:val="ListParagraph"/>
        <w:numPr>
          <w:ilvl w:val="0"/>
          <w:numId w:val="27"/>
        </w:numPr>
        <w:rPr>
          <w:rFonts w:cs="Times New Roman"/>
          <w:szCs w:val="24"/>
          <w:lang w:val="en-GB"/>
        </w:rPr>
      </w:pPr>
      <w:r w:rsidRPr="0061568F">
        <w:rPr>
          <w:rFonts w:cs="Times New Roman"/>
          <w:szCs w:val="24"/>
          <w:lang w:val="en-GB"/>
        </w:rPr>
        <w:t>The Requirements Standard for Enhanced V2X Application Layer Data Interaction</w:t>
      </w:r>
    </w:p>
    <w:p w14:paraId="4331960E" w14:textId="72714C1E" w:rsidR="0043485C" w:rsidRPr="0061568F" w:rsidRDefault="0043485C" w:rsidP="00EF5AD2">
      <w:pPr>
        <w:pStyle w:val="ListParagraph"/>
        <w:numPr>
          <w:ilvl w:val="0"/>
          <w:numId w:val="27"/>
        </w:numPr>
        <w:rPr>
          <w:rFonts w:cs="Times New Roman"/>
          <w:szCs w:val="24"/>
          <w:lang w:val="en-GB"/>
        </w:rPr>
      </w:pPr>
      <w:r w:rsidRPr="0061568F">
        <w:rPr>
          <w:rFonts w:cs="Times New Roman"/>
          <w:szCs w:val="24"/>
          <w:lang w:val="en-GB"/>
        </w:rPr>
        <w:t>Application Identity Assignment and Mapping of LTE-based Vehicle Wireless Communication Technology</w:t>
      </w:r>
    </w:p>
    <w:p w14:paraId="7F821CF8" w14:textId="55F1289C" w:rsidR="0043485C" w:rsidRPr="0061568F" w:rsidRDefault="0043485C" w:rsidP="00EF5AD2">
      <w:pPr>
        <w:pStyle w:val="ListParagraph"/>
        <w:numPr>
          <w:ilvl w:val="0"/>
          <w:numId w:val="27"/>
        </w:numPr>
        <w:rPr>
          <w:rFonts w:cs="Times New Roman"/>
          <w:szCs w:val="24"/>
          <w:lang w:val="en-GB"/>
        </w:rPr>
      </w:pPr>
      <w:r w:rsidRPr="0061568F">
        <w:rPr>
          <w:rFonts w:cs="Times New Roman"/>
          <w:szCs w:val="24"/>
          <w:lang w:val="en-GB"/>
        </w:rPr>
        <w:t>High Level Autonomous Driving Data Interaction Content based on Vehicle Infrastructure Cooperation</w:t>
      </w:r>
    </w:p>
    <w:p w14:paraId="7D8C1CE1" w14:textId="64332642" w:rsidR="00F364E1" w:rsidRDefault="0043485C" w:rsidP="00582AE2">
      <w:pPr>
        <w:pStyle w:val="ListParagraph"/>
        <w:numPr>
          <w:ilvl w:val="0"/>
          <w:numId w:val="27"/>
        </w:numPr>
        <w:rPr>
          <w:rFonts w:cs="Times New Roman"/>
          <w:szCs w:val="24"/>
          <w:lang w:val="en-GB"/>
        </w:rPr>
      </w:pPr>
      <w:r w:rsidRPr="0061568F">
        <w:rPr>
          <w:rFonts w:cs="Times New Roman"/>
          <w:szCs w:val="24"/>
          <w:lang w:val="en-GB"/>
        </w:rPr>
        <w:t>Use Case and Technical Requirements of V2X based on Mobile Internet</w:t>
      </w:r>
    </w:p>
    <w:p w14:paraId="6621883E" w14:textId="5479DA66" w:rsidR="000238DD" w:rsidRPr="000238DD" w:rsidRDefault="000238DD" w:rsidP="00586D9A">
      <w:pPr>
        <w:pStyle w:val="Heading2"/>
        <w:rPr>
          <w:rFonts w:hint="eastAsia"/>
        </w:rPr>
      </w:pPr>
      <w:r>
        <w:t>3.1</w:t>
      </w:r>
      <w:r w:rsidR="00F53339">
        <w:t>5</w:t>
      </w:r>
      <w:r w:rsidRPr="000238DD">
        <w:tab/>
      </w:r>
      <w:bookmarkStart w:id="9" w:name="_Hlk122076902"/>
      <w:r w:rsidRPr="000238DD">
        <w:t>TIAA</w:t>
      </w:r>
      <w:bookmarkEnd w:id="9"/>
    </w:p>
    <w:p w14:paraId="2F74B1C1" w14:textId="499109DE" w:rsidR="000238DD" w:rsidRPr="00591BEE" w:rsidRDefault="000238DD" w:rsidP="000238DD">
      <w:pPr>
        <w:rPr>
          <w:lang w:val="en-GB"/>
        </w:rPr>
      </w:pPr>
      <w:r w:rsidRPr="000238DD">
        <w:rPr>
          <w:bCs/>
          <w:lang w:val="en-GB"/>
        </w:rPr>
        <w:t>[</w:t>
      </w:r>
      <w:hyperlink r:id="rId47" w:history="1">
        <w:r w:rsidRPr="0061568F">
          <w:rPr>
            <w:rFonts w:eastAsia="Times New Roman" w:cs="Times New Roman"/>
            <w:color w:val="0000FF"/>
            <w:szCs w:val="24"/>
            <w:u w:val="single"/>
            <w:lang w:val="en-GB" w:eastAsia="en-US"/>
          </w:rPr>
          <w:t>Doc 22</w:t>
        </w:r>
      </w:hyperlink>
      <w:r w:rsidRPr="0061568F">
        <w:rPr>
          <w:bCs/>
          <w:lang w:val="en-GB"/>
        </w:rPr>
        <w:t>] was submitted by She</w:t>
      </w:r>
      <w:r>
        <w:rPr>
          <w:bCs/>
          <w:lang w:val="en-GB"/>
        </w:rPr>
        <w:t>rr</w:t>
      </w:r>
      <w:r w:rsidRPr="0061568F">
        <w:rPr>
          <w:bCs/>
          <w:lang w:val="en-GB"/>
        </w:rPr>
        <w:t xml:space="preserve">y Li, Changan Automobile, China. This presentation </w:t>
      </w:r>
      <w:r w:rsidRPr="00582AE2">
        <w:rPr>
          <w:bCs/>
          <w:lang w:val="en-GB"/>
        </w:rPr>
        <w:t>focussed on the development of Intelligent and Connected Vehicles (ICVs) in China</w:t>
      </w:r>
      <w:r w:rsidRPr="009054BA">
        <w:rPr>
          <w:bCs/>
          <w:lang w:val="en-GB"/>
        </w:rPr>
        <w:t>. In terms of next generation of vehicles, ICVs are gaining traction, with the incorporation of digital products.</w:t>
      </w:r>
      <w:r w:rsidRPr="00591BEE">
        <w:rPr>
          <w:lang w:val="en-GB"/>
        </w:rPr>
        <w:t xml:space="preserve"> </w:t>
      </w:r>
    </w:p>
    <w:p w14:paraId="2AD3FCED" w14:textId="77777777" w:rsidR="000238DD" w:rsidRPr="000238DD" w:rsidRDefault="000238DD" w:rsidP="000238DD">
      <w:pPr>
        <w:rPr>
          <w:bCs/>
          <w:lang w:val="en-GB"/>
        </w:rPr>
      </w:pPr>
      <w:r w:rsidRPr="0061568F">
        <w:rPr>
          <w:bCs/>
          <w:lang w:val="en-GB"/>
        </w:rPr>
        <w:t>With the adoption of the 13th Five-Year Plan</w:t>
      </w:r>
      <w:r w:rsidRPr="00582AE2">
        <w:rPr>
          <w:bCs/>
          <w:lang w:val="en-GB"/>
        </w:rPr>
        <w:t xml:space="preserve"> to promote the standardized and orderly development of ICVs, China has accelerated the</w:t>
      </w:r>
      <w:r w:rsidRPr="009054BA">
        <w:rPr>
          <w:bCs/>
          <w:lang w:val="en-GB"/>
        </w:rPr>
        <w:t xml:space="preserve"> formulation of information security related laws and regulations for information network and data security.</w:t>
      </w:r>
      <w:r w:rsidRPr="00591BEE">
        <w:rPr>
          <w:lang w:val="en-GB"/>
        </w:rPr>
        <w:t xml:space="preserve"> </w:t>
      </w:r>
      <w:r w:rsidRPr="0061568F">
        <w:rPr>
          <w:bCs/>
          <w:lang w:val="en-GB"/>
        </w:rPr>
        <w:t xml:space="preserve">China is also actively creating </w:t>
      </w:r>
      <w:r w:rsidRPr="00582AE2">
        <w:rPr>
          <w:bCs/>
          <w:lang w:val="en-GB"/>
        </w:rPr>
        <w:t>state-level ICV pilot areas and demonstration areas to jointly promote the cross-industry integration of ICVs,</w:t>
      </w:r>
      <w:r w:rsidRPr="009054BA">
        <w:rPr>
          <w:bCs/>
          <w:lang w:val="en-GB"/>
        </w:rPr>
        <w:t xml:space="preserve"> artificial intelligence and intelligent transportation</w:t>
      </w:r>
      <w:r w:rsidRPr="000238DD">
        <w:rPr>
          <w:bCs/>
          <w:lang w:val="en-GB"/>
        </w:rPr>
        <w:t xml:space="preserve">. In addition, intelligent network test and demonstration applications are also gradually carried out on expressway. Changan Automobiles is also dedicating its efforts towards ICVs, with We have 12 records with intelligent driving and were ranked first in </w:t>
      </w:r>
      <w:proofErr w:type="spellStart"/>
      <w:r w:rsidRPr="000238DD">
        <w:rPr>
          <w:bCs/>
          <w:lang w:val="en-GB"/>
        </w:rPr>
        <w:t>i</w:t>
      </w:r>
      <w:proofErr w:type="spellEnd"/>
      <w:r w:rsidRPr="000238DD">
        <w:rPr>
          <w:bCs/>
          <w:lang w:val="en-GB"/>
        </w:rPr>
        <w:t>-VISTA China Intelligent Vehicle Index for the third consecutive years. More than 40 technologies including: ACC/IACC/AEB/FCW/APA have been mass produced. 14 industry-first technologies among Chinese brands including AEB-P, IACC,</w:t>
      </w:r>
    </w:p>
    <w:p w14:paraId="219AD256" w14:textId="77777777" w:rsidR="000238DD" w:rsidRPr="00B00878" w:rsidRDefault="000238DD" w:rsidP="000238DD">
      <w:pPr>
        <w:rPr>
          <w:bCs/>
          <w:lang w:val="en-GB"/>
        </w:rPr>
      </w:pPr>
      <w:r w:rsidRPr="000238DD">
        <w:rPr>
          <w:bCs/>
          <w:lang w:val="en-GB"/>
        </w:rPr>
        <w:lastRenderedPageBreak/>
        <w:t>L3 ADAS has been mass produced in March 2021. The presentation also elaborated that Changan won the Gold Prize of the World Intelligent Driving Challenge, setting the industry benchmark of intelligent driving in China.</w:t>
      </w:r>
    </w:p>
    <w:p w14:paraId="4B83F699" w14:textId="77777777" w:rsidR="000238DD" w:rsidRPr="0061568F" w:rsidRDefault="000238DD" w:rsidP="000238DD">
      <w:pPr>
        <w:rPr>
          <w:lang w:val="en-GB"/>
        </w:rPr>
      </w:pPr>
      <w:r w:rsidRPr="00B00878">
        <w:rPr>
          <w:lang w:val="en-GB"/>
        </w:rPr>
        <w:t>To complement this presentation, Mr</w:t>
      </w:r>
      <w:r>
        <w:rPr>
          <w:lang w:val="en-GB"/>
        </w:rPr>
        <w:t>.</w:t>
      </w:r>
      <w:r w:rsidRPr="00582AE2">
        <w:rPr>
          <w:lang w:val="en-GB"/>
        </w:rPr>
        <w:t xml:space="preserve"> </w:t>
      </w:r>
      <w:proofErr w:type="spellStart"/>
      <w:r w:rsidRPr="00582AE2">
        <w:rPr>
          <w:lang w:val="en-GB"/>
        </w:rPr>
        <w:t>Jinling</w:t>
      </w:r>
      <w:proofErr w:type="spellEnd"/>
      <w:r w:rsidRPr="00582AE2">
        <w:rPr>
          <w:lang w:val="en-GB"/>
        </w:rPr>
        <w:t xml:space="preserve"> Hu also presented the C-V2X developments in China [</w:t>
      </w:r>
      <w:hyperlink r:id="rId48" w:history="1">
        <w:r w:rsidRPr="00591BEE">
          <w:rPr>
            <w:rStyle w:val="Hyperlink"/>
            <w:sz w:val="22"/>
            <w:lang w:val="en-GB"/>
          </w:rPr>
          <w:t>Doc 25</w:t>
        </w:r>
      </w:hyperlink>
      <w:r w:rsidRPr="00591BEE">
        <w:rPr>
          <w:rStyle w:val="Hyperlink"/>
          <w:color w:val="000000" w:themeColor="text1"/>
          <w:sz w:val="22"/>
          <w:lang w:val="en-GB"/>
        </w:rPr>
        <w:t>]</w:t>
      </w:r>
      <w:r w:rsidRPr="0061568F">
        <w:rPr>
          <w:lang w:val="en-GB"/>
        </w:rPr>
        <w:t>.</w:t>
      </w:r>
    </w:p>
    <w:p w14:paraId="20981EC1" w14:textId="77777777" w:rsidR="000238DD" w:rsidRPr="000238DD" w:rsidRDefault="000238DD" w:rsidP="000238DD">
      <w:pPr>
        <w:rPr>
          <w:lang w:val="en-GB"/>
        </w:rPr>
      </w:pPr>
      <w:r w:rsidRPr="009054BA">
        <w:rPr>
          <w:lang w:val="en-GB"/>
        </w:rPr>
        <w:t xml:space="preserve">During the presentation, it was highlighted that the domain of C-V2X combines short-range medium-range and long-range communication to more effectively support diversified V2X. For this topic, there has been cross-industry coordination in China including active standardization and alliances being formed </w:t>
      </w:r>
      <w:proofErr w:type="gramStart"/>
      <w:r w:rsidRPr="009054BA">
        <w:rPr>
          <w:lang w:val="en-GB"/>
        </w:rPr>
        <w:t>including:</w:t>
      </w:r>
      <w:proofErr w:type="gramEnd"/>
      <w:r w:rsidRPr="009054BA">
        <w:rPr>
          <w:lang w:val="en-GB"/>
        </w:rPr>
        <w:t xml:space="preserve"> CCSA.</w:t>
      </w:r>
      <w:r w:rsidRPr="000238DD">
        <w:rPr>
          <w:lang w:val="en-GB"/>
        </w:rPr>
        <w:t xml:space="preserve"> C-V2X WG, TIAA, C-ITS/ITSC, CSAE and NTCAS. This presentation also highlighted the main ongoing work-items in this field such as (but not limited to):</w:t>
      </w:r>
    </w:p>
    <w:p w14:paraId="06E09D6C" w14:textId="77777777" w:rsidR="000238DD" w:rsidRPr="000238DD" w:rsidRDefault="000238DD" w:rsidP="000238DD">
      <w:pPr>
        <w:pStyle w:val="ListParagraph"/>
        <w:numPr>
          <w:ilvl w:val="0"/>
          <w:numId w:val="2"/>
        </w:numPr>
        <w:rPr>
          <w:lang w:val="en-GB"/>
        </w:rPr>
      </w:pPr>
      <w:r w:rsidRPr="000238DD">
        <w:rPr>
          <w:lang w:val="en-GB"/>
        </w:rPr>
        <w:t>C-V2X and Driving Automation Fusion (under C-V2X WG)</w:t>
      </w:r>
    </w:p>
    <w:p w14:paraId="7203DA66" w14:textId="77777777" w:rsidR="000238DD" w:rsidRPr="000238DD" w:rsidRDefault="000238DD" w:rsidP="000238DD">
      <w:pPr>
        <w:pStyle w:val="ListParagraph"/>
        <w:numPr>
          <w:ilvl w:val="0"/>
          <w:numId w:val="2"/>
        </w:numPr>
        <w:rPr>
          <w:lang w:val="en-GB"/>
        </w:rPr>
      </w:pPr>
      <w:r w:rsidRPr="000238DD">
        <w:rPr>
          <w:lang w:val="en-GB"/>
        </w:rPr>
        <w:t>Technical Requirement of Authentication and Authorization System for C-V2X Vehicular Communication applications (CCSA)</w:t>
      </w:r>
    </w:p>
    <w:p w14:paraId="292E701B" w14:textId="77777777" w:rsidR="000238DD" w:rsidRPr="00B00878" w:rsidRDefault="000238DD" w:rsidP="000238DD">
      <w:pPr>
        <w:rPr>
          <w:lang w:val="en-GB"/>
        </w:rPr>
      </w:pPr>
      <w:r w:rsidRPr="00B00878">
        <w:rPr>
          <w:lang w:val="en-GB"/>
        </w:rPr>
        <w:t>Ministry of Industry and Information Technology (MIIT) has also been actively promoting the development of ICV pilot areas.</w:t>
      </w:r>
    </w:p>
    <w:p w14:paraId="758F872F" w14:textId="77777777" w:rsidR="000238DD" w:rsidRPr="0061568F" w:rsidRDefault="000238DD" w:rsidP="000238DD">
      <w:pPr>
        <w:pStyle w:val="ListParagraph"/>
        <w:numPr>
          <w:ilvl w:val="0"/>
          <w:numId w:val="5"/>
        </w:numPr>
        <w:rPr>
          <w:lang w:val="en-GB"/>
        </w:rPr>
      </w:pPr>
      <w:r w:rsidRPr="0061568F">
        <w:rPr>
          <w:lang w:val="en-GB"/>
        </w:rPr>
        <w:t xml:space="preserve">Requirements and capability framework of digital twin for intelligent transport system </w:t>
      </w:r>
    </w:p>
    <w:p w14:paraId="1E420BF0" w14:textId="77777777" w:rsidR="000238DD" w:rsidRPr="0061568F" w:rsidRDefault="000238DD" w:rsidP="000238DD">
      <w:pPr>
        <w:pStyle w:val="ListParagraph"/>
        <w:numPr>
          <w:ilvl w:val="0"/>
          <w:numId w:val="5"/>
        </w:numPr>
        <w:rPr>
          <w:lang w:val="en-GB"/>
        </w:rPr>
      </w:pPr>
      <w:r w:rsidRPr="0061568F">
        <w:rPr>
          <w:lang w:val="en-GB"/>
        </w:rPr>
        <w:t xml:space="preserve">Use cases, requirements and capabilities of IoT infrastructures in roadside traffic perception system </w:t>
      </w:r>
    </w:p>
    <w:p w14:paraId="72314094" w14:textId="4896C46B" w:rsidR="000238DD" w:rsidRDefault="000238DD" w:rsidP="000238DD">
      <w:pPr>
        <w:pStyle w:val="ListParagraph"/>
        <w:numPr>
          <w:ilvl w:val="0"/>
          <w:numId w:val="5"/>
        </w:numPr>
        <w:rPr>
          <w:lang w:val="en-GB"/>
        </w:rPr>
      </w:pPr>
      <w:r w:rsidRPr="0061568F">
        <w:rPr>
          <w:lang w:val="en-GB"/>
        </w:rPr>
        <w:t>Requirements of smart charging service for electric vehicles</w:t>
      </w:r>
    </w:p>
    <w:p w14:paraId="668750E5" w14:textId="04636E4B" w:rsidR="000238DD" w:rsidRPr="000238DD" w:rsidRDefault="00B00878" w:rsidP="00586D9A">
      <w:pPr>
        <w:pStyle w:val="Heading2"/>
        <w:rPr>
          <w:rFonts w:hint="eastAsia"/>
        </w:rPr>
      </w:pPr>
      <w:r>
        <w:t>3.1</w:t>
      </w:r>
      <w:r w:rsidR="00F53339">
        <w:t>6</w:t>
      </w:r>
      <w:r w:rsidR="000238DD" w:rsidRPr="000238DD">
        <w:tab/>
      </w:r>
      <w:bookmarkStart w:id="10" w:name="_Hlk122077029"/>
      <w:r w:rsidR="000238DD" w:rsidRPr="000238DD">
        <w:t>IEC SEG11</w:t>
      </w:r>
      <w:bookmarkEnd w:id="10"/>
    </w:p>
    <w:p w14:paraId="70374704" w14:textId="77777777" w:rsidR="000238DD" w:rsidRPr="00582AE2" w:rsidRDefault="000238DD" w:rsidP="000238DD">
      <w:pPr>
        <w:rPr>
          <w:bCs/>
          <w:lang w:val="en-GB"/>
        </w:rPr>
      </w:pPr>
      <w:r w:rsidRPr="000238DD">
        <w:rPr>
          <w:bCs/>
          <w:lang w:val="en-GB"/>
        </w:rPr>
        <w:t>[</w:t>
      </w:r>
      <w:hyperlink r:id="rId49" w:history="1">
        <w:r w:rsidRPr="0061568F">
          <w:rPr>
            <w:rFonts w:eastAsia="Times New Roman" w:cs="Times New Roman"/>
            <w:color w:val="0000FF"/>
            <w:sz w:val="22"/>
            <w:u w:val="single"/>
            <w:lang w:val="en-GB" w:eastAsia="en-US"/>
          </w:rPr>
          <w:t>Doc 12</w:t>
        </w:r>
      </w:hyperlink>
      <w:r w:rsidRPr="0061568F">
        <w:rPr>
          <w:bCs/>
          <w:lang w:val="en-GB"/>
        </w:rPr>
        <w:t>] was submitted and presented by Feng Ni</w:t>
      </w:r>
      <w:r w:rsidRPr="00582AE2">
        <w:rPr>
          <w:bCs/>
          <w:lang w:val="en-GB"/>
        </w:rPr>
        <w:t xml:space="preserve"> Convenor of SEG 11. The aim of SEG11 is:</w:t>
      </w:r>
    </w:p>
    <w:p w14:paraId="13AC5EE4" w14:textId="77777777" w:rsidR="000238DD" w:rsidRPr="009054BA" w:rsidRDefault="000238DD" w:rsidP="000238DD">
      <w:pPr>
        <w:pStyle w:val="ListParagraph"/>
        <w:numPr>
          <w:ilvl w:val="0"/>
          <w:numId w:val="3"/>
        </w:numPr>
        <w:rPr>
          <w:bCs/>
          <w:lang w:val="en-GB"/>
        </w:rPr>
      </w:pPr>
      <w:r w:rsidRPr="009054BA">
        <w:rPr>
          <w:bCs/>
          <w:lang w:val="en-GB"/>
        </w:rPr>
        <w:t>Collect best practices and use cases of public, shared transportation for developed and</w:t>
      </w:r>
    </w:p>
    <w:p w14:paraId="56C0FCCF" w14:textId="77777777" w:rsidR="000238DD" w:rsidRPr="000238DD" w:rsidRDefault="000238DD" w:rsidP="000238DD">
      <w:pPr>
        <w:pStyle w:val="ListParagraph"/>
        <w:numPr>
          <w:ilvl w:val="0"/>
          <w:numId w:val="3"/>
        </w:numPr>
        <w:rPr>
          <w:bCs/>
          <w:lang w:val="en-GB"/>
        </w:rPr>
      </w:pPr>
      <w:r w:rsidRPr="000238DD">
        <w:rPr>
          <w:bCs/>
          <w:lang w:val="en-GB"/>
        </w:rPr>
        <w:t>developing economies.</w:t>
      </w:r>
    </w:p>
    <w:p w14:paraId="44AF82F1" w14:textId="77777777" w:rsidR="000238DD" w:rsidRPr="000238DD" w:rsidRDefault="000238DD" w:rsidP="000238DD">
      <w:pPr>
        <w:pStyle w:val="ListParagraph"/>
        <w:numPr>
          <w:ilvl w:val="0"/>
          <w:numId w:val="3"/>
        </w:numPr>
        <w:rPr>
          <w:bCs/>
          <w:lang w:val="en-GB"/>
        </w:rPr>
      </w:pPr>
      <w:r w:rsidRPr="000238DD">
        <w:rPr>
          <w:bCs/>
          <w:lang w:val="en-GB"/>
        </w:rPr>
        <w:t>Engage with TC/SCs including ISO and other market stakeholders on status and use of existing</w:t>
      </w:r>
    </w:p>
    <w:p w14:paraId="1C3F270D" w14:textId="77777777" w:rsidR="000238DD" w:rsidRPr="000238DD" w:rsidRDefault="000238DD" w:rsidP="000238DD">
      <w:pPr>
        <w:pStyle w:val="ListParagraph"/>
        <w:numPr>
          <w:ilvl w:val="0"/>
          <w:numId w:val="3"/>
        </w:numPr>
        <w:rPr>
          <w:bCs/>
          <w:lang w:val="en-GB"/>
        </w:rPr>
      </w:pPr>
      <w:r w:rsidRPr="000238DD">
        <w:rPr>
          <w:bCs/>
          <w:lang w:val="en-GB"/>
        </w:rPr>
        <w:t>standards and on the need for new standards related to Future Sustainable Transportation.</w:t>
      </w:r>
    </w:p>
    <w:p w14:paraId="3DC9ECD9" w14:textId="77777777" w:rsidR="000238DD" w:rsidRPr="000238DD" w:rsidRDefault="000238DD" w:rsidP="000238DD">
      <w:pPr>
        <w:pStyle w:val="ListParagraph"/>
        <w:numPr>
          <w:ilvl w:val="0"/>
          <w:numId w:val="3"/>
        </w:numPr>
        <w:rPr>
          <w:bCs/>
          <w:lang w:val="en-GB"/>
        </w:rPr>
      </w:pPr>
      <w:r w:rsidRPr="000238DD">
        <w:rPr>
          <w:bCs/>
          <w:lang w:val="en-GB"/>
        </w:rPr>
        <w:t>Formulate recommendations to SMB as appropriate.</w:t>
      </w:r>
    </w:p>
    <w:p w14:paraId="0690137B" w14:textId="77777777" w:rsidR="000238DD" w:rsidRPr="000238DD" w:rsidRDefault="000238DD" w:rsidP="000238DD">
      <w:pPr>
        <w:pStyle w:val="ListParagraph"/>
        <w:numPr>
          <w:ilvl w:val="0"/>
          <w:numId w:val="3"/>
        </w:numPr>
        <w:rPr>
          <w:bCs/>
          <w:lang w:val="en-GB"/>
        </w:rPr>
      </w:pPr>
      <w:r w:rsidRPr="000238DD">
        <w:rPr>
          <w:bCs/>
          <w:lang w:val="en-GB"/>
        </w:rPr>
        <w:t>Carry out outreach activities to attract new stakeholders for IEC’s technical work</w:t>
      </w:r>
    </w:p>
    <w:p w14:paraId="60481692" w14:textId="77777777" w:rsidR="000238DD" w:rsidRPr="00B00878" w:rsidRDefault="000238DD" w:rsidP="000238DD">
      <w:pPr>
        <w:rPr>
          <w:bCs/>
          <w:lang w:val="en-GB"/>
        </w:rPr>
      </w:pPr>
      <w:r w:rsidRPr="00B00878">
        <w:rPr>
          <w:bCs/>
          <w:lang w:val="en-GB"/>
        </w:rPr>
        <w:t xml:space="preserve">In June 2022, a proposal for </w:t>
      </w:r>
      <w:proofErr w:type="spellStart"/>
      <w:r w:rsidRPr="00B00878">
        <w:rPr>
          <w:bCs/>
          <w:lang w:val="en-GB"/>
        </w:rPr>
        <w:t>SyC</w:t>
      </w:r>
      <w:proofErr w:type="spellEnd"/>
      <w:r w:rsidRPr="00B00878">
        <w:rPr>
          <w:bCs/>
          <w:lang w:val="en-GB"/>
        </w:rPr>
        <w:t xml:space="preserve"> on “Sustainable Electrified Transportation” was approved. This new </w:t>
      </w:r>
      <w:proofErr w:type="spellStart"/>
      <w:r w:rsidRPr="00B00878">
        <w:rPr>
          <w:bCs/>
          <w:lang w:val="en-GB"/>
        </w:rPr>
        <w:t>SyC</w:t>
      </w:r>
      <w:proofErr w:type="spellEnd"/>
      <w:r w:rsidRPr="00B00878">
        <w:rPr>
          <w:bCs/>
          <w:lang w:val="en-GB"/>
        </w:rPr>
        <w:t xml:space="preserve"> will explore various topics including smart energy in the scope of smart cities, Intelligent Transport Systems (ITS), communication, automated driving etc.</w:t>
      </w:r>
    </w:p>
    <w:p w14:paraId="6CD3CCD8" w14:textId="03BFF7C6" w:rsidR="000E6B8C" w:rsidRPr="000238DD" w:rsidRDefault="00EB7818" w:rsidP="00591BEE">
      <w:pPr>
        <w:pStyle w:val="Heading1"/>
      </w:pPr>
      <w:r w:rsidRPr="000238DD">
        <w:t>4</w:t>
      </w:r>
      <w:r w:rsidR="00920A67" w:rsidRPr="000238DD">
        <w:tab/>
      </w:r>
      <w:r w:rsidR="000E6B8C" w:rsidRPr="000238DD">
        <w:t xml:space="preserve">Status of ITS communications work in </w:t>
      </w:r>
      <w:r w:rsidR="00B00878">
        <w:t xml:space="preserve">UNECE and </w:t>
      </w:r>
      <w:r w:rsidR="000E6B8C" w:rsidRPr="000238DD">
        <w:t>ITU</w:t>
      </w:r>
    </w:p>
    <w:p w14:paraId="5D7264A2" w14:textId="7C1BA2A6" w:rsidR="00B00878" w:rsidRPr="0061568F" w:rsidRDefault="00B00878" w:rsidP="00586D9A">
      <w:pPr>
        <w:pStyle w:val="Heading2"/>
        <w:rPr>
          <w:rFonts w:hint="eastAsia"/>
        </w:rPr>
      </w:pPr>
      <w:r>
        <w:t>4</w:t>
      </w:r>
      <w:r w:rsidRPr="00733043">
        <w:t>.1</w:t>
      </w:r>
      <w:r w:rsidRPr="00733043">
        <w:tab/>
      </w:r>
      <w:hyperlink r:id="rId50" w:history="1">
        <w:r w:rsidRPr="0061568F">
          <w:rPr>
            <w:rStyle w:val="Hyperlink"/>
            <w:rFonts w:ascii="Times New Roman" w:hAnsi="Times New Roman"/>
            <w:b w:val="0"/>
            <w:bCs w:val="0"/>
            <w:color w:val="auto"/>
          </w:rPr>
          <w:t xml:space="preserve">UNECE WP.29 </w:t>
        </w:r>
        <w:r w:rsidR="00591BEE">
          <w:rPr>
            <w:rStyle w:val="Hyperlink"/>
            <w:rFonts w:ascii="Times New Roman" w:hAnsi="Times New Roman"/>
            <w:b w:val="0"/>
            <w:bCs w:val="0"/>
            <w:color w:val="auto"/>
          </w:rPr>
          <w:t>GRVA</w:t>
        </w:r>
      </w:hyperlink>
    </w:p>
    <w:p w14:paraId="088B74B2" w14:textId="77777777" w:rsidR="00B00878" w:rsidRPr="000238DD" w:rsidRDefault="00B00878" w:rsidP="00B00878">
      <w:pPr>
        <w:rPr>
          <w:rFonts w:cs="Times New Roman"/>
          <w:szCs w:val="24"/>
          <w:lang w:val="en-GB"/>
        </w:rPr>
      </w:pPr>
      <w:r w:rsidRPr="0061568F">
        <w:rPr>
          <w:rFonts w:cs="Times New Roman"/>
          <w:szCs w:val="24"/>
          <w:lang w:val="en-GB"/>
        </w:rPr>
        <w:t>[</w:t>
      </w:r>
      <w:hyperlink r:id="rId51" w:history="1">
        <w:r w:rsidRPr="00733043">
          <w:rPr>
            <w:rFonts w:eastAsia="Times New Roman" w:cs="Times New Roman"/>
            <w:color w:val="0000FF"/>
            <w:szCs w:val="24"/>
            <w:u w:val="single"/>
            <w:lang w:val="en-GB" w:eastAsia="en-US"/>
          </w:rPr>
          <w:t>Doc 39</w:t>
        </w:r>
      </w:hyperlink>
      <w:r w:rsidRPr="0061568F">
        <w:rPr>
          <w:rFonts w:cs="Times New Roman"/>
          <w:szCs w:val="24"/>
          <w:lang w:val="en-GB"/>
        </w:rPr>
        <w:t xml:space="preserve">] was submitted and presented by Francois </w:t>
      </w:r>
      <w:proofErr w:type="spellStart"/>
      <w:r w:rsidRPr="0061568F">
        <w:rPr>
          <w:rFonts w:cs="Times New Roman"/>
          <w:szCs w:val="24"/>
          <w:lang w:val="en-GB"/>
        </w:rPr>
        <w:t>Guichard</w:t>
      </w:r>
      <w:proofErr w:type="spellEnd"/>
      <w:r w:rsidRPr="0061568F">
        <w:rPr>
          <w:rFonts w:cs="Times New Roman"/>
          <w:szCs w:val="24"/>
          <w:lang w:val="en-GB"/>
        </w:rPr>
        <w:t xml:space="preserve"> (Secretary). The presentation elaborated on the </w:t>
      </w:r>
      <w:r w:rsidRPr="009054BA">
        <w:rPr>
          <w:rFonts w:cs="Times New Roman"/>
          <w:szCs w:val="24"/>
          <w:lang w:val="en-GB"/>
        </w:rPr>
        <w:t>Global initiative to tackle Automated and Connected Vehicles Framework Document for Automated Vehicles (FDAV), which wil</w:t>
      </w:r>
      <w:r w:rsidRPr="000238DD">
        <w:rPr>
          <w:rFonts w:cs="Times New Roman"/>
          <w:szCs w:val="24"/>
          <w:lang w:val="en-GB"/>
        </w:rPr>
        <w:t>l focus on:</w:t>
      </w:r>
    </w:p>
    <w:p w14:paraId="69087BF8" w14:textId="77777777" w:rsidR="00B00878" w:rsidRPr="000238DD" w:rsidRDefault="00B00878" w:rsidP="00B00878">
      <w:pPr>
        <w:pStyle w:val="ListParagraph"/>
        <w:numPr>
          <w:ilvl w:val="0"/>
          <w:numId w:val="15"/>
        </w:numPr>
        <w:rPr>
          <w:rFonts w:cs="Times New Roman"/>
          <w:szCs w:val="24"/>
          <w:lang w:val="en-GB"/>
        </w:rPr>
      </w:pPr>
      <w:r w:rsidRPr="000238DD">
        <w:rPr>
          <w:rFonts w:cs="Times New Roman"/>
          <w:szCs w:val="24"/>
          <w:lang w:val="en-GB"/>
        </w:rPr>
        <w:t>Functional Requirements for Automated Vehicles (FRAV)</w:t>
      </w:r>
    </w:p>
    <w:p w14:paraId="0588D8DA" w14:textId="77777777" w:rsidR="00B00878" w:rsidRPr="000238DD" w:rsidRDefault="00B00878" w:rsidP="00B00878">
      <w:pPr>
        <w:pStyle w:val="ListParagraph"/>
        <w:numPr>
          <w:ilvl w:val="0"/>
          <w:numId w:val="15"/>
        </w:numPr>
        <w:rPr>
          <w:rFonts w:cs="Times New Roman"/>
          <w:szCs w:val="24"/>
          <w:lang w:val="en-GB"/>
        </w:rPr>
      </w:pPr>
      <w:r w:rsidRPr="000238DD">
        <w:rPr>
          <w:rFonts w:cs="Times New Roman"/>
          <w:szCs w:val="24"/>
          <w:lang w:val="en-GB"/>
        </w:rPr>
        <w:t>Validation Method for Automated Driving (VMAD)</w:t>
      </w:r>
    </w:p>
    <w:p w14:paraId="6DF3CB0E" w14:textId="77777777" w:rsidR="00B00878" w:rsidRPr="00733043" w:rsidRDefault="00B00878" w:rsidP="00B00878">
      <w:pPr>
        <w:pStyle w:val="ListParagraph"/>
        <w:numPr>
          <w:ilvl w:val="0"/>
          <w:numId w:val="15"/>
        </w:numPr>
        <w:rPr>
          <w:rFonts w:cs="Times New Roman"/>
          <w:szCs w:val="24"/>
          <w:lang w:val="en-GB"/>
        </w:rPr>
      </w:pPr>
      <w:r w:rsidRPr="00733043">
        <w:rPr>
          <w:rFonts w:cs="Times New Roman"/>
          <w:szCs w:val="24"/>
          <w:lang w:val="en-GB"/>
        </w:rPr>
        <w:lastRenderedPageBreak/>
        <w:t>Data Storage System for Automated Driving (DSSAD) +</w:t>
      </w:r>
    </w:p>
    <w:p w14:paraId="3CC1CA34" w14:textId="77777777" w:rsidR="00B00878" w:rsidRPr="00733043" w:rsidRDefault="00B00878" w:rsidP="00B00878">
      <w:pPr>
        <w:pStyle w:val="ListParagraph"/>
        <w:numPr>
          <w:ilvl w:val="0"/>
          <w:numId w:val="15"/>
        </w:numPr>
        <w:rPr>
          <w:rFonts w:cs="Times New Roman"/>
          <w:szCs w:val="24"/>
          <w:lang w:val="en-GB"/>
        </w:rPr>
      </w:pPr>
      <w:r w:rsidRPr="00733043">
        <w:rPr>
          <w:rFonts w:cs="Times New Roman"/>
          <w:szCs w:val="24"/>
          <w:lang w:val="en-GB"/>
        </w:rPr>
        <w:t>Event Data Recorder (EDR)</w:t>
      </w:r>
    </w:p>
    <w:p w14:paraId="3A245D22" w14:textId="7F6816F6" w:rsidR="00B00878" w:rsidRPr="00B00878" w:rsidRDefault="00B00878" w:rsidP="00B00878">
      <w:pPr>
        <w:pStyle w:val="ListParagraph"/>
        <w:numPr>
          <w:ilvl w:val="0"/>
          <w:numId w:val="15"/>
        </w:numPr>
        <w:rPr>
          <w:rFonts w:cs="Times New Roman"/>
          <w:szCs w:val="24"/>
          <w:lang w:val="en-GB"/>
        </w:rPr>
      </w:pPr>
      <w:r w:rsidRPr="00B00878">
        <w:rPr>
          <w:rFonts w:cs="Times New Roman"/>
          <w:szCs w:val="24"/>
          <w:lang w:val="en-GB"/>
        </w:rPr>
        <w:t>Cybersecurity and (OTA) software updates</w:t>
      </w:r>
    </w:p>
    <w:p w14:paraId="38F03C14" w14:textId="0D3B2F3E" w:rsidR="004D2507" w:rsidRPr="0061568F" w:rsidRDefault="00EB7818" w:rsidP="00586D9A">
      <w:pPr>
        <w:pStyle w:val="Heading2"/>
        <w:rPr>
          <w:rFonts w:ascii="Times New Roman" w:hAnsi="Times New Roman"/>
        </w:rPr>
      </w:pPr>
      <w:r w:rsidRPr="000238DD">
        <w:rPr>
          <w:rFonts w:ascii="Times New Roman" w:hAnsi="Times New Roman"/>
        </w:rPr>
        <w:t>4</w:t>
      </w:r>
      <w:r w:rsidR="004D2507" w:rsidRPr="000238DD">
        <w:rPr>
          <w:rFonts w:ascii="Times New Roman" w:hAnsi="Times New Roman"/>
        </w:rPr>
        <w:t>.</w:t>
      </w:r>
      <w:r w:rsidR="00B00878">
        <w:rPr>
          <w:rFonts w:ascii="Times New Roman" w:hAnsi="Times New Roman"/>
        </w:rPr>
        <w:t>2</w:t>
      </w:r>
      <w:r w:rsidR="004D2507" w:rsidRPr="000238DD">
        <w:rPr>
          <w:rFonts w:ascii="Times New Roman" w:hAnsi="Times New Roman"/>
        </w:rPr>
        <w:tab/>
      </w:r>
      <w:hyperlink r:id="rId52" w:history="1">
        <w:r w:rsidR="004D2507" w:rsidRPr="0061568F">
          <w:rPr>
            <w:rStyle w:val="Hyperlink"/>
            <w:rFonts w:ascii="Times New Roman" w:hAnsi="Times New Roman"/>
            <w:color w:val="auto"/>
          </w:rPr>
          <w:t>Overview of all ITS work items in ITU</w:t>
        </w:r>
      </w:hyperlink>
    </w:p>
    <w:p w14:paraId="6FEB3305" w14:textId="7B8548AD" w:rsidR="007B5A29" w:rsidRPr="000238DD" w:rsidRDefault="00F26727" w:rsidP="00B861C6">
      <w:pPr>
        <w:rPr>
          <w:lang w:val="en-GB"/>
        </w:rPr>
      </w:pPr>
      <w:r w:rsidRPr="0061568F">
        <w:rPr>
          <w:lang w:val="en-GB"/>
        </w:rPr>
        <w:t>The</w:t>
      </w:r>
      <w:r w:rsidR="004D2507" w:rsidRPr="0061568F">
        <w:rPr>
          <w:lang w:val="en-GB"/>
        </w:rPr>
        <w:t xml:space="preserve"> </w:t>
      </w:r>
      <w:hyperlink r:id="rId53" w:history="1">
        <w:r w:rsidR="004D2507" w:rsidRPr="0061568F">
          <w:rPr>
            <w:rStyle w:val="Hyperlink"/>
            <w:color w:val="auto"/>
            <w:szCs w:val="24"/>
            <w:lang w:val="en-GB"/>
          </w:rPr>
          <w:t>spreadsheet</w:t>
        </w:r>
      </w:hyperlink>
      <w:r w:rsidR="004D2507" w:rsidRPr="0061568F">
        <w:rPr>
          <w:lang w:val="en-GB"/>
        </w:rPr>
        <w:t xml:space="preserve"> (freely available online) </w:t>
      </w:r>
      <w:r w:rsidR="00A40118" w:rsidRPr="0061568F">
        <w:rPr>
          <w:lang w:val="en-GB"/>
        </w:rPr>
        <w:t>contain</w:t>
      </w:r>
      <w:r w:rsidR="0025110B" w:rsidRPr="0061568F">
        <w:rPr>
          <w:lang w:val="en-GB"/>
        </w:rPr>
        <w:t>s</w:t>
      </w:r>
      <w:r w:rsidR="00A40118" w:rsidRPr="00582AE2">
        <w:rPr>
          <w:lang w:val="en-GB"/>
        </w:rPr>
        <w:t xml:space="preserve"> </w:t>
      </w:r>
      <w:r w:rsidR="004D2507" w:rsidRPr="00582AE2">
        <w:rPr>
          <w:lang w:val="en-GB"/>
        </w:rPr>
        <w:t>information about all ITS related work items in ITU. Covering the work of ITU-T (Study Groups 12, 13, 16, 17, 20) and ITU-R</w:t>
      </w:r>
      <w:r w:rsidR="004D2507" w:rsidRPr="009054BA">
        <w:rPr>
          <w:lang w:val="en-GB"/>
        </w:rPr>
        <w:t xml:space="preserve"> (WP5A), the spreadsheet </w:t>
      </w:r>
      <w:r w:rsidR="00A40118" w:rsidRPr="000238DD">
        <w:rPr>
          <w:lang w:val="en-GB"/>
        </w:rPr>
        <w:t xml:space="preserve">will </w:t>
      </w:r>
      <w:r w:rsidR="001308D5" w:rsidRPr="000238DD">
        <w:rPr>
          <w:lang w:val="en-GB"/>
        </w:rPr>
        <w:t xml:space="preserve">be </w:t>
      </w:r>
      <w:r w:rsidR="004D2507" w:rsidRPr="000238DD">
        <w:rPr>
          <w:lang w:val="en-GB"/>
        </w:rPr>
        <w:t>updated</w:t>
      </w:r>
      <w:r w:rsidR="00A40118" w:rsidRPr="000238DD">
        <w:rPr>
          <w:lang w:val="en-GB"/>
        </w:rPr>
        <w:t xml:space="preserve"> based on inputs received from constituent Study Groups and other relevant groups</w:t>
      </w:r>
      <w:r w:rsidR="004D2507" w:rsidRPr="000238DD">
        <w:rPr>
          <w:lang w:val="en-GB"/>
        </w:rPr>
        <w:t>.</w:t>
      </w:r>
    </w:p>
    <w:p w14:paraId="63DD6B90" w14:textId="1F2FC2C3" w:rsidR="00264A0E" w:rsidRPr="0061568F" w:rsidRDefault="00C87B2C" w:rsidP="00586D9A">
      <w:pPr>
        <w:pStyle w:val="Heading2"/>
        <w:rPr>
          <w:rFonts w:ascii="Times New Roman" w:hAnsi="Times New Roman"/>
        </w:rPr>
      </w:pPr>
      <w:r w:rsidRPr="000238DD">
        <w:rPr>
          <w:rFonts w:ascii="Times New Roman" w:hAnsi="Times New Roman"/>
        </w:rPr>
        <w:t>4</w:t>
      </w:r>
      <w:r w:rsidR="00264A0E" w:rsidRPr="000238DD">
        <w:rPr>
          <w:rFonts w:ascii="Times New Roman" w:hAnsi="Times New Roman"/>
        </w:rPr>
        <w:t>.</w:t>
      </w:r>
      <w:r w:rsidR="00B00878">
        <w:rPr>
          <w:rFonts w:ascii="Times New Roman" w:hAnsi="Times New Roman"/>
        </w:rPr>
        <w:t>3</w:t>
      </w:r>
      <w:r w:rsidR="00264A0E" w:rsidRPr="000238DD">
        <w:rPr>
          <w:rFonts w:ascii="Times New Roman" w:hAnsi="Times New Roman"/>
        </w:rPr>
        <w:tab/>
      </w:r>
      <w:hyperlink r:id="rId54" w:history="1">
        <w:r w:rsidR="00264A0E" w:rsidRPr="0061568F">
          <w:rPr>
            <w:rStyle w:val="Hyperlink"/>
            <w:rFonts w:ascii="Times New Roman" w:hAnsi="Times New Roman"/>
            <w:color w:val="auto"/>
          </w:rPr>
          <w:t xml:space="preserve">ITU-R </w:t>
        </w:r>
        <w:r w:rsidR="008B1E66" w:rsidRPr="0061568F">
          <w:rPr>
            <w:rStyle w:val="Hyperlink"/>
            <w:rFonts w:ascii="Times New Roman" w:hAnsi="Times New Roman"/>
            <w:color w:val="auto"/>
          </w:rPr>
          <w:t>WP</w:t>
        </w:r>
        <w:r w:rsidR="00264A0E" w:rsidRPr="00582AE2">
          <w:rPr>
            <w:rStyle w:val="Hyperlink"/>
            <w:rFonts w:ascii="Times New Roman" w:hAnsi="Times New Roman"/>
            <w:color w:val="auto"/>
          </w:rPr>
          <w:t>5</w:t>
        </w:r>
      </w:hyperlink>
    </w:p>
    <w:p w14:paraId="4074667A" w14:textId="74F5714D" w:rsidR="00264A0E" w:rsidRPr="00582AE2" w:rsidRDefault="00264A0E" w:rsidP="00B861C6">
      <w:pPr>
        <w:rPr>
          <w:rFonts w:cs="Times New Roman"/>
          <w:szCs w:val="24"/>
          <w:lang w:val="en-GB"/>
        </w:rPr>
      </w:pPr>
      <w:r w:rsidRPr="0061568F">
        <w:rPr>
          <w:rFonts w:cs="Times New Roman"/>
          <w:szCs w:val="24"/>
          <w:lang w:val="en-GB"/>
        </w:rPr>
        <w:t>[</w:t>
      </w:r>
      <w:hyperlink r:id="rId55" w:history="1">
        <w:r w:rsidR="00E103A5" w:rsidRPr="0061568F">
          <w:rPr>
            <w:rFonts w:eastAsia="Times New Roman" w:cs="Times New Roman"/>
            <w:color w:val="0000FF"/>
            <w:sz w:val="22"/>
            <w:u w:val="single"/>
            <w:lang w:val="en-GB" w:eastAsia="en-US"/>
          </w:rPr>
          <w:t>Doc 27</w:t>
        </w:r>
      </w:hyperlink>
      <w:r w:rsidRPr="0061568F">
        <w:rPr>
          <w:rFonts w:cs="Times New Roman"/>
          <w:szCs w:val="24"/>
          <w:lang w:val="en-GB"/>
        </w:rPr>
        <w:t xml:space="preserve">] was submitted and presented by Uwe Loewenstein, Counsellor, ITU-R </w:t>
      </w:r>
      <w:r w:rsidR="008B1E66" w:rsidRPr="0061568F">
        <w:rPr>
          <w:rFonts w:cs="Times New Roman"/>
          <w:szCs w:val="24"/>
          <w:lang w:val="en-GB"/>
        </w:rPr>
        <w:t>WP</w:t>
      </w:r>
      <w:r w:rsidRPr="0061568F">
        <w:rPr>
          <w:rFonts w:cs="Times New Roman"/>
          <w:szCs w:val="24"/>
          <w:lang w:val="en-GB"/>
        </w:rPr>
        <w:t>5.</w:t>
      </w:r>
    </w:p>
    <w:p w14:paraId="08344839" w14:textId="77777777" w:rsidR="00E103A5" w:rsidRPr="009054BA" w:rsidRDefault="00E103A5" w:rsidP="00B861C6">
      <w:pPr>
        <w:rPr>
          <w:rFonts w:cs="Times New Roman"/>
          <w:szCs w:val="24"/>
          <w:lang w:val="en-GB"/>
        </w:rPr>
      </w:pPr>
      <w:r w:rsidRPr="009054BA">
        <w:rPr>
          <w:rFonts w:cs="Times New Roman"/>
          <w:szCs w:val="24"/>
          <w:lang w:val="en-GB"/>
        </w:rPr>
        <w:t>The ITS-related work is carried out within:</w:t>
      </w:r>
    </w:p>
    <w:p w14:paraId="07087BAE" w14:textId="633D3389" w:rsidR="00E103A5" w:rsidRPr="000238DD" w:rsidRDefault="00E103A5" w:rsidP="00EF5AD2">
      <w:pPr>
        <w:pStyle w:val="ListParagraph"/>
        <w:numPr>
          <w:ilvl w:val="0"/>
          <w:numId w:val="7"/>
        </w:numPr>
        <w:rPr>
          <w:rFonts w:cs="Times New Roman"/>
          <w:szCs w:val="24"/>
          <w:lang w:val="en-GB"/>
        </w:rPr>
      </w:pPr>
      <w:r w:rsidRPr="000238DD">
        <w:rPr>
          <w:rFonts w:cs="Times New Roman"/>
          <w:szCs w:val="24"/>
          <w:lang w:val="en-GB"/>
        </w:rPr>
        <w:t xml:space="preserve">WP 5A (Land Mobile except IMT): Currently focussed on the revision of: </w:t>
      </w:r>
    </w:p>
    <w:p w14:paraId="2D9E1911" w14:textId="0AF52AD5" w:rsidR="00E103A5" w:rsidRPr="000238DD" w:rsidRDefault="00E103A5" w:rsidP="00EF5AD2">
      <w:pPr>
        <w:pStyle w:val="ListParagraph"/>
        <w:numPr>
          <w:ilvl w:val="0"/>
          <w:numId w:val="8"/>
        </w:numPr>
        <w:rPr>
          <w:rFonts w:cs="Times New Roman"/>
          <w:szCs w:val="24"/>
          <w:lang w:val="en-GB"/>
        </w:rPr>
      </w:pPr>
      <w:r w:rsidRPr="000238DD">
        <w:rPr>
          <w:rFonts w:cs="Times New Roman"/>
          <w:szCs w:val="24"/>
          <w:lang w:val="en-GB"/>
        </w:rPr>
        <w:t>Rec. M.2121 (01/19) - Harmonization of frequency bands for ITS in the mobile service</w:t>
      </w:r>
    </w:p>
    <w:p w14:paraId="39EEB465" w14:textId="411D3D19" w:rsidR="00E103A5" w:rsidRPr="000238DD" w:rsidRDefault="00E103A5" w:rsidP="00EF5AD2">
      <w:pPr>
        <w:pStyle w:val="ListParagraph"/>
        <w:numPr>
          <w:ilvl w:val="0"/>
          <w:numId w:val="8"/>
        </w:numPr>
        <w:rPr>
          <w:rFonts w:cs="Times New Roman"/>
          <w:szCs w:val="24"/>
          <w:lang w:val="en-GB"/>
        </w:rPr>
      </w:pPr>
      <w:r w:rsidRPr="000238DD">
        <w:rPr>
          <w:rFonts w:cs="Times New Roman"/>
          <w:szCs w:val="24"/>
          <w:lang w:val="en-GB"/>
        </w:rPr>
        <w:t>Rec. M.2444 (11/18) - Examples of arrangements for ITS deployments under the mobile service</w:t>
      </w:r>
    </w:p>
    <w:p w14:paraId="086AD6DE" w14:textId="2CAB8B2A" w:rsidR="00E103A5" w:rsidRPr="000238DD" w:rsidRDefault="00E103A5" w:rsidP="00EF5AD2">
      <w:pPr>
        <w:pStyle w:val="ListParagraph"/>
        <w:numPr>
          <w:ilvl w:val="0"/>
          <w:numId w:val="7"/>
        </w:numPr>
        <w:rPr>
          <w:rFonts w:cs="Times New Roman"/>
          <w:szCs w:val="24"/>
          <w:lang w:val="en-GB"/>
        </w:rPr>
      </w:pPr>
      <w:r w:rsidRPr="000238DD">
        <w:rPr>
          <w:rFonts w:cs="Times New Roman"/>
          <w:szCs w:val="24"/>
          <w:lang w:val="en-GB"/>
        </w:rPr>
        <w:t>WP 5D (IMT): Currently focussed on the revision of:</w:t>
      </w:r>
    </w:p>
    <w:p w14:paraId="5C2D70C5" w14:textId="08BD88D5" w:rsidR="00E103A5" w:rsidRPr="00B00878" w:rsidRDefault="00E103A5" w:rsidP="00EF5AD2">
      <w:pPr>
        <w:pStyle w:val="ListParagraph"/>
        <w:numPr>
          <w:ilvl w:val="0"/>
          <w:numId w:val="9"/>
        </w:numPr>
        <w:rPr>
          <w:rFonts w:cs="Times New Roman"/>
          <w:szCs w:val="24"/>
          <w:lang w:val="en-GB"/>
        </w:rPr>
      </w:pPr>
      <w:r w:rsidRPr="00B00878">
        <w:rPr>
          <w:rFonts w:cs="Times New Roman"/>
          <w:szCs w:val="24"/>
          <w:lang w:val="en-GB"/>
        </w:rPr>
        <w:t xml:space="preserve">Rec. M.1036-6 (10/19) – IMT Frequency arrangements </w:t>
      </w:r>
    </w:p>
    <w:p w14:paraId="2F566D74" w14:textId="413197F0" w:rsidR="00E103A5" w:rsidRPr="00B00878" w:rsidRDefault="00E103A5" w:rsidP="00EF5AD2">
      <w:pPr>
        <w:pStyle w:val="ListParagraph"/>
        <w:numPr>
          <w:ilvl w:val="0"/>
          <w:numId w:val="9"/>
        </w:numPr>
        <w:rPr>
          <w:rFonts w:cs="Times New Roman"/>
          <w:szCs w:val="24"/>
          <w:lang w:val="en-GB"/>
        </w:rPr>
      </w:pPr>
      <w:r w:rsidRPr="00B00878">
        <w:rPr>
          <w:rFonts w:cs="Times New Roman"/>
          <w:szCs w:val="24"/>
          <w:lang w:val="en-GB"/>
        </w:rPr>
        <w:t>Rec. M.2150-1 (02/22) – Terrestrial Radio interface</w:t>
      </w:r>
      <w:r w:rsidR="00EA7F44" w:rsidRPr="00B00878">
        <w:rPr>
          <w:rFonts w:cs="Times New Roman"/>
          <w:szCs w:val="24"/>
          <w:lang w:val="en-GB"/>
        </w:rPr>
        <w:t xml:space="preserve"> </w:t>
      </w:r>
      <w:r w:rsidRPr="00B00878">
        <w:rPr>
          <w:rFonts w:cs="Times New Roman"/>
          <w:szCs w:val="24"/>
          <w:lang w:val="en-GB"/>
        </w:rPr>
        <w:t xml:space="preserve">standards for IMT-2020 </w:t>
      </w:r>
    </w:p>
    <w:p w14:paraId="6B8D68D8" w14:textId="1D9046D7" w:rsidR="00EA7F44" w:rsidRPr="00B00878" w:rsidRDefault="00EA7F44" w:rsidP="00EA7F44">
      <w:pPr>
        <w:rPr>
          <w:rFonts w:cs="Times New Roman"/>
          <w:szCs w:val="24"/>
          <w:lang w:val="en-GB"/>
        </w:rPr>
      </w:pPr>
      <w:r w:rsidRPr="00B00878">
        <w:rPr>
          <w:rFonts w:cs="Times New Roman"/>
          <w:szCs w:val="24"/>
          <w:lang w:val="en-GB"/>
        </w:rPr>
        <w:t>The following Reports are also being drafted:</w:t>
      </w:r>
    </w:p>
    <w:p w14:paraId="42FA56BC" w14:textId="60D07AA6" w:rsidR="00EA7F44" w:rsidRPr="0061568F" w:rsidRDefault="00EA7F44" w:rsidP="00EF5AD2">
      <w:pPr>
        <w:pStyle w:val="ListParagraph"/>
        <w:numPr>
          <w:ilvl w:val="0"/>
          <w:numId w:val="7"/>
        </w:numPr>
        <w:rPr>
          <w:rFonts w:cs="Times New Roman"/>
          <w:szCs w:val="24"/>
          <w:lang w:val="en-GB"/>
        </w:rPr>
      </w:pPr>
      <w:r w:rsidRPr="0061568F">
        <w:rPr>
          <w:rFonts w:cs="Times New Roman"/>
          <w:szCs w:val="24"/>
          <w:lang w:val="en-GB"/>
        </w:rPr>
        <w:t xml:space="preserve">ITU-R </w:t>
      </w:r>
      <w:proofErr w:type="gramStart"/>
      <w:r w:rsidRPr="0061568F">
        <w:rPr>
          <w:rFonts w:cs="Times New Roman"/>
          <w:szCs w:val="24"/>
          <w:lang w:val="en-GB"/>
        </w:rPr>
        <w:t>M.[</w:t>
      </w:r>
      <w:proofErr w:type="gramEnd"/>
      <w:r w:rsidRPr="0061568F">
        <w:rPr>
          <w:rFonts w:cs="Times New Roman"/>
          <w:szCs w:val="24"/>
          <w:lang w:val="en-GB"/>
        </w:rPr>
        <w:t>CAV] – Connected Automated Vehicles</w:t>
      </w:r>
    </w:p>
    <w:p w14:paraId="4F4FAFED" w14:textId="38FE2CD0" w:rsidR="00EA7F44" w:rsidRPr="0061568F" w:rsidRDefault="00EA7F44" w:rsidP="00EF5AD2">
      <w:pPr>
        <w:pStyle w:val="ListParagraph"/>
        <w:numPr>
          <w:ilvl w:val="0"/>
          <w:numId w:val="7"/>
        </w:numPr>
        <w:rPr>
          <w:rFonts w:cs="Times New Roman"/>
          <w:szCs w:val="24"/>
          <w:lang w:val="en-GB"/>
        </w:rPr>
      </w:pPr>
      <w:r w:rsidRPr="0061568F">
        <w:rPr>
          <w:rFonts w:cs="Times New Roman"/>
          <w:szCs w:val="24"/>
          <w:lang w:val="en-GB"/>
        </w:rPr>
        <w:t>The use of the terrestrial component of IMT for the Cellular-Vehicle-to-Everything</w:t>
      </w:r>
    </w:p>
    <w:p w14:paraId="02CF4EDE" w14:textId="308F0413" w:rsidR="002C0D84" w:rsidRPr="0061568F" w:rsidRDefault="002C0D84" w:rsidP="00586D9A">
      <w:pPr>
        <w:pStyle w:val="Heading2"/>
        <w:rPr>
          <w:rFonts w:ascii="Times New Roman" w:hAnsi="Times New Roman"/>
        </w:rPr>
      </w:pPr>
      <w:r w:rsidRPr="0061568F">
        <w:rPr>
          <w:rFonts w:ascii="Times New Roman" w:hAnsi="Times New Roman"/>
        </w:rPr>
        <w:t>4.</w:t>
      </w:r>
      <w:r w:rsidR="00B00878">
        <w:rPr>
          <w:rFonts w:ascii="Times New Roman" w:hAnsi="Times New Roman"/>
        </w:rPr>
        <w:t>4</w:t>
      </w:r>
      <w:r w:rsidRPr="00B00878">
        <w:rPr>
          <w:rFonts w:ascii="Times New Roman" w:hAnsi="Times New Roman"/>
        </w:rPr>
        <w:tab/>
      </w:r>
      <w:r w:rsidR="00E770FB" w:rsidRPr="00B00878">
        <w:rPr>
          <w:rFonts w:ascii="Times New Roman" w:hAnsi="Times New Roman"/>
        </w:rPr>
        <w:t xml:space="preserve">ITU-T </w:t>
      </w:r>
      <w:hyperlink r:id="rId56" w:history="1">
        <w:r w:rsidR="00E770FB" w:rsidRPr="0061568F">
          <w:rPr>
            <w:rStyle w:val="Hyperlink"/>
            <w:rFonts w:ascii="Times New Roman" w:hAnsi="Times New Roman"/>
            <w:color w:val="auto"/>
          </w:rPr>
          <w:t>SG16</w:t>
        </w:r>
      </w:hyperlink>
      <w:r w:rsidR="00E770FB" w:rsidRPr="0061568F">
        <w:rPr>
          <w:rFonts w:ascii="Times New Roman" w:hAnsi="Times New Roman"/>
        </w:rPr>
        <w:t xml:space="preserve"> (</w:t>
      </w:r>
      <w:hyperlink r:id="rId57" w:history="1">
        <w:r w:rsidR="00E770FB" w:rsidRPr="0061568F">
          <w:rPr>
            <w:rStyle w:val="Hyperlink"/>
            <w:rFonts w:ascii="Times New Roman" w:hAnsi="Times New Roman"/>
            <w:color w:val="auto"/>
          </w:rPr>
          <w:t>Q27/16</w:t>
        </w:r>
      </w:hyperlink>
      <w:r w:rsidR="00E770FB" w:rsidRPr="0061568F">
        <w:rPr>
          <w:rFonts w:ascii="Times New Roman" w:hAnsi="Times New Roman"/>
        </w:rPr>
        <w:t>)</w:t>
      </w:r>
    </w:p>
    <w:p w14:paraId="0B356925" w14:textId="37A8AB26" w:rsidR="00531A46" w:rsidRPr="00582AE2" w:rsidRDefault="002C0D84" w:rsidP="00B861C6">
      <w:pPr>
        <w:rPr>
          <w:lang w:val="en-GB"/>
        </w:rPr>
      </w:pPr>
      <w:r w:rsidRPr="0061568F">
        <w:rPr>
          <w:bCs/>
          <w:lang w:val="en-GB"/>
        </w:rPr>
        <w:t>[</w:t>
      </w:r>
      <w:hyperlink r:id="rId58" w:history="1">
        <w:r w:rsidR="00BC1684" w:rsidRPr="0061568F">
          <w:rPr>
            <w:rStyle w:val="Hyperlink"/>
            <w:rFonts w:cs="Arial"/>
            <w:lang w:val="en-GB"/>
          </w:rPr>
          <w:t>Doc 23</w:t>
        </w:r>
      </w:hyperlink>
      <w:r w:rsidRPr="0061568F">
        <w:rPr>
          <w:bCs/>
          <w:lang w:val="en-GB"/>
        </w:rPr>
        <w:t xml:space="preserve">] was </w:t>
      </w:r>
      <w:r w:rsidR="00D501F5" w:rsidRPr="0061568F">
        <w:rPr>
          <w:bCs/>
          <w:lang w:val="en-GB"/>
        </w:rPr>
        <w:t xml:space="preserve">submitted and </w:t>
      </w:r>
      <w:r w:rsidRPr="0061568F">
        <w:rPr>
          <w:bCs/>
          <w:lang w:val="en-GB"/>
        </w:rPr>
        <w:t xml:space="preserve">presented </w:t>
      </w:r>
      <w:r w:rsidR="00CD619E" w:rsidRPr="00582AE2">
        <w:rPr>
          <w:bCs/>
          <w:lang w:val="en-GB"/>
        </w:rPr>
        <w:t xml:space="preserve">by </w:t>
      </w:r>
      <w:r w:rsidRPr="00582AE2">
        <w:rPr>
          <w:bCs/>
          <w:lang w:val="en-GB"/>
        </w:rPr>
        <w:t>Hideki Yamamoto</w:t>
      </w:r>
      <w:r w:rsidR="0052195B" w:rsidRPr="00582AE2">
        <w:rPr>
          <w:bCs/>
          <w:lang w:val="en-GB"/>
        </w:rPr>
        <w:t xml:space="preserve"> </w:t>
      </w:r>
      <w:r w:rsidR="0052195B" w:rsidRPr="00582AE2">
        <w:rPr>
          <w:bCs/>
          <w:i/>
          <w:iCs/>
          <w:lang w:val="en-GB"/>
        </w:rPr>
        <w:t>(Vice-chairman, SG16)</w:t>
      </w:r>
      <w:r w:rsidRPr="00582AE2">
        <w:rPr>
          <w:bCs/>
          <w:lang w:val="en-GB"/>
        </w:rPr>
        <w:t>.</w:t>
      </w:r>
      <w:r w:rsidR="00A93214" w:rsidRPr="00582AE2">
        <w:rPr>
          <w:bCs/>
          <w:lang w:val="en-GB"/>
        </w:rPr>
        <w:t xml:space="preserve"> </w:t>
      </w:r>
    </w:p>
    <w:p w14:paraId="30E2F1FC" w14:textId="3F892B88" w:rsidR="000B6BCB" w:rsidRPr="009054BA" w:rsidRDefault="000B6BCB" w:rsidP="00B861C6">
      <w:pPr>
        <w:rPr>
          <w:bCs/>
          <w:lang w:val="en-GB"/>
        </w:rPr>
      </w:pPr>
      <w:r w:rsidRPr="009054BA">
        <w:rPr>
          <w:bCs/>
          <w:lang w:val="en-GB"/>
        </w:rPr>
        <w:t>The</w:t>
      </w:r>
      <w:r w:rsidR="00BC1684" w:rsidRPr="009054BA">
        <w:rPr>
          <w:bCs/>
          <w:lang w:val="en-GB"/>
        </w:rPr>
        <w:t xml:space="preserve"> presentation recapped that </w:t>
      </w:r>
      <w:r w:rsidRPr="009054BA">
        <w:rPr>
          <w:bCs/>
          <w:lang w:val="en-GB"/>
        </w:rPr>
        <w:t>ITU-T SG16</w:t>
      </w:r>
      <w:r w:rsidR="00824EAC" w:rsidRPr="009054BA">
        <w:rPr>
          <w:bCs/>
          <w:lang w:val="en-GB"/>
        </w:rPr>
        <w:t xml:space="preserve"> is divided into the following Working Parties:</w:t>
      </w:r>
    </w:p>
    <w:p w14:paraId="3A0ED4B0" w14:textId="41E3C8F4" w:rsidR="00824EAC" w:rsidRPr="000238DD" w:rsidRDefault="00644CE4" w:rsidP="00644CE4">
      <w:pPr>
        <w:pStyle w:val="enumlev1"/>
      </w:pPr>
      <w:r w:rsidRPr="000238DD">
        <w:t>•</w:t>
      </w:r>
      <w:r w:rsidRPr="000238DD">
        <w:tab/>
      </w:r>
      <w:r w:rsidR="00824EAC" w:rsidRPr="000238DD">
        <w:t>WP1/16</w:t>
      </w:r>
      <w:r w:rsidR="008C3BFF" w:rsidRPr="000238DD">
        <w:t xml:space="preserve"> – Multimedia content delivery</w:t>
      </w:r>
    </w:p>
    <w:p w14:paraId="2CD3AAE3" w14:textId="71AA9AB4" w:rsidR="008C3BFF" w:rsidRPr="000238DD" w:rsidRDefault="00644CE4" w:rsidP="00644CE4">
      <w:pPr>
        <w:pStyle w:val="enumlev1"/>
      </w:pPr>
      <w:r w:rsidRPr="000238DD">
        <w:t>•</w:t>
      </w:r>
      <w:r w:rsidRPr="000238DD">
        <w:tab/>
      </w:r>
      <w:r w:rsidR="008C3BFF" w:rsidRPr="000238DD">
        <w:t>WP2/16 – Multimedia e-services</w:t>
      </w:r>
    </w:p>
    <w:p w14:paraId="2CF10F2D" w14:textId="003598B1" w:rsidR="00B209DC" w:rsidRPr="000238DD" w:rsidRDefault="00644CE4" w:rsidP="00644CE4">
      <w:pPr>
        <w:pStyle w:val="enumlev1"/>
      </w:pPr>
      <w:r w:rsidRPr="000238DD">
        <w:t>•</w:t>
      </w:r>
      <w:r w:rsidRPr="000238DD">
        <w:tab/>
      </w:r>
      <w:r w:rsidR="00A65763" w:rsidRPr="000238DD">
        <w:t>WP3/16 – Media coding and immer</w:t>
      </w:r>
      <w:r w:rsidR="00015F39" w:rsidRPr="000238DD">
        <w:t>sive environments</w:t>
      </w:r>
    </w:p>
    <w:p w14:paraId="37F720BF" w14:textId="1AECD5E3" w:rsidR="00BC1684" w:rsidRPr="00B00878" w:rsidRDefault="00BC1684" w:rsidP="00B861C6">
      <w:pPr>
        <w:rPr>
          <w:lang w:val="en-GB"/>
        </w:rPr>
      </w:pPr>
      <w:r w:rsidRPr="00B00878">
        <w:rPr>
          <w:lang w:val="en-GB"/>
        </w:rPr>
        <w:t xml:space="preserve">In total, fourteen Questions exist under ITU-T SG16, and working party structure will be decided in the first SG16 meeting (Geneva, 17-28 October 2022). </w:t>
      </w:r>
    </w:p>
    <w:p w14:paraId="2EF0F232" w14:textId="6734084F" w:rsidR="003479AA" w:rsidRPr="009054BA" w:rsidRDefault="00C42EAA" w:rsidP="00B861C6">
      <w:pPr>
        <w:rPr>
          <w:lang w:val="en-GB"/>
        </w:rPr>
      </w:pPr>
      <w:r w:rsidRPr="00B00878">
        <w:rPr>
          <w:lang w:val="en-GB"/>
        </w:rPr>
        <w:t xml:space="preserve">ITU-T SG16 established the </w:t>
      </w:r>
      <w:r w:rsidR="003479AA" w:rsidRPr="00B00878">
        <w:rPr>
          <w:lang w:val="en-GB"/>
        </w:rPr>
        <w:t>Focus Group AI for autonomous and assisted driving (FG-AI4AD)</w:t>
      </w:r>
      <w:r w:rsidRPr="00B00878">
        <w:rPr>
          <w:lang w:val="en-GB"/>
        </w:rPr>
        <w:t xml:space="preserve"> in October 2019. </w:t>
      </w:r>
      <w:r w:rsidR="003479AA" w:rsidRPr="00B00878">
        <w:rPr>
          <w:lang w:val="en-GB"/>
        </w:rPr>
        <w:t>FG</w:t>
      </w:r>
      <w:r w:rsidRPr="00B00878">
        <w:rPr>
          <w:lang w:val="en-GB"/>
        </w:rPr>
        <w:t>-AI4AD</w:t>
      </w:r>
      <w:r w:rsidR="003479AA" w:rsidRPr="00B00878">
        <w:rPr>
          <w:lang w:val="en-GB"/>
        </w:rPr>
        <w:t xml:space="preserve"> support</w:t>
      </w:r>
      <w:r w:rsidRPr="00B00878">
        <w:rPr>
          <w:lang w:val="en-GB"/>
        </w:rPr>
        <w:t>s</w:t>
      </w:r>
      <w:r w:rsidR="003479AA" w:rsidRPr="00B00878">
        <w:rPr>
          <w:lang w:val="en-GB"/>
        </w:rPr>
        <w:t xml:space="preserve"> standardization activities for services and applications enabled by AI systems in autonomous and assisted driving. It focus</w:t>
      </w:r>
      <w:r w:rsidRPr="00B00878">
        <w:rPr>
          <w:lang w:val="en-GB"/>
        </w:rPr>
        <w:t xml:space="preserve">es </w:t>
      </w:r>
      <w:r w:rsidR="003479AA" w:rsidRPr="00F53339">
        <w:rPr>
          <w:lang w:val="en-GB"/>
        </w:rPr>
        <w:t>on the behavioural evaluation of AI responsible for dynamic driving tasks, to ensure that performance of AI on roads meets, or exceeds, the performance of a competent and careful human driver, and, consequently, to build public trust in these technologies</w:t>
      </w:r>
      <w:r w:rsidR="00AF7F9F" w:rsidRPr="00F53339">
        <w:rPr>
          <w:lang w:val="en-GB"/>
        </w:rPr>
        <w:t xml:space="preserve">. FG-AI4AD has completed the deliverable on “Automated driving safety data protocol </w:t>
      </w:r>
      <w:r w:rsidR="00582AE2">
        <w:rPr>
          <w:lang w:val="en-GB"/>
        </w:rPr>
        <w:t>e</w:t>
      </w:r>
      <w:r w:rsidR="00AF7F9F" w:rsidRPr="00582AE2">
        <w:rPr>
          <w:lang w:val="en-GB"/>
        </w:rPr>
        <w:t>thical and legal considerations of continual monitoring”. The next and final FG-AI4AD Meeting will take place, 28 – 29 September 2022.</w:t>
      </w:r>
    </w:p>
    <w:p w14:paraId="3EF43074" w14:textId="4F3C82E8" w:rsidR="003F5B54" w:rsidRPr="00F53339" w:rsidRDefault="00AF7F9F" w:rsidP="00B861C6">
      <w:pPr>
        <w:rPr>
          <w:lang w:val="en-GB"/>
        </w:rPr>
      </w:pPr>
      <w:r w:rsidRPr="000238DD">
        <w:rPr>
          <w:lang w:val="en-GB"/>
        </w:rPr>
        <w:lastRenderedPageBreak/>
        <w:t xml:space="preserve">Previously, </w:t>
      </w:r>
      <w:r w:rsidR="000077A5" w:rsidRPr="000238DD">
        <w:rPr>
          <w:lang w:val="en-GB"/>
        </w:rPr>
        <w:t>ITU-T SG16 has</w:t>
      </w:r>
      <w:r w:rsidR="0052242D" w:rsidRPr="000238DD">
        <w:rPr>
          <w:lang w:val="en-GB"/>
        </w:rPr>
        <w:t xml:space="preserve"> </w:t>
      </w:r>
      <w:r w:rsidRPr="000238DD">
        <w:rPr>
          <w:lang w:val="en-GB"/>
        </w:rPr>
        <w:t xml:space="preserve">also </w:t>
      </w:r>
      <w:r w:rsidR="0052242D" w:rsidRPr="000238DD">
        <w:rPr>
          <w:lang w:val="en-GB"/>
        </w:rPr>
        <w:t xml:space="preserve">established the </w:t>
      </w:r>
      <w:r w:rsidR="003F5B54" w:rsidRPr="000238DD">
        <w:rPr>
          <w:lang w:val="en-GB"/>
        </w:rPr>
        <w:t>Focus Group on Vehicular Multimedia (FG-VM)</w:t>
      </w:r>
      <w:r w:rsidR="0052242D" w:rsidRPr="000238DD">
        <w:rPr>
          <w:lang w:val="en-GB"/>
        </w:rPr>
        <w:t xml:space="preserve"> in July 2018. </w:t>
      </w:r>
      <w:r w:rsidR="00663A0B" w:rsidRPr="000238DD">
        <w:rPr>
          <w:lang w:val="en-GB"/>
        </w:rPr>
        <w:t>FG-VM</w:t>
      </w:r>
      <w:r w:rsidRPr="000238DD">
        <w:rPr>
          <w:lang w:val="en-GB"/>
        </w:rPr>
        <w:t xml:space="preserve"> aimed to</w:t>
      </w:r>
      <w:r w:rsidR="00663A0B" w:rsidRPr="000238DD">
        <w:rPr>
          <w:lang w:val="en-GB"/>
        </w:rPr>
        <w:t xml:space="preserve"> </w:t>
      </w:r>
      <w:r w:rsidR="003F5B54" w:rsidRPr="000238DD">
        <w:rPr>
          <w:lang w:val="en-GB"/>
        </w:rPr>
        <w:t>identif</w:t>
      </w:r>
      <w:r w:rsidRPr="000238DD">
        <w:rPr>
          <w:lang w:val="en-GB"/>
        </w:rPr>
        <w:t>y</w:t>
      </w:r>
      <w:r w:rsidR="003F5B54" w:rsidRPr="000238DD">
        <w:rPr>
          <w:lang w:val="en-GB"/>
        </w:rPr>
        <w:t xml:space="preserve"> gaps in the vehicular multimedia standardization landscape and eventually draft technical reports and specifications covering, among others, vehicular multimedia use cases, requirements, applications, interfaces, protocols, architectures, and security, leveraging from previous work done by ITU in this field. </w:t>
      </w:r>
      <w:r w:rsidR="00663A0B" w:rsidRPr="000238DD">
        <w:rPr>
          <w:lang w:val="en-GB"/>
        </w:rPr>
        <w:t xml:space="preserve">FG-VM has </w:t>
      </w:r>
      <w:r w:rsidR="003F5B54" w:rsidRPr="000238DD">
        <w:rPr>
          <w:lang w:val="en-GB"/>
        </w:rPr>
        <w:t>completed the two deliverable</w:t>
      </w:r>
      <w:r w:rsidR="001A0389" w:rsidRPr="000238DD">
        <w:rPr>
          <w:lang w:val="en-GB"/>
        </w:rPr>
        <w:t>s and transferred to SG16 and subsequently, SG16 h</w:t>
      </w:r>
      <w:r w:rsidR="001A0389" w:rsidRPr="00B00878">
        <w:rPr>
          <w:lang w:val="en-GB"/>
        </w:rPr>
        <w:t xml:space="preserve">as </w:t>
      </w:r>
      <w:r w:rsidR="003F5B54" w:rsidRPr="00B00878">
        <w:rPr>
          <w:lang w:val="en-GB"/>
        </w:rPr>
        <w:t>approved two Recommendations based on these two</w:t>
      </w:r>
      <w:r w:rsidRPr="00B00878">
        <w:rPr>
          <w:lang w:val="en-GB"/>
        </w:rPr>
        <w:t xml:space="preserve"> deliverables</w:t>
      </w:r>
      <w:r w:rsidR="003F5B54" w:rsidRPr="00B00878">
        <w:rPr>
          <w:lang w:val="en-GB"/>
        </w:rPr>
        <w:t>.</w:t>
      </w:r>
      <w:r w:rsidR="00B209DC" w:rsidRPr="00B00878">
        <w:rPr>
          <w:lang w:val="en-GB"/>
        </w:rPr>
        <w:t xml:space="preserve"> </w:t>
      </w:r>
      <w:r w:rsidR="007E0BC5" w:rsidRPr="00B00878">
        <w:rPr>
          <w:lang w:val="en-GB"/>
        </w:rPr>
        <w:t>FG-VM concluded its activities on 1 September 2022. FGVM-03 "Implementation Aspects of Vehicular Multimedia</w:t>
      </w:r>
      <w:r w:rsidRPr="00B00878">
        <w:rPr>
          <w:lang w:val="en-GB"/>
        </w:rPr>
        <w:t>”</w:t>
      </w:r>
      <w:r w:rsidR="007E0BC5" w:rsidRPr="00B00878">
        <w:rPr>
          <w:lang w:val="en-GB"/>
        </w:rPr>
        <w:t>. This document will be treated as the last deliverable of FG-VM to SG16, the parent SG of FG-VM</w:t>
      </w:r>
      <w:r w:rsidRPr="00B00878">
        <w:rPr>
          <w:lang w:val="en-GB"/>
        </w:rPr>
        <w:t>.</w:t>
      </w:r>
    </w:p>
    <w:p w14:paraId="2A9A42D4" w14:textId="18070A72" w:rsidR="00AF7F9F" w:rsidRPr="0061568F" w:rsidRDefault="00AF7F9F" w:rsidP="00AF7F9F">
      <w:pPr>
        <w:rPr>
          <w:lang w:val="en-GB"/>
        </w:rPr>
      </w:pPr>
      <w:r w:rsidRPr="0061568F">
        <w:rPr>
          <w:lang w:val="en-GB"/>
        </w:rPr>
        <w:t xml:space="preserve">Q27/16 agreed to create the provisional new work item on Implementation Aspects of Vehicular Multimedia which is based pm third deliverable of FG-VM. </w:t>
      </w:r>
    </w:p>
    <w:p w14:paraId="5F76E72E" w14:textId="63419EF7" w:rsidR="00AF7F9F" w:rsidRPr="0061568F" w:rsidRDefault="00AF7F9F" w:rsidP="00AF7F9F">
      <w:pPr>
        <w:rPr>
          <w:lang w:val="en-GB"/>
        </w:rPr>
      </w:pPr>
      <w:r w:rsidRPr="0061568F">
        <w:rPr>
          <w:lang w:val="en-GB"/>
        </w:rPr>
        <w:t>Additionally, through the presentation, it was underscore</w:t>
      </w:r>
      <w:r w:rsidR="006D7E42" w:rsidRPr="0061568F">
        <w:rPr>
          <w:lang w:val="en-GB"/>
        </w:rPr>
        <w:t>d</w:t>
      </w:r>
      <w:r w:rsidRPr="0061568F">
        <w:rPr>
          <w:lang w:val="en-GB"/>
        </w:rPr>
        <w:t xml:space="preserve"> that Q27/16 progressed the work of four draft Recommendations: F.VG-AD-</w:t>
      </w:r>
      <w:proofErr w:type="spellStart"/>
      <w:r w:rsidRPr="0061568F">
        <w:rPr>
          <w:lang w:val="en-GB"/>
        </w:rPr>
        <w:t>Reqs</w:t>
      </w:r>
      <w:proofErr w:type="spellEnd"/>
      <w:r w:rsidRPr="0061568F">
        <w:rPr>
          <w:lang w:val="en-GB"/>
        </w:rPr>
        <w:t>, “Vehicle information requirements of vehicle gateway platform to support automated driving”. It was noted that Q27/16 will be held in SG16 meeting (17-28 October 2022) in Geneva, Switzerland.</w:t>
      </w:r>
    </w:p>
    <w:p w14:paraId="6BED1669" w14:textId="5BF0142B" w:rsidR="005B623F" w:rsidRPr="0061568F" w:rsidRDefault="005B623F" w:rsidP="00586D9A">
      <w:pPr>
        <w:pStyle w:val="Heading2"/>
        <w:rPr>
          <w:rFonts w:ascii="Times New Roman" w:hAnsi="Times New Roman"/>
        </w:rPr>
      </w:pPr>
      <w:r w:rsidRPr="0061568F">
        <w:rPr>
          <w:rFonts w:ascii="Times New Roman" w:hAnsi="Times New Roman"/>
        </w:rPr>
        <w:t>4.</w:t>
      </w:r>
      <w:r w:rsidR="00B00878">
        <w:rPr>
          <w:rFonts w:ascii="Times New Roman" w:hAnsi="Times New Roman"/>
        </w:rPr>
        <w:t>5</w:t>
      </w:r>
      <w:r w:rsidRPr="00B00878">
        <w:rPr>
          <w:rFonts w:ascii="Times New Roman" w:hAnsi="Times New Roman"/>
        </w:rPr>
        <w:tab/>
      </w:r>
      <w:r w:rsidR="00A641A0" w:rsidRPr="00B00878">
        <w:rPr>
          <w:rFonts w:ascii="Times New Roman" w:hAnsi="Times New Roman"/>
        </w:rPr>
        <w:t>Focus Group on Vehicular Multimedia (</w:t>
      </w:r>
      <w:hyperlink r:id="rId59" w:history="1">
        <w:r w:rsidRPr="0061568F">
          <w:rPr>
            <w:rStyle w:val="Hyperlink"/>
            <w:rFonts w:ascii="Times New Roman" w:hAnsi="Times New Roman"/>
            <w:color w:val="auto"/>
          </w:rPr>
          <w:t>FG-VM</w:t>
        </w:r>
      </w:hyperlink>
      <w:r w:rsidR="00A641A0" w:rsidRPr="0061568F">
        <w:rPr>
          <w:rFonts w:ascii="Times New Roman" w:hAnsi="Times New Roman"/>
        </w:rPr>
        <w:t>)</w:t>
      </w:r>
    </w:p>
    <w:p w14:paraId="2C7954A9" w14:textId="329A3A13" w:rsidR="00B209DC" w:rsidRPr="000238DD" w:rsidRDefault="005B623F" w:rsidP="004B7809">
      <w:pPr>
        <w:rPr>
          <w:bCs/>
          <w:lang w:val="en-GB"/>
        </w:rPr>
      </w:pPr>
      <w:r w:rsidRPr="0061568F">
        <w:rPr>
          <w:bCs/>
          <w:lang w:val="en-GB"/>
        </w:rPr>
        <w:t>[</w:t>
      </w:r>
      <w:hyperlink r:id="rId60" w:history="1">
        <w:r w:rsidR="004B7809" w:rsidRPr="0061568F">
          <w:rPr>
            <w:rFonts w:eastAsia="Times New Roman" w:cs="Times New Roman"/>
            <w:color w:val="0000FF"/>
            <w:sz w:val="22"/>
            <w:u w:val="single"/>
            <w:lang w:val="en-GB" w:eastAsia="en-US"/>
          </w:rPr>
          <w:t>Doc 21</w:t>
        </w:r>
      </w:hyperlink>
      <w:r w:rsidRPr="0061568F">
        <w:rPr>
          <w:bCs/>
          <w:lang w:val="en-GB"/>
        </w:rPr>
        <w:t xml:space="preserve">] </w:t>
      </w:r>
      <w:r w:rsidR="00F81A99" w:rsidRPr="0061568F">
        <w:rPr>
          <w:bCs/>
          <w:lang w:val="en-GB"/>
        </w:rPr>
        <w:t xml:space="preserve">contains </w:t>
      </w:r>
      <w:r w:rsidR="004B7809" w:rsidRPr="0061568F">
        <w:rPr>
          <w:bCs/>
          <w:lang w:val="en-GB"/>
        </w:rPr>
        <w:t>the status update from FG-VM. T</w:t>
      </w:r>
      <w:r w:rsidR="004B7809" w:rsidRPr="00582AE2">
        <w:rPr>
          <w:bCs/>
          <w:lang w:val="en-GB"/>
        </w:rPr>
        <w:t>his presentation focussed on the activities of Working Group 3 which prepared a Technical Report on Implementation Aspects of Vehicular Multimedia. The activities within WG3, under the chairmanship of Mr Francois Fischer (Huawei) were initiated in February</w:t>
      </w:r>
      <w:r w:rsidR="004B7809" w:rsidRPr="009054BA">
        <w:rPr>
          <w:bCs/>
          <w:lang w:val="en-GB"/>
        </w:rPr>
        <w:t xml:space="preserve"> 2021 and was completed in September 2022. The Technical Report was approved by FG-VM on 1 September 2022. Revolving around this topic, two Workshops were organized on 27 April and 30 June, respectively. With the completion of the</w:t>
      </w:r>
      <w:r w:rsidR="004B7809" w:rsidRPr="000238DD">
        <w:rPr>
          <w:bCs/>
          <w:lang w:val="en-GB"/>
        </w:rPr>
        <w:t xml:space="preserve"> activities of WG3, FG-VM formally completed its mandate. The main topics for standardization explored included human-machine interface (HMI) including voice control, gesture control, motion sickness free and auditory interaction – the latter three of these topics were identified as areas where further standardization would be needed.</w:t>
      </w:r>
    </w:p>
    <w:p w14:paraId="61B2A7D1" w14:textId="1F713210" w:rsidR="004B7809" w:rsidRPr="000238DD" w:rsidRDefault="004B7809" w:rsidP="004B7809">
      <w:pPr>
        <w:rPr>
          <w:lang w:val="en-GB"/>
        </w:rPr>
      </w:pPr>
      <w:r w:rsidRPr="000238DD">
        <w:rPr>
          <w:bCs/>
          <w:lang w:val="en-GB"/>
        </w:rPr>
        <w:t>In the context of ASR performance for vehicles, further discussions are planned with ITU-T SG12.</w:t>
      </w:r>
    </w:p>
    <w:p w14:paraId="15C84CBF" w14:textId="3E3F31DE" w:rsidR="00526C80" w:rsidRPr="0061568F" w:rsidRDefault="00EB7818" w:rsidP="00586D9A">
      <w:pPr>
        <w:pStyle w:val="Heading2"/>
        <w:rPr>
          <w:rFonts w:ascii="Times New Roman" w:hAnsi="Times New Roman"/>
        </w:rPr>
      </w:pPr>
      <w:bookmarkStart w:id="11" w:name="_Hlk40062833"/>
      <w:bookmarkStart w:id="12" w:name="_Hlk42832279"/>
      <w:r w:rsidRPr="000238DD">
        <w:rPr>
          <w:rFonts w:ascii="Times New Roman" w:hAnsi="Times New Roman"/>
        </w:rPr>
        <w:t>4</w:t>
      </w:r>
      <w:r w:rsidR="00526C80" w:rsidRPr="000238DD">
        <w:rPr>
          <w:rFonts w:ascii="Times New Roman" w:hAnsi="Times New Roman"/>
        </w:rPr>
        <w:t>.</w:t>
      </w:r>
      <w:r w:rsidR="00B00878">
        <w:rPr>
          <w:rFonts w:ascii="Times New Roman" w:hAnsi="Times New Roman"/>
        </w:rPr>
        <w:t>6</w:t>
      </w:r>
      <w:r w:rsidR="00526C80" w:rsidRPr="000238DD">
        <w:rPr>
          <w:rFonts w:ascii="Times New Roman" w:hAnsi="Times New Roman"/>
        </w:rPr>
        <w:tab/>
        <w:t xml:space="preserve">ITU-T </w:t>
      </w:r>
      <w:hyperlink r:id="rId61" w:history="1">
        <w:r w:rsidR="00526C80" w:rsidRPr="0061568F">
          <w:rPr>
            <w:rStyle w:val="Hyperlink"/>
            <w:rFonts w:ascii="Times New Roman" w:hAnsi="Times New Roman"/>
            <w:color w:val="auto"/>
          </w:rPr>
          <w:t>SG17</w:t>
        </w:r>
      </w:hyperlink>
      <w:r w:rsidR="00526C80" w:rsidRPr="0061568F">
        <w:rPr>
          <w:rFonts w:ascii="Times New Roman" w:hAnsi="Times New Roman"/>
        </w:rPr>
        <w:t xml:space="preserve"> (</w:t>
      </w:r>
      <w:hyperlink r:id="rId62" w:history="1">
        <w:r w:rsidR="00526C80" w:rsidRPr="0061568F">
          <w:rPr>
            <w:rStyle w:val="Hyperlink"/>
            <w:rFonts w:ascii="Times New Roman" w:hAnsi="Times New Roman"/>
            <w:color w:val="auto"/>
          </w:rPr>
          <w:t>Q13/17</w:t>
        </w:r>
      </w:hyperlink>
      <w:r w:rsidR="00526C80" w:rsidRPr="0061568F">
        <w:rPr>
          <w:rFonts w:ascii="Times New Roman" w:hAnsi="Times New Roman"/>
        </w:rPr>
        <w:t>)</w:t>
      </w:r>
    </w:p>
    <w:bookmarkEnd w:id="11"/>
    <w:p w14:paraId="2E7F6F6F" w14:textId="1F4C27C1" w:rsidR="00B209DC" w:rsidRPr="00582AE2" w:rsidRDefault="008F64D5" w:rsidP="00434AF1">
      <w:pPr>
        <w:rPr>
          <w:lang w:val="en-GB"/>
        </w:rPr>
      </w:pPr>
      <w:r w:rsidRPr="0061568F">
        <w:rPr>
          <w:lang w:val="en-GB"/>
        </w:rPr>
        <w:t>[</w:t>
      </w:r>
      <w:hyperlink r:id="rId63" w:history="1">
        <w:r w:rsidR="00434AF1" w:rsidRPr="0061568F">
          <w:rPr>
            <w:rFonts w:eastAsia="Times New Roman" w:cs="Times New Roman"/>
            <w:color w:val="0000FF"/>
            <w:szCs w:val="24"/>
            <w:u w:val="single"/>
            <w:lang w:val="en-GB" w:eastAsia="en-US"/>
          </w:rPr>
          <w:t>Doc 11</w:t>
        </w:r>
      </w:hyperlink>
      <w:r w:rsidRPr="0061568F">
        <w:rPr>
          <w:lang w:val="en-GB"/>
        </w:rPr>
        <w:t>] was submitted and presented</w:t>
      </w:r>
      <w:r w:rsidR="009413B8" w:rsidRPr="0061568F">
        <w:rPr>
          <w:lang w:val="en-GB"/>
        </w:rPr>
        <w:t xml:space="preserve"> by</w:t>
      </w:r>
      <w:r w:rsidRPr="0061568F">
        <w:rPr>
          <w:lang w:val="en-GB"/>
        </w:rPr>
        <w:t xml:space="preserve"> </w:t>
      </w:r>
      <w:r w:rsidR="00434AF1" w:rsidRPr="00582AE2">
        <w:rPr>
          <w:rFonts w:eastAsia="Times New Roman" w:cs="Times New Roman"/>
          <w:sz w:val="22"/>
          <w:lang w:val="en-GB" w:eastAsia="en-US"/>
        </w:rPr>
        <w:t>Koji Nakao (</w:t>
      </w:r>
      <w:r w:rsidR="00434AF1" w:rsidRPr="00582AE2">
        <w:rPr>
          <w:rFonts w:eastAsia="Times New Roman" w:cs="Times New Roman"/>
          <w:i/>
          <w:iCs/>
          <w:sz w:val="22"/>
          <w:lang w:val="en-GB" w:eastAsia="en-US"/>
        </w:rPr>
        <w:t>ITU-T WP3/17 Chairman)</w:t>
      </w:r>
      <w:r w:rsidR="00C54E64" w:rsidRPr="00582AE2">
        <w:rPr>
          <w:lang w:val="en-GB"/>
        </w:rPr>
        <w:t>.</w:t>
      </w:r>
      <w:r w:rsidRPr="00582AE2">
        <w:rPr>
          <w:lang w:val="en-GB"/>
        </w:rPr>
        <w:t xml:space="preserve"> </w:t>
      </w:r>
    </w:p>
    <w:p w14:paraId="479DD30E" w14:textId="567E3B83" w:rsidR="00434AF1" w:rsidRPr="000238DD" w:rsidRDefault="00434AF1" w:rsidP="00434AF1">
      <w:pPr>
        <w:rPr>
          <w:lang w:val="en-GB"/>
        </w:rPr>
      </w:pPr>
      <w:r w:rsidRPr="009054BA">
        <w:rPr>
          <w:lang w:val="en-GB"/>
        </w:rPr>
        <w:t xml:space="preserve">The presentation highlighted that ITU-T SG17 has been working on security aspects including generic security architecture, </w:t>
      </w:r>
      <w:r w:rsidRPr="000238DD">
        <w:rPr>
          <w:lang w:val="en-GB"/>
        </w:rPr>
        <w:t>mechanisms and management guidelines for heterogeneous networks/systems/services, cloud computing, smart grid, intelligent transportation systems (ITS) including V2X communication, the 5G cellular network, software-defined networks, Big Data analytics, Internet-of-Things, protection of the personally identifiable information (PII).</w:t>
      </w:r>
    </w:p>
    <w:p w14:paraId="43BDFD89" w14:textId="48991805" w:rsidR="00434AF1" w:rsidRPr="000238DD" w:rsidRDefault="00434AF1" w:rsidP="00434AF1">
      <w:pPr>
        <w:rPr>
          <w:lang w:val="en-GB"/>
        </w:rPr>
      </w:pPr>
      <w:r w:rsidRPr="000238DD">
        <w:rPr>
          <w:lang w:val="en-GB"/>
        </w:rPr>
        <w:t>Within ITU-T SG17, Q13/17 is the lead Question for developing Recommendations regarding security aspect for ITS including road transport, railway, maritime and air transport as well.</w:t>
      </w:r>
    </w:p>
    <w:p w14:paraId="343B4F09" w14:textId="6559D077" w:rsidR="00434AF1" w:rsidRPr="000238DD" w:rsidRDefault="00434AF1" w:rsidP="00434AF1">
      <w:pPr>
        <w:rPr>
          <w:lang w:val="en-GB"/>
        </w:rPr>
      </w:pPr>
      <w:r w:rsidRPr="000238DD">
        <w:rPr>
          <w:lang w:val="en-GB"/>
        </w:rPr>
        <w:t>SG17 has already approved the following:</w:t>
      </w:r>
    </w:p>
    <w:p w14:paraId="419F4763" w14:textId="204E672B" w:rsidR="00434AF1" w:rsidRPr="000238DD" w:rsidRDefault="00434AF1" w:rsidP="00EF5AD2">
      <w:pPr>
        <w:pStyle w:val="ListParagraph"/>
        <w:numPr>
          <w:ilvl w:val="0"/>
          <w:numId w:val="16"/>
        </w:numPr>
        <w:rPr>
          <w:lang w:val="en-GB"/>
        </w:rPr>
      </w:pPr>
      <w:r w:rsidRPr="000238DD">
        <w:rPr>
          <w:lang w:val="en-GB"/>
        </w:rPr>
        <w:t>X.1371 – Security threats in connected vehicles</w:t>
      </w:r>
    </w:p>
    <w:p w14:paraId="7AD8A8AC" w14:textId="2BB2B0B4" w:rsidR="00434AF1" w:rsidRPr="00B00878" w:rsidRDefault="00434AF1" w:rsidP="00EF5AD2">
      <w:pPr>
        <w:pStyle w:val="ListParagraph"/>
        <w:numPr>
          <w:ilvl w:val="0"/>
          <w:numId w:val="16"/>
        </w:numPr>
        <w:rPr>
          <w:lang w:val="en-GB"/>
        </w:rPr>
      </w:pPr>
      <w:r w:rsidRPr="00B00878">
        <w:rPr>
          <w:lang w:val="en-GB"/>
        </w:rPr>
        <w:t>X.1372 – Security guidelines for Vehicle-to-Everything(V2X) communication</w:t>
      </w:r>
    </w:p>
    <w:p w14:paraId="0131A197" w14:textId="384465E6" w:rsidR="00434AF1" w:rsidRPr="00B00878" w:rsidRDefault="00434AF1" w:rsidP="00EF5AD2">
      <w:pPr>
        <w:pStyle w:val="ListParagraph"/>
        <w:numPr>
          <w:ilvl w:val="0"/>
          <w:numId w:val="16"/>
        </w:numPr>
        <w:rPr>
          <w:lang w:val="en-GB"/>
        </w:rPr>
      </w:pPr>
      <w:r w:rsidRPr="00B00878">
        <w:rPr>
          <w:lang w:val="en-GB"/>
        </w:rPr>
        <w:t>X.1374 – Security requirements for external interfaces and devices with vehicle access capability</w:t>
      </w:r>
    </w:p>
    <w:p w14:paraId="3305F98E" w14:textId="32AA9605" w:rsidR="00434AF1" w:rsidRPr="00B00878" w:rsidRDefault="00434AF1" w:rsidP="00EF5AD2">
      <w:pPr>
        <w:pStyle w:val="ListParagraph"/>
        <w:numPr>
          <w:ilvl w:val="0"/>
          <w:numId w:val="16"/>
        </w:numPr>
        <w:rPr>
          <w:lang w:val="en-GB"/>
        </w:rPr>
      </w:pPr>
      <w:r w:rsidRPr="00B00878">
        <w:rPr>
          <w:lang w:val="en-GB"/>
        </w:rPr>
        <w:t>X.1375 – Methodologies for intrusion detection system on in- vehicle networks</w:t>
      </w:r>
    </w:p>
    <w:p w14:paraId="554A00A7" w14:textId="408EA501" w:rsidR="00434AF1" w:rsidRPr="00582AE2" w:rsidRDefault="00434AF1" w:rsidP="00EF5AD2">
      <w:pPr>
        <w:pStyle w:val="ListParagraph"/>
        <w:numPr>
          <w:ilvl w:val="0"/>
          <w:numId w:val="16"/>
        </w:numPr>
        <w:rPr>
          <w:lang w:val="en-GB"/>
        </w:rPr>
      </w:pPr>
      <w:r w:rsidRPr="00F53339">
        <w:rPr>
          <w:lang w:val="en-GB"/>
        </w:rPr>
        <w:lastRenderedPageBreak/>
        <w:t>X.1376 – Security-related misb</w:t>
      </w:r>
      <w:r w:rsidRPr="00582AE2">
        <w:rPr>
          <w:lang w:val="en-GB"/>
        </w:rPr>
        <w:t>ehavio</w:t>
      </w:r>
      <w:r w:rsidR="00582AE2">
        <w:rPr>
          <w:lang w:val="en-GB"/>
        </w:rPr>
        <w:t>u</w:t>
      </w:r>
      <w:r w:rsidRPr="00582AE2">
        <w:rPr>
          <w:lang w:val="en-GB"/>
        </w:rPr>
        <w:t>r detection mechanism for connected vehicles</w:t>
      </w:r>
    </w:p>
    <w:p w14:paraId="471BC767" w14:textId="6BBB5B72" w:rsidR="00434AF1" w:rsidRPr="009054BA" w:rsidRDefault="00434AF1" w:rsidP="00EF5AD2">
      <w:pPr>
        <w:pStyle w:val="ListParagraph"/>
        <w:numPr>
          <w:ilvl w:val="0"/>
          <w:numId w:val="16"/>
        </w:numPr>
        <w:rPr>
          <w:lang w:val="en-GB"/>
        </w:rPr>
      </w:pPr>
      <w:r w:rsidRPr="009054BA">
        <w:rPr>
          <w:lang w:val="en-GB"/>
        </w:rPr>
        <w:t>X.1379 – Security requirements for road-side units in intelligent transportation systems</w:t>
      </w:r>
    </w:p>
    <w:p w14:paraId="48ECA201" w14:textId="6DBBB346" w:rsidR="00434AF1" w:rsidRPr="000238DD" w:rsidRDefault="00434AF1" w:rsidP="00434AF1">
      <w:pPr>
        <w:rPr>
          <w:lang w:val="en-GB"/>
        </w:rPr>
      </w:pPr>
      <w:r w:rsidRPr="000238DD">
        <w:rPr>
          <w:lang w:val="en-GB"/>
        </w:rPr>
        <w:t>ITU-T Study Group 17 is currently developing the following:</w:t>
      </w:r>
    </w:p>
    <w:p w14:paraId="54D96E61" w14:textId="0B40393A" w:rsidR="00434AF1" w:rsidRPr="000238DD" w:rsidRDefault="00434AF1" w:rsidP="00EF5AD2">
      <w:pPr>
        <w:pStyle w:val="ListParagraph"/>
        <w:numPr>
          <w:ilvl w:val="0"/>
          <w:numId w:val="17"/>
        </w:numPr>
        <w:rPr>
          <w:lang w:val="en-GB"/>
        </w:rPr>
      </w:pPr>
      <w:r w:rsidRPr="000238DD">
        <w:rPr>
          <w:lang w:val="en-GB"/>
        </w:rPr>
        <w:t>X.itssec-5 – Security guidelines for vehicular edge computing</w:t>
      </w:r>
    </w:p>
    <w:p w14:paraId="39E019B2" w14:textId="11B55151" w:rsidR="00434AF1" w:rsidRPr="000238DD" w:rsidRDefault="00434AF1" w:rsidP="00EF5AD2">
      <w:pPr>
        <w:pStyle w:val="ListParagraph"/>
        <w:numPr>
          <w:ilvl w:val="0"/>
          <w:numId w:val="17"/>
        </w:numPr>
        <w:rPr>
          <w:lang w:val="en-GB"/>
        </w:rPr>
      </w:pPr>
      <w:proofErr w:type="spellStart"/>
      <w:r w:rsidRPr="000238DD">
        <w:rPr>
          <w:lang w:val="en-GB"/>
        </w:rPr>
        <w:t>X.evtol</w:t>
      </w:r>
      <w:proofErr w:type="spellEnd"/>
      <w:r w:rsidRPr="000238DD">
        <w:rPr>
          <w:lang w:val="en-GB"/>
        </w:rPr>
        <w:t>-sec – Security guidelines for an electric vertical take-off and landing (</w:t>
      </w:r>
      <w:proofErr w:type="spellStart"/>
      <w:r w:rsidRPr="000238DD">
        <w:rPr>
          <w:lang w:val="en-GB"/>
        </w:rPr>
        <w:t>eVTOL</w:t>
      </w:r>
      <w:proofErr w:type="spellEnd"/>
      <w:r w:rsidRPr="000238DD">
        <w:rPr>
          <w:lang w:val="en-GB"/>
        </w:rPr>
        <w:t xml:space="preserve">) vehicle in an urban air mobility environment </w:t>
      </w:r>
    </w:p>
    <w:bookmarkEnd w:id="12"/>
    <w:p w14:paraId="6A95B903" w14:textId="73C74FE9" w:rsidR="00D47AD2" w:rsidRPr="0061568F" w:rsidRDefault="002D096C" w:rsidP="00586D9A">
      <w:pPr>
        <w:pStyle w:val="Heading2"/>
        <w:rPr>
          <w:rFonts w:ascii="Times New Roman" w:hAnsi="Times New Roman"/>
        </w:rPr>
      </w:pPr>
      <w:r w:rsidRPr="000238DD">
        <w:rPr>
          <w:rFonts w:ascii="Times New Roman" w:hAnsi="Times New Roman"/>
        </w:rPr>
        <w:t>4.</w:t>
      </w:r>
      <w:r w:rsidR="00B00878">
        <w:rPr>
          <w:rFonts w:ascii="Times New Roman" w:hAnsi="Times New Roman"/>
        </w:rPr>
        <w:t>7</w:t>
      </w:r>
      <w:r w:rsidRPr="000238DD">
        <w:rPr>
          <w:rFonts w:ascii="Times New Roman" w:hAnsi="Times New Roman"/>
        </w:rPr>
        <w:tab/>
        <w:t>Focus Group on AI for Autonomous and Assisted Driving (</w:t>
      </w:r>
      <w:hyperlink r:id="rId64" w:history="1">
        <w:r w:rsidRPr="0061568F">
          <w:rPr>
            <w:rStyle w:val="Hyperlink"/>
            <w:rFonts w:ascii="Times New Roman" w:hAnsi="Times New Roman"/>
            <w:color w:val="auto"/>
          </w:rPr>
          <w:t>FG-AI4AD</w:t>
        </w:r>
      </w:hyperlink>
      <w:r w:rsidRPr="0061568F">
        <w:rPr>
          <w:rFonts w:ascii="Times New Roman" w:hAnsi="Times New Roman"/>
        </w:rPr>
        <w:t>)</w:t>
      </w:r>
    </w:p>
    <w:p w14:paraId="6B1ED401" w14:textId="52236960" w:rsidR="00CB77F1" w:rsidRPr="009054BA" w:rsidRDefault="00D47AD2" w:rsidP="00B861C6">
      <w:pPr>
        <w:rPr>
          <w:rFonts w:cs="Times New Roman"/>
          <w:szCs w:val="24"/>
          <w:lang w:val="en-GB"/>
        </w:rPr>
      </w:pPr>
      <w:r w:rsidRPr="0061568F">
        <w:rPr>
          <w:rFonts w:cs="Times New Roman"/>
          <w:szCs w:val="24"/>
          <w:lang w:val="en-GB"/>
        </w:rPr>
        <w:t>[</w:t>
      </w:r>
      <w:hyperlink r:id="rId65" w:history="1">
        <w:r w:rsidR="00305988" w:rsidRPr="0061568F">
          <w:rPr>
            <w:rFonts w:eastAsia="Times New Roman" w:cs="Times New Roman"/>
            <w:color w:val="0000FF"/>
            <w:szCs w:val="24"/>
            <w:u w:val="single"/>
            <w:lang w:val="en-GB" w:eastAsia="en-US"/>
          </w:rPr>
          <w:t>Doc 40</w:t>
        </w:r>
      </w:hyperlink>
      <w:r w:rsidRPr="0061568F">
        <w:rPr>
          <w:rFonts w:cs="Times New Roman"/>
          <w:szCs w:val="24"/>
          <w:lang w:val="en-GB"/>
        </w:rPr>
        <w:t xml:space="preserve">] was submitted and presented by Bryn Balcombe, FG-AI4AD Chair. </w:t>
      </w:r>
      <w:r w:rsidR="00323BEA" w:rsidRPr="0061568F">
        <w:rPr>
          <w:rFonts w:cs="Times New Roman"/>
          <w:szCs w:val="24"/>
          <w:lang w:val="en-GB"/>
        </w:rPr>
        <w:t>The FG-AI4AD was established in October 2019</w:t>
      </w:r>
      <w:r w:rsidR="00305988" w:rsidRPr="009054BA">
        <w:rPr>
          <w:rFonts w:cs="Times New Roman"/>
          <w:szCs w:val="24"/>
          <w:lang w:val="en-GB"/>
        </w:rPr>
        <w:t xml:space="preserve"> and will complete its activities in September 2022.</w:t>
      </w:r>
    </w:p>
    <w:p w14:paraId="5849B789" w14:textId="394BE7E2" w:rsidR="00305988" w:rsidRPr="000238DD" w:rsidRDefault="00305988" w:rsidP="00B861C6">
      <w:pPr>
        <w:rPr>
          <w:rFonts w:cs="Times New Roman"/>
          <w:szCs w:val="24"/>
          <w:lang w:val="en-GB"/>
        </w:rPr>
      </w:pPr>
      <w:r w:rsidRPr="000238DD">
        <w:rPr>
          <w:rFonts w:cs="Times New Roman"/>
          <w:szCs w:val="24"/>
          <w:lang w:val="en-GB"/>
        </w:rPr>
        <w:t>The presentation provides an update of the key happens of the 9</w:t>
      </w:r>
      <w:r w:rsidRPr="000238DD">
        <w:rPr>
          <w:rFonts w:cs="Times New Roman"/>
          <w:szCs w:val="24"/>
          <w:vertAlign w:val="superscript"/>
          <w:lang w:val="en-GB"/>
        </w:rPr>
        <w:t>th</w:t>
      </w:r>
      <w:r w:rsidRPr="000238DD">
        <w:rPr>
          <w:rFonts w:cs="Times New Roman"/>
          <w:szCs w:val="24"/>
          <w:lang w:val="en-GB"/>
        </w:rPr>
        <w:t xml:space="preserve"> 10</w:t>
      </w:r>
      <w:r w:rsidRPr="000238DD">
        <w:rPr>
          <w:rFonts w:cs="Times New Roman"/>
          <w:szCs w:val="24"/>
          <w:vertAlign w:val="superscript"/>
          <w:lang w:val="en-GB"/>
        </w:rPr>
        <w:t>th</w:t>
      </w:r>
      <w:r w:rsidRPr="000238DD">
        <w:rPr>
          <w:rFonts w:cs="Times New Roman"/>
          <w:szCs w:val="24"/>
          <w:lang w:val="en-GB"/>
        </w:rPr>
        <w:t xml:space="preserve"> and 11</w:t>
      </w:r>
      <w:r w:rsidRPr="000238DD">
        <w:rPr>
          <w:rFonts w:cs="Times New Roman"/>
          <w:szCs w:val="24"/>
          <w:vertAlign w:val="superscript"/>
          <w:lang w:val="en-GB"/>
        </w:rPr>
        <w:t>th</w:t>
      </w:r>
      <w:r w:rsidRPr="000238DD">
        <w:rPr>
          <w:rFonts w:cs="Times New Roman"/>
          <w:szCs w:val="24"/>
          <w:lang w:val="en-GB"/>
        </w:rPr>
        <w:t xml:space="preserve"> meeting of FG-AI4AD.</w:t>
      </w:r>
    </w:p>
    <w:p w14:paraId="161B1766" w14:textId="136B1A8A" w:rsidR="00305988" w:rsidRPr="000238DD" w:rsidRDefault="00305988" w:rsidP="00B861C6">
      <w:pPr>
        <w:rPr>
          <w:rFonts w:cs="Times New Roman"/>
          <w:szCs w:val="24"/>
          <w:lang w:val="en-GB"/>
        </w:rPr>
      </w:pPr>
      <w:r w:rsidRPr="000238DD">
        <w:rPr>
          <w:rFonts w:cs="Times New Roman"/>
          <w:szCs w:val="24"/>
          <w:lang w:val="en-GB"/>
        </w:rPr>
        <w:t>As a part of the latest updates, it was noted that during its last meeting FG-AI4AD is anticipated to finalize and approve the following deliverables and transfer them to SG16:</w:t>
      </w:r>
    </w:p>
    <w:p w14:paraId="3250CC55" w14:textId="6C2EFFE7" w:rsidR="00305988" w:rsidRPr="000238DD" w:rsidRDefault="00305988" w:rsidP="00EF5AD2">
      <w:pPr>
        <w:pStyle w:val="ListParagraph"/>
        <w:numPr>
          <w:ilvl w:val="0"/>
          <w:numId w:val="18"/>
        </w:numPr>
        <w:rPr>
          <w:rFonts w:cs="Times New Roman"/>
          <w:szCs w:val="24"/>
          <w:lang w:val="en-GB"/>
        </w:rPr>
      </w:pPr>
      <w:r w:rsidRPr="000238DD">
        <w:rPr>
          <w:rFonts w:cs="Times New Roman"/>
          <w:szCs w:val="24"/>
          <w:lang w:val="en-GB"/>
        </w:rPr>
        <w:t>TR01: “Automated driving safety data protocol – Specification</w:t>
      </w:r>
    </w:p>
    <w:p w14:paraId="7721989E" w14:textId="34E7514A" w:rsidR="00305988" w:rsidRPr="00B00878" w:rsidRDefault="00305988" w:rsidP="00EF5AD2">
      <w:pPr>
        <w:pStyle w:val="ListParagraph"/>
        <w:numPr>
          <w:ilvl w:val="0"/>
          <w:numId w:val="18"/>
        </w:numPr>
        <w:rPr>
          <w:rFonts w:cs="Times New Roman"/>
          <w:szCs w:val="24"/>
          <w:lang w:val="en-GB"/>
        </w:rPr>
      </w:pPr>
      <w:r w:rsidRPr="00B00878">
        <w:rPr>
          <w:rFonts w:cs="Times New Roman"/>
          <w:szCs w:val="24"/>
          <w:lang w:val="en-GB"/>
        </w:rPr>
        <w:t xml:space="preserve">TR03: "Automated driving safety data protocol – Practical demonstrators” </w:t>
      </w:r>
    </w:p>
    <w:p w14:paraId="75970A17" w14:textId="66C955E7" w:rsidR="0023342D" w:rsidRPr="0061568F" w:rsidRDefault="0023342D" w:rsidP="00586D9A">
      <w:pPr>
        <w:pStyle w:val="Heading2"/>
        <w:rPr>
          <w:rFonts w:ascii="Times New Roman" w:hAnsi="Times New Roman"/>
        </w:rPr>
      </w:pPr>
      <w:r w:rsidRPr="00B00878">
        <w:rPr>
          <w:rFonts w:ascii="Times New Roman" w:hAnsi="Times New Roman"/>
        </w:rPr>
        <w:t>4.</w:t>
      </w:r>
      <w:r w:rsidR="00B00878">
        <w:rPr>
          <w:rFonts w:ascii="Times New Roman" w:hAnsi="Times New Roman"/>
        </w:rPr>
        <w:t>8</w:t>
      </w:r>
      <w:r w:rsidRPr="00B00878">
        <w:rPr>
          <w:rFonts w:ascii="Times New Roman" w:hAnsi="Times New Roman"/>
        </w:rPr>
        <w:tab/>
      </w:r>
      <w:hyperlink r:id="rId66" w:history="1">
        <w:r w:rsidRPr="0061568F">
          <w:rPr>
            <w:rStyle w:val="Hyperlink"/>
            <w:rFonts w:ascii="Times New Roman" w:hAnsi="Times New Roman"/>
            <w:color w:val="auto"/>
          </w:rPr>
          <w:t>ITU-T SG20</w:t>
        </w:r>
      </w:hyperlink>
    </w:p>
    <w:p w14:paraId="2C7483F1" w14:textId="55E7E11C" w:rsidR="00B32726" w:rsidRPr="009054BA" w:rsidRDefault="0023342D" w:rsidP="00040090">
      <w:pPr>
        <w:rPr>
          <w:bCs/>
          <w:lang w:val="en-GB"/>
        </w:rPr>
      </w:pPr>
      <w:r w:rsidRPr="0061568F">
        <w:rPr>
          <w:bCs/>
          <w:lang w:val="en-GB"/>
        </w:rPr>
        <w:t>[</w:t>
      </w:r>
      <w:hyperlink r:id="rId67" w:history="1">
        <w:r w:rsidR="00040090" w:rsidRPr="0061568F">
          <w:rPr>
            <w:rFonts w:eastAsia="Times New Roman" w:cs="Times New Roman"/>
            <w:color w:val="0000FF"/>
            <w:szCs w:val="24"/>
            <w:u w:val="single"/>
            <w:lang w:val="en-GB" w:eastAsia="en-US"/>
          </w:rPr>
          <w:t>Doc 30R1</w:t>
        </w:r>
      </w:hyperlink>
      <w:r w:rsidRPr="0061568F">
        <w:rPr>
          <w:bCs/>
          <w:lang w:val="en-GB"/>
        </w:rPr>
        <w:t xml:space="preserve">] was submitted by Marco </w:t>
      </w:r>
      <w:proofErr w:type="spellStart"/>
      <w:r w:rsidRPr="0061568F">
        <w:rPr>
          <w:bCs/>
          <w:lang w:val="en-GB"/>
        </w:rPr>
        <w:t>Carugi</w:t>
      </w:r>
      <w:proofErr w:type="spellEnd"/>
      <w:r w:rsidRPr="0061568F">
        <w:rPr>
          <w:bCs/>
          <w:lang w:val="en-GB"/>
        </w:rPr>
        <w:t xml:space="preserve"> (</w:t>
      </w:r>
      <w:r w:rsidR="004D5857" w:rsidRPr="0061568F">
        <w:rPr>
          <w:bCs/>
          <w:i/>
          <w:iCs/>
          <w:lang w:val="en-GB"/>
        </w:rPr>
        <w:t>ITU-T Q2/20 Rapporteur and SG20 co-representative to CITS</w:t>
      </w:r>
      <w:r w:rsidRPr="009054BA">
        <w:rPr>
          <w:bCs/>
          <w:lang w:val="en-GB"/>
        </w:rPr>
        <w:t xml:space="preserve">). </w:t>
      </w:r>
    </w:p>
    <w:p w14:paraId="3BB3C1F8" w14:textId="1CF2DF1F" w:rsidR="00154CAD" w:rsidRPr="000238DD" w:rsidRDefault="00154CAD" w:rsidP="00040090">
      <w:pPr>
        <w:rPr>
          <w:bCs/>
          <w:lang w:val="en-GB"/>
        </w:rPr>
      </w:pPr>
      <w:r w:rsidRPr="000238DD">
        <w:rPr>
          <w:bCs/>
          <w:lang w:val="en-GB"/>
        </w:rPr>
        <w:t>The presentation elaborated on the ongoing, under-study and discontinued work relating to ITS in SG20. It was noted that the following two work items were discontinued:</w:t>
      </w:r>
    </w:p>
    <w:p w14:paraId="2C666CF9" w14:textId="41A5F2B8" w:rsidR="00154CAD" w:rsidRPr="000238DD" w:rsidRDefault="00154CAD" w:rsidP="00EF5AD2">
      <w:pPr>
        <w:pStyle w:val="ListParagraph"/>
        <w:numPr>
          <w:ilvl w:val="0"/>
          <w:numId w:val="4"/>
        </w:numPr>
        <w:rPr>
          <w:bCs/>
          <w:lang w:val="en-GB"/>
        </w:rPr>
      </w:pPr>
      <w:r w:rsidRPr="000238DD">
        <w:rPr>
          <w:bCs/>
          <w:lang w:val="en-GB"/>
        </w:rPr>
        <w:t>Framework of Cooperative Intelligent Transport Systems based on the Internet of Things</w:t>
      </w:r>
    </w:p>
    <w:p w14:paraId="165D55F0" w14:textId="1810FF58" w:rsidR="00154CAD" w:rsidRPr="000238DD" w:rsidRDefault="00154CAD" w:rsidP="00EF5AD2">
      <w:pPr>
        <w:pStyle w:val="ListParagraph"/>
        <w:numPr>
          <w:ilvl w:val="0"/>
          <w:numId w:val="4"/>
        </w:numPr>
        <w:rPr>
          <w:bCs/>
          <w:lang w:val="en-GB"/>
        </w:rPr>
      </w:pPr>
      <w:r w:rsidRPr="000238DD">
        <w:rPr>
          <w:bCs/>
          <w:lang w:val="en-GB"/>
        </w:rPr>
        <w:t>Requirements and capability framework of IoT infrastructure to support network-assisted autonomous vehicles</w:t>
      </w:r>
    </w:p>
    <w:p w14:paraId="3E8A6C00" w14:textId="4A875DF0" w:rsidR="00154CAD" w:rsidRPr="000238DD" w:rsidRDefault="00154CAD" w:rsidP="00154CAD">
      <w:pPr>
        <w:rPr>
          <w:bCs/>
          <w:lang w:val="en-GB"/>
        </w:rPr>
      </w:pPr>
      <w:r w:rsidRPr="000238DD">
        <w:rPr>
          <w:bCs/>
          <w:lang w:val="en-GB"/>
        </w:rPr>
        <w:t xml:space="preserve">Ongoing work within SG20 includes: </w:t>
      </w:r>
    </w:p>
    <w:p w14:paraId="725C9EF2" w14:textId="6631F956" w:rsidR="00154CAD" w:rsidRPr="00B00878" w:rsidRDefault="00154CAD" w:rsidP="00040090">
      <w:pPr>
        <w:rPr>
          <w:bCs/>
          <w:lang w:val="en-GB"/>
        </w:rPr>
      </w:pPr>
      <w:r w:rsidRPr="000238DD">
        <w:rPr>
          <w:bCs/>
          <w:lang w:val="en-GB"/>
        </w:rPr>
        <w:t>The presentation also provided an overview of the upcoming meetings and events related to SG20 including the 4</w:t>
      </w:r>
      <w:r w:rsidRPr="000238DD">
        <w:rPr>
          <w:bCs/>
          <w:vertAlign w:val="superscript"/>
          <w:lang w:val="en-GB"/>
        </w:rPr>
        <w:t>th</w:t>
      </w:r>
      <w:r w:rsidRPr="000238DD">
        <w:rPr>
          <w:bCs/>
          <w:lang w:val="en-GB"/>
        </w:rPr>
        <w:t xml:space="preserve"> Meeting of the ITU/FAO Focus Group on Artificial Intelligence and Internet of Th</w:t>
      </w:r>
      <w:r w:rsidRPr="00B00878">
        <w:rPr>
          <w:bCs/>
          <w:lang w:val="en-GB"/>
        </w:rPr>
        <w:t>ings (IoT) for Digital Agriculture (FG-AI4A) on 17 – 19 October 2022. The following SG20 meeting will take place on 30 January – 10 February 2023.</w:t>
      </w:r>
    </w:p>
    <w:p w14:paraId="6AA55F85" w14:textId="21C7F52D" w:rsidR="00FB29FF" w:rsidRPr="00B00878" w:rsidRDefault="00B00878" w:rsidP="00586D9A">
      <w:pPr>
        <w:pStyle w:val="Heading2"/>
        <w:rPr>
          <w:rFonts w:hint="eastAsia"/>
        </w:rPr>
      </w:pPr>
      <w:r>
        <w:t>5</w:t>
      </w:r>
      <w:r w:rsidR="00FB29FF" w:rsidRPr="00B00878">
        <w:tab/>
        <w:t>Organizations that did not sen</w:t>
      </w:r>
      <w:r w:rsidR="00920A70" w:rsidRPr="00B00878">
        <w:t>d</w:t>
      </w:r>
      <w:r w:rsidR="00FB29FF" w:rsidRPr="00B00878">
        <w:t xml:space="preserve"> a progress report at this meeting</w:t>
      </w:r>
    </w:p>
    <w:p w14:paraId="19152177" w14:textId="77777777" w:rsidR="0032661C" w:rsidRPr="0061568F" w:rsidRDefault="0032661C" w:rsidP="0032661C">
      <w:pPr>
        <w:tabs>
          <w:tab w:val="left" w:pos="1191"/>
          <w:tab w:val="left" w:pos="1588"/>
          <w:tab w:val="left" w:pos="1985"/>
        </w:tabs>
        <w:overflowPunct w:val="0"/>
        <w:autoSpaceDE w:val="0"/>
        <w:autoSpaceDN w:val="0"/>
        <w:adjustRightInd w:val="0"/>
        <w:spacing w:before="60" w:after="60"/>
        <w:ind w:left="488" w:hanging="488"/>
        <w:textAlignment w:val="baseline"/>
        <w:rPr>
          <w:rFonts w:eastAsia="Times New Roman" w:cs="Times New Roman"/>
          <w:color w:val="0000FF"/>
          <w:sz w:val="22"/>
          <w:u w:val="single"/>
          <w:lang w:val="en-GB" w:eastAsia="en-US"/>
        </w:rPr>
      </w:pPr>
      <w:r w:rsidRPr="00B00878">
        <w:rPr>
          <w:rFonts w:eastAsia="Times New Roman" w:cs="Times New Roman"/>
          <w:sz w:val="22"/>
          <w:lang w:val="en-GB" w:eastAsia="en-US"/>
        </w:rPr>
        <w:t>–</w:t>
      </w:r>
      <w:r w:rsidRPr="00B00878">
        <w:rPr>
          <w:rFonts w:eastAsia="Times New Roman" w:cs="Times New Roman"/>
          <w:sz w:val="22"/>
          <w:lang w:val="en-GB" w:eastAsia="en-US"/>
        </w:rPr>
        <w:tab/>
      </w:r>
      <w:hyperlink r:id="rId68" w:history="1">
        <w:r w:rsidRPr="0061568F">
          <w:rPr>
            <w:rFonts w:eastAsia="Times New Roman" w:cs="Times New Roman"/>
            <w:color w:val="0000FF"/>
            <w:sz w:val="22"/>
            <w:u w:val="single"/>
            <w:lang w:val="en-GB" w:eastAsia="en-US"/>
          </w:rPr>
          <w:t>ATIS</w:t>
        </w:r>
      </w:hyperlink>
    </w:p>
    <w:p w14:paraId="5AB182EF" w14:textId="77777777" w:rsidR="0032661C" w:rsidRPr="00591BEE" w:rsidRDefault="0032661C" w:rsidP="0032661C">
      <w:pPr>
        <w:tabs>
          <w:tab w:val="left" w:pos="1191"/>
          <w:tab w:val="left" w:pos="1588"/>
          <w:tab w:val="left" w:pos="1985"/>
        </w:tabs>
        <w:overflowPunct w:val="0"/>
        <w:autoSpaceDE w:val="0"/>
        <w:autoSpaceDN w:val="0"/>
        <w:adjustRightInd w:val="0"/>
        <w:spacing w:before="60" w:after="60"/>
        <w:ind w:left="488" w:hanging="488"/>
        <w:textAlignment w:val="baseline"/>
        <w:rPr>
          <w:rFonts w:eastAsia="Times New Roman" w:cs="Times New Roman"/>
          <w:color w:val="0000FF"/>
          <w:sz w:val="22"/>
          <w:u w:val="single"/>
          <w:lang w:val="en-GB" w:eastAsia="en-US"/>
        </w:rPr>
      </w:pPr>
      <w:bookmarkStart w:id="13" w:name="_Hlk67500442"/>
      <w:r w:rsidRPr="00591BEE">
        <w:rPr>
          <w:rFonts w:eastAsia="Times New Roman" w:cs="Times New Roman"/>
          <w:sz w:val="22"/>
          <w:lang w:val="en-GB" w:eastAsia="en-US"/>
        </w:rPr>
        <w:t>–</w:t>
      </w:r>
      <w:r w:rsidRPr="00591BEE">
        <w:rPr>
          <w:rFonts w:eastAsia="Times New Roman" w:cs="Times New Roman"/>
          <w:sz w:val="22"/>
          <w:lang w:val="en-GB" w:eastAsia="en-US"/>
        </w:rPr>
        <w:tab/>
      </w:r>
      <w:hyperlink r:id="rId69">
        <w:r w:rsidRPr="00591BEE">
          <w:rPr>
            <w:rFonts w:eastAsia="Times New Roman" w:cs="Times New Roman"/>
            <w:color w:val="0000FF"/>
            <w:sz w:val="22"/>
            <w:u w:val="single"/>
            <w:lang w:val="en-GB" w:eastAsia="en-US"/>
          </w:rPr>
          <w:t>IMDA</w:t>
        </w:r>
      </w:hyperlink>
    </w:p>
    <w:p w14:paraId="66F8E735" w14:textId="77777777" w:rsidR="0032661C" w:rsidRPr="0061568F" w:rsidRDefault="00491DE2" w:rsidP="00EF5AD2">
      <w:pPr>
        <w:numPr>
          <w:ilvl w:val="0"/>
          <w:numId w:val="1"/>
        </w:numPr>
        <w:tabs>
          <w:tab w:val="left" w:pos="794"/>
          <w:tab w:val="left" w:pos="1191"/>
          <w:tab w:val="left" w:pos="1588"/>
          <w:tab w:val="left" w:pos="1985"/>
        </w:tabs>
        <w:overflowPunct w:val="0"/>
        <w:autoSpaceDE w:val="0"/>
        <w:autoSpaceDN w:val="0"/>
        <w:adjustRightInd w:val="0"/>
        <w:spacing w:before="60" w:after="60"/>
        <w:ind w:left="486" w:hanging="486"/>
        <w:textAlignment w:val="baseline"/>
        <w:rPr>
          <w:rFonts w:eastAsia="Times New Roman" w:cs="Times New Roman"/>
          <w:sz w:val="22"/>
          <w:lang w:val="en-GB" w:eastAsia="en-US"/>
        </w:rPr>
      </w:pPr>
      <w:hyperlink r:id="rId70" w:history="1">
        <w:r w:rsidR="0032661C" w:rsidRPr="0061568F">
          <w:rPr>
            <w:rFonts w:eastAsia="Times New Roman" w:cs="Times New Roman"/>
            <w:color w:val="0000FF"/>
            <w:sz w:val="22"/>
            <w:u w:val="single"/>
            <w:lang w:val="en-GB" w:eastAsia="en-US"/>
          </w:rPr>
          <w:t>ISO TC 22</w:t>
        </w:r>
      </w:hyperlink>
    </w:p>
    <w:p w14:paraId="75CADB08" w14:textId="77777777" w:rsidR="0032661C" w:rsidRPr="0061568F" w:rsidRDefault="00491DE2" w:rsidP="00EF5AD2">
      <w:pPr>
        <w:numPr>
          <w:ilvl w:val="0"/>
          <w:numId w:val="1"/>
        </w:numPr>
        <w:tabs>
          <w:tab w:val="left" w:pos="794"/>
          <w:tab w:val="left" w:pos="1191"/>
          <w:tab w:val="left" w:pos="1588"/>
          <w:tab w:val="left" w:pos="1985"/>
        </w:tabs>
        <w:overflowPunct w:val="0"/>
        <w:autoSpaceDE w:val="0"/>
        <w:autoSpaceDN w:val="0"/>
        <w:adjustRightInd w:val="0"/>
        <w:spacing w:before="60" w:after="60"/>
        <w:ind w:left="486" w:hanging="486"/>
        <w:textAlignment w:val="baseline"/>
        <w:rPr>
          <w:rFonts w:eastAsia="Times New Roman" w:cs="Times New Roman"/>
          <w:sz w:val="22"/>
          <w:lang w:val="en-GB" w:eastAsia="en-US"/>
        </w:rPr>
      </w:pPr>
      <w:hyperlink r:id="rId71" w:history="1">
        <w:r w:rsidR="0032661C" w:rsidRPr="00591BEE">
          <w:rPr>
            <w:rFonts w:eastAsia="Times New Roman" w:cs="Times New Roman"/>
            <w:color w:val="0000FF"/>
            <w:sz w:val="22"/>
            <w:u w:val="single"/>
            <w:lang w:val="en-GB" w:eastAsia="en-US"/>
          </w:rPr>
          <w:t>ISO TC 204</w:t>
        </w:r>
      </w:hyperlink>
    </w:p>
    <w:p w14:paraId="0241A8A3" w14:textId="77777777" w:rsidR="0032661C" w:rsidRPr="00591BEE" w:rsidRDefault="0032661C" w:rsidP="0032661C">
      <w:pPr>
        <w:tabs>
          <w:tab w:val="left" w:pos="1191"/>
          <w:tab w:val="left" w:pos="1588"/>
          <w:tab w:val="left" w:pos="1985"/>
        </w:tabs>
        <w:overflowPunct w:val="0"/>
        <w:autoSpaceDE w:val="0"/>
        <w:autoSpaceDN w:val="0"/>
        <w:adjustRightInd w:val="0"/>
        <w:spacing w:before="60" w:after="60"/>
        <w:ind w:left="488" w:hanging="488"/>
        <w:textAlignment w:val="baseline"/>
        <w:rPr>
          <w:rFonts w:eastAsia="Times New Roman" w:cs="Times New Roman"/>
          <w:color w:val="0000FF"/>
          <w:sz w:val="22"/>
          <w:u w:val="single"/>
          <w:lang w:val="en-GB" w:eastAsia="en-US"/>
        </w:rPr>
      </w:pPr>
      <w:r w:rsidRPr="00591BEE">
        <w:rPr>
          <w:rFonts w:eastAsia="Times New Roman" w:cs="Times New Roman"/>
          <w:sz w:val="22"/>
          <w:lang w:val="en-GB" w:eastAsia="en-US"/>
        </w:rPr>
        <w:t>–</w:t>
      </w:r>
      <w:r w:rsidRPr="00591BEE">
        <w:rPr>
          <w:rFonts w:eastAsia="Times New Roman" w:cs="Times New Roman"/>
          <w:sz w:val="22"/>
          <w:lang w:val="en-GB" w:eastAsia="en-US"/>
        </w:rPr>
        <w:tab/>
      </w:r>
      <w:hyperlink r:id="rId72">
        <w:r w:rsidRPr="00591BEE">
          <w:rPr>
            <w:rFonts w:eastAsia="Times New Roman" w:cs="Times New Roman"/>
            <w:color w:val="0000FF"/>
            <w:sz w:val="22"/>
            <w:u w:val="single"/>
            <w:lang w:val="en-GB" w:eastAsia="en-US"/>
          </w:rPr>
          <w:t>TIA</w:t>
        </w:r>
      </w:hyperlink>
    </w:p>
    <w:p w14:paraId="2BEF29E4" w14:textId="77777777" w:rsidR="0032661C" w:rsidRPr="00591BEE" w:rsidRDefault="0032661C" w:rsidP="0032661C">
      <w:pPr>
        <w:tabs>
          <w:tab w:val="left" w:pos="1191"/>
          <w:tab w:val="left" w:pos="1588"/>
          <w:tab w:val="left" w:pos="1985"/>
        </w:tabs>
        <w:overflowPunct w:val="0"/>
        <w:autoSpaceDE w:val="0"/>
        <w:autoSpaceDN w:val="0"/>
        <w:adjustRightInd w:val="0"/>
        <w:spacing w:before="60" w:after="60"/>
        <w:ind w:left="488" w:hanging="488"/>
        <w:textAlignment w:val="baseline"/>
        <w:rPr>
          <w:rFonts w:eastAsia="Times New Roman" w:cs="Times New Roman"/>
          <w:color w:val="0000FF"/>
          <w:sz w:val="22"/>
          <w:u w:val="single"/>
          <w:lang w:val="en-GB" w:eastAsia="en-US"/>
        </w:rPr>
      </w:pPr>
      <w:r w:rsidRPr="00591BEE">
        <w:rPr>
          <w:rFonts w:eastAsia="Times New Roman" w:cs="Times New Roman"/>
          <w:sz w:val="22"/>
          <w:lang w:val="en-GB" w:eastAsia="en-US"/>
        </w:rPr>
        <w:t>–</w:t>
      </w:r>
      <w:r w:rsidRPr="00591BEE">
        <w:rPr>
          <w:rFonts w:eastAsia="Times New Roman" w:cs="Times New Roman"/>
          <w:sz w:val="22"/>
          <w:lang w:val="en-GB" w:eastAsia="en-US"/>
        </w:rPr>
        <w:tab/>
      </w:r>
      <w:hyperlink r:id="rId73">
        <w:r w:rsidRPr="00591BEE">
          <w:rPr>
            <w:rFonts w:eastAsia="Times New Roman" w:cs="Times New Roman"/>
            <w:color w:val="0000FF"/>
            <w:sz w:val="22"/>
            <w:u w:val="single"/>
            <w:lang w:val="en-GB" w:eastAsia="en-US"/>
          </w:rPr>
          <w:t>TTA PG905</w:t>
        </w:r>
      </w:hyperlink>
      <w:bookmarkEnd w:id="13"/>
    </w:p>
    <w:p w14:paraId="1126DDE9" w14:textId="77777777" w:rsidR="0032661C" w:rsidRPr="00591BEE" w:rsidRDefault="0032661C" w:rsidP="0032661C">
      <w:pPr>
        <w:tabs>
          <w:tab w:val="left" w:pos="1191"/>
          <w:tab w:val="left" w:pos="1588"/>
          <w:tab w:val="left" w:pos="1985"/>
        </w:tabs>
        <w:overflowPunct w:val="0"/>
        <w:autoSpaceDE w:val="0"/>
        <w:autoSpaceDN w:val="0"/>
        <w:adjustRightInd w:val="0"/>
        <w:spacing w:before="60" w:after="60"/>
        <w:ind w:left="488" w:hanging="488"/>
        <w:textAlignment w:val="baseline"/>
        <w:rPr>
          <w:rFonts w:eastAsia="Times New Roman" w:cs="Times New Roman"/>
          <w:sz w:val="22"/>
          <w:lang w:val="en-GB" w:eastAsia="en-US"/>
        </w:rPr>
      </w:pPr>
      <w:r w:rsidRPr="00591BEE">
        <w:rPr>
          <w:rFonts w:eastAsia="Times New Roman" w:cs="Times New Roman"/>
          <w:sz w:val="22"/>
          <w:lang w:val="en-GB" w:eastAsia="en-US"/>
        </w:rPr>
        <w:t>–</w:t>
      </w:r>
      <w:r w:rsidRPr="00591BEE">
        <w:rPr>
          <w:rFonts w:eastAsia="Times New Roman" w:cs="Times New Roman"/>
          <w:sz w:val="22"/>
          <w:lang w:val="en-GB" w:eastAsia="en-US"/>
        </w:rPr>
        <w:tab/>
        <w:t>UNECE TF CS/OTA</w:t>
      </w:r>
    </w:p>
    <w:p w14:paraId="1B1BE21A" w14:textId="77777777" w:rsidR="0032661C" w:rsidRPr="0061568F" w:rsidRDefault="0032661C" w:rsidP="0032661C">
      <w:pPr>
        <w:tabs>
          <w:tab w:val="left" w:pos="1191"/>
          <w:tab w:val="left" w:pos="1588"/>
          <w:tab w:val="left" w:pos="1985"/>
        </w:tabs>
        <w:overflowPunct w:val="0"/>
        <w:autoSpaceDE w:val="0"/>
        <w:autoSpaceDN w:val="0"/>
        <w:adjustRightInd w:val="0"/>
        <w:spacing w:before="60" w:after="60"/>
        <w:ind w:left="488" w:hanging="488"/>
        <w:textAlignment w:val="baseline"/>
        <w:rPr>
          <w:rFonts w:eastAsia="Times New Roman" w:cs="Times New Roman"/>
          <w:color w:val="0000FF"/>
          <w:sz w:val="22"/>
          <w:u w:val="single"/>
          <w:lang w:val="en-GB" w:eastAsia="en-US"/>
        </w:rPr>
      </w:pPr>
      <w:r w:rsidRPr="0061568F">
        <w:rPr>
          <w:rFonts w:eastAsia="Times New Roman" w:cs="Times New Roman"/>
          <w:sz w:val="22"/>
          <w:lang w:val="en-GB" w:eastAsia="en-US"/>
        </w:rPr>
        <w:t>–</w:t>
      </w:r>
      <w:r w:rsidRPr="0061568F">
        <w:rPr>
          <w:rFonts w:eastAsia="Times New Roman" w:cs="Times New Roman"/>
          <w:sz w:val="22"/>
          <w:lang w:val="en-GB" w:eastAsia="en-US"/>
        </w:rPr>
        <w:tab/>
      </w:r>
      <w:hyperlink r:id="rId74" w:history="1">
        <w:r w:rsidRPr="0061568F">
          <w:rPr>
            <w:rFonts w:eastAsia="Times New Roman" w:cs="Times New Roman"/>
            <w:color w:val="0000FF"/>
            <w:sz w:val="22"/>
            <w:u w:val="single"/>
            <w:lang w:val="en-GB" w:eastAsia="en-US"/>
          </w:rPr>
          <w:t>W3C</w:t>
        </w:r>
      </w:hyperlink>
    </w:p>
    <w:p w14:paraId="2833058F" w14:textId="421F1D2D" w:rsidR="00EB7818" w:rsidRPr="009054BA" w:rsidRDefault="00B00878" w:rsidP="00586D9A">
      <w:pPr>
        <w:pStyle w:val="Heading2"/>
        <w:rPr>
          <w:rFonts w:hint="eastAsia"/>
        </w:rPr>
      </w:pPr>
      <w:r>
        <w:lastRenderedPageBreak/>
        <w:t>6</w:t>
      </w:r>
      <w:r w:rsidR="00EB7818" w:rsidRPr="009054BA">
        <w:tab/>
        <w:t>Incoming Liaison Statements</w:t>
      </w:r>
    </w:p>
    <w:p w14:paraId="48690648" w14:textId="530BF5B9" w:rsidR="00075D55" w:rsidRPr="000238DD" w:rsidRDefault="00C70CE2" w:rsidP="00B861C6">
      <w:pPr>
        <w:rPr>
          <w:rStyle w:val="Hyperlink"/>
          <w:color w:val="auto"/>
          <w:szCs w:val="24"/>
          <w:u w:val="none"/>
          <w:lang w:val="en-GB"/>
        </w:rPr>
      </w:pPr>
      <w:r w:rsidRPr="000238DD">
        <w:rPr>
          <w:lang w:val="en-GB"/>
        </w:rPr>
        <w:t>CITS</w:t>
      </w:r>
      <w:r w:rsidR="00993B4B" w:rsidRPr="000238DD">
        <w:rPr>
          <w:lang w:val="en-GB"/>
        </w:rPr>
        <w:t xml:space="preserve"> received</w:t>
      </w:r>
      <w:r w:rsidR="0023342D" w:rsidRPr="000238DD">
        <w:rPr>
          <w:lang w:val="en-GB"/>
        </w:rPr>
        <w:t xml:space="preserve"> the following liaison statements</w:t>
      </w:r>
      <w:r w:rsidRPr="000238DD">
        <w:rPr>
          <w:lang w:val="en-GB"/>
        </w:rPr>
        <w:t>,</w:t>
      </w:r>
      <w:r w:rsidR="0023342D" w:rsidRPr="000238DD">
        <w:rPr>
          <w:lang w:val="en-GB"/>
        </w:rPr>
        <w:t xml:space="preserve"> which were </w:t>
      </w:r>
      <w:proofErr w:type="gramStart"/>
      <w:r w:rsidR="0023342D" w:rsidRPr="000238DD">
        <w:rPr>
          <w:lang w:val="en-GB"/>
        </w:rPr>
        <w:t>duly noted</w:t>
      </w:r>
      <w:proofErr w:type="gramEnd"/>
      <w:r w:rsidR="00F60837" w:rsidRPr="000238DD">
        <w:rPr>
          <w:rStyle w:val="Hyperlink"/>
          <w:color w:val="auto"/>
          <w:szCs w:val="24"/>
          <w:u w:val="none"/>
          <w:lang w:val="en-GB"/>
        </w:rPr>
        <w:t>.</w:t>
      </w:r>
    </w:p>
    <w:p w14:paraId="43341EE2" w14:textId="77777777" w:rsidR="000E79C9" w:rsidRPr="009054BA" w:rsidRDefault="006F3A1F" w:rsidP="00F364E1">
      <w:pPr>
        <w:pStyle w:val="enumlev1"/>
      </w:pPr>
      <w:r w:rsidRPr="000238DD">
        <w:t>•</w:t>
      </w:r>
      <w:r w:rsidRPr="000238DD">
        <w:tab/>
      </w:r>
      <w:hyperlink r:id="rId75" w:history="1">
        <w:r w:rsidR="002F74F9" w:rsidRPr="0061568F">
          <w:rPr>
            <w:rStyle w:val="Hyperlink"/>
            <w:color w:val="auto"/>
            <w:szCs w:val="24"/>
          </w:rPr>
          <w:t>Doc 04</w:t>
        </w:r>
      </w:hyperlink>
      <w:r w:rsidR="002F74F9" w:rsidRPr="0061568F">
        <w:t xml:space="preserve">: </w:t>
      </w:r>
      <w:r w:rsidR="000E79C9" w:rsidRPr="0061568F">
        <w:t>LS/i/r on the first deliverable on use cases for autonomous networks from ITU FG-AN [from 3GPP TSG SA5]</w:t>
      </w:r>
    </w:p>
    <w:p w14:paraId="2553CF58" w14:textId="2580D087" w:rsidR="00F364E1" w:rsidRPr="00591BEE" w:rsidRDefault="000E79C9" w:rsidP="00F364E1">
      <w:pPr>
        <w:pStyle w:val="enumlev1"/>
      </w:pPr>
      <w:r w:rsidRPr="009054BA">
        <w:tab/>
      </w:r>
      <w:r w:rsidR="002F74F9" w:rsidRPr="009054BA">
        <w:rPr>
          <w:i/>
          <w:iCs/>
          <w:u w:val="single"/>
        </w:rPr>
        <w:t>Abstract:</w:t>
      </w:r>
      <w:r w:rsidR="002F74F9" w:rsidRPr="009054BA">
        <w:t xml:space="preserve"> </w:t>
      </w:r>
      <w:r w:rsidR="00F364E1" w:rsidRPr="009054BA">
        <w:t xml:space="preserve">Through this LS, </w:t>
      </w:r>
      <w:r w:rsidR="00F364E1" w:rsidRPr="00591BEE">
        <w:t>3GPP SA5 would like also inform ITU-T that SA5 has discussed the autonomous networks related topics</w:t>
      </w:r>
      <w:r w:rsidRPr="00591BEE">
        <w:t xml:space="preserve"> including:</w:t>
      </w:r>
    </w:p>
    <w:p w14:paraId="1B4628CE" w14:textId="77777777" w:rsidR="00F364E1" w:rsidRPr="00591BEE" w:rsidRDefault="00F364E1" w:rsidP="00EF5AD2">
      <w:pPr>
        <w:pStyle w:val="enumlev1"/>
        <w:numPr>
          <w:ilvl w:val="0"/>
          <w:numId w:val="28"/>
        </w:numPr>
      </w:pPr>
      <w:r w:rsidRPr="00591BEE">
        <w:t>TS 28.100 Management and orchestration; Levels of autonomous network</w:t>
      </w:r>
    </w:p>
    <w:p w14:paraId="6D982566" w14:textId="77777777" w:rsidR="00F364E1" w:rsidRPr="00591BEE" w:rsidRDefault="00F364E1" w:rsidP="00EF5AD2">
      <w:pPr>
        <w:pStyle w:val="enumlev1"/>
        <w:numPr>
          <w:ilvl w:val="0"/>
          <w:numId w:val="28"/>
        </w:numPr>
      </w:pPr>
      <w:r w:rsidRPr="00591BEE">
        <w:t>TS 28.104 Management and orchestration; Management Data Analytics</w:t>
      </w:r>
    </w:p>
    <w:p w14:paraId="00DFAD99" w14:textId="77777777" w:rsidR="00F364E1" w:rsidRPr="00591BEE" w:rsidRDefault="00F364E1" w:rsidP="00EF5AD2">
      <w:pPr>
        <w:pStyle w:val="enumlev1"/>
        <w:numPr>
          <w:ilvl w:val="0"/>
          <w:numId w:val="28"/>
        </w:numPr>
      </w:pPr>
      <w:r w:rsidRPr="00591BEE">
        <w:t>TS 28.535 Management and orchestration; Management services for communication service assurance; Requirements</w:t>
      </w:r>
    </w:p>
    <w:p w14:paraId="20137DA8" w14:textId="77777777" w:rsidR="00F364E1" w:rsidRPr="00591BEE" w:rsidRDefault="00F364E1" w:rsidP="00EF5AD2">
      <w:pPr>
        <w:pStyle w:val="enumlev1"/>
        <w:numPr>
          <w:ilvl w:val="0"/>
          <w:numId w:val="28"/>
        </w:numPr>
      </w:pPr>
      <w:r w:rsidRPr="00591BEE">
        <w:t>TS 28.536 Management and orchestration; Management services for communication service assurance; Stage 2 and stage 3</w:t>
      </w:r>
    </w:p>
    <w:p w14:paraId="26C85CEB" w14:textId="77777777" w:rsidR="00F364E1" w:rsidRPr="00591BEE" w:rsidRDefault="00F364E1" w:rsidP="00EF5AD2">
      <w:pPr>
        <w:pStyle w:val="enumlev1"/>
        <w:numPr>
          <w:ilvl w:val="0"/>
          <w:numId w:val="28"/>
        </w:numPr>
      </w:pPr>
      <w:r w:rsidRPr="00591BEE">
        <w:t>TS 28.313 Management and orchestration; Self-Organizing Networks (SON) for 5G networks</w:t>
      </w:r>
    </w:p>
    <w:p w14:paraId="6FA15BE7" w14:textId="77777777" w:rsidR="00F364E1" w:rsidRPr="00591BEE" w:rsidRDefault="00F364E1" w:rsidP="00EF5AD2">
      <w:pPr>
        <w:pStyle w:val="enumlev1"/>
        <w:numPr>
          <w:ilvl w:val="0"/>
          <w:numId w:val="28"/>
        </w:numPr>
      </w:pPr>
      <w:r w:rsidRPr="00591BEE">
        <w:t>TS 28.312 Management and orchestration; Intent driven management services for mobile networks</w:t>
      </w:r>
    </w:p>
    <w:p w14:paraId="1C4F9BC7" w14:textId="77777777" w:rsidR="00F364E1" w:rsidRPr="00591BEE" w:rsidRDefault="00F364E1" w:rsidP="00EF5AD2">
      <w:pPr>
        <w:pStyle w:val="enumlev1"/>
        <w:numPr>
          <w:ilvl w:val="0"/>
          <w:numId w:val="28"/>
        </w:numPr>
      </w:pPr>
      <w:r w:rsidRPr="00591BEE">
        <w:t>TS 28.557 Management and orchestration; Management of Non-Public Networks (NPN); Stage 1 and stage 2</w:t>
      </w:r>
    </w:p>
    <w:p w14:paraId="02FFA9AD" w14:textId="6ED9E42E" w:rsidR="003D59A3" w:rsidRPr="000238DD" w:rsidRDefault="006F3A1F" w:rsidP="000E79C9">
      <w:pPr>
        <w:pStyle w:val="enumlev1"/>
      </w:pPr>
      <w:r w:rsidRPr="0061568F">
        <w:t>•</w:t>
      </w:r>
      <w:r w:rsidRPr="0061568F">
        <w:tab/>
      </w:r>
      <w:hyperlink r:id="rId76" w:history="1">
        <w:r w:rsidR="00796C8B" w:rsidRPr="0061568F">
          <w:rPr>
            <w:rStyle w:val="Hyperlink"/>
            <w:color w:val="auto"/>
            <w:szCs w:val="24"/>
          </w:rPr>
          <w:t>Doc 05</w:t>
        </w:r>
      </w:hyperlink>
      <w:r w:rsidR="00796C8B" w:rsidRPr="0061568F">
        <w:t xml:space="preserve">: </w:t>
      </w:r>
      <w:r w:rsidR="000E79C9" w:rsidRPr="0061568F">
        <w:t>LS/</w:t>
      </w:r>
      <w:proofErr w:type="spellStart"/>
      <w:r w:rsidR="000E79C9" w:rsidRPr="0061568F">
        <w:t>i</w:t>
      </w:r>
      <w:proofErr w:type="spellEnd"/>
      <w:r w:rsidR="000E79C9" w:rsidRPr="0061568F">
        <w:t xml:space="preserve"> on Multi-Channel Operations: Open contribution or Review of the MCO set of specifications consisting of the MCO architecture </w:t>
      </w:r>
      <w:r w:rsidR="000E79C9" w:rsidRPr="009054BA">
        <w:t>specification (TS 103 697), the MCO Facilities layer functionalities specification (TS 1</w:t>
      </w:r>
      <w:r w:rsidR="000E79C9" w:rsidRPr="000238DD">
        <w:t>03 141), the MCO Networking &amp; Transport layer functionalities specification (TS 103 836-4-1) and the MCO Access layer functionalities specification (TS 103 695) for C-ITS Release 2 [from ETSI TC ITS]</w:t>
      </w:r>
      <w:r w:rsidR="000E79C9" w:rsidRPr="000238DD">
        <w:br/>
      </w:r>
      <w:r w:rsidRPr="000238DD">
        <w:rPr>
          <w:highlight w:val="cyan"/>
        </w:rPr>
        <w:br/>
      </w:r>
      <w:r w:rsidR="00796C8B" w:rsidRPr="000238DD">
        <w:rPr>
          <w:i/>
          <w:iCs/>
          <w:u w:val="single"/>
        </w:rPr>
        <w:t>Abstract:</w:t>
      </w:r>
      <w:r w:rsidR="00796C8B" w:rsidRPr="000238DD">
        <w:t xml:space="preserve"> </w:t>
      </w:r>
      <w:r w:rsidR="000E79C9" w:rsidRPr="000238DD">
        <w:t>The ETSI Specialist Task Force (STF) 585 is responsible for the "Specifications of a Multi-Channel Operational (MCO) concept and related specifications” within the domain of Intelligent Transportation Systems.  The STF started its work in April 2020 under the guidance of ETSI TC ITS WG2 (Architecture and Cross Layer Working Group). The STF 585 is responsible for the development of six MCO related deliverables within the coming 2 years.</w:t>
      </w:r>
    </w:p>
    <w:p w14:paraId="01AC12CB" w14:textId="28A132E8" w:rsidR="00796C8B" w:rsidRPr="000238DD" w:rsidRDefault="006F3A1F" w:rsidP="00DE58EE">
      <w:pPr>
        <w:pStyle w:val="enumlev1"/>
      </w:pPr>
      <w:r w:rsidRPr="000238DD">
        <w:t>•</w:t>
      </w:r>
      <w:r w:rsidRPr="000238DD">
        <w:tab/>
      </w:r>
      <w:hyperlink r:id="rId77" w:history="1">
        <w:r w:rsidR="003D59A3" w:rsidRPr="0061568F">
          <w:rPr>
            <w:rStyle w:val="Hyperlink"/>
            <w:color w:val="auto"/>
            <w:szCs w:val="24"/>
          </w:rPr>
          <w:t>Doc 06</w:t>
        </w:r>
      </w:hyperlink>
      <w:r w:rsidR="003D59A3" w:rsidRPr="0061568F">
        <w:t xml:space="preserve">: </w:t>
      </w:r>
      <w:r w:rsidR="00DE58EE" w:rsidRPr="0061568F">
        <w:t>LS/i/r on further input to online database for ITS Communication Standards (CITS-LS13) [from 5GAA]</w:t>
      </w:r>
      <w:r w:rsidRPr="009054BA">
        <w:br/>
      </w:r>
      <w:r w:rsidR="003D59A3" w:rsidRPr="000238DD">
        <w:rPr>
          <w:i/>
          <w:iCs/>
          <w:u w:val="single"/>
        </w:rPr>
        <w:t>Abstract:</w:t>
      </w:r>
      <w:r w:rsidR="003D59A3" w:rsidRPr="000238DD">
        <w:t xml:space="preserve"> </w:t>
      </w:r>
      <w:r w:rsidR="00DE58EE" w:rsidRPr="000238DD">
        <w:t>In response to the invitation by the Collaboration on ITS communication standards (CITS) to populate the ITS Communication Standards online database, and to keep this database as up to date as possible, 5GAA would like to provide the further input that, 3GPP SA6 developed specification TS 23.434 – “Service Enabler Architecture Layer for Verticals (SEAL); Functional architecture and information flows” is an important specification of V2X domain and should be populated in the ITS Communication Standards online database.</w:t>
      </w:r>
    </w:p>
    <w:p w14:paraId="72C99460" w14:textId="3A4E23B5" w:rsidR="00DE58EE" w:rsidRPr="000238DD" w:rsidRDefault="006F3A1F" w:rsidP="00DE58EE">
      <w:pPr>
        <w:pStyle w:val="enumlev1"/>
      </w:pPr>
      <w:r w:rsidRPr="000238DD">
        <w:t>•</w:t>
      </w:r>
      <w:r w:rsidRPr="000238DD">
        <w:tab/>
      </w:r>
      <w:hyperlink r:id="rId78" w:history="1">
        <w:r w:rsidR="00796C8B" w:rsidRPr="0061568F">
          <w:rPr>
            <w:rStyle w:val="Hyperlink"/>
            <w:color w:val="auto"/>
            <w:szCs w:val="24"/>
          </w:rPr>
          <w:t>Doc 0</w:t>
        </w:r>
        <w:r w:rsidR="00224979" w:rsidRPr="00582AE2">
          <w:rPr>
            <w:rStyle w:val="Hyperlink"/>
            <w:color w:val="auto"/>
            <w:szCs w:val="24"/>
          </w:rPr>
          <w:t>7</w:t>
        </w:r>
      </w:hyperlink>
      <w:r w:rsidR="00796C8B" w:rsidRPr="0061568F">
        <w:t xml:space="preserve">: </w:t>
      </w:r>
      <w:r w:rsidR="00DE58EE" w:rsidRPr="0061568F">
        <w:t>LS/i/r on provision of inputs to the online ITS communication standards database (reply to CITS-LS13) [from ITU-T SG17]</w:t>
      </w:r>
      <w:r w:rsidR="00DE58EE" w:rsidRPr="0061568F">
        <w:br/>
      </w:r>
      <w:r w:rsidR="00AE05D4" w:rsidRPr="009054BA">
        <w:rPr>
          <w:i/>
          <w:iCs/>
          <w:u w:val="single"/>
        </w:rPr>
        <w:t>Abstract:</w:t>
      </w:r>
      <w:r w:rsidR="00AE05D4" w:rsidRPr="009054BA">
        <w:t xml:space="preserve"> </w:t>
      </w:r>
      <w:r w:rsidR="00DE58EE" w:rsidRPr="009054BA">
        <w:t>ITU-T Study Group 17 thanks CITS for informing update of database on ITS related works from other SDOs and the list of contact point</w:t>
      </w:r>
      <w:r w:rsidR="00DE58EE" w:rsidRPr="000238DD">
        <w:t>s. During SG17 meeting, Q13/17 has reviewed the database and contact points related to Q13/17. ITU-T SG17 would appreciate if CITS could continuously collaborate with SG 17 through Question 13 on ITS security.</w:t>
      </w:r>
    </w:p>
    <w:p w14:paraId="102B13DC" w14:textId="2B9A8818" w:rsidR="003A46C6" w:rsidRPr="000238DD" w:rsidRDefault="006F3A1F" w:rsidP="00DE58EE">
      <w:pPr>
        <w:pStyle w:val="enumlev1"/>
        <w:rPr>
          <w:rStyle w:val="Hyperlink"/>
          <w:color w:val="auto"/>
          <w:szCs w:val="24"/>
          <w:u w:val="none"/>
        </w:rPr>
      </w:pPr>
      <w:r w:rsidRPr="000238DD">
        <w:lastRenderedPageBreak/>
        <w:t>•</w:t>
      </w:r>
      <w:r w:rsidRPr="000238DD">
        <w:tab/>
      </w:r>
      <w:hyperlink r:id="rId79" w:history="1">
        <w:r w:rsidR="00796C8B" w:rsidRPr="0061568F">
          <w:rPr>
            <w:rStyle w:val="Hyperlink"/>
            <w:color w:val="auto"/>
            <w:szCs w:val="24"/>
          </w:rPr>
          <w:t>Doc 0</w:t>
        </w:r>
        <w:r w:rsidR="00485A36" w:rsidRPr="00582AE2">
          <w:rPr>
            <w:rStyle w:val="Hyperlink"/>
            <w:color w:val="auto"/>
            <w:szCs w:val="24"/>
          </w:rPr>
          <w:t>8</w:t>
        </w:r>
      </w:hyperlink>
      <w:r w:rsidR="00796C8B" w:rsidRPr="0061568F">
        <w:t xml:space="preserve">: </w:t>
      </w:r>
      <w:r w:rsidR="00DE58EE" w:rsidRPr="0061568F">
        <w:t xml:space="preserve">LS/i/r on Intelligent Transportation Systems (ITS) (reply to TSAG-LS49) [from ITU-T </w:t>
      </w:r>
      <w:r w:rsidR="00DE58EE" w:rsidRPr="009054BA">
        <w:t>SG17]</w:t>
      </w:r>
      <w:r w:rsidRPr="009054BA">
        <w:br/>
      </w:r>
      <w:r w:rsidR="00796C8B" w:rsidRPr="000238DD">
        <w:rPr>
          <w:rStyle w:val="Hyperlink"/>
          <w:i/>
          <w:iCs/>
          <w:color w:val="auto"/>
          <w:szCs w:val="24"/>
        </w:rPr>
        <w:t>Abstract:</w:t>
      </w:r>
      <w:r w:rsidR="00796C8B" w:rsidRPr="000238DD">
        <w:rPr>
          <w:rStyle w:val="Hyperlink"/>
          <w:color w:val="auto"/>
          <w:szCs w:val="24"/>
          <w:u w:val="none"/>
        </w:rPr>
        <w:t xml:space="preserve"> </w:t>
      </w:r>
      <w:r w:rsidR="00DE58EE" w:rsidRPr="000238DD">
        <w:rPr>
          <w:rStyle w:val="Hyperlink"/>
          <w:color w:val="auto"/>
          <w:szCs w:val="24"/>
          <w:u w:val="none"/>
        </w:rPr>
        <w:t>ITU-T Study Group 17 thanks TSAG and CITS for informing CITS activity reports. After the establishment of Q13/17 (Security Aspects for ITS), Q13 activity reports have been delivered to CITS consistently by sending LS and participating in CITS meetings</w:t>
      </w:r>
      <w:r w:rsidR="00272B2F" w:rsidRPr="000238DD">
        <w:rPr>
          <w:rStyle w:val="Hyperlink"/>
          <w:color w:val="auto"/>
          <w:szCs w:val="24"/>
          <w:u w:val="none"/>
        </w:rPr>
        <w:t>.</w:t>
      </w:r>
    </w:p>
    <w:p w14:paraId="122515A3" w14:textId="0DB0F527" w:rsidR="00DE58EE" w:rsidRPr="009054BA" w:rsidRDefault="006F3A1F" w:rsidP="006F3A1F">
      <w:pPr>
        <w:pStyle w:val="enumlev1"/>
      </w:pPr>
      <w:r w:rsidRPr="000238DD">
        <w:t>•</w:t>
      </w:r>
      <w:r w:rsidRPr="000238DD">
        <w:tab/>
      </w:r>
      <w:hyperlink r:id="rId80" w:history="1">
        <w:r w:rsidR="00272B2F" w:rsidRPr="0061568F">
          <w:rPr>
            <w:rStyle w:val="Hyperlink"/>
            <w:color w:val="auto"/>
            <w:szCs w:val="24"/>
          </w:rPr>
          <w:t>Doc 09</w:t>
        </w:r>
      </w:hyperlink>
      <w:r w:rsidR="00272B2F" w:rsidRPr="0061568F">
        <w:t xml:space="preserve">: </w:t>
      </w:r>
      <w:r w:rsidR="00DE58EE" w:rsidRPr="0061568F">
        <w:t>LS/i/r on provision of inputs to the online ITS communication standards database (reply to CITS-LS13) [from ITU-T SG1</w:t>
      </w:r>
      <w:r w:rsidR="00DE58EE" w:rsidRPr="009054BA">
        <w:t>7]</w:t>
      </w:r>
    </w:p>
    <w:p w14:paraId="6567B8BF" w14:textId="5204035E" w:rsidR="00DE58EE" w:rsidRPr="0061568F" w:rsidRDefault="00DE58EE" w:rsidP="00DE58EE">
      <w:pPr>
        <w:pStyle w:val="enumlev1"/>
        <w:rPr>
          <w:rStyle w:val="Hyperlink"/>
          <w:color w:val="auto"/>
          <w:szCs w:val="24"/>
          <w:u w:val="none"/>
        </w:rPr>
      </w:pPr>
      <w:r w:rsidRPr="00591BEE">
        <w:tab/>
      </w:r>
      <w:r w:rsidR="00272B2F" w:rsidRPr="0061568F">
        <w:rPr>
          <w:rStyle w:val="Hyperlink"/>
          <w:i/>
          <w:iCs/>
          <w:color w:val="auto"/>
          <w:szCs w:val="24"/>
        </w:rPr>
        <w:t>Abstract:</w:t>
      </w:r>
      <w:r w:rsidR="00272B2F" w:rsidRPr="0061568F">
        <w:rPr>
          <w:rStyle w:val="Hyperlink"/>
          <w:color w:val="auto"/>
          <w:szCs w:val="24"/>
          <w:u w:val="none"/>
        </w:rPr>
        <w:t xml:space="preserve"> </w:t>
      </w:r>
      <w:r w:rsidRPr="0061568F">
        <w:rPr>
          <w:rStyle w:val="Hyperlink"/>
          <w:color w:val="auto"/>
          <w:szCs w:val="24"/>
          <w:u w:val="none"/>
        </w:rPr>
        <w:t>ITU-T Study Group 12 is pleased to inform you about the creation of a new work item on performance requirements for automatic speech recognition (ASR) in vehicles. The work is undertaken by Question 4/12 on objective methods for speech and audio evaluation in vehicles (ToR). A.1 justification information is contained in Annex. Q4/12 will hold a virtual Rapporteur Group Meeting discussing this and other work on 8 November 2022, 1400-1700 CET. The next SG12 meeting is scheduled to take place in Geneva, 18-26 January 2023.</w:t>
      </w:r>
    </w:p>
    <w:p w14:paraId="572758DE" w14:textId="4A23CD01" w:rsidR="00DE58EE" w:rsidRPr="009054BA" w:rsidRDefault="00DE58EE" w:rsidP="00DE58EE">
      <w:pPr>
        <w:pStyle w:val="enumlev1"/>
      </w:pPr>
      <w:r w:rsidRPr="0061568F">
        <w:t>•</w:t>
      </w:r>
      <w:r w:rsidRPr="0061568F">
        <w:tab/>
      </w:r>
      <w:hyperlink r:id="rId81" w:history="1">
        <w:r w:rsidRPr="0061568F">
          <w:rPr>
            <w:rStyle w:val="Hyperlink"/>
            <w:color w:val="auto"/>
            <w:szCs w:val="24"/>
          </w:rPr>
          <w:t xml:space="preserve">Doc </w:t>
        </w:r>
        <w:r w:rsidRPr="00582AE2">
          <w:rPr>
            <w:rStyle w:val="Hyperlink"/>
            <w:color w:val="auto"/>
            <w:szCs w:val="24"/>
          </w:rPr>
          <w:t>10</w:t>
        </w:r>
      </w:hyperlink>
      <w:r w:rsidRPr="0061568F">
        <w:t>: LS/i on draft revised Recommendation ITU-T P.1140: Speech communication requirements for emergency c</w:t>
      </w:r>
      <w:r w:rsidRPr="009054BA">
        <w:t>alls originating from vehicles [from ITU-T SG12]</w:t>
      </w:r>
    </w:p>
    <w:p w14:paraId="1B89228E" w14:textId="1E295099" w:rsidR="00DE58EE" w:rsidRPr="0061568F" w:rsidRDefault="00DE58EE" w:rsidP="00DE58EE">
      <w:pPr>
        <w:pStyle w:val="enumlev1"/>
        <w:rPr>
          <w:rStyle w:val="Hyperlink"/>
          <w:color w:val="auto"/>
          <w:szCs w:val="24"/>
          <w:u w:val="none"/>
        </w:rPr>
      </w:pPr>
      <w:r w:rsidRPr="00591BEE">
        <w:tab/>
      </w:r>
      <w:r w:rsidRPr="0061568F">
        <w:rPr>
          <w:rStyle w:val="Hyperlink"/>
          <w:i/>
          <w:iCs/>
          <w:color w:val="auto"/>
          <w:szCs w:val="24"/>
        </w:rPr>
        <w:t>Abstract:</w:t>
      </w:r>
      <w:r w:rsidRPr="0061568F">
        <w:rPr>
          <w:rStyle w:val="Hyperlink"/>
          <w:color w:val="auto"/>
          <w:szCs w:val="24"/>
          <w:u w:val="none"/>
        </w:rPr>
        <w:t xml:space="preserve"> ITU-T Study Group 12 is pleased to inform you about the creation of a new work item on performance requirements for automatic speech recognition (ASR) in vehicles. The work is undertaken by Question 4/12 on objective methods for speech and audio evaluation in vehicles (ToR). A.1 justification information is contained in Annex. Q4/12 will hold a virtual Rapporteur Group Meeting discussing this and other work on 8 November 2022, 1400-1700 CET. The next SG12 meeting is scheduled to take place in Geneva, 18-26 January 2023.</w:t>
      </w:r>
    </w:p>
    <w:p w14:paraId="6D51A8EE" w14:textId="02BA1226" w:rsidR="00DE58EE" w:rsidRPr="009054BA" w:rsidRDefault="00DE58EE" w:rsidP="00DE58EE">
      <w:pPr>
        <w:pStyle w:val="enumlev1"/>
      </w:pPr>
      <w:r w:rsidRPr="0061568F">
        <w:t>•</w:t>
      </w:r>
      <w:r w:rsidRPr="0061568F">
        <w:tab/>
      </w:r>
      <w:hyperlink r:id="rId82" w:history="1">
        <w:r w:rsidRPr="0061568F">
          <w:rPr>
            <w:rStyle w:val="Hyperlink"/>
            <w:color w:val="auto"/>
            <w:szCs w:val="24"/>
          </w:rPr>
          <w:t>Doc 13</w:t>
        </w:r>
      </w:hyperlink>
      <w:r w:rsidRPr="0061568F">
        <w:t>: LS/i on new work items Draft Recommendation ITU-T Y.Highway-KPI “Key performance indicators of ICT based highway traffic safety assessment” and Draft Technical Report ITU-T YSTR.HTSA-overview “Overview of ICT based highway traffic safety assessment” [from ITU-T SG20]</w:t>
      </w:r>
    </w:p>
    <w:p w14:paraId="38147ACA" w14:textId="37FF5AB8" w:rsidR="00DE58EE" w:rsidRPr="0061568F" w:rsidRDefault="00DE58EE" w:rsidP="00DE58EE">
      <w:pPr>
        <w:pStyle w:val="enumlev1"/>
        <w:rPr>
          <w:rStyle w:val="Hyperlink"/>
          <w:color w:val="auto"/>
          <w:szCs w:val="24"/>
          <w:u w:val="none"/>
        </w:rPr>
      </w:pPr>
      <w:r w:rsidRPr="00591BEE">
        <w:tab/>
      </w:r>
      <w:r w:rsidRPr="0061568F">
        <w:rPr>
          <w:rStyle w:val="Hyperlink"/>
          <w:i/>
          <w:iCs/>
          <w:color w:val="auto"/>
          <w:szCs w:val="24"/>
        </w:rPr>
        <w:t>Abstract:</w:t>
      </w:r>
      <w:r w:rsidRPr="0061568F">
        <w:rPr>
          <w:rStyle w:val="Hyperlink"/>
          <w:color w:val="auto"/>
          <w:szCs w:val="24"/>
          <w:u w:val="none"/>
        </w:rPr>
        <w:t xml:space="preserve"> </w:t>
      </w:r>
      <w:r w:rsidR="006C3BD1" w:rsidRPr="0061568F">
        <w:rPr>
          <w:rStyle w:val="Hyperlink"/>
          <w:color w:val="auto"/>
          <w:szCs w:val="24"/>
          <w:u w:val="none"/>
        </w:rPr>
        <w:t>This Liaison Statement informs IEC, ISO TC241, ISO TC204, ITU-T Study Group 5, UNECE Transport WP1, and CITS, about the new work items Draft Recommendation ITU-T Y.Highway-KPI “Key performance indicators of ICT based highway traffic safety assessment” and Draft Technical Report ITU-T YSTR.HTSA-overview “Overview of ICT based highway traffic safety assessment”.</w:t>
      </w:r>
    </w:p>
    <w:p w14:paraId="04B7641D" w14:textId="624074B4" w:rsidR="00DE58EE" w:rsidRPr="009054BA" w:rsidRDefault="00DE58EE" w:rsidP="00DE58EE">
      <w:pPr>
        <w:pStyle w:val="enumlev1"/>
      </w:pPr>
      <w:r w:rsidRPr="0061568F">
        <w:t>•</w:t>
      </w:r>
      <w:r w:rsidRPr="0061568F">
        <w:tab/>
      </w:r>
      <w:hyperlink r:id="rId83" w:history="1">
        <w:r w:rsidRPr="0061568F">
          <w:rPr>
            <w:rStyle w:val="Hyperlink"/>
            <w:color w:val="auto"/>
            <w:szCs w:val="24"/>
          </w:rPr>
          <w:t xml:space="preserve">Doc </w:t>
        </w:r>
        <w:r w:rsidRPr="00582AE2">
          <w:rPr>
            <w:rStyle w:val="Hyperlink"/>
            <w:color w:val="auto"/>
            <w:szCs w:val="24"/>
          </w:rPr>
          <w:t>1</w:t>
        </w:r>
        <w:r w:rsidR="006C3BD1" w:rsidRPr="00582AE2">
          <w:rPr>
            <w:rStyle w:val="Hyperlink"/>
            <w:color w:val="auto"/>
            <w:szCs w:val="24"/>
          </w:rPr>
          <w:t>4</w:t>
        </w:r>
      </w:hyperlink>
      <w:r w:rsidRPr="0061568F">
        <w:t xml:space="preserve">: </w:t>
      </w:r>
      <w:r w:rsidR="006C3BD1" w:rsidRPr="0061568F">
        <w:t>LS/i/r on new SG12 work item P.ASR: Performance requirem</w:t>
      </w:r>
      <w:r w:rsidR="006C3BD1" w:rsidRPr="00582AE2">
        <w:t>ents for automatic speech recognition (ASR) in vehicles (reply to SG12-LS15) [from FG-VM]</w:t>
      </w:r>
    </w:p>
    <w:p w14:paraId="29E11877" w14:textId="66065F1D" w:rsidR="006C3BD1" w:rsidRPr="0061568F" w:rsidRDefault="00DE58EE" w:rsidP="00FE7487">
      <w:pPr>
        <w:pStyle w:val="enumlev1"/>
        <w:rPr>
          <w:rStyle w:val="Hyperlink"/>
          <w:color w:val="auto"/>
          <w:szCs w:val="24"/>
          <w:u w:val="none"/>
        </w:rPr>
      </w:pPr>
      <w:r w:rsidRPr="00591BEE">
        <w:tab/>
      </w:r>
      <w:r w:rsidRPr="0061568F">
        <w:rPr>
          <w:rStyle w:val="Hyperlink"/>
          <w:i/>
          <w:iCs/>
          <w:color w:val="auto"/>
          <w:szCs w:val="24"/>
        </w:rPr>
        <w:t>Abstract:</w:t>
      </w:r>
      <w:r w:rsidRPr="0061568F">
        <w:rPr>
          <w:rStyle w:val="Hyperlink"/>
          <w:color w:val="auto"/>
          <w:szCs w:val="24"/>
          <w:u w:val="none"/>
        </w:rPr>
        <w:t xml:space="preserve"> </w:t>
      </w:r>
      <w:r w:rsidR="006C3BD1" w:rsidRPr="0061568F">
        <w:rPr>
          <w:rStyle w:val="Hyperlink"/>
          <w:color w:val="auto"/>
          <w:szCs w:val="24"/>
          <w:u w:val="none"/>
        </w:rPr>
        <w:t>This liaison statement replies to SG12-LS15 (new SG12 work item P.ASR) and informs on the conclusion of the FG-VM work after approval of its Technical Report FG VM TR03. Accordingly, SG12 is invited to continue coordination on this topic directly with ITU-T SG16, the parent group of the now closed FG-VM</w:t>
      </w:r>
      <w:r w:rsidRPr="0061568F">
        <w:rPr>
          <w:rStyle w:val="Hyperlink"/>
          <w:color w:val="auto"/>
          <w:szCs w:val="24"/>
          <w:u w:val="none"/>
        </w:rPr>
        <w:t>.</w:t>
      </w:r>
    </w:p>
    <w:p w14:paraId="057FEC98" w14:textId="17770392" w:rsidR="006C3BD1" w:rsidRPr="00582AE2" w:rsidRDefault="006C3BD1" w:rsidP="006C3BD1">
      <w:pPr>
        <w:pStyle w:val="enumlev1"/>
      </w:pPr>
      <w:r w:rsidRPr="0061568F">
        <w:t>•</w:t>
      </w:r>
      <w:r w:rsidRPr="0061568F">
        <w:tab/>
      </w:r>
      <w:hyperlink r:id="rId84" w:history="1">
        <w:r w:rsidRPr="0061568F">
          <w:rPr>
            <w:rStyle w:val="Hyperlink"/>
            <w:color w:val="auto"/>
            <w:szCs w:val="24"/>
          </w:rPr>
          <w:t>Doc 1</w:t>
        </w:r>
        <w:r w:rsidRPr="00582AE2">
          <w:rPr>
            <w:rStyle w:val="Hyperlink"/>
            <w:color w:val="auto"/>
            <w:szCs w:val="24"/>
          </w:rPr>
          <w:t>5</w:t>
        </w:r>
      </w:hyperlink>
      <w:r w:rsidRPr="0061568F">
        <w:t>: LS/i on ITS security work in SG17 [from ITU-T SG17]</w:t>
      </w:r>
    </w:p>
    <w:p w14:paraId="785CD5AE" w14:textId="6B4AC289" w:rsidR="006C3BD1" w:rsidRPr="0061568F" w:rsidRDefault="006C3BD1" w:rsidP="006C3BD1">
      <w:pPr>
        <w:pStyle w:val="enumlev1"/>
        <w:rPr>
          <w:rStyle w:val="Hyperlink"/>
          <w:color w:val="auto"/>
          <w:szCs w:val="24"/>
          <w:u w:val="none"/>
        </w:rPr>
      </w:pPr>
      <w:r w:rsidRPr="00591BEE">
        <w:tab/>
      </w:r>
      <w:r w:rsidRPr="0061568F">
        <w:rPr>
          <w:rStyle w:val="Hyperlink"/>
          <w:i/>
          <w:iCs/>
          <w:color w:val="auto"/>
          <w:szCs w:val="24"/>
        </w:rPr>
        <w:t>Abstract:</w:t>
      </w:r>
      <w:r w:rsidRPr="0061568F">
        <w:rPr>
          <w:rStyle w:val="Hyperlink"/>
          <w:color w:val="auto"/>
          <w:szCs w:val="24"/>
          <w:u w:val="none"/>
        </w:rPr>
        <w:t xml:space="preserve"> ITU-T Study Group 17 is pleased to update ITU-T SG16, CITS, ISO TC22/SC31, ISO TC204, and UNECE WP.29 on its work on security aspects of intelligent transport system (ITS) and seeks agreement for collaboration.</w:t>
      </w:r>
    </w:p>
    <w:p w14:paraId="6621234E" w14:textId="78B25553" w:rsidR="00FE7487" w:rsidRPr="009054BA" w:rsidRDefault="006C3BD1" w:rsidP="006C3BD1">
      <w:pPr>
        <w:pStyle w:val="enumlev1"/>
      </w:pPr>
      <w:r w:rsidRPr="0061568F">
        <w:t>•</w:t>
      </w:r>
      <w:r w:rsidRPr="0061568F">
        <w:tab/>
      </w:r>
      <w:hyperlink r:id="rId85" w:history="1">
        <w:r w:rsidRPr="0061568F">
          <w:rPr>
            <w:rStyle w:val="Hyperlink"/>
            <w:color w:val="auto"/>
            <w:szCs w:val="24"/>
          </w:rPr>
          <w:t xml:space="preserve">Doc </w:t>
        </w:r>
        <w:r w:rsidRPr="00582AE2">
          <w:rPr>
            <w:rStyle w:val="Hyperlink"/>
            <w:color w:val="auto"/>
            <w:szCs w:val="24"/>
          </w:rPr>
          <w:t>16</w:t>
        </w:r>
      </w:hyperlink>
      <w:r w:rsidRPr="0061568F">
        <w:t>: LS/i on Completion of FG-VM Technical Report 3 (TR03) for ITU-T SG16 consideration [from FG-VM]</w:t>
      </w:r>
    </w:p>
    <w:p w14:paraId="3B924941" w14:textId="14DE6895" w:rsidR="006C3BD1" w:rsidRPr="0061568F" w:rsidRDefault="00FE7487" w:rsidP="00EE7EFC">
      <w:pPr>
        <w:pStyle w:val="enumlev1"/>
        <w:rPr>
          <w:rStyle w:val="Hyperlink"/>
          <w:rFonts w:eastAsiaTheme="minorEastAsia"/>
          <w:color w:val="auto"/>
          <w:szCs w:val="24"/>
          <w:u w:val="none"/>
          <w:lang w:eastAsia="ja-JP"/>
        </w:rPr>
      </w:pPr>
      <w:r w:rsidRPr="00491DE2">
        <w:rPr>
          <w:rStyle w:val="Hyperlink"/>
          <w:i/>
          <w:iCs/>
          <w:color w:val="auto"/>
          <w:szCs w:val="24"/>
          <w:u w:val="none"/>
        </w:rPr>
        <w:tab/>
      </w:r>
      <w:r w:rsidR="006C3BD1" w:rsidRPr="00591BEE">
        <w:rPr>
          <w:rStyle w:val="Hyperlink"/>
          <w:i/>
          <w:iCs/>
          <w:color w:val="auto"/>
          <w:szCs w:val="24"/>
        </w:rPr>
        <w:t>Abstract:</w:t>
      </w:r>
      <w:r w:rsidR="006C3BD1" w:rsidRPr="00591BEE">
        <w:rPr>
          <w:rStyle w:val="Hyperlink"/>
          <w:color w:val="auto"/>
          <w:szCs w:val="24"/>
          <w:u w:val="none"/>
        </w:rPr>
        <w:t xml:space="preserve"> </w:t>
      </w:r>
      <w:r w:rsidR="006C3BD1" w:rsidRPr="0061568F">
        <w:rPr>
          <w:rFonts w:eastAsiaTheme="minorEastAsia"/>
        </w:rPr>
        <w:t>ITU-T FG-VM is pleased to inform you that it has completed its activities and that the</w:t>
      </w:r>
      <w:r w:rsidR="006C3BD1" w:rsidRPr="00582AE2">
        <w:rPr>
          <w:rFonts w:eastAsiaTheme="minorEastAsia"/>
        </w:rPr>
        <w:t xml:space="preserve"> related vehicular multimedia work will be transferred to its parent ITU-T Study Group 16.</w:t>
      </w:r>
      <w:r w:rsidR="00582AE2">
        <w:rPr>
          <w:rFonts w:eastAsiaTheme="minorEastAsia"/>
        </w:rPr>
        <w:t xml:space="preserve"> </w:t>
      </w:r>
      <w:r w:rsidR="006C3BD1" w:rsidRPr="00591BEE">
        <w:rPr>
          <w:rFonts w:eastAsiaTheme="minorEastAsia"/>
        </w:rPr>
        <w:lastRenderedPageBreak/>
        <w:t xml:space="preserve">The </w:t>
      </w:r>
      <w:r w:rsidR="008C5907" w:rsidRPr="00591BEE">
        <w:rPr>
          <w:rFonts w:eastAsiaTheme="minorEastAsia"/>
        </w:rPr>
        <w:t xml:space="preserve">LS also contains </w:t>
      </w:r>
      <w:r w:rsidR="006C3BD1" w:rsidRPr="00591BEE">
        <w:rPr>
          <w:rFonts w:eastAsiaTheme="minorEastAsia"/>
        </w:rPr>
        <w:t>the third and last Technical Report (TR03), which has been approved at the last FG-VM meeting (1 September 2022)</w:t>
      </w:r>
      <w:r w:rsidR="006C3BD1" w:rsidRPr="00591BEE">
        <w:rPr>
          <w:rStyle w:val="Hyperlink"/>
          <w:color w:val="auto"/>
          <w:szCs w:val="24"/>
          <w:u w:val="none"/>
        </w:rPr>
        <w:t>.</w:t>
      </w:r>
    </w:p>
    <w:p w14:paraId="22B5D56D" w14:textId="2050D2F8" w:rsidR="00D95440" w:rsidRPr="000238DD" w:rsidRDefault="000E7825" w:rsidP="006F3A1F">
      <w:pPr>
        <w:rPr>
          <w:lang w:val="en-GB"/>
        </w:rPr>
      </w:pPr>
      <w:r w:rsidRPr="000238DD">
        <w:rPr>
          <w:lang w:val="en-GB"/>
        </w:rPr>
        <w:t>M</w:t>
      </w:r>
      <w:r w:rsidR="00272B2F" w:rsidRPr="000238DD">
        <w:rPr>
          <w:lang w:val="en-GB"/>
        </w:rPr>
        <w:t>a</w:t>
      </w:r>
      <w:r w:rsidR="008C5907" w:rsidRPr="000238DD">
        <w:rPr>
          <w:lang w:val="en-GB"/>
        </w:rPr>
        <w:t>jority</w:t>
      </w:r>
      <w:r w:rsidRPr="000238DD">
        <w:rPr>
          <w:lang w:val="en-GB"/>
        </w:rPr>
        <w:t xml:space="preserve"> of the incoming LS were referred to CITS for information</w:t>
      </w:r>
      <w:r w:rsidR="00F364E1" w:rsidRPr="000238DD">
        <w:rPr>
          <w:lang w:val="en-GB"/>
        </w:rPr>
        <w:t xml:space="preserve"> only</w:t>
      </w:r>
      <w:r w:rsidRPr="000238DD">
        <w:rPr>
          <w:lang w:val="en-GB"/>
        </w:rPr>
        <w:t xml:space="preserve">. </w:t>
      </w:r>
      <w:r w:rsidR="00F364E1" w:rsidRPr="000238DD">
        <w:rPr>
          <w:lang w:val="en-GB"/>
        </w:rPr>
        <w:t>T</w:t>
      </w:r>
      <w:r w:rsidRPr="000238DD">
        <w:rPr>
          <w:lang w:val="en-GB"/>
        </w:rPr>
        <w:t xml:space="preserve">hese LSs were noted. </w:t>
      </w:r>
      <w:r w:rsidR="0028602F" w:rsidRPr="000238DD">
        <w:rPr>
          <w:lang w:val="en-GB"/>
        </w:rPr>
        <w:t>Additionally</w:t>
      </w:r>
      <w:r w:rsidRPr="000238DD">
        <w:rPr>
          <w:lang w:val="en-GB"/>
        </w:rPr>
        <w:t xml:space="preserve">, </w:t>
      </w:r>
      <w:r w:rsidR="0028602F" w:rsidRPr="000238DD">
        <w:rPr>
          <w:lang w:val="en-GB"/>
        </w:rPr>
        <w:t>t</w:t>
      </w:r>
      <w:r w:rsidRPr="000238DD">
        <w:rPr>
          <w:lang w:val="en-GB"/>
        </w:rPr>
        <w:t>he relevant information</w:t>
      </w:r>
      <w:r w:rsidR="008C5907" w:rsidRPr="000238DD">
        <w:rPr>
          <w:lang w:val="en-GB"/>
        </w:rPr>
        <w:t xml:space="preserve"> on the standards</w:t>
      </w:r>
      <w:r w:rsidRPr="000238DD">
        <w:rPr>
          <w:lang w:val="en-GB"/>
        </w:rPr>
        <w:t xml:space="preserve"> provided in the LS will be utilized to update the database as required. </w:t>
      </w:r>
    </w:p>
    <w:p w14:paraId="5FA5994A" w14:textId="21B9E558" w:rsidR="00457B5D" w:rsidRPr="00B00878" w:rsidRDefault="00B00878" w:rsidP="00591BEE">
      <w:pPr>
        <w:pStyle w:val="Heading1"/>
      </w:pPr>
      <w:bookmarkStart w:id="14" w:name="_Hlk33544979"/>
      <w:r>
        <w:t>7</w:t>
      </w:r>
      <w:r w:rsidR="00E02375" w:rsidRPr="00B00878">
        <w:tab/>
      </w:r>
      <w:r w:rsidR="00447E47" w:rsidRPr="00B00878">
        <w:t>ITS Standards Online Repository</w:t>
      </w:r>
    </w:p>
    <w:bookmarkEnd w:id="14"/>
    <w:p w14:paraId="6EF698D3" w14:textId="6A8BC0CC" w:rsidR="00485AA9" w:rsidRPr="009054BA" w:rsidRDefault="00306402" w:rsidP="00B861C6">
      <w:pPr>
        <w:rPr>
          <w:lang w:val="en-GB"/>
        </w:rPr>
      </w:pPr>
      <w:r w:rsidRPr="00B00878">
        <w:rPr>
          <w:lang w:val="en-GB"/>
        </w:rPr>
        <w:t xml:space="preserve">Based on the inputs received </w:t>
      </w:r>
      <w:r w:rsidR="00B4212F" w:rsidRPr="00B00878">
        <w:rPr>
          <w:lang w:val="en-GB"/>
        </w:rPr>
        <w:t xml:space="preserve">from </w:t>
      </w:r>
      <w:r w:rsidR="002D096C" w:rsidRPr="00B00878">
        <w:rPr>
          <w:lang w:val="en-GB"/>
        </w:rPr>
        <w:t xml:space="preserve">and presentations delivered </w:t>
      </w:r>
      <w:r w:rsidR="00B4212F" w:rsidRPr="00B00878">
        <w:rPr>
          <w:lang w:val="en-GB"/>
        </w:rPr>
        <w:t>by</w:t>
      </w:r>
      <w:r w:rsidRPr="00B00878">
        <w:rPr>
          <w:lang w:val="en-GB"/>
        </w:rPr>
        <w:t xml:space="preserve"> the SDOs, the </w:t>
      </w:r>
      <w:hyperlink r:id="rId86" w:anchor="?topic=0.131&amp;workgroup=1&amp;searchValue=&amp;page=1&amp;sort=Revelance" w:history="1">
        <w:r w:rsidRPr="0061568F">
          <w:rPr>
            <w:rStyle w:val="Hyperlink"/>
            <w:color w:val="auto"/>
            <w:szCs w:val="24"/>
            <w:lang w:val="en-GB"/>
          </w:rPr>
          <w:t>ITS communication standards database</w:t>
        </w:r>
      </w:hyperlink>
      <w:r w:rsidRPr="0061568F">
        <w:rPr>
          <w:lang w:val="en-GB"/>
        </w:rPr>
        <w:t xml:space="preserve"> will be updated</w:t>
      </w:r>
      <w:r w:rsidR="0028602F" w:rsidRPr="0061568F">
        <w:rPr>
          <w:lang w:val="en-GB"/>
        </w:rPr>
        <w:t xml:space="preserve"> </w:t>
      </w:r>
      <w:r w:rsidR="00822D37" w:rsidRPr="00582AE2">
        <w:rPr>
          <w:lang w:val="en-GB"/>
        </w:rPr>
        <w:t>by ITU as soon as possible, taking into account resources availability</w:t>
      </w:r>
      <w:r w:rsidR="00FB29FF" w:rsidRPr="009054BA">
        <w:rPr>
          <w:lang w:val="en-GB"/>
        </w:rPr>
        <w:t>.</w:t>
      </w:r>
    </w:p>
    <w:p w14:paraId="45F823CA" w14:textId="09A35F4C" w:rsidR="00EB7818" w:rsidRPr="000238DD" w:rsidRDefault="00B00878" w:rsidP="00591BEE">
      <w:pPr>
        <w:pStyle w:val="Heading1"/>
      </w:pPr>
      <w:r>
        <w:t>8</w:t>
      </w:r>
      <w:r w:rsidR="00EB7818" w:rsidRPr="000238DD">
        <w:tab/>
        <w:t>Next meeting</w:t>
      </w:r>
    </w:p>
    <w:p w14:paraId="25F4E49C" w14:textId="1D6E15A8" w:rsidR="00DE7B05" w:rsidRPr="000238DD" w:rsidRDefault="00C24333" w:rsidP="00B861C6">
      <w:pPr>
        <w:rPr>
          <w:lang w:val="en-GB"/>
        </w:rPr>
      </w:pPr>
      <w:r w:rsidRPr="000238DD">
        <w:rPr>
          <w:lang w:val="en-GB"/>
        </w:rPr>
        <w:t xml:space="preserve">The </w:t>
      </w:r>
      <w:r w:rsidR="00D726A5" w:rsidRPr="000238DD">
        <w:rPr>
          <w:lang w:val="en-GB"/>
        </w:rPr>
        <w:t xml:space="preserve">next </w:t>
      </w:r>
      <w:r w:rsidRPr="000238DD">
        <w:rPr>
          <w:lang w:val="en-GB"/>
        </w:rPr>
        <w:t xml:space="preserve">CITS meeting </w:t>
      </w:r>
      <w:r w:rsidR="00822D37" w:rsidRPr="000238DD">
        <w:rPr>
          <w:lang w:val="en-GB"/>
        </w:rPr>
        <w:t xml:space="preserve">is planned </w:t>
      </w:r>
      <w:r w:rsidR="00F364E1" w:rsidRPr="000238DD">
        <w:rPr>
          <w:lang w:val="en-GB"/>
        </w:rPr>
        <w:t>i</w:t>
      </w:r>
      <w:r w:rsidR="00822D37" w:rsidRPr="000238DD">
        <w:rPr>
          <w:lang w:val="en-GB"/>
        </w:rPr>
        <w:t xml:space="preserve">n </w:t>
      </w:r>
      <w:r w:rsidR="00F364E1" w:rsidRPr="000238DD">
        <w:rPr>
          <w:lang w:val="en-GB"/>
        </w:rPr>
        <w:t>Ma</w:t>
      </w:r>
      <w:r w:rsidR="0000614E" w:rsidRPr="000238DD">
        <w:rPr>
          <w:lang w:val="en-GB"/>
        </w:rPr>
        <w:t>r</w:t>
      </w:r>
      <w:r w:rsidR="00F364E1" w:rsidRPr="000238DD">
        <w:rPr>
          <w:lang w:val="en-GB"/>
        </w:rPr>
        <w:t>ch</w:t>
      </w:r>
      <w:r w:rsidRPr="000238DD">
        <w:rPr>
          <w:lang w:val="en-GB"/>
        </w:rPr>
        <w:t xml:space="preserve"> 202</w:t>
      </w:r>
      <w:r w:rsidR="00417277" w:rsidRPr="000238DD">
        <w:rPr>
          <w:lang w:val="en-GB"/>
        </w:rPr>
        <w:t>2</w:t>
      </w:r>
      <w:r w:rsidR="00822D37" w:rsidRPr="000238DD">
        <w:rPr>
          <w:lang w:val="en-GB"/>
        </w:rPr>
        <w:t xml:space="preserve">. The </w:t>
      </w:r>
      <w:r w:rsidR="003705B7" w:rsidRPr="000238DD">
        <w:rPr>
          <w:lang w:val="en-GB"/>
        </w:rPr>
        <w:t>final</w:t>
      </w:r>
      <w:r w:rsidR="00822D37" w:rsidRPr="000238DD">
        <w:rPr>
          <w:lang w:val="en-GB"/>
        </w:rPr>
        <w:t xml:space="preserve"> date will be </w:t>
      </w:r>
      <w:r w:rsidR="008C5907" w:rsidRPr="000238DD">
        <w:rPr>
          <w:lang w:val="en-GB"/>
        </w:rPr>
        <w:t>announc</w:t>
      </w:r>
      <w:r w:rsidR="00822D37" w:rsidRPr="000238DD">
        <w:rPr>
          <w:lang w:val="en-GB"/>
        </w:rPr>
        <w:t>ed via email list</w:t>
      </w:r>
      <w:r w:rsidR="00FB29FF" w:rsidRPr="000238DD">
        <w:rPr>
          <w:lang w:val="en-GB"/>
        </w:rPr>
        <w:t>.</w:t>
      </w:r>
      <w:r w:rsidR="001154F8" w:rsidRPr="000238DD">
        <w:rPr>
          <w:lang w:val="en-GB"/>
        </w:rPr>
        <w:t xml:space="preserve"> </w:t>
      </w:r>
    </w:p>
    <w:p w14:paraId="53F5A611" w14:textId="5E3B8D57" w:rsidR="00705394" w:rsidRPr="000238DD" w:rsidRDefault="00B00878" w:rsidP="00591BEE">
      <w:pPr>
        <w:pStyle w:val="Heading1"/>
      </w:pPr>
      <w:r>
        <w:t>9</w:t>
      </w:r>
      <w:r w:rsidR="00EB7818" w:rsidRPr="000238DD">
        <w:tab/>
        <w:t>Closure of the meeting</w:t>
      </w:r>
    </w:p>
    <w:p w14:paraId="1A3439FE" w14:textId="77777777" w:rsidR="008C5907" w:rsidRPr="00F53339" w:rsidRDefault="00457B5D" w:rsidP="008C5907">
      <w:pPr>
        <w:rPr>
          <w:lang w:val="en-GB"/>
        </w:rPr>
      </w:pPr>
      <w:r w:rsidRPr="00B00878">
        <w:rPr>
          <w:lang w:val="en-GB"/>
        </w:rPr>
        <w:t xml:space="preserve">The Chair, </w:t>
      </w:r>
      <w:r w:rsidR="00803C9C" w:rsidRPr="00B00878">
        <w:rPr>
          <w:lang w:val="en-GB"/>
        </w:rPr>
        <w:t>Russ Shields</w:t>
      </w:r>
      <w:r w:rsidRPr="00B00878">
        <w:rPr>
          <w:lang w:val="en-GB"/>
        </w:rPr>
        <w:t>,</w:t>
      </w:r>
      <w:r w:rsidR="00705394" w:rsidRPr="00B00878">
        <w:rPr>
          <w:lang w:val="en-GB"/>
        </w:rPr>
        <w:t xml:space="preserve"> thanked </w:t>
      </w:r>
      <w:r w:rsidR="00AD58B6" w:rsidRPr="00B00878">
        <w:rPr>
          <w:lang w:val="en-GB"/>
        </w:rPr>
        <w:t>ITU</w:t>
      </w:r>
      <w:r w:rsidR="00705394" w:rsidRPr="00B00878">
        <w:rPr>
          <w:lang w:val="en-GB"/>
        </w:rPr>
        <w:t xml:space="preserve"> for </w:t>
      </w:r>
      <w:r w:rsidR="00B159B0" w:rsidRPr="00B00878">
        <w:rPr>
          <w:lang w:val="en-GB"/>
        </w:rPr>
        <w:t xml:space="preserve">remotely </w:t>
      </w:r>
      <w:r w:rsidR="00705394" w:rsidRPr="00B00878">
        <w:rPr>
          <w:lang w:val="en-GB"/>
        </w:rPr>
        <w:t>hosting the</w:t>
      </w:r>
      <w:r w:rsidRPr="00B00878">
        <w:rPr>
          <w:lang w:val="en-GB"/>
        </w:rPr>
        <w:t xml:space="preserve"> CITS </w:t>
      </w:r>
      <w:r w:rsidR="00705394" w:rsidRPr="00B00878">
        <w:rPr>
          <w:lang w:val="en-GB"/>
        </w:rPr>
        <w:t xml:space="preserve">meeting </w:t>
      </w:r>
      <w:r w:rsidR="003A46C6" w:rsidRPr="00B00878">
        <w:rPr>
          <w:lang w:val="en-GB"/>
        </w:rPr>
        <w:t xml:space="preserve">and </w:t>
      </w:r>
      <w:r w:rsidRPr="00B00878">
        <w:rPr>
          <w:lang w:val="en-GB"/>
        </w:rPr>
        <w:t xml:space="preserve">having supported its </w:t>
      </w:r>
      <w:r w:rsidR="008A04AF" w:rsidRPr="00F53339">
        <w:rPr>
          <w:lang w:val="en-GB"/>
        </w:rPr>
        <w:t>organization</w:t>
      </w:r>
      <w:r w:rsidRPr="00F53339">
        <w:rPr>
          <w:lang w:val="en-GB"/>
        </w:rPr>
        <w:t xml:space="preserve">. </w:t>
      </w:r>
    </w:p>
    <w:p w14:paraId="3B9C68EB" w14:textId="5E03B5BC" w:rsidR="008C5907" w:rsidRPr="00FE7487" w:rsidRDefault="008C5907" w:rsidP="008C5907">
      <w:pPr>
        <w:rPr>
          <w:szCs w:val="24"/>
          <w:lang w:val="en-GB"/>
        </w:rPr>
      </w:pPr>
      <w:r w:rsidRPr="00FE7487">
        <w:rPr>
          <w:szCs w:val="24"/>
          <w:lang w:val="en-GB"/>
        </w:rPr>
        <w:t xml:space="preserve">It was announced that the </w:t>
      </w:r>
      <w:r w:rsidRPr="00EE7EFC">
        <w:rPr>
          <w:rFonts w:eastAsia="Times New Roman" w:cs="Times New Roman"/>
          <w:szCs w:val="24"/>
          <w:lang w:val="en-GB" w:eastAsia="en-US"/>
        </w:rPr>
        <w:t>Future Networked Car Symposium (</w:t>
      </w:r>
      <w:hyperlink r:id="rId87" w:history="1">
        <w:r w:rsidRPr="00EE7EFC">
          <w:rPr>
            <w:rStyle w:val="Hyperlink"/>
            <w:rFonts w:eastAsia="Times New Roman"/>
            <w:szCs w:val="24"/>
            <w:lang w:val="en-GB" w:eastAsia="en-US"/>
          </w:rPr>
          <w:t>FNC-2023</w:t>
        </w:r>
      </w:hyperlink>
      <w:r w:rsidRPr="00EE7EFC">
        <w:rPr>
          <w:rFonts w:eastAsia="Times New Roman" w:cs="Times New Roman"/>
          <w:szCs w:val="24"/>
          <w:lang w:val="en-GB" w:eastAsia="en-US"/>
        </w:rPr>
        <w:t>) will take place virtually in March 2023 as the Geneva International Motor Show 2023 has been cancelled.</w:t>
      </w:r>
    </w:p>
    <w:p w14:paraId="5BD79C5F" w14:textId="3649D263" w:rsidR="00832D99" w:rsidRPr="000238DD" w:rsidRDefault="008A04AF" w:rsidP="00B861C6">
      <w:pPr>
        <w:rPr>
          <w:lang w:val="en-GB"/>
        </w:rPr>
      </w:pPr>
      <w:r w:rsidRPr="000238DD">
        <w:rPr>
          <w:lang w:val="en-GB"/>
        </w:rPr>
        <w:t>T</w:t>
      </w:r>
      <w:r w:rsidR="00457B5D" w:rsidRPr="000238DD">
        <w:rPr>
          <w:lang w:val="en-GB"/>
        </w:rPr>
        <w:t>he Chair</w:t>
      </w:r>
      <w:r w:rsidR="00705394" w:rsidRPr="000238DD">
        <w:rPr>
          <w:lang w:val="en-GB"/>
        </w:rPr>
        <w:t xml:space="preserve"> expressed</w:t>
      </w:r>
      <w:r w:rsidRPr="000238DD">
        <w:rPr>
          <w:lang w:val="en-GB"/>
        </w:rPr>
        <w:t xml:space="preserve"> his</w:t>
      </w:r>
      <w:r w:rsidR="00705394" w:rsidRPr="000238DD">
        <w:rPr>
          <w:lang w:val="en-GB"/>
        </w:rPr>
        <w:t xml:space="preserve"> </w:t>
      </w:r>
      <w:r w:rsidR="00C24333" w:rsidRPr="000238DD">
        <w:rPr>
          <w:lang w:val="en-GB"/>
        </w:rPr>
        <w:t xml:space="preserve">gratitude to the representatives from the SDOs who attended the meeting </w:t>
      </w:r>
      <w:r w:rsidR="009F7FA8" w:rsidRPr="000238DD">
        <w:rPr>
          <w:lang w:val="en-GB"/>
        </w:rPr>
        <w:t xml:space="preserve">and </w:t>
      </w:r>
      <w:r w:rsidRPr="000238DD">
        <w:rPr>
          <w:lang w:val="en-GB"/>
        </w:rPr>
        <w:t xml:space="preserve">thanked them </w:t>
      </w:r>
      <w:r w:rsidR="00705394" w:rsidRPr="000238DD">
        <w:rPr>
          <w:lang w:val="en-GB"/>
        </w:rPr>
        <w:t xml:space="preserve">for their </w:t>
      </w:r>
      <w:r w:rsidR="00C24333" w:rsidRPr="000238DD">
        <w:rPr>
          <w:lang w:val="en-GB"/>
        </w:rPr>
        <w:t>contributions to the meeting, which will</w:t>
      </w:r>
      <w:r w:rsidR="00691F5D" w:rsidRPr="000238DD">
        <w:rPr>
          <w:lang w:val="en-GB"/>
        </w:rPr>
        <w:t xml:space="preserve"> serve as the basis for the pertinent inputs to be fed into the ITS Communication Database</w:t>
      </w:r>
      <w:r w:rsidR="009F7FA8" w:rsidRPr="000238DD">
        <w:rPr>
          <w:lang w:val="en-GB"/>
        </w:rPr>
        <w:t>. He also</w:t>
      </w:r>
      <w:r w:rsidR="003A46C6" w:rsidRPr="000238DD">
        <w:rPr>
          <w:lang w:val="en-GB"/>
        </w:rPr>
        <w:t xml:space="preserve"> </w:t>
      </w:r>
      <w:r w:rsidR="00BF4D87" w:rsidRPr="000238DD">
        <w:rPr>
          <w:lang w:val="en-GB"/>
        </w:rPr>
        <w:t xml:space="preserve">expressed his appreciation </w:t>
      </w:r>
      <w:r w:rsidR="00D86E83" w:rsidRPr="000238DD">
        <w:rPr>
          <w:lang w:val="en-GB"/>
        </w:rPr>
        <w:t>f</w:t>
      </w:r>
      <w:r w:rsidR="00BF4D87" w:rsidRPr="000238DD">
        <w:rPr>
          <w:lang w:val="en-GB"/>
        </w:rPr>
        <w:t>o</w:t>
      </w:r>
      <w:r w:rsidR="00D86E83" w:rsidRPr="000238DD">
        <w:rPr>
          <w:lang w:val="en-GB"/>
        </w:rPr>
        <w:t>r</w:t>
      </w:r>
      <w:r w:rsidR="00BF4D87" w:rsidRPr="000238DD">
        <w:rPr>
          <w:lang w:val="en-GB"/>
        </w:rPr>
        <w:t xml:space="preserve"> the ITU</w:t>
      </w:r>
      <w:r w:rsidR="009F7FA8" w:rsidRPr="00B00878">
        <w:rPr>
          <w:lang w:val="en-GB"/>
        </w:rPr>
        <w:t xml:space="preserve"> S</w:t>
      </w:r>
      <w:r w:rsidR="00BF4D87" w:rsidRPr="00B00878">
        <w:rPr>
          <w:lang w:val="en-GB"/>
        </w:rPr>
        <w:t>taff (Mr Polidori</w:t>
      </w:r>
      <w:r w:rsidR="0077208F" w:rsidRPr="00B00878">
        <w:rPr>
          <w:lang w:val="en-GB"/>
        </w:rPr>
        <w:t xml:space="preserve">, </w:t>
      </w:r>
      <w:r w:rsidR="00BF4D87" w:rsidRPr="00B00878">
        <w:rPr>
          <w:lang w:val="en-GB"/>
        </w:rPr>
        <w:t>Ms Menon</w:t>
      </w:r>
      <w:r w:rsidR="0077208F" w:rsidRPr="00B00878">
        <w:rPr>
          <w:lang w:val="en-GB"/>
        </w:rPr>
        <w:t xml:space="preserve"> and Ms Lima</w:t>
      </w:r>
      <w:r w:rsidR="00BF4D87" w:rsidRPr="00B00878">
        <w:rPr>
          <w:lang w:val="en-GB"/>
        </w:rPr>
        <w:t>) for organiz</w:t>
      </w:r>
      <w:r w:rsidR="00BF4D87" w:rsidRPr="00B10B61">
        <w:rPr>
          <w:lang w:val="en-GB"/>
        </w:rPr>
        <w:t xml:space="preserve">ing the CITS meetings and </w:t>
      </w:r>
      <w:r w:rsidR="003A46C6" w:rsidRPr="00B10B61">
        <w:rPr>
          <w:lang w:val="en-GB"/>
        </w:rPr>
        <w:t>building of the ITS communication standards database</w:t>
      </w:r>
      <w:r w:rsidR="00705394" w:rsidRPr="000238DD">
        <w:rPr>
          <w:lang w:val="en-GB"/>
        </w:rPr>
        <w:t>.</w:t>
      </w:r>
      <w:r w:rsidR="00993B4B" w:rsidRPr="000238DD">
        <w:rPr>
          <w:lang w:val="en-GB"/>
        </w:rPr>
        <w:t xml:space="preserve"> </w:t>
      </w:r>
      <w:r w:rsidR="00705394" w:rsidRPr="000238DD">
        <w:rPr>
          <w:lang w:val="en-GB"/>
        </w:rPr>
        <w:t xml:space="preserve">The meeting closed at </w:t>
      </w:r>
      <w:r w:rsidR="00E45D3A" w:rsidRPr="000238DD">
        <w:rPr>
          <w:lang w:val="en-GB"/>
        </w:rPr>
        <w:t>1</w:t>
      </w:r>
      <w:r w:rsidR="00BC1684" w:rsidRPr="000238DD">
        <w:rPr>
          <w:lang w:val="en-GB"/>
        </w:rPr>
        <w:t>7</w:t>
      </w:r>
      <w:r w:rsidR="0076168D" w:rsidRPr="000238DD">
        <w:rPr>
          <w:lang w:val="en-GB"/>
        </w:rPr>
        <w:t>h</w:t>
      </w:r>
      <w:r w:rsidR="00BC1684" w:rsidRPr="000238DD">
        <w:rPr>
          <w:lang w:val="en-GB"/>
        </w:rPr>
        <w:t>00</w:t>
      </w:r>
      <w:r w:rsidR="002B0E5F" w:rsidRPr="000238DD">
        <w:rPr>
          <w:lang w:val="en-GB"/>
        </w:rPr>
        <w:t xml:space="preserve"> </w:t>
      </w:r>
      <w:r w:rsidR="00316D15" w:rsidRPr="000238DD">
        <w:rPr>
          <w:lang w:val="en-GB"/>
        </w:rPr>
        <w:t xml:space="preserve">hours </w:t>
      </w:r>
      <w:r w:rsidR="002B0E5F" w:rsidRPr="000238DD">
        <w:rPr>
          <w:lang w:val="en-GB"/>
        </w:rPr>
        <w:t>local Geneva time</w:t>
      </w:r>
      <w:r w:rsidR="00832D99" w:rsidRPr="000238DD">
        <w:rPr>
          <w:lang w:val="en-GB"/>
        </w:rPr>
        <w:t>.</w:t>
      </w:r>
    </w:p>
    <w:p w14:paraId="7996D228" w14:textId="63E16E50" w:rsidR="00CD62EF" w:rsidRPr="000238DD" w:rsidRDefault="00CD62EF" w:rsidP="008D5F51">
      <w:pPr>
        <w:tabs>
          <w:tab w:val="left" w:pos="794"/>
          <w:tab w:val="left" w:pos="1191"/>
          <w:tab w:val="left" w:pos="1588"/>
          <w:tab w:val="left" w:pos="1985"/>
        </w:tabs>
        <w:overflowPunct w:val="0"/>
        <w:autoSpaceDE w:val="0"/>
        <w:autoSpaceDN w:val="0"/>
        <w:adjustRightInd w:val="0"/>
        <w:spacing w:after="120"/>
        <w:jc w:val="center"/>
        <w:textAlignment w:val="baseline"/>
        <w:rPr>
          <w:rFonts w:cs="Times New Roman"/>
          <w:szCs w:val="24"/>
          <w:lang w:val="en-GB"/>
        </w:rPr>
      </w:pPr>
      <w:r w:rsidRPr="000238DD">
        <w:rPr>
          <w:rFonts w:cs="Times New Roman"/>
          <w:szCs w:val="24"/>
          <w:lang w:val="en-GB"/>
        </w:rPr>
        <w:t>__________</w:t>
      </w:r>
      <w:r w:rsidR="008D5F51" w:rsidRPr="000238DD">
        <w:rPr>
          <w:rFonts w:cs="Times New Roman"/>
          <w:szCs w:val="24"/>
          <w:lang w:val="en-GB"/>
        </w:rPr>
        <w:t>___</w:t>
      </w:r>
      <w:r w:rsidRPr="000238DD">
        <w:rPr>
          <w:rFonts w:cs="Times New Roman"/>
          <w:szCs w:val="24"/>
          <w:lang w:val="en-GB"/>
        </w:rPr>
        <w:t>_____</w:t>
      </w:r>
    </w:p>
    <w:sectPr w:rsidR="00CD62EF" w:rsidRPr="000238DD" w:rsidSect="009241B4">
      <w:footerReference w:type="default" r:id="rId88"/>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BC34D" w14:textId="77777777" w:rsidR="008617AE" w:rsidRDefault="008617AE" w:rsidP="00A63753">
      <w:r>
        <w:separator/>
      </w:r>
    </w:p>
  </w:endnote>
  <w:endnote w:type="continuationSeparator" w:id="0">
    <w:p w14:paraId="0FD3B1F2" w14:textId="77777777" w:rsidR="008617AE" w:rsidRDefault="008617AE" w:rsidP="00A63753">
      <w:r>
        <w:continuationSeparator/>
      </w:r>
    </w:p>
  </w:endnote>
  <w:endnote w:type="continuationNotice" w:id="1">
    <w:p w14:paraId="05CBC981" w14:textId="77777777" w:rsidR="008617AE" w:rsidRDefault="00861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7BCEC" w14:textId="4D35EDBE" w:rsidR="00582AE2" w:rsidRDefault="00582AE2" w:rsidP="00832D99">
    <w:pPr>
      <w:pStyle w:val="Footer"/>
      <w:jc w:val="center"/>
    </w:pPr>
    <w:r>
      <w:fldChar w:fldCharType="begin"/>
    </w:r>
    <w:r>
      <w:instrText xml:space="preserve"> PAGE   \* MERGEFORMAT </w:instrText>
    </w:r>
    <w:r>
      <w:fldChar w:fldCharType="separate"/>
    </w:r>
    <w:r>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38AB8" w14:textId="77777777" w:rsidR="008617AE" w:rsidRDefault="008617AE" w:rsidP="00A63753">
      <w:r>
        <w:separator/>
      </w:r>
    </w:p>
  </w:footnote>
  <w:footnote w:type="continuationSeparator" w:id="0">
    <w:p w14:paraId="1ED3E9BA" w14:textId="77777777" w:rsidR="008617AE" w:rsidRDefault="008617AE" w:rsidP="00A63753">
      <w:r>
        <w:continuationSeparator/>
      </w:r>
    </w:p>
  </w:footnote>
  <w:footnote w:type="continuationNotice" w:id="1">
    <w:p w14:paraId="0088AD8E" w14:textId="77777777" w:rsidR="008617AE" w:rsidRDefault="008617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DCD"/>
    <w:multiLevelType w:val="hybridMultilevel"/>
    <w:tmpl w:val="F61C20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E7156"/>
    <w:multiLevelType w:val="hybridMultilevel"/>
    <w:tmpl w:val="7AD4A84C"/>
    <w:lvl w:ilvl="0" w:tplc="84A09528">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142288"/>
    <w:multiLevelType w:val="hybridMultilevel"/>
    <w:tmpl w:val="0B90F620"/>
    <w:lvl w:ilvl="0" w:tplc="84A0952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6341D"/>
    <w:multiLevelType w:val="hybridMultilevel"/>
    <w:tmpl w:val="D9F666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09134E"/>
    <w:multiLevelType w:val="hybridMultilevel"/>
    <w:tmpl w:val="AB86E2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F41A8B"/>
    <w:multiLevelType w:val="hybridMultilevel"/>
    <w:tmpl w:val="168688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AD236C"/>
    <w:multiLevelType w:val="hybridMultilevel"/>
    <w:tmpl w:val="59B05246"/>
    <w:lvl w:ilvl="0" w:tplc="D91EFED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C6034C"/>
    <w:multiLevelType w:val="hybridMultilevel"/>
    <w:tmpl w:val="11E4BA7C"/>
    <w:lvl w:ilvl="0" w:tplc="08090005">
      <w:start w:val="1"/>
      <w:numFmt w:val="bullet"/>
      <w:lvlText w:val=""/>
      <w:lvlJc w:val="left"/>
      <w:pPr>
        <w:ind w:left="720" w:hanging="360"/>
      </w:pPr>
      <w:rPr>
        <w:rFonts w:ascii="Wingdings" w:hAnsi="Wingdings" w:hint="default"/>
      </w:rPr>
    </w:lvl>
    <w:lvl w:ilvl="1" w:tplc="DEFCE9BC">
      <w:numFmt w:val="bullet"/>
      <w:lvlText w:val="•"/>
      <w:lvlJc w:val="left"/>
      <w:pPr>
        <w:ind w:left="1440" w:hanging="360"/>
      </w:pPr>
      <w:rPr>
        <w:rFonts w:ascii="Times New Roman" w:eastAsia="SimSu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AE38B4"/>
    <w:multiLevelType w:val="hybridMultilevel"/>
    <w:tmpl w:val="14DA6C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E809B8"/>
    <w:multiLevelType w:val="hybridMultilevel"/>
    <w:tmpl w:val="EC84250E"/>
    <w:lvl w:ilvl="0" w:tplc="84A0952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A15D4E"/>
    <w:multiLevelType w:val="hybridMultilevel"/>
    <w:tmpl w:val="93F8395E"/>
    <w:lvl w:ilvl="0" w:tplc="84A09528">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89953F2"/>
    <w:multiLevelType w:val="hybridMultilevel"/>
    <w:tmpl w:val="6E809044"/>
    <w:lvl w:ilvl="0" w:tplc="84A09528">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F1C3CED"/>
    <w:multiLevelType w:val="hybridMultilevel"/>
    <w:tmpl w:val="75B63F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6E32A7"/>
    <w:multiLevelType w:val="hybridMultilevel"/>
    <w:tmpl w:val="F2A2BB10"/>
    <w:lvl w:ilvl="0" w:tplc="84A0952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C8597E"/>
    <w:multiLevelType w:val="hybridMultilevel"/>
    <w:tmpl w:val="B0E0F4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845699"/>
    <w:multiLevelType w:val="hybridMultilevel"/>
    <w:tmpl w:val="CE202B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267384"/>
    <w:multiLevelType w:val="hybridMultilevel"/>
    <w:tmpl w:val="D5D4E57E"/>
    <w:lvl w:ilvl="0" w:tplc="84A09528">
      <w:start w:val="1"/>
      <w:numFmt w:val="bullet"/>
      <w:lvlText w:val="►"/>
      <w:lvlJc w:val="left"/>
      <w:pPr>
        <w:ind w:left="720" w:hanging="360"/>
      </w:pPr>
      <w:rPr>
        <w:rFonts w:ascii="Courier New" w:hAnsi="Courier New" w:hint="default"/>
      </w:rPr>
    </w:lvl>
    <w:lvl w:ilvl="1" w:tplc="84A0952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FE4A21"/>
    <w:multiLevelType w:val="hybridMultilevel"/>
    <w:tmpl w:val="129C63C6"/>
    <w:lvl w:ilvl="0" w:tplc="08090005">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8" w15:restartNumberingAfterBreak="0">
    <w:nsid w:val="51E63AB3"/>
    <w:multiLevelType w:val="hybridMultilevel"/>
    <w:tmpl w:val="4A2873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9D63D5"/>
    <w:multiLevelType w:val="hybridMultilevel"/>
    <w:tmpl w:val="82C2EB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122408"/>
    <w:multiLevelType w:val="hybridMultilevel"/>
    <w:tmpl w:val="EFFE71A2"/>
    <w:lvl w:ilvl="0" w:tplc="84A0952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8656C4"/>
    <w:multiLevelType w:val="hybridMultilevel"/>
    <w:tmpl w:val="E586F2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BA61A0"/>
    <w:multiLevelType w:val="hybridMultilevel"/>
    <w:tmpl w:val="1EA404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5F42E2"/>
    <w:multiLevelType w:val="hybridMultilevel"/>
    <w:tmpl w:val="45A64E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AC0343"/>
    <w:multiLevelType w:val="hybridMultilevel"/>
    <w:tmpl w:val="8BFEF7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106134"/>
    <w:multiLevelType w:val="hybridMultilevel"/>
    <w:tmpl w:val="C8B41A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B65978"/>
    <w:multiLevelType w:val="hybridMultilevel"/>
    <w:tmpl w:val="596258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F90EA6"/>
    <w:multiLevelType w:val="hybridMultilevel"/>
    <w:tmpl w:val="359875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3015027">
    <w:abstractNumId w:val="6"/>
  </w:num>
  <w:num w:numId="2" w16cid:durableId="221260803">
    <w:abstractNumId w:val="4"/>
  </w:num>
  <w:num w:numId="3" w16cid:durableId="1179351957">
    <w:abstractNumId w:val="3"/>
  </w:num>
  <w:num w:numId="4" w16cid:durableId="267540333">
    <w:abstractNumId w:val="0"/>
  </w:num>
  <w:num w:numId="5" w16cid:durableId="1803888639">
    <w:abstractNumId w:val="26"/>
  </w:num>
  <w:num w:numId="6" w16cid:durableId="942035407">
    <w:abstractNumId w:val="27"/>
  </w:num>
  <w:num w:numId="7" w16cid:durableId="1792477742">
    <w:abstractNumId w:val="12"/>
  </w:num>
  <w:num w:numId="8" w16cid:durableId="908542886">
    <w:abstractNumId w:val="1"/>
  </w:num>
  <w:num w:numId="9" w16cid:durableId="302084511">
    <w:abstractNumId w:val="10"/>
  </w:num>
  <w:num w:numId="10" w16cid:durableId="270281768">
    <w:abstractNumId w:val="24"/>
  </w:num>
  <w:num w:numId="11" w16cid:durableId="2098136790">
    <w:abstractNumId w:val="16"/>
  </w:num>
  <w:num w:numId="12" w16cid:durableId="1084301916">
    <w:abstractNumId w:val="2"/>
  </w:num>
  <w:num w:numId="13" w16cid:durableId="1312833235">
    <w:abstractNumId w:val="9"/>
  </w:num>
  <w:num w:numId="14" w16cid:durableId="841505430">
    <w:abstractNumId w:val="22"/>
  </w:num>
  <w:num w:numId="15" w16cid:durableId="1545750969">
    <w:abstractNumId w:val="23"/>
  </w:num>
  <w:num w:numId="16" w16cid:durableId="206065925">
    <w:abstractNumId w:val="25"/>
  </w:num>
  <w:num w:numId="17" w16cid:durableId="1702121566">
    <w:abstractNumId w:val="21"/>
  </w:num>
  <w:num w:numId="18" w16cid:durableId="1068843279">
    <w:abstractNumId w:val="15"/>
  </w:num>
  <w:num w:numId="19" w16cid:durableId="1602831169">
    <w:abstractNumId w:val="14"/>
  </w:num>
  <w:num w:numId="20" w16cid:durableId="1879852767">
    <w:abstractNumId w:val="11"/>
  </w:num>
  <w:num w:numId="21" w16cid:durableId="377049481">
    <w:abstractNumId w:val="19"/>
  </w:num>
  <w:num w:numId="22" w16cid:durableId="1522746457">
    <w:abstractNumId w:val="8"/>
  </w:num>
  <w:num w:numId="23" w16cid:durableId="687026246">
    <w:abstractNumId w:val="13"/>
  </w:num>
  <w:num w:numId="24" w16cid:durableId="926420980">
    <w:abstractNumId w:val="5"/>
  </w:num>
  <w:num w:numId="25" w16cid:durableId="804354508">
    <w:abstractNumId w:val="20"/>
  </w:num>
  <w:num w:numId="26" w16cid:durableId="1139230469">
    <w:abstractNumId w:val="7"/>
  </w:num>
  <w:num w:numId="27" w16cid:durableId="1191336851">
    <w:abstractNumId w:val="18"/>
  </w:num>
  <w:num w:numId="28" w16cid:durableId="1185100145">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CH" w:vendorID="64" w:dllVersion="4096" w:nlCheck="1" w:checkStyle="0"/>
  <w:activeWritingStyle w:appName="MSWord" w:lang="zh-CN" w:vendorID="64" w:dllVersion="0" w:nlCheck="1" w:checkStyle="1"/>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U0MDE3NTE2MzEwMzJX0lEKTi0uzszPAykwNKwFACLaQXUtAAAA"/>
  </w:docVars>
  <w:rsids>
    <w:rsidRoot w:val="00A63753"/>
    <w:rsid w:val="0000018A"/>
    <w:rsid w:val="0000075C"/>
    <w:rsid w:val="000030D6"/>
    <w:rsid w:val="000045F1"/>
    <w:rsid w:val="0000515F"/>
    <w:rsid w:val="0000614E"/>
    <w:rsid w:val="0000711B"/>
    <w:rsid w:val="000077A5"/>
    <w:rsid w:val="000077E6"/>
    <w:rsid w:val="0001248D"/>
    <w:rsid w:val="00014238"/>
    <w:rsid w:val="00015394"/>
    <w:rsid w:val="00015D94"/>
    <w:rsid w:val="00015F39"/>
    <w:rsid w:val="0001637C"/>
    <w:rsid w:val="0002334C"/>
    <w:rsid w:val="000238DD"/>
    <w:rsid w:val="00036469"/>
    <w:rsid w:val="000370C6"/>
    <w:rsid w:val="00040090"/>
    <w:rsid w:val="00040C47"/>
    <w:rsid w:val="0004121D"/>
    <w:rsid w:val="0004473A"/>
    <w:rsid w:val="00044F7F"/>
    <w:rsid w:val="00047AF0"/>
    <w:rsid w:val="0005003E"/>
    <w:rsid w:val="00054EAB"/>
    <w:rsid w:val="0006429A"/>
    <w:rsid w:val="00064E0E"/>
    <w:rsid w:val="00072536"/>
    <w:rsid w:val="00073EB8"/>
    <w:rsid w:val="00075D55"/>
    <w:rsid w:val="0008041E"/>
    <w:rsid w:val="0008111D"/>
    <w:rsid w:val="000823B4"/>
    <w:rsid w:val="000827C1"/>
    <w:rsid w:val="00083796"/>
    <w:rsid w:val="0008383A"/>
    <w:rsid w:val="00087FB3"/>
    <w:rsid w:val="00093740"/>
    <w:rsid w:val="00095D2B"/>
    <w:rsid w:val="000A2BAB"/>
    <w:rsid w:val="000A5745"/>
    <w:rsid w:val="000A59E3"/>
    <w:rsid w:val="000B1478"/>
    <w:rsid w:val="000B1E93"/>
    <w:rsid w:val="000B2F2E"/>
    <w:rsid w:val="000B3747"/>
    <w:rsid w:val="000B65FD"/>
    <w:rsid w:val="000B695C"/>
    <w:rsid w:val="000B6BCB"/>
    <w:rsid w:val="000C2A83"/>
    <w:rsid w:val="000C61DB"/>
    <w:rsid w:val="000D076E"/>
    <w:rsid w:val="000D1DCF"/>
    <w:rsid w:val="000D29B1"/>
    <w:rsid w:val="000D3739"/>
    <w:rsid w:val="000D6255"/>
    <w:rsid w:val="000D6E8E"/>
    <w:rsid w:val="000D717D"/>
    <w:rsid w:val="000D7FED"/>
    <w:rsid w:val="000E02D4"/>
    <w:rsid w:val="000E16AB"/>
    <w:rsid w:val="000E1D49"/>
    <w:rsid w:val="000E20D5"/>
    <w:rsid w:val="000E2112"/>
    <w:rsid w:val="000E232D"/>
    <w:rsid w:val="000E4F41"/>
    <w:rsid w:val="000E50F1"/>
    <w:rsid w:val="000E51E3"/>
    <w:rsid w:val="000E5482"/>
    <w:rsid w:val="000E6B8C"/>
    <w:rsid w:val="000E7825"/>
    <w:rsid w:val="000E79C9"/>
    <w:rsid w:val="000E7B77"/>
    <w:rsid w:val="000F052D"/>
    <w:rsid w:val="000F14F6"/>
    <w:rsid w:val="000F20EC"/>
    <w:rsid w:val="000F3C34"/>
    <w:rsid w:val="000F5F78"/>
    <w:rsid w:val="000F7C40"/>
    <w:rsid w:val="00100875"/>
    <w:rsid w:val="001043CA"/>
    <w:rsid w:val="0010465A"/>
    <w:rsid w:val="0010480C"/>
    <w:rsid w:val="001051A7"/>
    <w:rsid w:val="00105647"/>
    <w:rsid w:val="00105C59"/>
    <w:rsid w:val="00110A85"/>
    <w:rsid w:val="001117D3"/>
    <w:rsid w:val="00112842"/>
    <w:rsid w:val="00115151"/>
    <w:rsid w:val="00115318"/>
    <w:rsid w:val="001154F8"/>
    <w:rsid w:val="00117C0B"/>
    <w:rsid w:val="00117DE0"/>
    <w:rsid w:val="00121681"/>
    <w:rsid w:val="00122911"/>
    <w:rsid w:val="001246EA"/>
    <w:rsid w:val="00125898"/>
    <w:rsid w:val="00126396"/>
    <w:rsid w:val="00126526"/>
    <w:rsid w:val="00126543"/>
    <w:rsid w:val="001308D5"/>
    <w:rsid w:val="00132974"/>
    <w:rsid w:val="00132E29"/>
    <w:rsid w:val="00134631"/>
    <w:rsid w:val="00140281"/>
    <w:rsid w:val="00140669"/>
    <w:rsid w:val="0014367D"/>
    <w:rsid w:val="00144913"/>
    <w:rsid w:val="00145DCD"/>
    <w:rsid w:val="00146319"/>
    <w:rsid w:val="00147FC3"/>
    <w:rsid w:val="0015309C"/>
    <w:rsid w:val="001542B2"/>
    <w:rsid w:val="00154CAD"/>
    <w:rsid w:val="001553A1"/>
    <w:rsid w:val="00156869"/>
    <w:rsid w:val="001602E1"/>
    <w:rsid w:val="00160F20"/>
    <w:rsid w:val="00161DCC"/>
    <w:rsid w:val="00165737"/>
    <w:rsid w:val="00167238"/>
    <w:rsid w:val="0016753B"/>
    <w:rsid w:val="0017411F"/>
    <w:rsid w:val="00180C47"/>
    <w:rsid w:val="001825A7"/>
    <w:rsid w:val="001834E1"/>
    <w:rsid w:val="00184DBA"/>
    <w:rsid w:val="0018758E"/>
    <w:rsid w:val="0018764B"/>
    <w:rsid w:val="00191EBE"/>
    <w:rsid w:val="00193F79"/>
    <w:rsid w:val="001943F9"/>
    <w:rsid w:val="00195793"/>
    <w:rsid w:val="00195EA5"/>
    <w:rsid w:val="001961CD"/>
    <w:rsid w:val="00197042"/>
    <w:rsid w:val="001A0389"/>
    <w:rsid w:val="001A03F7"/>
    <w:rsid w:val="001A0AAF"/>
    <w:rsid w:val="001A33C6"/>
    <w:rsid w:val="001A357D"/>
    <w:rsid w:val="001A4090"/>
    <w:rsid w:val="001A6800"/>
    <w:rsid w:val="001B049B"/>
    <w:rsid w:val="001B05DB"/>
    <w:rsid w:val="001B1C69"/>
    <w:rsid w:val="001B1F22"/>
    <w:rsid w:val="001B5971"/>
    <w:rsid w:val="001B7974"/>
    <w:rsid w:val="001C0629"/>
    <w:rsid w:val="001C0672"/>
    <w:rsid w:val="001C141D"/>
    <w:rsid w:val="001C3AA6"/>
    <w:rsid w:val="001C545B"/>
    <w:rsid w:val="001C5B55"/>
    <w:rsid w:val="001C6954"/>
    <w:rsid w:val="001C720B"/>
    <w:rsid w:val="001D10D2"/>
    <w:rsid w:val="001D129F"/>
    <w:rsid w:val="001D277F"/>
    <w:rsid w:val="001D2F2A"/>
    <w:rsid w:val="001D452A"/>
    <w:rsid w:val="001D500D"/>
    <w:rsid w:val="001D68C7"/>
    <w:rsid w:val="001D74D9"/>
    <w:rsid w:val="001E1F81"/>
    <w:rsid w:val="001E2CB0"/>
    <w:rsid w:val="001E3784"/>
    <w:rsid w:val="001E439A"/>
    <w:rsid w:val="001E54D7"/>
    <w:rsid w:val="001E66CE"/>
    <w:rsid w:val="001F00DB"/>
    <w:rsid w:val="001F09F7"/>
    <w:rsid w:val="001F0C4B"/>
    <w:rsid w:val="001F1C52"/>
    <w:rsid w:val="001F2117"/>
    <w:rsid w:val="001F3C86"/>
    <w:rsid w:val="001F3EAA"/>
    <w:rsid w:val="001F6CB2"/>
    <w:rsid w:val="001F723D"/>
    <w:rsid w:val="00201C2B"/>
    <w:rsid w:val="00202A08"/>
    <w:rsid w:val="00203099"/>
    <w:rsid w:val="00204280"/>
    <w:rsid w:val="002054F6"/>
    <w:rsid w:val="00205865"/>
    <w:rsid w:val="0020755C"/>
    <w:rsid w:val="00207D38"/>
    <w:rsid w:val="00207E66"/>
    <w:rsid w:val="00211FAD"/>
    <w:rsid w:val="0021319C"/>
    <w:rsid w:val="00213ED1"/>
    <w:rsid w:val="0021440C"/>
    <w:rsid w:val="0021613F"/>
    <w:rsid w:val="0021620D"/>
    <w:rsid w:val="00216994"/>
    <w:rsid w:val="00221B60"/>
    <w:rsid w:val="00222AF9"/>
    <w:rsid w:val="002233CB"/>
    <w:rsid w:val="00224979"/>
    <w:rsid w:val="00225200"/>
    <w:rsid w:val="00230153"/>
    <w:rsid w:val="0023258F"/>
    <w:rsid w:val="00232C1A"/>
    <w:rsid w:val="0023342D"/>
    <w:rsid w:val="00233856"/>
    <w:rsid w:val="0024202B"/>
    <w:rsid w:val="00242521"/>
    <w:rsid w:val="00243CE0"/>
    <w:rsid w:val="00244418"/>
    <w:rsid w:val="00244820"/>
    <w:rsid w:val="00244835"/>
    <w:rsid w:val="0025110B"/>
    <w:rsid w:val="0025211E"/>
    <w:rsid w:val="00255C28"/>
    <w:rsid w:val="00256B4D"/>
    <w:rsid w:val="00260B9B"/>
    <w:rsid w:val="00263D9B"/>
    <w:rsid w:val="00264493"/>
    <w:rsid w:val="00264A0E"/>
    <w:rsid w:val="00266DBC"/>
    <w:rsid w:val="0027076F"/>
    <w:rsid w:val="00270D62"/>
    <w:rsid w:val="00271470"/>
    <w:rsid w:val="00272B2F"/>
    <w:rsid w:val="0027487A"/>
    <w:rsid w:val="0027490F"/>
    <w:rsid w:val="00274E11"/>
    <w:rsid w:val="00281A0C"/>
    <w:rsid w:val="00285D9D"/>
    <w:rsid w:val="0028602F"/>
    <w:rsid w:val="002868EA"/>
    <w:rsid w:val="002878A4"/>
    <w:rsid w:val="002923AD"/>
    <w:rsid w:val="00293B47"/>
    <w:rsid w:val="002A042D"/>
    <w:rsid w:val="002A196F"/>
    <w:rsid w:val="002A3E3B"/>
    <w:rsid w:val="002A5442"/>
    <w:rsid w:val="002A6F7B"/>
    <w:rsid w:val="002A74DF"/>
    <w:rsid w:val="002A7B84"/>
    <w:rsid w:val="002B08EC"/>
    <w:rsid w:val="002B0E5F"/>
    <w:rsid w:val="002B3593"/>
    <w:rsid w:val="002C0D84"/>
    <w:rsid w:val="002C6D9C"/>
    <w:rsid w:val="002D096C"/>
    <w:rsid w:val="002D2ED7"/>
    <w:rsid w:val="002D2FD7"/>
    <w:rsid w:val="002D4472"/>
    <w:rsid w:val="002D4892"/>
    <w:rsid w:val="002D5652"/>
    <w:rsid w:val="002D5BC0"/>
    <w:rsid w:val="002D604B"/>
    <w:rsid w:val="002D60D5"/>
    <w:rsid w:val="002E17A7"/>
    <w:rsid w:val="002E1985"/>
    <w:rsid w:val="002E24E5"/>
    <w:rsid w:val="002E3EA0"/>
    <w:rsid w:val="002E4A95"/>
    <w:rsid w:val="002F5564"/>
    <w:rsid w:val="002F69EF"/>
    <w:rsid w:val="002F74F9"/>
    <w:rsid w:val="00300A07"/>
    <w:rsid w:val="00302837"/>
    <w:rsid w:val="00302EC5"/>
    <w:rsid w:val="003050D1"/>
    <w:rsid w:val="00305988"/>
    <w:rsid w:val="00306402"/>
    <w:rsid w:val="00310F5F"/>
    <w:rsid w:val="003122A2"/>
    <w:rsid w:val="0031638C"/>
    <w:rsid w:val="00316D15"/>
    <w:rsid w:val="003179A4"/>
    <w:rsid w:val="00321D26"/>
    <w:rsid w:val="0032205D"/>
    <w:rsid w:val="00323BEA"/>
    <w:rsid w:val="003243DE"/>
    <w:rsid w:val="0032661C"/>
    <w:rsid w:val="0032783F"/>
    <w:rsid w:val="00330705"/>
    <w:rsid w:val="00330BFC"/>
    <w:rsid w:val="00336B86"/>
    <w:rsid w:val="003409E1"/>
    <w:rsid w:val="00341879"/>
    <w:rsid w:val="00343453"/>
    <w:rsid w:val="00343547"/>
    <w:rsid w:val="003439CA"/>
    <w:rsid w:val="00343F3A"/>
    <w:rsid w:val="003448DB"/>
    <w:rsid w:val="0034497F"/>
    <w:rsid w:val="003449A6"/>
    <w:rsid w:val="00344A70"/>
    <w:rsid w:val="003467E6"/>
    <w:rsid w:val="003479AA"/>
    <w:rsid w:val="0035432D"/>
    <w:rsid w:val="003552F7"/>
    <w:rsid w:val="00357B15"/>
    <w:rsid w:val="003608FC"/>
    <w:rsid w:val="00361023"/>
    <w:rsid w:val="00364AE3"/>
    <w:rsid w:val="00366508"/>
    <w:rsid w:val="00367B6C"/>
    <w:rsid w:val="003705B7"/>
    <w:rsid w:val="0037087B"/>
    <w:rsid w:val="00373F35"/>
    <w:rsid w:val="00375B08"/>
    <w:rsid w:val="00380247"/>
    <w:rsid w:val="0038189D"/>
    <w:rsid w:val="003849A2"/>
    <w:rsid w:val="00386BB9"/>
    <w:rsid w:val="00391476"/>
    <w:rsid w:val="0039308F"/>
    <w:rsid w:val="00394A89"/>
    <w:rsid w:val="003950D2"/>
    <w:rsid w:val="00396D39"/>
    <w:rsid w:val="00397719"/>
    <w:rsid w:val="003A0076"/>
    <w:rsid w:val="003A0A4A"/>
    <w:rsid w:val="003A1A11"/>
    <w:rsid w:val="003A3431"/>
    <w:rsid w:val="003A3434"/>
    <w:rsid w:val="003A41F4"/>
    <w:rsid w:val="003A438D"/>
    <w:rsid w:val="003A46C6"/>
    <w:rsid w:val="003A69E8"/>
    <w:rsid w:val="003A6CA2"/>
    <w:rsid w:val="003A7006"/>
    <w:rsid w:val="003B1B79"/>
    <w:rsid w:val="003B627E"/>
    <w:rsid w:val="003B7444"/>
    <w:rsid w:val="003C16F5"/>
    <w:rsid w:val="003C1FC3"/>
    <w:rsid w:val="003C39A4"/>
    <w:rsid w:val="003C4BA6"/>
    <w:rsid w:val="003C5926"/>
    <w:rsid w:val="003C643F"/>
    <w:rsid w:val="003C6657"/>
    <w:rsid w:val="003D3E39"/>
    <w:rsid w:val="003D59A3"/>
    <w:rsid w:val="003D5AE7"/>
    <w:rsid w:val="003D5BC9"/>
    <w:rsid w:val="003E1456"/>
    <w:rsid w:val="003E479B"/>
    <w:rsid w:val="003E7332"/>
    <w:rsid w:val="003E779C"/>
    <w:rsid w:val="003F2D51"/>
    <w:rsid w:val="003F3ECD"/>
    <w:rsid w:val="003F5B54"/>
    <w:rsid w:val="003F669A"/>
    <w:rsid w:val="003F66C2"/>
    <w:rsid w:val="003F7C42"/>
    <w:rsid w:val="004031A4"/>
    <w:rsid w:val="00406B3F"/>
    <w:rsid w:val="00407AD1"/>
    <w:rsid w:val="004114CF"/>
    <w:rsid w:val="00413F1A"/>
    <w:rsid w:val="00417277"/>
    <w:rsid w:val="004203E4"/>
    <w:rsid w:val="0042334D"/>
    <w:rsid w:val="004263BE"/>
    <w:rsid w:val="00426B19"/>
    <w:rsid w:val="00426C76"/>
    <w:rsid w:val="00427AC5"/>
    <w:rsid w:val="00432AB4"/>
    <w:rsid w:val="004332BA"/>
    <w:rsid w:val="0043485C"/>
    <w:rsid w:val="00434AF1"/>
    <w:rsid w:val="00435507"/>
    <w:rsid w:val="004359F8"/>
    <w:rsid w:val="00436184"/>
    <w:rsid w:val="00436AAD"/>
    <w:rsid w:val="00441E12"/>
    <w:rsid w:val="00442592"/>
    <w:rsid w:val="00443332"/>
    <w:rsid w:val="0044585F"/>
    <w:rsid w:val="0044673F"/>
    <w:rsid w:val="00447E47"/>
    <w:rsid w:val="004530B6"/>
    <w:rsid w:val="00457B5D"/>
    <w:rsid w:val="00463788"/>
    <w:rsid w:val="004648D6"/>
    <w:rsid w:val="00465592"/>
    <w:rsid w:val="00467496"/>
    <w:rsid w:val="004709A4"/>
    <w:rsid w:val="00470A92"/>
    <w:rsid w:val="004711EA"/>
    <w:rsid w:val="00472FFE"/>
    <w:rsid w:val="0047605E"/>
    <w:rsid w:val="004764DE"/>
    <w:rsid w:val="004771EE"/>
    <w:rsid w:val="004776E2"/>
    <w:rsid w:val="00477ADD"/>
    <w:rsid w:val="00482C49"/>
    <w:rsid w:val="00484282"/>
    <w:rsid w:val="004845A0"/>
    <w:rsid w:val="0048557D"/>
    <w:rsid w:val="00485A36"/>
    <w:rsid w:val="00485AA9"/>
    <w:rsid w:val="00486194"/>
    <w:rsid w:val="0049158D"/>
    <w:rsid w:val="00491DE2"/>
    <w:rsid w:val="004A2A1E"/>
    <w:rsid w:val="004A44E6"/>
    <w:rsid w:val="004A4A1A"/>
    <w:rsid w:val="004B210A"/>
    <w:rsid w:val="004B2850"/>
    <w:rsid w:val="004B5B92"/>
    <w:rsid w:val="004B6293"/>
    <w:rsid w:val="004B717D"/>
    <w:rsid w:val="004B7809"/>
    <w:rsid w:val="004C2C44"/>
    <w:rsid w:val="004C2D6A"/>
    <w:rsid w:val="004C6B03"/>
    <w:rsid w:val="004D2507"/>
    <w:rsid w:val="004D405A"/>
    <w:rsid w:val="004D45E0"/>
    <w:rsid w:val="004D5857"/>
    <w:rsid w:val="004D6C53"/>
    <w:rsid w:val="004D6FE7"/>
    <w:rsid w:val="004D7035"/>
    <w:rsid w:val="004D7184"/>
    <w:rsid w:val="004D77E2"/>
    <w:rsid w:val="004D79B8"/>
    <w:rsid w:val="004E6421"/>
    <w:rsid w:val="004E751F"/>
    <w:rsid w:val="004E7CEB"/>
    <w:rsid w:val="004F1A87"/>
    <w:rsid w:val="004F21B8"/>
    <w:rsid w:val="004F27FB"/>
    <w:rsid w:val="004F3838"/>
    <w:rsid w:val="004F687E"/>
    <w:rsid w:val="004F784B"/>
    <w:rsid w:val="004F7F8A"/>
    <w:rsid w:val="005004F5"/>
    <w:rsid w:val="00501C79"/>
    <w:rsid w:val="00511131"/>
    <w:rsid w:val="00511F76"/>
    <w:rsid w:val="00512108"/>
    <w:rsid w:val="0051325B"/>
    <w:rsid w:val="005148D8"/>
    <w:rsid w:val="00514EB9"/>
    <w:rsid w:val="00515642"/>
    <w:rsid w:val="005178D0"/>
    <w:rsid w:val="00520243"/>
    <w:rsid w:val="0052195B"/>
    <w:rsid w:val="0052202A"/>
    <w:rsid w:val="0052242D"/>
    <w:rsid w:val="00522D40"/>
    <w:rsid w:val="00524BD7"/>
    <w:rsid w:val="00526C80"/>
    <w:rsid w:val="00527CF1"/>
    <w:rsid w:val="00531A46"/>
    <w:rsid w:val="00534A8D"/>
    <w:rsid w:val="00534CFD"/>
    <w:rsid w:val="00534DBC"/>
    <w:rsid w:val="00536DC9"/>
    <w:rsid w:val="00537CF6"/>
    <w:rsid w:val="005409B8"/>
    <w:rsid w:val="00541E45"/>
    <w:rsid w:val="00547802"/>
    <w:rsid w:val="005509FA"/>
    <w:rsid w:val="00550DBE"/>
    <w:rsid w:val="0055292E"/>
    <w:rsid w:val="00554994"/>
    <w:rsid w:val="0055784E"/>
    <w:rsid w:val="00562429"/>
    <w:rsid w:val="00562D28"/>
    <w:rsid w:val="00563EA7"/>
    <w:rsid w:val="00564219"/>
    <w:rsid w:val="00564D9C"/>
    <w:rsid w:val="00565B34"/>
    <w:rsid w:val="00567C2D"/>
    <w:rsid w:val="0057452E"/>
    <w:rsid w:val="00580D8C"/>
    <w:rsid w:val="005810F7"/>
    <w:rsid w:val="0058147E"/>
    <w:rsid w:val="00581547"/>
    <w:rsid w:val="00581668"/>
    <w:rsid w:val="005818D4"/>
    <w:rsid w:val="00582AE2"/>
    <w:rsid w:val="00583026"/>
    <w:rsid w:val="00586D9A"/>
    <w:rsid w:val="00587776"/>
    <w:rsid w:val="005905DA"/>
    <w:rsid w:val="0059190D"/>
    <w:rsid w:val="00591BBF"/>
    <w:rsid w:val="00591BEE"/>
    <w:rsid w:val="00593941"/>
    <w:rsid w:val="00593A1B"/>
    <w:rsid w:val="0059544B"/>
    <w:rsid w:val="00595B57"/>
    <w:rsid w:val="0059674A"/>
    <w:rsid w:val="00597DC4"/>
    <w:rsid w:val="005A15A1"/>
    <w:rsid w:val="005A3966"/>
    <w:rsid w:val="005B2E79"/>
    <w:rsid w:val="005B3598"/>
    <w:rsid w:val="005B44B0"/>
    <w:rsid w:val="005B4654"/>
    <w:rsid w:val="005B623F"/>
    <w:rsid w:val="005B6886"/>
    <w:rsid w:val="005C0B88"/>
    <w:rsid w:val="005C2E0F"/>
    <w:rsid w:val="005C3543"/>
    <w:rsid w:val="005C4982"/>
    <w:rsid w:val="005C72BE"/>
    <w:rsid w:val="005D04F3"/>
    <w:rsid w:val="005D4AF6"/>
    <w:rsid w:val="005E283C"/>
    <w:rsid w:val="005E3322"/>
    <w:rsid w:val="005E45AB"/>
    <w:rsid w:val="005E488C"/>
    <w:rsid w:val="005E557D"/>
    <w:rsid w:val="005F0AC2"/>
    <w:rsid w:val="005F0DB7"/>
    <w:rsid w:val="005F0F30"/>
    <w:rsid w:val="005F0F4D"/>
    <w:rsid w:val="005F2875"/>
    <w:rsid w:val="005F42C0"/>
    <w:rsid w:val="005F5B7A"/>
    <w:rsid w:val="00600B8F"/>
    <w:rsid w:val="006011B5"/>
    <w:rsid w:val="00601E7B"/>
    <w:rsid w:val="00604FB7"/>
    <w:rsid w:val="00610704"/>
    <w:rsid w:val="006116B6"/>
    <w:rsid w:val="006128EA"/>
    <w:rsid w:val="00614811"/>
    <w:rsid w:val="0061568F"/>
    <w:rsid w:val="00615ECE"/>
    <w:rsid w:val="006248A5"/>
    <w:rsid w:val="00625C85"/>
    <w:rsid w:val="00626A09"/>
    <w:rsid w:val="006273E4"/>
    <w:rsid w:val="00627784"/>
    <w:rsid w:val="0063049F"/>
    <w:rsid w:val="00631BF3"/>
    <w:rsid w:val="00632681"/>
    <w:rsid w:val="006326C6"/>
    <w:rsid w:val="006332D6"/>
    <w:rsid w:val="006338E9"/>
    <w:rsid w:val="00633E47"/>
    <w:rsid w:val="00635219"/>
    <w:rsid w:val="006367F2"/>
    <w:rsid w:val="00640A07"/>
    <w:rsid w:val="00641425"/>
    <w:rsid w:val="00641938"/>
    <w:rsid w:val="006423C5"/>
    <w:rsid w:val="00642A01"/>
    <w:rsid w:val="00643D97"/>
    <w:rsid w:val="00644B0F"/>
    <w:rsid w:val="00644CE4"/>
    <w:rsid w:val="0064604D"/>
    <w:rsid w:val="0065022A"/>
    <w:rsid w:val="0065428E"/>
    <w:rsid w:val="00654C7C"/>
    <w:rsid w:val="00654EFF"/>
    <w:rsid w:val="006604A5"/>
    <w:rsid w:val="00661443"/>
    <w:rsid w:val="00661D19"/>
    <w:rsid w:val="006638FD"/>
    <w:rsid w:val="00663A0B"/>
    <w:rsid w:val="00664AE1"/>
    <w:rsid w:val="0066536E"/>
    <w:rsid w:val="006654EA"/>
    <w:rsid w:val="0067098D"/>
    <w:rsid w:val="006713BB"/>
    <w:rsid w:val="0067238D"/>
    <w:rsid w:val="00672FC7"/>
    <w:rsid w:val="00673C5C"/>
    <w:rsid w:val="00676A60"/>
    <w:rsid w:val="00677B1B"/>
    <w:rsid w:val="00686077"/>
    <w:rsid w:val="00691755"/>
    <w:rsid w:val="00691F5D"/>
    <w:rsid w:val="00695A03"/>
    <w:rsid w:val="006A0B83"/>
    <w:rsid w:val="006A17CC"/>
    <w:rsid w:val="006A18FE"/>
    <w:rsid w:val="006A33C3"/>
    <w:rsid w:val="006A4AEB"/>
    <w:rsid w:val="006A4D1D"/>
    <w:rsid w:val="006A643F"/>
    <w:rsid w:val="006A78E6"/>
    <w:rsid w:val="006B0284"/>
    <w:rsid w:val="006B04C4"/>
    <w:rsid w:val="006B0D86"/>
    <w:rsid w:val="006B1F0D"/>
    <w:rsid w:val="006B6BD0"/>
    <w:rsid w:val="006B6D69"/>
    <w:rsid w:val="006B7B61"/>
    <w:rsid w:val="006C134B"/>
    <w:rsid w:val="006C13B4"/>
    <w:rsid w:val="006C3603"/>
    <w:rsid w:val="006C3BD1"/>
    <w:rsid w:val="006C42E9"/>
    <w:rsid w:val="006C4818"/>
    <w:rsid w:val="006C5186"/>
    <w:rsid w:val="006D3016"/>
    <w:rsid w:val="006D496A"/>
    <w:rsid w:val="006D4FF8"/>
    <w:rsid w:val="006D50BA"/>
    <w:rsid w:val="006D6F7F"/>
    <w:rsid w:val="006D7E42"/>
    <w:rsid w:val="006E1B14"/>
    <w:rsid w:val="006E27ED"/>
    <w:rsid w:val="006E3808"/>
    <w:rsid w:val="006E5280"/>
    <w:rsid w:val="006E6502"/>
    <w:rsid w:val="006F0091"/>
    <w:rsid w:val="006F13F9"/>
    <w:rsid w:val="006F1A09"/>
    <w:rsid w:val="006F1A3A"/>
    <w:rsid w:val="006F1D1A"/>
    <w:rsid w:val="006F317F"/>
    <w:rsid w:val="006F3790"/>
    <w:rsid w:val="006F3A1F"/>
    <w:rsid w:val="006F4E5A"/>
    <w:rsid w:val="006F544C"/>
    <w:rsid w:val="006F7651"/>
    <w:rsid w:val="006F7C85"/>
    <w:rsid w:val="007013B8"/>
    <w:rsid w:val="00702003"/>
    <w:rsid w:val="0070370A"/>
    <w:rsid w:val="00704558"/>
    <w:rsid w:val="00705394"/>
    <w:rsid w:val="0070589E"/>
    <w:rsid w:val="00706700"/>
    <w:rsid w:val="00712CD3"/>
    <w:rsid w:val="00713119"/>
    <w:rsid w:val="00716704"/>
    <w:rsid w:val="0071796B"/>
    <w:rsid w:val="007202B2"/>
    <w:rsid w:val="00720342"/>
    <w:rsid w:val="0072526E"/>
    <w:rsid w:val="00725F41"/>
    <w:rsid w:val="00730863"/>
    <w:rsid w:val="00730C3E"/>
    <w:rsid w:val="00730D75"/>
    <w:rsid w:val="00730E47"/>
    <w:rsid w:val="007317FB"/>
    <w:rsid w:val="007365A9"/>
    <w:rsid w:val="007405B6"/>
    <w:rsid w:val="00740931"/>
    <w:rsid w:val="00741761"/>
    <w:rsid w:val="00750161"/>
    <w:rsid w:val="007530A4"/>
    <w:rsid w:val="00753826"/>
    <w:rsid w:val="00754571"/>
    <w:rsid w:val="00756C5B"/>
    <w:rsid w:val="0076168D"/>
    <w:rsid w:val="00761FCE"/>
    <w:rsid w:val="00763281"/>
    <w:rsid w:val="00764AD2"/>
    <w:rsid w:val="00767324"/>
    <w:rsid w:val="007704AF"/>
    <w:rsid w:val="007704CD"/>
    <w:rsid w:val="00771015"/>
    <w:rsid w:val="00771F6C"/>
    <w:rsid w:val="0077208F"/>
    <w:rsid w:val="00772D07"/>
    <w:rsid w:val="00772FC2"/>
    <w:rsid w:val="00772FE3"/>
    <w:rsid w:val="00774632"/>
    <w:rsid w:val="00775017"/>
    <w:rsid w:val="0077637E"/>
    <w:rsid w:val="007829E6"/>
    <w:rsid w:val="00783BC9"/>
    <w:rsid w:val="007848E0"/>
    <w:rsid w:val="00792AB7"/>
    <w:rsid w:val="00795845"/>
    <w:rsid w:val="00796C8B"/>
    <w:rsid w:val="007A151C"/>
    <w:rsid w:val="007A23A5"/>
    <w:rsid w:val="007A3043"/>
    <w:rsid w:val="007A38A3"/>
    <w:rsid w:val="007A6EAE"/>
    <w:rsid w:val="007B106F"/>
    <w:rsid w:val="007B1CEF"/>
    <w:rsid w:val="007B1D4F"/>
    <w:rsid w:val="007B31E8"/>
    <w:rsid w:val="007B5891"/>
    <w:rsid w:val="007B5A29"/>
    <w:rsid w:val="007B76B0"/>
    <w:rsid w:val="007B7EB1"/>
    <w:rsid w:val="007C0E48"/>
    <w:rsid w:val="007C6F47"/>
    <w:rsid w:val="007C76D4"/>
    <w:rsid w:val="007D116A"/>
    <w:rsid w:val="007D269F"/>
    <w:rsid w:val="007D52B2"/>
    <w:rsid w:val="007E0317"/>
    <w:rsid w:val="007E0BC5"/>
    <w:rsid w:val="007E31C1"/>
    <w:rsid w:val="007E4CE0"/>
    <w:rsid w:val="007E5F66"/>
    <w:rsid w:val="007F26A9"/>
    <w:rsid w:val="007F4AB1"/>
    <w:rsid w:val="007F545C"/>
    <w:rsid w:val="007F6A6A"/>
    <w:rsid w:val="007F77B7"/>
    <w:rsid w:val="007F7F1F"/>
    <w:rsid w:val="00800415"/>
    <w:rsid w:val="0080197F"/>
    <w:rsid w:val="00801F5A"/>
    <w:rsid w:val="00803124"/>
    <w:rsid w:val="008031B9"/>
    <w:rsid w:val="00803C9C"/>
    <w:rsid w:val="00804DE6"/>
    <w:rsid w:val="0080564F"/>
    <w:rsid w:val="00810C58"/>
    <w:rsid w:val="0081157E"/>
    <w:rsid w:val="00814DF5"/>
    <w:rsid w:val="008153F9"/>
    <w:rsid w:val="00815E68"/>
    <w:rsid w:val="008174A3"/>
    <w:rsid w:val="00821476"/>
    <w:rsid w:val="00821BB7"/>
    <w:rsid w:val="00822D37"/>
    <w:rsid w:val="00823460"/>
    <w:rsid w:val="00823DEF"/>
    <w:rsid w:val="008249C9"/>
    <w:rsid w:val="00824EAC"/>
    <w:rsid w:val="00830A99"/>
    <w:rsid w:val="00831CD3"/>
    <w:rsid w:val="00832D99"/>
    <w:rsid w:val="00832EE5"/>
    <w:rsid w:val="008372CE"/>
    <w:rsid w:val="008405CF"/>
    <w:rsid w:val="00841890"/>
    <w:rsid w:val="00844992"/>
    <w:rsid w:val="0084780A"/>
    <w:rsid w:val="0085105C"/>
    <w:rsid w:val="00851AE3"/>
    <w:rsid w:val="0085232D"/>
    <w:rsid w:val="00855294"/>
    <w:rsid w:val="00855C95"/>
    <w:rsid w:val="00855F66"/>
    <w:rsid w:val="008562BC"/>
    <w:rsid w:val="008562C7"/>
    <w:rsid w:val="008617AE"/>
    <w:rsid w:val="0086505D"/>
    <w:rsid w:val="00865D29"/>
    <w:rsid w:val="00871D2D"/>
    <w:rsid w:val="00883A1A"/>
    <w:rsid w:val="00884070"/>
    <w:rsid w:val="00884545"/>
    <w:rsid w:val="00886983"/>
    <w:rsid w:val="00886A8E"/>
    <w:rsid w:val="008876DB"/>
    <w:rsid w:val="008917A7"/>
    <w:rsid w:val="008929F3"/>
    <w:rsid w:val="00896CD1"/>
    <w:rsid w:val="008972E2"/>
    <w:rsid w:val="00897D31"/>
    <w:rsid w:val="008A04AF"/>
    <w:rsid w:val="008A064D"/>
    <w:rsid w:val="008A0E5A"/>
    <w:rsid w:val="008A1328"/>
    <w:rsid w:val="008A2370"/>
    <w:rsid w:val="008A3776"/>
    <w:rsid w:val="008A5F25"/>
    <w:rsid w:val="008B004A"/>
    <w:rsid w:val="008B1E66"/>
    <w:rsid w:val="008B234D"/>
    <w:rsid w:val="008B2C2E"/>
    <w:rsid w:val="008B39F6"/>
    <w:rsid w:val="008C3BFF"/>
    <w:rsid w:val="008C5907"/>
    <w:rsid w:val="008C62BB"/>
    <w:rsid w:val="008C72EC"/>
    <w:rsid w:val="008D2A32"/>
    <w:rsid w:val="008D5F51"/>
    <w:rsid w:val="008D6145"/>
    <w:rsid w:val="008D6264"/>
    <w:rsid w:val="008E058A"/>
    <w:rsid w:val="008E41B6"/>
    <w:rsid w:val="008E6799"/>
    <w:rsid w:val="008E7D13"/>
    <w:rsid w:val="008E7EF8"/>
    <w:rsid w:val="008F0EED"/>
    <w:rsid w:val="008F3870"/>
    <w:rsid w:val="008F3ADA"/>
    <w:rsid w:val="008F64D5"/>
    <w:rsid w:val="008F6792"/>
    <w:rsid w:val="008F6AE7"/>
    <w:rsid w:val="008F722D"/>
    <w:rsid w:val="008F7827"/>
    <w:rsid w:val="00900E09"/>
    <w:rsid w:val="009010E5"/>
    <w:rsid w:val="009018DD"/>
    <w:rsid w:val="0090299E"/>
    <w:rsid w:val="00902F27"/>
    <w:rsid w:val="009054BA"/>
    <w:rsid w:val="009100A4"/>
    <w:rsid w:val="00910651"/>
    <w:rsid w:val="009115E3"/>
    <w:rsid w:val="009117E1"/>
    <w:rsid w:val="00911912"/>
    <w:rsid w:val="00911CAE"/>
    <w:rsid w:val="009124D7"/>
    <w:rsid w:val="00912DCE"/>
    <w:rsid w:val="00920A67"/>
    <w:rsid w:val="00920A70"/>
    <w:rsid w:val="00921154"/>
    <w:rsid w:val="00923441"/>
    <w:rsid w:val="009241B4"/>
    <w:rsid w:val="0092491A"/>
    <w:rsid w:val="00926394"/>
    <w:rsid w:val="009272D4"/>
    <w:rsid w:val="00932A6B"/>
    <w:rsid w:val="009335CF"/>
    <w:rsid w:val="009413B8"/>
    <w:rsid w:val="00942F28"/>
    <w:rsid w:val="00944F3C"/>
    <w:rsid w:val="00945CB3"/>
    <w:rsid w:val="00945E22"/>
    <w:rsid w:val="009503A9"/>
    <w:rsid w:val="009524C7"/>
    <w:rsid w:val="00952D64"/>
    <w:rsid w:val="009609F8"/>
    <w:rsid w:val="009627B3"/>
    <w:rsid w:val="00963BD5"/>
    <w:rsid w:val="009641AD"/>
    <w:rsid w:val="009665DC"/>
    <w:rsid w:val="0097190B"/>
    <w:rsid w:val="009804E2"/>
    <w:rsid w:val="00982F17"/>
    <w:rsid w:val="00985C5B"/>
    <w:rsid w:val="009903F3"/>
    <w:rsid w:val="00992188"/>
    <w:rsid w:val="0099320C"/>
    <w:rsid w:val="00993B4B"/>
    <w:rsid w:val="0099508F"/>
    <w:rsid w:val="00997C6E"/>
    <w:rsid w:val="009A094A"/>
    <w:rsid w:val="009A0D68"/>
    <w:rsid w:val="009A1661"/>
    <w:rsid w:val="009A4672"/>
    <w:rsid w:val="009A7492"/>
    <w:rsid w:val="009B5BA7"/>
    <w:rsid w:val="009B6547"/>
    <w:rsid w:val="009C0373"/>
    <w:rsid w:val="009C03B2"/>
    <w:rsid w:val="009C2F4A"/>
    <w:rsid w:val="009C3D9D"/>
    <w:rsid w:val="009C3FF9"/>
    <w:rsid w:val="009C552B"/>
    <w:rsid w:val="009C7461"/>
    <w:rsid w:val="009C7662"/>
    <w:rsid w:val="009D09D1"/>
    <w:rsid w:val="009D1807"/>
    <w:rsid w:val="009D2D91"/>
    <w:rsid w:val="009D3319"/>
    <w:rsid w:val="009D5887"/>
    <w:rsid w:val="009E0FF0"/>
    <w:rsid w:val="009E19CA"/>
    <w:rsid w:val="009E21FC"/>
    <w:rsid w:val="009E3DC5"/>
    <w:rsid w:val="009E59D7"/>
    <w:rsid w:val="009F46CA"/>
    <w:rsid w:val="009F59D1"/>
    <w:rsid w:val="009F7FA8"/>
    <w:rsid w:val="00A0125F"/>
    <w:rsid w:val="00A026F2"/>
    <w:rsid w:val="00A02B70"/>
    <w:rsid w:val="00A031E2"/>
    <w:rsid w:val="00A0485B"/>
    <w:rsid w:val="00A060AF"/>
    <w:rsid w:val="00A10292"/>
    <w:rsid w:val="00A10A88"/>
    <w:rsid w:val="00A113E1"/>
    <w:rsid w:val="00A12177"/>
    <w:rsid w:val="00A2006F"/>
    <w:rsid w:val="00A20840"/>
    <w:rsid w:val="00A2762E"/>
    <w:rsid w:val="00A315AB"/>
    <w:rsid w:val="00A31D20"/>
    <w:rsid w:val="00A3439E"/>
    <w:rsid w:val="00A343CE"/>
    <w:rsid w:val="00A348F6"/>
    <w:rsid w:val="00A35897"/>
    <w:rsid w:val="00A35BF0"/>
    <w:rsid w:val="00A40118"/>
    <w:rsid w:val="00A429F8"/>
    <w:rsid w:val="00A42BC9"/>
    <w:rsid w:val="00A4324A"/>
    <w:rsid w:val="00A50050"/>
    <w:rsid w:val="00A51758"/>
    <w:rsid w:val="00A558AF"/>
    <w:rsid w:val="00A55995"/>
    <w:rsid w:val="00A55C4A"/>
    <w:rsid w:val="00A56795"/>
    <w:rsid w:val="00A62161"/>
    <w:rsid w:val="00A62A3A"/>
    <w:rsid w:val="00A62AA0"/>
    <w:rsid w:val="00A63753"/>
    <w:rsid w:val="00A641A0"/>
    <w:rsid w:val="00A65763"/>
    <w:rsid w:val="00A65A26"/>
    <w:rsid w:val="00A65D1F"/>
    <w:rsid w:val="00A7043F"/>
    <w:rsid w:val="00A706DA"/>
    <w:rsid w:val="00A71230"/>
    <w:rsid w:val="00A726B1"/>
    <w:rsid w:val="00A72918"/>
    <w:rsid w:val="00A81B9B"/>
    <w:rsid w:val="00A841BD"/>
    <w:rsid w:val="00A862A9"/>
    <w:rsid w:val="00A8677E"/>
    <w:rsid w:val="00A87FF0"/>
    <w:rsid w:val="00A901FA"/>
    <w:rsid w:val="00A902DD"/>
    <w:rsid w:val="00A9292B"/>
    <w:rsid w:val="00A92FC7"/>
    <w:rsid w:val="00A93214"/>
    <w:rsid w:val="00A95C31"/>
    <w:rsid w:val="00A9754E"/>
    <w:rsid w:val="00AA0DA6"/>
    <w:rsid w:val="00AA2317"/>
    <w:rsid w:val="00AA40C5"/>
    <w:rsid w:val="00AA5232"/>
    <w:rsid w:val="00AA73B2"/>
    <w:rsid w:val="00AB0657"/>
    <w:rsid w:val="00AB1AF0"/>
    <w:rsid w:val="00AB1DD3"/>
    <w:rsid w:val="00AB37AE"/>
    <w:rsid w:val="00AB4A3E"/>
    <w:rsid w:val="00AB5B20"/>
    <w:rsid w:val="00AB78D0"/>
    <w:rsid w:val="00AB78D2"/>
    <w:rsid w:val="00AB7DC0"/>
    <w:rsid w:val="00AC0C62"/>
    <w:rsid w:val="00AC3E17"/>
    <w:rsid w:val="00AC5422"/>
    <w:rsid w:val="00AC704C"/>
    <w:rsid w:val="00AC7E36"/>
    <w:rsid w:val="00AD1613"/>
    <w:rsid w:val="00AD1834"/>
    <w:rsid w:val="00AD574B"/>
    <w:rsid w:val="00AD58B6"/>
    <w:rsid w:val="00AD7CBD"/>
    <w:rsid w:val="00AE05D4"/>
    <w:rsid w:val="00AE3716"/>
    <w:rsid w:val="00AE5E96"/>
    <w:rsid w:val="00AF2154"/>
    <w:rsid w:val="00AF253E"/>
    <w:rsid w:val="00AF6254"/>
    <w:rsid w:val="00AF7F9F"/>
    <w:rsid w:val="00B00878"/>
    <w:rsid w:val="00B03189"/>
    <w:rsid w:val="00B04443"/>
    <w:rsid w:val="00B04865"/>
    <w:rsid w:val="00B04F79"/>
    <w:rsid w:val="00B05A0C"/>
    <w:rsid w:val="00B0751D"/>
    <w:rsid w:val="00B104C8"/>
    <w:rsid w:val="00B105D4"/>
    <w:rsid w:val="00B109DF"/>
    <w:rsid w:val="00B10B61"/>
    <w:rsid w:val="00B147ED"/>
    <w:rsid w:val="00B14BFC"/>
    <w:rsid w:val="00B159B0"/>
    <w:rsid w:val="00B175FF"/>
    <w:rsid w:val="00B202D8"/>
    <w:rsid w:val="00B209DC"/>
    <w:rsid w:val="00B20C1B"/>
    <w:rsid w:val="00B213EB"/>
    <w:rsid w:val="00B26092"/>
    <w:rsid w:val="00B30F67"/>
    <w:rsid w:val="00B32726"/>
    <w:rsid w:val="00B33E64"/>
    <w:rsid w:val="00B355D7"/>
    <w:rsid w:val="00B401B5"/>
    <w:rsid w:val="00B4212F"/>
    <w:rsid w:val="00B428B9"/>
    <w:rsid w:val="00B43305"/>
    <w:rsid w:val="00B4338E"/>
    <w:rsid w:val="00B44476"/>
    <w:rsid w:val="00B45ABA"/>
    <w:rsid w:val="00B50BDC"/>
    <w:rsid w:val="00B5249B"/>
    <w:rsid w:val="00B57644"/>
    <w:rsid w:val="00B610CA"/>
    <w:rsid w:val="00B623BC"/>
    <w:rsid w:val="00B6317D"/>
    <w:rsid w:val="00B64B9C"/>
    <w:rsid w:val="00B64DDE"/>
    <w:rsid w:val="00B7274A"/>
    <w:rsid w:val="00B75A40"/>
    <w:rsid w:val="00B75B9F"/>
    <w:rsid w:val="00B7716D"/>
    <w:rsid w:val="00B77212"/>
    <w:rsid w:val="00B77F8C"/>
    <w:rsid w:val="00B816B1"/>
    <w:rsid w:val="00B8547F"/>
    <w:rsid w:val="00B86156"/>
    <w:rsid w:val="00B861C6"/>
    <w:rsid w:val="00B91277"/>
    <w:rsid w:val="00B91DED"/>
    <w:rsid w:val="00B9237D"/>
    <w:rsid w:val="00B923D5"/>
    <w:rsid w:val="00B925E2"/>
    <w:rsid w:val="00B946B8"/>
    <w:rsid w:val="00B94D2C"/>
    <w:rsid w:val="00B94FD0"/>
    <w:rsid w:val="00B9571F"/>
    <w:rsid w:val="00BA10AB"/>
    <w:rsid w:val="00BA18E5"/>
    <w:rsid w:val="00BA1A48"/>
    <w:rsid w:val="00BA41C6"/>
    <w:rsid w:val="00BA49E6"/>
    <w:rsid w:val="00BA4B1F"/>
    <w:rsid w:val="00BA4D58"/>
    <w:rsid w:val="00BA51B9"/>
    <w:rsid w:val="00BA53BE"/>
    <w:rsid w:val="00BB18E7"/>
    <w:rsid w:val="00BB231B"/>
    <w:rsid w:val="00BB2898"/>
    <w:rsid w:val="00BB2D6A"/>
    <w:rsid w:val="00BB3D12"/>
    <w:rsid w:val="00BB5828"/>
    <w:rsid w:val="00BB6AA8"/>
    <w:rsid w:val="00BB70DD"/>
    <w:rsid w:val="00BB78B5"/>
    <w:rsid w:val="00BC0F61"/>
    <w:rsid w:val="00BC1684"/>
    <w:rsid w:val="00BC18FA"/>
    <w:rsid w:val="00BC2DC9"/>
    <w:rsid w:val="00BC5BE7"/>
    <w:rsid w:val="00BC6108"/>
    <w:rsid w:val="00BC7DA7"/>
    <w:rsid w:val="00BD03BF"/>
    <w:rsid w:val="00BD08CD"/>
    <w:rsid w:val="00BD1075"/>
    <w:rsid w:val="00BD21A6"/>
    <w:rsid w:val="00BD299E"/>
    <w:rsid w:val="00BD3E12"/>
    <w:rsid w:val="00BD5C61"/>
    <w:rsid w:val="00BE0976"/>
    <w:rsid w:val="00BE11CD"/>
    <w:rsid w:val="00BE30F2"/>
    <w:rsid w:val="00BE37E4"/>
    <w:rsid w:val="00BE5054"/>
    <w:rsid w:val="00BE5EED"/>
    <w:rsid w:val="00BF1DBC"/>
    <w:rsid w:val="00BF2177"/>
    <w:rsid w:val="00BF3035"/>
    <w:rsid w:val="00BF43D3"/>
    <w:rsid w:val="00BF4D87"/>
    <w:rsid w:val="00BF4E2C"/>
    <w:rsid w:val="00BF549B"/>
    <w:rsid w:val="00BF57B5"/>
    <w:rsid w:val="00C01383"/>
    <w:rsid w:val="00C01636"/>
    <w:rsid w:val="00C14043"/>
    <w:rsid w:val="00C2008E"/>
    <w:rsid w:val="00C208FA"/>
    <w:rsid w:val="00C21BDB"/>
    <w:rsid w:val="00C232B1"/>
    <w:rsid w:val="00C235BB"/>
    <w:rsid w:val="00C236CF"/>
    <w:rsid w:val="00C23F2C"/>
    <w:rsid w:val="00C24087"/>
    <w:rsid w:val="00C24333"/>
    <w:rsid w:val="00C24735"/>
    <w:rsid w:val="00C25BFD"/>
    <w:rsid w:val="00C26039"/>
    <w:rsid w:val="00C263F8"/>
    <w:rsid w:val="00C270DE"/>
    <w:rsid w:val="00C313F7"/>
    <w:rsid w:val="00C31C24"/>
    <w:rsid w:val="00C3204D"/>
    <w:rsid w:val="00C322C0"/>
    <w:rsid w:val="00C3479A"/>
    <w:rsid w:val="00C366B7"/>
    <w:rsid w:val="00C37440"/>
    <w:rsid w:val="00C4281D"/>
    <w:rsid w:val="00C42E31"/>
    <w:rsid w:val="00C42EAA"/>
    <w:rsid w:val="00C42F09"/>
    <w:rsid w:val="00C4305E"/>
    <w:rsid w:val="00C4374F"/>
    <w:rsid w:val="00C43A2D"/>
    <w:rsid w:val="00C45D81"/>
    <w:rsid w:val="00C47656"/>
    <w:rsid w:val="00C511D5"/>
    <w:rsid w:val="00C54E64"/>
    <w:rsid w:val="00C57BC1"/>
    <w:rsid w:val="00C57E4D"/>
    <w:rsid w:val="00C60EDF"/>
    <w:rsid w:val="00C62E30"/>
    <w:rsid w:val="00C67DCC"/>
    <w:rsid w:val="00C70324"/>
    <w:rsid w:val="00C70CE2"/>
    <w:rsid w:val="00C710CE"/>
    <w:rsid w:val="00C72753"/>
    <w:rsid w:val="00C761B1"/>
    <w:rsid w:val="00C76809"/>
    <w:rsid w:val="00C778C3"/>
    <w:rsid w:val="00C77E88"/>
    <w:rsid w:val="00C806D0"/>
    <w:rsid w:val="00C814D4"/>
    <w:rsid w:val="00C82641"/>
    <w:rsid w:val="00C836B9"/>
    <w:rsid w:val="00C84F8B"/>
    <w:rsid w:val="00C872F1"/>
    <w:rsid w:val="00C87638"/>
    <w:rsid w:val="00C87B2C"/>
    <w:rsid w:val="00C9124F"/>
    <w:rsid w:val="00C91C29"/>
    <w:rsid w:val="00C92D4E"/>
    <w:rsid w:val="00CB21AE"/>
    <w:rsid w:val="00CB51E3"/>
    <w:rsid w:val="00CB58BA"/>
    <w:rsid w:val="00CB77F1"/>
    <w:rsid w:val="00CB7A8E"/>
    <w:rsid w:val="00CB7C55"/>
    <w:rsid w:val="00CC1A66"/>
    <w:rsid w:val="00CC3192"/>
    <w:rsid w:val="00CC4B09"/>
    <w:rsid w:val="00CC6B4D"/>
    <w:rsid w:val="00CC78BF"/>
    <w:rsid w:val="00CD22B1"/>
    <w:rsid w:val="00CD2BAA"/>
    <w:rsid w:val="00CD2DE3"/>
    <w:rsid w:val="00CD3AC4"/>
    <w:rsid w:val="00CD619E"/>
    <w:rsid w:val="00CD62EF"/>
    <w:rsid w:val="00CE1236"/>
    <w:rsid w:val="00CE24C1"/>
    <w:rsid w:val="00CE2658"/>
    <w:rsid w:val="00CE46C4"/>
    <w:rsid w:val="00CE4A0B"/>
    <w:rsid w:val="00CE64F8"/>
    <w:rsid w:val="00CE69AC"/>
    <w:rsid w:val="00CE6EED"/>
    <w:rsid w:val="00CE79B0"/>
    <w:rsid w:val="00CF266A"/>
    <w:rsid w:val="00CF2F3E"/>
    <w:rsid w:val="00CF3539"/>
    <w:rsid w:val="00CF3C4A"/>
    <w:rsid w:val="00CF6F7B"/>
    <w:rsid w:val="00CF70C4"/>
    <w:rsid w:val="00D062C8"/>
    <w:rsid w:val="00D0719B"/>
    <w:rsid w:val="00D07665"/>
    <w:rsid w:val="00D07E9A"/>
    <w:rsid w:val="00D12BC6"/>
    <w:rsid w:val="00D17437"/>
    <w:rsid w:val="00D17CAF"/>
    <w:rsid w:val="00D20570"/>
    <w:rsid w:val="00D206C6"/>
    <w:rsid w:val="00D217AA"/>
    <w:rsid w:val="00D2188F"/>
    <w:rsid w:val="00D22FA0"/>
    <w:rsid w:val="00D239D7"/>
    <w:rsid w:val="00D31121"/>
    <w:rsid w:val="00D32637"/>
    <w:rsid w:val="00D33A22"/>
    <w:rsid w:val="00D33F3D"/>
    <w:rsid w:val="00D371F4"/>
    <w:rsid w:val="00D37460"/>
    <w:rsid w:val="00D426E7"/>
    <w:rsid w:val="00D4277F"/>
    <w:rsid w:val="00D4452B"/>
    <w:rsid w:val="00D47AD2"/>
    <w:rsid w:val="00D501F5"/>
    <w:rsid w:val="00D53FF1"/>
    <w:rsid w:val="00D562CA"/>
    <w:rsid w:val="00D577ED"/>
    <w:rsid w:val="00D61E79"/>
    <w:rsid w:val="00D63A7F"/>
    <w:rsid w:val="00D65ADD"/>
    <w:rsid w:val="00D66026"/>
    <w:rsid w:val="00D70177"/>
    <w:rsid w:val="00D71CD2"/>
    <w:rsid w:val="00D722A1"/>
    <w:rsid w:val="00D726A5"/>
    <w:rsid w:val="00D7324B"/>
    <w:rsid w:val="00D80B6C"/>
    <w:rsid w:val="00D81482"/>
    <w:rsid w:val="00D82D4C"/>
    <w:rsid w:val="00D8445D"/>
    <w:rsid w:val="00D846D5"/>
    <w:rsid w:val="00D86E83"/>
    <w:rsid w:val="00D8728A"/>
    <w:rsid w:val="00D87460"/>
    <w:rsid w:val="00D92631"/>
    <w:rsid w:val="00D92759"/>
    <w:rsid w:val="00D936EF"/>
    <w:rsid w:val="00D95440"/>
    <w:rsid w:val="00D97D1D"/>
    <w:rsid w:val="00DA1DA0"/>
    <w:rsid w:val="00DA2485"/>
    <w:rsid w:val="00DA3986"/>
    <w:rsid w:val="00DA4BD6"/>
    <w:rsid w:val="00DA53C1"/>
    <w:rsid w:val="00DA72F1"/>
    <w:rsid w:val="00DA79C0"/>
    <w:rsid w:val="00DB1689"/>
    <w:rsid w:val="00DB32B2"/>
    <w:rsid w:val="00DB5E41"/>
    <w:rsid w:val="00DB645C"/>
    <w:rsid w:val="00DB6B5E"/>
    <w:rsid w:val="00DB768E"/>
    <w:rsid w:val="00DC0399"/>
    <w:rsid w:val="00DC1C1D"/>
    <w:rsid w:val="00DC1FCE"/>
    <w:rsid w:val="00DC30E5"/>
    <w:rsid w:val="00DC4A75"/>
    <w:rsid w:val="00DC4D01"/>
    <w:rsid w:val="00DC57C9"/>
    <w:rsid w:val="00DC5DF8"/>
    <w:rsid w:val="00DC64D8"/>
    <w:rsid w:val="00DD48C5"/>
    <w:rsid w:val="00DD5CB2"/>
    <w:rsid w:val="00DD5D80"/>
    <w:rsid w:val="00DD772B"/>
    <w:rsid w:val="00DE3705"/>
    <w:rsid w:val="00DE4A4C"/>
    <w:rsid w:val="00DE58EE"/>
    <w:rsid w:val="00DE5D03"/>
    <w:rsid w:val="00DE5EA9"/>
    <w:rsid w:val="00DE6DEB"/>
    <w:rsid w:val="00DE7B05"/>
    <w:rsid w:val="00DE7D56"/>
    <w:rsid w:val="00DF256C"/>
    <w:rsid w:val="00DF2CC7"/>
    <w:rsid w:val="00DF3162"/>
    <w:rsid w:val="00DF35E6"/>
    <w:rsid w:val="00DF7807"/>
    <w:rsid w:val="00DF7B77"/>
    <w:rsid w:val="00E00B5B"/>
    <w:rsid w:val="00E02375"/>
    <w:rsid w:val="00E103A5"/>
    <w:rsid w:val="00E1090A"/>
    <w:rsid w:val="00E13E94"/>
    <w:rsid w:val="00E13EC4"/>
    <w:rsid w:val="00E202CD"/>
    <w:rsid w:val="00E2117E"/>
    <w:rsid w:val="00E23FDA"/>
    <w:rsid w:val="00E26346"/>
    <w:rsid w:val="00E27851"/>
    <w:rsid w:val="00E36110"/>
    <w:rsid w:val="00E36789"/>
    <w:rsid w:val="00E37F18"/>
    <w:rsid w:val="00E41BCA"/>
    <w:rsid w:val="00E431CC"/>
    <w:rsid w:val="00E45D3A"/>
    <w:rsid w:val="00E47CD6"/>
    <w:rsid w:val="00E5017A"/>
    <w:rsid w:val="00E52971"/>
    <w:rsid w:val="00E5566A"/>
    <w:rsid w:val="00E57A73"/>
    <w:rsid w:val="00E633E9"/>
    <w:rsid w:val="00E637E5"/>
    <w:rsid w:val="00E66011"/>
    <w:rsid w:val="00E66686"/>
    <w:rsid w:val="00E770FB"/>
    <w:rsid w:val="00E775ED"/>
    <w:rsid w:val="00E8155B"/>
    <w:rsid w:val="00E81F46"/>
    <w:rsid w:val="00E839D4"/>
    <w:rsid w:val="00E85159"/>
    <w:rsid w:val="00E860C6"/>
    <w:rsid w:val="00E87175"/>
    <w:rsid w:val="00E912C0"/>
    <w:rsid w:val="00E91372"/>
    <w:rsid w:val="00E923FF"/>
    <w:rsid w:val="00E93EA4"/>
    <w:rsid w:val="00E93F79"/>
    <w:rsid w:val="00E94039"/>
    <w:rsid w:val="00EA574D"/>
    <w:rsid w:val="00EA7A6E"/>
    <w:rsid w:val="00EA7F44"/>
    <w:rsid w:val="00EB072F"/>
    <w:rsid w:val="00EB16F8"/>
    <w:rsid w:val="00EB296A"/>
    <w:rsid w:val="00EB576A"/>
    <w:rsid w:val="00EB7818"/>
    <w:rsid w:val="00EC0573"/>
    <w:rsid w:val="00EC1A28"/>
    <w:rsid w:val="00EC1EA6"/>
    <w:rsid w:val="00EC2416"/>
    <w:rsid w:val="00EC604D"/>
    <w:rsid w:val="00EC72F0"/>
    <w:rsid w:val="00ED4CB3"/>
    <w:rsid w:val="00ED50E4"/>
    <w:rsid w:val="00ED5157"/>
    <w:rsid w:val="00ED6A23"/>
    <w:rsid w:val="00ED6DD5"/>
    <w:rsid w:val="00EE02F8"/>
    <w:rsid w:val="00EE5182"/>
    <w:rsid w:val="00EE5E78"/>
    <w:rsid w:val="00EE7EFC"/>
    <w:rsid w:val="00EF1735"/>
    <w:rsid w:val="00EF1AD7"/>
    <w:rsid w:val="00EF342E"/>
    <w:rsid w:val="00EF5AD2"/>
    <w:rsid w:val="00EF6660"/>
    <w:rsid w:val="00EF7D51"/>
    <w:rsid w:val="00F0086C"/>
    <w:rsid w:val="00F01139"/>
    <w:rsid w:val="00F01A8F"/>
    <w:rsid w:val="00F03E61"/>
    <w:rsid w:val="00F03FA7"/>
    <w:rsid w:val="00F13E85"/>
    <w:rsid w:val="00F22494"/>
    <w:rsid w:val="00F22E80"/>
    <w:rsid w:val="00F254A8"/>
    <w:rsid w:val="00F25CAC"/>
    <w:rsid w:val="00F25CB8"/>
    <w:rsid w:val="00F25F15"/>
    <w:rsid w:val="00F26727"/>
    <w:rsid w:val="00F267B8"/>
    <w:rsid w:val="00F2727B"/>
    <w:rsid w:val="00F275DA"/>
    <w:rsid w:val="00F339A7"/>
    <w:rsid w:val="00F33FB6"/>
    <w:rsid w:val="00F341D4"/>
    <w:rsid w:val="00F34BFD"/>
    <w:rsid w:val="00F364E1"/>
    <w:rsid w:val="00F37FA6"/>
    <w:rsid w:val="00F4125F"/>
    <w:rsid w:val="00F4403A"/>
    <w:rsid w:val="00F46D64"/>
    <w:rsid w:val="00F50C70"/>
    <w:rsid w:val="00F53339"/>
    <w:rsid w:val="00F54C60"/>
    <w:rsid w:val="00F55B22"/>
    <w:rsid w:val="00F60837"/>
    <w:rsid w:val="00F60A27"/>
    <w:rsid w:val="00F61EDA"/>
    <w:rsid w:val="00F647F7"/>
    <w:rsid w:val="00F648D9"/>
    <w:rsid w:val="00F65201"/>
    <w:rsid w:val="00F67D76"/>
    <w:rsid w:val="00F67DFA"/>
    <w:rsid w:val="00F70C53"/>
    <w:rsid w:val="00F70E16"/>
    <w:rsid w:val="00F74523"/>
    <w:rsid w:val="00F767E7"/>
    <w:rsid w:val="00F81A99"/>
    <w:rsid w:val="00F83FD0"/>
    <w:rsid w:val="00F871E4"/>
    <w:rsid w:val="00F878B4"/>
    <w:rsid w:val="00F87EEA"/>
    <w:rsid w:val="00F913EB"/>
    <w:rsid w:val="00F91BA7"/>
    <w:rsid w:val="00F95111"/>
    <w:rsid w:val="00F95376"/>
    <w:rsid w:val="00F965EB"/>
    <w:rsid w:val="00F97919"/>
    <w:rsid w:val="00FA06B0"/>
    <w:rsid w:val="00FA086E"/>
    <w:rsid w:val="00FA3BDB"/>
    <w:rsid w:val="00FA3C8C"/>
    <w:rsid w:val="00FA3F16"/>
    <w:rsid w:val="00FA402F"/>
    <w:rsid w:val="00FA4758"/>
    <w:rsid w:val="00FA53FF"/>
    <w:rsid w:val="00FA571B"/>
    <w:rsid w:val="00FA5C93"/>
    <w:rsid w:val="00FA6135"/>
    <w:rsid w:val="00FA6C27"/>
    <w:rsid w:val="00FA756C"/>
    <w:rsid w:val="00FB29FF"/>
    <w:rsid w:val="00FB2D7F"/>
    <w:rsid w:val="00FB3C8B"/>
    <w:rsid w:val="00FC0ED3"/>
    <w:rsid w:val="00FC17E8"/>
    <w:rsid w:val="00FC2F5A"/>
    <w:rsid w:val="00FC4E7A"/>
    <w:rsid w:val="00FC4F22"/>
    <w:rsid w:val="00FC511A"/>
    <w:rsid w:val="00FD1158"/>
    <w:rsid w:val="00FD1F8D"/>
    <w:rsid w:val="00FD2D15"/>
    <w:rsid w:val="00FD2F12"/>
    <w:rsid w:val="00FD5BA7"/>
    <w:rsid w:val="00FE0995"/>
    <w:rsid w:val="00FE3928"/>
    <w:rsid w:val="00FE4286"/>
    <w:rsid w:val="00FE5699"/>
    <w:rsid w:val="00FE5E81"/>
    <w:rsid w:val="00FE7487"/>
    <w:rsid w:val="00FF12D0"/>
    <w:rsid w:val="00FF1E50"/>
    <w:rsid w:val="00FF32A8"/>
    <w:rsid w:val="00FF3B95"/>
    <w:rsid w:val="00FF61F7"/>
    <w:rsid w:val="00FF6BDB"/>
    <w:rsid w:val="0B7E3F41"/>
    <w:rsid w:val="74E4452D"/>
    <w:rsid w:val="753203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0083C"/>
  <w15:chartTrackingRefBased/>
  <w15:docId w15:val="{275D26E9-0AE5-41C4-A82C-F89CEF48A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CB2"/>
    <w:pPr>
      <w:spacing w:before="120" w:after="0" w:line="240" w:lineRule="auto"/>
    </w:pPr>
    <w:rPr>
      <w:rFonts w:ascii="Times New Roman" w:eastAsia="SimSun" w:hAnsi="Times New Roman" w:cs="Arial"/>
      <w:sz w:val="24"/>
    </w:rPr>
  </w:style>
  <w:style w:type="paragraph" w:styleId="Heading1">
    <w:name w:val="heading 1"/>
    <w:basedOn w:val="Normal"/>
    <w:next w:val="Normal"/>
    <w:link w:val="Heading1Char"/>
    <w:autoRedefine/>
    <w:uiPriority w:val="99"/>
    <w:qFormat/>
    <w:rsid w:val="00591BEE"/>
    <w:pPr>
      <w:keepNext/>
      <w:keepLines/>
      <w:spacing w:before="240"/>
      <w:outlineLvl w:val="0"/>
    </w:pPr>
    <w:rPr>
      <w:rFonts w:cs="Times New Roman"/>
      <w:b/>
      <w:bCs/>
      <w:szCs w:val="28"/>
      <w:lang w:val="en-GB"/>
    </w:rPr>
  </w:style>
  <w:style w:type="paragraph" w:styleId="Heading2">
    <w:name w:val="heading 2"/>
    <w:basedOn w:val="Heading1"/>
    <w:next w:val="Normal"/>
    <w:link w:val="Heading2Char"/>
    <w:autoRedefine/>
    <w:uiPriority w:val="99"/>
    <w:qFormat/>
    <w:rsid w:val="00586D9A"/>
    <w:pPr>
      <w:keepLines w:val="0"/>
      <w:spacing w:before="360"/>
      <w:outlineLvl w:val="1"/>
    </w:pPr>
    <w:rPr>
      <w:rFonts w:ascii="Times New Roman Bold" w:hAnsi="Times New Roman Bold"/>
      <w:szCs w:val="24"/>
    </w:rPr>
  </w:style>
  <w:style w:type="paragraph" w:styleId="Heading3">
    <w:name w:val="heading 3"/>
    <w:basedOn w:val="Normal"/>
    <w:next w:val="Normal"/>
    <w:link w:val="Heading3Char"/>
    <w:uiPriority w:val="99"/>
    <w:qFormat/>
    <w:rsid w:val="00A63753"/>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91BEE"/>
    <w:rPr>
      <w:rFonts w:ascii="Times New Roman" w:eastAsia="SimSun" w:hAnsi="Times New Roman" w:cs="Times New Roman"/>
      <w:b/>
      <w:bCs/>
      <w:sz w:val="24"/>
      <w:szCs w:val="28"/>
      <w:lang w:val="en-GB"/>
    </w:rPr>
  </w:style>
  <w:style w:type="character" w:customStyle="1" w:styleId="Heading2Char">
    <w:name w:val="Heading 2 Char"/>
    <w:basedOn w:val="DefaultParagraphFont"/>
    <w:link w:val="Heading2"/>
    <w:uiPriority w:val="99"/>
    <w:rsid w:val="00586D9A"/>
    <w:rPr>
      <w:rFonts w:ascii="Times New Roman Bold" w:eastAsia="SimSun" w:hAnsi="Times New Roman Bold" w:cs="Times New Roman"/>
      <w:b/>
      <w:bCs/>
      <w:sz w:val="24"/>
      <w:szCs w:val="24"/>
      <w:lang w:val="en-GB"/>
    </w:rPr>
  </w:style>
  <w:style w:type="character" w:customStyle="1" w:styleId="Heading3Char">
    <w:name w:val="Heading 3 Char"/>
    <w:basedOn w:val="DefaultParagraphFont"/>
    <w:link w:val="Heading3"/>
    <w:uiPriority w:val="99"/>
    <w:rsid w:val="00A63753"/>
    <w:rPr>
      <w:rFonts w:ascii="Cambria" w:eastAsia="SimSun" w:hAnsi="Cambria" w:cs="Times New Roman"/>
      <w:b/>
      <w:bCs/>
      <w:color w:val="4F81BD"/>
    </w:rPr>
  </w:style>
  <w:style w:type="character" w:styleId="Hyperlink">
    <w:name w:val="Hyperlink"/>
    <w:basedOn w:val="DefaultParagraphFont"/>
    <w:uiPriority w:val="99"/>
    <w:rsid w:val="00A63753"/>
    <w:rPr>
      <w:rFonts w:cs="Times New Roman"/>
      <w:color w:val="0000FF"/>
      <w:u w:val="single"/>
    </w:rPr>
  </w:style>
  <w:style w:type="paragraph" w:styleId="ListParagraph">
    <w:name w:val="List Paragraph"/>
    <w:basedOn w:val="Normal"/>
    <w:uiPriority w:val="34"/>
    <w:qFormat/>
    <w:rsid w:val="00A63753"/>
    <w:pPr>
      <w:ind w:left="720"/>
    </w:pPr>
    <w:rPr>
      <w:rFonts w:cs="Calibri"/>
    </w:rPr>
  </w:style>
  <w:style w:type="character" w:styleId="FootnoteReference">
    <w:name w:val="footnote reference"/>
    <w:basedOn w:val="DefaultParagraphFont"/>
    <w:uiPriority w:val="99"/>
    <w:semiHidden/>
    <w:rsid w:val="00A63753"/>
    <w:rPr>
      <w:rFonts w:cs="Times New Roman"/>
      <w:position w:val="6"/>
      <w:sz w:val="18"/>
    </w:rPr>
  </w:style>
  <w:style w:type="paragraph" w:styleId="FootnoteText">
    <w:name w:val="footnote text"/>
    <w:basedOn w:val="Normal"/>
    <w:link w:val="FootnoteTextChar"/>
    <w:uiPriority w:val="99"/>
    <w:semiHidden/>
    <w:rsid w:val="00A63753"/>
    <w:pPr>
      <w:keepLines/>
      <w:tabs>
        <w:tab w:val="left" w:pos="255"/>
        <w:tab w:val="left" w:pos="794"/>
        <w:tab w:val="left" w:pos="1191"/>
        <w:tab w:val="left" w:pos="1588"/>
        <w:tab w:val="left" w:pos="1985"/>
      </w:tabs>
      <w:overflowPunct w:val="0"/>
      <w:autoSpaceDE w:val="0"/>
      <w:autoSpaceDN w:val="0"/>
      <w:adjustRightInd w:val="0"/>
      <w:spacing w:before="80"/>
      <w:ind w:left="255" w:hanging="255"/>
      <w:textAlignment w:val="baseline"/>
    </w:pPr>
    <w:rPr>
      <w:rFonts w:cs="Times New Roman"/>
      <w:szCs w:val="20"/>
      <w:lang w:val="en-GB" w:eastAsia="en-US"/>
    </w:rPr>
  </w:style>
  <w:style w:type="character" w:customStyle="1" w:styleId="FootnoteTextChar">
    <w:name w:val="Footnote Text Char"/>
    <w:basedOn w:val="DefaultParagraphFont"/>
    <w:link w:val="FootnoteText"/>
    <w:uiPriority w:val="99"/>
    <w:semiHidden/>
    <w:rsid w:val="00A63753"/>
    <w:rPr>
      <w:rFonts w:ascii="Times New Roman" w:eastAsia="SimSun" w:hAnsi="Times New Roman" w:cs="Times New Roman"/>
      <w:sz w:val="24"/>
      <w:szCs w:val="20"/>
      <w:lang w:val="en-GB" w:eastAsia="en-US"/>
    </w:rPr>
  </w:style>
  <w:style w:type="paragraph" w:styleId="Footer">
    <w:name w:val="footer"/>
    <w:basedOn w:val="Normal"/>
    <w:link w:val="FooterChar"/>
    <w:uiPriority w:val="99"/>
    <w:rsid w:val="00705394"/>
    <w:pPr>
      <w:tabs>
        <w:tab w:val="center" w:pos="4680"/>
        <w:tab w:val="right" w:pos="9360"/>
      </w:tabs>
    </w:pPr>
  </w:style>
  <w:style w:type="character" w:customStyle="1" w:styleId="FooterChar">
    <w:name w:val="Footer Char"/>
    <w:basedOn w:val="DefaultParagraphFont"/>
    <w:link w:val="Footer"/>
    <w:uiPriority w:val="99"/>
    <w:rsid w:val="00705394"/>
    <w:rPr>
      <w:rFonts w:ascii="Calibri" w:eastAsia="SimSun" w:hAnsi="Calibri" w:cs="Arial"/>
    </w:rPr>
  </w:style>
  <w:style w:type="table" w:styleId="LightShading-Accent1">
    <w:name w:val="Light Shading Accent 1"/>
    <w:basedOn w:val="TableNormal"/>
    <w:uiPriority w:val="60"/>
    <w:rsid w:val="00832D99"/>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rmalWeb">
    <w:name w:val="Normal (Web)"/>
    <w:basedOn w:val="Normal"/>
    <w:uiPriority w:val="99"/>
    <w:semiHidden/>
    <w:unhideWhenUsed/>
    <w:rsid w:val="005178D0"/>
    <w:pPr>
      <w:spacing w:before="100" w:beforeAutospacing="1" w:after="100" w:afterAutospacing="1"/>
    </w:pPr>
    <w:rPr>
      <w:rFonts w:eastAsia="Times New Roman" w:cs="Times New Roman"/>
      <w:szCs w:val="24"/>
    </w:rPr>
  </w:style>
  <w:style w:type="paragraph" w:customStyle="1" w:styleId="Docnumber">
    <w:name w:val="Docnumber"/>
    <w:basedOn w:val="Normal"/>
    <w:link w:val="DocnumberChar"/>
    <w:qFormat/>
    <w:rsid w:val="009C3FF9"/>
    <w:pPr>
      <w:tabs>
        <w:tab w:val="left" w:pos="794"/>
        <w:tab w:val="left" w:pos="1191"/>
        <w:tab w:val="left" w:pos="1588"/>
        <w:tab w:val="left" w:pos="1985"/>
      </w:tabs>
      <w:overflowPunct w:val="0"/>
      <w:autoSpaceDE w:val="0"/>
      <w:autoSpaceDN w:val="0"/>
      <w:adjustRightInd w:val="0"/>
      <w:jc w:val="right"/>
      <w:textAlignment w:val="baseline"/>
    </w:pPr>
    <w:rPr>
      <w:rFonts w:eastAsia="Times New Roman" w:cs="Times New Roman"/>
      <w:b/>
      <w:bCs/>
      <w:sz w:val="40"/>
      <w:szCs w:val="20"/>
      <w:lang w:val="en-GB" w:eastAsia="en-US"/>
    </w:rPr>
  </w:style>
  <w:style w:type="character" w:customStyle="1" w:styleId="DocnumberChar">
    <w:name w:val="Docnumber Char"/>
    <w:basedOn w:val="DefaultParagraphFont"/>
    <w:link w:val="Docnumber"/>
    <w:rsid w:val="009C3FF9"/>
    <w:rPr>
      <w:rFonts w:ascii="Times New Roman" w:eastAsia="Times New Roman" w:hAnsi="Times New Roman" w:cs="Times New Roman"/>
      <w:b/>
      <w:bCs/>
      <w:sz w:val="40"/>
      <w:szCs w:val="20"/>
      <w:lang w:val="en-GB" w:eastAsia="en-US"/>
    </w:rPr>
  </w:style>
  <w:style w:type="character" w:styleId="FollowedHyperlink">
    <w:name w:val="FollowedHyperlink"/>
    <w:basedOn w:val="DefaultParagraphFont"/>
    <w:uiPriority w:val="99"/>
    <w:semiHidden/>
    <w:unhideWhenUsed/>
    <w:rsid w:val="00047AF0"/>
    <w:rPr>
      <w:color w:val="954F72" w:themeColor="followedHyperlink"/>
      <w:u w:val="single"/>
    </w:rPr>
  </w:style>
  <w:style w:type="paragraph" w:customStyle="1" w:styleId="Default">
    <w:name w:val="Default"/>
    <w:rsid w:val="00886983"/>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093740"/>
    <w:rPr>
      <w:b/>
      <w:bCs/>
    </w:rPr>
  </w:style>
  <w:style w:type="paragraph" w:customStyle="1" w:styleId="enumlev1">
    <w:name w:val="enumlev1"/>
    <w:basedOn w:val="Normal"/>
    <w:rsid w:val="00597DC4"/>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cs="Times New Roman"/>
      <w:szCs w:val="20"/>
      <w:lang w:val="en-GB" w:eastAsia="en-US"/>
    </w:rPr>
  </w:style>
  <w:style w:type="paragraph" w:styleId="BalloonText">
    <w:name w:val="Balloon Text"/>
    <w:basedOn w:val="Normal"/>
    <w:link w:val="BalloonTextChar"/>
    <w:uiPriority w:val="99"/>
    <w:semiHidden/>
    <w:unhideWhenUsed/>
    <w:rsid w:val="008F6A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AE7"/>
    <w:rPr>
      <w:rFonts w:ascii="Segoe UI" w:eastAsia="SimSun" w:hAnsi="Segoe UI" w:cs="Segoe UI"/>
      <w:sz w:val="18"/>
      <w:szCs w:val="18"/>
    </w:rPr>
  </w:style>
  <w:style w:type="character" w:styleId="CommentReference">
    <w:name w:val="annotation reference"/>
    <w:basedOn w:val="DefaultParagraphFont"/>
    <w:uiPriority w:val="99"/>
    <w:semiHidden/>
    <w:unhideWhenUsed/>
    <w:rsid w:val="00B77F8C"/>
    <w:rPr>
      <w:sz w:val="16"/>
      <w:szCs w:val="16"/>
    </w:rPr>
  </w:style>
  <w:style w:type="paragraph" w:styleId="CommentText">
    <w:name w:val="annotation text"/>
    <w:basedOn w:val="Normal"/>
    <w:link w:val="CommentTextChar"/>
    <w:uiPriority w:val="99"/>
    <w:semiHidden/>
    <w:unhideWhenUsed/>
    <w:rsid w:val="00B77F8C"/>
    <w:rPr>
      <w:sz w:val="20"/>
      <w:szCs w:val="20"/>
    </w:rPr>
  </w:style>
  <w:style w:type="character" w:customStyle="1" w:styleId="CommentTextChar">
    <w:name w:val="Comment Text Char"/>
    <w:basedOn w:val="DefaultParagraphFont"/>
    <w:link w:val="CommentText"/>
    <w:uiPriority w:val="99"/>
    <w:semiHidden/>
    <w:rsid w:val="00B77F8C"/>
    <w:rPr>
      <w:rFonts w:ascii="Calibri" w:eastAsia="SimSun" w:hAnsi="Calibri" w:cs="Arial"/>
      <w:sz w:val="20"/>
      <w:szCs w:val="20"/>
    </w:rPr>
  </w:style>
  <w:style w:type="paragraph" w:styleId="CommentSubject">
    <w:name w:val="annotation subject"/>
    <w:basedOn w:val="CommentText"/>
    <w:next w:val="CommentText"/>
    <w:link w:val="CommentSubjectChar"/>
    <w:uiPriority w:val="99"/>
    <w:semiHidden/>
    <w:unhideWhenUsed/>
    <w:rsid w:val="00B77F8C"/>
    <w:rPr>
      <w:b/>
      <w:bCs/>
    </w:rPr>
  </w:style>
  <w:style w:type="character" w:customStyle="1" w:styleId="CommentSubjectChar">
    <w:name w:val="Comment Subject Char"/>
    <w:basedOn w:val="CommentTextChar"/>
    <w:link w:val="CommentSubject"/>
    <w:uiPriority w:val="99"/>
    <w:semiHidden/>
    <w:rsid w:val="00B77F8C"/>
    <w:rPr>
      <w:rFonts w:ascii="Calibri" w:eastAsia="SimSun" w:hAnsi="Calibri" w:cs="Arial"/>
      <w:b/>
      <w:bCs/>
      <w:sz w:val="20"/>
      <w:szCs w:val="20"/>
    </w:rPr>
  </w:style>
  <w:style w:type="paragraph" w:customStyle="1" w:styleId="bodytext">
    <w:name w:val="bodytext"/>
    <w:basedOn w:val="Normal"/>
    <w:rsid w:val="003122A2"/>
    <w:pPr>
      <w:spacing w:before="100" w:beforeAutospacing="1" w:after="100" w:afterAutospacing="1"/>
    </w:pPr>
    <w:rPr>
      <w:rFonts w:eastAsiaTheme="minorEastAsia" w:cs="Times New Roman"/>
      <w:szCs w:val="24"/>
    </w:rPr>
  </w:style>
  <w:style w:type="paragraph" w:styleId="Revision">
    <w:name w:val="Revision"/>
    <w:hidden/>
    <w:uiPriority w:val="99"/>
    <w:semiHidden/>
    <w:rsid w:val="006248A5"/>
    <w:pPr>
      <w:spacing w:after="0" w:line="240" w:lineRule="auto"/>
    </w:pPr>
    <w:rPr>
      <w:rFonts w:ascii="Calibri" w:eastAsia="SimSun" w:hAnsi="Calibri" w:cs="Arial"/>
    </w:rPr>
  </w:style>
  <w:style w:type="character" w:customStyle="1" w:styleId="UnresolvedMention1">
    <w:name w:val="Unresolved Mention1"/>
    <w:basedOn w:val="DefaultParagraphFont"/>
    <w:uiPriority w:val="99"/>
    <w:semiHidden/>
    <w:unhideWhenUsed/>
    <w:rsid w:val="00015394"/>
    <w:rPr>
      <w:color w:val="605E5C"/>
      <w:shd w:val="clear" w:color="auto" w:fill="E1DFDD"/>
    </w:rPr>
  </w:style>
  <w:style w:type="character" w:customStyle="1" w:styleId="UnresolvedMention2">
    <w:name w:val="Unresolved Mention2"/>
    <w:basedOn w:val="DefaultParagraphFont"/>
    <w:uiPriority w:val="99"/>
    <w:semiHidden/>
    <w:unhideWhenUsed/>
    <w:rsid w:val="00A50050"/>
    <w:rPr>
      <w:color w:val="605E5C"/>
      <w:shd w:val="clear" w:color="auto" w:fill="E1DFDD"/>
    </w:rPr>
  </w:style>
  <w:style w:type="character" w:customStyle="1" w:styleId="UnresolvedMention3">
    <w:name w:val="Unresolved Mention3"/>
    <w:basedOn w:val="DefaultParagraphFont"/>
    <w:uiPriority w:val="99"/>
    <w:semiHidden/>
    <w:unhideWhenUsed/>
    <w:rsid w:val="00D239D7"/>
    <w:rPr>
      <w:color w:val="605E5C"/>
      <w:shd w:val="clear" w:color="auto" w:fill="E1DFDD"/>
    </w:rPr>
  </w:style>
  <w:style w:type="character" w:customStyle="1" w:styleId="UnresolvedMention4">
    <w:name w:val="Unresolved Mention4"/>
    <w:basedOn w:val="DefaultParagraphFont"/>
    <w:uiPriority w:val="99"/>
    <w:semiHidden/>
    <w:unhideWhenUsed/>
    <w:rsid w:val="00CD22B1"/>
    <w:rPr>
      <w:color w:val="605E5C"/>
      <w:shd w:val="clear" w:color="auto" w:fill="E1DFDD"/>
    </w:rPr>
  </w:style>
  <w:style w:type="paragraph" w:styleId="Header">
    <w:name w:val="header"/>
    <w:basedOn w:val="Normal"/>
    <w:link w:val="HeaderChar"/>
    <w:uiPriority w:val="99"/>
    <w:unhideWhenUsed/>
    <w:rsid w:val="008F0EED"/>
    <w:pPr>
      <w:tabs>
        <w:tab w:val="center" w:pos="4419"/>
        <w:tab w:val="right" w:pos="8838"/>
      </w:tabs>
    </w:pPr>
  </w:style>
  <w:style w:type="character" w:customStyle="1" w:styleId="HeaderChar">
    <w:name w:val="Header Char"/>
    <w:basedOn w:val="DefaultParagraphFont"/>
    <w:link w:val="Header"/>
    <w:uiPriority w:val="99"/>
    <w:rsid w:val="008F0EED"/>
    <w:rPr>
      <w:rFonts w:ascii="Calibri" w:eastAsia="SimSun" w:hAnsi="Calibri" w:cs="Arial"/>
    </w:rPr>
  </w:style>
  <w:style w:type="character" w:styleId="UnresolvedMention">
    <w:name w:val="Unresolved Mention"/>
    <w:basedOn w:val="DefaultParagraphFont"/>
    <w:uiPriority w:val="99"/>
    <w:semiHidden/>
    <w:unhideWhenUsed/>
    <w:rsid w:val="00815E68"/>
    <w:rPr>
      <w:color w:val="605E5C"/>
      <w:shd w:val="clear" w:color="auto" w:fill="E1DFDD"/>
    </w:rPr>
  </w:style>
  <w:style w:type="paragraph" w:customStyle="1" w:styleId="Equation">
    <w:name w:val="Equation"/>
    <w:basedOn w:val="Normal"/>
    <w:rsid w:val="0023342D"/>
    <w:pPr>
      <w:tabs>
        <w:tab w:val="left" w:pos="794"/>
        <w:tab w:val="center" w:pos="4820"/>
        <w:tab w:val="right" w:pos="9639"/>
      </w:tabs>
      <w:overflowPunct w:val="0"/>
      <w:autoSpaceDE w:val="0"/>
      <w:autoSpaceDN w:val="0"/>
      <w:adjustRightInd w:val="0"/>
      <w:textAlignment w:val="baseline"/>
    </w:pPr>
    <w:rPr>
      <w:rFonts w:eastAsia="Times New Roman" w:cs="Times New Roman"/>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2591">
      <w:bodyDiv w:val="1"/>
      <w:marLeft w:val="0"/>
      <w:marRight w:val="0"/>
      <w:marTop w:val="0"/>
      <w:marBottom w:val="0"/>
      <w:divBdr>
        <w:top w:val="none" w:sz="0" w:space="0" w:color="auto"/>
        <w:left w:val="none" w:sz="0" w:space="0" w:color="auto"/>
        <w:bottom w:val="none" w:sz="0" w:space="0" w:color="auto"/>
        <w:right w:val="none" w:sz="0" w:space="0" w:color="auto"/>
      </w:divBdr>
    </w:div>
    <w:div w:id="48388256">
      <w:bodyDiv w:val="1"/>
      <w:marLeft w:val="0"/>
      <w:marRight w:val="0"/>
      <w:marTop w:val="0"/>
      <w:marBottom w:val="0"/>
      <w:divBdr>
        <w:top w:val="none" w:sz="0" w:space="0" w:color="auto"/>
        <w:left w:val="none" w:sz="0" w:space="0" w:color="auto"/>
        <w:bottom w:val="none" w:sz="0" w:space="0" w:color="auto"/>
        <w:right w:val="none" w:sz="0" w:space="0" w:color="auto"/>
      </w:divBdr>
      <w:divsChild>
        <w:div w:id="608122377">
          <w:marLeft w:val="547"/>
          <w:marRight w:val="0"/>
          <w:marTop w:val="134"/>
          <w:marBottom w:val="0"/>
          <w:divBdr>
            <w:top w:val="none" w:sz="0" w:space="0" w:color="auto"/>
            <w:left w:val="none" w:sz="0" w:space="0" w:color="auto"/>
            <w:bottom w:val="none" w:sz="0" w:space="0" w:color="auto"/>
            <w:right w:val="none" w:sz="0" w:space="0" w:color="auto"/>
          </w:divBdr>
        </w:div>
      </w:divsChild>
    </w:div>
    <w:div w:id="72438863">
      <w:bodyDiv w:val="1"/>
      <w:marLeft w:val="0"/>
      <w:marRight w:val="0"/>
      <w:marTop w:val="0"/>
      <w:marBottom w:val="0"/>
      <w:divBdr>
        <w:top w:val="none" w:sz="0" w:space="0" w:color="auto"/>
        <w:left w:val="none" w:sz="0" w:space="0" w:color="auto"/>
        <w:bottom w:val="none" w:sz="0" w:space="0" w:color="auto"/>
        <w:right w:val="none" w:sz="0" w:space="0" w:color="auto"/>
      </w:divBdr>
      <w:divsChild>
        <w:div w:id="1209494362">
          <w:marLeft w:val="547"/>
          <w:marRight w:val="0"/>
          <w:marTop w:val="0"/>
          <w:marBottom w:val="0"/>
          <w:divBdr>
            <w:top w:val="none" w:sz="0" w:space="0" w:color="auto"/>
            <w:left w:val="none" w:sz="0" w:space="0" w:color="auto"/>
            <w:bottom w:val="none" w:sz="0" w:space="0" w:color="auto"/>
            <w:right w:val="none" w:sz="0" w:space="0" w:color="auto"/>
          </w:divBdr>
        </w:div>
      </w:divsChild>
    </w:div>
    <w:div w:id="120270317">
      <w:bodyDiv w:val="1"/>
      <w:marLeft w:val="0"/>
      <w:marRight w:val="0"/>
      <w:marTop w:val="0"/>
      <w:marBottom w:val="0"/>
      <w:divBdr>
        <w:top w:val="none" w:sz="0" w:space="0" w:color="auto"/>
        <w:left w:val="none" w:sz="0" w:space="0" w:color="auto"/>
        <w:bottom w:val="none" w:sz="0" w:space="0" w:color="auto"/>
        <w:right w:val="none" w:sz="0" w:space="0" w:color="auto"/>
      </w:divBdr>
      <w:divsChild>
        <w:div w:id="43915603">
          <w:marLeft w:val="1080"/>
          <w:marRight w:val="0"/>
          <w:marTop w:val="100"/>
          <w:marBottom w:val="0"/>
          <w:divBdr>
            <w:top w:val="none" w:sz="0" w:space="0" w:color="auto"/>
            <w:left w:val="none" w:sz="0" w:space="0" w:color="auto"/>
            <w:bottom w:val="none" w:sz="0" w:space="0" w:color="auto"/>
            <w:right w:val="none" w:sz="0" w:space="0" w:color="auto"/>
          </w:divBdr>
        </w:div>
        <w:div w:id="453990197">
          <w:marLeft w:val="1080"/>
          <w:marRight w:val="0"/>
          <w:marTop w:val="100"/>
          <w:marBottom w:val="0"/>
          <w:divBdr>
            <w:top w:val="none" w:sz="0" w:space="0" w:color="auto"/>
            <w:left w:val="none" w:sz="0" w:space="0" w:color="auto"/>
            <w:bottom w:val="none" w:sz="0" w:space="0" w:color="auto"/>
            <w:right w:val="none" w:sz="0" w:space="0" w:color="auto"/>
          </w:divBdr>
        </w:div>
        <w:div w:id="1079670949">
          <w:marLeft w:val="1800"/>
          <w:marRight w:val="0"/>
          <w:marTop w:val="100"/>
          <w:marBottom w:val="0"/>
          <w:divBdr>
            <w:top w:val="none" w:sz="0" w:space="0" w:color="auto"/>
            <w:left w:val="none" w:sz="0" w:space="0" w:color="auto"/>
            <w:bottom w:val="none" w:sz="0" w:space="0" w:color="auto"/>
            <w:right w:val="none" w:sz="0" w:space="0" w:color="auto"/>
          </w:divBdr>
        </w:div>
        <w:div w:id="1230506279">
          <w:marLeft w:val="1800"/>
          <w:marRight w:val="0"/>
          <w:marTop w:val="100"/>
          <w:marBottom w:val="0"/>
          <w:divBdr>
            <w:top w:val="none" w:sz="0" w:space="0" w:color="auto"/>
            <w:left w:val="none" w:sz="0" w:space="0" w:color="auto"/>
            <w:bottom w:val="none" w:sz="0" w:space="0" w:color="auto"/>
            <w:right w:val="none" w:sz="0" w:space="0" w:color="auto"/>
          </w:divBdr>
        </w:div>
        <w:div w:id="1498108606">
          <w:marLeft w:val="360"/>
          <w:marRight w:val="0"/>
          <w:marTop w:val="200"/>
          <w:marBottom w:val="0"/>
          <w:divBdr>
            <w:top w:val="none" w:sz="0" w:space="0" w:color="auto"/>
            <w:left w:val="none" w:sz="0" w:space="0" w:color="auto"/>
            <w:bottom w:val="none" w:sz="0" w:space="0" w:color="auto"/>
            <w:right w:val="none" w:sz="0" w:space="0" w:color="auto"/>
          </w:divBdr>
        </w:div>
        <w:div w:id="1701005823">
          <w:marLeft w:val="1080"/>
          <w:marRight w:val="0"/>
          <w:marTop w:val="100"/>
          <w:marBottom w:val="0"/>
          <w:divBdr>
            <w:top w:val="none" w:sz="0" w:space="0" w:color="auto"/>
            <w:left w:val="none" w:sz="0" w:space="0" w:color="auto"/>
            <w:bottom w:val="none" w:sz="0" w:space="0" w:color="auto"/>
            <w:right w:val="none" w:sz="0" w:space="0" w:color="auto"/>
          </w:divBdr>
        </w:div>
        <w:div w:id="1968971975">
          <w:marLeft w:val="1080"/>
          <w:marRight w:val="0"/>
          <w:marTop w:val="100"/>
          <w:marBottom w:val="0"/>
          <w:divBdr>
            <w:top w:val="none" w:sz="0" w:space="0" w:color="auto"/>
            <w:left w:val="none" w:sz="0" w:space="0" w:color="auto"/>
            <w:bottom w:val="none" w:sz="0" w:space="0" w:color="auto"/>
            <w:right w:val="none" w:sz="0" w:space="0" w:color="auto"/>
          </w:divBdr>
        </w:div>
      </w:divsChild>
    </w:div>
    <w:div w:id="135031931">
      <w:bodyDiv w:val="1"/>
      <w:marLeft w:val="0"/>
      <w:marRight w:val="0"/>
      <w:marTop w:val="0"/>
      <w:marBottom w:val="0"/>
      <w:divBdr>
        <w:top w:val="none" w:sz="0" w:space="0" w:color="auto"/>
        <w:left w:val="none" w:sz="0" w:space="0" w:color="auto"/>
        <w:bottom w:val="none" w:sz="0" w:space="0" w:color="auto"/>
        <w:right w:val="none" w:sz="0" w:space="0" w:color="auto"/>
      </w:divBdr>
      <w:divsChild>
        <w:div w:id="933367169">
          <w:marLeft w:val="547"/>
          <w:marRight w:val="0"/>
          <w:marTop w:val="120"/>
          <w:marBottom w:val="120"/>
          <w:divBdr>
            <w:top w:val="none" w:sz="0" w:space="0" w:color="auto"/>
            <w:left w:val="none" w:sz="0" w:space="0" w:color="auto"/>
            <w:bottom w:val="none" w:sz="0" w:space="0" w:color="auto"/>
            <w:right w:val="none" w:sz="0" w:space="0" w:color="auto"/>
          </w:divBdr>
        </w:div>
      </w:divsChild>
    </w:div>
    <w:div w:id="153227259">
      <w:bodyDiv w:val="1"/>
      <w:marLeft w:val="0"/>
      <w:marRight w:val="0"/>
      <w:marTop w:val="0"/>
      <w:marBottom w:val="0"/>
      <w:divBdr>
        <w:top w:val="none" w:sz="0" w:space="0" w:color="auto"/>
        <w:left w:val="none" w:sz="0" w:space="0" w:color="auto"/>
        <w:bottom w:val="none" w:sz="0" w:space="0" w:color="auto"/>
        <w:right w:val="none" w:sz="0" w:space="0" w:color="auto"/>
      </w:divBdr>
    </w:div>
    <w:div w:id="173107148">
      <w:bodyDiv w:val="1"/>
      <w:marLeft w:val="0"/>
      <w:marRight w:val="0"/>
      <w:marTop w:val="0"/>
      <w:marBottom w:val="0"/>
      <w:divBdr>
        <w:top w:val="none" w:sz="0" w:space="0" w:color="auto"/>
        <w:left w:val="none" w:sz="0" w:space="0" w:color="auto"/>
        <w:bottom w:val="none" w:sz="0" w:space="0" w:color="auto"/>
        <w:right w:val="none" w:sz="0" w:space="0" w:color="auto"/>
      </w:divBdr>
    </w:div>
    <w:div w:id="183594866">
      <w:bodyDiv w:val="1"/>
      <w:marLeft w:val="0"/>
      <w:marRight w:val="0"/>
      <w:marTop w:val="0"/>
      <w:marBottom w:val="0"/>
      <w:divBdr>
        <w:top w:val="none" w:sz="0" w:space="0" w:color="auto"/>
        <w:left w:val="none" w:sz="0" w:space="0" w:color="auto"/>
        <w:bottom w:val="none" w:sz="0" w:space="0" w:color="auto"/>
        <w:right w:val="none" w:sz="0" w:space="0" w:color="auto"/>
      </w:divBdr>
      <w:divsChild>
        <w:div w:id="216625664">
          <w:marLeft w:val="562"/>
          <w:marRight w:val="0"/>
          <w:marTop w:val="100"/>
          <w:marBottom w:val="0"/>
          <w:divBdr>
            <w:top w:val="none" w:sz="0" w:space="0" w:color="auto"/>
            <w:left w:val="none" w:sz="0" w:space="0" w:color="auto"/>
            <w:bottom w:val="none" w:sz="0" w:space="0" w:color="auto"/>
            <w:right w:val="none" w:sz="0" w:space="0" w:color="auto"/>
          </w:divBdr>
        </w:div>
      </w:divsChild>
    </w:div>
    <w:div w:id="232397566">
      <w:bodyDiv w:val="1"/>
      <w:marLeft w:val="0"/>
      <w:marRight w:val="0"/>
      <w:marTop w:val="0"/>
      <w:marBottom w:val="0"/>
      <w:divBdr>
        <w:top w:val="none" w:sz="0" w:space="0" w:color="auto"/>
        <w:left w:val="none" w:sz="0" w:space="0" w:color="auto"/>
        <w:bottom w:val="none" w:sz="0" w:space="0" w:color="auto"/>
        <w:right w:val="none" w:sz="0" w:space="0" w:color="auto"/>
      </w:divBdr>
      <w:divsChild>
        <w:div w:id="105198983">
          <w:marLeft w:val="1166"/>
          <w:marRight w:val="0"/>
          <w:marTop w:val="96"/>
          <w:marBottom w:val="120"/>
          <w:divBdr>
            <w:top w:val="none" w:sz="0" w:space="0" w:color="auto"/>
            <w:left w:val="none" w:sz="0" w:space="0" w:color="auto"/>
            <w:bottom w:val="none" w:sz="0" w:space="0" w:color="auto"/>
            <w:right w:val="none" w:sz="0" w:space="0" w:color="auto"/>
          </w:divBdr>
        </w:div>
      </w:divsChild>
    </w:div>
    <w:div w:id="298268207">
      <w:bodyDiv w:val="1"/>
      <w:marLeft w:val="0"/>
      <w:marRight w:val="0"/>
      <w:marTop w:val="0"/>
      <w:marBottom w:val="0"/>
      <w:divBdr>
        <w:top w:val="none" w:sz="0" w:space="0" w:color="auto"/>
        <w:left w:val="none" w:sz="0" w:space="0" w:color="auto"/>
        <w:bottom w:val="none" w:sz="0" w:space="0" w:color="auto"/>
        <w:right w:val="none" w:sz="0" w:space="0" w:color="auto"/>
      </w:divBdr>
      <w:divsChild>
        <w:div w:id="1809589581">
          <w:marLeft w:val="562"/>
          <w:marRight w:val="0"/>
          <w:marTop w:val="100"/>
          <w:marBottom w:val="0"/>
          <w:divBdr>
            <w:top w:val="none" w:sz="0" w:space="0" w:color="auto"/>
            <w:left w:val="none" w:sz="0" w:space="0" w:color="auto"/>
            <w:bottom w:val="none" w:sz="0" w:space="0" w:color="auto"/>
            <w:right w:val="none" w:sz="0" w:space="0" w:color="auto"/>
          </w:divBdr>
        </w:div>
      </w:divsChild>
    </w:div>
    <w:div w:id="336272110">
      <w:bodyDiv w:val="1"/>
      <w:marLeft w:val="0"/>
      <w:marRight w:val="0"/>
      <w:marTop w:val="0"/>
      <w:marBottom w:val="0"/>
      <w:divBdr>
        <w:top w:val="none" w:sz="0" w:space="0" w:color="auto"/>
        <w:left w:val="none" w:sz="0" w:space="0" w:color="auto"/>
        <w:bottom w:val="none" w:sz="0" w:space="0" w:color="auto"/>
        <w:right w:val="none" w:sz="0" w:space="0" w:color="auto"/>
      </w:divBdr>
      <w:divsChild>
        <w:div w:id="1067848068">
          <w:marLeft w:val="562"/>
          <w:marRight w:val="0"/>
          <w:marTop w:val="200"/>
          <w:marBottom w:val="0"/>
          <w:divBdr>
            <w:top w:val="none" w:sz="0" w:space="0" w:color="auto"/>
            <w:left w:val="none" w:sz="0" w:space="0" w:color="auto"/>
            <w:bottom w:val="none" w:sz="0" w:space="0" w:color="auto"/>
            <w:right w:val="none" w:sz="0" w:space="0" w:color="auto"/>
          </w:divBdr>
        </w:div>
      </w:divsChild>
    </w:div>
    <w:div w:id="371275104">
      <w:bodyDiv w:val="1"/>
      <w:marLeft w:val="0"/>
      <w:marRight w:val="0"/>
      <w:marTop w:val="0"/>
      <w:marBottom w:val="0"/>
      <w:divBdr>
        <w:top w:val="none" w:sz="0" w:space="0" w:color="auto"/>
        <w:left w:val="none" w:sz="0" w:space="0" w:color="auto"/>
        <w:bottom w:val="none" w:sz="0" w:space="0" w:color="auto"/>
        <w:right w:val="none" w:sz="0" w:space="0" w:color="auto"/>
      </w:divBdr>
      <w:divsChild>
        <w:div w:id="57873134">
          <w:marLeft w:val="547"/>
          <w:marRight w:val="0"/>
          <w:marTop w:val="206"/>
          <w:marBottom w:val="0"/>
          <w:divBdr>
            <w:top w:val="none" w:sz="0" w:space="0" w:color="auto"/>
            <w:left w:val="none" w:sz="0" w:space="0" w:color="auto"/>
            <w:bottom w:val="none" w:sz="0" w:space="0" w:color="auto"/>
            <w:right w:val="none" w:sz="0" w:space="0" w:color="auto"/>
          </w:divBdr>
        </w:div>
        <w:div w:id="110245546">
          <w:marLeft w:val="1267"/>
          <w:marRight w:val="0"/>
          <w:marTop w:val="106"/>
          <w:marBottom w:val="0"/>
          <w:divBdr>
            <w:top w:val="none" w:sz="0" w:space="0" w:color="auto"/>
            <w:left w:val="none" w:sz="0" w:space="0" w:color="auto"/>
            <w:bottom w:val="none" w:sz="0" w:space="0" w:color="auto"/>
            <w:right w:val="none" w:sz="0" w:space="0" w:color="auto"/>
          </w:divBdr>
        </w:div>
        <w:div w:id="243229028">
          <w:marLeft w:val="1253"/>
          <w:marRight w:val="0"/>
          <w:marTop w:val="106"/>
          <w:marBottom w:val="0"/>
          <w:divBdr>
            <w:top w:val="none" w:sz="0" w:space="0" w:color="auto"/>
            <w:left w:val="none" w:sz="0" w:space="0" w:color="auto"/>
            <w:bottom w:val="none" w:sz="0" w:space="0" w:color="auto"/>
            <w:right w:val="none" w:sz="0" w:space="0" w:color="auto"/>
          </w:divBdr>
        </w:div>
        <w:div w:id="1491097857">
          <w:marLeft w:val="619"/>
          <w:marRight w:val="0"/>
          <w:marTop w:val="206"/>
          <w:marBottom w:val="0"/>
          <w:divBdr>
            <w:top w:val="none" w:sz="0" w:space="0" w:color="auto"/>
            <w:left w:val="none" w:sz="0" w:space="0" w:color="auto"/>
            <w:bottom w:val="none" w:sz="0" w:space="0" w:color="auto"/>
            <w:right w:val="none" w:sz="0" w:space="0" w:color="auto"/>
          </w:divBdr>
        </w:div>
        <w:div w:id="1664237089">
          <w:marLeft w:val="1253"/>
          <w:marRight w:val="0"/>
          <w:marTop w:val="106"/>
          <w:marBottom w:val="0"/>
          <w:divBdr>
            <w:top w:val="none" w:sz="0" w:space="0" w:color="auto"/>
            <w:left w:val="none" w:sz="0" w:space="0" w:color="auto"/>
            <w:bottom w:val="none" w:sz="0" w:space="0" w:color="auto"/>
            <w:right w:val="none" w:sz="0" w:space="0" w:color="auto"/>
          </w:divBdr>
        </w:div>
      </w:divsChild>
    </w:div>
    <w:div w:id="374549416">
      <w:bodyDiv w:val="1"/>
      <w:marLeft w:val="0"/>
      <w:marRight w:val="0"/>
      <w:marTop w:val="0"/>
      <w:marBottom w:val="0"/>
      <w:divBdr>
        <w:top w:val="none" w:sz="0" w:space="0" w:color="auto"/>
        <w:left w:val="none" w:sz="0" w:space="0" w:color="auto"/>
        <w:bottom w:val="none" w:sz="0" w:space="0" w:color="auto"/>
        <w:right w:val="none" w:sz="0" w:space="0" w:color="auto"/>
      </w:divBdr>
      <w:divsChild>
        <w:div w:id="581911123">
          <w:marLeft w:val="360"/>
          <w:marRight w:val="0"/>
          <w:marTop w:val="200"/>
          <w:marBottom w:val="0"/>
          <w:divBdr>
            <w:top w:val="none" w:sz="0" w:space="0" w:color="auto"/>
            <w:left w:val="none" w:sz="0" w:space="0" w:color="auto"/>
            <w:bottom w:val="none" w:sz="0" w:space="0" w:color="auto"/>
            <w:right w:val="none" w:sz="0" w:space="0" w:color="auto"/>
          </w:divBdr>
        </w:div>
      </w:divsChild>
    </w:div>
    <w:div w:id="430124874">
      <w:bodyDiv w:val="1"/>
      <w:marLeft w:val="0"/>
      <w:marRight w:val="0"/>
      <w:marTop w:val="0"/>
      <w:marBottom w:val="0"/>
      <w:divBdr>
        <w:top w:val="none" w:sz="0" w:space="0" w:color="auto"/>
        <w:left w:val="none" w:sz="0" w:space="0" w:color="auto"/>
        <w:bottom w:val="none" w:sz="0" w:space="0" w:color="auto"/>
        <w:right w:val="none" w:sz="0" w:space="0" w:color="auto"/>
      </w:divBdr>
    </w:div>
    <w:div w:id="438834595">
      <w:bodyDiv w:val="1"/>
      <w:marLeft w:val="0"/>
      <w:marRight w:val="0"/>
      <w:marTop w:val="0"/>
      <w:marBottom w:val="0"/>
      <w:divBdr>
        <w:top w:val="none" w:sz="0" w:space="0" w:color="auto"/>
        <w:left w:val="none" w:sz="0" w:space="0" w:color="auto"/>
        <w:bottom w:val="none" w:sz="0" w:space="0" w:color="auto"/>
        <w:right w:val="none" w:sz="0" w:space="0" w:color="auto"/>
      </w:divBdr>
      <w:divsChild>
        <w:div w:id="1325753">
          <w:marLeft w:val="389"/>
          <w:marRight w:val="0"/>
          <w:marTop w:val="89"/>
          <w:marBottom w:val="222"/>
          <w:divBdr>
            <w:top w:val="none" w:sz="0" w:space="0" w:color="auto"/>
            <w:left w:val="none" w:sz="0" w:space="0" w:color="auto"/>
            <w:bottom w:val="none" w:sz="0" w:space="0" w:color="auto"/>
            <w:right w:val="none" w:sz="0" w:space="0" w:color="auto"/>
          </w:divBdr>
        </w:div>
        <w:div w:id="375547855">
          <w:marLeft w:val="792"/>
          <w:marRight w:val="0"/>
          <w:marTop w:val="96"/>
          <w:marBottom w:val="0"/>
          <w:divBdr>
            <w:top w:val="none" w:sz="0" w:space="0" w:color="auto"/>
            <w:left w:val="none" w:sz="0" w:space="0" w:color="auto"/>
            <w:bottom w:val="none" w:sz="0" w:space="0" w:color="auto"/>
            <w:right w:val="none" w:sz="0" w:space="0" w:color="auto"/>
          </w:divBdr>
        </w:div>
        <w:div w:id="387996208">
          <w:marLeft w:val="792"/>
          <w:marRight w:val="0"/>
          <w:marTop w:val="96"/>
          <w:marBottom w:val="0"/>
          <w:divBdr>
            <w:top w:val="none" w:sz="0" w:space="0" w:color="auto"/>
            <w:left w:val="none" w:sz="0" w:space="0" w:color="auto"/>
            <w:bottom w:val="none" w:sz="0" w:space="0" w:color="auto"/>
            <w:right w:val="none" w:sz="0" w:space="0" w:color="auto"/>
          </w:divBdr>
        </w:div>
        <w:div w:id="739866362">
          <w:marLeft w:val="792"/>
          <w:marRight w:val="0"/>
          <w:marTop w:val="96"/>
          <w:marBottom w:val="0"/>
          <w:divBdr>
            <w:top w:val="none" w:sz="0" w:space="0" w:color="auto"/>
            <w:left w:val="none" w:sz="0" w:space="0" w:color="auto"/>
            <w:bottom w:val="none" w:sz="0" w:space="0" w:color="auto"/>
            <w:right w:val="none" w:sz="0" w:space="0" w:color="auto"/>
          </w:divBdr>
        </w:div>
        <w:div w:id="784350386">
          <w:marLeft w:val="792"/>
          <w:marRight w:val="0"/>
          <w:marTop w:val="96"/>
          <w:marBottom w:val="0"/>
          <w:divBdr>
            <w:top w:val="none" w:sz="0" w:space="0" w:color="auto"/>
            <w:left w:val="none" w:sz="0" w:space="0" w:color="auto"/>
            <w:bottom w:val="none" w:sz="0" w:space="0" w:color="auto"/>
            <w:right w:val="none" w:sz="0" w:space="0" w:color="auto"/>
          </w:divBdr>
        </w:div>
        <w:div w:id="1502740684">
          <w:marLeft w:val="792"/>
          <w:marRight w:val="0"/>
          <w:marTop w:val="96"/>
          <w:marBottom w:val="0"/>
          <w:divBdr>
            <w:top w:val="none" w:sz="0" w:space="0" w:color="auto"/>
            <w:left w:val="none" w:sz="0" w:space="0" w:color="auto"/>
            <w:bottom w:val="none" w:sz="0" w:space="0" w:color="auto"/>
            <w:right w:val="none" w:sz="0" w:space="0" w:color="auto"/>
          </w:divBdr>
        </w:div>
        <w:div w:id="1789734128">
          <w:marLeft w:val="389"/>
          <w:marRight w:val="0"/>
          <w:marTop w:val="89"/>
          <w:marBottom w:val="222"/>
          <w:divBdr>
            <w:top w:val="none" w:sz="0" w:space="0" w:color="auto"/>
            <w:left w:val="none" w:sz="0" w:space="0" w:color="auto"/>
            <w:bottom w:val="none" w:sz="0" w:space="0" w:color="auto"/>
            <w:right w:val="none" w:sz="0" w:space="0" w:color="auto"/>
          </w:divBdr>
        </w:div>
        <w:div w:id="2053453316">
          <w:marLeft w:val="792"/>
          <w:marRight w:val="0"/>
          <w:marTop w:val="96"/>
          <w:marBottom w:val="0"/>
          <w:divBdr>
            <w:top w:val="none" w:sz="0" w:space="0" w:color="auto"/>
            <w:left w:val="none" w:sz="0" w:space="0" w:color="auto"/>
            <w:bottom w:val="none" w:sz="0" w:space="0" w:color="auto"/>
            <w:right w:val="none" w:sz="0" w:space="0" w:color="auto"/>
          </w:divBdr>
        </w:div>
        <w:div w:id="2065829581">
          <w:marLeft w:val="792"/>
          <w:marRight w:val="0"/>
          <w:marTop w:val="96"/>
          <w:marBottom w:val="0"/>
          <w:divBdr>
            <w:top w:val="none" w:sz="0" w:space="0" w:color="auto"/>
            <w:left w:val="none" w:sz="0" w:space="0" w:color="auto"/>
            <w:bottom w:val="none" w:sz="0" w:space="0" w:color="auto"/>
            <w:right w:val="none" w:sz="0" w:space="0" w:color="auto"/>
          </w:divBdr>
        </w:div>
      </w:divsChild>
    </w:div>
    <w:div w:id="461505761">
      <w:bodyDiv w:val="1"/>
      <w:marLeft w:val="0"/>
      <w:marRight w:val="0"/>
      <w:marTop w:val="0"/>
      <w:marBottom w:val="0"/>
      <w:divBdr>
        <w:top w:val="none" w:sz="0" w:space="0" w:color="auto"/>
        <w:left w:val="none" w:sz="0" w:space="0" w:color="auto"/>
        <w:bottom w:val="none" w:sz="0" w:space="0" w:color="auto"/>
        <w:right w:val="none" w:sz="0" w:space="0" w:color="auto"/>
      </w:divBdr>
      <w:divsChild>
        <w:div w:id="641809189">
          <w:marLeft w:val="0"/>
          <w:marRight w:val="0"/>
          <w:marTop w:val="0"/>
          <w:marBottom w:val="0"/>
          <w:divBdr>
            <w:top w:val="none" w:sz="0" w:space="0" w:color="auto"/>
            <w:left w:val="none" w:sz="0" w:space="0" w:color="auto"/>
            <w:bottom w:val="none" w:sz="0" w:space="0" w:color="auto"/>
            <w:right w:val="none" w:sz="0" w:space="0" w:color="auto"/>
          </w:divBdr>
          <w:divsChild>
            <w:div w:id="1676035595">
              <w:marLeft w:val="525"/>
              <w:marRight w:val="0"/>
              <w:marTop w:val="0"/>
              <w:marBottom w:val="0"/>
              <w:divBdr>
                <w:top w:val="single" w:sz="6" w:space="0" w:color="FFFFFF"/>
                <w:left w:val="single" w:sz="6" w:space="0" w:color="FFFFFF"/>
                <w:bottom w:val="none" w:sz="0" w:space="0" w:color="auto"/>
                <w:right w:val="single" w:sz="6" w:space="0" w:color="FFFFFF"/>
              </w:divBdr>
              <w:divsChild>
                <w:div w:id="1658798090">
                  <w:marLeft w:val="0"/>
                  <w:marRight w:val="0"/>
                  <w:marTop w:val="0"/>
                  <w:marBottom w:val="0"/>
                  <w:divBdr>
                    <w:top w:val="none" w:sz="0" w:space="0" w:color="auto"/>
                    <w:left w:val="none" w:sz="0" w:space="0" w:color="auto"/>
                    <w:bottom w:val="none" w:sz="0" w:space="0" w:color="auto"/>
                    <w:right w:val="none" w:sz="0" w:space="0" w:color="auto"/>
                  </w:divBdr>
                  <w:divsChild>
                    <w:div w:id="1743410121">
                      <w:marLeft w:val="0"/>
                      <w:marRight w:val="0"/>
                      <w:marTop w:val="0"/>
                      <w:marBottom w:val="0"/>
                      <w:divBdr>
                        <w:top w:val="none" w:sz="0" w:space="0" w:color="auto"/>
                        <w:left w:val="none" w:sz="0" w:space="0" w:color="auto"/>
                        <w:bottom w:val="none" w:sz="0" w:space="0" w:color="auto"/>
                        <w:right w:val="none" w:sz="0" w:space="0" w:color="auto"/>
                      </w:divBdr>
                      <w:divsChild>
                        <w:div w:id="384718847">
                          <w:marLeft w:val="0"/>
                          <w:marRight w:val="0"/>
                          <w:marTop w:val="0"/>
                          <w:marBottom w:val="0"/>
                          <w:divBdr>
                            <w:top w:val="none" w:sz="0" w:space="0" w:color="auto"/>
                            <w:left w:val="none" w:sz="0" w:space="0" w:color="auto"/>
                            <w:bottom w:val="none" w:sz="0" w:space="0" w:color="auto"/>
                            <w:right w:val="none" w:sz="0" w:space="0" w:color="auto"/>
                          </w:divBdr>
                          <w:divsChild>
                            <w:div w:id="482430715">
                              <w:marLeft w:val="0"/>
                              <w:marRight w:val="0"/>
                              <w:marTop w:val="0"/>
                              <w:marBottom w:val="0"/>
                              <w:divBdr>
                                <w:top w:val="none" w:sz="0" w:space="0" w:color="auto"/>
                                <w:left w:val="none" w:sz="0" w:space="0" w:color="auto"/>
                                <w:bottom w:val="none" w:sz="0" w:space="0" w:color="auto"/>
                                <w:right w:val="none" w:sz="0" w:space="0" w:color="auto"/>
                              </w:divBdr>
                              <w:divsChild>
                                <w:div w:id="567808799">
                                  <w:marLeft w:val="0"/>
                                  <w:marRight w:val="0"/>
                                  <w:marTop w:val="0"/>
                                  <w:marBottom w:val="0"/>
                                  <w:divBdr>
                                    <w:top w:val="none" w:sz="0" w:space="0" w:color="auto"/>
                                    <w:left w:val="none" w:sz="0" w:space="0" w:color="auto"/>
                                    <w:bottom w:val="none" w:sz="0" w:space="0" w:color="auto"/>
                                    <w:right w:val="none" w:sz="0" w:space="0" w:color="auto"/>
                                  </w:divBdr>
                                  <w:divsChild>
                                    <w:div w:id="590744594">
                                      <w:marLeft w:val="0"/>
                                      <w:marRight w:val="0"/>
                                      <w:marTop w:val="0"/>
                                      <w:marBottom w:val="0"/>
                                      <w:divBdr>
                                        <w:top w:val="none" w:sz="0" w:space="0" w:color="auto"/>
                                        <w:left w:val="none" w:sz="0" w:space="0" w:color="auto"/>
                                        <w:bottom w:val="none" w:sz="0" w:space="0" w:color="auto"/>
                                        <w:right w:val="none" w:sz="0" w:space="0" w:color="auto"/>
                                      </w:divBdr>
                                      <w:divsChild>
                                        <w:div w:id="1172451739">
                                          <w:marLeft w:val="0"/>
                                          <w:marRight w:val="0"/>
                                          <w:marTop w:val="0"/>
                                          <w:marBottom w:val="0"/>
                                          <w:divBdr>
                                            <w:top w:val="none" w:sz="0" w:space="0" w:color="auto"/>
                                            <w:left w:val="none" w:sz="0" w:space="0" w:color="auto"/>
                                            <w:bottom w:val="none" w:sz="0" w:space="0" w:color="auto"/>
                                            <w:right w:val="none" w:sz="0" w:space="0" w:color="auto"/>
                                          </w:divBdr>
                                          <w:divsChild>
                                            <w:div w:id="1547714843">
                                              <w:marLeft w:val="0"/>
                                              <w:marRight w:val="0"/>
                                              <w:marTop w:val="0"/>
                                              <w:marBottom w:val="0"/>
                                              <w:divBdr>
                                                <w:top w:val="none" w:sz="0" w:space="0" w:color="auto"/>
                                                <w:left w:val="none" w:sz="0" w:space="0" w:color="auto"/>
                                                <w:bottom w:val="none" w:sz="0" w:space="0" w:color="auto"/>
                                                <w:right w:val="none" w:sz="0" w:space="0" w:color="auto"/>
                                              </w:divBdr>
                                              <w:divsChild>
                                                <w:div w:id="2008896267">
                                                  <w:marLeft w:val="0"/>
                                                  <w:marRight w:val="0"/>
                                                  <w:marTop w:val="0"/>
                                                  <w:marBottom w:val="0"/>
                                                  <w:divBdr>
                                                    <w:top w:val="none" w:sz="0" w:space="0" w:color="auto"/>
                                                    <w:left w:val="none" w:sz="0" w:space="0" w:color="auto"/>
                                                    <w:bottom w:val="none" w:sz="0" w:space="0" w:color="auto"/>
                                                    <w:right w:val="none" w:sz="0" w:space="0" w:color="auto"/>
                                                  </w:divBdr>
                                                  <w:divsChild>
                                                    <w:div w:id="29040382">
                                                      <w:marLeft w:val="0"/>
                                                      <w:marRight w:val="0"/>
                                                      <w:marTop w:val="0"/>
                                                      <w:marBottom w:val="0"/>
                                                      <w:divBdr>
                                                        <w:top w:val="none" w:sz="0" w:space="0" w:color="auto"/>
                                                        <w:left w:val="none" w:sz="0" w:space="0" w:color="auto"/>
                                                        <w:bottom w:val="none" w:sz="0" w:space="0" w:color="auto"/>
                                                        <w:right w:val="none" w:sz="0" w:space="0" w:color="auto"/>
                                                      </w:divBdr>
                                                      <w:divsChild>
                                                        <w:div w:id="1481534808">
                                                          <w:marLeft w:val="0"/>
                                                          <w:marRight w:val="0"/>
                                                          <w:marTop w:val="0"/>
                                                          <w:marBottom w:val="0"/>
                                                          <w:divBdr>
                                                            <w:top w:val="none" w:sz="0" w:space="0" w:color="auto"/>
                                                            <w:left w:val="none" w:sz="0" w:space="0" w:color="auto"/>
                                                            <w:bottom w:val="none" w:sz="0" w:space="0" w:color="auto"/>
                                                            <w:right w:val="none" w:sz="0" w:space="0" w:color="auto"/>
                                                          </w:divBdr>
                                                          <w:divsChild>
                                                            <w:div w:id="434789538">
                                                              <w:marLeft w:val="1050"/>
                                                              <w:marRight w:val="0"/>
                                                              <w:marTop w:val="0"/>
                                                              <w:marBottom w:val="0"/>
                                                              <w:divBdr>
                                                                <w:top w:val="none" w:sz="0" w:space="0" w:color="auto"/>
                                                                <w:left w:val="none" w:sz="0" w:space="0" w:color="auto"/>
                                                                <w:bottom w:val="single" w:sz="6" w:space="2" w:color="EEEEEE"/>
                                                                <w:right w:val="none" w:sz="0" w:space="0" w:color="auto"/>
                                                              </w:divBdr>
                                                              <w:divsChild>
                                                                <w:div w:id="137311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827630">
      <w:bodyDiv w:val="1"/>
      <w:marLeft w:val="0"/>
      <w:marRight w:val="0"/>
      <w:marTop w:val="0"/>
      <w:marBottom w:val="0"/>
      <w:divBdr>
        <w:top w:val="none" w:sz="0" w:space="0" w:color="auto"/>
        <w:left w:val="none" w:sz="0" w:space="0" w:color="auto"/>
        <w:bottom w:val="none" w:sz="0" w:space="0" w:color="auto"/>
        <w:right w:val="none" w:sz="0" w:space="0" w:color="auto"/>
      </w:divBdr>
      <w:divsChild>
        <w:div w:id="1344671449">
          <w:marLeft w:val="562"/>
          <w:marRight w:val="0"/>
          <w:marTop w:val="200"/>
          <w:marBottom w:val="0"/>
          <w:divBdr>
            <w:top w:val="none" w:sz="0" w:space="0" w:color="auto"/>
            <w:left w:val="none" w:sz="0" w:space="0" w:color="auto"/>
            <w:bottom w:val="none" w:sz="0" w:space="0" w:color="auto"/>
            <w:right w:val="none" w:sz="0" w:space="0" w:color="auto"/>
          </w:divBdr>
        </w:div>
      </w:divsChild>
    </w:div>
    <w:div w:id="474835663">
      <w:bodyDiv w:val="1"/>
      <w:marLeft w:val="0"/>
      <w:marRight w:val="0"/>
      <w:marTop w:val="0"/>
      <w:marBottom w:val="0"/>
      <w:divBdr>
        <w:top w:val="none" w:sz="0" w:space="0" w:color="auto"/>
        <w:left w:val="none" w:sz="0" w:space="0" w:color="auto"/>
        <w:bottom w:val="none" w:sz="0" w:space="0" w:color="auto"/>
        <w:right w:val="none" w:sz="0" w:space="0" w:color="auto"/>
      </w:divBdr>
    </w:div>
    <w:div w:id="499739500">
      <w:bodyDiv w:val="1"/>
      <w:marLeft w:val="0"/>
      <w:marRight w:val="0"/>
      <w:marTop w:val="0"/>
      <w:marBottom w:val="0"/>
      <w:divBdr>
        <w:top w:val="none" w:sz="0" w:space="0" w:color="auto"/>
        <w:left w:val="none" w:sz="0" w:space="0" w:color="auto"/>
        <w:bottom w:val="none" w:sz="0" w:space="0" w:color="auto"/>
        <w:right w:val="none" w:sz="0" w:space="0" w:color="auto"/>
      </w:divBdr>
    </w:div>
    <w:div w:id="540677169">
      <w:bodyDiv w:val="1"/>
      <w:marLeft w:val="0"/>
      <w:marRight w:val="0"/>
      <w:marTop w:val="0"/>
      <w:marBottom w:val="0"/>
      <w:divBdr>
        <w:top w:val="none" w:sz="0" w:space="0" w:color="auto"/>
        <w:left w:val="none" w:sz="0" w:space="0" w:color="auto"/>
        <w:bottom w:val="none" w:sz="0" w:space="0" w:color="auto"/>
        <w:right w:val="none" w:sz="0" w:space="0" w:color="auto"/>
      </w:divBdr>
    </w:div>
    <w:div w:id="596526638">
      <w:bodyDiv w:val="1"/>
      <w:marLeft w:val="0"/>
      <w:marRight w:val="0"/>
      <w:marTop w:val="0"/>
      <w:marBottom w:val="0"/>
      <w:divBdr>
        <w:top w:val="none" w:sz="0" w:space="0" w:color="auto"/>
        <w:left w:val="none" w:sz="0" w:space="0" w:color="auto"/>
        <w:bottom w:val="none" w:sz="0" w:space="0" w:color="auto"/>
        <w:right w:val="none" w:sz="0" w:space="0" w:color="auto"/>
      </w:divBdr>
    </w:div>
    <w:div w:id="603535483">
      <w:bodyDiv w:val="1"/>
      <w:marLeft w:val="0"/>
      <w:marRight w:val="0"/>
      <w:marTop w:val="0"/>
      <w:marBottom w:val="0"/>
      <w:divBdr>
        <w:top w:val="none" w:sz="0" w:space="0" w:color="auto"/>
        <w:left w:val="none" w:sz="0" w:space="0" w:color="auto"/>
        <w:bottom w:val="none" w:sz="0" w:space="0" w:color="auto"/>
        <w:right w:val="none" w:sz="0" w:space="0" w:color="auto"/>
      </w:divBdr>
      <w:divsChild>
        <w:div w:id="590938286">
          <w:marLeft w:val="562"/>
          <w:marRight w:val="0"/>
          <w:marTop w:val="100"/>
          <w:marBottom w:val="0"/>
          <w:divBdr>
            <w:top w:val="none" w:sz="0" w:space="0" w:color="auto"/>
            <w:left w:val="none" w:sz="0" w:space="0" w:color="auto"/>
            <w:bottom w:val="none" w:sz="0" w:space="0" w:color="auto"/>
            <w:right w:val="none" w:sz="0" w:space="0" w:color="auto"/>
          </w:divBdr>
        </w:div>
      </w:divsChild>
    </w:div>
    <w:div w:id="682824980">
      <w:bodyDiv w:val="1"/>
      <w:marLeft w:val="0"/>
      <w:marRight w:val="0"/>
      <w:marTop w:val="0"/>
      <w:marBottom w:val="0"/>
      <w:divBdr>
        <w:top w:val="none" w:sz="0" w:space="0" w:color="auto"/>
        <w:left w:val="none" w:sz="0" w:space="0" w:color="auto"/>
        <w:bottom w:val="none" w:sz="0" w:space="0" w:color="auto"/>
        <w:right w:val="none" w:sz="0" w:space="0" w:color="auto"/>
      </w:divBdr>
      <w:divsChild>
        <w:div w:id="152068661">
          <w:marLeft w:val="446"/>
          <w:marRight w:val="0"/>
          <w:marTop w:val="0"/>
          <w:marBottom w:val="0"/>
          <w:divBdr>
            <w:top w:val="none" w:sz="0" w:space="0" w:color="auto"/>
            <w:left w:val="none" w:sz="0" w:space="0" w:color="auto"/>
            <w:bottom w:val="none" w:sz="0" w:space="0" w:color="auto"/>
            <w:right w:val="none" w:sz="0" w:space="0" w:color="auto"/>
          </w:divBdr>
        </w:div>
        <w:div w:id="240718019">
          <w:marLeft w:val="1166"/>
          <w:marRight w:val="0"/>
          <w:marTop w:val="0"/>
          <w:marBottom w:val="0"/>
          <w:divBdr>
            <w:top w:val="none" w:sz="0" w:space="0" w:color="auto"/>
            <w:left w:val="none" w:sz="0" w:space="0" w:color="auto"/>
            <w:bottom w:val="none" w:sz="0" w:space="0" w:color="auto"/>
            <w:right w:val="none" w:sz="0" w:space="0" w:color="auto"/>
          </w:divBdr>
        </w:div>
        <w:div w:id="1146775549">
          <w:marLeft w:val="1166"/>
          <w:marRight w:val="0"/>
          <w:marTop w:val="0"/>
          <w:marBottom w:val="0"/>
          <w:divBdr>
            <w:top w:val="none" w:sz="0" w:space="0" w:color="auto"/>
            <w:left w:val="none" w:sz="0" w:space="0" w:color="auto"/>
            <w:bottom w:val="none" w:sz="0" w:space="0" w:color="auto"/>
            <w:right w:val="none" w:sz="0" w:space="0" w:color="auto"/>
          </w:divBdr>
        </w:div>
        <w:div w:id="1386446411">
          <w:marLeft w:val="446"/>
          <w:marRight w:val="0"/>
          <w:marTop w:val="0"/>
          <w:marBottom w:val="0"/>
          <w:divBdr>
            <w:top w:val="none" w:sz="0" w:space="0" w:color="auto"/>
            <w:left w:val="none" w:sz="0" w:space="0" w:color="auto"/>
            <w:bottom w:val="none" w:sz="0" w:space="0" w:color="auto"/>
            <w:right w:val="none" w:sz="0" w:space="0" w:color="auto"/>
          </w:divBdr>
        </w:div>
      </w:divsChild>
    </w:div>
    <w:div w:id="710305240">
      <w:bodyDiv w:val="1"/>
      <w:marLeft w:val="0"/>
      <w:marRight w:val="0"/>
      <w:marTop w:val="0"/>
      <w:marBottom w:val="0"/>
      <w:divBdr>
        <w:top w:val="none" w:sz="0" w:space="0" w:color="auto"/>
        <w:left w:val="none" w:sz="0" w:space="0" w:color="auto"/>
        <w:bottom w:val="none" w:sz="0" w:space="0" w:color="auto"/>
        <w:right w:val="none" w:sz="0" w:space="0" w:color="auto"/>
      </w:divBdr>
      <w:divsChild>
        <w:div w:id="36467991">
          <w:marLeft w:val="360"/>
          <w:marRight w:val="0"/>
          <w:marTop w:val="200"/>
          <w:marBottom w:val="0"/>
          <w:divBdr>
            <w:top w:val="none" w:sz="0" w:space="0" w:color="auto"/>
            <w:left w:val="none" w:sz="0" w:space="0" w:color="auto"/>
            <w:bottom w:val="none" w:sz="0" w:space="0" w:color="auto"/>
            <w:right w:val="none" w:sz="0" w:space="0" w:color="auto"/>
          </w:divBdr>
        </w:div>
      </w:divsChild>
    </w:div>
    <w:div w:id="770710058">
      <w:bodyDiv w:val="1"/>
      <w:marLeft w:val="0"/>
      <w:marRight w:val="0"/>
      <w:marTop w:val="0"/>
      <w:marBottom w:val="0"/>
      <w:divBdr>
        <w:top w:val="none" w:sz="0" w:space="0" w:color="auto"/>
        <w:left w:val="none" w:sz="0" w:space="0" w:color="auto"/>
        <w:bottom w:val="none" w:sz="0" w:space="0" w:color="auto"/>
        <w:right w:val="none" w:sz="0" w:space="0" w:color="auto"/>
      </w:divBdr>
    </w:div>
    <w:div w:id="824202429">
      <w:bodyDiv w:val="1"/>
      <w:marLeft w:val="0"/>
      <w:marRight w:val="0"/>
      <w:marTop w:val="0"/>
      <w:marBottom w:val="0"/>
      <w:divBdr>
        <w:top w:val="none" w:sz="0" w:space="0" w:color="auto"/>
        <w:left w:val="none" w:sz="0" w:space="0" w:color="auto"/>
        <w:bottom w:val="none" w:sz="0" w:space="0" w:color="auto"/>
        <w:right w:val="none" w:sz="0" w:space="0" w:color="auto"/>
      </w:divBdr>
      <w:divsChild>
        <w:div w:id="484932071">
          <w:marLeft w:val="619"/>
          <w:marRight w:val="0"/>
          <w:marTop w:val="206"/>
          <w:marBottom w:val="0"/>
          <w:divBdr>
            <w:top w:val="none" w:sz="0" w:space="0" w:color="auto"/>
            <w:left w:val="none" w:sz="0" w:space="0" w:color="auto"/>
            <w:bottom w:val="none" w:sz="0" w:space="0" w:color="auto"/>
            <w:right w:val="none" w:sz="0" w:space="0" w:color="auto"/>
          </w:divBdr>
        </w:div>
        <w:div w:id="573126079">
          <w:marLeft w:val="1253"/>
          <w:marRight w:val="0"/>
          <w:marTop w:val="106"/>
          <w:marBottom w:val="0"/>
          <w:divBdr>
            <w:top w:val="none" w:sz="0" w:space="0" w:color="auto"/>
            <w:left w:val="none" w:sz="0" w:space="0" w:color="auto"/>
            <w:bottom w:val="none" w:sz="0" w:space="0" w:color="auto"/>
            <w:right w:val="none" w:sz="0" w:space="0" w:color="auto"/>
          </w:divBdr>
        </w:div>
        <w:div w:id="934510111">
          <w:marLeft w:val="1253"/>
          <w:marRight w:val="0"/>
          <w:marTop w:val="106"/>
          <w:marBottom w:val="0"/>
          <w:divBdr>
            <w:top w:val="none" w:sz="0" w:space="0" w:color="auto"/>
            <w:left w:val="none" w:sz="0" w:space="0" w:color="auto"/>
            <w:bottom w:val="none" w:sz="0" w:space="0" w:color="auto"/>
            <w:right w:val="none" w:sz="0" w:space="0" w:color="auto"/>
          </w:divBdr>
        </w:div>
        <w:div w:id="958146664">
          <w:marLeft w:val="1267"/>
          <w:marRight w:val="0"/>
          <w:marTop w:val="106"/>
          <w:marBottom w:val="0"/>
          <w:divBdr>
            <w:top w:val="none" w:sz="0" w:space="0" w:color="auto"/>
            <w:left w:val="none" w:sz="0" w:space="0" w:color="auto"/>
            <w:bottom w:val="none" w:sz="0" w:space="0" w:color="auto"/>
            <w:right w:val="none" w:sz="0" w:space="0" w:color="auto"/>
          </w:divBdr>
        </w:div>
        <w:div w:id="1797481366">
          <w:marLeft w:val="547"/>
          <w:marRight w:val="0"/>
          <w:marTop w:val="206"/>
          <w:marBottom w:val="0"/>
          <w:divBdr>
            <w:top w:val="none" w:sz="0" w:space="0" w:color="auto"/>
            <w:left w:val="none" w:sz="0" w:space="0" w:color="auto"/>
            <w:bottom w:val="none" w:sz="0" w:space="0" w:color="auto"/>
            <w:right w:val="none" w:sz="0" w:space="0" w:color="auto"/>
          </w:divBdr>
        </w:div>
      </w:divsChild>
    </w:div>
    <w:div w:id="860821522">
      <w:bodyDiv w:val="1"/>
      <w:marLeft w:val="0"/>
      <w:marRight w:val="0"/>
      <w:marTop w:val="0"/>
      <w:marBottom w:val="0"/>
      <w:divBdr>
        <w:top w:val="none" w:sz="0" w:space="0" w:color="auto"/>
        <w:left w:val="none" w:sz="0" w:space="0" w:color="auto"/>
        <w:bottom w:val="none" w:sz="0" w:space="0" w:color="auto"/>
        <w:right w:val="none" w:sz="0" w:space="0" w:color="auto"/>
      </w:divBdr>
      <w:divsChild>
        <w:div w:id="178008652">
          <w:marLeft w:val="547"/>
          <w:marRight w:val="0"/>
          <w:marTop w:val="120"/>
          <w:marBottom w:val="120"/>
          <w:divBdr>
            <w:top w:val="none" w:sz="0" w:space="0" w:color="auto"/>
            <w:left w:val="none" w:sz="0" w:space="0" w:color="auto"/>
            <w:bottom w:val="none" w:sz="0" w:space="0" w:color="auto"/>
            <w:right w:val="none" w:sz="0" w:space="0" w:color="auto"/>
          </w:divBdr>
        </w:div>
      </w:divsChild>
    </w:div>
    <w:div w:id="863664987">
      <w:bodyDiv w:val="1"/>
      <w:marLeft w:val="0"/>
      <w:marRight w:val="0"/>
      <w:marTop w:val="0"/>
      <w:marBottom w:val="0"/>
      <w:divBdr>
        <w:top w:val="none" w:sz="0" w:space="0" w:color="auto"/>
        <w:left w:val="none" w:sz="0" w:space="0" w:color="auto"/>
        <w:bottom w:val="none" w:sz="0" w:space="0" w:color="auto"/>
        <w:right w:val="none" w:sz="0" w:space="0" w:color="auto"/>
      </w:divBdr>
    </w:div>
    <w:div w:id="880289765">
      <w:bodyDiv w:val="1"/>
      <w:marLeft w:val="0"/>
      <w:marRight w:val="0"/>
      <w:marTop w:val="0"/>
      <w:marBottom w:val="0"/>
      <w:divBdr>
        <w:top w:val="none" w:sz="0" w:space="0" w:color="auto"/>
        <w:left w:val="none" w:sz="0" w:space="0" w:color="auto"/>
        <w:bottom w:val="none" w:sz="0" w:space="0" w:color="auto"/>
        <w:right w:val="none" w:sz="0" w:space="0" w:color="auto"/>
      </w:divBdr>
      <w:divsChild>
        <w:div w:id="1539507802">
          <w:marLeft w:val="562"/>
          <w:marRight w:val="0"/>
          <w:marTop w:val="100"/>
          <w:marBottom w:val="0"/>
          <w:divBdr>
            <w:top w:val="none" w:sz="0" w:space="0" w:color="auto"/>
            <w:left w:val="none" w:sz="0" w:space="0" w:color="auto"/>
            <w:bottom w:val="none" w:sz="0" w:space="0" w:color="auto"/>
            <w:right w:val="none" w:sz="0" w:space="0" w:color="auto"/>
          </w:divBdr>
        </w:div>
      </w:divsChild>
    </w:div>
    <w:div w:id="920220721">
      <w:bodyDiv w:val="1"/>
      <w:marLeft w:val="0"/>
      <w:marRight w:val="0"/>
      <w:marTop w:val="0"/>
      <w:marBottom w:val="0"/>
      <w:divBdr>
        <w:top w:val="none" w:sz="0" w:space="0" w:color="auto"/>
        <w:left w:val="none" w:sz="0" w:space="0" w:color="auto"/>
        <w:bottom w:val="none" w:sz="0" w:space="0" w:color="auto"/>
        <w:right w:val="none" w:sz="0" w:space="0" w:color="auto"/>
      </w:divBdr>
    </w:div>
    <w:div w:id="947195244">
      <w:bodyDiv w:val="1"/>
      <w:marLeft w:val="0"/>
      <w:marRight w:val="0"/>
      <w:marTop w:val="0"/>
      <w:marBottom w:val="0"/>
      <w:divBdr>
        <w:top w:val="none" w:sz="0" w:space="0" w:color="auto"/>
        <w:left w:val="none" w:sz="0" w:space="0" w:color="auto"/>
        <w:bottom w:val="none" w:sz="0" w:space="0" w:color="auto"/>
        <w:right w:val="none" w:sz="0" w:space="0" w:color="auto"/>
      </w:divBdr>
      <w:divsChild>
        <w:div w:id="1388995766">
          <w:marLeft w:val="562"/>
          <w:marRight w:val="0"/>
          <w:marTop w:val="200"/>
          <w:marBottom w:val="0"/>
          <w:divBdr>
            <w:top w:val="none" w:sz="0" w:space="0" w:color="auto"/>
            <w:left w:val="none" w:sz="0" w:space="0" w:color="auto"/>
            <w:bottom w:val="none" w:sz="0" w:space="0" w:color="auto"/>
            <w:right w:val="none" w:sz="0" w:space="0" w:color="auto"/>
          </w:divBdr>
        </w:div>
      </w:divsChild>
    </w:div>
    <w:div w:id="972371363">
      <w:bodyDiv w:val="1"/>
      <w:marLeft w:val="0"/>
      <w:marRight w:val="0"/>
      <w:marTop w:val="0"/>
      <w:marBottom w:val="0"/>
      <w:divBdr>
        <w:top w:val="none" w:sz="0" w:space="0" w:color="auto"/>
        <w:left w:val="none" w:sz="0" w:space="0" w:color="auto"/>
        <w:bottom w:val="none" w:sz="0" w:space="0" w:color="auto"/>
        <w:right w:val="none" w:sz="0" w:space="0" w:color="auto"/>
      </w:divBdr>
    </w:div>
    <w:div w:id="991836211">
      <w:bodyDiv w:val="1"/>
      <w:marLeft w:val="0"/>
      <w:marRight w:val="0"/>
      <w:marTop w:val="0"/>
      <w:marBottom w:val="0"/>
      <w:divBdr>
        <w:top w:val="none" w:sz="0" w:space="0" w:color="auto"/>
        <w:left w:val="none" w:sz="0" w:space="0" w:color="auto"/>
        <w:bottom w:val="none" w:sz="0" w:space="0" w:color="auto"/>
        <w:right w:val="none" w:sz="0" w:space="0" w:color="auto"/>
      </w:divBdr>
    </w:div>
    <w:div w:id="994577319">
      <w:bodyDiv w:val="1"/>
      <w:marLeft w:val="0"/>
      <w:marRight w:val="0"/>
      <w:marTop w:val="0"/>
      <w:marBottom w:val="0"/>
      <w:divBdr>
        <w:top w:val="none" w:sz="0" w:space="0" w:color="auto"/>
        <w:left w:val="none" w:sz="0" w:space="0" w:color="auto"/>
        <w:bottom w:val="none" w:sz="0" w:space="0" w:color="auto"/>
        <w:right w:val="none" w:sz="0" w:space="0" w:color="auto"/>
      </w:divBdr>
    </w:div>
    <w:div w:id="1006664809">
      <w:bodyDiv w:val="1"/>
      <w:marLeft w:val="0"/>
      <w:marRight w:val="0"/>
      <w:marTop w:val="0"/>
      <w:marBottom w:val="0"/>
      <w:divBdr>
        <w:top w:val="none" w:sz="0" w:space="0" w:color="auto"/>
        <w:left w:val="none" w:sz="0" w:space="0" w:color="auto"/>
        <w:bottom w:val="none" w:sz="0" w:space="0" w:color="auto"/>
        <w:right w:val="none" w:sz="0" w:space="0" w:color="auto"/>
      </w:divBdr>
      <w:divsChild>
        <w:div w:id="1118984490">
          <w:marLeft w:val="547"/>
          <w:marRight w:val="0"/>
          <w:marTop w:val="120"/>
          <w:marBottom w:val="120"/>
          <w:divBdr>
            <w:top w:val="none" w:sz="0" w:space="0" w:color="auto"/>
            <w:left w:val="none" w:sz="0" w:space="0" w:color="auto"/>
            <w:bottom w:val="none" w:sz="0" w:space="0" w:color="auto"/>
            <w:right w:val="none" w:sz="0" w:space="0" w:color="auto"/>
          </w:divBdr>
        </w:div>
      </w:divsChild>
    </w:div>
    <w:div w:id="1011376333">
      <w:bodyDiv w:val="1"/>
      <w:marLeft w:val="0"/>
      <w:marRight w:val="0"/>
      <w:marTop w:val="0"/>
      <w:marBottom w:val="0"/>
      <w:divBdr>
        <w:top w:val="none" w:sz="0" w:space="0" w:color="auto"/>
        <w:left w:val="none" w:sz="0" w:space="0" w:color="auto"/>
        <w:bottom w:val="none" w:sz="0" w:space="0" w:color="auto"/>
        <w:right w:val="none" w:sz="0" w:space="0" w:color="auto"/>
      </w:divBdr>
    </w:div>
    <w:div w:id="1017778889">
      <w:bodyDiv w:val="1"/>
      <w:marLeft w:val="0"/>
      <w:marRight w:val="0"/>
      <w:marTop w:val="0"/>
      <w:marBottom w:val="0"/>
      <w:divBdr>
        <w:top w:val="none" w:sz="0" w:space="0" w:color="auto"/>
        <w:left w:val="none" w:sz="0" w:space="0" w:color="auto"/>
        <w:bottom w:val="none" w:sz="0" w:space="0" w:color="auto"/>
        <w:right w:val="none" w:sz="0" w:space="0" w:color="auto"/>
      </w:divBdr>
      <w:divsChild>
        <w:div w:id="162010865">
          <w:marLeft w:val="0"/>
          <w:marRight w:val="0"/>
          <w:marTop w:val="0"/>
          <w:marBottom w:val="0"/>
          <w:divBdr>
            <w:top w:val="none" w:sz="0" w:space="0" w:color="auto"/>
            <w:left w:val="none" w:sz="0" w:space="0" w:color="auto"/>
            <w:bottom w:val="none" w:sz="0" w:space="0" w:color="auto"/>
            <w:right w:val="none" w:sz="0" w:space="0" w:color="auto"/>
          </w:divBdr>
          <w:divsChild>
            <w:div w:id="1573854627">
              <w:marLeft w:val="525"/>
              <w:marRight w:val="0"/>
              <w:marTop w:val="0"/>
              <w:marBottom w:val="0"/>
              <w:divBdr>
                <w:top w:val="single" w:sz="6" w:space="0" w:color="FFFFFF"/>
                <w:left w:val="single" w:sz="6" w:space="0" w:color="FFFFFF"/>
                <w:bottom w:val="none" w:sz="0" w:space="0" w:color="auto"/>
                <w:right w:val="single" w:sz="6" w:space="0" w:color="FFFFFF"/>
              </w:divBdr>
              <w:divsChild>
                <w:div w:id="58329201">
                  <w:marLeft w:val="0"/>
                  <w:marRight w:val="0"/>
                  <w:marTop w:val="0"/>
                  <w:marBottom w:val="0"/>
                  <w:divBdr>
                    <w:top w:val="none" w:sz="0" w:space="0" w:color="auto"/>
                    <w:left w:val="none" w:sz="0" w:space="0" w:color="auto"/>
                    <w:bottom w:val="none" w:sz="0" w:space="0" w:color="auto"/>
                    <w:right w:val="none" w:sz="0" w:space="0" w:color="auto"/>
                  </w:divBdr>
                  <w:divsChild>
                    <w:div w:id="1767724068">
                      <w:marLeft w:val="0"/>
                      <w:marRight w:val="0"/>
                      <w:marTop w:val="0"/>
                      <w:marBottom w:val="0"/>
                      <w:divBdr>
                        <w:top w:val="none" w:sz="0" w:space="0" w:color="auto"/>
                        <w:left w:val="none" w:sz="0" w:space="0" w:color="auto"/>
                        <w:bottom w:val="none" w:sz="0" w:space="0" w:color="auto"/>
                        <w:right w:val="none" w:sz="0" w:space="0" w:color="auto"/>
                      </w:divBdr>
                      <w:divsChild>
                        <w:div w:id="2020887019">
                          <w:marLeft w:val="0"/>
                          <w:marRight w:val="0"/>
                          <w:marTop w:val="0"/>
                          <w:marBottom w:val="0"/>
                          <w:divBdr>
                            <w:top w:val="none" w:sz="0" w:space="0" w:color="auto"/>
                            <w:left w:val="none" w:sz="0" w:space="0" w:color="auto"/>
                            <w:bottom w:val="none" w:sz="0" w:space="0" w:color="auto"/>
                            <w:right w:val="none" w:sz="0" w:space="0" w:color="auto"/>
                          </w:divBdr>
                          <w:divsChild>
                            <w:div w:id="872228990">
                              <w:marLeft w:val="0"/>
                              <w:marRight w:val="0"/>
                              <w:marTop w:val="0"/>
                              <w:marBottom w:val="0"/>
                              <w:divBdr>
                                <w:top w:val="none" w:sz="0" w:space="0" w:color="auto"/>
                                <w:left w:val="none" w:sz="0" w:space="0" w:color="auto"/>
                                <w:bottom w:val="none" w:sz="0" w:space="0" w:color="auto"/>
                                <w:right w:val="none" w:sz="0" w:space="0" w:color="auto"/>
                              </w:divBdr>
                              <w:divsChild>
                                <w:div w:id="143085712">
                                  <w:marLeft w:val="0"/>
                                  <w:marRight w:val="0"/>
                                  <w:marTop w:val="0"/>
                                  <w:marBottom w:val="0"/>
                                  <w:divBdr>
                                    <w:top w:val="none" w:sz="0" w:space="0" w:color="auto"/>
                                    <w:left w:val="none" w:sz="0" w:space="0" w:color="auto"/>
                                    <w:bottom w:val="none" w:sz="0" w:space="0" w:color="auto"/>
                                    <w:right w:val="none" w:sz="0" w:space="0" w:color="auto"/>
                                  </w:divBdr>
                                  <w:divsChild>
                                    <w:div w:id="1973753284">
                                      <w:marLeft w:val="0"/>
                                      <w:marRight w:val="0"/>
                                      <w:marTop w:val="0"/>
                                      <w:marBottom w:val="0"/>
                                      <w:divBdr>
                                        <w:top w:val="none" w:sz="0" w:space="0" w:color="auto"/>
                                        <w:left w:val="none" w:sz="0" w:space="0" w:color="auto"/>
                                        <w:bottom w:val="none" w:sz="0" w:space="0" w:color="auto"/>
                                        <w:right w:val="none" w:sz="0" w:space="0" w:color="auto"/>
                                      </w:divBdr>
                                      <w:divsChild>
                                        <w:div w:id="1664167128">
                                          <w:marLeft w:val="0"/>
                                          <w:marRight w:val="0"/>
                                          <w:marTop w:val="0"/>
                                          <w:marBottom w:val="0"/>
                                          <w:divBdr>
                                            <w:top w:val="none" w:sz="0" w:space="0" w:color="auto"/>
                                            <w:left w:val="none" w:sz="0" w:space="0" w:color="auto"/>
                                            <w:bottom w:val="none" w:sz="0" w:space="0" w:color="auto"/>
                                            <w:right w:val="none" w:sz="0" w:space="0" w:color="auto"/>
                                          </w:divBdr>
                                          <w:divsChild>
                                            <w:div w:id="626663268">
                                              <w:marLeft w:val="0"/>
                                              <w:marRight w:val="0"/>
                                              <w:marTop w:val="0"/>
                                              <w:marBottom w:val="0"/>
                                              <w:divBdr>
                                                <w:top w:val="none" w:sz="0" w:space="0" w:color="auto"/>
                                                <w:left w:val="none" w:sz="0" w:space="0" w:color="auto"/>
                                                <w:bottom w:val="none" w:sz="0" w:space="0" w:color="auto"/>
                                                <w:right w:val="none" w:sz="0" w:space="0" w:color="auto"/>
                                              </w:divBdr>
                                              <w:divsChild>
                                                <w:div w:id="894394015">
                                                  <w:marLeft w:val="0"/>
                                                  <w:marRight w:val="0"/>
                                                  <w:marTop w:val="0"/>
                                                  <w:marBottom w:val="0"/>
                                                  <w:divBdr>
                                                    <w:top w:val="none" w:sz="0" w:space="0" w:color="auto"/>
                                                    <w:left w:val="none" w:sz="0" w:space="0" w:color="auto"/>
                                                    <w:bottom w:val="none" w:sz="0" w:space="0" w:color="auto"/>
                                                    <w:right w:val="none" w:sz="0" w:space="0" w:color="auto"/>
                                                  </w:divBdr>
                                                  <w:divsChild>
                                                    <w:div w:id="1676346406">
                                                      <w:marLeft w:val="0"/>
                                                      <w:marRight w:val="0"/>
                                                      <w:marTop w:val="0"/>
                                                      <w:marBottom w:val="0"/>
                                                      <w:divBdr>
                                                        <w:top w:val="none" w:sz="0" w:space="0" w:color="auto"/>
                                                        <w:left w:val="none" w:sz="0" w:space="0" w:color="auto"/>
                                                        <w:bottom w:val="none" w:sz="0" w:space="0" w:color="auto"/>
                                                        <w:right w:val="none" w:sz="0" w:space="0" w:color="auto"/>
                                                      </w:divBdr>
                                                      <w:divsChild>
                                                        <w:div w:id="1247811315">
                                                          <w:marLeft w:val="0"/>
                                                          <w:marRight w:val="0"/>
                                                          <w:marTop w:val="0"/>
                                                          <w:marBottom w:val="0"/>
                                                          <w:divBdr>
                                                            <w:top w:val="none" w:sz="0" w:space="0" w:color="auto"/>
                                                            <w:left w:val="none" w:sz="0" w:space="0" w:color="auto"/>
                                                            <w:bottom w:val="none" w:sz="0" w:space="0" w:color="auto"/>
                                                            <w:right w:val="none" w:sz="0" w:space="0" w:color="auto"/>
                                                          </w:divBdr>
                                                          <w:divsChild>
                                                            <w:div w:id="1938713246">
                                                              <w:marLeft w:val="1050"/>
                                                              <w:marRight w:val="0"/>
                                                              <w:marTop w:val="0"/>
                                                              <w:marBottom w:val="0"/>
                                                              <w:divBdr>
                                                                <w:top w:val="none" w:sz="0" w:space="0" w:color="auto"/>
                                                                <w:left w:val="none" w:sz="0" w:space="0" w:color="auto"/>
                                                                <w:bottom w:val="single" w:sz="6" w:space="2" w:color="EEEEEE"/>
                                                                <w:right w:val="none" w:sz="0" w:space="0" w:color="auto"/>
                                                              </w:divBdr>
                                                              <w:divsChild>
                                                                <w:div w:id="14372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9694684">
      <w:bodyDiv w:val="1"/>
      <w:marLeft w:val="0"/>
      <w:marRight w:val="0"/>
      <w:marTop w:val="0"/>
      <w:marBottom w:val="0"/>
      <w:divBdr>
        <w:top w:val="none" w:sz="0" w:space="0" w:color="auto"/>
        <w:left w:val="none" w:sz="0" w:space="0" w:color="auto"/>
        <w:bottom w:val="none" w:sz="0" w:space="0" w:color="auto"/>
        <w:right w:val="none" w:sz="0" w:space="0" w:color="auto"/>
      </w:divBdr>
      <w:divsChild>
        <w:div w:id="219753106">
          <w:marLeft w:val="1253"/>
          <w:marRight w:val="0"/>
          <w:marTop w:val="106"/>
          <w:marBottom w:val="0"/>
          <w:divBdr>
            <w:top w:val="none" w:sz="0" w:space="0" w:color="auto"/>
            <w:left w:val="none" w:sz="0" w:space="0" w:color="auto"/>
            <w:bottom w:val="none" w:sz="0" w:space="0" w:color="auto"/>
            <w:right w:val="none" w:sz="0" w:space="0" w:color="auto"/>
          </w:divBdr>
        </w:div>
        <w:div w:id="1319115516">
          <w:marLeft w:val="619"/>
          <w:marRight w:val="0"/>
          <w:marTop w:val="206"/>
          <w:marBottom w:val="0"/>
          <w:divBdr>
            <w:top w:val="none" w:sz="0" w:space="0" w:color="auto"/>
            <w:left w:val="none" w:sz="0" w:space="0" w:color="auto"/>
            <w:bottom w:val="none" w:sz="0" w:space="0" w:color="auto"/>
            <w:right w:val="none" w:sz="0" w:space="0" w:color="auto"/>
          </w:divBdr>
        </w:div>
        <w:div w:id="1377468109">
          <w:marLeft w:val="1267"/>
          <w:marRight w:val="0"/>
          <w:marTop w:val="106"/>
          <w:marBottom w:val="0"/>
          <w:divBdr>
            <w:top w:val="none" w:sz="0" w:space="0" w:color="auto"/>
            <w:left w:val="none" w:sz="0" w:space="0" w:color="auto"/>
            <w:bottom w:val="none" w:sz="0" w:space="0" w:color="auto"/>
            <w:right w:val="none" w:sz="0" w:space="0" w:color="auto"/>
          </w:divBdr>
        </w:div>
        <w:div w:id="1610116691">
          <w:marLeft w:val="547"/>
          <w:marRight w:val="0"/>
          <w:marTop w:val="206"/>
          <w:marBottom w:val="0"/>
          <w:divBdr>
            <w:top w:val="none" w:sz="0" w:space="0" w:color="auto"/>
            <w:left w:val="none" w:sz="0" w:space="0" w:color="auto"/>
            <w:bottom w:val="none" w:sz="0" w:space="0" w:color="auto"/>
            <w:right w:val="none" w:sz="0" w:space="0" w:color="auto"/>
          </w:divBdr>
        </w:div>
        <w:div w:id="1771006977">
          <w:marLeft w:val="1253"/>
          <w:marRight w:val="0"/>
          <w:marTop w:val="106"/>
          <w:marBottom w:val="0"/>
          <w:divBdr>
            <w:top w:val="none" w:sz="0" w:space="0" w:color="auto"/>
            <w:left w:val="none" w:sz="0" w:space="0" w:color="auto"/>
            <w:bottom w:val="none" w:sz="0" w:space="0" w:color="auto"/>
            <w:right w:val="none" w:sz="0" w:space="0" w:color="auto"/>
          </w:divBdr>
        </w:div>
      </w:divsChild>
    </w:div>
    <w:div w:id="1044408110">
      <w:bodyDiv w:val="1"/>
      <w:marLeft w:val="0"/>
      <w:marRight w:val="0"/>
      <w:marTop w:val="0"/>
      <w:marBottom w:val="0"/>
      <w:divBdr>
        <w:top w:val="none" w:sz="0" w:space="0" w:color="auto"/>
        <w:left w:val="none" w:sz="0" w:space="0" w:color="auto"/>
        <w:bottom w:val="none" w:sz="0" w:space="0" w:color="auto"/>
        <w:right w:val="none" w:sz="0" w:space="0" w:color="auto"/>
      </w:divBdr>
      <w:divsChild>
        <w:div w:id="1283002781">
          <w:marLeft w:val="547"/>
          <w:marRight w:val="0"/>
          <w:marTop w:val="0"/>
          <w:marBottom w:val="0"/>
          <w:divBdr>
            <w:top w:val="none" w:sz="0" w:space="0" w:color="auto"/>
            <w:left w:val="none" w:sz="0" w:space="0" w:color="auto"/>
            <w:bottom w:val="none" w:sz="0" w:space="0" w:color="auto"/>
            <w:right w:val="none" w:sz="0" w:space="0" w:color="auto"/>
          </w:divBdr>
        </w:div>
      </w:divsChild>
    </w:div>
    <w:div w:id="1066076821">
      <w:bodyDiv w:val="1"/>
      <w:marLeft w:val="0"/>
      <w:marRight w:val="0"/>
      <w:marTop w:val="0"/>
      <w:marBottom w:val="0"/>
      <w:divBdr>
        <w:top w:val="none" w:sz="0" w:space="0" w:color="auto"/>
        <w:left w:val="none" w:sz="0" w:space="0" w:color="auto"/>
        <w:bottom w:val="none" w:sz="0" w:space="0" w:color="auto"/>
        <w:right w:val="none" w:sz="0" w:space="0" w:color="auto"/>
      </w:divBdr>
      <w:divsChild>
        <w:div w:id="1698963757">
          <w:marLeft w:val="562"/>
          <w:marRight w:val="0"/>
          <w:marTop w:val="200"/>
          <w:marBottom w:val="0"/>
          <w:divBdr>
            <w:top w:val="none" w:sz="0" w:space="0" w:color="auto"/>
            <w:left w:val="none" w:sz="0" w:space="0" w:color="auto"/>
            <w:bottom w:val="none" w:sz="0" w:space="0" w:color="auto"/>
            <w:right w:val="none" w:sz="0" w:space="0" w:color="auto"/>
          </w:divBdr>
        </w:div>
      </w:divsChild>
    </w:div>
    <w:div w:id="1079597721">
      <w:bodyDiv w:val="1"/>
      <w:marLeft w:val="0"/>
      <w:marRight w:val="0"/>
      <w:marTop w:val="0"/>
      <w:marBottom w:val="0"/>
      <w:divBdr>
        <w:top w:val="none" w:sz="0" w:space="0" w:color="auto"/>
        <w:left w:val="none" w:sz="0" w:space="0" w:color="auto"/>
        <w:bottom w:val="none" w:sz="0" w:space="0" w:color="auto"/>
        <w:right w:val="none" w:sz="0" w:space="0" w:color="auto"/>
      </w:divBdr>
    </w:div>
    <w:div w:id="1106969804">
      <w:bodyDiv w:val="1"/>
      <w:marLeft w:val="0"/>
      <w:marRight w:val="0"/>
      <w:marTop w:val="0"/>
      <w:marBottom w:val="0"/>
      <w:divBdr>
        <w:top w:val="none" w:sz="0" w:space="0" w:color="auto"/>
        <w:left w:val="none" w:sz="0" w:space="0" w:color="auto"/>
        <w:bottom w:val="none" w:sz="0" w:space="0" w:color="auto"/>
        <w:right w:val="none" w:sz="0" w:space="0" w:color="auto"/>
      </w:divBdr>
    </w:div>
    <w:div w:id="1131825818">
      <w:bodyDiv w:val="1"/>
      <w:marLeft w:val="0"/>
      <w:marRight w:val="0"/>
      <w:marTop w:val="0"/>
      <w:marBottom w:val="0"/>
      <w:divBdr>
        <w:top w:val="none" w:sz="0" w:space="0" w:color="auto"/>
        <w:left w:val="none" w:sz="0" w:space="0" w:color="auto"/>
        <w:bottom w:val="none" w:sz="0" w:space="0" w:color="auto"/>
        <w:right w:val="none" w:sz="0" w:space="0" w:color="auto"/>
      </w:divBdr>
    </w:div>
    <w:div w:id="1143888692">
      <w:bodyDiv w:val="1"/>
      <w:marLeft w:val="0"/>
      <w:marRight w:val="0"/>
      <w:marTop w:val="0"/>
      <w:marBottom w:val="0"/>
      <w:divBdr>
        <w:top w:val="none" w:sz="0" w:space="0" w:color="auto"/>
        <w:left w:val="none" w:sz="0" w:space="0" w:color="auto"/>
        <w:bottom w:val="none" w:sz="0" w:space="0" w:color="auto"/>
        <w:right w:val="none" w:sz="0" w:space="0" w:color="auto"/>
      </w:divBdr>
      <w:divsChild>
        <w:div w:id="1999651766">
          <w:marLeft w:val="562"/>
          <w:marRight w:val="0"/>
          <w:marTop w:val="200"/>
          <w:marBottom w:val="0"/>
          <w:divBdr>
            <w:top w:val="none" w:sz="0" w:space="0" w:color="auto"/>
            <w:left w:val="none" w:sz="0" w:space="0" w:color="auto"/>
            <w:bottom w:val="none" w:sz="0" w:space="0" w:color="auto"/>
            <w:right w:val="none" w:sz="0" w:space="0" w:color="auto"/>
          </w:divBdr>
        </w:div>
      </w:divsChild>
    </w:div>
    <w:div w:id="1210529634">
      <w:bodyDiv w:val="1"/>
      <w:marLeft w:val="0"/>
      <w:marRight w:val="0"/>
      <w:marTop w:val="0"/>
      <w:marBottom w:val="0"/>
      <w:divBdr>
        <w:top w:val="none" w:sz="0" w:space="0" w:color="auto"/>
        <w:left w:val="none" w:sz="0" w:space="0" w:color="auto"/>
        <w:bottom w:val="none" w:sz="0" w:space="0" w:color="auto"/>
        <w:right w:val="none" w:sz="0" w:space="0" w:color="auto"/>
      </w:divBdr>
      <w:divsChild>
        <w:div w:id="1015425169">
          <w:marLeft w:val="374"/>
          <w:marRight w:val="0"/>
          <w:marTop w:val="206"/>
          <w:marBottom w:val="120"/>
          <w:divBdr>
            <w:top w:val="none" w:sz="0" w:space="0" w:color="auto"/>
            <w:left w:val="none" w:sz="0" w:space="0" w:color="auto"/>
            <w:bottom w:val="none" w:sz="0" w:space="0" w:color="auto"/>
            <w:right w:val="none" w:sz="0" w:space="0" w:color="auto"/>
          </w:divBdr>
        </w:div>
      </w:divsChild>
    </w:div>
    <w:div w:id="1215963570">
      <w:bodyDiv w:val="1"/>
      <w:marLeft w:val="0"/>
      <w:marRight w:val="0"/>
      <w:marTop w:val="0"/>
      <w:marBottom w:val="0"/>
      <w:divBdr>
        <w:top w:val="none" w:sz="0" w:space="0" w:color="auto"/>
        <w:left w:val="none" w:sz="0" w:space="0" w:color="auto"/>
        <w:bottom w:val="none" w:sz="0" w:space="0" w:color="auto"/>
        <w:right w:val="none" w:sz="0" w:space="0" w:color="auto"/>
      </w:divBdr>
      <w:divsChild>
        <w:div w:id="237445611">
          <w:marLeft w:val="360"/>
          <w:marRight w:val="0"/>
          <w:marTop w:val="200"/>
          <w:marBottom w:val="0"/>
          <w:divBdr>
            <w:top w:val="none" w:sz="0" w:space="0" w:color="auto"/>
            <w:left w:val="none" w:sz="0" w:space="0" w:color="auto"/>
            <w:bottom w:val="none" w:sz="0" w:space="0" w:color="auto"/>
            <w:right w:val="none" w:sz="0" w:space="0" w:color="auto"/>
          </w:divBdr>
        </w:div>
        <w:div w:id="746928356">
          <w:marLeft w:val="360"/>
          <w:marRight w:val="0"/>
          <w:marTop w:val="200"/>
          <w:marBottom w:val="0"/>
          <w:divBdr>
            <w:top w:val="none" w:sz="0" w:space="0" w:color="auto"/>
            <w:left w:val="none" w:sz="0" w:space="0" w:color="auto"/>
            <w:bottom w:val="none" w:sz="0" w:space="0" w:color="auto"/>
            <w:right w:val="none" w:sz="0" w:space="0" w:color="auto"/>
          </w:divBdr>
        </w:div>
      </w:divsChild>
    </w:div>
    <w:div w:id="1249537392">
      <w:bodyDiv w:val="1"/>
      <w:marLeft w:val="0"/>
      <w:marRight w:val="0"/>
      <w:marTop w:val="0"/>
      <w:marBottom w:val="0"/>
      <w:divBdr>
        <w:top w:val="none" w:sz="0" w:space="0" w:color="auto"/>
        <w:left w:val="none" w:sz="0" w:space="0" w:color="auto"/>
        <w:bottom w:val="none" w:sz="0" w:space="0" w:color="auto"/>
        <w:right w:val="none" w:sz="0" w:space="0" w:color="auto"/>
      </w:divBdr>
      <w:divsChild>
        <w:div w:id="1272082285">
          <w:marLeft w:val="547"/>
          <w:marRight w:val="0"/>
          <w:marTop w:val="115"/>
          <w:marBottom w:val="0"/>
          <w:divBdr>
            <w:top w:val="none" w:sz="0" w:space="0" w:color="auto"/>
            <w:left w:val="none" w:sz="0" w:space="0" w:color="auto"/>
            <w:bottom w:val="none" w:sz="0" w:space="0" w:color="auto"/>
            <w:right w:val="none" w:sz="0" w:space="0" w:color="auto"/>
          </w:divBdr>
        </w:div>
      </w:divsChild>
    </w:div>
    <w:div w:id="1258054385">
      <w:bodyDiv w:val="1"/>
      <w:marLeft w:val="0"/>
      <w:marRight w:val="0"/>
      <w:marTop w:val="0"/>
      <w:marBottom w:val="0"/>
      <w:divBdr>
        <w:top w:val="none" w:sz="0" w:space="0" w:color="auto"/>
        <w:left w:val="none" w:sz="0" w:space="0" w:color="auto"/>
        <w:bottom w:val="none" w:sz="0" w:space="0" w:color="auto"/>
        <w:right w:val="none" w:sz="0" w:space="0" w:color="auto"/>
      </w:divBdr>
    </w:div>
    <w:div w:id="1287618050">
      <w:bodyDiv w:val="1"/>
      <w:marLeft w:val="0"/>
      <w:marRight w:val="0"/>
      <w:marTop w:val="0"/>
      <w:marBottom w:val="0"/>
      <w:divBdr>
        <w:top w:val="none" w:sz="0" w:space="0" w:color="auto"/>
        <w:left w:val="none" w:sz="0" w:space="0" w:color="auto"/>
        <w:bottom w:val="none" w:sz="0" w:space="0" w:color="auto"/>
        <w:right w:val="none" w:sz="0" w:space="0" w:color="auto"/>
      </w:divBdr>
    </w:div>
    <w:div w:id="1310213358">
      <w:bodyDiv w:val="1"/>
      <w:marLeft w:val="0"/>
      <w:marRight w:val="0"/>
      <w:marTop w:val="0"/>
      <w:marBottom w:val="0"/>
      <w:divBdr>
        <w:top w:val="none" w:sz="0" w:space="0" w:color="auto"/>
        <w:left w:val="none" w:sz="0" w:space="0" w:color="auto"/>
        <w:bottom w:val="none" w:sz="0" w:space="0" w:color="auto"/>
        <w:right w:val="none" w:sz="0" w:space="0" w:color="auto"/>
      </w:divBdr>
    </w:div>
    <w:div w:id="1321470127">
      <w:bodyDiv w:val="1"/>
      <w:marLeft w:val="0"/>
      <w:marRight w:val="0"/>
      <w:marTop w:val="0"/>
      <w:marBottom w:val="0"/>
      <w:divBdr>
        <w:top w:val="none" w:sz="0" w:space="0" w:color="auto"/>
        <w:left w:val="none" w:sz="0" w:space="0" w:color="auto"/>
        <w:bottom w:val="none" w:sz="0" w:space="0" w:color="auto"/>
        <w:right w:val="none" w:sz="0" w:space="0" w:color="auto"/>
      </w:divBdr>
      <w:divsChild>
        <w:div w:id="143818734">
          <w:marLeft w:val="547"/>
          <w:marRight w:val="0"/>
          <w:marTop w:val="0"/>
          <w:marBottom w:val="0"/>
          <w:divBdr>
            <w:top w:val="none" w:sz="0" w:space="0" w:color="auto"/>
            <w:left w:val="none" w:sz="0" w:space="0" w:color="auto"/>
            <w:bottom w:val="none" w:sz="0" w:space="0" w:color="auto"/>
            <w:right w:val="none" w:sz="0" w:space="0" w:color="auto"/>
          </w:divBdr>
        </w:div>
        <w:div w:id="989677175">
          <w:marLeft w:val="547"/>
          <w:marRight w:val="0"/>
          <w:marTop w:val="0"/>
          <w:marBottom w:val="0"/>
          <w:divBdr>
            <w:top w:val="none" w:sz="0" w:space="0" w:color="auto"/>
            <w:left w:val="none" w:sz="0" w:space="0" w:color="auto"/>
            <w:bottom w:val="none" w:sz="0" w:space="0" w:color="auto"/>
            <w:right w:val="none" w:sz="0" w:space="0" w:color="auto"/>
          </w:divBdr>
        </w:div>
        <w:div w:id="1000280130">
          <w:marLeft w:val="547"/>
          <w:marRight w:val="0"/>
          <w:marTop w:val="0"/>
          <w:marBottom w:val="0"/>
          <w:divBdr>
            <w:top w:val="none" w:sz="0" w:space="0" w:color="auto"/>
            <w:left w:val="none" w:sz="0" w:space="0" w:color="auto"/>
            <w:bottom w:val="none" w:sz="0" w:space="0" w:color="auto"/>
            <w:right w:val="none" w:sz="0" w:space="0" w:color="auto"/>
          </w:divBdr>
        </w:div>
        <w:div w:id="1081678006">
          <w:marLeft w:val="547"/>
          <w:marRight w:val="0"/>
          <w:marTop w:val="0"/>
          <w:marBottom w:val="0"/>
          <w:divBdr>
            <w:top w:val="none" w:sz="0" w:space="0" w:color="auto"/>
            <w:left w:val="none" w:sz="0" w:space="0" w:color="auto"/>
            <w:bottom w:val="none" w:sz="0" w:space="0" w:color="auto"/>
            <w:right w:val="none" w:sz="0" w:space="0" w:color="auto"/>
          </w:divBdr>
        </w:div>
        <w:div w:id="1369987358">
          <w:marLeft w:val="547"/>
          <w:marRight w:val="0"/>
          <w:marTop w:val="0"/>
          <w:marBottom w:val="0"/>
          <w:divBdr>
            <w:top w:val="none" w:sz="0" w:space="0" w:color="auto"/>
            <w:left w:val="none" w:sz="0" w:space="0" w:color="auto"/>
            <w:bottom w:val="none" w:sz="0" w:space="0" w:color="auto"/>
            <w:right w:val="none" w:sz="0" w:space="0" w:color="auto"/>
          </w:divBdr>
        </w:div>
        <w:div w:id="1502621674">
          <w:marLeft w:val="547"/>
          <w:marRight w:val="0"/>
          <w:marTop w:val="0"/>
          <w:marBottom w:val="0"/>
          <w:divBdr>
            <w:top w:val="none" w:sz="0" w:space="0" w:color="auto"/>
            <w:left w:val="none" w:sz="0" w:space="0" w:color="auto"/>
            <w:bottom w:val="none" w:sz="0" w:space="0" w:color="auto"/>
            <w:right w:val="none" w:sz="0" w:space="0" w:color="auto"/>
          </w:divBdr>
        </w:div>
        <w:div w:id="1680042093">
          <w:marLeft w:val="547"/>
          <w:marRight w:val="0"/>
          <w:marTop w:val="0"/>
          <w:marBottom w:val="0"/>
          <w:divBdr>
            <w:top w:val="none" w:sz="0" w:space="0" w:color="auto"/>
            <w:left w:val="none" w:sz="0" w:space="0" w:color="auto"/>
            <w:bottom w:val="none" w:sz="0" w:space="0" w:color="auto"/>
            <w:right w:val="none" w:sz="0" w:space="0" w:color="auto"/>
          </w:divBdr>
        </w:div>
        <w:div w:id="1949896296">
          <w:marLeft w:val="547"/>
          <w:marRight w:val="0"/>
          <w:marTop w:val="0"/>
          <w:marBottom w:val="0"/>
          <w:divBdr>
            <w:top w:val="none" w:sz="0" w:space="0" w:color="auto"/>
            <w:left w:val="none" w:sz="0" w:space="0" w:color="auto"/>
            <w:bottom w:val="none" w:sz="0" w:space="0" w:color="auto"/>
            <w:right w:val="none" w:sz="0" w:space="0" w:color="auto"/>
          </w:divBdr>
        </w:div>
        <w:div w:id="1997372477">
          <w:marLeft w:val="547"/>
          <w:marRight w:val="0"/>
          <w:marTop w:val="0"/>
          <w:marBottom w:val="0"/>
          <w:divBdr>
            <w:top w:val="none" w:sz="0" w:space="0" w:color="auto"/>
            <w:left w:val="none" w:sz="0" w:space="0" w:color="auto"/>
            <w:bottom w:val="none" w:sz="0" w:space="0" w:color="auto"/>
            <w:right w:val="none" w:sz="0" w:space="0" w:color="auto"/>
          </w:divBdr>
        </w:div>
        <w:div w:id="2083407047">
          <w:marLeft w:val="547"/>
          <w:marRight w:val="0"/>
          <w:marTop w:val="0"/>
          <w:marBottom w:val="0"/>
          <w:divBdr>
            <w:top w:val="none" w:sz="0" w:space="0" w:color="auto"/>
            <w:left w:val="none" w:sz="0" w:space="0" w:color="auto"/>
            <w:bottom w:val="none" w:sz="0" w:space="0" w:color="auto"/>
            <w:right w:val="none" w:sz="0" w:space="0" w:color="auto"/>
          </w:divBdr>
        </w:div>
        <w:div w:id="2088258040">
          <w:marLeft w:val="547"/>
          <w:marRight w:val="0"/>
          <w:marTop w:val="0"/>
          <w:marBottom w:val="0"/>
          <w:divBdr>
            <w:top w:val="none" w:sz="0" w:space="0" w:color="auto"/>
            <w:left w:val="none" w:sz="0" w:space="0" w:color="auto"/>
            <w:bottom w:val="none" w:sz="0" w:space="0" w:color="auto"/>
            <w:right w:val="none" w:sz="0" w:space="0" w:color="auto"/>
          </w:divBdr>
        </w:div>
      </w:divsChild>
    </w:div>
    <w:div w:id="1339163459">
      <w:bodyDiv w:val="1"/>
      <w:marLeft w:val="0"/>
      <w:marRight w:val="0"/>
      <w:marTop w:val="0"/>
      <w:marBottom w:val="0"/>
      <w:divBdr>
        <w:top w:val="none" w:sz="0" w:space="0" w:color="auto"/>
        <w:left w:val="none" w:sz="0" w:space="0" w:color="auto"/>
        <w:bottom w:val="none" w:sz="0" w:space="0" w:color="auto"/>
        <w:right w:val="none" w:sz="0" w:space="0" w:color="auto"/>
      </w:divBdr>
      <w:divsChild>
        <w:div w:id="649795714">
          <w:marLeft w:val="850"/>
          <w:marRight w:val="0"/>
          <w:marTop w:val="120"/>
          <w:marBottom w:val="0"/>
          <w:divBdr>
            <w:top w:val="none" w:sz="0" w:space="0" w:color="auto"/>
            <w:left w:val="none" w:sz="0" w:space="0" w:color="auto"/>
            <w:bottom w:val="none" w:sz="0" w:space="0" w:color="auto"/>
            <w:right w:val="none" w:sz="0" w:space="0" w:color="auto"/>
          </w:divBdr>
        </w:div>
      </w:divsChild>
    </w:div>
    <w:div w:id="1362825102">
      <w:bodyDiv w:val="1"/>
      <w:marLeft w:val="0"/>
      <w:marRight w:val="0"/>
      <w:marTop w:val="0"/>
      <w:marBottom w:val="0"/>
      <w:divBdr>
        <w:top w:val="none" w:sz="0" w:space="0" w:color="auto"/>
        <w:left w:val="none" w:sz="0" w:space="0" w:color="auto"/>
        <w:bottom w:val="none" w:sz="0" w:space="0" w:color="auto"/>
        <w:right w:val="none" w:sz="0" w:space="0" w:color="auto"/>
      </w:divBdr>
    </w:div>
    <w:div w:id="1383017868">
      <w:bodyDiv w:val="1"/>
      <w:marLeft w:val="0"/>
      <w:marRight w:val="0"/>
      <w:marTop w:val="0"/>
      <w:marBottom w:val="0"/>
      <w:divBdr>
        <w:top w:val="none" w:sz="0" w:space="0" w:color="auto"/>
        <w:left w:val="none" w:sz="0" w:space="0" w:color="auto"/>
        <w:bottom w:val="none" w:sz="0" w:space="0" w:color="auto"/>
        <w:right w:val="none" w:sz="0" w:space="0" w:color="auto"/>
      </w:divBdr>
    </w:div>
    <w:div w:id="1395161616">
      <w:bodyDiv w:val="1"/>
      <w:marLeft w:val="0"/>
      <w:marRight w:val="0"/>
      <w:marTop w:val="0"/>
      <w:marBottom w:val="0"/>
      <w:divBdr>
        <w:top w:val="none" w:sz="0" w:space="0" w:color="auto"/>
        <w:left w:val="none" w:sz="0" w:space="0" w:color="auto"/>
        <w:bottom w:val="none" w:sz="0" w:space="0" w:color="auto"/>
        <w:right w:val="none" w:sz="0" w:space="0" w:color="auto"/>
      </w:divBdr>
      <w:divsChild>
        <w:div w:id="87698160">
          <w:marLeft w:val="274"/>
          <w:marRight w:val="0"/>
          <w:marTop w:val="0"/>
          <w:marBottom w:val="0"/>
          <w:divBdr>
            <w:top w:val="none" w:sz="0" w:space="0" w:color="auto"/>
            <w:left w:val="none" w:sz="0" w:space="0" w:color="auto"/>
            <w:bottom w:val="none" w:sz="0" w:space="0" w:color="auto"/>
            <w:right w:val="none" w:sz="0" w:space="0" w:color="auto"/>
          </w:divBdr>
        </w:div>
        <w:div w:id="438525047">
          <w:marLeft w:val="274"/>
          <w:marRight w:val="0"/>
          <w:marTop w:val="0"/>
          <w:marBottom w:val="0"/>
          <w:divBdr>
            <w:top w:val="none" w:sz="0" w:space="0" w:color="auto"/>
            <w:left w:val="none" w:sz="0" w:space="0" w:color="auto"/>
            <w:bottom w:val="none" w:sz="0" w:space="0" w:color="auto"/>
            <w:right w:val="none" w:sz="0" w:space="0" w:color="auto"/>
          </w:divBdr>
        </w:div>
        <w:div w:id="1106313438">
          <w:marLeft w:val="274"/>
          <w:marRight w:val="0"/>
          <w:marTop w:val="0"/>
          <w:marBottom w:val="0"/>
          <w:divBdr>
            <w:top w:val="none" w:sz="0" w:space="0" w:color="auto"/>
            <w:left w:val="none" w:sz="0" w:space="0" w:color="auto"/>
            <w:bottom w:val="none" w:sz="0" w:space="0" w:color="auto"/>
            <w:right w:val="none" w:sz="0" w:space="0" w:color="auto"/>
          </w:divBdr>
        </w:div>
        <w:div w:id="1596476367">
          <w:marLeft w:val="274"/>
          <w:marRight w:val="0"/>
          <w:marTop w:val="0"/>
          <w:marBottom w:val="0"/>
          <w:divBdr>
            <w:top w:val="none" w:sz="0" w:space="0" w:color="auto"/>
            <w:left w:val="none" w:sz="0" w:space="0" w:color="auto"/>
            <w:bottom w:val="none" w:sz="0" w:space="0" w:color="auto"/>
            <w:right w:val="none" w:sz="0" w:space="0" w:color="auto"/>
          </w:divBdr>
        </w:div>
      </w:divsChild>
    </w:div>
    <w:div w:id="1410079209">
      <w:bodyDiv w:val="1"/>
      <w:marLeft w:val="0"/>
      <w:marRight w:val="0"/>
      <w:marTop w:val="0"/>
      <w:marBottom w:val="0"/>
      <w:divBdr>
        <w:top w:val="none" w:sz="0" w:space="0" w:color="auto"/>
        <w:left w:val="none" w:sz="0" w:space="0" w:color="auto"/>
        <w:bottom w:val="none" w:sz="0" w:space="0" w:color="auto"/>
        <w:right w:val="none" w:sz="0" w:space="0" w:color="auto"/>
      </w:divBdr>
    </w:div>
    <w:div w:id="1425109854">
      <w:bodyDiv w:val="1"/>
      <w:marLeft w:val="0"/>
      <w:marRight w:val="0"/>
      <w:marTop w:val="0"/>
      <w:marBottom w:val="0"/>
      <w:divBdr>
        <w:top w:val="none" w:sz="0" w:space="0" w:color="auto"/>
        <w:left w:val="none" w:sz="0" w:space="0" w:color="auto"/>
        <w:bottom w:val="none" w:sz="0" w:space="0" w:color="auto"/>
        <w:right w:val="none" w:sz="0" w:space="0" w:color="auto"/>
      </w:divBdr>
      <w:divsChild>
        <w:div w:id="413860376">
          <w:marLeft w:val="562"/>
          <w:marRight w:val="0"/>
          <w:marTop w:val="302"/>
          <w:marBottom w:val="0"/>
          <w:divBdr>
            <w:top w:val="none" w:sz="0" w:space="0" w:color="auto"/>
            <w:left w:val="none" w:sz="0" w:space="0" w:color="auto"/>
            <w:bottom w:val="none" w:sz="0" w:space="0" w:color="auto"/>
            <w:right w:val="none" w:sz="0" w:space="0" w:color="auto"/>
          </w:divBdr>
        </w:div>
      </w:divsChild>
    </w:div>
    <w:div w:id="1430546990">
      <w:bodyDiv w:val="1"/>
      <w:marLeft w:val="0"/>
      <w:marRight w:val="0"/>
      <w:marTop w:val="0"/>
      <w:marBottom w:val="0"/>
      <w:divBdr>
        <w:top w:val="none" w:sz="0" w:space="0" w:color="auto"/>
        <w:left w:val="none" w:sz="0" w:space="0" w:color="auto"/>
        <w:bottom w:val="none" w:sz="0" w:space="0" w:color="auto"/>
        <w:right w:val="none" w:sz="0" w:space="0" w:color="auto"/>
      </w:divBdr>
      <w:divsChild>
        <w:div w:id="59528179">
          <w:marLeft w:val="547"/>
          <w:marRight w:val="0"/>
          <w:marTop w:val="0"/>
          <w:marBottom w:val="0"/>
          <w:divBdr>
            <w:top w:val="none" w:sz="0" w:space="0" w:color="auto"/>
            <w:left w:val="none" w:sz="0" w:space="0" w:color="auto"/>
            <w:bottom w:val="none" w:sz="0" w:space="0" w:color="auto"/>
            <w:right w:val="none" w:sz="0" w:space="0" w:color="auto"/>
          </w:divBdr>
        </w:div>
        <w:div w:id="426384438">
          <w:marLeft w:val="547"/>
          <w:marRight w:val="0"/>
          <w:marTop w:val="0"/>
          <w:marBottom w:val="0"/>
          <w:divBdr>
            <w:top w:val="none" w:sz="0" w:space="0" w:color="auto"/>
            <w:left w:val="none" w:sz="0" w:space="0" w:color="auto"/>
            <w:bottom w:val="none" w:sz="0" w:space="0" w:color="auto"/>
            <w:right w:val="none" w:sz="0" w:space="0" w:color="auto"/>
          </w:divBdr>
        </w:div>
        <w:div w:id="596519451">
          <w:marLeft w:val="547"/>
          <w:marRight w:val="0"/>
          <w:marTop w:val="0"/>
          <w:marBottom w:val="0"/>
          <w:divBdr>
            <w:top w:val="none" w:sz="0" w:space="0" w:color="auto"/>
            <w:left w:val="none" w:sz="0" w:space="0" w:color="auto"/>
            <w:bottom w:val="none" w:sz="0" w:space="0" w:color="auto"/>
            <w:right w:val="none" w:sz="0" w:space="0" w:color="auto"/>
          </w:divBdr>
        </w:div>
        <w:div w:id="774405888">
          <w:marLeft w:val="547"/>
          <w:marRight w:val="0"/>
          <w:marTop w:val="0"/>
          <w:marBottom w:val="0"/>
          <w:divBdr>
            <w:top w:val="none" w:sz="0" w:space="0" w:color="auto"/>
            <w:left w:val="none" w:sz="0" w:space="0" w:color="auto"/>
            <w:bottom w:val="none" w:sz="0" w:space="0" w:color="auto"/>
            <w:right w:val="none" w:sz="0" w:space="0" w:color="auto"/>
          </w:divBdr>
        </w:div>
        <w:div w:id="1084955779">
          <w:marLeft w:val="547"/>
          <w:marRight w:val="0"/>
          <w:marTop w:val="0"/>
          <w:marBottom w:val="0"/>
          <w:divBdr>
            <w:top w:val="none" w:sz="0" w:space="0" w:color="auto"/>
            <w:left w:val="none" w:sz="0" w:space="0" w:color="auto"/>
            <w:bottom w:val="none" w:sz="0" w:space="0" w:color="auto"/>
            <w:right w:val="none" w:sz="0" w:space="0" w:color="auto"/>
          </w:divBdr>
        </w:div>
        <w:div w:id="1325473828">
          <w:marLeft w:val="547"/>
          <w:marRight w:val="0"/>
          <w:marTop w:val="0"/>
          <w:marBottom w:val="0"/>
          <w:divBdr>
            <w:top w:val="none" w:sz="0" w:space="0" w:color="auto"/>
            <w:left w:val="none" w:sz="0" w:space="0" w:color="auto"/>
            <w:bottom w:val="none" w:sz="0" w:space="0" w:color="auto"/>
            <w:right w:val="none" w:sz="0" w:space="0" w:color="auto"/>
          </w:divBdr>
        </w:div>
        <w:div w:id="1404373708">
          <w:marLeft w:val="547"/>
          <w:marRight w:val="0"/>
          <w:marTop w:val="0"/>
          <w:marBottom w:val="0"/>
          <w:divBdr>
            <w:top w:val="none" w:sz="0" w:space="0" w:color="auto"/>
            <w:left w:val="none" w:sz="0" w:space="0" w:color="auto"/>
            <w:bottom w:val="none" w:sz="0" w:space="0" w:color="auto"/>
            <w:right w:val="none" w:sz="0" w:space="0" w:color="auto"/>
          </w:divBdr>
        </w:div>
        <w:div w:id="1578249541">
          <w:marLeft w:val="547"/>
          <w:marRight w:val="0"/>
          <w:marTop w:val="0"/>
          <w:marBottom w:val="0"/>
          <w:divBdr>
            <w:top w:val="none" w:sz="0" w:space="0" w:color="auto"/>
            <w:left w:val="none" w:sz="0" w:space="0" w:color="auto"/>
            <w:bottom w:val="none" w:sz="0" w:space="0" w:color="auto"/>
            <w:right w:val="none" w:sz="0" w:space="0" w:color="auto"/>
          </w:divBdr>
        </w:div>
        <w:div w:id="1738747144">
          <w:marLeft w:val="547"/>
          <w:marRight w:val="0"/>
          <w:marTop w:val="0"/>
          <w:marBottom w:val="0"/>
          <w:divBdr>
            <w:top w:val="none" w:sz="0" w:space="0" w:color="auto"/>
            <w:left w:val="none" w:sz="0" w:space="0" w:color="auto"/>
            <w:bottom w:val="none" w:sz="0" w:space="0" w:color="auto"/>
            <w:right w:val="none" w:sz="0" w:space="0" w:color="auto"/>
          </w:divBdr>
        </w:div>
        <w:div w:id="1780181630">
          <w:marLeft w:val="547"/>
          <w:marRight w:val="0"/>
          <w:marTop w:val="0"/>
          <w:marBottom w:val="0"/>
          <w:divBdr>
            <w:top w:val="none" w:sz="0" w:space="0" w:color="auto"/>
            <w:left w:val="none" w:sz="0" w:space="0" w:color="auto"/>
            <w:bottom w:val="none" w:sz="0" w:space="0" w:color="auto"/>
            <w:right w:val="none" w:sz="0" w:space="0" w:color="auto"/>
          </w:divBdr>
        </w:div>
        <w:div w:id="1788811298">
          <w:marLeft w:val="547"/>
          <w:marRight w:val="0"/>
          <w:marTop w:val="0"/>
          <w:marBottom w:val="0"/>
          <w:divBdr>
            <w:top w:val="none" w:sz="0" w:space="0" w:color="auto"/>
            <w:left w:val="none" w:sz="0" w:space="0" w:color="auto"/>
            <w:bottom w:val="none" w:sz="0" w:space="0" w:color="auto"/>
            <w:right w:val="none" w:sz="0" w:space="0" w:color="auto"/>
          </w:divBdr>
        </w:div>
      </w:divsChild>
    </w:div>
    <w:div w:id="1447311440">
      <w:bodyDiv w:val="1"/>
      <w:marLeft w:val="0"/>
      <w:marRight w:val="0"/>
      <w:marTop w:val="0"/>
      <w:marBottom w:val="0"/>
      <w:divBdr>
        <w:top w:val="none" w:sz="0" w:space="0" w:color="auto"/>
        <w:left w:val="none" w:sz="0" w:space="0" w:color="auto"/>
        <w:bottom w:val="none" w:sz="0" w:space="0" w:color="auto"/>
        <w:right w:val="none" w:sz="0" w:space="0" w:color="auto"/>
      </w:divBdr>
    </w:div>
    <w:div w:id="1447506040">
      <w:bodyDiv w:val="1"/>
      <w:marLeft w:val="0"/>
      <w:marRight w:val="0"/>
      <w:marTop w:val="0"/>
      <w:marBottom w:val="0"/>
      <w:divBdr>
        <w:top w:val="none" w:sz="0" w:space="0" w:color="auto"/>
        <w:left w:val="none" w:sz="0" w:space="0" w:color="auto"/>
        <w:bottom w:val="none" w:sz="0" w:space="0" w:color="auto"/>
        <w:right w:val="none" w:sz="0" w:space="0" w:color="auto"/>
      </w:divBdr>
    </w:div>
    <w:div w:id="1461072791">
      <w:bodyDiv w:val="1"/>
      <w:marLeft w:val="0"/>
      <w:marRight w:val="0"/>
      <w:marTop w:val="0"/>
      <w:marBottom w:val="0"/>
      <w:divBdr>
        <w:top w:val="none" w:sz="0" w:space="0" w:color="auto"/>
        <w:left w:val="none" w:sz="0" w:space="0" w:color="auto"/>
        <w:bottom w:val="none" w:sz="0" w:space="0" w:color="auto"/>
        <w:right w:val="none" w:sz="0" w:space="0" w:color="auto"/>
      </w:divBdr>
    </w:div>
    <w:div w:id="1467117780">
      <w:bodyDiv w:val="1"/>
      <w:marLeft w:val="0"/>
      <w:marRight w:val="0"/>
      <w:marTop w:val="0"/>
      <w:marBottom w:val="0"/>
      <w:divBdr>
        <w:top w:val="none" w:sz="0" w:space="0" w:color="auto"/>
        <w:left w:val="none" w:sz="0" w:space="0" w:color="auto"/>
        <w:bottom w:val="none" w:sz="0" w:space="0" w:color="auto"/>
        <w:right w:val="none" w:sz="0" w:space="0" w:color="auto"/>
      </w:divBdr>
    </w:div>
    <w:div w:id="1471707930">
      <w:bodyDiv w:val="1"/>
      <w:marLeft w:val="0"/>
      <w:marRight w:val="0"/>
      <w:marTop w:val="0"/>
      <w:marBottom w:val="0"/>
      <w:divBdr>
        <w:top w:val="none" w:sz="0" w:space="0" w:color="auto"/>
        <w:left w:val="none" w:sz="0" w:space="0" w:color="auto"/>
        <w:bottom w:val="none" w:sz="0" w:space="0" w:color="auto"/>
        <w:right w:val="none" w:sz="0" w:space="0" w:color="auto"/>
      </w:divBdr>
      <w:divsChild>
        <w:div w:id="1738670963">
          <w:marLeft w:val="547"/>
          <w:marRight w:val="0"/>
          <w:marTop w:val="120"/>
          <w:marBottom w:val="0"/>
          <w:divBdr>
            <w:top w:val="none" w:sz="0" w:space="0" w:color="auto"/>
            <w:left w:val="none" w:sz="0" w:space="0" w:color="auto"/>
            <w:bottom w:val="none" w:sz="0" w:space="0" w:color="auto"/>
            <w:right w:val="none" w:sz="0" w:space="0" w:color="auto"/>
          </w:divBdr>
        </w:div>
      </w:divsChild>
    </w:div>
    <w:div w:id="1474833932">
      <w:bodyDiv w:val="1"/>
      <w:marLeft w:val="0"/>
      <w:marRight w:val="0"/>
      <w:marTop w:val="0"/>
      <w:marBottom w:val="0"/>
      <w:divBdr>
        <w:top w:val="none" w:sz="0" w:space="0" w:color="auto"/>
        <w:left w:val="none" w:sz="0" w:space="0" w:color="auto"/>
        <w:bottom w:val="none" w:sz="0" w:space="0" w:color="auto"/>
        <w:right w:val="none" w:sz="0" w:space="0" w:color="auto"/>
      </w:divBdr>
    </w:div>
    <w:div w:id="1507818229">
      <w:bodyDiv w:val="1"/>
      <w:marLeft w:val="0"/>
      <w:marRight w:val="0"/>
      <w:marTop w:val="0"/>
      <w:marBottom w:val="0"/>
      <w:divBdr>
        <w:top w:val="none" w:sz="0" w:space="0" w:color="auto"/>
        <w:left w:val="none" w:sz="0" w:space="0" w:color="auto"/>
        <w:bottom w:val="none" w:sz="0" w:space="0" w:color="auto"/>
        <w:right w:val="none" w:sz="0" w:space="0" w:color="auto"/>
      </w:divBdr>
      <w:divsChild>
        <w:div w:id="1918441559">
          <w:marLeft w:val="360"/>
          <w:marRight w:val="0"/>
          <w:marTop w:val="200"/>
          <w:marBottom w:val="0"/>
          <w:divBdr>
            <w:top w:val="none" w:sz="0" w:space="0" w:color="auto"/>
            <w:left w:val="none" w:sz="0" w:space="0" w:color="auto"/>
            <w:bottom w:val="none" w:sz="0" w:space="0" w:color="auto"/>
            <w:right w:val="none" w:sz="0" w:space="0" w:color="auto"/>
          </w:divBdr>
        </w:div>
      </w:divsChild>
    </w:div>
    <w:div w:id="1556506754">
      <w:bodyDiv w:val="1"/>
      <w:marLeft w:val="0"/>
      <w:marRight w:val="0"/>
      <w:marTop w:val="0"/>
      <w:marBottom w:val="0"/>
      <w:divBdr>
        <w:top w:val="none" w:sz="0" w:space="0" w:color="auto"/>
        <w:left w:val="none" w:sz="0" w:space="0" w:color="auto"/>
        <w:bottom w:val="none" w:sz="0" w:space="0" w:color="auto"/>
        <w:right w:val="none" w:sz="0" w:space="0" w:color="auto"/>
      </w:divBdr>
    </w:div>
    <w:div w:id="1563564100">
      <w:bodyDiv w:val="1"/>
      <w:marLeft w:val="0"/>
      <w:marRight w:val="0"/>
      <w:marTop w:val="0"/>
      <w:marBottom w:val="0"/>
      <w:divBdr>
        <w:top w:val="none" w:sz="0" w:space="0" w:color="auto"/>
        <w:left w:val="none" w:sz="0" w:space="0" w:color="auto"/>
        <w:bottom w:val="none" w:sz="0" w:space="0" w:color="auto"/>
        <w:right w:val="none" w:sz="0" w:space="0" w:color="auto"/>
      </w:divBdr>
    </w:div>
    <w:div w:id="1564678538">
      <w:bodyDiv w:val="1"/>
      <w:marLeft w:val="0"/>
      <w:marRight w:val="0"/>
      <w:marTop w:val="0"/>
      <w:marBottom w:val="0"/>
      <w:divBdr>
        <w:top w:val="none" w:sz="0" w:space="0" w:color="auto"/>
        <w:left w:val="none" w:sz="0" w:space="0" w:color="auto"/>
        <w:bottom w:val="none" w:sz="0" w:space="0" w:color="auto"/>
        <w:right w:val="none" w:sz="0" w:space="0" w:color="auto"/>
      </w:divBdr>
    </w:div>
    <w:div w:id="1572304277">
      <w:bodyDiv w:val="1"/>
      <w:marLeft w:val="0"/>
      <w:marRight w:val="0"/>
      <w:marTop w:val="0"/>
      <w:marBottom w:val="0"/>
      <w:divBdr>
        <w:top w:val="none" w:sz="0" w:space="0" w:color="auto"/>
        <w:left w:val="none" w:sz="0" w:space="0" w:color="auto"/>
        <w:bottom w:val="none" w:sz="0" w:space="0" w:color="auto"/>
        <w:right w:val="none" w:sz="0" w:space="0" w:color="auto"/>
      </w:divBdr>
    </w:div>
    <w:div w:id="1573469671">
      <w:bodyDiv w:val="1"/>
      <w:marLeft w:val="0"/>
      <w:marRight w:val="0"/>
      <w:marTop w:val="0"/>
      <w:marBottom w:val="0"/>
      <w:divBdr>
        <w:top w:val="none" w:sz="0" w:space="0" w:color="auto"/>
        <w:left w:val="none" w:sz="0" w:space="0" w:color="auto"/>
        <w:bottom w:val="none" w:sz="0" w:space="0" w:color="auto"/>
        <w:right w:val="none" w:sz="0" w:space="0" w:color="auto"/>
      </w:divBdr>
    </w:div>
    <w:div w:id="1585800956">
      <w:bodyDiv w:val="1"/>
      <w:marLeft w:val="0"/>
      <w:marRight w:val="0"/>
      <w:marTop w:val="0"/>
      <w:marBottom w:val="0"/>
      <w:divBdr>
        <w:top w:val="none" w:sz="0" w:space="0" w:color="auto"/>
        <w:left w:val="none" w:sz="0" w:space="0" w:color="auto"/>
        <w:bottom w:val="none" w:sz="0" w:space="0" w:color="auto"/>
        <w:right w:val="none" w:sz="0" w:space="0" w:color="auto"/>
      </w:divBdr>
      <w:divsChild>
        <w:div w:id="242303803">
          <w:marLeft w:val="792"/>
          <w:marRight w:val="0"/>
          <w:marTop w:val="96"/>
          <w:marBottom w:val="0"/>
          <w:divBdr>
            <w:top w:val="none" w:sz="0" w:space="0" w:color="auto"/>
            <w:left w:val="none" w:sz="0" w:space="0" w:color="auto"/>
            <w:bottom w:val="none" w:sz="0" w:space="0" w:color="auto"/>
            <w:right w:val="none" w:sz="0" w:space="0" w:color="auto"/>
          </w:divBdr>
        </w:div>
        <w:div w:id="648246825">
          <w:marLeft w:val="389"/>
          <w:marRight w:val="0"/>
          <w:marTop w:val="89"/>
          <w:marBottom w:val="222"/>
          <w:divBdr>
            <w:top w:val="none" w:sz="0" w:space="0" w:color="auto"/>
            <w:left w:val="none" w:sz="0" w:space="0" w:color="auto"/>
            <w:bottom w:val="none" w:sz="0" w:space="0" w:color="auto"/>
            <w:right w:val="none" w:sz="0" w:space="0" w:color="auto"/>
          </w:divBdr>
        </w:div>
        <w:div w:id="708455776">
          <w:marLeft w:val="792"/>
          <w:marRight w:val="0"/>
          <w:marTop w:val="96"/>
          <w:marBottom w:val="0"/>
          <w:divBdr>
            <w:top w:val="none" w:sz="0" w:space="0" w:color="auto"/>
            <w:left w:val="none" w:sz="0" w:space="0" w:color="auto"/>
            <w:bottom w:val="none" w:sz="0" w:space="0" w:color="auto"/>
            <w:right w:val="none" w:sz="0" w:space="0" w:color="auto"/>
          </w:divBdr>
        </w:div>
        <w:div w:id="711733300">
          <w:marLeft w:val="792"/>
          <w:marRight w:val="0"/>
          <w:marTop w:val="96"/>
          <w:marBottom w:val="0"/>
          <w:divBdr>
            <w:top w:val="none" w:sz="0" w:space="0" w:color="auto"/>
            <w:left w:val="none" w:sz="0" w:space="0" w:color="auto"/>
            <w:bottom w:val="none" w:sz="0" w:space="0" w:color="auto"/>
            <w:right w:val="none" w:sz="0" w:space="0" w:color="auto"/>
          </w:divBdr>
        </w:div>
        <w:div w:id="741803417">
          <w:marLeft w:val="792"/>
          <w:marRight w:val="0"/>
          <w:marTop w:val="96"/>
          <w:marBottom w:val="0"/>
          <w:divBdr>
            <w:top w:val="none" w:sz="0" w:space="0" w:color="auto"/>
            <w:left w:val="none" w:sz="0" w:space="0" w:color="auto"/>
            <w:bottom w:val="none" w:sz="0" w:space="0" w:color="auto"/>
            <w:right w:val="none" w:sz="0" w:space="0" w:color="auto"/>
          </w:divBdr>
        </w:div>
        <w:div w:id="1364552451">
          <w:marLeft w:val="792"/>
          <w:marRight w:val="0"/>
          <w:marTop w:val="96"/>
          <w:marBottom w:val="0"/>
          <w:divBdr>
            <w:top w:val="none" w:sz="0" w:space="0" w:color="auto"/>
            <w:left w:val="none" w:sz="0" w:space="0" w:color="auto"/>
            <w:bottom w:val="none" w:sz="0" w:space="0" w:color="auto"/>
            <w:right w:val="none" w:sz="0" w:space="0" w:color="auto"/>
          </w:divBdr>
        </w:div>
        <w:div w:id="1445536266">
          <w:marLeft w:val="792"/>
          <w:marRight w:val="0"/>
          <w:marTop w:val="96"/>
          <w:marBottom w:val="0"/>
          <w:divBdr>
            <w:top w:val="none" w:sz="0" w:space="0" w:color="auto"/>
            <w:left w:val="none" w:sz="0" w:space="0" w:color="auto"/>
            <w:bottom w:val="none" w:sz="0" w:space="0" w:color="auto"/>
            <w:right w:val="none" w:sz="0" w:space="0" w:color="auto"/>
          </w:divBdr>
        </w:div>
        <w:div w:id="1610696230">
          <w:marLeft w:val="792"/>
          <w:marRight w:val="0"/>
          <w:marTop w:val="96"/>
          <w:marBottom w:val="0"/>
          <w:divBdr>
            <w:top w:val="none" w:sz="0" w:space="0" w:color="auto"/>
            <w:left w:val="none" w:sz="0" w:space="0" w:color="auto"/>
            <w:bottom w:val="none" w:sz="0" w:space="0" w:color="auto"/>
            <w:right w:val="none" w:sz="0" w:space="0" w:color="auto"/>
          </w:divBdr>
        </w:div>
        <w:div w:id="2141146041">
          <w:marLeft w:val="389"/>
          <w:marRight w:val="0"/>
          <w:marTop w:val="89"/>
          <w:marBottom w:val="222"/>
          <w:divBdr>
            <w:top w:val="none" w:sz="0" w:space="0" w:color="auto"/>
            <w:left w:val="none" w:sz="0" w:space="0" w:color="auto"/>
            <w:bottom w:val="none" w:sz="0" w:space="0" w:color="auto"/>
            <w:right w:val="none" w:sz="0" w:space="0" w:color="auto"/>
          </w:divBdr>
        </w:div>
      </w:divsChild>
    </w:div>
    <w:div w:id="1601254721">
      <w:bodyDiv w:val="1"/>
      <w:marLeft w:val="0"/>
      <w:marRight w:val="0"/>
      <w:marTop w:val="0"/>
      <w:marBottom w:val="0"/>
      <w:divBdr>
        <w:top w:val="none" w:sz="0" w:space="0" w:color="auto"/>
        <w:left w:val="none" w:sz="0" w:space="0" w:color="auto"/>
        <w:bottom w:val="none" w:sz="0" w:space="0" w:color="auto"/>
        <w:right w:val="none" w:sz="0" w:space="0" w:color="auto"/>
      </w:divBdr>
    </w:div>
    <w:div w:id="1648974910">
      <w:bodyDiv w:val="1"/>
      <w:marLeft w:val="0"/>
      <w:marRight w:val="0"/>
      <w:marTop w:val="0"/>
      <w:marBottom w:val="0"/>
      <w:divBdr>
        <w:top w:val="none" w:sz="0" w:space="0" w:color="auto"/>
        <w:left w:val="none" w:sz="0" w:space="0" w:color="auto"/>
        <w:bottom w:val="none" w:sz="0" w:space="0" w:color="auto"/>
        <w:right w:val="none" w:sz="0" w:space="0" w:color="auto"/>
      </w:divBdr>
    </w:div>
    <w:div w:id="1660767430">
      <w:bodyDiv w:val="1"/>
      <w:marLeft w:val="0"/>
      <w:marRight w:val="0"/>
      <w:marTop w:val="0"/>
      <w:marBottom w:val="0"/>
      <w:divBdr>
        <w:top w:val="none" w:sz="0" w:space="0" w:color="auto"/>
        <w:left w:val="none" w:sz="0" w:space="0" w:color="auto"/>
        <w:bottom w:val="none" w:sz="0" w:space="0" w:color="auto"/>
        <w:right w:val="none" w:sz="0" w:space="0" w:color="auto"/>
      </w:divBdr>
    </w:div>
    <w:div w:id="1663967758">
      <w:bodyDiv w:val="1"/>
      <w:marLeft w:val="0"/>
      <w:marRight w:val="0"/>
      <w:marTop w:val="0"/>
      <w:marBottom w:val="0"/>
      <w:divBdr>
        <w:top w:val="none" w:sz="0" w:space="0" w:color="auto"/>
        <w:left w:val="none" w:sz="0" w:space="0" w:color="auto"/>
        <w:bottom w:val="none" w:sz="0" w:space="0" w:color="auto"/>
        <w:right w:val="none" w:sz="0" w:space="0" w:color="auto"/>
      </w:divBdr>
    </w:div>
    <w:div w:id="1664234060">
      <w:bodyDiv w:val="1"/>
      <w:marLeft w:val="0"/>
      <w:marRight w:val="0"/>
      <w:marTop w:val="0"/>
      <w:marBottom w:val="0"/>
      <w:divBdr>
        <w:top w:val="none" w:sz="0" w:space="0" w:color="auto"/>
        <w:left w:val="none" w:sz="0" w:space="0" w:color="auto"/>
        <w:bottom w:val="none" w:sz="0" w:space="0" w:color="auto"/>
        <w:right w:val="none" w:sz="0" w:space="0" w:color="auto"/>
      </w:divBdr>
    </w:div>
    <w:div w:id="1678120385">
      <w:bodyDiv w:val="1"/>
      <w:marLeft w:val="0"/>
      <w:marRight w:val="0"/>
      <w:marTop w:val="0"/>
      <w:marBottom w:val="0"/>
      <w:divBdr>
        <w:top w:val="none" w:sz="0" w:space="0" w:color="auto"/>
        <w:left w:val="none" w:sz="0" w:space="0" w:color="auto"/>
        <w:bottom w:val="none" w:sz="0" w:space="0" w:color="auto"/>
        <w:right w:val="none" w:sz="0" w:space="0" w:color="auto"/>
      </w:divBdr>
    </w:div>
    <w:div w:id="1697804542">
      <w:bodyDiv w:val="1"/>
      <w:marLeft w:val="0"/>
      <w:marRight w:val="0"/>
      <w:marTop w:val="0"/>
      <w:marBottom w:val="0"/>
      <w:divBdr>
        <w:top w:val="none" w:sz="0" w:space="0" w:color="auto"/>
        <w:left w:val="none" w:sz="0" w:space="0" w:color="auto"/>
        <w:bottom w:val="none" w:sz="0" w:space="0" w:color="auto"/>
        <w:right w:val="none" w:sz="0" w:space="0" w:color="auto"/>
      </w:divBdr>
    </w:div>
    <w:div w:id="1745226655">
      <w:bodyDiv w:val="1"/>
      <w:marLeft w:val="0"/>
      <w:marRight w:val="0"/>
      <w:marTop w:val="0"/>
      <w:marBottom w:val="0"/>
      <w:divBdr>
        <w:top w:val="none" w:sz="0" w:space="0" w:color="auto"/>
        <w:left w:val="none" w:sz="0" w:space="0" w:color="auto"/>
        <w:bottom w:val="none" w:sz="0" w:space="0" w:color="auto"/>
        <w:right w:val="none" w:sz="0" w:space="0" w:color="auto"/>
      </w:divBdr>
      <w:divsChild>
        <w:div w:id="148907766">
          <w:marLeft w:val="389"/>
          <w:marRight w:val="0"/>
          <w:marTop w:val="89"/>
          <w:marBottom w:val="222"/>
          <w:divBdr>
            <w:top w:val="none" w:sz="0" w:space="0" w:color="auto"/>
            <w:left w:val="none" w:sz="0" w:space="0" w:color="auto"/>
            <w:bottom w:val="none" w:sz="0" w:space="0" w:color="auto"/>
            <w:right w:val="none" w:sz="0" w:space="0" w:color="auto"/>
          </w:divBdr>
        </w:div>
        <w:div w:id="374933911">
          <w:marLeft w:val="792"/>
          <w:marRight w:val="0"/>
          <w:marTop w:val="96"/>
          <w:marBottom w:val="0"/>
          <w:divBdr>
            <w:top w:val="none" w:sz="0" w:space="0" w:color="auto"/>
            <w:left w:val="none" w:sz="0" w:space="0" w:color="auto"/>
            <w:bottom w:val="none" w:sz="0" w:space="0" w:color="auto"/>
            <w:right w:val="none" w:sz="0" w:space="0" w:color="auto"/>
          </w:divBdr>
        </w:div>
        <w:div w:id="424881638">
          <w:marLeft w:val="792"/>
          <w:marRight w:val="0"/>
          <w:marTop w:val="96"/>
          <w:marBottom w:val="0"/>
          <w:divBdr>
            <w:top w:val="none" w:sz="0" w:space="0" w:color="auto"/>
            <w:left w:val="none" w:sz="0" w:space="0" w:color="auto"/>
            <w:bottom w:val="none" w:sz="0" w:space="0" w:color="auto"/>
            <w:right w:val="none" w:sz="0" w:space="0" w:color="auto"/>
          </w:divBdr>
        </w:div>
        <w:div w:id="533620424">
          <w:marLeft w:val="792"/>
          <w:marRight w:val="0"/>
          <w:marTop w:val="96"/>
          <w:marBottom w:val="0"/>
          <w:divBdr>
            <w:top w:val="none" w:sz="0" w:space="0" w:color="auto"/>
            <w:left w:val="none" w:sz="0" w:space="0" w:color="auto"/>
            <w:bottom w:val="none" w:sz="0" w:space="0" w:color="auto"/>
            <w:right w:val="none" w:sz="0" w:space="0" w:color="auto"/>
          </w:divBdr>
        </w:div>
        <w:div w:id="673070673">
          <w:marLeft w:val="792"/>
          <w:marRight w:val="0"/>
          <w:marTop w:val="96"/>
          <w:marBottom w:val="0"/>
          <w:divBdr>
            <w:top w:val="none" w:sz="0" w:space="0" w:color="auto"/>
            <w:left w:val="none" w:sz="0" w:space="0" w:color="auto"/>
            <w:bottom w:val="none" w:sz="0" w:space="0" w:color="auto"/>
            <w:right w:val="none" w:sz="0" w:space="0" w:color="auto"/>
          </w:divBdr>
        </w:div>
        <w:div w:id="714504599">
          <w:marLeft w:val="792"/>
          <w:marRight w:val="0"/>
          <w:marTop w:val="96"/>
          <w:marBottom w:val="0"/>
          <w:divBdr>
            <w:top w:val="none" w:sz="0" w:space="0" w:color="auto"/>
            <w:left w:val="none" w:sz="0" w:space="0" w:color="auto"/>
            <w:bottom w:val="none" w:sz="0" w:space="0" w:color="auto"/>
            <w:right w:val="none" w:sz="0" w:space="0" w:color="auto"/>
          </w:divBdr>
        </w:div>
        <w:div w:id="1036547275">
          <w:marLeft w:val="389"/>
          <w:marRight w:val="0"/>
          <w:marTop w:val="89"/>
          <w:marBottom w:val="222"/>
          <w:divBdr>
            <w:top w:val="none" w:sz="0" w:space="0" w:color="auto"/>
            <w:left w:val="none" w:sz="0" w:space="0" w:color="auto"/>
            <w:bottom w:val="none" w:sz="0" w:space="0" w:color="auto"/>
            <w:right w:val="none" w:sz="0" w:space="0" w:color="auto"/>
          </w:divBdr>
        </w:div>
        <w:div w:id="1762601092">
          <w:marLeft w:val="792"/>
          <w:marRight w:val="0"/>
          <w:marTop w:val="96"/>
          <w:marBottom w:val="0"/>
          <w:divBdr>
            <w:top w:val="none" w:sz="0" w:space="0" w:color="auto"/>
            <w:left w:val="none" w:sz="0" w:space="0" w:color="auto"/>
            <w:bottom w:val="none" w:sz="0" w:space="0" w:color="auto"/>
            <w:right w:val="none" w:sz="0" w:space="0" w:color="auto"/>
          </w:divBdr>
        </w:div>
        <w:div w:id="1981574972">
          <w:marLeft w:val="792"/>
          <w:marRight w:val="0"/>
          <w:marTop w:val="96"/>
          <w:marBottom w:val="0"/>
          <w:divBdr>
            <w:top w:val="none" w:sz="0" w:space="0" w:color="auto"/>
            <w:left w:val="none" w:sz="0" w:space="0" w:color="auto"/>
            <w:bottom w:val="none" w:sz="0" w:space="0" w:color="auto"/>
            <w:right w:val="none" w:sz="0" w:space="0" w:color="auto"/>
          </w:divBdr>
        </w:div>
      </w:divsChild>
    </w:div>
    <w:div w:id="1901404252">
      <w:bodyDiv w:val="1"/>
      <w:marLeft w:val="0"/>
      <w:marRight w:val="0"/>
      <w:marTop w:val="0"/>
      <w:marBottom w:val="0"/>
      <w:divBdr>
        <w:top w:val="none" w:sz="0" w:space="0" w:color="auto"/>
        <w:left w:val="none" w:sz="0" w:space="0" w:color="auto"/>
        <w:bottom w:val="none" w:sz="0" w:space="0" w:color="auto"/>
        <w:right w:val="none" w:sz="0" w:space="0" w:color="auto"/>
      </w:divBdr>
    </w:div>
    <w:div w:id="1928423601">
      <w:bodyDiv w:val="1"/>
      <w:marLeft w:val="0"/>
      <w:marRight w:val="0"/>
      <w:marTop w:val="0"/>
      <w:marBottom w:val="0"/>
      <w:divBdr>
        <w:top w:val="none" w:sz="0" w:space="0" w:color="auto"/>
        <w:left w:val="none" w:sz="0" w:space="0" w:color="auto"/>
        <w:bottom w:val="none" w:sz="0" w:space="0" w:color="auto"/>
        <w:right w:val="none" w:sz="0" w:space="0" w:color="auto"/>
      </w:divBdr>
      <w:divsChild>
        <w:div w:id="184489181">
          <w:marLeft w:val="374"/>
          <w:marRight w:val="0"/>
          <w:marTop w:val="206"/>
          <w:marBottom w:val="120"/>
          <w:divBdr>
            <w:top w:val="none" w:sz="0" w:space="0" w:color="auto"/>
            <w:left w:val="none" w:sz="0" w:space="0" w:color="auto"/>
            <w:bottom w:val="none" w:sz="0" w:space="0" w:color="auto"/>
            <w:right w:val="none" w:sz="0" w:space="0" w:color="auto"/>
          </w:divBdr>
        </w:div>
      </w:divsChild>
    </w:div>
    <w:div w:id="1932198797">
      <w:bodyDiv w:val="1"/>
      <w:marLeft w:val="0"/>
      <w:marRight w:val="0"/>
      <w:marTop w:val="0"/>
      <w:marBottom w:val="0"/>
      <w:divBdr>
        <w:top w:val="none" w:sz="0" w:space="0" w:color="auto"/>
        <w:left w:val="none" w:sz="0" w:space="0" w:color="auto"/>
        <w:bottom w:val="none" w:sz="0" w:space="0" w:color="auto"/>
        <w:right w:val="none" w:sz="0" w:space="0" w:color="auto"/>
      </w:divBdr>
    </w:div>
    <w:div w:id="1952668632">
      <w:bodyDiv w:val="1"/>
      <w:marLeft w:val="0"/>
      <w:marRight w:val="0"/>
      <w:marTop w:val="0"/>
      <w:marBottom w:val="0"/>
      <w:divBdr>
        <w:top w:val="none" w:sz="0" w:space="0" w:color="auto"/>
        <w:left w:val="none" w:sz="0" w:space="0" w:color="auto"/>
        <w:bottom w:val="none" w:sz="0" w:space="0" w:color="auto"/>
        <w:right w:val="none" w:sz="0" w:space="0" w:color="auto"/>
      </w:divBdr>
    </w:div>
    <w:div w:id="1961493271">
      <w:bodyDiv w:val="1"/>
      <w:marLeft w:val="0"/>
      <w:marRight w:val="0"/>
      <w:marTop w:val="0"/>
      <w:marBottom w:val="0"/>
      <w:divBdr>
        <w:top w:val="none" w:sz="0" w:space="0" w:color="auto"/>
        <w:left w:val="none" w:sz="0" w:space="0" w:color="auto"/>
        <w:bottom w:val="none" w:sz="0" w:space="0" w:color="auto"/>
        <w:right w:val="none" w:sz="0" w:space="0" w:color="auto"/>
      </w:divBdr>
      <w:divsChild>
        <w:div w:id="59793214">
          <w:marLeft w:val="1267"/>
          <w:marRight w:val="0"/>
          <w:marTop w:val="106"/>
          <w:marBottom w:val="0"/>
          <w:divBdr>
            <w:top w:val="none" w:sz="0" w:space="0" w:color="auto"/>
            <w:left w:val="none" w:sz="0" w:space="0" w:color="auto"/>
            <w:bottom w:val="none" w:sz="0" w:space="0" w:color="auto"/>
            <w:right w:val="none" w:sz="0" w:space="0" w:color="auto"/>
          </w:divBdr>
        </w:div>
        <w:div w:id="129444792">
          <w:marLeft w:val="1253"/>
          <w:marRight w:val="0"/>
          <w:marTop w:val="106"/>
          <w:marBottom w:val="0"/>
          <w:divBdr>
            <w:top w:val="none" w:sz="0" w:space="0" w:color="auto"/>
            <w:left w:val="none" w:sz="0" w:space="0" w:color="auto"/>
            <w:bottom w:val="none" w:sz="0" w:space="0" w:color="auto"/>
            <w:right w:val="none" w:sz="0" w:space="0" w:color="auto"/>
          </w:divBdr>
        </w:div>
        <w:div w:id="1616794384">
          <w:marLeft w:val="547"/>
          <w:marRight w:val="0"/>
          <w:marTop w:val="206"/>
          <w:marBottom w:val="0"/>
          <w:divBdr>
            <w:top w:val="none" w:sz="0" w:space="0" w:color="auto"/>
            <w:left w:val="none" w:sz="0" w:space="0" w:color="auto"/>
            <w:bottom w:val="none" w:sz="0" w:space="0" w:color="auto"/>
            <w:right w:val="none" w:sz="0" w:space="0" w:color="auto"/>
          </w:divBdr>
        </w:div>
        <w:div w:id="1994019052">
          <w:marLeft w:val="1253"/>
          <w:marRight w:val="0"/>
          <w:marTop w:val="106"/>
          <w:marBottom w:val="0"/>
          <w:divBdr>
            <w:top w:val="none" w:sz="0" w:space="0" w:color="auto"/>
            <w:left w:val="none" w:sz="0" w:space="0" w:color="auto"/>
            <w:bottom w:val="none" w:sz="0" w:space="0" w:color="auto"/>
            <w:right w:val="none" w:sz="0" w:space="0" w:color="auto"/>
          </w:divBdr>
        </w:div>
        <w:div w:id="2032799608">
          <w:marLeft w:val="619"/>
          <w:marRight w:val="0"/>
          <w:marTop w:val="206"/>
          <w:marBottom w:val="0"/>
          <w:divBdr>
            <w:top w:val="none" w:sz="0" w:space="0" w:color="auto"/>
            <w:left w:val="none" w:sz="0" w:space="0" w:color="auto"/>
            <w:bottom w:val="none" w:sz="0" w:space="0" w:color="auto"/>
            <w:right w:val="none" w:sz="0" w:space="0" w:color="auto"/>
          </w:divBdr>
        </w:div>
      </w:divsChild>
    </w:div>
    <w:div w:id="1974097780">
      <w:bodyDiv w:val="1"/>
      <w:marLeft w:val="0"/>
      <w:marRight w:val="0"/>
      <w:marTop w:val="0"/>
      <w:marBottom w:val="0"/>
      <w:divBdr>
        <w:top w:val="none" w:sz="0" w:space="0" w:color="auto"/>
        <w:left w:val="none" w:sz="0" w:space="0" w:color="auto"/>
        <w:bottom w:val="none" w:sz="0" w:space="0" w:color="auto"/>
        <w:right w:val="none" w:sz="0" w:space="0" w:color="auto"/>
      </w:divBdr>
    </w:div>
    <w:div w:id="1989169812">
      <w:bodyDiv w:val="1"/>
      <w:marLeft w:val="0"/>
      <w:marRight w:val="0"/>
      <w:marTop w:val="0"/>
      <w:marBottom w:val="0"/>
      <w:divBdr>
        <w:top w:val="none" w:sz="0" w:space="0" w:color="auto"/>
        <w:left w:val="none" w:sz="0" w:space="0" w:color="auto"/>
        <w:bottom w:val="none" w:sz="0" w:space="0" w:color="auto"/>
        <w:right w:val="none" w:sz="0" w:space="0" w:color="auto"/>
      </w:divBdr>
    </w:div>
    <w:div w:id="2072993293">
      <w:bodyDiv w:val="1"/>
      <w:marLeft w:val="0"/>
      <w:marRight w:val="0"/>
      <w:marTop w:val="0"/>
      <w:marBottom w:val="0"/>
      <w:divBdr>
        <w:top w:val="none" w:sz="0" w:space="0" w:color="auto"/>
        <w:left w:val="none" w:sz="0" w:space="0" w:color="auto"/>
        <w:bottom w:val="none" w:sz="0" w:space="0" w:color="auto"/>
        <w:right w:val="none" w:sz="0" w:space="0" w:color="auto"/>
      </w:divBdr>
    </w:div>
    <w:div w:id="2080130411">
      <w:bodyDiv w:val="1"/>
      <w:marLeft w:val="0"/>
      <w:marRight w:val="0"/>
      <w:marTop w:val="0"/>
      <w:marBottom w:val="0"/>
      <w:divBdr>
        <w:top w:val="none" w:sz="0" w:space="0" w:color="auto"/>
        <w:left w:val="none" w:sz="0" w:space="0" w:color="auto"/>
        <w:bottom w:val="none" w:sz="0" w:space="0" w:color="auto"/>
        <w:right w:val="none" w:sz="0" w:space="0" w:color="auto"/>
      </w:divBdr>
    </w:div>
    <w:div w:id="2085377520">
      <w:bodyDiv w:val="1"/>
      <w:marLeft w:val="0"/>
      <w:marRight w:val="0"/>
      <w:marTop w:val="0"/>
      <w:marBottom w:val="0"/>
      <w:divBdr>
        <w:top w:val="none" w:sz="0" w:space="0" w:color="auto"/>
        <w:left w:val="none" w:sz="0" w:space="0" w:color="auto"/>
        <w:bottom w:val="none" w:sz="0" w:space="0" w:color="auto"/>
        <w:right w:val="none" w:sz="0" w:space="0" w:color="auto"/>
      </w:divBdr>
    </w:div>
    <w:div w:id="2098555652">
      <w:bodyDiv w:val="1"/>
      <w:marLeft w:val="0"/>
      <w:marRight w:val="0"/>
      <w:marTop w:val="0"/>
      <w:marBottom w:val="0"/>
      <w:divBdr>
        <w:top w:val="none" w:sz="0" w:space="0" w:color="auto"/>
        <w:left w:val="none" w:sz="0" w:space="0" w:color="auto"/>
        <w:bottom w:val="none" w:sz="0" w:space="0" w:color="auto"/>
        <w:right w:val="none" w:sz="0" w:space="0" w:color="auto"/>
      </w:divBdr>
    </w:div>
    <w:div w:id="213655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T/extcoop/cits/Documents/Meeting-20220923-e-meeting/36_Car2Car_Communication_Consortium_status_report.pptx" TargetMode="External"/><Relationship Id="rId21" Type="http://schemas.openxmlformats.org/officeDocument/2006/relationships/hyperlink" Target="https://www.itu.int/en/ITU-T/extcoop/cits/Documents/Meeting-20220923-e-meeting/34_SAE_International_status_report.pptx" TargetMode="External"/><Relationship Id="rId42" Type="http://schemas.openxmlformats.org/officeDocument/2006/relationships/hyperlink" Target="https://www.itu.int/en/ITU-T/extcoop/cits/Documents/Meeting-20220923-e-meeting/33_IEEE_1609_WG_status_report.pptx" TargetMode="External"/><Relationship Id="rId47" Type="http://schemas.openxmlformats.org/officeDocument/2006/relationships/hyperlink" Target="https://www.itu.int/en/ITU-T/extcoop/cits/Documents/Meeting-20220923-e-meeting/22_Changan_Automobile_on_behalf_of_TIAA_status_report.pdf" TargetMode="External"/><Relationship Id="rId63" Type="http://schemas.openxmlformats.org/officeDocument/2006/relationships/hyperlink" Target="https://www.itu.int/en/ITU-T/extcoop/cits/Documents/Meeting-20220923-e-meeting/11_ITU-T_SG17_status_report.pptx" TargetMode="External"/><Relationship Id="rId68" Type="http://schemas.openxmlformats.org/officeDocument/2006/relationships/hyperlink" Target="https://www.atis.org/01_strat_init/connectedcar/" TargetMode="External"/><Relationship Id="rId84" Type="http://schemas.openxmlformats.org/officeDocument/2006/relationships/hyperlink" Target="https://www.itu.int/en/ITU-T/extcoop/cits/Documents/Meeting-20220923-e-meeting/15_LS_SG17-LS32.zip" TargetMode="External"/><Relationship Id="rId89" Type="http://schemas.openxmlformats.org/officeDocument/2006/relationships/fontTable" Target="fontTable.xml"/><Relationship Id="rId16" Type="http://schemas.openxmlformats.org/officeDocument/2006/relationships/hyperlink" Target="https://www.itu.int/en/ITU-T/extcoop/cits/Documents/Meeting-20220923-e-meeting/41_List_of_participants.pdf" TargetMode="External"/><Relationship Id="rId11" Type="http://schemas.openxmlformats.org/officeDocument/2006/relationships/image" Target="media/image1.gif"/><Relationship Id="rId32" Type="http://schemas.openxmlformats.org/officeDocument/2006/relationships/hyperlink" Target="https://www.itu.int/en/ITU-T/extcoop/cits/Documents/Meeting-20220923-e-meeting/26_TTC_Connected_Car_WG_status_report.pptx" TargetMode="External"/><Relationship Id="rId37" Type="http://schemas.openxmlformats.org/officeDocument/2006/relationships/hyperlink" Target="https://www.itsstandards.eu/" TargetMode="External"/><Relationship Id="rId53" Type="http://schemas.openxmlformats.org/officeDocument/2006/relationships/hyperlink" Target="https://www.itu.int/en/ITU-T/extcoop/cits/Documents/ITS-work-items.xlsx" TargetMode="External"/><Relationship Id="rId58" Type="http://schemas.openxmlformats.org/officeDocument/2006/relationships/hyperlink" Target="https://www.itu.int/en/ITU-T/extcoop/cits/Documents/Meeting-20220923-e-meeting/23_ITU-T_SG16_status_report.pptx" TargetMode="External"/><Relationship Id="rId74" Type="http://schemas.openxmlformats.org/officeDocument/2006/relationships/hyperlink" Target="https://www.w3.org/" TargetMode="External"/><Relationship Id="rId79" Type="http://schemas.openxmlformats.org/officeDocument/2006/relationships/hyperlink" Target="https://www.itu.int/en/ITU-T/extcoop/cits/Documents/Meeting-20220923-e-meeting/08_LS_SG17-LS16.docx" TargetMode="External"/><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hyperlink" Target="https://itu.zoom.us/rec/share/bFBwshIwQTMkTXcbthimfOE3UFGlPkOK9_SYbRZyGCf4xqoMcy_nBDdUqCLj2M61.xEufD3htCu71HqbW" TargetMode="External"/><Relationship Id="rId22" Type="http://schemas.openxmlformats.org/officeDocument/2006/relationships/hyperlink" Target="http://5gaa.org/" TargetMode="External"/><Relationship Id="rId27" Type="http://schemas.openxmlformats.org/officeDocument/2006/relationships/hyperlink" Target="https://wwrf.ch/" TargetMode="External"/><Relationship Id="rId30" Type="http://schemas.openxmlformats.org/officeDocument/2006/relationships/hyperlink" Target="https://www.itu.int/en/ITU-T/extcoop/cits/Documents/Meeting-20220923-e-meeting/19_CSAE_status_report.pdf" TargetMode="External"/><Relationship Id="rId35" Type="http://schemas.openxmlformats.org/officeDocument/2006/relationships/hyperlink" Target="https://www.iso.org/committee/558313.html" TargetMode="External"/><Relationship Id="rId43" Type="http://schemas.openxmlformats.org/officeDocument/2006/relationships/hyperlink" Target="https://www.ieee802.org/11/Reports/tgbd_update.htm" TargetMode="External"/><Relationship Id="rId48" Type="http://schemas.openxmlformats.org/officeDocument/2006/relationships/hyperlink" Target="https://www.itu.int/en/ITU-T/extcoop/cits/Documents/Meeting-20220923-e-meeting/25_Datang_Gohigh_on_behalf_of_TIAA_status_report.pdf" TargetMode="External"/><Relationship Id="rId56" Type="http://schemas.openxmlformats.org/officeDocument/2006/relationships/hyperlink" Target="https://www.itu.int/en/ITU-T/studygroups/2017-2020/16/Pages/default.aspx" TargetMode="External"/><Relationship Id="rId64" Type="http://schemas.openxmlformats.org/officeDocument/2006/relationships/hyperlink" Target="https://www.itu.int/en/ITU-T/focusgroups/ai4ad/Pages/default.aspx" TargetMode="External"/><Relationship Id="rId69" Type="http://schemas.openxmlformats.org/officeDocument/2006/relationships/hyperlink" Target="https://www.imda.gov.sg/" TargetMode="External"/><Relationship Id="rId77" Type="http://schemas.openxmlformats.org/officeDocument/2006/relationships/hyperlink" Target="https://www.itu.int/en/ITU-T/extcoop/cits/Documents/Meeting-20220923-e-meeting/06_LS_5GAA.docx" TargetMode="External"/><Relationship Id="rId8" Type="http://schemas.openxmlformats.org/officeDocument/2006/relationships/webSettings" Target="webSettings.xml"/><Relationship Id="rId51" Type="http://schemas.openxmlformats.org/officeDocument/2006/relationships/hyperlink" Target="https://www.itu.int/en/ITU-T/extcoop/cits/Documents/Meeting-20220923-e-meeting/39_UNECE_WP29_GRVA_status_report.pdf" TargetMode="External"/><Relationship Id="rId72" Type="http://schemas.openxmlformats.org/officeDocument/2006/relationships/hyperlink" Target="https://tiaonline.org/" TargetMode="External"/><Relationship Id="rId80" Type="http://schemas.openxmlformats.org/officeDocument/2006/relationships/hyperlink" Target="https://www.itu.int/en/ITU-T/extcoop/cits/Documents/Meeting-20220923-e-meeting/09_LS_SG12-LS15.docx" TargetMode="External"/><Relationship Id="rId85" Type="http://schemas.openxmlformats.org/officeDocument/2006/relationships/hyperlink" Target="https://www.itu.int/en/ITU-T/extcoop/cits/Documents/Meeting-20220923-e-meeting/16_LS_FG-VM-LS54.zip" TargetMode="External"/><Relationship Id="rId3" Type="http://schemas.openxmlformats.org/officeDocument/2006/relationships/customXml" Target="../customXml/item3.xml"/><Relationship Id="rId12" Type="http://schemas.openxmlformats.org/officeDocument/2006/relationships/hyperlink" Target="mailto:russell.shields@outlook.com" TargetMode="External"/><Relationship Id="rId17" Type="http://schemas.openxmlformats.org/officeDocument/2006/relationships/hyperlink" Target="https://www.itu.int/en/ITU-T/extcoop/cits/Pages/mdocs.aspx?Paged=TRUE&amp;p_SortBehavior=0&amp;p_FileLeafRef=27%5fITU%2dR%5fSG5%5fstatus%5freport%2epdf&amp;p_ID=820&amp;RootFolder=%2fen%2fITU%2dT%2fextcoop%2fcits%2fDocuments%2fMeeting%2d20220923%2de%2dmeeting&amp;PageFirstRow=31&amp;&amp;View=%7b0A39776B-5FED-4F48-94DB-F05F290ECE45%7d" TargetMode="External"/><Relationship Id="rId25" Type="http://schemas.openxmlformats.org/officeDocument/2006/relationships/hyperlink" Target="https://www.car-2-car.org/" TargetMode="External"/><Relationship Id="rId33" Type="http://schemas.openxmlformats.org/officeDocument/2006/relationships/hyperlink" Target="https://tsdsi.in/" TargetMode="External"/><Relationship Id="rId38" Type="http://schemas.openxmlformats.org/officeDocument/2006/relationships/hyperlink" Target="https://www.itu.int/en/ITU-T/extcoop/cits/Documents/Meeting-20220923-e-meeting/28_CEN_TC_278_status_report.pptx" TargetMode="External"/><Relationship Id="rId46" Type="http://schemas.openxmlformats.org/officeDocument/2006/relationships/hyperlink" Target="https://www.itu.int/en/ITU-T/extcoop/cits/Documents/Meeting-20220923-e-meeting/29_CCSA_TC10_status_report.pdf" TargetMode="External"/><Relationship Id="rId59" Type="http://schemas.openxmlformats.org/officeDocument/2006/relationships/hyperlink" Target="https://www.itu.int/en/ITU-T/focusgroups/vm/Pages/default.aspx" TargetMode="External"/><Relationship Id="rId67" Type="http://schemas.openxmlformats.org/officeDocument/2006/relationships/hyperlink" Target="https://www.itu.int/en/ITU-T/extcoop/cits/Documents/Meeting-20220923-e-meeting/30R1_ITU-T_SG20_status_report.pdf" TargetMode="External"/><Relationship Id="rId20" Type="http://schemas.openxmlformats.org/officeDocument/2006/relationships/hyperlink" Target="http://profiles.sae.org/tevcsc2/" TargetMode="External"/><Relationship Id="rId41" Type="http://schemas.openxmlformats.org/officeDocument/2006/relationships/hyperlink" Target="https://standards.ieee.org/project/1609_2_1.html" TargetMode="External"/><Relationship Id="rId54" Type="http://schemas.openxmlformats.org/officeDocument/2006/relationships/hyperlink" Target="https://www.itu.int/en/ITU-R/study-groups/rsg5/Pages/default.aspx" TargetMode="External"/><Relationship Id="rId62" Type="http://schemas.openxmlformats.org/officeDocument/2006/relationships/hyperlink" Target="https://www.itu.int/itu-t/workprog/wp_search.aspx?isn_sp=3925&amp;isn_sg=3935&amp;isn_qu=6705&amp;isn_status=-1,1,3,7,2&amp;details=0&amp;field=acdefghijo" TargetMode="External"/><Relationship Id="rId70" Type="http://schemas.openxmlformats.org/officeDocument/2006/relationships/hyperlink" Target="https://www.iso.org/committee/46706.html" TargetMode="External"/><Relationship Id="rId75" Type="http://schemas.openxmlformats.org/officeDocument/2006/relationships/hyperlink" Target="https://www.itu.int/en/ITU-T/extcoop/cits/Documents/Meeting-20220923-e-meeting/04_LS_3GPP_TSG_SA5.docx" TargetMode="External"/><Relationship Id="rId83" Type="http://schemas.openxmlformats.org/officeDocument/2006/relationships/hyperlink" Target="https://www.itu.int/en/ITU-T/extcoop/cits/Documents/Meeting-20220923-e-meeting/14_LS_FG-VM-LS55.docx"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itu.int/go/ITScomms" TargetMode="External"/><Relationship Id="rId23" Type="http://schemas.openxmlformats.org/officeDocument/2006/relationships/hyperlink" Target="https://www.itu.int/en/ITU-T/extcoop/cits/Documents/Meeting-20220923-e-meeting/38_5GAA_status_report.pdf" TargetMode="External"/><Relationship Id="rId28" Type="http://schemas.openxmlformats.org/officeDocument/2006/relationships/hyperlink" Target="https://www.itu.int/en/ITU-T/extcoop/cits/Documents/Meeting-20220923-e-meeting/32_WWRF_Connected_Car_VIP_WG_status_report.pptx" TargetMode="External"/><Relationship Id="rId36" Type="http://schemas.openxmlformats.org/officeDocument/2006/relationships/hyperlink" Target="https://www.itu.int/en/ITU-T/extcoop/cits/Documents/Meeting-20220923-e-meeting/20_ISO_TC_241_status_report.pptx" TargetMode="External"/><Relationship Id="rId49" Type="http://schemas.openxmlformats.org/officeDocument/2006/relationships/hyperlink" Target="https://www.itu.int/en/ITU-T/extcoop/cits/Documents/Meeting-20220923-e-meeting/12_IEC_SEG11_status_report.pdf" TargetMode="External"/><Relationship Id="rId57" Type="http://schemas.openxmlformats.org/officeDocument/2006/relationships/hyperlink" Target="http://www.itu.int/ITU-T/workprog/wp_search.aspx?isn_sp=3925&amp;isn_sg=3934&amp;isn_qu=4207&amp;isn_status=-1,1,3,7,2&amp;details=0&amp;field=acdefghijo" TargetMode="External"/><Relationship Id="rId10" Type="http://schemas.openxmlformats.org/officeDocument/2006/relationships/endnotes" Target="endnotes.xml"/><Relationship Id="rId31" Type="http://schemas.openxmlformats.org/officeDocument/2006/relationships/hyperlink" Target="https://www.ttc.or.jp/e" TargetMode="External"/><Relationship Id="rId44" Type="http://schemas.openxmlformats.org/officeDocument/2006/relationships/hyperlink" Target="https://www.itu.int/en/ITU-T/extcoop/cits/Documents/Meeting-20220923-e-meeting/24_IEEE_802-11_TGbd_status_report.pdf" TargetMode="External"/><Relationship Id="rId52" Type="http://schemas.openxmlformats.org/officeDocument/2006/relationships/hyperlink" Target="http://www.itu.int/en/ITU-T/extcoop/cits/Documents/ITS-work-items.xlsx" TargetMode="External"/><Relationship Id="rId60" Type="http://schemas.openxmlformats.org/officeDocument/2006/relationships/hyperlink" Target="https://www.itu.int/en/ITU-T/extcoop/cits/Documents/Meeting-20220923-e-meeting/21_FG-VM_status_report.pptx" TargetMode="External"/><Relationship Id="rId65" Type="http://schemas.openxmlformats.org/officeDocument/2006/relationships/hyperlink" Target="https://www.itu.int/en/ITU-T/extcoop/cits/Documents/Meeting-20220923-e-meeting/40_FG-AI4AD_status_report.pdf" TargetMode="External"/><Relationship Id="rId73" Type="http://schemas.openxmlformats.org/officeDocument/2006/relationships/hyperlink" Target="https://www.tta.or.kr/tta/index.do" TargetMode="External"/><Relationship Id="rId78" Type="http://schemas.openxmlformats.org/officeDocument/2006/relationships/hyperlink" Target="https://www.itu.int/en/ITU-T/extcoop/cits/Documents/Meeting-20220923-e-meeting/07_LS_SG17-LS15.zip" TargetMode="External"/><Relationship Id="rId81" Type="http://schemas.openxmlformats.org/officeDocument/2006/relationships/hyperlink" Target="https://www.itu.int/en/ITU-T/extcoop/cits/Documents/Meeting-20220923-e-meeting/10_LS_SG12-LS16.docx" TargetMode="External"/><Relationship Id="rId86" Type="http://schemas.openxmlformats.org/officeDocument/2006/relationships/hyperlink" Target="https://www.itu.int/net4/ITU-T/landscap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itu.int/go/ITScomms" TargetMode="External"/><Relationship Id="rId18" Type="http://schemas.openxmlformats.org/officeDocument/2006/relationships/hyperlink" Target="http://www.itu.int/go/ITScomms" TargetMode="External"/><Relationship Id="rId39" Type="http://schemas.openxmlformats.org/officeDocument/2006/relationships/hyperlink" Target="http://www.arib.or.jp/english/index.html" TargetMode="External"/><Relationship Id="rId34" Type="http://schemas.openxmlformats.org/officeDocument/2006/relationships/hyperlink" Target="https://www.itu.int/en/ITU-T/extcoop/cits/Documents/Meeting-20220923-e-meeting/37_TSDSI_status_report.docx" TargetMode="External"/><Relationship Id="rId50" Type="http://schemas.openxmlformats.org/officeDocument/2006/relationships/hyperlink" Target="https://wiki.unece.org/pages/viewpage.action?pageId=40829521" TargetMode="External"/><Relationship Id="rId55" Type="http://schemas.openxmlformats.org/officeDocument/2006/relationships/hyperlink" Target="https://www.itu.int/en/ITU-T/extcoop/cits/Documents/Meeting-20220923-e-meeting/27_ITU-R_SG5_status_report.pdf" TargetMode="External"/><Relationship Id="rId76" Type="http://schemas.openxmlformats.org/officeDocument/2006/relationships/hyperlink" Target="https://www.itu.int/en/ITU-T/extcoop/cits/Documents/Meeting-20220923-e-meeting/05_LS_ETSI_TC_ITS.zip" TargetMode="External"/><Relationship Id="rId7" Type="http://schemas.openxmlformats.org/officeDocument/2006/relationships/settings" Target="settings.xml"/><Relationship Id="rId71" Type="http://schemas.openxmlformats.org/officeDocument/2006/relationships/hyperlink" Target="https://www.iso.org/committee/54706.html" TargetMode="External"/><Relationship Id="rId2" Type="http://schemas.openxmlformats.org/officeDocument/2006/relationships/customXml" Target="../customXml/item2.xml"/><Relationship Id="rId29" Type="http://schemas.openxmlformats.org/officeDocument/2006/relationships/hyperlink" Target="http://www.csaeconf.org/" TargetMode="External"/><Relationship Id="rId24" Type="http://schemas.openxmlformats.org/officeDocument/2006/relationships/hyperlink" Target="https://www.itu.int/en/ITU-T/extcoop/cits/Documents/Meeting-20220923-e-meeting/35_ETSI_TC_ITS_status_report.pptx" TargetMode="External"/><Relationship Id="rId40" Type="http://schemas.openxmlformats.org/officeDocument/2006/relationships/hyperlink" Target="https://www.itu.int/en/ITU-T/extcoop/cits/Documents/Meeting-20220923-e-meeting/18_ARIB_status_report.zip" TargetMode="External"/><Relationship Id="rId45" Type="http://schemas.openxmlformats.org/officeDocument/2006/relationships/hyperlink" Target="http://www.ccsa.org.cn/english/tc.php?tcid=tc10" TargetMode="External"/><Relationship Id="rId66" Type="http://schemas.openxmlformats.org/officeDocument/2006/relationships/hyperlink" Target="https://www.itu.int/en/ITU-T/studygroups/2017-2020/20/Pages/default.aspx" TargetMode="External"/><Relationship Id="rId87" Type="http://schemas.openxmlformats.org/officeDocument/2006/relationships/hyperlink" Target="https://fnc.itu.int" TargetMode="External"/><Relationship Id="rId61" Type="http://schemas.openxmlformats.org/officeDocument/2006/relationships/hyperlink" Target="https://www.itu.int/en/ITU-T/studygroups/2017-2020/17/Pages/default.aspx" TargetMode="External"/><Relationship Id="rId82" Type="http://schemas.openxmlformats.org/officeDocument/2006/relationships/hyperlink" Target="https://www.itu.int/en/ITU-T/extcoop/cits/Documents/Meeting-20220923-e-meeting/13_LS_SG20-LS17.zip" TargetMode="External"/><Relationship Id="rId19" Type="http://schemas.openxmlformats.org/officeDocument/2006/relationships/hyperlink" Target="https://www.itu.int/en/ITU-T/extcoop/cits/Documents/Meeting-20220923-e-meeting/01R3_CITS_Chair_draft_agend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0077_t03 xmlns="12c98d68-ac85-44e7-bf24-1eee02f47aef" xsi:nil="true"/>
    <u39c xmlns="12c98d68-ac85-44e7-bf24-1eee02f47aef" xsi:nil="true"/>
    <PublishingExpirationDate xmlns="http://schemas.microsoft.com/sharepoint/v3" xsi:nil="true"/>
    <PublishingStartDate xmlns="http://schemas.microsoft.com/sharepoint/v3" xsi:nil="true"/>
    <Source xmlns="12c98d68-ac85-44e7-bf24-1eee02f47aef">Chair CITS</Sour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2FE5DF7E4F1D4ABEF6D9BF0222E8B9" ma:contentTypeVersion="5" ma:contentTypeDescription="Create a new document." ma:contentTypeScope="" ma:versionID="199eaf83e3b97bfcc0fadc3e65609365">
  <xsd:schema xmlns:xsd="http://www.w3.org/2001/XMLSchema" xmlns:xs="http://www.w3.org/2001/XMLSchema" xmlns:p="http://schemas.microsoft.com/office/2006/metadata/properties" xmlns:ns1="http://schemas.microsoft.com/sharepoint/v3" xmlns:ns2="12c98d68-ac85-44e7-bf24-1eee02f47aef" xmlns:ns3="07f874d8-1985-4211-bd75-0b16975e87a8" targetNamespace="http://schemas.microsoft.com/office/2006/metadata/properties" ma:root="true" ma:fieldsID="c06e2c992c9aec6ad288ab0d48a8a040" ns1:_="" ns2:_="" ns3:_="">
    <xsd:import namespace="http://schemas.microsoft.com/sharepoint/v3"/>
    <xsd:import namespace="12c98d68-ac85-44e7-bf24-1eee02f47aef"/>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ource" minOccurs="0"/>
                <xsd:element ref="ns2:_x0077_t03" minOccurs="0"/>
                <xsd:element ref="ns2:u39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98d68-ac85-44e7-bf24-1eee02f47aef" elementFormDefault="qualified">
    <xsd:import namespace="http://schemas.microsoft.com/office/2006/documentManagement/types"/>
    <xsd:import namespace="http://schemas.microsoft.com/office/infopath/2007/PartnerControls"/>
    <xsd:element name="Source" ma:index="10" nillable="true" ma:displayName="Source" ma:internalName="Source">
      <xsd:simpleType>
        <xsd:restriction base="dms:Text">
          <xsd:maxLength value="255"/>
        </xsd:restriction>
      </xsd:simpleType>
    </xsd:element>
    <xsd:element name="_x0077_t03" ma:index="11" nillable="true" ma:displayName="Title" ma:internalName="_x0077_t03">
      <xsd:simpleType>
        <xsd:restriction base="dms:Text"/>
      </xsd:simpleType>
    </xsd:element>
    <xsd:element name="u39c" ma:index="12" nillable="true" ma:displayName="Source" ma:internalName="u39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421AD9-E9E4-4346-A572-C5918490A5E7}">
  <ds:schemaRefs>
    <ds:schemaRef ds:uri="http://schemas.openxmlformats.org/officeDocument/2006/bibliography"/>
  </ds:schemaRefs>
</ds:datastoreItem>
</file>

<file path=customXml/itemProps2.xml><?xml version="1.0" encoding="utf-8"?>
<ds:datastoreItem xmlns:ds="http://schemas.openxmlformats.org/officeDocument/2006/customXml" ds:itemID="{4454B371-AAD4-41C1-A0DF-FC153589D011}">
  <ds:schemaRefs>
    <ds:schemaRef ds:uri="http://schemas.microsoft.com/office/2006/metadata/properties"/>
    <ds:schemaRef ds:uri="http://schemas.microsoft.com/office/infopath/2007/PartnerControls"/>
    <ds:schemaRef ds:uri="12c98d68-ac85-44e7-bf24-1eee02f47aef"/>
    <ds:schemaRef ds:uri="http://schemas.microsoft.com/sharepoint/v3"/>
  </ds:schemaRefs>
</ds:datastoreItem>
</file>

<file path=customXml/itemProps3.xml><?xml version="1.0" encoding="utf-8"?>
<ds:datastoreItem xmlns:ds="http://schemas.openxmlformats.org/officeDocument/2006/customXml" ds:itemID="{5C25C969-A010-4DF3-BD1E-CFAECE6D4C9C}">
  <ds:schemaRefs>
    <ds:schemaRef ds:uri="http://schemas.microsoft.com/sharepoint/v3/contenttype/forms"/>
  </ds:schemaRefs>
</ds:datastoreItem>
</file>

<file path=customXml/itemProps4.xml><?xml version="1.0" encoding="utf-8"?>
<ds:datastoreItem xmlns:ds="http://schemas.openxmlformats.org/officeDocument/2006/customXml" ds:itemID="{BDEFBE6B-6B77-496B-B569-588E31617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c98d68-ac85-44e7-bf24-1eee02f47aef"/>
    <ds:schemaRef ds:uri="07f874d8-1985-4211-bd75-0b16975e8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6541</Words>
  <Characters>37288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Report of CITS meeting-28 October 2019</vt:lpstr>
    </vt:vector>
  </TitlesOfParts>
  <Manager>ITU-T</Manager>
  <Company>International Telecommunication Union (ITU)</Company>
  <LinksUpToDate>false</LinksUpToDate>
  <CharactersWithSpaces>43742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CITS meeting-28 October 2019</dc:title>
  <dc:subject/>
  <dc:creator>Menon, Mythili</dc:creator>
  <cp:keywords/>
  <dc:description/>
  <cp:lastModifiedBy>Bohan Leng</cp:lastModifiedBy>
  <cp:revision>4</cp:revision>
  <dcterms:created xsi:type="dcterms:W3CDTF">2022-12-16T13:38:00Z</dcterms:created>
  <dcterms:modified xsi:type="dcterms:W3CDTF">2022-12-16T13:49:00Z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007 - Report.docx</vt:lpwstr>
  </property>
  <property fmtid="{D5CDD505-2E9C-101B-9397-08002B2CF9AE}" pid="3" name="Docdate">
    <vt:lpwstr/>
  </property>
  <property fmtid="{D5CDD505-2E9C-101B-9397-08002B2CF9AE}" pid="4" name="Docorlang">
    <vt:lpwstr/>
  </property>
  <property fmtid="{D5CDD505-2E9C-101B-9397-08002B2CF9AE}" pid="5" name="Docbluepink">
    <vt:lpwstr>No.</vt:lpwstr>
  </property>
  <property fmtid="{D5CDD505-2E9C-101B-9397-08002B2CF9AE}" pid="6" name="Docdest">
    <vt:lpwstr/>
  </property>
  <property fmtid="{D5CDD505-2E9C-101B-9397-08002B2CF9AE}" pid="7" name="Docauthor">
    <vt:lpwstr>1</vt:lpwstr>
  </property>
  <property fmtid="{D5CDD505-2E9C-101B-9397-08002B2CF9AE}" pid="8" name="ContentTypeId">
    <vt:lpwstr>0x0101000B2FE5DF7E4F1D4ABEF6D9BF0222E8B9</vt:lpwstr>
  </property>
</Properties>
</file>