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57" w:type="dxa"/>
          <w:right w:w="57" w:type="dxa"/>
        </w:tblCellMar>
        <w:tblLook w:val="0000" w:firstRow="0" w:lastRow="0" w:firstColumn="0" w:lastColumn="0" w:noHBand="0" w:noVBand="0"/>
      </w:tblPr>
      <w:tblGrid>
        <w:gridCol w:w="1160"/>
        <w:gridCol w:w="116"/>
        <w:gridCol w:w="910"/>
        <w:gridCol w:w="2917"/>
        <w:gridCol w:w="4536"/>
      </w:tblGrid>
      <w:tr w:rsidR="008A5DCA" w14:paraId="6926411F" w14:textId="77777777" w:rsidTr="00E96AEA">
        <w:trPr>
          <w:cantSplit/>
        </w:trPr>
        <w:tc>
          <w:tcPr>
            <w:tcW w:w="602" w:type="pct"/>
            <w:vMerge w:val="restart"/>
            <w:vAlign w:val="center"/>
          </w:tcPr>
          <w:p w14:paraId="2F7A0F87" w14:textId="77777777" w:rsidR="008A5DCA" w:rsidRDefault="00D72A09" w:rsidP="00E96AEA">
            <w:pPr>
              <w:spacing w:before="120" w:after="0"/>
              <w:jc w:val="center"/>
            </w:pPr>
            <w:bookmarkStart w:id="0" w:name="dnum" w:colFirst="2" w:colLast="2"/>
            <w:r w:rsidRPr="00B44EEA">
              <w:rPr>
                <w:noProof/>
              </w:rPr>
              <w:drawing>
                <wp:inline distT="0" distB="0" distL="0" distR="0" wp14:anchorId="23FA5412" wp14:editId="55780909">
                  <wp:extent cx="647065" cy="70612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65" cy="706120"/>
                          </a:xfrm>
                          <a:prstGeom prst="rect">
                            <a:avLst/>
                          </a:prstGeom>
                          <a:noFill/>
                          <a:ln>
                            <a:noFill/>
                          </a:ln>
                        </pic:spPr>
                      </pic:pic>
                    </a:graphicData>
                  </a:graphic>
                </wp:inline>
              </w:drawing>
            </w:r>
          </w:p>
        </w:tc>
        <w:tc>
          <w:tcPr>
            <w:tcW w:w="2045" w:type="pct"/>
            <w:gridSpan w:val="3"/>
            <w:vMerge w:val="restart"/>
          </w:tcPr>
          <w:p w14:paraId="78B28781" w14:textId="77777777" w:rsidR="008A5DCA" w:rsidRDefault="008A5DCA" w:rsidP="00E96AEA">
            <w:pPr>
              <w:spacing w:before="120" w:after="0"/>
              <w:rPr>
                <w:sz w:val="16"/>
              </w:rPr>
            </w:pPr>
            <w:r>
              <w:rPr>
                <w:sz w:val="16"/>
              </w:rPr>
              <w:t>INTERNATIONAL TELECOMMUNICATION UNION</w:t>
            </w:r>
          </w:p>
          <w:p w14:paraId="74055B6B" w14:textId="77777777" w:rsidR="008A5DCA" w:rsidRDefault="008A5DCA" w:rsidP="00E96AEA">
            <w:pPr>
              <w:spacing w:before="120" w:after="0"/>
              <w:rPr>
                <w:b/>
                <w:bCs/>
                <w:sz w:val="26"/>
              </w:rPr>
            </w:pPr>
            <w:r>
              <w:rPr>
                <w:b/>
                <w:bCs/>
                <w:sz w:val="26"/>
              </w:rPr>
              <w:t>TELECOMMUNICATION STANDARDIZATION SECTOR</w:t>
            </w:r>
          </w:p>
          <w:p w14:paraId="0C9105F2" w14:textId="77777777" w:rsidR="008A5DCA" w:rsidRDefault="008A5DCA" w:rsidP="00E96AEA">
            <w:pPr>
              <w:spacing w:before="120" w:after="0"/>
            </w:pPr>
            <w:r>
              <w:t>STUDY PERIOD 2022-2024</w:t>
            </w:r>
          </w:p>
        </w:tc>
        <w:tc>
          <w:tcPr>
            <w:tcW w:w="2353" w:type="pct"/>
          </w:tcPr>
          <w:p w14:paraId="329DC1F2" w14:textId="3FD1A644" w:rsidR="008A5DCA" w:rsidRDefault="00E96AEA" w:rsidP="00E96AEA">
            <w:pPr>
              <w:pStyle w:val="Docnumber"/>
            </w:pPr>
            <w:r>
              <w:t>DOC 04</w:t>
            </w:r>
          </w:p>
        </w:tc>
      </w:tr>
      <w:tr w:rsidR="008A5DCA" w14:paraId="5E3B2F5E" w14:textId="77777777" w:rsidTr="00E96AEA">
        <w:trPr>
          <w:cantSplit/>
          <w:trHeight w:val="461"/>
        </w:trPr>
        <w:tc>
          <w:tcPr>
            <w:tcW w:w="602" w:type="pct"/>
            <w:vMerge/>
          </w:tcPr>
          <w:p w14:paraId="7B9D24CA" w14:textId="77777777" w:rsidR="008A5DCA" w:rsidRDefault="008A5DCA" w:rsidP="00E96AEA">
            <w:pPr>
              <w:spacing w:before="120" w:after="0"/>
              <w:rPr>
                <w:smallCaps/>
              </w:rPr>
            </w:pPr>
            <w:bookmarkStart w:id="1" w:name="dsg" w:colFirst="2" w:colLast="2"/>
            <w:bookmarkEnd w:id="0"/>
          </w:p>
        </w:tc>
        <w:tc>
          <w:tcPr>
            <w:tcW w:w="2045" w:type="pct"/>
            <w:gridSpan w:val="3"/>
            <w:vMerge/>
          </w:tcPr>
          <w:p w14:paraId="5699541D" w14:textId="77777777" w:rsidR="008A5DCA" w:rsidRDefault="008A5DCA" w:rsidP="00E96AEA">
            <w:pPr>
              <w:spacing w:before="120" w:after="0"/>
              <w:rPr>
                <w:smallCaps/>
              </w:rPr>
            </w:pPr>
          </w:p>
        </w:tc>
        <w:tc>
          <w:tcPr>
            <w:tcW w:w="2353" w:type="pct"/>
            <w:tcBorders>
              <w:bottom w:val="nil"/>
            </w:tcBorders>
          </w:tcPr>
          <w:p w14:paraId="533CCAC1" w14:textId="74CF43DD" w:rsidR="008A5DCA" w:rsidRDefault="00E96AEA" w:rsidP="00E96AEA">
            <w:pPr>
              <w:pStyle w:val="TSBHeaderRight14"/>
            </w:pPr>
            <w:r>
              <w:rPr>
                <w:smallCaps/>
              </w:rPr>
              <w:t>Collaboration on Intelligent Transport Systems Communication Standards</w:t>
            </w:r>
          </w:p>
        </w:tc>
      </w:tr>
      <w:tr w:rsidR="008A5DCA" w14:paraId="4466626E" w14:textId="77777777" w:rsidTr="00E96AEA">
        <w:trPr>
          <w:cantSplit/>
          <w:trHeight w:val="379"/>
        </w:trPr>
        <w:tc>
          <w:tcPr>
            <w:tcW w:w="602" w:type="pct"/>
            <w:vMerge/>
            <w:tcBorders>
              <w:bottom w:val="single" w:sz="12" w:space="0" w:color="auto"/>
            </w:tcBorders>
          </w:tcPr>
          <w:p w14:paraId="1F952083" w14:textId="77777777" w:rsidR="008A5DCA" w:rsidRDefault="008A5DCA" w:rsidP="00E96AEA">
            <w:pPr>
              <w:spacing w:before="120" w:after="0"/>
              <w:rPr>
                <w:b/>
                <w:bCs/>
                <w:sz w:val="26"/>
              </w:rPr>
            </w:pPr>
            <w:bookmarkStart w:id="2" w:name="dorlang" w:colFirst="2" w:colLast="2"/>
            <w:bookmarkEnd w:id="1"/>
          </w:p>
        </w:tc>
        <w:tc>
          <w:tcPr>
            <w:tcW w:w="2045" w:type="pct"/>
            <w:gridSpan w:val="3"/>
            <w:vMerge/>
            <w:tcBorders>
              <w:bottom w:val="single" w:sz="12" w:space="0" w:color="auto"/>
            </w:tcBorders>
          </w:tcPr>
          <w:p w14:paraId="370D02A1" w14:textId="77777777" w:rsidR="008A5DCA" w:rsidRDefault="008A5DCA" w:rsidP="00E96AEA">
            <w:pPr>
              <w:spacing w:before="120" w:after="0"/>
              <w:rPr>
                <w:b/>
                <w:bCs/>
                <w:sz w:val="26"/>
              </w:rPr>
            </w:pPr>
          </w:p>
        </w:tc>
        <w:tc>
          <w:tcPr>
            <w:tcW w:w="2353" w:type="pct"/>
            <w:tcBorders>
              <w:bottom w:val="single" w:sz="12" w:space="0" w:color="auto"/>
            </w:tcBorders>
          </w:tcPr>
          <w:p w14:paraId="092AA771" w14:textId="77777777" w:rsidR="008A5DCA" w:rsidRDefault="008A5DCA" w:rsidP="00E96AEA">
            <w:pPr>
              <w:spacing w:before="120" w:after="0"/>
              <w:jc w:val="right"/>
              <w:rPr>
                <w:b/>
                <w:bCs/>
                <w:sz w:val="28"/>
              </w:rPr>
            </w:pPr>
            <w:r>
              <w:rPr>
                <w:b/>
                <w:bCs/>
                <w:sz w:val="28"/>
              </w:rPr>
              <w:t>Original: English</w:t>
            </w:r>
          </w:p>
        </w:tc>
      </w:tr>
      <w:tr w:rsidR="00E96AEA" w:rsidRPr="00E96AEA" w14:paraId="76B5A2DC" w14:textId="77777777" w:rsidTr="00E96AEA">
        <w:trPr>
          <w:cantSplit/>
          <w:trHeight w:val="357"/>
        </w:trPr>
        <w:tc>
          <w:tcPr>
            <w:tcW w:w="2647" w:type="pct"/>
            <w:gridSpan w:val="4"/>
          </w:tcPr>
          <w:p w14:paraId="3ADA7E5E" w14:textId="00AA49D3" w:rsidR="00E96AEA" w:rsidRPr="00E96AEA" w:rsidRDefault="00E96AEA" w:rsidP="00E96AEA">
            <w:pPr>
              <w:pStyle w:val="TSBHeaderQuestion"/>
            </w:pPr>
            <w:bookmarkStart w:id="3" w:name="dmeeting" w:colFirst="2" w:colLast="2"/>
            <w:bookmarkStart w:id="4" w:name="dbluepink" w:colFirst="1" w:colLast="1"/>
            <w:bookmarkEnd w:id="2"/>
          </w:p>
        </w:tc>
        <w:tc>
          <w:tcPr>
            <w:tcW w:w="2353" w:type="pct"/>
          </w:tcPr>
          <w:p w14:paraId="6B2E9FCE" w14:textId="15E0C16E" w:rsidR="00E96AEA" w:rsidRPr="00E96AEA" w:rsidRDefault="00E96AEA" w:rsidP="00E96AEA">
            <w:pPr>
              <w:pStyle w:val="VenueDate"/>
            </w:pPr>
            <w:r w:rsidRPr="00E96AEA">
              <w:t>E-meeting, 23 September 2022</w:t>
            </w:r>
          </w:p>
        </w:tc>
      </w:tr>
      <w:tr w:rsidR="008A5DCA" w:rsidRPr="00E96AEA" w14:paraId="77947556" w14:textId="77777777" w:rsidTr="00E96AEA">
        <w:trPr>
          <w:cantSplit/>
          <w:trHeight w:val="357"/>
        </w:trPr>
        <w:tc>
          <w:tcPr>
            <w:tcW w:w="5000" w:type="pct"/>
            <w:gridSpan w:val="5"/>
          </w:tcPr>
          <w:p w14:paraId="3135CA08" w14:textId="3B2FE6CB" w:rsidR="008A5DCA" w:rsidRPr="00E96AEA" w:rsidRDefault="00E96AEA" w:rsidP="00E96AEA">
            <w:pPr>
              <w:spacing w:before="120" w:after="0"/>
              <w:jc w:val="center"/>
              <w:rPr>
                <w:b/>
                <w:bCs/>
                <w:sz w:val="24"/>
                <w:szCs w:val="24"/>
                <w:lang w:val="fr-CH"/>
              </w:rPr>
            </w:pPr>
            <w:bookmarkStart w:id="5" w:name="dtitle" w:colFirst="0" w:colLast="0"/>
            <w:bookmarkEnd w:id="3"/>
            <w:bookmarkEnd w:id="4"/>
            <w:r w:rsidRPr="00E96AEA">
              <w:rPr>
                <w:b/>
                <w:bCs/>
                <w:sz w:val="24"/>
                <w:szCs w:val="24"/>
                <w:lang w:val="fr-CH"/>
              </w:rPr>
              <w:t>DOCUMENT</w:t>
            </w:r>
            <w:r w:rsidR="008A5DCA" w:rsidRPr="00E96AEA">
              <w:rPr>
                <w:b/>
                <w:bCs/>
                <w:sz w:val="24"/>
                <w:szCs w:val="24"/>
                <w:lang w:val="fr-CH"/>
              </w:rPr>
              <w:br/>
              <w:t xml:space="preserve">(Ref: </w:t>
            </w:r>
            <w:hyperlink r:id="rId8" w:tooltip="ITU-T ftp file restricted to TIES access only" w:history="1">
              <w:r w:rsidR="008A5DCA" w:rsidRPr="00E96AEA">
                <w:rPr>
                  <w:rStyle w:val="Hyperlink"/>
                  <w:sz w:val="24"/>
                  <w:szCs w:val="24"/>
                  <w:lang w:val="fr-CH"/>
                </w:rPr>
                <w:t>3GPP TSG SA5-S5-222560</w:t>
              </w:r>
            </w:hyperlink>
            <w:r w:rsidR="008A5DCA" w:rsidRPr="00E96AEA">
              <w:rPr>
                <w:b/>
                <w:bCs/>
                <w:sz w:val="24"/>
                <w:szCs w:val="24"/>
                <w:lang w:val="fr-CH"/>
              </w:rPr>
              <w:t>)</w:t>
            </w:r>
          </w:p>
        </w:tc>
      </w:tr>
      <w:tr w:rsidR="008A5DCA" w:rsidRPr="00E96AEA" w14:paraId="0046EEEB" w14:textId="77777777" w:rsidTr="00E96AEA">
        <w:trPr>
          <w:cantSplit/>
          <w:trHeight w:val="357"/>
        </w:trPr>
        <w:tc>
          <w:tcPr>
            <w:tcW w:w="662" w:type="pct"/>
            <w:gridSpan w:val="2"/>
          </w:tcPr>
          <w:p w14:paraId="15665BAE" w14:textId="77777777" w:rsidR="008A5DCA" w:rsidRPr="00E96AEA" w:rsidRDefault="008A5DCA" w:rsidP="00E96AEA">
            <w:pPr>
              <w:spacing w:before="120" w:after="0"/>
              <w:rPr>
                <w:b/>
                <w:bCs/>
                <w:sz w:val="24"/>
                <w:szCs w:val="24"/>
              </w:rPr>
            </w:pPr>
            <w:bookmarkStart w:id="6" w:name="dsource" w:colFirst="1" w:colLast="1"/>
            <w:bookmarkEnd w:id="5"/>
            <w:r w:rsidRPr="00E96AEA">
              <w:rPr>
                <w:b/>
                <w:bCs/>
                <w:sz w:val="24"/>
                <w:szCs w:val="24"/>
              </w:rPr>
              <w:t>Source:</w:t>
            </w:r>
          </w:p>
        </w:tc>
        <w:tc>
          <w:tcPr>
            <w:tcW w:w="4338" w:type="pct"/>
            <w:gridSpan w:val="3"/>
          </w:tcPr>
          <w:p w14:paraId="12D7EA5F" w14:textId="72768337" w:rsidR="008A5DCA" w:rsidRPr="00E96AEA" w:rsidRDefault="008A5DCA" w:rsidP="00E96AEA">
            <w:pPr>
              <w:pStyle w:val="TSBHeaderSource"/>
            </w:pPr>
            <w:r w:rsidRPr="00E96AEA">
              <w:t>3GPP TSG</w:t>
            </w:r>
            <w:r w:rsidR="00EB6FC6">
              <w:t xml:space="preserve"> </w:t>
            </w:r>
            <w:r w:rsidRPr="00E96AEA">
              <w:t>SA5</w:t>
            </w:r>
          </w:p>
        </w:tc>
      </w:tr>
      <w:tr w:rsidR="008A5DCA" w:rsidRPr="00E96AEA" w14:paraId="0CEBD39E" w14:textId="77777777" w:rsidTr="00E96AEA">
        <w:trPr>
          <w:cantSplit/>
          <w:trHeight w:val="357"/>
        </w:trPr>
        <w:tc>
          <w:tcPr>
            <w:tcW w:w="662" w:type="pct"/>
            <w:gridSpan w:val="2"/>
          </w:tcPr>
          <w:p w14:paraId="3C486DE3" w14:textId="77777777" w:rsidR="008A5DCA" w:rsidRPr="00E96AEA" w:rsidRDefault="008A5DCA" w:rsidP="00E96AEA">
            <w:pPr>
              <w:spacing w:before="120" w:after="0"/>
              <w:rPr>
                <w:b/>
                <w:bCs/>
                <w:sz w:val="24"/>
                <w:szCs w:val="24"/>
              </w:rPr>
            </w:pPr>
            <w:bookmarkStart w:id="7" w:name="dtitle1" w:colFirst="1" w:colLast="1"/>
            <w:bookmarkEnd w:id="6"/>
            <w:r w:rsidRPr="00E96AEA">
              <w:rPr>
                <w:b/>
                <w:bCs/>
                <w:sz w:val="24"/>
                <w:szCs w:val="24"/>
              </w:rPr>
              <w:t>Title:</w:t>
            </w:r>
          </w:p>
        </w:tc>
        <w:tc>
          <w:tcPr>
            <w:tcW w:w="4338" w:type="pct"/>
            <w:gridSpan w:val="3"/>
          </w:tcPr>
          <w:p w14:paraId="41AC6001" w14:textId="32420F27" w:rsidR="008A5DCA" w:rsidRPr="00E96AEA" w:rsidRDefault="008A5DCA" w:rsidP="00E96AEA">
            <w:pPr>
              <w:pStyle w:val="TSBHeaderTitle"/>
            </w:pPr>
            <w:r w:rsidRPr="00E96AEA">
              <w:t>LS</w:t>
            </w:r>
            <w:r w:rsidR="00E96AEA" w:rsidRPr="00E96AEA">
              <w:t>/i</w:t>
            </w:r>
            <w:r w:rsidRPr="00E96AEA">
              <w:t>/r on the first deliverable on use cases for autonomous networks from ITU FG-AN</w:t>
            </w:r>
            <w:r w:rsidR="00E96AEA" w:rsidRPr="00E96AEA">
              <w:t xml:space="preserve"> [from </w:t>
            </w:r>
            <w:r w:rsidR="00E96AEA" w:rsidRPr="00E96AEA">
              <w:t>3GPP TSG</w:t>
            </w:r>
            <w:r w:rsidR="00EB6FC6">
              <w:t xml:space="preserve"> </w:t>
            </w:r>
            <w:r w:rsidR="00E96AEA" w:rsidRPr="00E96AEA">
              <w:t>SA5</w:t>
            </w:r>
            <w:r w:rsidR="00E96AEA" w:rsidRPr="00E96AEA">
              <w:t>]</w:t>
            </w:r>
          </w:p>
        </w:tc>
      </w:tr>
      <w:bookmarkEnd w:id="7"/>
      <w:tr w:rsidR="008A5DCA" w:rsidRPr="00E96AEA" w14:paraId="0C247C13" w14:textId="77777777" w:rsidTr="00E96AEA">
        <w:trPr>
          <w:cantSplit/>
          <w:trHeight w:val="357"/>
        </w:trPr>
        <w:tc>
          <w:tcPr>
            <w:tcW w:w="5000" w:type="pct"/>
            <w:gridSpan w:val="5"/>
            <w:tcBorders>
              <w:top w:val="single" w:sz="12" w:space="0" w:color="auto"/>
            </w:tcBorders>
          </w:tcPr>
          <w:p w14:paraId="4E22124A" w14:textId="77777777" w:rsidR="008A5DCA" w:rsidRPr="00E96AEA" w:rsidRDefault="008A5DCA" w:rsidP="00E96AEA">
            <w:pPr>
              <w:spacing w:before="120" w:after="0"/>
              <w:jc w:val="center"/>
              <w:rPr>
                <w:b/>
                <w:sz w:val="24"/>
                <w:szCs w:val="24"/>
              </w:rPr>
            </w:pPr>
            <w:r w:rsidRPr="00E96AEA">
              <w:rPr>
                <w:b/>
                <w:sz w:val="24"/>
                <w:szCs w:val="24"/>
              </w:rPr>
              <w:t>LIAISON STATEMENT</w:t>
            </w:r>
          </w:p>
        </w:tc>
      </w:tr>
      <w:tr w:rsidR="008A5DCA" w:rsidRPr="00E96AEA" w14:paraId="209CCCF1" w14:textId="77777777" w:rsidTr="00E96AEA">
        <w:trPr>
          <w:cantSplit/>
          <w:trHeight w:val="357"/>
        </w:trPr>
        <w:tc>
          <w:tcPr>
            <w:tcW w:w="1134" w:type="pct"/>
            <w:gridSpan w:val="3"/>
          </w:tcPr>
          <w:p w14:paraId="6EB89A8C" w14:textId="77777777" w:rsidR="008A5DCA" w:rsidRPr="00E96AEA" w:rsidRDefault="008A5DCA" w:rsidP="00E96AEA">
            <w:pPr>
              <w:spacing w:before="120" w:after="0"/>
              <w:rPr>
                <w:b/>
                <w:bCs/>
                <w:sz w:val="24"/>
                <w:szCs w:val="24"/>
              </w:rPr>
            </w:pPr>
            <w:r w:rsidRPr="00E96AEA">
              <w:rPr>
                <w:b/>
                <w:bCs/>
                <w:sz w:val="24"/>
                <w:szCs w:val="24"/>
              </w:rPr>
              <w:t>For action to:</w:t>
            </w:r>
          </w:p>
        </w:tc>
        <w:tc>
          <w:tcPr>
            <w:tcW w:w="3866" w:type="pct"/>
            <w:gridSpan w:val="2"/>
          </w:tcPr>
          <w:p w14:paraId="3B0DEF29" w14:textId="77777777" w:rsidR="008A5DCA" w:rsidRPr="00E96AEA" w:rsidRDefault="008A5DCA" w:rsidP="00E96AEA">
            <w:pPr>
              <w:spacing w:before="120" w:after="0"/>
              <w:rPr>
                <w:sz w:val="24"/>
                <w:szCs w:val="24"/>
              </w:rPr>
            </w:pPr>
            <w:r w:rsidRPr="00E96AEA">
              <w:rPr>
                <w:sz w:val="24"/>
                <w:szCs w:val="24"/>
              </w:rPr>
              <w:t>FG-AN, SG13</w:t>
            </w:r>
          </w:p>
        </w:tc>
      </w:tr>
      <w:tr w:rsidR="008A5DCA" w:rsidRPr="00E96AEA" w14:paraId="57F8274B" w14:textId="77777777" w:rsidTr="00E96AEA">
        <w:trPr>
          <w:cantSplit/>
          <w:trHeight w:val="357"/>
        </w:trPr>
        <w:tc>
          <w:tcPr>
            <w:tcW w:w="1134" w:type="pct"/>
            <w:gridSpan w:val="3"/>
          </w:tcPr>
          <w:p w14:paraId="3A6EF33F" w14:textId="77777777" w:rsidR="008A5DCA" w:rsidRPr="00E96AEA" w:rsidRDefault="008A5DCA" w:rsidP="00E96AEA">
            <w:pPr>
              <w:spacing w:before="120" w:after="0"/>
              <w:rPr>
                <w:b/>
                <w:bCs/>
                <w:sz w:val="24"/>
                <w:szCs w:val="24"/>
              </w:rPr>
            </w:pPr>
            <w:r w:rsidRPr="00E96AEA">
              <w:rPr>
                <w:b/>
                <w:bCs/>
                <w:sz w:val="24"/>
                <w:szCs w:val="24"/>
              </w:rPr>
              <w:t>For information to:</w:t>
            </w:r>
          </w:p>
        </w:tc>
        <w:tc>
          <w:tcPr>
            <w:tcW w:w="3866" w:type="pct"/>
            <w:gridSpan w:val="2"/>
          </w:tcPr>
          <w:p w14:paraId="4D768C7B" w14:textId="77777777" w:rsidR="008A5DCA" w:rsidRPr="00E96AEA" w:rsidRDefault="008A5DCA" w:rsidP="00E96AEA">
            <w:pPr>
              <w:spacing w:before="120" w:after="0"/>
              <w:rPr>
                <w:sz w:val="24"/>
                <w:szCs w:val="24"/>
              </w:rPr>
            </w:pPr>
            <w:r w:rsidRPr="00E96AEA">
              <w:rPr>
                <w:sz w:val="24"/>
                <w:szCs w:val="24"/>
              </w:rPr>
              <w:t>GSMA, TM Forum, IETF, ETSI TC INT, IEEE, IRTF, NGMN, ONF, CITS, ETSI NFV, ETSI ISG ZSM, FG-AI4EE, FG-AI4AD, Linux Foundation, FG-AI4NDM, LF AI &amp; Data, FG-TBFxG, SG2, SG3, SG5, SG9, SG11, SG12, SG15, SG16, SG17, SG20, O-RAN</w:t>
            </w:r>
          </w:p>
        </w:tc>
      </w:tr>
      <w:tr w:rsidR="008A5DCA" w:rsidRPr="00E96AEA" w14:paraId="470839B8" w14:textId="77777777" w:rsidTr="00E96AEA">
        <w:trPr>
          <w:cantSplit/>
          <w:trHeight w:val="357"/>
        </w:trPr>
        <w:tc>
          <w:tcPr>
            <w:tcW w:w="1134" w:type="pct"/>
            <w:gridSpan w:val="3"/>
          </w:tcPr>
          <w:p w14:paraId="66085591" w14:textId="77777777" w:rsidR="008A5DCA" w:rsidRPr="00E96AEA" w:rsidRDefault="008A5DCA" w:rsidP="00E96AEA">
            <w:pPr>
              <w:spacing w:before="120" w:after="0"/>
              <w:rPr>
                <w:b/>
                <w:bCs/>
                <w:sz w:val="24"/>
                <w:szCs w:val="24"/>
              </w:rPr>
            </w:pPr>
            <w:r w:rsidRPr="00E96AEA">
              <w:rPr>
                <w:b/>
                <w:bCs/>
                <w:sz w:val="24"/>
                <w:szCs w:val="24"/>
              </w:rPr>
              <w:t>Approval:</w:t>
            </w:r>
          </w:p>
        </w:tc>
        <w:tc>
          <w:tcPr>
            <w:tcW w:w="3866" w:type="pct"/>
            <w:gridSpan w:val="2"/>
          </w:tcPr>
          <w:p w14:paraId="68C7760A" w14:textId="0648A197" w:rsidR="008A5DCA" w:rsidRPr="00E96AEA" w:rsidRDefault="00EB6FC6" w:rsidP="00E96AEA">
            <w:pPr>
              <w:spacing w:before="120" w:after="0"/>
              <w:rPr>
                <w:sz w:val="24"/>
                <w:szCs w:val="24"/>
              </w:rPr>
            </w:pPr>
            <w:r w:rsidRPr="00EB6FC6">
              <w:rPr>
                <w:sz w:val="24"/>
                <w:szCs w:val="24"/>
              </w:rPr>
              <w:t>3GPP TSG-SA5 Meeting #142</w:t>
            </w:r>
            <w:r>
              <w:rPr>
                <w:sz w:val="24"/>
                <w:szCs w:val="24"/>
              </w:rPr>
              <w:t xml:space="preserve"> (</w:t>
            </w:r>
            <w:r w:rsidRPr="00EB6FC6">
              <w:rPr>
                <w:sz w:val="24"/>
                <w:szCs w:val="24"/>
              </w:rPr>
              <w:t>e-meeting, 12 April 2022</w:t>
            </w:r>
            <w:r>
              <w:rPr>
                <w:sz w:val="24"/>
                <w:szCs w:val="24"/>
              </w:rPr>
              <w:t>)</w:t>
            </w:r>
          </w:p>
        </w:tc>
      </w:tr>
      <w:tr w:rsidR="008A5DCA" w:rsidRPr="00E96AEA" w14:paraId="6C593F0B" w14:textId="77777777" w:rsidTr="00E96AEA">
        <w:trPr>
          <w:cantSplit/>
          <w:trHeight w:val="357"/>
        </w:trPr>
        <w:tc>
          <w:tcPr>
            <w:tcW w:w="1134" w:type="pct"/>
            <w:gridSpan w:val="3"/>
            <w:tcBorders>
              <w:bottom w:val="single" w:sz="12" w:space="0" w:color="auto"/>
            </w:tcBorders>
          </w:tcPr>
          <w:p w14:paraId="219B2AC0" w14:textId="77777777" w:rsidR="008A5DCA" w:rsidRPr="00E96AEA" w:rsidRDefault="008A5DCA" w:rsidP="00E96AEA">
            <w:pPr>
              <w:spacing w:before="120" w:after="0"/>
              <w:rPr>
                <w:sz w:val="24"/>
                <w:szCs w:val="24"/>
              </w:rPr>
            </w:pPr>
            <w:r w:rsidRPr="00E96AEA">
              <w:rPr>
                <w:b/>
                <w:sz w:val="24"/>
                <w:szCs w:val="24"/>
              </w:rPr>
              <w:t>Deadline:</w:t>
            </w:r>
          </w:p>
        </w:tc>
        <w:tc>
          <w:tcPr>
            <w:tcW w:w="3866" w:type="pct"/>
            <w:gridSpan w:val="2"/>
            <w:tcBorders>
              <w:bottom w:val="single" w:sz="12" w:space="0" w:color="auto"/>
            </w:tcBorders>
          </w:tcPr>
          <w:p w14:paraId="58C3D899" w14:textId="1CDFF6AC" w:rsidR="008A5DCA" w:rsidRPr="00E96AEA" w:rsidRDefault="00EB6FC6" w:rsidP="00E96AEA">
            <w:pPr>
              <w:spacing w:before="120" w:after="0"/>
              <w:rPr>
                <w:sz w:val="24"/>
                <w:szCs w:val="24"/>
              </w:rPr>
            </w:pPr>
            <w:r>
              <w:rPr>
                <w:sz w:val="24"/>
                <w:szCs w:val="24"/>
              </w:rPr>
              <w:t>N/A</w:t>
            </w:r>
          </w:p>
        </w:tc>
      </w:tr>
      <w:tr w:rsidR="008A5DCA" w:rsidRPr="00E96AEA" w14:paraId="0E57BEEB" w14:textId="77777777" w:rsidTr="00E96AEA">
        <w:trPr>
          <w:trHeight w:val="204"/>
        </w:trPr>
        <w:tc>
          <w:tcPr>
            <w:tcW w:w="1134" w:type="pct"/>
            <w:gridSpan w:val="3"/>
            <w:tcBorders>
              <w:bottom w:val="single" w:sz="12" w:space="0" w:color="auto"/>
            </w:tcBorders>
          </w:tcPr>
          <w:p w14:paraId="36D4848E" w14:textId="77777777" w:rsidR="008A5DCA" w:rsidRPr="00E96AEA" w:rsidRDefault="008A5DCA" w:rsidP="00E96AEA">
            <w:pPr>
              <w:spacing w:before="120" w:after="0"/>
              <w:rPr>
                <w:b/>
                <w:bCs/>
                <w:sz w:val="24"/>
                <w:szCs w:val="24"/>
              </w:rPr>
            </w:pPr>
            <w:r w:rsidRPr="00E96AEA">
              <w:rPr>
                <w:b/>
                <w:bCs/>
                <w:sz w:val="24"/>
                <w:szCs w:val="24"/>
              </w:rPr>
              <w:t>Contact:</w:t>
            </w:r>
          </w:p>
        </w:tc>
        <w:tc>
          <w:tcPr>
            <w:tcW w:w="1513" w:type="pct"/>
            <w:tcBorders>
              <w:bottom w:val="single" w:sz="12" w:space="0" w:color="auto"/>
            </w:tcBorders>
          </w:tcPr>
          <w:p w14:paraId="11EE034C" w14:textId="40F8D79A" w:rsidR="008A5DCA" w:rsidRPr="00E96AEA" w:rsidRDefault="008A5DCA" w:rsidP="00E96AEA">
            <w:pPr>
              <w:spacing w:before="120" w:after="0"/>
              <w:rPr>
                <w:sz w:val="24"/>
                <w:szCs w:val="24"/>
              </w:rPr>
            </w:pPr>
            <w:r w:rsidRPr="00E96AEA">
              <w:rPr>
                <w:sz w:val="24"/>
                <w:szCs w:val="24"/>
              </w:rPr>
              <w:t>Zou Lan</w:t>
            </w:r>
            <w:r w:rsidR="00EB6FC6">
              <w:rPr>
                <w:sz w:val="24"/>
                <w:szCs w:val="24"/>
              </w:rPr>
              <w:br/>
            </w:r>
          </w:p>
        </w:tc>
        <w:tc>
          <w:tcPr>
            <w:tcW w:w="2353" w:type="pct"/>
            <w:tcBorders>
              <w:bottom w:val="single" w:sz="12" w:space="0" w:color="auto"/>
            </w:tcBorders>
          </w:tcPr>
          <w:p w14:paraId="73012790" w14:textId="60B473E2" w:rsidR="008A5DCA" w:rsidRPr="00E96AEA" w:rsidRDefault="00E96AEA" w:rsidP="00E96AEA">
            <w:pPr>
              <w:spacing w:before="120" w:after="0"/>
              <w:rPr>
                <w:sz w:val="24"/>
                <w:szCs w:val="24"/>
              </w:rPr>
            </w:pPr>
            <w:hyperlink r:id="rId9" w:history="1">
              <w:r w:rsidRPr="00C35417">
                <w:rPr>
                  <w:rStyle w:val="Hyperlink"/>
                  <w:sz w:val="24"/>
                  <w:szCs w:val="24"/>
                </w:rPr>
                <w:t>zoulan@huawei.com</w:t>
              </w:r>
            </w:hyperlink>
            <w:r>
              <w:rPr>
                <w:sz w:val="24"/>
                <w:szCs w:val="24"/>
              </w:rPr>
              <w:t xml:space="preserve"> </w:t>
            </w:r>
          </w:p>
        </w:tc>
      </w:tr>
    </w:tbl>
    <w:p w14:paraId="0863F254" w14:textId="77777777" w:rsidR="008A5DCA" w:rsidRPr="00E96AEA" w:rsidRDefault="008A5DCA" w:rsidP="00E96AEA">
      <w:pPr>
        <w:spacing w:before="240" w:after="0"/>
        <w:rPr>
          <w:sz w:val="24"/>
          <w:szCs w:val="24"/>
        </w:rPr>
      </w:pPr>
      <w:r w:rsidRPr="00E96AEA">
        <w:rPr>
          <w:sz w:val="24"/>
          <w:szCs w:val="24"/>
        </w:rPr>
        <w:t xml:space="preserve">This liaison statement answers </w:t>
      </w:r>
      <w:hyperlink r:id="rId10" w:history="1">
        <w:r w:rsidRPr="00E96AEA">
          <w:rPr>
            <w:rStyle w:val="Hyperlink"/>
            <w:sz w:val="24"/>
            <w:szCs w:val="24"/>
          </w:rPr>
          <w:t>FG-AN-LS8</w:t>
        </w:r>
      </w:hyperlink>
      <w:r w:rsidRPr="00E96AEA">
        <w:rPr>
          <w:sz w:val="24"/>
          <w:szCs w:val="24"/>
        </w:rPr>
        <w:t>.</w:t>
      </w:r>
    </w:p>
    <w:p w14:paraId="03DA9A00" w14:textId="0D5707DA" w:rsidR="008A5DCA" w:rsidRPr="00E96AEA" w:rsidRDefault="00E96AEA" w:rsidP="00E96AEA">
      <w:pPr>
        <w:spacing w:before="120" w:after="0"/>
        <w:rPr>
          <w:sz w:val="24"/>
          <w:szCs w:val="24"/>
        </w:rPr>
      </w:pPr>
      <w:r w:rsidRPr="00E96AEA">
        <w:rPr>
          <w:sz w:val="24"/>
          <w:szCs w:val="24"/>
        </w:rPr>
        <w:t>Please see below.</w:t>
      </w:r>
    </w:p>
    <w:p w14:paraId="7452924B" w14:textId="77777777" w:rsidR="00AE1B3E" w:rsidRPr="00F25496" w:rsidRDefault="008A5DCA" w:rsidP="008A5DCA">
      <w:pPr>
        <w:jc w:val="right"/>
        <w:rPr>
          <w:i/>
          <w:noProof/>
          <w:sz w:val="28"/>
        </w:rPr>
      </w:pPr>
      <w:r>
        <w:rPr>
          <w:noProof/>
        </w:rPr>
        <w:br w:type="page"/>
      </w:r>
      <w:r w:rsidR="00AE1B3E" w:rsidRPr="00F25496">
        <w:rPr>
          <w:noProof/>
        </w:rPr>
        <w:lastRenderedPageBreak/>
        <w:t>3GPP TSG-SA</w:t>
      </w:r>
      <w:r w:rsidR="00CB506A">
        <w:rPr>
          <w:noProof/>
        </w:rPr>
        <w:t>5</w:t>
      </w:r>
      <w:r w:rsidR="00AE1B3E" w:rsidRPr="00F25496">
        <w:rPr>
          <w:noProof/>
        </w:rPr>
        <w:t xml:space="preserve"> Meeting #1</w:t>
      </w:r>
      <w:r w:rsidR="000735E4">
        <w:rPr>
          <w:noProof/>
        </w:rPr>
        <w:t>4</w:t>
      </w:r>
      <w:r w:rsidR="0056220A">
        <w:rPr>
          <w:noProof/>
        </w:rPr>
        <w:t>2</w:t>
      </w:r>
      <w:r w:rsidR="00AE1B3E" w:rsidRPr="00F25496">
        <w:rPr>
          <w:noProof/>
        </w:rPr>
        <w:t>-e</w:t>
      </w:r>
      <w:r w:rsidR="00AE1B3E" w:rsidRPr="00F25496">
        <w:rPr>
          <w:i/>
          <w:noProof/>
        </w:rPr>
        <w:t xml:space="preserve"> </w:t>
      </w:r>
      <w:r w:rsidR="00AE1B3E" w:rsidRPr="00F25496">
        <w:rPr>
          <w:i/>
          <w:noProof/>
          <w:sz w:val="28"/>
        </w:rPr>
        <w:tab/>
        <w:t>S</w:t>
      </w:r>
      <w:r w:rsidR="00F91E64">
        <w:rPr>
          <w:i/>
          <w:noProof/>
          <w:sz w:val="28"/>
        </w:rPr>
        <w:t>5</w:t>
      </w:r>
      <w:r w:rsidR="00AE1B3E" w:rsidRPr="00F25496">
        <w:rPr>
          <w:i/>
          <w:noProof/>
          <w:sz w:val="28"/>
        </w:rPr>
        <w:t>-2</w:t>
      </w:r>
      <w:r w:rsidR="007C5CA2">
        <w:rPr>
          <w:i/>
          <w:noProof/>
          <w:sz w:val="28"/>
        </w:rPr>
        <w:t>2</w:t>
      </w:r>
      <w:r w:rsidR="00C53329">
        <w:rPr>
          <w:i/>
          <w:noProof/>
          <w:sz w:val="28"/>
        </w:rPr>
        <w:t>2560</w:t>
      </w:r>
    </w:p>
    <w:p w14:paraId="1EC32C1A" w14:textId="2317D7D4" w:rsidR="004E3939" w:rsidRPr="00DA53A0" w:rsidRDefault="00AE1B3E" w:rsidP="00AE1B3E">
      <w:pPr>
        <w:pStyle w:val="Header"/>
        <w:rPr>
          <w:sz w:val="22"/>
          <w:szCs w:val="22"/>
        </w:rPr>
      </w:pPr>
      <w:r w:rsidRPr="00F25496">
        <w:rPr>
          <w:sz w:val="24"/>
        </w:rPr>
        <w:t xml:space="preserve">e-meeting, </w:t>
      </w:r>
      <w:r w:rsidR="0056220A">
        <w:rPr>
          <w:sz w:val="24"/>
        </w:rPr>
        <w:t xml:space="preserve">4 </w:t>
      </w:r>
      <w:r w:rsidR="00EB6FC6">
        <w:rPr>
          <w:sz w:val="24"/>
        </w:rPr>
        <w:t>–</w:t>
      </w:r>
      <w:r w:rsidR="0056220A">
        <w:rPr>
          <w:sz w:val="24"/>
        </w:rPr>
        <w:t xml:space="preserve"> 12 April</w:t>
      </w:r>
      <w:r w:rsidR="007C5CA2">
        <w:rPr>
          <w:sz w:val="24"/>
        </w:rPr>
        <w:t xml:space="preserve"> 2022</w:t>
      </w:r>
    </w:p>
    <w:p w14:paraId="407FA7CE" w14:textId="77777777" w:rsidR="00B97703" w:rsidRDefault="00B97703">
      <w:pPr>
        <w:rPr>
          <w:rFonts w:ascii="Arial" w:hAnsi="Arial" w:cs="Arial"/>
        </w:rPr>
      </w:pPr>
    </w:p>
    <w:p w14:paraId="7C5552D0" w14:textId="77777777"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3C1677" w:rsidRPr="0028676F">
        <w:rPr>
          <w:rFonts w:ascii="Arial" w:hAnsi="Arial" w:cs="Arial"/>
          <w:sz w:val="22"/>
          <w:szCs w:val="22"/>
        </w:rPr>
        <w:t>Reply LS to ITU-T on the first deliverable on use cases for autonomous networks from ITU FG-AN (ITU FG-AN)</w:t>
      </w:r>
    </w:p>
    <w:p w14:paraId="7056F29D" w14:textId="77777777" w:rsidR="00B97703" w:rsidRPr="00B97703" w:rsidRDefault="00B97703">
      <w:pPr>
        <w:spacing w:after="60"/>
        <w:ind w:left="1985" w:hanging="1985"/>
        <w:rPr>
          <w:rFonts w:ascii="Arial" w:hAnsi="Arial" w:cs="Arial"/>
          <w:b/>
          <w:bCs/>
          <w:sz w:val="22"/>
          <w:szCs w:val="22"/>
        </w:rPr>
      </w:pPr>
      <w:bookmarkStart w:id="8" w:name="OLE_LINK57"/>
      <w:bookmarkStart w:id="9" w:name="OLE_LINK58"/>
      <w:r w:rsidRPr="004E3939">
        <w:rPr>
          <w:rFonts w:ascii="Arial" w:hAnsi="Arial" w:cs="Arial"/>
          <w:b/>
          <w:sz w:val="22"/>
          <w:szCs w:val="22"/>
        </w:rPr>
        <w:t>Response to:</w:t>
      </w:r>
      <w:r w:rsidRPr="004E3939">
        <w:rPr>
          <w:rFonts w:ascii="Arial" w:hAnsi="Arial" w:cs="Arial"/>
          <w:b/>
          <w:bCs/>
          <w:sz w:val="22"/>
          <w:szCs w:val="22"/>
        </w:rPr>
        <w:tab/>
      </w:r>
      <w:r w:rsidR="003C1677" w:rsidRPr="0028676F">
        <w:rPr>
          <w:rFonts w:ascii="Arial" w:hAnsi="Arial" w:cs="Arial"/>
          <w:bCs/>
          <w:sz w:val="22"/>
          <w:szCs w:val="22"/>
        </w:rPr>
        <w:t>S5-222141 Resubmitted LS on the first deliverable on use cases for autonomous networks from ITU FG-AN</w:t>
      </w:r>
    </w:p>
    <w:p w14:paraId="52A67761" w14:textId="77777777" w:rsidR="00B97703" w:rsidRPr="004E3939" w:rsidRDefault="00B97703">
      <w:pPr>
        <w:spacing w:after="60"/>
        <w:ind w:left="1985" w:hanging="1985"/>
        <w:rPr>
          <w:rFonts w:ascii="Arial" w:hAnsi="Arial" w:cs="Arial"/>
          <w:b/>
          <w:bCs/>
          <w:sz w:val="22"/>
          <w:szCs w:val="22"/>
        </w:rPr>
      </w:pPr>
      <w:bookmarkStart w:id="10" w:name="OLE_LINK59"/>
      <w:bookmarkStart w:id="11" w:name="OLE_LINK60"/>
      <w:bookmarkStart w:id="12" w:name="OLE_LINK61"/>
      <w:bookmarkEnd w:id="8"/>
      <w:bookmarkEnd w:id="9"/>
      <w:r w:rsidRPr="004E3939">
        <w:rPr>
          <w:rFonts w:ascii="Arial" w:hAnsi="Arial" w:cs="Arial"/>
          <w:b/>
          <w:sz w:val="22"/>
          <w:szCs w:val="22"/>
        </w:rPr>
        <w:t>Release:</w:t>
      </w:r>
      <w:r w:rsidRPr="004E3939">
        <w:rPr>
          <w:rFonts w:ascii="Arial" w:hAnsi="Arial" w:cs="Arial"/>
          <w:b/>
          <w:bCs/>
          <w:sz w:val="22"/>
          <w:szCs w:val="22"/>
        </w:rPr>
        <w:tab/>
      </w:r>
      <w:r w:rsidR="003C1677" w:rsidRPr="0028676F">
        <w:rPr>
          <w:rFonts w:ascii="Arial" w:hAnsi="Arial" w:cs="Arial"/>
          <w:bCs/>
          <w:sz w:val="22"/>
          <w:szCs w:val="22"/>
        </w:rPr>
        <w:t>3GPP Rel-18</w:t>
      </w:r>
    </w:p>
    <w:bookmarkEnd w:id="10"/>
    <w:bookmarkEnd w:id="11"/>
    <w:bookmarkEnd w:id="12"/>
    <w:p w14:paraId="573EB84D"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846DF7">
        <w:rPr>
          <w:rFonts w:ascii="Arial" w:hAnsi="Arial" w:cs="Arial"/>
          <w:b/>
          <w:bCs/>
          <w:sz w:val="22"/>
          <w:szCs w:val="22"/>
        </w:rPr>
        <w:t xml:space="preserve">6.5.1 </w:t>
      </w:r>
      <w:proofErr w:type="spellStart"/>
      <w:r w:rsidR="00846DF7">
        <w:rPr>
          <w:rFonts w:ascii="Arial" w:hAnsi="Arial" w:cs="Arial"/>
          <w:b/>
          <w:bCs/>
          <w:sz w:val="22"/>
          <w:szCs w:val="22"/>
        </w:rPr>
        <w:t>FS_eANL</w:t>
      </w:r>
      <w:proofErr w:type="spellEnd"/>
    </w:p>
    <w:p w14:paraId="1C3149AD" w14:textId="77777777" w:rsidR="00B97703" w:rsidRPr="004E3939" w:rsidRDefault="00B97703">
      <w:pPr>
        <w:spacing w:after="60"/>
        <w:ind w:left="1985" w:hanging="1985"/>
        <w:rPr>
          <w:rFonts w:ascii="Arial" w:hAnsi="Arial" w:cs="Arial"/>
          <w:b/>
          <w:sz w:val="22"/>
          <w:szCs w:val="22"/>
        </w:rPr>
      </w:pPr>
    </w:p>
    <w:p w14:paraId="29E43450"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3C1677" w:rsidRPr="007D1D24">
        <w:rPr>
          <w:rFonts w:ascii="Arial" w:hAnsi="Arial" w:cs="Arial"/>
          <w:bCs/>
        </w:rPr>
        <w:t>3GPP SA5</w:t>
      </w:r>
    </w:p>
    <w:p w14:paraId="32B798F6" w14:textId="77777777"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3C1677" w:rsidRPr="0028676F">
        <w:rPr>
          <w:rFonts w:ascii="Arial" w:hAnsi="Arial" w:cs="Arial"/>
          <w:bCs/>
          <w:sz w:val="22"/>
          <w:szCs w:val="22"/>
        </w:rPr>
        <w:t>ITU-T SG2, SG3, SG5, SG9, SG11, SG12, SG15, SG16, SG17, SG20, CITS, FG-AI4EE, FG-AI4NDM, FG-AI4AD, GSMA, IEEE, ETSI ISG ZSM, ETSI ISG NFV, ETSI TC INT, TM Forum, IETF, IRTF, Linux Foundation Networking, Open Networking Foundation, LF AI &amp; Data Foundation, O-RAN Alliance, NGMN</w:t>
      </w:r>
    </w:p>
    <w:p w14:paraId="4873DC2D" w14:textId="64BFA76C" w:rsidR="00B97703" w:rsidRPr="00E96AEA" w:rsidRDefault="00B97703">
      <w:pPr>
        <w:spacing w:after="60"/>
        <w:ind w:left="1985" w:hanging="1985"/>
        <w:rPr>
          <w:rFonts w:ascii="Arial" w:hAnsi="Arial" w:cs="Arial"/>
          <w:b/>
          <w:bCs/>
          <w:sz w:val="22"/>
          <w:szCs w:val="22"/>
          <w:lang w:val="fr-CH"/>
        </w:rPr>
      </w:pPr>
      <w:bookmarkStart w:id="13" w:name="OLE_LINK45"/>
      <w:bookmarkStart w:id="14" w:name="OLE_LINK46"/>
      <w:r w:rsidRPr="00E96AEA">
        <w:rPr>
          <w:rFonts w:ascii="Arial" w:hAnsi="Arial" w:cs="Arial"/>
          <w:b/>
          <w:sz w:val="22"/>
          <w:szCs w:val="22"/>
          <w:lang w:val="fr-CH"/>
        </w:rPr>
        <w:t>Cc</w:t>
      </w:r>
      <w:r w:rsidR="00EB6FC6">
        <w:rPr>
          <w:rFonts w:ascii="Arial" w:hAnsi="Arial" w:cs="Arial"/>
          <w:b/>
          <w:sz w:val="22"/>
          <w:szCs w:val="22"/>
          <w:lang w:val="fr-CH"/>
        </w:rPr>
        <w:t> </w:t>
      </w:r>
      <w:r w:rsidRPr="00E96AEA">
        <w:rPr>
          <w:rFonts w:ascii="Arial" w:hAnsi="Arial" w:cs="Arial"/>
          <w:b/>
          <w:sz w:val="22"/>
          <w:szCs w:val="22"/>
          <w:lang w:val="fr-CH"/>
        </w:rPr>
        <w:t>:</w:t>
      </w:r>
      <w:r w:rsidRPr="00E96AEA">
        <w:rPr>
          <w:rFonts w:ascii="Arial" w:hAnsi="Arial" w:cs="Arial"/>
          <w:b/>
          <w:bCs/>
          <w:sz w:val="22"/>
          <w:szCs w:val="22"/>
          <w:lang w:val="fr-CH"/>
        </w:rPr>
        <w:tab/>
      </w:r>
      <w:r w:rsidR="003C1677" w:rsidRPr="00E96AEA">
        <w:rPr>
          <w:rFonts w:ascii="Arial" w:hAnsi="Arial" w:cs="Arial"/>
          <w:bCs/>
          <w:sz w:val="22"/>
          <w:szCs w:val="22"/>
          <w:lang w:val="fr-CH"/>
        </w:rPr>
        <w:t>3GPP SA</w:t>
      </w:r>
    </w:p>
    <w:bookmarkEnd w:id="13"/>
    <w:bookmarkEnd w:id="14"/>
    <w:p w14:paraId="1FD276C7" w14:textId="77777777" w:rsidR="00B97703" w:rsidRPr="00E96AEA" w:rsidRDefault="00B97703">
      <w:pPr>
        <w:spacing w:after="60"/>
        <w:ind w:left="1985" w:hanging="1985"/>
        <w:rPr>
          <w:rFonts w:ascii="Arial" w:hAnsi="Arial" w:cs="Arial"/>
          <w:bCs/>
          <w:lang w:val="fr-CH"/>
        </w:rPr>
      </w:pPr>
    </w:p>
    <w:p w14:paraId="68236E42" w14:textId="2786B80C" w:rsidR="00B97703" w:rsidRPr="00E96AEA" w:rsidRDefault="00B97703" w:rsidP="00B97703">
      <w:pPr>
        <w:spacing w:after="60"/>
        <w:ind w:left="1985" w:hanging="1985"/>
        <w:rPr>
          <w:rFonts w:ascii="Arial" w:hAnsi="Arial" w:cs="Arial"/>
          <w:b/>
          <w:bCs/>
          <w:sz w:val="22"/>
          <w:szCs w:val="22"/>
          <w:lang w:val="fr-CH"/>
        </w:rPr>
      </w:pPr>
      <w:r w:rsidRPr="00E96AEA">
        <w:rPr>
          <w:rFonts w:ascii="Arial" w:hAnsi="Arial" w:cs="Arial"/>
          <w:b/>
          <w:sz w:val="22"/>
          <w:szCs w:val="22"/>
          <w:lang w:val="fr-CH"/>
        </w:rPr>
        <w:t xml:space="preserve">Contact </w:t>
      </w:r>
      <w:proofErr w:type="spellStart"/>
      <w:r w:rsidRPr="00E96AEA">
        <w:rPr>
          <w:rFonts w:ascii="Arial" w:hAnsi="Arial" w:cs="Arial"/>
          <w:b/>
          <w:sz w:val="22"/>
          <w:szCs w:val="22"/>
          <w:lang w:val="fr-CH"/>
        </w:rPr>
        <w:t>person</w:t>
      </w:r>
      <w:proofErr w:type="spellEnd"/>
      <w:r w:rsidR="00EB6FC6">
        <w:rPr>
          <w:rFonts w:ascii="Arial" w:hAnsi="Arial" w:cs="Arial"/>
          <w:b/>
          <w:sz w:val="22"/>
          <w:szCs w:val="22"/>
          <w:lang w:val="fr-CH"/>
        </w:rPr>
        <w:t> </w:t>
      </w:r>
      <w:r w:rsidRPr="00E96AEA">
        <w:rPr>
          <w:rFonts w:ascii="Arial" w:hAnsi="Arial" w:cs="Arial"/>
          <w:b/>
          <w:sz w:val="22"/>
          <w:szCs w:val="22"/>
          <w:lang w:val="fr-CH"/>
        </w:rPr>
        <w:t>:</w:t>
      </w:r>
      <w:r w:rsidRPr="00E96AEA">
        <w:rPr>
          <w:rFonts w:ascii="Arial" w:hAnsi="Arial" w:cs="Arial"/>
          <w:b/>
          <w:bCs/>
          <w:sz w:val="22"/>
          <w:szCs w:val="22"/>
          <w:lang w:val="fr-CH"/>
        </w:rPr>
        <w:tab/>
      </w:r>
      <w:r w:rsidR="003C1677" w:rsidRPr="00E96AEA">
        <w:rPr>
          <w:rFonts w:ascii="Arial" w:hAnsi="Arial" w:cs="Arial"/>
          <w:b/>
          <w:bCs/>
          <w:sz w:val="22"/>
          <w:szCs w:val="22"/>
          <w:lang w:val="fr-CH"/>
        </w:rPr>
        <w:t>Zou Lan</w:t>
      </w:r>
    </w:p>
    <w:p w14:paraId="3249BC22" w14:textId="5F4AE2FF" w:rsidR="00B97703" w:rsidRDefault="00B97703" w:rsidP="00B97703">
      <w:pPr>
        <w:spacing w:after="60"/>
        <w:ind w:left="1985" w:hanging="1985"/>
        <w:rPr>
          <w:rFonts w:ascii="Arial" w:hAnsi="Arial" w:cs="Arial"/>
          <w:b/>
          <w:bCs/>
          <w:sz w:val="22"/>
          <w:szCs w:val="22"/>
        </w:rPr>
      </w:pPr>
      <w:r w:rsidRPr="00E96AEA">
        <w:rPr>
          <w:rFonts w:ascii="Arial" w:hAnsi="Arial" w:cs="Arial"/>
          <w:b/>
          <w:bCs/>
          <w:sz w:val="22"/>
          <w:szCs w:val="22"/>
          <w:lang w:val="fr-CH"/>
        </w:rPr>
        <w:tab/>
      </w:r>
      <w:proofErr w:type="spellStart"/>
      <w:r w:rsidR="003C1677" w:rsidRPr="003C1677">
        <w:rPr>
          <w:rFonts w:ascii="Arial" w:hAnsi="Arial" w:cs="Arial"/>
          <w:b/>
          <w:bCs/>
          <w:sz w:val="22"/>
          <w:szCs w:val="22"/>
        </w:rPr>
        <w:t>zoulan</w:t>
      </w:r>
      <w:proofErr w:type="spellEnd"/>
      <w:r w:rsidR="003C1677" w:rsidRPr="003C1677">
        <w:rPr>
          <w:rFonts w:ascii="Arial" w:hAnsi="Arial" w:cs="Arial"/>
          <w:b/>
          <w:bCs/>
          <w:sz w:val="22"/>
          <w:szCs w:val="22"/>
        </w:rPr>
        <w:t xml:space="preserve">&lt;at&gt; </w:t>
      </w:r>
      <w:r w:rsidR="00EB6FC6">
        <w:rPr>
          <w:rFonts w:ascii="Arial" w:hAnsi="Arial" w:cs="Arial"/>
          <w:b/>
          <w:bCs/>
          <w:sz w:val="22"/>
          <w:szCs w:val="22"/>
        </w:rPr>
        <w:pgNum/>
      </w:r>
      <w:proofErr w:type="spellStart"/>
      <w:r w:rsidR="00EB6FC6">
        <w:rPr>
          <w:rFonts w:ascii="Arial" w:hAnsi="Arial" w:cs="Arial"/>
          <w:b/>
          <w:bCs/>
          <w:sz w:val="22"/>
          <w:szCs w:val="22"/>
        </w:rPr>
        <w:t>uawei</w:t>
      </w:r>
      <w:proofErr w:type="spellEnd"/>
      <w:r w:rsidR="003C1677" w:rsidRPr="003C1677">
        <w:rPr>
          <w:rFonts w:ascii="Arial" w:hAnsi="Arial" w:cs="Arial"/>
          <w:b/>
          <w:bCs/>
          <w:sz w:val="22"/>
          <w:szCs w:val="22"/>
        </w:rPr>
        <w:t xml:space="preserve"> &lt;dot&gt; com</w:t>
      </w:r>
    </w:p>
    <w:p w14:paraId="51C33C3E"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49EAF2D6"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5572CD30" w14:textId="77777777" w:rsidR="00383545" w:rsidRDefault="00383545">
      <w:pPr>
        <w:spacing w:after="60"/>
        <w:ind w:left="1985" w:hanging="1985"/>
        <w:rPr>
          <w:rFonts w:ascii="Arial" w:hAnsi="Arial" w:cs="Arial"/>
          <w:b/>
        </w:rPr>
      </w:pPr>
    </w:p>
    <w:p w14:paraId="30369549"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3C1677">
        <w:rPr>
          <w:rFonts w:ascii="Arial" w:hAnsi="Arial" w:cs="Arial"/>
          <w:bCs/>
        </w:rPr>
        <w:t>None</w:t>
      </w:r>
    </w:p>
    <w:p w14:paraId="3909EC1C" w14:textId="77777777" w:rsidR="00B97703" w:rsidRDefault="00B97703">
      <w:pPr>
        <w:rPr>
          <w:rFonts w:ascii="Arial" w:hAnsi="Arial" w:cs="Arial"/>
        </w:rPr>
      </w:pPr>
    </w:p>
    <w:p w14:paraId="4CB3B8CD" w14:textId="56F332DE" w:rsidR="00B97703" w:rsidRDefault="000F6242" w:rsidP="00EB6FC6">
      <w:pPr>
        <w:pStyle w:val="Heading1"/>
        <w:numPr>
          <w:ilvl w:val="0"/>
          <w:numId w:val="7"/>
        </w:numPr>
      </w:pPr>
      <w:r>
        <w:t>Overall description</w:t>
      </w:r>
    </w:p>
    <w:p w14:paraId="25C56704" w14:textId="77777777" w:rsidR="003C1677" w:rsidRPr="003C1677" w:rsidRDefault="003C1677" w:rsidP="003C1677">
      <w:p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 xml:space="preserve">3GPP SA5 would like to thank ITU-T for the information on the first deliverable on use cases for autonomous networks from ITU FG-AN. </w:t>
      </w:r>
    </w:p>
    <w:p w14:paraId="210DD66D" w14:textId="77777777" w:rsidR="003C1677" w:rsidRPr="003C1677" w:rsidRDefault="003C1677" w:rsidP="003C1677">
      <w:pPr>
        <w:overflowPunct/>
        <w:autoSpaceDE/>
        <w:autoSpaceDN/>
        <w:adjustRightInd/>
        <w:spacing w:after="0"/>
        <w:textAlignment w:val="auto"/>
        <w:rPr>
          <w:rFonts w:ascii="Arial" w:hAnsi="Arial" w:cs="Arial"/>
          <w:lang w:val="en-US" w:eastAsia="zh-CN"/>
        </w:rPr>
      </w:pPr>
    </w:p>
    <w:p w14:paraId="2AE7E280" w14:textId="77777777" w:rsidR="003C1677" w:rsidRPr="003C1677" w:rsidRDefault="003C1677" w:rsidP="003C1677">
      <w:p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SA5 has the following questions for clarification regarding the content of “Technical Specification Use cases for Autonomous Networks” from ITU-T:</w:t>
      </w:r>
    </w:p>
    <w:p w14:paraId="1CE9063E" w14:textId="77777777" w:rsidR="003C1677" w:rsidRPr="003C1677" w:rsidRDefault="003C1677" w:rsidP="003C1677">
      <w:pPr>
        <w:numPr>
          <w:ilvl w:val="0"/>
          <w:numId w:val="5"/>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 xml:space="preserve">“autonomous behavior” is used many times in the document, and it’s referring to “evolution, exploration and adaption”, we would like to clarify what could be the potential impact to the standardized interfaces </w:t>
      </w:r>
      <w:r w:rsidR="00950F9B">
        <w:rPr>
          <w:rFonts w:ascii="Arial" w:hAnsi="Arial" w:cs="Arial"/>
          <w:lang w:val="en-US" w:eastAsia="zh-CN"/>
        </w:rPr>
        <w:t>when</w:t>
      </w:r>
      <w:r w:rsidRPr="003C1677">
        <w:rPr>
          <w:rFonts w:ascii="Arial" w:hAnsi="Arial" w:cs="Arial"/>
          <w:lang w:val="en-US" w:eastAsia="zh-CN"/>
        </w:rPr>
        <w:t xml:space="preserve"> different autonomous behaviors</w:t>
      </w:r>
      <w:r w:rsidR="00950F9B">
        <w:rPr>
          <w:rFonts w:ascii="Arial" w:hAnsi="Arial" w:cs="Arial"/>
          <w:lang w:val="en-US" w:eastAsia="zh-CN"/>
        </w:rPr>
        <w:t xml:space="preserve"> are adopted</w:t>
      </w:r>
      <w:r w:rsidRPr="003C1677">
        <w:rPr>
          <w:rFonts w:ascii="Arial" w:hAnsi="Arial" w:cs="Arial"/>
          <w:lang w:val="en-US" w:eastAsia="zh-CN"/>
        </w:rPr>
        <w:t xml:space="preserve">. </w:t>
      </w:r>
      <w:r w:rsidR="00DF0305">
        <w:rPr>
          <w:rFonts w:ascii="Arial" w:hAnsi="Arial" w:cs="Arial"/>
          <w:lang w:val="en-US" w:eastAsia="zh-CN"/>
        </w:rPr>
        <w:t xml:space="preserve"> SA5 has specified concept of control loops in TS 28.535, whether there is any similarities with the autonomous behavior?</w:t>
      </w:r>
    </w:p>
    <w:p w14:paraId="32A145C7" w14:textId="77777777" w:rsidR="003C1677" w:rsidRPr="003C1677" w:rsidRDefault="003C1677" w:rsidP="003C1677">
      <w:pPr>
        <w:numPr>
          <w:ilvl w:val="0"/>
          <w:numId w:val="5"/>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There are following two categories are used to categorize different use cases:</w:t>
      </w:r>
    </w:p>
    <w:p w14:paraId="6FFEA12E" w14:textId="77777777" w:rsidR="003C1677" w:rsidRPr="003C1677" w:rsidRDefault="003C1677" w:rsidP="003C1677">
      <w:pPr>
        <w:numPr>
          <w:ilvl w:val="1"/>
          <w:numId w:val="5"/>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Cat 1: describes a scenario related to core autonomous behavior itself.</w:t>
      </w:r>
    </w:p>
    <w:p w14:paraId="167A6344" w14:textId="77777777" w:rsidR="003C1677" w:rsidRPr="003C1677" w:rsidRDefault="003C1677" w:rsidP="003C1677">
      <w:pPr>
        <w:numPr>
          <w:ilvl w:val="1"/>
          <w:numId w:val="5"/>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 xml:space="preserve">Cat 2: describes a scenario related to application of autonomous </w:t>
      </w:r>
      <w:proofErr w:type="spellStart"/>
      <w:r w:rsidRPr="003C1677">
        <w:rPr>
          <w:rFonts w:ascii="Arial" w:hAnsi="Arial" w:cs="Arial"/>
          <w:lang w:val="en-US" w:eastAsia="zh-CN"/>
        </w:rPr>
        <w:t>behaviour</w:t>
      </w:r>
      <w:proofErr w:type="spellEnd"/>
      <w:r w:rsidRPr="003C1677">
        <w:rPr>
          <w:rFonts w:ascii="Arial" w:hAnsi="Arial" w:cs="Arial"/>
          <w:lang w:val="en-US" w:eastAsia="zh-CN"/>
        </w:rPr>
        <w:t xml:space="preserve"> in the network.</w:t>
      </w:r>
    </w:p>
    <w:p w14:paraId="703EDD6D" w14:textId="77777777" w:rsidR="003C1677" w:rsidRPr="003C1677" w:rsidRDefault="003C1677" w:rsidP="003C1677">
      <w:pPr>
        <w:overflowPunct/>
        <w:autoSpaceDE/>
        <w:autoSpaceDN/>
        <w:adjustRightInd/>
        <w:spacing w:after="0"/>
        <w:ind w:leftChars="380" w:left="760"/>
        <w:textAlignment w:val="auto"/>
        <w:rPr>
          <w:rFonts w:ascii="Arial" w:hAnsi="Arial" w:cs="Arial"/>
          <w:lang w:val="en-US" w:eastAsia="zh-CN"/>
        </w:rPr>
      </w:pPr>
      <w:r w:rsidRPr="003C1677">
        <w:rPr>
          <w:rFonts w:ascii="Arial" w:hAnsi="Arial" w:cs="Arial" w:hint="eastAsia"/>
          <w:lang w:val="en-US" w:eastAsia="zh-CN"/>
        </w:rPr>
        <w:t>W</w:t>
      </w:r>
      <w:r w:rsidRPr="003C1677">
        <w:rPr>
          <w:rFonts w:ascii="Arial" w:hAnsi="Arial" w:cs="Arial"/>
          <w:lang w:val="en-US" w:eastAsia="zh-CN"/>
        </w:rPr>
        <w:t>e would like to clarify the difference between the two categories and whether there is any</w:t>
      </w:r>
      <w:r w:rsidR="00950F9B">
        <w:rPr>
          <w:rFonts w:ascii="Arial" w:hAnsi="Arial" w:cs="Arial"/>
          <w:lang w:val="en-US" w:eastAsia="zh-CN"/>
        </w:rPr>
        <w:t xml:space="preserve"> potential</w:t>
      </w:r>
      <w:r w:rsidRPr="003C1677">
        <w:rPr>
          <w:rFonts w:ascii="Arial" w:hAnsi="Arial" w:cs="Arial"/>
          <w:lang w:val="en-US" w:eastAsia="zh-CN"/>
        </w:rPr>
        <w:t xml:space="preserve"> overlapping between the two categories. </w:t>
      </w:r>
    </w:p>
    <w:p w14:paraId="36C18181" w14:textId="77777777" w:rsidR="003C1677" w:rsidRPr="003C1677" w:rsidRDefault="003C1677" w:rsidP="003C1677">
      <w:pPr>
        <w:overflowPunct/>
        <w:autoSpaceDE/>
        <w:autoSpaceDN/>
        <w:adjustRightInd/>
        <w:spacing w:after="0"/>
        <w:ind w:left="360"/>
        <w:textAlignment w:val="auto"/>
        <w:rPr>
          <w:rFonts w:ascii="Arial" w:hAnsi="Arial" w:cs="Arial"/>
          <w:lang w:val="en-US" w:eastAsia="zh-CN"/>
        </w:rPr>
      </w:pPr>
    </w:p>
    <w:p w14:paraId="389202B6" w14:textId="77777777" w:rsidR="003C1677" w:rsidRPr="003C1677" w:rsidRDefault="003C1677" w:rsidP="003C1677">
      <w:p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3GPP SA5 would like also inform ITU-T that SA5 has discussed the autonomous networks related topics, the Rel-17 related use cases and solutions are captured in the following specifications</w:t>
      </w:r>
      <w:r w:rsidR="00DF0305">
        <w:rPr>
          <w:rFonts w:ascii="Arial" w:hAnsi="Arial" w:cs="Arial"/>
          <w:lang w:val="en-US" w:eastAsia="zh-CN"/>
        </w:rPr>
        <w:t xml:space="preserve"> which can be found in </w:t>
      </w:r>
      <w:hyperlink r:id="rId12" w:history="1">
        <w:r w:rsidR="00DF0305" w:rsidRPr="004319B5">
          <w:rPr>
            <w:rStyle w:val="Hyperlink"/>
            <w:rFonts w:ascii="Arial" w:hAnsi="Arial" w:cs="Arial"/>
            <w:lang w:val="en-US" w:eastAsia="zh-CN"/>
          </w:rPr>
          <w:t>https://portal.3gpp.org/Specifications.aspx?q=1&amp;series=22&amp;releases=all&amp;draft=False&amp;underCC=False&amp;withACC=False&amp;withBCC=False&amp;numberNYA=False</w:t>
        </w:r>
      </w:hyperlink>
      <w:r w:rsidR="00DF0305">
        <w:rPr>
          <w:rFonts w:ascii="Arial" w:hAnsi="Arial" w:cs="Arial"/>
          <w:lang w:val="en-US" w:eastAsia="zh-CN"/>
        </w:rPr>
        <w:t xml:space="preserve"> </w:t>
      </w:r>
      <w:r w:rsidRPr="003C1677">
        <w:rPr>
          <w:rFonts w:ascii="Arial" w:hAnsi="Arial" w:cs="Arial"/>
          <w:lang w:val="en-US" w:eastAsia="zh-CN"/>
        </w:rPr>
        <w:t xml:space="preserve">: </w:t>
      </w:r>
    </w:p>
    <w:p w14:paraId="547ED995"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TS 28.100 Management and orchestration; Levels of autonomous network</w:t>
      </w:r>
    </w:p>
    <w:p w14:paraId="216DFE53"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TS 28.104 Management and orchestration; Management Data Analytics</w:t>
      </w:r>
    </w:p>
    <w:p w14:paraId="13C27DC9"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TS 28.535 Management and orchestration; Management services for communication service assurance; Requirements</w:t>
      </w:r>
    </w:p>
    <w:p w14:paraId="27605460"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lastRenderedPageBreak/>
        <w:t>TS 28.536 Management and orchestration; Management services for communication service assurance; Stage 2 and stage 3</w:t>
      </w:r>
    </w:p>
    <w:p w14:paraId="35919DE0"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TS 28.313 Management and orchestration; Self-Organizing Networks (SON) for 5G networks</w:t>
      </w:r>
    </w:p>
    <w:p w14:paraId="2E625A4A"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TS 28.312 Management and orchestration; Intent driven management services for mobile networks</w:t>
      </w:r>
    </w:p>
    <w:p w14:paraId="0E2EA067"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TS 28.557 Management and orchestration; Management of Non-Public Networks (NPN); Stage 1 and stage 2</w:t>
      </w:r>
    </w:p>
    <w:p w14:paraId="2DCC48E4" w14:textId="77777777" w:rsidR="003C1677" w:rsidRPr="003C1677" w:rsidRDefault="003C1677" w:rsidP="003C1677">
      <w:pPr>
        <w:overflowPunct/>
        <w:autoSpaceDE/>
        <w:autoSpaceDN/>
        <w:adjustRightInd/>
        <w:spacing w:after="0"/>
        <w:textAlignment w:val="auto"/>
        <w:rPr>
          <w:rFonts w:ascii="Arial" w:hAnsi="Arial" w:cs="Arial"/>
          <w:lang w:val="en-US" w:eastAsia="zh-CN"/>
        </w:rPr>
      </w:pPr>
    </w:p>
    <w:p w14:paraId="11151285" w14:textId="77777777" w:rsidR="003C1677" w:rsidRPr="003C1677" w:rsidRDefault="003C1677" w:rsidP="003C1677">
      <w:pPr>
        <w:overflowPunct/>
        <w:autoSpaceDE/>
        <w:autoSpaceDN/>
        <w:adjustRightInd/>
        <w:spacing w:after="0"/>
        <w:textAlignment w:val="auto"/>
        <w:rPr>
          <w:rFonts w:ascii="Arial" w:hAnsi="Arial" w:cs="Arial"/>
          <w:lang w:val="en-US" w:eastAsia="zh-CN"/>
        </w:rPr>
      </w:pPr>
      <w:r w:rsidRPr="003C1677">
        <w:rPr>
          <w:rFonts w:ascii="Arial" w:hAnsi="Arial" w:cs="Arial" w:hint="eastAsia"/>
          <w:lang w:val="en-US" w:eastAsia="zh-CN"/>
        </w:rPr>
        <w:t>S</w:t>
      </w:r>
      <w:r w:rsidRPr="003C1677">
        <w:rPr>
          <w:rFonts w:ascii="Arial" w:hAnsi="Arial" w:cs="Arial"/>
          <w:lang w:val="en-US" w:eastAsia="zh-CN"/>
        </w:rPr>
        <w:t>A5 has just started Rel-18 work from Apr.2022. There are following study items and work items which are related to intelligence and automation:</w:t>
      </w:r>
    </w:p>
    <w:p w14:paraId="70743AED" w14:textId="3B22B052"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Self-Configuration of RAN N</w:t>
      </w:r>
      <w:r w:rsidR="00EB6FC6" w:rsidRPr="003C1677">
        <w:rPr>
          <w:rFonts w:ascii="Arial" w:hAnsi="Arial" w:cs="Arial"/>
          <w:lang w:val="en-US" w:eastAsia="zh-CN"/>
        </w:rPr>
        <w:t>e</w:t>
      </w:r>
      <w:r w:rsidRPr="003C1677">
        <w:rPr>
          <w:rFonts w:ascii="Arial" w:hAnsi="Arial" w:cs="Arial"/>
          <w:lang w:val="en-US" w:eastAsia="zh-CN"/>
        </w:rPr>
        <w:t>s (work item)</w:t>
      </w:r>
    </w:p>
    <w:p w14:paraId="3605824C"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Study on enhancement of autonomous network levels (study item)</w:t>
      </w:r>
    </w:p>
    <w:p w14:paraId="0C645C2E"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Study on evaluation of autonomous network levels (study item)</w:t>
      </w:r>
    </w:p>
    <w:p w14:paraId="0130F787"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Study on enhanced intent driven management services for mobile networks (study item)</w:t>
      </w:r>
    </w:p>
    <w:p w14:paraId="4E94ACF7"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Study on intent-driven management for network slicing (study item)</w:t>
      </w:r>
    </w:p>
    <w:p w14:paraId="38BC5F0B"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Study on AI/ ML management (study item)</w:t>
      </w:r>
    </w:p>
    <w:p w14:paraId="2D96E9BC"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Study on Enhancement of the management aspects related to NWDAF (study item)</w:t>
      </w:r>
    </w:p>
    <w:p w14:paraId="1191A8BE" w14:textId="77777777" w:rsidR="003C1677" w:rsidRPr="003C1677" w:rsidRDefault="003C1677" w:rsidP="003C1677">
      <w:pPr>
        <w:numPr>
          <w:ilvl w:val="0"/>
          <w:numId w:val="6"/>
        </w:numPr>
        <w:overflowPunct/>
        <w:autoSpaceDE/>
        <w:autoSpaceDN/>
        <w:adjustRightInd/>
        <w:spacing w:after="0"/>
        <w:textAlignment w:val="auto"/>
        <w:rPr>
          <w:rFonts w:ascii="Arial" w:hAnsi="Arial" w:cs="Arial"/>
          <w:lang w:val="en-US" w:eastAsia="zh-CN"/>
        </w:rPr>
      </w:pPr>
      <w:r w:rsidRPr="003C1677">
        <w:rPr>
          <w:rFonts w:ascii="Arial" w:hAnsi="Arial" w:cs="Arial"/>
          <w:lang w:val="en-US" w:eastAsia="zh-CN"/>
        </w:rPr>
        <w:t>Study on Fault Supervision Evolution (study item)</w:t>
      </w:r>
    </w:p>
    <w:p w14:paraId="1C033387" w14:textId="77777777" w:rsidR="003C1677" w:rsidRPr="003C1677" w:rsidRDefault="003C1677" w:rsidP="003C1677">
      <w:pPr>
        <w:overflowPunct/>
        <w:autoSpaceDE/>
        <w:autoSpaceDN/>
        <w:adjustRightInd/>
        <w:spacing w:after="0"/>
        <w:textAlignment w:val="auto"/>
        <w:rPr>
          <w:rFonts w:ascii="Arial" w:hAnsi="Arial" w:cs="Arial"/>
          <w:lang w:eastAsia="en-US"/>
        </w:rPr>
      </w:pPr>
    </w:p>
    <w:p w14:paraId="41DC85DA" w14:textId="77777777" w:rsidR="00B97703" w:rsidRPr="000F6242" w:rsidRDefault="003C1677" w:rsidP="003C1677">
      <w:pPr>
        <w:rPr>
          <w:i/>
          <w:iCs/>
          <w:color w:val="0070C0"/>
        </w:rPr>
      </w:pPr>
      <w:r w:rsidRPr="003C1677">
        <w:rPr>
          <w:rFonts w:ascii="Arial" w:hAnsi="Arial" w:cs="Arial"/>
          <w:lang w:val="en-US" w:eastAsia="zh-CN"/>
        </w:rPr>
        <w:t xml:space="preserve">3GPP SA5 is </w:t>
      </w:r>
      <w:r w:rsidR="00DF0305">
        <w:rPr>
          <w:rFonts w:ascii="Arial" w:hAnsi="Arial" w:cs="Arial"/>
          <w:lang w:val="en-US" w:eastAsia="zh-CN"/>
        </w:rPr>
        <w:t xml:space="preserve">currently </w:t>
      </w:r>
      <w:r w:rsidRPr="003C1677">
        <w:rPr>
          <w:rFonts w:ascii="Arial" w:hAnsi="Arial" w:cs="Arial"/>
          <w:lang w:val="en-US" w:eastAsia="zh-CN"/>
        </w:rPr>
        <w:t>collaborating with TM Forum, ETSI and other related groups on autonomous networks and we are happy to collaborate and exchange more information with ITU-T in future meetings</w:t>
      </w:r>
      <w:r w:rsidR="005135E7">
        <w:rPr>
          <w:rFonts w:ascii="Arial" w:hAnsi="Arial" w:cs="Arial"/>
          <w:lang w:val="en-US" w:eastAsia="zh-CN"/>
        </w:rPr>
        <w:t xml:space="preserve"> if needed</w:t>
      </w:r>
      <w:r w:rsidRPr="003C1677">
        <w:rPr>
          <w:rFonts w:ascii="Arial" w:hAnsi="Arial" w:cs="Arial"/>
          <w:lang w:val="en-US" w:eastAsia="zh-CN"/>
        </w:rPr>
        <w:t>.</w:t>
      </w:r>
    </w:p>
    <w:p w14:paraId="4407E4CC" w14:textId="77777777" w:rsidR="00B97703" w:rsidRDefault="002F1940" w:rsidP="000F6242">
      <w:pPr>
        <w:pStyle w:val="Heading1"/>
      </w:pPr>
      <w:r>
        <w:t>2</w:t>
      </w:r>
      <w:r>
        <w:tab/>
      </w:r>
      <w:r w:rsidR="000F6242">
        <w:t>Actions</w:t>
      </w:r>
    </w:p>
    <w:p w14:paraId="7DE12F76" w14:textId="77777777"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3C1677" w:rsidRPr="003C1677">
        <w:rPr>
          <w:rFonts w:ascii="Arial" w:hAnsi="Arial" w:cs="Arial"/>
          <w:b/>
        </w:rPr>
        <w:t>ITU-T</w:t>
      </w:r>
      <w:r>
        <w:rPr>
          <w:rFonts w:ascii="Arial" w:hAnsi="Arial" w:cs="Arial"/>
          <w:b/>
        </w:rPr>
        <w:t xml:space="preserve"> </w:t>
      </w:r>
      <w:r w:rsidR="003C1677">
        <w:rPr>
          <w:rFonts w:ascii="Arial" w:hAnsi="Arial" w:cs="Arial"/>
          <w:b/>
        </w:rPr>
        <w:t>SG2</w:t>
      </w:r>
    </w:p>
    <w:p w14:paraId="42E6BB67" w14:textId="77777777" w:rsidR="003C1677" w:rsidRDefault="00B97703" w:rsidP="003C1677">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003C1677">
        <w:rPr>
          <w:rFonts w:ascii="Arial" w:hAnsi="Arial" w:cs="Arial"/>
          <w:lang w:val="en-US" w:eastAsia="zh-CN"/>
        </w:rPr>
        <w:t xml:space="preserve">SA5 kindly asked ITU-T to take into account of the information and provide clarification </w:t>
      </w:r>
      <w:r w:rsidR="003C1677">
        <w:rPr>
          <w:rFonts w:ascii="Arial" w:hAnsi="Arial" w:cs="Arial"/>
        </w:rPr>
        <w:t>on the above questions.</w:t>
      </w:r>
    </w:p>
    <w:p w14:paraId="28B029DF" w14:textId="77777777" w:rsidR="00B97703" w:rsidRDefault="00B97703">
      <w:pPr>
        <w:spacing w:after="120"/>
        <w:ind w:left="993" w:hanging="993"/>
        <w:rPr>
          <w:rFonts w:ascii="Arial" w:hAnsi="Arial" w:cs="Arial"/>
        </w:rPr>
      </w:pPr>
    </w:p>
    <w:p w14:paraId="0943267C"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496CF1">
        <w:rPr>
          <w:rFonts w:cs="Arial"/>
          <w:bCs/>
          <w:szCs w:val="36"/>
        </w:rPr>
        <w:t>5</w:t>
      </w:r>
      <w:r w:rsidR="000F6242">
        <w:rPr>
          <w:szCs w:val="36"/>
        </w:rPr>
        <w:t xml:space="preserve"> m</w:t>
      </w:r>
      <w:r w:rsidR="000F6242" w:rsidRPr="000F6242">
        <w:rPr>
          <w:szCs w:val="36"/>
        </w:rPr>
        <w:t>eetings</w:t>
      </w:r>
    </w:p>
    <w:p w14:paraId="702807AF" w14:textId="42DDDA0D" w:rsidR="007C5CA2" w:rsidRDefault="007C5CA2" w:rsidP="002F1940">
      <w:r>
        <w:t>SA5#143e</w:t>
      </w:r>
      <w:r>
        <w:tab/>
        <w:t xml:space="preserve">09 </w:t>
      </w:r>
      <w:r w:rsidR="00EB6FC6">
        <w:t>–</w:t>
      </w:r>
      <w:r>
        <w:t xml:space="preserve"> 17 May 2022</w:t>
      </w:r>
      <w:r>
        <w:tab/>
        <w:t>Electronic meeting</w:t>
      </w:r>
    </w:p>
    <w:p w14:paraId="4ABBBDF5" w14:textId="0519D3E8" w:rsidR="0056220A" w:rsidRPr="0056220A" w:rsidRDefault="0056220A" w:rsidP="002F1940">
      <w:r w:rsidRPr="0056220A">
        <w:t>SA5#144e</w:t>
      </w:r>
      <w:r w:rsidRPr="0056220A">
        <w:tab/>
        <w:t xml:space="preserve">27 June </w:t>
      </w:r>
      <w:r w:rsidR="00EB6FC6">
        <w:t>–</w:t>
      </w:r>
      <w:r w:rsidRPr="0056220A">
        <w:t xml:space="preserve"> 01 July 2022</w:t>
      </w:r>
      <w:r w:rsidRPr="0056220A">
        <w:tab/>
        <w:t>Electronic</w:t>
      </w:r>
      <w:r>
        <w:t xml:space="preserve"> meeting</w:t>
      </w:r>
    </w:p>
    <w:p w14:paraId="1F7343BC" w14:textId="06C4B198" w:rsidR="006052AD" w:rsidRPr="0056220A" w:rsidRDefault="00EB6FC6" w:rsidP="00EB6FC6">
      <w:pPr>
        <w:spacing w:before="120"/>
        <w:jc w:val="center"/>
      </w:pPr>
      <w:r>
        <w:t>_______________________</w:t>
      </w:r>
    </w:p>
    <w:sectPr w:rsidR="006052AD" w:rsidRPr="0056220A" w:rsidSect="00E96AEA">
      <w:headerReference w:type="default" r:id="rId13"/>
      <w:pgSz w:w="11907" w:h="16840" w:code="9"/>
      <w:pgMar w:top="1134" w:right="1134" w:bottom="1134" w:left="1134" w:header="510" w:footer="57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9CAD" w14:textId="77777777" w:rsidR="00BC48BA" w:rsidRDefault="00BC48BA">
      <w:pPr>
        <w:spacing w:after="0"/>
      </w:pPr>
      <w:r>
        <w:separator/>
      </w:r>
    </w:p>
  </w:endnote>
  <w:endnote w:type="continuationSeparator" w:id="0">
    <w:p w14:paraId="6A4847AA" w14:textId="77777777" w:rsidR="00BC48BA" w:rsidRDefault="00BC4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7CBF" w14:textId="77777777" w:rsidR="00BC48BA" w:rsidRDefault="00BC48BA">
      <w:pPr>
        <w:spacing w:after="0"/>
      </w:pPr>
      <w:r>
        <w:separator/>
      </w:r>
    </w:p>
  </w:footnote>
  <w:footnote w:type="continuationSeparator" w:id="0">
    <w:p w14:paraId="010122AD" w14:textId="77777777" w:rsidR="00BC48BA" w:rsidRDefault="00BC48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ED4A" w14:textId="550A6C51" w:rsidR="00E96AEA" w:rsidRPr="00E96AEA" w:rsidRDefault="00E96AEA">
    <w:pPr>
      <w:pStyle w:val="Header"/>
      <w:jc w:val="center"/>
      <w:rPr>
        <w:rFonts w:ascii="Times New Roman" w:hAnsi="Times New Roman"/>
        <w:b w:val="0"/>
        <w:bCs/>
        <w:szCs w:val="18"/>
      </w:rPr>
    </w:pPr>
    <w:r w:rsidRPr="00E96AEA">
      <w:rPr>
        <w:rFonts w:ascii="Times New Roman" w:hAnsi="Times New Roman"/>
        <w:b w:val="0"/>
        <w:bCs/>
        <w:noProof w:val="0"/>
        <w:szCs w:val="18"/>
      </w:rPr>
      <w:t xml:space="preserve">- </w:t>
    </w:r>
    <w:sdt>
      <w:sdtPr>
        <w:rPr>
          <w:rFonts w:ascii="Times New Roman" w:hAnsi="Times New Roman"/>
          <w:b w:val="0"/>
          <w:bCs/>
          <w:noProof w:val="0"/>
          <w:szCs w:val="18"/>
        </w:rPr>
        <w:id w:val="-1022392418"/>
        <w:docPartObj>
          <w:docPartGallery w:val="Page Numbers (Top of Page)"/>
          <w:docPartUnique/>
        </w:docPartObj>
      </w:sdtPr>
      <w:sdtEndPr>
        <w:rPr>
          <w:noProof/>
        </w:rPr>
      </w:sdtEndPr>
      <w:sdtContent>
        <w:r w:rsidRPr="00E96AEA">
          <w:rPr>
            <w:rFonts w:ascii="Times New Roman" w:hAnsi="Times New Roman"/>
            <w:b w:val="0"/>
            <w:bCs/>
            <w:noProof w:val="0"/>
            <w:szCs w:val="18"/>
          </w:rPr>
          <w:fldChar w:fldCharType="begin"/>
        </w:r>
        <w:r w:rsidRPr="00E96AEA">
          <w:rPr>
            <w:rFonts w:ascii="Times New Roman" w:hAnsi="Times New Roman"/>
            <w:b w:val="0"/>
            <w:bCs/>
            <w:szCs w:val="18"/>
          </w:rPr>
          <w:instrText xml:space="preserve"> PAGE   \* MERGEFORMAT </w:instrText>
        </w:r>
        <w:r w:rsidRPr="00E96AEA">
          <w:rPr>
            <w:rFonts w:ascii="Times New Roman" w:hAnsi="Times New Roman"/>
            <w:b w:val="0"/>
            <w:bCs/>
            <w:noProof w:val="0"/>
            <w:szCs w:val="18"/>
          </w:rPr>
          <w:fldChar w:fldCharType="separate"/>
        </w:r>
        <w:r w:rsidRPr="00E96AEA">
          <w:rPr>
            <w:rFonts w:ascii="Times New Roman" w:hAnsi="Times New Roman"/>
            <w:b w:val="0"/>
            <w:bCs/>
            <w:szCs w:val="18"/>
          </w:rPr>
          <w:t>2</w:t>
        </w:r>
        <w:r w:rsidRPr="00E96AEA">
          <w:rPr>
            <w:rFonts w:ascii="Times New Roman" w:hAnsi="Times New Roman"/>
            <w:b w:val="0"/>
            <w:bCs/>
            <w:szCs w:val="18"/>
          </w:rPr>
          <w:fldChar w:fldCharType="end"/>
        </w:r>
        <w:r w:rsidRPr="00E96AEA">
          <w:rPr>
            <w:rFonts w:ascii="Times New Roman" w:hAnsi="Times New Roman"/>
            <w:b w:val="0"/>
            <w:bCs/>
            <w:szCs w:val="18"/>
          </w:rPr>
          <w:t xml:space="preserve"> -</w:t>
        </w:r>
      </w:sdtContent>
    </w:sdt>
  </w:p>
  <w:p w14:paraId="38D22E24" w14:textId="52E8E58A" w:rsidR="00E96AEA" w:rsidRPr="00E96AEA" w:rsidRDefault="00E96AEA" w:rsidP="00E96AEA">
    <w:pPr>
      <w:pStyle w:val="Header"/>
      <w:spacing w:after="240"/>
      <w:jc w:val="center"/>
      <w:rPr>
        <w:rFonts w:ascii="Times New Roman" w:hAnsi="Times New Roman"/>
        <w:b w:val="0"/>
        <w:bCs/>
        <w:szCs w:val="18"/>
      </w:rPr>
    </w:pPr>
    <w:r w:rsidRPr="00E96AEA">
      <w:rPr>
        <w:rFonts w:ascii="Times New Roman" w:hAnsi="Times New Roman"/>
        <w:b w:val="0"/>
        <w:bCs/>
        <w:szCs w:val="18"/>
      </w:rPr>
      <w:t>Doc 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18B"/>
    <w:multiLevelType w:val="hybridMultilevel"/>
    <w:tmpl w:val="CC8CB73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69FA6120"/>
    <w:multiLevelType w:val="hybridMultilevel"/>
    <w:tmpl w:val="8C481D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FB6611D"/>
    <w:multiLevelType w:val="hybridMultilevel"/>
    <w:tmpl w:val="734E087A"/>
    <w:lvl w:ilvl="0" w:tplc="ECDE9DE2">
      <w:start w:val="3"/>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7732510">
    <w:abstractNumId w:val="4"/>
  </w:num>
  <w:num w:numId="2" w16cid:durableId="55789825">
    <w:abstractNumId w:val="3"/>
  </w:num>
  <w:num w:numId="3" w16cid:durableId="2115199518">
    <w:abstractNumId w:val="2"/>
  </w:num>
  <w:num w:numId="4" w16cid:durableId="1555854670">
    <w:abstractNumId w:val="1"/>
  </w:num>
  <w:num w:numId="5" w16cid:durableId="1943223165">
    <w:abstractNumId w:val="0"/>
  </w:num>
  <w:num w:numId="6" w16cid:durableId="1531912800">
    <w:abstractNumId w:val="5"/>
  </w:num>
  <w:num w:numId="7" w16cid:durableId="12700895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Y3NzI0Mbc0MbRQ0lEKTi0uzszPAykwrAUApXNkciwAAAA="/>
  </w:docVars>
  <w:rsids>
    <w:rsidRoot w:val="004E3939"/>
    <w:rsid w:val="00017F23"/>
    <w:rsid w:val="000735E4"/>
    <w:rsid w:val="000F6242"/>
    <w:rsid w:val="001927D5"/>
    <w:rsid w:val="00226381"/>
    <w:rsid w:val="0028676F"/>
    <w:rsid w:val="002869FE"/>
    <w:rsid w:val="002F1940"/>
    <w:rsid w:val="00383545"/>
    <w:rsid w:val="003C1677"/>
    <w:rsid w:val="003E0704"/>
    <w:rsid w:val="00433500"/>
    <w:rsid w:val="00433F71"/>
    <w:rsid w:val="00440D43"/>
    <w:rsid w:val="00496CF1"/>
    <w:rsid w:val="004E25EC"/>
    <w:rsid w:val="004E3939"/>
    <w:rsid w:val="005135E7"/>
    <w:rsid w:val="0056220A"/>
    <w:rsid w:val="00583770"/>
    <w:rsid w:val="006052AD"/>
    <w:rsid w:val="006142B7"/>
    <w:rsid w:val="00633038"/>
    <w:rsid w:val="00642E8A"/>
    <w:rsid w:val="0073766B"/>
    <w:rsid w:val="007C5CA2"/>
    <w:rsid w:val="007F4F92"/>
    <w:rsid w:val="00846DF7"/>
    <w:rsid w:val="00847D10"/>
    <w:rsid w:val="008A5DCA"/>
    <w:rsid w:val="008D772F"/>
    <w:rsid w:val="00950F9B"/>
    <w:rsid w:val="0099764C"/>
    <w:rsid w:val="00AE1B3E"/>
    <w:rsid w:val="00B726DA"/>
    <w:rsid w:val="00B97703"/>
    <w:rsid w:val="00BC48BA"/>
    <w:rsid w:val="00C53329"/>
    <w:rsid w:val="00CB506A"/>
    <w:rsid w:val="00CF6087"/>
    <w:rsid w:val="00D0487D"/>
    <w:rsid w:val="00D05ADF"/>
    <w:rsid w:val="00D60827"/>
    <w:rsid w:val="00D72A09"/>
    <w:rsid w:val="00D8590E"/>
    <w:rsid w:val="00D87FEA"/>
    <w:rsid w:val="00DF0305"/>
    <w:rsid w:val="00E21BBA"/>
    <w:rsid w:val="00E91F6E"/>
    <w:rsid w:val="00E9612D"/>
    <w:rsid w:val="00E96AEA"/>
    <w:rsid w:val="00EB6FC6"/>
    <w:rsid w:val="00F25496"/>
    <w:rsid w:val="00F667CF"/>
    <w:rsid w:val="00F803BE"/>
    <w:rsid w:val="00F9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4D2F9"/>
  <w15:chartTrackingRefBased/>
  <w15:docId w15:val="{CF83934A-2EC1-4210-B503-E29CAAC7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0A"/>
    <w:pPr>
      <w:overflowPunct w:val="0"/>
      <w:autoSpaceDE w:val="0"/>
      <w:autoSpaceDN w:val="0"/>
      <w:adjustRightInd w:val="0"/>
      <w:spacing w:after="180"/>
      <w:textAlignment w:val="baseline"/>
    </w:pPr>
  </w:style>
  <w:style w:type="paragraph" w:styleId="Heading1">
    <w:name w:val="heading 1"/>
    <w:aliases w:val="H1,h1"/>
    <w:next w:val="Normal"/>
    <w:qFormat/>
    <w:rsid w:val="0056220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56220A"/>
    <w:pPr>
      <w:pBdr>
        <w:top w:val="none" w:sz="0" w:space="0" w:color="auto"/>
      </w:pBdr>
      <w:spacing w:before="180"/>
      <w:outlineLvl w:val="1"/>
    </w:pPr>
    <w:rPr>
      <w:sz w:val="32"/>
    </w:rPr>
  </w:style>
  <w:style w:type="paragraph" w:styleId="Heading3">
    <w:name w:val="heading 3"/>
    <w:aliases w:val="H3,h3"/>
    <w:basedOn w:val="Heading2"/>
    <w:next w:val="Normal"/>
    <w:qFormat/>
    <w:rsid w:val="0056220A"/>
    <w:pPr>
      <w:spacing w:before="120"/>
      <w:outlineLvl w:val="2"/>
    </w:pPr>
    <w:rPr>
      <w:sz w:val="28"/>
    </w:rPr>
  </w:style>
  <w:style w:type="paragraph" w:styleId="Heading4">
    <w:name w:val="heading 4"/>
    <w:aliases w:val="h4"/>
    <w:basedOn w:val="Heading3"/>
    <w:next w:val="Normal"/>
    <w:qFormat/>
    <w:rsid w:val="0056220A"/>
    <w:pPr>
      <w:ind w:left="1418" w:hanging="1418"/>
      <w:outlineLvl w:val="3"/>
    </w:pPr>
    <w:rPr>
      <w:sz w:val="24"/>
    </w:rPr>
  </w:style>
  <w:style w:type="paragraph" w:styleId="Heading5">
    <w:name w:val="heading 5"/>
    <w:aliases w:val="h5"/>
    <w:basedOn w:val="Heading4"/>
    <w:next w:val="Normal"/>
    <w:qFormat/>
    <w:rsid w:val="0056220A"/>
    <w:pPr>
      <w:ind w:left="1701" w:hanging="1701"/>
      <w:outlineLvl w:val="4"/>
    </w:pPr>
    <w:rPr>
      <w:sz w:val="22"/>
    </w:rPr>
  </w:style>
  <w:style w:type="paragraph" w:styleId="Heading6">
    <w:name w:val="heading 6"/>
    <w:aliases w:val="h6"/>
    <w:basedOn w:val="H6"/>
    <w:next w:val="Normal"/>
    <w:qFormat/>
    <w:rsid w:val="0056220A"/>
    <w:pPr>
      <w:outlineLvl w:val="5"/>
    </w:pPr>
  </w:style>
  <w:style w:type="paragraph" w:styleId="Heading7">
    <w:name w:val="heading 7"/>
    <w:basedOn w:val="H6"/>
    <w:next w:val="Normal"/>
    <w:qFormat/>
    <w:rsid w:val="0056220A"/>
    <w:pPr>
      <w:outlineLvl w:val="6"/>
    </w:pPr>
  </w:style>
  <w:style w:type="paragraph" w:styleId="Heading8">
    <w:name w:val="heading 8"/>
    <w:basedOn w:val="Heading1"/>
    <w:next w:val="Normal"/>
    <w:qFormat/>
    <w:rsid w:val="0056220A"/>
    <w:pPr>
      <w:ind w:left="0" w:firstLine="0"/>
      <w:outlineLvl w:val="7"/>
    </w:pPr>
  </w:style>
  <w:style w:type="paragraph" w:styleId="Heading9">
    <w:name w:val="heading 9"/>
    <w:basedOn w:val="Heading8"/>
    <w:next w:val="Normal"/>
    <w:qFormat/>
    <w:rsid w:val="005622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6220A"/>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56220A"/>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56220A"/>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uiPriority w:val="99"/>
    <w:rsid w:val="004E3939"/>
    <w:rPr>
      <w:rFonts w:ascii="Arial" w:hAnsi="Arial"/>
      <w:b/>
      <w:noProof/>
      <w:sz w:val="18"/>
    </w:rPr>
  </w:style>
  <w:style w:type="paragraph" w:styleId="TOC8">
    <w:name w:val="toc 8"/>
    <w:basedOn w:val="TOC1"/>
    <w:semiHidden/>
    <w:rsid w:val="0056220A"/>
    <w:pPr>
      <w:spacing w:before="180"/>
      <w:ind w:left="2693" w:hanging="2693"/>
    </w:pPr>
    <w:rPr>
      <w:b/>
    </w:rPr>
  </w:style>
  <w:style w:type="paragraph" w:styleId="TOC1">
    <w:name w:val="toc 1"/>
    <w:semiHidden/>
    <w:rsid w:val="0056220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56220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56220A"/>
    <w:pPr>
      <w:ind w:left="1701" w:hanging="1701"/>
    </w:pPr>
  </w:style>
  <w:style w:type="paragraph" w:styleId="TOC4">
    <w:name w:val="toc 4"/>
    <w:basedOn w:val="TOC3"/>
    <w:semiHidden/>
    <w:rsid w:val="0056220A"/>
    <w:pPr>
      <w:ind w:left="1418" w:hanging="1418"/>
    </w:pPr>
  </w:style>
  <w:style w:type="paragraph" w:styleId="TOC3">
    <w:name w:val="toc 3"/>
    <w:basedOn w:val="TOC2"/>
    <w:semiHidden/>
    <w:rsid w:val="0056220A"/>
    <w:pPr>
      <w:ind w:left="1134" w:hanging="1134"/>
    </w:pPr>
  </w:style>
  <w:style w:type="paragraph" w:styleId="TOC2">
    <w:name w:val="toc 2"/>
    <w:basedOn w:val="TOC1"/>
    <w:semiHidden/>
    <w:rsid w:val="0056220A"/>
    <w:pPr>
      <w:keepNext w:val="0"/>
      <w:spacing w:before="0"/>
      <w:ind w:left="851" w:hanging="851"/>
    </w:pPr>
    <w:rPr>
      <w:sz w:val="20"/>
    </w:rPr>
  </w:style>
  <w:style w:type="paragraph" w:styleId="Index2">
    <w:name w:val="index 2"/>
    <w:basedOn w:val="Index1"/>
    <w:semiHidden/>
    <w:rsid w:val="0056220A"/>
    <w:pPr>
      <w:ind w:left="284"/>
    </w:pPr>
  </w:style>
  <w:style w:type="paragraph" w:styleId="Index1">
    <w:name w:val="index 1"/>
    <w:basedOn w:val="Normal"/>
    <w:semiHidden/>
    <w:rsid w:val="0056220A"/>
    <w:pPr>
      <w:keepLines/>
      <w:spacing w:after="0"/>
    </w:pPr>
  </w:style>
  <w:style w:type="paragraph" w:customStyle="1" w:styleId="ZH">
    <w:name w:val="ZH"/>
    <w:rsid w:val="0056220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6220A"/>
    <w:pPr>
      <w:outlineLvl w:val="9"/>
    </w:pPr>
  </w:style>
  <w:style w:type="paragraph" w:styleId="ListNumber2">
    <w:name w:val="List Number 2"/>
    <w:basedOn w:val="ListNumber"/>
    <w:semiHidden/>
    <w:rsid w:val="0056220A"/>
    <w:pPr>
      <w:ind w:left="851"/>
    </w:pPr>
  </w:style>
  <w:style w:type="character" w:styleId="FootnoteReference">
    <w:name w:val="footnote reference"/>
    <w:semiHidden/>
    <w:rsid w:val="0056220A"/>
    <w:rPr>
      <w:b/>
      <w:position w:val="6"/>
      <w:sz w:val="16"/>
    </w:rPr>
  </w:style>
  <w:style w:type="paragraph" w:styleId="FootnoteText">
    <w:name w:val="footnote text"/>
    <w:basedOn w:val="Normal"/>
    <w:link w:val="FootnoteTextChar"/>
    <w:semiHidden/>
    <w:rsid w:val="0056220A"/>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56220A"/>
    <w:rPr>
      <w:b/>
    </w:rPr>
  </w:style>
  <w:style w:type="paragraph" w:customStyle="1" w:styleId="TAC">
    <w:name w:val="TAC"/>
    <w:basedOn w:val="TAL"/>
    <w:rsid w:val="0056220A"/>
    <w:pPr>
      <w:jc w:val="center"/>
    </w:pPr>
  </w:style>
  <w:style w:type="paragraph" w:customStyle="1" w:styleId="TF">
    <w:name w:val="TF"/>
    <w:basedOn w:val="TH"/>
    <w:rsid w:val="0056220A"/>
    <w:pPr>
      <w:keepNext w:val="0"/>
      <w:spacing w:before="0" w:after="240"/>
    </w:pPr>
  </w:style>
  <w:style w:type="paragraph" w:customStyle="1" w:styleId="NO">
    <w:name w:val="NO"/>
    <w:basedOn w:val="Normal"/>
    <w:rsid w:val="0056220A"/>
    <w:pPr>
      <w:keepLines/>
      <w:ind w:left="1135" w:hanging="851"/>
    </w:pPr>
  </w:style>
  <w:style w:type="paragraph" w:styleId="TOC9">
    <w:name w:val="toc 9"/>
    <w:basedOn w:val="TOC8"/>
    <w:semiHidden/>
    <w:rsid w:val="0056220A"/>
    <w:pPr>
      <w:ind w:left="1418" w:hanging="1418"/>
    </w:pPr>
  </w:style>
  <w:style w:type="paragraph" w:customStyle="1" w:styleId="EX">
    <w:name w:val="EX"/>
    <w:basedOn w:val="Normal"/>
    <w:rsid w:val="0056220A"/>
    <w:pPr>
      <w:keepLines/>
      <w:ind w:left="1702" w:hanging="1418"/>
    </w:pPr>
  </w:style>
  <w:style w:type="paragraph" w:customStyle="1" w:styleId="FP">
    <w:name w:val="FP"/>
    <w:basedOn w:val="Normal"/>
    <w:rsid w:val="0056220A"/>
    <w:pPr>
      <w:spacing w:after="0"/>
    </w:pPr>
  </w:style>
  <w:style w:type="paragraph" w:customStyle="1" w:styleId="LD">
    <w:name w:val="LD"/>
    <w:rsid w:val="0056220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6220A"/>
    <w:pPr>
      <w:spacing w:after="0"/>
    </w:pPr>
  </w:style>
  <w:style w:type="paragraph" w:customStyle="1" w:styleId="EW">
    <w:name w:val="EW"/>
    <w:basedOn w:val="EX"/>
    <w:rsid w:val="0056220A"/>
    <w:pPr>
      <w:spacing w:after="0"/>
    </w:pPr>
  </w:style>
  <w:style w:type="paragraph" w:styleId="TOC6">
    <w:name w:val="toc 6"/>
    <w:basedOn w:val="TOC5"/>
    <w:next w:val="Normal"/>
    <w:semiHidden/>
    <w:rsid w:val="0056220A"/>
    <w:pPr>
      <w:ind w:left="1985" w:hanging="1985"/>
    </w:pPr>
  </w:style>
  <w:style w:type="paragraph" w:styleId="TOC7">
    <w:name w:val="toc 7"/>
    <w:basedOn w:val="TOC6"/>
    <w:next w:val="Normal"/>
    <w:semiHidden/>
    <w:rsid w:val="0056220A"/>
    <w:pPr>
      <w:ind w:left="2268" w:hanging="2268"/>
    </w:pPr>
  </w:style>
  <w:style w:type="paragraph" w:styleId="ListBullet2">
    <w:name w:val="List Bullet 2"/>
    <w:basedOn w:val="ListBullet"/>
    <w:semiHidden/>
    <w:rsid w:val="0056220A"/>
    <w:pPr>
      <w:ind w:left="851"/>
    </w:pPr>
  </w:style>
  <w:style w:type="paragraph" w:styleId="ListBullet3">
    <w:name w:val="List Bullet 3"/>
    <w:basedOn w:val="ListBullet2"/>
    <w:semiHidden/>
    <w:rsid w:val="0056220A"/>
    <w:pPr>
      <w:ind w:left="1135"/>
    </w:pPr>
  </w:style>
  <w:style w:type="paragraph" w:styleId="ListNumber">
    <w:name w:val="List Number"/>
    <w:basedOn w:val="List"/>
    <w:semiHidden/>
    <w:rsid w:val="0056220A"/>
  </w:style>
  <w:style w:type="paragraph" w:customStyle="1" w:styleId="EQ">
    <w:name w:val="EQ"/>
    <w:basedOn w:val="Normal"/>
    <w:next w:val="Normal"/>
    <w:rsid w:val="0056220A"/>
    <w:pPr>
      <w:keepLines/>
      <w:tabs>
        <w:tab w:val="center" w:pos="4536"/>
        <w:tab w:val="right" w:pos="9072"/>
      </w:tabs>
    </w:pPr>
    <w:rPr>
      <w:noProof/>
    </w:rPr>
  </w:style>
  <w:style w:type="paragraph" w:customStyle="1" w:styleId="TH">
    <w:name w:val="TH"/>
    <w:basedOn w:val="Normal"/>
    <w:rsid w:val="0056220A"/>
    <w:pPr>
      <w:keepNext/>
      <w:keepLines/>
      <w:spacing w:before="60"/>
      <w:jc w:val="center"/>
    </w:pPr>
    <w:rPr>
      <w:rFonts w:ascii="Arial" w:hAnsi="Arial"/>
      <w:b/>
    </w:rPr>
  </w:style>
  <w:style w:type="paragraph" w:customStyle="1" w:styleId="NF">
    <w:name w:val="NF"/>
    <w:basedOn w:val="NO"/>
    <w:rsid w:val="0056220A"/>
    <w:pPr>
      <w:keepNext/>
      <w:spacing w:after="0"/>
    </w:pPr>
    <w:rPr>
      <w:rFonts w:ascii="Arial" w:hAnsi="Arial"/>
      <w:sz w:val="18"/>
    </w:rPr>
  </w:style>
  <w:style w:type="paragraph" w:customStyle="1" w:styleId="PL">
    <w:name w:val="PL"/>
    <w:rsid w:val="005622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6220A"/>
    <w:pPr>
      <w:jc w:val="right"/>
    </w:pPr>
  </w:style>
  <w:style w:type="paragraph" w:customStyle="1" w:styleId="H6">
    <w:name w:val="H6"/>
    <w:basedOn w:val="Heading5"/>
    <w:next w:val="Normal"/>
    <w:rsid w:val="0056220A"/>
    <w:pPr>
      <w:ind w:left="1985" w:hanging="1985"/>
      <w:outlineLvl w:val="9"/>
    </w:pPr>
    <w:rPr>
      <w:sz w:val="20"/>
    </w:rPr>
  </w:style>
  <w:style w:type="paragraph" w:customStyle="1" w:styleId="TAN">
    <w:name w:val="TAN"/>
    <w:basedOn w:val="TAL"/>
    <w:rsid w:val="0056220A"/>
    <w:pPr>
      <w:ind w:left="851" w:hanging="851"/>
    </w:pPr>
  </w:style>
  <w:style w:type="paragraph" w:customStyle="1" w:styleId="TAL">
    <w:name w:val="TAL"/>
    <w:basedOn w:val="Normal"/>
    <w:rsid w:val="0056220A"/>
    <w:pPr>
      <w:keepNext/>
      <w:keepLines/>
      <w:spacing w:after="0"/>
    </w:pPr>
    <w:rPr>
      <w:rFonts w:ascii="Arial" w:hAnsi="Arial"/>
      <w:sz w:val="18"/>
    </w:rPr>
  </w:style>
  <w:style w:type="paragraph" w:customStyle="1" w:styleId="ZA">
    <w:name w:val="ZA"/>
    <w:rsid w:val="0056220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6220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6220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6220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6220A"/>
    <w:pPr>
      <w:framePr w:wrap="notBeside" w:y="16161"/>
    </w:pPr>
  </w:style>
  <w:style w:type="character" w:customStyle="1" w:styleId="ZGSM">
    <w:name w:val="ZGSM"/>
    <w:rsid w:val="0056220A"/>
  </w:style>
  <w:style w:type="paragraph" w:styleId="List2">
    <w:name w:val="List 2"/>
    <w:basedOn w:val="List"/>
    <w:semiHidden/>
    <w:rsid w:val="0056220A"/>
    <w:pPr>
      <w:ind w:left="851"/>
    </w:pPr>
  </w:style>
  <w:style w:type="paragraph" w:customStyle="1" w:styleId="ZG">
    <w:name w:val="ZG"/>
    <w:rsid w:val="0056220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56220A"/>
    <w:pPr>
      <w:ind w:left="1135"/>
    </w:pPr>
  </w:style>
  <w:style w:type="paragraph" w:styleId="List4">
    <w:name w:val="List 4"/>
    <w:basedOn w:val="List3"/>
    <w:semiHidden/>
    <w:rsid w:val="0056220A"/>
    <w:pPr>
      <w:ind w:left="1418"/>
    </w:pPr>
  </w:style>
  <w:style w:type="paragraph" w:styleId="List5">
    <w:name w:val="List 5"/>
    <w:basedOn w:val="List4"/>
    <w:semiHidden/>
    <w:rsid w:val="0056220A"/>
    <w:pPr>
      <w:ind w:left="1702"/>
    </w:pPr>
  </w:style>
  <w:style w:type="paragraph" w:customStyle="1" w:styleId="EditorsNote">
    <w:name w:val="Editor's Note"/>
    <w:basedOn w:val="NO"/>
    <w:rsid w:val="0056220A"/>
    <w:rPr>
      <w:color w:val="FF0000"/>
    </w:rPr>
  </w:style>
  <w:style w:type="paragraph" w:styleId="List">
    <w:name w:val="List"/>
    <w:basedOn w:val="Normal"/>
    <w:semiHidden/>
    <w:rsid w:val="0056220A"/>
    <w:pPr>
      <w:ind w:left="568" w:hanging="284"/>
    </w:pPr>
  </w:style>
  <w:style w:type="paragraph" w:styleId="ListBullet">
    <w:name w:val="List Bullet"/>
    <w:basedOn w:val="List"/>
    <w:semiHidden/>
    <w:rsid w:val="0056220A"/>
  </w:style>
  <w:style w:type="paragraph" w:styleId="ListBullet4">
    <w:name w:val="List Bullet 4"/>
    <w:basedOn w:val="ListBullet3"/>
    <w:semiHidden/>
    <w:rsid w:val="0056220A"/>
    <w:pPr>
      <w:ind w:left="1418"/>
    </w:pPr>
  </w:style>
  <w:style w:type="paragraph" w:styleId="ListBullet5">
    <w:name w:val="List Bullet 5"/>
    <w:basedOn w:val="ListBullet4"/>
    <w:semiHidden/>
    <w:rsid w:val="0056220A"/>
    <w:pPr>
      <w:ind w:left="1702"/>
    </w:pPr>
  </w:style>
  <w:style w:type="paragraph" w:customStyle="1" w:styleId="B2">
    <w:name w:val="B2"/>
    <w:basedOn w:val="List2"/>
    <w:rsid w:val="0056220A"/>
  </w:style>
  <w:style w:type="paragraph" w:customStyle="1" w:styleId="B3">
    <w:name w:val="B3"/>
    <w:basedOn w:val="List3"/>
    <w:rsid w:val="0056220A"/>
  </w:style>
  <w:style w:type="paragraph" w:customStyle="1" w:styleId="B4">
    <w:name w:val="B4"/>
    <w:basedOn w:val="List4"/>
    <w:rsid w:val="0056220A"/>
  </w:style>
  <w:style w:type="paragraph" w:customStyle="1" w:styleId="B5">
    <w:name w:val="B5"/>
    <w:basedOn w:val="List5"/>
    <w:rsid w:val="0056220A"/>
  </w:style>
  <w:style w:type="paragraph" w:customStyle="1" w:styleId="ZTD">
    <w:name w:val="ZTD"/>
    <w:basedOn w:val="ZB"/>
    <w:rsid w:val="0056220A"/>
    <w:pPr>
      <w:framePr w:hRule="auto" w:wrap="notBeside" w:y="852"/>
    </w:pPr>
    <w:rPr>
      <w:i w:val="0"/>
      <w:sz w:val="40"/>
    </w:rPr>
  </w:style>
  <w:style w:type="character" w:styleId="Hyperlink">
    <w:name w:val="Hyperlink"/>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styleId="FollowedHyperlink">
    <w:name w:val="FollowedHyperlink"/>
    <w:uiPriority w:val="99"/>
    <w:semiHidden/>
    <w:unhideWhenUsed/>
    <w:rsid w:val="00DF0305"/>
    <w:rPr>
      <w:color w:val="954F72"/>
      <w:u w:val="single"/>
    </w:rPr>
  </w:style>
  <w:style w:type="paragraph" w:customStyle="1" w:styleId="Docnumber">
    <w:name w:val="Docnumber"/>
    <w:basedOn w:val="Normal"/>
    <w:link w:val="DocnumberChar"/>
    <w:rsid w:val="008A5DCA"/>
    <w:pPr>
      <w:overflowPunct/>
      <w:autoSpaceDE/>
      <w:autoSpaceDN/>
      <w:adjustRightInd/>
      <w:spacing w:before="120" w:after="0"/>
      <w:jc w:val="right"/>
      <w:textAlignment w:val="auto"/>
    </w:pPr>
    <w:rPr>
      <w:rFonts w:eastAsia="DengXian"/>
      <w:b/>
      <w:bCs/>
      <w:sz w:val="32"/>
      <w:szCs w:val="24"/>
    </w:rPr>
  </w:style>
  <w:style w:type="character" w:customStyle="1" w:styleId="DocnumberChar">
    <w:name w:val="Docnumber Char"/>
    <w:link w:val="Docnumber"/>
    <w:rsid w:val="008A5DCA"/>
    <w:rPr>
      <w:rFonts w:eastAsia="DengXian"/>
      <w:b/>
      <w:bCs/>
      <w:sz w:val="32"/>
      <w:szCs w:val="24"/>
    </w:rPr>
  </w:style>
  <w:style w:type="paragraph" w:customStyle="1" w:styleId="TSBHeaderQuestion">
    <w:name w:val="TSBHeaderQuestion"/>
    <w:basedOn w:val="Normal"/>
    <w:rsid w:val="008A5DCA"/>
    <w:pPr>
      <w:overflowPunct/>
      <w:autoSpaceDE/>
      <w:autoSpaceDN/>
      <w:adjustRightInd/>
      <w:spacing w:before="120" w:after="0"/>
      <w:textAlignment w:val="auto"/>
    </w:pPr>
    <w:rPr>
      <w:rFonts w:eastAsia="DengXian"/>
      <w:sz w:val="24"/>
      <w:szCs w:val="24"/>
    </w:rPr>
  </w:style>
  <w:style w:type="paragraph" w:customStyle="1" w:styleId="TSBHeaderRight14">
    <w:name w:val="TSBHeaderRight14"/>
    <w:basedOn w:val="Normal"/>
    <w:rsid w:val="008A5DCA"/>
    <w:pPr>
      <w:overflowPunct/>
      <w:autoSpaceDE/>
      <w:autoSpaceDN/>
      <w:adjustRightInd/>
      <w:spacing w:before="120" w:after="0"/>
      <w:jc w:val="right"/>
      <w:textAlignment w:val="auto"/>
    </w:pPr>
    <w:rPr>
      <w:rFonts w:eastAsia="DengXian"/>
      <w:b/>
      <w:bCs/>
      <w:sz w:val="28"/>
      <w:szCs w:val="28"/>
    </w:rPr>
  </w:style>
  <w:style w:type="paragraph" w:customStyle="1" w:styleId="TSBHeaderSource">
    <w:name w:val="TSBHeaderSource"/>
    <w:basedOn w:val="Normal"/>
    <w:rsid w:val="008A5DCA"/>
    <w:pPr>
      <w:overflowPunct/>
      <w:autoSpaceDE/>
      <w:autoSpaceDN/>
      <w:adjustRightInd/>
      <w:spacing w:before="120" w:after="0"/>
      <w:textAlignment w:val="auto"/>
    </w:pPr>
    <w:rPr>
      <w:rFonts w:eastAsia="DengXian"/>
      <w:sz w:val="24"/>
      <w:szCs w:val="24"/>
    </w:rPr>
  </w:style>
  <w:style w:type="paragraph" w:customStyle="1" w:styleId="TSBHeaderSummary">
    <w:name w:val="TSBHeaderSummary"/>
    <w:basedOn w:val="Normal"/>
    <w:rsid w:val="008A5DCA"/>
    <w:pPr>
      <w:overflowPunct/>
      <w:autoSpaceDE/>
      <w:autoSpaceDN/>
      <w:adjustRightInd/>
      <w:spacing w:before="120" w:after="0"/>
      <w:textAlignment w:val="auto"/>
    </w:pPr>
    <w:rPr>
      <w:rFonts w:eastAsia="DengXian"/>
      <w:sz w:val="24"/>
      <w:szCs w:val="24"/>
    </w:rPr>
  </w:style>
  <w:style w:type="paragraph" w:customStyle="1" w:styleId="TSBHeaderTitle">
    <w:name w:val="TSBHeaderTitle"/>
    <w:basedOn w:val="Normal"/>
    <w:rsid w:val="008A5DCA"/>
    <w:pPr>
      <w:overflowPunct/>
      <w:autoSpaceDE/>
      <w:autoSpaceDN/>
      <w:adjustRightInd/>
      <w:spacing w:before="120" w:after="0"/>
      <w:textAlignment w:val="auto"/>
    </w:pPr>
    <w:rPr>
      <w:rFonts w:eastAsia="DengXian"/>
      <w:sz w:val="24"/>
      <w:szCs w:val="24"/>
    </w:rPr>
  </w:style>
  <w:style w:type="paragraph" w:customStyle="1" w:styleId="VenueDate">
    <w:name w:val="VenueDate"/>
    <w:basedOn w:val="Normal"/>
    <w:rsid w:val="008A5DCA"/>
    <w:pPr>
      <w:overflowPunct/>
      <w:autoSpaceDE/>
      <w:autoSpaceDN/>
      <w:adjustRightInd/>
      <w:spacing w:before="120" w:after="0"/>
      <w:jc w:val="right"/>
      <w:textAlignment w:val="auto"/>
    </w:pPr>
    <w:rPr>
      <w:rFonts w:eastAsia="DengXian"/>
      <w:sz w:val="24"/>
      <w:szCs w:val="24"/>
    </w:rPr>
  </w:style>
  <w:style w:type="character" w:styleId="UnresolvedMention">
    <w:name w:val="Unresolved Mention"/>
    <w:basedOn w:val="DefaultParagraphFont"/>
    <w:uiPriority w:val="99"/>
    <w:semiHidden/>
    <w:unhideWhenUsed/>
    <w:rsid w:val="00E96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le.itu.int/11.1002/ls/sp17-3gpptsgsa5-iLS-00034.doc"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rtal.3gpp.org/Specifications.aspx?q=1&amp;series=22&amp;releases=all&amp;draft=False&amp;underCC=False&amp;withACC=False&amp;withBCC=False&amp;numberNYA=Fals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ifa/t/2017/ls/fg-an/sp16-fg-an-oLS-00008.zip" TargetMode="External"/><Relationship Id="rId4" Type="http://schemas.openxmlformats.org/officeDocument/2006/relationships/webSettings" Target="webSettings.xml"/><Relationship Id="rId9" Type="http://schemas.openxmlformats.org/officeDocument/2006/relationships/hyperlink" Target="mailto:zoulan@huawei.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3GPP TSG SA5</Source>
  </documentManagement>
</p:properties>
</file>

<file path=customXml/itemProps1.xml><?xml version="1.0" encoding="utf-8"?>
<ds:datastoreItem xmlns:ds="http://schemas.openxmlformats.org/officeDocument/2006/customXml" ds:itemID="{7A159C4E-4787-455E-985F-343CC15B97DC}"/>
</file>

<file path=customXml/itemProps2.xml><?xml version="1.0" encoding="utf-8"?>
<ds:datastoreItem xmlns:ds="http://schemas.openxmlformats.org/officeDocument/2006/customXml" ds:itemID="{A7BFA102-2D3E-44F4-A1CC-8FAD70661C51}"/>
</file>

<file path=customXml/itemProps3.xml><?xml version="1.0" encoding="utf-8"?>
<ds:datastoreItem xmlns:ds="http://schemas.openxmlformats.org/officeDocument/2006/customXml" ds:itemID="{EEC6E285-4A9F-44E0-8134-ABAFC5D3EE5A}"/>
</file>

<file path=docProps/app.xml><?xml version="1.0" encoding="utf-8"?>
<Properties xmlns="http://schemas.openxmlformats.org/officeDocument/2006/extended-properties" xmlns:vt="http://schemas.openxmlformats.org/officeDocument/2006/docPropsVTypes">
  <Template>3gpp_70.dot</Template>
  <TotalTime>10</TotalTime>
  <Pages>3</Pages>
  <Words>726</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5345</CharactersWithSpaces>
  <SharedDoc>false</SharedDoc>
  <HLinks>
    <vt:vector size="30" baseType="variant">
      <vt:variant>
        <vt:i4>983118</vt:i4>
      </vt:variant>
      <vt:variant>
        <vt:i4>12</vt:i4>
      </vt:variant>
      <vt:variant>
        <vt:i4>0</vt:i4>
      </vt:variant>
      <vt:variant>
        <vt:i4>5</vt:i4>
      </vt:variant>
      <vt:variant>
        <vt:lpwstr>https://portal.3gpp.org/Specifications.aspx?q=1&amp;series=22&amp;releases=all&amp;draft=False&amp;underCC=False&amp;withACC=False&amp;withBCC=False&amp;numberNYA=False</vt:lpwstr>
      </vt:variant>
      <vt:variant>
        <vt:lpwstr/>
      </vt:variant>
      <vt:variant>
        <vt:i4>8060928</vt:i4>
      </vt:variant>
      <vt:variant>
        <vt:i4>9</vt:i4>
      </vt:variant>
      <vt:variant>
        <vt:i4>0</vt:i4>
      </vt:variant>
      <vt:variant>
        <vt:i4>5</vt:i4>
      </vt:variant>
      <vt:variant>
        <vt:lpwstr>mailto:3GPPLiaison@etsi.org</vt:lpwstr>
      </vt:variant>
      <vt:variant>
        <vt:lpwstr/>
      </vt:variant>
      <vt:variant>
        <vt:i4>8126574</vt:i4>
      </vt:variant>
      <vt:variant>
        <vt:i4>6</vt:i4>
      </vt:variant>
      <vt:variant>
        <vt:i4>0</vt:i4>
      </vt:variant>
      <vt:variant>
        <vt:i4>5</vt:i4>
      </vt:variant>
      <vt:variant>
        <vt:lpwstr>http://handle.itu.int/11.1002/ls/sp17-3gpptsgsa5-iLS-00034.doc</vt:lpwstr>
      </vt:variant>
      <vt:variant>
        <vt:lpwstr/>
      </vt:variant>
      <vt:variant>
        <vt:i4>1376261</vt:i4>
      </vt:variant>
      <vt:variant>
        <vt:i4>3</vt:i4>
      </vt:variant>
      <vt:variant>
        <vt:i4>0</vt:i4>
      </vt:variant>
      <vt:variant>
        <vt:i4>5</vt:i4>
      </vt:variant>
      <vt:variant>
        <vt:lpwstr>https://www.itu.int/ifa/t/2017/ls/fg-an/sp16-fg-an-oLS-00008.zip</vt:lpwstr>
      </vt:variant>
      <vt:variant>
        <vt:lpwstr/>
      </vt:variant>
      <vt:variant>
        <vt:i4>8126574</vt:i4>
      </vt:variant>
      <vt:variant>
        <vt:i4>0</vt:i4>
      </vt:variant>
      <vt:variant>
        <vt:i4>0</vt:i4>
      </vt:variant>
      <vt:variant>
        <vt:i4>5</vt:i4>
      </vt:variant>
      <vt:variant>
        <vt:lpwstr>http://handle.itu.int/11.1002/ls/sp17-3gpptsgsa5-iLS-00034.doc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TSB</cp:lastModifiedBy>
  <cp:revision>3</cp:revision>
  <cp:lastPrinted>2002-04-23T07:10:00Z</cp:lastPrinted>
  <dcterms:created xsi:type="dcterms:W3CDTF">2022-06-14T07:46:00Z</dcterms:created>
  <dcterms:modified xsi:type="dcterms:W3CDTF">2022-06-14T07:56:00Z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(3)2ld/olUk0NKqmVyU7RGtrjMiXS5d7sQUO1FVukANdSb4zrFloEfdREy7INmBihlVYu4Nzhfe_x000d_
wZgCYRmeYaxCOJglnfeDt7cYbjpDMbpzOVhrgc3F+sbJzk2Rt88OFyHGg/15CMUB7R0oqIHP_x000d_
jkwLg0mTq5dUN6lbqoqrwlEjtanVvhW2lh0BwbkkKaZHsC1DHdSOoVx5FnbfCFIPgMbAlnJ5_x000d_
dsQLTAhI84KRkgXCXs</vt:lpwstr>
  </property>
  <property fmtid="{D5CDD505-2E9C-101B-9397-08002B2CF9AE}" pid="3" name="_2015_ms_pID_7253431">
    <vt:lpwstr>ix7+aFbjeoIe4DfKLfO5Gj01bnYyWvHZ+MLT/WOXQ3gJmSykZVJS8q_x000d_
3Gmfgae/IjFTUQZWXBMbE86yyuODY8r2YJfzgd4MzAZKXZUk1dnfXdRu0uALY1/cO1s5FxUR_x000d_
Khs+5A6X8RL52DUoRAQTEOwE+MLfaiDuWZ7ky5fdpVgiOmBJdXB5uK2i57sjHu1Jxs8SOzYP_x000d_
IPgaVb/6l6VaweW+/68dO8LLPKpwVXQXyxi6</vt:lpwstr>
  </property>
  <property fmtid="{D5CDD505-2E9C-101B-9397-08002B2CF9AE}" pid="4" name="_2015_ms_pID_7253432">
    <vt:lpwstr>yA==</vt:lpwstr>
  </property>
  <property fmtid="{D5CDD505-2E9C-101B-9397-08002B2CF9AE}" pid="5" name="ContentTypeId">
    <vt:lpwstr>0x0101000B2FE5DF7E4F1D4ABEF6D9BF0222E8B9</vt:lpwstr>
  </property>
</Properties>
</file>