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BD90" w14:textId="36B0D2DB" w:rsidR="00DA2F0F" w:rsidRPr="00DA2F0F" w:rsidRDefault="00DA2F0F" w:rsidP="00DA2F0F">
      <w:pPr>
        <w:jc w:val="center"/>
        <w:rPr>
          <w:b/>
          <w:bCs/>
          <w:u w:val="single"/>
        </w:rPr>
      </w:pPr>
      <w:r w:rsidRPr="00DA2F0F">
        <w:rPr>
          <w:b/>
          <w:bCs/>
          <w:u w:val="single"/>
        </w:rPr>
        <w:t>IEEE VT/ITS Standards, Projects, and Other Projects (As of August 2021)</w:t>
      </w:r>
    </w:p>
    <w:p w14:paraId="61D8B59A" w14:textId="797DD048" w:rsidR="00DA2F0F" w:rsidRPr="00DA2F0F" w:rsidRDefault="00DA2F0F" w:rsidP="00DA2F0F">
      <w:pPr>
        <w:jc w:val="center"/>
        <w:rPr>
          <w:sz w:val="24"/>
          <w:szCs w:val="24"/>
          <w:u w:val="single"/>
        </w:rPr>
      </w:pPr>
      <w:r>
        <w:rPr>
          <w:u w:val="single"/>
        </w:rPr>
        <w:t xml:space="preserve">T. M. Kurihara, VT/ITS Standards Committee </w:t>
      </w:r>
    </w:p>
    <w:p w14:paraId="1315C1FC" w14:textId="01E5A432" w:rsidR="00EE6BC3" w:rsidRPr="006A6B00" w:rsidRDefault="006A6B00" w:rsidP="00EE6BC3">
      <w:pPr>
        <w:rPr>
          <w:u w:val="single"/>
        </w:rPr>
      </w:pPr>
      <w:r w:rsidRPr="006A6B00">
        <w:rPr>
          <w:u w:val="single"/>
        </w:rPr>
        <w:t>Published Standards</w:t>
      </w:r>
    </w:p>
    <w:p w14:paraId="4DC48655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4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1609.0-2013 - IEEE Guide for Wireless Access in Vehicular Environments (WAVE) - Architecture</w:t>
        </w:r>
      </w:hyperlink>
    </w:p>
    <w:p w14:paraId="07624505" w14:textId="30ABA4D0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...a basic service set.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 xml:space="preserve"> - Intelligent Transportation Systems Status Superseded </w:t>
      </w:r>
      <w:proofErr w:type="spellStart"/>
      <w:r w:rsidRPr="006A6B00">
        <w:rPr>
          <w:rFonts w:ascii="Times New Roman" w:eastAsia="Times New Roman" w:hAnsi="Times New Roman" w:cs="Times New Roman"/>
          <w:color w:val="262626"/>
        </w:rPr>
        <w:t>Super</w:t>
      </w:r>
      <w:r>
        <w:rPr>
          <w:rFonts w:ascii="Times New Roman" w:eastAsia="Times New Roman" w:hAnsi="Times New Roman" w:cs="Times New Roman"/>
          <w:color w:val="262626"/>
        </w:rPr>
        <w:t>s</w:t>
      </w:r>
      <w:r w:rsidRPr="006A6B00">
        <w:rPr>
          <w:rFonts w:ascii="Times New Roman" w:eastAsia="Times New Roman" w:hAnsi="Times New Roman" w:cs="Times New Roman"/>
          <w:color w:val="262626"/>
        </w:rPr>
        <w:t>eded</w:t>
      </w:r>
      <w:proofErr w:type="spellEnd"/>
      <w:r w:rsidRPr="006A6B00">
        <w:rPr>
          <w:rFonts w:ascii="Times New Roman" w:eastAsia="Times New Roman" w:hAnsi="Times New Roman" w:cs="Times New Roman"/>
          <w:color w:val="262626"/>
        </w:rPr>
        <w:t xml:space="preserve"> by...</w:t>
      </w:r>
    </w:p>
    <w:p w14:paraId="5FFE97FF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5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1609.0-2019 - IEEE Guide for Wireless Access in Vehicular Environments (WAVE) Architecture</w:t>
        </w:r>
      </w:hyperlink>
    </w:p>
    <w:p w14:paraId="451A00E8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...a basic service set.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11A19402" w14:textId="77777777" w:rsidR="006A6B00" w:rsidRPr="006A6B00" w:rsidRDefault="006A6B00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</w:p>
    <w:p w14:paraId="7EB7CE64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6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1609.11-2010 - IEEE Standard for Wireless Access in Vehicular Environments (WAVE)-- Over-the-Air Electronic Payment Data Exchange Protocol for Intelligent Transportation Systems (ITS)</w:t>
        </w:r>
      </w:hyperlink>
    </w:p>
    <w:p w14:paraId="6C75BEF9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...using the payment service.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Inactive-Reserved Board...</w:t>
      </w:r>
    </w:p>
    <w:p w14:paraId="7C2C3EFB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</w:p>
    <w:p w14:paraId="48790C02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7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1609.12-2012 - IEEE Standard for Wireless Access in Vehicular Environments (WAVE) - Identifier Allocations</w:t>
        </w:r>
      </w:hyperlink>
    </w:p>
    <w:p w14:paraId="66CE870F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...in the WAVE standards.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 xml:space="preserve"> - Intelligent Transportation Systems Status Superseded </w:t>
      </w:r>
      <w:proofErr w:type="spellStart"/>
      <w:r w:rsidRPr="006A6B00">
        <w:rPr>
          <w:rFonts w:ascii="Times New Roman" w:eastAsia="Times New Roman" w:hAnsi="Times New Roman" w:cs="Times New Roman"/>
          <w:color w:val="262626"/>
        </w:rPr>
        <w:t>Superseded</w:t>
      </w:r>
      <w:proofErr w:type="spellEnd"/>
      <w:r w:rsidRPr="006A6B00">
        <w:rPr>
          <w:rFonts w:ascii="Times New Roman" w:eastAsia="Times New Roman" w:hAnsi="Times New Roman" w:cs="Times New Roman"/>
          <w:color w:val="262626"/>
        </w:rPr>
        <w:t xml:space="preserve"> by...</w:t>
      </w:r>
    </w:p>
    <w:p w14:paraId="1C203E97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8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1609.12-2016 - IEEE Standard for Wireless Access in Vehicular Environments (WAVE) - Identifier Allocations</w:t>
        </w:r>
      </w:hyperlink>
    </w:p>
    <w:p w14:paraId="1C0DEF2A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 xml:space="preserve">...WAVE standards </w:t>
      </w:r>
      <w:proofErr w:type="gramStart"/>
      <w:r w:rsidRPr="006A6B00">
        <w:rPr>
          <w:rFonts w:ascii="Times New Roman" w:eastAsia="Times New Roman" w:hAnsi="Times New Roman" w:cs="Times New Roman"/>
          <w:color w:val="262626"/>
        </w:rPr>
        <w:t>is</w:t>
      </w:r>
      <w:proofErr w:type="gramEnd"/>
      <w:r w:rsidRPr="006A6B00">
        <w:rPr>
          <w:rFonts w:ascii="Times New Roman" w:eastAsia="Times New Roman" w:hAnsi="Times New Roman" w:cs="Times New Roman"/>
          <w:color w:val="262626"/>
        </w:rPr>
        <w:t xml:space="preserve"> specified.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 xml:space="preserve"> - Intelligent Transportation Systems Status Superseded </w:t>
      </w:r>
      <w:proofErr w:type="spellStart"/>
      <w:r w:rsidRPr="006A6B00">
        <w:rPr>
          <w:rFonts w:ascii="Times New Roman" w:eastAsia="Times New Roman" w:hAnsi="Times New Roman" w:cs="Times New Roman"/>
          <w:color w:val="262626"/>
        </w:rPr>
        <w:t>Superseded</w:t>
      </w:r>
      <w:proofErr w:type="spellEnd"/>
      <w:r w:rsidRPr="006A6B00">
        <w:rPr>
          <w:rFonts w:ascii="Times New Roman" w:eastAsia="Times New Roman" w:hAnsi="Times New Roman" w:cs="Times New Roman"/>
          <w:color w:val="262626"/>
        </w:rPr>
        <w:t xml:space="preserve"> by...</w:t>
      </w:r>
    </w:p>
    <w:p w14:paraId="5D9CDC99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9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1609.12-2019 - IEEE Standard for Wireless Access in Vehicular Environments (WAVE)--Identifiers</w:t>
        </w:r>
      </w:hyperlink>
    </w:p>
    <w:p w14:paraId="65C7B837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...WAVE systems are indicated.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39F2FFA1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</w:p>
    <w:p w14:paraId="3A45A1AC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0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1609.2-2006 - IEEE Trial-Use Standard for Wireless Access in Vehicular Environments - Security Services for Applications and Management Messages</w:t>
        </w:r>
      </w:hyperlink>
    </w:p>
    <w:p w14:paraId="1C5829B0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...the core security functions.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Inactive-Withdrawn Superseded...</w:t>
      </w:r>
    </w:p>
    <w:p w14:paraId="7D44157B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1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1609.2-2013 - IEEE Standard for Wireless Access in Vehicular Environments — Security Services for Applications and Management Messages</w:t>
        </w:r>
      </w:hyperlink>
    </w:p>
    <w:p w14:paraId="37F91A01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...the core security functions.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 xml:space="preserve"> - Intelligent Transportation Systems Status Superseded </w:t>
      </w:r>
      <w:proofErr w:type="spellStart"/>
      <w:r w:rsidRPr="006A6B00">
        <w:rPr>
          <w:rFonts w:ascii="Times New Roman" w:eastAsia="Times New Roman" w:hAnsi="Times New Roman" w:cs="Times New Roman"/>
          <w:color w:val="262626"/>
        </w:rPr>
        <w:t>Superseded</w:t>
      </w:r>
      <w:proofErr w:type="spellEnd"/>
      <w:r w:rsidRPr="006A6B00">
        <w:rPr>
          <w:rFonts w:ascii="Times New Roman" w:eastAsia="Times New Roman" w:hAnsi="Times New Roman" w:cs="Times New Roman"/>
          <w:color w:val="262626"/>
        </w:rPr>
        <w:t xml:space="preserve"> by...</w:t>
      </w:r>
    </w:p>
    <w:p w14:paraId="6A6757D3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2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1609.2-2016 - IEEE Standard for Wireless Access in Vehicular Environments--Security Services for Applications and Management Messages</w:t>
        </w:r>
      </w:hyperlink>
    </w:p>
    <w:p w14:paraId="19A13416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lastRenderedPageBreak/>
        <w:t>...the core security functions.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Amendment 1609...</w:t>
      </w:r>
    </w:p>
    <w:p w14:paraId="58580230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3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1609.2.1-2020 - IEEE Standard for Wireless Access in Vehicular Environments (WAVE)--Certificate Management Interfaces for End Entities</w:t>
        </w:r>
      </w:hyperlink>
    </w:p>
    <w:p w14:paraId="4358CF3E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...to authorize application activities.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41135544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4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1609.2a-2017 - IEEE Standard for Wireless Access in Vehicular Environments--Security Services for Applications and Management Messages - Amendment 1</w:t>
        </w:r>
      </w:hyperlink>
    </w:p>
    <w:p w14:paraId="1DBAE015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...the core security functions.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253338F5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5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1609.2b-2019 - IEEE Standard for Wireless Access in Vehicular Environments--Security Services for Applications and Management Messages - Amendment 2--PDU Functional Types and Encryption Key Management</w:t>
        </w:r>
      </w:hyperlink>
    </w:p>
    <w:p w14:paraId="391CD2BD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...functions are also defined.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21CD7E4B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6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1609.3-2007 - IEEE Trial-Use Standard for Wireless Access in Vehicular Environments (WAVE) - Networking Services</w:t>
        </w:r>
      </w:hyperlink>
    </w:p>
    <w:p w14:paraId="6372D0B8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...services within WAVE devices.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 xml:space="preserve"> - Intelligent Transportation Systems Status Superseded </w:t>
      </w:r>
      <w:proofErr w:type="spellStart"/>
      <w:r w:rsidRPr="006A6B00">
        <w:rPr>
          <w:rFonts w:ascii="Times New Roman" w:eastAsia="Times New Roman" w:hAnsi="Times New Roman" w:cs="Times New Roman"/>
          <w:color w:val="262626"/>
        </w:rPr>
        <w:t>Superseded</w:t>
      </w:r>
      <w:proofErr w:type="spellEnd"/>
      <w:r w:rsidRPr="006A6B00">
        <w:rPr>
          <w:rFonts w:ascii="Times New Roman" w:eastAsia="Times New Roman" w:hAnsi="Times New Roman" w:cs="Times New Roman"/>
          <w:color w:val="262626"/>
        </w:rPr>
        <w:t xml:space="preserve"> by...</w:t>
      </w:r>
    </w:p>
    <w:p w14:paraId="46BE1C01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7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1609.3-2010 - IEEE Standard for Wireless Access in Vehicular Environments (WAVE) - Networking Services</w:t>
        </w:r>
      </w:hyperlink>
    </w:p>
    <w:p w14:paraId="06452131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...WAVE devices are provided.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Superseded Corrigendum 1609...</w:t>
      </w:r>
    </w:p>
    <w:p w14:paraId="25170B93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8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1609.3-2010/Cor 1-2012 - IEEE Standard for Wireless Access in Vehicular Environments (WAVE)--Networking Services Corrigendum 1: Miscellaneous Corrections</w:t>
        </w:r>
      </w:hyperlink>
    </w:p>
    <w:p w14:paraId="0023D7C7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...addressed in this corrigendum.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Superseded Board Approval...</w:t>
      </w:r>
    </w:p>
    <w:p w14:paraId="7A19AACE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19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1609.3-2010/Cor 2-2014 - IEEE Standard for Wireless Access in Vehicular Environments (WAVE) -- Network Systems Corrigendum 2: Miscellaneous Corrections</w:t>
        </w:r>
      </w:hyperlink>
    </w:p>
    <w:p w14:paraId="45BAA5E9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...Management Information Base annex.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Superseded Board Approval...</w:t>
      </w:r>
    </w:p>
    <w:p w14:paraId="247BB449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0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1609.3-2016 - IEEE Standard for Wireless Access in Vehicular Environments (WAVE) -- Networking Services</w:t>
        </w:r>
      </w:hyperlink>
    </w:p>
    <w:p w14:paraId="38C029CA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...WAVE devices are provided.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 xml:space="preserve"> - Intelligent Transportation Systems Status Superseded </w:t>
      </w:r>
      <w:proofErr w:type="spellStart"/>
      <w:r w:rsidRPr="006A6B00">
        <w:rPr>
          <w:rFonts w:ascii="Times New Roman" w:eastAsia="Times New Roman" w:hAnsi="Times New Roman" w:cs="Times New Roman"/>
          <w:color w:val="262626"/>
        </w:rPr>
        <w:t>Superseded</w:t>
      </w:r>
      <w:proofErr w:type="spellEnd"/>
      <w:r w:rsidRPr="006A6B00">
        <w:rPr>
          <w:rFonts w:ascii="Times New Roman" w:eastAsia="Times New Roman" w:hAnsi="Times New Roman" w:cs="Times New Roman"/>
          <w:color w:val="262626"/>
        </w:rPr>
        <w:t xml:space="preserve"> by...</w:t>
      </w:r>
    </w:p>
    <w:p w14:paraId="3F0FF8FC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1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1609.3-2020 - IEEE Standard for Wireless Access in Vehicular Environments (WAVE)--Networking</w:t>
        </w:r>
      </w:hyperlink>
    </w:p>
    <w:p w14:paraId="62CFA3C7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...WAVE devices are provided.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52CAE707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2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1609.4-2006 - IEEE Trial-Use Standard for Wireless Access in Vehicular Environments (WAVE) - Multi-Channel Operation</w:t>
        </w:r>
      </w:hyperlink>
    </w:p>
    <w:p w14:paraId="4D0DDA4C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...coordination, and data transmission.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Inactive-Withdrawn Superseded...</w:t>
      </w:r>
    </w:p>
    <w:p w14:paraId="277C7EE3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3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1609.4-2010 - IEEE Standard for Wireless Access in Vehicular Environments (WAVE)--Multi-channel Operation</w:t>
        </w:r>
      </w:hyperlink>
    </w:p>
    <w:p w14:paraId="6E1C85CE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...described in this standard.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 xml:space="preserve"> - Intelligent Transportation Systems Status Superseded </w:t>
      </w:r>
      <w:proofErr w:type="spellStart"/>
      <w:r w:rsidRPr="006A6B00">
        <w:rPr>
          <w:rFonts w:ascii="Times New Roman" w:eastAsia="Times New Roman" w:hAnsi="Times New Roman" w:cs="Times New Roman"/>
          <w:color w:val="262626"/>
        </w:rPr>
        <w:t>Superseded</w:t>
      </w:r>
      <w:proofErr w:type="spellEnd"/>
      <w:r w:rsidRPr="006A6B00">
        <w:rPr>
          <w:rFonts w:ascii="Times New Roman" w:eastAsia="Times New Roman" w:hAnsi="Times New Roman" w:cs="Times New Roman"/>
          <w:color w:val="262626"/>
        </w:rPr>
        <w:t xml:space="preserve"> by...</w:t>
      </w:r>
    </w:p>
    <w:p w14:paraId="57462AA4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4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1609.4-2010/Cor 1-2014 - IEEE Standard for Wireless Access in Vehicular Environments (WAVE) -- Multi-channel Operation Corrigendum 1: Miscellaneous Corrections</w:t>
        </w:r>
      </w:hyperlink>
    </w:p>
    <w:p w14:paraId="39DECAB1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...during the guard interval.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Superseded Board Approval...</w:t>
      </w:r>
    </w:p>
    <w:p w14:paraId="3312BE78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5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1609.4-2016 - IEEE Standard for Wireless Access in Vehicular Environments (WAVE) -- Multi-Channel Operation</w:t>
        </w:r>
      </w:hyperlink>
    </w:p>
    <w:p w14:paraId="7121D716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...described in this standard.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Corrigendum 1609...</w:t>
      </w:r>
    </w:p>
    <w:p w14:paraId="3A454A7F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6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1609.4-2016/Cor 1-2019 - IEEE Standard for Wireless Access in Vehicular Environments (WAVE)--Multi-Channel Operation - Corrigendum 1: Miscellaneous Corrections</w:t>
        </w:r>
      </w:hyperlink>
    </w:p>
    <w:p w14:paraId="0F47CC5F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...described in this standard.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50781102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7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1609.4-2016/Cor 1-2019 - IEEE Standard for Wireless Access in Vehicular Environments (WAVE)--Multi-Channel Operation - Corrigendum 1: Miscellaneous Corrections</w:t>
        </w:r>
      </w:hyperlink>
    </w:p>
    <w:p w14:paraId="293151EB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...described in this standard.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64207631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8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1616-2004 - IEEE Standard for Motor Vehicle Event Data Recorder (MVEDR)</w:t>
        </w:r>
      </w:hyperlink>
    </w:p>
    <w:p w14:paraId="4C631D20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...integrated within the vehicle.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Inactive-Reserved Amendment...</w:t>
      </w:r>
    </w:p>
    <w:p w14:paraId="116140F9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29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1616a-2010 - IEEE Standard for Motor Vehicle Event Data Recorders (MVEDRs) Amendment 1: MVEDR Connector Lockout Apparatus (MVEDRCLA)</w:t>
        </w:r>
      </w:hyperlink>
    </w:p>
    <w:p w14:paraId="5B065CF5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...apparatus (MVEDRCLA) by revision.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Inactive-Reserved Board...</w:t>
      </w:r>
    </w:p>
    <w:p w14:paraId="1E290E4E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30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2030.1.1-2015 - IEEE Standard Technical Specifications of a DC Quick Charger for Use with Electric Vehicles</w:t>
        </w:r>
      </w:hyperlink>
    </w:p>
    <w:p w14:paraId="28167E02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...provided to assist developers.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Status Active Board Approval...</w:t>
      </w:r>
    </w:p>
    <w:p w14:paraId="01ECEAFF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31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P1616 - IEEE Draft Standard for Motor Vehicle Event Data Recorder (MVEDR)</w:t>
        </w:r>
      </w:hyperlink>
    </w:p>
    <w:p w14:paraId="78FFEB0F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...and personal data processing.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PAR Approval 2020-06...</w:t>
      </w:r>
    </w:p>
    <w:p w14:paraId="0CE9A806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32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P2030.1.1 - IEEE Draft Standard Technical Specifications of a DC Quick and Bi-directional Charger for Use with Electric Vehicles</w:t>
        </w:r>
      </w:hyperlink>
    </w:p>
    <w:p w14:paraId="7ADFA540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...provided to assist developers.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PAR Approval 2017-09...</w:t>
      </w:r>
    </w:p>
    <w:p w14:paraId="70D3757E" w14:textId="77777777" w:rsidR="006A6B00" w:rsidRPr="006A6B00" w:rsidRDefault="00C143CF" w:rsidP="006A6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</w:rPr>
      </w:pPr>
      <w:hyperlink r:id="rId33" w:history="1">
        <w:r w:rsidR="006A6B00" w:rsidRPr="006A6B00">
          <w:rPr>
            <w:rFonts w:ascii="Times New Roman" w:eastAsia="Times New Roman" w:hAnsi="Times New Roman" w:cs="Times New Roman"/>
            <w:color w:val="00629B"/>
            <w:u w:val="single"/>
          </w:rPr>
          <w:t>IEEE P7001 - IEEE Draft Standard for Transparency of Autonomous Systems</w:t>
        </w:r>
      </w:hyperlink>
    </w:p>
    <w:p w14:paraId="7B4F5CAE" w14:textId="77777777" w:rsidR="006A6B00" w:rsidRPr="006A6B00" w:rsidRDefault="006A6B00" w:rsidP="006A6B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/>
        </w:rPr>
      </w:pPr>
      <w:r w:rsidRPr="006A6B00">
        <w:rPr>
          <w:rFonts w:ascii="Times New Roman" w:eastAsia="Times New Roman" w:hAnsi="Times New Roman" w:cs="Times New Roman"/>
          <w:color w:val="262626"/>
        </w:rPr>
        <w:t>...levels of compliance determined. Standards Committee </w:t>
      </w:r>
      <w:r w:rsidRPr="006A6B00">
        <w:rPr>
          <w:rFonts w:ascii="Times New Roman" w:eastAsia="Times New Roman" w:hAnsi="Times New Roman" w:cs="Times New Roman"/>
          <w:b/>
          <w:bCs/>
          <w:color w:val="262626"/>
        </w:rPr>
        <w:t>VT/ITS</w:t>
      </w:r>
      <w:r w:rsidRPr="006A6B00">
        <w:rPr>
          <w:rFonts w:ascii="Times New Roman" w:eastAsia="Times New Roman" w:hAnsi="Times New Roman" w:cs="Times New Roman"/>
          <w:color w:val="262626"/>
        </w:rPr>
        <w:t> - Intelligent Transportation Systems Co-Standards Committee RAS...</w:t>
      </w:r>
    </w:p>
    <w:p w14:paraId="2EA36D6F" w14:textId="77777777" w:rsidR="006A6B00" w:rsidRDefault="006A6B00" w:rsidP="006A6B00"/>
    <w:p w14:paraId="07647BE9" w14:textId="446785AA" w:rsidR="00EE6BC3" w:rsidRPr="00FE160A" w:rsidRDefault="00FE160A" w:rsidP="00EE6BC3">
      <w:pPr>
        <w:rPr>
          <w:u w:val="single"/>
        </w:rPr>
      </w:pPr>
      <w:r w:rsidRPr="00FE160A">
        <w:rPr>
          <w:u w:val="single"/>
        </w:rPr>
        <w:t>Standards development projects (approved PARs) as of the July IEEE SA Governance meeting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8"/>
        <w:gridCol w:w="986"/>
        <w:gridCol w:w="1980"/>
        <w:gridCol w:w="1117"/>
        <w:gridCol w:w="2731"/>
        <w:gridCol w:w="1037"/>
        <w:gridCol w:w="1223"/>
      </w:tblGrid>
      <w:tr w:rsidR="00FE160A" w:rsidRPr="00C143CF" w14:paraId="6CF0FBC8" w14:textId="77777777" w:rsidTr="00C143CF">
        <w:trPr>
          <w:trHeight w:val="2263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70C0A92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P1609.13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2A25C0EB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0566AE26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Wireless Access in Vehicular Environments - Reliable Data Transport Mechanisms for Multiple Receivers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4F3392D0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08941972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VT/ITS/1609_WG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34A0E2C3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13-Feb-20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1B281D19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31-Dec-24</w:t>
            </w:r>
          </w:p>
        </w:tc>
      </w:tr>
      <w:tr w:rsidR="00FE160A" w:rsidRPr="00C143CF" w14:paraId="182255D1" w14:textId="77777777" w:rsidTr="00C143CF">
        <w:trPr>
          <w:trHeight w:val="2249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73F80E3B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P1609.2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E46E0E7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02EADF2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Standard for Wireless Access in Vehicular Environments--Security Services for Applications and Management Messages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29D40750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Revision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46295F3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VT/ITS/1609_WG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3C36313F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15-May-20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60C122F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31-Dec-24</w:t>
            </w:r>
          </w:p>
        </w:tc>
      </w:tr>
      <w:tr w:rsidR="00FE160A" w:rsidRPr="00C143CF" w14:paraId="3DDDC521" w14:textId="77777777" w:rsidTr="00C143CF">
        <w:trPr>
          <w:trHeight w:val="1291"/>
        </w:trPr>
        <w:tc>
          <w:tcPr>
            <w:tcW w:w="945" w:type="pct"/>
            <w:gridSpan w:val="2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7842E400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P1609.20</w:t>
            </w: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47814265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Recommended practice for extending the functionality of IEEE Std 1609.2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44DCECDD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6A77C1C2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VT/ITS/1609_WG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0F5129C3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15-May-20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37BBE21A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31-Dec-24</w:t>
            </w:r>
          </w:p>
        </w:tc>
      </w:tr>
      <w:tr w:rsidR="00FE160A" w:rsidRPr="00C143CF" w14:paraId="4DA98BB8" w14:textId="77777777" w:rsidTr="00C143CF">
        <w:trPr>
          <w:trHeight w:val="972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7FE059FA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P1616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CE8C79A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693E3B7B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Standard for Motor Vehicle Event Data Recorder (MVEDR)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137CC40A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Revision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34796BC1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VT/ITS/MVEDR-EC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3127A6D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3-Jun-20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937D31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31-Dec-24</w:t>
            </w:r>
          </w:p>
        </w:tc>
      </w:tr>
      <w:tr w:rsidR="00FE160A" w:rsidRPr="00C143CF" w14:paraId="585D4B92" w14:textId="77777777" w:rsidTr="00C143CF">
        <w:trPr>
          <w:trHeight w:val="1610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7C61E96E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P1920.2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53452E20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2007638F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 xml:space="preserve">Standard for </w:t>
            </w:r>
            <w:proofErr w:type="gramStart"/>
            <w:r w:rsidRPr="00C143CF">
              <w:rPr>
                <w:rFonts w:ascii="Times New Roman" w:hAnsi="Times New Roman" w:cs="Times New Roman"/>
                <w:color w:val="000000"/>
              </w:rPr>
              <w:t>Vehicle to Vehicle</w:t>
            </w:r>
            <w:proofErr w:type="gramEnd"/>
            <w:r w:rsidRPr="00C143CF">
              <w:rPr>
                <w:rFonts w:ascii="Times New Roman" w:hAnsi="Times New Roman" w:cs="Times New Roman"/>
                <w:color w:val="000000"/>
              </w:rPr>
              <w:t xml:space="preserve"> Communications for Unmanned Aircraft Systems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568327EF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009FE481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VT/ITS/V2V for Unmanned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110DD2D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21-Mar-19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5A5DB7B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31-Dec-23</w:t>
            </w:r>
          </w:p>
        </w:tc>
      </w:tr>
      <w:tr w:rsidR="00FE160A" w:rsidRPr="00C143CF" w14:paraId="4BD40B3F" w14:textId="77777777" w:rsidTr="00C143CF">
        <w:trPr>
          <w:trHeight w:val="972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E28F3AA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P2020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4186925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4786869C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Standard for Automotive System Image Quality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EE6E42B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4ACC02C3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VT/ITS/2020_WG_AUTOIQ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F92D513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12-May-16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F04F267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31-Dec-22</w:t>
            </w:r>
          </w:p>
        </w:tc>
      </w:tr>
      <w:tr w:rsidR="00FE160A" w:rsidRPr="00C143CF" w14:paraId="27EC38D7" w14:textId="77777777" w:rsidTr="00C143CF">
        <w:trPr>
          <w:trHeight w:val="1930"/>
        </w:trPr>
        <w:tc>
          <w:tcPr>
            <w:tcW w:w="945" w:type="pct"/>
            <w:gridSpan w:val="2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20C041B6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lastRenderedPageBreak/>
              <w:t>P2030.1.1</w:t>
            </w: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0F947F9D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Standard Technical Specifications of a DC Quick and Bi-directional Charger for Use with Electric Vehicles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4EF07689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Revision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7A005110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VT/ITS/WG-P2030.1.1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7932D735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28-Sep-17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2E770AF6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31-Dec-21</w:t>
            </w:r>
          </w:p>
        </w:tc>
      </w:tr>
      <w:tr w:rsidR="00FE160A" w:rsidRPr="00C143CF" w14:paraId="469CCE18" w14:textId="77777777" w:rsidTr="00C143CF">
        <w:trPr>
          <w:trHeight w:val="1610"/>
        </w:trPr>
        <w:tc>
          <w:tcPr>
            <w:tcW w:w="945" w:type="pct"/>
            <w:gridSpan w:val="2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2C4D4FCC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P2030.1.2</w:t>
            </w: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35640A0B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Standard Technical Specifications for Ultra-High-Power Electric Vehicle Chargers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9E2068F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4F228F7D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VT/ITS/EVSEWG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7BE78BB1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3-Dec-20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7CE70AF8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31-Dec-24</w:t>
            </w:r>
          </w:p>
        </w:tc>
      </w:tr>
      <w:tr w:rsidR="00FE160A" w:rsidRPr="00C143CF" w14:paraId="7138985D" w14:textId="77777777" w:rsidTr="00C143CF">
        <w:trPr>
          <w:trHeight w:val="2249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89B4E42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P2418.4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4915DDCB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66EA87D7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Standard for the Framework of Distributed Ledger Technology (DLT) Use in Connected and Autonomous Vehicles (CAVs)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4E6A2DCE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A6C047C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VT/ITS/DTLCAV WG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7CF50247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14-May-18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E6559F3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31-Dec-22</w:t>
            </w:r>
          </w:p>
        </w:tc>
      </w:tr>
      <w:tr w:rsidR="00FE160A" w:rsidRPr="00C143CF" w14:paraId="4DA16650" w14:textId="77777777" w:rsidTr="00C143CF">
        <w:trPr>
          <w:trHeight w:val="1291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233A26DE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P2846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8F1C887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3EA68729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Assumptions for Models in Safety-Related Automated Vehicle Behavior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159BF881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1B9920B7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VT/ITS/AV Decision Making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C88DAA1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24-Sep-20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09383DA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31-Dec-23</w:t>
            </w:r>
          </w:p>
        </w:tc>
      </w:tr>
      <w:tr w:rsidR="00FE160A" w:rsidRPr="00C143CF" w14:paraId="3ECF5B83" w14:textId="77777777" w:rsidTr="00C143CF">
        <w:trPr>
          <w:trHeight w:val="972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43DEEB92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P2982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A00181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50A8A183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Millimeter-Wave Channel Sounder Verification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70490E28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3DB10021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VT/ITS/MMW-CSV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4A5EC588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10-Feb-21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C0C0C0" w:fill="auto"/>
          </w:tcPr>
          <w:p w14:paraId="30CCE08D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31-Dec-25</w:t>
            </w:r>
          </w:p>
        </w:tc>
      </w:tr>
      <w:tr w:rsidR="00FE160A" w:rsidRPr="00C143CF" w14:paraId="11523C7B" w14:textId="77777777" w:rsidTr="00C143CF">
        <w:trPr>
          <w:trHeight w:val="958"/>
        </w:trPr>
        <w:tc>
          <w:tcPr>
            <w:tcW w:w="45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33F685B6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u w:val="single"/>
              </w:rPr>
            </w:pPr>
            <w:r w:rsidRPr="00C143CF">
              <w:rPr>
                <w:rFonts w:ascii="Times New Roman" w:hAnsi="Times New Roman" w:cs="Times New Roman"/>
                <w:color w:val="0066CC"/>
                <w:u w:val="single"/>
              </w:rPr>
              <w:t>P7001</w:t>
            </w:r>
          </w:p>
        </w:tc>
        <w:tc>
          <w:tcPr>
            <w:tcW w:w="494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137457C9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71586420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43CF">
              <w:rPr>
                <w:rFonts w:ascii="Times New Roman" w:hAnsi="Times New Roman" w:cs="Times New Roman"/>
                <w:color w:val="000000"/>
              </w:rPr>
              <w:t>Transparency of Autonomous Systems [-]</w:t>
            </w:r>
          </w:p>
        </w:tc>
        <w:tc>
          <w:tcPr>
            <w:tcW w:w="56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670622F9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New</w:t>
            </w:r>
          </w:p>
        </w:tc>
        <w:tc>
          <w:tcPr>
            <w:tcW w:w="1369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71789454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VT/ITS/ASV WG_P7001 </w:t>
            </w:r>
          </w:p>
        </w:tc>
        <w:tc>
          <w:tcPr>
            <w:tcW w:w="520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39DF4D9B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7-Dec-16</w:t>
            </w:r>
          </w:p>
        </w:tc>
        <w:tc>
          <w:tcPr>
            <w:tcW w:w="613" w:type="pct"/>
            <w:tcBorders>
              <w:top w:val="single" w:sz="12" w:space="0" w:color="C0C0C0"/>
              <w:left w:val="nil"/>
              <w:bottom w:val="nil"/>
              <w:right w:val="nil"/>
            </w:tcBorders>
            <w:shd w:val="solid" w:color="FFFFFF" w:fill="auto"/>
          </w:tcPr>
          <w:p w14:paraId="46B10D26" w14:textId="77777777" w:rsidR="00FE160A" w:rsidRPr="00C143CF" w:rsidRDefault="00FE16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C143CF">
              <w:rPr>
                <w:rFonts w:ascii="Times New Roman" w:hAnsi="Times New Roman" w:cs="Times New Roman"/>
                <w:color w:val="333333"/>
              </w:rPr>
              <w:t>31-Dec-21</w:t>
            </w:r>
          </w:p>
        </w:tc>
      </w:tr>
    </w:tbl>
    <w:p w14:paraId="3A64D3F9" w14:textId="6CE7A8F1" w:rsidR="00AB60D1" w:rsidRPr="00AB60D1" w:rsidRDefault="00AB60D1" w:rsidP="00AB60D1">
      <w:pPr>
        <w:spacing w:before="100" w:beforeAutospacing="1" w:after="100" w:afterAutospacing="1"/>
        <w:rPr>
          <w:u w:val="single"/>
        </w:rPr>
      </w:pPr>
      <w:r w:rsidRPr="00AB60D1">
        <w:rPr>
          <w:u w:val="single"/>
        </w:rPr>
        <w:t>New IEEE VTS Standards Association (SA) Standards Committee</w:t>
      </w:r>
    </w:p>
    <w:p w14:paraId="210CB961" w14:textId="470D07ED" w:rsidR="00AB60D1" w:rsidRPr="00AB60D1" w:rsidRDefault="00AB60D1" w:rsidP="00AB60D1">
      <w:pPr>
        <w:spacing w:before="100" w:beforeAutospacing="1" w:after="100" w:afterAutospacing="1"/>
      </w:pPr>
      <w:r w:rsidRPr="00AB60D1">
        <w:t>IEEE / VT / High Speed Train and Maglev Standard Committee</w:t>
      </w:r>
      <w:r w:rsidR="00C143CF">
        <w:t xml:space="preserve"> </w:t>
      </w:r>
      <w:r w:rsidRPr="00AB60D1">
        <w:t>(HSTMSC) is calling for new proposal of international standard,</w:t>
      </w:r>
      <w:r>
        <w:t xml:space="preserve"> e</w:t>
      </w:r>
      <w:r w:rsidRPr="00AB60D1">
        <w:t xml:space="preserve">specially for the standards which related to </w:t>
      </w:r>
      <w:proofErr w:type="gramStart"/>
      <w:r w:rsidRPr="00AB60D1">
        <w:t>high speed</w:t>
      </w:r>
      <w:proofErr w:type="gramEnd"/>
      <w:r w:rsidRPr="00AB60D1">
        <w:t xml:space="preserve"> train and maglev field.</w:t>
      </w:r>
    </w:p>
    <w:p w14:paraId="00308041" w14:textId="77777777" w:rsidR="00AB60D1" w:rsidRDefault="00AB60D1" w:rsidP="00AB60D1">
      <w:pPr>
        <w:spacing w:before="100" w:beforeAutospacing="1" w:after="100" w:afterAutospacing="1"/>
      </w:pPr>
      <w:r w:rsidRPr="00AB60D1">
        <w:t xml:space="preserve">If you are interested in it, please kindly provide us the bellow documents to </w:t>
      </w:r>
      <w:hyperlink r:id="rId34" w:history="1">
        <w:r w:rsidRPr="00AB60D1">
          <w:rPr>
            <w:rStyle w:val="Hyperlink"/>
            <w:color w:val="auto"/>
          </w:rPr>
          <w:t>cuifeng@csrzic.com</w:t>
        </w:r>
      </w:hyperlink>
      <w:r w:rsidRPr="00AB60D1">
        <w:t xml:space="preserve"> before </w:t>
      </w:r>
      <w:r>
        <w:rPr>
          <w:color w:val="FF0000"/>
        </w:rPr>
        <w:t>20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September</w:t>
      </w:r>
      <w:r>
        <w:rPr>
          <w:color w:val="1F497D"/>
        </w:rPr>
        <w:t>.</w:t>
      </w:r>
    </w:p>
    <w:p w14:paraId="223A3076" w14:textId="6267818C" w:rsidR="00EE6BC3" w:rsidRPr="00EE6BC3" w:rsidRDefault="00EE6BC3" w:rsidP="00EE6BC3">
      <w:pPr>
        <w:rPr>
          <w:u w:val="single"/>
        </w:rPr>
      </w:pPr>
      <w:r>
        <w:rPr>
          <w:u w:val="single"/>
        </w:rPr>
        <w:lastRenderedPageBreak/>
        <w:t>Other IEEE Standards project.</w:t>
      </w:r>
    </w:p>
    <w:p w14:paraId="518D4BD0" w14:textId="4051ADE7" w:rsidR="00EE6BC3" w:rsidRPr="00EE6BC3" w:rsidRDefault="00EE6BC3" w:rsidP="00EE6B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2C2E35"/>
        </w:rPr>
      </w:pPr>
      <w:r w:rsidRPr="00EE6BC3">
        <w:rPr>
          <w:rFonts w:ascii="Times New Roman" w:eastAsia="Times New Roman" w:hAnsi="Times New Roman" w:cs="Times New Roman"/>
          <w:color w:val="1A1A1A"/>
        </w:rPr>
        <w:t xml:space="preserve">IEEE SA is committed to smart cities standardization and offers a portfolio of standards and programs to address key aspects of the smart </w:t>
      </w:r>
      <w:proofErr w:type="gramStart"/>
      <w:r w:rsidRPr="00EE6BC3">
        <w:rPr>
          <w:rFonts w:ascii="Times New Roman" w:eastAsia="Times New Roman" w:hAnsi="Times New Roman" w:cs="Times New Roman"/>
          <w:color w:val="1A1A1A"/>
        </w:rPr>
        <w:t>cities</w:t>
      </w:r>
      <w:proofErr w:type="gramEnd"/>
      <w:r w:rsidRPr="00EE6BC3">
        <w:rPr>
          <w:rFonts w:ascii="Times New Roman" w:eastAsia="Times New Roman" w:hAnsi="Times New Roman" w:cs="Times New Roman"/>
          <w:color w:val="1A1A1A"/>
        </w:rPr>
        <w:t xml:space="preserve"> framework.</w:t>
      </w:r>
      <w:r w:rsidRPr="00EE6BC3">
        <w:rPr>
          <w:rFonts w:ascii="Times New Roman" w:eastAsia="Times New Roman" w:hAnsi="Times New Roman" w:cs="Times New Roman"/>
          <w:color w:val="1A1A1A"/>
        </w:rPr>
        <w:br/>
      </w:r>
      <w:r w:rsidRPr="00EE6BC3">
        <w:rPr>
          <w:rFonts w:ascii="Times New Roman" w:eastAsia="Times New Roman" w:hAnsi="Times New Roman" w:cs="Times New Roman"/>
          <w:b/>
          <w:bCs/>
          <w:color w:val="000000"/>
        </w:rPr>
        <w:t>Featured Projects</w:t>
      </w:r>
    </w:p>
    <w:p w14:paraId="34A257E2" w14:textId="77777777" w:rsidR="00EE6BC3" w:rsidRPr="00EE6BC3" w:rsidRDefault="00C143CF" w:rsidP="00EE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hyperlink r:id="rId35" w:tgtFrame="_blank" w:history="1">
        <w:r w:rsidR="00EE6BC3" w:rsidRPr="00EE6BC3">
          <w:rPr>
            <w:rFonts w:ascii="Times New Roman" w:eastAsia="Times New Roman" w:hAnsi="Times New Roman" w:cs="Times New Roman"/>
            <w:b/>
            <w:bCs/>
            <w:color w:val="00A8D6"/>
            <w:u w:val="single"/>
          </w:rPr>
          <w:t>IEEE P1950.1 Standard for Communications Architectural Functional Framework for Smart Cities</w:t>
        </w:r>
      </w:hyperlink>
    </w:p>
    <w:p w14:paraId="53125377" w14:textId="77777777" w:rsidR="00EE6BC3" w:rsidRPr="00EE6BC3" w:rsidRDefault="00EE6BC3" w:rsidP="00EE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E6BC3">
        <w:rPr>
          <w:rFonts w:ascii="Times New Roman" w:eastAsia="Times New Roman" w:hAnsi="Times New Roman" w:cs="Times New Roman"/>
          <w:color w:val="333333"/>
        </w:rPr>
        <w:t>This standard specifies the architectural and functional framework for smart cities aiming to enable communications within and across smart city ecosystems.</w:t>
      </w:r>
      <w:r w:rsidRPr="00EE6BC3">
        <w:rPr>
          <w:rFonts w:ascii="Times New Roman" w:eastAsia="Times New Roman" w:hAnsi="Times New Roman" w:cs="Times New Roman"/>
          <w:color w:val="333333"/>
        </w:rPr>
        <w:br/>
      </w:r>
    </w:p>
    <w:p w14:paraId="0118D852" w14:textId="77777777" w:rsidR="00EE6BC3" w:rsidRPr="00EE6BC3" w:rsidRDefault="00C143CF" w:rsidP="00EE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hyperlink r:id="rId36" w:tgtFrame="_blank" w:history="1">
        <w:r w:rsidR="00EE6BC3" w:rsidRPr="00EE6BC3">
          <w:rPr>
            <w:rFonts w:ascii="Times New Roman" w:eastAsia="Times New Roman" w:hAnsi="Times New Roman" w:cs="Times New Roman"/>
            <w:b/>
            <w:bCs/>
            <w:color w:val="00A8D6"/>
            <w:u w:val="single"/>
          </w:rPr>
          <w:t>IEEE P1951.1 Standard for Smart City Component Systems Discovery and Semantic Exchange of Objectives</w:t>
        </w:r>
      </w:hyperlink>
    </w:p>
    <w:p w14:paraId="312F7E55" w14:textId="77777777" w:rsidR="00EE6BC3" w:rsidRPr="00EE6BC3" w:rsidRDefault="00EE6BC3" w:rsidP="00EE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E6BC3">
        <w:rPr>
          <w:rFonts w:ascii="Times New Roman" w:eastAsia="Times New Roman" w:hAnsi="Times New Roman" w:cs="Times New Roman"/>
          <w:color w:val="333333"/>
        </w:rPr>
        <w:t>This standard is focused on solving the discovery of the systems deployed in a smart city and enabling the sharing of objectives between these smart city systems to make them work towards a common goal.</w:t>
      </w:r>
      <w:r w:rsidRPr="00EE6BC3">
        <w:rPr>
          <w:rFonts w:ascii="Times New Roman" w:eastAsia="Times New Roman" w:hAnsi="Times New Roman" w:cs="Times New Roman"/>
          <w:color w:val="333333"/>
        </w:rPr>
        <w:br/>
      </w:r>
    </w:p>
    <w:p w14:paraId="060E53BB" w14:textId="77777777" w:rsidR="00EE6BC3" w:rsidRPr="00EE6BC3" w:rsidRDefault="00C143CF" w:rsidP="00EE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hyperlink r:id="rId37" w:tgtFrame="_blank" w:history="1">
        <w:r w:rsidR="00EE6BC3" w:rsidRPr="00EE6BC3">
          <w:rPr>
            <w:rFonts w:ascii="Times New Roman" w:eastAsia="Times New Roman" w:hAnsi="Times New Roman" w:cs="Times New Roman"/>
            <w:b/>
            <w:bCs/>
            <w:color w:val="00A8D6"/>
            <w:u w:val="single"/>
          </w:rPr>
          <w:t>IEEE P2413.1 Standard for a Reference Architecture for Smart City (RASC)</w:t>
        </w:r>
      </w:hyperlink>
    </w:p>
    <w:p w14:paraId="6EAEEB89" w14:textId="77777777" w:rsidR="00EE6BC3" w:rsidRPr="00EE6BC3" w:rsidRDefault="00EE6BC3" w:rsidP="00EE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E6BC3">
        <w:rPr>
          <w:rFonts w:ascii="Times New Roman" w:eastAsia="Times New Roman" w:hAnsi="Times New Roman" w:cs="Times New Roman"/>
          <w:color w:val="333333"/>
        </w:rPr>
        <w:t>This standard provides an architectural blueprint for Smart City implementation leveraging cross-domain interaction and semantic interoperability among various domains and components of a Smart City.</w:t>
      </w:r>
    </w:p>
    <w:p w14:paraId="478ECA9D" w14:textId="77777777" w:rsidR="00EE6BC3" w:rsidRPr="00EE6BC3" w:rsidRDefault="00EE6BC3" w:rsidP="00EE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E6BC3">
        <w:rPr>
          <w:rFonts w:ascii="Times New Roman" w:eastAsia="Times New Roman" w:hAnsi="Times New Roman" w:cs="Times New Roman"/>
          <w:b/>
          <w:bCs/>
          <w:color w:val="333333"/>
        </w:rPr>
        <w:br/>
      </w:r>
      <w:hyperlink r:id="rId38" w:tgtFrame="_blank" w:history="1">
        <w:r w:rsidRPr="00EE6BC3">
          <w:rPr>
            <w:rFonts w:ascii="Times New Roman" w:eastAsia="Times New Roman" w:hAnsi="Times New Roman" w:cs="Times New Roman"/>
            <w:b/>
            <w:bCs/>
            <w:color w:val="00A8D6"/>
            <w:u w:val="single"/>
          </w:rPr>
          <w:t>IEEE P2784 Guide for the Technology and Process Framework for Planning a Smart City</w:t>
        </w:r>
      </w:hyperlink>
      <w:r w:rsidRPr="00EE6BC3">
        <w:rPr>
          <w:rFonts w:ascii="Times New Roman" w:eastAsia="Times New Roman" w:hAnsi="Times New Roman" w:cs="Times New Roman"/>
          <w:color w:val="333333"/>
        </w:rPr>
        <w:br/>
        <w:t>This guide provides a framework that outlines technologies and the processes for planning the evolution of a smart city.</w:t>
      </w:r>
      <w:r w:rsidRPr="00EE6BC3">
        <w:rPr>
          <w:rFonts w:ascii="Times New Roman" w:eastAsia="Times New Roman" w:hAnsi="Times New Roman" w:cs="Times New Roman"/>
          <w:color w:val="333333"/>
        </w:rPr>
        <w:br/>
      </w:r>
      <w:r w:rsidRPr="00EE6BC3">
        <w:rPr>
          <w:rFonts w:ascii="Times New Roman" w:eastAsia="Times New Roman" w:hAnsi="Times New Roman" w:cs="Times New Roman"/>
          <w:color w:val="333333"/>
        </w:rPr>
        <w:br/>
      </w:r>
      <w:hyperlink r:id="rId39" w:tgtFrame="_blank" w:history="1">
        <w:r w:rsidRPr="00EE6BC3">
          <w:rPr>
            <w:rFonts w:ascii="Times New Roman" w:eastAsia="Times New Roman" w:hAnsi="Times New Roman" w:cs="Times New Roman"/>
            <w:b/>
            <w:bCs/>
            <w:color w:val="00A8D6"/>
            <w:u w:val="single"/>
          </w:rPr>
          <w:t>IEEE P2850 Standard for an Architectural Framework for Intelligent Cities Operation System</w:t>
        </w:r>
      </w:hyperlink>
      <w:r w:rsidRPr="00EE6BC3">
        <w:rPr>
          <w:rFonts w:ascii="Times New Roman" w:eastAsia="Times New Roman" w:hAnsi="Times New Roman" w:cs="Times New Roman"/>
          <w:color w:val="333333"/>
        </w:rPr>
        <w:br/>
        <w:t>This standard defines an architecture framework for a computational operation system, which is designed to enable intelligent cities.</w:t>
      </w:r>
      <w:r w:rsidRPr="00EE6BC3">
        <w:rPr>
          <w:rFonts w:ascii="Times New Roman" w:eastAsia="Times New Roman" w:hAnsi="Times New Roman" w:cs="Times New Roman"/>
          <w:color w:val="333333"/>
        </w:rPr>
        <w:br/>
      </w:r>
      <w:r w:rsidRPr="00EE6BC3">
        <w:rPr>
          <w:rFonts w:ascii="Times New Roman" w:eastAsia="Times New Roman" w:hAnsi="Times New Roman" w:cs="Times New Roman"/>
          <w:color w:val="333333"/>
        </w:rPr>
        <w:br/>
      </w:r>
      <w:hyperlink r:id="rId40" w:tgtFrame="_blank" w:history="1">
        <w:r w:rsidRPr="00EE6BC3">
          <w:rPr>
            <w:rFonts w:ascii="Times New Roman" w:eastAsia="Times New Roman" w:hAnsi="Times New Roman" w:cs="Times New Roman"/>
            <w:b/>
            <w:bCs/>
            <w:color w:val="00A8D6"/>
            <w:u w:val="single"/>
          </w:rPr>
          <w:t>IEEE P2872 Standard for Interoperable and Secure Wireless Local Area Network (WLAN) Infrastructure and Architecture</w:t>
        </w:r>
      </w:hyperlink>
      <w:r w:rsidRPr="00EE6BC3">
        <w:rPr>
          <w:rFonts w:ascii="Times New Roman" w:eastAsia="Times New Roman" w:hAnsi="Times New Roman" w:cs="Times New Roman"/>
          <w:color w:val="333333"/>
        </w:rPr>
        <w:br/>
        <w:t>This standard describes a protocol that enables interoperable, semantically compatible connections between connected hardware (e.g. autonomous drones, sensors, smart devices, robots) and software (e.g. services, platforms, applications, AIS).</w:t>
      </w:r>
    </w:p>
    <w:p w14:paraId="512331CD" w14:textId="77777777" w:rsidR="00EE6BC3" w:rsidRPr="00EE6BC3" w:rsidRDefault="00EE6BC3" w:rsidP="00EE6BC3">
      <w:pPr>
        <w:rPr>
          <w:rFonts w:ascii="Times New Roman" w:hAnsi="Times New Roman" w:cs="Times New Roman"/>
        </w:rPr>
      </w:pPr>
    </w:p>
    <w:sectPr w:rsidR="00EE6BC3" w:rsidRPr="00EE6BC3" w:rsidSect="00C143C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C3"/>
    <w:rsid w:val="006A6B00"/>
    <w:rsid w:val="00960739"/>
    <w:rsid w:val="00AB60D1"/>
    <w:rsid w:val="00C143CF"/>
    <w:rsid w:val="00DA2F0F"/>
    <w:rsid w:val="00EE6BC3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DE4F"/>
  <w15:chartTrackingRefBased/>
  <w15:docId w15:val="{7AF4252A-066B-4529-AB87-8A2F450A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6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6B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E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6B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6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ndards.ieee.org/standard/1609_2_1-2020.html" TargetMode="External"/><Relationship Id="rId18" Type="http://schemas.openxmlformats.org/officeDocument/2006/relationships/hyperlink" Target="https://standards.ieee.org/standard/1609_3-2010-Cor1-2012.html" TargetMode="External"/><Relationship Id="rId26" Type="http://schemas.openxmlformats.org/officeDocument/2006/relationships/hyperlink" Target="https://standards.ieee.org/content/ieee-standards/en/standard/1609_4-2016-Cor1-2019.html" TargetMode="External"/><Relationship Id="rId39" Type="http://schemas.openxmlformats.org/officeDocument/2006/relationships/hyperlink" Target="https://standards.ieee.org/project/2850.html" TargetMode="External"/><Relationship Id="rId21" Type="http://schemas.openxmlformats.org/officeDocument/2006/relationships/hyperlink" Target="https://standards.ieee.org/standard/1609_3-2020.html" TargetMode="External"/><Relationship Id="rId34" Type="http://schemas.openxmlformats.org/officeDocument/2006/relationships/hyperlink" Target="mailto:cuifeng@csrzic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tandards.ieee.org/standard/1609_12-201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ndards.ieee.org/standard/1609_3-2007.html" TargetMode="External"/><Relationship Id="rId29" Type="http://schemas.openxmlformats.org/officeDocument/2006/relationships/hyperlink" Target="https://standards.ieee.org/standard/1616a-201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ndards.ieee.org/standard/1609_11-2010.html" TargetMode="External"/><Relationship Id="rId11" Type="http://schemas.openxmlformats.org/officeDocument/2006/relationships/hyperlink" Target="https://standards.ieee.org/standard/1609_2-2013.html" TargetMode="External"/><Relationship Id="rId24" Type="http://schemas.openxmlformats.org/officeDocument/2006/relationships/hyperlink" Target="https://standards.ieee.org/standard/1609_4-2010-Cor1-2014.html" TargetMode="External"/><Relationship Id="rId32" Type="http://schemas.openxmlformats.org/officeDocument/2006/relationships/hyperlink" Target="https://standards.ieee.org/project/2030_1_1.html" TargetMode="External"/><Relationship Id="rId37" Type="http://schemas.openxmlformats.org/officeDocument/2006/relationships/hyperlink" Target="https://standards.ieee.org/project/2413_1.html" TargetMode="External"/><Relationship Id="rId40" Type="http://schemas.openxmlformats.org/officeDocument/2006/relationships/hyperlink" Target="https://standards.ieee.org/project/2872.html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s://standards.ieee.org/standard/1609_0-2019.html" TargetMode="External"/><Relationship Id="rId15" Type="http://schemas.openxmlformats.org/officeDocument/2006/relationships/hyperlink" Target="https://standards.ieee.org/standard/1609_2b-2019.html" TargetMode="External"/><Relationship Id="rId23" Type="http://schemas.openxmlformats.org/officeDocument/2006/relationships/hyperlink" Target="https://standards.ieee.org/standard/1609_4-2010.html" TargetMode="External"/><Relationship Id="rId28" Type="http://schemas.openxmlformats.org/officeDocument/2006/relationships/hyperlink" Target="https://standards.ieee.org/standard/1616-2004.html" TargetMode="External"/><Relationship Id="rId36" Type="http://schemas.openxmlformats.org/officeDocument/2006/relationships/hyperlink" Target="https://standards.ieee.org/project/1951_1.html" TargetMode="External"/><Relationship Id="rId10" Type="http://schemas.openxmlformats.org/officeDocument/2006/relationships/hyperlink" Target="https://standards.ieee.org/standard/1609_2-2006.html" TargetMode="External"/><Relationship Id="rId19" Type="http://schemas.openxmlformats.org/officeDocument/2006/relationships/hyperlink" Target="https://standards.ieee.org/standard/1609_3-2010-Cor2-2014.html" TargetMode="External"/><Relationship Id="rId31" Type="http://schemas.openxmlformats.org/officeDocument/2006/relationships/hyperlink" Target="https://standards.ieee.org/project/1616.html" TargetMode="External"/><Relationship Id="rId44" Type="http://schemas.openxmlformats.org/officeDocument/2006/relationships/customXml" Target="../customXml/item2.xml"/><Relationship Id="rId4" Type="http://schemas.openxmlformats.org/officeDocument/2006/relationships/hyperlink" Target="https://standards.ieee.org/standard/1609_0-2013.html" TargetMode="External"/><Relationship Id="rId9" Type="http://schemas.openxmlformats.org/officeDocument/2006/relationships/hyperlink" Target="https://standards.ieee.org/standard/1609_12-2019.html" TargetMode="External"/><Relationship Id="rId14" Type="http://schemas.openxmlformats.org/officeDocument/2006/relationships/hyperlink" Target="https://standards.ieee.org/standard/1609_2a-2017.html" TargetMode="External"/><Relationship Id="rId22" Type="http://schemas.openxmlformats.org/officeDocument/2006/relationships/hyperlink" Target="https://standards.ieee.org/standard/1609_4-2006.html" TargetMode="External"/><Relationship Id="rId27" Type="http://schemas.openxmlformats.org/officeDocument/2006/relationships/hyperlink" Target="https://standards.ieee.org/standard/1609_4-2016-Cor1-2019.html" TargetMode="External"/><Relationship Id="rId30" Type="http://schemas.openxmlformats.org/officeDocument/2006/relationships/hyperlink" Target="https://standards.ieee.org/standard/2030_1_1-2015.html" TargetMode="External"/><Relationship Id="rId35" Type="http://schemas.openxmlformats.org/officeDocument/2006/relationships/hyperlink" Target="https://standards.ieee.org/project/1950_1.html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https://standards.ieee.org/standard/1609_12-2016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tandards.ieee.org/standard/1609_2-2016.html" TargetMode="External"/><Relationship Id="rId17" Type="http://schemas.openxmlformats.org/officeDocument/2006/relationships/hyperlink" Target="https://standards.ieee.org/standard/1609_3-2010.html" TargetMode="External"/><Relationship Id="rId25" Type="http://schemas.openxmlformats.org/officeDocument/2006/relationships/hyperlink" Target="https://standards.ieee.org/standard/1609_4-2016.html" TargetMode="External"/><Relationship Id="rId33" Type="http://schemas.openxmlformats.org/officeDocument/2006/relationships/hyperlink" Target="https://standards.ieee.org/project/7001.html" TargetMode="External"/><Relationship Id="rId38" Type="http://schemas.openxmlformats.org/officeDocument/2006/relationships/hyperlink" Target="https://standards.ieee.org/project/2784.html" TargetMode="External"/><Relationship Id="rId20" Type="http://schemas.openxmlformats.org/officeDocument/2006/relationships/hyperlink" Target="https://standards.ieee.org/standard/1609_3-2016.html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>IEEE VT/ITS Standards</Source>
  </documentManagement>
</p:properties>
</file>

<file path=customXml/itemProps1.xml><?xml version="1.0" encoding="utf-8"?>
<ds:datastoreItem xmlns:ds="http://schemas.openxmlformats.org/officeDocument/2006/customXml" ds:itemID="{2AFAD476-23F1-4EC7-B374-D9D7CE61C8CA}"/>
</file>

<file path=customXml/itemProps2.xml><?xml version="1.0" encoding="utf-8"?>
<ds:datastoreItem xmlns:ds="http://schemas.openxmlformats.org/officeDocument/2006/customXml" ds:itemID="{558EF51D-CCEE-4100-9E8E-5A451E837453}"/>
</file>

<file path=customXml/itemProps3.xml><?xml version="1.0" encoding="utf-8"?>
<ds:datastoreItem xmlns:ds="http://schemas.openxmlformats.org/officeDocument/2006/customXml" ds:itemID="{D6B15ED0-EBF8-4DDE-B801-76E556669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Kurihara</dc:creator>
  <cp:keywords/>
  <dc:description/>
  <cp:lastModifiedBy>TSB</cp:lastModifiedBy>
  <cp:revision>3</cp:revision>
  <dcterms:created xsi:type="dcterms:W3CDTF">2021-09-08T10:27:00Z</dcterms:created>
  <dcterms:modified xsi:type="dcterms:W3CDTF">2021-09-08T10:29:00Z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