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769"/>
        <w:gridCol w:w="3912"/>
      </w:tblGrid>
      <w:tr w:rsidR="00DB53A6" w:rsidRPr="00BF6DCA" w:rsidTr="00EF7251">
        <w:trPr>
          <w:cantSplit/>
        </w:trPr>
        <w:tc>
          <w:tcPr>
            <w:tcW w:w="1191" w:type="dxa"/>
            <w:vMerge w:val="restart"/>
          </w:tcPr>
          <w:p w:rsidR="00DB53A6" w:rsidRPr="00BF6DCA" w:rsidRDefault="00DB53A6" w:rsidP="00EF7251">
            <w:pPr>
              <w:rPr>
                <w:sz w:val="20"/>
              </w:rPr>
            </w:pPr>
            <w:bookmarkStart w:id="0" w:name="dnum" w:colFirst="2" w:colLast="2"/>
            <w:bookmarkStart w:id="1" w:name="dcontent1" w:colFirst="1" w:colLast="1"/>
            <w:r w:rsidRPr="00BF6DCA">
              <w:rPr>
                <w:noProof/>
                <w:sz w:val="20"/>
                <w:lang w:eastAsia="en-GB"/>
              </w:rPr>
              <w:drawing>
                <wp:inline distT="0" distB="0" distL="0" distR="0" wp14:anchorId="5571E86F" wp14:editId="0DEED3E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DB53A6" w:rsidRPr="00BF6DCA" w:rsidRDefault="00DB53A6" w:rsidP="00EF7251">
            <w:pPr>
              <w:rPr>
                <w:sz w:val="16"/>
                <w:szCs w:val="16"/>
              </w:rPr>
            </w:pPr>
            <w:r w:rsidRPr="00BF6DCA">
              <w:rPr>
                <w:sz w:val="16"/>
                <w:szCs w:val="16"/>
              </w:rPr>
              <w:t>INTERNATIONAL TELECOMMUNICATION UNION</w:t>
            </w:r>
          </w:p>
          <w:p w:rsidR="00DB53A6" w:rsidRPr="00BF6DCA" w:rsidRDefault="00DB53A6" w:rsidP="00EF7251">
            <w:pPr>
              <w:rPr>
                <w:b/>
                <w:bCs/>
                <w:sz w:val="26"/>
                <w:szCs w:val="26"/>
              </w:rPr>
            </w:pPr>
            <w:r w:rsidRPr="00BF6DCA">
              <w:rPr>
                <w:b/>
                <w:bCs/>
                <w:sz w:val="26"/>
                <w:szCs w:val="26"/>
              </w:rPr>
              <w:t>TELECOMMUNICATION</w:t>
            </w:r>
            <w:r w:rsidRPr="00BF6DC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DB53A6" w:rsidRPr="00BF6DCA" w:rsidRDefault="00DB53A6" w:rsidP="00EF7251">
            <w:pPr>
              <w:rPr>
                <w:sz w:val="20"/>
              </w:rPr>
            </w:pPr>
            <w:r w:rsidRPr="00BF6DCA">
              <w:rPr>
                <w:sz w:val="20"/>
              </w:rPr>
              <w:t xml:space="preserve">STUDY PERIOD </w:t>
            </w:r>
            <w:bookmarkStart w:id="2" w:name="dstudyperiod"/>
            <w:r w:rsidRPr="00BF6DCA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DB53A6" w:rsidRPr="00BF6DCA" w:rsidRDefault="00DB53A6" w:rsidP="00DB53A6">
            <w:pPr>
              <w:pStyle w:val="Docnumber"/>
            </w:pPr>
            <w:r>
              <w:t xml:space="preserve">DOC </w:t>
            </w:r>
            <w:r w:rsidR="007B39D1" w:rsidRPr="007B39D1">
              <w:t>15</w:t>
            </w:r>
            <w:r>
              <w:t xml:space="preserve"> </w:t>
            </w:r>
          </w:p>
        </w:tc>
      </w:tr>
      <w:tr w:rsidR="00DB53A6" w:rsidRPr="00BF6DCA" w:rsidTr="00EF7251">
        <w:trPr>
          <w:cantSplit/>
        </w:trPr>
        <w:tc>
          <w:tcPr>
            <w:tcW w:w="1191" w:type="dxa"/>
            <w:vMerge/>
          </w:tcPr>
          <w:p w:rsidR="00DB53A6" w:rsidRPr="00BF6DCA" w:rsidRDefault="00DB53A6" w:rsidP="00EF7251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DB53A6" w:rsidRPr="00BF6DCA" w:rsidRDefault="00DB53A6" w:rsidP="00EF7251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DB53A6" w:rsidRPr="00BF6DCA" w:rsidRDefault="00DB53A6" w:rsidP="00EF725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Collaboration on Intelligent Transport Systems Communication Standards</w:t>
            </w:r>
          </w:p>
        </w:tc>
      </w:tr>
      <w:bookmarkEnd w:id="3"/>
      <w:tr w:rsidR="00DB53A6" w:rsidRPr="00BF6DCA" w:rsidTr="00EF7251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DB53A6" w:rsidRPr="00BF6DCA" w:rsidRDefault="00DB53A6" w:rsidP="00EF725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DB53A6" w:rsidRPr="00BF6DCA" w:rsidRDefault="00DB53A6" w:rsidP="00EF7251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DB53A6" w:rsidRPr="00BF6DCA" w:rsidRDefault="00DB53A6" w:rsidP="00EF7251">
            <w:pPr>
              <w:jc w:val="right"/>
              <w:rPr>
                <w:b/>
                <w:bCs/>
                <w:sz w:val="28"/>
                <w:szCs w:val="28"/>
              </w:rPr>
            </w:pPr>
            <w:r w:rsidRPr="00BF6DC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B53A6" w:rsidRPr="00BF6DCA" w:rsidTr="00EF7251">
        <w:trPr>
          <w:cantSplit/>
        </w:trPr>
        <w:tc>
          <w:tcPr>
            <w:tcW w:w="1617" w:type="dxa"/>
            <w:gridSpan w:val="2"/>
          </w:tcPr>
          <w:p w:rsidR="00DB53A6" w:rsidRPr="00BF6DCA" w:rsidRDefault="00DB53A6" w:rsidP="00EF7251">
            <w:pPr>
              <w:rPr>
                <w:b/>
                <w:bCs/>
              </w:rPr>
            </w:pPr>
            <w:bookmarkStart w:id="4" w:name="dmeeting" w:colFirst="2" w:colLast="2"/>
          </w:p>
        </w:tc>
        <w:tc>
          <w:tcPr>
            <w:tcW w:w="3625" w:type="dxa"/>
          </w:tcPr>
          <w:p w:rsidR="00DB53A6" w:rsidRPr="00BF6DCA" w:rsidRDefault="00DB53A6" w:rsidP="00EF7251"/>
        </w:tc>
        <w:tc>
          <w:tcPr>
            <w:tcW w:w="4681" w:type="dxa"/>
            <w:gridSpan w:val="2"/>
          </w:tcPr>
          <w:p w:rsidR="00DB53A6" w:rsidRPr="00BF6DCA" w:rsidRDefault="00DB53A6" w:rsidP="00EF7251">
            <w:pPr>
              <w:jc w:val="right"/>
            </w:pPr>
            <w:r w:rsidRPr="00D8265F">
              <w:t>Geneva, Switzerland, 8 March 2019</w:t>
            </w:r>
          </w:p>
        </w:tc>
      </w:tr>
      <w:tr w:rsidR="00DB53A6" w:rsidRPr="00BF6DCA" w:rsidTr="00EF7251">
        <w:trPr>
          <w:cantSplit/>
        </w:trPr>
        <w:tc>
          <w:tcPr>
            <w:tcW w:w="9923" w:type="dxa"/>
            <w:gridSpan w:val="5"/>
          </w:tcPr>
          <w:p w:rsidR="00DB53A6" w:rsidRPr="00BF6DCA" w:rsidRDefault="00DB53A6" w:rsidP="00EF7251">
            <w:pPr>
              <w:jc w:val="center"/>
              <w:rPr>
                <w:b/>
                <w:bCs/>
              </w:rPr>
            </w:pPr>
            <w:bookmarkStart w:id="5" w:name="ddoctype" w:colFirst="0" w:colLast="0"/>
            <w:bookmarkEnd w:id="4"/>
            <w:r>
              <w:rPr>
                <w:b/>
                <w:bCs/>
              </w:rPr>
              <w:t>DOCUMENT</w:t>
            </w:r>
          </w:p>
        </w:tc>
      </w:tr>
      <w:bookmarkEnd w:id="5"/>
      <w:tr w:rsidR="00DB53A6" w:rsidRPr="00BF6DCA" w:rsidTr="00EF7251">
        <w:trPr>
          <w:cantSplit/>
        </w:trPr>
        <w:tc>
          <w:tcPr>
            <w:tcW w:w="1617" w:type="dxa"/>
            <w:gridSpan w:val="2"/>
          </w:tcPr>
          <w:p w:rsidR="00DB53A6" w:rsidRPr="00BF6DCA" w:rsidRDefault="00DB53A6" w:rsidP="00EF7251">
            <w:pPr>
              <w:rPr>
                <w:b/>
                <w:bCs/>
              </w:rPr>
            </w:pPr>
            <w:r w:rsidRPr="00BF6DC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DB53A6" w:rsidRDefault="00DB53A6" w:rsidP="00EF7251">
            <w:r>
              <w:t>CITS Secretariat</w:t>
            </w:r>
          </w:p>
        </w:tc>
      </w:tr>
      <w:tr w:rsidR="00DB53A6" w:rsidRPr="00BF6DCA" w:rsidTr="00EF7251">
        <w:trPr>
          <w:cantSplit/>
        </w:trPr>
        <w:tc>
          <w:tcPr>
            <w:tcW w:w="1617" w:type="dxa"/>
            <w:gridSpan w:val="2"/>
          </w:tcPr>
          <w:p w:rsidR="00DB53A6" w:rsidRPr="00BF6DCA" w:rsidRDefault="00DB53A6" w:rsidP="00EF7251">
            <w:r w:rsidRPr="00BF6DC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DB53A6" w:rsidRDefault="00DB53A6" w:rsidP="00DB53A6">
            <w:r>
              <w:t>Draft outgoing liaison statement (ITS communication standards online database)</w:t>
            </w:r>
          </w:p>
        </w:tc>
      </w:tr>
      <w:tr w:rsidR="00DB53A6" w:rsidRPr="00BF6DCA" w:rsidTr="00EF7251">
        <w:trPr>
          <w:cantSplit/>
          <w:trHeight w:val="530"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DB53A6" w:rsidRPr="00BF6DCA" w:rsidRDefault="00DB53A6" w:rsidP="00EF7251">
            <w:pPr>
              <w:rPr>
                <w:b/>
                <w:bCs/>
              </w:rPr>
            </w:pPr>
            <w:r w:rsidRPr="00BF6DCA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DB53A6" w:rsidRPr="00BF6DCA" w:rsidRDefault="00DB53A6" w:rsidP="00EF7251">
            <w:r>
              <w:t>Discussion</w:t>
            </w:r>
          </w:p>
        </w:tc>
      </w:tr>
      <w:tr w:rsidR="00DB53A6" w:rsidTr="00EF7251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DB53A6" w:rsidRDefault="00DB53A6" w:rsidP="00EF7251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</w:tcPr>
          <w:p w:rsidR="00DB53A6" w:rsidRPr="00206CA0" w:rsidRDefault="00DB53A6" w:rsidP="00EF7251">
            <w:pPr>
              <w:rPr>
                <w:lang w:val="it-IT"/>
              </w:rPr>
            </w:pPr>
            <w:r w:rsidRPr="00206CA0">
              <w:rPr>
                <w:lang w:val="it-IT"/>
              </w:rPr>
              <w:t>Stefano Polidori</w:t>
            </w:r>
          </w:p>
          <w:p w:rsidR="00DB53A6" w:rsidRPr="00206CA0" w:rsidRDefault="00DB53A6" w:rsidP="00EF7251">
            <w:pPr>
              <w:spacing w:before="0"/>
              <w:rPr>
                <w:lang w:val="it-IT"/>
              </w:rPr>
            </w:pPr>
            <w:r w:rsidRPr="00206CA0">
              <w:rPr>
                <w:lang w:val="it-IT"/>
              </w:rPr>
              <w:t>International Telecommunication Union</w:t>
            </w:r>
          </w:p>
          <w:p w:rsidR="00DB53A6" w:rsidRPr="00206CA0" w:rsidRDefault="00DB53A6" w:rsidP="00EF7251">
            <w:pPr>
              <w:spacing w:before="0"/>
              <w:rPr>
                <w:lang w:val="it-IT"/>
              </w:rPr>
            </w:pPr>
            <w:r w:rsidRPr="00206CA0">
              <w:rPr>
                <w:lang w:val="it-IT"/>
              </w:rPr>
              <w:t>Geneva</w:t>
            </w:r>
          </w:p>
        </w:tc>
        <w:tc>
          <w:tcPr>
            <w:tcW w:w="3912" w:type="dxa"/>
            <w:tcBorders>
              <w:top w:val="single" w:sz="12" w:space="0" w:color="auto"/>
            </w:tcBorders>
          </w:tcPr>
          <w:p w:rsidR="00DB53A6" w:rsidRDefault="00DB53A6" w:rsidP="00EF7251">
            <w:r>
              <w:t xml:space="preserve">Tel: +41 79 599 1413 </w:t>
            </w:r>
          </w:p>
          <w:p w:rsidR="00DB53A6" w:rsidRDefault="00DB53A6" w:rsidP="00EF7251">
            <w:pPr>
              <w:spacing w:before="0"/>
            </w:pPr>
            <w:r>
              <w:t>Email: stefano.polidori@itu.int</w:t>
            </w:r>
          </w:p>
        </w:tc>
      </w:tr>
      <w:tr w:rsidR="00DB53A6" w:rsidTr="00EF7251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DB53A6" w:rsidRDefault="00DB53A6" w:rsidP="00EF7251">
            <w:pPr>
              <w:rPr>
                <w:b/>
                <w:bCs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</w:tcPr>
          <w:p w:rsidR="00DB53A6" w:rsidRDefault="00DB53A6" w:rsidP="00EF7251">
            <w:pPr>
              <w:spacing w:before="0"/>
            </w:pPr>
            <w:r>
              <w:t>Arthur Atangana</w:t>
            </w:r>
          </w:p>
          <w:p w:rsidR="00DB53A6" w:rsidRDefault="00DB53A6" w:rsidP="00EF7251">
            <w:pPr>
              <w:spacing w:before="0"/>
            </w:pPr>
            <w:r>
              <w:t>TSB Consultant</w:t>
            </w:r>
          </w:p>
          <w:p w:rsidR="00DB53A6" w:rsidRDefault="00DB53A6" w:rsidP="00EF7251">
            <w:pPr>
              <w:spacing w:before="0"/>
            </w:pPr>
            <w:r>
              <w:t>Canada</w:t>
            </w:r>
          </w:p>
        </w:tc>
        <w:tc>
          <w:tcPr>
            <w:tcW w:w="3912" w:type="dxa"/>
            <w:tcBorders>
              <w:top w:val="single" w:sz="12" w:space="0" w:color="auto"/>
            </w:tcBorders>
          </w:tcPr>
          <w:p w:rsidR="00DB53A6" w:rsidRDefault="00DB53A6" w:rsidP="00EF7251">
            <w:r>
              <w:t>Tel: +1 647 524 1929</w:t>
            </w:r>
          </w:p>
          <w:p w:rsidR="00DB53A6" w:rsidRDefault="00DB53A6" w:rsidP="00EF7251">
            <w:pPr>
              <w:spacing w:before="0"/>
            </w:pPr>
            <w:r>
              <w:t>Email: arthur@atangana.co</w:t>
            </w:r>
          </w:p>
        </w:tc>
      </w:tr>
      <w:bookmarkEnd w:id="1"/>
      <w:tr w:rsidR="00DB53A6" w:rsidTr="00EF7251">
        <w:trPr>
          <w:cantSplit/>
          <w:trHeight w:val="204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:rsidR="00DB53A6" w:rsidRDefault="00DB53A6" w:rsidP="00EF7251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Please don’t change the structure of this table, just insert the necessary information.</w:t>
            </w:r>
          </w:p>
        </w:tc>
      </w:tr>
    </w:tbl>
    <w:p w:rsidR="00DB53A6" w:rsidRDefault="00DB53A6"/>
    <w:p w:rsidR="00DB53A6" w:rsidRDefault="00DB53A6">
      <w:r>
        <w:t>See next page</w:t>
      </w:r>
    </w:p>
    <w:p w:rsidR="00DB53A6" w:rsidRDefault="00DB53A6"/>
    <w:p w:rsidR="00DB53A6" w:rsidRDefault="00DB53A6"/>
    <w:tbl>
      <w:tblPr>
        <w:tblW w:w="9923" w:type="dxa"/>
        <w:tblBorders>
          <w:top w:val="single" w:sz="12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8"/>
        <w:gridCol w:w="520"/>
        <w:gridCol w:w="2439"/>
        <w:gridCol w:w="821"/>
        <w:gridCol w:w="1153"/>
        <w:gridCol w:w="3382"/>
      </w:tblGrid>
      <w:tr w:rsidR="003B5E88" w:rsidTr="00DB53A6">
        <w:trPr>
          <w:cantSplit/>
          <w:trHeight w:val="357"/>
        </w:trPr>
        <w:tc>
          <w:tcPr>
            <w:tcW w:w="1608" w:type="dxa"/>
            <w:tcBorders>
              <w:top w:val="single" w:sz="12" w:space="0" w:color="000000"/>
            </w:tcBorders>
            <w:shd w:val="clear" w:color="auto" w:fill="auto"/>
          </w:tcPr>
          <w:p w:rsidR="003B5E88" w:rsidRDefault="00B82D9F" w:rsidP="00DB53A6">
            <w:pPr>
              <w:pageBreakBefore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Question(s):</w:t>
            </w:r>
          </w:p>
        </w:tc>
        <w:tc>
          <w:tcPr>
            <w:tcW w:w="2959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sdt>
            <w:sdtPr>
              <w:alias w:val="QuestionText"/>
              <w:id w:val="188782283"/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  <w:text/>
            </w:sdtPr>
            <w:sdtEndPr/>
            <w:sdtContent>
              <w:p w:rsidR="003B5E88" w:rsidRDefault="000E6E0C" w:rsidP="000E6E0C">
                <w:r>
                  <w:t>N/A</w:t>
                </w:r>
              </w:p>
            </w:sdtContent>
          </w:sdt>
        </w:tc>
        <w:tc>
          <w:tcPr>
            <w:tcW w:w="1974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3B5E88" w:rsidRDefault="00B82D9F">
            <w:pPr>
              <w:rPr>
                <w:b/>
                <w:bCs/>
              </w:rPr>
            </w:pPr>
            <w:r>
              <w:rPr>
                <w:b/>
                <w:bCs/>
              </w:rPr>
              <w:t>Meeting:</w:t>
            </w:r>
          </w:p>
        </w:tc>
        <w:tc>
          <w:tcPr>
            <w:tcW w:w="3382" w:type="dxa"/>
            <w:tcBorders>
              <w:top w:val="single" w:sz="12" w:space="0" w:color="000000"/>
            </w:tcBorders>
            <w:shd w:val="clear" w:color="auto" w:fill="auto"/>
          </w:tcPr>
          <w:sdt>
            <w:sdtPr>
              <w:alias w:val="Place"/>
              <w:id w:val="1721498089"/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<w:text/>
            </w:sdtPr>
            <w:sdtEndPr/>
            <w:sdtContent>
              <w:p w:rsidR="003B5E88" w:rsidRDefault="00D01DBE">
                <w:r>
                  <w:t>Geneva, 8th March 2019</w:t>
                </w:r>
              </w:p>
            </w:sdtContent>
          </w:sdt>
        </w:tc>
      </w:tr>
      <w:tr w:rsidR="003B5E88" w:rsidTr="00DB53A6">
        <w:trPr>
          <w:cantSplit/>
          <w:trHeight w:val="357"/>
        </w:trPr>
        <w:tc>
          <w:tcPr>
            <w:tcW w:w="1608" w:type="dxa"/>
            <w:shd w:val="clear" w:color="auto" w:fill="auto"/>
          </w:tcPr>
          <w:p w:rsidR="003B5E88" w:rsidRDefault="00B82D9F">
            <w:pPr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2959" w:type="dxa"/>
            <w:gridSpan w:val="2"/>
            <w:shd w:val="clear" w:color="auto" w:fill="auto"/>
          </w:tcPr>
          <w:sdt>
            <w:sdtPr>
              <w:alias w:val="SgText"/>
              <w:id w:val="418625200"/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  <w:text/>
            </w:sdtPr>
            <w:sdtEndPr/>
            <w:sdtContent>
              <w:p w:rsidR="003B5E88" w:rsidRDefault="000E6E0C" w:rsidP="000E6E0C">
                <w:r>
                  <w:t>N/A</w:t>
                </w:r>
              </w:p>
            </w:sdtContent>
          </w:sdt>
        </w:tc>
        <w:tc>
          <w:tcPr>
            <w:tcW w:w="1974" w:type="dxa"/>
            <w:gridSpan w:val="2"/>
            <w:shd w:val="clear" w:color="auto" w:fill="auto"/>
          </w:tcPr>
          <w:p w:rsidR="003B5E88" w:rsidRDefault="00B82D9F">
            <w:pPr>
              <w:rPr>
                <w:b/>
                <w:bCs/>
              </w:rPr>
            </w:pPr>
            <w:r>
              <w:rPr>
                <w:b/>
                <w:bCs/>
              </w:rPr>
              <w:t>Working Party:</w:t>
            </w:r>
          </w:p>
        </w:tc>
        <w:tc>
          <w:tcPr>
            <w:tcW w:w="3382" w:type="dxa"/>
            <w:shd w:val="clear" w:color="auto" w:fill="auto"/>
          </w:tcPr>
          <w:p w:rsidR="003B5E88" w:rsidRDefault="003B5E88"/>
        </w:tc>
      </w:tr>
      <w:tr w:rsidR="003B5E88" w:rsidTr="00DB53A6">
        <w:trPr>
          <w:cantSplit/>
          <w:trHeight w:val="357"/>
        </w:trPr>
        <w:tc>
          <w:tcPr>
            <w:tcW w:w="1608" w:type="dxa"/>
            <w:shd w:val="clear" w:color="auto" w:fill="auto"/>
          </w:tcPr>
          <w:p w:rsidR="003B5E88" w:rsidRDefault="00B82D9F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15" w:type="dxa"/>
            <w:gridSpan w:val="5"/>
            <w:shd w:val="clear" w:color="auto" w:fill="auto"/>
          </w:tcPr>
          <w:sdt>
            <w:sdtPr>
              <w:alias w:val="DocumentSource"/>
              <w:id w:val="743507517"/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  <w:text/>
            </w:sdtPr>
            <w:sdtEndPr/>
            <w:sdtContent>
              <w:p w:rsidR="003B5E88" w:rsidRDefault="000E6E0C" w:rsidP="000E6E0C">
                <w:pPr>
                  <w:pStyle w:val="LSSource"/>
                </w:pPr>
                <w:r>
                  <w:t>Collaboration on ITS Communication Standards (CITS)</w:t>
                </w:r>
              </w:p>
            </w:sdtContent>
          </w:sdt>
        </w:tc>
      </w:tr>
      <w:tr w:rsidR="003B5E88" w:rsidTr="00DB53A6">
        <w:trPr>
          <w:cantSplit/>
          <w:trHeight w:val="357"/>
        </w:trPr>
        <w:tc>
          <w:tcPr>
            <w:tcW w:w="1608" w:type="dxa"/>
            <w:shd w:val="clear" w:color="auto" w:fill="auto"/>
          </w:tcPr>
          <w:p w:rsidR="003B5E88" w:rsidRDefault="00B82D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Title: </w:t>
            </w:r>
          </w:p>
        </w:tc>
        <w:tc>
          <w:tcPr>
            <w:tcW w:w="8315" w:type="dxa"/>
            <w:gridSpan w:val="5"/>
            <w:shd w:val="clear" w:color="auto" w:fill="auto"/>
          </w:tcPr>
          <w:sdt>
            <w:sdtPr>
              <w:alias w:val="Title"/>
              <w:id w:val="138108167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3B5E88" w:rsidRDefault="000E6E0C" w:rsidP="000E6E0C">
                <w:pPr>
                  <w:pStyle w:val="LSTitle"/>
                </w:pPr>
                <w:r>
                  <w:t>ITS Communication standards online database</w:t>
                </w:r>
              </w:p>
            </w:sdtContent>
          </w:sdt>
        </w:tc>
      </w:tr>
      <w:tr w:rsidR="003B5E88" w:rsidTr="00DB53A6">
        <w:trPr>
          <w:cantSplit/>
        </w:trPr>
        <w:tc>
          <w:tcPr>
            <w:tcW w:w="1608" w:type="dxa"/>
            <w:tcBorders>
              <w:bottom w:val="single" w:sz="8" w:space="0" w:color="000000"/>
            </w:tcBorders>
            <w:shd w:val="clear" w:color="auto" w:fill="auto"/>
          </w:tcPr>
          <w:p w:rsidR="003B5E88" w:rsidRDefault="000E6E0C">
            <w:pPr>
              <w:rPr>
                <w:b/>
                <w:bCs/>
              </w:rPr>
            </w:pPr>
            <w:r>
              <w:rPr>
                <w:b/>
                <w:bCs/>
              </w:rPr>
              <w:t>Purpose</w:t>
            </w:r>
          </w:p>
        </w:tc>
        <w:tc>
          <w:tcPr>
            <w:tcW w:w="8315" w:type="dxa"/>
            <w:gridSpan w:val="5"/>
            <w:tcBorders>
              <w:bottom w:val="single" w:sz="8" w:space="0" w:color="000000"/>
            </w:tcBorders>
            <w:shd w:val="clear" w:color="auto" w:fill="auto"/>
          </w:tcPr>
          <w:p w:rsidR="003B5E88" w:rsidRDefault="000E6E0C">
            <w:bookmarkStart w:id="6" w:name="dpurpose"/>
            <w:bookmarkStart w:id="7" w:name="dtableau"/>
            <w:bookmarkEnd w:id="6"/>
            <w:bookmarkEnd w:id="7"/>
            <w:r>
              <w:t>Action</w:t>
            </w:r>
          </w:p>
        </w:tc>
      </w:tr>
      <w:tr w:rsidR="003B5E88" w:rsidTr="00DB53A6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000000"/>
            </w:tcBorders>
            <w:shd w:val="clear" w:color="auto" w:fill="auto"/>
          </w:tcPr>
          <w:p w:rsidR="003B5E88" w:rsidRDefault="00B82D9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3B5E88" w:rsidTr="00DB53A6">
        <w:trPr>
          <w:cantSplit/>
          <w:trHeight w:val="357"/>
        </w:trPr>
        <w:tc>
          <w:tcPr>
            <w:tcW w:w="2128" w:type="dxa"/>
            <w:gridSpan w:val="2"/>
            <w:shd w:val="clear" w:color="auto" w:fill="auto"/>
          </w:tcPr>
          <w:p w:rsidR="003B5E88" w:rsidRDefault="00B82D9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795" w:type="dxa"/>
            <w:gridSpan w:val="4"/>
            <w:shd w:val="clear" w:color="auto" w:fill="auto"/>
          </w:tcPr>
          <w:p w:rsidR="003B5E88" w:rsidRDefault="00C258D8" w:rsidP="00C258D8">
            <w:pPr>
              <w:pStyle w:val="LSForAction"/>
            </w:pPr>
            <w:r>
              <w:t xml:space="preserve">5GAA, </w:t>
            </w:r>
            <w:r w:rsidR="000846E3">
              <w:t>ATIS</w:t>
            </w:r>
            <w:r w:rsidR="00630BD6">
              <w:t xml:space="preserve"> </w:t>
            </w:r>
            <w:r w:rsidR="00630BD6" w:rsidRPr="00630BD6">
              <w:t>Connected Car</w:t>
            </w:r>
            <w:r w:rsidR="000846E3">
              <w:t>, CCSA</w:t>
            </w:r>
            <w:r w:rsidR="00630BD6">
              <w:t xml:space="preserve"> </w:t>
            </w:r>
            <w:r w:rsidR="00630BD6" w:rsidRPr="00630BD6">
              <w:t>TC10</w:t>
            </w:r>
            <w:r w:rsidR="000846E3">
              <w:t xml:space="preserve">, </w:t>
            </w:r>
            <w:r w:rsidR="00630BD6">
              <w:t xml:space="preserve">CEN </w:t>
            </w:r>
            <w:r w:rsidR="00630BD6" w:rsidRPr="00630BD6">
              <w:t>TC278</w:t>
            </w:r>
            <w:r w:rsidR="00630BD6">
              <w:t xml:space="preserve">, </w:t>
            </w:r>
            <w:r w:rsidR="000846E3">
              <w:t>ETSI</w:t>
            </w:r>
            <w:r w:rsidR="00630BD6">
              <w:t xml:space="preserve"> TC ITS</w:t>
            </w:r>
            <w:r w:rsidR="000846E3">
              <w:t>, IEEE</w:t>
            </w:r>
            <w:r w:rsidR="00630BD6">
              <w:t xml:space="preserve"> </w:t>
            </w:r>
            <w:r w:rsidR="00630BD6" w:rsidRPr="00630BD6">
              <w:t>1609 WG</w:t>
            </w:r>
            <w:r w:rsidR="00630BD6">
              <w:t xml:space="preserve"> and </w:t>
            </w:r>
            <w:r w:rsidR="00630BD6" w:rsidRPr="00630BD6">
              <w:t>IEEE 802.11 NGV SG</w:t>
            </w:r>
            <w:r w:rsidR="000846E3">
              <w:t>, ISO</w:t>
            </w:r>
            <w:r w:rsidR="00630BD6">
              <w:t xml:space="preserve"> TC22 and ISO TC204</w:t>
            </w:r>
            <w:r w:rsidR="000846E3">
              <w:t>,</w:t>
            </w:r>
            <w:r w:rsidR="000846E3" w:rsidRPr="00206CA0">
              <w:t xml:space="preserve"> </w:t>
            </w:r>
            <w:r w:rsidR="000846E3">
              <w:t>IETF</w:t>
            </w:r>
            <w:r w:rsidR="00630BD6">
              <w:t xml:space="preserve"> </w:t>
            </w:r>
            <w:r w:rsidR="00630BD6" w:rsidRPr="00630BD6">
              <w:t>IPWAVE WG</w:t>
            </w:r>
            <w:r w:rsidR="000846E3">
              <w:t xml:space="preserve">, </w:t>
            </w:r>
            <w:r w:rsidR="00630BD6" w:rsidRPr="00630BD6">
              <w:t>IMDA</w:t>
            </w:r>
            <w:r w:rsidR="00630BD6">
              <w:t xml:space="preserve">, </w:t>
            </w:r>
            <w:r w:rsidR="000846E3">
              <w:t>SAE</w:t>
            </w:r>
            <w:r w:rsidR="00630BD6">
              <w:t xml:space="preserve"> International</w:t>
            </w:r>
            <w:r w:rsidR="000846E3">
              <w:t>,</w:t>
            </w:r>
            <w:r w:rsidR="000846E3" w:rsidRPr="00206CA0">
              <w:t xml:space="preserve"> </w:t>
            </w:r>
            <w:r w:rsidR="00630BD6" w:rsidRPr="00630BD6">
              <w:t>TTA</w:t>
            </w:r>
            <w:r w:rsidR="00630BD6">
              <w:t xml:space="preserve"> PG905, </w:t>
            </w:r>
            <w:r w:rsidR="000846E3">
              <w:t>TTC, W3C,</w:t>
            </w:r>
            <w:r>
              <w:t xml:space="preserve"> WWRF, </w:t>
            </w:r>
            <w:r w:rsidR="000846E3">
              <w:t xml:space="preserve">ITU-T SG12, </w:t>
            </w:r>
            <w:r w:rsidR="00630BD6">
              <w:t xml:space="preserve">SG13, </w:t>
            </w:r>
            <w:r w:rsidR="000846E3">
              <w:t>SG16, SG17, SG20, ITU-R WP5A</w:t>
            </w:r>
          </w:p>
        </w:tc>
        <w:bookmarkStart w:id="8" w:name="_GoBack"/>
        <w:bookmarkEnd w:id="8"/>
      </w:tr>
      <w:tr w:rsidR="003B5E88" w:rsidTr="00DB53A6">
        <w:trPr>
          <w:cantSplit/>
          <w:trHeight w:val="357"/>
        </w:trPr>
        <w:tc>
          <w:tcPr>
            <w:tcW w:w="2128" w:type="dxa"/>
            <w:gridSpan w:val="2"/>
            <w:shd w:val="clear" w:color="auto" w:fill="auto"/>
          </w:tcPr>
          <w:p w:rsidR="003B5E88" w:rsidRDefault="00B82D9F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795" w:type="dxa"/>
            <w:gridSpan w:val="4"/>
            <w:shd w:val="clear" w:color="auto" w:fill="auto"/>
          </w:tcPr>
          <w:p w:rsidR="003B5E88" w:rsidRDefault="00B82D9F">
            <w:pPr>
              <w:pStyle w:val="LSForComment"/>
            </w:pPr>
            <w:r>
              <w:t>-</w:t>
            </w:r>
          </w:p>
        </w:tc>
      </w:tr>
      <w:tr w:rsidR="003B5E88" w:rsidTr="00DB53A6">
        <w:trPr>
          <w:cantSplit/>
          <w:trHeight w:val="357"/>
        </w:trPr>
        <w:tc>
          <w:tcPr>
            <w:tcW w:w="2128" w:type="dxa"/>
            <w:gridSpan w:val="2"/>
            <w:shd w:val="clear" w:color="auto" w:fill="auto"/>
          </w:tcPr>
          <w:p w:rsidR="003B5E88" w:rsidRDefault="00B82D9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795" w:type="dxa"/>
            <w:gridSpan w:val="4"/>
            <w:shd w:val="clear" w:color="auto" w:fill="auto"/>
          </w:tcPr>
          <w:p w:rsidR="003B5E88" w:rsidRDefault="000846E3" w:rsidP="000846E3">
            <w:pPr>
              <w:pStyle w:val="LSForInfo"/>
            </w:pPr>
            <w:r>
              <w:t>ITU-T SG2, SG3, SG5, SG9, SG11, SG13, FG-VM, FG-ML5G</w:t>
            </w:r>
          </w:p>
        </w:tc>
      </w:tr>
      <w:tr w:rsidR="003B5E88" w:rsidTr="00DB53A6">
        <w:trPr>
          <w:cantSplit/>
          <w:trHeight w:val="357"/>
        </w:trPr>
        <w:tc>
          <w:tcPr>
            <w:tcW w:w="2128" w:type="dxa"/>
            <w:gridSpan w:val="2"/>
            <w:shd w:val="clear" w:color="auto" w:fill="auto"/>
          </w:tcPr>
          <w:p w:rsidR="003B5E88" w:rsidRDefault="00B82D9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5" w:type="dxa"/>
            <w:gridSpan w:val="4"/>
            <w:shd w:val="clear" w:color="auto" w:fill="auto"/>
          </w:tcPr>
          <w:p w:rsidR="003B5E88" w:rsidRPr="000846E3" w:rsidRDefault="000846E3">
            <w:r w:rsidRPr="000846E3">
              <w:t>CITS Meeting (8 March 2019)</w:t>
            </w:r>
          </w:p>
        </w:tc>
      </w:tr>
      <w:tr w:rsidR="003B5E88" w:rsidTr="00DB53A6">
        <w:trPr>
          <w:cantSplit/>
          <w:trHeight w:val="357"/>
        </w:trPr>
        <w:tc>
          <w:tcPr>
            <w:tcW w:w="2128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3B5E88" w:rsidRDefault="00B82D9F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5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:rsidR="003B5E88" w:rsidRDefault="000846E3">
            <w:pPr>
              <w:pStyle w:val="LSDeadline"/>
            </w:pPr>
            <w:r>
              <w:t>N/A</w:t>
            </w:r>
          </w:p>
        </w:tc>
      </w:tr>
      <w:tr w:rsidR="003B5E88" w:rsidRPr="00CC63A1" w:rsidTr="00DB53A6">
        <w:trPr>
          <w:cantSplit/>
        </w:trPr>
        <w:tc>
          <w:tcPr>
            <w:tcW w:w="16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B5E88" w:rsidRDefault="00B82D9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B5E88" w:rsidRDefault="00091F3D">
            <w:sdt>
              <w:sdtPr>
                <w:alias w:val="ContactNameOrgCountry"/>
                <w:id w:val="1472484889"/>
                <w:text/>
              </w:sdtPr>
              <w:sdtEndPr/>
              <w:sdtContent>
                <w:r w:rsidR="00B82D9F">
                  <w:rPr>
                    <w:lang w:val="en-US"/>
                  </w:rPr>
                  <w:t>Stefano Polidori</w:t>
                </w:r>
                <w:r w:rsidR="00B82D9F">
                  <w:rPr>
                    <w:lang w:val="en-US"/>
                  </w:rPr>
                  <w:br/>
                  <w:t>ITU</w:t>
                </w:r>
                <w:r w:rsidR="00B82D9F">
                  <w:rPr>
                    <w:lang w:val="en-US"/>
                  </w:rPr>
                  <w:br/>
                  <w:t>Switzerland</w:t>
                </w:r>
              </w:sdtContent>
            </w:sdt>
          </w:p>
        </w:tc>
        <w:tc>
          <w:tcPr>
            <w:tcW w:w="453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B5E88" w:rsidRPr="00781B8B" w:rsidRDefault="00B82D9F">
            <w:pPr>
              <w:rPr>
                <w:lang w:val="fr-FR"/>
              </w:rPr>
            </w:pPr>
            <w:r>
              <w:rPr>
                <w:lang w:val="pt-BR"/>
              </w:rPr>
              <w:t xml:space="preserve">Tel: +41 79 599 1413 </w:t>
            </w:r>
            <w:r>
              <w:rPr>
                <w:lang w:val="pt-BR"/>
              </w:rPr>
              <w:br/>
              <w:t>E-mail: stefano.polidori@itu.int</w:t>
            </w:r>
          </w:p>
        </w:tc>
      </w:tr>
      <w:tr w:rsidR="003B5E88" w:rsidRPr="00CC63A1" w:rsidTr="00DB53A6">
        <w:trPr>
          <w:cantSplit/>
        </w:trPr>
        <w:tc>
          <w:tcPr>
            <w:tcW w:w="16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B5E88" w:rsidRDefault="00B82D9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B5E88" w:rsidRDefault="00091F3D">
            <w:sdt>
              <w:sdtPr>
                <w:alias w:val="ContactNameOrgCountry"/>
                <w:id w:val="1612013621"/>
                <w:text/>
              </w:sdtPr>
              <w:sdtEndPr/>
              <w:sdtContent>
                <w:r w:rsidR="00B82D9F">
                  <w:rPr>
                    <w:lang w:val="en-US"/>
                  </w:rPr>
                  <w:t>Arthur Atangana</w:t>
                </w:r>
                <w:r w:rsidR="00B82D9F">
                  <w:rPr>
                    <w:lang w:val="en-US"/>
                  </w:rPr>
                  <w:br/>
                </w:r>
                <w:r w:rsidR="00CC63A1">
                  <w:rPr>
                    <w:lang w:val="en-US"/>
                  </w:rPr>
                  <w:t>TSB Consultant</w:t>
                </w:r>
                <w:r w:rsidR="00B82D9F">
                  <w:rPr>
                    <w:lang w:val="en-US"/>
                  </w:rPr>
                  <w:br/>
                  <w:t>Canada</w:t>
                </w:r>
              </w:sdtContent>
            </w:sdt>
          </w:p>
        </w:tc>
        <w:tc>
          <w:tcPr>
            <w:tcW w:w="453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B5E88" w:rsidRPr="00781B8B" w:rsidRDefault="00B82D9F">
            <w:pPr>
              <w:rPr>
                <w:lang w:val="fr-FR"/>
              </w:rPr>
            </w:pPr>
            <w:r>
              <w:rPr>
                <w:lang w:val="pt-BR"/>
              </w:rPr>
              <w:t>Tel: +1 647 524 1929</w:t>
            </w:r>
            <w:r>
              <w:rPr>
                <w:lang w:val="pt-BR"/>
              </w:rPr>
              <w:br/>
              <w:t>E-mail: arthur@atangana.co</w:t>
            </w:r>
          </w:p>
        </w:tc>
      </w:tr>
    </w:tbl>
    <w:p w:rsidR="003B5E88" w:rsidRDefault="003B5E88">
      <w:pPr>
        <w:rPr>
          <w:lang w:val="pt-BR"/>
        </w:rPr>
      </w:pPr>
    </w:p>
    <w:tbl>
      <w:tblPr>
        <w:tblW w:w="992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3B5E88">
        <w:trPr>
          <w:cantSplit/>
        </w:trPr>
        <w:tc>
          <w:tcPr>
            <w:tcW w:w="1641" w:type="dxa"/>
            <w:shd w:val="clear" w:color="auto" w:fill="auto"/>
          </w:tcPr>
          <w:p w:rsidR="003B5E88" w:rsidRDefault="00B82D9F">
            <w:pPr>
              <w:rPr>
                <w:b/>
                <w:bCs/>
              </w:rPr>
            </w:pPr>
            <w:r>
              <w:rPr>
                <w:b/>
                <w:bCs/>
              </w:rPr>
              <w:t>Keywords:</w:t>
            </w:r>
          </w:p>
        </w:tc>
        <w:tc>
          <w:tcPr>
            <w:tcW w:w="8281" w:type="dxa"/>
            <w:shd w:val="clear" w:color="auto" w:fill="auto"/>
          </w:tcPr>
          <w:p w:rsidR="003B5E88" w:rsidRDefault="00091F3D">
            <w:sdt>
              <w:sdtPr>
                <w:alias w:val="Keywords"/>
                <w:id w:val="763415943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81B8B">
                  <w:t>ITS; Communication standards; database;</w:t>
                </w:r>
              </w:sdtContent>
            </w:sdt>
          </w:p>
        </w:tc>
      </w:tr>
      <w:tr w:rsidR="003B5E88">
        <w:trPr>
          <w:cantSplit/>
        </w:trPr>
        <w:tc>
          <w:tcPr>
            <w:tcW w:w="1641" w:type="dxa"/>
            <w:shd w:val="clear" w:color="auto" w:fill="auto"/>
          </w:tcPr>
          <w:p w:rsidR="003B5E88" w:rsidRDefault="00B82D9F">
            <w:bookmarkStart w:id="9" w:name="_Hlk2075331"/>
            <w:r>
              <w:rPr>
                <w:b/>
                <w:bCs/>
              </w:rPr>
              <w:t>Abstract:</w:t>
            </w:r>
          </w:p>
        </w:tc>
        <w:tc>
          <w:tcPr>
            <w:tcW w:w="8281" w:type="dxa"/>
            <w:shd w:val="clear" w:color="auto" w:fill="auto"/>
          </w:tcPr>
          <w:sdt>
            <w:sdtPr>
              <w:alias w:val="ContactTelFaxEmail"/>
              <w:id w:val="211933002"/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<w:text/>
            </w:sdtPr>
            <w:sdtEndPr/>
            <w:sdtContent>
              <w:p w:rsidR="003B5E88" w:rsidRDefault="00095F04" w:rsidP="000846E3">
                <w:r>
                  <w:t xml:space="preserve">This LS informs SDOs of the latest decision from CITS to </w:t>
                </w:r>
                <w:r w:rsidR="000846E3">
                  <w:t>develop the</w:t>
                </w:r>
                <w:r>
                  <w:t xml:space="preserve"> ITS </w:t>
                </w:r>
                <w:r w:rsidR="000846E3">
                  <w:t xml:space="preserve">Communication Standards </w:t>
                </w:r>
                <w:r>
                  <w:t>online database. SDOs are also invited to appoint an expert charged to maintain current their standards in the database. SDOs are also invited to link this database fr</w:t>
                </w:r>
                <w:r w:rsidR="000846E3">
                  <w:t>o</w:t>
                </w:r>
                <w:r>
                  <w:t>m relevant webpages</w:t>
                </w:r>
              </w:p>
            </w:sdtContent>
          </w:sdt>
        </w:tc>
      </w:tr>
    </w:tbl>
    <w:bookmarkEnd w:id="9"/>
    <w:p w:rsidR="00095F04" w:rsidRDefault="00095F04" w:rsidP="00095F04">
      <w:r>
        <w:t xml:space="preserve">At the recent meeting of the Collaboration on ITS Communication Standards (CITS), held in Geneva on the 8 March 2019, it was agreed to </w:t>
      </w:r>
      <w:r w:rsidR="00C11A10">
        <w:t xml:space="preserve">inform </w:t>
      </w:r>
      <w:r>
        <w:t>you</w:t>
      </w:r>
      <w:r w:rsidR="00C11A10">
        <w:t xml:space="preserve"> that </w:t>
      </w:r>
      <w:r>
        <w:t>the CITS will</w:t>
      </w:r>
      <w:r w:rsidR="00C11A10">
        <w:t xml:space="preserve"> pursue its efforts to develop an online database for ITS Communication Standards. </w:t>
      </w:r>
    </w:p>
    <w:p w:rsidR="00095F04" w:rsidRDefault="00C11A10" w:rsidP="00095F04">
      <w:r>
        <w:t>In order to do so</w:t>
      </w:r>
      <w:r w:rsidR="00D01DBE">
        <w:t>,</w:t>
      </w:r>
      <w:r>
        <w:t xml:space="preserve"> it would be highly beneficial if participating SDOs would review the categorisation of their </w:t>
      </w:r>
      <w:r w:rsidR="00095F04">
        <w:t>related-</w:t>
      </w:r>
      <w:r w:rsidR="00D01DBE">
        <w:t>standards and</w:t>
      </w:r>
      <w:r>
        <w:t xml:space="preserve"> appoint an expert to maintain and update the relevant communication standards in the online database.</w:t>
      </w:r>
    </w:p>
    <w:p w:rsidR="000846E3" w:rsidRDefault="00C11A10" w:rsidP="000E6E0C">
      <w:r>
        <w:t xml:space="preserve">The </w:t>
      </w:r>
      <w:r w:rsidR="000E6E0C">
        <w:t xml:space="preserve">draft </w:t>
      </w:r>
      <w:r w:rsidR="00D01DBE">
        <w:t xml:space="preserve">classification and </w:t>
      </w:r>
      <w:r>
        <w:t xml:space="preserve">categorisation </w:t>
      </w:r>
      <w:r w:rsidR="000E6E0C">
        <w:t xml:space="preserve">of your standards is attached </w:t>
      </w:r>
      <w:r>
        <w:t>for your review</w:t>
      </w:r>
      <w:r w:rsidR="000846E3">
        <w:t>.</w:t>
      </w:r>
    </w:p>
    <w:p w:rsidR="00D01DBE" w:rsidRDefault="000846E3" w:rsidP="000E6E0C">
      <w:r>
        <w:t>T</w:t>
      </w:r>
      <w:r w:rsidR="00D01DBE">
        <w:t xml:space="preserve">he </w:t>
      </w:r>
      <w:r>
        <w:t xml:space="preserve">online </w:t>
      </w:r>
      <w:r w:rsidR="00D01DBE">
        <w:t xml:space="preserve">database is already accessible </w:t>
      </w:r>
      <w:hyperlink r:id="rId11" w:anchor="?topic=0.131&amp;workgroup=1&amp;searchValue=&amp;page=1&amp;sort=Revelance" w:history="1">
        <w:r w:rsidR="00D01DBE" w:rsidRPr="000846E3">
          <w:rPr>
            <w:rStyle w:val="Hyperlink"/>
          </w:rPr>
          <w:t>here</w:t>
        </w:r>
      </w:hyperlink>
      <w:r w:rsidR="00D01DBE">
        <w:t xml:space="preserve">. </w:t>
      </w:r>
    </w:p>
    <w:p w:rsidR="000E6E0C" w:rsidRDefault="000E6E0C" w:rsidP="000E6E0C">
      <w:r>
        <w:t xml:space="preserve">Please inform the CITS Secretariat, Mr Stefano Polidori, at </w:t>
      </w:r>
      <w:hyperlink r:id="rId12" w:history="1">
        <w:r w:rsidRPr="00BC30AA">
          <w:rPr>
            <w:rStyle w:val="Hyperlink"/>
          </w:rPr>
          <w:t>tsbcits@itu.int</w:t>
        </w:r>
      </w:hyperlink>
      <w:r>
        <w:t xml:space="preserve"> on the appointed expert to maintain current your standards in the online database. The Secretariat will provide him/her the necessary information and credentials to update the database online.</w:t>
      </w:r>
    </w:p>
    <w:p w:rsidR="00D01DBE" w:rsidRDefault="00D01DBE" w:rsidP="00D01DBE">
      <w:pPr>
        <w:spacing w:before="0"/>
      </w:pPr>
    </w:p>
    <w:p w:rsidR="00D01DBE" w:rsidRDefault="000E6E0C" w:rsidP="00D01DBE">
      <w:pPr>
        <w:spacing w:before="0"/>
      </w:pPr>
      <w:r>
        <w:t>We look forward to hearing and working with you.</w:t>
      </w:r>
    </w:p>
    <w:p w:rsidR="000E6E0C" w:rsidRDefault="000E6E0C" w:rsidP="00D01DBE">
      <w:pPr>
        <w:spacing w:before="0"/>
      </w:pPr>
    </w:p>
    <w:p w:rsidR="000E6E0C" w:rsidRPr="000E6E0C" w:rsidRDefault="000E6E0C" w:rsidP="00D01DBE">
      <w:pPr>
        <w:spacing w:before="0"/>
        <w:rPr>
          <w:b/>
          <w:bCs/>
        </w:rPr>
      </w:pPr>
      <w:r w:rsidRPr="000E6E0C">
        <w:rPr>
          <w:b/>
          <w:bCs/>
        </w:rPr>
        <w:t>Attachments: 2</w:t>
      </w:r>
    </w:p>
    <w:p w:rsidR="000E6E0C" w:rsidRDefault="000E6E0C" w:rsidP="000E6E0C">
      <w:pPr>
        <w:pStyle w:val="ListParagraph"/>
        <w:numPr>
          <w:ilvl w:val="0"/>
          <w:numId w:val="1"/>
        </w:numPr>
        <w:spacing w:before="0"/>
        <w:ind w:left="567" w:hanging="567"/>
      </w:pPr>
      <w:r>
        <w:t>ITS standards classification</w:t>
      </w:r>
    </w:p>
    <w:p w:rsidR="000E6E0C" w:rsidRDefault="000E6E0C" w:rsidP="000E6E0C">
      <w:pPr>
        <w:pStyle w:val="ListParagraph"/>
        <w:numPr>
          <w:ilvl w:val="0"/>
          <w:numId w:val="1"/>
        </w:numPr>
        <w:spacing w:before="0"/>
        <w:ind w:left="567" w:hanging="567"/>
      </w:pPr>
      <w:r>
        <w:t>Categorization of ITS standards</w:t>
      </w:r>
    </w:p>
    <w:p w:rsidR="003B5E88" w:rsidRDefault="00B82D9F" w:rsidP="000E6E0C">
      <w:pPr>
        <w:jc w:val="center"/>
      </w:pPr>
      <w:r>
        <w:t>_________________</w:t>
      </w:r>
    </w:p>
    <w:sectPr w:rsidR="003B5E88">
      <w:headerReference w:type="default" r:id="rId13"/>
      <w:pgSz w:w="11906" w:h="16838"/>
      <w:pgMar w:top="1134" w:right="1134" w:bottom="1134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A6" w:rsidRDefault="00A05BA6">
      <w:pPr>
        <w:spacing w:before="0"/>
      </w:pPr>
      <w:r>
        <w:separator/>
      </w:r>
    </w:p>
  </w:endnote>
  <w:endnote w:type="continuationSeparator" w:id="0">
    <w:p w:rsidR="00A05BA6" w:rsidRDefault="00A05BA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A6" w:rsidRDefault="00A05BA6">
      <w:pPr>
        <w:spacing w:before="0"/>
      </w:pPr>
      <w:r>
        <w:separator/>
      </w:r>
    </w:p>
  </w:footnote>
  <w:footnote w:type="continuationSeparator" w:id="0">
    <w:p w:rsidR="00A05BA6" w:rsidRDefault="00A05BA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88" w:rsidRDefault="00B82D9F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091F3D">
      <w:rPr>
        <w:noProof/>
      </w:rPr>
      <w:t>3</w:t>
    </w:r>
    <w:r>
      <w:fldChar w:fldCharType="end"/>
    </w:r>
    <w:r>
      <w:t xml:space="preserve"> -</w:t>
    </w:r>
  </w:p>
  <w:sdt>
    <w:sdtPr>
      <w:alias w:val="ShortName"/>
      <w:id w:val="1013949298"/>
      <w:showingPlcHdr/>
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hortName[1]" w:storeItemID="{EF8523CC-DEB2-463D-9A27-DF0B8D2CAEC3}"/>
      <w:text/>
    </w:sdtPr>
    <w:sdtEndPr/>
    <w:sdtContent>
      <w:p w:rsidR="003B5E88" w:rsidRDefault="00781B8B">
        <w:pPr>
          <w:pStyle w:val="Header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CAC"/>
    <w:multiLevelType w:val="hybridMultilevel"/>
    <w:tmpl w:val="72580E5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E3434"/>
    <w:multiLevelType w:val="hybridMultilevel"/>
    <w:tmpl w:val="EBFCE150"/>
    <w:lvl w:ilvl="0" w:tplc="418AD5E2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88"/>
    <w:rsid w:val="000846E3"/>
    <w:rsid w:val="00091F3D"/>
    <w:rsid w:val="00095F04"/>
    <w:rsid w:val="000E6E0C"/>
    <w:rsid w:val="00185666"/>
    <w:rsid w:val="002A331E"/>
    <w:rsid w:val="002C2B56"/>
    <w:rsid w:val="003B5E88"/>
    <w:rsid w:val="004D6078"/>
    <w:rsid w:val="00630BD6"/>
    <w:rsid w:val="00781B8B"/>
    <w:rsid w:val="007B39D1"/>
    <w:rsid w:val="007E43D0"/>
    <w:rsid w:val="00A05BA6"/>
    <w:rsid w:val="00B82D9F"/>
    <w:rsid w:val="00C11A10"/>
    <w:rsid w:val="00C258D8"/>
    <w:rsid w:val="00CC63A1"/>
    <w:rsid w:val="00CC7318"/>
    <w:rsid w:val="00D01DBE"/>
    <w:rsid w:val="00DB53A6"/>
    <w:rsid w:val="00FB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2790"/>
  <w15:docId w15:val="{BFD919D2-A546-44BE-8421-3EF8E481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14630"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customStyle="1" w:styleId="InternetLink">
    <w:name w:val="Internet 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qFormat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AnnexNotitle">
    <w:name w:val="Annex_No &amp; title"/>
    <w:basedOn w:val="Normal"/>
    <w:next w:val="Normal"/>
    <w:qFormat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  <w:rsid w:val="00394DBF"/>
  </w:style>
  <w:style w:type="paragraph" w:customStyle="1" w:styleId="CorrectionSeparatorBegin">
    <w:name w:val="Correction Separator Begin"/>
    <w:basedOn w:val="Normal"/>
    <w:qFormat/>
    <w:rsid w:val="00394DBF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rsid w:val="00394DBF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rsid w:val="00394DBF"/>
    <w:pPr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paragraph" w:styleId="Subtitle">
    <w:name w:val="Subtitle"/>
    <w:basedOn w:val="Normal"/>
    <w:next w:val="Normal"/>
    <w:link w:val="SubtitleChar"/>
    <w:uiPriority w:val="11"/>
    <w:qFormat/>
    <w:rsid w:val="00394DBF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A7C27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LSDeadline">
    <w:name w:val="LSDeadline"/>
    <w:basedOn w:val="LSForAction"/>
    <w:next w:val="Normal"/>
    <w:qFormat/>
    <w:rsid w:val="00556A5B"/>
    <w:rPr>
      <w:bCs w:val="0"/>
    </w:rPr>
  </w:style>
  <w:style w:type="paragraph" w:customStyle="1" w:styleId="LSForAction">
    <w:name w:val="LSForAction"/>
    <w:basedOn w:val="Normal"/>
    <w:qFormat/>
    <w:rsid w:val="00556A5B"/>
    <w:pPr>
      <w:tabs>
        <w:tab w:val="left" w:pos="794"/>
        <w:tab w:val="left" w:pos="1191"/>
        <w:tab w:val="left" w:pos="1588"/>
        <w:tab w:val="left" w:pos="1985"/>
      </w:tabs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CD6848"/>
  </w:style>
  <w:style w:type="paragraph" w:customStyle="1" w:styleId="LSForComment">
    <w:name w:val="LSForComment"/>
    <w:basedOn w:val="LSForAction"/>
    <w:next w:val="Normal"/>
    <w:qFormat/>
    <w:rsid w:val="00CD6848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rsid w:val="00E87795"/>
    <w:pPr>
      <w:ind w:left="1191" w:hanging="397"/>
    </w:pPr>
  </w:style>
  <w:style w:type="paragraph" w:customStyle="1" w:styleId="enumlev3">
    <w:name w:val="enumlev3"/>
    <w:basedOn w:val="enumlev2"/>
    <w:qFormat/>
    <w:rsid w:val="00E87795"/>
    <w:pPr>
      <w:ind w:left="1588"/>
    </w:pPr>
  </w:style>
  <w:style w:type="paragraph" w:customStyle="1" w:styleId="LSSource">
    <w:name w:val="LSSource"/>
    <w:basedOn w:val="LSForAction"/>
    <w:next w:val="Normal"/>
    <w:qFormat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qFormat/>
    <w:rsid w:val="00556A5B"/>
    <w:rPr>
      <w:rFonts w:eastAsiaTheme="minorHAnsi"/>
      <w:bCs w:val="0"/>
    </w:rPr>
  </w:style>
  <w:style w:type="character" w:styleId="Hyperlink">
    <w:name w:val="Hyperlink"/>
    <w:basedOn w:val="DefaultParagraphFont"/>
    <w:unhideWhenUsed/>
    <w:rsid w:val="00D01D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6E0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46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cits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net4/ITU-T/landsca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u39c xmlns="12c98d68-ac85-44e7-bf24-1eee02f47aef" xsi:nil="true"/>
    <PublishingExpirationDate xmlns="http://schemas.microsoft.com/sharepoint/v3" xsi:nil="true"/>
    <PublishingStartDate xmlns="http://schemas.microsoft.com/sharepoint/v3" xsi:nil="true"/>
    <Source xmlns="12c98d68-ac85-44e7-bf24-1eee02f47aef">CITS Secretariat</Sour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957AC-CDC9-4EAD-89C4-B3F6FBA1F90C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ITS Communication standards online database</vt:lpstr>
    </vt:vector>
  </TitlesOfParts>
  <Company>ITU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outgoing liaison statement (ITS communication standards online database)</dc:title>
  <dc:subject/>
  <dc:creator>ITU-T</dc:creator>
  <cp:keywords>ITS; Communication standards; database;</cp:keywords>
  <dc:description/>
  <cp:lastModifiedBy>Menon, Mythili</cp:lastModifiedBy>
  <cp:revision>2</cp:revision>
  <cp:lastPrinted>2016-12-23T12:52:00Z</cp:lastPrinted>
  <dcterms:created xsi:type="dcterms:W3CDTF">2019-03-05T15:29:00Z</dcterms:created>
  <dcterms:modified xsi:type="dcterms:W3CDTF">2019-03-05T15:29:00Z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ITU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0x0101000B2FE5DF7E4F1D4ABEF6D9BF0222E8B9</vt:lpwstr>
  </property>
</Properties>
</file>