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3A0076" w:rsidRPr="003A0076" w14:paraId="366F10C4" w14:textId="77777777" w:rsidTr="00F37FA6">
        <w:trPr>
          <w:cantSplit/>
        </w:trPr>
        <w:tc>
          <w:tcPr>
            <w:tcW w:w="1191" w:type="dxa"/>
            <w:vMerge w:val="restart"/>
          </w:tcPr>
          <w:p w14:paraId="366F10BF"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dnum" w:colFirst="2" w:colLast="2"/>
            <w:bookmarkStart w:id="1" w:name="dcontact"/>
            <w:bookmarkStart w:id="2" w:name="dcontact1"/>
            <w:bookmarkStart w:id="3" w:name="dcontent1" w:colFirst="1" w:colLast="1"/>
            <w:r w:rsidRPr="003A0076">
              <w:rPr>
                <w:rFonts w:ascii="Times New Roman" w:eastAsia="Times New Roman" w:hAnsi="Times New Roman" w:cs="Times New Roman"/>
                <w:noProof/>
                <w:sz w:val="20"/>
                <w:szCs w:val="20"/>
              </w:rPr>
              <w:drawing>
                <wp:inline distT="0" distB="0" distL="0" distR="0" wp14:anchorId="366F1146" wp14:editId="366F114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66F10C0"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3A0076">
              <w:rPr>
                <w:rFonts w:ascii="Times New Roman" w:eastAsia="Times New Roman" w:hAnsi="Times New Roman" w:cs="Times New Roman"/>
                <w:sz w:val="16"/>
                <w:szCs w:val="16"/>
                <w:lang w:val="en-GB" w:eastAsia="en-US"/>
              </w:rPr>
              <w:t>INTERNATIONAL TELECOMMUNICATION UNION</w:t>
            </w:r>
          </w:p>
          <w:p w14:paraId="366F10C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3A0076">
              <w:rPr>
                <w:rFonts w:ascii="Times New Roman" w:eastAsia="Times New Roman" w:hAnsi="Times New Roman" w:cs="Times New Roman"/>
                <w:b/>
                <w:bCs/>
                <w:sz w:val="26"/>
                <w:szCs w:val="26"/>
                <w:lang w:val="en-GB" w:eastAsia="en-US"/>
              </w:rPr>
              <w:t>TELECOMMUNICATION</w:t>
            </w:r>
            <w:r w:rsidRPr="003A0076">
              <w:rPr>
                <w:rFonts w:ascii="Times New Roman" w:eastAsia="Times New Roman" w:hAnsi="Times New Roman" w:cs="Times New Roman"/>
                <w:b/>
                <w:bCs/>
                <w:sz w:val="26"/>
                <w:szCs w:val="26"/>
                <w:lang w:val="en-GB" w:eastAsia="en-US"/>
              </w:rPr>
              <w:br/>
              <w:t>STANDARDIZATION SECTOR</w:t>
            </w:r>
          </w:p>
          <w:p w14:paraId="366F10C2"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sz w:val="20"/>
                <w:szCs w:val="20"/>
                <w:lang w:val="en-GB" w:eastAsia="en-US"/>
              </w:rPr>
              <w:t xml:space="preserve">STUDY PERIOD </w:t>
            </w:r>
            <w:bookmarkStart w:id="4" w:name="dstudyperiod"/>
            <w:r w:rsidRPr="003A0076">
              <w:rPr>
                <w:rFonts w:ascii="Times New Roman" w:eastAsia="Times New Roman" w:hAnsi="Times New Roman" w:cs="Times New Roman"/>
                <w:sz w:val="20"/>
                <w:szCs w:val="20"/>
                <w:lang w:val="en-GB" w:eastAsia="en-US"/>
              </w:rPr>
              <w:t>2017-2020</w:t>
            </w:r>
            <w:bookmarkEnd w:id="4"/>
          </w:p>
        </w:tc>
        <w:tc>
          <w:tcPr>
            <w:tcW w:w="4681" w:type="dxa"/>
            <w:gridSpan w:val="2"/>
            <w:vAlign w:val="center"/>
          </w:tcPr>
          <w:p w14:paraId="366F10C3"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3A0076">
              <w:rPr>
                <w:rFonts w:ascii="Times New Roman" w:eastAsia="Times New Roman" w:hAnsi="Times New Roman" w:cs="Times New Roman"/>
                <w:b/>
                <w:bCs/>
                <w:sz w:val="40"/>
                <w:szCs w:val="20"/>
                <w:lang w:val="en-GB" w:eastAsia="en-US"/>
              </w:rPr>
              <w:t xml:space="preserve">DOC </w:t>
            </w:r>
            <w:r>
              <w:rPr>
                <w:rFonts w:ascii="Times New Roman" w:eastAsia="Times New Roman" w:hAnsi="Times New Roman" w:cs="Times New Roman"/>
                <w:b/>
                <w:bCs/>
                <w:sz w:val="40"/>
                <w:szCs w:val="20"/>
                <w:lang w:val="en-GB" w:eastAsia="en-US"/>
              </w:rPr>
              <w:t>20</w:t>
            </w:r>
            <w:r w:rsidRPr="003A0076">
              <w:rPr>
                <w:rFonts w:ascii="Times New Roman" w:eastAsia="Times New Roman" w:hAnsi="Times New Roman" w:cs="Times New Roman"/>
                <w:b/>
                <w:bCs/>
                <w:sz w:val="40"/>
                <w:szCs w:val="20"/>
                <w:lang w:val="en-GB" w:eastAsia="en-US"/>
              </w:rPr>
              <w:t xml:space="preserve"> </w:t>
            </w:r>
          </w:p>
        </w:tc>
      </w:tr>
      <w:tr w:rsidR="003A0076" w:rsidRPr="003A0076" w14:paraId="366F10C8" w14:textId="77777777" w:rsidTr="00F37FA6">
        <w:trPr>
          <w:cantSplit/>
        </w:trPr>
        <w:tc>
          <w:tcPr>
            <w:tcW w:w="1191" w:type="dxa"/>
            <w:vMerge/>
          </w:tcPr>
          <w:p w14:paraId="366F10C5"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5" w:name="dsg" w:colFirst="2" w:colLast="2"/>
            <w:bookmarkEnd w:id="0"/>
          </w:p>
        </w:tc>
        <w:tc>
          <w:tcPr>
            <w:tcW w:w="4051" w:type="dxa"/>
            <w:gridSpan w:val="2"/>
            <w:vMerge/>
          </w:tcPr>
          <w:p w14:paraId="366F10C6"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4681" w:type="dxa"/>
            <w:gridSpan w:val="2"/>
          </w:tcPr>
          <w:p w14:paraId="366F10C7"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3A0076">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5"/>
      <w:tr w:rsidR="003A0076" w:rsidRPr="003A0076" w14:paraId="366F10CC" w14:textId="77777777" w:rsidTr="00F37FA6">
        <w:trPr>
          <w:cantSplit/>
        </w:trPr>
        <w:tc>
          <w:tcPr>
            <w:tcW w:w="1191" w:type="dxa"/>
            <w:vMerge/>
            <w:tcBorders>
              <w:bottom w:val="single" w:sz="12" w:space="0" w:color="auto"/>
            </w:tcBorders>
          </w:tcPr>
          <w:p w14:paraId="366F10C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051" w:type="dxa"/>
            <w:gridSpan w:val="2"/>
            <w:vMerge/>
            <w:tcBorders>
              <w:bottom w:val="single" w:sz="12" w:space="0" w:color="auto"/>
            </w:tcBorders>
          </w:tcPr>
          <w:p w14:paraId="366F10CA"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681" w:type="dxa"/>
            <w:gridSpan w:val="2"/>
            <w:tcBorders>
              <w:bottom w:val="single" w:sz="12" w:space="0" w:color="auto"/>
            </w:tcBorders>
            <w:vAlign w:val="center"/>
          </w:tcPr>
          <w:p w14:paraId="366F10CB"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3A0076">
              <w:rPr>
                <w:rFonts w:ascii="Times New Roman" w:eastAsia="Times New Roman" w:hAnsi="Times New Roman" w:cs="Times New Roman"/>
                <w:b/>
                <w:bCs/>
                <w:sz w:val="28"/>
                <w:szCs w:val="28"/>
                <w:lang w:val="en-GB" w:eastAsia="en-US"/>
              </w:rPr>
              <w:t>Original: English</w:t>
            </w:r>
          </w:p>
        </w:tc>
      </w:tr>
      <w:tr w:rsidR="003A0076" w:rsidRPr="003A0076" w14:paraId="366F10D0" w14:textId="77777777" w:rsidTr="00F37FA6">
        <w:trPr>
          <w:cantSplit/>
        </w:trPr>
        <w:tc>
          <w:tcPr>
            <w:tcW w:w="1617" w:type="dxa"/>
            <w:gridSpan w:val="2"/>
          </w:tcPr>
          <w:p w14:paraId="366F10CD"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6" w:name="dmeeting" w:colFirst="2" w:colLast="2"/>
            <w:r w:rsidRPr="003A0076">
              <w:rPr>
                <w:rFonts w:ascii="Times New Roman" w:eastAsia="Times New Roman" w:hAnsi="Times New Roman" w:cs="Times New Roman"/>
                <w:b/>
                <w:bCs/>
                <w:sz w:val="24"/>
                <w:szCs w:val="20"/>
                <w:lang w:val="en-GB" w:eastAsia="en-US"/>
              </w:rPr>
              <w:t>Question(s):</w:t>
            </w:r>
          </w:p>
        </w:tc>
        <w:tc>
          <w:tcPr>
            <w:tcW w:w="3625" w:type="dxa"/>
          </w:tcPr>
          <w:p w14:paraId="366F10CE"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4681" w:type="dxa"/>
            <w:gridSpan w:val="2"/>
          </w:tcPr>
          <w:p w14:paraId="366F10CF"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Arlington, USA, 6 December 2017</w:t>
            </w:r>
          </w:p>
        </w:tc>
      </w:tr>
      <w:tr w:rsidR="003A0076" w:rsidRPr="003A0076" w14:paraId="366F10D2" w14:textId="77777777" w:rsidTr="00F37FA6">
        <w:trPr>
          <w:cantSplit/>
        </w:trPr>
        <w:tc>
          <w:tcPr>
            <w:tcW w:w="9923" w:type="dxa"/>
            <w:gridSpan w:val="5"/>
          </w:tcPr>
          <w:p w14:paraId="366F10D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7" w:name="ddoctype" w:colFirst="0" w:colLast="0"/>
            <w:bookmarkEnd w:id="6"/>
            <w:r w:rsidRPr="003A0076">
              <w:rPr>
                <w:rFonts w:ascii="Times New Roman" w:eastAsia="Times New Roman" w:hAnsi="Times New Roman" w:cs="Times New Roman"/>
                <w:b/>
                <w:bCs/>
                <w:sz w:val="24"/>
                <w:szCs w:val="20"/>
                <w:lang w:val="en-GB" w:eastAsia="en-US"/>
              </w:rPr>
              <w:t>DOCUMENT</w:t>
            </w:r>
          </w:p>
        </w:tc>
      </w:tr>
      <w:bookmarkEnd w:id="7"/>
      <w:tr w:rsidR="003A0076" w:rsidRPr="003A0076" w14:paraId="366F10D5" w14:textId="77777777" w:rsidTr="00F37FA6">
        <w:trPr>
          <w:cantSplit/>
        </w:trPr>
        <w:tc>
          <w:tcPr>
            <w:tcW w:w="1617" w:type="dxa"/>
            <w:gridSpan w:val="2"/>
          </w:tcPr>
          <w:p w14:paraId="366F10D3"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Source:</w:t>
            </w:r>
          </w:p>
        </w:tc>
        <w:tc>
          <w:tcPr>
            <w:tcW w:w="8306" w:type="dxa"/>
            <w:gridSpan w:val="3"/>
          </w:tcPr>
          <w:p w14:paraId="366F10D4"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Chairman, Collaboration on ITS Communication Standards</w:t>
            </w:r>
          </w:p>
        </w:tc>
      </w:tr>
      <w:tr w:rsidR="003A0076" w:rsidRPr="003A0076" w14:paraId="366F10D8" w14:textId="77777777" w:rsidTr="00F37FA6">
        <w:trPr>
          <w:cantSplit/>
        </w:trPr>
        <w:tc>
          <w:tcPr>
            <w:tcW w:w="1617" w:type="dxa"/>
            <w:gridSpan w:val="2"/>
          </w:tcPr>
          <w:p w14:paraId="366F10D6"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b/>
                <w:bCs/>
                <w:sz w:val="24"/>
                <w:szCs w:val="20"/>
                <w:lang w:val="en-GB" w:eastAsia="en-US"/>
              </w:rPr>
              <w:t>Title:</w:t>
            </w:r>
          </w:p>
        </w:tc>
        <w:tc>
          <w:tcPr>
            <w:tcW w:w="8306" w:type="dxa"/>
            <w:gridSpan w:val="3"/>
          </w:tcPr>
          <w:p w14:paraId="366F10D7"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Report</w:t>
            </w:r>
            <w:r w:rsidRPr="003A0076">
              <w:rPr>
                <w:rFonts w:ascii="Times New Roman" w:eastAsia="Times New Roman" w:hAnsi="Times New Roman" w:cs="Times New Roman"/>
                <w:sz w:val="24"/>
                <w:szCs w:val="20"/>
                <w:lang w:val="en-GB" w:eastAsia="en-US"/>
              </w:rPr>
              <w:t xml:space="preserve"> (CITS meeting, 6 December 2017, Arlington, USA)</w:t>
            </w:r>
          </w:p>
        </w:tc>
      </w:tr>
      <w:tr w:rsidR="003A0076" w:rsidRPr="003A0076" w14:paraId="366F10DB" w14:textId="77777777" w:rsidTr="00F37FA6">
        <w:trPr>
          <w:cantSplit/>
        </w:trPr>
        <w:tc>
          <w:tcPr>
            <w:tcW w:w="1617" w:type="dxa"/>
            <w:gridSpan w:val="2"/>
            <w:tcBorders>
              <w:bottom w:val="single" w:sz="8" w:space="0" w:color="auto"/>
            </w:tcBorders>
          </w:tcPr>
          <w:p w14:paraId="366F10D9"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8" w:name="dpurpose" w:colFirst="1" w:colLast="1"/>
            <w:r w:rsidRPr="003A0076">
              <w:rPr>
                <w:rFonts w:ascii="Times New Roman" w:eastAsia="Times New Roman" w:hAnsi="Times New Roman" w:cs="Times New Roman"/>
                <w:b/>
                <w:bCs/>
                <w:sz w:val="24"/>
                <w:szCs w:val="20"/>
                <w:lang w:val="en-GB" w:eastAsia="en-US"/>
              </w:rPr>
              <w:t>Purpose:</w:t>
            </w:r>
          </w:p>
        </w:tc>
        <w:tc>
          <w:tcPr>
            <w:tcW w:w="8306" w:type="dxa"/>
            <w:gridSpan w:val="3"/>
            <w:tcBorders>
              <w:bottom w:val="single" w:sz="8" w:space="0" w:color="auto"/>
            </w:tcBorders>
          </w:tcPr>
          <w:p w14:paraId="366F10DA"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Information</w:t>
            </w:r>
          </w:p>
        </w:tc>
      </w:tr>
      <w:bookmarkEnd w:id="8"/>
      <w:tr w:rsidR="003A0076" w:rsidRPr="003A0076" w14:paraId="366F10E3" w14:textId="77777777" w:rsidTr="00F37FA6">
        <w:trPr>
          <w:cantSplit/>
          <w:trHeight w:val="204"/>
        </w:trPr>
        <w:tc>
          <w:tcPr>
            <w:tcW w:w="1617" w:type="dxa"/>
            <w:gridSpan w:val="2"/>
            <w:tcBorders>
              <w:top w:val="single" w:sz="12" w:space="0" w:color="auto"/>
            </w:tcBorders>
          </w:tcPr>
          <w:p w14:paraId="366F10DC"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Contact:</w:t>
            </w:r>
          </w:p>
        </w:tc>
        <w:tc>
          <w:tcPr>
            <w:tcW w:w="4394" w:type="dxa"/>
            <w:gridSpan w:val="2"/>
            <w:tcBorders>
              <w:top w:val="single" w:sz="12" w:space="0" w:color="auto"/>
            </w:tcBorders>
          </w:tcPr>
          <w:p w14:paraId="366F10DD"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T.Russell Shields</w:t>
            </w:r>
          </w:p>
          <w:p w14:paraId="366F10DE"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Ygomi LLC</w:t>
            </w:r>
          </w:p>
          <w:p w14:paraId="366F10DF"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United States</w:t>
            </w:r>
          </w:p>
        </w:tc>
        <w:tc>
          <w:tcPr>
            <w:tcW w:w="3912" w:type="dxa"/>
            <w:tcBorders>
              <w:top w:val="single" w:sz="12" w:space="0" w:color="auto"/>
            </w:tcBorders>
          </w:tcPr>
          <w:p w14:paraId="366F10E0"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Tel:</w:t>
            </w:r>
          </w:p>
          <w:p w14:paraId="366F10E1"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Fax:</w:t>
            </w:r>
          </w:p>
          <w:p w14:paraId="366F10E2"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Email:</w:t>
            </w:r>
            <w:r w:rsidRPr="003A0076">
              <w:rPr>
                <w:rFonts w:ascii="Times New Roman" w:eastAsia="Times New Roman" w:hAnsi="Times New Roman" w:cs="Times New Roman"/>
                <w:sz w:val="24"/>
                <w:szCs w:val="20"/>
                <w:lang w:val="en-GB" w:eastAsia="en-US"/>
              </w:rPr>
              <w:tab/>
              <w:t>trs@ygomi.com</w:t>
            </w:r>
          </w:p>
        </w:tc>
      </w:tr>
      <w:bookmarkEnd w:id="1"/>
      <w:bookmarkEnd w:id="2"/>
      <w:bookmarkEnd w:id="3"/>
      <w:tr w:rsidR="003A0076" w:rsidRPr="003A0076" w14:paraId="366F10E5" w14:textId="77777777" w:rsidTr="00F37FA6">
        <w:trPr>
          <w:cantSplit/>
          <w:trHeight w:val="204"/>
        </w:trPr>
        <w:tc>
          <w:tcPr>
            <w:tcW w:w="9923" w:type="dxa"/>
            <w:gridSpan w:val="5"/>
            <w:tcBorders>
              <w:top w:val="single" w:sz="12" w:space="0" w:color="auto"/>
            </w:tcBorders>
          </w:tcPr>
          <w:p w14:paraId="366F10E4" w14:textId="77777777"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en-GB" w:eastAsia="en-US"/>
              </w:rPr>
            </w:pPr>
            <w:r w:rsidRPr="003A0076">
              <w:rPr>
                <w:rFonts w:ascii="Times New Roman" w:eastAsia="Times New Roman" w:hAnsi="Times New Roman" w:cs="Times New Roman"/>
                <w:sz w:val="18"/>
                <w:szCs w:val="20"/>
                <w:lang w:val="en-GB" w:eastAsia="en-US"/>
              </w:rPr>
              <w:t>Please don’t change the structure of this table, just insert the necessary information.</w:t>
            </w:r>
          </w:p>
        </w:tc>
      </w:tr>
    </w:tbl>
    <w:p w14:paraId="366F10E6" w14:textId="77777777" w:rsidR="003A0076" w:rsidRDefault="003A0076" w:rsidP="003A0076">
      <w:pPr>
        <w:jc w:val="center"/>
        <w:rPr>
          <w:rFonts w:asciiTheme="majorBidi" w:hAnsiTheme="majorBidi" w:cstheme="majorBidi"/>
          <w:b/>
          <w:bCs/>
          <w:sz w:val="24"/>
          <w:szCs w:val="24"/>
        </w:rPr>
      </w:pPr>
    </w:p>
    <w:p w14:paraId="366F10E7" w14:textId="77777777" w:rsidR="003A0076" w:rsidRDefault="003A0076" w:rsidP="006F0091">
      <w:pPr>
        <w:spacing w:after="0"/>
        <w:jc w:val="center"/>
        <w:rPr>
          <w:rFonts w:asciiTheme="majorBidi" w:hAnsiTheme="majorBidi" w:cstheme="majorBidi"/>
          <w:b/>
          <w:bCs/>
          <w:sz w:val="24"/>
          <w:szCs w:val="24"/>
        </w:rPr>
      </w:pPr>
      <w:r>
        <w:rPr>
          <w:rFonts w:asciiTheme="majorBidi" w:hAnsiTheme="majorBidi" w:cstheme="majorBidi"/>
          <w:b/>
          <w:bCs/>
          <w:sz w:val="24"/>
          <w:szCs w:val="24"/>
        </w:rPr>
        <w:t>Draft Report</w:t>
      </w:r>
      <w:r w:rsidRPr="00BA50BE">
        <w:rPr>
          <w:rFonts w:asciiTheme="majorBidi" w:hAnsiTheme="majorBidi" w:cstheme="majorBidi"/>
          <w:b/>
          <w:bCs/>
          <w:sz w:val="24"/>
          <w:szCs w:val="24"/>
        </w:rPr>
        <w:t xml:space="preserve"> – Meeting of Collaboration on ITS Communication Standards</w:t>
      </w:r>
    </w:p>
    <w:p w14:paraId="366F10E8" w14:textId="77777777" w:rsidR="003A0076" w:rsidRPr="006F0091" w:rsidRDefault="006F0091" w:rsidP="006F0091">
      <w:pPr>
        <w:spacing w:after="120"/>
        <w:jc w:val="center"/>
        <w:rPr>
          <w:rFonts w:asciiTheme="majorBidi" w:hAnsiTheme="majorBidi" w:cstheme="majorBidi"/>
          <w:b/>
          <w:bCs/>
          <w:i/>
          <w:iCs/>
          <w:sz w:val="24"/>
          <w:szCs w:val="24"/>
        </w:rPr>
      </w:pPr>
      <w:r>
        <w:rPr>
          <w:rFonts w:asciiTheme="majorBidi" w:hAnsiTheme="majorBidi" w:cstheme="majorBidi"/>
          <w:b/>
          <w:bCs/>
          <w:i/>
          <w:iCs/>
          <w:sz w:val="24"/>
          <w:szCs w:val="24"/>
        </w:rPr>
        <w:t>(</w:t>
      </w:r>
      <w:r w:rsidR="003A0076" w:rsidRPr="006F0091">
        <w:rPr>
          <w:rFonts w:asciiTheme="majorBidi" w:hAnsiTheme="majorBidi" w:cstheme="majorBidi"/>
          <w:b/>
          <w:bCs/>
          <w:i/>
          <w:iCs/>
          <w:sz w:val="24"/>
          <w:szCs w:val="24"/>
        </w:rPr>
        <w:t>6 December 2017, Arlington, USA</w:t>
      </w:r>
      <w:r>
        <w:rPr>
          <w:rFonts w:asciiTheme="majorBidi" w:hAnsiTheme="majorBidi" w:cstheme="majorBidi"/>
          <w:b/>
          <w:bCs/>
          <w:i/>
          <w:iCs/>
          <w:sz w:val="24"/>
          <w:szCs w:val="24"/>
        </w:rPr>
        <w:t>)</w:t>
      </w:r>
    </w:p>
    <w:p w14:paraId="366F10E9" w14:textId="77777777" w:rsidR="003A0076" w:rsidRPr="003A0076" w:rsidRDefault="002D66C2" w:rsidP="003A0076">
      <w:pPr>
        <w:jc w:val="center"/>
        <w:rPr>
          <w:rFonts w:cs="Calibri"/>
          <w:lang w:val="en-GB"/>
        </w:rPr>
      </w:pPr>
      <w:hyperlink r:id="rId12" w:history="1">
        <w:r w:rsidR="003A0076" w:rsidRPr="00BA50BE">
          <w:rPr>
            <w:rStyle w:val="Hyperlink"/>
            <w:rFonts w:asciiTheme="majorBidi" w:hAnsiTheme="majorBidi" w:cstheme="majorBidi"/>
            <w:b/>
            <w:bCs/>
            <w:sz w:val="24"/>
            <w:szCs w:val="24"/>
          </w:rPr>
          <w:t>http://itu.int/go/ITScomms</w:t>
        </w:r>
      </w:hyperlink>
    </w:p>
    <w:p w14:paraId="366F10EA" w14:textId="77777777" w:rsidR="00A63753" w:rsidRPr="003A0076" w:rsidRDefault="00A63753" w:rsidP="00BC6108">
      <w:pPr>
        <w:pStyle w:val="ListParagraph"/>
        <w:keepNext/>
        <w:numPr>
          <w:ilvl w:val="0"/>
          <w:numId w:val="1"/>
        </w:numPr>
        <w:suppressAutoHyphens/>
        <w:adjustRightInd w:val="0"/>
        <w:spacing w:before="240"/>
        <w:ind w:left="357" w:hanging="357"/>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Introduction</w:t>
      </w:r>
    </w:p>
    <w:p w14:paraId="366F10EB" w14:textId="77777777" w:rsidR="00A63753" w:rsidRPr="003A0076" w:rsidRDefault="00A63753" w:rsidP="00BC6108">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The meeting of the Collaboration on ITS Communication Standards (</w:t>
      </w:r>
      <w:r w:rsidR="00087FB3">
        <w:rPr>
          <w:rFonts w:ascii="Times New Roman" w:hAnsi="Times New Roman" w:cs="Times New Roman"/>
          <w:sz w:val="24"/>
          <w:szCs w:val="24"/>
          <w:lang w:val="en-GB"/>
        </w:rPr>
        <w:t>CITS</w:t>
      </w:r>
      <w:r w:rsidRPr="003A0076">
        <w:rPr>
          <w:rFonts w:ascii="Times New Roman" w:hAnsi="Times New Roman" w:cs="Times New Roman"/>
          <w:sz w:val="24"/>
          <w:szCs w:val="24"/>
          <w:lang w:val="en-GB"/>
        </w:rPr>
        <w:t xml:space="preserve">) took place on </w:t>
      </w:r>
      <w:r w:rsidR="00087FB3">
        <w:rPr>
          <w:rFonts w:ascii="Times New Roman" w:hAnsi="Times New Roman" w:cs="Times New Roman"/>
          <w:sz w:val="24"/>
          <w:szCs w:val="24"/>
          <w:lang w:val="en-GB"/>
        </w:rPr>
        <w:t>6 December</w:t>
      </w:r>
      <w:r w:rsidR="00195EA5" w:rsidRPr="003A0076">
        <w:rPr>
          <w:rFonts w:ascii="Times New Roman" w:hAnsi="Times New Roman" w:cs="Times New Roman"/>
          <w:sz w:val="24"/>
          <w:szCs w:val="24"/>
          <w:lang w:val="en-GB"/>
        </w:rPr>
        <w:t xml:space="preserve"> 2017 </w:t>
      </w:r>
      <w:r w:rsidRPr="003A0076">
        <w:rPr>
          <w:rFonts w:ascii="Times New Roman" w:hAnsi="Times New Roman" w:cs="Times New Roman"/>
          <w:sz w:val="24"/>
          <w:szCs w:val="24"/>
          <w:lang w:val="en-GB"/>
        </w:rPr>
        <w:t>at</w:t>
      </w:r>
      <w:r w:rsidR="00195EA5" w:rsidRPr="003A0076">
        <w:rPr>
          <w:rFonts w:ascii="Times New Roman" w:hAnsi="Times New Roman" w:cs="Times New Roman"/>
          <w:sz w:val="24"/>
          <w:szCs w:val="24"/>
          <w:lang w:val="en-GB"/>
        </w:rPr>
        <w:t xml:space="preserve"> </w:t>
      </w:r>
      <w:r w:rsidR="00087FB3" w:rsidRPr="00087FB3">
        <w:rPr>
          <w:rFonts w:ascii="Times New Roman" w:hAnsi="Times New Roman" w:cs="Times New Roman"/>
          <w:sz w:val="24"/>
          <w:szCs w:val="24"/>
          <w:lang w:val="en-GB"/>
        </w:rPr>
        <w:t xml:space="preserve">Telecommunications Industry Association </w:t>
      </w:r>
      <w:r w:rsidR="00087FB3">
        <w:rPr>
          <w:rFonts w:ascii="Times New Roman" w:hAnsi="Times New Roman" w:cs="Times New Roman"/>
          <w:sz w:val="24"/>
          <w:szCs w:val="24"/>
          <w:lang w:val="en-GB"/>
        </w:rPr>
        <w:t xml:space="preserve">(TIA) premises in </w:t>
      </w:r>
      <w:r w:rsidR="00087FB3" w:rsidRPr="00087FB3">
        <w:rPr>
          <w:rFonts w:ascii="Times New Roman" w:hAnsi="Times New Roman" w:cs="Times New Roman"/>
          <w:sz w:val="24"/>
          <w:szCs w:val="24"/>
          <w:lang w:val="en-GB"/>
        </w:rPr>
        <w:t>Arlington, USA</w:t>
      </w:r>
      <w:r w:rsidR="00195EA5" w:rsidRPr="003A0076">
        <w:rPr>
          <w:rFonts w:ascii="Times New Roman" w:hAnsi="Times New Roman" w:cs="Times New Roman"/>
          <w:sz w:val="24"/>
          <w:szCs w:val="24"/>
          <w:lang w:val="en-GB"/>
        </w:rPr>
        <w:t xml:space="preserve">, kindly hosted by the </w:t>
      </w:r>
      <w:r w:rsidR="00087FB3">
        <w:rPr>
          <w:rFonts w:ascii="Times New Roman" w:hAnsi="Times New Roman" w:cs="Times New Roman"/>
          <w:sz w:val="24"/>
          <w:szCs w:val="24"/>
          <w:lang w:val="en-GB"/>
        </w:rPr>
        <w:t>TIA</w:t>
      </w:r>
      <w:r w:rsidRPr="003A0076">
        <w:rPr>
          <w:rFonts w:ascii="Times New Roman" w:hAnsi="Times New Roman" w:cs="Times New Roman"/>
          <w:sz w:val="24"/>
          <w:szCs w:val="24"/>
        </w:rPr>
        <w:t xml:space="preserve">. </w:t>
      </w:r>
      <w:r w:rsidR="006F0091">
        <w:rPr>
          <w:rFonts w:ascii="Times New Roman" w:hAnsi="Times New Roman" w:cs="Times New Roman"/>
          <w:sz w:val="24"/>
          <w:szCs w:val="24"/>
        </w:rPr>
        <w:t xml:space="preserve">Mr </w:t>
      </w:r>
      <w:r w:rsidR="006F0091" w:rsidRPr="006F0091">
        <w:rPr>
          <w:rFonts w:ascii="Times New Roman" w:hAnsi="Times New Roman" w:cs="Times New Roman"/>
          <w:sz w:val="24"/>
          <w:szCs w:val="24"/>
          <w:lang w:val="en-GB"/>
        </w:rPr>
        <w:t>T. Russell Shields</w:t>
      </w:r>
      <w:r w:rsidR="006F0091" w:rsidRPr="003A0076">
        <w:rPr>
          <w:rFonts w:ascii="Times New Roman" w:hAnsi="Times New Roman" w:cs="Times New Roman"/>
          <w:sz w:val="24"/>
          <w:szCs w:val="24"/>
          <w:lang w:val="en-GB"/>
        </w:rPr>
        <w:t xml:space="preserve"> </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Ygomi LLC</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 xml:space="preserve"> chaired the meeting</w:t>
      </w:r>
      <w:r w:rsidR="006F0091">
        <w:rPr>
          <w:rFonts w:ascii="Times New Roman" w:hAnsi="Times New Roman" w:cs="Times New Roman"/>
          <w:sz w:val="24"/>
          <w:szCs w:val="24"/>
          <w:lang w:val="en-GB"/>
        </w:rPr>
        <w:t xml:space="preserve"> assisted by Stefano Polidori (ITU/TSB Advisor)</w:t>
      </w:r>
      <w:r w:rsidR="006F0091" w:rsidRPr="003A0076">
        <w:rPr>
          <w:rFonts w:ascii="Times New Roman" w:hAnsi="Times New Roman" w:cs="Times New Roman"/>
          <w:sz w:val="24"/>
          <w:szCs w:val="24"/>
          <w:lang w:val="en-GB"/>
        </w:rPr>
        <w:t>.</w:t>
      </w:r>
    </w:p>
    <w:p w14:paraId="366F10EC" w14:textId="77777777" w:rsidR="00087FB3" w:rsidRDefault="00087FB3" w:rsidP="00BC6108">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rPr>
        <w:t xml:space="preserve">The </w:t>
      </w:r>
      <w:r w:rsidR="00A63753" w:rsidRPr="003A0076">
        <w:rPr>
          <w:rFonts w:ascii="Times New Roman" w:hAnsi="Times New Roman" w:cs="Times New Roman"/>
          <w:sz w:val="24"/>
          <w:szCs w:val="24"/>
        </w:rPr>
        <w:t xml:space="preserve">meeting was held in conjunction with </w:t>
      </w:r>
      <w:r w:rsidR="000D7FED" w:rsidRPr="003A0076">
        <w:rPr>
          <w:rFonts w:ascii="Times New Roman" w:hAnsi="Times New Roman" w:cs="Times New Roman"/>
          <w:sz w:val="24"/>
          <w:szCs w:val="24"/>
        </w:rPr>
        <w:t>the</w:t>
      </w:r>
      <w:r>
        <w:rPr>
          <w:rFonts w:ascii="Times New Roman" w:hAnsi="Times New Roman" w:cs="Times New Roman"/>
          <w:sz w:val="24"/>
          <w:szCs w:val="24"/>
        </w:rPr>
        <w:t xml:space="preserve"> </w:t>
      </w:r>
      <w:r w:rsidRPr="00087FB3">
        <w:rPr>
          <w:rFonts w:ascii="Times New Roman" w:hAnsi="Times New Roman" w:cs="Times New Roman"/>
          <w:b/>
          <w:bCs/>
          <w:sz w:val="24"/>
          <w:szCs w:val="24"/>
          <w:lang w:val="en-GB"/>
        </w:rPr>
        <w:t xml:space="preserve">ITU/TIA Workshop on </w:t>
      </w:r>
      <w:r w:rsidRPr="00087FB3">
        <w:rPr>
          <w:rFonts w:ascii="Times New Roman" w:hAnsi="Times New Roman" w:cs="Times New Roman"/>
          <w:sz w:val="24"/>
          <w:szCs w:val="24"/>
          <w:lang w:val="en-GB"/>
        </w:rPr>
        <w:t>"</w:t>
      </w:r>
      <w:hyperlink r:id="rId13" w:history="1">
        <w:r w:rsidRPr="006F0091">
          <w:rPr>
            <w:rStyle w:val="Hyperlink"/>
            <w:rFonts w:ascii="Times New Roman" w:hAnsi="Times New Roman"/>
            <w:b/>
            <w:bCs/>
            <w:i/>
            <w:iCs/>
            <w:sz w:val="24"/>
            <w:szCs w:val="24"/>
            <w:lang w:val="en-GB"/>
          </w:rPr>
          <w:t>Autonomous Transportation</w:t>
        </w:r>
        <w:r w:rsidRPr="006F0091">
          <w:rPr>
            <w:rStyle w:val="Hyperlink"/>
            <w:rFonts w:ascii="Times New Roman" w:hAnsi="Times New Roman"/>
            <w:b/>
            <w:bCs/>
            <w:sz w:val="24"/>
            <w:szCs w:val="24"/>
            <w:lang w:val="en-GB"/>
          </w:rPr>
          <w:t xml:space="preserve">" – </w:t>
        </w:r>
        <w:r w:rsidRPr="006F0091">
          <w:rPr>
            <w:rStyle w:val="Hyperlink"/>
            <w:rFonts w:ascii="Times New Roman" w:hAnsi="Times New Roman"/>
            <w:b/>
            <w:bCs/>
            <w:i/>
            <w:iCs/>
            <w:sz w:val="24"/>
            <w:szCs w:val="24"/>
            <w:lang w:val="en-GB"/>
          </w:rPr>
          <w:t>How communications will change vehicles &amp; transport</w:t>
        </w:r>
      </w:hyperlink>
      <w:r w:rsidRPr="006F0091">
        <w:rPr>
          <w:rFonts w:ascii="Times New Roman" w:hAnsi="Times New Roman" w:cs="Times New Roman"/>
          <w:b/>
          <w:bCs/>
          <w:sz w:val="24"/>
          <w:szCs w:val="24"/>
          <w:lang w:val="en-GB"/>
        </w:rPr>
        <w:t>,</w:t>
      </w:r>
      <w:r w:rsidRPr="00087FB3">
        <w:rPr>
          <w:rFonts w:ascii="Times New Roman" w:hAnsi="Times New Roman" w:cs="Times New Roman"/>
          <w:sz w:val="24"/>
          <w:szCs w:val="24"/>
          <w:lang w:val="en-GB"/>
        </w:rPr>
        <w:t xml:space="preserve"> held on the day before, 5 December 2017, at the same venue</w:t>
      </w:r>
      <w:r>
        <w:rPr>
          <w:rFonts w:ascii="Times New Roman" w:hAnsi="Times New Roman" w:cs="Times New Roman"/>
          <w:sz w:val="24"/>
          <w:szCs w:val="24"/>
          <w:lang w:val="en-GB"/>
        </w:rPr>
        <w:t>.</w:t>
      </w:r>
    </w:p>
    <w:p w14:paraId="366F10ED" w14:textId="77777777" w:rsidR="006F0091" w:rsidRDefault="006F0091" w:rsidP="00087FB3">
      <w:pPr>
        <w:suppressAutoHyphens/>
        <w:adjustRightInd w:val="0"/>
        <w:spacing w:before="240" w:after="0" w:line="240" w:lineRule="auto"/>
        <w:rPr>
          <w:rFonts w:ascii="Times New Roman" w:hAnsi="Times New Roman" w:cs="Times New Roman"/>
          <w:sz w:val="24"/>
          <w:szCs w:val="24"/>
        </w:rPr>
      </w:pPr>
      <w:r>
        <w:rPr>
          <w:rFonts w:ascii="Arial" w:hAnsi="Arial"/>
          <w:noProof/>
          <w:color w:val="28479A"/>
          <w:sz w:val="27"/>
          <w:szCs w:val="27"/>
        </w:rPr>
        <w:drawing>
          <wp:inline distT="0" distB="0" distL="0" distR="0" wp14:anchorId="366F1148" wp14:editId="366F1149">
            <wp:extent cx="5943600" cy="1479734"/>
            <wp:effectExtent l="0" t="0" r="0" b="6350"/>
            <wp:docPr id="1" name="Picture 1" descr="http://www.tiaonline.org/sites/default/files/autonomous-transportation_0.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aonline.org/sites/default/files/autonomous-transportation_0.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79734"/>
                    </a:xfrm>
                    <a:prstGeom prst="rect">
                      <a:avLst/>
                    </a:prstGeom>
                    <a:noFill/>
                    <a:ln>
                      <a:noFill/>
                    </a:ln>
                  </pic:spPr>
                </pic:pic>
              </a:graphicData>
            </a:graphic>
          </wp:inline>
        </w:drawing>
      </w:r>
    </w:p>
    <w:p w14:paraId="366F10EE" w14:textId="77777777" w:rsidR="00A63753" w:rsidRPr="003A0076" w:rsidRDefault="00A63753" w:rsidP="00A63753">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lastRenderedPageBreak/>
        <w:t>Opening of meeting, introductions and adoption of the agenda</w:t>
      </w:r>
    </w:p>
    <w:p w14:paraId="366F10EF" w14:textId="77777777" w:rsidR="0008111D" w:rsidRPr="003A0076" w:rsidRDefault="00DE5D03" w:rsidP="00BC6108">
      <w:pPr>
        <w:suppressAutoHyphens/>
        <w:adjustRightInd w:val="0"/>
        <w:spacing w:before="120" w:after="0"/>
        <w:rPr>
          <w:rFonts w:ascii="Times New Roman" w:hAnsi="Times New Roman" w:cs="Times New Roman"/>
          <w:sz w:val="24"/>
          <w:szCs w:val="24"/>
          <w:lang w:val="en-GB"/>
        </w:rPr>
      </w:pPr>
      <w:r w:rsidRPr="00DE5D03">
        <w:rPr>
          <w:rFonts w:ascii="Times New Roman" w:hAnsi="Times New Roman" w:cs="Times New Roman"/>
          <w:b/>
          <w:bCs/>
          <w:sz w:val="24"/>
          <w:szCs w:val="24"/>
          <w:lang w:val="en-GB"/>
        </w:rPr>
        <w:t>T. Russell Shields</w:t>
      </w:r>
      <w:r>
        <w:rPr>
          <w:rFonts w:ascii="Times New Roman" w:hAnsi="Times New Roman" w:cs="Times New Roman"/>
          <w:sz w:val="24"/>
          <w:szCs w:val="24"/>
          <w:lang w:val="en-GB"/>
        </w:rPr>
        <w:t>, Chair of CITS,</w:t>
      </w:r>
      <w:r w:rsidRPr="003A0076">
        <w:rPr>
          <w:rFonts w:ascii="Times New Roman" w:hAnsi="Times New Roman" w:cs="Times New Roman"/>
          <w:sz w:val="24"/>
          <w:szCs w:val="24"/>
          <w:lang w:val="en-GB"/>
        </w:rPr>
        <w:t xml:space="preserve"> </w:t>
      </w:r>
      <w:r w:rsidR="006F0091" w:rsidRPr="006F0091">
        <w:rPr>
          <w:rFonts w:ascii="Times New Roman" w:hAnsi="Times New Roman" w:cs="Times New Roman"/>
          <w:sz w:val="24"/>
          <w:szCs w:val="24"/>
          <w:lang w:val="en-GB"/>
        </w:rPr>
        <w:t xml:space="preserve">opened the meeting </w:t>
      </w:r>
      <w:r>
        <w:rPr>
          <w:rFonts w:ascii="Times New Roman" w:hAnsi="Times New Roman" w:cs="Times New Roman"/>
          <w:sz w:val="24"/>
          <w:szCs w:val="24"/>
          <w:lang w:val="en-GB"/>
        </w:rPr>
        <w:t xml:space="preserve">and </w:t>
      </w:r>
      <w:r w:rsidR="006F0091" w:rsidRPr="006F0091">
        <w:rPr>
          <w:rFonts w:ascii="Times New Roman" w:hAnsi="Times New Roman" w:cs="Times New Roman"/>
          <w:sz w:val="24"/>
          <w:szCs w:val="24"/>
          <w:lang w:val="en-GB"/>
        </w:rPr>
        <w:t>provid</w:t>
      </w:r>
      <w:r>
        <w:rPr>
          <w:rFonts w:ascii="Times New Roman" w:hAnsi="Times New Roman" w:cs="Times New Roman"/>
          <w:sz w:val="24"/>
          <w:szCs w:val="24"/>
          <w:lang w:val="en-GB"/>
        </w:rPr>
        <w:t>ed</w:t>
      </w:r>
      <w:r w:rsidR="006F0091" w:rsidRPr="006F0091">
        <w:rPr>
          <w:rFonts w:ascii="Times New Roman" w:hAnsi="Times New Roman" w:cs="Times New Roman"/>
          <w:sz w:val="24"/>
          <w:szCs w:val="24"/>
          <w:lang w:val="en-GB"/>
        </w:rPr>
        <w:t xml:space="preserve"> background information on the Collaboration on ITS Communication Standards</w:t>
      </w:r>
      <w:r>
        <w:rPr>
          <w:rFonts w:ascii="Times New Roman" w:hAnsi="Times New Roman" w:cs="Times New Roman"/>
          <w:sz w:val="24"/>
          <w:szCs w:val="24"/>
          <w:lang w:val="en-GB"/>
        </w:rPr>
        <w:t xml:space="preserve"> (</w:t>
      </w:r>
      <w:r w:rsidRPr="006F0091">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and its role. He clarified that the </w:t>
      </w:r>
      <w:r w:rsidR="0008111D">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w:t>
      </w:r>
      <w:r w:rsidR="0008111D" w:rsidRPr="003A0076">
        <w:rPr>
          <w:rFonts w:ascii="Times New Roman" w:hAnsi="Times New Roman" w:cs="Times New Roman"/>
          <w:sz w:val="24"/>
          <w:szCs w:val="24"/>
          <w:lang w:val="en-GB"/>
        </w:rPr>
        <w:t>is not a standards-setting</w:t>
      </w:r>
      <w:r w:rsidR="0008111D">
        <w:rPr>
          <w:rFonts w:ascii="Times New Roman" w:hAnsi="Times New Roman" w:cs="Times New Roman"/>
          <w:sz w:val="24"/>
          <w:szCs w:val="24"/>
          <w:lang w:val="en-GB"/>
        </w:rPr>
        <w:t xml:space="preserve"> body</w:t>
      </w:r>
      <w:r w:rsidR="0008111D" w:rsidRPr="003A0076">
        <w:rPr>
          <w:rFonts w:ascii="Times New Roman" w:hAnsi="Times New Roman" w:cs="Times New Roman"/>
          <w:sz w:val="24"/>
          <w:szCs w:val="24"/>
          <w:lang w:val="en-GB"/>
        </w:rPr>
        <w:t xml:space="preserve">, but a standards-facilitating group, </w:t>
      </w:r>
      <w:r w:rsidR="0008111D">
        <w:rPr>
          <w:rFonts w:ascii="Times New Roman" w:hAnsi="Times New Roman" w:cs="Times New Roman"/>
          <w:sz w:val="24"/>
          <w:szCs w:val="24"/>
          <w:lang w:val="en-GB"/>
        </w:rPr>
        <w:t xml:space="preserve">mainly used for </w:t>
      </w:r>
      <w:r w:rsidR="0008111D" w:rsidRPr="003A0076">
        <w:rPr>
          <w:rFonts w:ascii="Times New Roman" w:hAnsi="Times New Roman" w:cs="Times New Roman"/>
          <w:sz w:val="24"/>
          <w:szCs w:val="24"/>
          <w:lang w:val="en-GB"/>
        </w:rPr>
        <w:t xml:space="preserve">exchanging information and promoting </w:t>
      </w:r>
      <w:r w:rsidR="0008111D">
        <w:rPr>
          <w:rFonts w:ascii="Times New Roman" w:hAnsi="Times New Roman" w:cs="Times New Roman"/>
          <w:sz w:val="24"/>
          <w:szCs w:val="24"/>
          <w:lang w:val="en-GB"/>
        </w:rPr>
        <w:t>Collaboration to support</w:t>
      </w:r>
      <w:r w:rsidR="0008111D" w:rsidRPr="003A0076">
        <w:rPr>
          <w:rFonts w:ascii="Times New Roman" w:hAnsi="Times New Roman" w:cs="Times New Roman"/>
          <w:sz w:val="24"/>
          <w:szCs w:val="24"/>
          <w:lang w:val="en-GB"/>
        </w:rPr>
        <w:t xml:space="preserve"> ITS communications standards.</w:t>
      </w:r>
    </w:p>
    <w:p w14:paraId="366F10F0" w14:textId="77777777" w:rsidR="006F0091" w:rsidRDefault="0008111D" w:rsidP="00BC610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The aim of CITS </w:t>
      </w:r>
      <w:r w:rsidR="006F0091" w:rsidRPr="006F0091">
        <w:rPr>
          <w:rFonts w:ascii="Times New Roman" w:hAnsi="Times New Roman" w:cs="Times New Roman"/>
          <w:sz w:val="24"/>
          <w:szCs w:val="24"/>
          <w:lang w:val="en-GB"/>
        </w:rPr>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366F10F1" w14:textId="77777777" w:rsidR="000E6B8C" w:rsidRDefault="000E6B8C" w:rsidP="000E6B8C">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TSB Advisor </w:t>
      </w:r>
      <w:r w:rsidRPr="000E6B8C">
        <w:rPr>
          <w:rFonts w:ascii="Times New Roman" w:hAnsi="Times New Roman" w:cs="Times New Roman"/>
          <w:sz w:val="24"/>
          <w:szCs w:val="24"/>
        </w:rPr>
        <w:t>explained that the Collaboration is following a yearly cycle of three meetings and three workshops: (1) March, during Geneva Motor Show; (2) summer in Asia; (3) in the Americas.</w:t>
      </w:r>
    </w:p>
    <w:p w14:paraId="366F10F2" w14:textId="77777777" w:rsidR="00DE5D03" w:rsidRDefault="00DE5D03" w:rsidP="00BC610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The Chair invited all participants </w:t>
      </w:r>
      <w:r w:rsidR="0008111D">
        <w:rPr>
          <w:rFonts w:ascii="Times New Roman" w:hAnsi="Times New Roman" w:cs="Times New Roman"/>
          <w:sz w:val="24"/>
          <w:szCs w:val="24"/>
          <w:lang w:val="en-GB"/>
        </w:rPr>
        <w:t>present</w:t>
      </w:r>
      <w:r>
        <w:rPr>
          <w:rFonts w:ascii="Times New Roman" w:hAnsi="Times New Roman" w:cs="Times New Roman"/>
          <w:sz w:val="24"/>
          <w:szCs w:val="24"/>
          <w:lang w:val="en-GB"/>
        </w:rPr>
        <w:t xml:space="preserve"> on site as well as </w:t>
      </w:r>
      <w:r w:rsidR="0008111D">
        <w:rPr>
          <w:rFonts w:ascii="Times New Roman" w:hAnsi="Times New Roman" w:cs="Times New Roman"/>
          <w:sz w:val="24"/>
          <w:szCs w:val="24"/>
          <w:lang w:val="en-GB"/>
        </w:rPr>
        <w:t>those connected</w:t>
      </w:r>
      <w:r>
        <w:rPr>
          <w:rFonts w:ascii="Times New Roman" w:hAnsi="Times New Roman" w:cs="Times New Roman"/>
          <w:sz w:val="24"/>
          <w:szCs w:val="24"/>
          <w:lang w:val="en-GB"/>
        </w:rPr>
        <w:t xml:space="preserve"> remote</w:t>
      </w:r>
      <w:r w:rsidR="0008111D">
        <w:rPr>
          <w:rFonts w:ascii="Times New Roman" w:hAnsi="Times New Roman" w:cs="Times New Roman"/>
          <w:sz w:val="24"/>
          <w:szCs w:val="24"/>
          <w:lang w:val="en-GB"/>
        </w:rPr>
        <w:t>ly</w:t>
      </w:r>
      <w:r>
        <w:rPr>
          <w:rFonts w:ascii="Times New Roman" w:hAnsi="Times New Roman" w:cs="Times New Roman"/>
          <w:sz w:val="24"/>
          <w:szCs w:val="24"/>
          <w:lang w:val="en-GB"/>
        </w:rPr>
        <w:t xml:space="preserve"> to introduce themselves. </w:t>
      </w:r>
      <w:r w:rsidRPr="0008111D">
        <w:rPr>
          <w:rFonts w:ascii="Times New Roman" w:hAnsi="Times New Roman" w:cs="Times New Roman"/>
          <w:b/>
          <w:bCs/>
          <w:sz w:val="24"/>
          <w:szCs w:val="24"/>
          <w:lang w:val="en-GB"/>
        </w:rPr>
        <w:t>24</w:t>
      </w:r>
      <w:r>
        <w:rPr>
          <w:rFonts w:ascii="Times New Roman" w:hAnsi="Times New Roman" w:cs="Times New Roman"/>
          <w:sz w:val="24"/>
          <w:szCs w:val="24"/>
          <w:lang w:val="en-GB"/>
        </w:rPr>
        <w:t xml:space="preserve"> participants joined the meeting representing various Standards Development Organizations (SDOs) and other stakeholders, of which six joined remotely and 18 on site. The list of participants is available and posted as </w:t>
      </w:r>
      <w:hyperlink r:id="rId15" w:history="1">
        <w:r w:rsidRPr="00DE5D03">
          <w:rPr>
            <w:rStyle w:val="Hyperlink"/>
            <w:rFonts w:ascii="Times New Roman" w:hAnsi="Times New Roman"/>
            <w:sz w:val="24"/>
            <w:szCs w:val="24"/>
            <w:lang w:val="en-GB"/>
          </w:rPr>
          <w:t>Doc 1</w:t>
        </w:r>
        <w:r w:rsidR="0008111D">
          <w:rPr>
            <w:rStyle w:val="Hyperlink"/>
            <w:rFonts w:ascii="Times New Roman" w:hAnsi="Times New Roman"/>
            <w:sz w:val="24"/>
            <w:szCs w:val="24"/>
            <w:lang w:val="en-GB"/>
          </w:rPr>
          <w:t>9</w:t>
        </w:r>
      </w:hyperlink>
      <w:r>
        <w:rPr>
          <w:rFonts w:ascii="Times New Roman" w:hAnsi="Times New Roman" w:cs="Times New Roman"/>
          <w:sz w:val="24"/>
          <w:szCs w:val="24"/>
          <w:lang w:val="en-GB"/>
        </w:rPr>
        <w:t>.</w:t>
      </w:r>
    </w:p>
    <w:p w14:paraId="366F10F3" w14:textId="77777777" w:rsidR="0008111D" w:rsidRDefault="0008111D" w:rsidP="00BC610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A total of </w:t>
      </w:r>
      <w:r w:rsidR="00426C76">
        <w:rPr>
          <w:rFonts w:ascii="Times New Roman" w:hAnsi="Times New Roman" w:cs="Times New Roman"/>
          <w:sz w:val="24"/>
          <w:szCs w:val="24"/>
          <w:lang w:val="en-GB"/>
        </w:rPr>
        <w:t>19</w:t>
      </w:r>
      <w:r>
        <w:rPr>
          <w:rFonts w:ascii="Times New Roman" w:hAnsi="Times New Roman" w:cs="Times New Roman"/>
          <w:sz w:val="24"/>
          <w:szCs w:val="24"/>
          <w:lang w:val="en-GB"/>
        </w:rPr>
        <w:t xml:space="preserve"> meeting documents were submitted</w:t>
      </w:r>
      <w:r w:rsidR="00426C76">
        <w:rPr>
          <w:rFonts w:ascii="Times New Roman" w:hAnsi="Times New Roman" w:cs="Times New Roman"/>
          <w:sz w:val="24"/>
          <w:szCs w:val="24"/>
          <w:lang w:val="en-GB"/>
        </w:rPr>
        <w:t xml:space="preserve">. This meeting report was posted as Doc 20 </w:t>
      </w:r>
      <w:r>
        <w:rPr>
          <w:rFonts w:ascii="Times New Roman" w:hAnsi="Times New Roman" w:cs="Times New Roman"/>
          <w:sz w:val="24"/>
          <w:szCs w:val="24"/>
          <w:lang w:val="en-GB"/>
        </w:rPr>
        <w:t xml:space="preserve">after the meeting. All related meeting documents were openly accessible by everyone in the CITS </w:t>
      </w:r>
      <w:r w:rsidR="00426C76">
        <w:rPr>
          <w:rFonts w:ascii="Times New Roman" w:hAnsi="Times New Roman" w:cs="Times New Roman"/>
          <w:sz w:val="24"/>
          <w:szCs w:val="24"/>
          <w:lang w:val="en-GB"/>
        </w:rPr>
        <w:t>SharePoint</w:t>
      </w:r>
      <w:r>
        <w:rPr>
          <w:rFonts w:ascii="Times New Roman" w:hAnsi="Times New Roman" w:cs="Times New Roman"/>
          <w:sz w:val="24"/>
          <w:szCs w:val="24"/>
          <w:lang w:val="en-GB"/>
        </w:rPr>
        <w:t xml:space="preserve"> site: </w:t>
      </w:r>
    </w:p>
    <w:p w14:paraId="366F10F4" w14:textId="77777777" w:rsidR="0008111D" w:rsidRPr="00426C76" w:rsidRDefault="002D66C2" w:rsidP="00BC6108">
      <w:pPr>
        <w:suppressAutoHyphens/>
        <w:adjustRightInd w:val="0"/>
        <w:spacing w:before="120" w:after="0"/>
        <w:rPr>
          <w:rFonts w:ascii="Times New Roman" w:hAnsi="Times New Roman" w:cs="Times New Roman"/>
          <w:sz w:val="24"/>
          <w:szCs w:val="24"/>
          <w:lang w:val="en-GB"/>
        </w:rPr>
      </w:pPr>
      <w:hyperlink r:id="rId16" w:history="1">
        <w:r w:rsidR="00426C76" w:rsidRPr="00BE36B3">
          <w:rPr>
            <w:rStyle w:val="Hyperlink"/>
            <w:rFonts w:ascii="Times New Roman" w:hAnsi="Times New Roman"/>
            <w:sz w:val="24"/>
            <w:szCs w:val="24"/>
            <w:lang w:val="en-GB"/>
          </w:rPr>
          <w:t>https://www.itu.int/en/ITU-T/extcoop/cits/Documents/Meeting-20171205-Arlington</w:t>
        </w:r>
      </w:hyperlink>
      <w:r w:rsidR="00426C76">
        <w:rPr>
          <w:rFonts w:ascii="Times New Roman" w:hAnsi="Times New Roman" w:cs="Times New Roman"/>
          <w:sz w:val="24"/>
          <w:szCs w:val="24"/>
          <w:lang w:val="en-GB"/>
        </w:rPr>
        <w:t xml:space="preserve"> </w:t>
      </w:r>
    </w:p>
    <w:p w14:paraId="366F10F5" w14:textId="77777777" w:rsidR="00A63753" w:rsidRPr="003A0076" w:rsidRDefault="00A63753" w:rsidP="00BC6108">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 xml:space="preserve">The draft agenda was adopted </w:t>
      </w:r>
      <w:r w:rsidR="003F669A" w:rsidRPr="003A0076">
        <w:rPr>
          <w:rFonts w:ascii="Times New Roman" w:hAnsi="Times New Roman" w:cs="Times New Roman"/>
          <w:sz w:val="24"/>
          <w:szCs w:val="24"/>
          <w:lang w:val="en-GB"/>
        </w:rPr>
        <w:t xml:space="preserve">as </w:t>
      </w:r>
      <w:r w:rsidRPr="003A0076">
        <w:rPr>
          <w:rFonts w:ascii="Times New Roman" w:hAnsi="Times New Roman" w:cs="Times New Roman"/>
          <w:sz w:val="24"/>
          <w:szCs w:val="24"/>
          <w:lang w:val="en-GB"/>
        </w:rPr>
        <w:t xml:space="preserve">in </w:t>
      </w:r>
      <w:hyperlink r:id="rId17" w:history="1">
        <w:r w:rsidR="00426C76" w:rsidRPr="00426C76">
          <w:rPr>
            <w:rStyle w:val="Hyperlink"/>
            <w:rFonts w:ascii="Times New Roman" w:hAnsi="Times New Roman"/>
            <w:sz w:val="24"/>
            <w:szCs w:val="24"/>
            <w:lang w:val="en-GB"/>
          </w:rPr>
          <w:t xml:space="preserve">Doc </w:t>
        </w:r>
        <w:r w:rsidRPr="00426C76">
          <w:rPr>
            <w:rStyle w:val="Hyperlink"/>
            <w:rFonts w:ascii="Times New Roman" w:hAnsi="Times New Roman"/>
            <w:sz w:val="24"/>
            <w:szCs w:val="24"/>
            <w:lang w:val="en-GB"/>
          </w:rPr>
          <w:t>1</w:t>
        </w:r>
      </w:hyperlink>
      <w:r w:rsidRPr="003A0076">
        <w:rPr>
          <w:rFonts w:ascii="Times New Roman" w:hAnsi="Times New Roman" w:cs="Times New Roman"/>
          <w:sz w:val="24"/>
          <w:szCs w:val="24"/>
          <w:lang w:val="en-GB"/>
        </w:rPr>
        <w:t>.</w:t>
      </w:r>
    </w:p>
    <w:p w14:paraId="366F10F6" w14:textId="77639AD5" w:rsidR="001C3AA6" w:rsidRPr="003A0076" w:rsidRDefault="001C3AA6" w:rsidP="00BC6108">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 xml:space="preserve">Wrap-up of </w:t>
      </w:r>
      <w:r w:rsidR="00426C76" w:rsidRPr="00087FB3">
        <w:rPr>
          <w:rFonts w:ascii="Times New Roman" w:hAnsi="Times New Roman" w:cs="Times New Roman"/>
          <w:b/>
          <w:bCs/>
          <w:sz w:val="24"/>
          <w:szCs w:val="24"/>
          <w:lang w:val="en-GB"/>
        </w:rPr>
        <w:t>ITU/TIA Workshop</w:t>
      </w:r>
      <w:r w:rsidR="002D66C2">
        <w:rPr>
          <w:rFonts w:ascii="Times New Roman" w:hAnsi="Times New Roman" w:cs="Times New Roman"/>
          <w:b/>
          <w:bCs/>
          <w:sz w:val="24"/>
          <w:szCs w:val="24"/>
          <w:lang w:val="en-GB"/>
        </w:rPr>
        <w:t xml:space="preserve"> (5 December 2017</w:t>
      </w:r>
      <w:bookmarkStart w:id="9" w:name="_GoBack"/>
      <w:bookmarkEnd w:id="9"/>
      <w:r w:rsidR="00BC6108">
        <w:rPr>
          <w:rFonts w:ascii="Times New Roman" w:hAnsi="Times New Roman" w:cs="Times New Roman"/>
          <w:b/>
          <w:bCs/>
          <w:sz w:val="24"/>
          <w:szCs w:val="24"/>
          <w:lang w:val="en-GB"/>
        </w:rPr>
        <w:t>)</w:t>
      </w:r>
      <w:r w:rsidR="00426C76" w:rsidRPr="00087FB3">
        <w:rPr>
          <w:rFonts w:ascii="Times New Roman" w:hAnsi="Times New Roman" w:cs="Times New Roman"/>
          <w:b/>
          <w:bCs/>
          <w:sz w:val="24"/>
          <w:szCs w:val="24"/>
          <w:lang w:val="en-GB"/>
        </w:rPr>
        <w:t xml:space="preserve"> </w:t>
      </w:r>
    </w:p>
    <w:p w14:paraId="366F10F7" w14:textId="77777777" w:rsidR="00426C76" w:rsidRDefault="00426C76" w:rsidP="00BC6108">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afternoon before the </w:t>
      </w:r>
      <w:r w:rsidR="00BC6108">
        <w:rPr>
          <w:rFonts w:ascii="Times New Roman" w:hAnsi="Times New Roman" w:cs="Times New Roman"/>
          <w:sz w:val="24"/>
          <w:szCs w:val="24"/>
        </w:rPr>
        <w:t>CITS meeting,</w:t>
      </w:r>
      <w:r>
        <w:rPr>
          <w:rFonts w:ascii="Times New Roman" w:hAnsi="Times New Roman" w:cs="Times New Roman"/>
          <w:sz w:val="24"/>
          <w:szCs w:val="24"/>
        </w:rPr>
        <w:t xml:space="preserve"> a workshop </w:t>
      </w:r>
      <w:r w:rsidR="00BC6108">
        <w:rPr>
          <w:rFonts w:ascii="Times New Roman" w:hAnsi="Times New Roman" w:cs="Times New Roman"/>
          <w:sz w:val="24"/>
          <w:szCs w:val="24"/>
        </w:rPr>
        <w:t xml:space="preserve">on </w:t>
      </w:r>
      <w:r w:rsidR="00BC6108" w:rsidRPr="00087FB3">
        <w:rPr>
          <w:rFonts w:ascii="Times New Roman" w:hAnsi="Times New Roman" w:cs="Times New Roman"/>
          <w:sz w:val="24"/>
          <w:szCs w:val="24"/>
          <w:lang w:val="en-GB"/>
        </w:rPr>
        <w:t>"</w:t>
      </w:r>
      <w:hyperlink r:id="rId18" w:history="1">
        <w:r w:rsidR="00BC6108" w:rsidRPr="006F0091">
          <w:rPr>
            <w:rStyle w:val="Hyperlink"/>
            <w:rFonts w:ascii="Times New Roman" w:hAnsi="Times New Roman"/>
            <w:b/>
            <w:bCs/>
            <w:i/>
            <w:iCs/>
            <w:sz w:val="24"/>
            <w:szCs w:val="24"/>
            <w:lang w:val="en-GB"/>
          </w:rPr>
          <w:t>Autonomous Transportation</w:t>
        </w:r>
        <w:r w:rsidR="00BC6108" w:rsidRPr="006F0091">
          <w:rPr>
            <w:rStyle w:val="Hyperlink"/>
            <w:rFonts w:ascii="Times New Roman" w:hAnsi="Times New Roman"/>
            <w:b/>
            <w:bCs/>
            <w:sz w:val="24"/>
            <w:szCs w:val="24"/>
            <w:lang w:val="en-GB"/>
          </w:rPr>
          <w:t xml:space="preserve">" – </w:t>
        </w:r>
        <w:r w:rsidR="00BC6108" w:rsidRPr="006F0091">
          <w:rPr>
            <w:rStyle w:val="Hyperlink"/>
            <w:rFonts w:ascii="Times New Roman" w:hAnsi="Times New Roman"/>
            <w:b/>
            <w:bCs/>
            <w:i/>
            <w:iCs/>
            <w:sz w:val="24"/>
            <w:szCs w:val="24"/>
            <w:lang w:val="en-GB"/>
          </w:rPr>
          <w:t>How communications will change vehicles &amp; transport</w:t>
        </w:r>
      </w:hyperlink>
      <w:r w:rsidR="00BC6108">
        <w:rPr>
          <w:rFonts w:ascii="Times New Roman" w:hAnsi="Times New Roman" w:cs="Times New Roman"/>
          <w:b/>
          <w:bCs/>
          <w:i/>
          <w:iCs/>
          <w:sz w:val="24"/>
          <w:szCs w:val="24"/>
          <w:lang w:val="en-GB"/>
        </w:rPr>
        <w:t xml:space="preserve"> </w:t>
      </w:r>
      <w:r>
        <w:rPr>
          <w:rFonts w:ascii="Times New Roman" w:hAnsi="Times New Roman" w:cs="Times New Roman"/>
          <w:sz w:val="24"/>
          <w:szCs w:val="24"/>
        </w:rPr>
        <w:t>was held and p</w:t>
      </w:r>
      <w:r w:rsidR="000A5745" w:rsidRPr="003A0076">
        <w:rPr>
          <w:rFonts w:ascii="Times New Roman" w:hAnsi="Times New Roman" w:cs="Times New Roman"/>
          <w:sz w:val="24"/>
          <w:szCs w:val="24"/>
        </w:rPr>
        <w:t xml:space="preserve">articipants </w:t>
      </w:r>
      <w:r>
        <w:rPr>
          <w:rFonts w:ascii="Times New Roman" w:hAnsi="Times New Roman" w:cs="Times New Roman"/>
          <w:sz w:val="24"/>
          <w:szCs w:val="24"/>
        </w:rPr>
        <w:t xml:space="preserve">expressed appreciation for ITU and the TIA for having supported a networking reception. </w:t>
      </w:r>
    </w:p>
    <w:p w14:paraId="366F10F8" w14:textId="77777777" w:rsidR="00426C76" w:rsidRDefault="00426C76" w:rsidP="00BC6108">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workshop explored autonomous transportation from the point of view of the technology in Session 1 and the economics in session2.</w:t>
      </w:r>
    </w:p>
    <w:p w14:paraId="366F10F9" w14:textId="77777777" w:rsidR="00426C76" w:rsidRPr="00426C76" w:rsidRDefault="000E6B8C" w:rsidP="00BC6108">
      <w:pPr>
        <w:suppressAutoHyphens/>
        <w:adjustRightInd w:val="0"/>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sidR="00426C76" w:rsidRPr="00426C76">
        <w:rPr>
          <w:rFonts w:ascii="Times New Roman" w:hAnsi="Times New Roman" w:cs="Times New Roman"/>
          <w:b/>
          <w:bCs/>
          <w:sz w:val="24"/>
          <w:szCs w:val="24"/>
        </w:rPr>
        <w:t>Session 1: Advancing Autonomous Vehicle Transportation Technologies</w:t>
      </w:r>
    </w:p>
    <w:p w14:paraId="366F10FA" w14:textId="77777777" w:rsidR="00426C76" w:rsidRPr="000E6B8C" w:rsidRDefault="00426C76" w:rsidP="00BC6108">
      <w:pPr>
        <w:suppressAutoHyphens/>
        <w:adjustRightInd w:val="0"/>
        <w:spacing w:before="120" w:after="0" w:line="240" w:lineRule="auto"/>
        <w:rPr>
          <w:rFonts w:ascii="Times New Roman" w:hAnsi="Times New Roman" w:cs="Times New Roman"/>
          <w:sz w:val="24"/>
          <w:szCs w:val="24"/>
        </w:rPr>
      </w:pPr>
      <w:r w:rsidRPr="000E6B8C">
        <w:rPr>
          <w:rFonts w:ascii="Times New Roman" w:hAnsi="Times New Roman" w:cs="Times New Roman"/>
          <w:sz w:val="24"/>
          <w:szCs w:val="24"/>
        </w:rPr>
        <w:t>As autonomous vehicles begin to navigate America’s roads, the high-speed communications networks and infrastructure that TIA members build and enable are the cornerstone of these technologies. Companies have been ramping up on developing innovations that will save lives, create jobs, expand mobility options and lead to more efficient and connected communities. The U.S. House recently passed legislation that sets a clear federal testing and deployment framework to ensure safer roads, and a clearer regulatory path towards bringing this transformative technology to market. Speakers discussed the advancements, solutions and obstacles being tackled to further deploy self-driving vehicles and enable the necessary mobile broadband communications infrastructure.</w:t>
      </w:r>
    </w:p>
    <w:p w14:paraId="366F10FB" w14:textId="77777777" w:rsidR="00C72753" w:rsidRDefault="000E6B8C" w:rsidP="00BC6108">
      <w:pPr>
        <w:keepNext/>
        <w:suppressAutoHyphens/>
        <w:adjustRightInd w:val="0"/>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3.1.1</w:t>
      </w:r>
      <w:r>
        <w:rPr>
          <w:rFonts w:ascii="Times New Roman" w:hAnsi="Times New Roman" w:cs="Times New Roman"/>
          <w:b/>
          <w:bCs/>
          <w:sz w:val="24"/>
          <w:szCs w:val="24"/>
        </w:rPr>
        <w:tab/>
      </w:r>
      <w:r w:rsidR="00C72753">
        <w:rPr>
          <w:rFonts w:ascii="Times New Roman" w:hAnsi="Times New Roman" w:cs="Times New Roman"/>
          <w:b/>
          <w:bCs/>
          <w:sz w:val="24"/>
          <w:szCs w:val="24"/>
        </w:rPr>
        <w:t>Panelists and moderator:</w:t>
      </w:r>
    </w:p>
    <w:p w14:paraId="366F10FC" w14:textId="77777777" w:rsidR="00C72753" w:rsidRDefault="00C72753" w:rsidP="000E6B8C">
      <w:pPr>
        <w:suppressAutoHyphens/>
        <w:adjustRightInd w:val="0"/>
        <w:spacing w:before="120" w:after="0" w:line="240" w:lineRule="auto"/>
        <w:rPr>
          <w:rFonts w:ascii="Times New Roman" w:hAnsi="Times New Roman" w:cs="Times New Roman"/>
          <w:i/>
          <w:iCs/>
          <w:sz w:val="24"/>
          <w:szCs w:val="24"/>
        </w:rPr>
      </w:pPr>
      <w:r>
        <w:rPr>
          <w:rFonts w:ascii="Times New Roman" w:hAnsi="Times New Roman" w:cs="Times New Roman"/>
          <w:sz w:val="24"/>
          <w:szCs w:val="24"/>
        </w:rPr>
        <w:t>Session 1</w:t>
      </w:r>
      <w:r w:rsidRPr="00C72753">
        <w:rPr>
          <w:rFonts w:ascii="Times New Roman" w:hAnsi="Times New Roman" w:cs="Times New Roman"/>
          <w:sz w:val="24"/>
          <w:szCs w:val="24"/>
        </w:rPr>
        <w:t xml:space="preserve"> was moderated by:</w:t>
      </w:r>
      <w:r w:rsidR="000E6B8C">
        <w:rPr>
          <w:rFonts w:ascii="Times New Roman" w:hAnsi="Times New Roman" w:cs="Times New Roman"/>
          <w:sz w:val="24"/>
          <w:szCs w:val="24"/>
        </w:rPr>
        <w:br/>
      </w:r>
      <w:hyperlink r:id="rId19" w:anchor="lanctot" w:tgtFrame="blank" w:history="1">
        <w:r w:rsidRPr="00C72753">
          <w:rPr>
            <w:rStyle w:val="Hyperlink"/>
            <w:rFonts w:ascii="Times New Roman" w:hAnsi="Times New Roman"/>
            <w:b/>
            <w:bCs/>
            <w:i/>
            <w:iCs/>
            <w:sz w:val="24"/>
            <w:szCs w:val="24"/>
          </w:rPr>
          <w:t>Roger C. Lanctot</w:t>
        </w:r>
      </w:hyperlink>
      <w:r w:rsidRPr="00C72753">
        <w:rPr>
          <w:rFonts w:ascii="Times New Roman" w:hAnsi="Times New Roman" w:cs="Times New Roman"/>
          <w:i/>
          <w:iCs/>
          <w:sz w:val="24"/>
          <w:szCs w:val="24"/>
        </w:rPr>
        <w:t>, Director, Automotive Connected Mobility, Strategy Analytics</w:t>
      </w:r>
    </w:p>
    <w:p w14:paraId="366F10FD" w14:textId="77777777" w:rsidR="00C72753" w:rsidRPr="00C72753" w:rsidRDefault="00C72753" w:rsidP="000E6B8C">
      <w:pPr>
        <w:suppressAutoHyphens/>
        <w:adjustRightInd w:val="0"/>
        <w:spacing w:before="120" w:after="0" w:line="240" w:lineRule="auto"/>
        <w:rPr>
          <w:rFonts w:ascii="Times New Roman" w:hAnsi="Times New Roman" w:cs="Times New Roman"/>
          <w:i/>
          <w:iCs/>
          <w:sz w:val="24"/>
          <w:szCs w:val="24"/>
        </w:rPr>
      </w:pPr>
      <w:r w:rsidRPr="00C72753">
        <w:rPr>
          <w:rFonts w:ascii="Times New Roman" w:hAnsi="Times New Roman" w:cs="Times New Roman"/>
          <w:sz w:val="24"/>
          <w:szCs w:val="24"/>
        </w:rPr>
        <w:t>Panelists included:</w:t>
      </w:r>
      <w:r w:rsidR="000E6B8C">
        <w:rPr>
          <w:rFonts w:ascii="Times New Roman" w:hAnsi="Times New Roman" w:cs="Times New Roman"/>
          <w:sz w:val="24"/>
          <w:szCs w:val="24"/>
        </w:rPr>
        <w:br/>
      </w:r>
      <w:hyperlink r:id="rId20" w:anchor="bluemle" w:tgtFrame="blank" w:history="1">
        <w:r w:rsidRPr="00C72753">
          <w:rPr>
            <w:rStyle w:val="Hyperlink"/>
            <w:rFonts w:ascii="Times New Roman" w:hAnsi="Times New Roman"/>
            <w:b/>
            <w:bCs/>
            <w:i/>
            <w:iCs/>
            <w:sz w:val="24"/>
            <w:szCs w:val="24"/>
          </w:rPr>
          <w:t>Chris Bluemle</w:t>
        </w:r>
      </w:hyperlink>
      <w:r w:rsidRPr="00C72753">
        <w:rPr>
          <w:rFonts w:ascii="Times New Roman" w:hAnsi="Times New Roman" w:cs="Times New Roman"/>
          <w:i/>
          <w:iCs/>
          <w:sz w:val="24"/>
          <w:szCs w:val="24"/>
        </w:rPr>
        <w:t>, Corporate Development &amp; Strategy, Crown Castle</w:t>
      </w:r>
      <w:r w:rsidRPr="00C72753">
        <w:rPr>
          <w:rFonts w:ascii="Times New Roman" w:hAnsi="Times New Roman" w:cs="Times New Roman"/>
          <w:i/>
          <w:iCs/>
          <w:sz w:val="24"/>
          <w:szCs w:val="24"/>
        </w:rPr>
        <w:br/>
      </w:r>
      <w:hyperlink r:id="rId21" w:anchor="curtis" w:tgtFrame="blank" w:history="1">
        <w:r w:rsidRPr="00C72753">
          <w:rPr>
            <w:rStyle w:val="Hyperlink"/>
            <w:rFonts w:ascii="Times New Roman" w:hAnsi="Times New Roman"/>
            <w:b/>
            <w:bCs/>
            <w:i/>
            <w:iCs/>
            <w:sz w:val="24"/>
            <w:szCs w:val="24"/>
          </w:rPr>
          <w:t>Kevin Curtis</w:t>
        </w:r>
      </w:hyperlink>
      <w:r w:rsidRPr="00C72753">
        <w:rPr>
          <w:rFonts w:ascii="Times New Roman" w:hAnsi="Times New Roman" w:cs="Times New Roman"/>
          <w:i/>
          <w:iCs/>
          <w:sz w:val="24"/>
          <w:szCs w:val="24"/>
        </w:rPr>
        <w:t>, Dist</w:t>
      </w:r>
      <w:r>
        <w:rPr>
          <w:rFonts w:ascii="Times New Roman" w:hAnsi="Times New Roman" w:cs="Times New Roman"/>
          <w:i/>
          <w:iCs/>
          <w:sz w:val="24"/>
          <w:szCs w:val="24"/>
        </w:rPr>
        <w:t xml:space="preserve">. </w:t>
      </w:r>
      <w:r w:rsidRPr="00C72753">
        <w:rPr>
          <w:rFonts w:ascii="Times New Roman" w:hAnsi="Times New Roman" w:cs="Times New Roman"/>
          <w:i/>
          <w:iCs/>
          <w:sz w:val="24"/>
          <w:szCs w:val="24"/>
        </w:rPr>
        <w:t xml:space="preserve">IoT Architect Connected Cities, Verizon Smart Communities &amp; Venues </w:t>
      </w:r>
      <w:r w:rsidRPr="00C72753">
        <w:rPr>
          <w:rFonts w:ascii="Times New Roman" w:hAnsi="Times New Roman" w:cs="Times New Roman"/>
          <w:i/>
          <w:iCs/>
          <w:sz w:val="24"/>
          <w:szCs w:val="24"/>
        </w:rPr>
        <w:br/>
      </w:r>
      <w:hyperlink r:id="rId22" w:anchor="lightsey" w:tgtFrame="blank" w:history="1">
        <w:r w:rsidRPr="00C72753">
          <w:rPr>
            <w:rStyle w:val="Hyperlink"/>
            <w:rFonts w:ascii="Times New Roman" w:hAnsi="Times New Roman"/>
            <w:b/>
            <w:bCs/>
            <w:i/>
            <w:iCs/>
            <w:sz w:val="24"/>
            <w:szCs w:val="24"/>
          </w:rPr>
          <w:t>Harry Lightsey</w:t>
        </w:r>
      </w:hyperlink>
      <w:r w:rsidRPr="00C72753">
        <w:rPr>
          <w:rFonts w:ascii="Times New Roman" w:hAnsi="Times New Roman" w:cs="Times New Roman"/>
          <w:i/>
          <w:iCs/>
          <w:sz w:val="24"/>
          <w:szCs w:val="24"/>
        </w:rPr>
        <w:t>, Executive Director, Emerging Technologies Policy, GM</w:t>
      </w:r>
      <w:r w:rsidRPr="00C72753">
        <w:rPr>
          <w:rFonts w:ascii="Times New Roman" w:hAnsi="Times New Roman" w:cs="Times New Roman"/>
          <w:i/>
          <w:iCs/>
          <w:sz w:val="24"/>
          <w:szCs w:val="24"/>
        </w:rPr>
        <w:br/>
      </w:r>
      <w:hyperlink r:id="rId23" w:anchor="park" w:tgtFrame="blank" w:history="1">
        <w:r w:rsidRPr="00C72753">
          <w:rPr>
            <w:rStyle w:val="Hyperlink"/>
            <w:rFonts w:ascii="Times New Roman" w:hAnsi="Times New Roman"/>
            <w:b/>
            <w:bCs/>
            <w:i/>
            <w:iCs/>
            <w:sz w:val="24"/>
            <w:szCs w:val="24"/>
          </w:rPr>
          <w:t>Vince Park</w:t>
        </w:r>
      </w:hyperlink>
      <w:r w:rsidRPr="00C72753">
        <w:rPr>
          <w:rFonts w:ascii="Times New Roman" w:hAnsi="Times New Roman" w:cs="Times New Roman"/>
          <w:i/>
          <w:iCs/>
          <w:sz w:val="24"/>
          <w:szCs w:val="24"/>
        </w:rPr>
        <w:t>, Senior Director Engineering, Qualcomm Technologies, Inc.</w:t>
      </w:r>
    </w:p>
    <w:p w14:paraId="366F10FE" w14:textId="77777777" w:rsidR="00426C76" w:rsidRPr="00426C76" w:rsidRDefault="000E6B8C" w:rsidP="00BC6108">
      <w:pPr>
        <w:suppressAutoHyphens/>
        <w:adjustRightInd w:val="0"/>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sidR="00426C76" w:rsidRPr="00426C76">
        <w:rPr>
          <w:rFonts w:ascii="Times New Roman" w:hAnsi="Times New Roman" w:cs="Times New Roman"/>
          <w:b/>
          <w:bCs/>
          <w:sz w:val="24"/>
          <w:szCs w:val="24"/>
        </w:rPr>
        <w:t>Session 2: The Economics of Autonomous Transportation</w:t>
      </w:r>
    </w:p>
    <w:p w14:paraId="366F10FF" w14:textId="77777777" w:rsidR="00426C76" w:rsidRPr="000E6B8C" w:rsidRDefault="00426C76" w:rsidP="00BC6108">
      <w:pPr>
        <w:suppressAutoHyphens/>
        <w:adjustRightInd w:val="0"/>
        <w:spacing w:before="120" w:after="0" w:line="240" w:lineRule="auto"/>
        <w:rPr>
          <w:rFonts w:ascii="Times New Roman" w:hAnsi="Times New Roman" w:cs="Times New Roman"/>
          <w:sz w:val="24"/>
          <w:szCs w:val="24"/>
        </w:rPr>
      </w:pPr>
      <w:r w:rsidRPr="000E6B8C">
        <w:rPr>
          <w:rFonts w:ascii="Times New Roman" w:hAnsi="Times New Roman" w:cs="Times New Roman"/>
          <w:sz w:val="24"/>
          <w:szCs w:val="24"/>
        </w:rPr>
        <w:t>The promise of autonomous transportation technologies present both opportunities and challenges for the automotive and communications industries, municipal planners, and stakeholders of smart communities. The ability of vehicles to travel autonomously will change how people and goods move from point a to point b, and how communities big and small are engineered for tomorrow. This panel discuss</w:t>
      </w:r>
      <w:r w:rsidR="00C72753" w:rsidRPr="000E6B8C">
        <w:rPr>
          <w:rFonts w:ascii="Times New Roman" w:hAnsi="Times New Roman" w:cs="Times New Roman"/>
          <w:sz w:val="24"/>
          <w:szCs w:val="24"/>
        </w:rPr>
        <w:t>ed</w:t>
      </w:r>
      <w:r w:rsidRPr="000E6B8C">
        <w:rPr>
          <w:rFonts w:ascii="Times New Roman" w:hAnsi="Times New Roman" w:cs="Times New Roman"/>
          <w:sz w:val="24"/>
          <w:szCs w:val="24"/>
        </w:rPr>
        <w:t xml:space="preserve"> the economics of autonomous transportation, including:</w:t>
      </w:r>
    </w:p>
    <w:p w14:paraId="366F1100" w14:textId="77777777" w:rsidR="00426C76" w:rsidRPr="000E6B8C" w:rsidRDefault="00426C76" w:rsidP="000E6B8C">
      <w:pPr>
        <w:suppressAutoHyphens/>
        <w:adjustRightInd w:val="0"/>
        <w:spacing w:after="0" w:line="240" w:lineRule="auto"/>
        <w:ind w:left="567" w:hanging="567"/>
        <w:rPr>
          <w:rFonts w:ascii="Times New Roman" w:hAnsi="Times New Roman" w:cs="Times New Roman"/>
          <w:sz w:val="24"/>
          <w:szCs w:val="24"/>
        </w:rPr>
      </w:pPr>
      <w:r w:rsidRPr="000E6B8C">
        <w:rPr>
          <w:rFonts w:ascii="Times New Roman" w:hAnsi="Times New Roman" w:cs="Times New Roman"/>
          <w:sz w:val="24"/>
          <w:szCs w:val="24"/>
        </w:rPr>
        <w:t>–</w:t>
      </w:r>
      <w:r w:rsidRPr="000E6B8C">
        <w:rPr>
          <w:rFonts w:ascii="Times New Roman" w:hAnsi="Times New Roman" w:cs="Times New Roman"/>
          <w:sz w:val="24"/>
          <w:szCs w:val="24"/>
        </w:rPr>
        <w:tab/>
        <w:t>The role and design of vehicles and the supply chains involved</w:t>
      </w:r>
    </w:p>
    <w:p w14:paraId="366F1101" w14:textId="77777777" w:rsidR="00426C76" w:rsidRPr="000E6B8C" w:rsidRDefault="00426C76" w:rsidP="000E6B8C">
      <w:pPr>
        <w:suppressAutoHyphens/>
        <w:adjustRightInd w:val="0"/>
        <w:spacing w:after="0" w:line="240" w:lineRule="auto"/>
        <w:ind w:left="567" w:hanging="567"/>
        <w:rPr>
          <w:rFonts w:ascii="Times New Roman" w:hAnsi="Times New Roman" w:cs="Times New Roman"/>
          <w:sz w:val="24"/>
          <w:szCs w:val="24"/>
        </w:rPr>
      </w:pPr>
      <w:r w:rsidRPr="000E6B8C">
        <w:rPr>
          <w:rFonts w:ascii="Times New Roman" w:hAnsi="Times New Roman" w:cs="Times New Roman"/>
          <w:sz w:val="24"/>
          <w:szCs w:val="24"/>
        </w:rPr>
        <w:t>–</w:t>
      </w:r>
      <w:r w:rsidRPr="000E6B8C">
        <w:rPr>
          <w:rFonts w:ascii="Times New Roman" w:hAnsi="Times New Roman" w:cs="Times New Roman"/>
          <w:sz w:val="24"/>
          <w:szCs w:val="24"/>
        </w:rPr>
        <w:tab/>
        <w:t>The impact of autonomous transportation systems on users, infrastructure, the environment and the broader living experience</w:t>
      </w:r>
    </w:p>
    <w:p w14:paraId="366F1102" w14:textId="77777777" w:rsidR="00426C76" w:rsidRPr="000E6B8C" w:rsidRDefault="00426C76" w:rsidP="000E6B8C">
      <w:pPr>
        <w:suppressAutoHyphens/>
        <w:adjustRightInd w:val="0"/>
        <w:spacing w:after="0" w:line="240" w:lineRule="auto"/>
        <w:ind w:left="567" w:hanging="567"/>
        <w:rPr>
          <w:rFonts w:ascii="Times New Roman" w:hAnsi="Times New Roman" w:cs="Times New Roman"/>
          <w:sz w:val="24"/>
          <w:szCs w:val="24"/>
        </w:rPr>
      </w:pPr>
      <w:r w:rsidRPr="000E6B8C">
        <w:rPr>
          <w:rFonts w:ascii="Times New Roman" w:hAnsi="Times New Roman" w:cs="Times New Roman"/>
          <w:sz w:val="24"/>
          <w:szCs w:val="24"/>
        </w:rPr>
        <w:t>–</w:t>
      </w:r>
      <w:r w:rsidRPr="000E6B8C">
        <w:rPr>
          <w:rFonts w:ascii="Times New Roman" w:hAnsi="Times New Roman" w:cs="Times New Roman"/>
          <w:sz w:val="24"/>
          <w:szCs w:val="24"/>
        </w:rPr>
        <w:tab/>
        <w:t>Business models incorporating and moving beyond the sharing economy and Mobility as a Service (MaaS)</w:t>
      </w:r>
    </w:p>
    <w:p w14:paraId="366F1103" w14:textId="77777777" w:rsidR="00426C76" w:rsidRPr="000E6B8C" w:rsidRDefault="00426C76" w:rsidP="000E6B8C">
      <w:pPr>
        <w:suppressAutoHyphens/>
        <w:adjustRightInd w:val="0"/>
        <w:spacing w:after="0" w:line="240" w:lineRule="auto"/>
        <w:ind w:left="567" w:hanging="567"/>
        <w:rPr>
          <w:rFonts w:ascii="Times New Roman" w:hAnsi="Times New Roman" w:cs="Times New Roman"/>
          <w:sz w:val="24"/>
          <w:szCs w:val="24"/>
        </w:rPr>
      </w:pPr>
      <w:r w:rsidRPr="000E6B8C">
        <w:rPr>
          <w:rFonts w:ascii="Times New Roman" w:hAnsi="Times New Roman" w:cs="Times New Roman"/>
          <w:sz w:val="24"/>
          <w:szCs w:val="24"/>
        </w:rPr>
        <w:t>–</w:t>
      </w:r>
      <w:r w:rsidRPr="000E6B8C">
        <w:rPr>
          <w:rFonts w:ascii="Times New Roman" w:hAnsi="Times New Roman" w:cs="Times New Roman"/>
          <w:sz w:val="24"/>
          <w:szCs w:val="24"/>
        </w:rPr>
        <w:tab/>
        <w:t>Prospective financial efficiencies and new business opportunities</w:t>
      </w:r>
    </w:p>
    <w:p w14:paraId="366F1104" w14:textId="77777777" w:rsidR="00C72753" w:rsidRDefault="000E6B8C" w:rsidP="00BC6108">
      <w:pPr>
        <w:suppressAutoHyphens/>
        <w:adjustRightInd w:val="0"/>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3.2.1</w:t>
      </w:r>
      <w:r>
        <w:rPr>
          <w:rFonts w:ascii="Times New Roman" w:hAnsi="Times New Roman" w:cs="Times New Roman"/>
          <w:b/>
          <w:bCs/>
          <w:sz w:val="24"/>
          <w:szCs w:val="24"/>
        </w:rPr>
        <w:tab/>
      </w:r>
      <w:r w:rsidR="00C72753">
        <w:rPr>
          <w:rFonts w:ascii="Times New Roman" w:hAnsi="Times New Roman" w:cs="Times New Roman"/>
          <w:b/>
          <w:bCs/>
          <w:sz w:val="24"/>
          <w:szCs w:val="24"/>
        </w:rPr>
        <w:t>Panelists and moderators:</w:t>
      </w:r>
    </w:p>
    <w:p w14:paraId="366F1105" w14:textId="77777777" w:rsidR="00C72753" w:rsidRDefault="00C72753" w:rsidP="000E6B8C">
      <w:pPr>
        <w:suppressAutoHyphens/>
        <w:adjustRightInd w:val="0"/>
        <w:spacing w:before="120" w:after="0" w:line="240" w:lineRule="auto"/>
        <w:rPr>
          <w:rFonts w:ascii="Times New Roman" w:hAnsi="Times New Roman" w:cs="Times New Roman"/>
          <w:i/>
          <w:iCs/>
          <w:sz w:val="24"/>
          <w:szCs w:val="24"/>
        </w:rPr>
      </w:pPr>
      <w:r>
        <w:rPr>
          <w:rFonts w:ascii="Times New Roman" w:hAnsi="Times New Roman" w:cs="Times New Roman"/>
          <w:sz w:val="24"/>
          <w:szCs w:val="24"/>
        </w:rPr>
        <w:t>Session 2</w:t>
      </w:r>
      <w:r w:rsidRPr="00C72753">
        <w:rPr>
          <w:rFonts w:ascii="Times New Roman" w:hAnsi="Times New Roman" w:cs="Times New Roman"/>
          <w:sz w:val="24"/>
          <w:szCs w:val="24"/>
        </w:rPr>
        <w:t xml:space="preserve"> was moderated by:</w:t>
      </w:r>
      <w:r w:rsidR="000E6B8C">
        <w:rPr>
          <w:rFonts w:ascii="Times New Roman" w:hAnsi="Times New Roman" w:cs="Times New Roman"/>
          <w:sz w:val="24"/>
          <w:szCs w:val="24"/>
        </w:rPr>
        <w:br/>
      </w:r>
      <w:hyperlink r:id="rId24" w:anchor="Pickeral" w:tgtFrame="blank" w:history="1">
        <w:r w:rsidRPr="00C72753">
          <w:rPr>
            <w:rStyle w:val="Hyperlink"/>
            <w:rFonts w:ascii="Times New Roman" w:hAnsi="Times New Roman"/>
            <w:b/>
            <w:bCs/>
            <w:i/>
            <w:iCs/>
            <w:sz w:val="24"/>
            <w:szCs w:val="24"/>
          </w:rPr>
          <w:t>David E. Pickeral, JD</w:t>
        </w:r>
      </w:hyperlink>
      <w:r w:rsidRPr="00C72753">
        <w:rPr>
          <w:rFonts w:ascii="Times New Roman" w:hAnsi="Times New Roman" w:cs="Times New Roman"/>
          <w:i/>
          <w:iCs/>
          <w:sz w:val="24"/>
          <w:szCs w:val="24"/>
        </w:rPr>
        <w:t>, Strategic Advisor, Venture Ca</w:t>
      </w:r>
      <w:r>
        <w:rPr>
          <w:rFonts w:ascii="Times New Roman" w:hAnsi="Times New Roman" w:cs="Times New Roman"/>
          <w:i/>
          <w:iCs/>
          <w:sz w:val="24"/>
          <w:szCs w:val="24"/>
        </w:rPr>
        <w:t>pital/Private Equity/Startups</w:t>
      </w:r>
    </w:p>
    <w:p w14:paraId="366F1106" w14:textId="77777777" w:rsidR="00C72753" w:rsidRPr="00C72753" w:rsidRDefault="00C72753" w:rsidP="000E6B8C">
      <w:pPr>
        <w:suppressAutoHyphens/>
        <w:adjustRightInd w:val="0"/>
        <w:spacing w:before="120" w:after="0" w:line="240" w:lineRule="auto"/>
        <w:rPr>
          <w:rFonts w:ascii="Times New Roman" w:hAnsi="Times New Roman" w:cs="Times New Roman"/>
          <w:b/>
          <w:bCs/>
          <w:i/>
          <w:iCs/>
          <w:sz w:val="24"/>
          <w:szCs w:val="24"/>
        </w:rPr>
      </w:pPr>
      <w:r w:rsidRPr="00C72753">
        <w:rPr>
          <w:rFonts w:ascii="Times New Roman" w:hAnsi="Times New Roman" w:cs="Times New Roman"/>
          <w:sz w:val="24"/>
          <w:szCs w:val="24"/>
        </w:rPr>
        <w:t>Panelists included:</w:t>
      </w:r>
      <w:r w:rsidR="000E6B8C">
        <w:rPr>
          <w:rFonts w:ascii="Times New Roman" w:hAnsi="Times New Roman" w:cs="Times New Roman"/>
          <w:b/>
          <w:bCs/>
          <w:sz w:val="24"/>
          <w:szCs w:val="24"/>
        </w:rPr>
        <w:br/>
      </w:r>
      <w:hyperlink r:id="rId25" w:anchor="franz" w:tgtFrame="blank" w:history="1">
        <w:r w:rsidRPr="00C72753">
          <w:rPr>
            <w:rStyle w:val="Hyperlink"/>
            <w:rFonts w:ascii="Times New Roman" w:hAnsi="Times New Roman"/>
            <w:b/>
            <w:bCs/>
            <w:i/>
            <w:iCs/>
            <w:sz w:val="24"/>
            <w:szCs w:val="24"/>
          </w:rPr>
          <w:t>Dr. Mark Franz</w:t>
        </w:r>
      </w:hyperlink>
      <w:r w:rsidRPr="00C72753">
        <w:rPr>
          <w:rFonts w:ascii="Times New Roman" w:hAnsi="Times New Roman" w:cs="Times New Roman"/>
          <w:i/>
          <w:iCs/>
          <w:sz w:val="24"/>
          <w:szCs w:val="24"/>
        </w:rPr>
        <w:t>, Lead Transportation Analyst, CATT Laboratory, University of Maryland</w:t>
      </w:r>
      <w:r w:rsidRPr="00C72753">
        <w:rPr>
          <w:rFonts w:ascii="Times New Roman" w:hAnsi="Times New Roman" w:cs="Times New Roman"/>
          <w:i/>
          <w:iCs/>
          <w:sz w:val="24"/>
          <w:szCs w:val="24"/>
        </w:rPr>
        <w:br/>
      </w:r>
      <w:hyperlink r:id="rId26" w:anchor="mackie" w:tgtFrame="blank" w:history="1">
        <w:r w:rsidRPr="00C72753">
          <w:rPr>
            <w:rStyle w:val="Hyperlink"/>
            <w:rFonts w:ascii="Times New Roman" w:hAnsi="Times New Roman"/>
            <w:b/>
            <w:bCs/>
            <w:i/>
            <w:iCs/>
            <w:sz w:val="24"/>
            <w:szCs w:val="24"/>
          </w:rPr>
          <w:t>Paul Mackie</w:t>
        </w:r>
      </w:hyperlink>
      <w:r w:rsidRPr="00C72753">
        <w:rPr>
          <w:rFonts w:ascii="Times New Roman" w:hAnsi="Times New Roman" w:cs="Times New Roman"/>
          <w:i/>
          <w:iCs/>
          <w:sz w:val="24"/>
          <w:szCs w:val="24"/>
        </w:rPr>
        <w:t>, Communications Director, Mobility Lab</w:t>
      </w:r>
      <w:r w:rsidRPr="00C72753">
        <w:rPr>
          <w:rFonts w:ascii="Times New Roman" w:hAnsi="Times New Roman" w:cs="Times New Roman"/>
          <w:i/>
          <w:iCs/>
          <w:sz w:val="24"/>
          <w:szCs w:val="24"/>
        </w:rPr>
        <w:br/>
      </w:r>
      <w:hyperlink r:id="rId27" w:anchor="rogers" w:tgtFrame="blank" w:history="1">
        <w:r w:rsidRPr="00C72753">
          <w:rPr>
            <w:rStyle w:val="Hyperlink"/>
            <w:rFonts w:ascii="Times New Roman" w:hAnsi="Times New Roman"/>
            <w:b/>
            <w:bCs/>
            <w:i/>
            <w:iCs/>
            <w:sz w:val="24"/>
            <w:szCs w:val="24"/>
          </w:rPr>
          <w:t>Greg Rogers</w:t>
        </w:r>
      </w:hyperlink>
      <w:r w:rsidRPr="00C72753">
        <w:rPr>
          <w:rFonts w:ascii="Times New Roman" w:hAnsi="Times New Roman" w:cs="Times New Roman"/>
          <w:i/>
          <w:iCs/>
          <w:sz w:val="24"/>
          <w:szCs w:val="24"/>
        </w:rPr>
        <w:t>, Policy Analyst and Assistant Editor, ETW, Eno Center for Transportation</w:t>
      </w:r>
    </w:p>
    <w:p w14:paraId="366F1107" w14:textId="77777777" w:rsidR="0000515F" w:rsidRPr="000B65FD" w:rsidRDefault="000E6B8C" w:rsidP="0000515F">
      <w:pPr>
        <w:pStyle w:val="ListParagraph"/>
        <w:keepNext/>
        <w:numPr>
          <w:ilvl w:val="0"/>
          <w:numId w:val="1"/>
        </w:numPr>
        <w:suppressAutoHyphens/>
        <w:adjustRightInd w:val="0"/>
        <w:spacing w:before="240"/>
        <w:rPr>
          <w:rFonts w:asciiTheme="majorBidi" w:hAnsiTheme="majorBidi" w:cstheme="majorBidi"/>
          <w:b/>
          <w:bCs/>
          <w:sz w:val="24"/>
          <w:szCs w:val="24"/>
          <w:lang w:val="en-GB"/>
        </w:rPr>
      </w:pPr>
      <w:r w:rsidRPr="000B65FD">
        <w:rPr>
          <w:rFonts w:asciiTheme="majorBidi" w:hAnsiTheme="majorBidi" w:cstheme="majorBidi"/>
          <w:b/>
          <w:bCs/>
          <w:sz w:val="24"/>
          <w:szCs w:val="24"/>
        </w:rPr>
        <w:t>Status of ITS communications work in various SDOs</w:t>
      </w:r>
    </w:p>
    <w:p w14:paraId="366F1108" w14:textId="77777777" w:rsidR="00F37FA6" w:rsidRPr="000B65FD" w:rsidRDefault="00F37FA6" w:rsidP="00F37FA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b/>
          <w:bCs/>
          <w:sz w:val="24"/>
          <w:szCs w:val="24"/>
        </w:rPr>
        <w:t>4.1</w:t>
      </w:r>
      <w:r w:rsidRPr="000B65FD">
        <w:rPr>
          <w:rFonts w:asciiTheme="majorBidi" w:hAnsiTheme="majorBidi" w:cstheme="majorBidi"/>
          <w:b/>
          <w:bCs/>
          <w:sz w:val="24"/>
          <w:szCs w:val="24"/>
        </w:rPr>
        <w:tab/>
        <w:t xml:space="preserve"> </w:t>
      </w:r>
      <w:hyperlink r:id="rId28" w:history="1">
        <w:r w:rsidRPr="000B65FD">
          <w:rPr>
            <w:rStyle w:val="Hyperlink"/>
            <w:rFonts w:asciiTheme="majorBidi" w:hAnsiTheme="majorBidi" w:cstheme="majorBidi"/>
            <w:b/>
            <w:bCs/>
            <w:sz w:val="24"/>
            <w:szCs w:val="24"/>
          </w:rPr>
          <w:t>SAE International</w:t>
        </w:r>
      </w:hyperlink>
    </w:p>
    <w:p w14:paraId="366F1109" w14:textId="77777777" w:rsidR="000E6B8C" w:rsidRPr="000B65FD" w:rsidRDefault="00F37FA6" w:rsidP="00F37FA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29" w:history="1">
        <w:r w:rsidRPr="000B65FD">
          <w:rPr>
            <w:rStyle w:val="Hyperlink"/>
            <w:rFonts w:asciiTheme="majorBidi" w:hAnsiTheme="majorBidi" w:cstheme="majorBidi"/>
            <w:sz w:val="24"/>
            <w:szCs w:val="24"/>
          </w:rPr>
          <w:t>Doc 16</w:t>
        </w:r>
      </w:hyperlink>
      <w:r w:rsidRPr="000B65FD">
        <w:rPr>
          <w:rFonts w:asciiTheme="majorBidi" w:hAnsiTheme="majorBidi" w:cstheme="majorBidi"/>
          <w:sz w:val="24"/>
          <w:szCs w:val="24"/>
        </w:rPr>
        <w:t xml:space="preserve">] was submitted by SAE and provides a detailed </w:t>
      </w:r>
      <w:r w:rsidR="0044673F">
        <w:rPr>
          <w:rFonts w:asciiTheme="majorBidi" w:hAnsiTheme="majorBidi" w:cstheme="majorBidi"/>
          <w:sz w:val="24"/>
          <w:szCs w:val="24"/>
        </w:rPr>
        <w:t xml:space="preserve">progress </w:t>
      </w:r>
      <w:r w:rsidRPr="000B65FD">
        <w:rPr>
          <w:rFonts w:asciiTheme="majorBidi" w:hAnsiTheme="majorBidi" w:cstheme="majorBidi"/>
          <w:sz w:val="24"/>
          <w:szCs w:val="24"/>
        </w:rPr>
        <w:t>report on activities related to CITS. It was presented remotely by S. William Gouse, SAE International.</w:t>
      </w:r>
      <w:r w:rsidR="00E87175">
        <w:rPr>
          <w:rFonts w:asciiTheme="majorBidi" w:hAnsiTheme="majorBidi" w:cstheme="majorBidi"/>
          <w:sz w:val="24"/>
          <w:szCs w:val="24"/>
        </w:rPr>
        <w:t xml:space="preserve"> </w:t>
      </w:r>
    </w:p>
    <w:p w14:paraId="366F110A" w14:textId="77777777" w:rsidR="00E87175" w:rsidRPr="000E6B8C" w:rsidRDefault="00E87175" w:rsidP="00E87175">
      <w:pPr>
        <w:suppressAutoHyphens/>
        <w:adjustRightInd w:val="0"/>
        <w:spacing w:before="120" w:after="0" w:line="240" w:lineRule="auto"/>
        <w:rPr>
          <w:rFonts w:ascii="Times New Roman" w:hAnsi="Times New Roman" w:cs="Times New Roman"/>
          <w:sz w:val="24"/>
          <w:szCs w:val="24"/>
          <w:lang w:val="en-GB"/>
        </w:rPr>
      </w:pPr>
      <w:r>
        <w:rPr>
          <w:rFonts w:asciiTheme="majorBidi" w:hAnsiTheme="majorBidi" w:cstheme="majorBidi"/>
          <w:sz w:val="24"/>
          <w:szCs w:val="24"/>
        </w:rPr>
        <w:t>See the report for details on approved standards and ongoing</w:t>
      </w:r>
      <w:r w:rsidRPr="00E87175">
        <w:rPr>
          <w:rFonts w:asciiTheme="majorBidi" w:hAnsiTheme="majorBidi" w:cstheme="majorBidi"/>
          <w:sz w:val="24"/>
          <w:szCs w:val="24"/>
        </w:rPr>
        <w:t xml:space="preserve"> </w:t>
      </w:r>
      <w:r>
        <w:rPr>
          <w:rFonts w:asciiTheme="majorBidi" w:hAnsiTheme="majorBidi" w:cstheme="majorBidi"/>
          <w:sz w:val="24"/>
          <w:szCs w:val="24"/>
        </w:rPr>
        <w:t>work.</w:t>
      </w:r>
    </w:p>
    <w:p w14:paraId="366F110B" w14:textId="77777777" w:rsidR="00F37FA6" w:rsidRPr="000B65FD" w:rsidRDefault="00F37FA6" w:rsidP="00F37FA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On request on the status of SAE Autonomous transportation standards it was mentioned that it is on balloting.</w:t>
      </w:r>
    </w:p>
    <w:p w14:paraId="366F110C" w14:textId="77777777" w:rsidR="000E6B8C" w:rsidRDefault="00F37FA6" w:rsidP="00F37FA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It was asked what the international relations of SAE are. SAE is involved with ISO TC 22 and ISO TC 204 (SAE provides its Secretariat). They also collaborate with ISO/IEC JTC 1 and plan to join UNECE WP29 and WP1. SAE is in the middle of establishing an MoU with ITU as well.</w:t>
      </w:r>
    </w:p>
    <w:p w14:paraId="366F110D" w14:textId="77777777" w:rsidR="00E00B5B" w:rsidRPr="003A0076" w:rsidRDefault="00E00B5B" w:rsidP="00E00B5B">
      <w:pPr>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ascii="Times New Roman" w:hAnsi="Times New Roman" w:cs="Times New Roman"/>
          <w:sz w:val="24"/>
          <w:szCs w:val="24"/>
        </w:rPr>
      </w:pPr>
      <w:r w:rsidRPr="003A0076">
        <w:rPr>
          <w:rFonts w:ascii="Times New Roman" w:hAnsi="Times New Roman" w:cs="Times New Roman"/>
          <w:b/>
          <w:bCs/>
          <w:sz w:val="24"/>
          <w:szCs w:val="24"/>
          <w:u w:val="single"/>
        </w:rPr>
        <w:lastRenderedPageBreak/>
        <w:t>Action (</w:t>
      </w:r>
      <w:r>
        <w:rPr>
          <w:rFonts w:ascii="Times New Roman" w:hAnsi="Times New Roman" w:cs="Times New Roman"/>
          <w:b/>
          <w:bCs/>
          <w:sz w:val="24"/>
          <w:szCs w:val="24"/>
          <w:u w:val="single"/>
        </w:rPr>
        <w:t>1</w:t>
      </w:r>
      <w:r w:rsidRPr="003A0076">
        <w:rPr>
          <w:rFonts w:ascii="Times New Roman" w:hAnsi="Times New Roman" w:cs="Times New Roman"/>
          <w:b/>
          <w:bCs/>
          <w:sz w:val="24"/>
          <w:szCs w:val="24"/>
          <w:u w:val="single"/>
        </w:rPr>
        <w:t>) ITU/TSB:</w:t>
      </w:r>
      <w:r w:rsidRPr="003A0076">
        <w:rPr>
          <w:rFonts w:ascii="Times New Roman" w:hAnsi="Times New Roman" w:cs="Times New Roman"/>
          <w:sz w:val="24"/>
          <w:szCs w:val="24"/>
        </w:rPr>
        <w:tab/>
      </w:r>
      <w:r>
        <w:rPr>
          <w:rFonts w:ascii="Times New Roman" w:hAnsi="Times New Roman" w:cs="Times New Roman"/>
          <w:sz w:val="24"/>
          <w:szCs w:val="24"/>
        </w:rPr>
        <w:br/>
        <w:t>Follow up on</w:t>
      </w:r>
      <w:r w:rsidRPr="003A0076">
        <w:rPr>
          <w:rFonts w:ascii="Times New Roman" w:hAnsi="Times New Roman" w:cs="Times New Roman"/>
          <w:sz w:val="24"/>
          <w:szCs w:val="24"/>
        </w:rPr>
        <w:t xml:space="preserve"> discussion with </w:t>
      </w:r>
      <w:r w:rsidRPr="003A0076">
        <w:rPr>
          <w:rFonts w:ascii="Times New Roman" w:hAnsi="Times New Roman" w:cs="Times New Roman"/>
          <w:b/>
          <w:bCs/>
          <w:sz w:val="24"/>
          <w:szCs w:val="24"/>
        </w:rPr>
        <w:t>SAE International leadership</w:t>
      </w:r>
      <w:r w:rsidRPr="003A0076">
        <w:rPr>
          <w:rFonts w:ascii="Times New Roman" w:hAnsi="Times New Roman" w:cs="Times New Roman"/>
          <w:sz w:val="24"/>
          <w:szCs w:val="24"/>
        </w:rPr>
        <w:t xml:space="preserve"> on </w:t>
      </w:r>
      <w:r>
        <w:rPr>
          <w:rFonts w:ascii="Times New Roman" w:hAnsi="Times New Roman" w:cs="Times New Roman"/>
          <w:sz w:val="24"/>
          <w:szCs w:val="24"/>
        </w:rPr>
        <w:t xml:space="preserve">MoU and </w:t>
      </w:r>
      <w:r w:rsidRPr="003A0076">
        <w:rPr>
          <w:rFonts w:ascii="Times New Roman" w:hAnsi="Times New Roman" w:cs="Times New Roman"/>
          <w:sz w:val="24"/>
          <w:szCs w:val="24"/>
        </w:rPr>
        <w:t>collaboration and publication of joint specifications.</w:t>
      </w:r>
    </w:p>
    <w:p w14:paraId="366F110E" w14:textId="77777777" w:rsidR="00F37FA6" w:rsidRPr="000B65FD" w:rsidRDefault="00F37FA6" w:rsidP="00E00B5B">
      <w:pPr>
        <w:suppressAutoHyphens/>
        <w:adjustRightInd w:val="0"/>
        <w:spacing w:before="24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4.2</w:t>
      </w:r>
      <w:r w:rsidRPr="000B65FD">
        <w:rPr>
          <w:rFonts w:asciiTheme="majorBidi" w:hAnsiTheme="majorBidi" w:cstheme="majorBidi"/>
          <w:b/>
          <w:bCs/>
          <w:sz w:val="24"/>
          <w:szCs w:val="24"/>
        </w:rPr>
        <w:tab/>
      </w:r>
      <w:hyperlink r:id="rId30" w:history="1">
        <w:r w:rsidRPr="000B65FD">
          <w:rPr>
            <w:rStyle w:val="Hyperlink"/>
            <w:rFonts w:asciiTheme="majorBidi" w:hAnsiTheme="majorBidi" w:cstheme="majorBidi"/>
            <w:b/>
            <w:bCs/>
            <w:sz w:val="24"/>
            <w:szCs w:val="24"/>
          </w:rPr>
          <w:t>TTC WG on Connected Car</w:t>
        </w:r>
      </w:hyperlink>
    </w:p>
    <w:p w14:paraId="366F110F" w14:textId="77777777" w:rsidR="00F37FA6" w:rsidRDefault="00F37FA6" w:rsidP="0044673F">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31" w:history="1">
        <w:r w:rsidR="000B65FD" w:rsidRPr="000B65FD">
          <w:rPr>
            <w:rStyle w:val="Hyperlink"/>
            <w:rFonts w:asciiTheme="majorBidi" w:hAnsiTheme="majorBidi" w:cstheme="majorBidi"/>
            <w:sz w:val="24"/>
            <w:szCs w:val="24"/>
          </w:rPr>
          <w:t>Doc 11</w:t>
        </w:r>
      </w:hyperlink>
      <w:r w:rsidRPr="000B65FD">
        <w:rPr>
          <w:rFonts w:asciiTheme="majorBidi" w:hAnsiTheme="majorBidi" w:cstheme="majorBidi"/>
          <w:sz w:val="24"/>
          <w:szCs w:val="24"/>
        </w:rPr>
        <w:t xml:space="preserve">] was submitted by </w:t>
      </w:r>
      <w:r w:rsidR="000B65FD" w:rsidRPr="000B65FD">
        <w:rPr>
          <w:rFonts w:asciiTheme="majorBidi" w:hAnsiTheme="majorBidi" w:cstheme="majorBidi"/>
          <w:sz w:val="24"/>
          <w:szCs w:val="24"/>
        </w:rPr>
        <w:t>TTC</w:t>
      </w:r>
      <w:r w:rsidR="000B65FD">
        <w:rPr>
          <w:rFonts w:asciiTheme="majorBidi" w:hAnsiTheme="majorBidi" w:cstheme="majorBidi"/>
          <w:sz w:val="24"/>
          <w:szCs w:val="24"/>
        </w:rPr>
        <w:t xml:space="preserve"> and provides updates </w:t>
      </w:r>
      <w:r w:rsidRPr="000B65FD">
        <w:rPr>
          <w:rFonts w:asciiTheme="majorBidi" w:hAnsiTheme="majorBidi" w:cstheme="majorBidi"/>
          <w:sz w:val="24"/>
          <w:szCs w:val="24"/>
        </w:rPr>
        <w:t xml:space="preserve">on activities related to CITS. It was presented by </w:t>
      </w:r>
      <w:r w:rsidR="000B65FD" w:rsidRPr="000B65FD">
        <w:rPr>
          <w:rFonts w:asciiTheme="majorBidi" w:hAnsiTheme="majorBidi" w:cstheme="majorBidi"/>
          <w:sz w:val="24"/>
          <w:szCs w:val="24"/>
        </w:rPr>
        <w:t>Yushi Naito, Mitsubishi Electric, Japan</w:t>
      </w:r>
      <w:r w:rsidRPr="000B65FD">
        <w:rPr>
          <w:rFonts w:asciiTheme="majorBidi" w:hAnsiTheme="majorBidi" w:cstheme="majorBidi"/>
          <w:sz w:val="24"/>
          <w:szCs w:val="24"/>
        </w:rPr>
        <w:t>.</w:t>
      </w:r>
    </w:p>
    <w:p w14:paraId="366F1110" w14:textId="77777777" w:rsidR="000B65FD" w:rsidRPr="000B65FD" w:rsidRDefault="000B65FD" w:rsidP="000B65FD">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 xml:space="preserve">TTC has proposed a draft APT Specification of V-HUB at ASTAP-29 Meeting (Bangkok, 22-25 Aug. 2017) and was basically agreed on. </w:t>
      </w:r>
      <w:r>
        <w:rPr>
          <w:rFonts w:asciiTheme="majorBidi" w:hAnsiTheme="majorBidi" w:cstheme="majorBidi"/>
          <w:sz w:val="24"/>
          <w:szCs w:val="24"/>
        </w:rPr>
        <w:t xml:space="preserve">It was clarified that </w:t>
      </w:r>
      <w:r w:rsidRPr="000B65FD">
        <w:rPr>
          <w:rFonts w:asciiTheme="majorBidi" w:hAnsiTheme="majorBidi" w:cstheme="majorBidi"/>
          <w:sz w:val="24"/>
          <w:szCs w:val="24"/>
        </w:rPr>
        <w:t>that TTC works with ITU-T while RIB works with ITU-R.</w:t>
      </w:r>
      <w:r>
        <w:rPr>
          <w:rFonts w:asciiTheme="majorBidi" w:hAnsiTheme="majorBidi" w:cstheme="majorBidi"/>
          <w:sz w:val="24"/>
          <w:szCs w:val="24"/>
        </w:rPr>
        <w:t xml:space="preserve"> In addition, </w:t>
      </w:r>
      <w:r w:rsidRPr="000B65FD">
        <w:rPr>
          <w:rFonts w:asciiTheme="majorBidi" w:hAnsiTheme="majorBidi" w:cstheme="majorBidi"/>
          <w:sz w:val="24"/>
          <w:szCs w:val="24"/>
        </w:rPr>
        <w:t>APT is the regional standardization committee for all Asia</w:t>
      </w:r>
      <w:r>
        <w:rPr>
          <w:rFonts w:asciiTheme="majorBidi" w:hAnsiTheme="majorBidi" w:cstheme="majorBidi"/>
          <w:sz w:val="24"/>
          <w:szCs w:val="24"/>
        </w:rPr>
        <w:t xml:space="preserve"> while</w:t>
      </w:r>
      <w:r w:rsidRPr="000B65FD">
        <w:rPr>
          <w:rFonts w:asciiTheme="majorBidi" w:hAnsiTheme="majorBidi" w:cstheme="majorBidi"/>
          <w:sz w:val="24"/>
          <w:szCs w:val="24"/>
        </w:rPr>
        <w:t xml:space="preserve"> ASTAP is a forum of APT to make technical discussions under APT. </w:t>
      </w:r>
      <w:r>
        <w:rPr>
          <w:rFonts w:asciiTheme="majorBidi" w:hAnsiTheme="majorBidi" w:cstheme="majorBidi"/>
          <w:sz w:val="24"/>
          <w:szCs w:val="24"/>
        </w:rPr>
        <w:t xml:space="preserve">The Chair stressed the importance </w:t>
      </w:r>
      <w:r w:rsidRPr="000B65FD">
        <w:rPr>
          <w:rFonts w:asciiTheme="majorBidi" w:hAnsiTheme="majorBidi" w:cstheme="majorBidi"/>
          <w:sz w:val="24"/>
          <w:szCs w:val="24"/>
        </w:rPr>
        <w:t xml:space="preserve">to contribute to </w:t>
      </w:r>
      <w:r>
        <w:rPr>
          <w:rFonts w:asciiTheme="majorBidi" w:hAnsiTheme="majorBidi" w:cstheme="majorBidi"/>
          <w:sz w:val="24"/>
          <w:szCs w:val="24"/>
        </w:rPr>
        <w:t xml:space="preserve">the </w:t>
      </w:r>
      <w:r w:rsidRPr="000B65FD">
        <w:rPr>
          <w:rFonts w:asciiTheme="majorBidi" w:hAnsiTheme="majorBidi" w:cstheme="majorBidi"/>
          <w:sz w:val="24"/>
          <w:szCs w:val="24"/>
        </w:rPr>
        <w:t>ITU</w:t>
      </w:r>
      <w:r>
        <w:rPr>
          <w:rFonts w:asciiTheme="majorBidi" w:hAnsiTheme="majorBidi" w:cstheme="majorBidi"/>
          <w:sz w:val="24"/>
          <w:szCs w:val="24"/>
        </w:rPr>
        <w:t xml:space="preserve"> these regional standardization efforts</w:t>
      </w:r>
      <w:r w:rsidRPr="000B65FD">
        <w:rPr>
          <w:rFonts w:asciiTheme="majorBidi" w:hAnsiTheme="majorBidi" w:cstheme="majorBidi"/>
          <w:sz w:val="24"/>
          <w:szCs w:val="24"/>
        </w:rPr>
        <w:t>.</w:t>
      </w:r>
    </w:p>
    <w:p w14:paraId="366F1111" w14:textId="77777777" w:rsidR="00F37FA6" w:rsidRPr="000B65FD" w:rsidRDefault="00F37FA6" w:rsidP="000B65FD">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B65FD">
        <w:rPr>
          <w:rFonts w:asciiTheme="majorBidi" w:hAnsiTheme="majorBidi" w:cstheme="majorBidi"/>
          <w:b/>
          <w:bCs/>
          <w:sz w:val="24"/>
          <w:szCs w:val="24"/>
        </w:rPr>
        <w:t>3</w:t>
      </w:r>
      <w:r w:rsidRPr="000B65FD">
        <w:rPr>
          <w:rFonts w:asciiTheme="majorBidi" w:hAnsiTheme="majorBidi" w:cstheme="majorBidi"/>
          <w:b/>
          <w:bCs/>
          <w:sz w:val="24"/>
          <w:szCs w:val="24"/>
        </w:rPr>
        <w:tab/>
      </w:r>
      <w:hyperlink r:id="rId32" w:history="1">
        <w:r w:rsidR="000B65FD" w:rsidRPr="000B65FD">
          <w:rPr>
            <w:rStyle w:val="Hyperlink"/>
            <w:rFonts w:asciiTheme="majorBidi" w:hAnsiTheme="majorBidi" w:cstheme="majorBidi"/>
            <w:b/>
            <w:bCs/>
            <w:sz w:val="24"/>
            <w:szCs w:val="24"/>
            <w:lang w:val="en-GB"/>
          </w:rPr>
          <w:t>WWRF VIP WG The Connected Car</w:t>
        </w:r>
      </w:hyperlink>
    </w:p>
    <w:p w14:paraId="366F1112" w14:textId="77777777" w:rsidR="00F37FA6" w:rsidRPr="000B65FD" w:rsidRDefault="00F37FA6" w:rsidP="000B65FD">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33" w:history="1">
        <w:r w:rsidR="000B65FD" w:rsidRPr="000B65FD">
          <w:rPr>
            <w:rStyle w:val="Hyperlink"/>
            <w:rFonts w:asciiTheme="majorBidi" w:hAnsiTheme="majorBidi" w:cstheme="majorBidi"/>
            <w:sz w:val="24"/>
            <w:szCs w:val="24"/>
          </w:rPr>
          <w:t xml:space="preserve">Doc </w:t>
        </w:r>
        <w:r w:rsidR="000B65FD" w:rsidRPr="000B65FD">
          <w:rPr>
            <w:rStyle w:val="Hyperlink"/>
            <w:rFonts w:asciiTheme="majorBidi" w:hAnsiTheme="majorBidi" w:cstheme="majorBidi"/>
            <w:sz w:val="24"/>
            <w:szCs w:val="24"/>
            <w:lang w:val="en-GB"/>
          </w:rPr>
          <w:t>17</w:t>
        </w:r>
      </w:hyperlink>
      <w:r w:rsidRPr="000B65FD">
        <w:rPr>
          <w:rFonts w:asciiTheme="majorBidi" w:hAnsiTheme="majorBidi" w:cstheme="majorBidi"/>
          <w:sz w:val="24"/>
          <w:szCs w:val="24"/>
        </w:rPr>
        <w:t xml:space="preserve">] was submitted by </w:t>
      </w:r>
      <w:r w:rsidR="000B65FD">
        <w:rPr>
          <w:rFonts w:asciiTheme="majorBidi" w:hAnsiTheme="majorBidi" w:cstheme="majorBidi"/>
          <w:sz w:val="24"/>
          <w:szCs w:val="24"/>
        </w:rPr>
        <w:t>WWRF</w:t>
      </w:r>
      <w:r w:rsidRPr="000B65FD">
        <w:rPr>
          <w:rFonts w:asciiTheme="majorBidi" w:hAnsiTheme="majorBidi" w:cstheme="majorBidi"/>
          <w:sz w:val="24"/>
          <w:szCs w:val="24"/>
        </w:rPr>
        <w:t xml:space="preserve"> and provides a </w:t>
      </w:r>
      <w:r w:rsidR="000B65FD">
        <w:rPr>
          <w:rFonts w:asciiTheme="majorBidi" w:hAnsiTheme="majorBidi" w:cstheme="majorBidi"/>
          <w:sz w:val="24"/>
          <w:szCs w:val="24"/>
        </w:rPr>
        <w:t xml:space="preserve">presentation </w:t>
      </w:r>
      <w:r w:rsidRPr="000B65FD">
        <w:rPr>
          <w:rFonts w:asciiTheme="majorBidi" w:hAnsiTheme="majorBidi" w:cstheme="majorBidi"/>
          <w:sz w:val="24"/>
          <w:szCs w:val="24"/>
        </w:rPr>
        <w:t xml:space="preserve">on </w:t>
      </w:r>
      <w:r w:rsidR="000B65FD">
        <w:rPr>
          <w:rFonts w:asciiTheme="majorBidi" w:hAnsiTheme="majorBidi" w:cstheme="majorBidi"/>
          <w:sz w:val="24"/>
          <w:szCs w:val="24"/>
        </w:rPr>
        <w:t xml:space="preserve">their </w:t>
      </w:r>
      <w:r w:rsidRPr="000B65FD">
        <w:rPr>
          <w:rFonts w:asciiTheme="majorBidi" w:hAnsiTheme="majorBidi" w:cstheme="majorBidi"/>
          <w:sz w:val="24"/>
          <w:szCs w:val="24"/>
        </w:rPr>
        <w:t xml:space="preserve">activities related to CITS. It was presented by </w:t>
      </w:r>
      <w:r w:rsidR="000B65FD" w:rsidRPr="000B65FD">
        <w:rPr>
          <w:rFonts w:asciiTheme="majorBidi" w:hAnsiTheme="majorBidi" w:cstheme="majorBidi"/>
          <w:sz w:val="24"/>
          <w:szCs w:val="24"/>
        </w:rPr>
        <w:t>Seshadri Mohan</w:t>
      </w:r>
      <w:r w:rsidRPr="000B65FD">
        <w:rPr>
          <w:rFonts w:asciiTheme="majorBidi" w:hAnsiTheme="majorBidi" w:cstheme="majorBidi"/>
          <w:sz w:val="24"/>
          <w:szCs w:val="24"/>
        </w:rPr>
        <w:t xml:space="preserve">, </w:t>
      </w:r>
      <w:r w:rsidR="000B65FD" w:rsidRPr="000B65FD">
        <w:rPr>
          <w:rFonts w:asciiTheme="majorBidi" w:hAnsiTheme="majorBidi" w:cstheme="majorBidi"/>
          <w:sz w:val="24"/>
          <w:szCs w:val="24"/>
        </w:rPr>
        <w:t>IntelliNexus LLC</w:t>
      </w:r>
      <w:r w:rsidRPr="000B65FD">
        <w:rPr>
          <w:rFonts w:asciiTheme="majorBidi" w:hAnsiTheme="majorBidi" w:cstheme="majorBidi"/>
          <w:sz w:val="24"/>
          <w:szCs w:val="24"/>
        </w:rPr>
        <w:t>.</w:t>
      </w:r>
      <w:r w:rsidR="000B65FD">
        <w:rPr>
          <w:rFonts w:asciiTheme="majorBidi" w:hAnsiTheme="majorBidi" w:cstheme="majorBidi"/>
          <w:sz w:val="24"/>
          <w:szCs w:val="24"/>
        </w:rPr>
        <w:t xml:space="preserve"> </w:t>
      </w:r>
      <w:r w:rsidR="000B65FD" w:rsidRPr="000B65FD">
        <w:rPr>
          <w:rFonts w:asciiTheme="majorBidi" w:hAnsiTheme="majorBidi" w:cstheme="majorBidi"/>
          <w:sz w:val="24"/>
          <w:szCs w:val="24"/>
        </w:rPr>
        <w:t xml:space="preserve">It was </w:t>
      </w:r>
      <w:r w:rsidR="000B65FD">
        <w:rPr>
          <w:rFonts w:asciiTheme="majorBidi" w:hAnsiTheme="majorBidi" w:cstheme="majorBidi"/>
          <w:sz w:val="24"/>
          <w:szCs w:val="24"/>
        </w:rPr>
        <w:t>noted that</w:t>
      </w:r>
      <w:r w:rsidR="000B65FD" w:rsidRPr="000B65FD">
        <w:rPr>
          <w:rFonts w:asciiTheme="majorBidi" w:hAnsiTheme="majorBidi" w:cstheme="majorBidi"/>
          <w:sz w:val="24"/>
          <w:szCs w:val="24"/>
        </w:rPr>
        <w:t xml:space="preserve"> WWRF should also coordinate with 5GAA.</w:t>
      </w:r>
      <w:r w:rsidR="0044673F">
        <w:rPr>
          <w:rFonts w:asciiTheme="majorBidi" w:hAnsiTheme="majorBidi" w:cstheme="majorBidi"/>
          <w:sz w:val="24"/>
          <w:szCs w:val="24"/>
        </w:rPr>
        <w:t xml:space="preserve"> In addition oneM2M should be identified as an SDO in the slides.</w:t>
      </w:r>
    </w:p>
    <w:p w14:paraId="366F1113" w14:textId="77777777" w:rsidR="00F37FA6" w:rsidRPr="000B65FD" w:rsidRDefault="00F37FA6" w:rsidP="000B65FD">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B65FD">
        <w:rPr>
          <w:rFonts w:asciiTheme="majorBidi" w:hAnsiTheme="majorBidi" w:cstheme="majorBidi"/>
          <w:b/>
          <w:bCs/>
          <w:sz w:val="24"/>
          <w:szCs w:val="24"/>
        </w:rPr>
        <w:t>4</w:t>
      </w:r>
      <w:r w:rsidRPr="000B65FD">
        <w:rPr>
          <w:rFonts w:asciiTheme="majorBidi" w:hAnsiTheme="majorBidi" w:cstheme="majorBidi"/>
          <w:b/>
          <w:bCs/>
          <w:sz w:val="24"/>
          <w:szCs w:val="24"/>
        </w:rPr>
        <w:tab/>
      </w:r>
      <w:hyperlink r:id="rId34" w:history="1">
        <w:r w:rsidR="000B65FD" w:rsidRPr="000B65FD">
          <w:rPr>
            <w:rStyle w:val="Hyperlink"/>
            <w:rFonts w:asciiTheme="majorBidi" w:hAnsiTheme="majorBidi" w:cstheme="majorBidi"/>
            <w:b/>
            <w:bCs/>
            <w:sz w:val="24"/>
            <w:szCs w:val="24"/>
            <w:lang w:val="en-GB"/>
          </w:rPr>
          <w:t>ISO TC 204</w:t>
        </w:r>
      </w:hyperlink>
    </w:p>
    <w:p w14:paraId="366F1114" w14:textId="77777777" w:rsidR="0044673F" w:rsidRDefault="00F37FA6" w:rsidP="0044673F">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35" w:history="1">
        <w:r w:rsidR="0044673F" w:rsidRPr="0044673F">
          <w:rPr>
            <w:rStyle w:val="Hyperlink"/>
            <w:rFonts w:asciiTheme="majorBidi" w:hAnsiTheme="majorBidi" w:cstheme="majorBidi"/>
            <w:sz w:val="24"/>
            <w:szCs w:val="24"/>
          </w:rPr>
          <w:t xml:space="preserve">Doc </w:t>
        </w:r>
        <w:r w:rsidR="0044673F" w:rsidRPr="0044673F">
          <w:rPr>
            <w:rStyle w:val="Hyperlink"/>
            <w:rFonts w:asciiTheme="majorBidi" w:hAnsiTheme="majorBidi" w:cstheme="majorBidi"/>
            <w:sz w:val="24"/>
            <w:szCs w:val="24"/>
            <w:lang w:val="en-GB"/>
          </w:rPr>
          <w:t>18</w:t>
        </w:r>
      </w:hyperlink>
      <w:r w:rsidRPr="000B65FD">
        <w:rPr>
          <w:rFonts w:asciiTheme="majorBidi" w:hAnsiTheme="majorBidi" w:cstheme="majorBidi"/>
          <w:sz w:val="24"/>
          <w:szCs w:val="24"/>
        </w:rPr>
        <w:t xml:space="preserve">] was submitted by </w:t>
      </w:r>
      <w:r w:rsidR="0044673F">
        <w:rPr>
          <w:rFonts w:asciiTheme="majorBidi" w:hAnsiTheme="majorBidi" w:cstheme="majorBidi"/>
          <w:sz w:val="24"/>
          <w:szCs w:val="24"/>
        </w:rPr>
        <w:t>TC204</w:t>
      </w:r>
      <w:r w:rsidRPr="000B65FD">
        <w:rPr>
          <w:rFonts w:asciiTheme="majorBidi" w:hAnsiTheme="majorBidi" w:cstheme="majorBidi"/>
          <w:sz w:val="24"/>
          <w:szCs w:val="24"/>
        </w:rPr>
        <w:t xml:space="preserve"> and provides a detailed </w:t>
      </w:r>
      <w:r w:rsidR="0044673F">
        <w:rPr>
          <w:rFonts w:asciiTheme="majorBidi" w:hAnsiTheme="majorBidi" w:cstheme="majorBidi"/>
          <w:sz w:val="24"/>
          <w:szCs w:val="24"/>
        </w:rPr>
        <w:t xml:space="preserve">progress </w:t>
      </w:r>
      <w:r w:rsidRPr="000B65FD">
        <w:rPr>
          <w:rFonts w:asciiTheme="majorBidi" w:hAnsiTheme="majorBidi" w:cstheme="majorBidi"/>
          <w:sz w:val="24"/>
          <w:szCs w:val="24"/>
        </w:rPr>
        <w:t xml:space="preserve">report on activities related to CITS. It was presented by </w:t>
      </w:r>
      <w:r w:rsidR="0044673F" w:rsidRPr="0044673F">
        <w:rPr>
          <w:rFonts w:asciiTheme="majorBidi" w:hAnsiTheme="majorBidi" w:cstheme="majorBidi"/>
          <w:sz w:val="24"/>
          <w:szCs w:val="24"/>
        </w:rPr>
        <w:t>Adrian Guan, TC 204 Secretariat</w:t>
      </w:r>
      <w:r w:rsidRPr="000B65FD">
        <w:rPr>
          <w:rFonts w:asciiTheme="majorBidi" w:hAnsiTheme="majorBidi" w:cstheme="majorBidi"/>
          <w:sz w:val="24"/>
          <w:szCs w:val="24"/>
        </w:rPr>
        <w:t>, SAE International.</w:t>
      </w:r>
      <w:r w:rsidR="0044673F">
        <w:rPr>
          <w:rFonts w:asciiTheme="majorBidi" w:hAnsiTheme="majorBidi" w:cstheme="majorBidi"/>
          <w:sz w:val="24"/>
          <w:szCs w:val="24"/>
        </w:rPr>
        <w:t xml:space="preserve"> </w:t>
      </w:r>
    </w:p>
    <w:p w14:paraId="366F1115" w14:textId="77777777" w:rsidR="00F37FA6" w:rsidRPr="00E87175" w:rsidRDefault="0044673F" w:rsidP="00E87175">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rPr>
        <w:t xml:space="preserve">The Secretariat of TC204 is now provided by SAE International. </w:t>
      </w:r>
      <w:r w:rsidRPr="0044673F">
        <w:rPr>
          <w:rFonts w:asciiTheme="majorBidi" w:hAnsiTheme="majorBidi" w:cstheme="majorBidi"/>
          <w:sz w:val="24"/>
          <w:szCs w:val="24"/>
        </w:rPr>
        <w:t xml:space="preserve">TC 204 has now a formal relationship with UNECE. Greater collaboration between </w:t>
      </w:r>
      <w:r>
        <w:rPr>
          <w:rFonts w:asciiTheme="majorBidi" w:hAnsiTheme="majorBidi" w:cstheme="majorBidi"/>
          <w:sz w:val="24"/>
          <w:szCs w:val="24"/>
        </w:rPr>
        <w:t xml:space="preserve">ISO </w:t>
      </w:r>
      <w:r w:rsidRPr="0044673F">
        <w:rPr>
          <w:rFonts w:asciiTheme="majorBidi" w:hAnsiTheme="majorBidi" w:cstheme="majorBidi"/>
          <w:sz w:val="24"/>
          <w:szCs w:val="24"/>
        </w:rPr>
        <w:t xml:space="preserve">TC 204 and </w:t>
      </w:r>
      <w:r>
        <w:rPr>
          <w:rFonts w:asciiTheme="majorBidi" w:hAnsiTheme="majorBidi" w:cstheme="majorBidi"/>
          <w:sz w:val="24"/>
          <w:szCs w:val="24"/>
        </w:rPr>
        <w:t xml:space="preserve">ISO </w:t>
      </w:r>
      <w:r w:rsidRPr="0044673F">
        <w:rPr>
          <w:rFonts w:asciiTheme="majorBidi" w:hAnsiTheme="majorBidi" w:cstheme="majorBidi"/>
          <w:sz w:val="24"/>
          <w:szCs w:val="24"/>
        </w:rPr>
        <w:t>TC 22 is envisaged.</w:t>
      </w:r>
      <w:r>
        <w:rPr>
          <w:rFonts w:asciiTheme="majorBidi" w:hAnsiTheme="majorBidi" w:cstheme="majorBidi"/>
          <w:sz w:val="24"/>
          <w:szCs w:val="24"/>
        </w:rPr>
        <w:t xml:space="preserve"> </w:t>
      </w:r>
      <w:r w:rsidR="00E87175">
        <w:rPr>
          <w:rFonts w:asciiTheme="majorBidi" w:hAnsiTheme="majorBidi" w:cstheme="majorBidi"/>
          <w:sz w:val="24"/>
          <w:szCs w:val="24"/>
        </w:rPr>
        <w:t>See the report for details on approved standards and ongoing</w:t>
      </w:r>
      <w:r w:rsidR="00E87175" w:rsidRPr="00E87175">
        <w:rPr>
          <w:rFonts w:asciiTheme="majorBidi" w:hAnsiTheme="majorBidi" w:cstheme="majorBidi"/>
          <w:sz w:val="24"/>
          <w:szCs w:val="24"/>
        </w:rPr>
        <w:t xml:space="preserve"> </w:t>
      </w:r>
      <w:r w:rsidR="00E87175">
        <w:rPr>
          <w:rFonts w:asciiTheme="majorBidi" w:hAnsiTheme="majorBidi" w:cstheme="majorBidi"/>
          <w:sz w:val="24"/>
          <w:szCs w:val="24"/>
        </w:rPr>
        <w:t xml:space="preserve">work. </w:t>
      </w:r>
      <w:r>
        <w:rPr>
          <w:rFonts w:asciiTheme="majorBidi" w:hAnsiTheme="majorBidi" w:cstheme="majorBidi"/>
          <w:sz w:val="24"/>
          <w:szCs w:val="24"/>
        </w:rPr>
        <w:t xml:space="preserve">The </w:t>
      </w:r>
      <w:r w:rsidRPr="0044673F">
        <w:rPr>
          <w:rFonts w:asciiTheme="majorBidi" w:hAnsiTheme="majorBidi" w:cstheme="majorBidi"/>
          <w:sz w:val="24"/>
          <w:szCs w:val="24"/>
        </w:rPr>
        <w:t>51th Plenary</w:t>
      </w:r>
      <w:r>
        <w:rPr>
          <w:rFonts w:asciiTheme="majorBidi" w:hAnsiTheme="majorBidi" w:cstheme="majorBidi"/>
          <w:sz w:val="24"/>
          <w:szCs w:val="24"/>
        </w:rPr>
        <w:t xml:space="preserve"> of ISO TC 204 is planned in</w:t>
      </w:r>
      <w:r w:rsidRPr="0044673F">
        <w:rPr>
          <w:rFonts w:asciiTheme="majorBidi" w:hAnsiTheme="majorBidi" w:cstheme="majorBidi"/>
          <w:sz w:val="24"/>
          <w:szCs w:val="24"/>
        </w:rPr>
        <w:t xml:space="preserve"> Seoul, Republic of Korea, 23-27 April, 2018</w:t>
      </w:r>
      <w:r>
        <w:rPr>
          <w:rFonts w:asciiTheme="majorBidi" w:hAnsiTheme="majorBidi" w:cstheme="majorBidi"/>
          <w:sz w:val="24"/>
          <w:szCs w:val="24"/>
        </w:rPr>
        <w:t>.</w:t>
      </w:r>
    </w:p>
    <w:p w14:paraId="366F1116" w14:textId="77777777" w:rsidR="00F37FA6" w:rsidRPr="000B65FD" w:rsidRDefault="00F37FA6" w:rsidP="0044673F">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44673F">
        <w:rPr>
          <w:rFonts w:asciiTheme="majorBidi" w:hAnsiTheme="majorBidi" w:cstheme="majorBidi"/>
          <w:b/>
          <w:bCs/>
          <w:sz w:val="24"/>
          <w:szCs w:val="24"/>
        </w:rPr>
        <w:t>5</w:t>
      </w:r>
      <w:r w:rsidRPr="000B65FD">
        <w:rPr>
          <w:rFonts w:asciiTheme="majorBidi" w:hAnsiTheme="majorBidi" w:cstheme="majorBidi"/>
          <w:b/>
          <w:bCs/>
          <w:sz w:val="24"/>
          <w:szCs w:val="24"/>
        </w:rPr>
        <w:tab/>
      </w:r>
      <w:hyperlink r:id="rId36" w:history="1">
        <w:r w:rsidR="0044673F" w:rsidRPr="0044673F">
          <w:rPr>
            <w:rStyle w:val="Hyperlink"/>
            <w:rFonts w:asciiTheme="majorBidi" w:hAnsiTheme="majorBidi" w:cstheme="majorBidi"/>
            <w:b/>
            <w:bCs/>
            <w:sz w:val="24"/>
            <w:szCs w:val="24"/>
            <w:lang w:val="en-GB"/>
          </w:rPr>
          <w:t>IEEE VTS Standards</w:t>
        </w:r>
      </w:hyperlink>
    </w:p>
    <w:p w14:paraId="366F1117" w14:textId="77777777" w:rsidR="00F37FA6" w:rsidRDefault="00F37FA6" w:rsidP="0044673F">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37" w:history="1">
        <w:r w:rsidRPr="0044673F">
          <w:rPr>
            <w:rStyle w:val="Hyperlink"/>
            <w:rFonts w:asciiTheme="majorBidi" w:hAnsiTheme="majorBidi" w:cstheme="majorBidi"/>
            <w:sz w:val="24"/>
            <w:szCs w:val="24"/>
          </w:rPr>
          <w:t xml:space="preserve">Doc </w:t>
        </w:r>
        <w:r w:rsidR="0044673F" w:rsidRPr="0044673F">
          <w:rPr>
            <w:rStyle w:val="Hyperlink"/>
            <w:rFonts w:asciiTheme="majorBidi" w:hAnsiTheme="majorBidi" w:cstheme="majorBidi"/>
            <w:sz w:val="24"/>
            <w:szCs w:val="24"/>
            <w:lang w:val="en-GB"/>
          </w:rPr>
          <w:t>09</w:t>
        </w:r>
      </w:hyperlink>
      <w:r w:rsidRPr="000B65FD">
        <w:rPr>
          <w:rFonts w:asciiTheme="majorBidi" w:hAnsiTheme="majorBidi" w:cstheme="majorBidi"/>
          <w:sz w:val="24"/>
          <w:szCs w:val="24"/>
        </w:rPr>
        <w:t xml:space="preserve">] was submitted by </w:t>
      </w:r>
      <w:r w:rsidR="0044673F" w:rsidRPr="0044673F">
        <w:rPr>
          <w:rFonts w:asciiTheme="majorBidi" w:hAnsiTheme="majorBidi" w:cstheme="majorBidi"/>
          <w:sz w:val="24"/>
          <w:szCs w:val="24"/>
        </w:rPr>
        <w:t xml:space="preserve">IEEE </w:t>
      </w:r>
      <w:r w:rsidRPr="000B65FD">
        <w:rPr>
          <w:rFonts w:asciiTheme="majorBidi" w:hAnsiTheme="majorBidi" w:cstheme="majorBidi"/>
          <w:sz w:val="24"/>
          <w:szCs w:val="24"/>
        </w:rPr>
        <w:t xml:space="preserve">and provides a detailed </w:t>
      </w:r>
      <w:r w:rsidR="0044673F">
        <w:rPr>
          <w:rFonts w:asciiTheme="majorBidi" w:hAnsiTheme="majorBidi" w:cstheme="majorBidi"/>
          <w:sz w:val="24"/>
          <w:szCs w:val="24"/>
        </w:rPr>
        <w:t xml:space="preserve">progress </w:t>
      </w:r>
      <w:r w:rsidRPr="000B65FD">
        <w:rPr>
          <w:rFonts w:asciiTheme="majorBidi" w:hAnsiTheme="majorBidi" w:cstheme="majorBidi"/>
          <w:sz w:val="24"/>
          <w:szCs w:val="24"/>
        </w:rPr>
        <w:t xml:space="preserve">report on activities related to CITS. It was presented by </w:t>
      </w:r>
      <w:r w:rsidR="0044673F" w:rsidRPr="0044673F">
        <w:rPr>
          <w:rFonts w:asciiTheme="majorBidi" w:hAnsiTheme="majorBidi" w:cstheme="majorBidi"/>
          <w:sz w:val="24"/>
          <w:szCs w:val="24"/>
        </w:rPr>
        <w:t>Tom Kurihara,</w:t>
      </w:r>
      <w:r w:rsidR="0044673F">
        <w:rPr>
          <w:rFonts w:asciiTheme="majorBidi" w:hAnsiTheme="majorBidi" w:cstheme="majorBidi"/>
          <w:sz w:val="24"/>
          <w:szCs w:val="24"/>
        </w:rPr>
        <w:t xml:space="preserve"> Chair IEEE </w:t>
      </w:r>
      <w:r w:rsidR="0044673F" w:rsidRPr="0044673F">
        <w:rPr>
          <w:rFonts w:asciiTheme="majorBidi" w:hAnsiTheme="majorBidi" w:cstheme="majorBidi"/>
          <w:sz w:val="24"/>
          <w:szCs w:val="24"/>
        </w:rPr>
        <w:t>1609 WG</w:t>
      </w:r>
      <w:r w:rsidRPr="000B65FD">
        <w:rPr>
          <w:rFonts w:asciiTheme="majorBidi" w:hAnsiTheme="majorBidi" w:cstheme="majorBidi"/>
          <w:sz w:val="24"/>
          <w:szCs w:val="24"/>
        </w:rPr>
        <w:t>.</w:t>
      </w:r>
    </w:p>
    <w:p w14:paraId="366F1118" w14:textId="77777777" w:rsidR="00F37FA6" w:rsidRDefault="0044673F" w:rsidP="007B1D4F">
      <w:pPr>
        <w:suppressAutoHyphens/>
        <w:adjustRightInd w:val="0"/>
        <w:spacing w:before="120" w:after="0" w:line="240" w:lineRule="auto"/>
        <w:rPr>
          <w:rFonts w:asciiTheme="majorBidi" w:hAnsiTheme="majorBidi" w:cstheme="majorBidi"/>
          <w:sz w:val="24"/>
          <w:szCs w:val="24"/>
        </w:rPr>
      </w:pPr>
      <w:r w:rsidRPr="0044673F">
        <w:rPr>
          <w:rFonts w:asciiTheme="majorBidi" w:hAnsiTheme="majorBidi" w:cstheme="majorBidi"/>
          <w:sz w:val="24"/>
          <w:szCs w:val="24"/>
        </w:rPr>
        <w:t xml:space="preserve">It was </w:t>
      </w:r>
      <w:r w:rsidR="00A10A88">
        <w:rPr>
          <w:rFonts w:asciiTheme="majorBidi" w:hAnsiTheme="majorBidi" w:cstheme="majorBidi"/>
          <w:sz w:val="24"/>
          <w:szCs w:val="24"/>
        </w:rPr>
        <w:t xml:space="preserve">commented that </w:t>
      </w:r>
      <w:r w:rsidRPr="0044673F">
        <w:rPr>
          <w:rFonts w:asciiTheme="majorBidi" w:hAnsiTheme="majorBidi" w:cstheme="majorBidi"/>
          <w:sz w:val="24"/>
          <w:szCs w:val="24"/>
        </w:rPr>
        <w:t>a protocol neutral specification that would allow interworking of V2X cellular-based and wifi V2V developed by IEEE</w:t>
      </w:r>
      <w:r w:rsidR="00A10A88">
        <w:rPr>
          <w:rFonts w:asciiTheme="majorBidi" w:hAnsiTheme="majorBidi" w:cstheme="majorBidi"/>
          <w:sz w:val="24"/>
          <w:szCs w:val="24"/>
        </w:rPr>
        <w:t xml:space="preserve"> would be needed</w:t>
      </w:r>
      <w:r w:rsidRPr="0044673F">
        <w:rPr>
          <w:rFonts w:asciiTheme="majorBidi" w:hAnsiTheme="majorBidi" w:cstheme="majorBidi"/>
          <w:sz w:val="24"/>
          <w:szCs w:val="24"/>
        </w:rPr>
        <w:t>.</w:t>
      </w:r>
    </w:p>
    <w:p w14:paraId="366F1119" w14:textId="77777777" w:rsidR="00E87175" w:rsidRDefault="00E87175" w:rsidP="00E87175">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See the report for details on approved standards and ongoing</w:t>
      </w:r>
      <w:r w:rsidRPr="00E87175">
        <w:rPr>
          <w:rFonts w:asciiTheme="majorBidi" w:hAnsiTheme="majorBidi" w:cstheme="majorBidi"/>
          <w:sz w:val="24"/>
          <w:szCs w:val="24"/>
        </w:rPr>
        <w:t xml:space="preserve"> </w:t>
      </w:r>
      <w:r>
        <w:rPr>
          <w:rFonts w:asciiTheme="majorBidi" w:hAnsiTheme="majorBidi" w:cstheme="majorBidi"/>
          <w:sz w:val="24"/>
          <w:szCs w:val="24"/>
        </w:rPr>
        <w:t>work.</w:t>
      </w:r>
    </w:p>
    <w:p w14:paraId="366F111A" w14:textId="77777777" w:rsidR="00E00B5B" w:rsidRDefault="00E00B5B" w:rsidP="00E00B5B">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Pr>
          <w:rFonts w:asciiTheme="majorBidi" w:hAnsiTheme="majorBidi" w:cstheme="majorBidi"/>
          <w:b/>
          <w:bCs/>
          <w:sz w:val="24"/>
          <w:szCs w:val="24"/>
        </w:rPr>
        <w:t>5</w:t>
      </w:r>
      <w:r w:rsidRPr="000B65FD">
        <w:rPr>
          <w:rFonts w:asciiTheme="majorBidi" w:hAnsiTheme="majorBidi" w:cstheme="majorBidi"/>
          <w:b/>
          <w:bCs/>
          <w:sz w:val="24"/>
          <w:szCs w:val="24"/>
        </w:rPr>
        <w:tab/>
      </w:r>
      <w:hyperlink r:id="rId38" w:history="1">
        <w:r w:rsidRPr="00E00B5B">
          <w:rPr>
            <w:rStyle w:val="Hyperlink"/>
            <w:rFonts w:asciiTheme="majorBidi" w:hAnsiTheme="majorBidi" w:cstheme="majorBidi"/>
            <w:b/>
            <w:bCs/>
            <w:sz w:val="24"/>
            <w:szCs w:val="24"/>
          </w:rPr>
          <w:t>UNECE WP.29</w:t>
        </w:r>
      </w:hyperlink>
    </w:p>
    <w:p w14:paraId="366F111B" w14:textId="77777777" w:rsidR="00E00B5B" w:rsidRPr="00E00B5B" w:rsidRDefault="00E00B5B" w:rsidP="00E00B5B">
      <w:p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sz w:val="24"/>
          <w:szCs w:val="24"/>
        </w:rPr>
        <w:t xml:space="preserve">Russ Shields </w:t>
      </w:r>
      <w:r>
        <w:rPr>
          <w:rFonts w:ascii="Times New Roman" w:hAnsi="Times New Roman" w:cs="Times New Roman"/>
          <w:sz w:val="24"/>
          <w:szCs w:val="24"/>
        </w:rPr>
        <w:t xml:space="preserve">briefly </w:t>
      </w:r>
      <w:r w:rsidRPr="00E00B5B">
        <w:rPr>
          <w:rFonts w:ascii="Times New Roman" w:hAnsi="Times New Roman" w:cs="Times New Roman"/>
          <w:sz w:val="24"/>
          <w:szCs w:val="24"/>
        </w:rPr>
        <w:t xml:space="preserve">introduced the work of UNECE WP.29 related to ITS communications. </w:t>
      </w:r>
    </w:p>
    <w:p w14:paraId="366F111C" w14:textId="77777777" w:rsidR="00E00B5B" w:rsidRPr="00E00B5B" w:rsidRDefault="00E00B5B" w:rsidP="00E00B5B">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Three </w:t>
      </w:r>
      <w:r w:rsidRPr="00E00B5B">
        <w:rPr>
          <w:rFonts w:ascii="Times New Roman" w:hAnsi="Times New Roman" w:cs="Times New Roman"/>
          <w:sz w:val="24"/>
          <w:szCs w:val="24"/>
        </w:rPr>
        <w:t xml:space="preserve">working groups under WP.29 </w:t>
      </w:r>
      <w:r>
        <w:rPr>
          <w:rFonts w:ascii="Times New Roman" w:hAnsi="Times New Roman" w:cs="Times New Roman"/>
          <w:sz w:val="24"/>
          <w:szCs w:val="24"/>
        </w:rPr>
        <w:t>are of</w:t>
      </w:r>
      <w:r w:rsidRPr="00E00B5B">
        <w:rPr>
          <w:rFonts w:ascii="Times New Roman" w:hAnsi="Times New Roman" w:cs="Times New Roman"/>
          <w:sz w:val="24"/>
          <w:szCs w:val="24"/>
        </w:rPr>
        <w:t xml:space="preserve"> particular interest to the ITS communications: </w:t>
      </w:r>
    </w:p>
    <w:p w14:paraId="366F111D" w14:textId="77777777" w:rsidR="00E00B5B" w:rsidRPr="00E00B5B" w:rsidRDefault="00E00B5B" w:rsidP="00E00B5B">
      <w:pPr>
        <w:numPr>
          <w:ilvl w:val="0"/>
          <w:numId w:val="6"/>
        </w:num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i/>
          <w:iCs/>
          <w:sz w:val="24"/>
          <w:szCs w:val="24"/>
        </w:rPr>
        <w:t>Informal Working Group on ITS/Automated Driving (IWG ITS/AD</w:t>
      </w:r>
      <w:r w:rsidRPr="00E00B5B">
        <w:rPr>
          <w:rFonts w:ascii="Times New Roman" w:hAnsi="Times New Roman" w:cs="Times New Roman"/>
          <w:i/>
          <w:iCs/>
          <w:sz w:val="24"/>
          <w:szCs w:val="24"/>
          <w:u w:val="single"/>
        </w:rPr>
        <w:t>)</w:t>
      </w:r>
      <w:r w:rsidRPr="00E00B5B">
        <w:rPr>
          <w:rFonts w:ascii="Times New Roman" w:hAnsi="Times New Roman" w:cs="Times New Roman"/>
          <w:sz w:val="24"/>
          <w:szCs w:val="24"/>
        </w:rPr>
        <w:t xml:space="preserve">. Reporting to WP.29. The documentation of IWG ITS/AD is available </w:t>
      </w:r>
      <w:hyperlink r:id="rId39" w:history="1">
        <w:r w:rsidRPr="00E00B5B">
          <w:rPr>
            <w:rStyle w:val="Hyperlink"/>
            <w:rFonts w:ascii="Times New Roman" w:hAnsi="Times New Roman"/>
            <w:sz w:val="24"/>
            <w:szCs w:val="24"/>
          </w:rPr>
          <w:t>here</w:t>
        </w:r>
      </w:hyperlink>
      <w:r w:rsidRPr="00E00B5B">
        <w:rPr>
          <w:rFonts w:ascii="Times New Roman" w:hAnsi="Times New Roman" w:cs="Times New Roman"/>
          <w:sz w:val="24"/>
          <w:szCs w:val="24"/>
        </w:rPr>
        <w:t xml:space="preserve">. </w:t>
      </w:r>
    </w:p>
    <w:p w14:paraId="366F111E" w14:textId="77777777" w:rsidR="00E00B5B" w:rsidRPr="00E00B5B" w:rsidRDefault="00E00B5B" w:rsidP="00E00B5B">
      <w:pPr>
        <w:numPr>
          <w:ilvl w:val="0"/>
          <w:numId w:val="6"/>
        </w:num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i/>
          <w:iCs/>
          <w:sz w:val="24"/>
          <w:szCs w:val="24"/>
        </w:rPr>
        <w:t>UNECE Task Force on cybersecurity and over-the-air issues (CS/OTA)</w:t>
      </w:r>
      <w:r w:rsidRPr="00E00B5B">
        <w:rPr>
          <w:rFonts w:ascii="Times New Roman" w:hAnsi="Times New Roman" w:cs="Times New Roman"/>
          <w:sz w:val="24"/>
          <w:szCs w:val="24"/>
        </w:rPr>
        <w:t xml:space="preserve">. Reporting to IWG ITS/AD. The documentation of CS/OTA is available </w:t>
      </w:r>
      <w:hyperlink r:id="rId40" w:history="1">
        <w:r w:rsidRPr="00E00B5B">
          <w:rPr>
            <w:rStyle w:val="Hyperlink"/>
            <w:rFonts w:ascii="Times New Roman" w:hAnsi="Times New Roman"/>
            <w:sz w:val="24"/>
            <w:szCs w:val="24"/>
          </w:rPr>
          <w:t>here</w:t>
        </w:r>
      </w:hyperlink>
      <w:r w:rsidRPr="00E00B5B">
        <w:rPr>
          <w:rFonts w:ascii="Times New Roman" w:hAnsi="Times New Roman" w:cs="Times New Roman"/>
          <w:sz w:val="24"/>
          <w:szCs w:val="24"/>
        </w:rPr>
        <w:t>. ITU representatives are actively participating in this activity.</w:t>
      </w:r>
    </w:p>
    <w:p w14:paraId="366F111F" w14:textId="77777777" w:rsidR="00E00B5B" w:rsidRPr="00E00B5B" w:rsidRDefault="00E00B5B" w:rsidP="00E00B5B">
      <w:pPr>
        <w:numPr>
          <w:ilvl w:val="0"/>
          <w:numId w:val="6"/>
        </w:numPr>
        <w:suppressAutoHyphens/>
        <w:adjustRightInd w:val="0"/>
        <w:spacing w:before="120" w:after="0" w:line="240" w:lineRule="auto"/>
        <w:rPr>
          <w:rFonts w:ascii="Times New Roman" w:hAnsi="Times New Roman" w:cs="Times New Roman"/>
          <w:sz w:val="24"/>
          <w:szCs w:val="24"/>
        </w:rPr>
      </w:pPr>
      <w:r w:rsidRPr="00E00B5B">
        <w:rPr>
          <w:rFonts w:ascii="Times New Roman" w:hAnsi="Times New Roman" w:cs="Times New Roman"/>
          <w:i/>
          <w:iCs/>
          <w:sz w:val="24"/>
          <w:szCs w:val="24"/>
        </w:rPr>
        <w:t>Informal Working Group on Accident Emergency Call Systems (IWG AECS)</w:t>
      </w:r>
      <w:r w:rsidRPr="00E00B5B">
        <w:rPr>
          <w:rFonts w:ascii="Times New Roman" w:hAnsi="Times New Roman" w:cs="Times New Roman"/>
          <w:sz w:val="24"/>
          <w:szCs w:val="24"/>
        </w:rPr>
        <w:t xml:space="preserve">. Reporting to WP.29. The documentation of IWG AECS is available </w:t>
      </w:r>
      <w:hyperlink r:id="rId41" w:history="1">
        <w:r w:rsidRPr="00E00B5B">
          <w:rPr>
            <w:rStyle w:val="Hyperlink"/>
            <w:rFonts w:ascii="Times New Roman" w:hAnsi="Times New Roman"/>
            <w:sz w:val="24"/>
            <w:szCs w:val="24"/>
          </w:rPr>
          <w:t>here</w:t>
        </w:r>
      </w:hyperlink>
      <w:r w:rsidRPr="00E00B5B">
        <w:rPr>
          <w:rFonts w:ascii="Times New Roman" w:hAnsi="Times New Roman" w:cs="Times New Roman"/>
          <w:sz w:val="24"/>
          <w:szCs w:val="24"/>
        </w:rPr>
        <w:t>.</w:t>
      </w:r>
    </w:p>
    <w:p w14:paraId="366F1120" w14:textId="77777777" w:rsidR="00E00B5B" w:rsidRPr="00E00B5B" w:rsidRDefault="00E00B5B" w:rsidP="00E00B5B">
      <w:pPr>
        <w:suppressAutoHyphens/>
        <w:adjustRightInd w:val="0"/>
        <w:spacing w:before="120" w:after="0"/>
        <w:rPr>
          <w:rFonts w:ascii="Times New Roman" w:hAnsi="Times New Roman" w:cs="Times New Roman"/>
          <w:sz w:val="24"/>
          <w:szCs w:val="24"/>
        </w:rPr>
      </w:pPr>
      <w:r w:rsidRPr="00E00B5B">
        <w:rPr>
          <w:rFonts w:ascii="Times New Roman" w:hAnsi="Times New Roman" w:cs="Times New Roman"/>
          <w:sz w:val="24"/>
          <w:szCs w:val="24"/>
        </w:rPr>
        <w:lastRenderedPageBreak/>
        <w:t xml:space="preserve">WP.29 convenes officially three times per year (March, June, and November) and entrusts informal groups with specific problems that need to be solved urgently or that require special expertise. </w:t>
      </w:r>
      <w:r>
        <w:rPr>
          <w:rFonts w:ascii="Times New Roman" w:hAnsi="Times New Roman" w:cs="Times New Roman"/>
          <w:sz w:val="24"/>
          <w:szCs w:val="24"/>
        </w:rPr>
        <w:t xml:space="preserve"> </w:t>
      </w:r>
      <w:r w:rsidRPr="00E00B5B">
        <w:rPr>
          <w:rFonts w:ascii="Times New Roman" w:hAnsi="Times New Roman" w:cs="Times New Roman"/>
          <w:sz w:val="24"/>
          <w:szCs w:val="24"/>
        </w:rPr>
        <w:t xml:space="preserve">ITU has a standing invitation to participate in WP.29 and its working groups, and is promoting the use of international standards in these activities. </w:t>
      </w:r>
    </w:p>
    <w:p w14:paraId="366F1121" w14:textId="77777777" w:rsidR="000E6B8C" w:rsidRPr="003A0076" w:rsidRDefault="000E6B8C" w:rsidP="000E6B8C">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5E6DD7">
        <w:rPr>
          <w:rFonts w:asciiTheme="majorBidi" w:hAnsiTheme="majorBidi" w:cstheme="majorBidi"/>
          <w:b/>
          <w:bCs/>
        </w:rPr>
        <w:t>Status of ITS communications work in ITU</w:t>
      </w:r>
    </w:p>
    <w:p w14:paraId="366F1122" w14:textId="77777777" w:rsidR="00783BC9" w:rsidRDefault="00783BC9" w:rsidP="00783BC9">
      <w:pPr>
        <w:suppressAutoHyphens/>
        <w:adjustRightInd w:val="0"/>
        <w:spacing w:before="120" w:after="0" w:line="240" w:lineRule="auto"/>
        <w:rPr>
          <w:rFonts w:ascii="Times New Roman" w:hAnsi="Times New Roman" w:cs="Times New Roman"/>
          <w:sz w:val="24"/>
          <w:szCs w:val="24"/>
          <w:lang w:val="en-GB"/>
        </w:rPr>
      </w:pPr>
      <w:r>
        <w:rPr>
          <w:rFonts w:asciiTheme="majorBidi" w:hAnsiTheme="majorBidi" w:cstheme="majorBidi"/>
          <w:b/>
          <w:bCs/>
          <w:sz w:val="24"/>
          <w:szCs w:val="24"/>
        </w:rPr>
        <w:t>5</w:t>
      </w:r>
      <w:r w:rsidRPr="00783BC9">
        <w:rPr>
          <w:rFonts w:asciiTheme="majorBidi" w:hAnsiTheme="majorBidi" w:cstheme="majorBidi"/>
          <w:b/>
          <w:bCs/>
          <w:sz w:val="24"/>
          <w:szCs w:val="24"/>
        </w:rPr>
        <w:t>.</w:t>
      </w:r>
      <w:r>
        <w:rPr>
          <w:rFonts w:asciiTheme="majorBidi" w:hAnsiTheme="majorBidi" w:cstheme="majorBidi"/>
          <w:b/>
          <w:bCs/>
          <w:sz w:val="24"/>
          <w:szCs w:val="24"/>
        </w:rPr>
        <w:t>1</w:t>
      </w:r>
      <w:r w:rsidRPr="00783BC9">
        <w:rPr>
          <w:rFonts w:asciiTheme="majorBidi" w:hAnsiTheme="majorBidi" w:cstheme="majorBidi"/>
          <w:b/>
          <w:bCs/>
          <w:sz w:val="24"/>
          <w:szCs w:val="24"/>
        </w:rPr>
        <w:tab/>
      </w:r>
      <w:hyperlink r:id="rId42" w:history="1">
        <w:r w:rsidRPr="00783BC9">
          <w:rPr>
            <w:rStyle w:val="Hyperlink"/>
            <w:rFonts w:asciiTheme="majorBidi" w:hAnsiTheme="majorBidi" w:cstheme="majorBidi"/>
            <w:b/>
            <w:bCs/>
            <w:sz w:val="24"/>
            <w:szCs w:val="24"/>
          </w:rPr>
          <w:t>Overview of all ITS work items</w:t>
        </w:r>
      </w:hyperlink>
    </w:p>
    <w:p w14:paraId="366F1123" w14:textId="77777777" w:rsidR="000E6B8C" w:rsidRDefault="000E6B8C" w:rsidP="00783BC9">
      <w:pPr>
        <w:suppressAutoHyphens/>
        <w:adjustRightInd w:val="0"/>
        <w:spacing w:before="120" w:after="0" w:line="240" w:lineRule="auto"/>
        <w:rPr>
          <w:rFonts w:ascii="Times New Roman" w:hAnsi="Times New Roman" w:cs="Times New Roman"/>
          <w:sz w:val="24"/>
          <w:szCs w:val="24"/>
          <w:lang w:val="en-GB"/>
        </w:rPr>
      </w:pPr>
      <w:r w:rsidRPr="000E6B8C">
        <w:rPr>
          <w:rFonts w:ascii="Times New Roman" w:hAnsi="Times New Roman" w:cs="Times New Roman"/>
          <w:sz w:val="24"/>
          <w:szCs w:val="24"/>
          <w:lang w:val="en-GB"/>
        </w:rPr>
        <w:t xml:space="preserve">Stefano Polidori pointed participants to a </w:t>
      </w:r>
      <w:hyperlink r:id="rId43" w:history="1">
        <w:r w:rsidRPr="000E6B8C">
          <w:rPr>
            <w:rStyle w:val="Hyperlink"/>
            <w:rFonts w:ascii="Times New Roman" w:hAnsi="Times New Roman"/>
            <w:sz w:val="24"/>
            <w:szCs w:val="24"/>
            <w:lang w:val="en-GB"/>
          </w:rPr>
          <w:t>spreadsheet</w:t>
        </w:r>
      </w:hyperlink>
      <w:r w:rsidRPr="000E6B8C">
        <w:rPr>
          <w:rFonts w:ascii="Times New Roman" w:hAnsi="Times New Roman" w:cs="Times New Roman"/>
          <w:sz w:val="24"/>
          <w:szCs w:val="24"/>
          <w:lang w:val="en-GB"/>
        </w:rPr>
        <w:t xml:space="preserve"> </w:t>
      </w:r>
      <w:r w:rsidR="00783BC9">
        <w:rPr>
          <w:rFonts w:ascii="Times New Roman" w:hAnsi="Times New Roman" w:cs="Times New Roman"/>
          <w:sz w:val="24"/>
          <w:szCs w:val="24"/>
          <w:lang w:val="en-GB"/>
        </w:rPr>
        <w:t xml:space="preserve">(freely available online) </w:t>
      </w:r>
      <w:r w:rsidRPr="000E6B8C">
        <w:rPr>
          <w:rFonts w:ascii="Times New Roman" w:hAnsi="Times New Roman" w:cs="Times New Roman"/>
          <w:sz w:val="24"/>
          <w:szCs w:val="24"/>
          <w:lang w:val="en-GB"/>
        </w:rPr>
        <w:t>collecting information about all ITS related work items in ITU. Covering the work of ITU-T (Study Groups 12, 13, 16, 17, 20) and ITU-R (WP5A), the spreadsheet is regularly updated.</w:t>
      </w:r>
    </w:p>
    <w:p w14:paraId="366F1124" w14:textId="77777777" w:rsidR="00783BC9" w:rsidRPr="00441E12" w:rsidRDefault="00783BC9" w:rsidP="00783BC9">
      <w:pPr>
        <w:suppressAutoHyphens/>
        <w:adjustRightInd w:val="0"/>
        <w:spacing w:before="120" w:after="0" w:line="240" w:lineRule="auto"/>
        <w:rPr>
          <w:rFonts w:asciiTheme="majorBidi" w:hAnsiTheme="majorBidi" w:cstheme="majorBidi"/>
          <w:b/>
          <w:bCs/>
          <w:sz w:val="24"/>
          <w:szCs w:val="24"/>
        </w:rPr>
      </w:pPr>
      <w:r w:rsidRPr="00441E12">
        <w:rPr>
          <w:rFonts w:asciiTheme="majorBidi" w:hAnsiTheme="majorBidi" w:cstheme="majorBidi"/>
          <w:b/>
          <w:bCs/>
          <w:sz w:val="24"/>
          <w:szCs w:val="24"/>
        </w:rPr>
        <w:t>5.2</w:t>
      </w:r>
      <w:r w:rsidRPr="00441E12">
        <w:rPr>
          <w:rFonts w:asciiTheme="majorBidi" w:hAnsiTheme="majorBidi" w:cstheme="majorBidi"/>
          <w:b/>
          <w:bCs/>
          <w:sz w:val="24"/>
          <w:szCs w:val="24"/>
        </w:rPr>
        <w:tab/>
        <w:t xml:space="preserve">ITU-T </w:t>
      </w:r>
      <w:hyperlink r:id="rId44" w:history="1">
        <w:r w:rsidRPr="00441E12">
          <w:rPr>
            <w:rStyle w:val="Hyperlink"/>
            <w:rFonts w:asciiTheme="majorBidi" w:hAnsiTheme="majorBidi" w:cstheme="majorBidi"/>
            <w:b/>
            <w:bCs/>
            <w:sz w:val="24"/>
            <w:szCs w:val="24"/>
          </w:rPr>
          <w:t>SG12</w:t>
        </w:r>
      </w:hyperlink>
      <w:r w:rsidRPr="00441E12">
        <w:rPr>
          <w:rFonts w:asciiTheme="majorBidi" w:hAnsiTheme="majorBidi" w:cstheme="majorBidi"/>
          <w:b/>
          <w:bCs/>
          <w:sz w:val="24"/>
          <w:szCs w:val="24"/>
        </w:rPr>
        <w:t xml:space="preserve"> (</w:t>
      </w:r>
      <w:hyperlink r:id="rId45" w:history="1">
        <w:r w:rsidRPr="00441E12">
          <w:rPr>
            <w:rStyle w:val="Hyperlink"/>
            <w:rFonts w:asciiTheme="majorBidi" w:hAnsiTheme="majorBidi" w:cstheme="majorBidi"/>
            <w:b/>
            <w:bCs/>
            <w:sz w:val="24"/>
            <w:szCs w:val="24"/>
          </w:rPr>
          <w:t>Q4/12</w:t>
        </w:r>
      </w:hyperlink>
      <w:r w:rsidRPr="00441E12">
        <w:rPr>
          <w:rFonts w:asciiTheme="majorBidi" w:hAnsiTheme="majorBidi" w:cstheme="majorBidi"/>
          <w:b/>
          <w:bCs/>
          <w:sz w:val="24"/>
          <w:szCs w:val="24"/>
        </w:rPr>
        <w:t>)</w:t>
      </w:r>
    </w:p>
    <w:p w14:paraId="366F1125" w14:textId="77777777" w:rsidR="00441E12" w:rsidRDefault="00783BC9" w:rsidP="00441E12">
      <w:pPr>
        <w:suppressAutoHyphens/>
        <w:adjustRightInd w:val="0"/>
        <w:spacing w:before="120" w:after="0" w:line="240" w:lineRule="auto"/>
        <w:jc w:val="both"/>
        <w:rPr>
          <w:rFonts w:asciiTheme="majorBidi" w:hAnsiTheme="majorBidi" w:cstheme="majorBidi"/>
          <w:sz w:val="24"/>
          <w:szCs w:val="24"/>
        </w:rPr>
      </w:pPr>
      <w:r w:rsidRPr="000B65FD">
        <w:rPr>
          <w:rFonts w:asciiTheme="majorBidi" w:hAnsiTheme="majorBidi" w:cstheme="majorBidi"/>
          <w:sz w:val="24"/>
          <w:szCs w:val="24"/>
        </w:rPr>
        <w:t>[</w:t>
      </w:r>
      <w:hyperlink r:id="rId46" w:history="1">
        <w:r w:rsidRPr="00783BC9">
          <w:rPr>
            <w:rStyle w:val="Hyperlink"/>
            <w:rFonts w:asciiTheme="majorBidi" w:hAnsiTheme="majorBidi" w:cstheme="majorBidi"/>
            <w:sz w:val="24"/>
            <w:szCs w:val="24"/>
          </w:rPr>
          <w:t xml:space="preserve">Doc </w:t>
        </w:r>
        <w:r w:rsidRPr="00783BC9">
          <w:rPr>
            <w:rStyle w:val="Hyperlink"/>
            <w:rFonts w:asciiTheme="majorBidi" w:hAnsiTheme="majorBidi" w:cstheme="majorBidi"/>
            <w:sz w:val="24"/>
            <w:szCs w:val="24"/>
            <w:lang w:val="en-GB"/>
          </w:rPr>
          <w:t>08</w:t>
        </w:r>
      </w:hyperlink>
      <w:r w:rsidRPr="000B65FD">
        <w:rPr>
          <w:rFonts w:asciiTheme="majorBidi" w:hAnsiTheme="majorBidi" w:cstheme="majorBidi"/>
          <w:sz w:val="24"/>
          <w:szCs w:val="24"/>
        </w:rPr>
        <w:t xml:space="preserve">] was submitted by </w:t>
      </w:r>
      <w:r>
        <w:rPr>
          <w:rFonts w:asciiTheme="majorBidi" w:hAnsiTheme="majorBidi" w:cstheme="majorBidi"/>
          <w:sz w:val="24"/>
          <w:szCs w:val="24"/>
        </w:rPr>
        <w:t xml:space="preserve">SG12 </w:t>
      </w:r>
      <w:r w:rsidRPr="000B65FD">
        <w:rPr>
          <w:rFonts w:asciiTheme="majorBidi" w:hAnsiTheme="majorBidi" w:cstheme="majorBidi"/>
          <w:sz w:val="24"/>
          <w:szCs w:val="24"/>
        </w:rPr>
        <w:t xml:space="preserve">and provides a detailed </w:t>
      </w:r>
      <w:r>
        <w:rPr>
          <w:rFonts w:asciiTheme="majorBidi" w:hAnsiTheme="majorBidi" w:cstheme="majorBidi"/>
          <w:sz w:val="24"/>
          <w:szCs w:val="24"/>
        </w:rPr>
        <w:t xml:space="preserve">progress </w:t>
      </w:r>
      <w:r w:rsidRPr="000B65FD">
        <w:rPr>
          <w:rFonts w:asciiTheme="majorBidi" w:hAnsiTheme="majorBidi" w:cstheme="majorBidi"/>
          <w:sz w:val="24"/>
          <w:szCs w:val="24"/>
        </w:rPr>
        <w:t xml:space="preserve">report on activities related to CITS. It was presented by </w:t>
      </w:r>
      <w:r w:rsidR="00441E12">
        <w:rPr>
          <w:rFonts w:asciiTheme="majorBidi" w:hAnsiTheme="majorBidi" w:cstheme="majorBidi"/>
          <w:sz w:val="24"/>
          <w:szCs w:val="24"/>
        </w:rPr>
        <w:t>Stefano Polidori</w:t>
      </w:r>
      <w:r w:rsidRPr="0044673F">
        <w:rPr>
          <w:rFonts w:asciiTheme="majorBidi" w:hAnsiTheme="majorBidi" w:cstheme="majorBidi"/>
          <w:sz w:val="24"/>
          <w:szCs w:val="24"/>
        </w:rPr>
        <w:t>,</w:t>
      </w:r>
      <w:r>
        <w:rPr>
          <w:rFonts w:asciiTheme="majorBidi" w:hAnsiTheme="majorBidi" w:cstheme="majorBidi"/>
          <w:sz w:val="24"/>
          <w:szCs w:val="24"/>
        </w:rPr>
        <w:t xml:space="preserve"> </w:t>
      </w:r>
      <w:r w:rsidR="00441E12">
        <w:rPr>
          <w:rFonts w:asciiTheme="majorBidi" w:hAnsiTheme="majorBidi" w:cstheme="majorBidi"/>
          <w:sz w:val="24"/>
          <w:szCs w:val="24"/>
        </w:rPr>
        <w:t>ITU/TSB Advisor</w:t>
      </w:r>
      <w:r w:rsidRPr="000B65FD">
        <w:rPr>
          <w:rFonts w:asciiTheme="majorBidi" w:hAnsiTheme="majorBidi" w:cstheme="majorBidi"/>
          <w:sz w:val="24"/>
          <w:szCs w:val="24"/>
        </w:rPr>
        <w:t>.</w:t>
      </w:r>
      <w:r w:rsidR="00441E12" w:rsidRPr="00441E12">
        <w:rPr>
          <w:rFonts w:asciiTheme="majorBidi" w:hAnsiTheme="majorBidi" w:cstheme="majorBidi"/>
          <w:sz w:val="24"/>
          <w:szCs w:val="24"/>
        </w:rPr>
        <w:t xml:space="preserve"> </w:t>
      </w:r>
    </w:p>
    <w:p w14:paraId="366F1126" w14:textId="77777777" w:rsidR="00441E12" w:rsidRPr="00441E12" w:rsidRDefault="00441E12" w:rsidP="00441E12">
      <w:pPr>
        <w:suppressAutoHyphens/>
        <w:adjustRightInd w:val="0"/>
        <w:spacing w:before="120" w:after="0" w:line="240" w:lineRule="auto"/>
        <w:jc w:val="both"/>
        <w:rPr>
          <w:rFonts w:asciiTheme="majorBidi" w:hAnsiTheme="majorBidi" w:cstheme="majorBidi"/>
          <w:sz w:val="24"/>
          <w:szCs w:val="24"/>
        </w:rPr>
      </w:pPr>
      <w:r w:rsidRPr="00441E12">
        <w:rPr>
          <w:rFonts w:asciiTheme="majorBidi" w:hAnsiTheme="majorBidi" w:cstheme="majorBidi"/>
          <w:sz w:val="24"/>
          <w:szCs w:val="24"/>
        </w:rPr>
        <w:t>A new work item is</w:t>
      </w:r>
      <w:r>
        <w:rPr>
          <w:rFonts w:asciiTheme="majorBidi" w:hAnsiTheme="majorBidi" w:cstheme="majorBidi"/>
          <w:sz w:val="24"/>
          <w:szCs w:val="24"/>
        </w:rPr>
        <w:t xml:space="preserve"> being worked on by </w:t>
      </w:r>
      <w:r w:rsidRPr="00441E12">
        <w:rPr>
          <w:rFonts w:asciiTheme="majorBidi" w:hAnsiTheme="majorBidi" w:cstheme="majorBidi"/>
          <w:sz w:val="24"/>
          <w:szCs w:val="24"/>
        </w:rPr>
        <w:t>Q4/12</w:t>
      </w:r>
      <w:r>
        <w:rPr>
          <w:rFonts w:asciiTheme="majorBidi" w:hAnsiTheme="majorBidi" w:cstheme="majorBidi"/>
          <w:sz w:val="24"/>
          <w:szCs w:val="24"/>
        </w:rPr>
        <w:t>:</w:t>
      </w:r>
      <w:r w:rsidRPr="00441E12">
        <w:rPr>
          <w:rFonts w:asciiTheme="majorBidi" w:hAnsiTheme="majorBidi" w:cstheme="majorBidi"/>
          <w:sz w:val="24"/>
          <w:szCs w:val="24"/>
        </w:rPr>
        <w:t xml:space="preserve"> P.ICC “Transmission characteristics for in car communication”</w:t>
      </w:r>
      <w:r>
        <w:rPr>
          <w:rFonts w:asciiTheme="majorBidi" w:hAnsiTheme="majorBidi" w:cstheme="majorBidi"/>
          <w:sz w:val="24"/>
          <w:szCs w:val="24"/>
        </w:rPr>
        <w:t>.</w:t>
      </w:r>
      <w:r w:rsidRPr="00441E12">
        <w:rPr>
          <w:rFonts w:asciiTheme="majorBidi" w:hAnsiTheme="majorBidi" w:cstheme="majorBidi"/>
          <w:sz w:val="24"/>
          <w:szCs w:val="24"/>
        </w:rPr>
        <w:t xml:space="preserve"> Completion is envisaged during the fourth quarter of 2018. </w:t>
      </w:r>
    </w:p>
    <w:p w14:paraId="366F1127" w14:textId="77777777" w:rsidR="00783BC9" w:rsidRDefault="00441E12" w:rsidP="00441E12">
      <w:pPr>
        <w:suppressAutoHyphens/>
        <w:adjustRightInd w:val="0"/>
        <w:spacing w:before="120" w:after="0" w:line="240" w:lineRule="auto"/>
        <w:jc w:val="both"/>
        <w:rPr>
          <w:rFonts w:asciiTheme="majorBidi" w:hAnsiTheme="majorBidi" w:cstheme="majorBidi"/>
          <w:sz w:val="24"/>
          <w:szCs w:val="24"/>
        </w:rPr>
      </w:pPr>
      <w:r w:rsidRPr="00441E12">
        <w:rPr>
          <w:rFonts w:asciiTheme="majorBidi" w:hAnsiTheme="majorBidi" w:cstheme="majorBidi"/>
          <w:sz w:val="24"/>
          <w:szCs w:val="24"/>
        </w:rPr>
        <w:t>Minor maintenance work is underway for the other work items under responsibility of Q4/12, notably on the standards addressing hands-free communication in motor vehicles</w:t>
      </w:r>
      <w:r w:rsidR="00E87175">
        <w:rPr>
          <w:rFonts w:asciiTheme="majorBidi" w:hAnsiTheme="majorBidi" w:cstheme="majorBidi"/>
          <w:sz w:val="24"/>
          <w:szCs w:val="24"/>
        </w:rPr>
        <w:t>.</w:t>
      </w:r>
    </w:p>
    <w:p w14:paraId="366F1128" w14:textId="77777777" w:rsidR="00783BC9" w:rsidRPr="000B65FD" w:rsidRDefault="00783BC9" w:rsidP="00441E12">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Pr>
          <w:rFonts w:asciiTheme="majorBidi" w:hAnsiTheme="majorBidi" w:cstheme="majorBidi"/>
          <w:b/>
          <w:bCs/>
          <w:sz w:val="24"/>
          <w:szCs w:val="24"/>
        </w:rPr>
        <w:t>3</w:t>
      </w:r>
      <w:r w:rsidRPr="000B65FD">
        <w:rPr>
          <w:rFonts w:asciiTheme="majorBidi" w:hAnsiTheme="majorBidi" w:cstheme="majorBidi"/>
          <w:b/>
          <w:bCs/>
          <w:sz w:val="24"/>
          <w:szCs w:val="24"/>
        </w:rPr>
        <w:tab/>
      </w:r>
      <w:r w:rsidR="00441E12" w:rsidRPr="00441E12">
        <w:rPr>
          <w:rFonts w:asciiTheme="majorBidi" w:hAnsiTheme="majorBidi" w:cstheme="majorBidi"/>
          <w:b/>
          <w:bCs/>
          <w:sz w:val="24"/>
          <w:szCs w:val="24"/>
          <w:lang w:val="en-GB"/>
        </w:rPr>
        <w:t>ITU-T</w:t>
      </w:r>
      <w:r w:rsidR="00441E12">
        <w:rPr>
          <w:rFonts w:asciiTheme="majorBidi" w:hAnsiTheme="majorBidi" w:cstheme="majorBidi"/>
          <w:b/>
          <w:bCs/>
          <w:sz w:val="24"/>
          <w:szCs w:val="24"/>
          <w:lang w:val="en-GB"/>
        </w:rPr>
        <w:t xml:space="preserve"> </w:t>
      </w:r>
      <w:hyperlink r:id="rId47" w:history="1">
        <w:r w:rsidR="00441E12" w:rsidRPr="00441E12">
          <w:rPr>
            <w:rStyle w:val="Hyperlink"/>
            <w:rFonts w:asciiTheme="majorBidi" w:hAnsiTheme="majorBidi" w:cstheme="majorBidi"/>
            <w:b/>
            <w:bCs/>
            <w:sz w:val="24"/>
            <w:szCs w:val="24"/>
          </w:rPr>
          <w:t>SG1</w:t>
        </w:r>
        <w:r w:rsidR="00441E12">
          <w:rPr>
            <w:rStyle w:val="Hyperlink"/>
            <w:rFonts w:asciiTheme="majorBidi" w:hAnsiTheme="majorBidi" w:cstheme="majorBidi"/>
            <w:b/>
            <w:bCs/>
            <w:sz w:val="24"/>
            <w:szCs w:val="24"/>
          </w:rPr>
          <w:t>6</w:t>
        </w:r>
      </w:hyperlink>
      <w:r w:rsidR="00441E12" w:rsidRPr="00441E12">
        <w:rPr>
          <w:rFonts w:asciiTheme="majorBidi" w:hAnsiTheme="majorBidi" w:cstheme="majorBidi"/>
          <w:b/>
          <w:bCs/>
          <w:sz w:val="24"/>
          <w:szCs w:val="24"/>
          <w:lang w:val="en-GB"/>
        </w:rPr>
        <w:t xml:space="preserve"> (</w:t>
      </w:r>
      <w:hyperlink r:id="rId48" w:history="1">
        <w:r w:rsidR="00441E12" w:rsidRPr="00441E12">
          <w:rPr>
            <w:rStyle w:val="Hyperlink"/>
            <w:rFonts w:asciiTheme="majorBidi" w:hAnsiTheme="majorBidi" w:cstheme="majorBidi"/>
            <w:b/>
            <w:bCs/>
            <w:sz w:val="24"/>
            <w:szCs w:val="24"/>
            <w:lang w:val="en-GB"/>
          </w:rPr>
          <w:t>Q27/16</w:t>
        </w:r>
      </w:hyperlink>
      <w:r w:rsidR="00441E12" w:rsidRPr="00441E12">
        <w:rPr>
          <w:rFonts w:asciiTheme="majorBidi" w:hAnsiTheme="majorBidi" w:cstheme="majorBidi"/>
          <w:b/>
          <w:bCs/>
          <w:sz w:val="24"/>
          <w:szCs w:val="24"/>
          <w:lang w:val="en-GB"/>
        </w:rPr>
        <w:t>)</w:t>
      </w:r>
    </w:p>
    <w:p w14:paraId="366F1129" w14:textId="77777777" w:rsidR="003A7006" w:rsidRDefault="00783BC9" w:rsidP="003A700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r w:rsidR="00441E12" w:rsidRPr="00441E12">
        <w:rPr>
          <w:rFonts w:asciiTheme="majorBidi" w:hAnsiTheme="majorBidi" w:cstheme="majorBidi"/>
          <w:sz w:val="24"/>
          <w:szCs w:val="24"/>
          <w:lang w:val="en-GB"/>
        </w:rPr>
        <w:t>Doc</w:t>
      </w:r>
      <w:r w:rsidR="00441E12">
        <w:rPr>
          <w:rFonts w:asciiTheme="majorBidi" w:hAnsiTheme="majorBidi" w:cstheme="majorBidi"/>
          <w:sz w:val="24"/>
          <w:szCs w:val="24"/>
          <w:lang w:val="en-GB"/>
        </w:rPr>
        <w:t>s</w:t>
      </w:r>
      <w:r w:rsidR="00441E12" w:rsidRPr="00441E12">
        <w:rPr>
          <w:rFonts w:asciiTheme="majorBidi" w:hAnsiTheme="majorBidi" w:cstheme="majorBidi"/>
          <w:sz w:val="24"/>
          <w:szCs w:val="24"/>
          <w:lang w:val="en-GB"/>
        </w:rPr>
        <w:t xml:space="preserve"> </w:t>
      </w:r>
      <w:hyperlink r:id="rId49" w:history="1">
        <w:r w:rsidR="00441E12" w:rsidRPr="00441E12">
          <w:rPr>
            <w:rStyle w:val="Hyperlink"/>
            <w:rFonts w:asciiTheme="majorBidi" w:hAnsiTheme="majorBidi" w:cstheme="majorBidi"/>
            <w:sz w:val="24"/>
            <w:szCs w:val="24"/>
            <w:lang w:val="en-GB"/>
          </w:rPr>
          <w:t>4</w:t>
        </w:r>
      </w:hyperlink>
      <w:r w:rsidR="00441E12" w:rsidRPr="00441E12">
        <w:rPr>
          <w:rFonts w:asciiTheme="majorBidi" w:hAnsiTheme="majorBidi" w:cstheme="majorBidi"/>
          <w:sz w:val="24"/>
          <w:szCs w:val="24"/>
          <w:lang w:val="en-GB"/>
        </w:rPr>
        <w:t xml:space="preserve">, </w:t>
      </w:r>
      <w:hyperlink r:id="rId50" w:history="1">
        <w:r w:rsidR="00441E12" w:rsidRPr="00441E12">
          <w:rPr>
            <w:rStyle w:val="Hyperlink"/>
            <w:rFonts w:asciiTheme="majorBidi" w:hAnsiTheme="majorBidi" w:cstheme="majorBidi"/>
            <w:sz w:val="24"/>
            <w:szCs w:val="24"/>
            <w:lang w:val="en-GB"/>
          </w:rPr>
          <w:t>5</w:t>
        </w:r>
      </w:hyperlink>
      <w:r w:rsidR="00441E12" w:rsidRPr="00441E12">
        <w:rPr>
          <w:rFonts w:asciiTheme="majorBidi" w:hAnsiTheme="majorBidi" w:cstheme="majorBidi"/>
          <w:sz w:val="24"/>
          <w:szCs w:val="24"/>
          <w:lang w:val="en-GB"/>
        </w:rPr>
        <w:t xml:space="preserve">, </w:t>
      </w:r>
      <w:hyperlink r:id="rId51" w:history="1">
        <w:r w:rsidR="00441E12" w:rsidRPr="00441E12">
          <w:rPr>
            <w:rStyle w:val="Hyperlink"/>
            <w:rFonts w:asciiTheme="majorBidi" w:hAnsiTheme="majorBidi" w:cstheme="majorBidi"/>
            <w:sz w:val="24"/>
            <w:szCs w:val="24"/>
            <w:lang w:val="en-GB"/>
          </w:rPr>
          <w:t>6</w:t>
        </w:r>
      </w:hyperlink>
      <w:r w:rsidR="003A7006">
        <w:rPr>
          <w:rFonts w:asciiTheme="majorBidi" w:hAnsiTheme="majorBidi" w:cstheme="majorBidi"/>
          <w:sz w:val="24"/>
          <w:szCs w:val="24"/>
          <w:lang w:val="en-GB"/>
        </w:rPr>
        <w:t xml:space="preserve"> and</w:t>
      </w:r>
      <w:r w:rsidR="00441E12" w:rsidRPr="00441E12">
        <w:rPr>
          <w:rFonts w:asciiTheme="majorBidi" w:hAnsiTheme="majorBidi" w:cstheme="majorBidi"/>
          <w:sz w:val="24"/>
          <w:szCs w:val="24"/>
          <w:lang w:val="en-GB"/>
        </w:rPr>
        <w:t xml:space="preserve"> </w:t>
      </w:r>
      <w:hyperlink r:id="rId52" w:history="1">
        <w:r w:rsidR="00441E12" w:rsidRPr="00441E12">
          <w:rPr>
            <w:rStyle w:val="Hyperlink"/>
            <w:rFonts w:asciiTheme="majorBidi" w:hAnsiTheme="majorBidi" w:cstheme="majorBidi"/>
            <w:sz w:val="24"/>
            <w:szCs w:val="24"/>
            <w:lang w:val="en-GB"/>
          </w:rPr>
          <w:t>7</w:t>
        </w:r>
      </w:hyperlink>
      <w:r w:rsidRPr="000B65FD">
        <w:rPr>
          <w:rFonts w:asciiTheme="majorBidi" w:hAnsiTheme="majorBidi" w:cstheme="majorBidi"/>
          <w:sz w:val="24"/>
          <w:szCs w:val="24"/>
        </w:rPr>
        <w:t>] w</w:t>
      </w:r>
      <w:r w:rsidR="00441E12">
        <w:rPr>
          <w:rFonts w:asciiTheme="majorBidi" w:hAnsiTheme="majorBidi" w:cstheme="majorBidi"/>
          <w:sz w:val="24"/>
          <w:szCs w:val="24"/>
        </w:rPr>
        <w:t>ere</w:t>
      </w:r>
      <w:r w:rsidRPr="000B65FD">
        <w:rPr>
          <w:rFonts w:asciiTheme="majorBidi" w:hAnsiTheme="majorBidi" w:cstheme="majorBidi"/>
          <w:sz w:val="24"/>
          <w:szCs w:val="24"/>
        </w:rPr>
        <w:t xml:space="preserve"> submitted by </w:t>
      </w:r>
      <w:r w:rsidR="00441E12">
        <w:rPr>
          <w:rFonts w:asciiTheme="majorBidi" w:hAnsiTheme="majorBidi" w:cstheme="majorBidi"/>
          <w:sz w:val="24"/>
          <w:szCs w:val="24"/>
        </w:rPr>
        <w:t>SG16. Docs 4, 5, 6 and 7 were liaison statements sent to CITS for information, they were not reviewed in detail as the Doc 10 provided also an overview of those liaisons.</w:t>
      </w:r>
    </w:p>
    <w:p w14:paraId="366F112A" w14:textId="77777777" w:rsidR="00783BC9" w:rsidRDefault="003A7006" w:rsidP="003A7006">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53" w:history="1">
        <w:r w:rsidRPr="003A7006">
          <w:rPr>
            <w:rStyle w:val="Hyperlink"/>
            <w:rFonts w:asciiTheme="majorBidi" w:hAnsiTheme="majorBidi" w:cstheme="majorBidi"/>
            <w:sz w:val="24"/>
            <w:szCs w:val="24"/>
          </w:rPr>
          <w:t xml:space="preserve">Doc </w:t>
        </w:r>
        <w:r w:rsidRPr="003A7006">
          <w:rPr>
            <w:rStyle w:val="Hyperlink"/>
            <w:rFonts w:asciiTheme="majorBidi" w:hAnsiTheme="majorBidi" w:cstheme="majorBidi"/>
            <w:sz w:val="24"/>
            <w:szCs w:val="24"/>
            <w:lang w:val="en-GB"/>
          </w:rPr>
          <w:t>10</w:t>
        </w:r>
      </w:hyperlink>
      <w:r>
        <w:rPr>
          <w:rFonts w:asciiTheme="majorBidi" w:hAnsiTheme="majorBidi" w:cstheme="majorBidi"/>
          <w:sz w:val="24"/>
          <w:szCs w:val="24"/>
        </w:rPr>
        <w:t>] was</w:t>
      </w:r>
      <w:r w:rsidRPr="000B65FD">
        <w:rPr>
          <w:rFonts w:asciiTheme="majorBidi" w:hAnsiTheme="majorBidi" w:cstheme="majorBidi"/>
          <w:sz w:val="24"/>
          <w:szCs w:val="24"/>
        </w:rPr>
        <w:t xml:space="preserve"> submitted by </w:t>
      </w:r>
      <w:r>
        <w:rPr>
          <w:rFonts w:asciiTheme="majorBidi" w:hAnsiTheme="majorBidi" w:cstheme="majorBidi"/>
          <w:sz w:val="24"/>
          <w:szCs w:val="24"/>
        </w:rPr>
        <w:t xml:space="preserve">SG16 </w:t>
      </w:r>
      <w:r w:rsidR="00432AB4">
        <w:rPr>
          <w:rFonts w:asciiTheme="majorBidi" w:hAnsiTheme="majorBidi" w:cstheme="majorBidi"/>
          <w:sz w:val="24"/>
          <w:szCs w:val="24"/>
        </w:rPr>
        <w:t xml:space="preserve">representative </w:t>
      </w:r>
      <w:r w:rsidR="00783BC9" w:rsidRPr="000B65FD">
        <w:rPr>
          <w:rFonts w:asciiTheme="majorBidi" w:hAnsiTheme="majorBidi" w:cstheme="majorBidi"/>
          <w:sz w:val="24"/>
          <w:szCs w:val="24"/>
        </w:rPr>
        <w:t xml:space="preserve">and provides a detailed </w:t>
      </w:r>
      <w:r w:rsidR="00783BC9">
        <w:rPr>
          <w:rFonts w:asciiTheme="majorBidi" w:hAnsiTheme="majorBidi" w:cstheme="majorBidi"/>
          <w:sz w:val="24"/>
          <w:szCs w:val="24"/>
        </w:rPr>
        <w:t xml:space="preserve">progress </w:t>
      </w:r>
      <w:r w:rsidR="00783BC9" w:rsidRPr="000B65FD">
        <w:rPr>
          <w:rFonts w:asciiTheme="majorBidi" w:hAnsiTheme="majorBidi" w:cstheme="majorBidi"/>
          <w:sz w:val="24"/>
          <w:szCs w:val="24"/>
        </w:rPr>
        <w:t xml:space="preserve">report on activities related to CITS. It was presented by </w:t>
      </w:r>
      <w:r w:rsidRPr="003A7006">
        <w:rPr>
          <w:rFonts w:asciiTheme="majorBidi" w:hAnsiTheme="majorBidi" w:cstheme="majorBidi"/>
          <w:sz w:val="24"/>
          <w:szCs w:val="24"/>
        </w:rPr>
        <w:t>Yushi Naito, Mitsubishi Electric, Japan, SG16</w:t>
      </w:r>
      <w:r>
        <w:rPr>
          <w:rFonts w:asciiTheme="majorBidi" w:hAnsiTheme="majorBidi" w:cstheme="majorBidi"/>
          <w:sz w:val="24"/>
          <w:szCs w:val="24"/>
        </w:rPr>
        <w:t xml:space="preserve"> representative</w:t>
      </w:r>
      <w:r w:rsidR="00783BC9" w:rsidRPr="000B65FD">
        <w:rPr>
          <w:rFonts w:asciiTheme="majorBidi" w:hAnsiTheme="majorBidi" w:cstheme="majorBidi"/>
          <w:sz w:val="24"/>
          <w:szCs w:val="24"/>
        </w:rPr>
        <w:t>.</w:t>
      </w:r>
    </w:p>
    <w:p w14:paraId="366F112B" w14:textId="77777777" w:rsidR="003A7006" w:rsidRDefault="003A7006" w:rsidP="003A7006">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Sg16 consented two new Recommendations: </w:t>
      </w:r>
    </w:p>
    <w:p w14:paraId="366F112C" w14:textId="77777777" w:rsidR="00604D89" w:rsidRDefault="003A7006" w:rsidP="003A7006">
      <w:pPr>
        <w:suppressAutoHyphens/>
        <w:adjustRightInd w:val="0"/>
        <w:spacing w:before="120" w:after="0" w:line="240" w:lineRule="auto"/>
        <w:ind w:left="567" w:hanging="567"/>
        <w:rPr>
          <w:rFonts w:asciiTheme="majorBidi" w:hAnsiTheme="majorBidi" w:cstheme="majorBidi"/>
          <w:sz w:val="24"/>
          <w:szCs w:val="24"/>
        </w:rPr>
      </w:pPr>
      <w:r>
        <w:rPr>
          <w:rFonts w:asciiTheme="majorBidi" w:hAnsiTheme="majorBidi" w:cstheme="majorBidi"/>
          <w:sz w:val="24"/>
          <w:szCs w:val="24"/>
        </w:rPr>
        <w:t>–</w:t>
      </w:r>
      <w:r w:rsidRPr="003A7006">
        <w:rPr>
          <w:rFonts w:asciiTheme="majorBidi" w:hAnsiTheme="majorBidi" w:cstheme="majorBidi"/>
          <w:sz w:val="24"/>
          <w:szCs w:val="24"/>
        </w:rPr>
        <w:tab/>
      </w:r>
      <w:r w:rsidR="00D562CA" w:rsidRPr="003A7006">
        <w:rPr>
          <w:rFonts w:asciiTheme="majorBidi" w:hAnsiTheme="majorBidi" w:cstheme="majorBidi"/>
          <w:sz w:val="24"/>
          <w:szCs w:val="24"/>
        </w:rPr>
        <w:t>ITU-T H.550 (ex H.VGP-ARCH) "</w:t>
      </w:r>
      <w:r w:rsidR="00D562CA" w:rsidRPr="003A7006">
        <w:rPr>
          <w:rFonts w:asciiTheme="majorBidi" w:hAnsiTheme="majorBidi" w:cstheme="majorBidi"/>
          <w:i/>
          <w:iCs/>
          <w:sz w:val="24"/>
          <w:szCs w:val="24"/>
        </w:rPr>
        <w:t>Architecture and functional entities of vehicle gateway platforms</w:t>
      </w:r>
      <w:r w:rsidR="00D562CA" w:rsidRPr="003A7006">
        <w:rPr>
          <w:rFonts w:asciiTheme="majorBidi" w:hAnsiTheme="majorBidi" w:cstheme="majorBidi"/>
          <w:sz w:val="24"/>
          <w:szCs w:val="24"/>
        </w:rPr>
        <w:t xml:space="preserve">" (New) </w:t>
      </w:r>
      <w:hyperlink r:id="rId54" w:history="1">
        <w:r w:rsidR="00D562CA" w:rsidRPr="003A7006">
          <w:rPr>
            <w:rStyle w:val="Hyperlink"/>
            <w:rFonts w:asciiTheme="majorBidi" w:hAnsiTheme="majorBidi" w:cstheme="majorBidi"/>
            <w:sz w:val="24"/>
            <w:szCs w:val="24"/>
          </w:rPr>
          <w:t>TD148-R1/</w:t>
        </w:r>
      </w:hyperlink>
      <w:hyperlink r:id="rId55" w:history="1">
        <w:r w:rsidR="00D562CA" w:rsidRPr="003A7006">
          <w:rPr>
            <w:rStyle w:val="Hyperlink"/>
            <w:rFonts w:asciiTheme="majorBidi" w:hAnsiTheme="majorBidi" w:cstheme="majorBidi"/>
            <w:sz w:val="24"/>
            <w:szCs w:val="24"/>
          </w:rPr>
          <w:t>Plen</w:t>
        </w:r>
      </w:hyperlink>
      <w:r>
        <w:rPr>
          <w:rFonts w:asciiTheme="majorBidi" w:hAnsiTheme="majorBidi" w:cstheme="majorBidi"/>
          <w:sz w:val="24"/>
          <w:szCs w:val="24"/>
        </w:rPr>
        <w:t>;</w:t>
      </w:r>
    </w:p>
    <w:p w14:paraId="366F112D" w14:textId="77777777" w:rsidR="003A7006" w:rsidRDefault="003A7006" w:rsidP="003A7006">
      <w:pPr>
        <w:suppressAutoHyphens/>
        <w:adjustRightInd w:val="0"/>
        <w:spacing w:before="120" w:after="0" w:line="240" w:lineRule="auto"/>
        <w:ind w:left="567" w:hanging="567"/>
        <w:rPr>
          <w:rFonts w:asciiTheme="majorBidi" w:hAnsiTheme="majorBidi" w:cstheme="majorBidi"/>
          <w:sz w:val="24"/>
          <w:szCs w:val="24"/>
        </w:rPr>
      </w:pPr>
      <w:r>
        <w:rPr>
          <w:rFonts w:asciiTheme="majorBidi" w:hAnsiTheme="majorBidi" w:cstheme="majorBidi"/>
          <w:sz w:val="24"/>
          <w:szCs w:val="24"/>
        </w:rPr>
        <w:t>–</w:t>
      </w:r>
      <w:r w:rsidRPr="003A7006">
        <w:rPr>
          <w:rFonts w:asciiTheme="majorBidi" w:hAnsiTheme="majorBidi" w:cstheme="majorBidi"/>
          <w:sz w:val="24"/>
          <w:szCs w:val="24"/>
        </w:rPr>
        <w:tab/>
      </w:r>
      <w:r w:rsidR="00D562CA" w:rsidRPr="003A7006">
        <w:rPr>
          <w:rFonts w:asciiTheme="majorBidi" w:hAnsiTheme="majorBidi" w:cstheme="majorBidi"/>
          <w:sz w:val="24"/>
          <w:szCs w:val="24"/>
        </w:rPr>
        <w:t>ITU-T H.560 (ex G.V2A) "</w:t>
      </w:r>
      <w:r w:rsidR="00D562CA" w:rsidRPr="003A7006">
        <w:rPr>
          <w:rFonts w:asciiTheme="majorBidi" w:hAnsiTheme="majorBidi" w:cstheme="majorBidi"/>
          <w:i/>
          <w:iCs/>
          <w:sz w:val="24"/>
          <w:szCs w:val="24"/>
        </w:rPr>
        <w:t>Communications interface between external applications and a Vehicle Gateway Platform</w:t>
      </w:r>
      <w:r w:rsidR="00D562CA" w:rsidRPr="003A7006">
        <w:rPr>
          <w:rFonts w:asciiTheme="majorBidi" w:hAnsiTheme="majorBidi" w:cstheme="majorBidi"/>
          <w:sz w:val="24"/>
          <w:szCs w:val="24"/>
        </w:rPr>
        <w:t xml:space="preserve">" (New) </w:t>
      </w:r>
      <w:hyperlink r:id="rId56" w:history="1">
        <w:r w:rsidR="00D562CA" w:rsidRPr="003A7006">
          <w:rPr>
            <w:rStyle w:val="Hyperlink"/>
            <w:rFonts w:asciiTheme="majorBidi" w:hAnsiTheme="majorBidi" w:cstheme="majorBidi"/>
            <w:sz w:val="24"/>
            <w:szCs w:val="24"/>
          </w:rPr>
          <w:t>TD149/</w:t>
        </w:r>
      </w:hyperlink>
      <w:hyperlink r:id="rId57" w:history="1">
        <w:r w:rsidR="00D562CA" w:rsidRPr="003A7006">
          <w:rPr>
            <w:rStyle w:val="Hyperlink"/>
            <w:rFonts w:asciiTheme="majorBidi" w:hAnsiTheme="majorBidi" w:cstheme="majorBidi"/>
            <w:sz w:val="24"/>
            <w:szCs w:val="24"/>
          </w:rPr>
          <w:t>Plen</w:t>
        </w:r>
      </w:hyperlink>
      <w:r>
        <w:rPr>
          <w:rFonts w:asciiTheme="majorBidi" w:hAnsiTheme="majorBidi" w:cstheme="majorBidi"/>
          <w:sz w:val="24"/>
          <w:szCs w:val="24"/>
        </w:rPr>
        <w:t>.</w:t>
      </w:r>
    </w:p>
    <w:p w14:paraId="366F112E" w14:textId="77777777" w:rsidR="00E87175" w:rsidRDefault="00E87175" w:rsidP="003A7006">
      <w:pPr>
        <w:suppressAutoHyphens/>
        <w:adjustRightInd w:val="0"/>
        <w:spacing w:before="120" w:after="0" w:line="240" w:lineRule="auto"/>
        <w:ind w:left="567" w:hanging="567"/>
        <w:rPr>
          <w:rFonts w:asciiTheme="majorBidi" w:hAnsiTheme="majorBidi" w:cstheme="majorBidi"/>
          <w:sz w:val="24"/>
          <w:szCs w:val="24"/>
        </w:rPr>
      </w:pPr>
      <w:r>
        <w:rPr>
          <w:rFonts w:asciiTheme="majorBidi" w:hAnsiTheme="majorBidi" w:cstheme="majorBidi"/>
          <w:sz w:val="24"/>
          <w:szCs w:val="24"/>
        </w:rPr>
        <w:t>See the report for details on approved Recommendations and ongoing</w:t>
      </w:r>
      <w:r w:rsidRPr="00E87175">
        <w:rPr>
          <w:rFonts w:asciiTheme="majorBidi" w:hAnsiTheme="majorBidi" w:cstheme="majorBidi"/>
          <w:sz w:val="24"/>
          <w:szCs w:val="24"/>
        </w:rPr>
        <w:t xml:space="preserve"> </w:t>
      </w:r>
      <w:r>
        <w:rPr>
          <w:rFonts w:asciiTheme="majorBidi" w:hAnsiTheme="majorBidi" w:cstheme="majorBidi"/>
          <w:sz w:val="24"/>
          <w:szCs w:val="24"/>
        </w:rPr>
        <w:t>work.</w:t>
      </w:r>
    </w:p>
    <w:p w14:paraId="366F112F" w14:textId="77777777" w:rsidR="00783BC9" w:rsidRPr="000B65FD" w:rsidRDefault="00783BC9" w:rsidP="003A7006">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Pr>
          <w:rFonts w:asciiTheme="majorBidi" w:hAnsiTheme="majorBidi" w:cstheme="majorBidi"/>
          <w:b/>
          <w:bCs/>
          <w:sz w:val="24"/>
          <w:szCs w:val="24"/>
        </w:rPr>
        <w:t>4</w:t>
      </w:r>
      <w:r w:rsidRPr="000B65FD">
        <w:rPr>
          <w:rFonts w:asciiTheme="majorBidi" w:hAnsiTheme="majorBidi" w:cstheme="majorBidi"/>
          <w:b/>
          <w:bCs/>
          <w:sz w:val="24"/>
          <w:szCs w:val="24"/>
        </w:rPr>
        <w:tab/>
      </w:r>
      <w:r w:rsidR="003A7006" w:rsidRPr="003A7006">
        <w:rPr>
          <w:rFonts w:asciiTheme="majorBidi" w:hAnsiTheme="majorBidi" w:cstheme="majorBidi"/>
          <w:b/>
          <w:bCs/>
          <w:sz w:val="24"/>
          <w:szCs w:val="24"/>
          <w:lang w:val="en-GB"/>
        </w:rPr>
        <w:t>ITU-T</w:t>
      </w:r>
      <w:r w:rsidR="003A7006">
        <w:rPr>
          <w:rFonts w:asciiTheme="majorBidi" w:hAnsiTheme="majorBidi" w:cstheme="majorBidi"/>
          <w:b/>
          <w:bCs/>
          <w:sz w:val="24"/>
          <w:szCs w:val="24"/>
          <w:lang w:val="en-GB"/>
        </w:rPr>
        <w:t xml:space="preserve"> </w:t>
      </w:r>
      <w:hyperlink r:id="rId58" w:history="1">
        <w:r w:rsidR="003A7006" w:rsidRPr="00441E12">
          <w:rPr>
            <w:rStyle w:val="Hyperlink"/>
            <w:rFonts w:asciiTheme="majorBidi" w:hAnsiTheme="majorBidi" w:cstheme="majorBidi"/>
            <w:b/>
            <w:bCs/>
            <w:sz w:val="24"/>
            <w:szCs w:val="24"/>
          </w:rPr>
          <w:t>SG1</w:t>
        </w:r>
        <w:r w:rsidR="003A7006">
          <w:rPr>
            <w:rStyle w:val="Hyperlink"/>
            <w:rFonts w:asciiTheme="majorBidi" w:hAnsiTheme="majorBidi" w:cstheme="majorBidi"/>
            <w:b/>
            <w:bCs/>
            <w:sz w:val="24"/>
            <w:szCs w:val="24"/>
          </w:rPr>
          <w:t>7</w:t>
        </w:r>
      </w:hyperlink>
      <w:r w:rsidR="003A7006" w:rsidRPr="003A7006">
        <w:rPr>
          <w:rFonts w:asciiTheme="majorBidi" w:hAnsiTheme="majorBidi" w:cstheme="majorBidi"/>
          <w:b/>
          <w:bCs/>
          <w:sz w:val="24"/>
          <w:szCs w:val="24"/>
          <w:lang w:val="en-GB"/>
        </w:rPr>
        <w:t xml:space="preserve"> (</w:t>
      </w:r>
      <w:hyperlink r:id="rId59" w:history="1">
        <w:r w:rsidR="003A7006" w:rsidRPr="003A7006">
          <w:rPr>
            <w:rStyle w:val="Hyperlink"/>
            <w:rFonts w:asciiTheme="majorBidi" w:hAnsiTheme="majorBidi" w:cstheme="majorBidi"/>
            <w:b/>
            <w:bCs/>
            <w:sz w:val="24"/>
            <w:szCs w:val="24"/>
            <w:lang w:val="en-GB"/>
          </w:rPr>
          <w:t>Q13/17</w:t>
        </w:r>
      </w:hyperlink>
      <w:r w:rsidR="003A7006" w:rsidRPr="003A7006">
        <w:rPr>
          <w:rFonts w:asciiTheme="majorBidi" w:hAnsiTheme="majorBidi" w:cstheme="majorBidi"/>
          <w:b/>
          <w:bCs/>
          <w:sz w:val="24"/>
          <w:szCs w:val="24"/>
          <w:lang w:val="en-GB"/>
        </w:rPr>
        <w:t>)</w:t>
      </w:r>
    </w:p>
    <w:p w14:paraId="366F1130" w14:textId="77777777" w:rsidR="00432AB4" w:rsidRDefault="00783BC9" w:rsidP="00432AB4">
      <w:pPr>
        <w:suppressAutoHyphens/>
        <w:adjustRightInd w:val="0"/>
        <w:spacing w:before="120" w:after="0" w:line="240" w:lineRule="auto"/>
        <w:rPr>
          <w:rFonts w:asciiTheme="majorBidi" w:hAnsiTheme="majorBidi" w:cstheme="majorBidi"/>
          <w:sz w:val="24"/>
          <w:szCs w:val="24"/>
        </w:rPr>
      </w:pPr>
      <w:r w:rsidRPr="00432AB4">
        <w:rPr>
          <w:rFonts w:asciiTheme="majorBidi" w:hAnsiTheme="majorBidi" w:cstheme="majorBidi"/>
          <w:sz w:val="24"/>
          <w:szCs w:val="24"/>
        </w:rPr>
        <w:t>[</w:t>
      </w:r>
      <w:hyperlink r:id="rId60" w:history="1">
        <w:r w:rsidR="003A7006" w:rsidRPr="00432AB4">
          <w:rPr>
            <w:rStyle w:val="Hyperlink"/>
            <w:rFonts w:asciiTheme="majorBidi" w:hAnsiTheme="majorBidi" w:cstheme="majorBidi"/>
            <w:sz w:val="24"/>
            <w:szCs w:val="24"/>
          </w:rPr>
          <w:t>Doc 2</w:t>
        </w:r>
      </w:hyperlink>
      <w:r w:rsidRPr="00432AB4">
        <w:rPr>
          <w:rFonts w:asciiTheme="majorBidi" w:hAnsiTheme="majorBidi" w:cstheme="majorBidi"/>
          <w:sz w:val="24"/>
          <w:szCs w:val="24"/>
        </w:rPr>
        <w:t xml:space="preserve">] was submitted by </w:t>
      </w:r>
      <w:r w:rsidR="00432AB4">
        <w:rPr>
          <w:rFonts w:asciiTheme="majorBidi" w:hAnsiTheme="majorBidi" w:cstheme="majorBidi"/>
          <w:sz w:val="24"/>
          <w:szCs w:val="24"/>
        </w:rPr>
        <w:t xml:space="preserve">SG17 and provides the results on the ITS Security Workshop held by SG17. It was noted for information. </w:t>
      </w:r>
    </w:p>
    <w:p w14:paraId="366F1131" w14:textId="77777777" w:rsidR="00432AB4" w:rsidRPr="00432AB4" w:rsidRDefault="00432AB4" w:rsidP="00432AB4">
      <w:pPr>
        <w:suppressAutoHyphens/>
        <w:adjustRightInd w:val="0"/>
        <w:spacing w:before="120" w:after="0" w:line="240" w:lineRule="auto"/>
        <w:rPr>
          <w:rFonts w:asciiTheme="majorBidi" w:hAnsiTheme="majorBidi" w:cstheme="majorBidi"/>
          <w:sz w:val="24"/>
          <w:szCs w:val="24"/>
        </w:rPr>
      </w:pPr>
      <w:r w:rsidRPr="00432AB4">
        <w:rPr>
          <w:rFonts w:asciiTheme="majorBidi" w:hAnsiTheme="majorBidi" w:cstheme="majorBidi"/>
          <w:sz w:val="24"/>
          <w:szCs w:val="24"/>
        </w:rPr>
        <w:t>[</w:t>
      </w:r>
      <w:hyperlink r:id="rId61" w:history="1">
        <w:r w:rsidRPr="00432AB4">
          <w:rPr>
            <w:rStyle w:val="Hyperlink"/>
            <w:rFonts w:asciiTheme="majorBidi" w:hAnsiTheme="majorBidi" w:cstheme="majorBidi"/>
            <w:sz w:val="24"/>
            <w:szCs w:val="24"/>
          </w:rPr>
          <w:t>Doc 3</w:t>
        </w:r>
      </w:hyperlink>
      <w:r w:rsidRPr="00432AB4">
        <w:rPr>
          <w:rFonts w:asciiTheme="majorBidi" w:hAnsiTheme="majorBidi" w:cstheme="majorBidi"/>
          <w:sz w:val="24"/>
          <w:szCs w:val="24"/>
        </w:rPr>
        <w:t xml:space="preserve">] </w:t>
      </w:r>
      <w:r>
        <w:rPr>
          <w:rFonts w:asciiTheme="majorBidi" w:hAnsiTheme="majorBidi" w:cstheme="majorBidi"/>
          <w:sz w:val="24"/>
          <w:szCs w:val="24"/>
        </w:rPr>
        <w:t>was submitted by SG17</w:t>
      </w:r>
      <w:r w:rsidRPr="00432AB4">
        <w:rPr>
          <w:rFonts w:asciiTheme="majorBidi" w:hAnsiTheme="majorBidi" w:cstheme="majorBidi"/>
          <w:sz w:val="24"/>
          <w:szCs w:val="24"/>
        </w:rPr>
        <w:t xml:space="preserve"> and provides a </w:t>
      </w:r>
      <w:r>
        <w:rPr>
          <w:rFonts w:asciiTheme="majorBidi" w:hAnsiTheme="majorBidi" w:cstheme="majorBidi"/>
          <w:sz w:val="24"/>
          <w:szCs w:val="24"/>
        </w:rPr>
        <w:t>liaison statement to SG16 that was copied to CITS, which noted it for information.</w:t>
      </w:r>
    </w:p>
    <w:p w14:paraId="366F1132" w14:textId="77777777" w:rsidR="00432AB4" w:rsidRPr="00432AB4" w:rsidRDefault="00432AB4" w:rsidP="00432AB4">
      <w:pPr>
        <w:suppressAutoHyphens/>
        <w:adjustRightInd w:val="0"/>
        <w:spacing w:before="120" w:after="0" w:line="240" w:lineRule="auto"/>
        <w:rPr>
          <w:rFonts w:asciiTheme="majorBidi" w:hAnsiTheme="majorBidi" w:cstheme="majorBidi"/>
          <w:sz w:val="24"/>
          <w:szCs w:val="24"/>
        </w:rPr>
      </w:pPr>
      <w:r w:rsidRPr="00432AB4">
        <w:rPr>
          <w:rFonts w:asciiTheme="majorBidi" w:hAnsiTheme="majorBidi" w:cstheme="majorBidi"/>
          <w:sz w:val="24"/>
          <w:szCs w:val="24"/>
        </w:rPr>
        <w:t>[</w:t>
      </w:r>
      <w:hyperlink r:id="rId62" w:history="1">
        <w:r w:rsidRPr="00432AB4">
          <w:rPr>
            <w:rStyle w:val="Hyperlink"/>
            <w:rFonts w:asciiTheme="majorBidi" w:hAnsiTheme="majorBidi" w:cstheme="majorBidi"/>
            <w:sz w:val="24"/>
            <w:szCs w:val="24"/>
          </w:rPr>
          <w:t>Doc 15</w:t>
        </w:r>
      </w:hyperlink>
      <w:r w:rsidRPr="00432AB4">
        <w:rPr>
          <w:rFonts w:asciiTheme="majorBidi" w:hAnsiTheme="majorBidi" w:cstheme="majorBidi"/>
          <w:sz w:val="24"/>
          <w:szCs w:val="24"/>
        </w:rPr>
        <w:t xml:space="preserve">] </w:t>
      </w:r>
      <w:r>
        <w:rPr>
          <w:rFonts w:asciiTheme="majorBidi" w:hAnsiTheme="majorBidi" w:cstheme="majorBidi"/>
          <w:sz w:val="24"/>
          <w:szCs w:val="24"/>
        </w:rPr>
        <w:t>was submitted by SG17</w:t>
      </w:r>
      <w:r w:rsidRPr="00432AB4">
        <w:rPr>
          <w:rFonts w:asciiTheme="majorBidi" w:hAnsiTheme="majorBidi" w:cstheme="majorBidi"/>
          <w:sz w:val="24"/>
          <w:szCs w:val="24"/>
        </w:rPr>
        <w:t xml:space="preserve"> </w:t>
      </w:r>
      <w:r>
        <w:rPr>
          <w:rFonts w:asciiTheme="majorBidi" w:hAnsiTheme="majorBidi" w:cstheme="majorBidi"/>
          <w:sz w:val="24"/>
          <w:szCs w:val="24"/>
        </w:rPr>
        <w:t xml:space="preserve">representative </w:t>
      </w:r>
      <w:r w:rsidRPr="00432AB4">
        <w:rPr>
          <w:rFonts w:asciiTheme="majorBidi" w:hAnsiTheme="majorBidi" w:cstheme="majorBidi"/>
          <w:sz w:val="24"/>
          <w:szCs w:val="24"/>
        </w:rPr>
        <w:t>and provides a detailed progress report on activities related to CITS. It was presented by Koji Nakao, NICT, SG17</w:t>
      </w:r>
      <w:r>
        <w:rPr>
          <w:rFonts w:asciiTheme="majorBidi" w:hAnsiTheme="majorBidi" w:cstheme="majorBidi"/>
          <w:sz w:val="24"/>
          <w:szCs w:val="24"/>
        </w:rPr>
        <w:t xml:space="preserve"> representative</w:t>
      </w:r>
      <w:r w:rsidRPr="00432AB4">
        <w:rPr>
          <w:rFonts w:asciiTheme="majorBidi" w:hAnsiTheme="majorBidi" w:cstheme="majorBidi"/>
          <w:sz w:val="24"/>
          <w:szCs w:val="24"/>
        </w:rPr>
        <w:t>.</w:t>
      </w:r>
    </w:p>
    <w:p w14:paraId="366F1133" w14:textId="77777777" w:rsidR="00432AB4" w:rsidRDefault="00432AB4" w:rsidP="00432AB4">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New </w:t>
      </w:r>
      <w:r w:rsidRPr="00432AB4">
        <w:rPr>
          <w:rFonts w:asciiTheme="majorBidi" w:hAnsiTheme="majorBidi" w:cstheme="majorBidi" w:hint="eastAsia"/>
          <w:sz w:val="24"/>
          <w:szCs w:val="24"/>
        </w:rPr>
        <w:t>Question 13</w:t>
      </w:r>
      <w:r>
        <w:rPr>
          <w:rFonts w:asciiTheme="majorBidi" w:hAnsiTheme="majorBidi" w:cstheme="majorBidi"/>
          <w:sz w:val="24"/>
          <w:szCs w:val="24"/>
        </w:rPr>
        <w:t>/17 “</w:t>
      </w:r>
      <w:r w:rsidRPr="00432AB4">
        <w:rPr>
          <w:rFonts w:asciiTheme="majorBidi" w:hAnsiTheme="majorBidi" w:cstheme="majorBidi" w:hint="eastAsia"/>
          <w:sz w:val="24"/>
          <w:szCs w:val="24"/>
        </w:rPr>
        <w:t>Security Aspects for ITS communications</w:t>
      </w:r>
      <w:r>
        <w:rPr>
          <w:rFonts w:asciiTheme="majorBidi" w:hAnsiTheme="majorBidi" w:cstheme="majorBidi"/>
          <w:sz w:val="24"/>
          <w:szCs w:val="24"/>
        </w:rPr>
        <w:t xml:space="preserve">’” </w:t>
      </w:r>
      <w:r w:rsidRPr="00432AB4">
        <w:rPr>
          <w:rFonts w:asciiTheme="majorBidi" w:hAnsiTheme="majorBidi" w:cstheme="majorBidi" w:hint="eastAsia"/>
          <w:sz w:val="24"/>
          <w:szCs w:val="24"/>
        </w:rPr>
        <w:t>formally approved at the last SG17</w:t>
      </w:r>
      <w:r>
        <w:rPr>
          <w:rFonts w:asciiTheme="majorBidi" w:hAnsiTheme="majorBidi" w:cstheme="majorBidi"/>
          <w:sz w:val="24"/>
          <w:szCs w:val="24"/>
        </w:rPr>
        <w:t xml:space="preserve"> meeting in</w:t>
      </w:r>
      <w:r w:rsidRPr="00432AB4">
        <w:rPr>
          <w:rFonts w:asciiTheme="majorBidi" w:hAnsiTheme="majorBidi" w:cstheme="majorBidi" w:hint="eastAsia"/>
          <w:sz w:val="24"/>
          <w:szCs w:val="24"/>
        </w:rPr>
        <w:t xml:space="preserve"> September 2017</w:t>
      </w:r>
      <w:r>
        <w:rPr>
          <w:rFonts w:asciiTheme="majorBidi" w:hAnsiTheme="majorBidi" w:cstheme="majorBidi"/>
          <w:sz w:val="24"/>
          <w:szCs w:val="24"/>
        </w:rPr>
        <w:t xml:space="preserve">. </w:t>
      </w:r>
    </w:p>
    <w:p w14:paraId="366F1134" w14:textId="77777777" w:rsidR="00432AB4" w:rsidRDefault="00432AB4" w:rsidP="00BB70DD">
      <w:pPr>
        <w:suppressAutoHyphens/>
        <w:adjustRightInd w:val="0"/>
        <w:spacing w:before="120" w:after="0" w:line="240" w:lineRule="auto"/>
        <w:rPr>
          <w:rFonts w:asciiTheme="majorBidi" w:hAnsiTheme="majorBidi" w:cstheme="majorBidi"/>
          <w:sz w:val="24"/>
          <w:szCs w:val="24"/>
        </w:rPr>
      </w:pPr>
      <w:r w:rsidRPr="00432AB4">
        <w:rPr>
          <w:rFonts w:asciiTheme="majorBidi" w:hAnsiTheme="majorBidi" w:cstheme="majorBidi"/>
          <w:sz w:val="24"/>
          <w:szCs w:val="24"/>
        </w:rPr>
        <w:t xml:space="preserve">Recommendation ITU-T X.1373 </w:t>
      </w:r>
      <w:r w:rsidR="00BB70DD">
        <w:rPr>
          <w:rFonts w:asciiTheme="majorBidi" w:hAnsiTheme="majorBidi" w:cstheme="majorBidi"/>
          <w:sz w:val="24"/>
          <w:szCs w:val="24"/>
        </w:rPr>
        <w:t>“</w:t>
      </w:r>
      <w:r w:rsidRPr="00432AB4">
        <w:rPr>
          <w:rFonts w:asciiTheme="majorBidi" w:hAnsiTheme="majorBidi" w:cstheme="majorBidi"/>
          <w:sz w:val="24"/>
          <w:szCs w:val="24"/>
        </w:rPr>
        <w:t>Secure software update capability for intelligent transportation system communication devices</w:t>
      </w:r>
      <w:r w:rsidR="00BB70DD">
        <w:rPr>
          <w:rFonts w:asciiTheme="majorBidi" w:hAnsiTheme="majorBidi" w:cstheme="majorBidi"/>
          <w:sz w:val="24"/>
          <w:szCs w:val="24"/>
        </w:rPr>
        <w:t>”</w:t>
      </w:r>
      <w:r w:rsidRPr="00432AB4">
        <w:rPr>
          <w:rFonts w:asciiTheme="majorBidi" w:hAnsiTheme="majorBidi" w:cstheme="majorBidi"/>
          <w:sz w:val="24"/>
          <w:szCs w:val="24"/>
        </w:rPr>
        <w:t xml:space="preserve"> </w:t>
      </w:r>
      <w:r w:rsidR="00BB70DD">
        <w:rPr>
          <w:rFonts w:asciiTheme="majorBidi" w:hAnsiTheme="majorBidi" w:cstheme="majorBidi"/>
          <w:sz w:val="24"/>
          <w:szCs w:val="24"/>
        </w:rPr>
        <w:t>is now p</w:t>
      </w:r>
      <w:r w:rsidRPr="00432AB4">
        <w:rPr>
          <w:rFonts w:asciiTheme="majorBidi" w:hAnsiTheme="majorBidi" w:cstheme="majorBidi"/>
          <w:sz w:val="24"/>
          <w:szCs w:val="24"/>
        </w:rPr>
        <w:t>ublished</w:t>
      </w:r>
      <w:r w:rsidR="00BB70DD">
        <w:rPr>
          <w:rFonts w:asciiTheme="majorBidi" w:hAnsiTheme="majorBidi" w:cstheme="majorBidi"/>
          <w:sz w:val="24"/>
          <w:szCs w:val="24"/>
        </w:rPr>
        <w:t xml:space="preserve">. </w:t>
      </w:r>
    </w:p>
    <w:p w14:paraId="366F1135" w14:textId="77777777" w:rsidR="00BB70DD" w:rsidRPr="00432AB4" w:rsidRDefault="00BB70DD" w:rsidP="00E87175">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SG17 is working on other draft recommendations (t</w:t>
      </w:r>
      <w:r>
        <w:rPr>
          <w:rFonts w:asciiTheme="majorBidi" w:hAnsiTheme="majorBidi" w:cstheme="majorBidi"/>
          <w:sz w:val="24"/>
          <w:szCs w:val="24"/>
          <w:lang w:val="en-GB"/>
        </w:rPr>
        <w:t>hree attachments were provided)</w:t>
      </w:r>
      <w:r w:rsidR="00E87175">
        <w:rPr>
          <w:rFonts w:asciiTheme="majorBidi" w:hAnsiTheme="majorBidi" w:cstheme="majorBidi"/>
          <w:sz w:val="24"/>
          <w:szCs w:val="24"/>
        </w:rPr>
        <w:t>. See the report for details on approved Recommendations and ongoing</w:t>
      </w:r>
      <w:r w:rsidR="00E87175" w:rsidRPr="00E87175">
        <w:rPr>
          <w:rFonts w:asciiTheme="majorBidi" w:hAnsiTheme="majorBidi" w:cstheme="majorBidi"/>
          <w:sz w:val="24"/>
          <w:szCs w:val="24"/>
        </w:rPr>
        <w:t xml:space="preserve"> </w:t>
      </w:r>
      <w:r w:rsidR="00E87175">
        <w:rPr>
          <w:rFonts w:asciiTheme="majorBidi" w:hAnsiTheme="majorBidi" w:cstheme="majorBidi"/>
          <w:sz w:val="24"/>
          <w:szCs w:val="24"/>
        </w:rPr>
        <w:t>work.</w:t>
      </w:r>
    </w:p>
    <w:p w14:paraId="366F1136" w14:textId="77777777" w:rsidR="00BB70DD" w:rsidRDefault="00BB70DD" w:rsidP="00BB70DD">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SG17 actively participate in </w:t>
      </w:r>
      <w:r w:rsidRPr="00BB70DD">
        <w:rPr>
          <w:rFonts w:asciiTheme="majorBidi" w:hAnsiTheme="majorBidi" w:cstheme="majorBidi"/>
          <w:sz w:val="24"/>
          <w:szCs w:val="24"/>
        </w:rPr>
        <w:t>UN Task Force on Cyber Security and OTA Issues (CS/OTA)</w:t>
      </w:r>
      <w:r>
        <w:rPr>
          <w:rFonts w:asciiTheme="majorBidi" w:hAnsiTheme="majorBidi" w:cstheme="majorBidi"/>
          <w:sz w:val="24"/>
          <w:szCs w:val="24"/>
        </w:rPr>
        <w:t>.</w:t>
      </w:r>
    </w:p>
    <w:p w14:paraId="366F1137" w14:textId="77777777" w:rsidR="00BB70DD" w:rsidRDefault="00BB70DD" w:rsidP="00BB70DD">
      <w:pPr>
        <w:suppressAutoHyphens/>
        <w:adjustRightInd w:val="0"/>
        <w:spacing w:before="120" w:after="0" w:line="240" w:lineRule="auto"/>
        <w:rPr>
          <w:rFonts w:asciiTheme="majorBidi" w:hAnsiTheme="majorBidi" w:cstheme="majorBidi"/>
          <w:sz w:val="24"/>
          <w:szCs w:val="24"/>
          <w:lang w:val="en-GB"/>
        </w:rPr>
      </w:pPr>
      <w:r w:rsidRPr="00BB70DD">
        <w:rPr>
          <w:rFonts w:asciiTheme="majorBidi" w:hAnsiTheme="majorBidi" w:cstheme="majorBidi"/>
          <w:sz w:val="24"/>
          <w:szCs w:val="24"/>
          <w:lang w:val="en-GB"/>
        </w:rPr>
        <w:t>ISO/TC204</w:t>
      </w:r>
      <w:r>
        <w:rPr>
          <w:rFonts w:asciiTheme="majorBidi" w:hAnsiTheme="majorBidi" w:cstheme="majorBidi"/>
          <w:sz w:val="24"/>
          <w:szCs w:val="24"/>
          <w:lang w:val="en-GB"/>
        </w:rPr>
        <w:t xml:space="preserve"> and</w:t>
      </w:r>
      <w:r w:rsidRPr="00BB70DD">
        <w:rPr>
          <w:rFonts w:asciiTheme="majorBidi" w:hAnsiTheme="majorBidi" w:cstheme="majorBidi"/>
          <w:sz w:val="24"/>
          <w:szCs w:val="24"/>
          <w:lang w:val="en-GB"/>
        </w:rPr>
        <w:t xml:space="preserve"> TC204/WG18 </w:t>
      </w:r>
      <w:r>
        <w:rPr>
          <w:rFonts w:asciiTheme="majorBidi" w:hAnsiTheme="majorBidi" w:cstheme="majorBidi"/>
          <w:sz w:val="24"/>
          <w:szCs w:val="24"/>
          <w:lang w:val="en-GB"/>
        </w:rPr>
        <w:t>are</w:t>
      </w:r>
      <w:r w:rsidRPr="00BB70DD">
        <w:rPr>
          <w:rFonts w:asciiTheme="majorBidi" w:hAnsiTheme="majorBidi" w:cstheme="majorBidi"/>
          <w:sz w:val="24"/>
          <w:szCs w:val="24"/>
          <w:lang w:val="en-GB"/>
        </w:rPr>
        <w:t xml:space="preserve"> </w:t>
      </w:r>
      <w:r>
        <w:rPr>
          <w:rFonts w:asciiTheme="majorBidi" w:hAnsiTheme="majorBidi" w:cstheme="majorBidi"/>
          <w:sz w:val="24"/>
          <w:szCs w:val="24"/>
          <w:lang w:val="en-GB"/>
        </w:rPr>
        <w:t>SG17</w:t>
      </w:r>
      <w:r w:rsidRPr="00BB70DD">
        <w:rPr>
          <w:rFonts w:asciiTheme="majorBidi" w:hAnsiTheme="majorBidi" w:cstheme="majorBidi"/>
          <w:sz w:val="24"/>
          <w:szCs w:val="24"/>
          <w:lang w:val="en-GB"/>
        </w:rPr>
        <w:t xml:space="preserve"> target for collaboration on ITS security</w:t>
      </w:r>
      <w:r>
        <w:rPr>
          <w:rFonts w:asciiTheme="majorBidi" w:hAnsiTheme="majorBidi" w:cstheme="majorBidi"/>
          <w:sz w:val="24"/>
          <w:szCs w:val="24"/>
          <w:lang w:val="en-GB"/>
        </w:rPr>
        <w:t>.</w:t>
      </w:r>
    </w:p>
    <w:p w14:paraId="366F1138" w14:textId="77777777" w:rsidR="00783BC9" w:rsidRPr="00886983" w:rsidRDefault="00783BC9" w:rsidP="00BB70DD">
      <w:pPr>
        <w:suppressAutoHyphens/>
        <w:adjustRightInd w:val="0"/>
        <w:spacing w:before="120" w:after="0" w:line="240" w:lineRule="auto"/>
        <w:rPr>
          <w:rFonts w:asciiTheme="majorBidi" w:hAnsiTheme="majorBidi" w:cstheme="majorBidi"/>
          <w:b/>
          <w:bCs/>
          <w:sz w:val="24"/>
          <w:szCs w:val="24"/>
        </w:rPr>
      </w:pPr>
      <w:r w:rsidRPr="00886983">
        <w:rPr>
          <w:rFonts w:asciiTheme="majorBidi" w:hAnsiTheme="majorBidi" w:cstheme="majorBidi"/>
          <w:b/>
          <w:bCs/>
          <w:sz w:val="24"/>
          <w:szCs w:val="24"/>
        </w:rPr>
        <w:t>5.5</w:t>
      </w:r>
      <w:r w:rsidRPr="00886983">
        <w:rPr>
          <w:rFonts w:asciiTheme="majorBidi" w:hAnsiTheme="majorBidi" w:cstheme="majorBidi"/>
          <w:b/>
          <w:bCs/>
          <w:sz w:val="24"/>
          <w:szCs w:val="24"/>
        </w:rPr>
        <w:tab/>
      </w:r>
      <w:hyperlink r:id="rId63" w:history="1">
        <w:r w:rsidR="00BB70DD" w:rsidRPr="00886983">
          <w:rPr>
            <w:rStyle w:val="Hyperlink"/>
            <w:rFonts w:asciiTheme="majorBidi" w:hAnsiTheme="majorBidi" w:cstheme="majorBidi"/>
            <w:b/>
            <w:bCs/>
            <w:sz w:val="24"/>
            <w:szCs w:val="24"/>
          </w:rPr>
          <w:t>SG20</w:t>
        </w:r>
      </w:hyperlink>
      <w:r w:rsidR="00BB70DD" w:rsidRPr="00886983">
        <w:rPr>
          <w:rFonts w:asciiTheme="majorBidi" w:hAnsiTheme="majorBidi" w:cstheme="majorBidi"/>
          <w:b/>
          <w:bCs/>
          <w:sz w:val="24"/>
          <w:szCs w:val="24"/>
          <w:lang w:val="en-GB"/>
        </w:rPr>
        <w:t xml:space="preserve"> (</w:t>
      </w:r>
      <w:hyperlink r:id="rId64" w:history="1">
        <w:r w:rsidR="00BB70DD" w:rsidRPr="00886983">
          <w:rPr>
            <w:rStyle w:val="Hyperlink"/>
            <w:rFonts w:asciiTheme="majorBidi" w:hAnsiTheme="majorBidi" w:cstheme="majorBidi"/>
            <w:b/>
            <w:bCs/>
            <w:sz w:val="24"/>
            <w:szCs w:val="24"/>
            <w:lang w:val="en-GB"/>
          </w:rPr>
          <w:t>Q2/20</w:t>
        </w:r>
      </w:hyperlink>
      <w:r w:rsidR="00BB70DD" w:rsidRPr="00886983">
        <w:rPr>
          <w:rFonts w:asciiTheme="majorBidi" w:hAnsiTheme="majorBidi" w:cstheme="majorBidi"/>
          <w:b/>
          <w:bCs/>
          <w:sz w:val="24"/>
          <w:szCs w:val="24"/>
          <w:lang w:val="en-GB"/>
        </w:rPr>
        <w:t xml:space="preserve">, </w:t>
      </w:r>
      <w:hyperlink r:id="rId65" w:history="1">
        <w:r w:rsidR="00BB70DD" w:rsidRPr="00886983">
          <w:rPr>
            <w:rStyle w:val="Hyperlink"/>
            <w:rFonts w:asciiTheme="majorBidi" w:hAnsiTheme="majorBidi" w:cstheme="majorBidi"/>
            <w:b/>
            <w:bCs/>
            <w:sz w:val="24"/>
            <w:szCs w:val="24"/>
            <w:lang w:val="en-GB"/>
          </w:rPr>
          <w:t>Q4/20</w:t>
        </w:r>
      </w:hyperlink>
      <w:r w:rsidR="00BB70DD" w:rsidRPr="00886983">
        <w:rPr>
          <w:rFonts w:asciiTheme="majorBidi" w:hAnsiTheme="majorBidi" w:cstheme="majorBidi"/>
          <w:b/>
          <w:bCs/>
          <w:sz w:val="24"/>
          <w:szCs w:val="24"/>
          <w:lang w:val="en-GB"/>
        </w:rPr>
        <w:t>)</w:t>
      </w:r>
    </w:p>
    <w:p w14:paraId="366F1139" w14:textId="77777777" w:rsidR="00783BC9" w:rsidRPr="00886983" w:rsidRDefault="00783BC9" w:rsidP="00BB70DD">
      <w:pPr>
        <w:suppressAutoHyphens/>
        <w:adjustRightInd w:val="0"/>
        <w:spacing w:before="120" w:after="0" w:line="240" w:lineRule="auto"/>
        <w:rPr>
          <w:rFonts w:asciiTheme="majorBidi" w:hAnsiTheme="majorBidi" w:cstheme="majorBidi"/>
          <w:sz w:val="24"/>
          <w:szCs w:val="24"/>
        </w:rPr>
      </w:pPr>
      <w:r w:rsidRPr="00886983">
        <w:rPr>
          <w:rFonts w:asciiTheme="majorBidi" w:hAnsiTheme="majorBidi" w:cstheme="majorBidi"/>
          <w:sz w:val="24"/>
          <w:szCs w:val="24"/>
        </w:rPr>
        <w:t>[</w:t>
      </w:r>
      <w:hyperlink r:id="rId66" w:history="1">
        <w:r w:rsidRPr="00886983">
          <w:rPr>
            <w:rStyle w:val="Hyperlink"/>
            <w:rFonts w:asciiTheme="majorBidi" w:hAnsiTheme="majorBidi" w:cstheme="majorBidi"/>
            <w:sz w:val="24"/>
            <w:szCs w:val="24"/>
          </w:rPr>
          <w:t xml:space="preserve">Doc </w:t>
        </w:r>
        <w:r w:rsidR="00BB70DD" w:rsidRPr="00886983">
          <w:rPr>
            <w:rStyle w:val="Hyperlink"/>
            <w:rFonts w:asciiTheme="majorBidi" w:hAnsiTheme="majorBidi" w:cstheme="majorBidi"/>
            <w:sz w:val="24"/>
            <w:szCs w:val="24"/>
          </w:rPr>
          <w:t>14</w:t>
        </w:r>
      </w:hyperlink>
      <w:r w:rsidRPr="00886983">
        <w:rPr>
          <w:rFonts w:asciiTheme="majorBidi" w:hAnsiTheme="majorBidi" w:cstheme="majorBidi"/>
          <w:sz w:val="24"/>
          <w:szCs w:val="24"/>
        </w:rPr>
        <w:t xml:space="preserve">] was submitted by </w:t>
      </w:r>
      <w:r w:rsidR="00BB70DD" w:rsidRPr="00886983">
        <w:rPr>
          <w:rFonts w:asciiTheme="majorBidi" w:hAnsiTheme="majorBidi" w:cstheme="majorBidi"/>
          <w:sz w:val="24"/>
          <w:szCs w:val="24"/>
        </w:rPr>
        <w:t>SG20 representative</w:t>
      </w:r>
      <w:r w:rsidRPr="00886983">
        <w:rPr>
          <w:rFonts w:asciiTheme="majorBidi" w:hAnsiTheme="majorBidi" w:cstheme="majorBidi"/>
          <w:sz w:val="24"/>
          <w:szCs w:val="24"/>
        </w:rPr>
        <w:t xml:space="preserve"> and provides a detailed progress report on activities related to CITS. It was presented </w:t>
      </w:r>
      <w:r w:rsidR="00BB70DD" w:rsidRPr="00886983">
        <w:rPr>
          <w:rFonts w:asciiTheme="majorBidi" w:hAnsiTheme="majorBidi" w:cstheme="majorBidi"/>
          <w:sz w:val="24"/>
          <w:szCs w:val="24"/>
        </w:rPr>
        <w:t xml:space="preserve">remotely </w:t>
      </w:r>
      <w:r w:rsidRPr="00886983">
        <w:rPr>
          <w:rFonts w:asciiTheme="majorBidi" w:hAnsiTheme="majorBidi" w:cstheme="majorBidi"/>
          <w:sz w:val="24"/>
          <w:szCs w:val="24"/>
        </w:rPr>
        <w:t xml:space="preserve">by </w:t>
      </w:r>
      <w:r w:rsidR="00BB70DD" w:rsidRPr="00886983">
        <w:rPr>
          <w:rFonts w:asciiTheme="majorBidi" w:hAnsiTheme="majorBidi" w:cstheme="majorBidi"/>
          <w:sz w:val="24"/>
          <w:szCs w:val="24"/>
        </w:rPr>
        <w:t>Marco Carugi</w:t>
      </w:r>
      <w:r w:rsidRPr="00886983">
        <w:rPr>
          <w:rFonts w:asciiTheme="majorBidi" w:hAnsiTheme="majorBidi" w:cstheme="majorBidi"/>
          <w:sz w:val="24"/>
          <w:szCs w:val="24"/>
        </w:rPr>
        <w:t xml:space="preserve">, </w:t>
      </w:r>
      <w:r w:rsidR="00BB70DD" w:rsidRPr="00886983">
        <w:rPr>
          <w:rFonts w:asciiTheme="majorBidi" w:hAnsiTheme="majorBidi" w:cstheme="majorBidi"/>
          <w:sz w:val="24"/>
          <w:szCs w:val="24"/>
        </w:rPr>
        <w:t>NEC, SG20</w:t>
      </w:r>
      <w:r w:rsidRPr="00886983">
        <w:rPr>
          <w:rFonts w:asciiTheme="majorBidi" w:hAnsiTheme="majorBidi" w:cstheme="majorBidi"/>
          <w:sz w:val="24"/>
          <w:szCs w:val="24"/>
        </w:rPr>
        <w:t>.</w:t>
      </w:r>
    </w:p>
    <w:p w14:paraId="366F113A" w14:textId="77777777" w:rsidR="00886983" w:rsidRDefault="00886983" w:rsidP="00886983">
      <w:pPr>
        <w:suppressAutoHyphens/>
        <w:adjustRightInd w:val="0"/>
        <w:spacing w:before="120" w:after="0" w:line="240" w:lineRule="auto"/>
        <w:rPr>
          <w:rFonts w:asciiTheme="majorBidi" w:eastAsiaTheme="minorEastAsia" w:hAnsiTheme="majorBidi" w:cstheme="majorBidi"/>
          <w:i/>
          <w:iCs/>
          <w:color w:val="000000"/>
          <w:sz w:val="24"/>
          <w:szCs w:val="24"/>
        </w:rPr>
      </w:pPr>
      <w:r w:rsidRPr="00886983">
        <w:rPr>
          <w:rFonts w:asciiTheme="majorBidi" w:hAnsiTheme="majorBidi" w:cstheme="majorBidi"/>
          <w:sz w:val="24"/>
          <w:szCs w:val="24"/>
        </w:rPr>
        <w:t>SG20 has approved one Recommendation: ITU-T</w:t>
      </w:r>
      <w:r w:rsidRPr="00886983">
        <w:rPr>
          <w:rFonts w:asciiTheme="majorBidi" w:hAnsiTheme="majorBidi" w:cstheme="majorBidi"/>
          <w:b/>
          <w:bCs/>
          <w:sz w:val="24"/>
          <w:szCs w:val="24"/>
        </w:rPr>
        <w:t xml:space="preserve"> </w:t>
      </w:r>
      <w:r w:rsidRPr="00886983">
        <w:rPr>
          <w:rFonts w:asciiTheme="majorBidi" w:eastAsiaTheme="minorEastAsia" w:hAnsiTheme="majorBidi" w:cstheme="majorBidi"/>
          <w:color w:val="000000"/>
          <w:sz w:val="24"/>
          <w:szCs w:val="24"/>
        </w:rPr>
        <w:t xml:space="preserve">Y.4116 </w:t>
      </w:r>
      <w:r w:rsidRPr="00886983">
        <w:rPr>
          <w:rFonts w:asciiTheme="majorBidi" w:eastAsiaTheme="minorEastAsia" w:hAnsiTheme="majorBidi" w:cstheme="majorBidi"/>
          <w:i/>
          <w:iCs/>
          <w:color w:val="000000"/>
          <w:sz w:val="24"/>
          <w:szCs w:val="24"/>
        </w:rPr>
        <w:t>“Requirements of transportation safety services including use cases and service scenarios”</w:t>
      </w:r>
      <w:r w:rsidRPr="00886983">
        <w:rPr>
          <w:rFonts w:asciiTheme="majorBidi" w:eastAsiaTheme="minorEastAsia" w:hAnsiTheme="majorBidi" w:cstheme="majorBidi"/>
          <w:color w:val="000000"/>
          <w:sz w:val="24"/>
          <w:szCs w:val="24"/>
        </w:rPr>
        <w:t xml:space="preserve"> and is currently working on three more draft documents: Y.AERS-reqts </w:t>
      </w:r>
      <w:r w:rsidRPr="00886983">
        <w:rPr>
          <w:rFonts w:asciiTheme="majorBidi" w:eastAsiaTheme="minorEastAsia" w:hAnsiTheme="majorBidi" w:cstheme="majorBidi"/>
          <w:i/>
          <w:iCs/>
          <w:color w:val="000000"/>
          <w:sz w:val="24"/>
          <w:szCs w:val="24"/>
        </w:rPr>
        <w:t>“Requirements and capability framework for IoT-based automotive emergency response system”</w:t>
      </w:r>
      <w:r w:rsidRPr="00886983">
        <w:rPr>
          <w:rFonts w:asciiTheme="majorBidi" w:eastAsiaTheme="minorEastAsia" w:hAnsiTheme="majorBidi" w:cstheme="majorBidi"/>
          <w:color w:val="000000"/>
          <w:sz w:val="24"/>
          <w:szCs w:val="24"/>
        </w:rPr>
        <w:t xml:space="preserve">; Y.IoT-ITS-framework </w:t>
      </w:r>
      <w:r w:rsidRPr="00886983">
        <w:rPr>
          <w:rFonts w:asciiTheme="majorBidi" w:eastAsiaTheme="minorEastAsia" w:hAnsiTheme="majorBidi" w:cstheme="majorBidi"/>
          <w:i/>
          <w:iCs/>
          <w:color w:val="000000"/>
          <w:sz w:val="24"/>
          <w:szCs w:val="24"/>
        </w:rPr>
        <w:t>“Framework of Cooperative Intelligent Transport Systems based on the Internet of Things”</w:t>
      </w:r>
      <w:r w:rsidRPr="00886983">
        <w:rPr>
          <w:rFonts w:asciiTheme="majorBidi" w:eastAsiaTheme="minorEastAsia" w:hAnsiTheme="majorBidi" w:cstheme="majorBidi"/>
          <w:color w:val="000000"/>
          <w:sz w:val="24"/>
          <w:szCs w:val="24"/>
        </w:rPr>
        <w:t xml:space="preserve">; and Y.TPS-afw </w:t>
      </w:r>
      <w:r w:rsidRPr="00886983">
        <w:rPr>
          <w:rFonts w:asciiTheme="majorBidi" w:eastAsiaTheme="minorEastAsia" w:hAnsiTheme="majorBidi" w:cstheme="majorBidi"/>
          <w:i/>
          <w:iCs/>
          <w:color w:val="000000"/>
          <w:sz w:val="24"/>
          <w:szCs w:val="24"/>
        </w:rPr>
        <w:t>“Architectural framework for providing transportation safety services”</w:t>
      </w:r>
      <w:r w:rsidR="00E87175">
        <w:rPr>
          <w:rFonts w:asciiTheme="majorBidi" w:eastAsiaTheme="minorEastAsia" w:hAnsiTheme="majorBidi" w:cstheme="majorBidi"/>
          <w:i/>
          <w:iCs/>
          <w:color w:val="000000"/>
          <w:sz w:val="24"/>
          <w:szCs w:val="24"/>
        </w:rPr>
        <w:t xml:space="preserve">. </w:t>
      </w:r>
      <w:r w:rsidR="00E87175">
        <w:rPr>
          <w:rFonts w:asciiTheme="majorBidi" w:hAnsiTheme="majorBidi" w:cstheme="majorBidi"/>
          <w:sz w:val="24"/>
          <w:szCs w:val="24"/>
        </w:rPr>
        <w:t>. See the report for details on approved Recommendations and ongoing</w:t>
      </w:r>
      <w:r w:rsidR="00E87175" w:rsidRPr="00E87175">
        <w:rPr>
          <w:rFonts w:asciiTheme="majorBidi" w:hAnsiTheme="majorBidi" w:cstheme="majorBidi"/>
          <w:sz w:val="24"/>
          <w:szCs w:val="24"/>
        </w:rPr>
        <w:t xml:space="preserve"> </w:t>
      </w:r>
      <w:r w:rsidR="00E87175">
        <w:rPr>
          <w:rFonts w:asciiTheme="majorBidi" w:hAnsiTheme="majorBidi" w:cstheme="majorBidi"/>
          <w:sz w:val="24"/>
          <w:szCs w:val="24"/>
        </w:rPr>
        <w:t>work.</w:t>
      </w:r>
    </w:p>
    <w:p w14:paraId="366F113B" w14:textId="77777777" w:rsidR="00886983" w:rsidRPr="003A0076" w:rsidRDefault="00886983" w:rsidP="00886983">
      <w:pPr>
        <w:suppressAutoHyphens/>
        <w:adjustRightInd w:val="0"/>
        <w:spacing w:before="120" w:after="0" w:line="240" w:lineRule="auto"/>
        <w:rPr>
          <w:rFonts w:ascii="Times New Roman" w:hAnsi="Times New Roman" w:cs="Times New Roman"/>
          <w:sz w:val="24"/>
          <w:szCs w:val="24"/>
        </w:rPr>
      </w:pPr>
      <w:r w:rsidRPr="00886983">
        <w:rPr>
          <w:rFonts w:asciiTheme="majorBidi" w:eastAsiaTheme="minorEastAsia" w:hAnsiTheme="majorBidi" w:cstheme="majorBidi"/>
          <w:color w:val="000000"/>
          <w:sz w:val="24"/>
          <w:szCs w:val="24"/>
        </w:rPr>
        <w:t xml:space="preserve">The meeting noted that </w:t>
      </w:r>
      <w:r>
        <w:rPr>
          <w:rFonts w:asciiTheme="majorBidi" w:eastAsiaTheme="minorEastAsia" w:hAnsiTheme="majorBidi" w:cstheme="majorBidi"/>
          <w:color w:val="000000"/>
          <w:sz w:val="24"/>
          <w:szCs w:val="24"/>
        </w:rPr>
        <w:t>a</w:t>
      </w:r>
      <w:r w:rsidRPr="00886983">
        <w:rPr>
          <w:rFonts w:asciiTheme="majorBidi" w:hAnsiTheme="majorBidi" w:cstheme="majorBidi"/>
          <w:sz w:val="24"/>
          <w:szCs w:val="24"/>
        </w:rPr>
        <w:t xml:space="preserve"> number of work items under SG20 are also ongoing </w:t>
      </w:r>
      <w:r>
        <w:rPr>
          <w:rFonts w:asciiTheme="majorBidi" w:hAnsiTheme="majorBidi" w:cstheme="majorBidi"/>
          <w:sz w:val="24"/>
          <w:szCs w:val="24"/>
        </w:rPr>
        <w:t>work i</w:t>
      </w:r>
      <w:r w:rsidRPr="00886983">
        <w:rPr>
          <w:rFonts w:asciiTheme="majorBidi" w:hAnsiTheme="majorBidi" w:cstheme="majorBidi"/>
          <w:sz w:val="24"/>
          <w:szCs w:val="24"/>
        </w:rPr>
        <w:t>n ISO</w:t>
      </w:r>
      <w:r>
        <w:rPr>
          <w:rFonts w:asciiTheme="majorBidi" w:hAnsiTheme="majorBidi" w:cstheme="majorBidi"/>
          <w:sz w:val="24"/>
          <w:szCs w:val="24"/>
        </w:rPr>
        <w:t> </w:t>
      </w:r>
      <w:r w:rsidRPr="00886983">
        <w:rPr>
          <w:rFonts w:asciiTheme="majorBidi" w:hAnsiTheme="majorBidi" w:cstheme="majorBidi"/>
          <w:sz w:val="24"/>
          <w:szCs w:val="24"/>
        </w:rPr>
        <w:t>TC</w:t>
      </w:r>
      <w:r>
        <w:rPr>
          <w:rFonts w:asciiTheme="majorBidi" w:hAnsiTheme="majorBidi" w:cstheme="majorBidi"/>
          <w:sz w:val="24"/>
          <w:szCs w:val="24"/>
        </w:rPr>
        <w:t> </w:t>
      </w:r>
      <w:r w:rsidRPr="00886983">
        <w:rPr>
          <w:rFonts w:asciiTheme="majorBidi" w:hAnsiTheme="majorBidi" w:cstheme="majorBidi"/>
          <w:sz w:val="24"/>
          <w:szCs w:val="24"/>
        </w:rPr>
        <w:t>204</w:t>
      </w:r>
    </w:p>
    <w:p w14:paraId="366F113C" w14:textId="77777777" w:rsidR="00886983" w:rsidRPr="003A0076" w:rsidRDefault="00886983" w:rsidP="00E00B5B">
      <w:pPr>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ascii="Times New Roman" w:hAnsi="Times New Roman" w:cs="Times New Roman"/>
          <w:sz w:val="24"/>
          <w:szCs w:val="24"/>
        </w:rPr>
      </w:pPr>
      <w:r w:rsidRPr="003A0076">
        <w:rPr>
          <w:rFonts w:ascii="Times New Roman" w:hAnsi="Times New Roman" w:cs="Times New Roman"/>
          <w:b/>
          <w:bCs/>
          <w:sz w:val="24"/>
          <w:szCs w:val="24"/>
          <w:u w:val="single"/>
        </w:rPr>
        <w:t>Action (</w:t>
      </w:r>
      <w:r w:rsidR="00E00B5B">
        <w:rPr>
          <w:rFonts w:ascii="Times New Roman" w:hAnsi="Times New Roman" w:cs="Times New Roman"/>
          <w:b/>
          <w:bCs/>
          <w:sz w:val="24"/>
          <w:szCs w:val="24"/>
          <w:u w:val="single"/>
        </w:rPr>
        <w:t>2</w:t>
      </w:r>
      <w:r w:rsidRPr="003A0076">
        <w:rPr>
          <w:rFonts w:ascii="Times New Roman" w:hAnsi="Times New Roman" w:cs="Times New Roman"/>
          <w:b/>
          <w:bCs/>
          <w:sz w:val="24"/>
          <w:szCs w:val="24"/>
          <w:u w:val="single"/>
        </w:rPr>
        <w:t>) SG</w:t>
      </w:r>
      <w:r>
        <w:rPr>
          <w:rFonts w:ascii="Times New Roman" w:hAnsi="Times New Roman" w:cs="Times New Roman"/>
          <w:b/>
          <w:bCs/>
          <w:sz w:val="24"/>
          <w:szCs w:val="24"/>
          <w:u w:val="single"/>
        </w:rPr>
        <w:t>20</w:t>
      </w:r>
      <w:r w:rsidRPr="003A0076">
        <w:rPr>
          <w:rFonts w:ascii="Times New Roman" w:hAnsi="Times New Roman" w:cs="Times New Roman"/>
          <w:b/>
          <w:bCs/>
          <w:sz w:val="24"/>
          <w:szCs w:val="24"/>
          <w:u w:val="single"/>
        </w:rPr>
        <w:t>:</w:t>
      </w:r>
      <w:r w:rsidR="00E00B5B">
        <w:rPr>
          <w:rFonts w:ascii="Times New Roman" w:hAnsi="Times New Roman" w:cs="Times New Roman"/>
          <w:sz w:val="24"/>
          <w:szCs w:val="24"/>
        </w:rPr>
        <w:br/>
      </w:r>
      <w:r w:rsidRPr="003A0076">
        <w:rPr>
          <w:rFonts w:ascii="Times New Roman" w:hAnsi="Times New Roman" w:cs="Times New Roman"/>
          <w:sz w:val="24"/>
          <w:szCs w:val="24"/>
        </w:rPr>
        <w:t xml:space="preserve">Exchange information and coordinate with </w:t>
      </w:r>
      <w:r w:rsidRPr="003A0076">
        <w:rPr>
          <w:rFonts w:ascii="Times New Roman" w:hAnsi="Times New Roman" w:cs="Times New Roman"/>
          <w:b/>
          <w:bCs/>
          <w:sz w:val="24"/>
          <w:szCs w:val="24"/>
        </w:rPr>
        <w:t>ISO/TC 204</w:t>
      </w:r>
      <w:r>
        <w:rPr>
          <w:rFonts w:ascii="Times New Roman" w:hAnsi="Times New Roman" w:cs="Times New Roman"/>
          <w:b/>
          <w:bCs/>
          <w:sz w:val="24"/>
          <w:szCs w:val="24"/>
        </w:rPr>
        <w:t xml:space="preserve"> </w:t>
      </w:r>
      <w:r w:rsidRPr="00886983">
        <w:rPr>
          <w:rFonts w:ascii="Times New Roman" w:hAnsi="Times New Roman" w:cs="Times New Roman"/>
          <w:sz w:val="24"/>
          <w:szCs w:val="24"/>
        </w:rPr>
        <w:t xml:space="preserve">as a duplication of work </w:t>
      </w:r>
      <w:r w:rsidR="00E00B5B">
        <w:rPr>
          <w:rFonts w:ascii="Times New Roman" w:hAnsi="Times New Roman" w:cs="Times New Roman"/>
          <w:sz w:val="24"/>
          <w:szCs w:val="24"/>
        </w:rPr>
        <w:t>on ITS standards development</w:t>
      </w:r>
      <w:r w:rsidR="00E00B5B" w:rsidRPr="00886983">
        <w:rPr>
          <w:rFonts w:ascii="Times New Roman" w:hAnsi="Times New Roman" w:cs="Times New Roman"/>
          <w:sz w:val="24"/>
          <w:szCs w:val="24"/>
        </w:rPr>
        <w:t xml:space="preserve"> </w:t>
      </w:r>
      <w:r w:rsidRPr="00886983">
        <w:rPr>
          <w:rFonts w:ascii="Times New Roman" w:hAnsi="Times New Roman" w:cs="Times New Roman"/>
          <w:sz w:val="24"/>
          <w:szCs w:val="24"/>
        </w:rPr>
        <w:t>may be ongoing among the two SDOs</w:t>
      </w:r>
      <w:r w:rsidRPr="003A0076">
        <w:rPr>
          <w:rFonts w:ascii="Times New Roman" w:hAnsi="Times New Roman" w:cs="Times New Roman"/>
          <w:sz w:val="24"/>
          <w:szCs w:val="24"/>
        </w:rPr>
        <w:t>.</w:t>
      </w:r>
    </w:p>
    <w:p w14:paraId="366F113D" w14:textId="77777777" w:rsidR="00783BC9" w:rsidRPr="000B65FD" w:rsidRDefault="00783BC9" w:rsidP="00213ED1">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Pr>
          <w:rFonts w:asciiTheme="majorBidi" w:hAnsiTheme="majorBidi" w:cstheme="majorBidi"/>
          <w:b/>
          <w:bCs/>
          <w:sz w:val="24"/>
          <w:szCs w:val="24"/>
        </w:rPr>
        <w:t>6</w:t>
      </w:r>
      <w:r w:rsidRPr="000B65FD">
        <w:rPr>
          <w:rFonts w:asciiTheme="majorBidi" w:hAnsiTheme="majorBidi" w:cstheme="majorBidi"/>
          <w:b/>
          <w:bCs/>
          <w:sz w:val="24"/>
          <w:szCs w:val="24"/>
        </w:rPr>
        <w:tab/>
      </w:r>
      <w:r w:rsidR="00C01383" w:rsidRPr="00213ED1">
        <w:rPr>
          <w:rFonts w:asciiTheme="majorBidi" w:hAnsiTheme="majorBidi" w:cstheme="majorBidi"/>
          <w:b/>
          <w:bCs/>
          <w:sz w:val="24"/>
          <w:szCs w:val="24"/>
        </w:rPr>
        <w:t xml:space="preserve">ITU-R </w:t>
      </w:r>
      <w:hyperlink r:id="rId67" w:history="1">
        <w:r w:rsidR="00213ED1" w:rsidRPr="00213ED1">
          <w:rPr>
            <w:rStyle w:val="Hyperlink"/>
            <w:rFonts w:asciiTheme="majorBidi" w:hAnsiTheme="majorBidi" w:cstheme="majorBidi"/>
            <w:b/>
            <w:bCs/>
            <w:sz w:val="24"/>
            <w:szCs w:val="24"/>
          </w:rPr>
          <w:t>SG</w:t>
        </w:r>
        <w:r w:rsidR="00C01383" w:rsidRPr="00213ED1">
          <w:rPr>
            <w:rStyle w:val="Hyperlink"/>
            <w:rFonts w:asciiTheme="majorBidi" w:hAnsiTheme="majorBidi" w:cstheme="majorBidi"/>
            <w:b/>
            <w:bCs/>
            <w:sz w:val="24"/>
            <w:szCs w:val="24"/>
          </w:rPr>
          <w:t>5</w:t>
        </w:r>
      </w:hyperlink>
      <w:r w:rsidR="00213ED1" w:rsidRPr="00213ED1">
        <w:rPr>
          <w:rFonts w:asciiTheme="majorBidi" w:hAnsiTheme="majorBidi" w:cstheme="majorBidi"/>
          <w:b/>
          <w:bCs/>
          <w:sz w:val="24"/>
          <w:szCs w:val="24"/>
        </w:rPr>
        <w:t xml:space="preserve"> </w:t>
      </w:r>
      <w:r w:rsidR="00213ED1">
        <w:rPr>
          <w:rFonts w:asciiTheme="majorBidi" w:hAnsiTheme="majorBidi" w:cstheme="majorBidi"/>
          <w:b/>
          <w:bCs/>
          <w:sz w:val="24"/>
          <w:szCs w:val="24"/>
        </w:rPr>
        <w:t>(</w:t>
      </w:r>
      <w:hyperlink r:id="rId68" w:history="1">
        <w:r w:rsidR="00213ED1" w:rsidRPr="00213ED1">
          <w:rPr>
            <w:rStyle w:val="Hyperlink"/>
            <w:rFonts w:asciiTheme="majorBidi" w:hAnsiTheme="majorBidi" w:cstheme="majorBidi"/>
            <w:b/>
            <w:bCs/>
            <w:sz w:val="24"/>
            <w:szCs w:val="24"/>
          </w:rPr>
          <w:t>WP5A</w:t>
        </w:r>
      </w:hyperlink>
      <w:r w:rsidR="00213ED1">
        <w:rPr>
          <w:rFonts w:asciiTheme="majorBidi" w:hAnsiTheme="majorBidi" w:cstheme="majorBidi"/>
          <w:b/>
          <w:bCs/>
          <w:sz w:val="24"/>
          <w:szCs w:val="24"/>
        </w:rPr>
        <w:t>)</w:t>
      </w:r>
    </w:p>
    <w:p w14:paraId="366F113E" w14:textId="77777777" w:rsidR="00783BC9" w:rsidRDefault="00783BC9" w:rsidP="00213ED1">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69" w:history="1">
        <w:r w:rsidRPr="00213ED1">
          <w:rPr>
            <w:rStyle w:val="Hyperlink"/>
            <w:rFonts w:asciiTheme="majorBidi" w:hAnsiTheme="majorBidi" w:cstheme="majorBidi"/>
            <w:sz w:val="24"/>
            <w:szCs w:val="24"/>
          </w:rPr>
          <w:t xml:space="preserve">Doc </w:t>
        </w:r>
        <w:r w:rsidR="00213ED1" w:rsidRPr="00213ED1">
          <w:rPr>
            <w:rStyle w:val="Hyperlink"/>
            <w:rFonts w:asciiTheme="majorBidi" w:hAnsiTheme="majorBidi" w:cstheme="majorBidi"/>
            <w:sz w:val="24"/>
            <w:szCs w:val="24"/>
            <w:lang w:val="en-GB"/>
          </w:rPr>
          <w:t>13</w:t>
        </w:r>
      </w:hyperlink>
      <w:r w:rsidRPr="000B65FD">
        <w:rPr>
          <w:rFonts w:asciiTheme="majorBidi" w:hAnsiTheme="majorBidi" w:cstheme="majorBidi"/>
          <w:sz w:val="24"/>
          <w:szCs w:val="24"/>
        </w:rPr>
        <w:t xml:space="preserve">] was submitted by </w:t>
      </w:r>
      <w:r w:rsidR="00213ED1">
        <w:rPr>
          <w:rFonts w:asciiTheme="majorBidi" w:hAnsiTheme="majorBidi" w:cstheme="majorBidi"/>
          <w:sz w:val="24"/>
          <w:szCs w:val="24"/>
        </w:rPr>
        <w:t>SG5 representative</w:t>
      </w:r>
      <w:r w:rsidRPr="0044673F">
        <w:rPr>
          <w:rFonts w:asciiTheme="majorBidi" w:hAnsiTheme="majorBidi" w:cstheme="majorBidi"/>
          <w:sz w:val="24"/>
          <w:szCs w:val="24"/>
        </w:rPr>
        <w:t xml:space="preserve"> </w:t>
      </w:r>
      <w:r w:rsidRPr="000B65FD">
        <w:rPr>
          <w:rFonts w:asciiTheme="majorBidi" w:hAnsiTheme="majorBidi" w:cstheme="majorBidi"/>
          <w:sz w:val="24"/>
          <w:szCs w:val="24"/>
        </w:rPr>
        <w:t xml:space="preserve">and provides a detailed </w:t>
      </w:r>
      <w:r>
        <w:rPr>
          <w:rFonts w:asciiTheme="majorBidi" w:hAnsiTheme="majorBidi" w:cstheme="majorBidi"/>
          <w:sz w:val="24"/>
          <w:szCs w:val="24"/>
        </w:rPr>
        <w:t xml:space="preserve">progress </w:t>
      </w:r>
      <w:r w:rsidRPr="000B65FD">
        <w:rPr>
          <w:rFonts w:asciiTheme="majorBidi" w:hAnsiTheme="majorBidi" w:cstheme="majorBidi"/>
          <w:sz w:val="24"/>
          <w:szCs w:val="24"/>
        </w:rPr>
        <w:t xml:space="preserve">report on activities related to CITS. It was presented by </w:t>
      </w:r>
      <w:r w:rsidR="00213ED1" w:rsidRPr="00213ED1">
        <w:rPr>
          <w:rFonts w:asciiTheme="majorBidi" w:hAnsiTheme="majorBidi" w:cstheme="majorBidi"/>
          <w:sz w:val="24"/>
          <w:szCs w:val="24"/>
        </w:rPr>
        <w:t>Tom Schaffnit, USA, ITU-R WP5A</w:t>
      </w:r>
      <w:r w:rsidR="00213ED1">
        <w:rPr>
          <w:rFonts w:asciiTheme="majorBidi" w:hAnsiTheme="majorBidi" w:cstheme="majorBidi"/>
          <w:sz w:val="24"/>
          <w:szCs w:val="24"/>
        </w:rPr>
        <w:t xml:space="preserve"> representative</w:t>
      </w:r>
      <w:r w:rsidRPr="000B65FD">
        <w:rPr>
          <w:rFonts w:asciiTheme="majorBidi" w:hAnsiTheme="majorBidi" w:cstheme="majorBidi"/>
          <w:sz w:val="24"/>
          <w:szCs w:val="24"/>
        </w:rPr>
        <w:t>.</w:t>
      </w:r>
    </w:p>
    <w:p w14:paraId="366F113F" w14:textId="77777777" w:rsidR="00E87175" w:rsidRDefault="00E87175" w:rsidP="00E87175">
      <w:pPr>
        <w:suppressAutoHyphens/>
        <w:adjustRightInd w:val="0"/>
        <w:spacing w:before="120" w:after="0" w:line="240" w:lineRule="auto"/>
        <w:rPr>
          <w:rFonts w:asciiTheme="majorBidi" w:hAnsiTheme="majorBidi" w:cstheme="majorBidi"/>
          <w:sz w:val="24"/>
          <w:szCs w:val="24"/>
        </w:rPr>
      </w:pPr>
      <w:r w:rsidRPr="00E87175">
        <w:rPr>
          <w:rFonts w:asciiTheme="majorBidi" w:hAnsiTheme="majorBidi" w:cstheme="majorBidi"/>
          <w:sz w:val="24"/>
          <w:szCs w:val="24"/>
        </w:rPr>
        <w:t>WP 5A is working on potential recommendations regarding the harmonized use of spectrum for ITS, among other ITS topics</w:t>
      </w:r>
      <w:r>
        <w:rPr>
          <w:rFonts w:asciiTheme="majorBidi" w:hAnsiTheme="majorBidi" w:cstheme="majorBidi"/>
          <w:sz w:val="24"/>
          <w:szCs w:val="24"/>
        </w:rPr>
        <w:t>. T</w:t>
      </w:r>
      <w:r w:rsidRPr="00E87175">
        <w:rPr>
          <w:rFonts w:asciiTheme="majorBidi" w:hAnsiTheme="majorBidi" w:cstheme="majorBidi"/>
          <w:sz w:val="24"/>
          <w:szCs w:val="24"/>
        </w:rPr>
        <w:t>wenty-nine input contributions related to ITS at this meeting</w:t>
      </w:r>
      <w:r>
        <w:rPr>
          <w:rFonts w:asciiTheme="majorBidi" w:hAnsiTheme="majorBidi" w:cstheme="majorBidi"/>
          <w:sz w:val="24"/>
          <w:szCs w:val="24"/>
        </w:rPr>
        <w:t>. See the report for details on approved Recommendations and ongoing</w:t>
      </w:r>
      <w:r w:rsidRPr="00E87175">
        <w:rPr>
          <w:rFonts w:asciiTheme="majorBidi" w:hAnsiTheme="majorBidi" w:cstheme="majorBidi"/>
          <w:sz w:val="24"/>
          <w:szCs w:val="24"/>
        </w:rPr>
        <w:t xml:space="preserve"> </w:t>
      </w:r>
      <w:r>
        <w:rPr>
          <w:rFonts w:asciiTheme="majorBidi" w:hAnsiTheme="majorBidi" w:cstheme="majorBidi"/>
          <w:sz w:val="24"/>
          <w:szCs w:val="24"/>
        </w:rPr>
        <w:t>work.</w:t>
      </w:r>
    </w:p>
    <w:p w14:paraId="366F1140" w14:textId="77777777" w:rsidR="00BC5BE7" w:rsidRPr="003A0076" w:rsidRDefault="00CD62EF"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sidRPr="005E6DD7">
        <w:rPr>
          <w:rFonts w:ascii="Segoe UI" w:hAnsi="Segoe UI" w:cs="Segoe UI"/>
          <w:noProof/>
          <w:color w:val="444444"/>
        </w:rPr>
        <w:drawing>
          <wp:anchor distT="0" distB="0" distL="114300" distR="114300" simplePos="0" relativeHeight="251658240" behindDoc="0" locked="0" layoutInCell="1" allowOverlap="1" wp14:anchorId="366F114A" wp14:editId="366F114B">
            <wp:simplePos x="0" y="0"/>
            <wp:positionH relativeFrom="column">
              <wp:posOffset>3263900</wp:posOffset>
            </wp:positionH>
            <wp:positionV relativeFrom="paragraph">
              <wp:posOffset>235585</wp:posOffset>
            </wp:positionV>
            <wp:extent cx="2603500" cy="1485900"/>
            <wp:effectExtent l="0" t="0" r="6350" b="0"/>
            <wp:wrapSquare wrapText="bothSides"/>
            <wp:docPr id="2" name="Picture 2" descr="FNC18 Banner">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C18 Banne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035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B5B">
        <w:rPr>
          <w:rFonts w:ascii="Times New Roman" w:hAnsi="Times New Roman" w:cs="Times New Roman"/>
          <w:b/>
          <w:bCs/>
          <w:sz w:val="24"/>
          <w:szCs w:val="24"/>
        </w:rPr>
        <w:t>Next meeting</w:t>
      </w:r>
    </w:p>
    <w:p w14:paraId="366F1141" w14:textId="77777777" w:rsidR="00803C9C" w:rsidRDefault="00705394" w:rsidP="00CD62EF">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The next Collaboration meeting will take place on</w:t>
      </w:r>
      <w:r w:rsidR="009C0373" w:rsidRPr="003A0076">
        <w:rPr>
          <w:rFonts w:ascii="Times New Roman" w:hAnsi="Times New Roman" w:cs="Times New Roman"/>
          <w:sz w:val="24"/>
          <w:szCs w:val="24"/>
          <w:lang w:val="en-GB"/>
        </w:rPr>
        <w:t xml:space="preserve"> </w:t>
      </w:r>
      <w:r w:rsidR="00E00B5B">
        <w:rPr>
          <w:rFonts w:ascii="Times New Roman" w:hAnsi="Times New Roman" w:cs="Times New Roman"/>
          <w:b/>
          <w:bCs/>
          <w:sz w:val="24"/>
          <w:szCs w:val="24"/>
          <w:lang w:val="en-GB"/>
        </w:rPr>
        <w:t>9</w:t>
      </w:r>
      <w:r w:rsidR="00803C9C" w:rsidRPr="003A0076">
        <w:rPr>
          <w:rFonts w:ascii="Times New Roman" w:hAnsi="Times New Roman" w:cs="Times New Roman"/>
          <w:b/>
          <w:bCs/>
          <w:sz w:val="24"/>
          <w:szCs w:val="24"/>
          <w:lang w:val="en-GB"/>
        </w:rPr>
        <w:t xml:space="preserve"> </w:t>
      </w:r>
      <w:r w:rsidR="00E00B5B">
        <w:rPr>
          <w:rFonts w:ascii="Times New Roman" w:hAnsi="Times New Roman" w:cs="Times New Roman"/>
          <w:b/>
          <w:bCs/>
          <w:sz w:val="24"/>
          <w:szCs w:val="24"/>
          <w:lang w:val="en-GB"/>
        </w:rPr>
        <w:t>March</w:t>
      </w:r>
      <w:r w:rsidR="00C42E31" w:rsidRPr="003A0076">
        <w:rPr>
          <w:rFonts w:ascii="Times New Roman" w:hAnsi="Times New Roman" w:cs="Times New Roman"/>
          <w:b/>
          <w:bCs/>
          <w:sz w:val="24"/>
          <w:szCs w:val="24"/>
          <w:lang w:val="en-GB"/>
        </w:rPr>
        <w:t xml:space="preserve"> </w:t>
      </w:r>
      <w:r w:rsidR="009C0373" w:rsidRPr="003A0076">
        <w:rPr>
          <w:rFonts w:ascii="Times New Roman" w:hAnsi="Times New Roman" w:cs="Times New Roman"/>
          <w:b/>
          <w:bCs/>
          <w:sz w:val="24"/>
          <w:szCs w:val="24"/>
          <w:lang w:val="en-GB"/>
        </w:rPr>
        <w:t>201</w:t>
      </w:r>
      <w:r w:rsidR="00E00B5B">
        <w:rPr>
          <w:rFonts w:ascii="Times New Roman" w:hAnsi="Times New Roman" w:cs="Times New Roman"/>
          <w:b/>
          <w:bCs/>
          <w:sz w:val="24"/>
          <w:szCs w:val="24"/>
          <w:lang w:val="en-GB"/>
        </w:rPr>
        <w:t>8</w:t>
      </w:r>
      <w:r w:rsidR="009C0373" w:rsidRPr="003A0076">
        <w:rPr>
          <w:rFonts w:ascii="Times New Roman" w:hAnsi="Times New Roman" w:cs="Times New Roman"/>
          <w:b/>
          <w:bCs/>
          <w:sz w:val="24"/>
          <w:szCs w:val="24"/>
          <w:lang w:val="en-GB"/>
        </w:rPr>
        <w:t xml:space="preserve"> </w:t>
      </w:r>
      <w:r w:rsidR="00C42E31" w:rsidRPr="003A0076">
        <w:rPr>
          <w:rFonts w:ascii="Times New Roman" w:hAnsi="Times New Roman" w:cs="Times New Roman"/>
          <w:b/>
          <w:bCs/>
          <w:sz w:val="24"/>
          <w:szCs w:val="24"/>
          <w:lang w:val="en-GB"/>
        </w:rPr>
        <w:t xml:space="preserve">in </w:t>
      </w:r>
      <w:r w:rsidR="00E00B5B">
        <w:rPr>
          <w:rFonts w:ascii="Times New Roman" w:hAnsi="Times New Roman" w:cs="Times New Roman"/>
          <w:b/>
          <w:bCs/>
          <w:sz w:val="24"/>
          <w:szCs w:val="24"/>
          <w:lang w:val="en-GB"/>
        </w:rPr>
        <w:t>Geneva, Switzerland</w:t>
      </w:r>
      <w:r w:rsidR="00803C9C" w:rsidRPr="003A0076">
        <w:rPr>
          <w:rFonts w:ascii="Times New Roman" w:hAnsi="Times New Roman" w:cs="Times New Roman"/>
          <w:b/>
          <w:bCs/>
          <w:sz w:val="24"/>
          <w:szCs w:val="24"/>
          <w:lang w:val="en-GB"/>
        </w:rPr>
        <w:t>,</w:t>
      </w:r>
      <w:r w:rsidR="00E00B5B">
        <w:rPr>
          <w:rFonts w:ascii="Times New Roman" w:hAnsi="Times New Roman" w:cs="Times New Roman"/>
          <w:b/>
          <w:bCs/>
          <w:sz w:val="24"/>
          <w:szCs w:val="24"/>
          <w:lang w:val="en-GB"/>
        </w:rPr>
        <w:t xml:space="preserve"> </w:t>
      </w:r>
      <w:r w:rsidR="00C42E31" w:rsidRPr="003A0076">
        <w:rPr>
          <w:rFonts w:ascii="Times New Roman" w:hAnsi="Times New Roman" w:cs="Times New Roman"/>
          <w:sz w:val="24"/>
          <w:szCs w:val="24"/>
          <w:lang w:val="en-GB"/>
        </w:rPr>
        <w:t xml:space="preserve">hosted by </w:t>
      </w:r>
      <w:r w:rsidR="00E00B5B">
        <w:rPr>
          <w:rFonts w:ascii="Times New Roman" w:hAnsi="Times New Roman" w:cs="Times New Roman"/>
          <w:sz w:val="24"/>
          <w:szCs w:val="24"/>
          <w:lang w:val="en-GB"/>
        </w:rPr>
        <w:t>ITU</w:t>
      </w:r>
      <w:r w:rsidR="00CD62EF">
        <w:rPr>
          <w:rFonts w:ascii="Times New Roman" w:hAnsi="Times New Roman" w:cs="Times New Roman"/>
          <w:sz w:val="24"/>
          <w:szCs w:val="24"/>
          <w:lang w:val="en-GB"/>
        </w:rPr>
        <w:t xml:space="preserve">. It will </w:t>
      </w:r>
      <w:r w:rsidRPr="003A0076">
        <w:rPr>
          <w:rFonts w:ascii="Times New Roman" w:hAnsi="Times New Roman" w:cs="Times New Roman"/>
          <w:sz w:val="24"/>
          <w:szCs w:val="24"/>
          <w:lang w:val="en-GB"/>
        </w:rPr>
        <w:t xml:space="preserve">succeed </w:t>
      </w:r>
      <w:r w:rsidR="00B7274A">
        <w:rPr>
          <w:rFonts w:ascii="Times New Roman" w:hAnsi="Times New Roman" w:cs="Times New Roman"/>
          <w:sz w:val="24"/>
          <w:szCs w:val="24"/>
          <w:lang w:val="en-GB"/>
        </w:rPr>
        <w:t xml:space="preserve">the </w:t>
      </w:r>
      <w:r w:rsidR="00B7274A" w:rsidRPr="00B7274A">
        <w:rPr>
          <w:rFonts w:ascii="Times New Roman" w:hAnsi="Times New Roman" w:cs="Times New Roman"/>
          <w:b/>
          <w:bCs/>
          <w:sz w:val="24"/>
          <w:szCs w:val="24"/>
          <w:lang w:val="en-GB"/>
        </w:rPr>
        <w:t>ITU</w:t>
      </w:r>
      <w:r w:rsidR="00B7274A">
        <w:rPr>
          <w:rFonts w:ascii="Times New Roman" w:hAnsi="Times New Roman" w:cs="Times New Roman"/>
          <w:b/>
          <w:bCs/>
          <w:sz w:val="24"/>
          <w:szCs w:val="24"/>
          <w:lang w:val="en-GB"/>
        </w:rPr>
        <w:t>/</w:t>
      </w:r>
      <w:r w:rsidR="00B7274A" w:rsidRPr="00B7274A">
        <w:rPr>
          <w:rFonts w:ascii="Times New Roman" w:hAnsi="Times New Roman" w:cs="Times New Roman"/>
          <w:b/>
          <w:bCs/>
          <w:sz w:val="24"/>
          <w:szCs w:val="24"/>
          <w:lang w:val="en-GB"/>
        </w:rPr>
        <w:t>UNECE</w:t>
      </w:r>
      <w:r w:rsidR="00B7274A">
        <w:rPr>
          <w:rFonts w:ascii="Times New Roman" w:hAnsi="Times New Roman" w:cs="Times New Roman"/>
          <w:sz w:val="24"/>
          <w:szCs w:val="24"/>
          <w:lang w:val="en-GB"/>
        </w:rPr>
        <w:t xml:space="preserve"> </w:t>
      </w:r>
      <w:r w:rsidR="00803C9C" w:rsidRPr="003A0076">
        <w:rPr>
          <w:rFonts w:ascii="Times New Roman" w:hAnsi="Times New Roman" w:cs="Times New Roman"/>
          <w:b/>
          <w:bCs/>
          <w:sz w:val="24"/>
          <w:szCs w:val="24"/>
          <w:lang w:val="en-GB"/>
        </w:rPr>
        <w:t xml:space="preserve">Symposium on The Future Networked Car </w:t>
      </w:r>
      <w:r w:rsidR="00B7274A">
        <w:rPr>
          <w:rFonts w:ascii="Times New Roman" w:hAnsi="Times New Roman" w:cs="Times New Roman"/>
          <w:b/>
          <w:bCs/>
          <w:sz w:val="24"/>
          <w:szCs w:val="24"/>
          <w:lang w:val="en-GB"/>
        </w:rPr>
        <w:t>(</w:t>
      </w:r>
      <w:hyperlink r:id="rId72" w:history="1">
        <w:r w:rsidR="00B7274A" w:rsidRPr="00B7274A">
          <w:rPr>
            <w:rStyle w:val="Hyperlink"/>
            <w:rFonts w:ascii="Times New Roman" w:hAnsi="Times New Roman"/>
            <w:b/>
            <w:bCs/>
            <w:sz w:val="24"/>
            <w:szCs w:val="24"/>
            <w:lang w:val="en-GB"/>
          </w:rPr>
          <w:t>FNC-2018</w:t>
        </w:r>
      </w:hyperlink>
      <w:r w:rsidR="00B7274A">
        <w:rPr>
          <w:rFonts w:ascii="Times New Roman" w:hAnsi="Times New Roman" w:cs="Times New Roman"/>
          <w:b/>
          <w:bCs/>
          <w:sz w:val="24"/>
          <w:szCs w:val="24"/>
          <w:lang w:val="en-GB"/>
        </w:rPr>
        <w:t xml:space="preserve">) </w:t>
      </w:r>
      <w:r w:rsidR="00803C9C" w:rsidRPr="003A0076">
        <w:rPr>
          <w:rFonts w:ascii="Times New Roman" w:hAnsi="Times New Roman" w:cs="Times New Roman"/>
          <w:b/>
          <w:bCs/>
          <w:sz w:val="24"/>
          <w:szCs w:val="24"/>
          <w:lang w:val="en-GB"/>
        </w:rPr>
        <w:t>at Geneva Motor Show, 8 March 2018</w:t>
      </w:r>
      <w:r w:rsidR="00803C9C" w:rsidRPr="003A0076">
        <w:rPr>
          <w:rFonts w:ascii="Times New Roman" w:hAnsi="Times New Roman" w:cs="Times New Roman"/>
          <w:sz w:val="24"/>
          <w:szCs w:val="24"/>
          <w:lang w:val="en-GB"/>
        </w:rPr>
        <w:t>.</w:t>
      </w:r>
    </w:p>
    <w:p w14:paraId="366F1142" w14:textId="77777777" w:rsidR="00B7274A" w:rsidRPr="00B7274A" w:rsidRDefault="00B7274A" w:rsidP="00B7274A">
      <w:pPr>
        <w:suppressAutoHyphens/>
        <w:adjustRightInd w:val="0"/>
        <w:spacing w:before="120" w:after="0" w:line="240" w:lineRule="auto"/>
        <w:rPr>
          <w:rFonts w:asciiTheme="majorBidi" w:hAnsiTheme="majorBidi" w:cstheme="majorBidi"/>
        </w:rPr>
      </w:pPr>
      <w:r>
        <w:rPr>
          <w:rFonts w:ascii="Times New Roman" w:hAnsi="Times New Roman" w:cs="Times New Roman"/>
          <w:sz w:val="24"/>
          <w:szCs w:val="24"/>
          <w:lang w:val="en-GB"/>
        </w:rPr>
        <w:t xml:space="preserve">The following CITS </w:t>
      </w:r>
      <w:r w:rsidRPr="005E6DD7">
        <w:rPr>
          <w:rFonts w:asciiTheme="majorBidi" w:hAnsiTheme="majorBidi" w:cstheme="majorBidi"/>
        </w:rPr>
        <w:t>meeting</w:t>
      </w:r>
      <w:r>
        <w:rPr>
          <w:rFonts w:asciiTheme="majorBidi" w:hAnsiTheme="majorBidi" w:cstheme="majorBidi"/>
        </w:rPr>
        <w:t xml:space="preserve"> plus workshop</w:t>
      </w:r>
      <w:r w:rsidRPr="005E6DD7">
        <w:rPr>
          <w:rFonts w:asciiTheme="majorBidi" w:hAnsiTheme="majorBidi" w:cstheme="majorBidi"/>
        </w:rPr>
        <w:t xml:space="preserve"> </w:t>
      </w:r>
      <w:r>
        <w:rPr>
          <w:rFonts w:asciiTheme="majorBidi" w:hAnsiTheme="majorBidi" w:cstheme="majorBidi"/>
        </w:rPr>
        <w:t>is planned on</w:t>
      </w:r>
      <w:r w:rsidRPr="00B7274A">
        <w:rPr>
          <w:rFonts w:asciiTheme="majorBidi" w:hAnsiTheme="majorBidi" w:cstheme="majorBidi"/>
        </w:rPr>
        <w:t xml:space="preserve"> 6</w:t>
      </w:r>
      <w:r w:rsidRPr="00B7274A">
        <w:rPr>
          <w:rFonts w:asciiTheme="majorBidi" w:hAnsiTheme="majorBidi" w:cstheme="majorBidi"/>
        </w:rPr>
        <w:noBreakHyphen/>
        <w:t>7 September 2018, Nanjing, China (TBC)</w:t>
      </w:r>
      <w:r>
        <w:rPr>
          <w:rFonts w:asciiTheme="majorBidi" w:hAnsiTheme="majorBidi" w:cstheme="majorBidi"/>
        </w:rPr>
        <w:t>.</w:t>
      </w:r>
    </w:p>
    <w:p w14:paraId="366F1143" w14:textId="77777777" w:rsidR="00705394" w:rsidRPr="003A0076" w:rsidRDefault="00705394" w:rsidP="00CD62EF">
      <w:pPr>
        <w:keepNext/>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sidRPr="003A0076">
        <w:rPr>
          <w:rFonts w:ascii="Times New Roman" w:hAnsi="Times New Roman" w:cs="Times New Roman"/>
          <w:b/>
          <w:bCs/>
          <w:sz w:val="24"/>
          <w:szCs w:val="24"/>
        </w:rPr>
        <w:lastRenderedPageBreak/>
        <w:t>Close of meeting</w:t>
      </w:r>
    </w:p>
    <w:p w14:paraId="366F1144" w14:textId="77777777" w:rsidR="00832D99" w:rsidRDefault="00803C9C" w:rsidP="00CD62E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3A0076">
        <w:rPr>
          <w:rFonts w:ascii="Times New Roman" w:hAnsi="Times New Roman" w:cs="Times New Roman"/>
          <w:sz w:val="24"/>
          <w:szCs w:val="24"/>
        </w:rPr>
        <w:t>Russ Shields</w:t>
      </w:r>
      <w:r w:rsidR="00705394" w:rsidRPr="003A0076">
        <w:rPr>
          <w:rFonts w:ascii="Times New Roman" w:hAnsi="Times New Roman" w:cs="Times New Roman"/>
          <w:sz w:val="24"/>
          <w:szCs w:val="24"/>
          <w:lang w:val="en-GB"/>
        </w:rPr>
        <w:t xml:space="preserve"> thanked </w:t>
      </w:r>
      <w:r w:rsidR="00B7274A">
        <w:rPr>
          <w:rFonts w:ascii="Times New Roman" w:hAnsi="Times New Roman" w:cs="Times New Roman"/>
          <w:sz w:val="24"/>
          <w:szCs w:val="24"/>
          <w:lang w:val="en-GB"/>
        </w:rPr>
        <w:t>TIA</w:t>
      </w:r>
      <w:r w:rsidR="00705394" w:rsidRPr="003A0076">
        <w:rPr>
          <w:rFonts w:ascii="Times New Roman" w:hAnsi="Times New Roman" w:cs="Times New Roman"/>
          <w:sz w:val="24"/>
          <w:szCs w:val="24"/>
          <w:lang w:val="en-GB"/>
        </w:rPr>
        <w:t xml:space="preserve"> for hosting the meeting and workshop and expressed appreciation to all participants for their inputs and the fruitful discussions. The meeting closed at </w:t>
      </w:r>
      <w:r w:rsidR="00B7274A" w:rsidRPr="00B7274A">
        <w:rPr>
          <w:rFonts w:ascii="Times New Roman" w:hAnsi="Times New Roman" w:cs="Times New Roman"/>
          <w:sz w:val="24"/>
          <w:szCs w:val="24"/>
          <w:lang w:val="en-GB"/>
        </w:rPr>
        <w:t>13:20</w:t>
      </w:r>
      <w:r w:rsidR="00832D99" w:rsidRPr="003A0076">
        <w:rPr>
          <w:rFonts w:ascii="Times New Roman" w:hAnsi="Times New Roman" w:cs="Times New Roman"/>
          <w:sz w:val="24"/>
          <w:szCs w:val="24"/>
          <w:lang w:val="en-GB"/>
        </w:rPr>
        <w:t xml:space="preserve"> local time.</w:t>
      </w:r>
    </w:p>
    <w:p w14:paraId="366F1145" w14:textId="77777777" w:rsidR="00CD62EF" w:rsidRPr="00705394" w:rsidRDefault="00CD62EF" w:rsidP="00CD62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lang w:val="en-GB"/>
        </w:rPr>
      </w:pPr>
      <w:r>
        <w:rPr>
          <w:rFonts w:ascii="Times New Roman" w:hAnsi="Times New Roman" w:cs="Times New Roman"/>
          <w:sz w:val="24"/>
          <w:szCs w:val="24"/>
          <w:lang w:val="en-GB"/>
        </w:rPr>
        <w:t>_______________</w:t>
      </w:r>
    </w:p>
    <w:sectPr w:rsidR="00CD62EF" w:rsidRPr="00705394" w:rsidSect="00CD62EF">
      <w:footerReference w:type="default" r:id="rId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114E" w14:textId="77777777" w:rsidR="00D562CA" w:rsidRDefault="00D562CA" w:rsidP="00A63753">
      <w:pPr>
        <w:spacing w:after="0" w:line="240" w:lineRule="auto"/>
      </w:pPr>
      <w:r>
        <w:separator/>
      </w:r>
    </w:p>
  </w:endnote>
  <w:endnote w:type="continuationSeparator" w:id="0">
    <w:p w14:paraId="366F114F" w14:textId="77777777" w:rsidR="00D562CA" w:rsidRDefault="00D562CA"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F1150" w14:textId="77777777" w:rsidR="00F37FA6" w:rsidRDefault="00F37FA6" w:rsidP="00832D99">
    <w:pPr>
      <w:pStyle w:val="Footer"/>
      <w:jc w:val="center"/>
    </w:pPr>
    <w:r>
      <w:fldChar w:fldCharType="begin"/>
    </w:r>
    <w:r>
      <w:instrText xml:space="preserve"> PAGE   \* MERGEFORMAT </w:instrText>
    </w:r>
    <w:r>
      <w:fldChar w:fldCharType="separate"/>
    </w:r>
    <w:r w:rsidR="002D66C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F114C" w14:textId="77777777" w:rsidR="00D562CA" w:rsidRDefault="00D562CA" w:rsidP="00A63753">
      <w:pPr>
        <w:spacing w:after="0" w:line="240" w:lineRule="auto"/>
      </w:pPr>
      <w:r>
        <w:separator/>
      </w:r>
    </w:p>
  </w:footnote>
  <w:footnote w:type="continuationSeparator" w:id="0">
    <w:p w14:paraId="366F114D" w14:textId="77777777" w:rsidR="00D562CA" w:rsidRDefault="00D562CA" w:rsidP="00A63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C32F"/>
      </v:shape>
    </w:pict>
  </w:numPicBullet>
  <w:abstractNum w:abstractNumId="0"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94C2B"/>
    <w:multiLevelType w:val="hybridMultilevel"/>
    <w:tmpl w:val="9E84CA24"/>
    <w:lvl w:ilvl="0" w:tplc="7E6A04F4">
      <w:start w:val="1"/>
      <w:numFmt w:val="bullet"/>
      <w:lvlText w:val="•"/>
      <w:lvlJc w:val="left"/>
      <w:pPr>
        <w:tabs>
          <w:tab w:val="num" w:pos="720"/>
        </w:tabs>
        <w:ind w:left="720" w:hanging="360"/>
      </w:pPr>
      <w:rPr>
        <w:rFonts w:ascii="Arial" w:hAnsi="Arial" w:hint="default"/>
      </w:rPr>
    </w:lvl>
    <w:lvl w:ilvl="1" w:tplc="7ADA887E">
      <w:start w:val="1"/>
      <w:numFmt w:val="bullet"/>
      <w:lvlText w:val="•"/>
      <w:lvlJc w:val="left"/>
      <w:pPr>
        <w:tabs>
          <w:tab w:val="num" w:pos="1440"/>
        </w:tabs>
        <w:ind w:left="1440" w:hanging="360"/>
      </w:pPr>
      <w:rPr>
        <w:rFonts w:ascii="Arial" w:hAnsi="Arial" w:hint="default"/>
      </w:rPr>
    </w:lvl>
    <w:lvl w:ilvl="2" w:tplc="ED7AEE5A" w:tentative="1">
      <w:start w:val="1"/>
      <w:numFmt w:val="bullet"/>
      <w:lvlText w:val="•"/>
      <w:lvlJc w:val="left"/>
      <w:pPr>
        <w:tabs>
          <w:tab w:val="num" w:pos="2160"/>
        </w:tabs>
        <w:ind w:left="2160" w:hanging="360"/>
      </w:pPr>
      <w:rPr>
        <w:rFonts w:ascii="Arial" w:hAnsi="Arial" w:hint="default"/>
      </w:rPr>
    </w:lvl>
    <w:lvl w:ilvl="3" w:tplc="8C10C31A" w:tentative="1">
      <w:start w:val="1"/>
      <w:numFmt w:val="bullet"/>
      <w:lvlText w:val="•"/>
      <w:lvlJc w:val="left"/>
      <w:pPr>
        <w:tabs>
          <w:tab w:val="num" w:pos="2880"/>
        </w:tabs>
        <w:ind w:left="2880" w:hanging="360"/>
      </w:pPr>
      <w:rPr>
        <w:rFonts w:ascii="Arial" w:hAnsi="Arial" w:hint="default"/>
      </w:rPr>
    </w:lvl>
    <w:lvl w:ilvl="4" w:tplc="731088B8" w:tentative="1">
      <w:start w:val="1"/>
      <w:numFmt w:val="bullet"/>
      <w:lvlText w:val="•"/>
      <w:lvlJc w:val="left"/>
      <w:pPr>
        <w:tabs>
          <w:tab w:val="num" w:pos="3600"/>
        </w:tabs>
        <w:ind w:left="3600" w:hanging="360"/>
      </w:pPr>
      <w:rPr>
        <w:rFonts w:ascii="Arial" w:hAnsi="Arial" w:hint="default"/>
      </w:rPr>
    </w:lvl>
    <w:lvl w:ilvl="5" w:tplc="A51E1206" w:tentative="1">
      <w:start w:val="1"/>
      <w:numFmt w:val="bullet"/>
      <w:lvlText w:val="•"/>
      <w:lvlJc w:val="left"/>
      <w:pPr>
        <w:tabs>
          <w:tab w:val="num" w:pos="4320"/>
        </w:tabs>
        <w:ind w:left="4320" w:hanging="360"/>
      </w:pPr>
      <w:rPr>
        <w:rFonts w:ascii="Arial" w:hAnsi="Arial" w:hint="default"/>
      </w:rPr>
    </w:lvl>
    <w:lvl w:ilvl="6" w:tplc="E062A32E" w:tentative="1">
      <w:start w:val="1"/>
      <w:numFmt w:val="bullet"/>
      <w:lvlText w:val="•"/>
      <w:lvlJc w:val="left"/>
      <w:pPr>
        <w:tabs>
          <w:tab w:val="num" w:pos="5040"/>
        </w:tabs>
        <w:ind w:left="5040" w:hanging="360"/>
      </w:pPr>
      <w:rPr>
        <w:rFonts w:ascii="Arial" w:hAnsi="Arial" w:hint="default"/>
      </w:rPr>
    </w:lvl>
    <w:lvl w:ilvl="7" w:tplc="AAA291E2" w:tentative="1">
      <w:start w:val="1"/>
      <w:numFmt w:val="bullet"/>
      <w:lvlText w:val="•"/>
      <w:lvlJc w:val="left"/>
      <w:pPr>
        <w:tabs>
          <w:tab w:val="num" w:pos="5760"/>
        </w:tabs>
        <w:ind w:left="5760" w:hanging="360"/>
      </w:pPr>
      <w:rPr>
        <w:rFonts w:ascii="Arial" w:hAnsi="Arial" w:hint="default"/>
      </w:rPr>
    </w:lvl>
    <w:lvl w:ilvl="8" w:tplc="2D1AB7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B71383"/>
    <w:multiLevelType w:val="hybridMultilevel"/>
    <w:tmpl w:val="72D49720"/>
    <w:lvl w:ilvl="0" w:tplc="494677D2">
      <w:start w:val="1"/>
      <w:numFmt w:val="bullet"/>
      <w:lvlText w:val="•"/>
      <w:lvlJc w:val="left"/>
      <w:pPr>
        <w:tabs>
          <w:tab w:val="num" w:pos="720"/>
        </w:tabs>
        <w:ind w:left="720" w:hanging="360"/>
      </w:pPr>
      <w:rPr>
        <w:rFonts w:ascii="Arial" w:hAnsi="Arial" w:hint="default"/>
      </w:rPr>
    </w:lvl>
    <w:lvl w:ilvl="1" w:tplc="16483CC6">
      <w:start w:val="1"/>
      <w:numFmt w:val="bullet"/>
      <w:lvlText w:val="•"/>
      <w:lvlJc w:val="left"/>
      <w:pPr>
        <w:tabs>
          <w:tab w:val="num" w:pos="1440"/>
        </w:tabs>
        <w:ind w:left="1440" w:hanging="360"/>
      </w:pPr>
      <w:rPr>
        <w:rFonts w:ascii="Arial" w:hAnsi="Arial" w:hint="default"/>
      </w:rPr>
    </w:lvl>
    <w:lvl w:ilvl="2" w:tplc="E8849CF2" w:tentative="1">
      <w:start w:val="1"/>
      <w:numFmt w:val="bullet"/>
      <w:lvlText w:val="•"/>
      <w:lvlJc w:val="left"/>
      <w:pPr>
        <w:tabs>
          <w:tab w:val="num" w:pos="2160"/>
        </w:tabs>
        <w:ind w:left="2160" w:hanging="360"/>
      </w:pPr>
      <w:rPr>
        <w:rFonts w:ascii="Arial" w:hAnsi="Arial" w:hint="default"/>
      </w:rPr>
    </w:lvl>
    <w:lvl w:ilvl="3" w:tplc="5E30CD2C" w:tentative="1">
      <w:start w:val="1"/>
      <w:numFmt w:val="bullet"/>
      <w:lvlText w:val="•"/>
      <w:lvlJc w:val="left"/>
      <w:pPr>
        <w:tabs>
          <w:tab w:val="num" w:pos="2880"/>
        </w:tabs>
        <w:ind w:left="2880" w:hanging="360"/>
      </w:pPr>
      <w:rPr>
        <w:rFonts w:ascii="Arial" w:hAnsi="Arial" w:hint="default"/>
      </w:rPr>
    </w:lvl>
    <w:lvl w:ilvl="4" w:tplc="CF406F0A" w:tentative="1">
      <w:start w:val="1"/>
      <w:numFmt w:val="bullet"/>
      <w:lvlText w:val="•"/>
      <w:lvlJc w:val="left"/>
      <w:pPr>
        <w:tabs>
          <w:tab w:val="num" w:pos="3600"/>
        </w:tabs>
        <w:ind w:left="3600" w:hanging="360"/>
      </w:pPr>
      <w:rPr>
        <w:rFonts w:ascii="Arial" w:hAnsi="Arial" w:hint="default"/>
      </w:rPr>
    </w:lvl>
    <w:lvl w:ilvl="5" w:tplc="557CEE18" w:tentative="1">
      <w:start w:val="1"/>
      <w:numFmt w:val="bullet"/>
      <w:lvlText w:val="•"/>
      <w:lvlJc w:val="left"/>
      <w:pPr>
        <w:tabs>
          <w:tab w:val="num" w:pos="4320"/>
        </w:tabs>
        <w:ind w:left="4320" w:hanging="360"/>
      </w:pPr>
      <w:rPr>
        <w:rFonts w:ascii="Arial" w:hAnsi="Arial" w:hint="default"/>
      </w:rPr>
    </w:lvl>
    <w:lvl w:ilvl="6" w:tplc="8DCC71F4" w:tentative="1">
      <w:start w:val="1"/>
      <w:numFmt w:val="bullet"/>
      <w:lvlText w:val="•"/>
      <w:lvlJc w:val="left"/>
      <w:pPr>
        <w:tabs>
          <w:tab w:val="num" w:pos="5040"/>
        </w:tabs>
        <w:ind w:left="5040" w:hanging="360"/>
      </w:pPr>
      <w:rPr>
        <w:rFonts w:ascii="Arial" w:hAnsi="Arial" w:hint="default"/>
      </w:rPr>
    </w:lvl>
    <w:lvl w:ilvl="7" w:tplc="37D4316A" w:tentative="1">
      <w:start w:val="1"/>
      <w:numFmt w:val="bullet"/>
      <w:lvlText w:val="•"/>
      <w:lvlJc w:val="left"/>
      <w:pPr>
        <w:tabs>
          <w:tab w:val="num" w:pos="5760"/>
        </w:tabs>
        <w:ind w:left="5760" w:hanging="360"/>
      </w:pPr>
      <w:rPr>
        <w:rFonts w:ascii="Arial" w:hAnsi="Arial" w:hint="default"/>
      </w:rPr>
    </w:lvl>
    <w:lvl w:ilvl="8" w:tplc="067058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53"/>
    <w:rsid w:val="0000515F"/>
    <w:rsid w:val="0002334C"/>
    <w:rsid w:val="0004121D"/>
    <w:rsid w:val="00047AF0"/>
    <w:rsid w:val="0008111D"/>
    <w:rsid w:val="00087FB3"/>
    <w:rsid w:val="000A5745"/>
    <w:rsid w:val="000B65FD"/>
    <w:rsid w:val="000D7FED"/>
    <w:rsid w:val="000E6B8C"/>
    <w:rsid w:val="00117DE0"/>
    <w:rsid w:val="00146319"/>
    <w:rsid w:val="00167238"/>
    <w:rsid w:val="00193F79"/>
    <w:rsid w:val="00195EA5"/>
    <w:rsid w:val="001B049B"/>
    <w:rsid w:val="001C3AA6"/>
    <w:rsid w:val="001C720B"/>
    <w:rsid w:val="001D277F"/>
    <w:rsid w:val="001D74D9"/>
    <w:rsid w:val="001F09F7"/>
    <w:rsid w:val="001F3EAA"/>
    <w:rsid w:val="00207D38"/>
    <w:rsid w:val="00213ED1"/>
    <w:rsid w:val="002A042D"/>
    <w:rsid w:val="002B3593"/>
    <w:rsid w:val="002D5BC0"/>
    <w:rsid w:val="002D66C2"/>
    <w:rsid w:val="00310F5F"/>
    <w:rsid w:val="0032205D"/>
    <w:rsid w:val="00330BFC"/>
    <w:rsid w:val="003467E6"/>
    <w:rsid w:val="003A0076"/>
    <w:rsid w:val="003A7006"/>
    <w:rsid w:val="003C1FC3"/>
    <w:rsid w:val="003F669A"/>
    <w:rsid w:val="00426C76"/>
    <w:rsid w:val="00427AC5"/>
    <w:rsid w:val="00432AB4"/>
    <w:rsid w:val="00441E12"/>
    <w:rsid w:val="0044673F"/>
    <w:rsid w:val="00472FFE"/>
    <w:rsid w:val="004B5B92"/>
    <w:rsid w:val="004D45E0"/>
    <w:rsid w:val="00501C79"/>
    <w:rsid w:val="005178D0"/>
    <w:rsid w:val="005509FA"/>
    <w:rsid w:val="00554994"/>
    <w:rsid w:val="005C3543"/>
    <w:rsid w:val="00604D89"/>
    <w:rsid w:val="006604A5"/>
    <w:rsid w:val="00691755"/>
    <w:rsid w:val="00695A03"/>
    <w:rsid w:val="006B1F0D"/>
    <w:rsid w:val="006F0091"/>
    <w:rsid w:val="00705394"/>
    <w:rsid w:val="00706700"/>
    <w:rsid w:val="00713119"/>
    <w:rsid w:val="00725F41"/>
    <w:rsid w:val="00771F6C"/>
    <w:rsid w:val="00775017"/>
    <w:rsid w:val="00783BC9"/>
    <w:rsid w:val="00792AB7"/>
    <w:rsid w:val="00795845"/>
    <w:rsid w:val="007A151C"/>
    <w:rsid w:val="007B1D4F"/>
    <w:rsid w:val="00803C9C"/>
    <w:rsid w:val="00832D99"/>
    <w:rsid w:val="00884545"/>
    <w:rsid w:val="00886983"/>
    <w:rsid w:val="008F3ADA"/>
    <w:rsid w:val="008F722D"/>
    <w:rsid w:val="009010E5"/>
    <w:rsid w:val="00923441"/>
    <w:rsid w:val="009609F8"/>
    <w:rsid w:val="00985C5B"/>
    <w:rsid w:val="009A094A"/>
    <w:rsid w:val="009C0373"/>
    <w:rsid w:val="009C3FF9"/>
    <w:rsid w:val="00A10A88"/>
    <w:rsid w:val="00A113E1"/>
    <w:rsid w:val="00A63753"/>
    <w:rsid w:val="00A71230"/>
    <w:rsid w:val="00A72918"/>
    <w:rsid w:val="00AC704C"/>
    <w:rsid w:val="00B4338E"/>
    <w:rsid w:val="00B610CA"/>
    <w:rsid w:val="00B7274A"/>
    <w:rsid w:val="00B925E2"/>
    <w:rsid w:val="00BB70DD"/>
    <w:rsid w:val="00BC5BE7"/>
    <w:rsid w:val="00BC6108"/>
    <w:rsid w:val="00BD21A6"/>
    <w:rsid w:val="00BE37E4"/>
    <w:rsid w:val="00BE5EED"/>
    <w:rsid w:val="00C01383"/>
    <w:rsid w:val="00C270DE"/>
    <w:rsid w:val="00C31C24"/>
    <w:rsid w:val="00C366B7"/>
    <w:rsid w:val="00C42E31"/>
    <w:rsid w:val="00C4374F"/>
    <w:rsid w:val="00C511D5"/>
    <w:rsid w:val="00C72753"/>
    <w:rsid w:val="00C82641"/>
    <w:rsid w:val="00CB58BA"/>
    <w:rsid w:val="00CD62EF"/>
    <w:rsid w:val="00CE69AC"/>
    <w:rsid w:val="00D562CA"/>
    <w:rsid w:val="00D80B6C"/>
    <w:rsid w:val="00D81482"/>
    <w:rsid w:val="00DA79C0"/>
    <w:rsid w:val="00DC57C9"/>
    <w:rsid w:val="00DD772B"/>
    <w:rsid w:val="00DE5D03"/>
    <w:rsid w:val="00E00B5B"/>
    <w:rsid w:val="00E13E94"/>
    <w:rsid w:val="00E202CD"/>
    <w:rsid w:val="00E87175"/>
    <w:rsid w:val="00E923FF"/>
    <w:rsid w:val="00EA7A6E"/>
    <w:rsid w:val="00EC2416"/>
    <w:rsid w:val="00F03FA7"/>
    <w:rsid w:val="00F37FA6"/>
    <w:rsid w:val="00F83FD0"/>
    <w:rsid w:val="00F91BA7"/>
    <w:rsid w:val="00F95111"/>
    <w:rsid w:val="00FD1F8D"/>
    <w:rsid w:val="00FD5BA7"/>
    <w:rsid w:val="00FE4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6F10BF"/>
  <w15:chartTrackingRefBased/>
  <w15:docId w15:val="{4A6B6760-D53A-4A27-8520-B0E5090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99"/>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1498108606">
          <w:marLeft w:val="360"/>
          <w:marRight w:val="0"/>
          <w:marTop w:val="200"/>
          <w:marBottom w:val="0"/>
          <w:divBdr>
            <w:top w:val="none" w:sz="0" w:space="0" w:color="auto"/>
            <w:left w:val="none" w:sz="0" w:space="0" w:color="auto"/>
            <w:bottom w:val="none" w:sz="0" w:space="0" w:color="auto"/>
            <w:right w:val="none" w:sz="0" w:space="0" w:color="auto"/>
          </w:divBdr>
        </w:div>
        <w:div w:id="43915603">
          <w:marLeft w:val="1080"/>
          <w:marRight w:val="0"/>
          <w:marTop w:val="1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aonline.org/autonomous-transportation" TargetMode="External"/><Relationship Id="rId18" Type="http://schemas.openxmlformats.org/officeDocument/2006/relationships/hyperlink" Target="http://www.tiaonline.org/autonomous-transportation" TargetMode="External"/><Relationship Id="rId26" Type="http://schemas.openxmlformats.org/officeDocument/2006/relationships/hyperlink" Target="http://www.tiaonline.org/autonomous-transportation-speakers" TargetMode="External"/><Relationship Id="rId39" Type="http://schemas.openxmlformats.org/officeDocument/2006/relationships/hyperlink" Target="https://www2.unece.org/wiki/pages/viewpage.action?pageId=2523344" TargetMode="External"/><Relationship Id="rId21" Type="http://schemas.openxmlformats.org/officeDocument/2006/relationships/hyperlink" Target="http://www.tiaonline.org/autonomous-transportation-speakers" TargetMode="External"/><Relationship Id="rId34" Type="http://schemas.openxmlformats.org/officeDocument/2006/relationships/hyperlink" Target="https://www.iso.org/committee/54706.html" TargetMode="External"/><Relationship Id="rId42" Type="http://schemas.openxmlformats.org/officeDocument/2006/relationships/hyperlink" Target="http://www.itu.int/en/ITU-T/extcoop/cits/Documents/ITS-work-items.xlsx" TargetMode="External"/><Relationship Id="rId47" Type="http://schemas.openxmlformats.org/officeDocument/2006/relationships/hyperlink" Target="https://www.itu.int/en/ITU-T/studygroups/2017-2020/16/Pages/default.aspx" TargetMode="External"/><Relationship Id="rId50" Type="http://schemas.openxmlformats.org/officeDocument/2006/relationships/hyperlink" Target="https://www.itu.int/en/ITU-T/extcoop/cits/Documents/Meeting-20171205-Arlington/05_ITU-T_SG16_ITS_security.zip" TargetMode="External"/><Relationship Id="rId55" Type="http://schemas.openxmlformats.org/officeDocument/2006/relationships/hyperlink" Target="http://www.itu.int/md/meetingdoc.asp?lang=en&amp;parent=T17-SG16-171016-TD-PLEN-0148" TargetMode="External"/><Relationship Id="rId63" Type="http://schemas.openxmlformats.org/officeDocument/2006/relationships/hyperlink" Target="https://www.itu.int/en/ITU-T/studygroups/2017-2020/20/Pages/default.aspx" TargetMode="External"/><Relationship Id="rId68" Type="http://schemas.openxmlformats.org/officeDocument/2006/relationships/hyperlink" Target="https://www.itu.int/en/ITU-R/study-groups/rsg5/rwp5a/Pages/default.aspx" TargetMode="External"/><Relationship Id="rId7" Type="http://schemas.openxmlformats.org/officeDocument/2006/relationships/settings" Target="settings.xml"/><Relationship Id="rId71"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itu.int/en/ITU-T/extcoop/cits/Documents/Meeting-20171205-Arlington" TargetMode="External"/><Relationship Id="rId29" Type="http://schemas.openxmlformats.org/officeDocument/2006/relationships/hyperlink" Target="https://www.itu.int/en/ITU-T/extcoop/cits/Documents/Meeting-20171205-Arlington/16_SAE-Updates-CITS.pdf" TargetMode="External"/><Relationship Id="rId11" Type="http://schemas.openxmlformats.org/officeDocument/2006/relationships/image" Target="media/image2.gif"/><Relationship Id="rId24" Type="http://schemas.openxmlformats.org/officeDocument/2006/relationships/hyperlink" Target="http://www.tiaonline.org/autonomous-transportation-speakers" TargetMode="External"/><Relationship Id="rId32" Type="http://schemas.openxmlformats.org/officeDocument/2006/relationships/hyperlink" Target="http://www.wwrf.ch/vip-wg-the-connected-car.html" TargetMode="External"/><Relationship Id="rId37" Type="http://schemas.openxmlformats.org/officeDocument/2006/relationships/hyperlink" Target="https://www.itu.int/en/ITU-T/extcoop/cits/Documents/Meeting-20171205-Arlington/09_IEEE_presentation_to_CITS.ppt" TargetMode="External"/><Relationship Id="rId40" Type="http://schemas.openxmlformats.org/officeDocument/2006/relationships/hyperlink" Target="https://www2.unece.org/wiki/pages/viewpage.action?pageId=40829521" TargetMode="External"/><Relationship Id="rId45" Type="http://schemas.openxmlformats.org/officeDocument/2006/relationships/hyperlink" Target="https://www.itu.int/itu-t/workprog/wp_search.aspx?isn_sp=3925&amp;isn_sg=3931&amp;isn_qu=4155&amp;isn_status=-1,1,3,7&amp;details=0&amp;field=acdefghijo" TargetMode="External"/><Relationship Id="rId53" Type="http://schemas.openxmlformats.org/officeDocument/2006/relationships/hyperlink" Target="https://www.itu.int/en/ITU-T/extcoop/cits/Documents/Meeting-20171205-Arlington/10_ITU-T_SG16_Updates_CITS.pptx" TargetMode="External"/><Relationship Id="rId58" Type="http://schemas.openxmlformats.org/officeDocument/2006/relationships/hyperlink" Target="https://www.itu.int/en/ITU-T/studygroups/2017-2020/17/Pages/default.aspx" TargetMode="External"/><Relationship Id="rId66" Type="http://schemas.openxmlformats.org/officeDocument/2006/relationships/hyperlink" Target="https://www.itu.int/en/ITU-T/extcoop/cits/Documents/Meeting-20171205-Arlington/14_ITU-T_SG20-ITS-activities.pdf"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extcoop/cits/Documents/Meeting-20171205-Arlington/19_list-of-participatns_CITS-final.xlsx" TargetMode="External"/><Relationship Id="rId23" Type="http://schemas.openxmlformats.org/officeDocument/2006/relationships/hyperlink" Target="http://www.tiaonline.org/autonomous-transportation-speakers" TargetMode="External"/><Relationship Id="rId28" Type="http://schemas.openxmlformats.org/officeDocument/2006/relationships/hyperlink" Target="http://www.sae.org/" TargetMode="External"/><Relationship Id="rId36" Type="http://schemas.openxmlformats.org/officeDocument/2006/relationships/hyperlink" Target="http://www.vtsociety.org/index.php?option=com_content&amp;view=article&amp;id=71&amp;Itemid=73" TargetMode="External"/><Relationship Id="rId49" Type="http://schemas.openxmlformats.org/officeDocument/2006/relationships/hyperlink" Target="https://www.itu.int/en/ITU-T/extcoop/cits/Documents/Meeting-20171205-Arlington/04_ITU-T_SG16_security_privacy_and_trust_IoT.docx" TargetMode="External"/><Relationship Id="rId57" Type="http://schemas.openxmlformats.org/officeDocument/2006/relationships/hyperlink" Target="http://www.itu.int/md/meetingdoc.asp?lang=en&amp;parent=T17-SG16-171016-TD-PLEN-0149" TargetMode="External"/><Relationship Id="rId61" Type="http://schemas.openxmlformats.org/officeDocument/2006/relationships/hyperlink" Target="https://www.itu.int/en/ITU-T/extcoop/cits/Documents/Meeting-20171205-Arlington/03_ITU-T_SG17_security_aspects_on_ITS.zip" TargetMode="External"/><Relationship Id="rId10" Type="http://schemas.openxmlformats.org/officeDocument/2006/relationships/endnotes" Target="endnotes.xml"/><Relationship Id="rId19" Type="http://schemas.openxmlformats.org/officeDocument/2006/relationships/hyperlink" Target="http://www.tiaonline.org/autonomous-transportation-speakers" TargetMode="External"/><Relationship Id="rId31" Type="http://schemas.openxmlformats.org/officeDocument/2006/relationships/hyperlink" Target="https://www.itu.int/en/ITU-T/extcoop/cits/Documents/Meeting-20171205-Arlington/11_TTC_Updates)CITS_20171206.pptx" TargetMode="External"/><Relationship Id="rId44" Type="http://schemas.openxmlformats.org/officeDocument/2006/relationships/hyperlink" Target="https://www.itu.int/en/ITU-T/studygroups/2017-2020/12/Pages/default.aspx" TargetMode="External"/><Relationship Id="rId52" Type="http://schemas.openxmlformats.org/officeDocument/2006/relationships/hyperlink" Target="https://www.itu.int/en/ITU-T/extcoop/cits/Documents/Meeting-20171205-Arlington/07_ITU-T_SG16_automotive_emergency.docx" TargetMode="External"/><Relationship Id="rId60" Type="http://schemas.openxmlformats.org/officeDocument/2006/relationships/hyperlink" Target="https://www.itu.int/en/ITU-T/extcoop/cits/Documents/Meeting-20171205-Arlington/02_ITU-T_SG17_Results-ITS-Security-Workshop.zip" TargetMode="External"/><Relationship Id="rId65" Type="http://schemas.openxmlformats.org/officeDocument/2006/relationships/hyperlink" Target="http://www.itu.int/en/ITU-T/studygroups/2017-2020/20/Pages/q4.aspx"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tiaonline.org/autonomous-transportation-speakers" TargetMode="External"/><Relationship Id="rId27" Type="http://schemas.openxmlformats.org/officeDocument/2006/relationships/hyperlink" Target="http://www.tiaonline.org/autonomous-transportation-speakers" TargetMode="External"/><Relationship Id="rId30" Type="http://schemas.openxmlformats.org/officeDocument/2006/relationships/hyperlink" Target="http://www.ttc.or.jp/e/organization/wg/connectedcar/" TargetMode="External"/><Relationship Id="rId35" Type="http://schemas.openxmlformats.org/officeDocument/2006/relationships/hyperlink" Target="https://www.itu.int/en/ITU-T/extcoop/cits/Documents/Meeting-20171205-Arlington/18_TC204_Status-Report_CITS.pptx" TargetMode="External"/><Relationship Id="rId43" Type="http://schemas.openxmlformats.org/officeDocument/2006/relationships/hyperlink" Target="https://staging.itu.int/en/ITU-T/extcoop/cits/Documents/ITS-work-items.xlsx" TargetMode="External"/><Relationship Id="rId48" Type="http://schemas.openxmlformats.org/officeDocument/2006/relationships/hyperlink" Target="http://www.itu.int/ITU-T/workprog/wp_search.aspx?isn_sp=3925&amp;isn_sg=3934&amp;isn_qu=4207&amp;isn_status=-1,1,3,7,2&amp;details=0&amp;field=acdefghijo" TargetMode="External"/><Relationship Id="rId56" Type="http://schemas.openxmlformats.org/officeDocument/2006/relationships/hyperlink" Target="http://www.itu.int/md/meetingdoc.asp?lang=en&amp;parent=T17-SG16-171016-TD-PLEN-0149" TargetMode="External"/><Relationship Id="rId64" Type="http://schemas.openxmlformats.org/officeDocument/2006/relationships/hyperlink" Target="http://www.itu.int/en/ITU-T/studygroups/2017-2020/20/Pages/q2.aspx" TargetMode="External"/><Relationship Id="rId69" Type="http://schemas.openxmlformats.org/officeDocument/2006/relationships/hyperlink" Target="https://www.itu.int/en/ITU-T/extcoop/cits/Documents/Meeting-20171205-Arlington/13_ITU-R-WP5A_updates.pptx" TargetMode="External"/><Relationship Id="rId8" Type="http://schemas.openxmlformats.org/officeDocument/2006/relationships/webSettings" Target="webSettings.xml"/><Relationship Id="rId51" Type="http://schemas.openxmlformats.org/officeDocument/2006/relationships/hyperlink" Target="https://www.itu.int/en/ITU-T/extcoop/cits/Documents/Meeting-20171205-Arlington/06_ITU-T_SG16_security_aspects_on_ITS.docx" TargetMode="External"/><Relationship Id="rId72" Type="http://schemas.openxmlformats.org/officeDocument/2006/relationships/hyperlink" Target="https://www.itu.int/en/fnc/2018/Pages/default.aspx" TargetMode="External"/><Relationship Id="rId3" Type="http://schemas.openxmlformats.org/officeDocument/2006/relationships/customXml" Target="../customXml/item3.xml"/><Relationship Id="rId12" Type="http://schemas.openxmlformats.org/officeDocument/2006/relationships/hyperlink" Target="http://itu.int/go/ITScomms" TargetMode="External"/><Relationship Id="rId17" Type="http://schemas.openxmlformats.org/officeDocument/2006/relationships/hyperlink" Target="https://www.itu.int/en/ITU-T/extcoop/cits/Documents/Meeting-20171205-Arlington/01_Chair_draft_agenda.docx" TargetMode="External"/><Relationship Id="rId25" Type="http://schemas.openxmlformats.org/officeDocument/2006/relationships/hyperlink" Target="http://www.tiaonline.org/autonomous-transportation-speakers" TargetMode="External"/><Relationship Id="rId33" Type="http://schemas.openxmlformats.org/officeDocument/2006/relationships/hyperlink" Target="https://www.itu.int/en/ITU-T/extcoop/cits/Documents/Meeting-20171205-Arlington/17_WWRF_CV_WG_CTIS.pptx" TargetMode="External"/><Relationship Id="rId38" Type="http://schemas.openxmlformats.org/officeDocument/2006/relationships/hyperlink" Target="http://www.unece.org/trans/main/wp29/introduction.html" TargetMode="External"/><Relationship Id="rId46" Type="http://schemas.openxmlformats.org/officeDocument/2006/relationships/hyperlink" Target="https://www.itu.int/en/ITU-T/extcoop/cits/Documents/Meeting-20171205-Arlington/08_ITU-T_SG12_updates.docx" TargetMode="External"/><Relationship Id="rId59" Type="http://schemas.openxmlformats.org/officeDocument/2006/relationships/hyperlink" Target="https://www.itu.int/itu-t/workprog/wp_search.aspx?isn_sp=3925&amp;isn_sg=3935&amp;isn_qu=6705&amp;isn_status=-1,1,3,7&amp;details=0&amp;field=acdefghijo" TargetMode="External"/><Relationship Id="rId67" Type="http://schemas.openxmlformats.org/officeDocument/2006/relationships/hyperlink" Target="https://www.itu.int/en/ITU-R/study-groups/rsg5/Pages/default.aspx" TargetMode="External"/><Relationship Id="rId20" Type="http://schemas.openxmlformats.org/officeDocument/2006/relationships/hyperlink" Target="http://www.tiaonline.org/autonomous-transportation-speakers" TargetMode="External"/><Relationship Id="rId41" Type="http://schemas.openxmlformats.org/officeDocument/2006/relationships/hyperlink" Target="https://www2.unece.org/wiki/pages/viewpage.action?pageId=14319865" TargetMode="External"/><Relationship Id="rId54" Type="http://schemas.openxmlformats.org/officeDocument/2006/relationships/hyperlink" Target="http://www.itu.int/md/meetingdoc.asp?lang=en&amp;parent=T17-SG16-171016-TD-PLEN-0148" TargetMode="External"/><Relationship Id="rId62" Type="http://schemas.openxmlformats.org/officeDocument/2006/relationships/hyperlink" Target="https://www.itu.int/en/ITU-T/extcoop/cits/Documents/Meeting-20171205-Arlington/15_ITU-T_SG17-Updates-CITS.zip" TargetMode="External"/><Relationship Id="rId70" Type="http://schemas.openxmlformats.org/officeDocument/2006/relationships/hyperlink" Target="https://www.itu.int/en/fnc/2018/Pages/default.asp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Sour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785DF-0612-4123-946E-07628D3A6BBD}"/>
</file>

<file path=customXml/itemProps2.xml><?xml version="1.0" encoding="utf-8"?>
<ds:datastoreItem xmlns:ds="http://schemas.openxmlformats.org/officeDocument/2006/customXml" ds:itemID="{5C25C969-A010-4DF3-BD1E-CFAECE6D4C9C}"/>
</file>

<file path=customXml/itemProps3.xml><?xml version="1.0" encoding="utf-8"?>
<ds:datastoreItem xmlns:ds="http://schemas.openxmlformats.org/officeDocument/2006/customXml" ds:itemID="{4454B371-AAD4-41C1-A0DF-FC153589D011}"/>
</file>

<file path=customXml/itemProps4.xml><?xml version="1.0" encoding="utf-8"?>
<ds:datastoreItem xmlns:ds="http://schemas.openxmlformats.org/officeDocument/2006/customXml" ds:itemID="{7CD6D917-3991-4B02-9200-AAC869A3499B}"/>
</file>

<file path=docProps/app.xml><?xml version="1.0" encoding="utf-8"?>
<Properties xmlns="http://schemas.openxmlformats.org/officeDocument/2006/extended-properties" xmlns:vt="http://schemas.openxmlformats.org/officeDocument/2006/docPropsVTypes">
  <Template>Normal.dotm</Template>
  <TotalTime>1</TotalTime>
  <Pages>7</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Collaboration on ITS Communication Standards - Report of meeting</vt:lpstr>
    </vt:vector>
  </TitlesOfParts>
  <Manager>ITU-T</Manager>
  <Company>International Telecommunication Union (ITU)</Company>
  <LinksUpToDate>false</LinksUpToDate>
  <CharactersWithSpaces>20173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CITS meeting</dc:title>
  <dc:subject/>
  <dc:creator>Chair</dc:creator>
  <cp:keywords/>
  <dc:description>007 - Report.docx  For: _x000d_Document date: _x000d_Saved by ITU51011775 at 17:56:31 on 21/06/2017</dc:description>
  <cp:lastModifiedBy>Chair</cp:lastModifiedBy>
  <cp:revision>3</cp:revision>
  <dcterms:created xsi:type="dcterms:W3CDTF">2018-02-23T17:17:00Z</dcterms:created>
  <dcterms:modified xsi:type="dcterms:W3CDTF">2018-04-13T09:41:00Z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