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67"/>
        <w:gridCol w:w="567"/>
        <w:gridCol w:w="3260"/>
        <w:gridCol w:w="567"/>
        <w:gridCol w:w="3912"/>
      </w:tblGrid>
      <w:tr w:rsidR="00096018" w:rsidRPr="003C7756" w:rsidTr="00BB6F0F">
        <w:trPr>
          <w:cantSplit/>
        </w:trPr>
        <w:tc>
          <w:tcPr>
            <w:tcW w:w="1191" w:type="dxa"/>
            <w:vMerge w:val="restart"/>
          </w:tcPr>
          <w:p w:rsidR="00096018" w:rsidRPr="003C7756" w:rsidRDefault="000F13D8" w:rsidP="0013086A">
            <w:pPr>
              <w:rPr>
                <w:b/>
                <w:bCs/>
                <w:sz w:val="26"/>
              </w:rPr>
            </w:pPr>
            <w:bookmarkStart w:id="0" w:name="dtableau"/>
            <w:r w:rsidRPr="003C7756">
              <w:rPr>
                <w:noProof/>
                <w:sz w:val="20"/>
                <w:lang w:eastAsia="en-GB"/>
              </w:rPr>
              <w:drawing>
                <wp:inline distT="0" distB="0" distL="0" distR="0">
                  <wp:extent cx="643890" cy="826770"/>
                  <wp:effectExtent l="0" t="0" r="381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389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4"/>
            <w:vMerge w:val="restart"/>
          </w:tcPr>
          <w:p w:rsidR="00096018" w:rsidRPr="003C7756" w:rsidRDefault="00096018" w:rsidP="0013086A">
            <w:pPr>
              <w:rPr>
                <w:sz w:val="20"/>
              </w:rPr>
            </w:pPr>
            <w:r w:rsidRPr="003C7756">
              <w:rPr>
                <w:sz w:val="20"/>
              </w:rPr>
              <w:t>INTERNATIONAL TELECOMMUNICATION UNION</w:t>
            </w:r>
          </w:p>
          <w:p w:rsidR="00096018" w:rsidRPr="003C7756" w:rsidRDefault="00096018" w:rsidP="0013086A">
            <w:pPr>
              <w:rPr>
                <w:b/>
                <w:bCs/>
                <w:sz w:val="26"/>
              </w:rPr>
            </w:pPr>
            <w:r w:rsidRPr="003C7756">
              <w:rPr>
                <w:b/>
                <w:bCs/>
                <w:sz w:val="26"/>
              </w:rPr>
              <w:t>TELECOMMUNICATION STANDARDIZATION SECTOR</w:t>
            </w:r>
          </w:p>
          <w:p w:rsidR="00096018" w:rsidRPr="003C7756" w:rsidRDefault="00096018" w:rsidP="0013086A">
            <w:pPr>
              <w:rPr>
                <w:sz w:val="20"/>
              </w:rPr>
            </w:pPr>
            <w:r w:rsidRPr="003C7756">
              <w:rPr>
                <w:sz w:val="20"/>
              </w:rPr>
              <w:t>STUDY PERIOD 2017-2020</w:t>
            </w:r>
          </w:p>
        </w:tc>
        <w:tc>
          <w:tcPr>
            <w:tcW w:w="4479" w:type="dxa"/>
            <w:gridSpan w:val="2"/>
          </w:tcPr>
          <w:p w:rsidR="00096018" w:rsidRPr="00BB6F0F" w:rsidRDefault="000F13D8" w:rsidP="00BE7643">
            <w:pPr>
              <w:pStyle w:val="Docnumber"/>
              <w:rPr>
                <w:szCs w:val="40"/>
              </w:rPr>
            </w:pPr>
            <w:r>
              <w:rPr>
                <w:szCs w:val="40"/>
              </w:rPr>
              <w:t xml:space="preserve">DOC </w:t>
            </w:r>
            <w:r w:rsidR="00BE7643">
              <w:rPr>
                <w:szCs w:val="40"/>
              </w:rPr>
              <w:t>4</w:t>
            </w:r>
          </w:p>
        </w:tc>
      </w:tr>
      <w:tr w:rsidR="00096018" w:rsidRPr="003C7756" w:rsidTr="00BB6F0F">
        <w:trPr>
          <w:cantSplit/>
          <w:trHeight w:val="461"/>
        </w:trPr>
        <w:tc>
          <w:tcPr>
            <w:tcW w:w="1191" w:type="dxa"/>
            <w:vMerge/>
          </w:tcPr>
          <w:p w:rsidR="00096018" w:rsidRPr="003C7756" w:rsidRDefault="00096018" w:rsidP="0013086A">
            <w:pPr>
              <w:rPr>
                <w:smallCaps/>
                <w:sz w:val="20"/>
              </w:rPr>
            </w:pPr>
          </w:p>
        </w:tc>
        <w:tc>
          <w:tcPr>
            <w:tcW w:w="4253" w:type="dxa"/>
            <w:gridSpan w:val="4"/>
            <w:vMerge/>
          </w:tcPr>
          <w:p w:rsidR="00096018" w:rsidRPr="003C7756" w:rsidRDefault="00096018" w:rsidP="0013086A">
            <w:pPr>
              <w:rPr>
                <w:smallCaps/>
                <w:sz w:val="20"/>
              </w:rPr>
            </w:pPr>
          </w:p>
        </w:tc>
        <w:tc>
          <w:tcPr>
            <w:tcW w:w="4479" w:type="dxa"/>
            <w:gridSpan w:val="2"/>
            <w:tcBorders>
              <w:bottom w:val="nil"/>
            </w:tcBorders>
          </w:tcPr>
          <w:p w:rsidR="00096018" w:rsidRPr="00CC7D43" w:rsidRDefault="00CC7D43" w:rsidP="00CC7D4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Collaboration on Intelligent</w:t>
            </w:r>
            <w:r>
              <w:rPr>
                <w:b/>
                <w:bCs/>
                <w:smallCaps/>
                <w:sz w:val="28"/>
                <w:szCs w:val="28"/>
              </w:rPr>
              <w:br/>
              <w:t>Tra</w:t>
            </w:r>
            <w:r w:rsidRPr="00CC7D43">
              <w:rPr>
                <w:b/>
                <w:bCs/>
                <w:smallCaps/>
                <w:sz w:val="28"/>
                <w:szCs w:val="28"/>
              </w:rPr>
              <w:t>nspor</w:t>
            </w:r>
            <w:r>
              <w:rPr>
                <w:b/>
                <w:bCs/>
                <w:smallCaps/>
                <w:sz w:val="28"/>
                <w:szCs w:val="28"/>
              </w:rPr>
              <w:t>t Systems</w:t>
            </w:r>
            <w:r>
              <w:rPr>
                <w:b/>
                <w:bCs/>
                <w:smallCaps/>
                <w:sz w:val="28"/>
                <w:szCs w:val="28"/>
              </w:rPr>
              <w:br/>
              <w:t>Communication Standards</w:t>
            </w:r>
          </w:p>
        </w:tc>
      </w:tr>
      <w:tr w:rsidR="00096018" w:rsidRPr="003C7756" w:rsidTr="00BB6F0F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096018" w:rsidRPr="003C7756" w:rsidRDefault="00096018" w:rsidP="0013086A">
            <w:pPr>
              <w:rPr>
                <w:b/>
                <w:bCs/>
                <w:sz w:val="26"/>
              </w:rPr>
            </w:pPr>
            <w:bookmarkStart w:id="1" w:name="dorlang" w:colFirst="2" w:colLast="2"/>
          </w:p>
        </w:tc>
        <w:tc>
          <w:tcPr>
            <w:tcW w:w="4253" w:type="dxa"/>
            <w:gridSpan w:val="4"/>
            <w:vMerge/>
            <w:tcBorders>
              <w:bottom w:val="single" w:sz="12" w:space="0" w:color="auto"/>
            </w:tcBorders>
          </w:tcPr>
          <w:p w:rsidR="00096018" w:rsidRPr="003C7756" w:rsidRDefault="00096018" w:rsidP="0013086A">
            <w:pPr>
              <w:rPr>
                <w:b/>
                <w:bCs/>
                <w:sz w:val="26"/>
              </w:rPr>
            </w:pPr>
          </w:p>
        </w:tc>
        <w:tc>
          <w:tcPr>
            <w:tcW w:w="4479" w:type="dxa"/>
            <w:gridSpan w:val="2"/>
            <w:tcBorders>
              <w:bottom w:val="single" w:sz="12" w:space="0" w:color="auto"/>
            </w:tcBorders>
          </w:tcPr>
          <w:p w:rsidR="00096018" w:rsidRPr="003C7756" w:rsidRDefault="00096018" w:rsidP="0013086A">
            <w:pPr>
              <w:jc w:val="right"/>
              <w:rPr>
                <w:b/>
                <w:bCs/>
                <w:sz w:val="28"/>
              </w:rPr>
            </w:pPr>
            <w:r w:rsidRPr="003C7756">
              <w:rPr>
                <w:b/>
                <w:bCs/>
                <w:sz w:val="28"/>
              </w:rPr>
              <w:t>Original: English</w:t>
            </w:r>
          </w:p>
        </w:tc>
      </w:tr>
      <w:bookmarkEnd w:id="1"/>
      <w:tr w:rsidR="00096018" w:rsidRPr="003C7756" w:rsidTr="00BB6F0F">
        <w:trPr>
          <w:cantSplit/>
          <w:trHeight w:val="357"/>
        </w:trPr>
        <w:tc>
          <w:tcPr>
            <w:tcW w:w="1550" w:type="dxa"/>
            <w:gridSpan w:val="2"/>
          </w:tcPr>
          <w:p w:rsidR="00096018" w:rsidRPr="003C7756" w:rsidRDefault="00D57347" w:rsidP="0013086A">
            <w:pPr>
              <w:rPr>
                <w:b/>
                <w:bCs/>
              </w:rPr>
            </w:pPr>
            <w:r>
              <w:rPr>
                <w:b/>
                <w:bCs/>
              </w:rPr>
              <w:t>WGs</w:t>
            </w:r>
          </w:p>
        </w:tc>
        <w:tc>
          <w:tcPr>
            <w:tcW w:w="3894" w:type="dxa"/>
            <w:gridSpan w:val="3"/>
          </w:tcPr>
          <w:p w:rsidR="00096018" w:rsidRPr="003C7756" w:rsidRDefault="00096018" w:rsidP="0013086A"/>
        </w:tc>
        <w:tc>
          <w:tcPr>
            <w:tcW w:w="4479" w:type="dxa"/>
            <w:gridSpan w:val="2"/>
          </w:tcPr>
          <w:p w:rsidR="00096018" w:rsidRPr="003C7756" w:rsidRDefault="00CC7D43" w:rsidP="00CD774D">
            <w:pPr>
              <w:jc w:val="right"/>
            </w:pPr>
            <w:r>
              <w:t>Arlington, 5-6 December</w:t>
            </w:r>
            <w:r w:rsidR="00BB6F0F" w:rsidRPr="00862154">
              <w:t xml:space="preserve"> 201</w:t>
            </w:r>
            <w:r w:rsidR="00CD774D">
              <w:t>7</w:t>
            </w:r>
            <w:r w:rsidR="00096018" w:rsidRPr="003C7756">
              <w:t xml:space="preserve"> </w:t>
            </w:r>
          </w:p>
        </w:tc>
      </w:tr>
      <w:tr w:rsidR="00096018" w:rsidRPr="00BB6F0F" w:rsidTr="0013086A">
        <w:trPr>
          <w:cantSplit/>
          <w:trHeight w:val="357"/>
        </w:trPr>
        <w:tc>
          <w:tcPr>
            <w:tcW w:w="9923" w:type="dxa"/>
            <w:gridSpan w:val="7"/>
          </w:tcPr>
          <w:p w:rsidR="00096018" w:rsidRPr="00BB6F0F" w:rsidRDefault="000F13D8" w:rsidP="00BE7643">
            <w:pPr>
              <w:jc w:val="center"/>
              <w:rPr>
                <w:b/>
                <w:bCs/>
                <w:lang w:val="de-CH"/>
              </w:rPr>
            </w:pPr>
            <w:bookmarkStart w:id="2" w:name="dtitle" w:colFirst="0" w:colLast="0"/>
            <w:r>
              <w:rPr>
                <w:b/>
                <w:bCs/>
                <w:lang w:val="de-CH"/>
              </w:rPr>
              <w:t>DOCUMENT</w:t>
            </w:r>
            <w:r w:rsidR="00096018" w:rsidRPr="00BB6F0F">
              <w:rPr>
                <w:b/>
                <w:bCs/>
                <w:lang w:val="de-CH"/>
              </w:rPr>
              <w:br/>
            </w:r>
            <w:r w:rsidR="00096018" w:rsidRPr="00B64DED">
              <w:rPr>
                <w:lang w:val="de-CH"/>
              </w:rPr>
              <w:t>(</w:t>
            </w:r>
            <w:r w:rsidR="00096018" w:rsidRPr="00BB6F0F">
              <w:rPr>
                <w:b/>
                <w:bCs/>
                <w:lang w:val="de-CH"/>
              </w:rPr>
              <w:t>Ref:</w:t>
            </w:r>
            <w:r w:rsidR="00BE7643">
              <w:t xml:space="preserve"> </w:t>
            </w:r>
            <w:hyperlink r:id="rId11" w:history="1">
              <w:r w:rsidR="00BE7643">
                <w:rPr>
                  <w:rStyle w:val="Hyperlink"/>
                </w:rPr>
                <w:t>SG16 - LS 63</w:t>
              </w:r>
            </w:hyperlink>
            <w:r w:rsidR="00096018" w:rsidRPr="00BB6F0F">
              <w:rPr>
                <w:lang w:val="de-CH"/>
              </w:rPr>
              <w:t>)</w:t>
            </w:r>
          </w:p>
        </w:tc>
      </w:tr>
      <w:tr w:rsidR="00A25806" w:rsidRPr="00D52152" w:rsidTr="009002FB">
        <w:trPr>
          <w:cantSplit/>
        </w:trPr>
        <w:tc>
          <w:tcPr>
            <w:tcW w:w="1617" w:type="dxa"/>
            <w:gridSpan w:val="3"/>
          </w:tcPr>
          <w:p w:rsidR="00A25806" w:rsidRPr="00D52152" w:rsidRDefault="00A25806" w:rsidP="009002FB">
            <w:pPr>
              <w:rPr>
                <w:b/>
                <w:bCs/>
              </w:rPr>
            </w:pPr>
            <w:bookmarkStart w:id="3" w:name="dsource" w:colFirst="1" w:colLast="1"/>
            <w:bookmarkEnd w:id="2"/>
            <w:bookmarkEnd w:id="0"/>
            <w:r w:rsidRPr="00D52152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:rsidR="00A25806" w:rsidRPr="00D52152" w:rsidRDefault="00A25806" w:rsidP="00BE7643">
            <w:r w:rsidRPr="00D52152">
              <w:t>ITU-T Study Group 1</w:t>
            </w:r>
            <w:r w:rsidR="00BE7643">
              <w:t>6</w:t>
            </w:r>
          </w:p>
        </w:tc>
      </w:tr>
      <w:tr w:rsidR="00A25806" w:rsidRPr="00D52152" w:rsidTr="009002FB">
        <w:trPr>
          <w:cantSplit/>
        </w:trPr>
        <w:tc>
          <w:tcPr>
            <w:tcW w:w="1617" w:type="dxa"/>
            <w:gridSpan w:val="3"/>
          </w:tcPr>
          <w:p w:rsidR="00A25806" w:rsidRPr="00D52152" w:rsidRDefault="00A25806" w:rsidP="009002FB">
            <w:bookmarkStart w:id="4" w:name="dtitle1" w:colFirst="1" w:colLast="1"/>
            <w:bookmarkEnd w:id="3"/>
            <w:r w:rsidRPr="00D52152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:rsidR="00A25806" w:rsidRPr="00D52152" w:rsidRDefault="00BE7643" w:rsidP="009002FB">
            <w:r w:rsidRPr="001F489C">
              <w:t xml:space="preserve">LS/r on security, privacy and trust of IoT (SG20-LS11) [to </w:t>
            </w:r>
            <w:r>
              <w:t xml:space="preserve">ITU-T </w:t>
            </w:r>
            <w:r w:rsidRPr="001F489C">
              <w:t>SG20]</w:t>
            </w:r>
          </w:p>
        </w:tc>
      </w:tr>
      <w:bookmarkEnd w:id="4"/>
      <w:tr w:rsidR="00BE7643" w:rsidRPr="000C7990" w:rsidTr="009002FB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BE7643" w:rsidRPr="000C7990" w:rsidRDefault="00BE7643" w:rsidP="009002FB">
            <w:pPr>
              <w:jc w:val="center"/>
              <w:rPr>
                <w:b/>
                <w:bCs/>
              </w:rPr>
            </w:pPr>
            <w:r w:rsidRPr="000C7990">
              <w:rPr>
                <w:b/>
                <w:bCs/>
              </w:rPr>
              <w:t>LIAISON STATEMENT</w:t>
            </w:r>
          </w:p>
        </w:tc>
      </w:tr>
      <w:tr w:rsidR="00BE7643" w:rsidRPr="000C7990" w:rsidTr="009002FB">
        <w:trPr>
          <w:cantSplit/>
          <w:trHeight w:val="357"/>
        </w:trPr>
        <w:tc>
          <w:tcPr>
            <w:tcW w:w="2184" w:type="dxa"/>
            <w:gridSpan w:val="4"/>
          </w:tcPr>
          <w:p w:rsidR="00BE7643" w:rsidRPr="000C7990" w:rsidRDefault="00BE7643" w:rsidP="009002FB">
            <w:pPr>
              <w:rPr>
                <w:b/>
                <w:bCs/>
              </w:rPr>
            </w:pPr>
            <w:r w:rsidRPr="000C7990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3"/>
          </w:tcPr>
          <w:p w:rsidR="00BE7643" w:rsidRPr="000C7990" w:rsidRDefault="00BE7643" w:rsidP="009002FB">
            <w:pPr>
              <w:pStyle w:val="LSForAction"/>
            </w:pPr>
            <w:bookmarkStart w:id="5" w:name="_Toc497247267"/>
            <w:r w:rsidRPr="000C7990">
              <w:t>-</w:t>
            </w:r>
            <w:bookmarkEnd w:id="5"/>
          </w:p>
        </w:tc>
      </w:tr>
      <w:tr w:rsidR="00BE7643" w:rsidRPr="000C7990" w:rsidTr="009002FB">
        <w:trPr>
          <w:cantSplit/>
          <w:trHeight w:val="357"/>
        </w:trPr>
        <w:tc>
          <w:tcPr>
            <w:tcW w:w="2184" w:type="dxa"/>
            <w:gridSpan w:val="4"/>
          </w:tcPr>
          <w:p w:rsidR="00BE7643" w:rsidRPr="000C7990" w:rsidRDefault="00BE7643" w:rsidP="009002FB">
            <w:pPr>
              <w:rPr>
                <w:b/>
                <w:bCs/>
              </w:rPr>
            </w:pPr>
            <w:r w:rsidRPr="000C7990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3"/>
          </w:tcPr>
          <w:p w:rsidR="00BE7643" w:rsidRPr="000C7990" w:rsidRDefault="00BE7643" w:rsidP="009002FB">
            <w:pPr>
              <w:pStyle w:val="LSForComment"/>
            </w:pPr>
            <w:bookmarkStart w:id="6" w:name="_Toc497247268"/>
            <w:r w:rsidRPr="000C7990">
              <w:t>-</w:t>
            </w:r>
            <w:bookmarkEnd w:id="6"/>
          </w:p>
        </w:tc>
      </w:tr>
      <w:tr w:rsidR="00BE7643" w:rsidRPr="00381030" w:rsidTr="009002FB">
        <w:trPr>
          <w:cantSplit/>
          <w:trHeight w:val="357"/>
        </w:trPr>
        <w:tc>
          <w:tcPr>
            <w:tcW w:w="2184" w:type="dxa"/>
            <w:gridSpan w:val="4"/>
          </w:tcPr>
          <w:p w:rsidR="00BE7643" w:rsidRPr="000C7990" w:rsidRDefault="00BE7643" w:rsidP="009002FB">
            <w:pPr>
              <w:rPr>
                <w:b/>
                <w:bCs/>
              </w:rPr>
            </w:pPr>
            <w:r w:rsidRPr="000C7990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3"/>
          </w:tcPr>
          <w:p w:rsidR="00BE7643" w:rsidRPr="003A3725" w:rsidRDefault="00BE7643" w:rsidP="009002FB">
            <w:pPr>
              <w:pStyle w:val="LSForInfo"/>
              <w:rPr>
                <w:lang w:val="fr-CH"/>
              </w:rPr>
            </w:pPr>
            <w:bookmarkStart w:id="7" w:name="_Toc497247269"/>
            <w:r w:rsidRPr="003A3725">
              <w:rPr>
                <w:lang w:val="fr-CH"/>
              </w:rPr>
              <w:t xml:space="preserve">ITU-T SG20; </w:t>
            </w:r>
            <w:r w:rsidRPr="003A3725">
              <w:rPr>
                <w:rFonts w:hint="eastAsia"/>
                <w:lang w:val="fr-CH"/>
              </w:rPr>
              <w:t>ITU-T SG17</w:t>
            </w:r>
            <w:r w:rsidRPr="003A3725">
              <w:rPr>
                <w:lang w:val="fr-CH"/>
              </w:rPr>
              <w:t>; CITS</w:t>
            </w:r>
            <w:bookmarkEnd w:id="7"/>
          </w:p>
        </w:tc>
      </w:tr>
      <w:tr w:rsidR="00BE7643" w:rsidRPr="000C7990" w:rsidTr="009002FB">
        <w:trPr>
          <w:cantSplit/>
          <w:trHeight w:val="357"/>
        </w:trPr>
        <w:tc>
          <w:tcPr>
            <w:tcW w:w="2184" w:type="dxa"/>
            <w:gridSpan w:val="4"/>
          </w:tcPr>
          <w:p w:rsidR="00BE7643" w:rsidRPr="000C7990" w:rsidRDefault="00BE7643" w:rsidP="009002FB">
            <w:pPr>
              <w:rPr>
                <w:b/>
                <w:bCs/>
              </w:rPr>
            </w:pPr>
            <w:r w:rsidRPr="000C7990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3"/>
          </w:tcPr>
          <w:p w:rsidR="00BE7643" w:rsidRPr="000C7990" w:rsidRDefault="00BE7643" w:rsidP="009002FB">
            <w:pPr>
              <w:rPr>
                <w:b/>
              </w:rPr>
            </w:pPr>
            <w:r w:rsidRPr="000C7990">
              <w:rPr>
                <w:b/>
              </w:rPr>
              <w:t>ITU-T SG16 meeting (</w:t>
            </w:r>
            <w:r w:rsidRPr="000C7990">
              <w:rPr>
                <w:rFonts w:eastAsiaTheme="minorEastAsia" w:hint="eastAsia"/>
                <w:b/>
              </w:rPr>
              <w:t>Macao, China</w:t>
            </w:r>
            <w:r w:rsidRPr="000C7990">
              <w:rPr>
                <w:b/>
              </w:rPr>
              <w:t xml:space="preserve">, 27 </w:t>
            </w:r>
            <w:r w:rsidRPr="000C7990">
              <w:rPr>
                <w:rFonts w:eastAsiaTheme="minorEastAsia" w:hint="eastAsia"/>
                <w:b/>
              </w:rPr>
              <w:t>October</w:t>
            </w:r>
            <w:r w:rsidRPr="000C7990">
              <w:rPr>
                <w:b/>
              </w:rPr>
              <w:t xml:space="preserve"> 2017)</w:t>
            </w:r>
          </w:p>
        </w:tc>
      </w:tr>
      <w:tr w:rsidR="00BE7643" w:rsidRPr="000C7990" w:rsidTr="009002FB">
        <w:trPr>
          <w:cantSplit/>
          <w:trHeight w:val="357"/>
        </w:trPr>
        <w:tc>
          <w:tcPr>
            <w:tcW w:w="2184" w:type="dxa"/>
            <w:gridSpan w:val="4"/>
            <w:tcBorders>
              <w:bottom w:val="single" w:sz="12" w:space="0" w:color="auto"/>
            </w:tcBorders>
          </w:tcPr>
          <w:p w:rsidR="00BE7643" w:rsidRPr="000C7990" w:rsidRDefault="00BE7643" w:rsidP="009002FB">
            <w:pPr>
              <w:rPr>
                <w:b/>
                <w:bCs/>
              </w:rPr>
            </w:pPr>
            <w:r w:rsidRPr="000C7990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3"/>
            <w:tcBorders>
              <w:bottom w:val="single" w:sz="12" w:space="0" w:color="auto"/>
            </w:tcBorders>
          </w:tcPr>
          <w:p w:rsidR="00BE7643" w:rsidRPr="000C7990" w:rsidRDefault="00BE7643" w:rsidP="009002FB">
            <w:pPr>
              <w:pStyle w:val="LSDeadline"/>
            </w:pPr>
            <w:bookmarkStart w:id="8" w:name="_Toc497247270"/>
            <w:r w:rsidRPr="000C7990">
              <w:t>N/A</w:t>
            </w:r>
            <w:bookmarkEnd w:id="8"/>
          </w:p>
        </w:tc>
      </w:tr>
      <w:tr w:rsidR="00BE7643" w:rsidRPr="000C7990" w:rsidTr="009002FB">
        <w:trPr>
          <w:cantSplit/>
          <w:trHeight w:val="204"/>
        </w:trPr>
        <w:tc>
          <w:tcPr>
            <w:tcW w:w="1617" w:type="dxa"/>
            <w:gridSpan w:val="3"/>
            <w:tcBorders>
              <w:top w:val="single" w:sz="12" w:space="0" w:color="auto"/>
            </w:tcBorders>
          </w:tcPr>
          <w:p w:rsidR="00BE7643" w:rsidRPr="000C7990" w:rsidRDefault="00BE7643" w:rsidP="009002FB">
            <w:pPr>
              <w:rPr>
                <w:b/>
                <w:bCs/>
                <w:lang w:eastAsia="zh-CN"/>
              </w:rPr>
            </w:pPr>
            <w:r w:rsidRPr="000C7990">
              <w:rPr>
                <w:b/>
                <w:bCs/>
                <w:lang w:eastAsia="zh-CN"/>
              </w:rPr>
              <w:t>Contact: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</w:tcPr>
          <w:p w:rsidR="00BE7643" w:rsidRPr="000C7990" w:rsidRDefault="00BE7643" w:rsidP="009002FB">
            <w:pPr>
              <w:rPr>
                <w:lang w:eastAsia="zh-CN"/>
              </w:rPr>
            </w:pPr>
            <w:r w:rsidRPr="000C7990">
              <w:rPr>
                <w:lang w:eastAsia="zh-CN"/>
              </w:rPr>
              <w:t>Khusan ISAEV</w:t>
            </w:r>
            <w:r w:rsidRPr="000C7990">
              <w:rPr>
                <w:lang w:eastAsia="zh-CN"/>
              </w:rPr>
              <w:br/>
              <w:t xml:space="preserve">UZINFOCOM </w:t>
            </w:r>
            <w:proofErr w:type="spellStart"/>
            <w:r w:rsidRPr="000C7990">
              <w:rPr>
                <w:lang w:eastAsia="zh-CN"/>
              </w:rPr>
              <w:t>Center</w:t>
            </w:r>
            <w:proofErr w:type="spellEnd"/>
            <w:r w:rsidRPr="000C7990">
              <w:rPr>
                <w:lang w:eastAsia="zh-CN"/>
              </w:rPr>
              <w:br/>
              <w:t>Republic of Uzbekistan</w:t>
            </w:r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BE7643" w:rsidRPr="000C7990" w:rsidRDefault="00BE7643" w:rsidP="009002FB">
            <w:pPr>
              <w:rPr>
                <w:lang w:eastAsia="zh-CN"/>
              </w:rPr>
            </w:pPr>
            <w:r w:rsidRPr="000C7990">
              <w:rPr>
                <w:lang w:eastAsia="zh-CN"/>
              </w:rPr>
              <w:t xml:space="preserve">Tel: </w:t>
            </w:r>
            <w:r w:rsidRPr="000C7990">
              <w:rPr>
                <w:lang w:eastAsia="zh-CN"/>
              </w:rPr>
              <w:tab/>
              <w:t>+</w:t>
            </w:r>
            <w:r w:rsidRPr="000C7990">
              <w:rPr>
                <w:rFonts w:eastAsia="Times New Roman"/>
                <w:lang w:eastAsia="zh-CN"/>
              </w:rPr>
              <w:t>998 71 238 4202</w:t>
            </w:r>
            <w:r w:rsidRPr="000C7990">
              <w:rPr>
                <w:lang w:eastAsia="zh-CN"/>
              </w:rPr>
              <w:t xml:space="preserve"> </w:t>
            </w:r>
            <w:r w:rsidRPr="000C7990">
              <w:rPr>
                <w:lang w:eastAsia="zh-CN"/>
              </w:rPr>
              <w:br/>
              <w:t xml:space="preserve">Fax: </w:t>
            </w:r>
            <w:r w:rsidRPr="000C7990">
              <w:rPr>
                <w:lang w:eastAsia="zh-CN"/>
              </w:rPr>
              <w:tab/>
              <w:t>+</w:t>
            </w:r>
            <w:r w:rsidRPr="000C7990">
              <w:rPr>
                <w:rFonts w:eastAsia="Times New Roman"/>
                <w:lang w:eastAsia="zh-CN"/>
              </w:rPr>
              <w:t>998 71 238 4248</w:t>
            </w:r>
            <w:r w:rsidRPr="000C7990">
              <w:rPr>
                <w:lang w:eastAsia="zh-CN"/>
              </w:rPr>
              <w:br/>
              <w:t>Email:</w:t>
            </w:r>
            <w:r w:rsidRPr="000C7990">
              <w:rPr>
                <w:lang w:eastAsia="zh-CN"/>
              </w:rPr>
              <w:tab/>
            </w:r>
            <w:hyperlink r:id="rId12" w:history="1">
              <w:r w:rsidRPr="000C7990">
                <w:rPr>
                  <w:rStyle w:val="Hyperlink"/>
                  <w:lang w:eastAsia="zh-CN"/>
                </w:rPr>
                <w:t>kh.isaev@uzinfocom.uz</w:t>
              </w:r>
            </w:hyperlink>
          </w:p>
        </w:tc>
      </w:tr>
      <w:tr w:rsidR="00BE7643" w:rsidRPr="000C7990" w:rsidTr="009002FB">
        <w:trPr>
          <w:cantSplit/>
          <w:trHeight w:val="204"/>
        </w:trPr>
        <w:tc>
          <w:tcPr>
            <w:tcW w:w="1617" w:type="dxa"/>
            <w:gridSpan w:val="3"/>
            <w:tcBorders>
              <w:top w:val="single" w:sz="12" w:space="0" w:color="auto"/>
            </w:tcBorders>
          </w:tcPr>
          <w:p w:rsidR="00BE7643" w:rsidRPr="000C7990" w:rsidRDefault="00BE7643" w:rsidP="009002FB">
            <w:pPr>
              <w:rPr>
                <w:b/>
                <w:bCs/>
              </w:rPr>
            </w:pPr>
            <w:r w:rsidRPr="000C7990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</w:tcPr>
          <w:p w:rsidR="00BE7643" w:rsidRPr="00564E77" w:rsidRDefault="00BE7643" w:rsidP="009002FB">
            <w:pPr>
              <w:rPr>
                <w:lang w:val="es-ES"/>
              </w:rPr>
            </w:pPr>
            <w:r w:rsidRPr="00564E77">
              <w:rPr>
                <w:rFonts w:eastAsia="MS Mincho" w:hint="eastAsia"/>
                <w:lang w:val="es-ES"/>
              </w:rPr>
              <w:t>Fernando Masami Matsubara</w:t>
            </w:r>
            <w:r w:rsidRPr="00564E77">
              <w:rPr>
                <w:lang w:val="es-ES"/>
              </w:rPr>
              <w:br/>
            </w:r>
            <w:r w:rsidRPr="00564E77">
              <w:rPr>
                <w:rFonts w:eastAsia="MS Mincho" w:hint="eastAsia"/>
                <w:lang w:val="es-ES"/>
              </w:rPr>
              <w:t>Mitsubishi Electric</w:t>
            </w:r>
            <w:r w:rsidRPr="00564E77">
              <w:rPr>
                <w:lang w:val="es-ES"/>
              </w:rPr>
              <w:br/>
            </w:r>
            <w:proofErr w:type="spellStart"/>
            <w:r w:rsidRPr="00564E77">
              <w:rPr>
                <w:rFonts w:eastAsia="MS Mincho" w:hint="eastAsia"/>
                <w:lang w:val="es-ES"/>
              </w:rPr>
              <w:t>Japan</w:t>
            </w:r>
            <w:proofErr w:type="spellEnd"/>
          </w:p>
        </w:tc>
        <w:tc>
          <w:tcPr>
            <w:tcW w:w="3912" w:type="dxa"/>
            <w:tcBorders>
              <w:top w:val="single" w:sz="12" w:space="0" w:color="auto"/>
            </w:tcBorders>
          </w:tcPr>
          <w:p w:rsidR="00BE7643" w:rsidRPr="000C7990" w:rsidRDefault="00BE7643" w:rsidP="009002FB">
            <w:pPr>
              <w:rPr>
                <w:rFonts w:eastAsia="MS Mincho"/>
              </w:rPr>
            </w:pPr>
            <w:r w:rsidRPr="000C7990">
              <w:t>Tel:</w:t>
            </w:r>
            <w:r>
              <w:rPr>
                <w:rFonts w:eastAsia="MS Mincho"/>
              </w:rPr>
              <w:tab/>
            </w:r>
            <w:r w:rsidRPr="000C7990">
              <w:rPr>
                <w:rFonts w:eastAsiaTheme="minorEastAsia"/>
              </w:rPr>
              <w:t>+33(0)2 23 45 58 48</w:t>
            </w:r>
            <w:r w:rsidRPr="000C7990">
              <w:rPr>
                <w:rFonts w:eastAsiaTheme="minorEastAsia"/>
              </w:rPr>
              <w:br/>
            </w:r>
            <w:r w:rsidRPr="000C7990">
              <w:t>Fax:</w:t>
            </w:r>
            <w:r>
              <w:tab/>
            </w:r>
            <w:r w:rsidRPr="000C7990">
              <w:rPr>
                <w:rFonts w:eastAsiaTheme="minorEastAsia" w:hint="eastAsia"/>
              </w:rPr>
              <w:t>+33(0)2 23 45 58 58</w:t>
            </w:r>
            <w:r w:rsidRPr="000C7990">
              <w:br/>
              <w:t>Email:</w:t>
            </w:r>
            <w:r>
              <w:tab/>
            </w:r>
            <w:hyperlink r:id="rId13" w:history="1">
              <w:r w:rsidRPr="000C7990">
                <w:rPr>
                  <w:rStyle w:val="Hyperlink"/>
                  <w:sz w:val="22"/>
                </w:rPr>
                <w:t>M.Matsubara@fr.merce.mee.com</w:t>
              </w:r>
            </w:hyperlink>
          </w:p>
        </w:tc>
      </w:tr>
      <w:tr w:rsidR="00BE7643" w:rsidRPr="000C7990" w:rsidTr="009002FB">
        <w:trPr>
          <w:cantSplit/>
          <w:trHeight w:val="204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BE7643" w:rsidRPr="000C7990" w:rsidRDefault="00BE7643" w:rsidP="009002FB">
            <w:pPr>
              <w:spacing w:before="0"/>
              <w:rPr>
                <w:sz w:val="18"/>
                <w:szCs w:val="18"/>
              </w:rPr>
            </w:pPr>
          </w:p>
        </w:tc>
      </w:tr>
    </w:tbl>
    <w:p w:rsidR="00BE7643" w:rsidRPr="000C7990" w:rsidRDefault="00BE7643" w:rsidP="00BE7643">
      <w:r w:rsidRPr="000C7990">
        <w:rPr>
          <w:rFonts w:eastAsia="MS Mincho" w:hint="eastAsia"/>
        </w:rPr>
        <w:t xml:space="preserve">ITU-T </w:t>
      </w:r>
      <w:r w:rsidRPr="000C7990">
        <w:rPr>
          <w:rFonts w:eastAsiaTheme="minorEastAsia" w:hint="eastAsia"/>
        </w:rPr>
        <w:t>SG16</w:t>
      </w:r>
      <w:r w:rsidRPr="000C7990">
        <w:rPr>
          <w:rFonts w:eastAsia="MS Mincho" w:hint="eastAsia"/>
        </w:rPr>
        <w:t xml:space="preserve"> would like to thank </w:t>
      </w:r>
      <w:r w:rsidRPr="000C7990">
        <w:rPr>
          <w:rFonts w:eastAsiaTheme="minorEastAsia" w:hint="eastAsia"/>
        </w:rPr>
        <w:t xml:space="preserve">ITU-T SG20 </w:t>
      </w:r>
      <w:r w:rsidRPr="000C7990">
        <w:rPr>
          <w:rFonts w:eastAsia="MS Mincho" w:hint="eastAsia"/>
        </w:rPr>
        <w:t xml:space="preserve">for </w:t>
      </w:r>
      <w:r w:rsidRPr="000C7990">
        <w:rPr>
          <w:rFonts w:eastAsiaTheme="minorEastAsia" w:hint="eastAsia"/>
        </w:rPr>
        <w:t>informing us about the creation of a revised Question on Security, Privacy, Trust and identification (Q6/20) and for indicating the intention to coordinate with SG16 on ITS related work</w:t>
      </w:r>
      <w:r w:rsidRPr="000C7990">
        <w:rPr>
          <w:rFonts w:eastAsiaTheme="minorEastAsia"/>
        </w:rPr>
        <w:t xml:space="preserve"> (our: SG16-</w:t>
      </w:r>
      <w:r w:rsidRPr="000C7990">
        <w:t>TD</w:t>
      </w:r>
      <w:r w:rsidRPr="000C7990">
        <w:rPr>
          <w:rFonts w:eastAsiaTheme="minorEastAsia" w:hint="eastAsia"/>
        </w:rPr>
        <w:t>86</w:t>
      </w:r>
      <w:r w:rsidRPr="000C7990">
        <w:rPr>
          <w:rFonts w:hint="eastAsia"/>
        </w:rPr>
        <w:t>/</w:t>
      </w:r>
      <w:r w:rsidRPr="000C7990">
        <w:t xml:space="preserve">Gen, your: </w:t>
      </w:r>
      <w:hyperlink r:id="rId14" w:history="1">
        <w:r w:rsidRPr="000C7990">
          <w:rPr>
            <w:rStyle w:val="Hyperlink"/>
          </w:rPr>
          <w:t>SG20-LS11</w:t>
        </w:r>
      </w:hyperlink>
      <w:r w:rsidRPr="000C7990">
        <w:t>)</w:t>
      </w:r>
      <w:r w:rsidRPr="000C7990">
        <w:rPr>
          <w:rFonts w:hint="eastAsia"/>
        </w:rPr>
        <w:t>.</w:t>
      </w:r>
    </w:p>
    <w:p w:rsidR="00BE7643" w:rsidRPr="000C7990" w:rsidRDefault="00BE7643" w:rsidP="00BE7643">
      <w:pPr>
        <w:rPr>
          <w:rFonts w:eastAsiaTheme="minorEastAsia"/>
        </w:rPr>
      </w:pPr>
      <w:r w:rsidRPr="000C7990">
        <w:rPr>
          <w:lang w:eastAsia="zh-CN"/>
        </w:rPr>
        <w:t>For your information, at our last ITU-T SG</w:t>
      </w:r>
      <w:r w:rsidRPr="000C7990">
        <w:rPr>
          <w:rFonts w:eastAsia="MS Mincho" w:hint="eastAsia"/>
        </w:rPr>
        <w:t>16</w:t>
      </w:r>
      <w:r w:rsidRPr="000C7990">
        <w:rPr>
          <w:lang w:eastAsia="zh-CN"/>
        </w:rPr>
        <w:t xml:space="preserve"> meeting, </w:t>
      </w:r>
      <w:r w:rsidRPr="000C7990">
        <w:rPr>
          <w:rFonts w:eastAsiaTheme="minorEastAsia" w:hint="eastAsia"/>
        </w:rPr>
        <w:t>Macao, China</w:t>
      </w:r>
      <w:r w:rsidRPr="000C7990">
        <w:rPr>
          <w:lang w:eastAsia="zh-CN"/>
        </w:rPr>
        <w:t xml:space="preserve">, </w:t>
      </w:r>
      <w:r w:rsidRPr="000C7990">
        <w:rPr>
          <w:rFonts w:eastAsia="MS Mincho" w:hint="eastAsia"/>
        </w:rPr>
        <w:t xml:space="preserve">16 </w:t>
      </w:r>
      <w:r w:rsidRPr="000C7990">
        <w:rPr>
          <w:rFonts w:eastAsia="MS Mincho"/>
        </w:rPr>
        <w:t>–</w:t>
      </w:r>
      <w:r w:rsidRPr="000C7990">
        <w:rPr>
          <w:rFonts w:eastAsia="MS Mincho" w:hint="eastAsia"/>
        </w:rPr>
        <w:t xml:space="preserve"> 27 </w:t>
      </w:r>
      <w:r w:rsidRPr="000C7990">
        <w:rPr>
          <w:rFonts w:eastAsiaTheme="minorEastAsia" w:hint="eastAsia"/>
        </w:rPr>
        <w:t xml:space="preserve">October </w:t>
      </w:r>
      <w:r w:rsidRPr="000C7990">
        <w:rPr>
          <w:rFonts w:eastAsia="MS Mincho" w:hint="eastAsia"/>
        </w:rPr>
        <w:t xml:space="preserve">2017, </w:t>
      </w:r>
      <w:r w:rsidRPr="000C7990">
        <w:rPr>
          <w:lang w:eastAsia="zh-CN"/>
        </w:rPr>
        <w:t>SG16</w:t>
      </w:r>
      <w:r w:rsidRPr="000C7990">
        <w:rPr>
          <w:rFonts w:eastAsia="MS Mincho" w:hint="eastAsia"/>
        </w:rPr>
        <w:t xml:space="preserve"> </w:t>
      </w:r>
      <w:r w:rsidRPr="000C7990">
        <w:rPr>
          <w:rFonts w:eastAsia="MS Mincho"/>
        </w:rPr>
        <w:t xml:space="preserve">Consented </w:t>
      </w:r>
      <w:proofErr w:type="gramStart"/>
      <w:r w:rsidRPr="000C7990">
        <w:rPr>
          <w:rFonts w:eastAsiaTheme="minorEastAsia" w:hint="eastAsia"/>
        </w:rPr>
        <w:t>two</w:t>
      </w:r>
      <w:proofErr w:type="gramEnd"/>
      <w:r w:rsidRPr="000C7990">
        <w:rPr>
          <w:rFonts w:eastAsiaTheme="minorEastAsia" w:hint="eastAsia"/>
        </w:rPr>
        <w:t xml:space="preserve"> </w:t>
      </w:r>
      <w:r w:rsidRPr="000C7990">
        <w:rPr>
          <w:rFonts w:eastAsia="MS Mincho" w:hint="eastAsia"/>
        </w:rPr>
        <w:t>draft Recommendation</w:t>
      </w:r>
      <w:r w:rsidRPr="000C7990">
        <w:rPr>
          <w:rFonts w:eastAsiaTheme="minorEastAsia" w:hint="eastAsia"/>
        </w:rPr>
        <w:t>s:</w:t>
      </w:r>
    </w:p>
    <w:p w:rsidR="00BE7643" w:rsidRPr="000C7990" w:rsidRDefault="00BE7643" w:rsidP="00BE764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C7990">
        <w:t>ITU-T H.550 (ex. H.VGP-ARCH) "Architecture and functional entities of Vehicle Gateway Platform"</w:t>
      </w:r>
      <w:r w:rsidRPr="000C7990">
        <w:rPr>
          <w:rFonts w:hint="eastAsia"/>
        </w:rPr>
        <w:t xml:space="preserve"> </w:t>
      </w:r>
    </w:p>
    <w:p w:rsidR="00BE7643" w:rsidRPr="000C7990" w:rsidRDefault="00BE7643" w:rsidP="00BE764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60"/>
        <w:ind w:left="567" w:hanging="567"/>
        <w:textAlignment w:val="baseline"/>
      </w:pPr>
      <w:r w:rsidRPr="000C7990">
        <w:t>ITU-T H.560 (ex G.V2A) "Communications interface between external applications and a Vehicle Gateway Platform"</w:t>
      </w:r>
      <w:r w:rsidRPr="000C7990">
        <w:rPr>
          <w:rFonts w:hint="eastAsia"/>
        </w:rPr>
        <w:t xml:space="preserve">. </w:t>
      </w:r>
    </w:p>
    <w:p w:rsidR="00BE7643" w:rsidRPr="000C7990" w:rsidRDefault="00BE7643" w:rsidP="00BE7643">
      <w:pPr>
        <w:rPr>
          <w:rFonts w:eastAsiaTheme="minorEastAsia"/>
        </w:rPr>
      </w:pPr>
      <w:r w:rsidRPr="000C7990">
        <w:rPr>
          <w:lang w:eastAsia="zh-CN"/>
        </w:rPr>
        <w:t xml:space="preserve">As the lead SG on </w:t>
      </w:r>
      <w:r w:rsidRPr="000C7990">
        <w:t>multimedia aspects of intelligent transport system (ITS) communications</w:t>
      </w:r>
      <w:r w:rsidRPr="000C7990">
        <w:rPr>
          <w:lang w:eastAsia="zh-CN"/>
        </w:rPr>
        <w:t xml:space="preserve">, ITU-T </w:t>
      </w:r>
      <w:r w:rsidRPr="000C7990">
        <w:rPr>
          <w:rFonts w:eastAsiaTheme="minorEastAsia" w:hint="eastAsia"/>
        </w:rPr>
        <w:t>Q27/</w:t>
      </w:r>
      <w:r w:rsidRPr="000C7990">
        <w:rPr>
          <w:rFonts w:eastAsia="MS Mincho" w:hint="eastAsia"/>
        </w:rPr>
        <w:t>16</w:t>
      </w:r>
      <w:r w:rsidRPr="000C7990">
        <w:rPr>
          <w:rFonts w:eastAsiaTheme="minorEastAsia" w:hint="eastAsia"/>
        </w:rPr>
        <w:t xml:space="preserve"> </w:t>
      </w:r>
      <w:r w:rsidRPr="000C7990">
        <w:rPr>
          <w:rFonts w:eastAsiaTheme="minorEastAsia"/>
        </w:rPr>
        <w:t>has been</w:t>
      </w:r>
      <w:r w:rsidRPr="000C7990">
        <w:rPr>
          <w:rFonts w:eastAsiaTheme="minorEastAsia" w:hint="eastAsia"/>
        </w:rPr>
        <w:t xml:space="preserve"> coordinating with ITU-T Q13/17 and CITS and we would </w:t>
      </w:r>
      <w:r w:rsidRPr="000C7990">
        <w:rPr>
          <w:rFonts w:eastAsiaTheme="minorEastAsia"/>
        </w:rPr>
        <w:t xml:space="preserve">also </w:t>
      </w:r>
      <w:r w:rsidRPr="000C7990">
        <w:rPr>
          <w:rFonts w:eastAsiaTheme="minorEastAsia" w:hint="eastAsia"/>
        </w:rPr>
        <w:t xml:space="preserve">like to coordinate with ITU-T SG20 </w:t>
      </w:r>
      <w:r w:rsidRPr="000C7990">
        <w:rPr>
          <w:rFonts w:eastAsia="MS Mincho" w:hint="eastAsia"/>
        </w:rPr>
        <w:t xml:space="preserve">on </w:t>
      </w:r>
      <w:r w:rsidRPr="000C7990">
        <w:rPr>
          <w:lang w:eastAsia="zh-CN"/>
        </w:rPr>
        <w:t>relevant</w:t>
      </w:r>
      <w:r w:rsidRPr="000C7990">
        <w:rPr>
          <w:rFonts w:eastAsia="MS Mincho" w:hint="eastAsia"/>
        </w:rPr>
        <w:t xml:space="preserve"> ITS</w:t>
      </w:r>
      <w:r w:rsidRPr="000C7990">
        <w:rPr>
          <w:lang w:eastAsia="zh-CN"/>
        </w:rPr>
        <w:t xml:space="preserve"> activities.</w:t>
      </w:r>
    </w:p>
    <w:p w:rsidR="00BE7643" w:rsidRPr="000C7990" w:rsidRDefault="00BE7643" w:rsidP="00BE7643"/>
    <w:p w:rsidR="00BE7643" w:rsidRDefault="00BE7643" w:rsidP="00BE7643">
      <w:pPr>
        <w:jc w:val="center"/>
      </w:pPr>
      <w:r w:rsidRPr="000C7990">
        <w:t>_________</w:t>
      </w:r>
      <w:r>
        <w:t>_________</w:t>
      </w:r>
      <w:bookmarkStart w:id="9" w:name="_GoBack"/>
      <w:bookmarkEnd w:id="9"/>
    </w:p>
    <w:sectPr w:rsidR="00BE7643" w:rsidSect="00CC7D43">
      <w:headerReference w:type="default" r:id="rId15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AB" w:rsidRDefault="00CC0FAB" w:rsidP="005856AA">
      <w:pPr>
        <w:spacing w:before="0"/>
      </w:pPr>
      <w:r>
        <w:separator/>
      </w:r>
    </w:p>
  </w:endnote>
  <w:endnote w:type="continuationSeparator" w:id="0">
    <w:p w:rsidR="00CC0FAB" w:rsidRDefault="00CC0FAB" w:rsidP="005856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AB" w:rsidRDefault="00CC0FAB" w:rsidP="005856AA">
      <w:pPr>
        <w:spacing w:before="0"/>
      </w:pPr>
      <w:r>
        <w:separator/>
      </w:r>
    </w:p>
  </w:footnote>
  <w:footnote w:type="continuationSeparator" w:id="0">
    <w:p w:rsidR="00CC0FAB" w:rsidRDefault="00CC0FAB" w:rsidP="005856A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43" w:rsidRPr="00D52152" w:rsidRDefault="00CC7D43" w:rsidP="00CC7D43">
    <w:pPr>
      <w:pStyle w:val="Header"/>
      <w:jc w:val="center"/>
    </w:pPr>
    <w:r w:rsidRPr="00D52152">
      <w:t xml:space="preserve">- </w:t>
    </w:r>
    <w:r w:rsidRPr="00D52152">
      <w:fldChar w:fldCharType="begin"/>
    </w:r>
    <w:r w:rsidRPr="00D52152">
      <w:instrText xml:space="preserve"> PAGE  \* MERGEFORMAT </w:instrText>
    </w:r>
    <w:r w:rsidRPr="00D52152">
      <w:fldChar w:fldCharType="separate"/>
    </w:r>
    <w:r w:rsidR="00BE7643">
      <w:rPr>
        <w:noProof/>
      </w:rPr>
      <w:t>2</w:t>
    </w:r>
    <w:r w:rsidRPr="00D52152">
      <w:fldChar w:fldCharType="end"/>
    </w:r>
    <w:r w:rsidRPr="00D52152">
      <w:t xml:space="preserve"> -</w:t>
    </w:r>
  </w:p>
  <w:p w:rsidR="00CC7D43" w:rsidRPr="00D52152" w:rsidRDefault="00CC7D43" w:rsidP="00CC7D43">
    <w:pPr>
      <w:pStyle w:val="Header"/>
      <w:spacing w:after="240"/>
      <w:jc w:val="center"/>
    </w:pPr>
    <w:r w:rsidRPr="00D52152">
      <w:fldChar w:fldCharType="begin"/>
    </w:r>
    <w:r w:rsidRPr="00D52152">
      <w:instrText xml:space="preserve"> STYLEREF  Docnumber  </w:instrText>
    </w:r>
    <w:r w:rsidRPr="00D52152">
      <w:fldChar w:fldCharType="separate"/>
    </w:r>
    <w:r w:rsidR="00BE7643">
      <w:rPr>
        <w:noProof/>
      </w:rPr>
      <w:t>DOC 4</w:t>
    </w:r>
    <w:r w:rsidRPr="00D52152">
      <w:fldChar w:fldCharType="end"/>
    </w:r>
  </w:p>
  <w:p w:rsidR="005856AA" w:rsidRPr="005856AA" w:rsidRDefault="005856AA" w:rsidP="005856AA">
    <w:pPr>
      <w:pStyle w:val="Header"/>
      <w:spacing w:after="240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C84"/>
    <w:multiLevelType w:val="hybridMultilevel"/>
    <w:tmpl w:val="B568E1CC"/>
    <w:lvl w:ilvl="0" w:tplc="8E5025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2274663A"/>
    <w:multiLevelType w:val="hybridMultilevel"/>
    <w:tmpl w:val="C414DD7C"/>
    <w:lvl w:ilvl="0" w:tplc="FCA273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C45C81"/>
    <w:multiLevelType w:val="multilevel"/>
    <w:tmpl w:val="F9889D2A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F41D9A"/>
    <w:multiLevelType w:val="hybridMultilevel"/>
    <w:tmpl w:val="C4E059C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AA"/>
    <w:rsid w:val="00096018"/>
    <w:rsid w:val="000A69A7"/>
    <w:rsid w:val="000F13D8"/>
    <w:rsid w:val="0013086A"/>
    <w:rsid w:val="0037381D"/>
    <w:rsid w:val="003A6F79"/>
    <w:rsid w:val="003C7756"/>
    <w:rsid w:val="004A1EA0"/>
    <w:rsid w:val="0055556E"/>
    <w:rsid w:val="005856AA"/>
    <w:rsid w:val="006D0260"/>
    <w:rsid w:val="009209BA"/>
    <w:rsid w:val="009F5995"/>
    <w:rsid w:val="00A25806"/>
    <w:rsid w:val="00A676F4"/>
    <w:rsid w:val="00B64DED"/>
    <w:rsid w:val="00BB6F0F"/>
    <w:rsid w:val="00BE7643"/>
    <w:rsid w:val="00CC0FAB"/>
    <w:rsid w:val="00CC7D43"/>
    <w:rsid w:val="00CD774D"/>
    <w:rsid w:val="00D57347"/>
    <w:rsid w:val="00EB71D9"/>
    <w:rsid w:val="00F5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5120C4"/>
  <w15:chartTrackingRefBased/>
  <w15:docId w15:val="{EE996ABB-A9E1-420D-AB67-7347268B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6AA"/>
    <w:pPr>
      <w:spacing w:before="120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Deadline">
    <w:name w:val="LSDeadline"/>
    <w:basedOn w:val="Normal"/>
    <w:rsid w:val="005856AA"/>
    <w:rPr>
      <w:bCs/>
    </w:rPr>
  </w:style>
  <w:style w:type="paragraph" w:customStyle="1" w:styleId="LSForAction">
    <w:name w:val="LSForAction"/>
    <w:basedOn w:val="Normal"/>
    <w:rsid w:val="005856AA"/>
    <w:rPr>
      <w:bCs/>
    </w:rPr>
  </w:style>
  <w:style w:type="paragraph" w:customStyle="1" w:styleId="LSSource">
    <w:name w:val="LSSource"/>
    <w:basedOn w:val="Normal"/>
    <w:rsid w:val="005856AA"/>
    <w:rPr>
      <w:bCs/>
    </w:rPr>
  </w:style>
  <w:style w:type="paragraph" w:customStyle="1" w:styleId="LSTitle">
    <w:name w:val="LSTitle"/>
    <w:basedOn w:val="Normal"/>
    <w:link w:val="LSTitleChar"/>
    <w:rsid w:val="005856AA"/>
    <w:rPr>
      <w:bCs/>
    </w:rPr>
  </w:style>
  <w:style w:type="character" w:customStyle="1" w:styleId="LSTitleChar">
    <w:name w:val="LSTitle Char"/>
    <w:link w:val="LSTitle"/>
    <w:rsid w:val="005856AA"/>
    <w:rPr>
      <w:rFonts w:ascii="Times New Roman" w:hAnsi="Times New Roman" w:cs="Times New Roman"/>
      <w:bCs/>
      <w:sz w:val="24"/>
      <w:szCs w:val="24"/>
      <w:lang w:eastAsia="ja-JP"/>
    </w:rPr>
  </w:style>
  <w:style w:type="paragraph" w:customStyle="1" w:styleId="LSForInfo">
    <w:name w:val="LSForInfo"/>
    <w:basedOn w:val="LSForAction"/>
    <w:rsid w:val="005856AA"/>
  </w:style>
  <w:style w:type="paragraph" w:customStyle="1" w:styleId="LSForComment">
    <w:name w:val="LSForComment"/>
    <w:basedOn w:val="LSForAction"/>
    <w:rsid w:val="005856AA"/>
  </w:style>
  <w:style w:type="character" w:styleId="Hyperlink">
    <w:name w:val="Hyperlink"/>
    <w:aliases w:val="超级链接"/>
    <w:uiPriority w:val="99"/>
    <w:rsid w:val="005856AA"/>
    <w:rPr>
      <w:color w:val="0000FF"/>
      <w:u w:val="single"/>
    </w:rPr>
  </w:style>
  <w:style w:type="paragraph" w:customStyle="1" w:styleId="LSnumber">
    <w:name w:val="LSnumber"/>
    <w:basedOn w:val="Normal"/>
    <w:rsid w:val="005856AA"/>
    <w:pPr>
      <w:jc w:val="right"/>
    </w:pPr>
    <w:rPr>
      <w:b/>
      <w:bCs/>
      <w:sz w:val="32"/>
      <w:szCs w:val="32"/>
    </w:rPr>
  </w:style>
  <w:style w:type="paragraph" w:styleId="Header">
    <w:name w:val="header"/>
    <w:aliases w:val="header odd,header entry,HE,h,Header/Footer"/>
    <w:basedOn w:val="Normal"/>
    <w:link w:val="HeaderChar"/>
    <w:unhideWhenUsed/>
    <w:rsid w:val="005856A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aliases w:val="header odd Char,header entry Char,HE Char,h Char,Header/Footer Char"/>
    <w:link w:val="Header"/>
    <w:rsid w:val="005856AA"/>
    <w:rPr>
      <w:rFonts w:ascii="Times New Roman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856A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rsid w:val="005856AA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Docnumber">
    <w:name w:val="Docnumber"/>
    <w:basedOn w:val="Normal"/>
    <w:link w:val="DocnumberChar"/>
    <w:qFormat/>
    <w:rsid w:val="005856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5856AA"/>
    <w:rPr>
      <w:rFonts w:ascii="Times New Roman" w:eastAsia="Times New Roman" w:hAnsi="Times New Roman" w:cs="Times New Roman"/>
      <w:b/>
      <w:bCs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.Matsubara@fr.merce.me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.isaev@uzinfocom.u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fa.itu.int/t/2017/ls/sg16/sp16-sg16-oLS-00063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fa.itu.int/t/2017/ls/sg20/sp16-sg20-oLS-0001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 xsi:nil="true"/>
    <PublishingExpirationDate xmlns="http://schemas.microsoft.com/sharepoint/v3" xsi:nil="true"/>
    <PublishingStartDate xmlns="http://schemas.microsoft.com/sharepoint/v3" xsi:nil="true"/>
    <Source xmlns="12c98d68-ac85-44e7-bf24-1eee02f47aef">ITU-T SG16</Source>
  </documentManagement>
</p:properties>
</file>

<file path=customXml/itemProps1.xml><?xml version="1.0" encoding="utf-8"?>
<ds:datastoreItem xmlns:ds="http://schemas.openxmlformats.org/officeDocument/2006/customXml" ds:itemID="{D66D1647-1007-49DD-871B-7400B3372C3B}"/>
</file>

<file path=customXml/itemProps2.xml><?xml version="1.0" encoding="utf-8"?>
<ds:datastoreItem xmlns:ds="http://schemas.openxmlformats.org/officeDocument/2006/customXml" ds:itemID="{92009065-4B22-4743-95F6-7DFF2B9D274B}"/>
</file>

<file path=customXml/itemProps3.xml><?xml version="1.0" encoding="utf-8"?>
<ds:datastoreItem xmlns:ds="http://schemas.openxmlformats.org/officeDocument/2006/customXml" ds:itemID="{DC1BAF2C-5F5D-4D13-B656-7249CCF4AA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progress of the ITS work and nomination of a liaison officer (CITS-LS6)</vt:lpstr>
    </vt:vector>
  </TitlesOfParts>
  <Manager>ITU-T</Manager>
  <Company>International Telecommunication Union (ITU)</Company>
  <LinksUpToDate>false</LinksUpToDate>
  <CharactersWithSpaces>1964</CharactersWithSpaces>
  <SharedDoc>false</SharedDoc>
  <HLinks>
    <vt:vector size="24" baseType="variant">
      <vt:variant>
        <vt:i4>5636113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https://www.itu.int/md/T17-SG16-170116-TD-GEN-0009/en</vt:lpwstr>
      </vt:variant>
      <vt:variant>
        <vt:lpwstr/>
      </vt:variant>
      <vt:variant>
        <vt:i4>3539063</vt:i4>
      </vt:variant>
      <vt:variant>
        <vt:i4>6</vt:i4>
      </vt:variant>
      <vt:variant>
        <vt:i4>0</vt:i4>
      </vt:variant>
      <vt:variant>
        <vt:i4>5</vt:i4>
      </vt:variant>
      <vt:variant>
        <vt:lpwstr>http://ifa.itu.int/t/2013/ls/cits/sp15-cits-oLS-00006.docx</vt:lpwstr>
      </vt:variant>
      <vt:variant>
        <vt:lpwstr/>
      </vt:variant>
      <vt:variant>
        <vt:i4>2555973</vt:i4>
      </vt:variant>
      <vt:variant>
        <vt:i4>3</vt:i4>
      </vt:variant>
      <vt:variant>
        <vt:i4>0</vt:i4>
      </vt:variant>
      <vt:variant>
        <vt:i4>5</vt:i4>
      </vt:variant>
      <vt:variant>
        <vt:lpwstr>mailto:M.Matsubara@fr.merce.mee.com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http://handle.itu.int/11.1002/ls/sp16-sg16-oLS-00020.docx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progress of the ITS work and nomination of a liaison officer (CITS-LS6)</dc:title>
  <dc:subject/>
  <dc:creator>ITU-T Study Group 16</dc:creator>
  <cp:keywords/>
  <dc:description>T17-CITS-170310-DOC-0002.docx  For: Document date: Saved by ITU51011775 at 22:42:54 on 14/02/2017</dc:description>
  <cp:lastModifiedBy>ITU-SGroup</cp:lastModifiedBy>
  <cp:revision>2</cp:revision>
  <dcterms:created xsi:type="dcterms:W3CDTF">2017-11-10T14:10:00Z</dcterms:created>
  <dcterms:modified xsi:type="dcterms:W3CDTF">2017-11-10T14:10:00Z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ITS-C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0x0101000B2FE5DF7E4F1D4ABEF6D9BF0222E8B9</vt:lpwstr>
  </property>
</Properties>
</file>