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546" w:rsidRPr="00AD4C57" w:rsidRDefault="009F7546" w:rsidP="00450A65">
      <w:pPr>
        <w:pStyle w:val="Heading1"/>
        <w:spacing w:before="0" w:line="240" w:lineRule="auto"/>
        <w:rPr>
          <w:rFonts w:ascii="Calibri" w:hAnsi="Calibri" w:cs="Calibri"/>
          <w:lang w:val="en-GB"/>
        </w:rPr>
      </w:pPr>
      <w:r w:rsidRPr="00AD4C57">
        <w:rPr>
          <w:rFonts w:ascii="Calibri" w:hAnsi="Calibri" w:cs="Calibri"/>
          <w:lang w:val="en-GB"/>
        </w:rPr>
        <w:t xml:space="preserve">Collaboration on ITS Communication Standards </w:t>
      </w:r>
    </w:p>
    <w:p w:rsidR="009F7546" w:rsidRPr="00AD4C57" w:rsidRDefault="009F7546" w:rsidP="00981621">
      <w:pPr>
        <w:pStyle w:val="Heading2"/>
        <w:spacing w:line="240" w:lineRule="auto"/>
        <w:rPr>
          <w:rFonts w:ascii="Calibri" w:hAnsi="Calibri" w:cs="Calibri"/>
          <w:lang w:val="en-GB"/>
        </w:rPr>
      </w:pPr>
      <w:r>
        <w:rPr>
          <w:rFonts w:ascii="Calibri" w:hAnsi="Calibri" w:cs="Calibri"/>
          <w:lang w:val="en-GB"/>
        </w:rPr>
        <w:t xml:space="preserve">21-22 March 2013, </w:t>
      </w:r>
      <w:smartTag w:uri="urn:schemas-microsoft-com:office:smarttags" w:element="place">
        <w:smartTag w:uri="urn:schemas-microsoft-com:office:smarttags" w:element="City">
          <w:r>
            <w:rPr>
              <w:rFonts w:ascii="Calibri" w:hAnsi="Calibri" w:cs="Calibri"/>
              <w:lang w:val="en-GB"/>
            </w:rPr>
            <w:t>Beijing</w:t>
          </w:r>
        </w:smartTag>
        <w:r>
          <w:rPr>
            <w:rFonts w:ascii="Calibri" w:hAnsi="Calibri" w:cs="Calibri"/>
            <w:lang w:val="en-GB"/>
          </w:rPr>
          <w:t xml:space="preserve">, </w:t>
        </w:r>
        <w:smartTag w:uri="urn:schemas-microsoft-com:office:smarttags" w:element="country-region">
          <w:r>
            <w:rPr>
              <w:rFonts w:ascii="Calibri" w:hAnsi="Calibri" w:cs="Calibri"/>
              <w:lang w:val="en-GB"/>
            </w:rPr>
            <w:t>China</w:t>
          </w:r>
        </w:smartTag>
      </w:smartTag>
    </w:p>
    <w:p w:rsidR="009F7546" w:rsidRPr="00AD4C57" w:rsidRDefault="009F7546" w:rsidP="00450A65">
      <w:pPr>
        <w:pStyle w:val="Heading3"/>
        <w:spacing w:line="240" w:lineRule="auto"/>
        <w:rPr>
          <w:rFonts w:ascii="Calibri" w:hAnsi="Calibri" w:cs="Calibri"/>
          <w:lang w:val="en-GB"/>
        </w:rPr>
      </w:pPr>
      <w:bookmarkStart w:id="0" w:name="_GoBack"/>
      <w:bookmarkEnd w:id="0"/>
      <w:r>
        <w:rPr>
          <w:rFonts w:ascii="Calibri" w:hAnsi="Calibri" w:cs="Calibri"/>
          <w:lang w:val="en-GB"/>
        </w:rPr>
        <w:t>M</w:t>
      </w:r>
      <w:r w:rsidRPr="00AD4C57">
        <w:rPr>
          <w:rFonts w:ascii="Calibri" w:hAnsi="Calibri" w:cs="Calibri"/>
          <w:lang w:val="en-GB"/>
        </w:rPr>
        <w:t>eeting report</w:t>
      </w:r>
    </w:p>
    <w:p w:rsidR="009F7546" w:rsidRPr="00AD4C57" w:rsidRDefault="009F7546" w:rsidP="00450A65">
      <w:pPr>
        <w:pStyle w:val="ListParagraph"/>
        <w:keepNext/>
        <w:numPr>
          <w:ilvl w:val="0"/>
          <w:numId w:val="1"/>
        </w:numPr>
        <w:suppressAutoHyphens/>
        <w:adjustRightInd w:val="0"/>
        <w:spacing w:before="240"/>
        <w:rPr>
          <w:b/>
          <w:bCs/>
          <w:lang w:val="en-GB"/>
        </w:rPr>
      </w:pPr>
      <w:r w:rsidRPr="00AD4C57">
        <w:rPr>
          <w:b/>
          <w:bCs/>
          <w:lang w:val="en-GB"/>
        </w:rPr>
        <w:t>Introduction</w:t>
      </w:r>
    </w:p>
    <w:p w:rsidR="009F7546" w:rsidRDefault="009F7546" w:rsidP="00981621">
      <w:pPr>
        <w:suppressAutoHyphens/>
        <w:adjustRightInd w:val="0"/>
        <w:spacing w:before="240" w:after="0" w:line="240" w:lineRule="auto"/>
        <w:rPr>
          <w:rFonts w:cs="Calibri"/>
          <w:lang w:val="en-GB"/>
        </w:rPr>
      </w:pPr>
      <w:r w:rsidRPr="00AD4C57">
        <w:rPr>
          <w:rFonts w:cs="Calibri"/>
          <w:lang w:val="en-GB"/>
        </w:rPr>
        <w:t xml:space="preserve">The meeting of the Collaboration on ITS Communication Standards </w:t>
      </w:r>
      <w:r>
        <w:rPr>
          <w:rFonts w:cs="Calibri"/>
          <w:lang w:val="en-GB"/>
        </w:rPr>
        <w:t xml:space="preserve">(“Collaboration”) </w:t>
      </w:r>
      <w:r w:rsidRPr="00AD4C57">
        <w:rPr>
          <w:rFonts w:cs="Calibri"/>
          <w:lang w:val="en-GB"/>
        </w:rPr>
        <w:t xml:space="preserve">took place </w:t>
      </w:r>
      <w:r>
        <w:rPr>
          <w:rFonts w:cs="Calibri"/>
          <w:lang w:val="en-GB"/>
        </w:rPr>
        <w:t>on 21</w:t>
      </w:r>
      <w:r>
        <w:rPr>
          <w:rFonts w:cs="Calibri"/>
          <w:lang w:val="en-GB"/>
        </w:rPr>
        <w:noBreakHyphen/>
        <w:t xml:space="preserve">22 March 2013 at CCSA/CATR in </w:t>
      </w:r>
      <w:smartTag w:uri="urn:schemas-microsoft-com:office:smarttags" w:element="place">
        <w:smartTag w:uri="urn:schemas-microsoft-com:office:smarttags" w:element="City">
          <w:r>
            <w:rPr>
              <w:rFonts w:cs="Calibri"/>
              <w:lang w:val="en-GB"/>
            </w:rPr>
            <w:t>Beijing</w:t>
          </w:r>
        </w:smartTag>
        <w:r>
          <w:rPr>
            <w:rFonts w:cs="Calibri"/>
            <w:lang w:val="en-GB"/>
          </w:rPr>
          <w:t xml:space="preserve">, </w:t>
        </w:r>
        <w:smartTag w:uri="urn:schemas-microsoft-com:office:smarttags" w:element="country-region">
          <w:r>
            <w:rPr>
              <w:rFonts w:cs="Calibri"/>
              <w:lang w:val="en-GB"/>
            </w:rPr>
            <w:t>China</w:t>
          </w:r>
        </w:smartTag>
      </w:smartTag>
      <w:r>
        <w:rPr>
          <w:rFonts w:cs="Calibri"/>
          <w:lang w:val="en-GB"/>
        </w:rPr>
        <w:t xml:space="preserve">. </w:t>
      </w:r>
    </w:p>
    <w:p w:rsidR="009F7546" w:rsidRPr="00AD4C57" w:rsidRDefault="009F7546" w:rsidP="00450A65">
      <w:pPr>
        <w:suppressAutoHyphens/>
        <w:adjustRightInd w:val="0"/>
        <w:spacing w:before="240" w:after="0" w:line="240" w:lineRule="auto"/>
        <w:rPr>
          <w:rFonts w:cs="Calibri"/>
          <w:lang w:val="en-GB"/>
        </w:rPr>
      </w:pPr>
      <w:r w:rsidRPr="00AD4C57">
        <w:rPr>
          <w:rFonts w:cs="Calibri"/>
          <w:lang w:val="en-GB"/>
        </w:rPr>
        <w:t xml:space="preserve">Russell Shields </w:t>
      </w:r>
      <w:r>
        <w:rPr>
          <w:rFonts w:cs="Calibri"/>
          <w:lang w:val="en-GB"/>
        </w:rPr>
        <w:t xml:space="preserve">of </w:t>
      </w:r>
      <w:proofErr w:type="spellStart"/>
      <w:r w:rsidRPr="00AD4C57">
        <w:rPr>
          <w:rFonts w:cs="Calibri"/>
          <w:lang w:val="en-GB"/>
        </w:rPr>
        <w:t>Ygomi</w:t>
      </w:r>
      <w:proofErr w:type="spellEnd"/>
      <w:r w:rsidRPr="00AD4C57">
        <w:rPr>
          <w:rFonts w:cs="Calibri"/>
          <w:lang w:val="en-GB"/>
        </w:rPr>
        <w:t> LLC</w:t>
      </w:r>
      <w:r>
        <w:rPr>
          <w:rFonts w:cs="Calibri"/>
          <w:lang w:val="en-GB"/>
        </w:rPr>
        <w:t xml:space="preserve"> chaired the meeting</w:t>
      </w:r>
      <w:r w:rsidRPr="00AD4C57">
        <w:rPr>
          <w:rFonts w:cs="Calibri"/>
          <w:lang w:val="en-GB"/>
        </w:rPr>
        <w:t xml:space="preserve">. </w:t>
      </w:r>
    </w:p>
    <w:p w:rsidR="009F7546" w:rsidRPr="00AD4C57" w:rsidRDefault="009F7546" w:rsidP="003B7260">
      <w:pPr>
        <w:suppressAutoHyphens/>
        <w:adjustRightInd w:val="0"/>
        <w:spacing w:before="240" w:after="0" w:line="240" w:lineRule="auto"/>
        <w:rPr>
          <w:rFonts w:cs="Calibri"/>
          <w:lang w:val="en-GB"/>
        </w:rPr>
      </w:pPr>
      <w:r w:rsidRPr="00AD4C57">
        <w:rPr>
          <w:rFonts w:cs="Calibri"/>
          <w:lang w:val="en-GB"/>
        </w:rPr>
        <w:t>The intent of the Collaboration 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r w:rsidRPr="00AD4C57">
        <w:rPr>
          <w:rStyle w:val="FootnoteReference"/>
          <w:rFonts w:cs="Calibri"/>
          <w:lang w:val="en-GB"/>
        </w:rPr>
        <w:footnoteReference w:id="1"/>
      </w:r>
    </w:p>
    <w:p w:rsidR="009F7546" w:rsidRPr="00AD4C57" w:rsidRDefault="009F7546" w:rsidP="00450A65">
      <w:pPr>
        <w:pStyle w:val="ListParagraph"/>
        <w:keepNext/>
        <w:numPr>
          <w:ilvl w:val="0"/>
          <w:numId w:val="1"/>
        </w:numPr>
        <w:suppressAutoHyphens/>
        <w:adjustRightInd w:val="0"/>
        <w:spacing w:before="240"/>
        <w:rPr>
          <w:b/>
          <w:bCs/>
          <w:lang w:val="en-GB"/>
        </w:rPr>
      </w:pPr>
      <w:r w:rsidRPr="00AD4C57">
        <w:rPr>
          <w:b/>
          <w:bCs/>
          <w:lang w:val="en-GB"/>
        </w:rPr>
        <w:t>Opening of meeting</w:t>
      </w:r>
      <w:r>
        <w:rPr>
          <w:b/>
          <w:bCs/>
          <w:lang w:val="en-GB"/>
        </w:rPr>
        <w:t>, introductions and adoption of the agenda</w:t>
      </w:r>
    </w:p>
    <w:p w:rsidR="009F7546" w:rsidRDefault="009F7546" w:rsidP="00A122CE">
      <w:pPr>
        <w:suppressAutoHyphens/>
        <w:adjustRightInd w:val="0"/>
        <w:spacing w:before="240"/>
        <w:rPr>
          <w:rFonts w:cs="Calibri"/>
          <w:lang w:val="en-GB"/>
        </w:rPr>
      </w:pPr>
      <w:r w:rsidRPr="00AD4C57">
        <w:rPr>
          <w:rFonts w:cs="Calibri"/>
          <w:lang w:val="en-GB"/>
        </w:rPr>
        <w:t>The Chairman welcomed the participants (</w:t>
      </w:r>
      <w:r>
        <w:rPr>
          <w:rFonts w:cs="Calibri"/>
          <w:lang w:val="en-GB"/>
        </w:rPr>
        <w:t xml:space="preserve">35 </w:t>
      </w:r>
      <w:r w:rsidRPr="00AD4C57">
        <w:rPr>
          <w:rFonts w:cs="Calibri"/>
          <w:lang w:val="en-GB"/>
        </w:rPr>
        <w:t>on-site</w:t>
      </w:r>
      <w:r>
        <w:rPr>
          <w:rFonts w:cs="Calibri"/>
          <w:lang w:val="en-GB"/>
        </w:rPr>
        <w:t xml:space="preserve">, 5 </w:t>
      </w:r>
      <w:r w:rsidRPr="00AD4C57">
        <w:rPr>
          <w:rFonts w:cs="Calibri"/>
          <w:lang w:val="en-GB"/>
        </w:rPr>
        <w:t>remote</w:t>
      </w:r>
      <w:r>
        <w:rPr>
          <w:rFonts w:cs="Calibri"/>
          <w:lang w:val="en-GB"/>
        </w:rPr>
        <w:t>;</w:t>
      </w:r>
      <w:r w:rsidRPr="003103EA">
        <w:rPr>
          <w:rFonts w:cs="Calibri"/>
          <w:lang w:val="en-GB"/>
        </w:rPr>
        <w:t xml:space="preserve"> </w:t>
      </w:r>
      <w:r>
        <w:rPr>
          <w:rFonts w:cs="Calibri"/>
          <w:lang w:val="en-GB"/>
        </w:rPr>
        <w:t>t</w:t>
      </w:r>
      <w:r w:rsidRPr="00AD4C57">
        <w:rPr>
          <w:rFonts w:cs="Calibri"/>
          <w:lang w:val="en-GB"/>
        </w:rPr>
        <w:t xml:space="preserve">he final list of participants is reproduced in </w:t>
      </w:r>
      <w:hyperlink r:id="rId8" w:history="1">
        <w:r w:rsidRPr="00AE260E">
          <w:rPr>
            <w:rStyle w:val="Hyperlink"/>
            <w:rFonts w:cs="Arial"/>
          </w:rPr>
          <w:t>Doc 005</w:t>
        </w:r>
      </w:hyperlink>
      <w:r>
        <w:rPr>
          <w:rFonts w:cs="Calibri"/>
          <w:lang w:val="en-GB"/>
        </w:rPr>
        <w:t>)</w:t>
      </w:r>
      <w:r w:rsidRPr="00AD4C57">
        <w:rPr>
          <w:rFonts w:cs="Calibri"/>
          <w:lang w:val="en-GB"/>
        </w:rPr>
        <w:t xml:space="preserve"> and thanked </w:t>
      </w:r>
      <w:r>
        <w:rPr>
          <w:rFonts w:cs="Calibri"/>
          <w:lang w:val="en-GB"/>
        </w:rPr>
        <w:t xml:space="preserve">the </w:t>
      </w:r>
      <w:smartTag w:uri="urn:schemas-microsoft-com:office:smarttags" w:element="City">
        <w:smartTag w:uri="urn:schemas-microsoft-com:office:smarttags" w:element="place">
          <w:r>
            <w:rPr>
              <w:rFonts w:cs="Calibri"/>
              <w:lang w:val="en-GB"/>
            </w:rPr>
            <w:t>Alliance</w:t>
          </w:r>
        </w:smartTag>
      </w:smartTag>
      <w:r>
        <w:rPr>
          <w:rFonts w:cs="Calibri"/>
          <w:lang w:val="en-GB"/>
        </w:rPr>
        <w:t xml:space="preserve"> </w:t>
      </w:r>
      <w:r w:rsidRPr="00AD4C57">
        <w:rPr>
          <w:rFonts w:cs="Calibri"/>
          <w:lang w:val="en-GB"/>
        </w:rPr>
        <w:t>for hosting the meeting.</w:t>
      </w:r>
      <w:r>
        <w:rPr>
          <w:rFonts w:cs="Calibri"/>
          <w:lang w:val="en-GB"/>
        </w:rPr>
        <w:t xml:space="preserve"> A </w:t>
      </w:r>
      <w:r w:rsidRPr="006511B1">
        <w:rPr>
          <w:rFonts w:cs="Calibri"/>
          <w:i/>
          <w:iCs/>
          <w:lang w:val="en-GB"/>
        </w:rPr>
        <w:t>tour de table</w:t>
      </w:r>
      <w:r>
        <w:rPr>
          <w:rFonts w:cs="Calibri"/>
          <w:lang w:val="en-GB"/>
        </w:rPr>
        <w:t xml:space="preserve"> was held and all participants introduced themselves. </w:t>
      </w:r>
    </w:p>
    <w:p w:rsidR="009F7546" w:rsidRDefault="009F7546" w:rsidP="00A122CE">
      <w:pPr>
        <w:suppressAutoHyphens/>
        <w:adjustRightInd w:val="0"/>
        <w:spacing w:before="240" w:after="0" w:line="240" w:lineRule="auto"/>
        <w:rPr>
          <w:rFonts w:cs="Calibri"/>
          <w:lang w:val="en-GB"/>
        </w:rPr>
      </w:pPr>
      <w:r w:rsidRPr="00AD4C57">
        <w:rPr>
          <w:rFonts w:cs="Calibri"/>
          <w:lang w:val="en-GB"/>
        </w:rPr>
        <w:t xml:space="preserve">The agenda  approved by the meeting is reproduced in </w:t>
      </w:r>
      <w:hyperlink r:id="rId9" w:history="1">
        <w:r w:rsidRPr="00AE260E">
          <w:rPr>
            <w:rStyle w:val="Hyperlink"/>
            <w:rFonts w:cs="Calibri"/>
            <w:lang w:val="en-GB"/>
          </w:rPr>
          <w:t>Doc 001</w:t>
        </w:r>
      </w:hyperlink>
      <w:r w:rsidRPr="00A157D7">
        <w:rPr>
          <w:rFonts w:cs="Calibri"/>
          <w:lang w:val="en-GB"/>
        </w:rPr>
        <w:t>.</w:t>
      </w:r>
    </w:p>
    <w:p w:rsidR="009F7546" w:rsidRPr="00A122CE" w:rsidRDefault="009F7546" w:rsidP="00A122CE">
      <w:pPr>
        <w:pStyle w:val="ListParagraph"/>
        <w:numPr>
          <w:ilvl w:val="0"/>
          <w:numId w:val="1"/>
        </w:numPr>
        <w:suppressAutoHyphens/>
        <w:adjustRightInd w:val="0"/>
        <w:spacing w:before="240"/>
        <w:rPr>
          <w:b/>
          <w:bCs/>
          <w:lang w:val="en-GB"/>
        </w:rPr>
      </w:pPr>
      <w:r>
        <w:rPr>
          <w:b/>
          <w:bCs/>
          <w:lang w:val="en-GB"/>
        </w:rPr>
        <w:t>Presentation of incoming documents</w:t>
      </w:r>
    </w:p>
    <w:p w:rsidR="009F7546" w:rsidRDefault="009F7546" w:rsidP="00A122CE">
      <w:pPr>
        <w:suppressAutoHyphens/>
        <w:adjustRightInd w:val="0"/>
        <w:spacing w:before="240"/>
        <w:rPr>
          <w:rFonts w:cs="Calibri"/>
          <w:lang w:val="en-GB"/>
        </w:rPr>
      </w:pPr>
      <w:r>
        <w:rPr>
          <w:rFonts w:cs="Calibri"/>
          <w:lang w:val="en-GB"/>
        </w:rPr>
        <w:t xml:space="preserve">The Chairman introduced participants to the document collecting </w:t>
      </w:r>
      <w:r w:rsidRPr="002870F8">
        <w:rPr>
          <w:rFonts w:cs="Calibri"/>
          <w:b/>
          <w:bCs/>
          <w:lang w:val="en-GB"/>
        </w:rPr>
        <w:t>communications requirements of high-priority ITS applications</w:t>
      </w:r>
      <w:r>
        <w:rPr>
          <w:rFonts w:cs="Calibri"/>
          <w:lang w:val="en-GB"/>
        </w:rPr>
        <w:t xml:space="preserve"> (see </w:t>
      </w:r>
      <w:hyperlink r:id="rId10" w:history="1">
        <w:r w:rsidRPr="00A122CE">
          <w:rPr>
            <w:rStyle w:val="Hyperlink"/>
            <w:rFonts w:cs="Calibri"/>
            <w:lang w:val="en-GB"/>
          </w:rPr>
          <w:t>here</w:t>
        </w:r>
      </w:hyperlink>
      <w:r>
        <w:rPr>
          <w:rFonts w:cs="Calibri"/>
          <w:lang w:val="en-GB"/>
        </w:rPr>
        <w:t xml:space="preserve">). The document is based on a questionnaire filled by ITS experts from different regions and countries. </w:t>
      </w:r>
    </w:p>
    <w:p w:rsidR="009F7546" w:rsidRDefault="009F7546" w:rsidP="00AE260E">
      <w:pPr>
        <w:suppressAutoHyphens/>
        <w:adjustRightInd w:val="0"/>
        <w:spacing w:before="240"/>
        <w:rPr>
          <w:rFonts w:cs="Calibri"/>
          <w:lang w:val="en-GB"/>
        </w:rPr>
      </w:pPr>
      <w:r>
        <w:rPr>
          <w:rFonts w:cs="Calibri"/>
          <w:lang w:val="en-GB"/>
        </w:rPr>
        <w:t>The document is structured based on the type of communications, namely</w:t>
      </w:r>
    </w:p>
    <w:p w:rsidR="009F7546" w:rsidRPr="00A122CE" w:rsidRDefault="009F7546" w:rsidP="00A122CE">
      <w:pPr>
        <w:pStyle w:val="ListParagraph"/>
        <w:numPr>
          <w:ilvl w:val="0"/>
          <w:numId w:val="5"/>
        </w:numPr>
        <w:suppressAutoHyphens/>
        <w:adjustRightInd w:val="0"/>
        <w:spacing w:before="240"/>
        <w:rPr>
          <w:lang w:val="en-GB"/>
        </w:rPr>
      </w:pPr>
      <w:r w:rsidRPr="00A122CE">
        <w:rPr>
          <w:lang w:val="en-GB"/>
        </w:rPr>
        <w:t>Vehicle / ITS Station-to-Infrastructure Short-Range Communications</w:t>
      </w:r>
      <w:r>
        <w:rPr>
          <w:lang w:val="en-GB"/>
        </w:rPr>
        <w:t>;</w:t>
      </w:r>
    </w:p>
    <w:p w:rsidR="009F7546" w:rsidRPr="00A122CE" w:rsidRDefault="009F7546" w:rsidP="00A122CE">
      <w:pPr>
        <w:pStyle w:val="ListParagraph"/>
        <w:numPr>
          <w:ilvl w:val="0"/>
          <w:numId w:val="5"/>
        </w:numPr>
        <w:suppressAutoHyphens/>
        <w:adjustRightInd w:val="0"/>
        <w:spacing w:before="240"/>
        <w:rPr>
          <w:lang w:val="en-GB"/>
        </w:rPr>
      </w:pPr>
      <w:r w:rsidRPr="00A122CE">
        <w:rPr>
          <w:lang w:val="en-GB"/>
        </w:rPr>
        <w:t>Vehicle / ITS Station-to-Infrastructure Wide-Area Communications</w:t>
      </w:r>
      <w:r>
        <w:rPr>
          <w:lang w:val="en-GB"/>
        </w:rPr>
        <w:t>;</w:t>
      </w:r>
    </w:p>
    <w:p w:rsidR="009F7546" w:rsidRPr="00A122CE" w:rsidRDefault="009F7546" w:rsidP="00A122CE">
      <w:pPr>
        <w:pStyle w:val="ListParagraph"/>
        <w:numPr>
          <w:ilvl w:val="0"/>
          <w:numId w:val="5"/>
        </w:numPr>
        <w:suppressAutoHyphens/>
        <w:adjustRightInd w:val="0"/>
        <w:spacing w:before="240"/>
        <w:rPr>
          <w:lang w:val="en-GB"/>
        </w:rPr>
      </w:pPr>
      <w:r w:rsidRPr="00A122CE">
        <w:rPr>
          <w:lang w:val="en-GB"/>
        </w:rPr>
        <w:t>Wide-Area Communications: Infrastructure to Multiple Vehicles (Broadcast)</w:t>
      </w:r>
      <w:r>
        <w:rPr>
          <w:lang w:val="en-GB"/>
        </w:rPr>
        <w:t>; and</w:t>
      </w:r>
    </w:p>
    <w:p w:rsidR="009F7546" w:rsidRPr="00A122CE" w:rsidRDefault="009F7546" w:rsidP="00A122CE">
      <w:pPr>
        <w:pStyle w:val="ListParagraph"/>
        <w:numPr>
          <w:ilvl w:val="0"/>
          <w:numId w:val="5"/>
        </w:numPr>
        <w:suppressAutoHyphens/>
        <w:adjustRightInd w:val="0"/>
        <w:spacing w:before="240"/>
        <w:rPr>
          <w:lang w:val="en-GB"/>
        </w:rPr>
      </w:pPr>
      <w:r w:rsidRPr="00A122CE">
        <w:rPr>
          <w:lang w:val="en-GB"/>
        </w:rPr>
        <w:t>Vehicle-to-Vehicle Communications</w:t>
      </w:r>
      <w:r>
        <w:rPr>
          <w:lang w:val="en-GB"/>
        </w:rPr>
        <w:t>.</w:t>
      </w:r>
    </w:p>
    <w:p w:rsidR="009F7546" w:rsidRDefault="009F7546" w:rsidP="0042617D">
      <w:pPr>
        <w:suppressAutoHyphens/>
        <w:adjustRightInd w:val="0"/>
        <w:spacing w:before="240"/>
        <w:rPr>
          <w:rFonts w:cs="Calibri"/>
          <w:lang w:val="en-GB"/>
        </w:rPr>
      </w:pPr>
      <w:r>
        <w:rPr>
          <w:rFonts w:cs="Calibri"/>
          <w:lang w:val="en-GB"/>
        </w:rPr>
        <w:t xml:space="preserve">Following the above, the delegates from </w:t>
      </w:r>
      <w:r w:rsidRPr="00E26657">
        <w:rPr>
          <w:rFonts w:cs="Calibri"/>
          <w:b/>
          <w:bCs/>
          <w:lang w:val="en-GB"/>
        </w:rPr>
        <w:t>China Unicom</w:t>
      </w:r>
      <w:r>
        <w:rPr>
          <w:rFonts w:cs="Calibri"/>
          <w:lang w:val="en-GB"/>
        </w:rPr>
        <w:t xml:space="preserve"> introduced six additional use cases (</w:t>
      </w:r>
      <w:hyperlink r:id="rId11" w:history="1">
        <w:r w:rsidRPr="00E26657">
          <w:rPr>
            <w:rStyle w:val="Hyperlink"/>
            <w:rFonts w:cs="Calibri"/>
            <w:lang w:val="en-GB"/>
          </w:rPr>
          <w:t>Doc 003</w:t>
        </w:r>
      </w:hyperlink>
      <w:r>
        <w:rPr>
          <w:rFonts w:cs="Calibri"/>
          <w:lang w:val="en-GB"/>
        </w:rPr>
        <w:t xml:space="preserve">), which were discussed in detail. </w:t>
      </w:r>
      <w:r w:rsidR="00335BFB">
        <w:rPr>
          <w:rFonts w:cs="Calibri"/>
          <w:lang w:val="en-GB"/>
        </w:rPr>
        <w:t xml:space="preserve"> An array of six use cases were introduced to high light the necessary requirements for ITS related applications ranging from non-delay sensitive info passing to users (e.g. </w:t>
      </w:r>
      <w:r w:rsidR="00335BFB">
        <w:rPr>
          <w:rFonts w:cs="Calibri"/>
          <w:lang w:val="en-GB"/>
        </w:rPr>
        <w:lastRenderedPageBreak/>
        <w:t xml:space="preserve">bus/subway info access for users near the stations, parking availability) to more delay-sensitive applications (e.g. abnormal vehicles on the road and vital info transfer from ambulance).   </w:t>
      </w:r>
    </w:p>
    <w:p w:rsidR="009F7546" w:rsidRDefault="009F7546" w:rsidP="0042617D">
      <w:pPr>
        <w:suppressAutoHyphens/>
        <w:adjustRightInd w:val="0"/>
        <w:spacing w:before="240"/>
        <w:rPr>
          <w:rFonts w:cs="Calibri"/>
          <w:lang w:val="en-GB"/>
        </w:rPr>
      </w:pPr>
      <w:r>
        <w:rPr>
          <w:rFonts w:cs="Calibri"/>
          <w:lang w:val="en-GB"/>
        </w:rPr>
        <w:t xml:space="preserve">Participants thanked China Unicom for the submission of these scenarios. General observations included: </w:t>
      </w:r>
    </w:p>
    <w:p w:rsidR="009F7546" w:rsidRDefault="009F7546" w:rsidP="0042617D">
      <w:pPr>
        <w:pStyle w:val="ListParagraph"/>
        <w:numPr>
          <w:ilvl w:val="0"/>
          <w:numId w:val="6"/>
        </w:numPr>
        <w:suppressAutoHyphens/>
        <w:adjustRightInd w:val="0"/>
        <w:spacing w:before="240"/>
        <w:rPr>
          <w:lang w:val="en-GB"/>
        </w:rPr>
      </w:pPr>
      <w:r>
        <w:rPr>
          <w:lang w:val="en-GB"/>
        </w:rPr>
        <w:t>Prioritization of security: it was recommended to review the security priority of the use-cases in context of / in relation to other use-cases.</w:t>
      </w:r>
    </w:p>
    <w:p w:rsidR="009F7546" w:rsidRDefault="009F7546" w:rsidP="0042617D">
      <w:pPr>
        <w:pStyle w:val="ListParagraph"/>
        <w:numPr>
          <w:ilvl w:val="0"/>
          <w:numId w:val="6"/>
        </w:numPr>
        <w:suppressAutoHyphens/>
        <w:adjustRightInd w:val="0"/>
        <w:spacing w:before="240"/>
        <w:rPr>
          <w:lang w:val="en-GB"/>
        </w:rPr>
      </w:pPr>
      <w:r>
        <w:rPr>
          <w:lang w:val="en-GB"/>
        </w:rPr>
        <w:t>Elements of security: it was recommended to assess use-cases in view of different elements of information security, i.e. confidentiality, integrity, authenticity, availability, and non-repudiation.</w:t>
      </w:r>
    </w:p>
    <w:p w:rsidR="009F7546" w:rsidRDefault="009F7546" w:rsidP="00375B00">
      <w:pPr>
        <w:pStyle w:val="ListParagraph"/>
        <w:numPr>
          <w:ilvl w:val="0"/>
          <w:numId w:val="6"/>
        </w:numPr>
        <w:suppressAutoHyphens/>
        <w:adjustRightInd w:val="0"/>
        <w:spacing w:before="240"/>
        <w:rPr>
          <w:lang w:val="en-GB"/>
        </w:rPr>
      </w:pPr>
      <w:r>
        <w:rPr>
          <w:lang w:val="en-GB"/>
        </w:rPr>
        <w:t>The importance of a high-level dialogue between telecommunications experts, transportation experts and economists was highlighted to identify relevant scenarios, applications and user needs.</w:t>
      </w:r>
    </w:p>
    <w:p w:rsidR="00335BFB" w:rsidRDefault="00335BFB" w:rsidP="00375B00">
      <w:pPr>
        <w:pStyle w:val="ListParagraph"/>
        <w:numPr>
          <w:ilvl w:val="0"/>
          <w:numId w:val="6"/>
        </w:numPr>
        <w:suppressAutoHyphens/>
        <w:adjustRightInd w:val="0"/>
        <w:spacing w:before="240"/>
        <w:rPr>
          <w:lang w:val="en-GB"/>
        </w:rPr>
      </w:pPr>
      <w:r>
        <w:rPr>
          <w:lang w:val="en-GB"/>
        </w:rPr>
        <w:t>Some of the existing technologies, such as toll tags and electronic license plates, may also be included to form a basis of the proposed applications.</w:t>
      </w:r>
    </w:p>
    <w:p w:rsidR="00335BFB" w:rsidRDefault="00335BFB" w:rsidP="00375B00">
      <w:pPr>
        <w:pStyle w:val="ListParagraph"/>
        <w:numPr>
          <w:ilvl w:val="0"/>
          <w:numId w:val="6"/>
        </w:numPr>
        <w:suppressAutoHyphens/>
        <w:adjustRightInd w:val="0"/>
        <w:spacing w:before="240"/>
        <w:rPr>
          <w:lang w:val="en-GB"/>
        </w:rPr>
      </w:pPr>
      <w:r>
        <w:rPr>
          <w:lang w:val="en-GB"/>
        </w:rPr>
        <w:t xml:space="preserve">Moreover, although the requirements are presented through six different use cases, it is clear that some of the requirements are identical (e.g. Security in all six cases), but with different level of granularity required.  The contributors were encouraged consider sort them out and come up with a more generic set of requirements for </w:t>
      </w:r>
      <w:r w:rsidR="00F26478">
        <w:rPr>
          <w:lang w:val="en-GB"/>
        </w:rPr>
        <w:t>those applications.</w:t>
      </w:r>
      <w:r>
        <w:rPr>
          <w:lang w:val="en-GB"/>
        </w:rPr>
        <w:t xml:space="preserve">  </w:t>
      </w:r>
    </w:p>
    <w:p w:rsidR="00F26478" w:rsidRDefault="00F26478" w:rsidP="00375B00">
      <w:pPr>
        <w:pStyle w:val="ListParagraph"/>
        <w:numPr>
          <w:ilvl w:val="0"/>
          <w:numId w:val="6"/>
        </w:numPr>
        <w:suppressAutoHyphens/>
        <w:adjustRightInd w:val="0"/>
        <w:spacing w:before="240"/>
        <w:rPr>
          <w:lang w:val="en-GB"/>
        </w:rPr>
      </w:pPr>
      <w:r>
        <w:rPr>
          <w:lang w:val="en-GB"/>
        </w:rPr>
        <w:t>The proposals are valuable and the contributor</w:t>
      </w:r>
      <w:r w:rsidR="00A73D3A">
        <w:rPr>
          <w:lang w:val="en-GB"/>
        </w:rPr>
        <w:t xml:space="preserve">s were encouraged to take these work </w:t>
      </w:r>
      <w:r>
        <w:rPr>
          <w:lang w:val="en-GB"/>
        </w:rPr>
        <w:t xml:space="preserve">to </w:t>
      </w:r>
      <w:r w:rsidR="00A73D3A">
        <w:rPr>
          <w:lang w:val="en-GB"/>
        </w:rPr>
        <w:t xml:space="preserve">Chinese standard development organizations, such as </w:t>
      </w:r>
      <w:r>
        <w:rPr>
          <w:lang w:val="en-GB"/>
        </w:rPr>
        <w:t>CCSA</w:t>
      </w:r>
      <w:r w:rsidR="00A73D3A">
        <w:rPr>
          <w:lang w:val="en-GB"/>
        </w:rPr>
        <w:t xml:space="preserve">, to pursuit </w:t>
      </w:r>
      <w:r w:rsidR="00196065">
        <w:rPr>
          <w:lang w:val="en-GB"/>
        </w:rPr>
        <w:t xml:space="preserve">the necessary standardization work. </w:t>
      </w:r>
    </w:p>
    <w:p w:rsidR="009F7546" w:rsidRDefault="009F7546" w:rsidP="00375B00">
      <w:pPr>
        <w:suppressAutoHyphens/>
        <w:adjustRightInd w:val="0"/>
        <w:spacing w:before="240"/>
        <w:rPr>
          <w:lang w:val="en-GB"/>
        </w:rPr>
      </w:pPr>
      <w:r>
        <w:rPr>
          <w:lang w:val="en-GB"/>
        </w:rPr>
        <w:t xml:space="preserve">Specific comments on </w:t>
      </w:r>
      <w:r w:rsidR="0029549C">
        <w:rPr>
          <w:lang w:val="en-GB"/>
        </w:rPr>
        <w:t xml:space="preserve">the </w:t>
      </w:r>
      <w:r>
        <w:rPr>
          <w:lang w:val="en-GB"/>
        </w:rPr>
        <w:t>scenarios included:</w:t>
      </w:r>
    </w:p>
    <w:p w:rsidR="00196065" w:rsidRDefault="00196065" w:rsidP="00C53C61">
      <w:pPr>
        <w:keepNext/>
        <w:suppressAutoHyphens/>
        <w:adjustRightInd w:val="0"/>
        <w:spacing w:before="240"/>
        <w:rPr>
          <w:lang w:val="en-GB"/>
        </w:rPr>
      </w:pPr>
      <w:r>
        <w:rPr>
          <w:lang w:val="en-GB"/>
        </w:rPr>
        <w:t>Scenario (1): Electronic Bus/Subway Station</w:t>
      </w:r>
    </w:p>
    <w:p w:rsidR="00196065" w:rsidRDefault="00196065" w:rsidP="00AA676D">
      <w:pPr>
        <w:pStyle w:val="ListParagraph"/>
        <w:numPr>
          <w:ilvl w:val="0"/>
          <w:numId w:val="6"/>
        </w:numPr>
        <w:suppressAutoHyphens/>
        <w:adjustRightInd w:val="0"/>
        <w:spacing w:before="240"/>
        <w:rPr>
          <w:lang w:val="en-GB"/>
        </w:rPr>
      </w:pPr>
      <w:r>
        <w:rPr>
          <w:lang w:val="en-GB"/>
        </w:rPr>
        <w:t xml:space="preserve">This application can be helpful in replacing the existing LCD/LED based information updates for users. The information passed to the users today has been limited due to the size and capacity of the LCD/LED based displays.  With the Electronic info sharing through the devices possessed by the users, more info can be sent to users near the station.  </w:t>
      </w:r>
    </w:p>
    <w:p w:rsidR="00196065" w:rsidRDefault="00196065" w:rsidP="00AA676D">
      <w:pPr>
        <w:pStyle w:val="ListParagraph"/>
        <w:numPr>
          <w:ilvl w:val="0"/>
          <w:numId w:val="6"/>
        </w:numPr>
        <w:suppressAutoHyphens/>
        <w:adjustRightInd w:val="0"/>
        <w:spacing w:before="240"/>
        <w:rPr>
          <w:lang w:val="en-GB"/>
        </w:rPr>
      </w:pPr>
      <w:r>
        <w:rPr>
          <w:lang w:val="en-GB"/>
        </w:rPr>
        <w:t>Furthermore, the over toil associated with acquiring and installing the display and maintenance (including power)  can be greatly reduced.</w:t>
      </w:r>
    </w:p>
    <w:p w:rsidR="009F7546" w:rsidRDefault="009F7546" w:rsidP="00C53C61">
      <w:pPr>
        <w:keepNext/>
        <w:suppressAutoHyphens/>
        <w:adjustRightInd w:val="0"/>
        <w:spacing w:before="240"/>
        <w:rPr>
          <w:lang w:val="en-GB"/>
        </w:rPr>
      </w:pPr>
      <w:r>
        <w:rPr>
          <w:lang w:val="en-GB"/>
        </w:rPr>
        <w:t>Scenario (2): Ambulance</w:t>
      </w:r>
      <w:r w:rsidR="00196065">
        <w:rPr>
          <w:lang w:val="en-GB"/>
        </w:rPr>
        <w:t xml:space="preserve"> </w:t>
      </w:r>
    </w:p>
    <w:p w:rsidR="009F7546" w:rsidRDefault="009F7546" w:rsidP="00375B00">
      <w:pPr>
        <w:pStyle w:val="ListParagraph"/>
        <w:numPr>
          <w:ilvl w:val="0"/>
          <w:numId w:val="6"/>
        </w:numPr>
        <w:suppressAutoHyphens/>
        <w:adjustRightInd w:val="0"/>
        <w:spacing w:before="240"/>
        <w:rPr>
          <w:lang w:val="en-GB"/>
        </w:rPr>
      </w:pPr>
      <w:r>
        <w:rPr>
          <w:lang w:val="en-GB"/>
        </w:rPr>
        <w:t>Define communication requirements in general (uplink, downlink). Specific applications may run on top of this scenario and their requirements can be described in application profiles.</w:t>
      </w:r>
    </w:p>
    <w:p w:rsidR="00196065" w:rsidRDefault="00196065" w:rsidP="00375B00">
      <w:pPr>
        <w:pStyle w:val="ListParagraph"/>
        <w:numPr>
          <w:ilvl w:val="0"/>
          <w:numId w:val="6"/>
        </w:numPr>
        <w:suppressAutoHyphens/>
        <w:adjustRightInd w:val="0"/>
        <w:spacing w:before="240"/>
        <w:rPr>
          <w:lang w:val="en-GB"/>
        </w:rPr>
      </w:pPr>
      <w:r>
        <w:rPr>
          <w:lang w:val="en-GB"/>
        </w:rPr>
        <w:t xml:space="preserve">This can be a good basis to address the requirement and needs for time/delay-sensitive ITS applications (not just limited to </w:t>
      </w:r>
      <w:r w:rsidR="00422957">
        <w:rPr>
          <w:lang w:val="en-GB"/>
        </w:rPr>
        <w:t>ambulance</w:t>
      </w:r>
      <w:r>
        <w:rPr>
          <w:lang w:val="en-GB"/>
        </w:rPr>
        <w:t>).</w:t>
      </w:r>
    </w:p>
    <w:p w:rsidR="009F7546" w:rsidRDefault="009F7546" w:rsidP="00C53C61">
      <w:pPr>
        <w:keepNext/>
        <w:suppressAutoHyphens/>
        <w:adjustRightInd w:val="0"/>
        <w:spacing w:before="240"/>
        <w:rPr>
          <w:lang w:val="en-GB"/>
        </w:rPr>
      </w:pPr>
      <w:r>
        <w:rPr>
          <w:lang w:val="en-GB"/>
        </w:rPr>
        <w:lastRenderedPageBreak/>
        <w:t>Scenario (3): Public parking</w:t>
      </w:r>
    </w:p>
    <w:p w:rsidR="00196065" w:rsidRPr="00196065" w:rsidRDefault="009F7546" w:rsidP="00196065">
      <w:pPr>
        <w:pStyle w:val="ListParagraph"/>
        <w:numPr>
          <w:ilvl w:val="0"/>
          <w:numId w:val="6"/>
        </w:numPr>
        <w:suppressAutoHyphens/>
        <w:adjustRightInd w:val="0"/>
        <w:spacing w:before="240"/>
        <w:rPr>
          <w:lang w:val="en-GB"/>
        </w:rPr>
      </w:pPr>
      <w:r>
        <w:rPr>
          <w:lang w:val="en-GB"/>
        </w:rPr>
        <w:t>Consider the inclusion of reservations and payments in this scenario</w:t>
      </w:r>
      <w:r w:rsidR="00196065">
        <w:rPr>
          <w:lang w:val="en-GB"/>
        </w:rPr>
        <w:t>, although there may be regulatory issues (e.g. commercial behaviour may be governed by the Depart of Commerce) associated with this combined application.</w:t>
      </w:r>
    </w:p>
    <w:p w:rsidR="00196065" w:rsidRDefault="003B35FD" w:rsidP="00375B00">
      <w:pPr>
        <w:pStyle w:val="ListParagraph"/>
        <w:numPr>
          <w:ilvl w:val="0"/>
          <w:numId w:val="6"/>
        </w:numPr>
        <w:suppressAutoHyphens/>
        <w:adjustRightInd w:val="0"/>
        <w:spacing w:before="240"/>
        <w:rPr>
          <w:lang w:val="en-GB"/>
        </w:rPr>
      </w:pPr>
      <w:r>
        <w:rPr>
          <w:lang w:val="en-GB"/>
        </w:rPr>
        <w:t>Toll tags and electronic license plate and also be helpful for this type of applications.</w:t>
      </w:r>
    </w:p>
    <w:p w:rsidR="009F7546" w:rsidRDefault="009F7546" w:rsidP="00C53C61">
      <w:pPr>
        <w:keepNext/>
        <w:suppressAutoHyphens/>
        <w:adjustRightInd w:val="0"/>
        <w:spacing w:before="240"/>
        <w:rPr>
          <w:lang w:val="en-GB"/>
        </w:rPr>
      </w:pPr>
      <w:r>
        <w:rPr>
          <w:lang w:val="en-GB"/>
        </w:rPr>
        <w:t xml:space="preserve">Scenario (4): Obstacle warning </w:t>
      </w:r>
    </w:p>
    <w:p w:rsidR="009F7546" w:rsidRDefault="009F7546" w:rsidP="00112369">
      <w:pPr>
        <w:pStyle w:val="ListParagraph"/>
        <w:numPr>
          <w:ilvl w:val="0"/>
          <w:numId w:val="6"/>
        </w:numPr>
        <w:suppressAutoHyphens/>
        <w:adjustRightInd w:val="0"/>
        <w:spacing w:before="240"/>
        <w:rPr>
          <w:lang w:val="en-GB"/>
        </w:rPr>
      </w:pPr>
      <w:r>
        <w:rPr>
          <w:lang w:val="en-GB"/>
        </w:rPr>
        <w:t xml:space="preserve">Consider the inclusion of sub-scenarios, such as </w:t>
      </w:r>
    </w:p>
    <w:p w:rsidR="009F7546" w:rsidRDefault="009F7546" w:rsidP="00112369">
      <w:pPr>
        <w:pStyle w:val="ListParagraph"/>
        <w:numPr>
          <w:ilvl w:val="1"/>
          <w:numId w:val="6"/>
        </w:numPr>
        <w:suppressAutoHyphens/>
        <w:adjustRightInd w:val="0"/>
        <w:spacing w:before="240"/>
        <w:rPr>
          <w:lang w:val="en-GB"/>
        </w:rPr>
      </w:pPr>
      <w:r>
        <w:rPr>
          <w:lang w:val="en-GB"/>
        </w:rPr>
        <w:t>Accident vehicle</w:t>
      </w:r>
    </w:p>
    <w:p w:rsidR="009F7546" w:rsidRDefault="009F7546" w:rsidP="00112369">
      <w:pPr>
        <w:pStyle w:val="ListParagraph"/>
        <w:numPr>
          <w:ilvl w:val="1"/>
          <w:numId w:val="6"/>
        </w:numPr>
        <w:suppressAutoHyphens/>
        <w:adjustRightInd w:val="0"/>
        <w:spacing w:before="240"/>
        <w:rPr>
          <w:lang w:val="en-GB"/>
        </w:rPr>
      </w:pPr>
      <w:r>
        <w:rPr>
          <w:lang w:val="en-GB"/>
        </w:rPr>
        <w:t>Witness vehicle / end of queue</w:t>
      </w:r>
    </w:p>
    <w:p w:rsidR="009F7546" w:rsidRDefault="009F7546" w:rsidP="00112369">
      <w:pPr>
        <w:pStyle w:val="ListParagraph"/>
        <w:numPr>
          <w:ilvl w:val="1"/>
          <w:numId w:val="6"/>
        </w:numPr>
        <w:suppressAutoHyphens/>
        <w:adjustRightInd w:val="0"/>
        <w:spacing w:before="240"/>
        <w:rPr>
          <w:lang w:val="en-GB"/>
        </w:rPr>
      </w:pPr>
      <w:r>
        <w:rPr>
          <w:lang w:val="en-GB"/>
        </w:rPr>
        <w:t>Service vehicle / authorized vehicle (such as police)</w:t>
      </w:r>
    </w:p>
    <w:p w:rsidR="003B35FD" w:rsidRDefault="003B35FD" w:rsidP="00C53C61">
      <w:pPr>
        <w:keepNext/>
        <w:suppressAutoHyphens/>
        <w:adjustRightInd w:val="0"/>
        <w:spacing w:before="240"/>
        <w:rPr>
          <w:lang w:val="en-GB"/>
        </w:rPr>
      </w:pPr>
      <w:r>
        <w:rPr>
          <w:lang w:val="en-GB"/>
        </w:rPr>
        <w:t xml:space="preserve">Scenario (5): Vehicle </w:t>
      </w:r>
      <w:r w:rsidR="00C53C61">
        <w:rPr>
          <w:lang w:val="en-GB"/>
        </w:rPr>
        <w:t xml:space="preserve">status </w:t>
      </w:r>
      <w:r>
        <w:rPr>
          <w:lang w:val="en-GB"/>
        </w:rPr>
        <w:t xml:space="preserve">supervision </w:t>
      </w:r>
    </w:p>
    <w:p w:rsidR="003B35FD" w:rsidRDefault="003B35FD" w:rsidP="003B35FD">
      <w:pPr>
        <w:pStyle w:val="ListParagraph"/>
        <w:numPr>
          <w:ilvl w:val="0"/>
          <w:numId w:val="6"/>
        </w:numPr>
        <w:suppressAutoHyphens/>
        <w:adjustRightInd w:val="0"/>
        <w:spacing w:before="240"/>
        <w:rPr>
          <w:lang w:val="en-GB"/>
        </w:rPr>
      </w:pPr>
      <w:r>
        <w:rPr>
          <w:lang w:val="en-GB"/>
        </w:rPr>
        <w:t>This application can be combined with an Electronic License Plate/Toll tag.</w:t>
      </w:r>
    </w:p>
    <w:p w:rsidR="003B35FD" w:rsidRDefault="003B35FD" w:rsidP="003B35FD">
      <w:pPr>
        <w:pStyle w:val="ListParagraph"/>
        <w:numPr>
          <w:ilvl w:val="0"/>
          <w:numId w:val="6"/>
        </w:numPr>
        <w:suppressAutoHyphens/>
        <w:adjustRightInd w:val="0"/>
        <w:spacing w:before="240"/>
        <w:rPr>
          <w:lang w:val="en-GB"/>
        </w:rPr>
      </w:pPr>
      <w:r>
        <w:rPr>
          <w:lang w:val="en-GB"/>
        </w:rPr>
        <w:t>Since the application involved shut-off of the unauthorized vehicles, it is necessary to put more focus on the security control to avoid unauthorized access.</w:t>
      </w:r>
    </w:p>
    <w:p w:rsidR="003B35FD" w:rsidRDefault="003B35FD" w:rsidP="00C53C61">
      <w:pPr>
        <w:keepNext/>
        <w:suppressAutoHyphens/>
        <w:adjustRightInd w:val="0"/>
        <w:spacing w:before="240"/>
        <w:rPr>
          <w:lang w:val="en-GB"/>
        </w:rPr>
      </w:pPr>
      <w:r>
        <w:rPr>
          <w:lang w:val="en-GB"/>
        </w:rPr>
        <w:t xml:space="preserve">Scenario (6): Logistics and Cargo Tracking </w:t>
      </w:r>
    </w:p>
    <w:p w:rsidR="00324A6E" w:rsidRDefault="00324A6E" w:rsidP="003B35FD">
      <w:pPr>
        <w:pStyle w:val="ListParagraph"/>
        <w:numPr>
          <w:ilvl w:val="0"/>
          <w:numId w:val="6"/>
        </w:numPr>
        <w:suppressAutoHyphens/>
        <w:adjustRightInd w:val="0"/>
        <w:spacing w:before="240"/>
        <w:rPr>
          <w:lang w:val="en-GB"/>
        </w:rPr>
      </w:pPr>
      <w:r w:rsidRPr="00324A6E">
        <w:rPr>
          <w:lang w:val="en-GB"/>
        </w:rPr>
        <w:t>Inter-modal (truck</w:t>
      </w:r>
      <w:r w:rsidRPr="00A75CE5">
        <w:rPr>
          <w:lang w:val="en-GB"/>
        </w:rPr>
        <w:t xml:space="preserve">-ship, railroad-air, air-truck, etc.) </w:t>
      </w:r>
      <w:r>
        <w:rPr>
          <w:lang w:val="en-GB"/>
        </w:rPr>
        <w:t>transportation may be used as transportation so we should not just limit the cargo shipping to trucking.</w:t>
      </w:r>
    </w:p>
    <w:p w:rsidR="003B35FD" w:rsidRDefault="00324A6E" w:rsidP="003B35FD">
      <w:pPr>
        <w:pStyle w:val="ListParagraph"/>
        <w:numPr>
          <w:ilvl w:val="0"/>
          <w:numId w:val="6"/>
        </w:numPr>
        <w:suppressAutoHyphens/>
        <w:adjustRightInd w:val="0"/>
        <w:spacing w:before="240"/>
        <w:rPr>
          <w:lang w:val="en-GB"/>
        </w:rPr>
      </w:pPr>
      <w:r>
        <w:rPr>
          <w:lang w:val="en-GB"/>
        </w:rPr>
        <w:t>T</w:t>
      </w:r>
      <w:r w:rsidR="003B35FD">
        <w:rPr>
          <w:lang w:val="en-GB"/>
        </w:rPr>
        <w:t xml:space="preserve">he means of cargo tracking can be </w:t>
      </w:r>
      <w:r>
        <w:rPr>
          <w:lang w:val="en-GB"/>
        </w:rPr>
        <w:t>implemented through placing sensors on</w:t>
      </w:r>
      <w:r w:rsidR="003B35FD">
        <w:rPr>
          <w:lang w:val="en-GB"/>
        </w:rPr>
        <w:t xml:space="preserve"> the </w:t>
      </w:r>
      <w:r>
        <w:rPr>
          <w:lang w:val="en-GB"/>
        </w:rPr>
        <w:t xml:space="preserve">cargo </w:t>
      </w:r>
      <w:r w:rsidR="003B35FD">
        <w:rPr>
          <w:lang w:val="en-GB"/>
        </w:rPr>
        <w:t>container itself or on the means of carrying the</w:t>
      </w:r>
      <w:r>
        <w:rPr>
          <w:lang w:val="en-GB"/>
        </w:rPr>
        <w:t xml:space="preserve"> cargo container, such as trucks.  This may need to be further investigated since the means of trafficking may be regulated by different departments (Department of Transportation, Department of Railroad, e.g.  in China). </w:t>
      </w:r>
      <w:r w:rsidR="003B35FD">
        <w:rPr>
          <w:lang w:val="en-GB"/>
        </w:rPr>
        <w:t xml:space="preserve"> </w:t>
      </w:r>
    </w:p>
    <w:p w:rsidR="009F7546" w:rsidRDefault="009F7546" w:rsidP="00112369">
      <w:pPr>
        <w:pBdr>
          <w:top w:val="single" w:sz="4" w:space="1" w:color="auto"/>
          <w:left w:val="single" w:sz="4" w:space="4" w:color="auto"/>
          <w:bottom w:val="single" w:sz="4" w:space="1" w:color="auto"/>
          <w:right w:val="single" w:sz="4" w:space="4" w:color="auto"/>
        </w:pBdr>
        <w:suppressAutoHyphens/>
        <w:adjustRightInd w:val="0"/>
        <w:spacing w:before="240"/>
        <w:rPr>
          <w:rFonts w:cs="Calibri"/>
          <w:lang w:val="en-GB"/>
        </w:rPr>
      </w:pPr>
      <w:bookmarkStart w:id="1" w:name="OLE_LINK3"/>
      <w:bookmarkStart w:id="2" w:name="OLE_LINK4"/>
      <w:r w:rsidRPr="000F3FEB">
        <w:rPr>
          <w:rFonts w:cs="Calibri"/>
          <w:b/>
          <w:bCs/>
          <w:u w:val="single"/>
          <w:lang w:val="en-GB"/>
        </w:rPr>
        <w:t xml:space="preserve">Action </w:t>
      </w:r>
      <w:r>
        <w:rPr>
          <w:rFonts w:cs="Calibri"/>
          <w:b/>
          <w:bCs/>
          <w:u w:val="single"/>
          <w:lang w:val="en-GB"/>
        </w:rPr>
        <w:t>China Unicom</w:t>
      </w:r>
      <w:r w:rsidRPr="000F3FEB">
        <w:rPr>
          <w:rFonts w:cs="Calibri"/>
          <w:b/>
          <w:bCs/>
          <w:u w:val="single"/>
          <w:lang w:val="en-GB"/>
        </w:rPr>
        <w:t>:</w:t>
      </w:r>
      <w:r>
        <w:rPr>
          <w:rFonts w:cs="Calibri"/>
          <w:lang w:val="en-GB"/>
        </w:rPr>
        <w:t xml:space="preserve"> Review the use-cases based on the discussions; discuss and evaluate the scenarios with ITS experts.</w:t>
      </w:r>
    </w:p>
    <w:bookmarkEnd w:id="1"/>
    <w:bookmarkEnd w:id="2"/>
    <w:p w:rsidR="009F7546" w:rsidRDefault="009F7546" w:rsidP="00E26657">
      <w:r>
        <w:t>Yushi Naito presented a set of three input documents (</w:t>
      </w:r>
      <w:hyperlink r:id="rId12" w:history="1">
        <w:r w:rsidRPr="00E26657">
          <w:rPr>
            <w:rStyle w:val="Hyperlink"/>
            <w:rFonts w:cs="Arial"/>
          </w:rPr>
          <w:t>Doc 004</w:t>
        </w:r>
      </w:hyperlink>
      <w:r>
        <w:t xml:space="preserve">) submitted by </w:t>
      </w:r>
      <w:r w:rsidRPr="001234EF">
        <w:rPr>
          <w:b/>
          <w:bCs/>
        </w:rPr>
        <w:t>TTC Japan</w:t>
      </w:r>
      <w:r>
        <w:t xml:space="preserve">. </w:t>
      </w:r>
    </w:p>
    <w:p w:rsidR="009F7546" w:rsidRDefault="009F7546" w:rsidP="00E26657">
      <w:r>
        <w:t xml:space="preserve">One input proposes to include multimodal transport services in the ITS application requirements map. This includes applications in which different modes of transport (e.g., road transport, railway, ship) are used, such as freight and shipping related scenarios. </w:t>
      </w:r>
    </w:p>
    <w:p w:rsidR="009F7546" w:rsidRDefault="009F7546" w:rsidP="00E26657">
      <w:pPr>
        <w:pBdr>
          <w:top w:val="single" w:sz="4" w:space="1" w:color="auto"/>
          <w:left w:val="single" w:sz="4" w:space="4" w:color="auto"/>
          <w:bottom w:val="single" w:sz="4" w:space="1" w:color="auto"/>
          <w:right w:val="single" w:sz="4" w:space="4" w:color="auto"/>
        </w:pBdr>
        <w:suppressAutoHyphens/>
        <w:adjustRightInd w:val="0"/>
        <w:spacing w:before="240"/>
        <w:rPr>
          <w:rFonts w:cs="Calibri"/>
          <w:lang w:val="en-GB"/>
        </w:rPr>
      </w:pPr>
      <w:r w:rsidRPr="00E26657">
        <w:rPr>
          <w:b/>
          <w:bCs/>
          <w:u w:val="single"/>
        </w:rPr>
        <w:t>Action TTC:</w:t>
      </w:r>
      <w:r>
        <w:t xml:space="preserve"> Describe such scenarios in detail for the next meeting.</w:t>
      </w:r>
    </w:p>
    <w:p w:rsidR="009F7546" w:rsidRDefault="009F7546" w:rsidP="002870F8">
      <w:r>
        <w:lastRenderedPageBreak/>
        <w:t xml:space="preserve">In the second proposal related to </w:t>
      </w:r>
      <w:hyperlink r:id="rId13" w:history="1">
        <w:r w:rsidRPr="001F2625">
          <w:rPr>
            <w:rStyle w:val="Hyperlink"/>
            <w:rFonts w:cs="Arial"/>
            <w:b/>
            <w:bCs/>
          </w:rPr>
          <w:t>work item 7</w:t>
        </w:r>
        <w:r w:rsidRPr="001F2625">
          <w:rPr>
            <w:rStyle w:val="Hyperlink"/>
            <w:rFonts w:cs="Arial"/>
          </w:rPr>
          <w:t xml:space="preserve"> of the Collaboration</w:t>
        </w:r>
      </w:hyperlink>
      <w:r>
        <w:t xml:space="preserve">, TTC introduces a refined set of </w:t>
      </w:r>
      <w:r w:rsidRPr="002870F8">
        <w:rPr>
          <w:b/>
          <w:bCs/>
        </w:rPr>
        <w:t>disaster relief</w:t>
      </w:r>
      <w:r>
        <w:t xml:space="preserve"> scenarios and describes a concrete approach, a m</w:t>
      </w:r>
      <w:r w:rsidRPr="001F2625">
        <w:t>ultilayered communications network</w:t>
      </w:r>
      <w:r>
        <w:t>, exploiting v</w:t>
      </w:r>
      <w:r w:rsidRPr="001F2625">
        <w:t xml:space="preserve">ehicular </w:t>
      </w:r>
      <w:r>
        <w:t>c</w:t>
      </w:r>
      <w:r w:rsidRPr="001F2625">
        <w:t>ommunication</w:t>
      </w:r>
      <w:r>
        <w:t xml:space="preserve">s in case of disasters. </w:t>
      </w:r>
    </w:p>
    <w:p w:rsidR="009F7546" w:rsidRPr="008C48C9" w:rsidRDefault="009F7546" w:rsidP="008C48C9">
      <w:pPr>
        <w:pBdr>
          <w:top w:val="single" w:sz="4" w:space="1" w:color="auto"/>
          <w:left w:val="single" w:sz="4" w:space="4" w:color="auto"/>
          <w:bottom w:val="single" w:sz="4" w:space="1" w:color="auto"/>
          <w:right w:val="single" w:sz="4" w:space="4" w:color="auto"/>
        </w:pBdr>
        <w:suppressAutoHyphens/>
        <w:adjustRightInd w:val="0"/>
        <w:spacing w:before="240"/>
        <w:rPr>
          <w:rFonts w:cs="Calibri"/>
          <w:lang w:val="en-GB"/>
        </w:rPr>
      </w:pPr>
      <w:r w:rsidRPr="00E26657">
        <w:rPr>
          <w:b/>
          <w:bCs/>
          <w:u w:val="single"/>
        </w:rPr>
        <w:t>Action TTC:</w:t>
      </w:r>
      <w:r>
        <w:t xml:space="preserve"> Describe these disaster relief and other societal services enabled by ITS communications in more detail for the next meeting and propose a structured document as basis for future discussion.</w:t>
      </w:r>
    </w:p>
    <w:p w:rsidR="009F7546" w:rsidRDefault="009F7546" w:rsidP="001234EF">
      <w:pPr>
        <w:rPr>
          <w:lang w:val="en-GB"/>
        </w:rPr>
      </w:pPr>
      <w:r w:rsidRPr="008C48C9">
        <w:rPr>
          <w:lang w:val="en-GB"/>
        </w:rPr>
        <w:t xml:space="preserve">The </w:t>
      </w:r>
      <w:r>
        <w:rPr>
          <w:lang w:val="en-GB"/>
        </w:rPr>
        <w:t xml:space="preserve">third document presented by Yushi included an update on TTC’s preparations for </w:t>
      </w:r>
      <w:hyperlink r:id="rId14" w:history="1">
        <w:r w:rsidRPr="008C48C9">
          <w:rPr>
            <w:rStyle w:val="Hyperlink"/>
            <w:rFonts w:cs="Arial"/>
            <w:lang w:val="en-GB"/>
          </w:rPr>
          <w:t>ITS World Congress 2013</w:t>
        </w:r>
      </w:hyperlink>
      <w:r>
        <w:rPr>
          <w:lang w:val="en-GB"/>
        </w:rPr>
        <w:t xml:space="preserve">, 14-18 October, </w:t>
      </w:r>
      <w:smartTag w:uri="urn:schemas-microsoft-com:office:smarttags" w:element="place">
        <w:smartTag w:uri="urn:schemas-microsoft-com:office:smarttags" w:element="City">
          <w:r>
            <w:rPr>
              <w:lang w:val="en-GB"/>
            </w:rPr>
            <w:t>Tokyo</w:t>
          </w:r>
        </w:smartTag>
        <w:r>
          <w:rPr>
            <w:lang w:val="en-GB"/>
          </w:rPr>
          <w:t xml:space="preserve">, </w:t>
        </w:r>
        <w:smartTag w:uri="urn:schemas-microsoft-com:office:smarttags" w:element="country-region">
          <w:r>
            <w:rPr>
              <w:lang w:val="en-GB"/>
            </w:rPr>
            <w:t>Japan</w:t>
          </w:r>
        </w:smartTag>
      </w:smartTag>
      <w:r>
        <w:rPr>
          <w:lang w:val="en-GB"/>
        </w:rPr>
        <w:t>. TTC submitted a proposal to organize a Special Interest Session on the h</w:t>
      </w:r>
      <w:r w:rsidRPr="008C48C9">
        <w:rPr>
          <w:lang w:val="en-GB"/>
        </w:rPr>
        <w:t xml:space="preserve">armonization </w:t>
      </w:r>
      <w:r>
        <w:rPr>
          <w:lang w:val="en-GB"/>
        </w:rPr>
        <w:t xml:space="preserve">of open </w:t>
      </w:r>
      <w:r w:rsidRPr="008C48C9">
        <w:rPr>
          <w:lang w:val="en-GB"/>
        </w:rPr>
        <w:t xml:space="preserve">ITS </w:t>
      </w:r>
      <w:r>
        <w:rPr>
          <w:lang w:val="en-GB"/>
        </w:rPr>
        <w:t>c</w:t>
      </w:r>
      <w:r w:rsidRPr="008C48C9">
        <w:rPr>
          <w:lang w:val="en-GB"/>
        </w:rPr>
        <w:t xml:space="preserve">ommunication </w:t>
      </w:r>
      <w:r>
        <w:rPr>
          <w:lang w:val="en-GB"/>
        </w:rPr>
        <w:t>s</w:t>
      </w:r>
      <w:r w:rsidRPr="008C48C9">
        <w:rPr>
          <w:lang w:val="en-GB"/>
        </w:rPr>
        <w:t>tandard</w:t>
      </w:r>
      <w:r>
        <w:rPr>
          <w:lang w:val="en-GB"/>
        </w:rPr>
        <w:t>s, and proposes a moderator from ITU and speakers from different regions.</w:t>
      </w:r>
    </w:p>
    <w:p w:rsidR="009F7546" w:rsidRDefault="009F7546" w:rsidP="001234EF">
      <w:pPr>
        <w:pBdr>
          <w:top w:val="single" w:sz="4" w:space="1" w:color="auto"/>
          <w:left w:val="single" w:sz="4" w:space="4" w:color="auto"/>
          <w:bottom w:val="single" w:sz="4" w:space="1" w:color="auto"/>
          <w:right w:val="single" w:sz="4" w:space="4" w:color="auto"/>
        </w:pBdr>
        <w:suppressAutoHyphens/>
        <w:adjustRightInd w:val="0"/>
        <w:spacing w:before="240"/>
        <w:rPr>
          <w:rFonts w:cs="Calibri"/>
          <w:lang w:val="en-GB"/>
        </w:rPr>
      </w:pPr>
      <w:r w:rsidRPr="00E26657">
        <w:rPr>
          <w:b/>
          <w:bCs/>
          <w:u w:val="single"/>
        </w:rPr>
        <w:t xml:space="preserve">Action </w:t>
      </w:r>
      <w:r>
        <w:rPr>
          <w:b/>
          <w:bCs/>
          <w:u w:val="single"/>
        </w:rPr>
        <w:t>ITU/TSB</w:t>
      </w:r>
      <w:r w:rsidRPr="00E26657">
        <w:rPr>
          <w:b/>
          <w:bCs/>
          <w:u w:val="single"/>
        </w:rPr>
        <w:t>:</w:t>
      </w:r>
      <w:r>
        <w:t xml:space="preserve"> Check availability of Reinhard Scholl as moderator.</w:t>
      </w:r>
    </w:p>
    <w:p w:rsidR="009F7546" w:rsidRDefault="009F7546" w:rsidP="001234EF">
      <w:pPr>
        <w:rPr>
          <w:lang w:val="en-GB"/>
        </w:rPr>
      </w:pPr>
    </w:p>
    <w:p w:rsidR="009F7546" w:rsidRPr="008C48C9" w:rsidRDefault="009F7546" w:rsidP="001234EF">
      <w:pPr>
        <w:pBdr>
          <w:top w:val="single" w:sz="4" w:space="1" w:color="auto"/>
          <w:left w:val="single" w:sz="4" w:space="4" w:color="auto"/>
          <w:bottom w:val="single" w:sz="4" w:space="1" w:color="auto"/>
          <w:right w:val="single" w:sz="4" w:space="4" w:color="auto"/>
        </w:pBdr>
        <w:suppressAutoHyphens/>
        <w:adjustRightInd w:val="0"/>
        <w:spacing w:before="240"/>
        <w:rPr>
          <w:lang w:val="en-GB"/>
        </w:rPr>
      </w:pPr>
      <w:r w:rsidRPr="00E26657">
        <w:rPr>
          <w:b/>
          <w:bCs/>
          <w:u w:val="single"/>
        </w:rPr>
        <w:t xml:space="preserve">Action </w:t>
      </w:r>
      <w:r>
        <w:rPr>
          <w:b/>
          <w:bCs/>
          <w:u w:val="single"/>
        </w:rPr>
        <w:t>TTC</w:t>
      </w:r>
      <w:r w:rsidRPr="00E26657">
        <w:rPr>
          <w:b/>
          <w:bCs/>
          <w:u w:val="single"/>
        </w:rPr>
        <w:t>:</w:t>
      </w:r>
      <w:r>
        <w:t xml:space="preserve"> Provide an update on the preparations at the next Collaboration meeting.</w:t>
      </w:r>
    </w:p>
    <w:p w:rsidR="004578DC" w:rsidRDefault="009F7546" w:rsidP="005C18AB">
      <w:pPr>
        <w:rPr>
          <w:lang w:val="en-GB"/>
        </w:rPr>
      </w:pPr>
      <w:proofErr w:type="spellStart"/>
      <w:r>
        <w:rPr>
          <w:lang w:val="en-GB"/>
        </w:rPr>
        <w:t>Sören</w:t>
      </w:r>
      <w:proofErr w:type="spellEnd"/>
      <w:r>
        <w:rPr>
          <w:lang w:val="en-GB"/>
        </w:rPr>
        <w:t xml:space="preserve"> Hess, Chairman of </w:t>
      </w:r>
      <w:r w:rsidRPr="001234EF">
        <w:rPr>
          <w:b/>
          <w:bCs/>
          <w:lang w:val="en-GB"/>
        </w:rPr>
        <w:t>ETSI TC ITS</w:t>
      </w:r>
      <w:r>
        <w:rPr>
          <w:lang w:val="en-GB"/>
        </w:rPr>
        <w:t xml:space="preserve"> introduced the release process TC ITS has adopted (</w:t>
      </w:r>
      <w:hyperlink r:id="rId15" w:history="1">
        <w:r w:rsidRPr="001234EF">
          <w:rPr>
            <w:rStyle w:val="Hyperlink"/>
            <w:rFonts w:cs="Arial"/>
            <w:lang w:val="en-GB"/>
          </w:rPr>
          <w:t>Doc</w:t>
        </w:r>
        <w:r>
          <w:rPr>
            <w:rStyle w:val="Hyperlink"/>
            <w:rFonts w:cs="Arial"/>
            <w:lang w:val="en-GB"/>
          </w:rPr>
          <w:t> </w:t>
        </w:r>
        <w:r w:rsidRPr="001234EF">
          <w:rPr>
            <w:rStyle w:val="Hyperlink"/>
            <w:rFonts w:cs="Arial"/>
            <w:lang w:val="en-GB"/>
          </w:rPr>
          <w:t>002</w:t>
        </w:r>
      </w:hyperlink>
      <w:r>
        <w:rPr>
          <w:lang w:val="en-GB"/>
        </w:rPr>
        <w:t xml:space="preserve">). </w:t>
      </w:r>
    </w:p>
    <w:p w:rsidR="009F7546" w:rsidRDefault="009F7546" w:rsidP="005C18AB">
      <w:pPr>
        <w:rPr>
          <w:lang w:val="en-GB"/>
        </w:rPr>
      </w:pPr>
      <w:r>
        <w:rPr>
          <w:lang w:val="en-GB"/>
        </w:rPr>
        <w:t xml:space="preserve">He pointed out that the </w:t>
      </w:r>
      <w:r w:rsidRPr="001234EF">
        <w:rPr>
          <w:lang w:val="en-GB"/>
        </w:rPr>
        <w:t xml:space="preserve">Release 1 </w:t>
      </w:r>
      <w:r w:rsidRPr="00133980">
        <w:rPr>
          <w:lang w:val="en-GB"/>
        </w:rPr>
        <w:t xml:space="preserve">is basically </w:t>
      </w:r>
      <w:r>
        <w:rPr>
          <w:lang w:val="en-GB"/>
        </w:rPr>
        <w:t>a</w:t>
      </w:r>
      <w:r w:rsidRPr="00133980">
        <w:rPr>
          <w:lang w:val="en-GB"/>
        </w:rPr>
        <w:t xml:space="preserve"> “minimum set of standards” for interoperability</w:t>
      </w:r>
      <w:r>
        <w:rPr>
          <w:lang w:val="en-GB"/>
        </w:rPr>
        <w:t xml:space="preserve"> of co-operative ITS i.e. responding to </w:t>
      </w:r>
      <w:hyperlink r:id="rId16" w:history="1">
        <w:r w:rsidRPr="00133980">
          <w:rPr>
            <w:rStyle w:val="Hyperlink"/>
            <w:rFonts w:cs="Arial"/>
            <w:lang w:val="en-GB"/>
          </w:rPr>
          <w:t>Mandate 453 of the European Commission</w:t>
        </w:r>
      </w:hyperlink>
      <w:r>
        <w:rPr>
          <w:lang w:val="en-GB"/>
        </w:rPr>
        <w:t xml:space="preserve">, and gave an overview of expected features and functionalities for Release 2. </w:t>
      </w:r>
    </w:p>
    <w:p w:rsidR="009F7546" w:rsidRDefault="009F7546" w:rsidP="005C18AB">
      <w:pPr>
        <w:rPr>
          <w:lang w:val="en-GB"/>
        </w:rPr>
      </w:pPr>
      <w:r>
        <w:rPr>
          <w:lang w:val="en-GB"/>
        </w:rPr>
        <w:t xml:space="preserve">He pointed out the importance of syncing the ITS releases of different SDOs and proposed that a global view (a collection and review) of different release approaches could be created at Collaboration-level. </w:t>
      </w:r>
    </w:p>
    <w:p w:rsidR="009F7546" w:rsidRPr="00AE3C2F" w:rsidRDefault="009F7546" w:rsidP="005C18AB">
      <w:pPr>
        <w:pStyle w:val="ListParagraph"/>
        <w:numPr>
          <w:ilvl w:val="0"/>
          <w:numId w:val="1"/>
        </w:numPr>
        <w:rPr>
          <w:b/>
          <w:bCs/>
          <w:lang w:val="en-GB"/>
        </w:rPr>
      </w:pPr>
      <w:r>
        <w:rPr>
          <w:b/>
          <w:bCs/>
          <w:lang w:val="en-GB"/>
        </w:rPr>
        <w:t>Gap analysis and quality assessment of ITS communications standards (work item 2), harmonization of standards (work item 3)</w:t>
      </w:r>
    </w:p>
    <w:p w:rsidR="009F7546" w:rsidRDefault="009F7546" w:rsidP="005C18AB">
      <w:pPr>
        <w:spacing w:before="240"/>
        <w:rPr>
          <w:lang w:val="en-GB"/>
        </w:rPr>
      </w:pPr>
      <w:r>
        <w:rPr>
          <w:lang w:val="en-GB"/>
        </w:rPr>
        <w:t>To initiate work item 2, the meeting tasked ITU/TSB to create a questionnaire to catalogue ITS communication standards.</w:t>
      </w:r>
    </w:p>
    <w:p w:rsidR="009F7546" w:rsidRPr="00C52E08" w:rsidRDefault="009F7546" w:rsidP="005C18AB">
      <w:pPr>
        <w:spacing w:before="240"/>
        <w:rPr>
          <w:b/>
          <w:bCs/>
          <w:lang w:val="en-GB"/>
        </w:rPr>
      </w:pPr>
      <w:r>
        <w:rPr>
          <w:lang w:val="en-GB"/>
        </w:rPr>
        <w:t xml:space="preserve">The questionnaire is now available at </w:t>
      </w:r>
      <w:hyperlink r:id="rId17" w:history="1">
        <w:r w:rsidRPr="00C52E08">
          <w:rPr>
            <w:rStyle w:val="Hyperlink"/>
            <w:b/>
            <w:bCs/>
          </w:rPr>
          <w:t>https://docs.google.com/forms/d/1xl4xbyNaKRJUR7kxCG5kkXNfiYiTWQGint1jbRsW9s0/viewform</w:t>
        </w:r>
      </w:hyperlink>
    </w:p>
    <w:p w:rsidR="009F7546" w:rsidRDefault="009F7546" w:rsidP="00C52E08">
      <w:pPr>
        <w:spacing w:before="240"/>
        <w:rPr>
          <w:lang w:val="en-GB"/>
        </w:rPr>
      </w:pPr>
      <w:r>
        <w:rPr>
          <w:lang w:val="en-GB"/>
        </w:rPr>
        <w:t xml:space="preserve">By </w:t>
      </w:r>
      <w:r w:rsidRPr="00C52E08">
        <w:rPr>
          <w:b/>
          <w:bCs/>
          <w:lang w:val="en-GB"/>
        </w:rPr>
        <w:t>6 May 2013</w:t>
      </w:r>
      <w:r>
        <w:rPr>
          <w:lang w:val="en-GB"/>
        </w:rPr>
        <w:t>, delegates are invited to complete the form for any ITS communication standards, with</w:t>
      </w:r>
    </w:p>
    <w:p w:rsidR="009F7546" w:rsidRDefault="009F7546" w:rsidP="00C52E08">
      <w:pPr>
        <w:pStyle w:val="ListParagraph"/>
        <w:numPr>
          <w:ilvl w:val="0"/>
          <w:numId w:val="6"/>
        </w:numPr>
        <w:pBdr>
          <w:top w:val="single" w:sz="4" w:space="1" w:color="auto"/>
          <w:left w:val="single" w:sz="4" w:space="4" w:color="auto"/>
          <w:bottom w:val="single" w:sz="4" w:space="1" w:color="auto"/>
          <w:right w:val="single" w:sz="4" w:space="4" w:color="auto"/>
        </w:pBdr>
        <w:spacing w:before="240"/>
        <w:rPr>
          <w:lang w:val="en-GB"/>
        </w:rPr>
      </w:pPr>
      <w:r w:rsidRPr="00C52E08">
        <w:rPr>
          <w:b/>
          <w:bCs/>
          <w:lang w:val="en-GB"/>
        </w:rPr>
        <w:t>Yushi Naito</w:t>
      </w:r>
      <w:r>
        <w:rPr>
          <w:lang w:val="en-GB"/>
        </w:rPr>
        <w:t xml:space="preserve"> to coordinate the collection of relevant ARIB, ITU-T, ITU-R and TTC standards</w:t>
      </w:r>
    </w:p>
    <w:p w:rsidR="009F7546" w:rsidRDefault="009F7546" w:rsidP="00C52E08">
      <w:pPr>
        <w:pStyle w:val="ListParagraph"/>
        <w:numPr>
          <w:ilvl w:val="0"/>
          <w:numId w:val="6"/>
        </w:numPr>
        <w:pBdr>
          <w:top w:val="single" w:sz="4" w:space="1" w:color="auto"/>
          <w:left w:val="single" w:sz="4" w:space="4" w:color="auto"/>
          <w:bottom w:val="single" w:sz="4" w:space="1" w:color="auto"/>
          <w:right w:val="single" w:sz="4" w:space="4" w:color="auto"/>
        </w:pBdr>
        <w:spacing w:before="240"/>
        <w:rPr>
          <w:lang w:val="en-GB"/>
        </w:rPr>
      </w:pPr>
      <w:r w:rsidRPr="00C52E08">
        <w:rPr>
          <w:b/>
          <w:bCs/>
          <w:lang w:val="en-GB"/>
        </w:rPr>
        <w:t>Mitch Tseng</w:t>
      </w:r>
      <w:r>
        <w:rPr>
          <w:lang w:val="en-GB"/>
        </w:rPr>
        <w:t xml:space="preserve"> to coordinate the collection of relevant IEEE, ISO TC204 and TIA standards</w:t>
      </w:r>
    </w:p>
    <w:p w:rsidR="009F7546" w:rsidRDefault="009F7546" w:rsidP="00C52E08">
      <w:pPr>
        <w:rPr>
          <w:lang w:val="en-GB"/>
        </w:rPr>
      </w:pPr>
    </w:p>
    <w:p w:rsidR="009F7546" w:rsidRDefault="009F7546" w:rsidP="00C52E08">
      <w:pPr>
        <w:rPr>
          <w:lang w:val="en-GB"/>
        </w:rPr>
      </w:pPr>
      <w:r>
        <w:rPr>
          <w:lang w:val="en-GB"/>
        </w:rPr>
        <w:t>Relevant</w:t>
      </w:r>
      <w:r w:rsidRPr="00C52E08">
        <w:rPr>
          <w:lang w:val="en-GB"/>
        </w:rPr>
        <w:t xml:space="preserve"> ETSI</w:t>
      </w:r>
      <w:r>
        <w:rPr>
          <w:lang w:val="en-GB"/>
        </w:rPr>
        <w:t xml:space="preserve"> ITS communication standards are to be extracted from the material in </w:t>
      </w:r>
      <w:hyperlink r:id="rId18" w:history="1">
        <w:r w:rsidRPr="00C52E08">
          <w:rPr>
            <w:rStyle w:val="Hyperlink"/>
            <w:rFonts w:cs="Arial"/>
            <w:lang w:val="en-GB"/>
          </w:rPr>
          <w:t>Doc 002</w:t>
        </w:r>
      </w:hyperlink>
      <w:r>
        <w:rPr>
          <w:lang w:val="en-GB"/>
        </w:rPr>
        <w:t>.</w:t>
      </w:r>
    </w:p>
    <w:p w:rsidR="009F7546" w:rsidRPr="008C48C9" w:rsidRDefault="009F7546" w:rsidP="00C52E08">
      <w:pPr>
        <w:pBdr>
          <w:top w:val="single" w:sz="4" w:space="1" w:color="auto"/>
          <w:left w:val="single" w:sz="4" w:space="4" w:color="auto"/>
          <w:bottom w:val="single" w:sz="4" w:space="1" w:color="auto"/>
          <w:right w:val="single" w:sz="4" w:space="4" w:color="auto"/>
        </w:pBdr>
        <w:suppressAutoHyphens/>
        <w:adjustRightInd w:val="0"/>
        <w:spacing w:before="240"/>
        <w:rPr>
          <w:lang w:val="en-GB"/>
        </w:rPr>
      </w:pPr>
      <w:r>
        <w:rPr>
          <w:b/>
          <w:bCs/>
          <w:u w:val="single"/>
        </w:rPr>
        <w:t>Action ITU/TSB</w:t>
      </w:r>
      <w:r w:rsidRPr="00E26657">
        <w:rPr>
          <w:b/>
          <w:bCs/>
          <w:u w:val="single"/>
        </w:rPr>
        <w:t>:</w:t>
      </w:r>
      <w:r>
        <w:t xml:space="preserve"> Circulate the questionnaire more widely.</w:t>
      </w:r>
    </w:p>
    <w:p w:rsidR="009F7546" w:rsidRDefault="009F7546" w:rsidP="00BA6E01">
      <w:pPr>
        <w:rPr>
          <w:lang w:val="en-GB"/>
        </w:rPr>
      </w:pPr>
      <w:r w:rsidRPr="00BA6E01">
        <w:rPr>
          <w:lang w:val="en-GB"/>
        </w:rPr>
        <w:lastRenderedPageBreak/>
        <w:t>Ru</w:t>
      </w:r>
      <w:r>
        <w:rPr>
          <w:lang w:val="en-GB"/>
        </w:rPr>
        <w:t>ss Shields explained that the standards collected with this exercise would be mapped against the requirements identified in a next step. The plan is to invite related ITU study groups to review and assess the quality of standards identified in this process.</w:t>
      </w:r>
    </w:p>
    <w:p w:rsidR="009F7546" w:rsidRDefault="009F7546" w:rsidP="00AF5981">
      <w:pPr>
        <w:rPr>
          <w:lang w:val="en-GB"/>
        </w:rPr>
      </w:pPr>
      <w:r>
        <w:rPr>
          <w:lang w:val="en-GB"/>
        </w:rPr>
        <w:t xml:space="preserve">This will eventually result in the harmonization and incorporation of the identified standards as ITU Recommendations </w:t>
      </w:r>
      <w:r w:rsidRPr="00BA6E01">
        <w:rPr>
          <w:b/>
          <w:bCs/>
          <w:lang w:val="en-GB"/>
        </w:rPr>
        <w:t>(work item 3)</w:t>
      </w:r>
      <w:r>
        <w:rPr>
          <w:lang w:val="en-GB"/>
        </w:rPr>
        <w:t xml:space="preserve">. Yushi Naito and </w:t>
      </w:r>
      <w:r w:rsidRPr="00AF5981">
        <w:rPr>
          <w:lang w:val="en-GB"/>
        </w:rPr>
        <w:t>Martin Adolph</w:t>
      </w:r>
      <w:r>
        <w:rPr>
          <w:lang w:val="en-GB"/>
        </w:rPr>
        <w:t xml:space="preserve"> (ITU/TSB) briefly introduced the process, which is described in a set of </w:t>
      </w:r>
      <w:hyperlink r:id="rId19" w:history="1">
        <w:r w:rsidRPr="00AF5981">
          <w:rPr>
            <w:rStyle w:val="Hyperlink"/>
            <w:rFonts w:cs="Arial"/>
            <w:lang w:val="en-GB"/>
          </w:rPr>
          <w:t>working procedures</w:t>
        </w:r>
      </w:hyperlink>
      <w:r>
        <w:rPr>
          <w:lang w:val="en-GB"/>
        </w:rPr>
        <w:t xml:space="preserve">. </w:t>
      </w:r>
    </w:p>
    <w:p w:rsidR="009F7546" w:rsidRDefault="009F7546" w:rsidP="00AF5981">
      <w:pPr>
        <w:rPr>
          <w:lang w:val="en-GB"/>
        </w:rPr>
      </w:pPr>
      <w:r>
        <w:rPr>
          <w:lang w:val="en-GB"/>
        </w:rPr>
        <w:t>The chairman expressed hope to submit the first batch of fully-reviewed standards for adoption as ITU Recommendations in early 2015.</w:t>
      </w:r>
    </w:p>
    <w:p w:rsidR="009F7546" w:rsidRDefault="009F7546" w:rsidP="000F3FEB">
      <w:pPr>
        <w:pStyle w:val="ListParagraph"/>
        <w:keepNext/>
        <w:numPr>
          <w:ilvl w:val="0"/>
          <w:numId w:val="1"/>
        </w:numPr>
        <w:suppressAutoHyphens/>
        <w:adjustRightInd w:val="0"/>
        <w:spacing w:before="240"/>
        <w:ind w:left="357" w:hanging="357"/>
        <w:rPr>
          <w:b/>
          <w:bCs/>
          <w:lang w:val="en-GB"/>
        </w:rPr>
      </w:pPr>
      <w:r>
        <w:rPr>
          <w:b/>
          <w:bCs/>
          <w:lang w:val="en-GB"/>
        </w:rPr>
        <w:t>Security frameworks and standards for ITS communications (work item 4)</w:t>
      </w:r>
    </w:p>
    <w:p w:rsidR="009F7546" w:rsidRPr="00AF5981" w:rsidRDefault="009F7546" w:rsidP="00AF5981">
      <w:pPr>
        <w:keepNext/>
        <w:suppressAutoHyphens/>
        <w:adjustRightInd w:val="0"/>
        <w:spacing w:before="240"/>
        <w:rPr>
          <w:lang w:val="en-GB"/>
        </w:rPr>
      </w:pPr>
      <w:r w:rsidRPr="00AF5981">
        <w:rPr>
          <w:lang w:val="en-GB"/>
        </w:rPr>
        <w:t>The</w:t>
      </w:r>
      <w:r>
        <w:rPr>
          <w:lang w:val="en-GB"/>
        </w:rPr>
        <w:t xml:space="preserve"> chairman gave an overview of security and privacy considerations associated with ITS communications (also see discussion of China Unicom use-cases), and pointed out the pivotal role of addressing security and privacy with standards. He mentioned the liaison relationship between Collaboration and </w:t>
      </w:r>
      <w:hyperlink r:id="rId20" w:history="1">
        <w:r w:rsidRPr="00AF5981">
          <w:rPr>
            <w:rStyle w:val="Hyperlink"/>
            <w:rFonts w:cs="Arial"/>
            <w:lang w:val="en-GB"/>
          </w:rPr>
          <w:t>ITU-T study group 17</w:t>
        </w:r>
      </w:hyperlink>
      <w:r>
        <w:rPr>
          <w:lang w:val="en-GB"/>
        </w:rPr>
        <w:t xml:space="preserve"> (security).</w:t>
      </w:r>
    </w:p>
    <w:p w:rsidR="009F7546" w:rsidRDefault="009F7546" w:rsidP="000F3FEB">
      <w:pPr>
        <w:pStyle w:val="ListParagraph"/>
        <w:keepNext/>
        <w:numPr>
          <w:ilvl w:val="0"/>
          <w:numId w:val="1"/>
        </w:numPr>
        <w:suppressAutoHyphens/>
        <w:adjustRightInd w:val="0"/>
        <w:spacing w:before="240"/>
        <w:ind w:left="357" w:hanging="357"/>
        <w:rPr>
          <w:b/>
          <w:bCs/>
          <w:lang w:val="en-GB"/>
        </w:rPr>
      </w:pPr>
      <w:r>
        <w:rPr>
          <w:b/>
          <w:bCs/>
          <w:lang w:val="en-GB"/>
        </w:rPr>
        <w:t>Driver distraction (work item 5)</w:t>
      </w:r>
    </w:p>
    <w:p w:rsidR="009F7546" w:rsidRDefault="009F7546" w:rsidP="00466902">
      <w:pPr>
        <w:keepNext/>
        <w:suppressAutoHyphens/>
        <w:adjustRightInd w:val="0"/>
        <w:spacing w:before="240"/>
        <w:rPr>
          <w:lang w:val="en-GB"/>
        </w:rPr>
      </w:pPr>
      <w:r>
        <w:rPr>
          <w:lang w:val="en-GB"/>
        </w:rPr>
        <w:t xml:space="preserve">Scott Pennock, Chairman of ITU-T focus group on driver distraction presented the final deliverables of the focus group. The deliverables were </w:t>
      </w:r>
      <w:hyperlink r:id="rId21" w:history="1">
        <w:r w:rsidRPr="00466902">
          <w:rPr>
            <w:rStyle w:val="Hyperlink"/>
            <w:rFonts w:cs="Arial"/>
            <w:lang w:val="en-GB"/>
          </w:rPr>
          <w:t>submitted</w:t>
        </w:r>
      </w:hyperlink>
      <w:r>
        <w:rPr>
          <w:lang w:val="en-GB"/>
        </w:rPr>
        <w:t xml:space="preserve"> to the concurrent meeting of the parent study group (</w:t>
      </w:r>
      <w:hyperlink r:id="rId22" w:history="1">
        <w:r w:rsidRPr="00466902">
          <w:rPr>
            <w:rStyle w:val="Hyperlink"/>
            <w:rFonts w:cs="Arial"/>
            <w:lang w:val="en-GB"/>
          </w:rPr>
          <w:t>study group 12</w:t>
        </w:r>
      </w:hyperlink>
      <w:r>
        <w:rPr>
          <w:lang w:val="en-GB"/>
        </w:rPr>
        <w:t xml:space="preserve">) and will be made available on the </w:t>
      </w:r>
      <w:hyperlink r:id="rId23" w:history="1">
        <w:r w:rsidRPr="00466902">
          <w:rPr>
            <w:rStyle w:val="Hyperlink"/>
            <w:rFonts w:cs="Arial"/>
            <w:lang w:val="en-GB"/>
          </w:rPr>
          <w:t>focus group website</w:t>
        </w:r>
      </w:hyperlink>
      <w:r>
        <w:rPr>
          <w:lang w:val="en-GB"/>
        </w:rPr>
        <w:t xml:space="preserve">. </w:t>
      </w:r>
    </w:p>
    <w:p w:rsidR="009F7546" w:rsidRPr="00466902" w:rsidRDefault="009F7546" w:rsidP="0029549C">
      <w:pPr>
        <w:keepNext/>
        <w:suppressAutoHyphens/>
        <w:adjustRightInd w:val="0"/>
        <w:spacing w:before="240"/>
      </w:pPr>
      <w:r>
        <w:rPr>
          <w:lang w:val="en-GB"/>
        </w:rPr>
        <w:t xml:space="preserve">The focus group since terminated transferred </w:t>
      </w:r>
      <w:r w:rsidR="0029549C">
        <w:rPr>
          <w:lang w:val="en-GB"/>
        </w:rPr>
        <w:t xml:space="preserve">its work </w:t>
      </w:r>
      <w:r>
        <w:rPr>
          <w:lang w:val="en-GB"/>
        </w:rPr>
        <w:t>to the respective ITU-T study groups and questions (notably Q4/12 and Q27/16). The final report notes that new driver distraction related work items which require</w:t>
      </w:r>
      <w:r w:rsidRPr="00466902">
        <w:rPr>
          <w:lang w:val="en-GB"/>
        </w:rPr>
        <w:t xml:space="preserve"> external co-ordination/collaboration may be taken </w:t>
      </w:r>
      <w:r>
        <w:rPr>
          <w:lang w:val="en-GB"/>
        </w:rPr>
        <w:t>up by</w:t>
      </w:r>
      <w:r w:rsidRPr="00466902">
        <w:rPr>
          <w:lang w:val="en-GB"/>
        </w:rPr>
        <w:t xml:space="preserve"> the Col</w:t>
      </w:r>
      <w:r>
        <w:rPr>
          <w:lang w:val="en-GB"/>
        </w:rPr>
        <w:t>laboration on ITS Communication Standards.</w:t>
      </w:r>
    </w:p>
    <w:p w:rsidR="009F7546" w:rsidRPr="00466902" w:rsidRDefault="009F7546" w:rsidP="00466902">
      <w:pPr>
        <w:pStyle w:val="ListParagraph"/>
        <w:keepNext/>
        <w:numPr>
          <w:ilvl w:val="0"/>
          <w:numId w:val="1"/>
        </w:numPr>
        <w:suppressAutoHyphens/>
        <w:adjustRightInd w:val="0"/>
        <w:spacing w:before="240"/>
        <w:ind w:left="357" w:hanging="357"/>
        <w:rPr>
          <w:b/>
          <w:bCs/>
          <w:lang w:val="en-GB"/>
        </w:rPr>
      </w:pPr>
      <w:r w:rsidRPr="00C5249E">
        <w:rPr>
          <w:b/>
          <w:bCs/>
          <w:szCs w:val="24"/>
        </w:rPr>
        <w:t xml:space="preserve">Terms of Reference </w:t>
      </w:r>
      <w:r>
        <w:rPr>
          <w:b/>
          <w:bCs/>
          <w:szCs w:val="24"/>
        </w:rPr>
        <w:t>and list of work items</w:t>
      </w:r>
    </w:p>
    <w:p w:rsidR="009F7546" w:rsidRPr="00466902" w:rsidRDefault="009F7546" w:rsidP="00466902">
      <w:pPr>
        <w:pStyle w:val="ListParagraph"/>
        <w:keepNext/>
        <w:suppressAutoHyphens/>
        <w:adjustRightInd w:val="0"/>
        <w:spacing w:before="240"/>
        <w:ind w:left="0"/>
        <w:rPr>
          <w:b/>
          <w:bCs/>
          <w:lang w:val="en-GB"/>
        </w:rPr>
      </w:pPr>
      <w:r w:rsidRPr="00466902">
        <w:rPr>
          <w:lang w:val="en-GB"/>
        </w:rPr>
        <w:t xml:space="preserve">The text describing work item 5 was </w:t>
      </w:r>
      <w:hyperlink r:id="rId24" w:history="1">
        <w:r w:rsidRPr="00466902">
          <w:rPr>
            <w:rStyle w:val="Hyperlink"/>
            <w:rFonts w:cs="Arial"/>
            <w:lang w:val="en-GB"/>
          </w:rPr>
          <w:t>updated</w:t>
        </w:r>
      </w:hyperlink>
      <w:r w:rsidRPr="00466902">
        <w:rPr>
          <w:lang w:val="en-GB"/>
        </w:rPr>
        <w:t>.</w:t>
      </w:r>
    </w:p>
    <w:p w:rsidR="009F7546" w:rsidRPr="00AD4C57" w:rsidRDefault="009F7546" w:rsidP="000F3FEB">
      <w:pPr>
        <w:pStyle w:val="ListParagraph"/>
        <w:numPr>
          <w:ilvl w:val="0"/>
          <w:numId w:val="1"/>
        </w:numPr>
        <w:tabs>
          <w:tab w:val="left" w:pos="794"/>
          <w:tab w:val="left" w:pos="1191"/>
          <w:tab w:val="left" w:pos="1588"/>
          <w:tab w:val="left" w:pos="1985"/>
        </w:tabs>
        <w:overflowPunct w:val="0"/>
        <w:autoSpaceDE w:val="0"/>
        <w:autoSpaceDN w:val="0"/>
        <w:adjustRightInd w:val="0"/>
        <w:spacing w:before="120"/>
        <w:textAlignment w:val="baseline"/>
        <w:rPr>
          <w:b/>
          <w:bCs/>
          <w:szCs w:val="24"/>
        </w:rPr>
      </w:pPr>
      <w:r>
        <w:rPr>
          <w:b/>
          <w:bCs/>
          <w:szCs w:val="24"/>
        </w:rPr>
        <w:t>Collaboration management</w:t>
      </w:r>
    </w:p>
    <w:p w:rsidR="009F7546" w:rsidRPr="00AD4C57" w:rsidRDefault="009F7546" w:rsidP="000F3FEB">
      <w:pPr>
        <w:tabs>
          <w:tab w:val="left" w:pos="794"/>
          <w:tab w:val="left" w:pos="1191"/>
          <w:tab w:val="left" w:pos="1588"/>
          <w:tab w:val="left" w:pos="1985"/>
        </w:tabs>
        <w:overflowPunct w:val="0"/>
        <w:autoSpaceDE w:val="0"/>
        <w:autoSpaceDN w:val="0"/>
        <w:adjustRightInd w:val="0"/>
        <w:spacing w:before="120"/>
        <w:textAlignment w:val="baseline"/>
        <w:rPr>
          <w:rFonts w:cs="Calibri"/>
          <w:szCs w:val="24"/>
        </w:rPr>
      </w:pPr>
      <w:r>
        <w:rPr>
          <w:rFonts w:cs="Calibri"/>
          <w:szCs w:val="24"/>
        </w:rPr>
        <w:t>No updates to report.</w:t>
      </w:r>
    </w:p>
    <w:p w:rsidR="009F7546" w:rsidRDefault="009F7546" w:rsidP="000F3FEB">
      <w:pPr>
        <w:numPr>
          <w:ilvl w:val="0"/>
          <w:numId w:val="1"/>
        </w:num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b/>
          <w:bCs/>
          <w:szCs w:val="24"/>
        </w:rPr>
      </w:pPr>
      <w:r>
        <w:rPr>
          <w:rFonts w:cs="Calibri"/>
          <w:b/>
          <w:bCs/>
          <w:szCs w:val="24"/>
        </w:rPr>
        <w:t>Next meetings</w:t>
      </w:r>
    </w:p>
    <w:p w:rsidR="009F7546" w:rsidRDefault="009F7546" w:rsidP="00466902">
      <w:pPr>
        <w:tabs>
          <w:tab w:val="left" w:pos="794"/>
          <w:tab w:val="left" w:pos="1191"/>
          <w:tab w:val="left" w:pos="1588"/>
          <w:tab w:val="left" w:pos="1985"/>
        </w:tabs>
        <w:overflowPunct w:val="0"/>
        <w:autoSpaceDE w:val="0"/>
        <w:autoSpaceDN w:val="0"/>
        <w:adjustRightInd w:val="0"/>
        <w:spacing w:before="120" w:after="0" w:line="240" w:lineRule="auto"/>
        <w:textAlignment w:val="baseline"/>
      </w:pPr>
      <w:r>
        <w:t>The following meetings are planned in 2013 to advance the work and submit results for the review of SDOs involved in ITS communication standards:</w:t>
      </w:r>
    </w:p>
    <w:p w:rsidR="009F7546" w:rsidRPr="00A83631" w:rsidRDefault="009F7546" w:rsidP="00A83631">
      <w:pPr>
        <w:tabs>
          <w:tab w:val="left" w:pos="794"/>
          <w:tab w:val="left" w:pos="1191"/>
          <w:tab w:val="left" w:pos="1588"/>
          <w:tab w:val="left" w:pos="1985"/>
        </w:tabs>
        <w:overflowPunct w:val="0"/>
        <w:autoSpaceDE w:val="0"/>
        <w:autoSpaceDN w:val="0"/>
        <w:adjustRightInd w:val="0"/>
        <w:spacing w:before="120" w:after="0" w:line="240" w:lineRule="auto"/>
        <w:textAlignment w:val="baseline"/>
        <w:rPr>
          <w:b/>
          <w:bCs/>
        </w:rPr>
      </w:pPr>
    </w:p>
    <w:p w:rsidR="009F7546" w:rsidRDefault="009F7546" w:rsidP="00A83631">
      <w:pPr>
        <w:pStyle w:val="ListParagraph"/>
        <w:numPr>
          <w:ilvl w:val="0"/>
          <w:numId w:val="2"/>
        </w:numPr>
      </w:pPr>
      <w:r>
        <w:t xml:space="preserve">26 and </w:t>
      </w:r>
      <w:r w:rsidRPr="00CF48FB">
        <w:t>28 June 2013, Geneva, Switzerland</w:t>
      </w:r>
      <w:r>
        <w:t xml:space="preserve"> (please see detailed information below)</w:t>
      </w:r>
    </w:p>
    <w:p w:rsidR="009F7546" w:rsidRDefault="009F7546" w:rsidP="00CF48FB">
      <w:pPr>
        <w:pStyle w:val="ListParagraph"/>
        <w:numPr>
          <w:ilvl w:val="0"/>
          <w:numId w:val="2"/>
        </w:numPr>
      </w:pPr>
      <w:r w:rsidRPr="00CF48FB">
        <w:t>[20-22 August 2013, North America (</w:t>
      </w:r>
      <w:proofErr w:type="spellStart"/>
      <w:r w:rsidRPr="00CF48FB">
        <w:t>tbc</w:t>
      </w:r>
      <w:proofErr w:type="spellEnd"/>
      <w:r w:rsidRPr="00CF48FB">
        <w:t>)]</w:t>
      </w:r>
    </w:p>
    <w:p w:rsidR="009F7546" w:rsidRDefault="009F7546" w:rsidP="00807CAF">
      <w:pPr>
        <w:pStyle w:val="ListParagraph"/>
        <w:numPr>
          <w:ilvl w:val="0"/>
          <w:numId w:val="2"/>
        </w:numPr>
        <w:spacing w:after="240"/>
      </w:pPr>
      <w:r w:rsidRPr="00CF48FB">
        <w:t>[12-13 October 2013, Tokyo, Japan (</w:t>
      </w:r>
      <w:proofErr w:type="spellStart"/>
      <w:r w:rsidRPr="00CF48FB">
        <w:t>tbc</w:t>
      </w:r>
      <w:proofErr w:type="spellEnd"/>
      <w:r w:rsidRPr="00CF48FB">
        <w:t xml:space="preserve">, in conjunction with </w:t>
      </w:r>
      <w:hyperlink r:id="rId25" w:history="1">
        <w:r w:rsidRPr="00CF48FB">
          <w:rPr>
            <w:rStyle w:val="Hyperlink"/>
            <w:rFonts w:cs="Calibri"/>
          </w:rPr>
          <w:t>ITS World Congress</w:t>
        </w:r>
      </w:hyperlink>
      <w:r w:rsidRPr="00CF48FB">
        <w:t xml:space="preserve"> and ISO TC 204)]</w:t>
      </w:r>
    </w:p>
    <w:p w:rsidR="009F7546" w:rsidRPr="007107A8" w:rsidRDefault="009F7546" w:rsidP="00A83631">
      <w:pPr>
        <w:rPr>
          <w:u w:val="single"/>
        </w:rPr>
      </w:pPr>
      <w:r w:rsidRPr="007107A8">
        <w:rPr>
          <w:u w:val="single"/>
        </w:rPr>
        <w:t>Week of 24-28 June 2013, Geneva, Switzerland</w:t>
      </w:r>
    </w:p>
    <w:p w:rsidR="009F7546" w:rsidRDefault="009F7546" w:rsidP="00A83631">
      <w:pPr>
        <w:pStyle w:val="ListParagraph"/>
        <w:numPr>
          <w:ilvl w:val="0"/>
          <w:numId w:val="2"/>
        </w:numPr>
      </w:pPr>
      <w:r>
        <w:lastRenderedPageBreak/>
        <w:t xml:space="preserve">24-25 June: Meeting of </w:t>
      </w:r>
      <w:hyperlink r:id="rId26" w:history="1">
        <w:r w:rsidRPr="00A83631">
          <w:rPr>
            <w:rStyle w:val="Hyperlink"/>
            <w:rFonts w:cs="Calibri"/>
          </w:rPr>
          <w:t>Question 27/16 – Vehicle gateway platform for telecommunication/ITS services/applications</w:t>
        </w:r>
      </w:hyperlink>
      <w:r>
        <w:t xml:space="preserve"> – open to ITU-T membership and invited experts (please contact ITU/TSB for details)</w:t>
      </w:r>
    </w:p>
    <w:p w:rsidR="009F7546" w:rsidRDefault="009F7546" w:rsidP="0029549C">
      <w:pPr>
        <w:pStyle w:val="ListParagraph"/>
        <w:numPr>
          <w:ilvl w:val="0"/>
          <w:numId w:val="2"/>
        </w:numPr>
      </w:pPr>
      <w:r>
        <w:t xml:space="preserve">25-28 June: </w:t>
      </w:r>
      <w:r w:rsidRPr="00A83631">
        <w:t>160</w:t>
      </w:r>
      <w:r w:rsidRPr="00A83631">
        <w:rPr>
          <w:vertAlign w:val="superscript"/>
        </w:rPr>
        <w:t>th</w:t>
      </w:r>
      <w:r>
        <w:t xml:space="preserve"> </w:t>
      </w:r>
      <w:r w:rsidRPr="00A83631">
        <w:t>session of the UNECE World Forum for the Harmonization of Vehicle Regulations (</w:t>
      </w:r>
      <w:hyperlink r:id="rId27" w:history="1">
        <w:r w:rsidRPr="00A83631">
          <w:rPr>
            <w:rStyle w:val="Hyperlink"/>
            <w:rFonts w:cs="Calibri"/>
          </w:rPr>
          <w:t>WP.29</w:t>
        </w:r>
      </w:hyperlink>
      <w:r w:rsidRPr="00A83631">
        <w:t>)</w:t>
      </w:r>
      <w:r>
        <w:t>. O</w:t>
      </w:r>
      <w:r w:rsidRPr="00A83631">
        <w:t>pening session and agenda item</w:t>
      </w:r>
      <w:r>
        <w:t>s</w:t>
      </w:r>
      <w:r w:rsidRPr="00A83631">
        <w:t xml:space="preserve"> on ITS are tentatively scheduled </w:t>
      </w:r>
      <w:r>
        <w:t>for the morning of 25 June 2013. Open to participants</w:t>
      </w:r>
      <w:r w:rsidR="0029549C">
        <w:t xml:space="preserve"> registered for the other events</w:t>
      </w:r>
      <w:r>
        <w:t>; please check the respective box in the registration form if you are interested in attending the session.</w:t>
      </w:r>
    </w:p>
    <w:p w:rsidR="009F7546" w:rsidRDefault="009F7546" w:rsidP="00A83631">
      <w:pPr>
        <w:pStyle w:val="ListParagraph"/>
        <w:numPr>
          <w:ilvl w:val="0"/>
          <w:numId w:val="2"/>
        </w:numPr>
      </w:pPr>
      <w:r>
        <w:t>26 and 28 June: Meeting of the Collaboration on ITS Communication Standards</w:t>
      </w:r>
    </w:p>
    <w:p w:rsidR="009F7546" w:rsidRPr="00CF48FB" w:rsidRDefault="009F7546" w:rsidP="00807CAF">
      <w:pPr>
        <w:pStyle w:val="ListParagraph"/>
        <w:numPr>
          <w:ilvl w:val="0"/>
          <w:numId w:val="2"/>
        </w:numPr>
        <w:spacing w:after="240"/>
      </w:pPr>
      <w:r>
        <w:t xml:space="preserve">27 June: </w:t>
      </w:r>
      <w:hyperlink r:id="rId28" w:history="1">
        <w:r w:rsidRPr="007107A8">
          <w:rPr>
            <w:rStyle w:val="Hyperlink"/>
            <w:rFonts w:cs="Calibri"/>
          </w:rPr>
          <w:t>ITU/UNECE workshop “ITS in emerging markets – drivers for safe and sustainable growth”</w:t>
        </w:r>
      </w:hyperlink>
    </w:p>
    <w:p w:rsidR="009F7546" w:rsidRPr="00CF48FB" w:rsidRDefault="009F7546" w:rsidP="00CF48FB">
      <w:r w:rsidRPr="00CF48FB">
        <w:t xml:space="preserve">Other upcoming events related to the work of the Collaboration </w:t>
      </w:r>
      <w:r>
        <w:t>include</w:t>
      </w:r>
      <w:r w:rsidRPr="00CF48FB">
        <w:t xml:space="preserve">: </w:t>
      </w:r>
    </w:p>
    <w:p w:rsidR="009F7546" w:rsidRDefault="009F7546" w:rsidP="00CF48FB">
      <w:pPr>
        <w:pStyle w:val="ListParagraph"/>
        <w:numPr>
          <w:ilvl w:val="0"/>
          <w:numId w:val="2"/>
        </w:numPr>
      </w:pPr>
      <w:r w:rsidRPr="00CF48FB">
        <w:t xml:space="preserve">17 May 2013, Geneva, Switzerland and worldwide: </w:t>
      </w:r>
      <w:hyperlink r:id="rId29" w:history="1">
        <w:r w:rsidRPr="00CF48FB">
          <w:rPr>
            <w:rStyle w:val="Hyperlink"/>
            <w:rFonts w:cs="Calibri"/>
          </w:rPr>
          <w:t>World Telecommunication and Information Society Day</w:t>
        </w:r>
      </w:hyperlink>
      <w:r w:rsidRPr="00CF48FB">
        <w:t>. Theme in 2013 is “ICTs and Improving Road Safety.”</w:t>
      </w:r>
    </w:p>
    <w:p w:rsidR="009F7546" w:rsidRDefault="009F7546" w:rsidP="00152BBB">
      <w:pPr>
        <w:spacing w:before="240"/>
      </w:pPr>
      <w:r>
        <w:t>Also see Annex 1.</w:t>
      </w:r>
    </w:p>
    <w:p w:rsidR="009F7546" w:rsidRPr="00AD4C57" w:rsidRDefault="009F7546" w:rsidP="00CF48FB">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Calibri"/>
          <w:b/>
          <w:bCs/>
          <w:szCs w:val="24"/>
        </w:rPr>
      </w:pPr>
      <w:r w:rsidRPr="00AD4C57">
        <w:rPr>
          <w:rFonts w:cs="Calibri"/>
          <w:b/>
          <w:bCs/>
          <w:szCs w:val="24"/>
        </w:rPr>
        <w:t>Any other business</w:t>
      </w:r>
    </w:p>
    <w:p w:rsidR="009F7546" w:rsidRPr="00AD4C57" w:rsidRDefault="009F7546" w:rsidP="00CF48FB">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szCs w:val="24"/>
        </w:rPr>
      </w:pPr>
      <w:r>
        <w:rPr>
          <w:rFonts w:cs="Calibri"/>
          <w:szCs w:val="24"/>
        </w:rPr>
        <w:t>None.</w:t>
      </w:r>
    </w:p>
    <w:p w:rsidR="009F7546" w:rsidRPr="00AD4C57" w:rsidRDefault="009F7546" w:rsidP="00CF48FB">
      <w:pPr>
        <w:numPr>
          <w:ilvl w:val="0"/>
          <w:numId w:val="1"/>
        </w:numPr>
        <w:tabs>
          <w:tab w:val="left" w:pos="794"/>
          <w:tab w:val="left" w:pos="1191"/>
          <w:tab w:val="left" w:pos="1588"/>
          <w:tab w:val="left" w:pos="1985"/>
        </w:tabs>
        <w:overflowPunct w:val="0"/>
        <w:autoSpaceDE w:val="0"/>
        <w:autoSpaceDN w:val="0"/>
        <w:adjustRightInd w:val="0"/>
        <w:spacing w:before="240" w:after="0" w:line="240" w:lineRule="auto"/>
        <w:ind w:left="357" w:hanging="357"/>
        <w:textAlignment w:val="baseline"/>
        <w:rPr>
          <w:rFonts w:cs="Calibri"/>
          <w:b/>
          <w:bCs/>
          <w:szCs w:val="24"/>
        </w:rPr>
      </w:pPr>
      <w:r w:rsidRPr="00AD4C57">
        <w:rPr>
          <w:rFonts w:cs="Calibri"/>
          <w:b/>
          <w:bCs/>
          <w:szCs w:val="24"/>
        </w:rPr>
        <w:t>Close of meeting</w:t>
      </w:r>
    </w:p>
    <w:p w:rsidR="009F7546" w:rsidRDefault="009F7546" w:rsidP="007107A8">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cs="Calibri"/>
          <w:lang w:val="en-GB"/>
        </w:rPr>
      </w:pPr>
      <w:r w:rsidRPr="00AD4C57">
        <w:rPr>
          <w:rFonts w:cs="Calibri"/>
          <w:lang w:val="en-GB"/>
        </w:rPr>
        <w:t>The Chairman thanked the parti</w:t>
      </w:r>
      <w:r>
        <w:rPr>
          <w:rFonts w:cs="Calibri"/>
          <w:lang w:val="en-GB"/>
        </w:rPr>
        <w:t xml:space="preserve">cipants for all the discussions and </w:t>
      </w:r>
      <w:r w:rsidRPr="00AD4C57">
        <w:rPr>
          <w:rFonts w:cs="Calibri"/>
          <w:lang w:val="en-GB"/>
        </w:rPr>
        <w:t xml:space="preserve">the host </w:t>
      </w:r>
      <w:r>
        <w:rPr>
          <w:rFonts w:cs="Calibri"/>
          <w:lang w:val="en-GB"/>
        </w:rPr>
        <w:t xml:space="preserve">CCSA </w:t>
      </w:r>
      <w:r w:rsidRPr="00AD4C57">
        <w:rPr>
          <w:rFonts w:cs="Calibri"/>
          <w:lang w:val="en-GB"/>
        </w:rPr>
        <w:t xml:space="preserve">for </w:t>
      </w:r>
      <w:r>
        <w:rPr>
          <w:rFonts w:cs="Calibri"/>
          <w:lang w:val="en-GB"/>
        </w:rPr>
        <w:t xml:space="preserve">providing </w:t>
      </w:r>
      <w:r w:rsidRPr="00AD4C57">
        <w:rPr>
          <w:rFonts w:cs="Calibri"/>
          <w:lang w:val="en-GB"/>
        </w:rPr>
        <w:t xml:space="preserve">excellent meeting facilities. </w:t>
      </w:r>
    </w:p>
    <w:p w:rsidR="009F7546" w:rsidRPr="005E13B9" w:rsidRDefault="009F7546" w:rsidP="00CF48FB">
      <w:pPr>
        <w:rPr>
          <w:rFonts w:cs="Calibri"/>
          <w:szCs w:val="24"/>
        </w:rPr>
      </w:pPr>
    </w:p>
    <w:p w:rsidR="009F7546" w:rsidRDefault="009F7546" w:rsidP="009A0AEB">
      <w:pPr>
        <w:pStyle w:val="Heading3"/>
        <w:rPr>
          <w:lang w:val="en-GB"/>
        </w:rPr>
      </w:pPr>
      <w:r>
        <w:br w:type="page"/>
      </w:r>
      <w:r>
        <w:rPr>
          <w:lang w:val="en-GB"/>
        </w:rPr>
        <w:lastRenderedPageBreak/>
        <w:t>List of new actions</w:t>
      </w:r>
    </w:p>
    <w:p w:rsidR="009F7546" w:rsidRDefault="0029549C" w:rsidP="00902716">
      <w:pPr>
        <w:spacing w:before="240"/>
        <w:rPr>
          <w:rFonts w:cs="Calibri"/>
          <w:lang w:val="en-GB"/>
        </w:rPr>
      </w:pPr>
      <w:r w:rsidRPr="000F3FEB">
        <w:rPr>
          <w:rFonts w:cs="Calibri"/>
          <w:b/>
          <w:bCs/>
          <w:u w:val="single"/>
          <w:lang w:val="en-GB"/>
        </w:rPr>
        <w:t xml:space="preserve">Action </w:t>
      </w:r>
      <w:r>
        <w:rPr>
          <w:rFonts w:cs="Calibri"/>
          <w:b/>
          <w:bCs/>
          <w:u w:val="single"/>
          <w:lang w:val="en-GB"/>
        </w:rPr>
        <w:t xml:space="preserve">(1) </w:t>
      </w:r>
      <w:smartTag w:uri="urn:schemas-microsoft-com:office:smarttags" w:element="place">
        <w:smartTag w:uri="urn:schemas-microsoft-com:office:smarttags" w:element="country-region">
          <w:r>
            <w:rPr>
              <w:rFonts w:cs="Calibri"/>
              <w:b/>
              <w:bCs/>
              <w:u w:val="single"/>
              <w:lang w:val="en-GB"/>
            </w:rPr>
            <w:t>China</w:t>
          </w:r>
        </w:smartTag>
      </w:smartTag>
      <w:r>
        <w:rPr>
          <w:rFonts w:cs="Calibri"/>
          <w:b/>
          <w:bCs/>
          <w:u w:val="single"/>
          <w:lang w:val="en-GB"/>
        </w:rPr>
        <w:t xml:space="preserve"> Unicom</w:t>
      </w:r>
      <w:r w:rsidRPr="000F3FEB">
        <w:rPr>
          <w:rFonts w:cs="Calibri"/>
          <w:b/>
          <w:bCs/>
          <w:u w:val="single"/>
          <w:lang w:val="en-GB"/>
        </w:rPr>
        <w:t>:</w:t>
      </w:r>
      <w:r>
        <w:rPr>
          <w:rFonts w:cs="Calibri"/>
          <w:lang w:val="en-GB"/>
        </w:rPr>
        <w:t xml:space="preserve"> Review the use-cases based on the discussions; discuss and evaluate the scenarios with ITS experts.</w:t>
      </w:r>
    </w:p>
    <w:p w:rsidR="0029549C" w:rsidRDefault="0029549C" w:rsidP="00902716">
      <w:pPr>
        <w:spacing w:before="240"/>
      </w:pPr>
      <w:r w:rsidRPr="00E26657">
        <w:rPr>
          <w:b/>
          <w:bCs/>
          <w:u w:val="single"/>
        </w:rPr>
        <w:t xml:space="preserve">Action </w:t>
      </w:r>
      <w:r>
        <w:rPr>
          <w:b/>
          <w:bCs/>
          <w:u w:val="single"/>
        </w:rPr>
        <w:t xml:space="preserve">(2) </w:t>
      </w:r>
      <w:r w:rsidRPr="00E26657">
        <w:rPr>
          <w:b/>
          <w:bCs/>
          <w:u w:val="single"/>
        </w:rPr>
        <w:t>TTC:</w:t>
      </w:r>
      <w:r>
        <w:t xml:space="preserve"> Describe such [multimodal] scenarios in detail for the next meeting.</w:t>
      </w:r>
    </w:p>
    <w:p w:rsidR="0029549C" w:rsidRDefault="0029549C" w:rsidP="00902716">
      <w:pPr>
        <w:spacing w:before="240"/>
      </w:pPr>
      <w:r w:rsidRPr="00E26657">
        <w:rPr>
          <w:b/>
          <w:bCs/>
          <w:u w:val="single"/>
        </w:rPr>
        <w:t xml:space="preserve">Action </w:t>
      </w:r>
      <w:r>
        <w:rPr>
          <w:b/>
          <w:bCs/>
          <w:u w:val="single"/>
        </w:rPr>
        <w:t xml:space="preserve">(3) </w:t>
      </w:r>
      <w:r w:rsidRPr="00E26657">
        <w:rPr>
          <w:b/>
          <w:bCs/>
          <w:u w:val="single"/>
        </w:rPr>
        <w:t>TTC:</w:t>
      </w:r>
      <w:r>
        <w:t xml:space="preserve"> Describe these disaster relief and other societal services enabled by ITS communications in more detail for the next meeting and propose a structured document as basis for future discussion.</w:t>
      </w:r>
    </w:p>
    <w:p w:rsidR="0029549C" w:rsidRDefault="00807CAF" w:rsidP="00902716">
      <w:pPr>
        <w:spacing w:before="240"/>
      </w:pPr>
      <w:r w:rsidRPr="00E26657">
        <w:rPr>
          <w:b/>
          <w:bCs/>
          <w:u w:val="single"/>
        </w:rPr>
        <w:t xml:space="preserve">Action </w:t>
      </w:r>
      <w:r>
        <w:rPr>
          <w:b/>
          <w:bCs/>
          <w:u w:val="single"/>
        </w:rPr>
        <w:t>(4) ITU/TSB</w:t>
      </w:r>
      <w:r w:rsidRPr="00E26657">
        <w:rPr>
          <w:b/>
          <w:bCs/>
          <w:u w:val="single"/>
        </w:rPr>
        <w:t>:</w:t>
      </w:r>
      <w:r>
        <w:t xml:space="preserve"> Check availability of Reinhard Scholl as moderator [for special interest session at ITS World Congress].</w:t>
      </w:r>
    </w:p>
    <w:p w:rsidR="00807CAF" w:rsidRDefault="00807CAF" w:rsidP="00902716">
      <w:pPr>
        <w:spacing w:before="240"/>
      </w:pPr>
      <w:r w:rsidRPr="00E26657">
        <w:rPr>
          <w:b/>
          <w:bCs/>
          <w:u w:val="single"/>
        </w:rPr>
        <w:t xml:space="preserve">Action </w:t>
      </w:r>
      <w:r>
        <w:rPr>
          <w:b/>
          <w:bCs/>
          <w:u w:val="single"/>
        </w:rPr>
        <w:t>(5) TTC</w:t>
      </w:r>
      <w:r w:rsidRPr="00E26657">
        <w:rPr>
          <w:b/>
          <w:bCs/>
          <w:u w:val="single"/>
        </w:rPr>
        <w:t>:</w:t>
      </w:r>
      <w:r>
        <w:t xml:space="preserve"> Provide an update on the preparations [of the special interest session] at the next Collaboration meeting.</w:t>
      </w:r>
    </w:p>
    <w:p w:rsidR="00807CAF" w:rsidRDefault="00807CAF" w:rsidP="00807CAF">
      <w:pPr>
        <w:spacing w:before="240"/>
        <w:rPr>
          <w:b/>
          <w:bCs/>
        </w:rPr>
      </w:pPr>
      <w:r w:rsidRPr="00807CAF">
        <w:rPr>
          <w:b/>
          <w:bCs/>
          <w:lang w:val="en-GB"/>
        </w:rPr>
        <w:t xml:space="preserve">By 6 May 2013: </w:t>
      </w:r>
      <w:hyperlink r:id="rId30" w:history="1">
        <w:r w:rsidRPr="00807CAF">
          <w:rPr>
            <w:rStyle w:val="Hyperlink"/>
            <w:rFonts w:cs="Arial"/>
            <w:b/>
            <w:bCs/>
          </w:rPr>
          <w:t>ITS communication standards catalogue and questionnaire</w:t>
        </w:r>
      </w:hyperlink>
      <w:r w:rsidRPr="00807CAF">
        <w:rPr>
          <w:b/>
          <w:bCs/>
        </w:rPr>
        <w:t xml:space="preserve"> </w:t>
      </w:r>
    </w:p>
    <w:p w:rsidR="00807CAF" w:rsidRDefault="00807CAF" w:rsidP="00807CAF">
      <w:pPr>
        <w:spacing w:before="240"/>
        <w:rPr>
          <w:lang w:val="en-GB"/>
        </w:rPr>
      </w:pPr>
      <w:r w:rsidRPr="00807CAF">
        <w:rPr>
          <w:b/>
          <w:bCs/>
          <w:u w:val="single"/>
          <w:lang w:val="en-GB"/>
        </w:rPr>
        <w:t>Action (6) ALL:</w:t>
      </w:r>
      <w:r>
        <w:rPr>
          <w:lang w:val="en-GB"/>
        </w:rPr>
        <w:t xml:space="preserve"> Complete the form for any ITS communication standards</w:t>
      </w:r>
    </w:p>
    <w:p w:rsidR="00807CAF" w:rsidRDefault="00807CAF" w:rsidP="00807CAF">
      <w:pPr>
        <w:spacing w:before="240"/>
        <w:rPr>
          <w:lang w:val="en-GB"/>
        </w:rPr>
      </w:pPr>
      <w:r w:rsidRPr="00807CAF">
        <w:rPr>
          <w:b/>
          <w:bCs/>
          <w:u w:val="single"/>
          <w:lang w:val="en-GB"/>
        </w:rPr>
        <w:t>Action (6a) Yushi Naito:</w:t>
      </w:r>
      <w:r>
        <w:rPr>
          <w:lang w:val="en-GB"/>
        </w:rPr>
        <w:t xml:space="preserve"> Coordinate the collection of relevant ARIB, ITU-T, ITU-R and TTC standards.</w:t>
      </w:r>
    </w:p>
    <w:p w:rsidR="00807CAF" w:rsidRDefault="00807CAF" w:rsidP="00807CAF">
      <w:pPr>
        <w:spacing w:before="240"/>
        <w:rPr>
          <w:lang w:val="en-GB"/>
        </w:rPr>
      </w:pPr>
      <w:r w:rsidRPr="00807CAF">
        <w:rPr>
          <w:b/>
          <w:bCs/>
          <w:u w:val="single"/>
          <w:lang w:val="en-GB"/>
        </w:rPr>
        <w:t>Action (6b) Mitch Tseng:</w:t>
      </w:r>
      <w:r>
        <w:rPr>
          <w:lang w:val="en-GB"/>
        </w:rPr>
        <w:t xml:space="preserve"> Coordinate the collection of relevant IEEE, ISO TC204 and TIA standards.</w:t>
      </w:r>
    </w:p>
    <w:p w:rsidR="00807CAF" w:rsidRDefault="00807CAF" w:rsidP="00807CAF">
      <w:pPr>
        <w:spacing w:before="240"/>
        <w:rPr>
          <w:lang w:val="en-GB"/>
        </w:rPr>
      </w:pPr>
      <w:r w:rsidRPr="00807CAF">
        <w:rPr>
          <w:b/>
          <w:bCs/>
          <w:u w:val="single"/>
          <w:lang w:val="en-GB"/>
        </w:rPr>
        <w:t>Action (6c) ITU/TSB:</w:t>
      </w:r>
      <w:r>
        <w:rPr>
          <w:lang w:val="en-GB"/>
        </w:rPr>
        <w:t xml:space="preserve"> </w:t>
      </w:r>
      <w:r>
        <w:t>Circulate the questionnaire more widely.</w:t>
      </w:r>
    </w:p>
    <w:p w:rsidR="00807CAF" w:rsidRDefault="00807CAF" w:rsidP="00902716">
      <w:pPr>
        <w:pStyle w:val="Heading3"/>
        <w:rPr>
          <w:lang w:val="en-GB"/>
        </w:rPr>
      </w:pPr>
    </w:p>
    <w:p w:rsidR="009F7546" w:rsidRPr="005302B4" w:rsidRDefault="009F7546" w:rsidP="00902716">
      <w:pPr>
        <w:pStyle w:val="Heading3"/>
        <w:rPr>
          <w:rFonts w:cs="Calibri"/>
          <w:szCs w:val="24"/>
          <w:lang w:val="en-GB"/>
        </w:rPr>
      </w:pPr>
      <w:r>
        <w:rPr>
          <w:lang w:val="en-GB"/>
        </w:rPr>
        <w:t xml:space="preserve">Pending and </w:t>
      </w:r>
      <w:proofErr w:type="spellStart"/>
      <w:r>
        <w:rPr>
          <w:lang w:val="en-GB"/>
        </w:rPr>
        <w:t>ongoing</w:t>
      </w:r>
      <w:proofErr w:type="spellEnd"/>
      <w:r>
        <w:rPr>
          <w:lang w:val="en-GB"/>
        </w:rPr>
        <w:t xml:space="preserve"> a</w:t>
      </w:r>
      <w:r w:rsidRPr="001328DC">
        <w:rPr>
          <w:lang w:val="en-GB"/>
        </w:rPr>
        <w:t>ction</w:t>
      </w:r>
      <w:r>
        <w:rPr>
          <w:lang w:val="en-GB"/>
        </w:rPr>
        <w:t xml:space="preserve"> items</w:t>
      </w:r>
      <w:r w:rsidRPr="001328DC">
        <w:rPr>
          <w:lang w:val="en-GB"/>
        </w:rPr>
        <w:t xml:space="preserve"> from previous Collaboration meeting</w:t>
      </w:r>
      <w:r>
        <w:rPr>
          <w:lang w:val="en-GB"/>
        </w:rPr>
        <w:t>s</w:t>
      </w:r>
    </w:p>
    <w:p w:rsidR="0029549C" w:rsidRPr="0029549C" w:rsidRDefault="0029549C" w:rsidP="0029549C">
      <w:pPr>
        <w:spacing w:before="240"/>
        <w:rPr>
          <w:rFonts w:cs="Calibri"/>
          <w:b/>
          <w:bCs/>
          <w:lang w:val="en-GB"/>
        </w:rPr>
      </w:pPr>
      <w:r w:rsidRPr="0029549C">
        <w:rPr>
          <w:rFonts w:cs="Calibri"/>
          <w:b/>
          <w:bCs/>
          <w:lang w:val="en-GB"/>
        </w:rPr>
        <w:t>Washington meeting</w:t>
      </w:r>
      <w:r>
        <w:rPr>
          <w:rFonts w:cs="Calibri"/>
          <w:b/>
          <w:bCs/>
          <w:lang w:val="en-GB"/>
        </w:rPr>
        <w:t xml:space="preserve"> (</w:t>
      </w:r>
      <w:hyperlink r:id="rId31" w:history="1">
        <w:r w:rsidRPr="0029549C">
          <w:rPr>
            <w:rStyle w:val="Hyperlink"/>
            <w:rFonts w:cs="Calibri"/>
            <w:b/>
            <w:bCs/>
            <w:lang w:val="en-GB"/>
          </w:rPr>
          <w:t>see report</w:t>
        </w:r>
      </w:hyperlink>
      <w:r>
        <w:rPr>
          <w:rFonts w:cs="Calibri"/>
          <w:b/>
          <w:bCs/>
          <w:lang w:val="en-GB"/>
        </w:rPr>
        <w:t>)</w:t>
      </w:r>
      <w:r w:rsidRPr="0029549C">
        <w:rPr>
          <w:rFonts w:cs="Calibri"/>
          <w:b/>
          <w:bCs/>
          <w:lang w:val="en-GB"/>
        </w:rPr>
        <w:t>:</w:t>
      </w:r>
    </w:p>
    <w:p w:rsidR="0029549C" w:rsidRDefault="0029549C" w:rsidP="0029549C">
      <w:pPr>
        <w:spacing w:before="240"/>
        <w:rPr>
          <w:rFonts w:cs="Calibri"/>
          <w:lang w:val="en-GB"/>
        </w:rPr>
      </w:pPr>
      <w:r w:rsidRPr="000F3FEB">
        <w:rPr>
          <w:rFonts w:cs="Calibri"/>
          <w:b/>
          <w:bCs/>
          <w:u w:val="single"/>
          <w:lang w:val="en-GB"/>
        </w:rPr>
        <w:t>Yushi Naito:</w:t>
      </w:r>
      <w:r>
        <w:rPr>
          <w:rFonts w:cs="Calibri"/>
          <w:lang w:val="en-GB"/>
        </w:rPr>
        <w:t xml:space="preserve"> Send this [ITS communications security-related] presentation material to ITU-T Study Group 17 (security) for comments and suggestions, e.g., on how to design a graceful evolution of secure ITS communications infrastructure (slides 7-9), on risk assessment (slide 10) and any next steps to be considered. The next SG17 meeting will take place in </w:t>
      </w:r>
      <w:r w:rsidRPr="00AE260E">
        <w:rPr>
          <w:rFonts w:cs="Calibri"/>
          <w:lang w:val="en-GB"/>
        </w:rPr>
        <w:t>Geneva, 17</w:t>
      </w:r>
      <w:r>
        <w:rPr>
          <w:rFonts w:cs="Calibri"/>
          <w:lang w:val="en-GB"/>
        </w:rPr>
        <w:t>-</w:t>
      </w:r>
      <w:r w:rsidRPr="00AE260E">
        <w:rPr>
          <w:rFonts w:cs="Calibri"/>
          <w:lang w:val="en-GB"/>
        </w:rPr>
        <w:t>26 April 2013</w:t>
      </w:r>
      <w:r>
        <w:rPr>
          <w:rFonts w:cs="Calibri"/>
          <w:lang w:val="en-GB"/>
        </w:rPr>
        <w:t>.</w:t>
      </w:r>
    </w:p>
    <w:p w:rsidR="0029549C" w:rsidRDefault="0029549C" w:rsidP="0029549C">
      <w:pPr>
        <w:spacing w:before="240"/>
        <w:rPr>
          <w:lang w:val="en-GB"/>
        </w:rPr>
      </w:pPr>
      <w:r w:rsidRPr="000F3FEB">
        <w:rPr>
          <w:b/>
          <w:bCs/>
          <w:u w:val="single"/>
          <w:lang w:val="en-GB"/>
        </w:rPr>
        <w:t>Yushi Naito:</w:t>
      </w:r>
      <w:r>
        <w:rPr>
          <w:lang w:val="en-GB"/>
        </w:rPr>
        <w:t xml:space="preserve"> Identify existing ITU-T work on </w:t>
      </w:r>
      <w:r w:rsidRPr="00EF7743">
        <w:rPr>
          <w:lang w:val="en-GB"/>
        </w:rPr>
        <w:t>Public Protection and Disaster Relief (PPDR)</w:t>
      </w:r>
      <w:r>
        <w:rPr>
          <w:lang w:val="en-GB"/>
        </w:rPr>
        <w:t>, e.g., communication for police, fire brigade ambulance, etc.</w:t>
      </w:r>
    </w:p>
    <w:p w:rsidR="0029549C" w:rsidRDefault="0029549C" w:rsidP="0029549C">
      <w:pPr>
        <w:spacing w:before="240"/>
        <w:rPr>
          <w:lang w:val="en-GB"/>
        </w:rPr>
      </w:pPr>
      <w:r>
        <w:rPr>
          <w:b/>
          <w:bCs/>
          <w:u w:val="single"/>
          <w:lang w:val="en-GB"/>
        </w:rPr>
        <w:t xml:space="preserve">Requirements </w:t>
      </w:r>
      <w:r w:rsidRPr="000F3FEB">
        <w:rPr>
          <w:b/>
          <w:bCs/>
          <w:u w:val="single"/>
          <w:lang w:val="en-GB"/>
        </w:rPr>
        <w:t>Drafting Team:</w:t>
      </w:r>
      <w:r>
        <w:rPr>
          <w:lang w:val="en-GB"/>
        </w:rPr>
        <w:t xml:space="preserve"> Include SAE J2735 in requirements document.</w:t>
      </w:r>
    </w:p>
    <w:p w:rsidR="0029549C" w:rsidRDefault="0029549C" w:rsidP="0029549C">
      <w:pPr>
        <w:spacing w:before="240"/>
        <w:rPr>
          <w:lang w:val="en-GB"/>
        </w:rPr>
      </w:pPr>
      <w:r w:rsidRPr="000F3FEB">
        <w:rPr>
          <w:b/>
          <w:bCs/>
          <w:u w:val="single"/>
          <w:lang w:val="en-GB"/>
        </w:rPr>
        <w:t>Jim Frazer:</w:t>
      </w:r>
      <w:r>
        <w:rPr>
          <w:lang w:val="en-GB"/>
        </w:rPr>
        <w:t xml:space="preserve"> Clarify contribution [</w:t>
      </w:r>
      <w:hyperlink r:id="rId32" w:history="1">
        <w:r w:rsidRPr="00902716">
          <w:rPr>
            <w:rStyle w:val="Hyperlink"/>
            <w:rFonts w:cs="Arial"/>
            <w:lang w:val="en-GB"/>
          </w:rPr>
          <w:t>Doc 004</w:t>
        </w:r>
      </w:hyperlink>
      <w:r>
        <w:rPr>
          <w:lang w:val="en-GB"/>
        </w:rPr>
        <w:t>] with respect to the communications requirements of “management of electric vehicles and electric vehicle charging spots” and “Integration to the Smart Grid”.</w:t>
      </w:r>
    </w:p>
    <w:p w:rsidR="0029549C" w:rsidRPr="0029549C" w:rsidRDefault="0029549C" w:rsidP="00902716">
      <w:pPr>
        <w:spacing w:before="240"/>
        <w:rPr>
          <w:b/>
          <w:bCs/>
          <w:lang w:val="en-GB"/>
        </w:rPr>
      </w:pPr>
      <w:r w:rsidRPr="0029549C">
        <w:rPr>
          <w:b/>
          <w:bCs/>
          <w:lang w:val="en-GB"/>
        </w:rPr>
        <w:lastRenderedPageBreak/>
        <w:t>Vienna meeting</w:t>
      </w:r>
      <w:r>
        <w:rPr>
          <w:b/>
          <w:bCs/>
          <w:lang w:val="en-GB"/>
        </w:rPr>
        <w:t xml:space="preserve"> (</w:t>
      </w:r>
      <w:hyperlink r:id="rId33" w:history="1">
        <w:r w:rsidRPr="0029549C">
          <w:rPr>
            <w:rStyle w:val="Hyperlink"/>
            <w:rFonts w:cs="Arial"/>
            <w:b/>
            <w:bCs/>
            <w:lang w:val="en-GB"/>
          </w:rPr>
          <w:t>see report</w:t>
        </w:r>
      </w:hyperlink>
      <w:r>
        <w:rPr>
          <w:b/>
          <w:bCs/>
          <w:lang w:val="en-GB"/>
        </w:rPr>
        <w:t>)</w:t>
      </w:r>
      <w:r w:rsidRPr="0029549C">
        <w:rPr>
          <w:b/>
          <w:bCs/>
          <w:lang w:val="en-GB"/>
        </w:rPr>
        <w:t>:</w:t>
      </w:r>
    </w:p>
    <w:p w:rsidR="009F7546" w:rsidRDefault="009F7546" w:rsidP="0029549C">
      <w:pPr>
        <w:spacing w:before="240"/>
        <w:rPr>
          <w:lang w:val="en-GB"/>
        </w:rPr>
      </w:pPr>
      <w:r w:rsidRPr="00902716">
        <w:rPr>
          <w:b/>
          <w:bCs/>
          <w:u w:val="single"/>
          <w:lang w:val="en-GB"/>
        </w:rPr>
        <w:t>Requirements Drafting Team:</w:t>
      </w:r>
      <w:r>
        <w:rPr>
          <w:lang w:val="en-GB"/>
        </w:rPr>
        <w:t xml:space="preserve"> see Action 4.</w:t>
      </w:r>
    </w:p>
    <w:p w:rsidR="009F7546" w:rsidRPr="00807CAF" w:rsidRDefault="009F7546" w:rsidP="00807CAF">
      <w:pPr>
        <w:spacing w:after="0" w:line="240" w:lineRule="auto"/>
        <w:rPr>
          <w:lang w:val="en-GB"/>
        </w:rPr>
        <w:sectPr w:rsidR="009F7546" w:rsidRPr="00807CAF" w:rsidSect="00B74146">
          <w:headerReference w:type="default" r:id="rId34"/>
          <w:footerReference w:type="default" r:id="rId35"/>
          <w:pgSz w:w="12240" w:h="15840"/>
          <w:pgMar w:top="1440" w:right="1440" w:bottom="1440" w:left="1440" w:header="708" w:footer="708" w:gutter="0"/>
          <w:cols w:space="708"/>
          <w:docGrid w:linePitch="360"/>
        </w:sectPr>
      </w:pPr>
      <w:bookmarkStart w:id="3" w:name="_Ref339802546"/>
    </w:p>
    <w:p w:rsidR="009F7546" w:rsidRDefault="009F7546" w:rsidP="00902716">
      <w:pPr>
        <w:pStyle w:val="Heading2"/>
      </w:pPr>
      <w:r>
        <w:lastRenderedPageBreak/>
        <w:t>Annex 1 – Upcoming ITS (standards) related events</w:t>
      </w:r>
      <w:bookmarkEnd w:id="3"/>
    </w:p>
    <w:tbl>
      <w:tblPr>
        <w:tblW w:w="13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3685"/>
        <w:gridCol w:w="2127"/>
        <w:gridCol w:w="1701"/>
        <w:gridCol w:w="3806"/>
      </w:tblGrid>
      <w:tr w:rsidR="009F7546" w:rsidTr="0001475A">
        <w:tc>
          <w:tcPr>
            <w:tcW w:w="2093" w:type="dxa"/>
          </w:tcPr>
          <w:p w:rsidR="009F7546" w:rsidRPr="0001475A" w:rsidRDefault="009F7546" w:rsidP="00014EFC">
            <w:r w:rsidRPr="0001475A">
              <w:t>Date</w:t>
            </w:r>
          </w:p>
        </w:tc>
        <w:tc>
          <w:tcPr>
            <w:tcW w:w="3685" w:type="dxa"/>
          </w:tcPr>
          <w:p w:rsidR="009F7546" w:rsidRPr="0001475A" w:rsidRDefault="009F7546" w:rsidP="00014EFC">
            <w:r w:rsidRPr="0001475A">
              <w:t>Title</w:t>
            </w:r>
          </w:p>
        </w:tc>
        <w:tc>
          <w:tcPr>
            <w:tcW w:w="2127" w:type="dxa"/>
          </w:tcPr>
          <w:p w:rsidR="009F7546" w:rsidRPr="0001475A" w:rsidRDefault="009F7546" w:rsidP="00014EFC">
            <w:r w:rsidRPr="0001475A">
              <w:t>Venue</w:t>
            </w:r>
          </w:p>
        </w:tc>
        <w:tc>
          <w:tcPr>
            <w:tcW w:w="1701" w:type="dxa"/>
          </w:tcPr>
          <w:p w:rsidR="009F7546" w:rsidRPr="0001475A" w:rsidRDefault="009F7546" w:rsidP="00014EFC">
            <w:r w:rsidRPr="0001475A">
              <w:t>Organizer</w:t>
            </w:r>
          </w:p>
        </w:tc>
        <w:tc>
          <w:tcPr>
            <w:tcW w:w="3806" w:type="dxa"/>
          </w:tcPr>
          <w:p w:rsidR="009F7546" w:rsidRPr="0001475A" w:rsidRDefault="009F7546" w:rsidP="00014EFC">
            <w:r w:rsidRPr="0001475A">
              <w:t>Website</w:t>
            </w:r>
          </w:p>
        </w:tc>
      </w:tr>
      <w:tr w:rsidR="009F7546" w:rsidRPr="00BA6A9E" w:rsidTr="0001475A">
        <w:trPr>
          <w:trHeight w:val="971"/>
        </w:trPr>
        <w:tc>
          <w:tcPr>
            <w:tcW w:w="2093" w:type="dxa"/>
          </w:tcPr>
          <w:p w:rsidR="009F7546" w:rsidRPr="0001475A" w:rsidRDefault="009F7546" w:rsidP="007107A8">
            <w:r w:rsidRPr="0001475A">
              <w:t>24-25 Jun 2013</w:t>
            </w:r>
          </w:p>
        </w:tc>
        <w:tc>
          <w:tcPr>
            <w:tcW w:w="3685" w:type="dxa"/>
          </w:tcPr>
          <w:p w:rsidR="009F7546" w:rsidRPr="0001475A" w:rsidRDefault="009F7546" w:rsidP="00014EFC">
            <w:r w:rsidRPr="0001475A">
              <w:t>Question 27/16 – Vehicle gateway platform for telecommunication/ITS services/applications</w:t>
            </w:r>
          </w:p>
        </w:tc>
        <w:tc>
          <w:tcPr>
            <w:tcW w:w="2127" w:type="dxa"/>
          </w:tcPr>
          <w:p w:rsidR="009F7546" w:rsidRPr="0001475A" w:rsidRDefault="009F7546" w:rsidP="00014EFC">
            <w:r w:rsidRPr="0001475A">
              <w:t>Geneva, Switzerland</w:t>
            </w:r>
          </w:p>
        </w:tc>
        <w:tc>
          <w:tcPr>
            <w:tcW w:w="1701" w:type="dxa"/>
          </w:tcPr>
          <w:p w:rsidR="009F7546" w:rsidRPr="0001475A" w:rsidRDefault="009F7546" w:rsidP="00014EFC">
            <w:r w:rsidRPr="0001475A">
              <w:t>ITU-T</w:t>
            </w:r>
          </w:p>
        </w:tc>
        <w:tc>
          <w:tcPr>
            <w:tcW w:w="3806" w:type="dxa"/>
          </w:tcPr>
          <w:p w:rsidR="009F7546" w:rsidRPr="0001475A" w:rsidRDefault="003B612A" w:rsidP="00014EFC">
            <w:hyperlink r:id="rId36" w:history="1">
              <w:r w:rsidR="009F7546" w:rsidRPr="0001475A">
                <w:rPr>
                  <w:rStyle w:val="Hyperlink"/>
                  <w:rFonts w:cs="Arial"/>
                </w:rPr>
                <w:t>http://www.itu.int/en/ITU-T/studygroups/2013-2016/16/Pages/q27.aspx</w:t>
              </w:r>
            </w:hyperlink>
            <w:r w:rsidR="009F7546" w:rsidRPr="0001475A">
              <w:t xml:space="preserve"> </w:t>
            </w:r>
          </w:p>
        </w:tc>
      </w:tr>
      <w:tr w:rsidR="009F7546" w:rsidRPr="00BA6A9E" w:rsidTr="0001475A">
        <w:tc>
          <w:tcPr>
            <w:tcW w:w="2093" w:type="dxa"/>
          </w:tcPr>
          <w:p w:rsidR="009F7546" w:rsidRPr="0001475A" w:rsidRDefault="009F7546" w:rsidP="00014EFC">
            <w:r w:rsidRPr="0001475A">
              <w:t>25-28 Jun 2013</w:t>
            </w:r>
          </w:p>
        </w:tc>
        <w:tc>
          <w:tcPr>
            <w:tcW w:w="3685" w:type="dxa"/>
          </w:tcPr>
          <w:p w:rsidR="009F7546" w:rsidRPr="0001475A" w:rsidRDefault="009F7546" w:rsidP="00014EFC">
            <w:r w:rsidRPr="0001475A">
              <w:t>UNECE WP.29</w:t>
            </w:r>
          </w:p>
        </w:tc>
        <w:tc>
          <w:tcPr>
            <w:tcW w:w="2127" w:type="dxa"/>
          </w:tcPr>
          <w:p w:rsidR="009F7546" w:rsidRPr="0001475A" w:rsidRDefault="009F7546" w:rsidP="00014EFC">
            <w:r w:rsidRPr="0001475A">
              <w:t>Geneva, Switzerland</w:t>
            </w:r>
          </w:p>
        </w:tc>
        <w:tc>
          <w:tcPr>
            <w:tcW w:w="1701" w:type="dxa"/>
          </w:tcPr>
          <w:p w:rsidR="009F7546" w:rsidRPr="0001475A" w:rsidRDefault="009F7546" w:rsidP="00014EFC">
            <w:r w:rsidRPr="0001475A">
              <w:t>UNECE</w:t>
            </w:r>
          </w:p>
        </w:tc>
        <w:tc>
          <w:tcPr>
            <w:tcW w:w="3806" w:type="dxa"/>
          </w:tcPr>
          <w:p w:rsidR="009F7546" w:rsidRPr="0001475A" w:rsidRDefault="003B612A" w:rsidP="00014EFC">
            <w:hyperlink r:id="rId37" w:history="1">
              <w:r w:rsidR="009F7546" w:rsidRPr="0001475A">
                <w:rPr>
                  <w:rStyle w:val="Hyperlink"/>
                </w:rPr>
                <w:t>http://www.unece.org/trans/main/welcwp29.html</w:t>
              </w:r>
            </w:hyperlink>
            <w:r w:rsidR="009F7546" w:rsidRPr="0001475A">
              <w:t xml:space="preserve"> </w:t>
            </w:r>
          </w:p>
        </w:tc>
      </w:tr>
      <w:tr w:rsidR="009F7546" w:rsidRPr="00BA6A9E" w:rsidTr="0001475A">
        <w:tc>
          <w:tcPr>
            <w:tcW w:w="2093" w:type="dxa"/>
          </w:tcPr>
          <w:p w:rsidR="009F7546" w:rsidRPr="0001475A" w:rsidRDefault="009F7546" w:rsidP="007107A8">
            <w:r w:rsidRPr="0001475A">
              <w:t>26 and 28 Jun 2013</w:t>
            </w:r>
          </w:p>
        </w:tc>
        <w:tc>
          <w:tcPr>
            <w:tcW w:w="3685" w:type="dxa"/>
          </w:tcPr>
          <w:p w:rsidR="009F7546" w:rsidRPr="0001475A" w:rsidRDefault="009F7546" w:rsidP="005C1BFD">
            <w:r w:rsidRPr="0001475A">
              <w:t>Collaboration on ITS Communication Standards</w:t>
            </w:r>
          </w:p>
        </w:tc>
        <w:tc>
          <w:tcPr>
            <w:tcW w:w="2127" w:type="dxa"/>
          </w:tcPr>
          <w:p w:rsidR="009F7546" w:rsidRPr="0001475A" w:rsidRDefault="009F7546" w:rsidP="005C1BFD">
            <w:r w:rsidRPr="0001475A">
              <w:t>Geneva, Switzerland</w:t>
            </w:r>
          </w:p>
        </w:tc>
        <w:tc>
          <w:tcPr>
            <w:tcW w:w="1701" w:type="dxa"/>
          </w:tcPr>
          <w:p w:rsidR="009F7546" w:rsidRPr="0001475A" w:rsidRDefault="009F7546" w:rsidP="005C1BFD">
            <w:r w:rsidRPr="0001475A">
              <w:t>Collaboration</w:t>
            </w:r>
          </w:p>
        </w:tc>
        <w:tc>
          <w:tcPr>
            <w:tcW w:w="3806" w:type="dxa"/>
          </w:tcPr>
          <w:p w:rsidR="009F7546" w:rsidRPr="0001475A" w:rsidRDefault="003B612A" w:rsidP="005C1BFD">
            <w:hyperlink r:id="rId38" w:history="1">
              <w:r w:rsidR="009F7546" w:rsidRPr="0001475A">
                <w:rPr>
                  <w:rStyle w:val="Hyperlink"/>
                </w:rPr>
                <w:t>http://itu.int/en/ITU-T/extcoop/cits/</w:t>
              </w:r>
            </w:hyperlink>
          </w:p>
        </w:tc>
      </w:tr>
      <w:tr w:rsidR="009F7546" w:rsidRPr="00BA6A9E" w:rsidTr="0001475A">
        <w:tc>
          <w:tcPr>
            <w:tcW w:w="2093" w:type="dxa"/>
          </w:tcPr>
          <w:p w:rsidR="009F7546" w:rsidRPr="0001475A" w:rsidRDefault="009F7546" w:rsidP="00014EFC">
            <w:r w:rsidRPr="0001475A">
              <w:t>27 Jun 2013</w:t>
            </w:r>
          </w:p>
        </w:tc>
        <w:tc>
          <w:tcPr>
            <w:tcW w:w="3685" w:type="dxa"/>
          </w:tcPr>
          <w:p w:rsidR="009F7546" w:rsidRPr="0001475A" w:rsidRDefault="009F7546" w:rsidP="00014EFC">
            <w:r w:rsidRPr="0001475A">
              <w:t>ITS in emerging markets – drivers for safe and sustainable growth</w:t>
            </w:r>
          </w:p>
        </w:tc>
        <w:tc>
          <w:tcPr>
            <w:tcW w:w="2127" w:type="dxa"/>
          </w:tcPr>
          <w:p w:rsidR="009F7546" w:rsidRPr="0001475A" w:rsidRDefault="009F7546" w:rsidP="00014EFC">
            <w:r w:rsidRPr="0001475A">
              <w:t>Geneva, Switzerland</w:t>
            </w:r>
          </w:p>
        </w:tc>
        <w:tc>
          <w:tcPr>
            <w:tcW w:w="1701" w:type="dxa"/>
          </w:tcPr>
          <w:p w:rsidR="009F7546" w:rsidRPr="0001475A" w:rsidRDefault="009F7546" w:rsidP="00014EFC">
            <w:r w:rsidRPr="0001475A">
              <w:t>ITU/UNECE</w:t>
            </w:r>
          </w:p>
        </w:tc>
        <w:tc>
          <w:tcPr>
            <w:tcW w:w="3806" w:type="dxa"/>
          </w:tcPr>
          <w:p w:rsidR="009F7546" w:rsidRPr="0001475A" w:rsidRDefault="003B612A" w:rsidP="00014EFC">
            <w:hyperlink r:id="rId39" w:history="1">
              <w:r w:rsidR="009F7546" w:rsidRPr="0001475A">
                <w:rPr>
                  <w:rStyle w:val="Hyperlink"/>
                </w:rPr>
                <w:t>http://www.itu.int/en/ITU-T/Workshops-and-Seminars/its-em/201306/Pages/default.aspx</w:t>
              </w:r>
            </w:hyperlink>
          </w:p>
        </w:tc>
      </w:tr>
      <w:tr w:rsidR="009F7546" w:rsidRPr="00BA6A9E" w:rsidTr="0001475A">
        <w:tc>
          <w:tcPr>
            <w:tcW w:w="2093" w:type="dxa"/>
          </w:tcPr>
          <w:p w:rsidR="009F7546" w:rsidRPr="0001475A" w:rsidRDefault="009F7546" w:rsidP="00152BBB">
            <w:r w:rsidRPr="0001475A">
              <w:t xml:space="preserve">20-22 Aug 2013 </w:t>
            </w:r>
            <w:r w:rsidRPr="0001475A">
              <w:br/>
              <w:t>(to be confirmed)</w:t>
            </w:r>
          </w:p>
        </w:tc>
        <w:tc>
          <w:tcPr>
            <w:tcW w:w="3685" w:type="dxa"/>
          </w:tcPr>
          <w:p w:rsidR="009F7546" w:rsidRPr="0001475A" w:rsidRDefault="009F7546" w:rsidP="00014EFC">
            <w:r w:rsidRPr="0001475A">
              <w:t>Collaboration on ITS Communication Standards</w:t>
            </w:r>
          </w:p>
        </w:tc>
        <w:tc>
          <w:tcPr>
            <w:tcW w:w="2127" w:type="dxa"/>
          </w:tcPr>
          <w:p w:rsidR="009F7546" w:rsidRPr="0001475A" w:rsidRDefault="009F7546" w:rsidP="00014EFC">
            <w:r w:rsidRPr="0001475A">
              <w:t>North America</w:t>
            </w:r>
          </w:p>
        </w:tc>
        <w:tc>
          <w:tcPr>
            <w:tcW w:w="1701" w:type="dxa"/>
          </w:tcPr>
          <w:p w:rsidR="009F7546" w:rsidRPr="0001475A" w:rsidRDefault="009F7546" w:rsidP="00014EFC">
            <w:r w:rsidRPr="0001475A">
              <w:t>Collaboration</w:t>
            </w:r>
          </w:p>
        </w:tc>
        <w:tc>
          <w:tcPr>
            <w:tcW w:w="3806" w:type="dxa"/>
          </w:tcPr>
          <w:p w:rsidR="009F7546" w:rsidRPr="0001475A" w:rsidRDefault="003B612A" w:rsidP="00014EFC">
            <w:hyperlink r:id="rId40" w:history="1">
              <w:r w:rsidR="009F7546" w:rsidRPr="0001475A">
                <w:rPr>
                  <w:rStyle w:val="Hyperlink"/>
                </w:rPr>
                <w:t>http://itu.int/en/ITU-T/extcoop/cits/</w:t>
              </w:r>
            </w:hyperlink>
          </w:p>
        </w:tc>
      </w:tr>
      <w:tr w:rsidR="009F7546" w:rsidRPr="00BA6A9E" w:rsidTr="0001475A">
        <w:tc>
          <w:tcPr>
            <w:tcW w:w="2093" w:type="dxa"/>
          </w:tcPr>
          <w:p w:rsidR="009F7546" w:rsidRPr="0001475A" w:rsidRDefault="009F7546" w:rsidP="00152BBB">
            <w:r w:rsidRPr="0001475A">
              <w:t>12-13 Oct 2013</w:t>
            </w:r>
            <w:r w:rsidRPr="0001475A">
              <w:br/>
              <w:t>(to be confirmed)</w:t>
            </w:r>
          </w:p>
        </w:tc>
        <w:tc>
          <w:tcPr>
            <w:tcW w:w="3685" w:type="dxa"/>
          </w:tcPr>
          <w:p w:rsidR="009F7546" w:rsidRPr="0001475A" w:rsidRDefault="009F7546" w:rsidP="00014EFC">
            <w:r w:rsidRPr="0001475A">
              <w:t>Collaboration on ITS Communication Standards</w:t>
            </w:r>
          </w:p>
        </w:tc>
        <w:tc>
          <w:tcPr>
            <w:tcW w:w="2127" w:type="dxa"/>
          </w:tcPr>
          <w:p w:rsidR="009F7546" w:rsidRPr="0001475A" w:rsidRDefault="009F7546" w:rsidP="00014EFC">
            <w:r w:rsidRPr="0001475A">
              <w:t>Tokyo, Japan</w:t>
            </w:r>
          </w:p>
        </w:tc>
        <w:tc>
          <w:tcPr>
            <w:tcW w:w="1701" w:type="dxa"/>
          </w:tcPr>
          <w:p w:rsidR="009F7546" w:rsidRPr="0001475A" w:rsidRDefault="009F7546" w:rsidP="00014EFC">
            <w:r w:rsidRPr="0001475A">
              <w:t>Collaboration</w:t>
            </w:r>
          </w:p>
        </w:tc>
        <w:tc>
          <w:tcPr>
            <w:tcW w:w="3806" w:type="dxa"/>
          </w:tcPr>
          <w:p w:rsidR="009F7546" w:rsidRPr="0001475A" w:rsidRDefault="003B612A" w:rsidP="00014EFC">
            <w:hyperlink r:id="rId41" w:history="1">
              <w:r w:rsidR="009F7546" w:rsidRPr="0001475A">
                <w:rPr>
                  <w:rStyle w:val="Hyperlink"/>
                </w:rPr>
                <w:t>http://itu.int/en/ITU-T/extcoop/cits/</w:t>
              </w:r>
            </w:hyperlink>
          </w:p>
        </w:tc>
      </w:tr>
      <w:tr w:rsidR="009F7546" w:rsidRPr="00BA6A9E" w:rsidTr="0001475A">
        <w:tc>
          <w:tcPr>
            <w:tcW w:w="2093" w:type="dxa"/>
          </w:tcPr>
          <w:p w:rsidR="009F7546" w:rsidRPr="0001475A" w:rsidRDefault="009F7546" w:rsidP="00014EFC">
            <w:r w:rsidRPr="0001475A">
              <w:t>14-18 Oct 2013</w:t>
            </w:r>
          </w:p>
        </w:tc>
        <w:tc>
          <w:tcPr>
            <w:tcW w:w="3685" w:type="dxa"/>
          </w:tcPr>
          <w:p w:rsidR="009F7546" w:rsidRPr="0001475A" w:rsidRDefault="009F7546" w:rsidP="00014EFC">
            <w:r w:rsidRPr="0001475A">
              <w:t>ITS World Congress</w:t>
            </w:r>
          </w:p>
        </w:tc>
        <w:tc>
          <w:tcPr>
            <w:tcW w:w="2127" w:type="dxa"/>
          </w:tcPr>
          <w:p w:rsidR="009F7546" w:rsidRPr="0001475A" w:rsidRDefault="009F7546" w:rsidP="00014EFC">
            <w:r w:rsidRPr="0001475A">
              <w:t>Tokyo, Japan</w:t>
            </w:r>
          </w:p>
        </w:tc>
        <w:tc>
          <w:tcPr>
            <w:tcW w:w="1701" w:type="dxa"/>
          </w:tcPr>
          <w:p w:rsidR="009F7546" w:rsidRPr="0001475A" w:rsidRDefault="009F7546" w:rsidP="00014EFC"/>
        </w:tc>
        <w:tc>
          <w:tcPr>
            <w:tcW w:w="3806" w:type="dxa"/>
          </w:tcPr>
          <w:p w:rsidR="009F7546" w:rsidRPr="0001475A" w:rsidRDefault="003B612A" w:rsidP="00014EFC">
            <w:pPr>
              <w:rPr>
                <w:lang w:val="fr-CH"/>
              </w:rPr>
            </w:pPr>
            <w:hyperlink r:id="rId42" w:history="1">
              <w:r w:rsidR="009F7546" w:rsidRPr="0001475A">
                <w:rPr>
                  <w:rStyle w:val="Hyperlink"/>
                  <w:lang w:val="fr-CH"/>
                </w:rPr>
                <w:t>http://www.itsworldcongress.jp/</w:t>
              </w:r>
            </w:hyperlink>
            <w:r w:rsidR="009F7546" w:rsidRPr="0001475A">
              <w:rPr>
                <w:lang w:val="fr-CH"/>
              </w:rPr>
              <w:t xml:space="preserve"> </w:t>
            </w:r>
          </w:p>
        </w:tc>
      </w:tr>
    </w:tbl>
    <w:p w:rsidR="009F7546" w:rsidRPr="007448D3" w:rsidRDefault="009F7546" w:rsidP="00902716">
      <w:pPr>
        <w:rPr>
          <w:i/>
          <w:iCs/>
          <w:sz w:val="18"/>
          <w:szCs w:val="18"/>
        </w:rPr>
      </w:pPr>
      <w:r w:rsidRPr="007448D3">
        <w:rPr>
          <w:i/>
          <w:iCs/>
          <w:sz w:val="18"/>
          <w:szCs w:val="18"/>
        </w:rPr>
        <w:t xml:space="preserve">Please also see calendar of Meetings related to ITS standardization maintained by ESF GmbH, </w:t>
      </w:r>
      <w:hyperlink r:id="rId43" w:history="1">
        <w:r w:rsidRPr="007448D3">
          <w:rPr>
            <w:rStyle w:val="Hyperlink"/>
            <w:i/>
            <w:iCs/>
            <w:sz w:val="18"/>
            <w:szCs w:val="18"/>
          </w:rPr>
          <w:t>http://calm.its-standards.eu/Public/Meetings.html</w:t>
        </w:r>
      </w:hyperlink>
      <w:r w:rsidRPr="007448D3">
        <w:rPr>
          <w:i/>
          <w:iCs/>
          <w:sz w:val="18"/>
          <w:szCs w:val="18"/>
        </w:rPr>
        <w:t xml:space="preserve"> </w:t>
      </w:r>
    </w:p>
    <w:p w:rsidR="009F7546" w:rsidRPr="00902716" w:rsidRDefault="009F7546" w:rsidP="00902716">
      <w:pPr>
        <w:spacing w:before="240"/>
      </w:pPr>
    </w:p>
    <w:sectPr w:rsidR="009F7546" w:rsidRPr="00902716" w:rsidSect="00152BBB">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12A" w:rsidRDefault="003B612A" w:rsidP="00450A65">
      <w:pPr>
        <w:spacing w:after="0" w:line="240" w:lineRule="auto"/>
      </w:pPr>
      <w:r>
        <w:separator/>
      </w:r>
    </w:p>
  </w:endnote>
  <w:endnote w:type="continuationSeparator" w:id="0">
    <w:p w:rsidR="003B612A" w:rsidRDefault="003B612A" w:rsidP="00450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4E" w:rsidRDefault="005B724E">
    <w:pPr>
      <w:pStyle w:val="Footer"/>
      <w:jc w:val="center"/>
    </w:pPr>
    <w:r>
      <w:fldChar w:fldCharType="begin"/>
    </w:r>
    <w:r>
      <w:instrText xml:space="preserve"> PAGE   \* MERGEFORMAT </w:instrText>
    </w:r>
    <w:r>
      <w:fldChar w:fldCharType="separate"/>
    </w:r>
    <w:r w:rsidR="00CF2A9C">
      <w:rPr>
        <w:noProof/>
      </w:rPr>
      <w:t>9</w:t>
    </w:r>
    <w:r>
      <w:rPr>
        <w:noProof/>
      </w:rPr>
      <w:fldChar w:fldCharType="end"/>
    </w:r>
  </w:p>
  <w:p w:rsidR="005B724E" w:rsidRDefault="005B7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12A" w:rsidRDefault="003B612A" w:rsidP="00450A65">
      <w:pPr>
        <w:spacing w:after="0" w:line="240" w:lineRule="auto"/>
      </w:pPr>
      <w:r>
        <w:separator/>
      </w:r>
    </w:p>
  </w:footnote>
  <w:footnote w:type="continuationSeparator" w:id="0">
    <w:p w:rsidR="003B612A" w:rsidRDefault="003B612A" w:rsidP="00450A65">
      <w:pPr>
        <w:spacing w:after="0" w:line="240" w:lineRule="auto"/>
      </w:pPr>
      <w:r>
        <w:continuationSeparator/>
      </w:r>
    </w:p>
  </w:footnote>
  <w:footnote w:id="1">
    <w:p w:rsidR="005B724E" w:rsidRDefault="005B724E" w:rsidP="00450A65">
      <w:pPr>
        <w:pStyle w:val="FootnoteText"/>
      </w:pPr>
      <w:r w:rsidRPr="00BF5459">
        <w:rPr>
          <w:rStyle w:val="FootnoteReference"/>
          <w:rFonts w:ascii="Calibri" w:hAnsi="Calibri" w:cs="Calibri"/>
          <w:sz w:val="16"/>
          <w:szCs w:val="18"/>
        </w:rPr>
        <w:footnoteRef/>
      </w:r>
      <w:r w:rsidRPr="00BF5459">
        <w:rPr>
          <w:rFonts w:ascii="Calibri" w:hAnsi="Calibri" w:cs="Calibri"/>
          <w:sz w:val="22"/>
          <w:szCs w:val="18"/>
        </w:rPr>
        <w:t xml:space="preserve"> Collaboration website, </w:t>
      </w:r>
      <w:hyperlink r:id="rId1" w:history="1">
        <w:r w:rsidRPr="00BF5459">
          <w:rPr>
            <w:rStyle w:val="Hyperlink"/>
            <w:rFonts w:ascii="Calibri" w:hAnsi="Calibri" w:cs="Calibri"/>
            <w:sz w:val="22"/>
            <w:szCs w:val="18"/>
          </w:rPr>
          <w:t>http://www.itu.int/en/ITU-T/extcoop/cits/</w:t>
        </w:r>
      </w:hyperlink>
      <w:r w:rsidRPr="00BF5459">
        <w:rPr>
          <w:rFonts w:ascii="Calibri" w:hAnsi="Calibri" w:cs="Calibri"/>
          <w:sz w:val="22"/>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4E" w:rsidRDefault="005B72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46C6"/>
    <w:multiLevelType w:val="multilevel"/>
    <w:tmpl w:val="BA388EFA"/>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2E8B4D81"/>
    <w:multiLevelType w:val="hybridMultilevel"/>
    <w:tmpl w:val="532082C4"/>
    <w:lvl w:ilvl="0" w:tplc="C45CB6B2">
      <w:start w:val="3"/>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7B65EB"/>
    <w:multiLevelType w:val="hybridMultilevel"/>
    <w:tmpl w:val="0458E97E"/>
    <w:lvl w:ilvl="0" w:tplc="F92CCA76">
      <w:start w:val="4"/>
      <w:numFmt w:val="bullet"/>
      <w:lvlText w:val="-"/>
      <w:lvlJc w:val="left"/>
      <w:pPr>
        <w:ind w:left="720" w:hanging="360"/>
      </w:pPr>
      <w:rPr>
        <w:rFonts w:ascii="Calibri" w:eastAsia="SimSun" w:hAnsi="Calibri" w:hint="default"/>
      </w:rPr>
    </w:lvl>
    <w:lvl w:ilvl="1" w:tplc="0409000F">
      <w:start w:val="1"/>
      <w:numFmt w:val="decimal"/>
      <w:lvlText w:val="%2."/>
      <w:lvlJc w:val="left"/>
      <w:pPr>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4288D"/>
    <w:multiLevelType w:val="hybridMultilevel"/>
    <w:tmpl w:val="FD4E5BE2"/>
    <w:lvl w:ilvl="0" w:tplc="2B409008">
      <w:numFmt w:val="bullet"/>
      <w:lvlText w:val="-"/>
      <w:lvlJc w:val="left"/>
      <w:pPr>
        <w:ind w:left="720" w:hanging="360"/>
      </w:pPr>
      <w:rPr>
        <w:rFonts w:ascii="Calibri" w:eastAsia="SimSu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A377D7F"/>
    <w:multiLevelType w:val="hybridMultilevel"/>
    <w:tmpl w:val="6C3A464A"/>
    <w:lvl w:ilvl="0" w:tplc="6672C06C">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BD61841"/>
    <w:multiLevelType w:val="multilevel"/>
    <w:tmpl w:val="5A8882B2"/>
    <w:lvl w:ilvl="0">
      <w:start w:val="28"/>
      <w:numFmt w:val="decimal"/>
      <w:lvlText w:val="%1"/>
      <w:lvlJc w:val="left"/>
      <w:pPr>
        <w:ind w:left="495" w:hanging="495"/>
      </w:pPr>
      <w:rPr>
        <w:rFonts w:cs="Times New Roman" w:hint="default"/>
      </w:rPr>
    </w:lvl>
    <w:lvl w:ilvl="1">
      <w:start w:val="22"/>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A65"/>
    <w:rsid w:val="0001475A"/>
    <w:rsid w:val="00014EFC"/>
    <w:rsid w:val="00017BF3"/>
    <w:rsid w:val="0008662E"/>
    <w:rsid w:val="0009064B"/>
    <w:rsid w:val="000F3FEB"/>
    <w:rsid w:val="00112369"/>
    <w:rsid w:val="00113625"/>
    <w:rsid w:val="001234EF"/>
    <w:rsid w:val="00131041"/>
    <w:rsid w:val="001328DC"/>
    <w:rsid w:val="00133980"/>
    <w:rsid w:val="00152BBB"/>
    <w:rsid w:val="0019356D"/>
    <w:rsid w:val="00196065"/>
    <w:rsid w:val="001F0054"/>
    <w:rsid w:val="001F2625"/>
    <w:rsid w:val="00200EBD"/>
    <w:rsid w:val="00230909"/>
    <w:rsid w:val="002870F8"/>
    <w:rsid w:val="0029549C"/>
    <w:rsid w:val="002F3536"/>
    <w:rsid w:val="003021C9"/>
    <w:rsid w:val="003103EA"/>
    <w:rsid w:val="00324A6E"/>
    <w:rsid w:val="00335BFB"/>
    <w:rsid w:val="00363130"/>
    <w:rsid w:val="00375B00"/>
    <w:rsid w:val="00385290"/>
    <w:rsid w:val="003B321E"/>
    <w:rsid w:val="003B35FD"/>
    <w:rsid w:val="003B612A"/>
    <w:rsid w:val="003B7260"/>
    <w:rsid w:val="00400D1E"/>
    <w:rsid w:val="00422957"/>
    <w:rsid w:val="0042617D"/>
    <w:rsid w:val="00432F7F"/>
    <w:rsid w:val="00441F03"/>
    <w:rsid w:val="00450A65"/>
    <w:rsid w:val="004578DC"/>
    <w:rsid w:val="00466902"/>
    <w:rsid w:val="004A5AC1"/>
    <w:rsid w:val="004B1A6C"/>
    <w:rsid w:val="004F0593"/>
    <w:rsid w:val="004F0DEE"/>
    <w:rsid w:val="00514AC1"/>
    <w:rsid w:val="005302B4"/>
    <w:rsid w:val="0055692B"/>
    <w:rsid w:val="00594C88"/>
    <w:rsid w:val="005B33DF"/>
    <w:rsid w:val="005B724E"/>
    <w:rsid w:val="005C18AB"/>
    <w:rsid w:val="005C1BFD"/>
    <w:rsid w:val="005E13B9"/>
    <w:rsid w:val="006321F7"/>
    <w:rsid w:val="006511B1"/>
    <w:rsid w:val="0067526C"/>
    <w:rsid w:val="006D2A8A"/>
    <w:rsid w:val="007107A8"/>
    <w:rsid w:val="007448D3"/>
    <w:rsid w:val="007A61FC"/>
    <w:rsid w:val="007D2C04"/>
    <w:rsid w:val="007E2986"/>
    <w:rsid w:val="00807CAF"/>
    <w:rsid w:val="0085454B"/>
    <w:rsid w:val="008C48C9"/>
    <w:rsid w:val="008E2A37"/>
    <w:rsid w:val="00902716"/>
    <w:rsid w:val="00910205"/>
    <w:rsid w:val="00913A1D"/>
    <w:rsid w:val="009327B2"/>
    <w:rsid w:val="00950F89"/>
    <w:rsid w:val="00981621"/>
    <w:rsid w:val="009A0AEB"/>
    <w:rsid w:val="009A2CC0"/>
    <w:rsid w:val="009F7546"/>
    <w:rsid w:val="00A0719C"/>
    <w:rsid w:val="00A10428"/>
    <w:rsid w:val="00A122CE"/>
    <w:rsid w:val="00A157D7"/>
    <w:rsid w:val="00A4626A"/>
    <w:rsid w:val="00A73D3A"/>
    <w:rsid w:val="00A83631"/>
    <w:rsid w:val="00A90431"/>
    <w:rsid w:val="00AA676D"/>
    <w:rsid w:val="00AD4C57"/>
    <w:rsid w:val="00AE260E"/>
    <w:rsid w:val="00AE3C2F"/>
    <w:rsid w:val="00AE4472"/>
    <w:rsid w:val="00AE7CAC"/>
    <w:rsid w:val="00AF5981"/>
    <w:rsid w:val="00AF5F8E"/>
    <w:rsid w:val="00B34585"/>
    <w:rsid w:val="00B74146"/>
    <w:rsid w:val="00B86073"/>
    <w:rsid w:val="00B94731"/>
    <w:rsid w:val="00BA6A9E"/>
    <w:rsid w:val="00BA6E01"/>
    <w:rsid w:val="00BB1589"/>
    <w:rsid w:val="00BF5459"/>
    <w:rsid w:val="00C5249E"/>
    <w:rsid w:val="00C52E08"/>
    <w:rsid w:val="00C53C61"/>
    <w:rsid w:val="00C72C5E"/>
    <w:rsid w:val="00C95255"/>
    <w:rsid w:val="00CB0D8D"/>
    <w:rsid w:val="00CB2F5D"/>
    <w:rsid w:val="00CC5238"/>
    <w:rsid w:val="00CF2A9C"/>
    <w:rsid w:val="00CF48FB"/>
    <w:rsid w:val="00D678E4"/>
    <w:rsid w:val="00D71966"/>
    <w:rsid w:val="00D95D35"/>
    <w:rsid w:val="00D96AB5"/>
    <w:rsid w:val="00DE2C83"/>
    <w:rsid w:val="00DF20C8"/>
    <w:rsid w:val="00E00EF6"/>
    <w:rsid w:val="00E26657"/>
    <w:rsid w:val="00E4123B"/>
    <w:rsid w:val="00E7625A"/>
    <w:rsid w:val="00E87657"/>
    <w:rsid w:val="00EB4932"/>
    <w:rsid w:val="00EF7743"/>
    <w:rsid w:val="00F0527A"/>
    <w:rsid w:val="00F1188C"/>
    <w:rsid w:val="00F26478"/>
    <w:rsid w:val="00F45017"/>
    <w:rsid w:val="00F52D48"/>
    <w:rsid w:val="00F6136C"/>
    <w:rsid w:val="00FB79EF"/>
    <w:rsid w:val="00FF25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A65"/>
    <w:pPr>
      <w:spacing w:after="200" w:line="276" w:lineRule="auto"/>
    </w:pPr>
    <w:rPr>
      <w:lang w:eastAsia="zh-CN"/>
    </w:rPr>
  </w:style>
  <w:style w:type="paragraph" w:styleId="Heading1">
    <w:name w:val="heading 1"/>
    <w:basedOn w:val="Normal"/>
    <w:next w:val="Normal"/>
    <w:link w:val="Heading1Char"/>
    <w:uiPriority w:val="99"/>
    <w:qFormat/>
    <w:rsid w:val="00450A65"/>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450A65"/>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450A65"/>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0A65"/>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450A65"/>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450A65"/>
    <w:rPr>
      <w:rFonts w:ascii="Cambria" w:eastAsia="SimSun" w:hAnsi="Cambria" w:cs="Times New Roman"/>
      <w:b/>
      <w:bCs/>
      <w:color w:val="4F81BD"/>
    </w:rPr>
  </w:style>
  <w:style w:type="character" w:styleId="FootnoteReference">
    <w:name w:val="footnote reference"/>
    <w:basedOn w:val="DefaultParagraphFont"/>
    <w:uiPriority w:val="99"/>
    <w:semiHidden/>
    <w:rsid w:val="00450A65"/>
    <w:rPr>
      <w:rFonts w:cs="Times New Roman"/>
      <w:position w:val="6"/>
      <w:sz w:val="18"/>
    </w:rPr>
  </w:style>
  <w:style w:type="paragraph" w:styleId="FootnoteText">
    <w:name w:val="footnote text"/>
    <w:basedOn w:val="Normal"/>
    <w:link w:val="FootnoteTextChar"/>
    <w:uiPriority w:val="99"/>
    <w:semiHidden/>
    <w:rsid w:val="00450A65"/>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locked/>
    <w:rsid w:val="00450A65"/>
    <w:rPr>
      <w:rFonts w:ascii="Times New Roman" w:hAnsi="Times New Roman" w:cs="Times New Roman"/>
      <w:sz w:val="20"/>
      <w:szCs w:val="20"/>
      <w:lang w:val="en-GB" w:eastAsia="en-US"/>
    </w:rPr>
  </w:style>
  <w:style w:type="character" w:styleId="Hyperlink">
    <w:name w:val="Hyperlink"/>
    <w:basedOn w:val="DefaultParagraphFont"/>
    <w:uiPriority w:val="99"/>
    <w:rsid w:val="00450A65"/>
    <w:rPr>
      <w:rFonts w:cs="Times New Roman"/>
      <w:color w:val="0000FF"/>
      <w:u w:val="single"/>
    </w:rPr>
  </w:style>
  <w:style w:type="paragraph" w:styleId="ListParagraph">
    <w:name w:val="List Paragraph"/>
    <w:basedOn w:val="Normal"/>
    <w:uiPriority w:val="99"/>
    <w:qFormat/>
    <w:rsid w:val="00450A65"/>
    <w:pPr>
      <w:spacing w:after="0" w:line="240" w:lineRule="auto"/>
      <w:ind w:left="720"/>
    </w:pPr>
    <w:rPr>
      <w:rFonts w:cs="Calibri"/>
    </w:rPr>
  </w:style>
  <w:style w:type="character" w:styleId="FollowedHyperlink">
    <w:name w:val="FollowedHyperlink"/>
    <w:basedOn w:val="DefaultParagraphFont"/>
    <w:uiPriority w:val="99"/>
    <w:semiHidden/>
    <w:rsid w:val="00AE260E"/>
    <w:rPr>
      <w:rFonts w:cs="Times New Roman"/>
      <w:color w:val="800080"/>
      <w:u w:val="single"/>
    </w:rPr>
  </w:style>
  <w:style w:type="paragraph" w:styleId="Header">
    <w:name w:val="header"/>
    <w:basedOn w:val="Normal"/>
    <w:link w:val="HeaderChar"/>
    <w:uiPriority w:val="99"/>
    <w:rsid w:val="00F4501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45017"/>
    <w:rPr>
      <w:rFonts w:cs="Times New Roman"/>
    </w:rPr>
  </w:style>
  <w:style w:type="paragraph" w:styleId="Footer">
    <w:name w:val="footer"/>
    <w:basedOn w:val="Normal"/>
    <w:link w:val="FooterChar"/>
    <w:uiPriority w:val="99"/>
    <w:rsid w:val="00F4501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5017"/>
    <w:rPr>
      <w:rFonts w:cs="Times New Roman"/>
    </w:rPr>
  </w:style>
  <w:style w:type="paragraph" w:styleId="BalloonText">
    <w:name w:val="Balloon Text"/>
    <w:basedOn w:val="Normal"/>
    <w:link w:val="BalloonTextChar"/>
    <w:uiPriority w:val="99"/>
    <w:semiHidden/>
    <w:rsid w:val="002F353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zh-CN"/>
    </w:rPr>
  </w:style>
  <w:style w:type="table" w:styleId="TableGrid">
    <w:name w:val="Table Grid"/>
    <w:basedOn w:val="TableNormal"/>
    <w:uiPriority w:val="99"/>
    <w:locked/>
    <w:rsid w:val="00902716"/>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page">
    <w:name w:val="centerpage"/>
    <w:basedOn w:val="DefaultParagraphFont"/>
    <w:uiPriority w:val="99"/>
    <w:rsid w:val="00902716"/>
    <w:rPr>
      <w:rFonts w:cs="Times New Roman"/>
    </w:rPr>
  </w:style>
  <w:style w:type="character" w:styleId="CommentReference">
    <w:name w:val="annotation reference"/>
    <w:basedOn w:val="DefaultParagraphFont"/>
    <w:uiPriority w:val="99"/>
    <w:semiHidden/>
    <w:rsid w:val="0055692B"/>
    <w:rPr>
      <w:rFonts w:cs="Times New Roman"/>
      <w:sz w:val="16"/>
      <w:szCs w:val="16"/>
    </w:rPr>
  </w:style>
  <w:style w:type="paragraph" w:styleId="CommentText">
    <w:name w:val="annotation text"/>
    <w:basedOn w:val="Normal"/>
    <w:link w:val="CommentTextChar"/>
    <w:uiPriority w:val="99"/>
    <w:semiHidden/>
    <w:rsid w:val="0055692B"/>
    <w:rPr>
      <w:sz w:val="20"/>
      <w:szCs w:val="20"/>
    </w:rPr>
  </w:style>
  <w:style w:type="character" w:customStyle="1" w:styleId="CommentTextChar">
    <w:name w:val="Comment Text Char"/>
    <w:basedOn w:val="DefaultParagraphFont"/>
    <w:link w:val="CommentText"/>
    <w:uiPriority w:val="99"/>
    <w:semiHidden/>
    <w:rsid w:val="00F40D74"/>
    <w:rPr>
      <w:sz w:val="20"/>
      <w:szCs w:val="20"/>
      <w:lang w:eastAsia="zh-CN"/>
    </w:rPr>
  </w:style>
  <w:style w:type="paragraph" w:styleId="CommentSubject">
    <w:name w:val="annotation subject"/>
    <w:basedOn w:val="CommentText"/>
    <w:next w:val="CommentText"/>
    <w:link w:val="CommentSubjectChar"/>
    <w:uiPriority w:val="99"/>
    <w:semiHidden/>
    <w:rsid w:val="0055692B"/>
    <w:rPr>
      <w:b/>
      <w:bCs/>
    </w:rPr>
  </w:style>
  <w:style w:type="character" w:customStyle="1" w:styleId="CommentSubjectChar">
    <w:name w:val="Comment Subject Char"/>
    <w:basedOn w:val="CommentTextChar"/>
    <w:link w:val="CommentSubject"/>
    <w:uiPriority w:val="99"/>
    <w:semiHidden/>
    <w:rsid w:val="00F40D74"/>
    <w:rPr>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A65"/>
    <w:pPr>
      <w:spacing w:after="200" w:line="276" w:lineRule="auto"/>
    </w:pPr>
    <w:rPr>
      <w:lang w:eastAsia="zh-CN"/>
    </w:rPr>
  </w:style>
  <w:style w:type="paragraph" w:styleId="Heading1">
    <w:name w:val="heading 1"/>
    <w:basedOn w:val="Normal"/>
    <w:next w:val="Normal"/>
    <w:link w:val="Heading1Char"/>
    <w:uiPriority w:val="99"/>
    <w:qFormat/>
    <w:rsid w:val="00450A65"/>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450A65"/>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9"/>
    <w:qFormat/>
    <w:rsid w:val="00450A65"/>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0A65"/>
    <w:rPr>
      <w:rFonts w:ascii="Cambria" w:eastAsia="SimSun" w:hAnsi="Cambria" w:cs="Times New Roman"/>
      <w:b/>
      <w:bCs/>
      <w:color w:val="365F91"/>
      <w:sz w:val="28"/>
      <w:szCs w:val="28"/>
    </w:rPr>
  </w:style>
  <w:style w:type="character" w:customStyle="1" w:styleId="Heading2Char">
    <w:name w:val="Heading 2 Char"/>
    <w:basedOn w:val="DefaultParagraphFont"/>
    <w:link w:val="Heading2"/>
    <w:uiPriority w:val="99"/>
    <w:locked/>
    <w:rsid w:val="00450A65"/>
    <w:rPr>
      <w:rFonts w:ascii="Cambria" w:eastAsia="SimSun" w:hAnsi="Cambria" w:cs="Times New Roman"/>
      <w:b/>
      <w:bCs/>
      <w:color w:val="4F81BD"/>
      <w:sz w:val="26"/>
      <w:szCs w:val="26"/>
    </w:rPr>
  </w:style>
  <w:style w:type="character" w:customStyle="1" w:styleId="Heading3Char">
    <w:name w:val="Heading 3 Char"/>
    <w:basedOn w:val="DefaultParagraphFont"/>
    <w:link w:val="Heading3"/>
    <w:uiPriority w:val="99"/>
    <w:locked/>
    <w:rsid w:val="00450A65"/>
    <w:rPr>
      <w:rFonts w:ascii="Cambria" w:eastAsia="SimSun" w:hAnsi="Cambria" w:cs="Times New Roman"/>
      <w:b/>
      <w:bCs/>
      <w:color w:val="4F81BD"/>
    </w:rPr>
  </w:style>
  <w:style w:type="character" w:styleId="FootnoteReference">
    <w:name w:val="footnote reference"/>
    <w:basedOn w:val="DefaultParagraphFont"/>
    <w:uiPriority w:val="99"/>
    <w:semiHidden/>
    <w:rsid w:val="00450A65"/>
    <w:rPr>
      <w:rFonts w:cs="Times New Roman"/>
      <w:position w:val="6"/>
      <w:sz w:val="18"/>
    </w:rPr>
  </w:style>
  <w:style w:type="paragraph" w:styleId="FootnoteText">
    <w:name w:val="footnote text"/>
    <w:basedOn w:val="Normal"/>
    <w:link w:val="FootnoteTextChar"/>
    <w:uiPriority w:val="99"/>
    <w:semiHidden/>
    <w:rsid w:val="00450A65"/>
    <w:pPr>
      <w:keepLines/>
      <w:tabs>
        <w:tab w:val="left" w:pos="255"/>
        <w:tab w:val="left" w:pos="794"/>
        <w:tab w:val="left" w:pos="1191"/>
        <w:tab w:val="left" w:pos="1588"/>
        <w:tab w:val="left" w:pos="1985"/>
      </w:tabs>
      <w:overflowPunct w:val="0"/>
      <w:autoSpaceDE w:val="0"/>
      <w:autoSpaceDN w:val="0"/>
      <w:adjustRightInd w:val="0"/>
      <w:spacing w:before="80" w:after="0" w:line="240" w:lineRule="auto"/>
      <w:ind w:left="255" w:hanging="255"/>
      <w:textAlignment w:val="baseline"/>
    </w:pPr>
    <w:rPr>
      <w:rFonts w:ascii="Times New Roman" w:hAnsi="Times New Roman" w:cs="Times New Roman"/>
      <w:sz w:val="24"/>
      <w:szCs w:val="20"/>
      <w:lang w:val="en-GB" w:eastAsia="en-US"/>
    </w:rPr>
  </w:style>
  <w:style w:type="character" w:customStyle="1" w:styleId="FootnoteTextChar">
    <w:name w:val="Footnote Text Char"/>
    <w:basedOn w:val="DefaultParagraphFont"/>
    <w:link w:val="FootnoteText"/>
    <w:uiPriority w:val="99"/>
    <w:semiHidden/>
    <w:locked/>
    <w:rsid w:val="00450A65"/>
    <w:rPr>
      <w:rFonts w:ascii="Times New Roman" w:hAnsi="Times New Roman" w:cs="Times New Roman"/>
      <w:sz w:val="20"/>
      <w:szCs w:val="20"/>
      <w:lang w:val="en-GB" w:eastAsia="en-US"/>
    </w:rPr>
  </w:style>
  <w:style w:type="character" w:styleId="Hyperlink">
    <w:name w:val="Hyperlink"/>
    <w:basedOn w:val="DefaultParagraphFont"/>
    <w:uiPriority w:val="99"/>
    <w:rsid w:val="00450A65"/>
    <w:rPr>
      <w:rFonts w:cs="Times New Roman"/>
      <w:color w:val="0000FF"/>
      <w:u w:val="single"/>
    </w:rPr>
  </w:style>
  <w:style w:type="paragraph" w:styleId="ListParagraph">
    <w:name w:val="List Paragraph"/>
    <w:basedOn w:val="Normal"/>
    <w:uiPriority w:val="99"/>
    <w:qFormat/>
    <w:rsid w:val="00450A65"/>
    <w:pPr>
      <w:spacing w:after="0" w:line="240" w:lineRule="auto"/>
      <w:ind w:left="720"/>
    </w:pPr>
    <w:rPr>
      <w:rFonts w:cs="Calibri"/>
    </w:rPr>
  </w:style>
  <w:style w:type="character" w:styleId="FollowedHyperlink">
    <w:name w:val="FollowedHyperlink"/>
    <w:basedOn w:val="DefaultParagraphFont"/>
    <w:uiPriority w:val="99"/>
    <w:semiHidden/>
    <w:rsid w:val="00AE260E"/>
    <w:rPr>
      <w:rFonts w:cs="Times New Roman"/>
      <w:color w:val="800080"/>
      <w:u w:val="single"/>
    </w:rPr>
  </w:style>
  <w:style w:type="paragraph" w:styleId="Header">
    <w:name w:val="header"/>
    <w:basedOn w:val="Normal"/>
    <w:link w:val="HeaderChar"/>
    <w:uiPriority w:val="99"/>
    <w:rsid w:val="00F4501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45017"/>
    <w:rPr>
      <w:rFonts w:cs="Times New Roman"/>
    </w:rPr>
  </w:style>
  <w:style w:type="paragraph" w:styleId="Footer">
    <w:name w:val="footer"/>
    <w:basedOn w:val="Normal"/>
    <w:link w:val="FooterChar"/>
    <w:uiPriority w:val="99"/>
    <w:rsid w:val="00F4501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5017"/>
    <w:rPr>
      <w:rFonts w:cs="Times New Roman"/>
    </w:rPr>
  </w:style>
  <w:style w:type="paragraph" w:styleId="BalloonText">
    <w:name w:val="Balloon Text"/>
    <w:basedOn w:val="Normal"/>
    <w:link w:val="BalloonTextChar"/>
    <w:uiPriority w:val="99"/>
    <w:semiHidden/>
    <w:rsid w:val="002F353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zh-CN"/>
    </w:rPr>
  </w:style>
  <w:style w:type="table" w:styleId="TableGrid">
    <w:name w:val="Table Grid"/>
    <w:basedOn w:val="TableNormal"/>
    <w:uiPriority w:val="99"/>
    <w:locked/>
    <w:rsid w:val="00902716"/>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enterpage">
    <w:name w:val="centerpage"/>
    <w:basedOn w:val="DefaultParagraphFont"/>
    <w:uiPriority w:val="99"/>
    <w:rsid w:val="00902716"/>
    <w:rPr>
      <w:rFonts w:cs="Times New Roman"/>
    </w:rPr>
  </w:style>
  <w:style w:type="character" w:styleId="CommentReference">
    <w:name w:val="annotation reference"/>
    <w:basedOn w:val="DefaultParagraphFont"/>
    <w:uiPriority w:val="99"/>
    <w:semiHidden/>
    <w:rsid w:val="0055692B"/>
    <w:rPr>
      <w:rFonts w:cs="Times New Roman"/>
      <w:sz w:val="16"/>
      <w:szCs w:val="16"/>
    </w:rPr>
  </w:style>
  <w:style w:type="paragraph" w:styleId="CommentText">
    <w:name w:val="annotation text"/>
    <w:basedOn w:val="Normal"/>
    <w:link w:val="CommentTextChar"/>
    <w:uiPriority w:val="99"/>
    <w:semiHidden/>
    <w:rsid w:val="0055692B"/>
    <w:rPr>
      <w:sz w:val="20"/>
      <w:szCs w:val="20"/>
    </w:rPr>
  </w:style>
  <w:style w:type="character" w:customStyle="1" w:styleId="CommentTextChar">
    <w:name w:val="Comment Text Char"/>
    <w:basedOn w:val="DefaultParagraphFont"/>
    <w:link w:val="CommentText"/>
    <w:uiPriority w:val="99"/>
    <w:semiHidden/>
    <w:rsid w:val="00F40D74"/>
    <w:rPr>
      <w:sz w:val="20"/>
      <w:szCs w:val="20"/>
      <w:lang w:eastAsia="zh-CN"/>
    </w:rPr>
  </w:style>
  <w:style w:type="paragraph" w:styleId="CommentSubject">
    <w:name w:val="annotation subject"/>
    <w:basedOn w:val="CommentText"/>
    <w:next w:val="CommentText"/>
    <w:link w:val="CommentSubjectChar"/>
    <w:uiPriority w:val="99"/>
    <w:semiHidden/>
    <w:rsid w:val="0055692B"/>
    <w:rPr>
      <w:b/>
      <w:bCs/>
    </w:rPr>
  </w:style>
  <w:style w:type="character" w:customStyle="1" w:styleId="CommentSubjectChar">
    <w:name w:val="Comment Subject Char"/>
    <w:basedOn w:val="CommentTextChar"/>
    <w:link w:val="CommentSubject"/>
    <w:uiPriority w:val="99"/>
    <w:semiHidden/>
    <w:rsid w:val="00F40D74"/>
    <w:rPr>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768143">
      <w:marLeft w:val="0"/>
      <w:marRight w:val="0"/>
      <w:marTop w:val="0"/>
      <w:marBottom w:val="0"/>
      <w:divBdr>
        <w:top w:val="none" w:sz="0" w:space="0" w:color="auto"/>
        <w:left w:val="none" w:sz="0" w:space="0" w:color="auto"/>
        <w:bottom w:val="none" w:sz="0" w:space="0" w:color="auto"/>
        <w:right w:val="none" w:sz="0" w:space="0" w:color="auto"/>
      </w:divBdr>
    </w:div>
    <w:div w:id="1463768144">
      <w:marLeft w:val="0"/>
      <w:marRight w:val="0"/>
      <w:marTop w:val="0"/>
      <w:marBottom w:val="0"/>
      <w:divBdr>
        <w:top w:val="none" w:sz="0" w:space="0" w:color="auto"/>
        <w:left w:val="none" w:sz="0" w:space="0" w:color="auto"/>
        <w:bottom w:val="none" w:sz="0" w:space="0" w:color="auto"/>
        <w:right w:val="none" w:sz="0" w:space="0" w:color="auto"/>
      </w:divBdr>
    </w:div>
    <w:div w:id="1463768145">
      <w:marLeft w:val="0"/>
      <w:marRight w:val="0"/>
      <w:marTop w:val="0"/>
      <w:marBottom w:val="0"/>
      <w:divBdr>
        <w:top w:val="none" w:sz="0" w:space="0" w:color="auto"/>
        <w:left w:val="none" w:sz="0" w:space="0" w:color="auto"/>
        <w:bottom w:val="none" w:sz="0" w:space="0" w:color="auto"/>
        <w:right w:val="none" w:sz="0" w:space="0" w:color="auto"/>
      </w:divBdr>
    </w:div>
    <w:div w:id="14637681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extcoop/cits/Documents/ToR/Archive-obsoleted-work-items/Work%20Items%20(v130322).docx" TargetMode="External"/><Relationship Id="rId18" Type="http://schemas.openxmlformats.org/officeDocument/2006/relationships/hyperlink" Target="http://www.itu.int/en/ITU-T/extcoop/cits/Documents/Meeting-201303-Beijing/002%20-%20ETSI%20TC%20ITS%20release%20process.zip" TargetMode="External"/><Relationship Id="rId26" Type="http://schemas.openxmlformats.org/officeDocument/2006/relationships/hyperlink" Target="http://www.itu.int/en/ITU-T/studygroups/2013-2016/16/Pages/q27.aspx" TargetMode="External"/><Relationship Id="rId39" Type="http://schemas.openxmlformats.org/officeDocument/2006/relationships/hyperlink" Target="http://www.itu.int/en/ITU-T/Workshops-and-Seminars/its-em/201306/Pages/default.aspx" TargetMode="External"/><Relationship Id="rId21" Type="http://schemas.openxmlformats.org/officeDocument/2006/relationships/hyperlink" Target="http://www.itu.int/md/meetingdoc.asp?lang=en&amp;parent=T13-SG12-130319-TD&amp;source=Chairman%20FG%20Distraction" TargetMode="External"/><Relationship Id="rId34" Type="http://schemas.openxmlformats.org/officeDocument/2006/relationships/header" Target="header1.xml"/><Relationship Id="rId42" Type="http://schemas.openxmlformats.org/officeDocument/2006/relationships/hyperlink" Target="http://www.itsworldcongress.jp/" TargetMode="Externa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ec.europa.eu/enterprise/sectors/ict/files/standardisation_mandate_en.pdf" TargetMode="External"/><Relationship Id="rId29" Type="http://schemas.openxmlformats.org/officeDocument/2006/relationships/hyperlink" Target="http://www.itu.int/en/wtisd/Pages/default.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T/extcoop/cits/Documents/Meeting-201303-Beijing/003%20-%20Communication%20requirements%20for%20high-priority%20ITS%20applications.zip" TargetMode="External"/><Relationship Id="rId24" Type="http://schemas.openxmlformats.org/officeDocument/2006/relationships/hyperlink" Target="http://www.itu.int/en/ITU-T/extcoop/cits/Documents/ToR/Archive-obsoleted-work-items/Work%20Items%20(v130322).docx" TargetMode="External"/><Relationship Id="rId32" Type="http://schemas.openxmlformats.org/officeDocument/2006/relationships/hyperlink" Target="http://www.itu.int/en/ITU-T/extcoop/cits/Documents/Meeting-20121217-Washington/004%20-%20References%20to%20V2I%20standard%20SAE%20J2735%20and%20additions%20to%20section%202_1.zip" TargetMode="External"/><Relationship Id="rId37" Type="http://schemas.openxmlformats.org/officeDocument/2006/relationships/hyperlink" Target="http://www.unece.org/trans/main/welcwp29.html" TargetMode="External"/><Relationship Id="rId40" Type="http://schemas.openxmlformats.org/officeDocument/2006/relationships/hyperlink" Target="http://itu.int/en/ITU-T/extcoop/cit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extcoop/cits/Documents/Meeting-201303-Beijing/002%20-%20ETSI%20TC%20ITS%20release%20process.zip" TargetMode="External"/><Relationship Id="rId23" Type="http://schemas.openxmlformats.org/officeDocument/2006/relationships/hyperlink" Target="http://www.itu.int/en/ITU-T/focusgroups/distraction/Pages/default.aspx" TargetMode="External"/><Relationship Id="rId28" Type="http://schemas.openxmlformats.org/officeDocument/2006/relationships/hyperlink" Target="http://www.itu.int/en/ITU-T/Workshops-and-Seminars/its-em/201306/Pages/default.aspx" TargetMode="External"/><Relationship Id="rId36" Type="http://schemas.openxmlformats.org/officeDocument/2006/relationships/hyperlink" Target="http://www.itu.int/en/ITU-T/studygroups/2013-2016/16/Pages/q27.aspx" TargetMode="External"/><Relationship Id="rId10" Type="http://schemas.openxmlformats.org/officeDocument/2006/relationships/hyperlink" Target="http://www.itu.int/en/ITU-T/extcoop/cits/Documents/Meeting-20120821-Tokyo/002%20-%20Global%20ITS%20Communication%20Requirements%20(DRAFT).zip" TargetMode="External"/><Relationship Id="rId19" Type="http://schemas.openxmlformats.org/officeDocument/2006/relationships/hyperlink" Target="http://www.itu.int/en/ITU-T/extcoop/cits/Documents/Meeting-20120626-Munich/006%20-%20Draft%20working%20procedures.docx" TargetMode="External"/><Relationship Id="rId31" Type="http://schemas.openxmlformats.org/officeDocument/2006/relationships/hyperlink" Target="http://www.itu.int/en/ITU-T/extcoop/cits/Documents/Meeting-20121217-Washington/006%20-%20Meeting%20report.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T/extcoop/cits/Documents/Meeting-201303-Beijing/001%20-%20Draft%20agenda.docx" TargetMode="External"/><Relationship Id="rId14" Type="http://schemas.openxmlformats.org/officeDocument/2006/relationships/hyperlink" Target="http://www.itsworldcongress.jp/" TargetMode="External"/><Relationship Id="rId22" Type="http://schemas.openxmlformats.org/officeDocument/2006/relationships/hyperlink" Target="http://www.itu.int/en/ITU-T/studygroups/2013-2016/12/Pages/default.aspx" TargetMode="External"/><Relationship Id="rId27" Type="http://schemas.openxmlformats.org/officeDocument/2006/relationships/hyperlink" Target="http://www.unece.org/trans/main/welcwp29.html" TargetMode="External"/><Relationship Id="rId30" Type="http://schemas.openxmlformats.org/officeDocument/2006/relationships/hyperlink" Target="https://docs.google.com/forms/d/1xl4xbyNaKRJUR7kxCG5kkXNfiYiTWQGint1jbRsW9s0/viewform" TargetMode="External"/><Relationship Id="rId35" Type="http://schemas.openxmlformats.org/officeDocument/2006/relationships/footer" Target="footer1.xml"/><Relationship Id="rId43" Type="http://schemas.openxmlformats.org/officeDocument/2006/relationships/hyperlink" Target="http://calm.its-standards.eu/Public/Meetings.html" TargetMode="External"/><Relationship Id="rId48" Type="http://schemas.openxmlformats.org/officeDocument/2006/relationships/customXml" Target="../customXml/item3.xml"/><Relationship Id="rId8" Type="http://schemas.openxmlformats.org/officeDocument/2006/relationships/hyperlink" Target="http://www.itu.int/en/ITU-T/extcoop/cits/Documents/Meeting-201303-Beijing/005%20-%20List%20of%20Participants.pdf" TargetMode="External"/><Relationship Id="rId3" Type="http://schemas.microsoft.com/office/2007/relationships/stylesWithEffects" Target="stylesWithEffects.xml"/><Relationship Id="rId12" Type="http://schemas.openxmlformats.org/officeDocument/2006/relationships/hyperlink" Target="http://www.itu.int/en/ITU-T/extcoop/cits/Documents/Meeting-201303-Beijing/004%20-%20TTC%20input%20Beijing%20meeting.zip" TargetMode="External"/><Relationship Id="rId17" Type="http://schemas.openxmlformats.org/officeDocument/2006/relationships/hyperlink" Target="https://docs.google.com/forms/d/1xl4xbyNaKRJUR7kxCG5kkXNfiYiTWQGint1jbRsW9s0/viewform" TargetMode="External"/><Relationship Id="rId25" Type="http://schemas.openxmlformats.org/officeDocument/2006/relationships/hyperlink" Target="http://www.itsworldcongress.jp/" TargetMode="External"/><Relationship Id="rId33" Type="http://schemas.openxmlformats.org/officeDocument/2006/relationships/hyperlink" Target="http://www.itu.int/en/ITU-T/extcoop/cits/Documents/Meeting-20121028-Vienna/008%20-%20Meeting%20report.docx" TargetMode="External"/><Relationship Id="rId38" Type="http://schemas.openxmlformats.org/officeDocument/2006/relationships/hyperlink" Target="http://itu.int/en/ITU-T/extcoop/cits/" TargetMode="External"/><Relationship Id="rId46" Type="http://schemas.openxmlformats.org/officeDocument/2006/relationships/customXml" Target="../customXml/item1.xml"/><Relationship Id="rId20" Type="http://schemas.openxmlformats.org/officeDocument/2006/relationships/hyperlink" Target="http://www.itu.int/en/ITU-T/studygroups/2013-2016/17/Pages/default.aspx" TargetMode="External"/><Relationship Id="rId41" Type="http://schemas.openxmlformats.org/officeDocument/2006/relationships/hyperlink" Target="http://itu.int/en/ITU-T/extcoop/ci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extcoop/c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ource xmlns="12c98d68-ac85-44e7-bf24-1eee02f47aef">Collaboration Chairman</Source>
    <_x0077_t03 xmlns="12c98d68-ac85-44e7-bf24-1eee02f47aef" xsi:nil="true"/>
    <u39c xmlns="12c98d68-ac85-44e7-bf24-1eee02f47aef" xsi:nil="true"/>
  </documentManagement>
</p:properties>
</file>

<file path=customXml/itemProps1.xml><?xml version="1.0" encoding="utf-8"?>
<ds:datastoreItem xmlns:ds="http://schemas.openxmlformats.org/officeDocument/2006/customXml" ds:itemID="{F4133512-F22B-4678-9F24-AC4F3B433277}"/>
</file>

<file path=customXml/itemProps2.xml><?xml version="1.0" encoding="utf-8"?>
<ds:datastoreItem xmlns:ds="http://schemas.openxmlformats.org/officeDocument/2006/customXml" ds:itemID="{1771422A-528B-4437-B9C0-C0E924ACCA91}"/>
</file>

<file path=customXml/itemProps3.xml><?xml version="1.0" encoding="utf-8"?>
<ds:datastoreItem xmlns:ds="http://schemas.openxmlformats.org/officeDocument/2006/customXml" ds:itemID="{97DCE73F-E8A7-4EA4-AF26-68D48C29C65C}"/>
</file>

<file path=docProps/app.xml><?xml version="1.0" encoding="utf-8"?>
<Properties xmlns="http://schemas.openxmlformats.org/officeDocument/2006/extended-properties" xmlns:vt="http://schemas.openxmlformats.org/officeDocument/2006/docPropsVTypes">
  <Template>Normal</Template>
  <TotalTime>2</TotalTime>
  <Pages>9</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Meeting report, 21-22 March 2013, Beijing, China</vt:lpstr>
    </vt:vector>
  </TitlesOfParts>
  <Company>ITU</Company>
  <LinksUpToDate>false</LinksUpToDate>
  <CharactersWithSpaces>18648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report, 21-22 March 2013, Beijing, China</dc:title>
  <dc:creator>Martin Adolph</dc:creator>
  <cp:lastModifiedBy>Martin Adolph</cp:lastModifiedBy>
  <cp:revision>3</cp:revision>
  <dcterms:created xsi:type="dcterms:W3CDTF">2013-04-08T08:45:00Z</dcterms:created>
  <dcterms:modified xsi:type="dcterms:W3CDTF">2013-04-15T13:01:00Z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