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CC3583" w:rsidRPr="00CC3583" w14:paraId="58F670C6" w14:textId="77777777" w:rsidTr="00AB7D5A">
        <w:trPr>
          <w:cantSplit/>
        </w:trPr>
        <w:tc>
          <w:tcPr>
            <w:tcW w:w="1104" w:type="dxa"/>
            <w:vMerge w:val="restart"/>
            <w:vAlign w:val="center"/>
          </w:tcPr>
          <w:p w14:paraId="6E3A8534" w14:textId="77777777" w:rsidR="00CC3583" w:rsidRPr="00CC3583" w:rsidRDefault="00CC3583" w:rsidP="00CC358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C3583">
              <w:rPr>
                <w:noProof/>
              </w:rPr>
              <w:drawing>
                <wp:inline distT="0" distB="0" distL="0" distR="0" wp14:anchorId="3039E12D" wp14:editId="378037E4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6151281" w14:textId="77777777" w:rsidR="00CC3583" w:rsidRPr="00CC3583" w:rsidRDefault="00CC3583" w:rsidP="00CC3583">
            <w:pPr>
              <w:rPr>
                <w:sz w:val="16"/>
                <w:szCs w:val="16"/>
              </w:rPr>
            </w:pPr>
            <w:r w:rsidRPr="00CC3583">
              <w:rPr>
                <w:sz w:val="16"/>
                <w:szCs w:val="16"/>
              </w:rPr>
              <w:t>INTERNATIONAL TELECOMMUNICATION UNION</w:t>
            </w:r>
          </w:p>
          <w:p w14:paraId="0173BDF4" w14:textId="77777777" w:rsidR="00CC3583" w:rsidRPr="00CC3583" w:rsidRDefault="00CC3583" w:rsidP="00CC3583">
            <w:pPr>
              <w:rPr>
                <w:b/>
                <w:bCs/>
                <w:sz w:val="26"/>
                <w:szCs w:val="26"/>
              </w:rPr>
            </w:pPr>
            <w:r w:rsidRPr="00CC3583">
              <w:rPr>
                <w:b/>
                <w:bCs/>
                <w:sz w:val="26"/>
                <w:szCs w:val="26"/>
              </w:rPr>
              <w:t>TELECOMMUNICATION</w:t>
            </w:r>
            <w:r w:rsidRPr="00CC358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ADA02" w14:textId="77777777" w:rsidR="00CC3583" w:rsidRPr="00CC3583" w:rsidRDefault="00CC3583" w:rsidP="00CC3583">
            <w:pPr>
              <w:rPr>
                <w:sz w:val="20"/>
                <w:szCs w:val="20"/>
              </w:rPr>
            </w:pPr>
            <w:r w:rsidRPr="00CC358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C3583">
              <w:rPr>
                <w:sz w:val="20"/>
              </w:rPr>
              <w:t>2022</w:t>
            </w:r>
            <w:r w:rsidRPr="00CC3583">
              <w:rPr>
                <w:sz w:val="20"/>
                <w:szCs w:val="20"/>
              </w:rPr>
              <w:t>-</w:t>
            </w:r>
            <w:r w:rsidRPr="00CC3583">
              <w:rPr>
                <w:sz w:val="20"/>
              </w:rPr>
              <w:t>2024</w:t>
            </w:r>
            <w:bookmarkEnd w:id="2"/>
          </w:p>
        </w:tc>
        <w:tc>
          <w:tcPr>
            <w:tcW w:w="4184" w:type="dxa"/>
            <w:vAlign w:val="center"/>
          </w:tcPr>
          <w:p w14:paraId="629A6A8C" w14:textId="6495398B" w:rsidR="00CC3583" w:rsidRPr="00CC3583" w:rsidRDefault="00CC3583" w:rsidP="00CC358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</w:t>
            </w:r>
            <w:r w:rsidR="003301B2">
              <w:rPr>
                <w:sz w:val="32"/>
              </w:rPr>
              <w:t>CV</w:t>
            </w:r>
            <w:r>
              <w:rPr>
                <w:sz w:val="32"/>
              </w:rPr>
              <w:t>-LS</w:t>
            </w:r>
            <w:r w:rsidR="007813EB">
              <w:rPr>
                <w:sz w:val="32"/>
              </w:rPr>
              <w:t>2</w:t>
            </w:r>
          </w:p>
        </w:tc>
      </w:tr>
      <w:tr w:rsidR="00CC3583" w:rsidRPr="00CC3583" w14:paraId="58D7EBBF" w14:textId="77777777" w:rsidTr="00AB7D5A">
        <w:trPr>
          <w:cantSplit/>
        </w:trPr>
        <w:tc>
          <w:tcPr>
            <w:tcW w:w="1104" w:type="dxa"/>
            <w:vMerge/>
          </w:tcPr>
          <w:p w14:paraId="015135B3" w14:textId="77777777" w:rsidR="00CC3583" w:rsidRPr="00CC3583" w:rsidRDefault="00CC3583" w:rsidP="00CC358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2385B85F" w14:textId="77777777" w:rsidR="00CC3583" w:rsidRPr="00CC3583" w:rsidRDefault="00CC3583" w:rsidP="00CC3583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BFECBA9" w14:textId="56D31E8E" w:rsidR="00CC3583" w:rsidRPr="00CC3583" w:rsidRDefault="003301B2" w:rsidP="00CC35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CC3583" w:rsidRPr="00CC3583" w14:paraId="64BBDFC1" w14:textId="77777777" w:rsidTr="00AB7D5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E7BDC58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0C113A2" w14:textId="77777777" w:rsidR="00CC3583" w:rsidRPr="00CC3583" w:rsidRDefault="00CC3583" w:rsidP="00CC3583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2A1AE47A" w14:textId="77777777" w:rsidR="00CC3583" w:rsidRPr="00CC3583" w:rsidRDefault="00CC3583" w:rsidP="00CC3583">
            <w:pPr>
              <w:jc w:val="right"/>
              <w:rPr>
                <w:b/>
                <w:bCs/>
                <w:sz w:val="28"/>
                <w:szCs w:val="28"/>
              </w:rPr>
            </w:pPr>
            <w:r w:rsidRPr="00CC358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3583" w:rsidRPr="00CC3583" w14:paraId="719739D7" w14:textId="77777777" w:rsidTr="00AB7D5A">
        <w:trPr>
          <w:cantSplit/>
        </w:trPr>
        <w:tc>
          <w:tcPr>
            <w:tcW w:w="1545" w:type="dxa"/>
            <w:gridSpan w:val="2"/>
          </w:tcPr>
          <w:p w14:paraId="1683DB3D" w14:textId="77777777" w:rsidR="00CC3583" w:rsidRPr="00CC3583" w:rsidRDefault="00CC3583" w:rsidP="00CC358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C358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B7E6AC1" w14:textId="4C28F91E" w:rsidR="00CC3583" w:rsidRPr="00CC3583" w:rsidRDefault="003301B2" w:rsidP="00CC3583">
            <w:r>
              <w:t>---</w:t>
            </w:r>
          </w:p>
        </w:tc>
        <w:tc>
          <w:tcPr>
            <w:tcW w:w="4184" w:type="dxa"/>
          </w:tcPr>
          <w:p w14:paraId="1BD265C7" w14:textId="1C9EB3F8" w:rsidR="00CC3583" w:rsidRPr="00CC3583" w:rsidRDefault="00CC3583" w:rsidP="00CC3583">
            <w:pPr>
              <w:jc w:val="right"/>
            </w:pPr>
            <w:r w:rsidRPr="00CC3583">
              <w:t xml:space="preserve">Geneva, </w:t>
            </w:r>
            <w:r w:rsidR="00B01FE5">
              <w:t>5</w:t>
            </w:r>
            <w:r w:rsidRPr="00CC3583">
              <w:t xml:space="preserve"> </w:t>
            </w:r>
            <w:r w:rsidR="003301B2">
              <w:t>Ju</w:t>
            </w:r>
            <w:r w:rsidR="00B01FE5">
              <w:t>ly</w:t>
            </w:r>
            <w:r w:rsidRPr="00CC3583">
              <w:t xml:space="preserve"> 2022</w:t>
            </w:r>
          </w:p>
        </w:tc>
      </w:tr>
      <w:tr w:rsidR="00CC3583" w:rsidRPr="00CC3583" w14:paraId="083FF425" w14:textId="77777777" w:rsidTr="00AB7D5A">
        <w:trPr>
          <w:cantSplit/>
        </w:trPr>
        <w:tc>
          <w:tcPr>
            <w:tcW w:w="9639" w:type="dxa"/>
            <w:gridSpan w:val="7"/>
          </w:tcPr>
          <w:p w14:paraId="5192CFEF" w14:textId="54908AAC" w:rsidR="00CC3583" w:rsidRPr="00CC3583" w:rsidRDefault="00CC3583" w:rsidP="00CC358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(</w:t>
            </w:r>
            <w:r w:rsidRPr="00CC3583">
              <w:rPr>
                <w:b/>
                <w:bCs/>
              </w:rPr>
              <w:t>Ref.:</w:t>
            </w:r>
            <w:r w:rsidR="00B01FE5">
              <w:t xml:space="preserve"> </w:t>
            </w:r>
            <w:r w:rsidR="009E1186" w:rsidRPr="00D10D09">
              <w:t>SG3-LS98</w:t>
            </w:r>
            <w:r>
              <w:rPr>
                <w:b/>
                <w:bCs/>
              </w:rPr>
              <w:t>)</w:t>
            </w:r>
          </w:p>
        </w:tc>
      </w:tr>
      <w:tr w:rsidR="00CC3583" w:rsidRPr="00CC3583" w14:paraId="6D255CBF" w14:textId="77777777" w:rsidTr="00AB7D5A">
        <w:trPr>
          <w:cantSplit/>
        </w:trPr>
        <w:tc>
          <w:tcPr>
            <w:tcW w:w="1545" w:type="dxa"/>
            <w:gridSpan w:val="2"/>
          </w:tcPr>
          <w:p w14:paraId="1885EDA2" w14:textId="77777777" w:rsidR="00CC3583" w:rsidRPr="00CC3583" w:rsidRDefault="00CC3583" w:rsidP="00CC358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C358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4FA308C" w14:textId="09CB3025" w:rsidR="00CC3583" w:rsidRPr="00CC3583" w:rsidRDefault="003301B2" w:rsidP="00CC3583">
            <w:r w:rsidRPr="003301B2">
              <w:t>Standardization Committee for Vocabulary</w:t>
            </w:r>
          </w:p>
        </w:tc>
      </w:tr>
      <w:tr w:rsidR="00CC3583" w:rsidRPr="00CC3583" w14:paraId="3BCFDC0E" w14:textId="77777777" w:rsidTr="00AB7D5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D640F2F" w14:textId="77777777" w:rsidR="00CC3583" w:rsidRPr="00CC3583" w:rsidRDefault="00CC3583" w:rsidP="00CC358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C358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2A76B66" w14:textId="660DE2CC" w:rsidR="00CC3583" w:rsidRPr="00CC3583" w:rsidRDefault="006D26C7" w:rsidP="00CC3583">
            <w:r w:rsidRPr="00362A41">
              <w:t>LS/r on terms and definitions defined in SG3 work items</w:t>
            </w:r>
            <w:r>
              <w:t xml:space="preserve"> </w:t>
            </w:r>
            <w:r w:rsidR="009E1186">
              <w:t xml:space="preserve">[to ITU-T </w:t>
            </w:r>
            <w:r>
              <w:t>SG3</w:t>
            </w:r>
            <w:r w:rsidR="009E1186">
              <w:t>]</w:t>
            </w:r>
          </w:p>
        </w:tc>
      </w:tr>
      <w:bookmarkEnd w:id="1"/>
      <w:bookmarkEnd w:id="8"/>
      <w:tr w:rsidR="00777FAB" w14:paraId="4E3EC64C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777FAB" w:rsidRDefault="00777FAB" w:rsidP="00CA70E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77FAB" w14:paraId="6A22B081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594A4333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1100E375" w14:textId="08FF2430" w:rsidR="00777FAB" w:rsidRDefault="003301B2" w:rsidP="00CA70EF">
            <w:pPr>
              <w:pStyle w:val="LSForAction"/>
            </w:pPr>
            <w:r w:rsidRPr="00097547">
              <w:t>ITU-T</w:t>
            </w:r>
            <w:r>
              <w:t xml:space="preserve"> SG3</w:t>
            </w:r>
          </w:p>
        </w:tc>
      </w:tr>
      <w:tr w:rsidR="00777FAB" w14:paraId="60B97BCF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FDA3D1F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267BC8F" w14:textId="77777777" w:rsidR="00777FAB" w:rsidRDefault="00777FAB" w:rsidP="00CA70EF">
            <w:pPr>
              <w:pStyle w:val="LSForInfo"/>
            </w:pPr>
            <w:r>
              <w:t>-</w:t>
            </w:r>
          </w:p>
        </w:tc>
      </w:tr>
      <w:tr w:rsidR="00777FAB" w14:paraId="60CF25F5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6CFA771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27577278" w14:textId="1BA426A8" w:rsidR="00777FAB" w:rsidRDefault="003301B2" w:rsidP="00CA70EF">
            <w:r w:rsidRPr="003301B2">
              <w:t>CCT meeting (3 June 2022)</w:t>
            </w:r>
          </w:p>
        </w:tc>
      </w:tr>
      <w:tr w:rsidR="00777FAB" w14:paraId="3EEAABD4" w14:textId="77777777" w:rsidTr="00AB7D5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5F002F9" w14:textId="77777777" w:rsidR="00777FAB" w:rsidRDefault="00777FAB" w:rsidP="00CA70E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3AEAB33" w14:textId="39ACD0BE" w:rsidR="00777FAB" w:rsidRDefault="003301B2" w:rsidP="00CA70EF">
            <w:pPr>
              <w:pStyle w:val="LSDeadline"/>
            </w:pPr>
            <w:r>
              <w:t>Next meeting of the study group</w:t>
            </w:r>
          </w:p>
        </w:tc>
      </w:tr>
      <w:tr w:rsidR="003301B2" w:rsidRPr="001D379A" w14:paraId="6FB179F8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3301B2" w:rsidRPr="00136DDD" w:rsidRDefault="003301B2" w:rsidP="00267CE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77777777" w:rsidR="003301B2" w:rsidRPr="008D6C1F" w:rsidRDefault="00F675F4" w:rsidP="00267CE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22897E4FE1954727A6CC39D01FDD1148"/>
                </w:placeholder>
                <w:text w:multiLine="1"/>
              </w:sdtPr>
              <w:sdtEndPr/>
              <w:sdtContent>
                <w:r w:rsidR="003301B2" w:rsidRPr="008D6C1F">
                  <w:rPr>
                    <w:lang w:val="fr-CH"/>
                  </w:rPr>
                  <w:t>Rim Belhaj</w:t>
                </w:r>
                <w:r w:rsidR="003301B2">
                  <w:rPr>
                    <w:lang w:val="fr-CH"/>
                  </w:rPr>
                  <w:br/>
                </w:r>
                <w:r w:rsidR="003301B2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4EF39CA3E3D457EB3688DA9429422F7"/>
            </w:placeholder>
          </w:sdtPr>
          <w:sdtEndPr/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03D0338" w14:textId="77777777" w:rsidR="003301B2" w:rsidRPr="00061268" w:rsidRDefault="003301B2" w:rsidP="00267CE2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 xml:space="preserve"> </w:t>
                </w:r>
                <w:hyperlink r:id="rId12" w:history="1">
                  <w:r w:rsidRPr="00B95A8D">
                    <w:rPr>
                      <w:rStyle w:val="Hyperlink"/>
                      <w:lang w:val="fr-CH"/>
                    </w:rPr>
                    <w:t>rym.belhaj@isetcom.tn</w:t>
                  </w:r>
                </w:hyperlink>
                <w:r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301B2" w:rsidRPr="0049090D" w14:paraId="7A1CDFB0" w14:textId="77777777" w:rsidTr="00AB7D5A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3301B2" w:rsidRPr="00AE6FA1" w:rsidRDefault="003301B2" w:rsidP="00267CE2">
            <w:pPr>
              <w:rPr>
                <w:b/>
                <w:bCs/>
                <w:lang w:val="fr-CH"/>
              </w:rPr>
            </w:pPr>
            <w:r w:rsidRPr="00AE6FA1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77777777" w:rsidR="003301B2" w:rsidRPr="008D6C1F" w:rsidRDefault="003301B2" w:rsidP="00267CE2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77777777" w:rsidR="003301B2" w:rsidRDefault="003301B2" w:rsidP="00267CE2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1690D1BB" w14:textId="77777777" w:rsidR="00FE3BB1" w:rsidRPr="007813EB" w:rsidRDefault="00FE3BB1">
      <w:pPr>
        <w:rPr>
          <w:lang w:val="en-US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14:paraId="1F2EABDB" w14:textId="77777777" w:rsidTr="00AB7D5A">
        <w:trPr>
          <w:cantSplit/>
          <w:trHeight w:val="848"/>
        </w:trPr>
        <w:tc>
          <w:tcPr>
            <w:tcW w:w="1611" w:type="dxa"/>
            <w:shd w:val="clear" w:color="auto" w:fill="auto"/>
          </w:tcPr>
          <w:p w14:paraId="147B8950" w14:textId="77777777" w:rsidR="00FE3BB1" w:rsidRDefault="001C32D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8" w:type="dxa"/>
            <w:shd w:val="clear" w:color="auto" w:fill="auto"/>
          </w:tcPr>
          <w:sdt>
            <w:sdtPr>
              <w:alias w:val="ContactTelFaxEmail"/>
              <w:id w:val="1752757923"/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/>
            </w:sdtPr>
            <w:sdtEndPr/>
            <w:sdtContent>
              <w:p w14:paraId="624F81AD" w14:textId="4279D921" w:rsidR="00FE3BB1" w:rsidRDefault="00D10D09">
                <w:r w:rsidRPr="00D10D09">
                  <w:t>Through this liaison statement, the CCT provides comments on the list of terms and definitions contained in SG3-LS98</w:t>
                </w:r>
                <w:r>
                  <w:t>, and reproduced in</w:t>
                </w:r>
                <w:r w:rsidRPr="00D10D09">
                  <w:t xml:space="preserve"> SCV-TD174 | CCV/22</w:t>
                </w:r>
                <w:r>
                  <w:t>.</w:t>
                </w:r>
              </w:p>
            </w:sdtContent>
          </w:sdt>
        </w:tc>
      </w:tr>
    </w:tbl>
    <w:p w14:paraId="10C2B35F" w14:textId="7B188778" w:rsidR="003301B2" w:rsidRDefault="00D10D09" w:rsidP="003301B2">
      <w:pPr>
        <w:rPr>
          <w:rStyle w:val="Hyperlink"/>
          <w:sz w:val="23"/>
          <w:szCs w:val="23"/>
        </w:rPr>
      </w:pPr>
      <w:r>
        <w:t xml:space="preserve">At its 3 June </w:t>
      </w:r>
      <w:r w:rsidR="009E1186">
        <w:t xml:space="preserve">2022 </w:t>
      </w:r>
      <w:r>
        <w:t xml:space="preserve">meeting, the Coordination Committee for Terminology addressed the terms and definitions presented by ITU-T SG3 in </w:t>
      </w:r>
      <w:r w:rsidRPr="00D10D09">
        <w:t>SG3-LS98</w:t>
      </w:r>
      <w:r>
        <w:t xml:space="preserve">, and which are reproduced in </w:t>
      </w:r>
      <w:hyperlink r:id="rId14" w:history="1">
        <w:r w:rsidRPr="00E1531A">
          <w:rPr>
            <w:rStyle w:val="Hyperlink"/>
            <w:sz w:val="23"/>
            <w:szCs w:val="23"/>
          </w:rPr>
          <w:t>SCV-TD174</w:t>
        </w:r>
      </w:hyperlink>
      <w:r w:rsidRPr="00E1531A">
        <w:rPr>
          <w:sz w:val="23"/>
          <w:szCs w:val="23"/>
        </w:rPr>
        <w:t xml:space="preserve"> | </w:t>
      </w:r>
      <w:hyperlink r:id="rId15" w:history="1">
        <w:r w:rsidRPr="00E1531A">
          <w:rPr>
            <w:rStyle w:val="Hyperlink"/>
            <w:sz w:val="23"/>
            <w:szCs w:val="23"/>
          </w:rPr>
          <w:t>CCV/22</w:t>
        </w:r>
      </w:hyperlink>
      <w:r>
        <w:rPr>
          <w:rStyle w:val="Hyperlink"/>
          <w:sz w:val="23"/>
          <w:szCs w:val="23"/>
        </w:rPr>
        <w:t xml:space="preserve">. </w:t>
      </w:r>
    </w:p>
    <w:p w14:paraId="00F7CE6C" w14:textId="49B194CD" w:rsidR="00D10D09" w:rsidRDefault="00D10D09" w:rsidP="003301B2">
      <w:r w:rsidRPr="00D10D09">
        <w:t xml:space="preserve">The </w:t>
      </w:r>
      <w:r w:rsidR="00D6764D">
        <w:t>CCT thanks ITU-T SG3 for the list of terms and definitions, and would like to advise ITU-T SG3 to consider reusing the following terms</w:t>
      </w:r>
      <w:r w:rsidR="00E931C3">
        <w:t xml:space="preserve"> (aside from those already identified in ITU-T D.1102)</w:t>
      </w:r>
      <w:r w:rsidR="00D6764D">
        <w:t>, which are already in the ITU Terminology database:</w:t>
      </w:r>
    </w:p>
    <w:p w14:paraId="2D566FA5" w14:textId="6F201AAB" w:rsidR="00D6764D" w:rsidRDefault="00CA0445" w:rsidP="00D6764D">
      <w:pPr>
        <w:pStyle w:val="ListParagraph"/>
        <w:numPr>
          <w:ilvl w:val="0"/>
          <w:numId w:val="14"/>
        </w:numPr>
      </w:pPr>
      <w:r>
        <w:t>Blockchain</w:t>
      </w:r>
    </w:p>
    <w:p w14:paraId="3DAC1446" w14:textId="3E84DBA0" w:rsidR="00CA0445" w:rsidRDefault="00FB358F" w:rsidP="00D6764D">
      <w:pPr>
        <w:pStyle w:val="ListParagraph"/>
        <w:numPr>
          <w:ilvl w:val="0"/>
          <w:numId w:val="14"/>
        </w:numPr>
      </w:pPr>
      <w:r>
        <w:t>Service level agreement (SLA)</w:t>
      </w:r>
    </w:p>
    <w:p w14:paraId="43930BC7" w14:textId="60D627C7" w:rsidR="00E931C3" w:rsidRDefault="00E931C3" w:rsidP="00D6764D">
      <w:pPr>
        <w:pStyle w:val="ListParagraph"/>
        <w:numPr>
          <w:ilvl w:val="0"/>
          <w:numId w:val="14"/>
        </w:numPr>
      </w:pPr>
      <w:r w:rsidRPr="00E931C3">
        <w:t>over-the-top</w:t>
      </w:r>
    </w:p>
    <w:p w14:paraId="12C0F568" w14:textId="68994739" w:rsidR="00E931C3" w:rsidRDefault="00E931C3" w:rsidP="00D6764D">
      <w:pPr>
        <w:pStyle w:val="ListParagraph"/>
        <w:numPr>
          <w:ilvl w:val="0"/>
          <w:numId w:val="14"/>
        </w:numPr>
      </w:pPr>
      <w:r w:rsidRPr="00E931C3">
        <w:t>data subject</w:t>
      </w:r>
    </w:p>
    <w:p w14:paraId="5B4E4918" w14:textId="0ECA51CF" w:rsidR="00E931C3" w:rsidRDefault="00E931C3" w:rsidP="00D6764D">
      <w:pPr>
        <w:pStyle w:val="ListParagraph"/>
        <w:numPr>
          <w:ilvl w:val="0"/>
          <w:numId w:val="14"/>
        </w:numPr>
      </w:pPr>
      <w:r w:rsidRPr="00E931C3">
        <w:t>interoperability</w:t>
      </w:r>
    </w:p>
    <w:p w14:paraId="02B1272D" w14:textId="39ED9457" w:rsidR="00E931C3" w:rsidRDefault="00E931C3" w:rsidP="00E931C3">
      <w:r>
        <w:t xml:space="preserve">The CCT would also like to advise that the definition for </w:t>
      </w:r>
      <w:r w:rsidRPr="005F6A4E">
        <w:rPr>
          <w:i/>
          <w:iCs/>
        </w:rPr>
        <w:t>gross operating surplus</w:t>
      </w:r>
      <w:r>
        <w:t xml:space="preserve"> be rephrased</w:t>
      </w:r>
      <w:r w:rsidR="005F6A4E">
        <w:t xml:space="preserve"> to </w:t>
      </w:r>
      <w:r w:rsidR="00CC443B">
        <w:t xml:space="preserve">align it to the Author's guide and </w:t>
      </w:r>
      <w:r w:rsidR="005F6A4E">
        <w:t>make it clearer.</w:t>
      </w:r>
    </w:p>
    <w:p w14:paraId="1868030E" w14:textId="77777777" w:rsidR="003301B2" w:rsidRDefault="003301B2" w:rsidP="003301B2">
      <w:pPr>
        <w:jc w:val="center"/>
      </w:pPr>
      <w:r w:rsidRPr="004E37B5">
        <w:t>____</w:t>
      </w:r>
      <w:r>
        <w:t>_____</w:t>
      </w:r>
      <w:r w:rsidRPr="004E37B5">
        <w:t>_____</w:t>
      </w:r>
    </w:p>
    <w:p w14:paraId="3FD731E9" w14:textId="41986E42" w:rsidR="00FE3BB1" w:rsidRDefault="00FE3BB1" w:rsidP="003301B2">
      <w:pPr>
        <w:spacing w:before="360"/>
        <w:jc w:val="both"/>
      </w:pPr>
    </w:p>
    <w:sectPr w:rsidR="00FE3BB1" w:rsidSect="00CC3583">
      <w:headerReference w:type="default" r:id="rId16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71E9" w14:textId="77777777" w:rsidR="00F675F4" w:rsidRDefault="00F675F4">
      <w:pPr>
        <w:spacing w:before="0"/>
      </w:pPr>
      <w:r>
        <w:separator/>
      </w:r>
    </w:p>
  </w:endnote>
  <w:endnote w:type="continuationSeparator" w:id="0">
    <w:p w14:paraId="49025914" w14:textId="77777777" w:rsidR="00F675F4" w:rsidRDefault="00F675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772A" w14:textId="77777777" w:rsidR="00F675F4" w:rsidRDefault="00F675F4">
      <w:pPr>
        <w:spacing w:before="0"/>
      </w:pPr>
      <w:r>
        <w:separator/>
      </w:r>
    </w:p>
  </w:footnote>
  <w:footnote w:type="continuationSeparator" w:id="0">
    <w:p w14:paraId="28931387" w14:textId="77777777" w:rsidR="00F675F4" w:rsidRDefault="00F675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AB7" w14:textId="3A691389" w:rsidR="00FE3BB1" w:rsidRPr="00CC3583" w:rsidRDefault="00CC3583" w:rsidP="00CC3583">
    <w:pPr>
      <w:pStyle w:val="Header"/>
      <w:rPr>
        <w:sz w:val="18"/>
      </w:rPr>
    </w:pPr>
    <w:r w:rsidRPr="00CC3583">
      <w:rPr>
        <w:sz w:val="18"/>
      </w:rPr>
      <w:t xml:space="preserve">- </w:t>
    </w:r>
    <w:r w:rsidRPr="00CC3583">
      <w:rPr>
        <w:sz w:val="18"/>
      </w:rPr>
      <w:fldChar w:fldCharType="begin"/>
    </w:r>
    <w:r w:rsidRPr="00CC3583">
      <w:rPr>
        <w:sz w:val="18"/>
      </w:rPr>
      <w:instrText xml:space="preserve"> PAGE  \* MERGEFORMAT </w:instrText>
    </w:r>
    <w:r w:rsidRPr="00CC3583">
      <w:rPr>
        <w:sz w:val="18"/>
      </w:rPr>
      <w:fldChar w:fldCharType="separate"/>
    </w:r>
    <w:r w:rsidRPr="00CC3583">
      <w:rPr>
        <w:noProof/>
        <w:sz w:val="18"/>
      </w:rPr>
      <w:t>1</w:t>
    </w:r>
    <w:r w:rsidRPr="00CC3583">
      <w:rPr>
        <w:sz w:val="18"/>
      </w:rPr>
      <w:fldChar w:fldCharType="end"/>
    </w:r>
    <w:r w:rsidRPr="00CC3583">
      <w:rPr>
        <w:sz w:val="18"/>
      </w:rPr>
      <w:t xml:space="preserve"> -</w:t>
    </w:r>
  </w:p>
  <w:p w14:paraId="6C1F3AD2" w14:textId="7EF1E53D" w:rsidR="00CC3583" w:rsidRPr="00CC3583" w:rsidRDefault="00CC3583" w:rsidP="00CC3583">
    <w:pPr>
      <w:pStyle w:val="Header"/>
      <w:spacing w:after="240"/>
      <w:rPr>
        <w:sz w:val="18"/>
      </w:rPr>
    </w:pPr>
    <w:r w:rsidRPr="00CC3583">
      <w:rPr>
        <w:sz w:val="18"/>
      </w:rPr>
      <w:fldChar w:fldCharType="begin"/>
    </w:r>
    <w:r w:rsidRPr="00CC3583">
      <w:rPr>
        <w:sz w:val="18"/>
      </w:rPr>
      <w:instrText xml:space="preserve"> STYLEREF  Docnumber  </w:instrText>
    </w:r>
    <w:r w:rsidRPr="00CC3583">
      <w:rPr>
        <w:sz w:val="18"/>
      </w:rPr>
      <w:fldChar w:fldCharType="separate"/>
    </w:r>
    <w:r w:rsidR="002A4B55">
      <w:rPr>
        <w:noProof/>
        <w:sz w:val="18"/>
      </w:rPr>
      <w:t>SCV-LS2</w:t>
    </w:r>
    <w:r w:rsidRPr="00CC358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74C02C7"/>
    <w:multiLevelType w:val="hybridMultilevel"/>
    <w:tmpl w:val="D66EB5C2"/>
    <w:lvl w:ilvl="0" w:tplc="80CC8A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30037">
    <w:abstractNumId w:val="5"/>
  </w:num>
  <w:num w:numId="2" w16cid:durableId="145317964">
    <w:abstractNumId w:val="12"/>
  </w:num>
  <w:num w:numId="3" w16cid:durableId="1654724150">
    <w:abstractNumId w:val="9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7"/>
  </w:num>
  <w:num w:numId="8" w16cid:durableId="1162887469">
    <w:abstractNumId w:val="11"/>
  </w:num>
  <w:num w:numId="9" w16cid:durableId="1636718007">
    <w:abstractNumId w:val="4"/>
  </w:num>
  <w:num w:numId="10" w16cid:durableId="1790973330">
    <w:abstractNumId w:val="3"/>
  </w:num>
  <w:num w:numId="11" w16cid:durableId="845746949">
    <w:abstractNumId w:val="6"/>
  </w:num>
  <w:num w:numId="12" w16cid:durableId="221411135">
    <w:abstractNumId w:val="8"/>
  </w:num>
  <w:num w:numId="13" w16cid:durableId="113065843">
    <w:abstractNumId w:val="10"/>
  </w:num>
  <w:num w:numId="14" w16cid:durableId="688216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178E5"/>
    <w:rsid w:val="00064C08"/>
    <w:rsid w:val="000A029E"/>
    <w:rsid w:val="000A4878"/>
    <w:rsid w:val="000B2BDA"/>
    <w:rsid w:val="00153A39"/>
    <w:rsid w:val="00163E8D"/>
    <w:rsid w:val="001A5C52"/>
    <w:rsid w:val="001C10D5"/>
    <w:rsid w:val="001C32D0"/>
    <w:rsid w:val="001E23D2"/>
    <w:rsid w:val="00206C14"/>
    <w:rsid w:val="00243391"/>
    <w:rsid w:val="00265C8A"/>
    <w:rsid w:val="002A4B55"/>
    <w:rsid w:val="002B1912"/>
    <w:rsid w:val="003301B2"/>
    <w:rsid w:val="00332914"/>
    <w:rsid w:val="00385723"/>
    <w:rsid w:val="003B61C7"/>
    <w:rsid w:val="003B7D26"/>
    <w:rsid w:val="003C0801"/>
    <w:rsid w:val="003C16C2"/>
    <w:rsid w:val="003C7CFC"/>
    <w:rsid w:val="004E557A"/>
    <w:rsid w:val="0053279E"/>
    <w:rsid w:val="00551CDB"/>
    <w:rsid w:val="0057678C"/>
    <w:rsid w:val="005C232B"/>
    <w:rsid w:val="005F6A4E"/>
    <w:rsid w:val="00622671"/>
    <w:rsid w:val="00672141"/>
    <w:rsid w:val="006D17E9"/>
    <w:rsid w:val="006D26C7"/>
    <w:rsid w:val="00743BC3"/>
    <w:rsid w:val="00777FAB"/>
    <w:rsid w:val="007813EB"/>
    <w:rsid w:val="0078151A"/>
    <w:rsid w:val="00786D7D"/>
    <w:rsid w:val="007A470B"/>
    <w:rsid w:val="007B1376"/>
    <w:rsid w:val="007B294C"/>
    <w:rsid w:val="007C39CD"/>
    <w:rsid w:val="00800D0F"/>
    <w:rsid w:val="00816504"/>
    <w:rsid w:val="00817F0C"/>
    <w:rsid w:val="00823351"/>
    <w:rsid w:val="008463C4"/>
    <w:rsid w:val="00857A01"/>
    <w:rsid w:val="00864BFE"/>
    <w:rsid w:val="008C6570"/>
    <w:rsid w:val="008C7B4A"/>
    <w:rsid w:val="008D3BC6"/>
    <w:rsid w:val="00904CA3"/>
    <w:rsid w:val="0091254D"/>
    <w:rsid w:val="00931011"/>
    <w:rsid w:val="00936122"/>
    <w:rsid w:val="009505B4"/>
    <w:rsid w:val="00966451"/>
    <w:rsid w:val="009722EF"/>
    <w:rsid w:val="0099486F"/>
    <w:rsid w:val="009E1186"/>
    <w:rsid w:val="00A31ACF"/>
    <w:rsid w:val="00A4451D"/>
    <w:rsid w:val="00A95B17"/>
    <w:rsid w:val="00AB7D5A"/>
    <w:rsid w:val="00AC41D7"/>
    <w:rsid w:val="00B01FE5"/>
    <w:rsid w:val="00B06023"/>
    <w:rsid w:val="00B4539D"/>
    <w:rsid w:val="00B7377B"/>
    <w:rsid w:val="00C04A67"/>
    <w:rsid w:val="00C1524E"/>
    <w:rsid w:val="00C21C0C"/>
    <w:rsid w:val="00C54AD2"/>
    <w:rsid w:val="00C7734B"/>
    <w:rsid w:val="00CA0445"/>
    <w:rsid w:val="00CC3583"/>
    <w:rsid w:val="00CC443B"/>
    <w:rsid w:val="00CE5801"/>
    <w:rsid w:val="00CF5395"/>
    <w:rsid w:val="00D10D09"/>
    <w:rsid w:val="00D3606D"/>
    <w:rsid w:val="00D56C30"/>
    <w:rsid w:val="00D6764D"/>
    <w:rsid w:val="00D81E67"/>
    <w:rsid w:val="00D84F2F"/>
    <w:rsid w:val="00DA5557"/>
    <w:rsid w:val="00DB1FB6"/>
    <w:rsid w:val="00DC0669"/>
    <w:rsid w:val="00DD469B"/>
    <w:rsid w:val="00E126ED"/>
    <w:rsid w:val="00E14AC2"/>
    <w:rsid w:val="00E37586"/>
    <w:rsid w:val="00E742F6"/>
    <w:rsid w:val="00E931C3"/>
    <w:rsid w:val="00EE1EF2"/>
    <w:rsid w:val="00EE5A5D"/>
    <w:rsid w:val="00EF53E8"/>
    <w:rsid w:val="00F1527F"/>
    <w:rsid w:val="00F675F4"/>
    <w:rsid w:val="00F67ACB"/>
    <w:rsid w:val="00FA79AA"/>
    <w:rsid w:val="00FB358F"/>
    <w:rsid w:val="00FE2F5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BCABF3D9-17E7-41F1-94B6-90FE875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basedOn w:val="DefaultParagraphFont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isetcom.t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CCV-C-0022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74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7E4FE1954727A6CC39D01FDD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9A-02A5-4154-8FF0-1E0458B376D1}"/>
      </w:docPartPr>
      <w:docPartBody>
        <w:p w:rsidR="00D448F0" w:rsidRDefault="001D62EC" w:rsidP="001D62EC">
          <w:pPr>
            <w:pStyle w:val="22897E4FE1954727A6CC39D01FDD114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4EF39CA3E3D457EB3688DA94294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727-D658-43FD-8723-09F58B70B3AC}"/>
      </w:docPartPr>
      <w:docPartBody>
        <w:p w:rsidR="00D448F0" w:rsidRDefault="001D62EC" w:rsidP="001D62EC">
          <w:pPr>
            <w:pStyle w:val="84EF39CA3E3D457EB3688DA9429422F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C"/>
    <w:rsid w:val="001D62EC"/>
    <w:rsid w:val="001F41E2"/>
    <w:rsid w:val="006A1F46"/>
    <w:rsid w:val="006C2F77"/>
    <w:rsid w:val="007353CC"/>
    <w:rsid w:val="00AC54C3"/>
    <w:rsid w:val="00B9693A"/>
    <w:rsid w:val="00D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2EC"/>
    <w:rPr>
      <w:color w:val="808080"/>
    </w:rPr>
  </w:style>
  <w:style w:type="paragraph" w:customStyle="1" w:styleId="22897E4FE1954727A6CC39D01FDD1148">
    <w:name w:val="22897E4FE1954727A6CC39D01FDD1148"/>
    <w:rsid w:val="001D62EC"/>
  </w:style>
  <w:style w:type="paragraph" w:customStyle="1" w:styleId="84EF39CA3E3D457EB3688DA9429422F7">
    <w:name w:val="84EF39CA3E3D457EB3688DA9429422F7"/>
    <w:rsid w:val="001D6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/>
</file>

<file path=customXml/itemProps2.xml><?xml version="1.0" encoding="utf-8"?>
<ds:datastoreItem xmlns:ds="http://schemas.openxmlformats.org/officeDocument/2006/customXml" ds:itemID="{14CB81B0-663A-46CA-97C4-FC8298003D67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6A165CE2-79ED-4A4D-898E-584BC2CCA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on SCV activity in SG2 [to SCV/CCV/CCT, ITU-T SG3, SG5, SG9, SG12, SG13, SG15, SG16, SG17,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SCV activity in SG2 [to SCV/CCV/CCT, ITU-T SG3, SG5, SG9, SG12, SG13, SG15, SG16, SG17, SG20]</dc:title>
  <dc:creator>ITU-T Study Group 2</dc:creator>
  <cp:keywords>SCV; terms; definitions</cp:keywords>
  <dc:description>SG2-LS2  For: Geneva, 16-20 May 2022_x000d_Document date: _x000d_Saved by ITU51014924 at 08:38:17 on 20.05.2022</dc:description>
  <cp:lastModifiedBy>TSB-AC</cp:lastModifiedBy>
  <cp:revision>9</cp:revision>
  <cp:lastPrinted>2016-12-23T12:52:00Z</cp:lastPrinted>
  <dcterms:created xsi:type="dcterms:W3CDTF">2022-07-05T15:09:00Z</dcterms:created>
  <dcterms:modified xsi:type="dcterms:W3CDTF">2022-07-05T15:58:00Z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ITU-T Study Group 2</vt:lpwstr>
  </property>
  <property fmtid="{D5CDD505-2E9C-101B-9397-08002B2CF9AE}" pid="6" name="Docbluepink">
    <vt:lpwstr>All02</vt:lpwstr>
  </property>
  <property fmtid="{D5CDD505-2E9C-101B-9397-08002B2CF9AE}" pid="7" name="Docdate">
    <vt:lpwstr/>
  </property>
  <property fmtid="{D5CDD505-2E9C-101B-9397-08002B2CF9AE}" pid="8" name="Docdest">
    <vt:lpwstr>Geneva, 16-20 May 2022</vt:lpwstr>
  </property>
  <property fmtid="{D5CDD505-2E9C-101B-9397-08002B2CF9AE}" pid="9" name="Docnum">
    <vt:lpwstr>SG2-LS2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0x01010017487812B7DF734F899F9E259C366837</vt:lpwstr>
  </property>
</Properties>
</file>