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455"/>
        <w:gridCol w:w="29"/>
        <w:gridCol w:w="510"/>
        <w:gridCol w:w="3261"/>
        <w:gridCol w:w="226"/>
        <w:gridCol w:w="4026"/>
      </w:tblGrid>
      <w:tr w:rsidR="00D661DD" w:rsidRPr="00D661DD" w14:paraId="03D7294F" w14:textId="77777777" w:rsidTr="00D661DD">
        <w:trPr>
          <w:cantSplit/>
        </w:trPr>
        <w:tc>
          <w:tcPr>
            <w:tcW w:w="1132" w:type="dxa"/>
            <w:vMerge w:val="restart"/>
            <w:vAlign w:val="center"/>
          </w:tcPr>
          <w:p w14:paraId="0D86AD64" w14:textId="77777777" w:rsidR="00D661DD" w:rsidRPr="00D661DD" w:rsidRDefault="00D661DD" w:rsidP="00D661DD">
            <w:pPr>
              <w:spacing w:before="0"/>
              <w:jc w:val="center"/>
              <w:rPr>
                <w:sz w:val="20"/>
                <w:szCs w:val="20"/>
              </w:rPr>
            </w:pPr>
            <w:bookmarkStart w:id="0" w:name="dnum" w:colFirst="2" w:colLast="2"/>
            <w:bookmarkStart w:id="1" w:name="dtableau"/>
            <w:r w:rsidRPr="00D661DD">
              <w:rPr>
                <w:noProof/>
              </w:rPr>
              <w:drawing>
                <wp:inline distT="0" distB="0" distL="0" distR="0" wp14:anchorId="33DFD076" wp14:editId="2C4D0022">
                  <wp:extent cx="647700" cy="7056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gridSpan w:val="5"/>
            <w:vMerge w:val="restart"/>
          </w:tcPr>
          <w:p w14:paraId="02B699E4" w14:textId="77777777" w:rsidR="00D661DD" w:rsidRPr="00D661DD" w:rsidRDefault="00D661DD" w:rsidP="00D661DD">
            <w:pPr>
              <w:rPr>
                <w:sz w:val="16"/>
                <w:szCs w:val="16"/>
              </w:rPr>
            </w:pPr>
            <w:r w:rsidRPr="00D661DD">
              <w:rPr>
                <w:sz w:val="16"/>
                <w:szCs w:val="16"/>
              </w:rPr>
              <w:t>INTERNATIONAL TELECOMMUNICATION UNION</w:t>
            </w:r>
          </w:p>
          <w:p w14:paraId="323A7B06" w14:textId="77777777" w:rsidR="00D661DD" w:rsidRPr="00D661DD" w:rsidRDefault="00D661DD" w:rsidP="00D661DD">
            <w:pPr>
              <w:rPr>
                <w:b/>
                <w:bCs/>
                <w:sz w:val="26"/>
                <w:szCs w:val="26"/>
              </w:rPr>
            </w:pPr>
            <w:r w:rsidRPr="00D661DD">
              <w:rPr>
                <w:b/>
                <w:bCs/>
                <w:sz w:val="26"/>
                <w:szCs w:val="26"/>
              </w:rPr>
              <w:t>TELECOMMUNICATION</w:t>
            </w:r>
            <w:r w:rsidRPr="00D661DD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088E5BB1" w14:textId="77777777" w:rsidR="00D661DD" w:rsidRPr="00D661DD" w:rsidRDefault="00D661DD" w:rsidP="00D661DD">
            <w:pPr>
              <w:rPr>
                <w:sz w:val="20"/>
                <w:szCs w:val="20"/>
              </w:rPr>
            </w:pPr>
            <w:r w:rsidRPr="00D661DD">
              <w:rPr>
                <w:sz w:val="20"/>
                <w:szCs w:val="20"/>
              </w:rPr>
              <w:t xml:space="preserve">STUDY PERIOD </w:t>
            </w:r>
            <w:bookmarkStart w:id="2" w:name="dstudyperiod"/>
            <w:r w:rsidRPr="00D661DD">
              <w:rPr>
                <w:sz w:val="20"/>
              </w:rPr>
              <w:t>2022</w:t>
            </w:r>
            <w:r w:rsidRPr="00D661DD">
              <w:rPr>
                <w:sz w:val="20"/>
                <w:szCs w:val="20"/>
              </w:rPr>
              <w:t>-</w:t>
            </w:r>
            <w:r w:rsidRPr="00D661DD">
              <w:rPr>
                <w:sz w:val="20"/>
              </w:rPr>
              <w:t>2024</w:t>
            </w:r>
            <w:bookmarkEnd w:id="2"/>
          </w:p>
        </w:tc>
        <w:tc>
          <w:tcPr>
            <w:tcW w:w="4026" w:type="dxa"/>
            <w:vAlign w:val="center"/>
          </w:tcPr>
          <w:p w14:paraId="58605CDB" w14:textId="3FA74C55" w:rsidR="00D661DD" w:rsidRPr="00D661DD" w:rsidRDefault="00D661DD" w:rsidP="00D661DD">
            <w:pPr>
              <w:pStyle w:val="Docnumber"/>
            </w:pPr>
            <w:r>
              <w:t>SCV-TD27</w:t>
            </w:r>
          </w:p>
        </w:tc>
      </w:tr>
      <w:tr w:rsidR="00D661DD" w:rsidRPr="00D661DD" w14:paraId="2D41842A" w14:textId="77777777" w:rsidTr="00D661DD">
        <w:trPr>
          <w:cantSplit/>
        </w:trPr>
        <w:tc>
          <w:tcPr>
            <w:tcW w:w="1132" w:type="dxa"/>
            <w:vMerge/>
          </w:tcPr>
          <w:p w14:paraId="705876D1" w14:textId="77777777" w:rsidR="00D661DD" w:rsidRPr="00D661DD" w:rsidRDefault="00D661DD" w:rsidP="00D661DD">
            <w:pPr>
              <w:rPr>
                <w:smallCaps/>
                <w:sz w:val="20"/>
              </w:rPr>
            </w:pPr>
            <w:bookmarkStart w:id="3" w:name="dsg" w:colFirst="2" w:colLast="2"/>
            <w:bookmarkEnd w:id="0"/>
          </w:p>
        </w:tc>
        <w:tc>
          <w:tcPr>
            <w:tcW w:w="4481" w:type="dxa"/>
            <w:gridSpan w:val="5"/>
            <w:vMerge/>
          </w:tcPr>
          <w:p w14:paraId="0CD315D5" w14:textId="77777777" w:rsidR="00D661DD" w:rsidRPr="00D661DD" w:rsidRDefault="00D661DD" w:rsidP="00D661DD">
            <w:pPr>
              <w:rPr>
                <w:smallCaps/>
                <w:sz w:val="20"/>
              </w:rPr>
            </w:pPr>
          </w:p>
        </w:tc>
        <w:tc>
          <w:tcPr>
            <w:tcW w:w="4026" w:type="dxa"/>
          </w:tcPr>
          <w:p w14:paraId="18F9410E" w14:textId="0376D1A9" w:rsidR="00D661DD" w:rsidRPr="00D661DD" w:rsidRDefault="00D661DD" w:rsidP="00D661DD">
            <w:pPr>
              <w:pStyle w:val="TSBHeaderRight14"/>
              <w:rPr>
                <w:smallCaps/>
              </w:rPr>
            </w:pPr>
            <w:r>
              <w:rPr>
                <w:smallCaps/>
              </w:rPr>
              <w:t>SCV</w:t>
            </w:r>
          </w:p>
        </w:tc>
      </w:tr>
      <w:bookmarkEnd w:id="3"/>
      <w:tr w:rsidR="00D661DD" w:rsidRPr="00D661DD" w14:paraId="0F3F1542" w14:textId="77777777" w:rsidTr="00D661DD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4577FD13" w14:textId="77777777" w:rsidR="00D661DD" w:rsidRPr="00D661DD" w:rsidRDefault="00D661DD" w:rsidP="00D661DD">
            <w:pPr>
              <w:rPr>
                <w:b/>
                <w:bCs/>
                <w:sz w:val="26"/>
              </w:rPr>
            </w:pPr>
          </w:p>
        </w:tc>
        <w:tc>
          <w:tcPr>
            <w:tcW w:w="4481" w:type="dxa"/>
            <w:gridSpan w:val="5"/>
            <w:vMerge/>
            <w:tcBorders>
              <w:bottom w:val="single" w:sz="12" w:space="0" w:color="auto"/>
            </w:tcBorders>
          </w:tcPr>
          <w:p w14:paraId="27349620" w14:textId="77777777" w:rsidR="00D661DD" w:rsidRPr="00D661DD" w:rsidRDefault="00D661DD" w:rsidP="00D661DD">
            <w:pPr>
              <w:rPr>
                <w:b/>
                <w:bCs/>
                <w:sz w:val="26"/>
              </w:rPr>
            </w:pPr>
          </w:p>
        </w:tc>
        <w:tc>
          <w:tcPr>
            <w:tcW w:w="4026" w:type="dxa"/>
            <w:tcBorders>
              <w:bottom w:val="single" w:sz="12" w:space="0" w:color="auto"/>
            </w:tcBorders>
            <w:vAlign w:val="center"/>
          </w:tcPr>
          <w:p w14:paraId="27700366" w14:textId="77777777" w:rsidR="00D661DD" w:rsidRPr="00D661DD" w:rsidRDefault="00D661DD" w:rsidP="00D661DD">
            <w:pPr>
              <w:pStyle w:val="TSBHeaderRight14"/>
            </w:pPr>
            <w:r w:rsidRPr="00D661DD">
              <w:t>Original: English</w:t>
            </w:r>
          </w:p>
        </w:tc>
      </w:tr>
      <w:tr w:rsidR="00D661DD" w:rsidRPr="00D661DD" w14:paraId="01226938" w14:textId="77777777" w:rsidTr="00D661DD">
        <w:trPr>
          <w:cantSplit/>
        </w:trPr>
        <w:tc>
          <w:tcPr>
            <w:tcW w:w="1587" w:type="dxa"/>
            <w:gridSpan w:val="2"/>
          </w:tcPr>
          <w:p w14:paraId="021F371C" w14:textId="77777777" w:rsidR="00D661DD" w:rsidRPr="00D661DD" w:rsidRDefault="00D661DD" w:rsidP="00D661DD">
            <w:pPr>
              <w:rPr>
                <w:b/>
                <w:bCs/>
              </w:rPr>
            </w:pPr>
            <w:bookmarkStart w:id="4" w:name="dbluepink" w:colFirst="1" w:colLast="1"/>
            <w:bookmarkStart w:id="5" w:name="dmeeting" w:colFirst="2" w:colLast="2"/>
            <w:r w:rsidRPr="00D661DD">
              <w:rPr>
                <w:b/>
                <w:bCs/>
              </w:rPr>
              <w:t>Question(s):</w:t>
            </w:r>
          </w:p>
        </w:tc>
        <w:tc>
          <w:tcPr>
            <w:tcW w:w="4026" w:type="dxa"/>
            <w:gridSpan w:val="4"/>
          </w:tcPr>
          <w:p w14:paraId="0291CE25" w14:textId="6E1A4F53" w:rsidR="00D661DD" w:rsidRPr="00D661DD" w:rsidRDefault="00D661DD" w:rsidP="00D661DD">
            <w:pPr>
              <w:pStyle w:val="TSBHeaderQuestion"/>
            </w:pPr>
            <w:r w:rsidRPr="00D661DD">
              <w:t>13/16</w:t>
            </w:r>
          </w:p>
        </w:tc>
        <w:tc>
          <w:tcPr>
            <w:tcW w:w="4026" w:type="dxa"/>
          </w:tcPr>
          <w:p w14:paraId="2E9E11EC" w14:textId="026220BC" w:rsidR="00D661DD" w:rsidRPr="00D661DD" w:rsidRDefault="00D661DD" w:rsidP="00D661DD">
            <w:pPr>
              <w:pStyle w:val="VenueDate"/>
            </w:pPr>
            <w:r w:rsidRPr="00D661DD">
              <w:t>Virtual, 10 November 2022</w:t>
            </w:r>
          </w:p>
        </w:tc>
      </w:tr>
      <w:tr w:rsidR="00D661DD" w:rsidRPr="00D661DD" w14:paraId="34EBBFEC" w14:textId="77777777" w:rsidTr="005F7827">
        <w:trPr>
          <w:cantSplit/>
        </w:trPr>
        <w:tc>
          <w:tcPr>
            <w:tcW w:w="9639" w:type="dxa"/>
            <w:gridSpan w:val="7"/>
          </w:tcPr>
          <w:p w14:paraId="4B01735C" w14:textId="77777777" w:rsidR="00D661DD" w:rsidRPr="00D661DD" w:rsidRDefault="00D661DD" w:rsidP="00D661DD">
            <w:pPr>
              <w:jc w:val="center"/>
              <w:rPr>
                <w:b/>
                <w:bCs/>
              </w:rPr>
            </w:pPr>
            <w:bookmarkStart w:id="6" w:name="ddoctype"/>
            <w:bookmarkEnd w:id="4"/>
            <w:bookmarkEnd w:id="5"/>
            <w:r w:rsidRPr="00D661DD">
              <w:rPr>
                <w:b/>
                <w:bCs/>
              </w:rPr>
              <w:t>TD</w:t>
            </w:r>
          </w:p>
          <w:p w14:paraId="202B370D" w14:textId="11B379C7" w:rsidR="00D661DD" w:rsidRPr="00D661DD" w:rsidRDefault="00D661DD" w:rsidP="00D661DD">
            <w:pPr>
              <w:jc w:val="center"/>
              <w:rPr>
                <w:b/>
                <w:bCs/>
              </w:rPr>
            </w:pPr>
            <w:r w:rsidRPr="00D661DD">
              <w:rPr>
                <w:b/>
                <w:bCs/>
              </w:rPr>
              <w:t>(Ref.: SG16-LS16)</w:t>
            </w:r>
          </w:p>
        </w:tc>
      </w:tr>
      <w:tr w:rsidR="00D661DD" w:rsidRPr="00D661DD" w14:paraId="1D312AFD" w14:textId="77777777" w:rsidTr="00D661DD">
        <w:trPr>
          <w:cantSplit/>
        </w:trPr>
        <w:tc>
          <w:tcPr>
            <w:tcW w:w="1587" w:type="dxa"/>
            <w:gridSpan w:val="2"/>
          </w:tcPr>
          <w:p w14:paraId="532E89AD" w14:textId="77777777" w:rsidR="00D661DD" w:rsidRPr="00D661DD" w:rsidRDefault="00D661DD" w:rsidP="00D661DD">
            <w:pPr>
              <w:rPr>
                <w:b/>
                <w:bCs/>
              </w:rPr>
            </w:pPr>
            <w:bookmarkStart w:id="7" w:name="dsource" w:colFirst="1" w:colLast="1"/>
            <w:bookmarkEnd w:id="6"/>
            <w:r w:rsidRPr="00D661DD">
              <w:rPr>
                <w:b/>
                <w:bCs/>
              </w:rPr>
              <w:t>Source:</w:t>
            </w:r>
          </w:p>
        </w:tc>
        <w:tc>
          <w:tcPr>
            <w:tcW w:w="8052" w:type="dxa"/>
            <w:gridSpan w:val="5"/>
          </w:tcPr>
          <w:p w14:paraId="3B64983D" w14:textId="098E9043" w:rsidR="00D661DD" w:rsidRPr="00D661DD" w:rsidRDefault="00D661DD" w:rsidP="00D661DD">
            <w:pPr>
              <w:pStyle w:val="TSBHeaderSource"/>
            </w:pPr>
            <w:r w:rsidRPr="00D661DD">
              <w:t>ITU-T Study Group 16</w:t>
            </w:r>
          </w:p>
        </w:tc>
      </w:tr>
      <w:tr w:rsidR="00D661DD" w:rsidRPr="00D661DD" w14:paraId="77813BCB" w14:textId="77777777" w:rsidTr="00D661DD">
        <w:trPr>
          <w:cantSplit/>
        </w:trPr>
        <w:tc>
          <w:tcPr>
            <w:tcW w:w="1587" w:type="dxa"/>
            <w:gridSpan w:val="2"/>
            <w:tcBorders>
              <w:bottom w:val="single" w:sz="8" w:space="0" w:color="auto"/>
            </w:tcBorders>
          </w:tcPr>
          <w:p w14:paraId="024AE2B0" w14:textId="77777777" w:rsidR="00D661DD" w:rsidRPr="00D661DD" w:rsidRDefault="00D661DD" w:rsidP="00D661DD">
            <w:pPr>
              <w:rPr>
                <w:b/>
                <w:bCs/>
              </w:rPr>
            </w:pPr>
            <w:bookmarkStart w:id="8" w:name="dtitle1" w:colFirst="1" w:colLast="1"/>
            <w:bookmarkEnd w:id="7"/>
            <w:r w:rsidRPr="00D661DD">
              <w:rPr>
                <w:b/>
                <w:bCs/>
              </w:rPr>
              <w:t>Title:</w:t>
            </w:r>
          </w:p>
        </w:tc>
        <w:tc>
          <w:tcPr>
            <w:tcW w:w="8052" w:type="dxa"/>
            <w:gridSpan w:val="5"/>
            <w:tcBorders>
              <w:bottom w:val="single" w:sz="8" w:space="0" w:color="auto"/>
            </w:tcBorders>
          </w:tcPr>
          <w:p w14:paraId="0DE724F3" w14:textId="3D410427" w:rsidR="00D661DD" w:rsidRPr="00D661DD" w:rsidRDefault="00D661DD" w:rsidP="00D661DD">
            <w:pPr>
              <w:pStyle w:val="TSBHeaderTitle"/>
            </w:pPr>
            <w:r w:rsidRPr="00D661DD">
              <w:t>LS/r on terms and definitions from approved new work items (SG5-LS23) [to ITU-T SG5]</w:t>
            </w:r>
          </w:p>
        </w:tc>
      </w:tr>
      <w:bookmarkEnd w:id="1"/>
      <w:bookmarkEnd w:id="8"/>
      <w:tr w:rsidR="006A3D1B" w:rsidRPr="001B2EB4" w14:paraId="59E1181B" w14:textId="77777777" w:rsidTr="00DA1D62">
        <w:trPr>
          <w:cantSplit/>
        </w:trPr>
        <w:tc>
          <w:tcPr>
            <w:tcW w:w="9639" w:type="dxa"/>
            <w:gridSpan w:val="7"/>
            <w:tcBorders>
              <w:top w:val="single" w:sz="12" w:space="0" w:color="auto"/>
            </w:tcBorders>
          </w:tcPr>
          <w:p w14:paraId="7A38389F" w14:textId="77777777" w:rsidR="006A3D1B" w:rsidRPr="001B2EB4" w:rsidRDefault="006A3D1B" w:rsidP="00864726">
            <w:pPr>
              <w:jc w:val="center"/>
              <w:rPr>
                <w:b/>
                <w:bCs/>
              </w:rPr>
            </w:pPr>
            <w:r w:rsidRPr="001B2EB4">
              <w:rPr>
                <w:b/>
                <w:bCs/>
              </w:rPr>
              <w:t>LIAISON STATEMENT</w:t>
            </w:r>
          </w:p>
        </w:tc>
      </w:tr>
      <w:tr w:rsidR="006A3D1B" w:rsidRPr="001B2EB4" w14:paraId="450EDD79" w14:textId="77777777" w:rsidTr="00DA1D62">
        <w:trPr>
          <w:cantSplit/>
        </w:trPr>
        <w:tc>
          <w:tcPr>
            <w:tcW w:w="2126" w:type="dxa"/>
            <w:gridSpan w:val="4"/>
          </w:tcPr>
          <w:p w14:paraId="2B66B6D3" w14:textId="77777777" w:rsidR="006A3D1B" w:rsidRPr="001B2EB4" w:rsidRDefault="006A3D1B" w:rsidP="00864726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For action to:</w:t>
            </w:r>
          </w:p>
        </w:tc>
        <w:tc>
          <w:tcPr>
            <w:tcW w:w="7513" w:type="dxa"/>
            <w:gridSpan w:val="3"/>
          </w:tcPr>
          <w:p w14:paraId="1E808F87" w14:textId="77777777" w:rsidR="006A3D1B" w:rsidRPr="003D7B1D" w:rsidRDefault="006A3D1B" w:rsidP="00476729">
            <w:pPr>
              <w:pStyle w:val="LSForAction"/>
            </w:pPr>
            <w:bookmarkStart w:id="9" w:name="_Toc118123057"/>
            <w:r w:rsidRPr="003D7B1D">
              <w:t>ITU-T SG5, SCV</w:t>
            </w:r>
            <w:bookmarkEnd w:id="9"/>
          </w:p>
        </w:tc>
      </w:tr>
      <w:tr w:rsidR="006A3D1B" w:rsidRPr="001B2EB4" w14:paraId="3A2DA040" w14:textId="77777777" w:rsidTr="00DA1D62">
        <w:trPr>
          <w:cantSplit/>
        </w:trPr>
        <w:tc>
          <w:tcPr>
            <w:tcW w:w="2126" w:type="dxa"/>
            <w:gridSpan w:val="4"/>
          </w:tcPr>
          <w:p w14:paraId="665343F8" w14:textId="77777777" w:rsidR="006A3D1B" w:rsidRPr="001B2EB4" w:rsidRDefault="006A3D1B" w:rsidP="00864726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For information to:</w:t>
            </w:r>
          </w:p>
        </w:tc>
        <w:tc>
          <w:tcPr>
            <w:tcW w:w="7513" w:type="dxa"/>
            <w:gridSpan w:val="3"/>
          </w:tcPr>
          <w:p w14:paraId="23637935" w14:textId="77777777" w:rsidR="006A3D1B" w:rsidRPr="003D7B1D" w:rsidRDefault="006A3D1B" w:rsidP="00476729">
            <w:pPr>
              <w:pStyle w:val="LSForInfo"/>
            </w:pPr>
            <w:bookmarkStart w:id="10" w:name="_Toc118123058"/>
            <w:r>
              <w:t>–</w:t>
            </w:r>
            <w:bookmarkEnd w:id="10"/>
          </w:p>
        </w:tc>
      </w:tr>
      <w:tr w:rsidR="006A3D1B" w:rsidRPr="001B2EB4" w14:paraId="313B95E5" w14:textId="77777777" w:rsidTr="00DA1D62">
        <w:trPr>
          <w:cantSplit/>
        </w:trPr>
        <w:tc>
          <w:tcPr>
            <w:tcW w:w="2126" w:type="dxa"/>
            <w:gridSpan w:val="4"/>
          </w:tcPr>
          <w:p w14:paraId="0369815C" w14:textId="77777777" w:rsidR="006A3D1B" w:rsidRPr="001B2EB4" w:rsidRDefault="006A3D1B" w:rsidP="00864726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Approval:</w:t>
            </w:r>
          </w:p>
        </w:tc>
        <w:tc>
          <w:tcPr>
            <w:tcW w:w="7513" w:type="dxa"/>
            <w:gridSpan w:val="3"/>
          </w:tcPr>
          <w:p w14:paraId="01944C31" w14:textId="77777777" w:rsidR="006A3D1B" w:rsidRPr="003D7B1D" w:rsidRDefault="006A3D1B" w:rsidP="00476729">
            <w:pPr>
              <w:pStyle w:val="LSApproval"/>
              <w:rPr>
                <w:bCs/>
              </w:rPr>
            </w:pPr>
            <w:r>
              <w:rPr>
                <w:bCs/>
              </w:rPr>
              <w:t>ITU-T Study Group 16 meeting (Geneva, 28 October 2022)</w:t>
            </w:r>
          </w:p>
        </w:tc>
      </w:tr>
      <w:tr w:rsidR="006A3D1B" w:rsidRPr="001B2EB4" w14:paraId="1F1C8522" w14:textId="77777777" w:rsidTr="00DA1D62">
        <w:trPr>
          <w:cantSplit/>
        </w:trPr>
        <w:tc>
          <w:tcPr>
            <w:tcW w:w="2126" w:type="dxa"/>
            <w:gridSpan w:val="4"/>
            <w:tcBorders>
              <w:bottom w:val="single" w:sz="12" w:space="0" w:color="auto"/>
            </w:tcBorders>
          </w:tcPr>
          <w:p w14:paraId="55F23E78" w14:textId="77777777" w:rsidR="006A3D1B" w:rsidRPr="001B2EB4" w:rsidRDefault="006A3D1B" w:rsidP="00864726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Deadline:</w:t>
            </w:r>
          </w:p>
        </w:tc>
        <w:tc>
          <w:tcPr>
            <w:tcW w:w="7513" w:type="dxa"/>
            <w:gridSpan w:val="3"/>
            <w:tcBorders>
              <w:bottom w:val="single" w:sz="12" w:space="0" w:color="auto"/>
            </w:tcBorders>
          </w:tcPr>
          <w:p w14:paraId="4953637D" w14:textId="77777777" w:rsidR="006A3D1B" w:rsidRPr="008C19CB" w:rsidRDefault="006A3D1B" w:rsidP="00864726">
            <w:pPr>
              <w:pStyle w:val="LSDeadline"/>
              <w:rPr>
                <w:b/>
              </w:rPr>
            </w:pPr>
            <w:bookmarkStart w:id="11" w:name="_Toc118123059"/>
            <w:r>
              <w:t>30 March 2023</w:t>
            </w:r>
            <w:bookmarkEnd w:id="11"/>
          </w:p>
        </w:tc>
      </w:tr>
      <w:tr w:rsidR="006A3D1B" w:rsidRPr="0063449F" w14:paraId="3560A2E5" w14:textId="77777777" w:rsidTr="00DA1D62">
        <w:trPr>
          <w:cantSplit/>
        </w:trPr>
        <w:tc>
          <w:tcPr>
            <w:tcW w:w="1616" w:type="dxa"/>
            <w:gridSpan w:val="3"/>
            <w:tcBorders>
              <w:top w:val="single" w:sz="12" w:space="0" w:color="auto"/>
            </w:tcBorders>
          </w:tcPr>
          <w:p w14:paraId="242C3136" w14:textId="77777777" w:rsidR="006A3D1B" w:rsidRPr="001B2EB4" w:rsidRDefault="006A3D1B" w:rsidP="00864726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Contact:</w:t>
            </w:r>
          </w:p>
        </w:tc>
        <w:tc>
          <w:tcPr>
            <w:tcW w:w="3771" w:type="dxa"/>
            <w:gridSpan w:val="2"/>
            <w:tcBorders>
              <w:top w:val="single" w:sz="12" w:space="0" w:color="auto"/>
            </w:tcBorders>
          </w:tcPr>
          <w:p w14:paraId="4E689F83" w14:textId="77777777" w:rsidR="006A3D1B" w:rsidRPr="00D661DD" w:rsidRDefault="006A3D1B" w:rsidP="00864726">
            <w:pPr>
              <w:rPr>
                <w:lang w:val="es-CO"/>
              </w:rPr>
            </w:pPr>
            <w:r w:rsidRPr="00D661DD">
              <w:rPr>
                <w:lang w:val="es-CO"/>
              </w:rPr>
              <w:t>Marcelo MORENO</w:t>
            </w:r>
            <w:r w:rsidRPr="00D661DD">
              <w:rPr>
                <w:lang w:val="es-CO"/>
              </w:rPr>
              <w:br/>
              <w:t>Fraunhofer IIS</w:t>
            </w:r>
            <w:r w:rsidRPr="00D661DD">
              <w:rPr>
                <w:lang w:val="es-CO"/>
              </w:rPr>
              <w:br/>
            </w:r>
            <w:proofErr w:type="spellStart"/>
            <w:r w:rsidRPr="00D661DD">
              <w:rPr>
                <w:lang w:val="es-CO"/>
              </w:rPr>
              <w:t>Germany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12" w:space="0" w:color="auto"/>
            </w:tcBorders>
          </w:tcPr>
          <w:p w14:paraId="1EBC3597" w14:textId="77118855" w:rsidR="006A3D1B" w:rsidRPr="008410D0" w:rsidRDefault="006A3D1B" w:rsidP="006A3D1B">
            <w:pPr>
              <w:tabs>
                <w:tab w:val="left" w:pos="880"/>
              </w:tabs>
              <w:rPr>
                <w:lang w:val="de-DE"/>
              </w:rPr>
            </w:pPr>
            <w:r w:rsidRPr="008410D0">
              <w:rPr>
                <w:lang w:val="de-DE"/>
              </w:rPr>
              <w:t xml:space="preserve">Tel: </w:t>
            </w:r>
            <w:r>
              <w:rPr>
                <w:lang w:val="de-DE"/>
              </w:rPr>
              <w:tab/>
            </w:r>
            <w:r w:rsidRPr="008410D0">
              <w:rPr>
                <w:lang w:val="de-DE"/>
              </w:rPr>
              <w:t>+ 49 151 2355 9439</w:t>
            </w:r>
            <w:r w:rsidRPr="008410D0">
              <w:rPr>
                <w:lang w:val="de-DE"/>
              </w:rPr>
              <w:br/>
              <w:t>E-mail:</w:t>
            </w:r>
            <w:r>
              <w:rPr>
                <w:lang w:val="de-DE"/>
              </w:rPr>
              <w:tab/>
            </w:r>
            <w:hyperlink r:id="rId11" w:history="1">
              <w:r w:rsidRPr="008410D0">
                <w:rPr>
                  <w:rStyle w:val="Hyperlink"/>
                  <w:lang w:val="de-DE"/>
                </w:rPr>
                <w:t>moreno@ice.ufjf.br</w:t>
              </w:r>
            </w:hyperlink>
          </w:p>
        </w:tc>
      </w:tr>
      <w:tr w:rsidR="006A3D1B" w:rsidRPr="0063449F" w14:paraId="0D1BB1E2" w14:textId="77777777" w:rsidTr="00DA1D62">
        <w:trPr>
          <w:cantSplit/>
        </w:trPr>
        <w:tc>
          <w:tcPr>
            <w:tcW w:w="1616" w:type="dxa"/>
            <w:gridSpan w:val="3"/>
            <w:tcBorders>
              <w:top w:val="single" w:sz="12" w:space="0" w:color="auto"/>
            </w:tcBorders>
          </w:tcPr>
          <w:p w14:paraId="5755F824" w14:textId="77777777" w:rsidR="006A3D1B" w:rsidRPr="001B2EB4" w:rsidRDefault="006A3D1B" w:rsidP="00864726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Contact:</w:t>
            </w:r>
          </w:p>
        </w:tc>
        <w:tc>
          <w:tcPr>
            <w:tcW w:w="3771" w:type="dxa"/>
            <w:gridSpan w:val="2"/>
            <w:tcBorders>
              <w:top w:val="single" w:sz="12" w:space="0" w:color="auto"/>
            </w:tcBorders>
          </w:tcPr>
          <w:p w14:paraId="181D6BD3" w14:textId="77777777" w:rsidR="006A3D1B" w:rsidRPr="00A05BF8" w:rsidRDefault="006A3D1B" w:rsidP="00864726">
            <w:proofErr w:type="spellStart"/>
            <w:r w:rsidRPr="00A05BF8">
              <w:t>Chuanyang</w:t>
            </w:r>
            <w:proofErr w:type="spellEnd"/>
            <w:r w:rsidRPr="00A05BF8">
              <w:t xml:space="preserve"> MIAO</w:t>
            </w:r>
            <w:r w:rsidRPr="00A05BF8">
              <w:br/>
              <w:t>ZTE</w:t>
            </w:r>
            <w:r w:rsidRPr="00A05BF8">
              <w:br/>
              <w:t>P. R. China</w:t>
            </w:r>
          </w:p>
        </w:tc>
        <w:tc>
          <w:tcPr>
            <w:tcW w:w="4252" w:type="dxa"/>
            <w:gridSpan w:val="2"/>
            <w:tcBorders>
              <w:top w:val="single" w:sz="12" w:space="0" w:color="auto"/>
            </w:tcBorders>
          </w:tcPr>
          <w:p w14:paraId="3BBE42F6" w14:textId="1D1390A6" w:rsidR="006A3D1B" w:rsidRPr="008410D0" w:rsidRDefault="006A3D1B" w:rsidP="006A3D1B">
            <w:pPr>
              <w:tabs>
                <w:tab w:val="left" w:pos="880"/>
              </w:tabs>
              <w:rPr>
                <w:lang w:val="de-DE"/>
              </w:rPr>
            </w:pPr>
            <w:r w:rsidRPr="008410D0">
              <w:rPr>
                <w:lang w:val="de-DE"/>
              </w:rPr>
              <w:t xml:space="preserve">Tel: </w:t>
            </w:r>
            <w:r>
              <w:rPr>
                <w:lang w:val="de-DE"/>
              </w:rPr>
              <w:tab/>
            </w:r>
            <w:r w:rsidRPr="008410D0">
              <w:rPr>
                <w:lang w:val="de-DE"/>
              </w:rPr>
              <w:t>+86-25-88014611</w:t>
            </w:r>
            <w:r w:rsidRPr="008410D0">
              <w:rPr>
                <w:lang w:val="de-DE"/>
              </w:rPr>
              <w:br/>
              <w:t>E-mail:</w:t>
            </w:r>
            <w:r>
              <w:rPr>
                <w:lang w:val="de-DE"/>
              </w:rPr>
              <w:tab/>
            </w:r>
            <w:hyperlink r:id="rId12" w:history="1">
              <w:r w:rsidRPr="008410D0">
                <w:rPr>
                  <w:rStyle w:val="Hyperlink"/>
                  <w:lang w:val="de-DE"/>
                </w:rPr>
                <w:t>miao.chuanyang@zte.com.cn</w:t>
              </w:r>
            </w:hyperlink>
          </w:p>
        </w:tc>
      </w:tr>
    </w:tbl>
    <w:p w14:paraId="7A83EEC2" w14:textId="77777777" w:rsidR="006A3D1B" w:rsidRPr="008410D0" w:rsidRDefault="006A3D1B" w:rsidP="006A3D1B">
      <w:pPr>
        <w:rPr>
          <w:lang w:val="de-DE"/>
        </w:rPr>
      </w:pP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41"/>
        <w:gridCol w:w="7998"/>
      </w:tblGrid>
      <w:tr w:rsidR="006A3D1B" w:rsidRPr="00256140" w14:paraId="6D09A007" w14:textId="77777777" w:rsidTr="00DA1D62">
        <w:trPr>
          <w:cantSplit/>
        </w:trPr>
        <w:tc>
          <w:tcPr>
            <w:tcW w:w="1641" w:type="dxa"/>
            <w:hideMark/>
          </w:tcPr>
          <w:p w14:paraId="326B8981" w14:textId="77777777" w:rsidR="006A3D1B" w:rsidRPr="00256140" w:rsidRDefault="006A3D1B" w:rsidP="00864726">
            <w:pPr>
              <w:rPr>
                <w:b/>
                <w:bCs/>
              </w:rPr>
            </w:pPr>
            <w:r w:rsidRPr="00256140">
              <w:rPr>
                <w:b/>
                <w:bCs/>
              </w:rPr>
              <w:t>Abstract:</w:t>
            </w:r>
          </w:p>
        </w:tc>
        <w:tc>
          <w:tcPr>
            <w:tcW w:w="7998" w:type="dxa"/>
          </w:tcPr>
          <w:p w14:paraId="6286EB9C" w14:textId="77777777" w:rsidR="006A3D1B" w:rsidRPr="00256140" w:rsidRDefault="006A3D1B" w:rsidP="00324E72">
            <w:pPr>
              <w:pStyle w:val="TSBHeaderSummary"/>
            </w:pPr>
            <w:r w:rsidRPr="00256140">
              <w:t xml:space="preserve">This </w:t>
            </w:r>
            <w:proofErr w:type="gramStart"/>
            <w:r w:rsidRPr="00256140">
              <w:t>reply</w:t>
            </w:r>
            <w:proofErr w:type="gramEnd"/>
            <w:r w:rsidRPr="00256140">
              <w:t xml:space="preserve"> LS to ITU-T SG5 thanks the group for the comments on terms and definitions in Q13/16 work items and let them know about agreed fixes to three terms.</w:t>
            </w:r>
          </w:p>
        </w:tc>
      </w:tr>
    </w:tbl>
    <w:p w14:paraId="1A5EC84B" w14:textId="77777777" w:rsidR="006A3D1B" w:rsidRDefault="006A3D1B" w:rsidP="006A3D1B">
      <w:pPr>
        <w:rPr>
          <w:lang w:eastAsia="zh-CN"/>
        </w:rPr>
      </w:pPr>
      <w:r>
        <w:t>ITU-T Q13/16 would like to thank ITU-T SG5 for informing their</w:t>
      </w:r>
      <w:r w:rsidRPr="00E17821">
        <w:t xml:space="preserve"> </w:t>
      </w:r>
      <w:r>
        <w:t xml:space="preserve">comments </w:t>
      </w:r>
      <w:r w:rsidRPr="00BF443C">
        <w:t>on terms and definitions from</w:t>
      </w:r>
      <w:r>
        <w:t xml:space="preserve"> ITU-T SG16 </w:t>
      </w:r>
      <w:r w:rsidRPr="00BF443C">
        <w:t>approved new work items</w:t>
      </w:r>
      <w:r>
        <w:rPr>
          <w:lang w:eastAsia="zh-CN"/>
        </w:rPr>
        <w:t>. We also appreciate their "</w:t>
      </w:r>
      <w:r w:rsidRPr="00BF443C">
        <w:rPr>
          <w:lang w:eastAsia="zh-CN"/>
        </w:rPr>
        <w:t>author</w:t>
      </w:r>
      <w:r>
        <w:rPr>
          <w:lang w:eastAsia="zh-CN"/>
        </w:rPr>
        <w:t>'</w:t>
      </w:r>
      <w:r w:rsidRPr="00BF443C">
        <w:rPr>
          <w:lang w:eastAsia="zh-CN"/>
        </w:rPr>
        <w:t>s guide crib sheet</w:t>
      </w:r>
      <w:r>
        <w:rPr>
          <w:lang w:eastAsia="zh-CN"/>
        </w:rPr>
        <w:t>".</w:t>
      </w:r>
    </w:p>
    <w:p w14:paraId="4136B4AC" w14:textId="77777777" w:rsidR="006A3D1B" w:rsidRDefault="006A3D1B" w:rsidP="006A3D1B">
      <w:r>
        <w:t>Q13/16 would like to let ITU-T SG5 know about fixes agreed to three terms and definitions in our work items as follows:</w:t>
      </w:r>
    </w:p>
    <w:p w14:paraId="6ABDF2A3" w14:textId="77777777" w:rsidR="006A3D1B" w:rsidRDefault="006A3D1B" w:rsidP="006A3D1B">
      <w:pPr>
        <w:tabs>
          <w:tab w:val="left" w:pos="851"/>
        </w:tabs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eastAsia="SimSun"/>
          <w:bCs/>
          <w:szCs w:val="20"/>
          <w:lang w:eastAsia="en-US"/>
        </w:rPr>
      </w:pPr>
      <w:r w:rsidRPr="004E2291">
        <w:rPr>
          <w:rFonts w:eastAsia="SimSun" w:hint="eastAsia"/>
          <w:b/>
          <w:szCs w:val="20"/>
          <w:lang w:eastAsia="zh-CN"/>
        </w:rPr>
        <w:t>perso</w:t>
      </w:r>
      <w:r w:rsidRPr="004E2291">
        <w:rPr>
          <w:rFonts w:eastAsia="SimSun"/>
          <w:b/>
          <w:szCs w:val="20"/>
          <w:lang w:eastAsia="zh-CN"/>
        </w:rPr>
        <w:t xml:space="preserve">nalized </w:t>
      </w:r>
      <w:r>
        <w:rPr>
          <w:rFonts w:eastAsia="SimSun"/>
          <w:b/>
          <w:szCs w:val="20"/>
          <w:lang w:eastAsia="zh-CN"/>
        </w:rPr>
        <w:t>Internet Protocol Television (</w:t>
      </w:r>
      <w:r w:rsidRPr="004E2291">
        <w:rPr>
          <w:rFonts w:eastAsia="SimSun"/>
          <w:b/>
          <w:szCs w:val="20"/>
          <w:lang w:eastAsia="zh-CN"/>
        </w:rPr>
        <w:t>IPTV</w:t>
      </w:r>
      <w:r>
        <w:rPr>
          <w:rFonts w:eastAsia="SimSun"/>
          <w:b/>
          <w:szCs w:val="20"/>
          <w:lang w:eastAsia="zh-CN"/>
        </w:rPr>
        <w:t>)</w:t>
      </w:r>
      <w:r w:rsidRPr="004E2291">
        <w:rPr>
          <w:rFonts w:eastAsia="SimSun"/>
          <w:b/>
          <w:szCs w:val="20"/>
          <w:lang w:eastAsia="zh-CN"/>
        </w:rPr>
        <w:t xml:space="preserve"> service</w:t>
      </w:r>
      <w:r>
        <w:rPr>
          <w:rFonts w:eastAsia="SimSun"/>
          <w:b/>
          <w:szCs w:val="20"/>
          <w:lang w:eastAsia="zh-CN"/>
        </w:rPr>
        <w:t xml:space="preserve"> [H.IPTV-PS]</w:t>
      </w:r>
      <w:r w:rsidRPr="004E2291">
        <w:rPr>
          <w:rFonts w:eastAsia="SimSun"/>
          <w:bCs/>
          <w:szCs w:val="20"/>
          <w:lang w:eastAsia="en-US"/>
        </w:rPr>
        <w:t xml:space="preserve">: </w:t>
      </w:r>
      <w:r w:rsidRPr="004E2291">
        <w:rPr>
          <w:rFonts w:eastAsia="SimSun" w:hint="eastAsia"/>
          <w:bCs/>
          <w:szCs w:val="20"/>
          <w:lang w:eastAsia="zh-CN"/>
        </w:rPr>
        <w:t>a</w:t>
      </w:r>
      <w:r w:rsidRPr="004E2291">
        <w:rPr>
          <w:rFonts w:eastAsia="SimSun"/>
          <w:bCs/>
          <w:szCs w:val="20"/>
          <w:lang w:eastAsia="en-US"/>
        </w:rPr>
        <w:t xml:space="preserve"> personalized IPTV service refers to providing and recommending programs to users through the collection, collation and classification of user-related information under the premise of obtaining user permission to meet user preferences and needs.</w:t>
      </w:r>
    </w:p>
    <w:p w14:paraId="14125459" w14:textId="77777777" w:rsidR="006A3D1B" w:rsidRPr="00373708" w:rsidRDefault="006A3D1B" w:rsidP="006A3D1B">
      <w:pPr>
        <w:tabs>
          <w:tab w:val="left" w:pos="851"/>
        </w:tabs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eastAsia="SimSun"/>
          <w:bCs/>
          <w:szCs w:val="20"/>
          <w:lang w:eastAsia="en-US"/>
        </w:rPr>
      </w:pPr>
      <w:r w:rsidRPr="00373708">
        <w:rPr>
          <w:rFonts w:eastAsia="SimSun"/>
          <w:b/>
          <w:bCs/>
          <w:szCs w:val="20"/>
          <w:lang w:eastAsia="en-US"/>
        </w:rPr>
        <w:t>sourcing Multimedia Content Delivery Network (MCDN) node</w:t>
      </w:r>
      <w:r>
        <w:rPr>
          <w:rFonts w:eastAsia="SimSun"/>
          <w:b/>
          <w:bCs/>
          <w:szCs w:val="20"/>
          <w:lang w:eastAsia="en-US"/>
        </w:rPr>
        <w:t xml:space="preserve"> [H.MCDN-CRRS]</w:t>
      </w:r>
      <w:r w:rsidRPr="00373708">
        <w:rPr>
          <w:rFonts w:eastAsia="SimSun"/>
          <w:b/>
          <w:szCs w:val="20"/>
          <w:lang w:eastAsia="en-US"/>
        </w:rPr>
        <w:t>:</w:t>
      </w:r>
      <w:r w:rsidRPr="00373708">
        <w:rPr>
          <w:rFonts w:eastAsia="SimSun"/>
          <w:bCs/>
          <w:szCs w:val="20"/>
          <w:lang w:eastAsia="en-US"/>
        </w:rPr>
        <w:t xml:space="preserve"> a Multimedia Content Delivery Network (MCDN) node which can provide back-to-source service for the original content requestor. </w:t>
      </w:r>
    </w:p>
    <w:p w14:paraId="1E3A9AD9" w14:textId="77777777" w:rsidR="006A3D1B" w:rsidRPr="00373708" w:rsidRDefault="006A3D1B" w:rsidP="006A3D1B">
      <w:pPr>
        <w:tabs>
          <w:tab w:val="left" w:pos="851"/>
        </w:tabs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eastAsia="SimSun"/>
          <w:bCs/>
          <w:szCs w:val="20"/>
          <w:lang w:eastAsia="en-US"/>
        </w:rPr>
      </w:pPr>
      <w:r w:rsidRPr="00373708">
        <w:rPr>
          <w:rFonts w:eastAsia="SimSun"/>
          <w:b/>
          <w:bCs/>
          <w:szCs w:val="20"/>
          <w:lang w:eastAsia="en-US"/>
        </w:rPr>
        <w:t xml:space="preserve">sourcing Domain Name System (DNS) </w:t>
      </w:r>
      <w:r w:rsidRPr="00373708">
        <w:rPr>
          <w:rFonts w:eastAsia="SimSun"/>
          <w:b/>
          <w:szCs w:val="20"/>
          <w:lang w:eastAsia="en-US"/>
        </w:rPr>
        <w:t>resolver</w:t>
      </w:r>
      <w:r>
        <w:rPr>
          <w:rFonts w:eastAsia="SimSun"/>
          <w:b/>
          <w:szCs w:val="20"/>
          <w:lang w:eastAsia="en-US"/>
        </w:rPr>
        <w:t xml:space="preserve"> </w:t>
      </w:r>
      <w:r w:rsidRPr="00373708">
        <w:rPr>
          <w:rFonts w:eastAsia="SimSun"/>
          <w:b/>
          <w:bCs/>
          <w:szCs w:val="20"/>
          <w:lang w:eastAsia="en-US"/>
        </w:rPr>
        <w:t>[H.MCDN-CRRS]</w:t>
      </w:r>
      <w:r w:rsidRPr="00373708">
        <w:rPr>
          <w:rFonts w:eastAsia="SimSun"/>
          <w:b/>
          <w:szCs w:val="20"/>
          <w:lang w:eastAsia="en-US"/>
        </w:rPr>
        <w:t>:</w:t>
      </w:r>
      <w:r w:rsidRPr="00373708">
        <w:rPr>
          <w:rFonts w:eastAsia="SimSun"/>
          <w:bCs/>
          <w:szCs w:val="20"/>
          <w:lang w:eastAsia="en-US"/>
        </w:rPr>
        <w:t xml:space="preserve"> a particular Domain Name System (DNS) server which provides back-to-source service for the sourcing Multimedia Content Delivery Network (MCDN) node. </w:t>
      </w:r>
    </w:p>
    <w:p w14:paraId="4953395E" w14:textId="77777777" w:rsidR="006A3D1B" w:rsidRPr="004E37B5" w:rsidRDefault="006A3D1B" w:rsidP="006A3D1B">
      <w:r w:rsidRPr="00CD1554">
        <w:t xml:space="preserve">ITU-T Q13/16 looks forward to continuing fruitful collaboration with </w:t>
      </w:r>
      <w:r>
        <w:t>ITU-T SG5 and SCV</w:t>
      </w:r>
      <w:r w:rsidRPr="00CD1554">
        <w:t xml:space="preserve"> </w:t>
      </w:r>
      <w:r>
        <w:t>on ITU vocabulary</w:t>
      </w:r>
      <w:r w:rsidRPr="00CD1554">
        <w:t xml:space="preserve"> and other matters. For your information, ITU-T Q13/16 will meet again in Rapporteur </w:t>
      </w:r>
      <w:r w:rsidRPr="00CD1554">
        <w:lastRenderedPageBreak/>
        <w:t>Group meeting</w:t>
      </w:r>
      <w:r>
        <w:t>s</w:t>
      </w:r>
      <w:r w:rsidRPr="00CD1554">
        <w:t xml:space="preserve">, </w:t>
      </w:r>
      <w:r>
        <w:t>planned in January and Ap</w:t>
      </w:r>
      <w:r w:rsidRPr="00CD1554">
        <w:t>ril 202</w:t>
      </w:r>
      <w:r>
        <w:t>3</w:t>
      </w:r>
      <w:r w:rsidRPr="00CD1554">
        <w:t xml:space="preserve"> (</w:t>
      </w:r>
      <w:r>
        <w:t>online</w:t>
      </w:r>
      <w:r w:rsidRPr="00CD1554">
        <w:t xml:space="preserve">). Further information about SG16 can be found at </w:t>
      </w:r>
      <w:hyperlink r:id="rId13" w:history="1">
        <w:r w:rsidRPr="000160C0">
          <w:rPr>
            <w:rStyle w:val="Hyperlink"/>
          </w:rPr>
          <w:t>https://itu.int/go/tsg16</w:t>
        </w:r>
      </w:hyperlink>
      <w:r>
        <w:t>.</w:t>
      </w:r>
    </w:p>
    <w:p w14:paraId="474D23DA" w14:textId="29E503D4" w:rsidR="00DA20BB" w:rsidRDefault="006A3D1B" w:rsidP="00DA1D62">
      <w:pPr>
        <w:jc w:val="center"/>
      </w:pPr>
      <w:r>
        <w:t>________</w:t>
      </w:r>
      <w:r w:rsidRPr="00167A3A">
        <w:t>_________</w:t>
      </w:r>
    </w:p>
    <w:sectPr w:rsidR="00DA20BB" w:rsidSect="00D661DD">
      <w:headerReference w:type="default" r:id="rId14"/>
      <w:pgSz w:w="11906" w:h="16838"/>
      <w:pgMar w:top="1134" w:right="1134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90D4C" w14:textId="77777777" w:rsidR="00381065" w:rsidRDefault="00381065" w:rsidP="006A3D1B">
      <w:pPr>
        <w:spacing w:before="0"/>
      </w:pPr>
      <w:r>
        <w:separator/>
      </w:r>
    </w:p>
  </w:endnote>
  <w:endnote w:type="continuationSeparator" w:id="0">
    <w:p w14:paraId="29AA05E4" w14:textId="77777777" w:rsidR="00381065" w:rsidRDefault="00381065" w:rsidP="006A3D1B">
      <w:pPr>
        <w:spacing w:before="0"/>
      </w:pPr>
      <w:r>
        <w:continuationSeparator/>
      </w:r>
    </w:p>
  </w:endnote>
  <w:endnote w:type="continuationNotice" w:id="1">
    <w:p w14:paraId="69615C90" w14:textId="77777777" w:rsidR="00381065" w:rsidRDefault="0038106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?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4F6CA" w14:textId="77777777" w:rsidR="00381065" w:rsidRDefault="00381065" w:rsidP="006A3D1B">
      <w:pPr>
        <w:spacing w:before="0"/>
      </w:pPr>
      <w:r>
        <w:separator/>
      </w:r>
    </w:p>
  </w:footnote>
  <w:footnote w:type="continuationSeparator" w:id="0">
    <w:p w14:paraId="4389E142" w14:textId="77777777" w:rsidR="00381065" w:rsidRDefault="00381065" w:rsidP="006A3D1B">
      <w:pPr>
        <w:spacing w:before="0"/>
      </w:pPr>
      <w:r>
        <w:continuationSeparator/>
      </w:r>
    </w:p>
  </w:footnote>
  <w:footnote w:type="continuationNotice" w:id="1">
    <w:p w14:paraId="024907B5" w14:textId="77777777" w:rsidR="00381065" w:rsidRDefault="00381065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7AF5" w14:textId="13879294" w:rsidR="006A3D1B" w:rsidRPr="00D661DD" w:rsidRDefault="00D661DD" w:rsidP="00D661DD">
    <w:pPr>
      <w:pStyle w:val="Header"/>
    </w:pPr>
    <w:r w:rsidRPr="00D661DD">
      <w:t xml:space="preserve">- </w:t>
    </w:r>
    <w:r w:rsidRPr="00D661DD">
      <w:fldChar w:fldCharType="begin"/>
    </w:r>
    <w:r w:rsidRPr="00D661DD">
      <w:instrText xml:space="preserve"> PAGE  \* MERGEFORMAT </w:instrText>
    </w:r>
    <w:r w:rsidRPr="00D661DD">
      <w:fldChar w:fldCharType="separate"/>
    </w:r>
    <w:r w:rsidRPr="00D661DD">
      <w:rPr>
        <w:noProof/>
      </w:rPr>
      <w:t>1</w:t>
    </w:r>
    <w:r w:rsidRPr="00D661DD">
      <w:fldChar w:fldCharType="end"/>
    </w:r>
    <w:r w:rsidRPr="00D661DD">
      <w:t xml:space="preserve"> -</w:t>
    </w:r>
  </w:p>
  <w:p w14:paraId="530F0012" w14:textId="7A08A83E" w:rsidR="00D661DD" w:rsidRPr="00D661DD" w:rsidRDefault="00D661DD" w:rsidP="00D661DD">
    <w:pPr>
      <w:pStyle w:val="Header"/>
      <w:spacing w:after="240"/>
    </w:pPr>
    <w:fldSimple w:instr=" STYLEREF  Docnumber  ">
      <w:r>
        <w:rPr>
          <w:noProof/>
        </w:rPr>
        <w:t>SCV-TD27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D54CFE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E8009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CB2A19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B60DA7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FC0A66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1AD15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102AD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FEE00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56FE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FA31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1828918">
    <w:abstractNumId w:val="9"/>
  </w:num>
  <w:num w:numId="2" w16cid:durableId="577404749">
    <w:abstractNumId w:val="7"/>
  </w:num>
  <w:num w:numId="3" w16cid:durableId="1442141834">
    <w:abstractNumId w:val="6"/>
  </w:num>
  <w:num w:numId="4" w16cid:durableId="1396926263">
    <w:abstractNumId w:val="5"/>
  </w:num>
  <w:num w:numId="5" w16cid:durableId="107313579">
    <w:abstractNumId w:val="4"/>
  </w:num>
  <w:num w:numId="6" w16cid:durableId="1464881033">
    <w:abstractNumId w:val="8"/>
  </w:num>
  <w:num w:numId="7" w16cid:durableId="1774007901">
    <w:abstractNumId w:val="3"/>
  </w:num>
  <w:num w:numId="8" w16cid:durableId="2057896748">
    <w:abstractNumId w:val="2"/>
  </w:num>
  <w:num w:numId="9" w16cid:durableId="1471046784">
    <w:abstractNumId w:val="1"/>
  </w:num>
  <w:num w:numId="10" w16cid:durableId="597176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5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1B"/>
    <w:rsid w:val="002D4C6D"/>
    <w:rsid w:val="00324E72"/>
    <w:rsid w:val="00381065"/>
    <w:rsid w:val="003C1F29"/>
    <w:rsid w:val="00476729"/>
    <w:rsid w:val="0053093D"/>
    <w:rsid w:val="006A3D1B"/>
    <w:rsid w:val="007C4B0D"/>
    <w:rsid w:val="0080413D"/>
    <w:rsid w:val="00B96C7D"/>
    <w:rsid w:val="00D661DD"/>
    <w:rsid w:val="00DA1D62"/>
    <w:rsid w:val="00DA20BB"/>
    <w:rsid w:val="00E36BF9"/>
    <w:rsid w:val="00F5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3B9D8"/>
  <w15:chartTrackingRefBased/>
  <w15:docId w15:val="{8DB79B3C-FC60-4C98-A094-45B7A04C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24E72"/>
    <w:pPr>
      <w:spacing w:before="120" w:after="0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rsid w:val="00324E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324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324E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E7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E7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324E7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324E7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324E7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324E7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SDeadline">
    <w:name w:val="LSDeadline"/>
    <w:basedOn w:val="LSTitle"/>
    <w:next w:val="Normal"/>
    <w:rsid w:val="006A3D1B"/>
    <w:rPr>
      <w:bCs w:val="0"/>
    </w:rPr>
  </w:style>
  <w:style w:type="paragraph" w:customStyle="1" w:styleId="LSForAction">
    <w:name w:val="LSForAction"/>
    <w:basedOn w:val="LSTitle"/>
    <w:next w:val="Normal"/>
    <w:rsid w:val="006A3D1B"/>
    <w:rPr>
      <w:bCs w:val="0"/>
    </w:rPr>
  </w:style>
  <w:style w:type="paragraph" w:customStyle="1" w:styleId="LSSource">
    <w:name w:val="LSSource"/>
    <w:basedOn w:val="LSTitle"/>
    <w:next w:val="Normal"/>
    <w:rsid w:val="006A3D1B"/>
    <w:rPr>
      <w:bCs w:val="0"/>
    </w:rPr>
  </w:style>
  <w:style w:type="paragraph" w:customStyle="1" w:styleId="LSTitle">
    <w:name w:val="LSTitle"/>
    <w:basedOn w:val="Normal"/>
    <w:next w:val="Normal"/>
    <w:link w:val="LSTitleChar"/>
    <w:rsid w:val="006A3D1B"/>
    <w:rPr>
      <w:bCs/>
    </w:rPr>
  </w:style>
  <w:style w:type="character" w:customStyle="1" w:styleId="LSTitleChar">
    <w:name w:val="LSTitle Char"/>
    <w:link w:val="LSTitle"/>
    <w:qFormat/>
    <w:rsid w:val="006A3D1B"/>
    <w:rPr>
      <w:rFonts w:ascii="Times New Roman" w:eastAsiaTheme="minorEastAsia" w:hAnsi="Times New Roman" w:cs="Times New Roman"/>
      <w:bCs/>
      <w:sz w:val="24"/>
      <w:szCs w:val="24"/>
      <w:lang w:eastAsia="ja-JP"/>
    </w:rPr>
  </w:style>
  <w:style w:type="paragraph" w:customStyle="1" w:styleId="LSForInfo">
    <w:name w:val="LSForInfo"/>
    <w:basedOn w:val="LSTitle"/>
    <w:next w:val="Normal"/>
    <w:rsid w:val="006A3D1B"/>
  </w:style>
  <w:style w:type="character" w:styleId="Hyperlink">
    <w:name w:val="Hyperlink"/>
    <w:basedOn w:val="DefaultParagraphFont"/>
    <w:rsid w:val="00324E72"/>
    <w:rPr>
      <w:color w:val="0000FF"/>
      <w:u w:val="single"/>
    </w:rPr>
  </w:style>
  <w:style w:type="paragraph" w:customStyle="1" w:styleId="LSnumber">
    <w:name w:val="LSnumber"/>
    <w:basedOn w:val="Normal"/>
    <w:rsid w:val="006A3D1B"/>
    <w:pPr>
      <w:jc w:val="right"/>
    </w:pPr>
    <w:rPr>
      <w:b/>
      <w:bCs/>
      <w:sz w:val="32"/>
      <w:szCs w:val="32"/>
    </w:rPr>
  </w:style>
  <w:style w:type="paragraph" w:customStyle="1" w:styleId="LSApproval">
    <w:name w:val="LSApproval"/>
    <w:basedOn w:val="LSTitle"/>
    <w:next w:val="Normal"/>
    <w:rsid w:val="006A3D1B"/>
    <w:rPr>
      <w:rFonts w:eastAsia="MS Mincho"/>
      <w:bCs w:val="0"/>
    </w:rPr>
  </w:style>
  <w:style w:type="paragraph" w:styleId="Header">
    <w:name w:val="header"/>
    <w:basedOn w:val="Normal"/>
    <w:link w:val="HeaderChar"/>
    <w:rsid w:val="00324E72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324E72"/>
    <w:rPr>
      <w:rFonts w:ascii="Times New Roman" w:eastAsia="Times New Roman" w:hAnsi="Times New Roman" w:cs="Times New Roman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6A3D1B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A3D1B"/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customStyle="1" w:styleId="Docnumber">
    <w:name w:val="Docnumber"/>
    <w:basedOn w:val="Normal"/>
    <w:link w:val="DocnumberChar"/>
    <w:qFormat/>
    <w:rsid w:val="006A3D1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Times New Roman"/>
      <w:b/>
      <w:bCs/>
      <w:sz w:val="32"/>
      <w:szCs w:val="20"/>
      <w:lang w:eastAsia="en-US"/>
    </w:rPr>
  </w:style>
  <w:style w:type="character" w:customStyle="1" w:styleId="DocnumberChar">
    <w:name w:val="Docnumber Char"/>
    <w:basedOn w:val="DefaultParagraphFont"/>
    <w:link w:val="Docnumber"/>
    <w:rsid w:val="006A3D1B"/>
    <w:rPr>
      <w:rFonts w:ascii="Times New Roman" w:eastAsia="Times New Roman" w:hAnsi="Times New Roman" w:cs="Times New Roman"/>
      <w:b/>
      <w:bCs/>
      <w:sz w:val="32"/>
      <w:szCs w:val="20"/>
    </w:rPr>
  </w:style>
  <w:style w:type="paragraph" w:customStyle="1" w:styleId="AnnexNotitle">
    <w:name w:val="Annex_No &amp; title"/>
    <w:basedOn w:val="Normal"/>
    <w:next w:val="Normal"/>
    <w:rsid w:val="00324E7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324E72"/>
  </w:style>
  <w:style w:type="paragraph" w:customStyle="1" w:styleId="CorrectionSeparatorBegin">
    <w:name w:val="Correction Separator Begin"/>
    <w:basedOn w:val="Normal"/>
    <w:rsid w:val="00324E72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324E72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324E7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324E72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324E7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324E72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324E72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Headingib">
    <w:name w:val="Heading_ib"/>
    <w:basedOn w:val="Headingi"/>
    <w:next w:val="Normal"/>
    <w:qFormat/>
    <w:rsid w:val="00324E72"/>
    <w:rPr>
      <w:b/>
      <w:bCs/>
    </w:rPr>
  </w:style>
  <w:style w:type="paragraph" w:customStyle="1" w:styleId="Normalbeforetable">
    <w:name w:val="Normal before table"/>
    <w:basedOn w:val="Normal"/>
    <w:rsid w:val="00324E72"/>
    <w:pPr>
      <w:keepNext/>
      <w:spacing w:after="120"/>
    </w:pPr>
    <w:rPr>
      <w:rFonts w:eastAsia="????"/>
      <w:lang w:eastAsia="en-US"/>
    </w:rPr>
  </w:style>
  <w:style w:type="paragraph" w:customStyle="1" w:styleId="Note">
    <w:name w:val="Note"/>
    <w:basedOn w:val="Normal"/>
    <w:rsid w:val="00324E7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customStyle="1" w:styleId="RecNo">
    <w:name w:val="Rec_No"/>
    <w:basedOn w:val="Normal"/>
    <w:next w:val="Normal"/>
    <w:rsid w:val="00324E7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324E7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character" w:customStyle="1" w:styleId="ReftextArial9pt">
    <w:name w:val="Ref_text Arial 9 pt"/>
    <w:rsid w:val="00324E72"/>
    <w:rPr>
      <w:rFonts w:ascii="Arial" w:hAnsi="Arial" w:cs="Arial"/>
      <w:sz w:val="18"/>
      <w:szCs w:val="18"/>
    </w:rPr>
  </w:style>
  <w:style w:type="paragraph" w:customStyle="1" w:styleId="Reftext">
    <w:name w:val="Ref_text"/>
    <w:basedOn w:val="Normal"/>
    <w:rsid w:val="00324E72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324E72"/>
    <w:pPr>
      <w:tabs>
        <w:tab w:val="right" w:leader="dot" w:pos="9639"/>
      </w:tabs>
    </w:pPr>
    <w:rPr>
      <w:rFonts w:eastAsia="MS Mincho"/>
    </w:rPr>
  </w:style>
  <w:style w:type="paragraph" w:customStyle="1" w:styleId="Tablehead">
    <w:name w:val="Table_head"/>
    <w:basedOn w:val="Normal"/>
    <w:next w:val="Normal"/>
    <w:rsid w:val="00324E72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324E7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324E7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324E7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itle4">
    <w:name w:val="Title 4"/>
    <w:basedOn w:val="Normal"/>
    <w:next w:val="Heading1"/>
    <w:rsid w:val="00324E7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24E7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paragraph" w:styleId="TOC1">
    <w:name w:val="toc 1"/>
    <w:basedOn w:val="Normal"/>
    <w:uiPriority w:val="39"/>
    <w:rsid w:val="00324E72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324E72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324E72"/>
    <w:pPr>
      <w:ind w:left="2269"/>
    </w:pPr>
  </w:style>
  <w:style w:type="paragraph" w:customStyle="1" w:styleId="toc0">
    <w:name w:val="toc 0"/>
    <w:basedOn w:val="Normal"/>
    <w:next w:val="TOC1"/>
    <w:rsid w:val="00324E72"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/>
      <w:szCs w:val="20"/>
      <w:lang w:eastAsia="en-US"/>
    </w:rPr>
  </w:style>
  <w:style w:type="paragraph" w:customStyle="1" w:styleId="TSBHeaderQuestion">
    <w:name w:val="TSBHeaderQuestion"/>
    <w:basedOn w:val="Normal"/>
    <w:qFormat/>
    <w:rsid w:val="00324E72"/>
  </w:style>
  <w:style w:type="paragraph" w:customStyle="1" w:styleId="TSBHeaderRight14">
    <w:name w:val="TSBHeaderRight14"/>
    <w:basedOn w:val="Normal"/>
    <w:qFormat/>
    <w:rsid w:val="00324E72"/>
    <w:pPr>
      <w:jc w:val="right"/>
    </w:pPr>
    <w:rPr>
      <w:b/>
      <w:bCs/>
      <w:sz w:val="28"/>
      <w:szCs w:val="28"/>
    </w:rPr>
  </w:style>
  <w:style w:type="paragraph" w:customStyle="1" w:styleId="TSBHeaderSource">
    <w:name w:val="TSBHeaderSource"/>
    <w:basedOn w:val="Normal"/>
    <w:qFormat/>
    <w:rsid w:val="00324E72"/>
  </w:style>
  <w:style w:type="paragraph" w:customStyle="1" w:styleId="TSBHeaderSummary">
    <w:name w:val="TSBHeaderSummary"/>
    <w:basedOn w:val="Normal"/>
    <w:rsid w:val="00324E72"/>
  </w:style>
  <w:style w:type="paragraph" w:customStyle="1" w:styleId="TSBHeaderTitle">
    <w:name w:val="TSBHeaderTitle"/>
    <w:basedOn w:val="Normal"/>
    <w:qFormat/>
    <w:rsid w:val="00324E72"/>
  </w:style>
  <w:style w:type="paragraph" w:customStyle="1" w:styleId="VenueDate">
    <w:name w:val="VenueDate"/>
    <w:basedOn w:val="Normal"/>
    <w:qFormat/>
    <w:rsid w:val="00324E72"/>
    <w:pPr>
      <w:jc w:val="right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24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E7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E7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E72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E7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E72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E7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E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ja-JP"/>
    </w:rPr>
  </w:style>
  <w:style w:type="paragraph" w:styleId="Caption">
    <w:name w:val="caption"/>
    <w:basedOn w:val="Normal"/>
    <w:next w:val="Normal"/>
    <w:uiPriority w:val="35"/>
    <w:semiHidden/>
    <w:unhideWhenUsed/>
    <w:rsid w:val="00324E72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4E72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4E72"/>
    <w:rPr>
      <w:rFonts w:ascii="Times New Roman" w:eastAsiaTheme="minorEastAsia" w:hAnsi="Times New Roman" w:cs="Times New Roman"/>
      <w:sz w:val="20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324E7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E7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E72"/>
    <w:rPr>
      <w:rFonts w:ascii="Segoe UI" w:eastAsiaTheme="minorEastAsia" w:hAnsi="Segoe UI" w:cs="Segoe UI"/>
      <w:sz w:val="18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324E72"/>
  </w:style>
  <w:style w:type="paragraph" w:styleId="BlockText">
    <w:name w:val="Block Text"/>
    <w:basedOn w:val="Normal"/>
    <w:uiPriority w:val="99"/>
    <w:semiHidden/>
    <w:unhideWhenUsed/>
    <w:rsid w:val="00324E72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24E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24E72"/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24E7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24E72"/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24E7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24E72"/>
    <w:rPr>
      <w:rFonts w:ascii="Times New Roman" w:eastAsiaTheme="minorEastAsia" w:hAnsi="Times New Roman" w:cs="Times New Roman"/>
      <w:sz w:val="16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24E7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24E72"/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E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24E72"/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24E7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24E72"/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24E7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24E72"/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24E7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24E72"/>
    <w:rPr>
      <w:rFonts w:ascii="Times New Roman" w:eastAsiaTheme="minorEastAsia" w:hAnsi="Times New Roman" w:cs="Times New Roman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324E72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324E72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24E72"/>
    <w:rPr>
      <w:rFonts w:ascii="Times New Roman" w:eastAsiaTheme="minorEastAsia" w:hAnsi="Times New Roman" w:cs="Times New Roman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324E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E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E72"/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E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E72"/>
    <w:rPr>
      <w:rFonts w:ascii="Times New Roman" w:eastAsiaTheme="minorEastAsia" w:hAnsi="Times New Roman" w:cs="Times New Roman"/>
      <w:b/>
      <w:bCs/>
      <w:sz w:val="20"/>
      <w:szCs w:val="20"/>
      <w:lang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24E72"/>
  </w:style>
  <w:style w:type="character" w:customStyle="1" w:styleId="DateChar">
    <w:name w:val="Date Char"/>
    <w:basedOn w:val="DefaultParagraphFont"/>
    <w:link w:val="Date"/>
    <w:uiPriority w:val="99"/>
    <w:semiHidden/>
    <w:rsid w:val="00324E72"/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24E72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24E72"/>
    <w:rPr>
      <w:rFonts w:ascii="Segoe UI" w:eastAsiaTheme="minorEastAsia" w:hAnsi="Segoe UI" w:cs="Segoe UI"/>
      <w:sz w:val="16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24E72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24E72"/>
    <w:rPr>
      <w:rFonts w:ascii="Times New Roman" w:eastAsiaTheme="minorEastAsia" w:hAnsi="Times New Roman" w:cs="Times New Roman"/>
      <w:sz w:val="24"/>
      <w:szCs w:val="24"/>
      <w:lang w:eastAsia="ja-JP"/>
    </w:rPr>
  </w:style>
  <w:style w:type="character" w:styleId="Emphasis">
    <w:name w:val="Emphasis"/>
    <w:basedOn w:val="DefaultParagraphFont"/>
    <w:uiPriority w:val="20"/>
    <w:rsid w:val="00324E7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24E7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24E72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24E72"/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EnvelopeAddress">
    <w:name w:val="envelope address"/>
    <w:basedOn w:val="Normal"/>
    <w:uiPriority w:val="99"/>
    <w:semiHidden/>
    <w:unhideWhenUsed/>
    <w:rsid w:val="00324E72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324E72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24E72"/>
    <w:rPr>
      <w:color w:val="954F72" w:themeColor="followedHyperlink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324E72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324E72"/>
  </w:style>
  <w:style w:type="paragraph" w:styleId="HTMLAddress">
    <w:name w:val="HTML Address"/>
    <w:basedOn w:val="Normal"/>
    <w:link w:val="HTMLAddressChar"/>
    <w:uiPriority w:val="99"/>
    <w:semiHidden/>
    <w:unhideWhenUsed/>
    <w:rsid w:val="00324E72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24E72"/>
    <w:rPr>
      <w:rFonts w:ascii="Times New Roman" w:eastAsiaTheme="minorEastAsia" w:hAnsi="Times New Roman" w:cs="Times New Roman"/>
      <w:i/>
      <w:iCs/>
      <w:sz w:val="24"/>
      <w:szCs w:val="24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324E7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324E72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324E7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324E72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24E72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24E72"/>
    <w:rPr>
      <w:rFonts w:ascii="Consolas" w:eastAsiaTheme="minorEastAsia" w:hAnsi="Consolas" w:cs="Times New Roman"/>
      <w:sz w:val="20"/>
      <w:szCs w:val="20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324E7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324E72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24E72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24E72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24E72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24E72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24E72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24E72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24E72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24E72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24E72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24E72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24E7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324E72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324E7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E72"/>
    <w:rPr>
      <w:rFonts w:ascii="Times New Roman" w:eastAsiaTheme="minorEastAsia" w:hAnsi="Times New Roman" w:cs="Times New Roman"/>
      <w:i/>
      <w:iCs/>
      <w:color w:val="4472C4" w:themeColor="accent1"/>
      <w:sz w:val="24"/>
      <w:szCs w:val="24"/>
      <w:lang w:eastAsia="ja-JP"/>
    </w:rPr>
  </w:style>
  <w:style w:type="character" w:styleId="IntenseReference">
    <w:name w:val="Intense Reference"/>
    <w:basedOn w:val="DefaultParagraphFont"/>
    <w:uiPriority w:val="32"/>
    <w:rsid w:val="00324E72"/>
    <w:rPr>
      <w:b/>
      <w:bCs/>
      <w:smallCaps/>
      <w:color w:val="4472C4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324E72"/>
  </w:style>
  <w:style w:type="paragraph" w:styleId="List">
    <w:name w:val="List"/>
    <w:basedOn w:val="Normal"/>
    <w:uiPriority w:val="99"/>
    <w:semiHidden/>
    <w:unhideWhenUsed/>
    <w:rsid w:val="00324E7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24E7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24E7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24E7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24E7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324E7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24E7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24E7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24E7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24E7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24E7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24E7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24E7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24E7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24E7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324E7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24E7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24E7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24E7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24E7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rsid w:val="00324E72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324E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eastAsiaTheme="minorEastAsia" w:hAnsi="Consolas" w:cs="Times New Roman"/>
      <w:sz w:val="20"/>
      <w:szCs w:val="20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24E72"/>
    <w:rPr>
      <w:rFonts w:ascii="Consolas" w:eastAsiaTheme="minorEastAsia" w:hAnsi="Consolas" w:cs="Times New Roman"/>
      <w:sz w:val="20"/>
      <w:szCs w:val="20"/>
      <w:lang w:eastAsia="ja-JP"/>
    </w:rPr>
  </w:style>
  <w:style w:type="character" w:styleId="Mention">
    <w:name w:val="Mention"/>
    <w:basedOn w:val="DefaultParagraphFont"/>
    <w:uiPriority w:val="99"/>
    <w:semiHidden/>
    <w:unhideWhenUsed/>
    <w:rsid w:val="00324E72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24E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24E72"/>
    <w:rPr>
      <w:rFonts w:asciiTheme="majorHAnsi" w:eastAsiaTheme="majorEastAsia" w:hAnsiTheme="majorHAnsi" w:cstheme="majorBidi"/>
      <w:sz w:val="24"/>
      <w:szCs w:val="24"/>
      <w:shd w:val="pct20" w:color="auto" w:fill="auto"/>
      <w:lang w:eastAsia="ja-JP"/>
    </w:rPr>
  </w:style>
  <w:style w:type="paragraph" w:styleId="NoSpacing">
    <w:name w:val="No Spacing"/>
    <w:uiPriority w:val="1"/>
    <w:rsid w:val="00324E7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324E72"/>
  </w:style>
  <w:style w:type="paragraph" w:styleId="NormalIndent">
    <w:name w:val="Normal Indent"/>
    <w:basedOn w:val="Normal"/>
    <w:uiPriority w:val="99"/>
    <w:semiHidden/>
    <w:unhideWhenUsed/>
    <w:rsid w:val="00324E7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24E72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24E72"/>
    <w:rPr>
      <w:rFonts w:ascii="Times New Roman" w:eastAsiaTheme="minorEastAsia" w:hAnsi="Times New Roman" w:cs="Times New Roman"/>
      <w:sz w:val="24"/>
      <w:szCs w:val="24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324E72"/>
  </w:style>
  <w:style w:type="character" w:styleId="PlaceholderText">
    <w:name w:val="Placeholder Text"/>
    <w:basedOn w:val="DefaultParagraphFont"/>
    <w:uiPriority w:val="99"/>
    <w:semiHidden/>
    <w:rsid w:val="00324E72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24E72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24E72"/>
    <w:rPr>
      <w:rFonts w:ascii="Consolas" w:eastAsiaTheme="minorEastAsia" w:hAnsi="Consolas" w:cs="Times New Roman"/>
      <w:sz w:val="21"/>
      <w:szCs w:val="21"/>
      <w:lang w:eastAsia="ja-JP"/>
    </w:rPr>
  </w:style>
  <w:style w:type="paragraph" w:styleId="Quote">
    <w:name w:val="Quote"/>
    <w:basedOn w:val="Normal"/>
    <w:next w:val="Normal"/>
    <w:link w:val="QuoteChar"/>
    <w:uiPriority w:val="29"/>
    <w:rsid w:val="00324E7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E72"/>
    <w:rPr>
      <w:rFonts w:ascii="Times New Roman" w:eastAsiaTheme="minorEastAsia" w:hAnsi="Times New Roman" w:cs="Times New Roman"/>
      <w:i/>
      <w:iCs/>
      <w:color w:val="404040" w:themeColor="text1" w:themeTint="BF"/>
      <w:sz w:val="24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24E7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24E72"/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24E72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24E72"/>
    <w:rPr>
      <w:rFonts w:ascii="Times New Roman" w:eastAsiaTheme="minorEastAsia" w:hAnsi="Times New Roman" w:cs="Times New Roman"/>
      <w:sz w:val="24"/>
      <w:szCs w:val="24"/>
      <w:lang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324E72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324E72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rsid w:val="00324E72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324E72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24E72"/>
    <w:rPr>
      <w:rFonts w:eastAsiaTheme="minorEastAsia"/>
      <w:color w:val="5A5A5A" w:themeColor="text1" w:themeTint="A5"/>
      <w:spacing w:val="15"/>
      <w:lang w:eastAsia="ja-JP"/>
    </w:rPr>
  </w:style>
  <w:style w:type="character" w:styleId="SubtleEmphasis">
    <w:name w:val="Subtle Emphasis"/>
    <w:basedOn w:val="DefaultParagraphFont"/>
    <w:uiPriority w:val="19"/>
    <w:rsid w:val="00324E7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324E72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24E72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324E72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E72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324E72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24E72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24E72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24E72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24E72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24E72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24E72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324E72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324E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tu.int/go/tsg16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iao.chuanyang@zte.com.c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oreno@ice.ufjf.br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87812B7DF734F899F9E259C366837" ma:contentTypeVersion="4" ma:contentTypeDescription="Create a new document." ma:contentTypeScope="" ma:versionID="0be65b79ed8ee8f3c4734464d812cf59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f318a9516b7937ba5cd54d54fbb643a2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4FCD17-88DB-4129-99D2-8475EDC00499}"/>
</file>

<file path=customXml/itemProps2.xml><?xml version="1.0" encoding="utf-8"?>
<ds:datastoreItem xmlns:ds="http://schemas.openxmlformats.org/officeDocument/2006/customXml" ds:itemID="{9FBD5359-C30C-49A2-B6CF-3A3DDC38BA0D}"/>
</file>

<file path=customXml/itemProps3.xml><?xml version="1.0" encoding="utf-8"?>
<ds:datastoreItem xmlns:ds="http://schemas.openxmlformats.org/officeDocument/2006/customXml" ds:itemID="{691FA3BD-759C-42B8-8266-C66B04B1AB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2033</Characters>
  <Application>Microsoft Office Word</Application>
  <DocSecurity>0</DocSecurity>
  <Lines>75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LS/r on terms and definitions from approved new work items (SG5-LS23) [to ITU-T SG5]</vt:lpstr>
    </vt:vector>
  </TitlesOfParts>
  <Manager>ITU-T</Manager>
  <Company>International Telecommunication Union (ITU)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LS/r on terms and definitions from approved new work items (SG5-LS23) [to ITU-T SG5]</dc:title>
  <dc:subject/>
  <dc:creator>ITU-T Study Group 16</dc:creator>
  <cp:keywords/>
  <dc:description>TSAG-TD27  For: Virtual, 10 November 2022_x000d_Document date: _x000d_Saved by ITU51015586 at 15:29:00 on 04/11/2022</dc:description>
  <cp:lastModifiedBy>TSB-AC</cp:lastModifiedBy>
  <cp:revision>2</cp:revision>
  <dcterms:created xsi:type="dcterms:W3CDTF">2022-11-04T14:29:00Z</dcterms:created>
  <dcterms:modified xsi:type="dcterms:W3CDTF">2022-11-04T14:29:00Z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TSAG-TD27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13/16</vt:lpwstr>
  </property>
  <property fmtid="{D5CDD505-2E9C-101B-9397-08002B2CF9AE}" pid="6" name="Docdest">
    <vt:lpwstr>Virtual, 10 November 2022</vt:lpwstr>
  </property>
  <property fmtid="{D5CDD505-2E9C-101B-9397-08002B2CF9AE}" pid="7" name="Docauthor">
    <vt:lpwstr>ITU-T Study Group 16</vt:lpwstr>
  </property>
  <property fmtid="{D5CDD505-2E9C-101B-9397-08002B2CF9AE}" pid="8" name="ContentTypeId">
    <vt:lpwstr>0x01010017487812B7DF734F899F9E259C366837</vt:lpwstr>
  </property>
</Properties>
</file>