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13"/>
        <w:gridCol w:w="42"/>
        <w:gridCol w:w="618"/>
        <w:gridCol w:w="3251"/>
        <w:gridCol w:w="157"/>
        <w:gridCol w:w="4026"/>
      </w:tblGrid>
      <w:tr w:rsidR="004F5663" w:rsidRPr="004F5663" w14:paraId="70D5A8FA" w14:textId="77777777" w:rsidTr="004F5663">
        <w:trPr>
          <w:cantSplit/>
        </w:trPr>
        <w:tc>
          <w:tcPr>
            <w:tcW w:w="1132" w:type="dxa"/>
            <w:vMerge w:val="restart"/>
            <w:vAlign w:val="center"/>
          </w:tcPr>
          <w:p w14:paraId="27F02B1D" w14:textId="77777777" w:rsidR="004F5663" w:rsidRPr="004F5663" w:rsidRDefault="004F5663" w:rsidP="004F5663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4F5663">
              <w:rPr>
                <w:noProof/>
              </w:rPr>
              <w:drawing>
                <wp:inline distT="0" distB="0" distL="0" distR="0" wp14:anchorId="1D5CAE1E" wp14:editId="07907FC1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43B2CC47" w14:textId="77777777" w:rsidR="004F5663" w:rsidRPr="004F5663" w:rsidRDefault="004F5663" w:rsidP="004F5663">
            <w:pPr>
              <w:rPr>
                <w:sz w:val="16"/>
                <w:szCs w:val="16"/>
              </w:rPr>
            </w:pPr>
            <w:r w:rsidRPr="004F5663">
              <w:rPr>
                <w:sz w:val="16"/>
                <w:szCs w:val="16"/>
              </w:rPr>
              <w:t>INTERNATIONAL TELECOMMUNICATION UNION</w:t>
            </w:r>
          </w:p>
          <w:p w14:paraId="3D53AA57" w14:textId="77777777" w:rsidR="004F5663" w:rsidRPr="004F5663" w:rsidRDefault="004F5663" w:rsidP="004F5663">
            <w:pPr>
              <w:rPr>
                <w:b/>
                <w:bCs/>
                <w:sz w:val="26"/>
                <w:szCs w:val="26"/>
              </w:rPr>
            </w:pPr>
            <w:r w:rsidRPr="004F5663">
              <w:rPr>
                <w:b/>
                <w:bCs/>
                <w:sz w:val="26"/>
                <w:szCs w:val="26"/>
              </w:rPr>
              <w:t>TELECOMMUNICATION</w:t>
            </w:r>
            <w:r w:rsidRPr="004F566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DBAB0AF" w14:textId="77777777" w:rsidR="004F5663" w:rsidRPr="004F5663" w:rsidRDefault="004F5663" w:rsidP="004F5663">
            <w:pPr>
              <w:rPr>
                <w:sz w:val="20"/>
                <w:szCs w:val="20"/>
              </w:rPr>
            </w:pPr>
            <w:r w:rsidRPr="004F5663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4F5663">
              <w:rPr>
                <w:sz w:val="20"/>
              </w:rPr>
              <w:t>2022</w:t>
            </w:r>
            <w:r w:rsidRPr="004F5663">
              <w:rPr>
                <w:sz w:val="20"/>
                <w:szCs w:val="20"/>
              </w:rPr>
              <w:t>-</w:t>
            </w:r>
            <w:r w:rsidRPr="004F5663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0E1904B1" w14:textId="40C8EA89" w:rsidR="004F5663" w:rsidRPr="004F5663" w:rsidRDefault="00BA14BE" w:rsidP="004F5663">
            <w:pPr>
              <w:pStyle w:val="Docnumber"/>
            </w:pPr>
            <w:r>
              <w:t>SCV</w:t>
            </w:r>
            <w:r w:rsidR="004F5663">
              <w:t>-TD22</w:t>
            </w:r>
          </w:p>
        </w:tc>
      </w:tr>
      <w:bookmarkEnd w:id="2"/>
      <w:tr w:rsidR="004F5663" w:rsidRPr="004F5663" w14:paraId="30693B54" w14:textId="77777777" w:rsidTr="004F5663">
        <w:trPr>
          <w:cantSplit/>
        </w:trPr>
        <w:tc>
          <w:tcPr>
            <w:tcW w:w="1132" w:type="dxa"/>
            <w:vMerge/>
          </w:tcPr>
          <w:p w14:paraId="4FC0853E" w14:textId="77777777" w:rsidR="004F5663" w:rsidRPr="004F5663" w:rsidRDefault="004F5663" w:rsidP="004F5663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5"/>
            <w:vMerge/>
          </w:tcPr>
          <w:p w14:paraId="27C47045" w14:textId="77777777" w:rsidR="004F5663" w:rsidRPr="004F5663" w:rsidRDefault="004F5663" w:rsidP="004F5663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613CB41" w14:textId="09B4B370" w:rsidR="004F5663" w:rsidRPr="004F5663" w:rsidRDefault="00BA14BE" w:rsidP="004F5663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SCV</w:t>
            </w:r>
          </w:p>
        </w:tc>
      </w:tr>
      <w:tr w:rsidR="004F5663" w:rsidRPr="004F5663" w14:paraId="112C03FA" w14:textId="77777777" w:rsidTr="004F5663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015E0A1" w14:textId="77777777" w:rsidR="004F5663" w:rsidRPr="004F5663" w:rsidRDefault="004F5663" w:rsidP="004F5663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72575587" w14:textId="77777777" w:rsidR="004F5663" w:rsidRPr="004F5663" w:rsidRDefault="004F5663" w:rsidP="004F5663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1B792278" w14:textId="77777777" w:rsidR="004F5663" w:rsidRPr="004F5663" w:rsidRDefault="004F5663" w:rsidP="004F5663">
            <w:pPr>
              <w:pStyle w:val="TSBHeaderRight14"/>
            </w:pPr>
            <w:r w:rsidRPr="004F5663">
              <w:t>Original: English</w:t>
            </w:r>
          </w:p>
        </w:tc>
      </w:tr>
      <w:tr w:rsidR="004F5663" w:rsidRPr="004F5663" w14:paraId="7574BF4C" w14:textId="77777777" w:rsidTr="004F5663">
        <w:trPr>
          <w:cantSplit/>
        </w:trPr>
        <w:tc>
          <w:tcPr>
            <w:tcW w:w="1587" w:type="dxa"/>
            <w:gridSpan w:val="3"/>
          </w:tcPr>
          <w:p w14:paraId="60A15201" w14:textId="77777777" w:rsidR="004F5663" w:rsidRPr="004F5663" w:rsidRDefault="004F5663" w:rsidP="004F5663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4F5663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27D3D571" w14:textId="6D0048B3" w:rsidR="004F5663" w:rsidRPr="004F5663" w:rsidRDefault="004F5663" w:rsidP="004F5663">
            <w:pPr>
              <w:pStyle w:val="TSBHeaderQuestion"/>
            </w:pPr>
            <w:r w:rsidRPr="004F5663">
              <w:t>All/11</w:t>
            </w:r>
          </w:p>
        </w:tc>
        <w:tc>
          <w:tcPr>
            <w:tcW w:w="4026" w:type="dxa"/>
          </w:tcPr>
          <w:p w14:paraId="04B02B2B" w14:textId="3EF1E0A1" w:rsidR="004F5663" w:rsidRPr="004F5663" w:rsidRDefault="004F5663" w:rsidP="004F5663">
            <w:pPr>
              <w:pStyle w:val="VenueDate"/>
            </w:pPr>
            <w:r w:rsidRPr="004F5663">
              <w:t>Virtual, 10 November 2022</w:t>
            </w:r>
          </w:p>
        </w:tc>
      </w:tr>
      <w:tr w:rsidR="004F5663" w:rsidRPr="004F5663" w14:paraId="7D5580A6" w14:textId="77777777" w:rsidTr="005F7827">
        <w:trPr>
          <w:cantSplit/>
        </w:trPr>
        <w:tc>
          <w:tcPr>
            <w:tcW w:w="9639" w:type="dxa"/>
            <w:gridSpan w:val="7"/>
          </w:tcPr>
          <w:p w14:paraId="3BCC7EDF" w14:textId="77777777" w:rsidR="004F5663" w:rsidRPr="004F5663" w:rsidRDefault="004F5663" w:rsidP="004F5663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4F5663">
              <w:rPr>
                <w:b/>
                <w:bCs/>
              </w:rPr>
              <w:t>TD</w:t>
            </w:r>
          </w:p>
          <w:p w14:paraId="1ADBCD09" w14:textId="2F2C16D7" w:rsidR="004F5663" w:rsidRPr="004F5663" w:rsidRDefault="004F5663" w:rsidP="004F5663">
            <w:pPr>
              <w:jc w:val="center"/>
              <w:rPr>
                <w:b/>
                <w:bCs/>
              </w:rPr>
            </w:pPr>
            <w:r w:rsidRPr="004F5663">
              <w:rPr>
                <w:b/>
                <w:bCs/>
              </w:rPr>
              <w:t>(Ref.: SG11-LS28)</w:t>
            </w:r>
          </w:p>
        </w:tc>
      </w:tr>
      <w:tr w:rsidR="004F5663" w:rsidRPr="004F5663" w14:paraId="69838248" w14:textId="77777777" w:rsidTr="004F5663">
        <w:trPr>
          <w:cantSplit/>
        </w:trPr>
        <w:tc>
          <w:tcPr>
            <w:tcW w:w="1587" w:type="dxa"/>
            <w:gridSpan w:val="3"/>
          </w:tcPr>
          <w:p w14:paraId="54354ADA" w14:textId="77777777" w:rsidR="004F5663" w:rsidRPr="004F5663" w:rsidRDefault="004F5663" w:rsidP="004F5663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4F5663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1B85726D" w14:textId="60436604" w:rsidR="004F5663" w:rsidRPr="004F5663" w:rsidRDefault="004F5663" w:rsidP="004F5663">
            <w:pPr>
              <w:pStyle w:val="TSBHeaderSource"/>
            </w:pPr>
            <w:r w:rsidRPr="004F5663">
              <w:t>ITU-T Study Group 11</w:t>
            </w:r>
          </w:p>
        </w:tc>
      </w:tr>
      <w:tr w:rsidR="004F5663" w:rsidRPr="004F5663" w14:paraId="71D1EC21" w14:textId="77777777" w:rsidTr="004F5663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7529F751" w14:textId="77777777" w:rsidR="004F5663" w:rsidRPr="004F5663" w:rsidRDefault="004F5663" w:rsidP="004F5663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4F5663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6601E598" w14:textId="14AD8604" w:rsidR="004F5663" w:rsidRPr="004F5663" w:rsidRDefault="004F5663" w:rsidP="004F5663">
            <w:pPr>
              <w:pStyle w:val="TSBHeaderTitle"/>
            </w:pPr>
            <w:r w:rsidRPr="004F5663">
              <w:t>LS/r o on the appointment of a vocabulary rapporteur (SCV-LS1)</w:t>
            </w:r>
          </w:p>
        </w:tc>
      </w:tr>
      <w:bookmarkEnd w:id="0"/>
      <w:bookmarkEnd w:id="9"/>
      <w:tr w:rsidR="00182F3F" w:rsidRPr="007C7D7C" w14:paraId="69FC6ABB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42B9B909" w14:textId="77777777" w:rsidR="00182F3F" w:rsidRPr="007C7D7C" w:rsidRDefault="00B41977" w:rsidP="004F4947">
            <w:pPr>
              <w:jc w:val="center"/>
              <w:rPr>
                <w:b/>
              </w:rPr>
            </w:pPr>
            <w:r w:rsidRPr="007C7D7C">
              <w:rPr>
                <w:b/>
              </w:rPr>
              <w:t>LIAISON STATEMENT</w:t>
            </w:r>
          </w:p>
        </w:tc>
      </w:tr>
      <w:tr w:rsidR="00182F3F" w:rsidRPr="007C7D7C" w14:paraId="2BF41B3F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5" w:type="dxa"/>
            <w:gridSpan w:val="4"/>
          </w:tcPr>
          <w:p w14:paraId="13976752" w14:textId="77777777" w:rsidR="00182F3F" w:rsidRPr="007C7D7C" w:rsidRDefault="00B41977" w:rsidP="004F4947">
            <w:pPr>
              <w:rPr>
                <w:b/>
                <w:bCs/>
              </w:rPr>
            </w:pPr>
            <w:r w:rsidRPr="007C7D7C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32637108" w14:textId="25C1B164" w:rsidR="00182F3F" w:rsidRPr="007C7D7C" w:rsidRDefault="00B41977" w:rsidP="004F4947">
            <w:pPr>
              <w:pStyle w:val="LSForAction"/>
              <w:rPr>
                <w:szCs w:val="24"/>
              </w:rPr>
            </w:pPr>
            <w:r w:rsidRPr="007C7D7C">
              <w:rPr>
                <w:szCs w:val="24"/>
              </w:rPr>
              <w:t>-</w:t>
            </w:r>
          </w:p>
        </w:tc>
      </w:tr>
      <w:tr w:rsidR="00182F3F" w:rsidRPr="007C7D7C" w14:paraId="54723863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5" w:type="dxa"/>
            <w:gridSpan w:val="4"/>
          </w:tcPr>
          <w:p w14:paraId="4EC60379" w14:textId="77777777" w:rsidR="00182F3F" w:rsidRPr="007C7D7C" w:rsidRDefault="00B41977" w:rsidP="004F4947">
            <w:pPr>
              <w:rPr>
                <w:b/>
                <w:bCs/>
              </w:rPr>
            </w:pPr>
            <w:r w:rsidRPr="007C7D7C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1D800CA8" w14:textId="5F0F7930" w:rsidR="00182F3F" w:rsidRPr="007C7D7C" w:rsidRDefault="00924B16" w:rsidP="004F4947">
            <w:pPr>
              <w:pStyle w:val="LSForInfo"/>
            </w:pPr>
            <w:r w:rsidRPr="007C7D7C">
              <w:t>SCV</w:t>
            </w:r>
          </w:p>
        </w:tc>
      </w:tr>
      <w:tr w:rsidR="00182F3F" w:rsidRPr="007C7D7C" w14:paraId="7D6EBEFC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5" w:type="dxa"/>
            <w:gridSpan w:val="4"/>
          </w:tcPr>
          <w:p w14:paraId="3CEA0003" w14:textId="77777777" w:rsidR="00182F3F" w:rsidRPr="007C7D7C" w:rsidRDefault="00B41977" w:rsidP="004F4947">
            <w:pPr>
              <w:rPr>
                <w:b/>
                <w:bCs/>
              </w:rPr>
            </w:pPr>
            <w:r w:rsidRPr="007C7D7C"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780F48F4" w14:textId="77777777" w:rsidR="00182F3F" w:rsidRPr="007C7D7C" w:rsidRDefault="00B41977" w:rsidP="004F4947">
            <w:pPr>
              <w:pStyle w:val="LSApproval"/>
              <w:rPr>
                <w:b w:val="0"/>
                <w:bCs w:val="0"/>
              </w:rPr>
            </w:pPr>
            <w:r w:rsidRPr="007C7D7C">
              <w:rPr>
                <w:b w:val="0"/>
                <w:bCs w:val="0"/>
              </w:rPr>
              <w:t>ITU-T Study Group 11 meeting (Geneva, 15 July 2022)</w:t>
            </w:r>
          </w:p>
        </w:tc>
      </w:tr>
      <w:tr w:rsidR="00182F3F" w:rsidRPr="007C7D7C" w14:paraId="40829235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1CA1BD9D" w14:textId="77777777" w:rsidR="00182F3F" w:rsidRPr="007C7D7C" w:rsidRDefault="00B41977" w:rsidP="004F4947">
            <w:pPr>
              <w:rPr>
                <w:b/>
                <w:bCs/>
              </w:rPr>
            </w:pPr>
            <w:r w:rsidRPr="007C7D7C"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03F3F174" w14:textId="77777777" w:rsidR="00182F3F" w:rsidRPr="007C7D7C" w:rsidRDefault="00B41977" w:rsidP="004F4947">
            <w:pPr>
              <w:pStyle w:val="LSDeadline"/>
            </w:pPr>
            <w:r w:rsidRPr="007C7D7C">
              <w:t>N/A</w:t>
            </w:r>
          </w:p>
        </w:tc>
      </w:tr>
      <w:tr w:rsidR="004F4947" w:rsidRPr="00662758" w14:paraId="12249401" w14:textId="77777777" w:rsidTr="004F494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9F9B53" w14:textId="77777777" w:rsidR="004F4947" w:rsidRPr="007C7D7C" w:rsidRDefault="004F4947" w:rsidP="001576BF">
            <w:pPr>
              <w:rPr>
                <w:b/>
                <w:bCs/>
              </w:rPr>
            </w:pPr>
            <w:r w:rsidRPr="007C7D7C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016A848" w14:textId="77777777" w:rsidR="004F4947" w:rsidRPr="007C7D7C" w:rsidRDefault="004F4947" w:rsidP="001576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proofErr w:type="spellStart"/>
            <w:r w:rsidRPr="007C7D7C">
              <w:t>Ritu</w:t>
            </w:r>
            <w:proofErr w:type="spellEnd"/>
            <w:r w:rsidRPr="007C7D7C">
              <w:t xml:space="preserve"> Ranjan MITTAR</w:t>
            </w:r>
            <w:r w:rsidRPr="007C7D7C">
              <w:br/>
              <w:t>SG11 Chairman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0427F91" w14:textId="77777777" w:rsidR="004F4947" w:rsidRPr="007C7D7C" w:rsidRDefault="004F4947" w:rsidP="001576BF">
            <w:pPr>
              <w:rPr>
                <w:rFonts w:eastAsia="Times New Roman"/>
                <w:lang w:val="fr-CH" w:eastAsia="en-US"/>
              </w:rPr>
            </w:pPr>
            <w:r w:rsidRPr="007C7D7C">
              <w:rPr>
                <w:lang w:val="pt-BR"/>
              </w:rPr>
              <w:t xml:space="preserve">E-mail: </w:t>
            </w:r>
            <w:r w:rsidR="00C94D4C">
              <w:fldChar w:fldCharType="begin"/>
            </w:r>
            <w:r w:rsidR="00C94D4C">
              <w:instrText xml:space="preserve"> HYPERLINK "mailto:rr.mittar@gov.in" </w:instrText>
            </w:r>
            <w:r w:rsidR="00C94D4C">
              <w:fldChar w:fldCharType="separate"/>
            </w:r>
            <w:r w:rsidRPr="007C7D7C">
              <w:rPr>
                <w:rStyle w:val="Hyperlink"/>
                <w:bdr w:val="none" w:sz="0" w:space="0" w:color="auto" w:frame="1"/>
                <w:shd w:val="clear" w:color="auto" w:fill="FFFFFF"/>
                <w:lang w:val="fr-CH"/>
              </w:rPr>
              <w:t>rr.mittar@gov.in</w:t>
            </w:r>
            <w:r w:rsidR="00C94D4C">
              <w:rPr>
                <w:rStyle w:val="Hyperlink"/>
                <w:bdr w:val="none" w:sz="0" w:space="0" w:color="auto" w:frame="1"/>
                <w:shd w:val="clear" w:color="auto" w:fill="FFFFFF"/>
                <w:lang w:val="fr-CH"/>
              </w:rPr>
              <w:fldChar w:fldCharType="end"/>
            </w:r>
          </w:p>
        </w:tc>
      </w:tr>
      <w:tr w:rsidR="00924B16" w:rsidRPr="00662758" w14:paraId="219625A0" w14:textId="77777777" w:rsidTr="004F494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C2FD564" w14:textId="3C107F41" w:rsidR="00924B16" w:rsidRPr="007C7D7C" w:rsidRDefault="00924B16" w:rsidP="004F4947">
            <w:pPr>
              <w:rPr>
                <w:b/>
                <w:bCs/>
              </w:rPr>
            </w:pPr>
            <w:r w:rsidRPr="007C7D7C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21A4AE1" w14:textId="6126ABD5" w:rsidR="00924B16" w:rsidRPr="007C7D7C" w:rsidRDefault="00C94D4C" w:rsidP="004F49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sdt>
              <w:sdtPr>
                <w:rPr>
                  <w:rFonts w:eastAsia="SimSun"/>
                  <w:lang w:val="fr-CH" w:eastAsia="zh-CN"/>
                </w:rPr>
                <w:alias w:val="ContactNameOrgCountry"/>
                <w:tag w:val="ContactNameOrgCountry"/>
                <w:id w:val="-130639986"/>
                <w:placeholder>
                  <w:docPart w:val="C7128608890B704EB901C0E83E06EAE5"/>
                </w:placeholder>
                <w:text w:multiLine="1"/>
              </w:sdtPr>
              <w:sdtEndPr/>
              <w:sdtContent>
                <w:r w:rsidR="00924B16" w:rsidRPr="007C7D7C">
                  <w:rPr>
                    <w:rFonts w:eastAsia="SimSun"/>
                    <w:lang w:val="fr-CH" w:eastAsia="zh-CN"/>
                  </w:rPr>
                  <w:t>Joao Zanon</w:t>
                </w:r>
                <w:r w:rsidR="00924B16" w:rsidRPr="007C7D7C">
                  <w:rPr>
                    <w:rFonts w:eastAsia="SimSun"/>
                    <w:lang w:val="fr-CH" w:eastAsia="zh-CN"/>
                  </w:rPr>
                  <w:br/>
                  <w:t xml:space="preserve">SG11 </w:t>
                </w:r>
                <w:proofErr w:type="spellStart"/>
                <w:r w:rsidR="00924B16" w:rsidRPr="007C7D7C">
                  <w:rPr>
                    <w:rFonts w:eastAsia="SimSun"/>
                    <w:lang w:val="fr-CH" w:eastAsia="zh-CN"/>
                  </w:rPr>
                  <w:t>Vocabulary</w:t>
                </w:r>
                <w:proofErr w:type="spellEnd"/>
                <w:r w:rsidR="00924B16" w:rsidRPr="007C7D7C">
                  <w:rPr>
                    <w:rFonts w:eastAsia="SimSun"/>
                    <w:lang w:val="fr-CH" w:eastAsia="zh-CN"/>
                  </w:rPr>
                  <w:t xml:space="preserve"> Rapporteur</w:t>
                </w:r>
              </w:sdtContent>
            </w:sdt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5B73C6E" w14:textId="49015C43" w:rsidR="00924B16" w:rsidRPr="007C7D7C" w:rsidRDefault="00924B16" w:rsidP="004F49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val="fr-CH"/>
              </w:rPr>
            </w:pPr>
            <w:r w:rsidRPr="007C7D7C">
              <w:rPr>
                <w:lang w:val="pt-BR"/>
              </w:rPr>
              <w:t xml:space="preserve">E-mail: </w:t>
            </w:r>
            <w:hyperlink r:id="rId11" w:history="1">
              <w:r w:rsidRPr="007C7D7C">
                <w:rPr>
                  <w:rStyle w:val="Hyperlink"/>
                  <w:lang w:val="pt-BR"/>
                </w:rPr>
                <w:t>zanon@anatel.gov.br</w:t>
              </w:r>
            </w:hyperlink>
            <w:r w:rsidRPr="007C7D7C">
              <w:rPr>
                <w:lang w:val="pt-BR"/>
              </w:rPr>
              <w:t xml:space="preserve"> </w:t>
            </w:r>
          </w:p>
        </w:tc>
      </w:tr>
    </w:tbl>
    <w:p w14:paraId="6B5D88C5" w14:textId="77777777" w:rsidR="00B41977" w:rsidRPr="007C7D7C" w:rsidRDefault="00B41977">
      <w:pPr>
        <w:rPr>
          <w:lang w:val="fr-CH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8051"/>
      </w:tblGrid>
      <w:tr w:rsidR="00182F3F" w:rsidRPr="007C7D7C" w14:paraId="122E7822" w14:textId="77777777">
        <w:trPr>
          <w:cantSplit/>
        </w:trPr>
        <w:tc>
          <w:tcPr>
            <w:tcW w:w="1588" w:type="dxa"/>
          </w:tcPr>
          <w:p w14:paraId="4016008D" w14:textId="77777777" w:rsidR="00182F3F" w:rsidRPr="007C7D7C" w:rsidRDefault="00B41977">
            <w:pPr>
              <w:rPr>
                <w:b/>
                <w:bCs/>
              </w:rPr>
            </w:pPr>
            <w:r w:rsidRPr="007C7D7C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27200361" w14:textId="7EC957C6" w:rsidR="00182F3F" w:rsidRPr="007C7D7C" w:rsidRDefault="00B41977">
            <w:pPr>
              <w:pStyle w:val="TSBHeaderSummary"/>
              <w:rPr>
                <w:highlight w:val="yellow"/>
              </w:rPr>
            </w:pPr>
            <w:r w:rsidRPr="007C7D7C">
              <w:rPr>
                <w:lang w:val="en-US"/>
              </w:rPr>
              <w:t>This</w:t>
            </w:r>
            <w:r w:rsidRPr="007C7D7C">
              <w:rPr>
                <w:lang w:val="en-US" w:eastAsia="zh-CN"/>
              </w:rPr>
              <w:t xml:space="preserve"> </w:t>
            </w:r>
            <w:r w:rsidRPr="007C7D7C">
              <w:rPr>
                <w:lang w:val="en-US"/>
              </w:rPr>
              <w:t>liaison</w:t>
            </w:r>
            <w:r w:rsidRPr="007C7D7C">
              <w:rPr>
                <w:lang w:val="en-US" w:eastAsia="zh-CN"/>
              </w:rPr>
              <w:t xml:space="preserve"> </w:t>
            </w:r>
            <w:r w:rsidRPr="007C7D7C">
              <w:rPr>
                <w:lang w:val="en-US"/>
              </w:rPr>
              <w:t xml:space="preserve">statement </w:t>
            </w:r>
            <w:r w:rsidR="00924B16" w:rsidRPr="007C7D7C">
              <w:rPr>
                <w:lang w:val="en-US" w:eastAsia="zh-CN"/>
              </w:rPr>
              <w:t xml:space="preserve">answers the request from </w:t>
            </w:r>
            <w:r w:rsidR="00F13AED">
              <w:rPr>
                <w:lang w:val="en-US" w:eastAsia="zh-CN"/>
              </w:rPr>
              <w:t>S</w:t>
            </w:r>
            <w:r w:rsidR="00924B16" w:rsidRPr="007C7D7C">
              <w:rPr>
                <w:lang w:val="en-US" w:eastAsia="zh-CN"/>
              </w:rPr>
              <w:t xml:space="preserve">CV </w:t>
            </w:r>
            <w:r w:rsidR="00785672" w:rsidRPr="007C7D7C">
              <w:t>requesting study groups to</w:t>
            </w:r>
            <w:r w:rsidR="00924B16" w:rsidRPr="007C7D7C">
              <w:t xml:space="preserve"> appoint a vocabulary rapporteur for the 2022-2024 study period.</w:t>
            </w:r>
          </w:p>
        </w:tc>
      </w:tr>
    </w:tbl>
    <w:p w14:paraId="4D5B9E9E" w14:textId="2E3BE624" w:rsidR="00B41977" w:rsidRDefault="00B41977">
      <w:pPr>
        <w:spacing w:before="240"/>
        <w:jc w:val="both"/>
      </w:pPr>
      <w:r w:rsidRPr="007C7D7C">
        <w:t>Thi</w:t>
      </w:r>
      <w:r>
        <w:t xml:space="preserve">s liaison statement answers </w:t>
      </w:r>
      <w:hyperlink r:id="rId12" w:tooltip="ITU-T ftp file restricted to TIES access only" w:history="1">
        <w:r w:rsidR="00924B16">
          <w:rPr>
            <w:rStyle w:val="Hyperlink"/>
          </w:rPr>
          <w:t>SCV-LS1</w:t>
        </w:r>
      </w:hyperlink>
      <w:r w:rsidR="00924B16" w:rsidRPr="004F4947">
        <w:t>.</w:t>
      </w:r>
    </w:p>
    <w:p w14:paraId="1BC3664D" w14:textId="0D394629" w:rsidR="00182F3F" w:rsidRDefault="00B41977" w:rsidP="00B41977">
      <w:pPr>
        <w:spacing w:before="240"/>
      </w:pPr>
      <w:r>
        <w:t>ITU-T Study Group 1</w:t>
      </w:r>
      <w:r>
        <w:rPr>
          <w:rFonts w:hint="eastAsia"/>
          <w:lang w:val="en-US" w:eastAsia="zh-CN"/>
        </w:rPr>
        <w:t>1</w:t>
      </w:r>
      <w:r>
        <w:t xml:space="preserve"> </w:t>
      </w:r>
      <w:r w:rsidR="0093735A">
        <w:t xml:space="preserve">would like to inform </w:t>
      </w:r>
      <w:r w:rsidR="00F13AED">
        <w:t>S</w:t>
      </w:r>
      <w:r w:rsidR="0093735A">
        <w:t xml:space="preserve">CV that Mr. João Alexandre ZANON, Vice-Chairman of SG11, will be </w:t>
      </w:r>
      <w:r w:rsidR="0093735A" w:rsidRPr="003301B2">
        <w:t>a vocabulary rapporteur</w:t>
      </w:r>
      <w:r w:rsidR="0093735A">
        <w:t xml:space="preserve"> of Study Group 1</w:t>
      </w:r>
      <w:r w:rsidR="0093735A">
        <w:rPr>
          <w:rFonts w:hint="eastAsia"/>
          <w:lang w:val="en-US" w:eastAsia="zh-CN"/>
        </w:rPr>
        <w:t>1</w:t>
      </w:r>
      <w:r w:rsidR="0093735A" w:rsidRPr="0093735A">
        <w:t xml:space="preserve"> </w:t>
      </w:r>
      <w:r w:rsidR="0093735A" w:rsidRPr="003301B2">
        <w:t>for the 2022-2024 study period</w:t>
      </w:r>
      <w:r w:rsidR="0093735A">
        <w:t>.</w:t>
      </w:r>
    </w:p>
    <w:p w14:paraId="4E270AC6" w14:textId="694556DA" w:rsidR="0093735A" w:rsidRDefault="0093735A" w:rsidP="0093735A">
      <w:pPr>
        <w:pStyle w:val="NormalWeb"/>
      </w:pPr>
      <w:r>
        <w:t>SG11</w:t>
      </w:r>
      <w:r w:rsidR="00C56B2D">
        <w:t xml:space="preserve"> </w:t>
      </w:r>
      <w:r w:rsidR="00785672">
        <w:t xml:space="preserve">looks forward to continue the collaboration with </w:t>
      </w:r>
      <w:r w:rsidR="00F13AED">
        <w:t>S</w:t>
      </w:r>
      <w:r w:rsidR="00785672">
        <w:t>CV.</w:t>
      </w:r>
    </w:p>
    <w:p w14:paraId="77CB1441" w14:textId="77777777" w:rsidR="00182F3F" w:rsidRDefault="00B41977">
      <w:pPr>
        <w:spacing w:before="240" w:after="120"/>
        <w:jc w:val="center"/>
      </w:pPr>
      <w:r>
        <w:t>_______________________</w:t>
      </w:r>
    </w:p>
    <w:sectPr w:rsidR="00182F3F" w:rsidSect="004F5663">
      <w:headerReference w:type="default" r:id="rId13"/>
      <w:pgSz w:w="11907" w:h="16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A28A" w14:textId="77777777" w:rsidR="00DE1C44" w:rsidRDefault="00DE1C44">
      <w:r>
        <w:separator/>
      </w:r>
    </w:p>
  </w:endnote>
  <w:endnote w:type="continuationSeparator" w:id="0">
    <w:p w14:paraId="35DC824E" w14:textId="77777777" w:rsidR="00DE1C44" w:rsidRDefault="00DE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8133" w14:textId="77777777" w:rsidR="00DE1C44" w:rsidRDefault="00DE1C44">
      <w:pPr>
        <w:spacing w:before="0"/>
      </w:pPr>
      <w:r>
        <w:separator/>
      </w:r>
    </w:p>
  </w:footnote>
  <w:footnote w:type="continuationSeparator" w:id="0">
    <w:p w14:paraId="2AE6C0DA" w14:textId="77777777" w:rsidR="00DE1C44" w:rsidRDefault="00DE1C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783A" w14:textId="74EADF6C" w:rsidR="004F4947" w:rsidRPr="004F5663" w:rsidRDefault="004F5663" w:rsidP="004F5663">
    <w:pPr>
      <w:pStyle w:val="Header"/>
    </w:pPr>
    <w:r w:rsidRPr="004F5663">
      <w:t xml:space="preserve">- </w:t>
    </w:r>
    <w:r w:rsidRPr="004F5663">
      <w:fldChar w:fldCharType="begin"/>
    </w:r>
    <w:r w:rsidRPr="004F5663">
      <w:instrText xml:space="preserve"> PAGE  \* MERGEFORMAT </w:instrText>
    </w:r>
    <w:r w:rsidRPr="004F5663">
      <w:fldChar w:fldCharType="separate"/>
    </w:r>
    <w:r w:rsidRPr="004F5663">
      <w:rPr>
        <w:noProof/>
      </w:rPr>
      <w:t>1</w:t>
    </w:r>
    <w:r w:rsidRPr="004F5663">
      <w:fldChar w:fldCharType="end"/>
    </w:r>
    <w:r w:rsidRPr="004F5663">
      <w:t xml:space="preserve"> -</w:t>
    </w:r>
  </w:p>
  <w:p w14:paraId="718A2519" w14:textId="624BF220" w:rsidR="004F5663" w:rsidRPr="004F5663" w:rsidRDefault="004F5663" w:rsidP="004F5663">
    <w:pPr>
      <w:pStyle w:val="Header"/>
      <w:spacing w:after="240"/>
    </w:pPr>
    <w:r w:rsidRPr="004F5663">
      <w:fldChar w:fldCharType="begin"/>
    </w:r>
    <w:r w:rsidRPr="004F5663">
      <w:instrText xml:space="preserve"> STYLEREF  Docnumber  </w:instrText>
    </w:r>
    <w:r w:rsidRPr="004F566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803D4C"/>
    <w:multiLevelType w:val="multilevel"/>
    <w:tmpl w:val="1E803D4C"/>
    <w:lvl w:ilvl="0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50451828">
    <w:abstractNumId w:val="3"/>
  </w:num>
  <w:num w:numId="2" w16cid:durableId="377513026">
    <w:abstractNumId w:val="5"/>
  </w:num>
  <w:num w:numId="3" w16cid:durableId="1940749480">
    <w:abstractNumId w:val="8"/>
  </w:num>
  <w:num w:numId="4" w16cid:durableId="139931900">
    <w:abstractNumId w:val="9"/>
  </w:num>
  <w:num w:numId="5" w16cid:durableId="1964579735">
    <w:abstractNumId w:val="6"/>
  </w:num>
  <w:num w:numId="6" w16cid:durableId="1843665428">
    <w:abstractNumId w:val="2"/>
  </w:num>
  <w:num w:numId="7" w16cid:durableId="1326474243">
    <w:abstractNumId w:val="7"/>
  </w:num>
  <w:num w:numId="8" w16cid:durableId="1954819560">
    <w:abstractNumId w:val="4"/>
  </w:num>
  <w:num w:numId="9" w16cid:durableId="1141969093">
    <w:abstractNumId w:val="1"/>
  </w:num>
  <w:num w:numId="10" w16cid:durableId="1644043576">
    <w:abstractNumId w:val="0"/>
  </w:num>
  <w:num w:numId="11" w16cid:durableId="5956717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wNmQwOWI0ZDUyNDgyNmExMzE1MmJjMzhiNWY2NGMifQ=="/>
  </w:docVars>
  <w:rsids>
    <w:rsidRoot w:val="007B311A"/>
    <w:rsid w:val="00014F69"/>
    <w:rsid w:val="000171DB"/>
    <w:rsid w:val="00023D9A"/>
    <w:rsid w:val="0003582E"/>
    <w:rsid w:val="00043D75"/>
    <w:rsid w:val="00057000"/>
    <w:rsid w:val="00061268"/>
    <w:rsid w:val="000640E0"/>
    <w:rsid w:val="000920CE"/>
    <w:rsid w:val="000966A8"/>
    <w:rsid w:val="000A3A26"/>
    <w:rsid w:val="000A5CA2"/>
    <w:rsid w:val="000B739D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2F3F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03FC3"/>
    <w:rsid w:val="002229F1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4F4947"/>
    <w:rsid w:val="004F5663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E54C9"/>
    <w:rsid w:val="005F4B6A"/>
    <w:rsid w:val="006010F3"/>
    <w:rsid w:val="00606DB6"/>
    <w:rsid w:val="00615A0A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62758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12B6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128"/>
    <w:rsid w:val="007409B4"/>
    <w:rsid w:val="00741974"/>
    <w:rsid w:val="00754192"/>
    <w:rsid w:val="0075525E"/>
    <w:rsid w:val="00756D3D"/>
    <w:rsid w:val="007806C2"/>
    <w:rsid w:val="00781FEE"/>
    <w:rsid w:val="00785672"/>
    <w:rsid w:val="007903F8"/>
    <w:rsid w:val="00794F4F"/>
    <w:rsid w:val="007974BE"/>
    <w:rsid w:val="007A0916"/>
    <w:rsid w:val="007A0DFD"/>
    <w:rsid w:val="007B2BC6"/>
    <w:rsid w:val="007B311A"/>
    <w:rsid w:val="007C7122"/>
    <w:rsid w:val="007C7D7C"/>
    <w:rsid w:val="007D3F11"/>
    <w:rsid w:val="007D66E2"/>
    <w:rsid w:val="007E2C69"/>
    <w:rsid w:val="007E53E4"/>
    <w:rsid w:val="007E656A"/>
    <w:rsid w:val="007F3CAA"/>
    <w:rsid w:val="007F664D"/>
    <w:rsid w:val="00812E67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0D95"/>
    <w:rsid w:val="008B5123"/>
    <w:rsid w:val="008E0172"/>
    <w:rsid w:val="00900EF1"/>
    <w:rsid w:val="00906CD2"/>
    <w:rsid w:val="00924B16"/>
    <w:rsid w:val="009302DE"/>
    <w:rsid w:val="00936852"/>
    <w:rsid w:val="0093735A"/>
    <w:rsid w:val="0094045D"/>
    <w:rsid w:val="009406B5"/>
    <w:rsid w:val="00946166"/>
    <w:rsid w:val="009503BC"/>
    <w:rsid w:val="009507EC"/>
    <w:rsid w:val="00983164"/>
    <w:rsid w:val="009972EF"/>
    <w:rsid w:val="009B5035"/>
    <w:rsid w:val="009C3160"/>
    <w:rsid w:val="009E766E"/>
    <w:rsid w:val="009F1960"/>
    <w:rsid w:val="009F2C64"/>
    <w:rsid w:val="009F715E"/>
    <w:rsid w:val="00A0680A"/>
    <w:rsid w:val="00A10DBB"/>
    <w:rsid w:val="00A11720"/>
    <w:rsid w:val="00A21247"/>
    <w:rsid w:val="00A31D47"/>
    <w:rsid w:val="00A35DC4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776EF"/>
    <w:rsid w:val="00A84724"/>
    <w:rsid w:val="00A971A0"/>
    <w:rsid w:val="00AA1F22"/>
    <w:rsid w:val="00AB6600"/>
    <w:rsid w:val="00AF5A57"/>
    <w:rsid w:val="00AF735D"/>
    <w:rsid w:val="00B024D7"/>
    <w:rsid w:val="00B05821"/>
    <w:rsid w:val="00B100D6"/>
    <w:rsid w:val="00B138E2"/>
    <w:rsid w:val="00B164C9"/>
    <w:rsid w:val="00B26C28"/>
    <w:rsid w:val="00B30F21"/>
    <w:rsid w:val="00B376D2"/>
    <w:rsid w:val="00B4174C"/>
    <w:rsid w:val="00B41977"/>
    <w:rsid w:val="00B453F5"/>
    <w:rsid w:val="00B532CE"/>
    <w:rsid w:val="00B61624"/>
    <w:rsid w:val="00B66481"/>
    <w:rsid w:val="00B7189C"/>
    <w:rsid w:val="00B718A5"/>
    <w:rsid w:val="00B90AD6"/>
    <w:rsid w:val="00BA14BE"/>
    <w:rsid w:val="00BA1E8A"/>
    <w:rsid w:val="00BA788A"/>
    <w:rsid w:val="00BB4983"/>
    <w:rsid w:val="00BB7597"/>
    <w:rsid w:val="00BC2AAB"/>
    <w:rsid w:val="00BC62E2"/>
    <w:rsid w:val="00BF02DC"/>
    <w:rsid w:val="00BF1C1D"/>
    <w:rsid w:val="00C37820"/>
    <w:rsid w:val="00C42125"/>
    <w:rsid w:val="00C56B2D"/>
    <w:rsid w:val="00C62814"/>
    <w:rsid w:val="00C62BE6"/>
    <w:rsid w:val="00C67B25"/>
    <w:rsid w:val="00C748F7"/>
    <w:rsid w:val="00C74937"/>
    <w:rsid w:val="00C77C0D"/>
    <w:rsid w:val="00C94D4C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463EA"/>
    <w:rsid w:val="00D647EF"/>
    <w:rsid w:val="00D73137"/>
    <w:rsid w:val="00D745B2"/>
    <w:rsid w:val="00D977A2"/>
    <w:rsid w:val="00DA1D47"/>
    <w:rsid w:val="00DC774A"/>
    <w:rsid w:val="00DD50DE"/>
    <w:rsid w:val="00DE1C44"/>
    <w:rsid w:val="00DE3062"/>
    <w:rsid w:val="00E04F5E"/>
    <w:rsid w:val="00E0581D"/>
    <w:rsid w:val="00E204DD"/>
    <w:rsid w:val="00E353EC"/>
    <w:rsid w:val="00E43FAE"/>
    <w:rsid w:val="00E51F61"/>
    <w:rsid w:val="00E53C24"/>
    <w:rsid w:val="00E56E77"/>
    <w:rsid w:val="00E71046"/>
    <w:rsid w:val="00E72E36"/>
    <w:rsid w:val="00E87795"/>
    <w:rsid w:val="00EB444D"/>
    <w:rsid w:val="00ED5B66"/>
    <w:rsid w:val="00EE5C0D"/>
    <w:rsid w:val="00EF4792"/>
    <w:rsid w:val="00F02294"/>
    <w:rsid w:val="00F13AED"/>
    <w:rsid w:val="00F30DE7"/>
    <w:rsid w:val="00F35F57"/>
    <w:rsid w:val="00F44D3D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045D56DF"/>
    <w:rsid w:val="142007B3"/>
    <w:rsid w:val="18D86AC4"/>
    <w:rsid w:val="1ADF7ABE"/>
    <w:rsid w:val="28EE24EE"/>
    <w:rsid w:val="395B38B6"/>
    <w:rsid w:val="3B7EA76E"/>
    <w:rsid w:val="5BA413AC"/>
    <w:rsid w:val="64691BDE"/>
    <w:rsid w:val="71A9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93CFD"/>
  <w15:docId w15:val="{579499CB-1FD7-4CBB-B5A5-A0F9C9FB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uiPriority="39" w:qFormat="1"/>
    <w:lsdException w:name="toc 2" w:uiPriority="39" w:qFormat="1"/>
    <w:lsdException w:name="toc 3" w:uiPriority="0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eastAsia="ja-JP"/>
    </w:rPr>
  </w:style>
  <w:style w:type="paragraph" w:styleId="List3">
    <w:name w:val="List 3"/>
    <w:basedOn w:val="Normal"/>
    <w:uiPriority w:val="99"/>
    <w:semiHidden/>
    <w:unhideWhenUsed/>
    <w:qFormat/>
    <w:pPr>
      <w:ind w:left="1080" w:hanging="360"/>
      <w:contextualSpacing/>
    </w:pPr>
  </w:style>
  <w:style w:type="paragraph" w:styleId="TOC7">
    <w:name w:val="toc 7"/>
    <w:basedOn w:val="Normal"/>
    <w:next w:val="Normal"/>
    <w:uiPriority w:val="39"/>
    <w:semiHidden/>
    <w:unhideWhenUsed/>
    <w:qFormat/>
    <w:pPr>
      <w:spacing w:after="100"/>
      <w:ind w:left="1440"/>
    </w:p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pPr>
      <w:spacing w:before="0"/>
    </w:pPr>
  </w:style>
  <w:style w:type="paragraph" w:styleId="ListBullet4">
    <w:name w:val="List Bullet 4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uiPriority w:val="99"/>
    <w:semiHidden/>
    <w:unhideWhenUsed/>
    <w:qFormat/>
    <w:pPr>
      <w:spacing w:before="0"/>
      <w:ind w:left="1920" w:hanging="24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pPr>
      <w:spacing w:before="0"/>
    </w:pPr>
  </w:style>
  <w:style w:type="paragraph" w:styleId="ListNumber">
    <w:name w:val="List Number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spacing w:before="0"/>
      <w:ind w:left="1200" w:hanging="240"/>
    </w:pPr>
  </w:style>
  <w:style w:type="paragraph" w:styleId="ListBullet">
    <w:name w:val="List Bullet"/>
    <w:basedOn w:val="Normal"/>
    <w:uiPriority w:val="99"/>
    <w:semiHidden/>
    <w:unhideWhenUsed/>
    <w:qFormat/>
    <w:pPr>
      <w:numPr>
        <w:numId w:val="4"/>
      </w:numPr>
      <w:contextualSpacing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before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Index6">
    <w:name w:val="index 6"/>
    <w:basedOn w:val="Normal"/>
    <w:next w:val="Normal"/>
    <w:uiPriority w:val="99"/>
    <w:semiHidden/>
    <w:unhideWhenUsed/>
    <w:qFormat/>
    <w:pPr>
      <w:spacing w:before="0"/>
      <w:ind w:left="1440" w:hanging="24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spacing w:before="0"/>
      <w:ind w:left="4320"/>
    </w:pPr>
  </w:style>
  <w:style w:type="paragraph" w:styleId="ListBullet3">
    <w:name w:val="List Bullet 3"/>
    <w:basedOn w:val="Normal"/>
    <w:uiPriority w:val="99"/>
    <w:semiHidden/>
    <w:unhideWhenUsed/>
    <w:qFormat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360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6"/>
      </w:numPr>
      <w:tabs>
        <w:tab w:val="clear" w:pos="926"/>
        <w:tab w:val="num" w:pos="360"/>
      </w:tabs>
      <w:ind w:left="360"/>
      <w:contextualSpacing/>
    </w:p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360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ListBullet2">
    <w:name w:val="List Bullet 2"/>
    <w:basedOn w:val="Normal"/>
    <w:uiPriority w:val="99"/>
    <w:semiHidden/>
    <w:unhideWhenUsed/>
    <w:qFormat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qFormat/>
    <w:pPr>
      <w:spacing w:before="0"/>
    </w:pPr>
    <w:rPr>
      <w:i/>
      <w:iCs/>
    </w:rPr>
  </w:style>
  <w:style w:type="paragraph" w:styleId="Index4">
    <w:name w:val="index 4"/>
    <w:basedOn w:val="Normal"/>
    <w:next w:val="Normal"/>
    <w:uiPriority w:val="99"/>
    <w:semiHidden/>
    <w:unhideWhenUsed/>
    <w:qFormat/>
    <w:pPr>
      <w:spacing w:before="0"/>
      <w:ind w:left="960" w:hanging="240"/>
    </w:pPr>
  </w:style>
  <w:style w:type="paragraph" w:styleId="TOC5">
    <w:name w:val="toc 5"/>
    <w:basedOn w:val="Normal"/>
    <w:next w:val="Normal"/>
    <w:uiPriority w:val="39"/>
    <w:semiHidden/>
    <w:unhideWhenUsed/>
    <w:qFormat/>
    <w:pPr>
      <w:spacing w:after="100"/>
      <w:ind w:left="960"/>
    </w:pPr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uiPriority w:val="39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uiPriority w:val="39"/>
    <w:qFormat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before="0"/>
    </w:pPr>
    <w:rPr>
      <w:rFonts w:ascii="Consolas" w:hAnsi="Consolas"/>
      <w:sz w:val="21"/>
      <w:szCs w:val="21"/>
    </w:rPr>
  </w:style>
  <w:style w:type="paragraph" w:styleId="ListBullet5">
    <w:name w:val="List Bullet 5"/>
    <w:basedOn w:val="Normal"/>
    <w:uiPriority w:val="99"/>
    <w:semiHidden/>
    <w:unhideWhenUsed/>
    <w:qFormat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9"/>
      </w:numPr>
      <w:contextualSpacing/>
    </w:pPr>
  </w:style>
  <w:style w:type="paragraph" w:styleId="TOC8">
    <w:name w:val="toc 8"/>
    <w:basedOn w:val="Normal"/>
    <w:next w:val="Normal"/>
    <w:uiPriority w:val="39"/>
    <w:semiHidden/>
    <w:unhideWhenUsed/>
    <w:qFormat/>
    <w:pPr>
      <w:spacing w:after="100"/>
      <w:ind w:left="1680"/>
    </w:pPr>
  </w:style>
  <w:style w:type="paragraph" w:styleId="Index3">
    <w:name w:val="index 3"/>
    <w:basedOn w:val="Normal"/>
    <w:next w:val="Normal"/>
    <w:uiPriority w:val="99"/>
    <w:semiHidden/>
    <w:unhideWhenUsed/>
    <w:qFormat/>
    <w:pPr>
      <w:spacing w:before="0"/>
      <w:ind w:left="720" w:hanging="2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</w:style>
  <w:style w:type="paragraph" w:styleId="EnvelopeReturn">
    <w:name w:val="envelope return"/>
    <w:basedOn w:val="Normal"/>
    <w:uiPriority w:val="99"/>
    <w:semiHidden/>
    <w:unhideWhenUsed/>
    <w:qFormat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qFormat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spacing w:before="0"/>
      <w:ind w:left="4320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440"/>
      <w:contextualSpacing/>
    </w:pPr>
  </w:style>
  <w:style w:type="paragraph" w:styleId="TOC4">
    <w:name w:val="toc 4"/>
    <w:basedOn w:val="Normal"/>
    <w:next w:val="Normal"/>
    <w:uiPriority w:val="39"/>
    <w:semiHidden/>
    <w:unhideWhenUsed/>
    <w:qFormat/>
    <w:pPr>
      <w:spacing w:after="100"/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uiPriority w:val="99"/>
    <w:semiHidden/>
    <w:unhideWhenUsed/>
    <w:qFormat/>
    <w:pPr>
      <w:spacing w:before="0"/>
      <w:ind w:left="240" w:hanging="24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TOC6">
    <w:name w:val="toc 6"/>
    <w:basedOn w:val="Normal"/>
    <w:next w:val="Normal"/>
    <w:uiPriority w:val="39"/>
    <w:semiHidden/>
    <w:unhideWhenUsed/>
    <w:qFormat/>
    <w:pPr>
      <w:spacing w:after="100"/>
      <w:ind w:left="1200"/>
    </w:pPr>
  </w:style>
  <w:style w:type="paragraph" w:styleId="List5">
    <w:name w:val="List 5"/>
    <w:basedOn w:val="Normal"/>
    <w:uiPriority w:val="99"/>
    <w:semiHidden/>
    <w:unhideWhenUsed/>
    <w:qFormat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360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semiHidden/>
    <w:unhideWhenUsed/>
    <w:qFormat/>
    <w:pPr>
      <w:spacing w:before="0"/>
      <w:ind w:left="1680" w:hanging="240"/>
    </w:pPr>
  </w:style>
  <w:style w:type="paragraph" w:styleId="Index9">
    <w:name w:val="index 9"/>
    <w:basedOn w:val="Normal"/>
    <w:next w:val="Normal"/>
    <w:uiPriority w:val="99"/>
    <w:semiHidden/>
    <w:unhideWhenUsed/>
    <w:qFormat/>
    <w:pPr>
      <w:spacing w:before="0"/>
      <w:ind w:left="2160" w:hanging="240"/>
    </w:p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TOC9">
    <w:name w:val="toc 9"/>
    <w:basedOn w:val="Normal"/>
    <w:next w:val="Normal"/>
    <w:uiPriority w:val="39"/>
    <w:semiHidden/>
    <w:unhideWhenUsed/>
    <w:qFormat/>
    <w:pPr>
      <w:spacing w:after="100"/>
      <w:ind w:left="1920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List4">
    <w:name w:val="List 4"/>
    <w:basedOn w:val="Normal"/>
    <w:uiPriority w:val="99"/>
    <w:semiHidden/>
    <w:unhideWhenUsed/>
    <w:qFormat/>
    <w:pPr>
      <w:ind w:left="144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spacing w:before="0"/>
    </w:pPr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unhideWhenUsed/>
    <w:qFormat/>
  </w:style>
  <w:style w:type="paragraph" w:styleId="ListContinue3">
    <w:name w:val="List Continue 3"/>
    <w:basedOn w:val="Normal"/>
    <w:uiPriority w:val="99"/>
    <w:semiHidden/>
    <w:unhideWhenUsed/>
    <w:qFormat/>
    <w:pPr>
      <w:spacing w:after="120"/>
      <w:ind w:left="1080"/>
      <w:contextualSpacing/>
    </w:pPr>
  </w:style>
  <w:style w:type="paragraph" w:styleId="Index2">
    <w:name w:val="index 2"/>
    <w:basedOn w:val="Normal"/>
    <w:next w:val="Normal"/>
    <w:uiPriority w:val="99"/>
    <w:semiHidden/>
    <w:unhideWhenUsed/>
    <w:qFormat/>
    <w:pPr>
      <w:spacing w:before="0"/>
      <w:ind w:left="480" w:hanging="240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spacing w:after="0"/>
      <w:ind w:firstLine="36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TMLDefinition">
    <w:name w:val="HTML Definition"/>
    <w:basedOn w:val="DefaultParagraphFont"/>
    <w:uiPriority w:val="99"/>
    <w:semiHidden/>
    <w:unhideWhenUsed/>
    <w:qFormat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  <w:rPr>
      <w:i/>
      <w:iCs/>
    </w:rPr>
  </w:style>
  <w:style w:type="character" w:styleId="Hyperlink">
    <w:name w:val="Hyperlink"/>
    <w:aliases w:val="CEO_Hyperlink,超级链接,超?级链,Style 58,超????,하이퍼링크2,超链接1,超??级链Ú,fL????,fL?级,超??级链,하이퍼링크21"/>
    <w:basedOn w:val="DefaultParagraphFont"/>
    <w:qFormat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qFormat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Consolas" w:hAnsi="Consolas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Pr>
      <w:b/>
      <w:bCs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 w:themeColor="text1" w:themeTint="A6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qFormat/>
    <w:rPr>
      <w:bCs w:val="0"/>
    </w:rPr>
  </w:style>
  <w:style w:type="paragraph" w:customStyle="1" w:styleId="LSTitle">
    <w:name w:val="LSTitle"/>
    <w:basedOn w:val="Normal"/>
    <w:next w:val="Normal"/>
    <w:qFormat/>
    <w:rPr>
      <w:rFonts w:eastAsiaTheme="minorHAnsi"/>
      <w:bCs/>
    </w:rPr>
  </w:style>
  <w:style w:type="paragraph" w:customStyle="1" w:styleId="LSForAction">
    <w:name w:val="LSForAction"/>
    <w:basedOn w:val="LSTitle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qFormat/>
  </w:style>
  <w:style w:type="paragraph" w:customStyle="1" w:styleId="LSForComment">
    <w:name w:val="LSForComment"/>
    <w:basedOn w:val="LSTitle"/>
    <w:next w:val="Normal"/>
    <w:qFormat/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LSSource">
    <w:name w:val="LSSource"/>
    <w:basedOn w:val="LSTitle"/>
    <w:next w:val="Normal"/>
    <w:qFormat/>
    <w:rPr>
      <w:bCs w:val="0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4"/>
      <w:szCs w:val="24"/>
      <w:lang w:eastAsia="ja-JP"/>
    </w:rPr>
  </w:style>
  <w:style w:type="paragraph" w:customStyle="1" w:styleId="VenueDate">
    <w:name w:val="VenueDate"/>
    <w:basedOn w:val="Normal"/>
    <w:qFormat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ReftextArial9pt">
    <w:name w:val="Ref_text Arial 9 pt"/>
    <w:qFormat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val="en-GB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Hashtag1">
    <w:name w:val="Hashtag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qFormat/>
    <w:rPr>
      <w:rFonts w:eastAsiaTheme="minorEastAsia"/>
      <w:sz w:val="24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 w:cs="Times New Roman"/>
      <w:sz w:val="21"/>
      <w:szCs w:val="21"/>
      <w:lang w:val="en-GB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qFormat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</w:style>
  <w:style w:type="paragraph" w:customStyle="1" w:styleId="TSBHeaderSource">
    <w:name w:val="TSBHeaderSource"/>
    <w:basedOn w:val="Normal"/>
    <w:qFormat/>
  </w:style>
  <w:style w:type="paragraph" w:customStyle="1" w:styleId="TSBHeaderTitle">
    <w:name w:val="TSBHeaderTitle"/>
    <w:basedOn w:val="Normal"/>
    <w:qFormat/>
  </w:style>
  <w:style w:type="paragraph" w:customStyle="1" w:styleId="TSBHeaderSummary">
    <w:name w:val="TSBHeaderSummary"/>
    <w:basedOn w:val="Normal"/>
    <w:qFormat/>
  </w:style>
  <w:style w:type="paragraph" w:customStyle="1" w:styleId="LSApproval">
    <w:name w:val="LSApproval"/>
    <w:basedOn w:val="Normal"/>
    <w:qFormat/>
    <w:rPr>
      <w:b/>
      <w:bCs/>
    </w:rPr>
  </w:style>
  <w:style w:type="paragraph" w:customStyle="1" w:styleId="TSBHeaderRight14">
    <w:name w:val="TSBHeaderRight14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19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680A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handle.itu.int/11.1002/ls/sp17-scv-iLS-00001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anon@anatel.gov.br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128608890B704EB901C0E83E06E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C4A67-12DA-4945-8C71-15D082AD4FC2}"/>
      </w:docPartPr>
      <w:docPartBody>
        <w:p w:rsidR="00975338" w:rsidRDefault="00A71542" w:rsidP="00A71542">
          <w:pPr>
            <w:pStyle w:val="C7128608890B704EB901C0E83E06EAE5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42"/>
    <w:rsid w:val="00106D8B"/>
    <w:rsid w:val="0015636C"/>
    <w:rsid w:val="00385F10"/>
    <w:rsid w:val="007E2CC6"/>
    <w:rsid w:val="008A5AF6"/>
    <w:rsid w:val="00975338"/>
    <w:rsid w:val="00A7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1542"/>
    <w:rPr>
      <w:color w:val="808080"/>
    </w:rPr>
  </w:style>
  <w:style w:type="paragraph" w:customStyle="1" w:styleId="C7128608890B704EB901C0E83E06EAE5">
    <w:name w:val="C7128608890B704EB901C0E83E06EAE5"/>
    <w:rsid w:val="00A715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FFD3EE-4F6E-467A-9096-9E705B09604E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1</TotalTime>
  <Pages>1</Pages>
  <Words>144</Words>
  <Characters>890</Characters>
  <Application>Microsoft Office Word</Application>
  <DocSecurity>0</DocSecurity>
  <Lines>48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LS/o/r on […] (SGXX-LSYY) [to ZZZ]</vt:lpstr>
    </vt:vector>
  </TitlesOfParts>
  <Manager>ITU-T</Manager>
  <Company>International Telecommunication Union (ITU)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 on the appointment of a vocabulary rapporteur (SCV-LS1)</dc:title>
  <dc:creator>ITU-T Study Group 11</dc:creator>
  <dc:description>SCV-TD22  For: Virtual, 10 November 2022_x000d_Document date: _x000d_Saved by ITU51015586 at 15:44:19 on 22/09/2022</dc:description>
  <cp:lastModifiedBy>TSB-AC</cp:lastModifiedBy>
  <cp:revision>4</cp:revision>
  <cp:lastPrinted>2016-12-23T12:52:00Z</cp:lastPrinted>
  <dcterms:created xsi:type="dcterms:W3CDTF">2022-09-22T09:00:00Z</dcterms:created>
  <dcterms:modified xsi:type="dcterms:W3CDTF">2022-09-22T13:44:00Z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0x01010017487812B7DF734F899F9E259C366837</vt:lpwstr>
  </property>
  <property fmtid="{D5CDD505-2E9C-101B-9397-08002B2CF9AE}" pid="3" name="Docnum">
    <vt:lpwstr>SCV-TD22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All/11</vt:lpwstr>
  </property>
  <property fmtid="{D5CDD505-2E9C-101B-9397-08002B2CF9AE}" pid="7" name="Docdest">
    <vt:lpwstr>Virtual, 10 November 2022</vt:lpwstr>
  </property>
  <property fmtid="{D5CDD505-2E9C-101B-9397-08002B2CF9AE}" pid="8" name="Docauthor">
    <vt:lpwstr>ITU-T Study Group 11</vt:lpwstr>
  </property>
  <property fmtid="{D5CDD505-2E9C-101B-9397-08002B2CF9AE}" pid="9" name="KSOProductBuildVer">
    <vt:lpwstr>2052-11.1.0.11830</vt:lpwstr>
  </property>
  <property fmtid="{D5CDD505-2E9C-101B-9397-08002B2CF9AE}" pid="10" name="ICV">
    <vt:lpwstr>C5CFC33032994AB1A46C9FA35CF70276</vt:lpwstr>
  </property>
</Properties>
</file>