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32"/>
        <w:gridCol w:w="455"/>
        <w:gridCol w:w="4026"/>
        <w:gridCol w:w="4026"/>
      </w:tblGrid>
      <w:tr w:rsidR="001B3438" w:rsidRPr="001B3438" w14:paraId="4952DAF4" w14:textId="77777777" w:rsidTr="001B3438">
        <w:trPr>
          <w:cantSplit/>
        </w:trPr>
        <w:tc>
          <w:tcPr>
            <w:tcW w:w="1132" w:type="dxa"/>
            <w:vMerge w:val="restart"/>
            <w:vAlign w:val="center"/>
          </w:tcPr>
          <w:p w14:paraId="59094E86" w14:textId="77777777" w:rsidR="001B3438" w:rsidRPr="001B3438" w:rsidRDefault="001B3438" w:rsidP="001B3438">
            <w:pPr>
              <w:spacing w:before="0"/>
              <w:jc w:val="center"/>
              <w:rPr>
                <w:sz w:val="20"/>
                <w:szCs w:val="20"/>
              </w:rPr>
            </w:pPr>
            <w:bookmarkStart w:id="0" w:name="dnum" w:colFirst="2" w:colLast="2"/>
            <w:bookmarkStart w:id="1" w:name="dtableau"/>
            <w:r w:rsidRPr="001B3438">
              <w:rPr>
                <w:noProof/>
              </w:rPr>
              <w:drawing>
                <wp:inline distT="0" distB="0" distL="0" distR="0" wp14:anchorId="04111D02" wp14:editId="1F928BD4">
                  <wp:extent cx="647700" cy="70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2"/>
            <w:vMerge w:val="restart"/>
          </w:tcPr>
          <w:p w14:paraId="55164A23" w14:textId="77777777" w:rsidR="001B3438" w:rsidRPr="001B3438" w:rsidRDefault="001B3438" w:rsidP="001B3438">
            <w:pPr>
              <w:rPr>
                <w:sz w:val="16"/>
                <w:szCs w:val="16"/>
              </w:rPr>
            </w:pPr>
            <w:r w:rsidRPr="001B3438">
              <w:rPr>
                <w:sz w:val="16"/>
                <w:szCs w:val="16"/>
              </w:rPr>
              <w:t>INTERNATIONAL TELECOMMUNICATION UNION</w:t>
            </w:r>
          </w:p>
          <w:p w14:paraId="53270A4A" w14:textId="77777777" w:rsidR="001B3438" w:rsidRPr="001B3438" w:rsidRDefault="001B3438" w:rsidP="001B3438">
            <w:pPr>
              <w:rPr>
                <w:b/>
                <w:bCs/>
                <w:sz w:val="26"/>
                <w:szCs w:val="26"/>
              </w:rPr>
            </w:pPr>
            <w:r w:rsidRPr="001B3438">
              <w:rPr>
                <w:b/>
                <w:bCs/>
                <w:sz w:val="26"/>
                <w:szCs w:val="26"/>
              </w:rPr>
              <w:t>TELECOMMUNICATION</w:t>
            </w:r>
            <w:r w:rsidRPr="001B3438">
              <w:rPr>
                <w:b/>
                <w:bCs/>
                <w:sz w:val="26"/>
                <w:szCs w:val="26"/>
              </w:rPr>
              <w:br/>
              <w:t>STANDARDIZATION SECTOR</w:t>
            </w:r>
          </w:p>
          <w:p w14:paraId="1BC2901A" w14:textId="77777777" w:rsidR="001B3438" w:rsidRPr="001B3438" w:rsidRDefault="001B3438" w:rsidP="001B3438">
            <w:pPr>
              <w:rPr>
                <w:sz w:val="20"/>
                <w:szCs w:val="20"/>
              </w:rPr>
            </w:pPr>
            <w:r w:rsidRPr="001B3438">
              <w:rPr>
                <w:sz w:val="20"/>
                <w:szCs w:val="20"/>
              </w:rPr>
              <w:t xml:space="preserve">STUDY PERIOD </w:t>
            </w:r>
            <w:bookmarkStart w:id="2" w:name="dstudyperiod"/>
            <w:r w:rsidRPr="001B3438">
              <w:rPr>
                <w:sz w:val="20"/>
              </w:rPr>
              <w:t>2022</w:t>
            </w:r>
            <w:r w:rsidRPr="001B3438">
              <w:rPr>
                <w:sz w:val="20"/>
                <w:szCs w:val="20"/>
              </w:rPr>
              <w:t>-</w:t>
            </w:r>
            <w:r w:rsidRPr="001B3438">
              <w:rPr>
                <w:sz w:val="20"/>
              </w:rPr>
              <w:t>2024</w:t>
            </w:r>
            <w:bookmarkEnd w:id="2"/>
          </w:p>
        </w:tc>
        <w:tc>
          <w:tcPr>
            <w:tcW w:w="4026" w:type="dxa"/>
            <w:vAlign w:val="center"/>
          </w:tcPr>
          <w:p w14:paraId="121EF969" w14:textId="2D915DC6" w:rsidR="001B3438" w:rsidRPr="001B3438" w:rsidRDefault="001B3438" w:rsidP="001B3438">
            <w:pPr>
              <w:pStyle w:val="Docnumber"/>
            </w:pPr>
            <w:r>
              <w:t>SG20-TD234</w:t>
            </w:r>
            <w:r w:rsidR="0034504F">
              <w:rPr>
                <w:rFonts w:hint="eastAsia"/>
                <w:lang w:eastAsia="zh-CN"/>
              </w:rPr>
              <w:t>-R1</w:t>
            </w:r>
          </w:p>
        </w:tc>
      </w:tr>
      <w:tr w:rsidR="001B3438" w:rsidRPr="001B3438" w14:paraId="4B5066E8" w14:textId="77777777" w:rsidTr="001B3438">
        <w:trPr>
          <w:cantSplit/>
        </w:trPr>
        <w:tc>
          <w:tcPr>
            <w:tcW w:w="1132" w:type="dxa"/>
            <w:vMerge/>
          </w:tcPr>
          <w:p w14:paraId="0AA6AA1F" w14:textId="77777777" w:rsidR="001B3438" w:rsidRPr="001B3438" w:rsidRDefault="001B3438" w:rsidP="001B3438">
            <w:pPr>
              <w:rPr>
                <w:smallCaps/>
                <w:sz w:val="20"/>
              </w:rPr>
            </w:pPr>
            <w:bookmarkStart w:id="3" w:name="dsg" w:colFirst="2" w:colLast="2"/>
            <w:bookmarkEnd w:id="0"/>
          </w:p>
        </w:tc>
        <w:tc>
          <w:tcPr>
            <w:tcW w:w="4481" w:type="dxa"/>
            <w:gridSpan w:val="2"/>
            <w:vMerge/>
          </w:tcPr>
          <w:p w14:paraId="36D914D2" w14:textId="77777777" w:rsidR="001B3438" w:rsidRPr="001B3438" w:rsidRDefault="001B3438" w:rsidP="001B3438">
            <w:pPr>
              <w:rPr>
                <w:smallCaps/>
                <w:sz w:val="20"/>
              </w:rPr>
            </w:pPr>
          </w:p>
        </w:tc>
        <w:tc>
          <w:tcPr>
            <w:tcW w:w="4026" w:type="dxa"/>
          </w:tcPr>
          <w:p w14:paraId="4100808D" w14:textId="186E8A30" w:rsidR="001B3438" w:rsidRPr="001B3438" w:rsidRDefault="001B3438" w:rsidP="001B3438">
            <w:pPr>
              <w:pStyle w:val="TSBHeaderRight14"/>
              <w:rPr>
                <w:smallCaps/>
              </w:rPr>
            </w:pPr>
            <w:r>
              <w:rPr>
                <w:smallCaps/>
              </w:rPr>
              <w:t>STUDY GROUP 20</w:t>
            </w:r>
          </w:p>
        </w:tc>
      </w:tr>
      <w:bookmarkEnd w:id="3"/>
      <w:tr w:rsidR="001B3438" w:rsidRPr="001B3438" w14:paraId="7189E87F" w14:textId="77777777" w:rsidTr="001B3438">
        <w:trPr>
          <w:cantSplit/>
        </w:trPr>
        <w:tc>
          <w:tcPr>
            <w:tcW w:w="1132" w:type="dxa"/>
            <w:vMerge/>
            <w:tcBorders>
              <w:bottom w:val="single" w:sz="12" w:space="0" w:color="auto"/>
            </w:tcBorders>
          </w:tcPr>
          <w:p w14:paraId="6688A945" w14:textId="77777777" w:rsidR="001B3438" w:rsidRPr="001B3438" w:rsidRDefault="001B3438" w:rsidP="001B3438">
            <w:pPr>
              <w:rPr>
                <w:b/>
                <w:bCs/>
                <w:sz w:val="26"/>
              </w:rPr>
            </w:pPr>
          </w:p>
        </w:tc>
        <w:tc>
          <w:tcPr>
            <w:tcW w:w="4481" w:type="dxa"/>
            <w:gridSpan w:val="2"/>
            <w:vMerge/>
            <w:tcBorders>
              <w:bottom w:val="single" w:sz="12" w:space="0" w:color="auto"/>
            </w:tcBorders>
          </w:tcPr>
          <w:p w14:paraId="23D2B7DA" w14:textId="77777777" w:rsidR="001B3438" w:rsidRPr="001B3438" w:rsidRDefault="001B3438" w:rsidP="001B3438">
            <w:pPr>
              <w:rPr>
                <w:b/>
                <w:bCs/>
                <w:sz w:val="26"/>
              </w:rPr>
            </w:pPr>
          </w:p>
        </w:tc>
        <w:tc>
          <w:tcPr>
            <w:tcW w:w="4026" w:type="dxa"/>
            <w:tcBorders>
              <w:bottom w:val="single" w:sz="12" w:space="0" w:color="auto"/>
            </w:tcBorders>
            <w:vAlign w:val="center"/>
          </w:tcPr>
          <w:p w14:paraId="65E3DC5E" w14:textId="77777777" w:rsidR="001B3438" w:rsidRPr="001B3438" w:rsidRDefault="001B3438" w:rsidP="001B3438">
            <w:pPr>
              <w:pStyle w:val="TSBHeaderRight14"/>
            </w:pPr>
            <w:r w:rsidRPr="001B3438">
              <w:t>Original: English</w:t>
            </w:r>
          </w:p>
        </w:tc>
      </w:tr>
      <w:tr w:rsidR="001B3438" w:rsidRPr="001B3438" w14:paraId="40B69BC3" w14:textId="77777777" w:rsidTr="001B3438">
        <w:trPr>
          <w:cantSplit/>
        </w:trPr>
        <w:tc>
          <w:tcPr>
            <w:tcW w:w="1587" w:type="dxa"/>
            <w:gridSpan w:val="2"/>
          </w:tcPr>
          <w:p w14:paraId="52A954FC" w14:textId="77777777" w:rsidR="001B3438" w:rsidRPr="001B3438" w:rsidRDefault="001B3438" w:rsidP="001B3438">
            <w:pPr>
              <w:rPr>
                <w:b/>
                <w:bCs/>
              </w:rPr>
            </w:pPr>
            <w:bookmarkStart w:id="4" w:name="dbluepink" w:colFirst="1" w:colLast="1"/>
            <w:bookmarkStart w:id="5" w:name="dmeeting" w:colFirst="2" w:colLast="2"/>
            <w:r w:rsidRPr="001B3438">
              <w:rPr>
                <w:b/>
                <w:bCs/>
              </w:rPr>
              <w:t>Question(s):</w:t>
            </w:r>
          </w:p>
        </w:tc>
        <w:tc>
          <w:tcPr>
            <w:tcW w:w="4026" w:type="dxa"/>
          </w:tcPr>
          <w:p w14:paraId="452E2356" w14:textId="7A5C8085" w:rsidR="001B3438" w:rsidRPr="001B3438" w:rsidRDefault="001B3438" w:rsidP="001B3438">
            <w:pPr>
              <w:pStyle w:val="TSBHeaderQuestion"/>
            </w:pPr>
            <w:r w:rsidRPr="001B3438">
              <w:t>5/20</w:t>
            </w:r>
          </w:p>
        </w:tc>
        <w:tc>
          <w:tcPr>
            <w:tcW w:w="4026" w:type="dxa"/>
          </w:tcPr>
          <w:p w14:paraId="160E6147" w14:textId="38F049CE" w:rsidR="001B3438" w:rsidRPr="001B3438" w:rsidRDefault="001B3438" w:rsidP="001B3438">
            <w:pPr>
              <w:pStyle w:val="VenueDate"/>
            </w:pPr>
            <w:r w:rsidRPr="001B3438">
              <w:t>Geneva, 18-28 July 2022</w:t>
            </w:r>
          </w:p>
        </w:tc>
      </w:tr>
      <w:tr w:rsidR="001B3438" w:rsidRPr="001B3438" w14:paraId="7CA2451D" w14:textId="77777777" w:rsidTr="005F7827">
        <w:trPr>
          <w:cantSplit/>
        </w:trPr>
        <w:tc>
          <w:tcPr>
            <w:tcW w:w="9639" w:type="dxa"/>
            <w:gridSpan w:val="4"/>
          </w:tcPr>
          <w:p w14:paraId="38825FCE" w14:textId="111AE228" w:rsidR="001B3438" w:rsidRPr="001B3438" w:rsidRDefault="001B3438" w:rsidP="001B3438">
            <w:pPr>
              <w:jc w:val="center"/>
              <w:rPr>
                <w:b/>
                <w:bCs/>
              </w:rPr>
            </w:pPr>
            <w:bookmarkStart w:id="6" w:name="ddoctype"/>
            <w:bookmarkEnd w:id="4"/>
            <w:bookmarkEnd w:id="5"/>
            <w:r w:rsidRPr="001B3438">
              <w:rPr>
                <w:b/>
                <w:bCs/>
              </w:rPr>
              <w:t>TD</w:t>
            </w:r>
          </w:p>
        </w:tc>
      </w:tr>
      <w:tr w:rsidR="001B3438" w:rsidRPr="001B3438" w14:paraId="6F1E079A" w14:textId="77777777" w:rsidTr="001B3438">
        <w:trPr>
          <w:cantSplit/>
        </w:trPr>
        <w:tc>
          <w:tcPr>
            <w:tcW w:w="1587" w:type="dxa"/>
            <w:gridSpan w:val="2"/>
          </w:tcPr>
          <w:p w14:paraId="78425D39" w14:textId="77777777" w:rsidR="001B3438" w:rsidRPr="001B3438" w:rsidRDefault="001B3438" w:rsidP="001B3438">
            <w:pPr>
              <w:rPr>
                <w:b/>
                <w:bCs/>
              </w:rPr>
            </w:pPr>
            <w:bookmarkStart w:id="7" w:name="dsource" w:colFirst="1" w:colLast="1"/>
            <w:bookmarkEnd w:id="6"/>
            <w:r w:rsidRPr="001B3438">
              <w:rPr>
                <w:b/>
                <w:bCs/>
              </w:rPr>
              <w:t>Source:</w:t>
            </w:r>
          </w:p>
        </w:tc>
        <w:tc>
          <w:tcPr>
            <w:tcW w:w="8052" w:type="dxa"/>
            <w:gridSpan w:val="2"/>
          </w:tcPr>
          <w:p w14:paraId="24FF3EEE" w14:textId="51AB420B" w:rsidR="001B3438" w:rsidRPr="001B3438" w:rsidRDefault="001B3438" w:rsidP="001B3438">
            <w:pPr>
              <w:pStyle w:val="TSBHeaderSource"/>
            </w:pPr>
            <w:r w:rsidRPr="001B3438">
              <w:t>Editors</w:t>
            </w:r>
          </w:p>
        </w:tc>
      </w:tr>
      <w:tr w:rsidR="001B3438" w:rsidRPr="001B3438" w14:paraId="1C910FA0" w14:textId="77777777" w:rsidTr="001B3438">
        <w:trPr>
          <w:cantSplit/>
        </w:trPr>
        <w:tc>
          <w:tcPr>
            <w:tcW w:w="1587" w:type="dxa"/>
            <w:gridSpan w:val="2"/>
            <w:tcBorders>
              <w:bottom w:val="single" w:sz="8" w:space="0" w:color="auto"/>
            </w:tcBorders>
          </w:tcPr>
          <w:p w14:paraId="6E16824C" w14:textId="77777777" w:rsidR="001B3438" w:rsidRPr="001B3438" w:rsidRDefault="001B3438" w:rsidP="001B3438">
            <w:pPr>
              <w:rPr>
                <w:b/>
                <w:bCs/>
              </w:rPr>
            </w:pPr>
            <w:bookmarkStart w:id="8" w:name="dtitle1" w:colFirst="1" w:colLast="1"/>
            <w:bookmarkEnd w:id="7"/>
            <w:r w:rsidRPr="001B3438">
              <w:rPr>
                <w:b/>
                <w:bCs/>
              </w:rPr>
              <w:t>Title:</w:t>
            </w:r>
          </w:p>
        </w:tc>
        <w:tc>
          <w:tcPr>
            <w:tcW w:w="8052" w:type="dxa"/>
            <w:gridSpan w:val="2"/>
            <w:tcBorders>
              <w:bottom w:val="single" w:sz="8" w:space="0" w:color="auto"/>
            </w:tcBorders>
          </w:tcPr>
          <w:p w14:paraId="7091986A" w14:textId="3484D824" w:rsidR="001B3438" w:rsidRPr="001B3438" w:rsidRDefault="001B3438" w:rsidP="001B3438">
            <w:pPr>
              <w:pStyle w:val="TSBHeaderTitle"/>
            </w:pPr>
            <w:r w:rsidRPr="001B3438">
              <w:t xml:space="preserve">Output text for draft Recommendation ITU-T </w:t>
            </w:r>
            <w:proofErr w:type="gramStart"/>
            <w:r w:rsidRPr="001B3438">
              <w:t>Y.blockchain</w:t>
            </w:r>
            <w:proofErr w:type="gramEnd"/>
            <w:r w:rsidRPr="001B3438">
              <w:t>-terms “Vocabulary for blockchain for supporting Internet of things and smart cities and communities in data processing and management aspects” – for consent</w:t>
            </w:r>
          </w:p>
        </w:tc>
      </w:tr>
      <w:tr w:rsidR="005F47EE" w:rsidRPr="00364979" w14:paraId="44575018" w14:textId="77777777" w:rsidTr="006F0797">
        <w:trPr>
          <w:cantSplit/>
        </w:trPr>
        <w:tc>
          <w:tcPr>
            <w:tcW w:w="1587" w:type="dxa"/>
            <w:gridSpan w:val="2"/>
            <w:tcBorders>
              <w:top w:val="single" w:sz="8" w:space="0" w:color="auto"/>
              <w:bottom w:val="single" w:sz="8" w:space="0" w:color="auto"/>
            </w:tcBorders>
          </w:tcPr>
          <w:p w14:paraId="571BDB03" w14:textId="46942675" w:rsidR="005F47EE" w:rsidRPr="00136DDD" w:rsidRDefault="005F47EE" w:rsidP="005F47EE">
            <w:pPr>
              <w:rPr>
                <w:b/>
                <w:bCs/>
              </w:rPr>
            </w:pPr>
            <w:bookmarkStart w:id="9" w:name="dcontact"/>
            <w:bookmarkStart w:id="10" w:name="dcontact1"/>
            <w:bookmarkStart w:id="11" w:name="dcontent1" w:colFirst="1" w:colLast="1"/>
            <w:bookmarkStart w:id="12" w:name="_Hlk98768222"/>
            <w:bookmarkEnd w:id="1"/>
            <w:bookmarkEnd w:id="8"/>
            <w:r w:rsidRPr="00C26A14">
              <w:rPr>
                <w:b/>
                <w:bCs/>
              </w:rPr>
              <w:t>Contact:</w:t>
            </w:r>
          </w:p>
        </w:tc>
        <w:tc>
          <w:tcPr>
            <w:tcW w:w="4026" w:type="dxa"/>
            <w:tcBorders>
              <w:top w:val="single" w:sz="8" w:space="0" w:color="auto"/>
              <w:bottom w:val="single" w:sz="8" w:space="0" w:color="auto"/>
            </w:tcBorders>
          </w:tcPr>
          <w:p w14:paraId="62ADEF8F" w14:textId="1B8857B9" w:rsidR="005F47EE" w:rsidRPr="001B3438" w:rsidRDefault="005A6144" w:rsidP="005F47EE">
            <w:pPr>
              <w:rPr>
                <w:lang w:val="es-ES"/>
              </w:rPr>
            </w:pPr>
            <w:sdt>
              <w:sdtPr>
                <w:rPr>
                  <w:lang w:val="es-ES"/>
                </w:rPr>
                <w:alias w:val="ContactNameOrgCountry"/>
                <w:tag w:val="ContactNameOrgCountry"/>
                <w:id w:val="217630560"/>
                <w:placeholder>
                  <w:docPart w:val="C9198748A5674D5A9ABA271B8A0924E0"/>
                </w:placeholder>
                <w:text w:multiLine="1"/>
              </w:sdtPr>
              <w:sdtEndPr/>
              <w:sdtContent>
                <w:r w:rsidR="005F47EE" w:rsidRPr="00C26A14">
                  <w:rPr>
                    <w:lang w:val="es-ES"/>
                  </w:rPr>
                  <w:t>Xiongwei Jia</w:t>
                </w:r>
                <w:r w:rsidR="005F47EE" w:rsidRPr="00C26A14">
                  <w:rPr>
                    <w:lang w:val="es-ES"/>
                  </w:rPr>
                  <w:br/>
                  <w:t>China Unicom</w:t>
                </w:r>
                <w:r w:rsidR="005F47EE" w:rsidRPr="00C26A14">
                  <w:rPr>
                    <w:lang w:val="es-ES"/>
                  </w:rPr>
                  <w:br/>
                  <w:t>China</w:t>
                </w:r>
              </w:sdtContent>
            </w:sdt>
          </w:p>
        </w:tc>
        <w:sdt>
          <w:sdtPr>
            <w:alias w:val="ContactTelFaxEmail"/>
            <w:tag w:val="ContactTelFaxEmail"/>
            <w:id w:val="112560192"/>
            <w:placeholder>
              <w:docPart w:val="C31C6400693E480892ECB40EEE797B6D"/>
            </w:placeholder>
          </w:sdtPr>
          <w:sdtEndPr/>
          <w:sdtContent>
            <w:sdt>
              <w:sdtPr>
                <w:alias w:val="ContactTelFaxEmail"/>
                <w:tag w:val="ContactTelFaxEmail"/>
                <w:id w:val="1999145340"/>
                <w:placeholder>
                  <w:docPart w:val="42FCAB6BA1674860A23847E29A37AB8A"/>
                </w:placeholder>
              </w:sdtPr>
              <w:sdtEndPr/>
              <w:sdtContent>
                <w:tc>
                  <w:tcPr>
                    <w:tcW w:w="4026" w:type="dxa"/>
                    <w:tcBorders>
                      <w:top w:val="single" w:sz="8" w:space="0" w:color="auto"/>
                      <w:bottom w:val="single" w:sz="8" w:space="0" w:color="auto"/>
                    </w:tcBorders>
                  </w:tcPr>
                  <w:p w14:paraId="45CC2940" w14:textId="4FC22703" w:rsidR="005F47EE" w:rsidRPr="00D10A47" w:rsidRDefault="005F47EE" w:rsidP="005F47EE">
                    <w:pPr>
                      <w:tabs>
                        <w:tab w:val="left" w:pos="794"/>
                      </w:tabs>
                    </w:pPr>
                    <w:r w:rsidRPr="00C26A14">
                      <w:t xml:space="preserve">Tel: </w:t>
                    </w:r>
                    <w:r w:rsidRPr="00C26A14">
                      <w:tab/>
                      <w:t xml:space="preserve">+86 15611092296 </w:t>
                    </w:r>
                    <w:r w:rsidRPr="00C26A14">
                      <w:br/>
                      <w:t xml:space="preserve">E-mail: </w:t>
                    </w:r>
                    <w:hyperlink r:id="rId12" w:history="1">
                      <w:r w:rsidRPr="00C26A14">
                        <w:rPr>
                          <w:rStyle w:val="Hyperlink"/>
                        </w:rPr>
                        <w:t>jiaxw9@chinaunicom.cn</w:t>
                      </w:r>
                    </w:hyperlink>
                    <w:r w:rsidRPr="00C26A14">
                      <w:t xml:space="preserve"> </w:t>
                    </w:r>
                  </w:p>
                </w:tc>
              </w:sdtContent>
            </w:sdt>
          </w:sdtContent>
        </w:sdt>
      </w:tr>
      <w:tr w:rsidR="005F47EE" w:rsidRPr="00364979" w14:paraId="73618AF4" w14:textId="77777777" w:rsidTr="006F0797">
        <w:trPr>
          <w:cantSplit/>
        </w:trPr>
        <w:tc>
          <w:tcPr>
            <w:tcW w:w="1587" w:type="dxa"/>
            <w:gridSpan w:val="2"/>
            <w:tcBorders>
              <w:top w:val="single" w:sz="8" w:space="0" w:color="auto"/>
              <w:bottom w:val="single" w:sz="8" w:space="0" w:color="auto"/>
            </w:tcBorders>
          </w:tcPr>
          <w:p w14:paraId="64A88C5F" w14:textId="0AF7F3F4" w:rsidR="005F47EE" w:rsidRPr="00136DDD" w:rsidRDefault="005F47EE" w:rsidP="005F47EE">
            <w:pPr>
              <w:rPr>
                <w:b/>
                <w:bCs/>
              </w:rPr>
            </w:pPr>
            <w:bookmarkStart w:id="13" w:name="dcontact2"/>
            <w:bookmarkStart w:id="14" w:name="dcontent2" w:colFirst="1" w:colLast="1"/>
            <w:bookmarkStart w:id="15" w:name="dcontent" w:colFirst="1" w:colLast="1"/>
            <w:bookmarkEnd w:id="9"/>
            <w:bookmarkEnd w:id="10"/>
            <w:bookmarkEnd w:id="11"/>
            <w:r w:rsidRPr="00C26A14">
              <w:rPr>
                <w:b/>
                <w:bCs/>
              </w:rPr>
              <w:t>Contact:</w:t>
            </w:r>
          </w:p>
        </w:tc>
        <w:tc>
          <w:tcPr>
            <w:tcW w:w="4026" w:type="dxa"/>
            <w:tcBorders>
              <w:top w:val="single" w:sz="8" w:space="0" w:color="auto"/>
              <w:bottom w:val="single" w:sz="8" w:space="0" w:color="auto"/>
            </w:tcBorders>
          </w:tcPr>
          <w:p w14:paraId="311E08AE" w14:textId="424C64C8" w:rsidR="005F47EE" w:rsidRPr="00801B42" w:rsidRDefault="005A6144" w:rsidP="005F47EE">
            <w:sdt>
              <w:sdtPr>
                <w:rPr>
                  <w:lang w:val="en-US"/>
                </w:rPr>
                <w:alias w:val="ContactNameOrgCountry"/>
                <w:tag w:val="ContactNameOrgCountry"/>
                <w:id w:val="1504318718"/>
                <w:placeholder>
                  <w:docPart w:val="DBB296DA5E3941999845291D2CA5E8DE"/>
                </w:placeholder>
                <w:text w:multiLine="1"/>
              </w:sdtPr>
              <w:sdtEndPr/>
              <w:sdtContent>
                <w:r w:rsidR="005F47EE" w:rsidRPr="00C26A14">
                  <w:rPr>
                    <w:lang w:val="en-US"/>
                  </w:rPr>
                  <w:t>Zheng Huang</w:t>
                </w:r>
                <w:r w:rsidR="005F47EE" w:rsidRPr="00C26A14">
                  <w:rPr>
                    <w:lang w:val="en-US"/>
                  </w:rPr>
                  <w:br/>
                  <w:t>ZTE Corporation</w:t>
                </w:r>
                <w:r w:rsidR="005F47EE" w:rsidRPr="00C26A14">
                  <w:rPr>
                    <w:lang w:val="en-US"/>
                  </w:rPr>
                  <w:br/>
                  <w:t>China</w:t>
                </w:r>
              </w:sdtContent>
            </w:sdt>
          </w:p>
        </w:tc>
        <w:sdt>
          <w:sdtPr>
            <w:alias w:val="ContactTelFaxEmail"/>
            <w:tag w:val="ContactTelFaxEmail"/>
            <w:id w:val="-1631775959"/>
            <w:placeholder>
              <w:docPart w:val="22966F9B0D8244C99C8F6EED17F2D8CF"/>
            </w:placeholder>
          </w:sdtPr>
          <w:sdtEndPr/>
          <w:sdtContent>
            <w:sdt>
              <w:sdtPr>
                <w:alias w:val="ContactTelFaxEmail"/>
                <w:tag w:val="ContactTelFaxEmail"/>
                <w:id w:val="1233978097"/>
                <w:placeholder>
                  <w:docPart w:val="3E0190E811974FD0B52FF89813E63514"/>
                </w:placeholder>
              </w:sdtPr>
              <w:sdtEndPr/>
              <w:sdtContent>
                <w:tc>
                  <w:tcPr>
                    <w:tcW w:w="4026" w:type="dxa"/>
                    <w:tcBorders>
                      <w:top w:val="single" w:sz="8" w:space="0" w:color="auto"/>
                      <w:bottom w:val="single" w:sz="8" w:space="0" w:color="auto"/>
                    </w:tcBorders>
                  </w:tcPr>
                  <w:p w14:paraId="683FD1D3" w14:textId="12C45B73" w:rsidR="005F47EE" w:rsidRPr="00D10A47" w:rsidRDefault="005F47EE" w:rsidP="005F47EE">
                    <w:pPr>
                      <w:tabs>
                        <w:tab w:val="left" w:pos="794"/>
                      </w:tabs>
                    </w:pPr>
                    <w:r w:rsidRPr="00C26A14">
                      <w:t xml:space="preserve">Tel: </w:t>
                    </w:r>
                    <w:r w:rsidRPr="00C26A14">
                      <w:tab/>
                      <w:t>+86 25 88014643</w:t>
                    </w:r>
                    <w:r w:rsidRPr="00C26A14">
                      <w:br/>
                      <w:t xml:space="preserve">Email: </w:t>
                    </w:r>
                    <w:hyperlink r:id="rId13" w:history="1">
                      <w:r w:rsidRPr="00C26A14">
                        <w:rPr>
                          <w:rStyle w:val="Hyperlink"/>
                        </w:rPr>
                        <w:t>huang.zheng2@zte.com.cn</w:t>
                      </w:r>
                    </w:hyperlink>
                    <w:r w:rsidRPr="00C26A14">
                      <w:t xml:space="preserve"> </w:t>
                    </w:r>
                  </w:p>
                </w:tc>
              </w:sdtContent>
            </w:sdt>
          </w:sdtContent>
        </w:sdt>
      </w:tr>
      <w:tr w:rsidR="005F47EE" w:rsidRPr="00364979" w14:paraId="1111E1D7" w14:textId="77777777" w:rsidTr="006F0797">
        <w:trPr>
          <w:cantSplit/>
        </w:trPr>
        <w:tc>
          <w:tcPr>
            <w:tcW w:w="1587" w:type="dxa"/>
            <w:gridSpan w:val="2"/>
            <w:tcBorders>
              <w:top w:val="single" w:sz="8" w:space="0" w:color="auto"/>
              <w:bottom w:val="single" w:sz="8" w:space="0" w:color="auto"/>
            </w:tcBorders>
          </w:tcPr>
          <w:p w14:paraId="523D68B9" w14:textId="7611B7DD" w:rsidR="005F47EE" w:rsidRPr="00C26A14" w:rsidRDefault="005F47EE" w:rsidP="005F47EE">
            <w:pPr>
              <w:rPr>
                <w:b/>
                <w:bCs/>
              </w:rPr>
            </w:pPr>
            <w:bookmarkStart w:id="16" w:name="dcontact3"/>
            <w:bookmarkStart w:id="17" w:name="dcontent3" w:colFirst="1" w:colLast="1"/>
            <w:bookmarkEnd w:id="13"/>
            <w:bookmarkEnd w:id="14"/>
            <w:r w:rsidRPr="00C26A14">
              <w:rPr>
                <w:b/>
                <w:bCs/>
              </w:rPr>
              <w:t>Contact:</w:t>
            </w:r>
          </w:p>
        </w:tc>
        <w:tc>
          <w:tcPr>
            <w:tcW w:w="4026" w:type="dxa"/>
            <w:tcBorders>
              <w:top w:val="single" w:sz="8" w:space="0" w:color="auto"/>
              <w:bottom w:val="single" w:sz="8" w:space="0" w:color="auto"/>
            </w:tcBorders>
          </w:tcPr>
          <w:p w14:paraId="18E75115" w14:textId="20C7936C" w:rsidR="005F47EE" w:rsidRPr="00C26A14" w:rsidRDefault="005A6144" w:rsidP="005F47EE">
            <w:pPr>
              <w:rPr>
                <w:lang w:val="en-US"/>
              </w:rPr>
            </w:pPr>
            <w:sdt>
              <w:sdtPr>
                <w:rPr>
                  <w:lang w:val="en-US"/>
                </w:rPr>
                <w:alias w:val="ContactNameOrgCountry"/>
                <w:tag w:val="ContactNameOrgCountry"/>
                <w:id w:val="591196784"/>
                <w:placeholder>
                  <w:docPart w:val="D3124FE6590A4D97AC66D1DF2CE4F21D"/>
                </w:placeholder>
                <w:text w:multiLine="1"/>
              </w:sdtPr>
              <w:sdtEndPr/>
              <w:sdtContent>
                <w:r w:rsidR="005F47EE" w:rsidRPr="00C26A14">
                  <w:rPr>
                    <w:lang w:val="en-US"/>
                  </w:rPr>
                  <w:t>Gyu Myoung LEE</w:t>
                </w:r>
                <w:r w:rsidR="005F47EE" w:rsidRPr="00C26A14">
                  <w:rPr>
                    <w:lang w:val="en-US"/>
                  </w:rPr>
                  <w:br/>
                  <w:t xml:space="preserve">KAIST </w:t>
                </w:r>
                <w:r w:rsidR="005F47EE" w:rsidRPr="00C26A14">
                  <w:rPr>
                    <w:lang w:val="en-US"/>
                  </w:rPr>
                  <w:br/>
                  <w:t>Korea (Rep. of)</w:t>
                </w:r>
              </w:sdtContent>
            </w:sdt>
          </w:p>
        </w:tc>
        <w:sdt>
          <w:sdtPr>
            <w:alias w:val="ContactTelFaxEmail"/>
            <w:tag w:val="ContactTelFaxEmail"/>
            <w:id w:val="538254098"/>
            <w:placeholder>
              <w:docPart w:val="B682C982B5DF44088AECB58300B43166"/>
            </w:placeholder>
          </w:sdtPr>
          <w:sdtEndPr/>
          <w:sdtContent>
            <w:sdt>
              <w:sdtPr>
                <w:alias w:val="ContactTelFaxEmail"/>
                <w:tag w:val="ContactTelFaxEmail"/>
                <w:id w:val="-665324327"/>
                <w:placeholder>
                  <w:docPart w:val="604B57C6C35042708F94212C2F15DDBF"/>
                </w:placeholder>
              </w:sdtPr>
              <w:sdtEndPr/>
              <w:sdtContent>
                <w:tc>
                  <w:tcPr>
                    <w:tcW w:w="4026" w:type="dxa"/>
                    <w:tcBorders>
                      <w:top w:val="single" w:sz="8" w:space="0" w:color="auto"/>
                      <w:bottom w:val="single" w:sz="8" w:space="0" w:color="auto"/>
                    </w:tcBorders>
                  </w:tcPr>
                  <w:p w14:paraId="7D1E5E3A" w14:textId="7379B8A4" w:rsidR="005F47EE" w:rsidRPr="00C26A14" w:rsidRDefault="005F47EE" w:rsidP="005F47EE">
                    <w:pPr>
                      <w:tabs>
                        <w:tab w:val="left" w:pos="794"/>
                      </w:tabs>
                    </w:pPr>
                    <w:r w:rsidRPr="00C26A14">
                      <w:rPr>
                        <w:lang w:val="pt-BR"/>
                      </w:rPr>
                      <w:t xml:space="preserve">Tel: </w:t>
                    </w:r>
                    <w:r w:rsidRPr="00C26A14">
                      <w:rPr>
                        <w:lang w:val="pt-BR"/>
                      </w:rPr>
                      <w:tab/>
                      <w:t>+82-42-866-6828</w:t>
                    </w:r>
                    <w:r w:rsidRPr="00C26A14">
                      <w:rPr>
                        <w:lang w:val="pt-BR"/>
                      </w:rPr>
                      <w:br/>
                      <w:t>Fax:</w:t>
                    </w:r>
                    <w:r w:rsidRPr="00C26A14">
                      <w:rPr>
                        <w:lang w:val="pt-BR"/>
                      </w:rPr>
                      <w:tab/>
                      <w:t xml:space="preserve"> +82-42-866-6226</w:t>
                    </w:r>
                    <w:r w:rsidRPr="00C26A14">
                      <w:rPr>
                        <w:lang w:val="pt-BR"/>
                      </w:rPr>
                      <w:br/>
                      <w:t xml:space="preserve">E-mail: </w:t>
                    </w:r>
                    <w:hyperlink r:id="rId14" w:history="1">
                      <w:r w:rsidRPr="00C26A14">
                        <w:rPr>
                          <w:rStyle w:val="Hyperlink"/>
                        </w:rPr>
                        <w:t>gmlee@kaist.ac.kr</w:t>
                      </w:r>
                    </w:hyperlink>
                    <w:r w:rsidRPr="00C26A14">
                      <w:t xml:space="preserve"> </w:t>
                    </w:r>
                  </w:p>
                </w:tc>
              </w:sdtContent>
            </w:sdt>
          </w:sdtContent>
        </w:sdt>
      </w:tr>
      <w:tr w:rsidR="005F47EE" w:rsidRPr="00364979" w14:paraId="4FDE5E9C" w14:textId="77777777" w:rsidTr="006F0797">
        <w:trPr>
          <w:cantSplit/>
        </w:trPr>
        <w:tc>
          <w:tcPr>
            <w:tcW w:w="1587" w:type="dxa"/>
            <w:gridSpan w:val="2"/>
            <w:tcBorders>
              <w:top w:val="single" w:sz="8" w:space="0" w:color="auto"/>
              <w:bottom w:val="single" w:sz="8" w:space="0" w:color="auto"/>
            </w:tcBorders>
          </w:tcPr>
          <w:p w14:paraId="2C807E44" w14:textId="20E05BB8" w:rsidR="005F47EE" w:rsidRPr="00C26A14" w:rsidRDefault="005F47EE" w:rsidP="005F47EE">
            <w:pPr>
              <w:rPr>
                <w:b/>
                <w:bCs/>
              </w:rPr>
            </w:pPr>
            <w:bookmarkStart w:id="18" w:name="dcontact4"/>
            <w:bookmarkStart w:id="19" w:name="dcontent4" w:colFirst="1" w:colLast="1"/>
            <w:bookmarkEnd w:id="16"/>
            <w:bookmarkEnd w:id="17"/>
            <w:r w:rsidRPr="00C26A14">
              <w:rPr>
                <w:b/>
                <w:bCs/>
              </w:rPr>
              <w:t>Contact:</w:t>
            </w:r>
          </w:p>
        </w:tc>
        <w:tc>
          <w:tcPr>
            <w:tcW w:w="4026" w:type="dxa"/>
            <w:tcBorders>
              <w:top w:val="single" w:sz="8" w:space="0" w:color="auto"/>
              <w:bottom w:val="single" w:sz="8" w:space="0" w:color="auto"/>
            </w:tcBorders>
          </w:tcPr>
          <w:p w14:paraId="5878BAE3" w14:textId="5A2B5B8A" w:rsidR="005F47EE" w:rsidRPr="00C26A14" w:rsidRDefault="005A6144" w:rsidP="005F47EE">
            <w:pPr>
              <w:rPr>
                <w:lang w:val="en-US"/>
              </w:rPr>
            </w:pPr>
            <w:sdt>
              <w:sdtPr>
                <w:rPr>
                  <w:lang w:val="es-ES"/>
                </w:rPr>
                <w:alias w:val="ContactNameOrgCountry"/>
                <w:tag w:val="ContactNameOrgCountry"/>
                <w:id w:val="-1117601221"/>
                <w:placeholder>
                  <w:docPart w:val="DFDB0A6A89C44D83B984FFFF14561C9F"/>
                </w:placeholder>
                <w:text w:multiLine="1"/>
              </w:sdtPr>
              <w:sdtEndPr/>
              <w:sdtContent>
                <w:r w:rsidR="005F47EE" w:rsidRPr="00C26A14">
                  <w:rPr>
                    <w:lang w:val="es-ES"/>
                  </w:rPr>
                  <w:t>Yulun Song</w:t>
                </w:r>
                <w:r w:rsidR="005F47EE" w:rsidRPr="00C26A14">
                  <w:rPr>
                    <w:lang w:val="es-ES"/>
                  </w:rPr>
                  <w:br/>
                  <w:t>China Unicom</w:t>
                </w:r>
                <w:r w:rsidR="005F47EE" w:rsidRPr="00C26A14">
                  <w:rPr>
                    <w:lang w:val="es-ES"/>
                  </w:rPr>
                  <w:br/>
                  <w:t>China</w:t>
                </w:r>
              </w:sdtContent>
            </w:sdt>
          </w:p>
        </w:tc>
        <w:sdt>
          <w:sdtPr>
            <w:alias w:val="ContactTelFaxEmail"/>
            <w:tag w:val="ContactTelFaxEmail"/>
            <w:id w:val="-1417093904"/>
            <w:placeholder>
              <w:docPart w:val="4325D81C59F84476B86633B18B80540D"/>
            </w:placeholder>
          </w:sdtPr>
          <w:sdtEndPr/>
          <w:sdtContent>
            <w:sdt>
              <w:sdtPr>
                <w:alias w:val="ContactTelFaxEmail"/>
                <w:tag w:val="ContactTelFaxEmail"/>
                <w:id w:val="1518263077"/>
                <w:placeholder>
                  <w:docPart w:val="B8C49BD3ADDC4A54B150D7BC7846A71F"/>
                </w:placeholder>
              </w:sdtPr>
              <w:sdtEndPr/>
              <w:sdtContent>
                <w:tc>
                  <w:tcPr>
                    <w:tcW w:w="4026" w:type="dxa"/>
                    <w:tcBorders>
                      <w:top w:val="single" w:sz="8" w:space="0" w:color="auto"/>
                      <w:bottom w:val="single" w:sz="8" w:space="0" w:color="auto"/>
                    </w:tcBorders>
                  </w:tcPr>
                  <w:p w14:paraId="2AA67B8B" w14:textId="42B54A13" w:rsidR="005F47EE" w:rsidRPr="00C26A14" w:rsidRDefault="005F47EE" w:rsidP="005F47EE">
                    <w:pPr>
                      <w:tabs>
                        <w:tab w:val="left" w:pos="794"/>
                      </w:tabs>
                      <w:rPr>
                        <w:lang w:val="pt-BR"/>
                      </w:rPr>
                    </w:pPr>
                    <w:r w:rsidRPr="00C26A14">
                      <w:t xml:space="preserve">Tel: </w:t>
                    </w:r>
                    <w:r w:rsidRPr="00C26A14">
                      <w:tab/>
                      <w:t xml:space="preserve">+86 18600345257  </w:t>
                    </w:r>
                    <w:r w:rsidRPr="00C26A14">
                      <w:br/>
                      <w:t xml:space="preserve">E-mail: </w:t>
                    </w:r>
                    <w:hyperlink r:id="rId15" w:history="1">
                      <w:r w:rsidRPr="00C26A14">
                        <w:rPr>
                          <w:rStyle w:val="Hyperlink"/>
                        </w:rPr>
                        <w:t>songyl100@chinaunicom.cn</w:t>
                      </w:r>
                    </w:hyperlink>
                    <w:r w:rsidRPr="00C26A14">
                      <w:t xml:space="preserve">  </w:t>
                    </w:r>
                  </w:p>
                </w:tc>
              </w:sdtContent>
            </w:sdt>
          </w:sdtContent>
        </w:sdt>
      </w:tr>
      <w:bookmarkEnd w:id="15"/>
      <w:bookmarkEnd w:id="18"/>
      <w:bookmarkEnd w:id="19"/>
    </w:tbl>
    <w:p w14:paraId="001CA3C9" w14:textId="77777777" w:rsidR="00DB0706" w:rsidRPr="00397713" w:rsidRDefault="00DB0706" w:rsidP="0089088E"/>
    <w:tbl>
      <w:tblPr>
        <w:tblW w:w="9639" w:type="dxa"/>
        <w:tblLayout w:type="fixed"/>
        <w:tblCellMar>
          <w:left w:w="57" w:type="dxa"/>
          <w:right w:w="57" w:type="dxa"/>
        </w:tblCellMar>
        <w:tblLook w:val="0000" w:firstRow="0" w:lastRow="0" w:firstColumn="0" w:lastColumn="0" w:noHBand="0" w:noVBand="0"/>
      </w:tblPr>
      <w:tblGrid>
        <w:gridCol w:w="1588"/>
        <w:gridCol w:w="8051"/>
      </w:tblGrid>
      <w:tr w:rsidR="0089088E" w:rsidRPr="00136DDD" w14:paraId="101F633C" w14:textId="77777777" w:rsidTr="004646F1">
        <w:trPr>
          <w:cantSplit/>
        </w:trPr>
        <w:tc>
          <w:tcPr>
            <w:tcW w:w="1588" w:type="dxa"/>
          </w:tcPr>
          <w:p w14:paraId="65C41448" w14:textId="77777777" w:rsidR="0089088E" w:rsidRPr="00136DDD" w:rsidRDefault="0089088E" w:rsidP="005976A1">
            <w:pPr>
              <w:rPr>
                <w:b/>
                <w:bCs/>
              </w:rPr>
            </w:pPr>
            <w:r w:rsidRPr="00136DDD">
              <w:rPr>
                <w:b/>
                <w:bCs/>
              </w:rPr>
              <w:t>Abstract:</w:t>
            </w:r>
          </w:p>
        </w:tc>
        <w:bookmarkStart w:id="20" w:name="_Hlk109246609" w:displacedByCustomXml="next"/>
        <w:sdt>
          <w:sdtPr>
            <w:rPr>
              <w:rFonts w:hint="eastAsia"/>
            </w:rPr>
            <w:alias w:val="Abstract"/>
            <w:tag w:val="Abstract"/>
            <w:id w:val="-939903723"/>
            <w:placeholder>
              <w:docPart w:val="DFE90A4F018F442490E5837962BFE8A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051" w:type="dxa"/>
              </w:tcPr>
              <w:p w14:paraId="2E4B0C30" w14:textId="15A4FABC" w:rsidR="0089088E" w:rsidRPr="008249A7" w:rsidRDefault="001B3438" w:rsidP="00FA5BDF">
                <w:pPr>
                  <w:pStyle w:val="TSBHeaderSummary"/>
                  <w:jc w:val="both"/>
                  <w:rPr>
                    <w:highlight w:val="yellow"/>
                  </w:rPr>
                </w:pPr>
                <w:r w:rsidRPr="00FC3CA0">
                  <w:t xml:space="preserve">This </w:t>
                </w:r>
                <w:r>
                  <w:t>document</w:t>
                </w:r>
                <w:r w:rsidRPr="00FC3CA0">
                  <w:t xml:space="preserve"> contains </w:t>
                </w:r>
                <w:r>
                  <w:t xml:space="preserve">output text for draft Recommendation ITU-T </w:t>
                </w:r>
                <w:proofErr w:type="gramStart"/>
                <w:r w:rsidRPr="00893013">
                  <w:t>Y.blockchain</w:t>
                </w:r>
                <w:proofErr w:type="gramEnd"/>
                <w:r w:rsidRPr="00893013">
                  <w:t>-terms “Vocabulary for blockchain for supporting Internet of things and smart cities and communities in data processing and management aspects”</w:t>
                </w:r>
                <w:r>
                  <w:t xml:space="preserve"> for consent, against baseline SG20-TD2422.</w:t>
                </w:r>
              </w:p>
            </w:tc>
          </w:sdtContent>
        </w:sdt>
        <w:bookmarkEnd w:id="20" w:displacedByCustomXml="prev"/>
      </w:tr>
    </w:tbl>
    <w:p w14:paraId="2EA88630" w14:textId="77777777" w:rsidR="00877388" w:rsidRPr="00877388" w:rsidRDefault="00877388" w:rsidP="008C5A9A">
      <w:pPr>
        <w:rPr>
          <w:rFonts w:eastAsia="MS Mincho"/>
        </w:rPr>
      </w:pPr>
      <w:bookmarkStart w:id="21" w:name="_Hlk98415917"/>
      <w:bookmarkEnd w:id="12"/>
    </w:p>
    <w:p w14:paraId="14473D69" w14:textId="627FB0FE" w:rsidR="00C33B37" w:rsidRDefault="00877388" w:rsidP="00E631B9">
      <w:pPr>
        <w:jc w:val="both"/>
      </w:pPr>
      <w:r w:rsidRPr="00877388">
        <w:t xml:space="preserve">This document contains output text for </w:t>
      </w:r>
      <w:proofErr w:type="gramStart"/>
      <w:r w:rsidRPr="00877388">
        <w:t>Y.blockchain</w:t>
      </w:r>
      <w:proofErr w:type="gramEnd"/>
      <w:r w:rsidRPr="00877388">
        <w:t>-terms</w:t>
      </w:r>
      <w:r w:rsidR="00192094">
        <w:t>,</w:t>
      </w:r>
      <w:r w:rsidRPr="00877388">
        <w:t xml:space="preserve"> for consent,</w:t>
      </w:r>
      <w:r w:rsidR="00187E61">
        <w:t xml:space="preserve"> which</w:t>
      </w:r>
      <w:r w:rsidRPr="00877388">
        <w:t xml:space="preserve"> incorporated agreed content from contribution SG20-C47-R1 and </w:t>
      </w:r>
      <w:r w:rsidR="00187E61">
        <w:t>reflect</w:t>
      </w:r>
      <w:r w:rsidR="00E631B9">
        <w:t>ed</w:t>
      </w:r>
      <w:r w:rsidR="00187E61">
        <w:t xml:space="preserve"> discussion at this Q5 meeting,</w:t>
      </w:r>
      <w:r w:rsidRPr="00877388">
        <w:t xml:space="preserve"> against baseline SG20-TD2422</w:t>
      </w:r>
      <w:r w:rsidR="00192094">
        <w:t>.</w:t>
      </w:r>
    </w:p>
    <w:p w14:paraId="60089481" w14:textId="77777777" w:rsidR="00656A14" w:rsidRPr="00656A14" w:rsidRDefault="00656A14" w:rsidP="008C5A9A">
      <w:pPr>
        <w:rPr>
          <w:rFonts w:eastAsia="MS Mincho"/>
          <w:highlight w:val="yellow"/>
        </w:rPr>
      </w:pPr>
    </w:p>
    <w:p w14:paraId="336037AA" w14:textId="77777777" w:rsidR="00C33B37" w:rsidRDefault="00C33B37" w:rsidP="008C5A9A">
      <w:pPr>
        <w:rPr>
          <w:rFonts w:eastAsia="MS Mincho"/>
          <w:highlight w:val="yellow"/>
        </w:rPr>
      </w:pPr>
    </w:p>
    <w:p w14:paraId="283398F1" w14:textId="5335007A" w:rsidR="00877388" w:rsidRDefault="00877388" w:rsidP="008C5A9A">
      <w:pPr>
        <w:rPr>
          <w:rFonts w:eastAsia="MS Mincho"/>
          <w:highlight w:val="yellow"/>
        </w:rPr>
        <w:sectPr w:rsidR="00877388" w:rsidSect="001B3438">
          <w:headerReference w:type="default" r:id="rId16"/>
          <w:pgSz w:w="11907" w:h="16840" w:code="9"/>
          <w:pgMar w:top="1134" w:right="1134" w:bottom="1134" w:left="1134" w:header="720" w:footer="720" w:gutter="0"/>
          <w:cols w:space="720"/>
          <w:titlePg/>
          <w:docGrid w:linePitch="360"/>
        </w:sectPr>
      </w:pPr>
    </w:p>
    <w:p w14:paraId="381A0287" w14:textId="2E1D9516" w:rsidR="00C33B37" w:rsidRPr="00212996" w:rsidRDefault="009012C7" w:rsidP="00C33B37">
      <w:pPr>
        <w:pStyle w:val="RecNo"/>
      </w:pPr>
      <w:r w:rsidRPr="00212996">
        <w:lastRenderedPageBreak/>
        <w:t xml:space="preserve">Draft </w:t>
      </w:r>
      <w:r w:rsidR="00C33B37" w:rsidRPr="00212996">
        <w:t xml:space="preserve">Recommendation </w:t>
      </w:r>
      <w:r w:rsidR="00C33B37">
        <w:t xml:space="preserve">ITU-T </w:t>
      </w:r>
      <w:proofErr w:type="spellStart"/>
      <w:proofErr w:type="gramStart"/>
      <w:r w:rsidR="00C33B37" w:rsidRPr="00212996">
        <w:t>Y.</w:t>
      </w:r>
      <w:r w:rsidR="00C33B37">
        <w:t>blockchain</w:t>
      </w:r>
      <w:proofErr w:type="spellEnd"/>
      <w:proofErr w:type="gramEnd"/>
      <w:r w:rsidR="00C33B37" w:rsidRPr="00212996">
        <w:t>-</w:t>
      </w:r>
      <w:r w:rsidR="00C33B37">
        <w:t>t</w:t>
      </w:r>
      <w:r w:rsidR="00C33B37" w:rsidRPr="00212996">
        <w:t>erms</w:t>
      </w:r>
    </w:p>
    <w:p w14:paraId="58DFBDA6" w14:textId="77777777" w:rsidR="00C33B37" w:rsidRPr="0057178F" w:rsidRDefault="00C33B37" w:rsidP="00C33B37">
      <w:pPr>
        <w:pStyle w:val="Rectitle"/>
        <w:rPr>
          <w:rFonts w:eastAsiaTheme="minorHAnsi"/>
          <w:lang w:eastAsia="zh-CN"/>
        </w:rPr>
      </w:pPr>
      <w:r w:rsidRPr="00580FB6">
        <w:rPr>
          <w:rFonts w:eastAsiaTheme="minorHAnsi"/>
          <w:lang w:eastAsia="zh-CN"/>
        </w:rPr>
        <w:t xml:space="preserve">Vocabulary for blockchain for supporting </w:t>
      </w:r>
      <w:r>
        <w:rPr>
          <w:rFonts w:eastAsiaTheme="minorHAnsi"/>
          <w:lang w:eastAsia="zh-CN"/>
        </w:rPr>
        <w:t xml:space="preserve">Internet of </w:t>
      </w:r>
      <w:r w:rsidRPr="00774D61">
        <w:rPr>
          <w:rFonts w:eastAsiaTheme="minorHAnsi"/>
          <w:lang w:eastAsia="zh-CN"/>
        </w:rPr>
        <w:t>t</w:t>
      </w:r>
      <w:r>
        <w:rPr>
          <w:rFonts w:eastAsiaTheme="minorHAnsi"/>
          <w:lang w:eastAsia="zh-CN"/>
        </w:rPr>
        <w:t>hings</w:t>
      </w:r>
      <w:r w:rsidRPr="00580FB6" w:rsidDel="00FC656A">
        <w:rPr>
          <w:rFonts w:eastAsiaTheme="minorHAnsi"/>
          <w:lang w:eastAsia="zh-CN"/>
        </w:rPr>
        <w:t xml:space="preserve"> </w:t>
      </w:r>
      <w:r w:rsidRPr="00580FB6">
        <w:rPr>
          <w:rFonts w:eastAsiaTheme="minorHAnsi"/>
          <w:lang w:eastAsia="zh-CN"/>
        </w:rPr>
        <w:t xml:space="preserve">and </w:t>
      </w:r>
      <w:r w:rsidRPr="007E0ADB">
        <w:rPr>
          <w:rFonts w:eastAsiaTheme="minorHAnsi"/>
          <w:lang w:eastAsia="zh-CN"/>
        </w:rPr>
        <w:t>smart cities and communities</w:t>
      </w:r>
      <w:r w:rsidRPr="00580FB6">
        <w:rPr>
          <w:rFonts w:eastAsiaTheme="minorHAnsi"/>
          <w:lang w:eastAsia="zh-CN"/>
        </w:rPr>
        <w:t xml:space="preserve"> in </w:t>
      </w:r>
      <w:r>
        <w:rPr>
          <w:rFonts w:eastAsiaTheme="minorHAnsi"/>
          <w:lang w:eastAsia="zh-CN"/>
        </w:rPr>
        <w:t>data processing and management</w:t>
      </w:r>
      <w:r w:rsidRPr="00580FB6" w:rsidDel="00FC656A">
        <w:rPr>
          <w:rFonts w:eastAsiaTheme="minorHAnsi"/>
          <w:lang w:eastAsia="zh-CN"/>
        </w:rPr>
        <w:t xml:space="preserve"> </w:t>
      </w:r>
      <w:r w:rsidRPr="00580FB6">
        <w:rPr>
          <w:rFonts w:eastAsiaTheme="minorHAnsi"/>
          <w:lang w:eastAsia="zh-CN"/>
        </w:rPr>
        <w:t xml:space="preserve">aspects </w:t>
      </w:r>
    </w:p>
    <w:p w14:paraId="1A7B6385" w14:textId="74867C09" w:rsidR="00C33B37" w:rsidRPr="00D77160" w:rsidRDefault="00C33B37" w:rsidP="00C33B37">
      <w:pPr>
        <w:spacing w:before="480"/>
        <w:jc w:val="both"/>
        <w:rPr>
          <w:rFonts w:eastAsiaTheme="minorHAnsi"/>
        </w:rPr>
      </w:pPr>
      <w:r w:rsidRPr="00D77160">
        <w:rPr>
          <w:b/>
          <w:bCs/>
        </w:rPr>
        <w:t>Summary</w:t>
      </w:r>
      <w:r w:rsidRPr="00D77160">
        <w:t xml:space="preserve">: </w:t>
      </w:r>
      <w:r w:rsidRPr="00D77160">
        <w:rPr>
          <w:rFonts w:eastAsiaTheme="minorHAnsi"/>
        </w:rPr>
        <w:t xml:space="preserve">This Recommendation contains </w:t>
      </w:r>
      <w:r w:rsidRPr="00D77160">
        <w:rPr>
          <w:rFonts w:eastAsiaTheme="minorHAnsi"/>
          <w:lang w:eastAsia="zh-CN"/>
        </w:rPr>
        <w:t>blockchain</w:t>
      </w:r>
      <w:r>
        <w:rPr>
          <w:rFonts w:eastAsiaTheme="minorHAnsi"/>
          <w:lang w:eastAsia="zh-CN"/>
        </w:rPr>
        <w:t>-</w:t>
      </w:r>
      <w:r w:rsidRPr="00D77160">
        <w:rPr>
          <w:rFonts w:eastAsiaTheme="minorHAnsi"/>
        </w:rPr>
        <w:t xml:space="preserve">related vocabulary </w:t>
      </w:r>
      <w:r>
        <w:rPr>
          <w:rFonts w:eastAsiaTheme="minorHAnsi"/>
          <w:lang w:eastAsia="zh-CN"/>
        </w:rPr>
        <w:t>to be used for</w:t>
      </w:r>
      <w:r w:rsidRPr="00D77160">
        <w:rPr>
          <w:rFonts w:eastAsiaTheme="minorHAnsi"/>
          <w:lang w:eastAsia="zh-CN"/>
        </w:rPr>
        <w:t xml:space="preserve"> Internet of things (IoT) and smart cities and communities</w:t>
      </w:r>
      <w:r w:rsidRPr="00D77160">
        <w:rPr>
          <w:rFonts w:eastAsiaTheme="minorHAnsi"/>
        </w:rPr>
        <w:t xml:space="preserve"> (</w:t>
      </w:r>
      <w:r w:rsidRPr="00D77160">
        <w:rPr>
          <w:rFonts w:eastAsiaTheme="minorHAnsi"/>
          <w:lang w:eastAsia="zh-CN"/>
        </w:rPr>
        <w:t>SC&amp;C) in aspects of data processing and management (DPM). T</w:t>
      </w:r>
      <w:r w:rsidRPr="00D77160">
        <w:rPr>
          <w:rFonts w:eastAsiaTheme="minorHAnsi"/>
        </w:rPr>
        <w:t xml:space="preserve">he vocabulary in this Recommendation </w:t>
      </w:r>
      <w:r w:rsidRPr="00D77160">
        <w:rPr>
          <w:rFonts w:eastAsiaTheme="minorHAnsi"/>
          <w:lang w:eastAsia="zh-CN"/>
        </w:rPr>
        <w:t xml:space="preserve">is </w:t>
      </w:r>
      <w:r w:rsidRPr="00D77160">
        <w:rPr>
          <w:rFonts w:eastAsiaTheme="minorHAnsi"/>
        </w:rPr>
        <w:t>collected from the Recommendations</w:t>
      </w:r>
      <w:r w:rsidRPr="00D77160">
        <w:rPr>
          <w:rFonts w:eastAsiaTheme="minorHAnsi"/>
          <w:lang w:eastAsia="zh-CN"/>
        </w:rPr>
        <w:t>, Supplements and standards published by ITU and ISO</w:t>
      </w:r>
      <w:r w:rsidRPr="00D77160">
        <w:rPr>
          <w:rFonts w:eastAsiaTheme="minorHAnsi"/>
        </w:rPr>
        <w:t>. In addition, this Recommendation includes and defines new term</w:t>
      </w:r>
      <w:r w:rsidRPr="00D77160">
        <w:rPr>
          <w:rFonts w:eastAsiaTheme="minorHAnsi"/>
          <w:lang w:eastAsia="zh-CN"/>
        </w:rPr>
        <w:t>s</w:t>
      </w:r>
      <w:r w:rsidRPr="00D77160">
        <w:rPr>
          <w:rFonts w:eastAsiaTheme="minorHAnsi"/>
        </w:rPr>
        <w:t xml:space="preserve"> to meet the needs of SC&amp;C work</w:t>
      </w:r>
      <w:r>
        <w:rPr>
          <w:rFonts w:eastAsiaTheme="minorHAnsi"/>
        </w:rPr>
        <w:t xml:space="preserve"> within</w:t>
      </w:r>
      <w:r w:rsidRPr="00D77160">
        <w:rPr>
          <w:rFonts w:eastAsiaTheme="minorHAnsi"/>
        </w:rPr>
        <w:t xml:space="preserve"> </w:t>
      </w:r>
      <w:r w:rsidRPr="00D77160">
        <w:rPr>
          <w:rFonts w:eastAsiaTheme="minorHAnsi"/>
          <w:lang w:eastAsia="zh-CN"/>
        </w:rPr>
        <w:t>ITU</w:t>
      </w:r>
      <w:r w:rsidRPr="00D77160">
        <w:rPr>
          <w:rFonts w:eastAsiaTheme="minorHAnsi"/>
        </w:rPr>
        <w:t>.</w:t>
      </w:r>
    </w:p>
    <w:p w14:paraId="0AA5B378" w14:textId="31CD8F0F" w:rsidR="00C33B37" w:rsidRPr="00D77160" w:rsidRDefault="00C33B37" w:rsidP="00C33B37">
      <w:pPr>
        <w:spacing w:before="480"/>
      </w:pPr>
      <w:r w:rsidRPr="00D77160">
        <w:rPr>
          <w:b/>
          <w:bCs/>
        </w:rPr>
        <w:t>Keywords</w:t>
      </w:r>
      <w:r w:rsidRPr="00D77160">
        <w:t>: Blockchain</w:t>
      </w:r>
      <w:r>
        <w:t>,</w:t>
      </w:r>
      <w:r w:rsidRPr="00D77160">
        <w:t xml:space="preserve"> </w:t>
      </w:r>
      <w:r>
        <w:t>d</w:t>
      </w:r>
      <w:r w:rsidRPr="00D77160">
        <w:t xml:space="preserve">ata </w:t>
      </w:r>
      <w:r>
        <w:t>m</w:t>
      </w:r>
      <w:r w:rsidRPr="00D77160">
        <w:t xml:space="preserve">anagement and </w:t>
      </w:r>
      <w:r>
        <w:t>p</w:t>
      </w:r>
      <w:r w:rsidRPr="00D77160">
        <w:t>rocessing</w:t>
      </w:r>
      <w:r>
        <w:t>,</w:t>
      </w:r>
      <w:r w:rsidRPr="00D77160">
        <w:t xml:space="preserve"> Internet of things (IoT)</w:t>
      </w:r>
      <w:r>
        <w:t>,</w:t>
      </w:r>
      <w:r w:rsidRPr="00D77160">
        <w:t xml:space="preserve"> </w:t>
      </w:r>
      <w:r>
        <w:t>s</w:t>
      </w:r>
      <w:r w:rsidRPr="00D77160">
        <w:t xml:space="preserve">mart </w:t>
      </w:r>
      <w:r>
        <w:t>c</w:t>
      </w:r>
      <w:r w:rsidRPr="00D77160">
        <w:t xml:space="preserve">ities </w:t>
      </w:r>
      <w:r>
        <w:t>and c</w:t>
      </w:r>
      <w:r w:rsidRPr="00D77160">
        <w:t>ommunities (SC&amp;C)</w:t>
      </w:r>
      <w:r>
        <w:t>,</w:t>
      </w:r>
      <w:r w:rsidRPr="00D77160">
        <w:t xml:space="preserve"> vocabulary.</w:t>
      </w:r>
    </w:p>
    <w:p w14:paraId="11E2C762" w14:textId="77777777" w:rsidR="00C33B37" w:rsidRDefault="00C33B37" w:rsidP="00C33B37">
      <w:pPr>
        <w:spacing w:before="0" w:after="160" w:line="259" w:lineRule="auto"/>
        <w:rPr>
          <w:rFonts w:eastAsia="MS Mincho"/>
          <w:sz w:val="22"/>
        </w:rPr>
      </w:pPr>
    </w:p>
    <w:p w14:paraId="4407A456" w14:textId="77777777" w:rsidR="00C33B37" w:rsidRDefault="00C33B37" w:rsidP="00C33B37">
      <w:pPr>
        <w:spacing w:before="0" w:after="160" w:line="259" w:lineRule="auto"/>
        <w:rPr>
          <w:rFonts w:eastAsia="MS Mincho"/>
          <w:sz w:val="22"/>
        </w:rPr>
      </w:pPr>
      <w:r>
        <w:rPr>
          <w:rFonts w:eastAsia="MS Mincho"/>
          <w:sz w:val="22"/>
        </w:rPr>
        <w:br w:type="page"/>
      </w:r>
    </w:p>
    <w:sdt>
      <w:sdtPr>
        <w:rPr>
          <w:rFonts w:ascii="Times New Roman" w:eastAsiaTheme="minorEastAsia" w:hAnsi="Times New Roman" w:cs="Times New Roman"/>
          <w:b/>
          <w:bCs/>
          <w:color w:val="auto"/>
          <w:sz w:val="24"/>
          <w:szCs w:val="24"/>
        </w:rPr>
        <w:id w:val="594608227"/>
        <w:docPartObj>
          <w:docPartGallery w:val="Table of Contents"/>
          <w:docPartUnique/>
        </w:docPartObj>
      </w:sdtPr>
      <w:sdtEndPr>
        <w:rPr>
          <w:b w:val="0"/>
          <w:bCs w:val="0"/>
          <w:noProof/>
        </w:rPr>
      </w:sdtEndPr>
      <w:sdtContent>
        <w:p w14:paraId="743857BF" w14:textId="77777777" w:rsidR="00C33B37" w:rsidRPr="00E35018" w:rsidRDefault="00C33B37" w:rsidP="00C33B37">
          <w:pPr>
            <w:pStyle w:val="TOCHeading"/>
            <w:jc w:val="center"/>
            <w:rPr>
              <w:sz w:val="24"/>
              <w:szCs w:val="24"/>
            </w:rPr>
          </w:pPr>
          <w:r w:rsidRPr="00E35018">
            <w:rPr>
              <w:sz w:val="24"/>
              <w:szCs w:val="24"/>
            </w:rPr>
            <w:t>Table of Contents</w:t>
          </w:r>
        </w:p>
        <w:p w14:paraId="3A600079" w14:textId="2A3A0B2B" w:rsidR="0034504F" w:rsidRDefault="00C33B37">
          <w:pPr>
            <w:pStyle w:val="TOC1"/>
            <w:rPr>
              <w:rFonts w:asciiTheme="minorHAnsi" w:eastAsiaTheme="minorEastAsia" w:hAnsiTheme="minorHAnsi" w:cstheme="minorBidi"/>
              <w:kern w:val="2"/>
              <w:sz w:val="21"/>
              <w:szCs w:val="22"/>
              <w:lang w:val="en-US" w:eastAsia="zh-CN"/>
            </w:rPr>
          </w:pPr>
          <w:r>
            <w:rPr>
              <w:noProof w:val="0"/>
            </w:rPr>
            <w:fldChar w:fldCharType="begin"/>
          </w:r>
          <w:r>
            <w:instrText xml:space="preserve"> TOC \o "1-3" \h \z \u </w:instrText>
          </w:r>
          <w:r>
            <w:rPr>
              <w:noProof w:val="0"/>
            </w:rPr>
            <w:fldChar w:fldCharType="separate"/>
          </w:r>
          <w:hyperlink w:anchor="_Toc109309592" w:history="1">
            <w:r w:rsidR="0034504F" w:rsidRPr="00EF12D1">
              <w:rPr>
                <w:rStyle w:val="Hyperlink"/>
                <w:rFonts w:eastAsia="SimSun"/>
                <w:lang w:eastAsia="zh-CN"/>
              </w:rPr>
              <w:t>1</w:t>
            </w:r>
            <w:r w:rsidR="0034504F">
              <w:rPr>
                <w:rFonts w:asciiTheme="minorHAnsi" w:eastAsiaTheme="minorEastAsia" w:hAnsiTheme="minorHAnsi" w:cstheme="minorBidi"/>
                <w:kern w:val="2"/>
                <w:sz w:val="21"/>
                <w:szCs w:val="22"/>
                <w:lang w:val="en-US" w:eastAsia="zh-CN"/>
              </w:rPr>
              <w:tab/>
            </w:r>
            <w:r w:rsidR="0034504F" w:rsidRPr="00EF12D1">
              <w:rPr>
                <w:rStyle w:val="Hyperlink"/>
                <w:rFonts w:eastAsia="SimSun"/>
                <w:lang w:eastAsia="zh-CN"/>
              </w:rPr>
              <w:t>Scope</w:t>
            </w:r>
            <w:r w:rsidR="0034504F">
              <w:rPr>
                <w:webHidden/>
              </w:rPr>
              <w:tab/>
            </w:r>
            <w:r w:rsidR="0034504F">
              <w:rPr>
                <w:webHidden/>
              </w:rPr>
              <w:fldChar w:fldCharType="begin"/>
            </w:r>
            <w:r w:rsidR="0034504F">
              <w:rPr>
                <w:webHidden/>
              </w:rPr>
              <w:instrText xml:space="preserve"> PAGEREF _Toc109309592 \h </w:instrText>
            </w:r>
            <w:r w:rsidR="0034504F">
              <w:rPr>
                <w:webHidden/>
              </w:rPr>
            </w:r>
            <w:r w:rsidR="0034504F">
              <w:rPr>
                <w:webHidden/>
              </w:rPr>
              <w:fldChar w:fldCharType="separate"/>
            </w:r>
            <w:r w:rsidR="009012C7">
              <w:rPr>
                <w:webHidden/>
              </w:rPr>
              <w:t>4</w:t>
            </w:r>
            <w:r w:rsidR="0034504F">
              <w:rPr>
                <w:webHidden/>
              </w:rPr>
              <w:fldChar w:fldCharType="end"/>
            </w:r>
          </w:hyperlink>
        </w:p>
        <w:p w14:paraId="0FFF0158" w14:textId="7DB1B8DA" w:rsidR="0034504F" w:rsidRDefault="005A6144">
          <w:pPr>
            <w:pStyle w:val="TOC1"/>
            <w:rPr>
              <w:rFonts w:asciiTheme="minorHAnsi" w:eastAsiaTheme="minorEastAsia" w:hAnsiTheme="minorHAnsi" w:cstheme="minorBidi"/>
              <w:kern w:val="2"/>
              <w:sz w:val="21"/>
              <w:szCs w:val="22"/>
              <w:lang w:val="en-US" w:eastAsia="zh-CN"/>
            </w:rPr>
          </w:pPr>
          <w:hyperlink w:anchor="_Toc109309593" w:history="1">
            <w:r w:rsidR="0034504F" w:rsidRPr="00EF12D1">
              <w:rPr>
                <w:rStyle w:val="Hyperlink"/>
                <w:rFonts w:eastAsia="SimSun"/>
                <w:lang w:eastAsia="zh-CN"/>
              </w:rPr>
              <w:t>2</w:t>
            </w:r>
            <w:r w:rsidR="0034504F">
              <w:rPr>
                <w:rFonts w:asciiTheme="minorHAnsi" w:eastAsiaTheme="minorEastAsia" w:hAnsiTheme="minorHAnsi" w:cstheme="minorBidi"/>
                <w:kern w:val="2"/>
                <w:sz w:val="21"/>
                <w:szCs w:val="22"/>
                <w:lang w:val="en-US" w:eastAsia="zh-CN"/>
              </w:rPr>
              <w:tab/>
            </w:r>
            <w:r w:rsidR="0034504F" w:rsidRPr="00EF12D1">
              <w:rPr>
                <w:rStyle w:val="Hyperlink"/>
                <w:rFonts w:eastAsia="SimSun"/>
                <w:lang w:eastAsia="zh-CN"/>
              </w:rPr>
              <w:t>References</w:t>
            </w:r>
            <w:r w:rsidR="0034504F">
              <w:rPr>
                <w:webHidden/>
              </w:rPr>
              <w:tab/>
            </w:r>
            <w:r w:rsidR="0034504F">
              <w:rPr>
                <w:webHidden/>
              </w:rPr>
              <w:fldChar w:fldCharType="begin"/>
            </w:r>
            <w:r w:rsidR="0034504F">
              <w:rPr>
                <w:webHidden/>
              </w:rPr>
              <w:instrText xml:space="preserve"> PAGEREF _Toc109309593 \h </w:instrText>
            </w:r>
            <w:r w:rsidR="0034504F">
              <w:rPr>
                <w:webHidden/>
              </w:rPr>
            </w:r>
            <w:r w:rsidR="0034504F">
              <w:rPr>
                <w:webHidden/>
              </w:rPr>
              <w:fldChar w:fldCharType="separate"/>
            </w:r>
            <w:r w:rsidR="009012C7">
              <w:rPr>
                <w:webHidden/>
              </w:rPr>
              <w:t>4</w:t>
            </w:r>
            <w:r w:rsidR="0034504F">
              <w:rPr>
                <w:webHidden/>
              </w:rPr>
              <w:fldChar w:fldCharType="end"/>
            </w:r>
          </w:hyperlink>
        </w:p>
        <w:p w14:paraId="44E34936" w14:textId="290A8DCE" w:rsidR="0034504F" w:rsidRDefault="005A6144">
          <w:pPr>
            <w:pStyle w:val="TOC1"/>
            <w:rPr>
              <w:rFonts w:asciiTheme="minorHAnsi" w:eastAsiaTheme="minorEastAsia" w:hAnsiTheme="minorHAnsi" w:cstheme="minorBidi"/>
              <w:kern w:val="2"/>
              <w:sz w:val="21"/>
              <w:szCs w:val="22"/>
              <w:lang w:val="en-US" w:eastAsia="zh-CN"/>
            </w:rPr>
          </w:pPr>
          <w:hyperlink w:anchor="_Toc109309594" w:history="1">
            <w:r w:rsidR="0034504F" w:rsidRPr="00EF12D1">
              <w:rPr>
                <w:rStyle w:val="Hyperlink"/>
                <w:rFonts w:eastAsia="SimSun"/>
                <w:lang w:eastAsia="zh-CN"/>
              </w:rPr>
              <w:t>3</w:t>
            </w:r>
            <w:r w:rsidR="0034504F">
              <w:rPr>
                <w:rFonts w:asciiTheme="minorHAnsi" w:eastAsiaTheme="minorEastAsia" w:hAnsiTheme="minorHAnsi" w:cstheme="minorBidi"/>
                <w:kern w:val="2"/>
                <w:sz w:val="21"/>
                <w:szCs w:val="22"/>
                <w:lang w:val="en-US" w:eastAsia="zh-CN"/>
              </w:rPr>
              <w:tab/>
            </w:r>
            <w:r w:rsidR="0034504F" w:rsidRPr="00EF12D1">
              <w:rPr>
                <w:rStyle w:val="Hyperlink"/>
                <w:rFonts w:eastAsia="SimSun"/>
                <w:lang w:eastAsia="zh-CN"/>
              </w:rPr>
              <w:t>Definitions</w:t>
            </w:r>
            <w:r w:rsidR="0034504F">
              <w:rPr>
                <w:webHidden/>
              </w:rPr>
              <w:tab/>
            </w:r>
            <w:r w:rsidR="0034504F">
              <w:rPr>
                <w:webHidden/>
              </w:rPr>
              <w:fldChar w:fldCharType="begin"/>
            </w:r>
            <w:r w:rsidR="0034504F">
              <w:rPr>
                <w:webHidden/>
              </w:rPr>
              <w:instrText xml:space="preserve"> PAGEREF _Toc109309594 \h </w:instrText>
            </w:r>
            <w:r w:rsidR="0034504F">
              <w:rPr>
                <w:webHidden/>
              </w:rPr>
            </w:r>
            <w:r w:rsidR="0034504F">
              <w:rPr>
                <w:webHidden/>
              </w:rPr>
              <w:fldChar w:fldCharType="separate"/>
            </w:r>
            <w:r w:rsidR="009012C7">
              <w:rPr>
                <w:webHidden/>
              </w:rPr>
              <w:t>4</w:t>
            </w:r>
            <w:r w:rsidR="0034504F">
              <w:rPr>
                <w:webHidden/>
              </w:rPr>
              <w:fldChar w:fldCharType="end"/>
            </w:r>
          </w:hyperlink>
        </w:p>
        <w:p w14:paraId="5E7C77F4" w14:textId="3F88DCD4" w:rsidR="0034504F" w:rsidRDefault="005A6144">
          <w:pPr>
            <w:pStyle w:val="TOC2"/>
            <w:tabs>
              <w:tab w:val="left" w:pos="1531"/>
            </w:tabs>
            <w:rPr>
              <w:rFonts w:asciiTheme="minorHAnsi" w:eastAsiaTheme="minorEastAsia" w:hAnsiTheme="minorHAnsi" w:cstheme="minorBidi"/>
              <w:kern w:val="2"/>
              <w:sz w:val="21"/>
              <w:szCs w:val="22"/>
              <w:lang w:val="en-US" w:eastAsia="zh-CN"/>
            </w:rPr>
          </w:pPr>
          <w:hyperlink w:anchor="_Toc109309595" w:history="1">
            <w:r w:rsidR="0034504F" w:rsidRPr="00EF12D1">
              <w:rPr>
                <w:rStyle w:val="Hyperlink"/>
              </w:rPr>
              <w:t>3.1</w:t>
            </w:r>
            <w:r w:rsidR="0034504F">
              <w:rPr>
                <w:rFonts w:asciiTheme="minorHAnsi" w:eastAsiaTheme="minorEastAsia" w:hAnsiTheme="minorHAnsi" w:cstheme="minorBidi"/>
                <w:kern w:val="2"/>
                <w:sz w:val="21"/>
                <w:szCs w:val="22"/>
                <w:lang w:val="en-US" w:eastAsia="zh-CN"/>
              </w:rPr>
              <w:tab/>
            </w:r>
            <w:r w:rsidR="0034504F" w:rsidRPr="00EF12D1">
              <w:rPr>
                <w:rStyle w:val="Hyperlink"/>
              </w:rPr>
              <w:t>Terms defined elsewhere</w:t>
            </w:r>
            <w:r w:rsidR="0034504F">
              <w:rPr>
                <w:webHidden/>
              </w:rPr>
              <w:tab/>
            </w:r>
            <w:r w:rsidR="0034504F">
              <w:rPr>
                <w:webHidden/>
              </w:rPr>
              <w:fldChar w:fldCharType="begin"/>
            </w:r>
            <w:r w:rsidR="0034504F">
              <w:rPr>
                <w:webHidden/>
              </w:rPr>
              <w:instrText xml:space="preserve"> PAGEREF _Toc109309595 \h </w:instrText>
            </w:r>
            <w:r w:rsidR="0034504F">
              <w:rPr>
                <w:webHidden/>
              </w:rPr>
            </w:r>
            <w:r w:rsidR="0034504F">
              <w:rPr>
                <w:webHidden/>
              </w:rPr>
              <w:fldChar w:fldCharType="separate"/>
            </w:r>
            <w:r w:rsidR="009012C7">
              <w:rPr>
                <w:webHidden/>
              </w:rPr>
              <w:t>4</w:t>
            </w:r>
            <w:r w:rsidR="0034504F">
              <w:rPr>
                <w:webHidden/>
              </w:rPr>
              <w:fldChar w:fldCharType="end"/>
            </w:r>
          </w:hyperlink>
        </w:p>
        <w:p w14:paraId="6812B596" w14:textId="12441B69" w:rsidR="0034504F" w:rsidRDefault="005A6144">
          <w:pPr>
            <w:pStyle w:val="TOC2"/>
            <w:tabs>
              <w:tab w:val="left" w:pos="1531"/>
            </w:tabs>
            <w:rPr>
              <w:rFonts w:asciiTheme="minorHAnsi" w:eastAsiaTheme="minorEastAsia" w:hAnsiTheme="minorHAnsi" w:cstheme="minorBidi"/>
              <w:kern w:val="2"/>
              <w:sz w:val="21"/>
              <w:szCs w:val="22"/>
              <w:lang w:val="en-US" w:eastAsia="zh-CN"/>
            </w:rPr>
          </w:pPr>
          <w:hyperlink w:anchor="_Toc109309596" w:history="1">
            <w:r w:rsidR="0034504F" w:rsidRPr="00EF12D1">
              <w:rPr>
                <w:rStyle w:val="Hyperlink"/>
              </w:rPr>
              <w:t>3.2</w:t>
            </w:r>
            <w:r w:rsidR="0034504F">
              <w:rPr>
                <w:rFonts w:asciiTheme="minorHAnsi" w:eastAsiaTheme="minorEastAsia" w:hAnsiTheme="minorHAnsi" w:cstheme="minorBidi"/>
                <w:kern w:val="2"/>
                <w:sz w:val="21"/>
                <w:szCs w:val="22"/>
                <w:lang w:val="en-US" w:eastAsia="zh-CN"/>
              </w:rPr>
              <w:tab/>
            </w:r>
            <w:r w:rsidR="0034504F" w:rsidRPr="00EF12D1">
              <w:rPr>
                <w:rStyle w:val="Hyperlink"/>
              </w:rPr>
              <w:t>Terms defined in this Recommendation</w:t>
            </w:r>
            <w:r w:rsidR="0034504F">
              <w:rPr>
                <w:webHidden/>
              </w:rPr>
              <w:tab/>
            </w:r>
            <w:r w:rsidR="0034504F">
              <w:rPr>
                <w:webHidden/>
              </w:rPr>
              <w:fldChar w:fldCharType="begin"/>
            </w:r>
            <w:r w:rsidR="0034504F">
              <w:rPr>
                <w:webHidden/>
              </w:rPr>
              <w:instrText xml:space="preserve"> PAGEREF _Toc109309596 \h </w:instrText>
            </w:r>
            <w:r w:rsidR="0034504F">
              <w:rPr>
                <w:webHidden/>
              </w:rPr>
            </w:r>
            <w:r w:rsidR="0034504F">
              <w:rPr>
                <w:webHidden/>
              </w:rPr>
              <w:fldChar w:fldCharType="separate"/>
            </w:r>
            <w:r w:rsidR="009012C7">
              <w:rPr>
                <w:webHidden/>
              </w:rPr>
              <w:t>6</w:t>
            </w:r>
            <w:r w:rsidR="0034504F">
              <w:rPr>
                <w:webHidden/>
              </w:rPr>
              <w:fldChar w:fldCharType="end"/>
            </w:r>
          </w:hyperlink>
        </w:p>
        <w:p w14:paraId="30CD358D" w14:textId="7745F3B9" w:rsidR="0034504F" w:rsidRDefault="005A6144">
          <w:pPr>
            <w:pStyle w:val="TOC1"/>
            <w:rPr>
              <w:rFonts w:asciiTheme="minorHAnsi" w:eastAsiaTheme="minorEastAsia" w:hAnsiTheme="minorHAnsi" w:cstheme="minorBidi"/>
              <w:kern w:val="2"/>
              <w:sz w:val="21"/>
              <w:szCs w:val="22"/>
              <w:lang w:val="en-US" w:eastAsia="zh-CN"/>
            </w:rPr>
          </w:pPr>
          <w:hyperlink w:anchor="_Toc109309597" w:history="1">
            <w:r w:rsidR="0034504F" w:rsidRPr="00EF12D1">
              <w:rPr>
                <w:rStyle w:val="Hyperlink"/>
                <w:rFonts w:eastAsia="SimSun"/>
              </w:rPr>
              <w:t>4</w:t>
            </w:r>
            <w:r w:rsidR="0034504F">
              <w:rPr>
                <w:rFonts w:asciiTheme="minorHAnsi" w:eastAsiaTheme="minorEastAsia" w:hAnsiTheme="minorHAnsi" w:cstheme="minorBidi"/>
                <w:kern w:val="2"/>
                <w:sz w:val="21"/>
                <w:szCs w:val="22"/>
                <w:lang w:val="en-US" w:eastAsia="zh-CN"/>
              </w:rPr>
              <w:tab/>
            </w:r>
            <w:r w:rsidR="0034504F" w:rsidRPr="00EF12D1">
              <w:rPr>
                <w:rStyle w:val="Hyperlink"/>
                <w:rFonts w:eastAsia="SimSun"/>
              </w:rPr>
              <w:t>Abbreviations and acronyms</w:t>
            </w:r>
            <w:r w:rsidR="0034504F">
              <w:rPr>
                <w:webHidden/>
              </w:rPr>
              <w:tab/>
            </w:r>
            <w:r w:rsidR="0034504F">
              <w:rPr>
                <w:webHidden/>
              </w:rPr>
              <w:fldChar w:fldCharType="begin"/>
            </w:r>
            <w:r w:rsidR="0034504F">
              <w:rPr>
                <w:webHidden/>
              </w:rPr>
              <w:instrText xml:space="preserve"> PAGEREF _Toc109309597 \h </w:instrText>
            </w:r>
            <w:r w:rsidR="0034504F">
              <w:rPr>
                <w:webHidden/>
              </w:rPr>
            </w:r>
            <w:r w:rsidR="0034504F">
              <w:rPr>
                <w:webHidden/>
              </w:rPr>
              <w:fldChar w:fldCharType="separate"/>
            </w:r>
            <w:r w:rsidR="009012C7">
              <w:rPr>
                <w:webHidden/>
              </w:rPr>
              <w:t>7</w:t>
            </w:r>
            <w:r w:rsidR="0034504F">
              <w:rPr>
                <w:webHidden/>
              </w:rPr>
              <w:fldChar w:fldCharType="end"/>
            </w:r>
          </w:hyperlink>
        </w:p>
        <w:p w14:paraId="4B8C37F1" w14:textId="2258D47F" w:rsidR="0034504F" w:rsidRDefault="005A6144">
          <w:pPr>
            <w:pStyle w:val="TOC1"/>
            <w:rPr>
              <w:rFonts w:asciiTheme="minorHAnsi" w:eastAsiaTheme="minorEastAsia" w:hAnsiTheme="minorHAnsi" w:cstheme="minorBidi"/>
              <w:kern w:val="2"/>
              <w:sz w:val="21"/>
              <w:szCs w:val="22"/>
              <w:lang w:val="en-US" w:eastAsia="zh-CN"/>
            </w:rPr>
          </w:pPr>
          <w:hyperlink w:anchor="_Toc109309598" w:history="1">
            <w:r w:rsidR="0034504F" w:rsidRPr="00EF12D1">
              <w:rPr>
                <w:rStyle w:val="Hyperlink"/>
                <w:lang w:eastAsia="ja-JP"/>
              </w:rPr>
              <w:t>5</w:t>
            </w:r>
            <w:r w:rsidR="0034504F">
              <w:rPr>
                <w:rFonts w:asciiTheme="minorHAnsi" w:eastAsiaTheme="minorEastAsia" w:hAnsiTheme="minorHAnsi" w:cstheme="minorBidi"/>
                <w:kern w:val="2"/>
                <w:sz w:val="21"/>
                <w:szCs w:val="22"/>
                <w:lang w:val="en-US" w:eastAsia="zh-CN"/>
              </w:rPr>
              <w:tab/>
            </w:r>
            <w:r w:rsidR="0034504F" w:rsidRPr="00EF12D1">
              <w:rPr>
                <w:rStyle w:val="Hyperlink"/>
                <w:lang w:eastAsia="ja-JP"/>
              </w:rPr>
              <w:t>Conventions</w:t>
            </w:r>
            <w:r w:rsidR="0034504F">
              <w:rPr>
                <w:webHidden/>
              </w:rPr>
              <w:tab/>
            </w:r>
            <w:r w:rsidR="0034504F">
              <w:rPr>
                <w:webHidden/>
              </w:rPr>
              <w:fldChar w:fldCharType="begin"/>
            </w:r>
            <w:r w:rsidR="0034504F">
              <w:rPr>
                <w:webHidden/>
              </w:rPr>
              <w:instrText xml:space="preserve"> PAGEREF _Toc109309598 \h </w:instrText>
            </w:r>
            <w:r w:rsidR="0034504F">
              <w:rPr>
                <w:webHidden/>
              </w:rPr>
            </w:r>
            <w:r w:rsidR="0034504F">
              <w:rPr>
                <w:webHidden/>
              </w:rPr>
              <w:fldChar w:fldCharType="separate"/>
            </w:r>
            <w:r w:rsidR="009012C7">
              <w:rPr>
                <w:webHidden/>
              </w:rPr>
              <w:t>7</w:t>
            </w:r>
            <w:r w:rsidR="0034504F">
              <w:rPr>
                <w:webHidden/>
              </w:rPr>
              <w:fldChar w:fldCharType="end"/>
            </w:r>
          </w:hyperlink>
        </w:p>
        <w:p w14:paraId="5D4AEA99" w14:textId="5B206CB1" w:rsidR="0034504F" w:rsidRDefault="005A6144">
          <w:pPr>
            <w:pStyle w:val="TOC1"/>
            <w:rPr>
              <w:rFonts w:asciiTheme="minorHAnsi" w:eastAsiaTheme="minorEastAsia" w:hAnsiTheme="minorHAnsi" w:cstheme="minorBidi"/>
              <w:kern w:val="2"/>
              <w:sz w:val="21"/>
              <w:szCs w:val="22"/>
              <w:lang w:val="en-US" w:eastAsia="zh-CN"/>
            </w:rPr>
          </w:pPr>
          <w:hyperlink w:anchor="_Toc109309599" w:history="1">
            <w:r w:rsidR="0034504F" w:rsidRPr="00EF12D1">
              <w:rPr>
                <w:rStyle w:val="Hyperlink"/>
              </w:rPr>
              <w:t>Bibliography</w:t>
            </w:r>
            <w:r w:rsidR="0034504F">
              <w:rPr>
                <w:webHidden/>
              </w:rPr>
              <w:tab/>
            </w:r>
            <w:r w:rsidR="0034504F">
              <w:rPr>
                <w:webHidden/>
              </w:rPr>
              <w:fldChar w:fldCharType="begin"/>
            </w:r>
            <w:r w:rsidR="0034504F">
              <w:rPr>
                <w:webHidden/>
              </w:rPr>
              <w:instrText xml:space="preserve"> PAGEREF _Toc109309599 \h </w:instrText>
            </w:r>
            <w:r w:rsidR="0034504F">
              <w:rPr>
                <w:webHidden/>
              </w:rPr>
            </w:r>
            <w:r w:rsidR="0034504F">
              <w:rPr>
                <w:webHidden/>
              </w:rPr>
              <w:fldChar w:fldCharType="separate"/>
            </w:r>
            <w:r w:rsidR="009012C7">
              <w:rPr>
                <w:webHidden/>
              </w:rPr>
              <w:t>8</w:t>
            </w:r>
            <w:r w:rsidR="0034504F">
              <w:rPr>
                <w:webHidden/>
              </w:rPr>
              <w:fldChar w:fldCharType="end"/>
            </w:r>
          </w:hyperlink>
        </w:p>
        <w:p w14:paraId="072C70EE" w14:textId="1E16C574" w:rsidR="00C33B37" w:rsidRDefault="00C33B37" w:rsidP="00C33B37">
          <w:r>
            <w:rPr>
              <w:b/>
              <w:bCs/>
              <w:noProof/>
            </w:rPr>
            <w:fldChar w:fldCharType="end"/>
          </w:r>
        </w:p>
      </w:sdtContent>
    </w:sdt>
    <w:p w14:paraId="4EF50CE3" w14:textId="77777777" w:rsidR="00C33B37" w:rsidRPr="00212996" w:rsidRDefault="00C33B37" w:rsidP="00C33B37"/>
    <w:p w14:paraId="29FC43AC" w14:textId="77777777" w:rsidR="00C33B37" w:rsidRPr="00212996" w:rsidRDefault="00C33B37" w:rsidP="00C33B37"/>
    <w:p w14:paraId="4DBCE3D7" w14:textId="77777777" w:rsidR="00C33B37" w:rsidRDefault="00C33B37" w:rsidP="00C33B37">
      <w:pPr>
        <w:spacing w:before="0" w:after="160" w:line="259" w:lineRule="auto"/>
        <w:rPr>
          <w:b/>
          <w:sz w:val="28"/>
          <w:szCs w:val="20"/>
        </w:rPr>
      </w:pPr>
      <w:bookmarkStart w:id="22" w:name="p1rectexte"/>
      <w:bookmarkEnd w:id="22"/>
      <w:r>
        <w:br w:type="page"/>
      </w:r>
    </w:p>
    <w:p w14:paraId="627D9E72" w14:textId="071D8F31" w:rsidR="00C33B37" w:rsidRPr="00212996" w:rsidRDefault="009012C7" w:rsidP="00C33B37">
      <w:pPr>
        <w:pStyle w:val="RecNo"/>
      </w:pPr>
      <w:r w:rsidRPr="00212996">
        <w:t xml:space="preserve">Draft </w:t>
      </w:r>
      <w:r w:rsidR="00C33B37" w:rsidRPr="00212996">
        <w:t xml:space="preserve">Recommendation </w:t>
      </w:r>
      <w:r w:rsidR="00C33B37">
        <w:t xml:space="preserve">ITU-T </w:t>
      </w:r>
      <w:proofErr w:type="gramStart"/>
      <w:r w:rsidR="00C33B37" w:rsidRPr="00212996">
        <w:t>Y.</w:t>
      </w:r>
      <w:r w:rsidR="00C33B37">
        <w:t>blockchain</w:t>
      </w:r>
      <w:proofErr w:type="gramEnd"/>
      <w:r w:rsidR="00C33B37" w:rsidRPr="00212996">
        <w:t>-</w:t>
      </w:r>
      <w:r w:rsidR="00C33B37">
        <w:t>t</w:t>
      </w:r>
      <w:r w:rsidR="00C33B37" w:rsidRPr="00212996">
        <w:t>erms</w:t>
      </w:r>
    </w:p>
    <w:p w14:paraId="08347879" w14:textId="77777777" w:rsidR="00C33B37" w:rsidRPr="007E0ADB" w:rsidRDefault="00C33B37" w:rsidP="00C33B37">
      <w:pPr>
        <w:pStyle w:val="Rectitle"/>
        <w:rPr>
          <w:rFonts w:eastAsiaTheme="minorHAnsi"/>
          <w:lang w:eastAsia="zh-CN"/>
        </w:rPr>
      </w:pPr>
      <w:r w:rsidRPr="00580FB6">
        <w:rPr>
          <w:rFonts w:eastAsiaTheme="minorHAnsi"/>
          <w:lang w:eastAsia="zh-CN"/>
        </w:rPr>
        <w:t xml:space="preserve">Vocabulary for blockchain for supporting </w:t>
      </w:r>
      <w:r>
        <w:rPr>
          <w:rFonts w:eastAsiaTheme="minorHAnsi"/>
          <w:lang w:eastAsia="zh-CN"/>
        </w:rPr>
        <w:t>Internet of things</w:t>
      </w:r>
      <w:r w:rsidRPr="00580FB6" w:rsidDel="00FC656A">
        <w:rPr>
          <w:rFonts w:eastAsiaTheme="minorHAnsi"/>
          <w:lang w:eastAsia="zh-CN"/>
        </w:rPr>
        <w:t xml:space="preserve"> </w:t>
      </w:r>
      <w:r w:rsidRPr="00580FB6">
        <w:rPr>
          <w:rFonts w:eastAsiaTheme="minorHAnsi"/>
          <w:lang w:eastAsia="zh-CN"/>
        </w:rPr>
        <w:t xml:space="preserve">and </w:t>
      </w:r>
      <w:r w:rsidRPr="007E0ADB">
        <w:rPr>
          <w:rFonts w:eastAsiaTheme="minorHAnsi"/>
          <w:lang w:eastAsia="zh-CN"/>
        </w:rPr>
        <w:t>smart cities and communities</w:t>
      </w:r>
      <w:r w:rsidRPr="00580FB6">
        <w:rPr>
          <w:rFonts w:eastAsiaTheme="minorHAnsi"/>
          <w:lang w:eastAsia="zh-CN"/>
        </w:rPr>
        <w:t xml:space="preserve"> in </w:t>
      </w:r>
      <w:r>
        <w:rPr>
          <w:rFonts w:eastAsiaTheme="minorHAnsi"/>
          <w:lang w:eastAsia="zh-CN"/>
        </w:rPr>
        <w:t>data processing and management</w:t>
      </w:r>
      <w:r w:rsidRPr="00580FB6" w:rsidDel="00FC656A">
        <w:rPr>
          <w:rFonts w:eastAsiaTheme="minorHAnsi"/>
          <w:lang w:eastAsia="zh-CN"/>
        </w:rPr>
        <w:t xml:space="preserve"> </w:t>
      </w:r>
      <w:r w:rsidRPr="00580FB6">
        <w:rPr>
          <w:rFonts w:eastAsiaTheme="minorHAnsi"/>
          <w:lang w:eastAsia="zh-CN"/>
        </w:rPr>
        <w:t>aspects</w:t>
      </w:r>
    </w:p>
    <w:p w14:paraId="5FFE7380" w14:textId="77777777" w:rsidR="00C33B37" w:rsidRPr="007E0ADB" w:rsidRDefault="00C33B37" w:rsidP="00C33B37">
      <w:pPr>
        <w:pStyle w:val="Heading1"/>
        <w:rPr>
          <w:rFonts w:eastAsia="SimSun"/>
          <w:lang w:eastAsia="zh-CN"/>
        </w:rPr>
      </w:pPr>
      <w:bookmarkStart w:id="23" w:name="_Toc489539272"/>
      <w:bookmarkStart w:id="24" w:name="_Toc489539273"/>
      <w:bookmarkStart w:id="25" w:name="_Toc489539274"/>
      <w:bookmarkStart w:id="26" w:name="_Toc489539275"/>
      <w:bookmarkStart w:id="27" w:name="_Ref90854874"/>
      <w:bookmarkStart w:id="28" w:name="_Toc157497679"/>
      <w:bookmarkStart w:id="29" w:name="_Toc165886250"/>
      <w:bookmarkStart w:id="30" w:name="_Toc172966871"/>
      <w:bookmarkStart w:id="31" w:name="_Toc176316348"/>
      <w:bookmarkStart w:id="32" w:name="_Toc289852669"/>
      <w:bookmarkStart w:id="33" w:name="_Toc306105568"/>
      <w:bookmarkStart w:id="34" w:name="_Toc306612319"/>
      <w:bookmarkStart w:id="35" w:name="_Toc315851635"/>
      <w:bookmarkStart w:id="36" w:name="_Toc438235171"/>
      <w:bookmarkStart w:id="37" w:name="_Toc448322238"/>
      <w:bookmarkStart w:id="38" w:name="_Toc457690145"/>
      <w:bookmarkStart w:id="39" w:name="_Toc513900245"/>
      <w:bookmarkStart w:id="40" w:name="_Toc532245053"/>
      <w:bookmarkStart w:id="41" w:name="_Toc16071785"/>
      <w:bookmarkStart w:id="42" w:name="_Toc19007908"/>
      <w:bookmarkStart w:id="43" w:name="_Toc109309592"/>
      <w:bookmarkEnd w:id="23"/>
      <w:bookmarkEnd w:id="24"/>
      <w:bookmarkEnd w:id="25"/>
      <w:bookmarkEnd w:id="26"/>
      <w:r w:rsidRPr="007E0ADB">
        <w:rPr>
          <w:rFonts w:eastAsia="SimSun"/>
          <w:lang w:eastAsia="zh-CN"/>
        </w:rPr>
        <w:t>1</w:t>
      </w:r>
      <w:r w:rsidRPr="007E0ADB">
        <w:rPr>
          <w:rFonts w:eastAsia="SimSun"/>
          <w:lang w:eastAsia="zh-CN"/>
        </w:rPr>
        <w:tab/>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FA1E285" w14:textId="1FF1D453" w:rsidR="00C33B37" w:rsidRDefault="00C33B37" w:rsidP="00C33B37">
      <w:pPr>
        <w:jc w:val="both"/>
        <w:rPr>
          <w:rFonts w:eastAsiaTheme="minorHAnsi"/>
        </w:rPr>
      </w:pPr>
      <w:r>
        <w:rPr>
          <w:rFonts w:eastAsiaTheme="minorHAnsi"/>
        </w:rPr>
        <w:t>T</w:t>
      </w:r>
      <w:r w:rsidRPr="007E0ADB">
        <w:rPr>
          <w:rFonts w:eastAsiaTheme="minorHAnsi"/>
        </w:rPr>
        <w:t xml:space="preserve">his Recommendation contains </w:t>
      </w:r>
      <w:r w:rsidRPr="00580FB6">
        <w:rPr>
          <w:rFonts w:eastAsiaTheme="minorHAnsi"/>
          <w:lang w:eastAsia="zh-CN"/>
        </w:rPr>
        <w:t>blockchain</w:t>
      </w:r>
      <w:r>
        <w:rPr>
          <w:rFonts w:eastAsiaTheme="minorHAnsi"/>
          <w:lang w:eastAsia="zh-CN"/>
        </w:rPr>
        <w:t>-</w:t>
      </w:r>
      <w:r>
        <w:rPr>
          <w:rFonts w:eastAsiaTheme="minorHAnsi"/>
        </w:rPr>
        <w:t xml:space="preserve">related </w:t>
      </w:r>
      <w:r w:rsidRPr="007E0ADB">
        <w:rPr>
          <w:rFonts w:eastAsiaTheme="minorHAnsi"/>
        </w:rPr>
        <w:t xml:space="preserve">terms and definitions </w:t>
      </w:r>
      <w:r>
        <w:rPr>
          <w:rFonts w:eastAsiaTheme="minorHAnsi"/>
          <w:lang w:eastAsia="zh-CN"/>
        </w:rPr>
        <w:t>to be</w:t>
      </w:r>
      <w:r w:rsidRPr="00580FB6">
        <w:rPr>
          <w:rFonts w:eastAsiaTheme="minorHAnsi"/>
          <w:lang w:eastAsia="zh-CN"/>
        </w:rPr>
        <w:t xml:space="preserve"> </w:t>
      </w:r>
      <w:r>
        <w:rPr>
          <w:rFonts w:eastAsiaTheme="minorHAnsi"/>
          <w:lang w:eastAsia="zh-CN"/>
        </w:rPr>
        <w:t>used for</w:t>
      </w:r>
      <w:r w:rsidRPr="00580FB6">
        <w:rPr>
          <w:rFonts w:eastAsiaTheme="minorHAnsi"/>
          <w:lang w:eastAsia="zh-CN"/>
        </w:rPr>
        <w:t xml:space="preserve"> </w:t>
      </w:r>
      <w:r>
        <w:rPr>
          <w:rFonts w:eastAsiaTheme="minorHAnsi"/>
          <w:lang w:eastAsia="zh-CN"/>
        </w:rPr>
        <w:t>Internet of things (</w:t>
      </w:r>
      <w:r w:rsidRPr="00580FB6">
        <w:rPr>
          <w:rFonts w:eastAsiaTheme="minorHAnsi"/>
          <w:lang w:eastAsia="zh-CN"/>
        </w:rPr>
        <w:t>IoT</w:t>
      </w:r>
      <w:r>
        <w:rPr>
          <w:rFonts w:eastAsiaTheme="minorHAnsi"/>
          <w:lang w:eastAsia="zh-CN"/>
        </w:rPr>
        <w:t>)</w:t>
      </w:r>
      <w:r w:rsidRPr="00580FB6">
        <w:rPr>
          <w:rFonts w:eastAsiaTheme="minorHAnsi"/>
          <w:lang w:eastAsia="zh-CN"/>
        </w:rPr>
        <w:t xml:space="preserve"> and </w:t>
      </w:r>
      <w:r w:rsidRPr="007E0ADB">
        <w:rPr>
          <w:rFonts w:eastAsiaTheme="minorHAnsi"/>
          <w:lang w:eastAsia="zh-CN"/>
        </w:rPr>
        <w:t>smart cities and communities</w:t>
      </w:r>
      <w:r w:rsidRPr="007E0ADB">
        <w:rPr>
          <w:rFonts w:eastAsiaTheme="minorHAnsi"/>
        </w:rPr>
        <w:t xml:space="preserve"> </w:t>
      </w:r>
      <w:r>
        <w:rPr>
          <w:rFonts w:eastAsiaTheme="minorHAnsi"/>
        </w:rPr>
        <w:t>(</w:t>
      </w:r>
      <w:r w:rsidRPr="00580FB6">
        <w:rPr>
          <w:rFonts w:eastAsiaTheme="minorHAnsi"/>
          <w:lang w:eastAsia="zh-CN"/>
        </w:rPr>
        <w:t>SC&amp;C</w:t>
      </w:r>
      <w:r>
        <w:rPr>
          <w:rFonts w:eastAsiaTheme="minorHAnsi"/>
          <w:lang w:eastAsia="zh-CN"/>
        </w:rPr>
        <w:t>)</w:t>
      </w:r>
      <w:r w:rsidRPr="00580FB6">
        <w:rPr>
          <w:rFonts w:eastAsiaTheme="minorHAnsi"/>
          <w:lang w:eastAsia="zh-CN"/>
        </w:rPr>
        <w:t xml:space="preserve"> in </w:t>
      </w:r>
      <w:r>
        <w:rPr>
          <w:rFonts w:eastAsiaTheme="minorHAnsi"/>
          <w:lang w:eastAsia="zh-CN"/>
        </w:rPr>
        <w:t>aspects of data processing and management (</w:t>
      </w:r>
      <w:r w:rsidRPr="00580FB6">
        <w:rPr>
          <w:rFonts w:eastAsiaTheme="minorHAnsi"/>
          <w:lang w:eastAsia="zh-CN"/>
        </w:rPr>
        <w:t>DPM</w:t>
      </w:r>
      <w:r>
        <w:rPr>
          <w:rFonts w:eastAsiaTheme="minorHAnsi"/>
          <w:lang w:eastAsia="zh-CN"/>
        </w:rPr>
        <w:t>). T</w:t>
      </w:r>
      <w:r w:rsidRPr="007E0ADB">
        <w:rPr>
          <w:rFonts w:eastAsiaTheme="minorHAnsi"/>
        </w:rPr>
        <w:t xml:space="preserve">he terms and definitions in this Recommendation </w:t>
      </w:r>
      <w:r w:rsidRPr="007E0ADB">
        <w:rPr>
          <w:rFonts w:eastAsiaTheme="minorHAnsi"/>
          <w:lang w:eastAsia="zh-CN"/>
        </w:rPr>
        <w:t xml:space="preserve">are </w:t>
      </w:r>
      <w:r>
        <w:rPr>
          <w:rFonts w:eastAsiaTheme="minorHAnsi"/>
        </w:rPr>
        <w:t>collected from the</w:t>
      </w:r>
      <w:r w:rsidRPr="007E0ADB">
        <w:rPr>
          <w:rFonts w:eastAsiaTheme="minorHAnsi"/>
        </w:rPr>
        <w:t xml:space="preserve"> Recommendations</w:t>
      </w:r>
      <w:r>
        <w:rPr>
          <w:rFonts w:eastAsiaTheme="minorHAnsi"/>
          <w:lang w:eastAsia="zh-CN"/>
        </w:rPr>
        <w:t xml:space="preserve">, </w:t>
      </w:r>
      <w:r w:rsidRPr="007E0ADB">
        <w:rPr>
          <w:rFonts w:eastAsiaTheme="minorHAnsi"/>
          <w:lang w:eastAsia="zh-CN"/>
        </w:rPr>
        <w:t>Supplements</w:t>
      </w:r>
      <w:r>
        <w:rPr>
          <w:rFonts w:eastAsiaTheme="minorHAnsi"/>
          <w:lang w:eastAsia="zh-CN"/>
        </w:rPr>
        <w:t xml:space="preserve"> and standards published by ITU and ISO</w:t>
      </w:r>
      <w:r w:rsidRPr="007E0ADB">
        <w:rPr>
          <w:rFonts w:eastAsiaTheme="minorHAnsi"/>
        </w:rPr>
        <w:t xml:space="preserve">. In addition, this Recommendation includes and defines new terms to meet the needs of SC&amp;C works of </w:t>
      </w:r>
      <w:r w:rsidRPr="007E0ADB">
        <w:rPr>
          <w:rFonts w:eastAsiaTheme="minorHAnsi"/>
          <w:lang w:eastAsia="zh-CN"/>
        </w:rPr>
        <w:t>ITU</w:t>
      </w:r>
      <w:r w:rsidRPr="007E0ADB">
        <w:rPr>
          <w:rFonts w:eastAsiaTheme="minorHAnsi"/>
        </w:rPr>
        <w:t>.</w:t>
      </w:r>
    </w:p>
    <w:p w14:paraId="407BED2C" w14:textId="77777777" w:rsidR="00C33B37" w:rsidRPr="007E0ADB" w:rsidRDefault="00C33B37" w:rsidP="00C33B37">
      <w:pPr>
        <w:pStyle w:val="Heading1"/>
        <w:rPr>
          <w:rFonts w:eastAsia="SimSun"/>
          <w:lang w:eastAsia="zh-CN"/>
        </w:rPr>
      </w:pPr>
      <w:bookmarkStart w:id="44" w:name="_Toc141757962"/>
      <w:bookmarkStart w:id="45" w:name="_Toc141757963"/>
      <w:bookmarkStart w:id="46" w:name="_Toc157497680"/>
      <w:bookmarkStart w:id="47" w:name="_Toc165886251"/>
      <w:bookmarkStart w:id="48" w:name="_Toc172966872"/>
      <w:bookmarkStart w:id="49" w:name="_Toc176316349"/>
      <w:bookmarkStart w:id="50" w:name="_Toc289852670"/>
      <w:bookmarkStart w:id="51" w:name="_Toc306105569"/>
      <w:bookmarkStart w:id="52" w:name="_Toc306612320"/>
      <w:bookmarkStart w:id="53" w:name="_Toc315851636"/>
      <w:bookmarkStart w:id="54" w:name="_Toc438235172"/>
      <w:bookmarkStart w:id="55" w:name="_Toc448322239"/>
      <w:bookmarkStart w:id="56" w:name="_Toc457690146"/>
      <w:bookmarkStart w:id="57" w:name="_Toc513900246"/>
      <w:bookmarkStart w:id="58" w:name="_Toc532245054"/>
      <w:bookmarkStart w:id="59" w:name="_Toc16071786"/>
      <w:bookmarkStart w:id="60" w:name="_Toc19007909"/>
      <w:bookmarkStart w:id="61" w:name="_Toc109309593"/>
      <w:bookmarkEnd w:id="44"/>
      <w:bookmarkEnd w:id="45"/>
      <w:r w:rsidRPr="007E0ADB">
        <w:rPr>
          <w:rFonts w:eastAsia="SimSun"/>
          <w:lang w:eastAsia="zh-CN"/>
        </w:rPr>
        <w:t>2</w:t>
      </w:r>
      <w:r w:rsidRPr="007E0ADB">
        <w:rPr>
          <w:rFonts w:eastAsia="SimSun"/>
          <w:lang w:eastAsia="zh-CN"/>
        </w:rPr>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3577435" w14:textId="77777777" w:rsidR="00C33B37" w:rsidRDefault="00C33B37" w:rsidP="00C33B37">
      <w:pPr>
        <w:pStyle w:val="Reftext"/>
        <w:ind w:left="2160" w:hanging="2160"/>
        <w:jc w:val="both"/>
        <w:rPr>
          <w:lang w:eastAsia="zh-CN"/>
        </w:rPr>
      </w:pPr>
      <w:bookmarkStart w:id="62" w:name="KPIs_ICT"/>
      <w:r>
        <w:rPr>
          <w:lang w:eastAsia="zh-CN"/>
        </w:rPr>
        <w:t>None.</w:t>
      </w:r>
    </w:p>
    <w:p w14:paraId="24A3206D" w14:textId="77777777" w:rsidR="00C33B37" w:rsidRPr="007E0ADB" w:rsidRDefault="00C33B37" w:rsidP="00C33B37">
      <w:pPr>
        <w:pStyle w:val="Heading1"/>
        <w:rPr>
          <w:rFonts w:eastAsia="SimSun"/>
          <w:lang w:eastAsia="zh-CN"/>
        </w:rPr>
      </w:pPr>
      <w:bookmarkStart w:id="63" w:name="_Toc147655121"/>
      <w:bookmarkStart w:id="64" w:name="_Toc142374370"/>
      <w:bookmarkStart w:id="65" w:name="_Toc449157288"/>
      <w:bookmarkStart w:id="66" w:name="_Toc448117623"/>
      <w:bookmarkStart w:id="67" w:name="_Toc448117199"/>
      <w:bookmarkStart w:id="68" w:name="_Toc443793560"/>
      <w:bookmarkStart w:id="69" w:name="_Toc438235173"/>
      <w:bookmarkStart w:id="70" w:name="_Toc448322240"/>
      <w:bookmarkStart w:id="71" w:name="_Toc457690147"/>
      <w:bookmarkStart w:id="72" w:name="_Toc513900247"/>
      <w:bookmarkStart w:id="73" w:name="_Toc532245055"/>
      <w:bookmarkStart w:id="74" w:name="_Toc16071787"/>
      <w:bookmarkStart w:id="75" w:name="_Toc19007910"/>
      <w:bookmarkStart w:id="76" w:name="_Toc109309594"/>
      <w:bookmarkStart w:id="77" w:name="_Toc50523978"/>
      <w:bookmarkStart w:id="78" w:name="_Toc56411850"/>
      <w:bookmarkStart w:id="79" w:name="_Toc56413397"/>
      <w:bookmarkStart w:id="80" w:name="_Toc56486217"/>
      <w:bookmarkStart w:id="81" w:name="_Toc56487266"/>
      <w:bookmarkStart w:id="82" w:name="_Toc56919015"/>
      <w:bookmarkStart w:id="83" w:name="_Toc57026044"/>
      <w:bookmarkStart w:id="84" w:name="_Toc66163910"/>
      <w:bookmarkStart w:id="85" w:name="_Toc67394155"/>
      <w:bookmarkStart w:id="86" w:name="_Toc97618505"/>
      <w:bookmarkStart w:id="87" w:name="_Toc98656948"/>
      <w:bookmarkStart w:id="88" w:name="_Toc99442123"/>
      <w:bookmarkStart w:id="89" w:name="_Toc111628413"/>
      <w:bookmarkStart w:id="90" w:name="_Toc117393959"/>
      <w:bookmarkStart w:id="91" w:name="_Toc129486773"/>
      <w:bookmarkStart w:id="92" w:name="_Toc136240803"/>
      <w:bookmarkStart w:id="93" w:name="_Toc137355955"/>
      <w:bookmarkStart w:id="94" w:name="_Toc137528776"/>
      <w:bookmarkStart w:id="95" w:name="_Toc138652960"/>
      <w:bookmarkStart w:id="96" w:name="_Toc188641735"/>
      <w:bookmarkStart w:id="97" w:name="_Toc199772124"/>
      <w:bookmarkStart w:id="98" w:name="_Toc208564417"/>
      <w:bookmarkStart w:id="99" w:name="_Toc238617651"/>
      <w:bookmarkStart w:id="100" w:name="_Toc244748736"/>
      <w:bookmarkStart w:id="101" w:name="_Toc306700858"/>
      <w:bookmarkStart w:id="102" w:name="_Toc357028583"/>
      <w:bookmarkStart w:id="103" w:name="_Toc360060903"/>
      <w:bookmarkEnd w:id="62"/>
      <w:r w:rsidRPr="007E0ADB">
        <w:rPr>
          <w:rFonts w:eastAsia="SimSun"/>
          <w:lang w:eastAsia="zh-CN"/>
        </w:rPr>
        <w:t>3</w:t>
      </w:r>
      <w:r w:rsidRPr="007E0ADB">
        <w:rPr>
          <w:rFonts w:eastAsia="SimSun"/>
          <w:lang w:eastAsia="zh-CN"/>
        </w:rPr>
        <w:tab/>
      </w:r>
      <w:bookmarkEnd w:id="63"/>
      <w:bookmarkEnd w:id="64"/>
      <w:bookmarkEnd w:id="65"/>
      <w:bookmarkEnd w:id="66"/>
      <w:bookmarkEnd w:id="67"/>
      <w:bookmarkEnd w:id="68"/>
      <w:bookmarkEnd w:id="69"/>
      <w:bookmarkEnd w:id="70"/>
      <w:bookmarkEnd w:id="71"/>
      <w:bookmarkEnd w:id="72"/>
      <w:bookmarkEnd w:id="73"/>
      <w:r w:rsidRPr="007E0ADB">
        <w:rPr>
          <w:rFonts w:eastAsia="SimSun"/>
          <w:lang w:eastAsia="zh-CN"/>
        </w:rPr>
        <w:t>Definitions</w:t>
      </w:r>
      <w:bookmarkEnd w:id="74"/>
      <w:bookmarkEnd w:id="75"/>
      <w:bookmarkEnd w:id="76"/>
    </w:p>
    <w:p w14:paraId="211FAE05" w14:textId="77777777" w:rsidR="00C33B37" w:rsidRPr="007E0ADB" w:rsidRDefault="00C33B37" w:rsidP="00C33B37">
      <w:pPr>
        <w:pStyle w:val="Heading2"/>
        <w:rPr>
          <w:rFonts w:eastAsia="SimSun"/>
          <w:lang w:eastAsia="zh-CN"/>
        </w:rPr>
      </w:pPr>
      <w:bookmarkStart w:id="104" w:name="_Toc16071788"/>
      <w:bookmarkStart w:id="105" w:name="_Toc19007911"/>
      <w:bookmarkStart w:id="106" w:name="_Toc109309595"/>
      <w:r w:rsidRPr="007E0ADB">
        <w:t>3.1</w:t>
      </w:r>
      <w:r w:rsidRPr="007E0ADB">
        <w:tab/>
        <w:t>Terms defined elsewhere</w:t>
      </w:r>
      <w:bookmarkEnd w:id="104"/>
      <w:bookmarkEnd w:id="105"/>
      <w:bookmarkEnd w:id="106"/>
    </w:p>
    <w:p w14:paraId="5763C70A" w14:textId="77777777" w:rsidR="00C33B37" w:rsidRDefault="00C33B37" w:rsidP="00C33B37">
      <w:r w:rsidRPr="007E0ADB">
        <w:t>This Recommendation uses the following terms defined elsewhere:</w:t>
      </w:r>
    </w:p>
    <w:p w14:paraId="29D7A094" w14:textId="77777777" w:rsidR="00C33B37" w:rsidRPr="00085E6A" w:rsidRDefault="00C33B37" w:rsidP="00C33B37">
      <w:pPr>
        <w:jc w:val="both"/>
        <w:rPr>
          <w:lang w:eastAsia="zh-CN"/>
        </w:rPr>
      </w:pPr>
      <w:r>
        <w:rPr>
          <w:b/>
          <w:lang w:eastAsia="zh-CN"/>
        </w:rPr>
        <w:t>3.1.1</w:t>
      </w:r>
      <w:r w:rsidRPr="00E506AF">
        <w:rPr>
          <w:b/>
          <w:lang w:eastAsia="ko-KR"/>
        </w:rPr>
        <w:tab/>
        <w:t>blockchain</w:t>
      </w:r>
      <w:r>
        <w:rPr>
          <w:b/>
          <w:lang w:eastAsia="zh-CN"/>
        </w:rPr>
        <w:t xml:space="preserve"> </w:t>
      </w:r>
      <w:r w:rsidRPr="007E0ADB">
        <w:rPr>
          <w:lang w:eastAsia="zh-CN"/>
        </w:rPr>
        <w:t>[</w:t>
      </w:r>
      <w:r>
        <w:rPr>
          <w:lang w:eastAsia="zh-CN"/>
        </w:rPr>
        <w:t>b-</w:t>
      </w:r>
      <w:r w:rsidRPr="007E0ADB">
        <w:rPr>
          <w:lang w:eastAsia="zh-CN"/>
        </w:rPr>
        <w:t xml:space="preserve">ITU-T </w:t>
      </w:r>
      <w:r>
        <w:rPr>
          <w:lang w:eastAsia="zh-CN"/>
        </w:rPr>
        <w:t>X</w:t>
      </w:r>
      <w:r w:rsidRPr="007E0ADB">
        <w:rPr>
          <w:lang w:eastAsia="zh-CN"/>
        </w:rPr>
        <w:t>.</w:t>
      </w:r>
      <w:r>
        <w:rPr>
          <w:lang w:eastAsia="zh-CN"/>
        </w:rPr>
        <w:t>1400</w:t>
      </w:r>
      <w:r w:rsidRPr="007E0ADB">
        <w:rPr>
          <w:lang w:eastAsia="zh-CN"/>
        </w:rPr>
        <w:t>]</w:t>
      </w:r>
      <w:r w:rsidRPr="00E506AF">
        <w:rPr>
          <w:lang w:eastAsia="ko-KR"/>
        </w:rPr>
        <w:t>:</w:t>
      </w:r>
      <w:r w:rsidRPr="00E506AF">
        <w:rPr>
          <w:b/>
          <w:lang w:eastAsia="ko-KR"/>
        </w:rPr>
        <w:t xml:space="preserve"> </w:t>
      </w:r>
      <w:r w:rsidRPr="00E506AF">
        <w:rPr>
          <w:bCs/>
          <w:lang w:eastAsia="ko-KR"/>
        </w:rPr>
        <w:t>A</w:t>
      </w:r>
      <w:r w:rsidRPr="00E506AF">
        <w:rPr>
          <w:b/>
          <w:lang w:eastAsia="ko-KR"/>
        </w:rPr>
        <w:t xml:space="preserve"> </w:t>
      </w:r>
      <w:r w:rsidRPr="00E506AF">
        <w:rPr>
          <w:lang w:eastAsia="ko-KR"/>
        </w:rPr>
        <w:t>type of distributed ledger which is composed of digitally recorded data arranged as a successively growing chain of blocks with each block cryptographically linked and hardened against tampering and revision.</w:t>
      </w:r>
    </w:p>
    <w:p w14:paraId="50380E5A" w14:textId="77777777" w:rsidR="00C33B37" w:rsidRDefault="00C33B37" w:rsidP="00C33B37">
      <w:pPr>
        <w:tabs>
          <w:tab w:val="left" w:pos="851"/>
        </w:tabs>
        <w:jc w:val="both"/>
        <w:rPr>
          <w:lang w:eastAsia="zh-CN"/>
        </w:rPr>
      </w:pPr>
      <w:r>
        <w:rPr>
          <w:b/>
          <w:lang w:eastAsia="zh-CN"/>
        </w:rPr>
        <w:t>3.1.2</w:t>
      </w:r>
      <w:r>
        <w:rPr>
          <w:b/>
          <w:lang w:eastAsia="zh-CN"/>
        </w:rPr>
        <w:tab/>
      </w:r>
      <w:r>
        <w:rPr>
          <w:b/>
        </w:rPr>
        <w:t xml:space="preserve">blockchain platform </w:t>
      </w:r>
      <w:r w:rsidRPr="007E0ADB">
        <w:rPr>
          <w:lang w:eastAsia="zh-CN"/>
        </w:rPr>
        <w:t>[</w:t>
      </w:r>
      <w:r>
        <w:rPr>
          <w:lang w:eastAsia="zh-CN"/>
        </w:rPr>
        <w:t>b-</w:t>
      </w:r>
      <w:r w:rsidRPr="007E0ADB">
        <w:rPr>
          <w:lang w:eastAsia="zh-CN"/>
        </w:rPr>
        <w:t>ITU-T Y.</w:t>
      </w:r>
      <w:r w:rsidRPr="00F351C3">
        <w:rPr>
          <w:lang w:eastAsia="zh-CN"/>
        </w:rPr>
        <w:t>4464</w:t>
      </w:r>
      <w:r w:rsidRPr="007E0ADB">
        <w:rPr>
          <w:lang w:eastAsia="zh-CN"/>
        </w:rPr>
        <w:t>]</w:t>
      </w:r>
      <w:r>
        <w:rPr>
          <w:lang w:eastAsia="zh-CN"/>
        </w:rPr>
        <w:t>: A platform (or system) that is established based on blockchain-related technologies.</w:t>
      </w:r>
    </w:p>
    <w:p w14:paraId="118B8291" w14:textId="77777777" w:rsidR="00C33B37" w:rsidRDefault="00C33B37" w:rsidP="00C33B37">
      <w:pPr>
        <w:tabs>
          <w:tab w:val="left" w:pos="851"/>
        </w:tabs>
        <w:jc w:val="both"/>
        <w:rPr>
          <w:szCs w:val="20"/>
          <w:lang w:eastAsia="zh-CN"/>
        </w:rPr>
      </w:pPr>
      <w:r>
        <w:rPr>
          <w:b/>
          <w:lang w:eastAsia="zh-CN"/>
        </w:rPr>
        <w:t>3.1.3</w:t>
      </w:r>
      <w:r>
        <w:rPr>
          <w:b/>
          <w:lang w:eastAsia="zh-CN"/>
        </w:rPr>
        <w:tab/>
      </w:r>
      <w:r>
        <w:rPr>
          <w:b/>
        </w:rPr>
        <w:t>blockchain of</w:t>
      </w:r>
      <w:r>
        <w:rPr>
          <w:b/>
          <w:lang w:eastAsia="zh-CN"/>
        </w:rPr>
        <w:t xml:space="preserve"> </w:t>
      </w:r>
      <w:r>
        <w:rPr>
          <w:b/>
        </w:rPr>
        <w:t>things</w:t>
      </w:r>
      <w:r>
        <w:rPr>
          <w:b/>
          <w:lang w:eastAsia="zh-CN"/>
        </w:rPr>
        <w:t xml:space="preserve"> (BoT) </w:t>
      </w:r>
      <w:r w:rsidRPr="007E0ADB">
        <w:rPr>
          <w:lang w:eastAsia="zh-CN"/>
        </w:rPr>
        <w:t>[</w:t>
      </w:r>
      <w:r>
        <w:rPr>
          <w:lang w:eastAsia="zh-CN"/>
        </w:rPr>
        <w:t>b-</w:t>
      </w:r>
      <w:r w:rsidRPr="007E0ADB">
        <w:rPr>
          <w:lang w:eastAsia="zh-CN"/>
        </w:rPr>
        <w:t>ITU-T Y.</w:t>
      </w:r>
      <w:r w:rsidRPr="00F351C3">
        <w:rPr>
          <w:lang w:eastAsia="zh-CN"/>
        </w:rPr>
        <w:t>4464</w:t>
      </w:r>
      <w:r w:rsidRPr="007E0ADB">
        <w:rPr>
          <w:lang w:eastAsia="zh-CN"/>
        </w:rPr>
        <w:t>]</w:t>
      </w:r>
      <w:r>
        <w:rPr>
          <w:lang w:eastAsia="zh-CN"/>
        </w:rPr>
        <w:t>: An Internet of things (IoT) service platform with a decentralized working mode where IoT applications and services are executed.</w:t>
      </w:r>
    </w:p>
    <w:p w14:paraId="301CAF6C" w14:textId="77777777" w:rsidR="00C33B37" w:rsidRDefault="00C33B37" w:rsidP="00C33B37">
      <w:pPr>
        <w:pStyle w:val="Note"/>
        <w:jc w:val="both"/>
        <w:rPr>
          <w:lang w:eastAsia="zh-CN"/>
        </w:rPr>
      </w:pPr>
      <w:r>
        <w:t>NOTE – BoT uses blockchain-related technologies (such as peer-to-peer communication, decentralized data storage, crowding consensus and transaction) to support a decentralized working mode</w:t>
      </w:r>
      <w:r>
        <w:rPr>
          <w:lang w:eastAsia="zh-CN"/>
        </w:rPr>
        <w:t>.</w:t>
      </w:r>
    </w:p>
    <w:p w14:paraId="5782854B" w14:textId="77777777" w:rsidR="00C33B37" w:rsidRDefault="00C33B37" w:rsidP="00C33B37">
      <w:pPr>
        <w:tabs>
          <w:tab w:val="left" w:pos="851"/>
        </w:tabs>
        <w:jc w:val="both"/>
        <w:rPr>
          <w:lang w:eastAsia="zh-CN"/>
        </w:rPr>
      </w:pPr>
      <w:r>
        <w:rPr>
          <w:b/>
          <w:lang w:eastAsia="zh-CN"/>
        </w:rPr>
        <w:t>3.1.4</w:t>
      </w:r>
      <w:r>
        <w:rPr>
          <w:b/>
          <w:lang w:eastAsia="zh-CN"/>
        </w:rPr>
        <w:tab/>
      </w:r>
      <w:r>
        <w:rPr>
          <w:b/>
        </w:rPr>
        <w:t>blockchain of</w:t>
      </w:r>
      <w:r>
        <w:rPr>
          <w:b/>
          <w:lang w:eastAsia="zh-CN"/>
        </w:rPr>
        <w:t xml:space="preserve"> </w:t>
      </w:r>
      <w:r>
        <w:rPr>
          <w:b/>
        </w:rPr>
        <w:t>things</w:t>
      </w:r>
      <w:r>
        <w:rPr>
          <w:b/>
          <w:lang w:eastAsia="zh-CN"/>
        </w:rPr>
        <w:t xml:space="preserve"> (BoT) data </w:t>
      </w:r>
      <w:r w:rsidRPr="007E0ADB">
        <w:rPr>
          <w:lang w:eastAsia="zh-CN"/>
        </w:rPr>
        <w:t>[</w:t>
      </w:r>
      <w:r>
        <w:rPr>
          <w:lang w:eastAsia="zh-CN"/>
        </w:rPr>
        <w:t>b-</w:t>
      </w:r>
      <w:r w:rsidRPr="007E0ADB">
        <w:rPr>
          <w:lang w:eastAsia="zh-CN"/>
        </w:rPr>
        <w:t>ITU-T Y.</w:t>
      </w:r>
      <w:r w:rsidRPr="00F351C3">
        <w:rPr>
          <w:lang w:eastAsia="zh-CN"/>
        </w:rPr>
        <w:t>4464</w:t>
      </w:r>
      <w:r w:rsidRPr="007E0ADB">
        <w:rPr>
          <w:lang w:eastAsia="zh-CN"/>
        </w:rPr>
        <w:t>]</w:t>
      </w:r>
      <w:r>
        <w:rPr>
          <w:lang w:eastAsia="zh-CN"/>
        </w:rPr>
        <w:t>: The data within a blockchain of things (BoT), besides the traditional Internet of Things (IoT) data, includes data such as the distributed append-only ledgers, state information, permission policies, etc.</w:t>
      </w:r>
    </w:p>
    <w:p w14:paraId="45407DE4" w14:textId="77777777" w:rsidR="00C33B37" w:rsidRDefault="00C33B37" w:rsidP="00C33B37">
      <w:pPr>
        <w:pStyle w:val="Note"/>
        <w:jc w:val="both"/>
      </w:pPr>
      <w:r>
        <w:t>NOTE – BoT data may be distributed and be stored in BoT peers. A BoT peer may store all or part of the data in a BoT.</w:t>
      </w:r>
    </w:p>
    <w:p w14:paraId="562A6007" w14:textId="77777777" w:rsidR="00C33B37" w:rsidRDefault="00C33B37" w:rsidP="00C33B37">
      <w:pPr>
        <w:tabs>
          <w:tab w:val="left" w:pos="851"/>
        </w:tabs>
        <w:jc w:val="both"/>
        <w:rPr>
          <w:lang w:eastAsia="zh-CN"/>
        </w:rPr>
      </w:pPr>
      <w:r>
        <w:rPr>
          <w:b/>
          <w:lang w:eastAsia="zh-CN"/>
        </w:rPr>
        <w:t>3.1.5</w:t>
      </w:r>
      <w:r>
        <w:rPr>
          <w:b/>
          <w:lang w:eastAsia="zh-CN"/>
        </w:rPr>
        <w:tab/>
      </w:r>
      <w:r>
        <w:rPr>
          <w:b/>
        </w:rPr>
        <w:t>blockchain of</w:t>
      </w:r>
      <w:r>
        <w:rPr>
          <w:b/>
          <w:lang w:eastAsia="zh-CN"/>
        </w:rPr>
        <w:t xml:space="preserve"> </w:t>
      </w:r>
      <w:r>
        <w:rPr>
          <w:b/>
        </w:rPr>
        <w:t>things</w:t>
      </w:r>
      <w:r>
        <w:rPr>
          <w:b/>
          <w:lang w:eastAsia="zh-CN"/>
        </w:rPr>
        <w:t xml:space="preserve"> (BoT) entity </w:t>
      </w:r>
      <w:r w:rsidRPr="007E0ADB">
        <w:rPr>
          <w:lang w:eastAsia="zh-CN"/>
        </w:rPr>
        <w:t>[</w:t>
      </w:r>
      <w:r>
        <w:rPr>
          <w:lang w:eastAsia="zh-CN"/>
        </w:rPr>
        <w:t>b-</w:t>
      </w:r>
      <w:r w:rsidRPr="007E0ADB">
        <w:rPr>
          <w:lang w:eastAsia="zh-CN"/>
        </w:rPr>
        <w:t>ITU-T Y.</w:t>
      </w:r>
      <w:r w:rsidRPr="00F351C3">
        <w:rPr>
          <w:lang w:eastAsia="zh-CN"/>
        </w:rPr>
        <w:t>4464</w:t>
      </w:r>
      <w:r w:rsidRPr="007E0ADB">
        <w:rPr>
          <w:lang w:eastAsia="zh-CN"/>
        </w:rPr>
        <w:t>]</w:t>
      </w:r>
      <w:r>
        <w:rPr>
          <w:lang w:eastAsia="zh-CN"/>
        </w:rPr>
        <w:t>: A functional entity or physical entity (e.g.</w:t>
      </w:r>
      <w:r>
        <w:rPr>
          <w:rFonts w:hint="eastAsia"/>
          <w:lang w:eastAsia="zh-CN"/>
        </w:rPr>
        <w:t>,</w:t>
      </w:r>
      <w:r>
        <w:rPr>
          <w:lang w:eastAsia="zh-CN"/>
        </w:rPr>
        <w:t xml:space="preserve"> Internet of Things (IoT) server, IoT device, IoT gateway and end-user device) that participates in the activities performed in a blockchain of things (BoT).</w:t>
      </w:r>
    </w:p>
    <w:p w14:paraId="32B2E255" w14:textId="77777777" w:rsidR="00C33B37" w:rsidRDefault="00C33B37" w:rsidP="00C33B37">
      <w:pPr>
        <w:pStyle w:val="Note"/>
        <w:jc w:val="both"/>
      </w:pPr>
      <w:r>
        <w:t>NOTE – Physical things with constrained capabilities on computation or communication (</w:t>
      </w:r>
      <w:proofErr w:type="gramStart"/>
      <w:r>
        <w:t>e.g.</w:t>
      </w:r>
      <w:proofErr w:type="gramEnd"/>
      <w:r>
        <w:t xml:space="preserve"> constrained IoT devices, ID tags) are usually not BoT entities, but they can be bound to BoT entities in order to be mapped into BoT. Virtual things can be bound to BoT entities in order to be mapped into BoT.</w:t>
      </w:r>
    </w:p>
    <w:p w14:paraId="13A19F0A" w14:textId="77777777" w:rsidR="00C33B37" w:rsidRDefault="00C33B37" w:rsidP="00C33B37">
      <w:pPr>
        <w:tabs>
          <w:tab w:val="left" w:pos="851"/>
        </w:tabs>
        <w:jc w:val="both"/>
        <w:rPr>
          <w:bCs/>
          <w:lang w:eastAsia="zh-CN"/>
        </w:rPr>
      </w:pPr>
      <w:r>
        <w:rPr>
          <w:b/>
          <w:lang w:eastAsia="zh-CN"/>
        </w:rPr>
        <w:t>3.1.6</w:t>
      </w:r>
      <w:r>
        <w:rPr>
          <w:b/>
          <w:lang w:eastAsia="zh-CN"/>
        </w:rPr>
        <w:tab/>
      </w:r>
      <w:r>
        <w:rPr>
          <w:b/>
        </w:rPr>
        <w:t>blockchain of</w:t>
      </w:r>
      <w:r>
        <w:rPr>
          <w:b/>
          <w:lang w:eastAsia="zh-CN"/>
        </w:rPr>
        <w:t xml:space="preserve"> </w:t>
      </w:r>
      <w:r>
        <w:rPr>
          <w:b/>
        </w:rPr>
        <w:t>things</w:t>
      </w:r>
      <w:r>
        <w:rPr>
          <w:b/>
          <w:lang w:eastAsia="zh-CN"/>
        </w:rPr>
        <w:t xml:space="preserve"> (BoT) peer </w:t>
      </w:r>
      <w:r w:rsidRPr="007E0ADB">
        <w:rPr>
          <w:lang w:eastAsia="zh-CN"/>
        </w:rPr>
        <w:t>[</w:t>
      </w:r>
      <w:r>
        <w:rPr>
          <w:lang w:eastAsia="zh-CN"/>
        </w:rPr>
        <w:t>b-</w:t>
      </w:r>
      <w:r w:rsidRPr="007E0ADB">
        <w:rPr>
          <w:lang w:eastAsia="zh-CN"/>
        </w:rPr>
        <w:t>ITU-T Y.</w:t>
      </w:r>
      <w:r w:rsidRPr="00F351C3">
        <w:rPr>
          <w:lang w:eastAsia="zh-CN"/>
        </w:rPr>
        <w:t>4464</w:t>
      </w:r>
      <w:r w:rsidRPr="007E0ADB">
        <w:rPr>
          <w:lang w:eastAsia="zh-CN"/>
        </w:rPr>
        <w:t>]</w:t>
      </w:r>
      <w:r>
        <w:rPr>
          <w:lang w:eastAsia="zh-CN"/>
        </w:rPr>
        <w:t>: A logic function of a blockchain of things (BoT) entity to perform BoT-related functionalities (</w:t>
      </w:r>
      <w:proofErr w:type="gramStart"/>
      <w:r>
        <w:rPr>
          <w:lang w:eastAsia="zh-CN"/>
        </w:rPr>
        <w:t>e.g.</w:t>
      </w:r>
      <w:proofErr w:type="gramEnd"/>
      <w:r>
        <w:rPr>
          <w:lang w:eastAsia="zh-CN"/>
        </w:rPr>
        <w:t xml:space="preserve"> executing transactions and maintaining BoT data) in processes of communications, consensus-making, transactions and management.</w:t>
      </w:r>
    </w:p>
    <w:p w14:paraId="3A5EF30A" w14:textId="77777777" w:rsidR="00C33B37" w:rsidRDefault="00C33B37" w:rsidP="00C33B37">
      <w:pPr>
        <w:tabs>
          <w:tab w:val="left" w:pos="851"/>
        </w:tabs>
        <w:jc w:val="both"/>
        <w:rPr>
          <w:lang w:eastAsia="zh-CN"/>
        </w:rPr>
      </w:pPr>
      <w:r>
        <w:rPr>
          <w:b/>
          <w:lang w:eastAsia="zh-CN"/>
        </w:rPr>
        <w:t>3.1.7</w:t>
      </w:r>
      <w:r>
        <w:rPr>
          <w:b/>
          <w:lang w:eastAsia="zh-CN"/>
        </w:rPr>
        <w:tab/>
      </w:r>
      <w:r>
        <w:rPr>
          <w:b/>
        </w:rPr>
        <w:t>blockchain of</w:t>
      </w:r>
      <w:r>
        <w:rPr>
          <w:b/>
          <w:lang w:eastAsia="zh-CN"/>
        </w:rPr>
        <w:t xml:space="preserve"> </w:t>
      </w:r>
      <w:r>
        <w:rPr>
          <w:b/>
        </w:rPr>
        <w:t>things</w:t>
      </w:r>
      <w:r>
        <w:rPr>
          <w:b/>
          <w:lang w:eastAsia="zh-CN"/>
        </w:rPr>
        <w:t xml:space="preserve"> (BoT) transaction </w:t>
      </w:r>
      <w:r w:rsidRPr="007E0ADB">
        <w:rPr>
          <w:lang w:eastAsia="zh-CN"/>
        </w:rPr>
        <w:t>[</w:t>
      </w:r>
      <w:r>
        <w:rPr>
          <w:lang w:eastAsia="zh-CN"/>
        </w:rPr>
        <w:t>b-</w:t>
      </w:r>
      <w:r w:rsidRPr="007E0ADB">
        <w:rPr>
          <w:lang w:eastAsia="zh-CN"/>
        </w:rPr>
        <w:t>ITU-T Y.</w:t>
      </w:r>
      <w:r w:rsidRPr="00F351C3">
        <w:rPr>
          <w:lang w:eastAsia="zh-CN"/>
        </w:rPr>
        <w:t>4464</w:t>
      </w:r>
      <w:r w:rsidRPr="007E0ADB">
        <w:rPr>
          <w:lang w:eastAsia="zh-CN"/>
        </w:rPr>
        <w:t>]</w:t>
      </w:r>
      <w:r>
        <w:rPr>
          <w:lang w:eastAsia="zh-CN"/>
        </w:rPr>
        <w:t>: An operation (</w:t>
      </w:r>
      <w:proofErr w:type="gramStart"/>
      <w:r>
        <w:rPr>
          <w:lang w:eastAsia="zh-CN"/>
        </w:rPr>
        <w:t>e.g.</w:t>
      </w:r>
      <w:proofErr w:type="gramEnd"/>
      <w:r>
        <w:rPr>
          <w:lang w:eastAsia="zh-CN"/>
        </w:rPr>
        <w:t xml:space="preserve"> reading/writing blockchain of things (BoT) data, deploying/invoking smart contracts, and querying results of smart contracts) that is performed by authorized BoT peers.</w:t>
      </w:r>
    </w:p>
    <w:p w14:paraId="679E8725" w14:textId="77777777" w:rsidR="00C33B37" w:rsidRDefault="00C33B37" w:rsidP="00C33B37">
      <w:pPr>
        <w:pStyle w:val="Note"/>
        <w:jc w:val="both"/>
      </w:pPr>
      <w:r>
        <w:t xml:space="preserve">NOTE </w:t>
      </w:r>
      <w:r w:rsidRPr="00564C69">
        <w:t>–</w:t>
      </w:r>
      <w:r>
        <w:t xml:space="preserve"> BoT may provide incentive mechanisms (</w:t>
      </w:r>
      <w:proofErr w:type="gramStart"/>
      <w:r>
        <w:t>e.g.</w:t>
      </w:r>
      <w:proofErr w:type="gramEnd"/>
      <w:r>
        <w:t xml:space="preserve"> rewarding fees or tokens) to encourage the participants to contribute to the transaction (e.g. maintaining BoT data, endorsing the transaction).</w:t>
      </w:r>
    </w:p>
    <w:p w14:paraId="47B37F57" w14:textId="77777777" w:rsidR="00C33B37" w:rsidRDefault="00C33B37" w:rsidP="00C33B37">
      <w:pPr>
        <w:jc w:val="both"/>
        <w:rPr>
          <w:rFonts w:eastAsia="MS Mincho"/>
          <w:color w:val="000000" w:themeColor="text1"/>
        </w:rPr>
      </w:pPr>
      <w:r w:rsidRPr="00A8623B">
        <w:rPr>
          <w:b/>
          <w:bCs/>
          <w:color w:val="000000" w:themeColor="text1"/>
        </w:rPr>
        <w:t>3.</w:t>
      </w:r>
      <w:r>
        <w:rPr>
          <w:b/>
          <w:bCs/>
          <w:color w:val="000000" w:themeColor="text1"/>
        </w:rPr>
        <w:t>1</w:t>
      </w:r>
      <w:r w:rsidRPr="00A8623B">
        <w:rPr>
          <w:b/>
          <w:bCs/>
          <w:color w:val="000000" w:themeColor="text1"/>
        </w:rPr>
        <w:t>.</w:t>
      </w:r>
      <w:r>
        <w:rPr>
          <w:b/>
          <w:bCs/>
          <w:color w:val="000000" w:themeColor="text1"/>
        </w:rPr>
        <w:t>8</w:t>
      </w:r>
      <w:r w:rsidRPr="001D78C5">
        <w:rPr>
          <w:b/>
          <w:bCs/>
          <w:color w:val="000000" w:themeColor="text1"/>
        </w:rPr>
        <w:tab/>
      </w:r>
      <w:r w:rsidRPr="00864A55">
        <w:rPr>
          <w:b/>
          <w:bCs/>
        </w:rPr>
        <w:t xml:space="preserve">decentralized </w:t>
      </w:r>
      <w:r w:rsidRPr="001D78C5">
        <w:rPr>
          <w:b/>
          <w:bCs/>
          <w:color w:val="000000" w:themeColor="text1"/>
        </w:rPr>
        <w:t>application</w:t>
      </w:r>
      <w:r w:rsidRPr="00693F37">
        <w:rPr>
          <w:rFonts w:eastAsia="MS Mincho"/>
          <w:color w:val="000000" w:themeColor="text1"/>
        </w:rPr>
        <w:t xml:space="preserve"> </w:t>
      </w:r>
      <w:r>
        <w:rPr>
          <w:rFonts w:eastAsia="MS Mincho"/>
          <w:color w:val="000000" w:themeColor="text1"/>
        </w:rPr>
        <w:t>[b-</w:t>
      </w:r>
      <w:r w:rsidRPr="00693F37">
        <w:rPr>
          <w:rFonts w:eastAsia="MS Mincho"/>
          <w:color w:val="000000" w:themeColor="text1"/>
        </w:rPr>
        <w:t>ITU-T X.1400</w:t>
      </w:r>
      <w:r>
        <w:rPr>
          <w:rFonts w:eastAsia="MS Mincho"/>
          <w:color w:val="000000" w:themeColor="text1"/>
        </w:rPr>
        <w:t>]</w:t>
      </w:r>
      <w:r w:rsidRPr="00693F37">
        <w:rPr>
          <w:rFonts w:eastAsia="MS Mincho"/>
          <w:color w:val="000000" w:themeColor="text1"/>
        </w:rPr>
        <w:t xml:space="preserve"> Application that runs in a distributed and decentralized computing environment.</w:t>
      </w:r>
    </w:p>
    <w:p w14:paraId="4C2911D5" w14:textId="77777777" w:rsidR="00C33B37" w:rsidRDefault="00C33B37" w:rsidP="00C33B37">
      <w:pPr>
        <w:jc w:val="both"/>
      </w:pPr>
      <w:r w:rsidRPr="00A8623B">
        <w:rPr>
          <w:b/>
          <w:bCs/>
          <w:color w:val="000000" w:themeColor="text1"/>
        </w:rPr>
        <w:t>3.</w:t>
      </w:r>
      <w:r>
        <w:rPr>
          <w:b/>
          <w:bCs/>
          <w:color w:val="000000" w:themeColor="text1"/>
        </w:rPr>
        <w:t>1</w:t>
      </w:r>
      <w:r w:rsidRPr="00A8623B">
        <w:rPr>
          <w:b/>
          <w:bCs/>
          <w:color w:val="000000" w:themeColor="text1"/>
        </w:rPr>
        <w:t>.</w:t>
      </w:r>
      <w:r>
        <w:rPr>
          <w:b/>
          <w:bCs/>
          <w:color w:val="000000" w:themeColor="text1"/>
        </w:rPr>
        <w:t>9</w:t>
      </w:r>
      <w:r w:rsidRPr="001D78C5">
        <w:rPr>
          <w:b/>
          <w:bCs/>
          <w:color w:val="000000" w:themeColor="text1"/>
        </w:rPr>
        <w:tab/>
      </w:r>
      <w:r w:rsidRPr="00864A55">
        <w:rPr>
          <w:b/>
          <w:bCs/>
        </w:rPr>
        <w:t>decentralized system</w:t>
      </w:r>
      <w:r>
        <w:rPr>
          <w:b/>
          <w:bCs/>
        </w:rPr>
        <w:t xml:space="preserve"> [</w:t>
      </w:r>
      <w:r w:rsidRPr="00472992">
        <w:t>b-</w:t>
      </w:r>
      <w:r w:rsidRPr="00693F37">
        <w:rPr>
          <w:rFonts w:eastAsia="MS Mincho"/>
          <w:color w:val="000000" w:themeColor="text1"/>
        </w:rPr>
        <w:t>ITU-T X.1400</w:t>
      </w:r>
      <w:r>
        <w:rPr>
          <w:b/>
          <w:bCs/>
        </w:rPr>
        <w:t>]</w:t>
      </w:r>
      <w:r>
        <w:t>: distributed system wherein control is distributed among the persons or organizations participating in the operation of the system.</w:t>
      </w:r>
    </w:p>
    <w:p w14:paraId="5E9E016D" w14:textId="77777777" w:rsidR="00C33B37" w:rsidRPr="0067695D" w:rsidRDefault="00C33B37" w:rsidP="00C33B37">
      <w:pPr>
        <w:jc w:val="both"/>
      </w:pPr>
      <w:r>
        <w:t>NOTE - In a decentralized system, the distribution of control among persons or organizations participating in the system is determined by the system’s design.</w:t>
      </w:r>
    </w:p>
    <w:p w14:paraId="6EA9A5C3" w14:textId="77777777" w:rsidR="00C33B37" w:rsidRPr="0017135A" w:rsidRDefault="00C33B37" w:rsidP="00C33B37">
      <w:pPr>
        <w:jc w:val="both"/>
        <w:rPr>
          <w:rFonts w:eastAsia="DengXian"/>
          <w:color w:val="000000" w:themeColor="text1"/>
        </w:rPr>
      </w:pPr>
      <w:r w:rsidRPr="00A8623B">
        <w:rPr>
          <w:rFonts w:eastAsia="DengXian"/>
          <w:b/>
          <w:color w:val="000000" w:themeColor="text1"/>
        </w:rPr>
        <w:t>3.1.</w:t>
      </w:r>
      <w:r>
        <w:rPr>
          <w:rFonts w:eastAsia="DengXian"/>
          <w:b/>
          <w:color w:val="000000" w:themeColor="text1"/>
        </w:rPr>
        <w:t>10</w:t>
      </w:r>
      <w:r w:rsidRPr="00A8623B">
        <w:rPr>
          <w:rFonts w:eastAsia="DengXian"/>
          <w:b/>
          <w:color w:val="000000" w:themeColor="text1"/>
        </w:rPr>
        <w:tab/>
      </w:r>
      <w:r w:rsidRPr="00257C41">
        <w:rPr>
          <w:rFonts w:eastAsia="DengXian"/>
          <w:b/>
          <w:color w:val="000000" w:themeColor="text1"/>
        </w:rPr>
        <w:t>data cleaning</w:t>
      </w:r>
      <w:r w:rsidRPr="0045782D">
        <w:t xml:space="preserve"> </w:t>
      </w:r>
      <w:r>
        <w:t>[</w:t>
      </w:r>
      <w:r>
        <w:rPr>
          <w:lang w:eastAsia="zh-CN"/>
        </w:rPr>
        <w:t>b-</w:t>
      </w:r>
      <w:r w:rsidRPr="0045782D">
        <w:rPr>
          <w:rFonts w:eastAsia="DengXian"/>
          <w:bCs/>
          <w:color w:val="000000" w:themeColor="text1"/>
        </w:rPr>
        <w:t>ITU-T X.1217</w:t>
      </w:r>
      <w:r>
        <w:rPr>
          <w:rFonts w:eastAsia="DengXian"/>
          <w:bCs/>
          <w:color w:val="000000" w:themeColor="text1"/>
        </w:rPr>
        <w:t>]:</w:t>
      </w:r>
      <w:r w:rsidRPr="0045782D">
        <w:rPr>
          <w:color w:val="000000" w:themeColor="text1"/>
        </w:rPr>
        <w:t xml:space="preserve"> A process to delete irrelevant data and duplicate data in the original data set, to smooth the noise data, and process missing values and outliers.</w:t>
      </w:r>
    </w:p>
    <w:p w14:paraId="7D490AA5" w14:textId="77777777" w:rsidR="00C33B37" w:rsidRDefault="00C33B37" w:rsidP="00C33B37">
      <w:pPr>
        <w:jc w:val="both"/>
        <w:rPr>
          <w:rFonts w:eastAsia="DengXian"/>
          <w:color w:val="000000" w:themeColor="text1"/>
        </w:rPr>
      </w:pPr>
      <w:r w:rsidRPr="00A8623B">
        <w:rPr>
          <w:rFonts w:eastAsia="DengXian"/>
          <w:b/>
          <w:color w:val="000000" w:themeColor="text1"/>
        </w:rPr>
        <w:t>3.1.</w:t>
      </w:r>
      <w:r>
        <w:rPr>
          <w:rFonts w:eastAsia="DengXian"/>
          <w:b/>
          <w:color w:val="000000" w:themeColor="text1"/>
        </w:rPr>
        <w:t>11</w:t>
      </w:r>
      <w:r w:rsidRPr="00A8623B">
        <w:rPr>
          <w:rFonts w:eastAsia="DengXian"/>
          <w:color w:val="000000" w:themeColor="text1"/>
        </w:rPr>
        <w:tab/>
      </w:r>
      <w:r w:rsidRPr="00A8623B">
        <w:rPr>
          <w:rFonts w:eastAsia="DengXian"/>
          <w:b/>
          <w:bCs/>
          <w:color w:val="000000" w:themeColor="text1"/>
        </w:rPr>
        <w:t>data consistency</w:t>
      </w:r>
      <w:r w:rsidRPr="00A8623B">
        <w:rPr>
          <w:rFonts w:eastAsia="Microsoft YaHei"/>
          <w:color w:val="000000" w:themeColor="text1"/>
        </w:rPr>
        <w:t xml:space="preserve"> [b-ISO 11519-1]: Feature of data processing and/or communication system where data remain consistent even after being partitione</w:t>
      </w:r>
      <w:r w:rsidRPr="00A8623B">
        <w:rPr>
          <w:rFonts w:eastAsia="DengXian"/>
          <w:color w:val="000000" w:themeColor="text1"/>
        </w:rPr>
        <w:t>d and differently treated over time and location.</w:t>
      </w:r>
    </w:p>
    <w:p w14:paraId="762A4FDA" w14:textId="77777777" w:rsidR="00C33B37" w:rsidRDefault="00C33B37" w:rsidP="00C33B37">
      <w:pPr>
        <w:tabs>
          <w:tab w:val="left" w:pos="851"/>
        </w:tabs>
        <w:jc w:val="both"/>
        <w:rPr>
          <w:lang w:eastAsia="zh-CN"/>
        </w:rPr>
      </w:pPr>
      <w:r w:rsidRPr="000F5A3A">
        <w:rPr>
          <w:rFonts w:eastAsia="DengXian"/>
          <w:b/>
          <w:color w:val="000000" w:themeColor="text1"/>
        </w:rPr>
        <w:t>3.1.12</w:t>
      </w:r>
      <w:r w:rsidRPr="000F5A3A">
        <w:rPr>
          <w:rFonts w:eastAsia="DengXian"/>
          <w:b/>
          <w:color w:val="000000" w:themeColor="text1"/>
        </w:rPr>
        <w:tab/>
        <w:t xml:space="preserve">data filtering </w:t>
      </w:r>
      <w:r>
        <w:t>[b-</w:t>
      </w:r>
      <w:r w:rsidRPr="0045782D">
        <w:rPr>
          <w:rFonts w:eastAsia="DengXian"/>
          <w:bCs/>
          <w:color w:val="000000" w:themeColor="text1"/>
        </w:rPr>
        <w:t>ITU-T X.1217</w:t>
      </w:r>
      <w:r>
        <w:rPr>
          <w:rFonts w:eastAsia="DengXian"/>
          <w:bCs/>
          <w:color w:val="000000" w:themeColor="text1"/>
        </w:rPr>
        <w:t>]</w:t>
      </w:r>
      <w:r>
        <w:rPr>
          <w:lang w:eastAsia="zh-CN"/>
        </w:rPr>
        <w:t>: A process to delete irrelevant data and filter the unrelated data in the original data set.</w:t>
      </w:r>
    </w:p>
    <w:p w14:paraId="50465E66" w14:textId="77777777" w:rsidR="00C33B37" w:rsidRPr="00472992" w:rsidRDefault="00C33B37" w:rsidP="00C33B37">
      <w:pPr>
        <w:tabs>
          <w:tab w:val="left" w:pos="851"/>
        </w:tabs>
        <w:jc w:val="both"/>
        <w:rPr>
          <w:rFonts w:eastAsia="DengXian"/>
          <w:color w:val="000000" w:themeColor="text1"/>
        </w:rPr>
      </w:pPr>
      <w:r w:rsidRPr="000F5A3A">
        <w:rPr>
          <w:rFonts w:eastAsia="DengXian"/>
          <w:b/>
          <w:color w:val="000000" w:themeColor="text1"/>
        </w:rPr>
        <w:t>3.1.13</w:t>
      </w:r>
      <w:r w:rsidRPr="000F5A3A">
        <w:rPr>
          <w:rFonts w:eastAsia="DengXian"/>
          <w:b/>
          <w:color w:val="000000" w:themeColor="text1"/>
        </w:rPr>
        <w:tab/>
        <w:t>data interoperability</w:t>
      </w:r>
      <w:r>
        <w:rPr>
          <w:lang w:eastAsia="zh-CN"/>
        </w:rPr>
        <w:t xml:space="preserve"> [b-</w:t>
      </w:r>
      <w:r w:rsidRPr="007D42D6">
        <w:rPr>
          <w:lang w:eastAsia="zh-CN"/>
        </w:rPr>
        <w:t>ITU-T Y.4563</w:t>
      </w:r>
      <w:r>
        <w:rPr>
          <w:lang w:eastAsia="zh-CN"/>
        </w:rPr>
        <w:t>]: The ability of two or more systems or components to exchange data and to use the data that has been exchanged.</w:t>
      </w:r>
    </w:p>
    <w:p w14:paraId="36A040CD" w14:textId="201B864B" w:rsidR="00C33B37" w:rsidRDefault="00C33B37" w:rsidP="00C33B37">
      <w:pPr>
        <w:jc w:val="both"/>
      </w:pPr>
      <w:r>
        <w:rPr>
          <w:b/>
          <w:bCs/>
        </w:rPr>
        <w:t>3.1.14</w:t>
      </w:r>
      <w:r>
        <w:rPr>
          <w:b/>
          <w:bCs/>
        </w:rPr>
        <w:tab/>
        <w:t>data lifecycle</w:t>
      </w:r>
      <w:r w:rsidRPr="008E365E">
        <w:rPr>
          <w:rFonts w:eastAsia="DengXian"/>
          <w:color w:val="000000" w:themeColor="text1"/>
        </w:rPr>
        <w:t xml:space="preserve"> </w:t>
      </w:r>
      <w:r>
        <w:rPr>
          <w:rFonts w:eastAsia="DengXian"/>
          <w:color w:val="000000" w:themeColor="text1"/>
        </w:rPr>
        <w:t>[b-</w:t>
      </w:r>
      <w:r w:rsidRPr="0020131B">
        <w:rPr>
          <w:rFonts w:eastAsia="DengXian"/>
          <w:color w:val="000000" w:themeColor="text1"/>
        </w:rPr>
        <w:t>ITU-T M.3363</w:t>
      </w:r>
      <w:r>
        <w:rPr>
          <w:rFonts w:eastAsia="DengXian"/>
          <w:color w:val="000000" w:themeColor="text1"/>
        </w:rPr>
        <w:t>]</w:t>
      </w:r>
      <w:r>
        <w:t>: A whole range of data processing phases including data planning, data acquisition, data storage, data sharing, data usage, data transmission and data disposal.</w:t>
      </w:r>
    </w:p>
    <w:p w14:paraId="3CE2D8D5" w14:textId="77777777" w:rsidR="00C33B37" w:rsidRPr="00472992" w:rsidRDefault="00C33B37" w:rsidP="00C33B37">
      <w:pPr>
        <w:tabs>
          <w:tab w:val="left" w:pos="851"/>
        </w:tabs>
        <w:jc w:val="both"/>
      </w:pPr>
      <w:r w:rsidRPr="000F5A3A">
        <w:rPr>
          <w:rFonts w:eastAsia="DengXian"/>
          <w:b/>
          <w:color w:val="000000" w:themeColor="text1"/>
        </w:rPr>
        <w:t>3.1.1</w:t>
      </w:r>
      <w:r>
        <w:rPr>
          <w:rFonts w:eastAsia="DengXian"/>
          <w:b/>
          <w:color w:val="000000" w:themeColor="text1"/>
        </w:rPr>
        <w:t>5</w:t>
      </w:r>
      <w:r w:rsidRPr="000F5A3A">
        <w:rPr>
          <w:rFonts w:eastAsia="DengXian"/>
          <w:b/>
          <w:color w:val="000000" w:themeColor="text1"/>
        </w:rPr>
        <w:tab/>
        <w:t>data merging</w:t>
      </w:r>
      <w:r>
        <w:rPr>
          <w:lang w:eastAsia="zh-CN"/>
        </w:rPr>
        <w:t xml:space="preserve"> </w:t>
      </w:r>
      <w:r>
        <w:t>[b-</w:t>
      </w:r>
      <w:r w:rsidRPr="0045782D">
        <w:rPr>
          <w:rFonts w:eastAsia="DengXian"/>
          <w:bCs/>
          <w:color w:val="000000" w:themeColor="text1"/>
        </w:rPr>
        <w:t>ITU-T X.1217</w:t>
      </w:r>
      <w:r>
        <w:rPr>
          <w:rFonts w:eastAsia="DengXian"/>
          <w:bCs/>
          <w:color w:val="000000" w:themeColor="text1"/>
        </w:rPr>
        <w:t>]</w:t>
      </w:r>
      <w:r>
        <w:rPr>
          <w:lang w:eastAsia="zh-CN"/>
        </w:rPr>
        <w:t>: A process to merge the similar data records into one record.</w:t>
      </w:r>
    </w:p>
    <w:p w14:paraId="65A52D7B" w14:textId="031044DB" w:rsidR="00C33B37" w:rsidRDefault="00C33B37" w:rsidP="00C33B37">
      <w:pPr>
        <w:jc w:val="both"/>
        <w:rPr>
          <w:rFonts w:eastAsia="DengXian"/>
          <w:color w:val="000000" w:themeColor="text1"/>
        </w:rPr>
      </w:pPr>
      <w:r w:rsidRPr="00A8623B">
        <w:rPr>
          <w:rFonts w:eastAsia="DengXian"/>
          <w:b/>
          <w:color w:val="000000" w:themeColor="text1"/>
        </w:rPr>
        <w:t>3.1.</w:t>
      </w:r>
      <w:r>
        <w:rPr>
          <w:rFonts w:eastAsia="DengXian"/>
          <w:b/>
          <w:color w:val="000000" w:themeColor="text1"/>
        </w:rPr>
        <w:t>16</w:t>
      </w:r>
      <w:r w:rsidRPr="00A8623B">
        <w:rPr>
          <w:rFonts w:eastAsia="DengXian"/>
          <w:b/>
          <w:color w:val="000000" w:themeColor="text1"/>
        </w:rPr>
        <w:tab/>
        <w:t>data management</w:t>
      </w:r>
      <w:r w:rsidRPr="00A8623B">
        <w:rPr>
          <w:rFonts w:eastAsia="DengXian"/>
          <w:color w:val="000000" w:themeColor="text1"/>
        </w:rPr>
        <w:t xml:space="preserve"> [</w:t>
      </w:r>
      <w:r>
        <w:rPr>
          <w:rFonts w:eastAsia="DengXian"/>
          <w:color w:val="000000" w:themeColor="text1"/>
        </w:rPr>
        <w:t>b-</w:t>
      </w:r>
      <w:r w:rsidRPr="0020131B">
        <w:rPr>
          <w:rFonts w:eastAsia="DengXian"/>
          <w:color w:val="000000" w:themeColor="text1"/>
        </w:rPr>
        <w:t>ITU-T M.3363</w:t>
      </w:r>
      <w:r w:rsidRPr="00A8623B">
        <w:rPr>
          <w:rFonts w:eastAsia="DengXian"/>
          <w:color w:val="000000" w:themeColor="text1"/>
        </w:rPr>
        <w:t>]:</w:t>
      </w:r>
      <w:r w:rsidRPr="00257C41">
        <w:rPr>
          <w:rFonts w:eastAsia="DengXian"/>
          <w:color w:val="000000" w:themeColor="text1"/>
        </w:rPr>
        <w:t xml:space="preserve"> </w:t>
      </w:r>
      <w:r w:rsidRPr="0020131B">
        <w:rPr>
          <w:rFonts w:eastAsia="DengXian"/>
          <w:color w:val="000000" w:themeColor="text1"/>
        </w:rPr>
        <w:t>A set of functions that control, protect, and enhance the value of data throughout their lifecycles</w:t>
      </w:r>
      <w:r>
        <w:rPr>
          <w:rFonts w:eastAsia="DengXian"/>
          <w:color w:val="000000" w:themeColor="text1"/>
        </w:rPr>
        <w:t>.</w:t>
      </w:r>
      <w:r w:rsidRPr="0020131B">
        <w:rPr>
          <w:rFonts w:eastAsia="DengXian"/>
          <w:color w:val="000000" w:themeColor="text1"/>
        </w:rPr>
        <w:t xml:space="preserve"> </w:t>
      </w:r>
    </w:p>
    <w:p w14:paraId="0CCEBA2D" w14:textId="77777777" w:rsidR="00C33B37" w:rsidRPr="00472992" w:rsidRDefault="00C33B37" w:rsidP="00C33B37">
      <w:pPr>
        <w:tabs>
          <w:tab w:val="left" w:pos="851"/>
        </w:tabs>
        <w:jc w:val="both"/>
        <w:rPr>
          <w:rFonts w:eastAsia="DengXian"/>
          <w:color w:val="000000" w:themeColor="text1"/>
        </w:rPr>
      </w:pPr>
      <w:r w:rsidRPr="000F5A3A">
        <w:rPr>
          <w:b/>
          <w:bCs/>
          <w:lang w:eastAsia="zh-CN"/>
        </w:rPr>
        <w:t>3.1.17</w:t>
      </w:r>
      <w:r w:rsidRPr="000F5A3A">
        <w:rPr>
          <w:b/>
          <w:bCs/>
          <w:lang w:eastAsia="zh-CN"/>
        </w:rPr>
        <w:tab/>
        <w:t>data mapping</w:t>
      </w:r>
      <w:r>
        <w:rPr>
          <w:lang w:eastAsia="zh-CN"/>
        </w:rPr>
        <w:t xml:space="preserve"> </w:t>
      </w:r>
      <w:r>
        <w:t>[b-</w:t>
      </w:r>
      <w:r w:rsidRPr="0045782D">
        <w:rPr>
          <w:rFonts w:eastAsia="DengXian"/>
          <w:bCs/>
          <w:color w:val="000000" w:themeColor="text1"/>
        </w:rPr>
        <w:t>ITU-T X.1217</w:t>
      </w:r>
      <w:r>
        <w:rPr>
          <w:rFonts w:eastAsia="DengXian"/>
          <w:bCs/>
          <w:color w:val="000000" w:themeColor="text1"/>
        </w:rPr>
        <w:t>]</w:t>
      </w:r>
      <w:r>
        <w:rPr>
          <w:lang w:eastAsia="zh-CN"/>
        </w:rPr>
        <w:t>: A process to map data elements from the source data system to the destination data system.</w:t>
      </w:r>
    </w:p>
    <w:p w14:paraId="4AC9631D" w14:textId="222E38F6" w:rsidR="00C33B37" w:rsidRDefault="00C33B37" w:rsidP="00C33B37">
      <w:pPr>
        <w:jc w:val="both"/>
        <w:rPr>
          <w:rFonts w:eastAsia="DengXian"/>
          <w:color w:val="000000" w:themeColor="text1"/>
        </w:rPr>
      </w:pPr>
      <w:r w:rsidRPr="00A8623B">
        <w:rPr>
          <w:rFonts w:eastAsia="DengXian"/>
          <w:b/>
          <w:color w:val="000000" w:themeColor="text1"/>
        </w:rPr>
        <w:t>3.1.</w:t>
      </w:r>
      <w:r>
        <w:rPr>
          <w:rFonts w:eastAsia="DengXian"/>
          <w:b/>
          <w:color w:val="000000" w:themeColor="text1"/>
        </w:rPr>
        <w:t>18</w:t>
      </w:r>
      <w:r>
        <w:rPr>
          <w:rFonts w:eastAsia="DengXian"/>
          <w:b/>
          <w:color w:val="000000" w:themeColor="text1"/>
        </w:rPr>
        <w:tab/>
      </w:r>
      <w:r w:rsidRPr="00903C8B">
        <w:rPr>
          <w:rFonts w:eastAsia="DengXian"/>
          <w:b/>
          <w:bCs/>
          <w:color w:val="000000" w:themeColor="text1"/>
        </w:rPr>
        <w:t>data mining</w:t>
      </w:r>
      <w:r w:rsidRPr="0045782D">
        <w:t xml:space="preserve"> </w:t>
      </w:r>
      <w:r>
        <w:t>[</w:t>
      </w:r>
      <w:r>
        <w:rPr>
          <w:lang w:eastAsia="zh-CN"/>
        </w:rPr>
        <w:t>b-</w:t>
      </w:r>
      <w:r w:rsidRPr="0045782D">
        <w:rPr>
          <w:rFonts w:eastAsia="DengXian"/>
          <w:bCs/>
          <w:color w:val="000000" w:themeColor="text1"/>
        </w:rPr>
        <w:t>ITU-T X.1217</w:t>
      </w:r>
      <w:r>
        <w:rPr>
          <w:rFonts w:eastAsia="DengXian"/>
          <w:bCs/>
          <w:color w:val="000000" w:themeColor="text1"/>
        </w:rPr>
        <w:t>]</w:t>
      </w:r>
      <w:r w:rsidRPr="00903C8B">
        <w:rPr>
          <w:rFonts w:eastAsia="DengXian"/>
          <w:color w:val="000000" w:themeColor="text1"/>
        </w:rPr>
        <w:t>: A computational process to discover patterns in large data sets involving methods of artificial intelligence, machine learning, statistics, and database systems.</w:t>
      </w:r>
    </w:p>
    <w:p w14:paraId="2AEC2614" w14:textId="77777777" w:rsidR="00C33B37" w:rsidRDefault="00C33B37" w:rsidP="00C33B37">
      <w:pPr>
        <w:tabs>
          <w:tab w:val="left" w:pos="851"/>
        </w:tabs>
        <w:jc w:val="both"/>
        <w:rPr>
          <w:lang w:eastAsia="zh-CN"/>
        </w:rPr>
      </w:pPr>
      <w:r w:rsidRPr="000F5A3A">
        <w:rPr>
          <w:b/>
          <w:bCs/>
          <w:lang w:eastAsia="zh-CN"/>
        </w:rPr>
        <w:t>3.1.19</w:t>
      </w:r>
      <w:r w:rsidRPr="000F5A3A">
        <w:rPr>
          <w:b/>
          <w:bCs/>
          <w:lang w:eastAsia="zh-CN"/>
        </w:rPr>
        <w:tab/>
        <w:t>data sampling</w:t>
      </w:r>
      <w:r>
        <w:rPr>
          <w:lang w:eastAsia="zh-CN"/>
        </w:rPr>
        <w:t xml:space="preserve"> </w:t>
      </w:r>
      <w:r>
        <w:t>[b-</w:t>
      </w:r>
      <w:r w:rsidRPr="0045782D">
        <w:rPr>
          <w:rFonts w:eastAsia="DengXian"/>
          <w:bCs/>
          <w:color w:val="000000" w:themeColor="text1"/>
        </w:rPr>
        <w:t>ITU-T X.1217</w:t>
      </w:r>
      <w:r>
        <w:rPr>
          <w:rFonts w:eastAsia="DengXian"/>
          <w:bCs/>
          <w:color w:val="000000" w:themeColor="text1"/>
        </w:rPr>
        <w:t>]</w:t>
      </w:r>
      <w:r>
        <w:rPr>
          <w:lang w:eastAsia="zh-CN"/>
        </w:rPr>
        <w:t>: A statistics technique used to process missing values and outliers.</w:t>
      </w:r>
    </w:p>
    <w:p w14:paraId="407D9F3D" w14:textId="77777777" w:rsidR="00C33B37" w:rsidRDefault="00C33B37" w:rsidP="00C33B37">
      <w:pPr>
        <w:tabs>
          <w:tab w:val="left" w:pos="851"/>
        </w:tabs>
        <w:jc w:val="both"/>
        <w:rPr>
          <w:lang w:eastAsia="zh-CN"/>
        </w:rPr>
      </w:pPr>
      <w:r w:rsidRPr="000F5A3A">
        <w:rPr>
          <w:b/>
          <w:bCs/>
          <w:lang w:eastAsia="zh-CN"/>
        </w:rPr>
        <w:t>3.1.20</w:t>
      </w:r>
      <w:r w:rsidRPr="000F5A3A">
        <w:rPr>
          <w:b/>
          <w:bCs/>
          <w:lang w:eastAsia="zh-CN"/>
        </w:rPr>
        <w:tab/>
        <w:t>data segmentation</w:t>
      </w:r>
      <w:r>
        <w:rPr>
          <w:lang w:eastAsia="zh-CN"/>
        </w:rPr>
        <w:t xml:space="preserve"> </w:t>
      </w:r>
      <w:r>
        <w:t>[b-</w:t>
      </w:r>
      <w:r w:rsidRPr="0045782D">
        <w:rPr>
          <w:rFonts w:eastAsia="DengXian"/>
          <w:bCs/>
          <w:color w:val="000000" w:themeColor="text1"/>
        </w:rPr>
        <w:t>ITU-T X.1217</w:t>
      </w:r>
      <w:r>
        <w:rPr>
          <w:rFonts w:eastAsia="DengXian"/>
          <w:bCs/>
          <w:color w:val="000000" w:themeColor="text1"/>
        </w:rPr>
        <w:t>]</w:t>
      </w:r>
      <w:r>
        <w:rPr>
          <w:lang w:eastAsia="zh-CN"/>
        </w:rPr>
        <w:t>: A process to segment data from different levels.</w:t>
      </w:r>
    </w:p>
    <w:p w14:paraId="2E52B610" w14:textId="77777777" w:rsidR="00C33B37" w:rsidRPr="005C0310" w:rsidRDefault="00C33B37" w:rsidP="00C33B37">
      <w:pPr>
        <w:tabs>
          <w:tab w:val="left" w:pos="851"/>
        </w:tabs>
        <w:jc w:val="both"/>
        <w:rPr>
          <w:rFonts w:eastAsia="DengXian"/>
          <w:color w:val="000000" w:themeColor="text1"/>
        </w:rPr>
      </w:pPr>
      <w:r w:rsidRPr="000F5A3A">
        <w:rPr>
          <w:rFonts w:eastAsia="DengXian"/>
          <w:b/>
          <w:color w:val="000000" w:themeColor="text1"/>
        </w:rPr>
        <w:t>3.1.21</w:t>
      </w:r>
      <w:r w:rsidRPr="000F5A3A">
        <w:rPr>
          <w:rFonts w:eastAsia="DengXian"/>
          <w:b/>
          <w:color w:val="000000" w:themeColor="text1"/>
        </w:rPr>
        <w:tab/>
        <w:t xml:space="preserve">data sorting </w:t>
      </w:r>
      <w:r>
        <w:t>[b-</w:t>
      </w:r>
      <w:r w:rsidRPr="0045782D">
        <w:rPr>
          <w:rFonts w:eastAsia="DengXian"/>
          <w:bCs/>
          <w:color w:val="000000" w:themeColor="text1"/>
        </w:rPr>
        <w:t>ITU-T X.1217</w:t>
      </w:r>
      <w:r>
        <w:rPr>
          <w:rFonts w:eastAsia="DengXian"/>
          <w:bCs/>
          <w:color w:val="000000" w:themeColor="text1"/>
        </w:rPr>
        <w:t>]</w:t>
      </w:r>
      <w:r>
        <w:rPr>
          <w:lang w:eastAsia="zh-CN"/>
        </w:rPr>
        <w:t>: A process to sort data in a certain order or category.</w:t>
      </w:r>
    </w:p>
    <w:p w14:paraId="361F418E" w14:textId="624C0012" w:rsidR="00C33B37" w:rsidRPr="004F031F" w:rsidRDefault="00C33B37" w:rsidP="00C33B37">
      <w:pPr>
        <w:tabs>
          <w:tab w:val="left" w:pos="851"/>
        </w:tabs>
        <w:jc w:val="both"/>
        <w:rPr>
          <w:b/>
        </w:rPr>
      </w:pPr>
      <w:r w:rsidRPr="00A8623B">
        <w:rPr>
          <w:rFonts w:eastAsia="DengXian"/>
          <w:b/>
          <w:color w:val="000000" w:themeColor="text1"/>
        </w:rPr>
        <w:t>3.1.</w:t>
      </w:r>
      <w:r>
        <w:rPr>
          <w:rFonts w:eastAsia="DengXian"/>
          <w:b/>
          <w:color w:val="000000" w:themeColor="text1"/>
        </w:rPr>
        <w:t>22</w:t>
      </w:r>
      <w:r>
        <w:rPr>
          <w:rFonts w:eastAsia="DengXian"/>
          <w:b/>
          <w:color w:val="000000" w:themeColor="text1"/>
        </w:rPr>
        <w:tab/>
      </w:r>
      <w:r w:rsidRPr="00903C8B">
        <w:rPr>
          <w:rFonts w:eastAsia="DengXian"/>
          <w:b/>
          <w:bCs/>
          <w:color w:val="000000" w:themeColor="text1"/>
          <w:lang w:val="en-US"/>
        </w:rPr>
        <w:t>data transforming</w:t>
      </w:r>
      <w:r>
        <w:rPr>
          <w:rFonts w:eastAsia="DengXian"/>
          <w:color w:val="000000" w:themeColor="text1"/>
          <w:lang w:val="en-US"/>
        </w:rPr>
        <w:t xml:space="preserve"> </w:t>
      </w:r>
      <w:r>
        <w:t>[</w:t>
      </w:r>
      <w:r>
        <w:rPr>
          <w:lang w:eastAsia="zh-CN"/>
        </w:rPr>
        <w:t>b-</w:t>
      </w:r>
      <w:r w:rsidRPr="0045782D">
        <w:rPr>
          <w:rFonts w:eastAsia="DengXian"/>
          <w:bCs/>
          <w:color w:val="000000" w:themeColor="text1"/>
        </w:rPr>
        <w:t>ITU-T X.1217</w:t>
      </w:r>
      <w:r>
        <w:rPr>
          <w:rFonts w:eastAsia="DengXian"/>
          <w:bCs/>
          <w:color w:val="000000" w:themeColor="text1"/>
        </w:rPr>
        <w:t>]</w:t>
      </w:r>
      <w:r w:rsidRPr="00903C8B">
        <w:rPr>
          <w:rFonts w:eastAsia="DengXian"/>
          <w:color w:val="000000" w:themeColor="text1"/>
          <w:lang w:val="en-US"/>
        </w:rPr>
        <w:t>: A process to transform data to a certain format and scale the data to a specified range.</w:t>
      </w:r>
    </w:p>
    <w:p w14:paraId="6822B1D6" w14:textId="18ABA70E" w:rsidR="00C33B37" w:rsidRDefault="00C33B37" w:rsidP="00C33B37">
      <w:pPr>
        <w:jc w:val="both"/>
        <w:rPr>
          <w:rFonts w:eastAsia="DengXian"/>
          <w:b/>
          <w:color w:val="000000" w:themeColor="text1"/>
        </w:rPr>
      </w:pPr>
      <w:r w:rsidRPr="007609BD">
        <w:rPr>
          <w:rFonts w:eastAsia="DengXian"/>
          <w:b/>
          <w:color w:val="000000" w:themeColor="text1"/>
        </w:rPr>
        <w:t>3.2.</w:t>
      </w:r>
      <w:r>
        <w:rPr>
          <w:rFonts w:eastAsia="DengXian"/>
          <w:b/>
          <w:color w:val="000000" w:themeColor="text1"/>
        </w:rPr>
        <w:t>23</w:t>
      </w:r>
      <w:r w:rsidRPr="007609BD">
        <w:rPr>
          <w:rFonts w:eastAsia="DengXian"/>
          <w:b/>
          <w:color w:val="000000" w:themeColor="text1"/>
        </w:rPr>
        <w:tab/>
        <w:t xml:space="preserve">digital identity </w:t>
      </w:r>
      <w:r w:rsidRPr="007609BD">
        <w:rPr>
          <w:rFonts w:eastAsia="DengXian"/>
          <w:bCs/>
          <w:color w:val="000000" w:themeColor="text1"/>
        </w:rPr>
        <w:t>[</w:t>
      </w:r>
      <w:r>
        <w:rPr>
          <w:rFonts w:eastAsia="DengXian"/>
          <w:bCs/>
          <w:color w:val="000000" w:themeColor="text1"/>
        </w:rPr>
        <w:t xml:space="preserve">b-ITU-T </w:t>
      </w:r>
      <w:r w:rsidRPr="007609BD">
        <w:rPr>
          <w:rFonts w:eastAsia="DengXian"/>
          <w:bCs/>
          <w:color w:val="000000" w:themeColor="text1"/>
        </w:rPr>
        <w:t>X.1252]</w:t>
      </w:r>
      <w:r>
        <w:rPr>
          <w:rFonts w:eastAsia="DengXian"/>
          <w:bCs/>
          <w:color w:val="000000" w:themeColor="text1"/>
        </w:rPr>
        <w:t xml:space="preserve">: </w:t>
      </w:r>
      <w:r w:rsidRPr="007609BD">
        <w:rPr>
          <w:rFonts w:eastAsia="DengXian"/>
          <w:bCs/>
          <w:color w:val="000000" w:themeColor="text1"/>
        </w:rPr>
        <w:t>A digital representation of the information known about a specific individual, group or organization</w:t>
      </w:r>
      <w:r w:rsidRPr="007609BD">
        <w:rPr>
          <w:rFonts w:eastAsia="DengXian"/>
          <w:b/>
          <w:color w:val="000000" w:themeColor="text1"/>
        </w:rPr>
        <w:t>.</w:t>
      </w:r>
    </w:p>
    <w:p w14:paraId="160D4300" w14:textId="0C3488E0" w:rsidR="00C33B37" w:rsidRDefault="00C33B37" w:rsidP="00C33B37">
      <w:pPr>
        <w:jc w:val="both"/>
        <w:rPr>
          <w:rFonts w:eastAsia="DengXian"/>
          <w:b/>
          <w:color w:val="000000" w:themeColor="text1"/>
        </w:rPr>
      </w:pPr>
      <w:r w:rsidRPr="00F34AC8">
        <w:rPr>
          <w:rFonts w:eastAsia="DengXian"/>
          <w:b/>
          <w:color w:val="000000" w:themeColor="text1"/>
        </w:rPr>
        <w:t>3.2.2</w:t>
      </w:r>
      <w:r>
        <w:rPr>
          <w:rFonts w:eastAsia="DengXian"/>
          <w:b/>
          <w:color w:val="000000" w:themeColor="text1"/>
        </w:rPr>
        <w:t>4</w:t>
      </w:r>
      <w:r w:rsidRPr="00F34AC8">
        <w:rPr>
          <w:rFonts w:eastAsia="DengXian"/>
          <w:b/>
          <w:color w:val="000000" w:themeColor="text1"/>
        </w:rPr>
        <w:tab/>
      </w:r>
      <w:r w:rsidRPr="00F34AC8">
        <w:rPr>
          <w:b/>
        </w:rPr>
        <w:t>explicit data</w:t>
      </w:r>
      <w:r w:rsidRPr="007609BD">
        <w:rPr>
          <w:rFonts w:eastAsia="DengXian"/>
          <w:b/>
          <w:color w:val="000000" w:themeColor="text1"/>
        </w:rPr>
        <w:t xml:space="preserve"> </w:t>
      </w:r>
      <w:r w:rsidRPr="007609BD">
        <w:rPr>
          <w:rFonts w:eastAsia="DengXian"/>
          <w:bCs/>
          <w:color w:val="000000" w:themeColor="text1"/>
        </w:rPr>
        <w:t>[</w:t>
      </w:r>
      <w:r>
        <w:rPr>
          <w:rFonts w:eastAsia="DengXian"/>
          <w:bCs/>
          <w:color w:val="000000" w:themeColor="text1"/>
        </w:rPr>
        <w:t xml:space="preserve">b-ITU-T </w:t>
      </w:r>
      <w:r w:rsidRPr="007609BD">
        <w:rPr>
          <w:rFonts w:eastAsia="DengXian"/>
          <w:bCs/>
          <w:color w:val="000000" w:themeColor="text1"/>
        </w:rPr>
        <w:t>X.</w:t>
      </w:r>
      <w:r w:rsidRPr="002502C9">
        <w:t xml:space="preserve"> </w:t>
      </w:r>
      <w:r>
        <w:t>1408</w:t>
      </w:r>
      <w:r w:rsidRPr="007609BD">
        <w:rPr>
          <w:rFonts w:eastAsia="DengXian"/>
          <w:bCs/>
          <w:color w:val="000000" w:themeColor="text1"/>
        </w:rPr>
        <w:t>]</w:t>
      </w:r>
      <w:r>
        <w:rPr>
          <w:rFonts w:eastAsia="DengXian"/>
          <w:bCs/>
          <w:color w:val="000000" w:themeColor="text1"/>
        </w:rPr>
        <w:t xml:space="preserve">: </w:t>
      </w:r>
      <w:r>
        <w:t>Any data provided directly through interactions with the data owner.</w:t>
      </w:r>
    </w:p>
    <w:p w14:paraId="15D00BD4" w14:textId="77777777" w:rsidR="00C33B37" w:rsidRPr="007609BD" w:rsidRDefault="00C33B37" w:rsidP="00C33B37">
      <w:pPr>
        <w:jc w:val="both"/>
        <w:rPr>
          <w:rFonts w:eastAsia="DengXian"/>
          <w:b/>
          <w:color w:val="000000" w:themeColor="text1"/>
        </w:rPr>
      </w:pPr>
      <w:r w:rsidRPr="007609BD">
        <w:rPr>
          <w:rFonts w:eastAsia="DengXian"/>
          <w:b/>
          <w:color w:val="000000" w:themeColor="text1"/>
        </w:rPr>
        <w:t>3.</w:t>
      </w:r>
      <w:r>
        <w:rPr>
          <w:rFonts w:eastAsia="DengXian"/>
          <w:b/>
          <w:color w:val="000000" w:themeColor="text1"/>
        </w:rPr>
        <w:t>1</w:t>
      </w:r>
      <w:r w:rsidRPr="007609BD">
        <w:rPr>
          <w:rFonts w:eastAsia="DengXian"/>
          <w:b/>
          <w:color w:val="000000" w:themeColor="text1"/>
        </w:rPr>
        <w:t>.</w:t>
      </w:r>
      <w:r>
        <w:rPr>
          <w:rFonts w:eastAsia="DengXian"/>
          <w:b/>
          <w:color w:val="000000" w:themeColor="text1"/>
        </w:rPr>
        <w:t>25</w:t>
      </w:r>
      <w:r>
        <w:rPr>
          <w:rFonts w:eastAsia="DengXian"/>
          <w:b/>
          <w:color w:val="000000" w:themeColor="text1"/>
        </w:rPr>
        <w:tab/>
      </w:r>
      <w:r w:rsidRPr="006F30AE">
        <w:rPr>
          <w:b/>
          <w:shd w:val="clear" w:color="auto" w:fill="FFFFFF"/>
          <w:lang w:eastAsia="ko-KR"/>
        </w:rPr>
        <w:t>implicit data</w:t>
      </w:r>
      <w:r>
        <w:rPr>
          <w:rFonts w:eastAsia="Malgun Gothic"/>
          <w:b/>
          <w:lang w:eastAsia="ko-KR"/>
        </w:rPr>
        <w:t xml:space="preserve"> </w:t>
      </w:r>
      <w:r>
        <w:t>[b-ITU-T X.1408]</w:t>
      </w:r>
      <w:r w:rsidRPr="006F30AE">
        <w:rPr>
          <w:shd w:val="clear" w:color="auto" w:fill="FFFFFF"/>
        </w:rPr>
        <w:t xml:space="preserve">: </w:t>
      </w:r>
      <w:r w:rsidRPr="006F30AE">
        <w:t>Any data acquired automatically by, for example, sensors of Internet of things (IoT) devices, applications installed in mobile devices, server, or database.</w:t>
      </w:r>
    </w:p>
    <w:p w14:paraId="696279A9" w14:textId="2D4549AE" w:rsidR="00C33B37" w:rsidRDefault="00C33B37" w:rsidP="00C33B37">
      <w:pPr>
        <w:pStyle w:val="Note"/>
        <w:jc w:val="both"/>
      </w:pPr>
      <w:r w:rsidRPr="007609BD">
        <w:rPr>
          <w:b/>
          <w:bCs/>
        </w:rPr>
        <w:t>3.1.</w:t>
      </w:r>
      <w:r>
        <w:rPr>
          <w:b/>
          <w:bCs/>
        </w:rPr>
        <w:t>26</w:t>
      </w:r>
      <w:r w:rsidRPr="00962346">
        <w:rPr>
          <w:b/>
          <w:bCs/>
        </w:rPr>
        <w:tab/>
        <w:t>Internet of things</w:t>
      </w:r>
      <w:r w:rsidRPr="007609BD">
        <w:rPr>
          <w:b/>
          <w:bCs/>
        </w:rPr>
        <w:t xml:space="preserve"> </w:t>
      </w:r>
      <w:r>
        <w:t>[</w:t>
      </w:r>
      <w:r>
        <w:rPr>
          <w:lang w:eastAsia="zh-CN"/>
        </w:rPr>
        <w:t>b-</w:t>
      </w:r>
      <w:r>
        <w:t>ITU-T Y.4000]: A global infrastructure for the information society, enabling advanced services by interconnecting (physical and virtual) things based on existing and evolving interoperable information and communication technologies.</w:t>
      </w:r>
    </w:p>
    <w:p w14:paraId="01E24AB3" w14:textId="77777777" w:rsidR="00C33B37" w:rsidRDefault="00C33B37" w:rsidP="00C33B37">
      <w:pPr>
        <w:pStyle w:val="Note"/>
        <w:jc w:val="both"/>
      </w:pPr>
      <w:r>
        <w:t>NOTE 1 – Through the exploitation of identification, data capture, processing and communication capabilities, the IoT makes full use of things to offer services to all kinds of applications, whilst ensuring that security and privacy requirements are fulfilled.</w:t>
      </w:r>
    </w:p>
    <w:p w14:paraId="615863A2" w14:textId="77777777" w:rsidR="00C33B37" w:rsidRPr="004F031F" w:rsidRDefault="00C33B37" w:rsidP="00C33B37">
      <w:pPr>
        <w:jc w:val="both"/>
        <w:rPr>
          <w:b/>
          <w:lang w:val="en-US" w:eastAsia="zh-CN"/>
        </w:rPr>
      </w:pPr>
      <w:r>
        <w:t>NOTE 2 – In a broad perspective, the IoT can be perceived as a vision with technological and societal implications.</w:t>
      </w:r>
    </w:p>
    <w:p w14:paraId="16F316F2" w14:textId="56287040" w:rsidR="00C33B37" w:rsidRDefault="00C33B37" w:rsidP="00C33B37">
      <w:pPr>
        <w:jc w:val="both"/>
        <w:rPr>
          <w:lang w:val="en-US"/>
        </w:rPr>
      </w:pPr>
      <w:r>
        <w:rPr>
          <w:rFonts w:eastAsia="Times New Roman"/>
          <w:b/>
          <w:lang w:eastAsia="en-US"/>
        </w:rPr>
        <w:t>3.1.27</w:t>
      </w:r>
      <w:r>
        <w:rPr>
          <w:rFonts w:eastAsia="Times New Roman"/>
          <w:b/>
          <w:lang w:eastAsia="en-US"/>
        </w:rPr>
        <w:tab/>
        <w:t>open data</w:t>
      </w:r>
      <w:r>
        <w:rPr>
          <w:b/>
          <w:lang w:val="en-US"/>
        </w:rPr>
        <w:t xml:space="preserve"> </w:t>
      </w:r>
      <w:r>
        <w:rPr>
          <w:lang w:val="en-US"/>
        </w:rPr>
        <w:t>[</w:t>
      </w:r>
      <w:r>
        <w:rPr>
          <w:lang w:eastAsia="zh-CN"/>
        </w:rPr>
        <w:t>b-</w:t>
      </w:r>
      <w:r>
        <w:rPr>
          <w:rFonts w:eastAsia="Times New Roman"/>
          <w:szCs w:val="20"/>
          <w:lang w:eastAsia="en-US"/>
        </w:rPr>
        <w:t xml:space="preserve">ITU-T </w:t>
      </w:r>
      <w:r w:rsidRPr="00003108">
        <w:t>Y.4472</w:t>
      </w:r>
      <w:r>
        <w:t>]:</w:t>
      </w:r>
      <w:r w:rsidRPr="00003108">
        <w:t xml:space="preserve"> Data that can be publicly accessible to all through open standards and protocols or through other means. The use and redistribution of open data can be subject to rules. </w:t>
      </w:r>
    </w:p>
    <w:p w14:paraId="06C40B46" w14:textId="6867317F" w:rsidR="00C33B37" w:rsidRPr="007E0ADB" w:rsidRDefault="00C33B37" w:rsidP="00C33B37">
      <w:pPr>
        <w:rPr>
          <w:rFonts w:eastAsiaTheme="minorHAnsi"/>
          <w:lang w:eastAsia="zh-CN"/>
        </w:rPr>
      </w:pPr>
      <w:r w:rsidRPr="007E0ADB">
        <w:rPr>
          <w:rFonts w:eastAsiaTheme="minorHAnsi"/>
          <w:b/>
        </w:rPr>
        <w:t>3.1.</w:t>
      </w:r>
      <w:r>
        <w:rPr>
          <w:rFonts w:eastAsiaTheme="minorHAnsi"/>
          <w:b/>
          <w:lang w:eastAsia="zh-CN"/>
        </w:rPr>
        <w:t>28</w:t>
      </w:r>
      <w:r w:rsidRPr="007E0ADB">
        <w:rPr>
          <w:rFonts w:eastAsiaTheme="minorHAnsi"/>
          <w:b/>
          <w:lang w:eastAsia="zh-CN"/>
        </w:rPr>
        <w:tab/>
      </w:r>
      <w:r w:rsidRPr="007E0ADB">
        <w:rPr>
          <w:rFonts w:eastAsiaTheme="minorHAnsi"/>
          <w:b/>
          <w:szCs w:val="22"/>
          <w:lang w:eastAsia="zh-CN"/>
        </w:rPr>
        <w:t>s</w:t>
      </w:r>
      <w:r w:rsidRPr="007E0ADB">
        <w:rPr>
          <w:rFonts w:eastAsiaTheme="minorHAnsi"/>
          <w:b/>
          <w:szCs w:val="22"/>
        </w:rPr>
        <w:t xml:space="preserve">mart sustainable city </w:t>
      </w:r>
      <w:r w:rsidRPr="007E0ADB">
        <w:rPr>
          <w:rFonts w:eastAsiaTheme="minorHAnsi"/>
          <w:lang w:eastAsia="zh-CN"/>
        </w:rPr>
        <w:t>[</w:t>
      </w:r>
      <w:r>
        <w:rPr>
          <w:lang w:eastAsia="zh-CN"/>
        </w:rPr>
        <w:t>b-</w:t>
      </w:r>
      <w:r w:rsidRPr="007E0ADB">
        <w:rPr>
          <w:rFonts w:eastAsiaTheme="minorHAnsi"/>
          <w:lang w:eastAsia="zh-CN"/>
        </w:rPr>
        <w:t>ITU-T Y.4900]</w:t>
      </w:r>
      <w:r w:rsidRPr="007E0ADB">
        <w:rPr>
          <w:rFonts w:eastAsiaTheme="minorHAnsi"/>
          <w:bCs/>
        </w:rPr>
        <w:t>:</w:t>
      </w:r>
      <w:r w:rsidRPr="007E0ADB">
        <w:rPr>
          <w:rFonts w:eastAsiaTheme="minorHAnsi"/>
        </w:rPr>
        <w:t xml:space="preserve"> A smart sustainable city (SSC) is an innovative </w:t>
      </w:r>
      <w:r w:rsidRPr="007E0ADB">
        <w:rPr>
          <w:rFonts w:eastAsiaTheme="minorHAnsi"/>
          <w:b/>
          <w:i/>
        </w:rPr>
        <w:t>city</w:t>
      </w:r>
      <w:r w:rsidRPr="007E0ADB">
        <w:rPr>
          <w:rFonts w:eastAsiaTheme="minorHAnsi"/>
        </w:rPr>
        <w:t xml:space="preserve"> that uses information and communication technologies (ICTs) and other means to improve quality of life, efficiency of urban operation and services, and competitiveness, while ensuring that it meets the needs of present and future generations with respect to economic, social</w:t>
      </w:r>
      <w:r w:rsidRPr="007E0ADB">
        <w:rPr>
          <w:rFonts w:eastAsiaTheme="minorHAnsi"/>
          <w:lang w:eastAsia="zh-CN"/>
        </w:rPr>
        <w:t>,</w:t>
      </w:r>
      <w:r w:rsidRPr="007E0ADB">
        <w:rPr>
          <w:rFonts w:eastAsiaTheme="minorHAnsi"/>
        </w:rPr>
        <w:t xml:space="preserve"> environmental</w:t>
      </w:r>
      <w:r w:rsidRPr="007E0ADB">
        <w:rPr>
          <w:rFonts w:eastAsiaTheme="minorHAnsi"/>
          <w:lang w:eastAsia="zh-CN"/>
        </w:rPr>
        <w:t xml:space="preserve"> as well as cultural aspects</w:t>
      </w:r>
      <w:r w:rsidRPr="007E0ADB">
        <w:rPr>
          <w:rFonts w:eastAsiaTheme="minorHAnsi"/>
        </w:rPr>
        <w:t>.</w:t>
      </w:r>
    </w:p>
    <w:p w14:paraId="29F1293D" w14:textId="77777777" w:rsidR="00C33B37" w:rsidRPr="007E0ADB" w:rsidRDefault="00C33B37" w:rsidP="00C33B37">
      <w:pPr>
        <w:pStyle w:val="Note"/>
        <w:rPr>
          <w:rFonts w:eastAsiaTheme="minorHAnsi"/>
          <w:lang w:eastAsia="zh-CN"/>
        </w:rPr>
      </w:pPr>
      <w:r w:rsidRPr="007E0ADB">
        <w:rPr>
          <w:rFonts w:eastAsiaTheme="minorHAnsi"/>
          <w:szCs w:val="22"/>
          <w:lang w:eastAsia="zh-CN"/>
        </w:rPr>
        <w:t>NOTE 1 –</w:t>
      </w:r>
      <w:r w:rsidRPr="007E0ADB">
        <w:rPr>
          <w:rFonts w:eastAsiaTheme="minorHAnsi"/>
          <w:szCs w:val="22"/>
        </w:rPr>
        <w:t xml:space="preserve"> </w:t>
      </w:r>
      <w:r w:rsidRPr="007E0ADB">
        <w:rPr>
          <w:rFonts w:eastAsiaTheme="minorHAnsi"/>
        </w:rPr>
        <w:t xml:space="preserve">City competitiveness refers to policies, institutions, strategies and processes that determine the city's sustainable productivity. </w:t>
      </w:r>
    </w:p>
    <w:p w14:paraId="23C7D477" w14:textId="77777777" w:rsidR="00C33B37" w:rsidRPr="007E0ADB" w:rsidRDefault="00C33B37" w:rsidP="00C33B37">
      <w:pPr>
        <w:pStyle w:val="Note"/>
        <w:rPr>
          <w:rFonts w:eastAsiaTheme="minorHAnsi"/>
          <w:lang w:eastAsia="zh-CN"/>
        </w:rPr>
      </w:pPr>
      <w:r w:rsidRPr="007E0ADB">
        <w:rPr>
          <w:rFonts w:eastAsiaTheme="minorHAnsi"/>
          <w:lang w:eastAsia="zh-CN"/>
        </w:rPr>
        <w:t>NOTE 2 – 'Smart sustainable city' is also called 'smart city' in some other SDOs.</w:t>
      </w:r>
    </w:p>
    <w:p w14:paraId="442EA1C3" w14:textId="59E2C4B4" w:rsidR="00C33B37" w:rsidRPr="008D2A46" w:rsidRDefault="00C33B37" w:rsidP="00C33B37">
      <w:pPr>
        <w:tabs>
          <w:tab w:val="left" w:pos="851"/>
        </w:tabs>
        <w:jc w:val="both"/>
        <w:rPr>
          <w:rFonts w:eastAsia="MS Mincho"/>
        </w:rPr>
      </w:pPr>
      <w:r>
        <w:rPr>
          <w:b/>
        </w:rPr>
        <w:t>3.1.</w:t>
      </w:r>
      <w:r>
        <w:rPr>
          <w:b/>
          <w:lang w:eastAsia="zh-CN"/>
        </w:rPr>
        <w:t>29</w:t>
      </w:r>
      <w:r>
        <w:rPr>
          <w:b/>
        </w:rPr>
        <w:tab/>
        <w:t>thing</w:t>
      </w:r>
      <w:r>
        <w:rPr>
          <w:bCs/>
        </w:rPr>
        <w:t xml:space="preserve"> [</w:t>
      </w:r>
      <w:r>
        <w:rPr>
          <w:lang w:eastAsia="zh-CN"/>
        </w:rPr>
        <w:t>b-</w:t>
      </w:r>
      <w:r>
        <w:rPr>
          <w:bCs/>
        </w:rPr>
        <w:t>ITU-T Y.4000]</w:t>
      </w:r>
      <w:r>
        <w:rPr>
          <w:lang w:eastAsia="zh-CN"/>
        </w:rPr>
        <w:t>: In the Internet of things, an object of the physical world (physical things) or of the information world (virtual things), which is capable of being identified and integrated into the communication networks.</w:t>
      </w:r>
    </w:p>
    <w:p w14:paraId="4C008916" w14:textId="77777777" w:rsidR="00C33B37" w:rsidRDefault="00C33B37" w:rsidP="00C33B37">
      <w:pPr>
        <w:pStyle w:val="Heading2"/>
      </w:pPr>
      <w:bookmarkStart w:id="107" w:name="_Toc19007912"/>
      <w:bookmarkStart w:id="108" w:name="_Toc109309596"/>
      <w:bookmarkStart w:id="109" w:name="_Toc399780202"/>
      <w:bookmarkStart w:id="110" w:name="_Toc400546167"/>
      <w:bookmarkStart w:id="111" w:name="_Toc22519"/>
      <w:bookmarkStart w:id="112" w:name="_Toc32347"/>
      <w:bookmarkStart w:id="113" w:name="_Toc7780"/>
      <w:bookmarkStart w:id="114" w:name="_Toc16754"/>
      <w:bookmarkStart w:id="115" w:name="_Toc21538"/>
      <w:bookmarkStart w:id="116" w:name="_Toc401921792"/>
      <w:bookmarkStart w:id="117" w:name="_Toc402198201"/>
      <w:bookmarkStart w:id="118" w:name="_Toc402250604"/>
      <w:bookmarkStart w:id="119" w:name="_Toc440458251"/>
      <w:bookmarkStart w:id="120" w:name="_Toc457690148"/>
      <w:bookmarkStart w:id="121" w:name="_Toc513900248"/>
      <w:bookmarkStart w:id="122" w:name="_Toc532245056"/>
      <w:bookmarkStart w:id="123" w:name="_Toc16071789"/>
      <w:bookmarkStart w:id="124" w:name="_Toc185909354"/>
      <w:bookmarkStart w:id="125" w:name="_Toc208564419"/>
      <w:bookmarkStart w:id="126" w:name="_Toc238617660"/>
      <w:bookmarkStart w:id="127" w:name="_Toc24474873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7E0ADB">
        <w:t>3.2</w:t>
      </w:r>
      <w:r w:rsidRPr="007E0ADB">
        <w:tab/>
        <w:t>Terms defined in this Recommendation</w:t>
      </w:r>
      <w:bookmarkEnd w:id="107"/>
      <w:bookmarkEnd w:id="108"/>
    </w:p>
    <w:p w14:paraId="4B97E343" w14:textId="77777777" w:rsidR="00C33B37" w:rsidRDefault="00C33B37" w:rsidP="00C33B37">
      <w:pPr>
        <w:tabs>
          <w:tab w:val="left" w:pos="851"/>
        </w:tabs>
        <w:jc w:val="both"/>
        <w:rPr>
          <w:rFonts w:eastAsia="SimSun"/>
        </w:rPr>
      </w:pPr>
      <w:r w:rsidRPr="007B1A01">
        <w:rPr>
          <w:rFonts w:eastAsia="SimSun"/>
          <w:b/>
          <w:bCs/>
        </w:rPr>
        <w:t>3.2.</w:t>
      </w:r>
      <w:r>
        <w:rPr>
          <w:rFonts w:eastAsia="SimSun"/>
          <w:b/>
          <w:bCs/>
        </w:rPr>
        <w:t>1</w:t>
      </w:r>
      <w:r>
        <w:rPr>
          <w:rFonts w:eastAsia="SimSun"/>
          <w:b/>
          <w:bCs/>
        </w:rPr>
        <w:tab/>
        <w:t>blockchain data</w:t>
      </w:r>
      <w:r>
        <w:rPr>
          <w:rFonts w:eastAsia="SimSun"/>
        </w:rPr>
        <w:t xml:space="preserve">: The full set of data contained in a blockchain, such as distributed append-only ledgers, state information, permission policies, etc. </w:t>
      </w:r>
    </w:p>
    <w:p w14:paraId="1CF66C1D" w14:textId="77777777" w:rsidR="00C33B37" w:rsidRDefault="00C33B37" w:rsidP="00C33B37">
      <w:pPr>
        <w:pStyle w:val="Note"/>
        <w:jc w:val="both"/>
      </w:pPr>
      <w:r w:rsidRPr="00564C69">
        <w:t xml:space="preserve">NOTE – Blockchain data may be distributed and be stored in blockchain peers. A blockchain peer may store </w:t>
      </w:r>
      <w:r>
        <w:t>all</w:t>
      </w:r>
      <w:r w:rsidRPr="00564C69">
        <w:t xml:space="preserve"> or part of the data in a blockchain. </w:t>
      </w:r>
    </w:p>
    <w:p w14:paraId="349E6828" w14:textId="1E487575" w:rsidR="00C33B37" w:rsidRDefault="00C33B37" w:rsidP="00C33B37">
      <w:pPr>
        <w:tabs>
          <w:tab w:val="left" w:pos="851"/>
        </w:tabs>
        <w:jc w:val="both"/>
        <w:rPr>
          <w:rFonts w:eastAsia="SimSun"/>
          <w:b/>
          <w:bCs/>
        </w:rPr>
      </w:pPr>
      <w:r w:rsidRPr="007B1A01">
        <w:rPr>
          <w:rFonts w:eastAsia="SimSun"/>
          <w:b/>
          <w:bCs/>
        </w:rPr>
        <w:t>3.2.</w:t>
      </w:r>
      <w:r>
        <w:rPr>
          <w:rFonts w:eastAsia="SimSun"/>
          <w:b/>
          <w:bCs/>
        </w:rPr>
        <w:t>2</w:t>
      </w:r>
      <w:r>
        <w:rPr>
          <w:rFonts w:eastAsia="SimSun"/>
          <w:b/>
          <w:bCs/>
        </w:rPr>
        <w:tab/>
        <w:t>blockchain peer</w:t>
      </w:r>
      <w:r>
        <w:rPr>
          <w:rFonts w:eastAsia="SimSun"/>
        </w:rPr>
        <w:t>: A functional entity or physical entity (e.g., device, gateway or system) that utilizes blockchain-related functionalities (e.g., executing transactions, and maintaining blockchain data) in peer-to-peer communications.</w:t>
      </w:r>
    </w:p>
    <w:p w14:paraId="3C0E9548" w14:textId="77777777" w:rsidR="00C33B37" w:rsidRDefault="00C33B37" w:rsidP="00C33B37">
      <w:pPr>
        <w:tabs>
          <w:tab w:val="left" w:pos="851"/>
        </w:tabs>
        <w:jc w:val="both"/>
        <w:rPr>
          <w:rFonts w:eastAsia="SimSun"/>
        </w:rPr>
      </w:pPr>
      <w:r w:rsidRPr="007B1A01">
        <w:rPr>
          <w:rFonts w:eastAsia="SimSun"/>
          <w:b/>
          <w:bCs/>
        </w:rPr>
        <w:t>3.2.</w:t>
      </w:r>
      <w:r>
        <w:rPr>
          <w:rFonts w:eastAsia="SimSun"/>
          <w:b/>
          <w:bCs/>
        </w:rPr>
        <w:t>3</w:t>
      </w:r>
      <w:r>
        <w:rPr>
          <w:rFonts w:eastAsia="SimSun"/>
          <w:b/>
          <w:bCs/>
        </w:rPr>
        <w:tab/>
        <w:t>blockchain transaction</w:t>
      </w:r>
      <w:r>
        <w:rPr>
          <w:rFonts w:eastAsia="SimSun"/>
        </w:rPr>
        <w:t xml:space="preserve">: An operation (e.g., deploying, invoking and querying results of blockchain contracts) in a blockchain in which an authorized end user performs operations (e.g., reading/writing blockchain data, invoking a blockchain contract). </w:t>
      </w:r>
    </w:p>
    <w:p w14:paraId="0AE262A6" w14:textId="77777777" w:rsidR="00C33B37" w:rsidRPr="00423B60" w:rsidRDefault="00C33B37" w:rsidP="00C33B37">
      <w:pPr>
        <w:jc w:val="both"/>
        <w:rPr>
          <w:lang w:val="en-US"/>
        </w:rPr>
      </w:pPr>
      <w:r w:rsidRPr="001D78C5">
        <w:rPr>
          <w:b/>
          <w:bCs/>
          <w:color w:val="000000" w:themeColor="text1"/>
        </w:rPr>
        <w:t>3.2.</w:t>
      </w:r>
      <w:r>
        <w:rPr>
          <w:b/>
          <w:bCs/>
          <w:color w:val="000000" w:themeColor="text1"/>
        </w:rPr>
        <w:t>4</w:t>
      </w:r>
      <w:r w:rsidRPr="001D78C5">
        <w:rPr>
          <w:b/>
          <w:bCs/>
          <w:color w:val="000000" w:themeColor="text1"/>
        </w:rPr>
        <w:tab/>
        <w:t>consortium blockchain</w:t>
      </w:r>
      <w:r>
        <w:rPr>
          <w:color w:val="000000" w:themeColor="text1"/>
        </w:rPr>
        <w:t xml:space="preserve">: A blockchain platform </w:t>
      </w:r>
      <w:r w:rsidRPr="009A34DB">
        <w:rPr>
          <w:color w:val="000000" w:themeColor="text1"/>
        </w:rPr>
        <w:t xml:space="preserve">that is accessible for use only to a </w:t>
      </w:r>
      <w:r w:rsidRPr="008C5EF3">
        <w:rPr>
          <w:color w:val="000000" w:themeColor="text1"/>
        </w:rPr>
        <w:t xml:space="preserve">consortium </w:t>
      </w:r>
      <w:r>
        <w:rPr>
          <w:color w:val="000000" w:themeColor="text1"/>
        </w:rPr>
        <w:t>whose members establish and maintain the blockchain platform.</w:t>
      </w:r>
    </w:p>
    <w:p w14:paraId="29EF3773" w14:textId="77777777" w:rsidR="00C33B37" w:rsidRDefault="00C33B37" w:rsidP="00C33B37">
      <w:pPr>
        <w:jc w:val="both"/>
        <w:rPr>
          <w:color w:val="000000" w:themeColor="text1"/>
        </w:rPr>
      </w:pPr>
      <w:r w:rsidRPr="00A8623B">
        <w:rPr>
          <w:rFonts w:eastAsia="DengXian"/>
          <w:b/>
          <w:color w:val="000000" w:themeColor="text1"/>
        </w:rPr>
        <w:t>3.2.</w:t>
      </w:r>
      <w:r>
        <w:rPr>
          <w:rFonts w:eastAsia="DengXian"/>
          <w:b/>
          <w:color w:val="000000" w:themeColor="text1"/>
        </w:rPr>
        <w:t>5</w:t>
      </w:r>
      <w:r w:rsidRPr="00A8623B">
        <w:rPr>
          <w:rFonts w:eastAsia="DengXian"/>
          <w:b/>
          <w:color w:val="000000" w:themeColor="text1"/>
        </w:rPr>
        <w:tab/>
        <w:t>closed data</w:t>
      </w:r>
      <w:r w:rsidRPr="00A8623B">
        <w:rPr>
          <w:rFonts w:eastAsia="DengXian"/>
          <w:color w:val="000000" w:themeColor="text1"/>
        </w:rPr>
        <w:t xml:space="preserve">: </w:t>
      </w:r>
      <w:r w:rsidRPr="00A8623B">
        <w:rPr>
          <w:color w:val="000000" w:themeColor="text1"/>
        </w:rPr>
        <w:t>Data that requires access control to be divulgated.</w:t>
      </w:r>
    </w:p>
    <w:p w14:paraId="592EF2A5" w14:textId="77777777" w:rsidR="00C33B37" w:rsidRPr="00746922" w:rsidRDefault="00C33B37" w:rsidP="00C33B37">
      <w:pPr>
        <w:jc w:val="both"/>
        <w:rPr>
          <w:rFonts w:eastAsia="DengXian"/>
          <w:color w:val="000000" w:themeColor="text1"/>
        </w:rPr>
      </w:pPr>
      <w:r w:rsidRPr="00A8623B">
        <w:rPr>
          <w:rFonts w:eastAsia="DengXian"/>
          <w:b/>
          <w:color w:val="000000" w:themeColor="text1"/>
        </w:rPr>
        <w:t>3.2.</w:t>
      </w:r>
      <w:r>
        <w:rPr>
          <w:rFonts w:eastAsia="DengXian"/>
          <w:b/>
          <w:color w:val="000000" w:themeColor="text1"/>
        </w:rPr>
        <w:t>6</w:t>
      </w:r>
      <w:r w:rsidRPr="00A8623B">
        <w:rPr>
          <w:rFonts w:eastAsia="DengXian"/>
          <w:b/>
          <w:color w:val="000000" w:themeColor="text1"/>
        </w:rPr>
        <w:tab/>
        <w:t>data commercialization</w:t>
      </w:r>
      <w:r w:rsidRPr="00A8623B">
        <w:rPr>
          <w:rFonts w:eastAsia="DengXian"/>
          <w:color w:val="000000" w:themeColor="text1"/>
        </w:rPr>
        <w:t xml:space="preserve">: The process of creating commercial value from data. </w:t>
      </w:r>
    </w:p>
    <w:p w14:paraId="791F82CC" w14:textId="2E0296C5" w:rsidR="00C33B37" w:rsidRDefault="00C33B37" w:rsidP="00C33B37">
      <w:pPr>
        <w:jc w:val="both"/>
        <w:rPr>
          <w:rFonts w:eastAsia="DengXian"/>
          <w:color w:val="000000" w:themeColor="text1"/>
        </w:rPr>
      </w:pPr>
      <w:r w:rsidRPr="00A8623B">
        <w:rPr>
          <w:rFonts w:eastAsia="DengXian"/>
          <w:color w:val="000000" w:themeColor="text1"/>
        </w:rPr>
        <w:t xml:space="preserve">NOTE – </w:t>
      </w:r>
      <w:r>
        <w:rPr>
          <w:rFonts w:eastAsia="DengXian"/>
          <w:color w:val="000000" w:themeColor="text1"/>
        </w:rPr>
        <w:t>Data commercialization</w:t>
      </w:r>
      <w:r w:rsidRPr="00A8623B">
        <w:rPr>
          <w:rFonts w:eastAsia="DengXian"/>
          <w:color w:val="000000" w:themeColor="text1"/>
        </w:rPr>
        <w:t xml:space="preserve"> may encompass various activities, including</w:t>
      </w:r>
      <w:r>
        <w:rPr>
          <w:rFonts w:eastAsia="DengXian"/>
          <w:color w:val="000000" w:themeColor="text1"/>
        </w:rPr>
        <w:t>,</w:t>
      </w:r>
      <w:r w:rsidRPr="00A8623B">
        <w:rPr>
          <w:rFonts w:eastAsia="DengXian"/>
          <w:color w:val="000000" w:themeColor="text1"/>
        </w:rPr>
        <w:t xml:space="preserve"> but not limited to, monetization, valuation, pricing, licensing, distribution, marketing and sales.</w:t>
      </w:r>
    </w:p>
    <w:p w14:paraId="48E9CAAA" w14:textId="77777777" w:rsidR="00C33B37" w:rsidRPr="00746922" w:rsidRDefault="00C33B37" w:rsidP="00C33B37">
      <w:pPr>
        <w:jc w:val="both"/>
        <w:rPr>
          <w:rFonts w:eastAsia="DengXian"/>
          <w:b/>
          <w:color w:val="000000" w:themeColor="text1"/>
        </w:rPr>
      </w:pPr>
      <w:r w:rsidRPr="00746922">
        <w:rPr>
          <w:rFonts w:eastAsia="DengXian"/>
          <w:b/>
          <w:color w:val="000000" w:themeColor="text1"/>
        </w:rPr>
        <w:t>3.2.</w:t>
      </w:r>
      <w:r>
        <w:rPr>
          <w:rFonts w:eastAsia="DengXian"/>
          <w:b/>
          <w:color w:val="000000" w:themeColor="text1"/>
        </w:rPr>
        <w:t>7</w:t>
      </w:r>
      <w:r w:rsidRPr="000A7C94">
        <w:rPr>
          <w:rFonts w:eastAsia="DengXian"/>
          <w:b/>
          <w:color w:val="000000" w:themeColor="text1"/>
        </w:rPr>
        <w:tab/>
        <w:t xml:space="preserve">data exchange: </w:t>
      </w:r>
      <w:r w:rsidRPr="00A8623B">
        <w:rPr>
          <w:rFonts w:eastAsia="DengXian"/>
          <w:bCs/>
          <w:color w:val="000000" w:themeColor="text1"/>
        </w:rPr>
        <w:t>Accessing, transferring and archiving of data</w:t>
      </w:r>
      <w:r w:rsidRPr="000A7C94">
        <w:rPr>
          <w:rFonts w:eastAsia="DengXian"/>
          <w:bCs/>
          <w:color w:val="000000" w:themeColor="text1"/>
        </w:rPr>
        <w:t>.</w:t>
      </w:r>
    </w:p>
    <w:p w14:paraId="4C10ADA7" w14:textId="77777777" w:rsidR="00C33B37" w:rsidRDefault="00C33B37" w:rsidP="00C33B37">
      <w:pPr>
        <w:jc w:val="both"/>
        <w:rPr>
          <w:rFonts w:eastAsia="DengXian"/>
          <w:color w:val="000000" w:themeColor="text1"/>
        </w:rPr>
      </w:pPr>
      <w:r w:rsidRPr="00A8623B">
        <w:rPr>
          <w:rFonts w:eastAsia="DengXian"/>
          <w:b/>
          <w:color w:val="000000" w:themeColor="text1"/>
        </w:rPr>
        <w:t>3.2.</w:t>
      </w:r>
      <w:r>
        <w:rPr>
          <w:rFonts w:eastAsia="DengXian"/>
          <w:b/>
          <w:color w:val="000000" w:themeColor="text1"/>
        </w:rPr>
        <w:t>8</w:t>
      </w:r>
      <w:r w:rsidRPr="00A8623B">
        <w:rPr>
          <w:rFonts w:eastAsia="DengXian"/>
          <w:b/>
          <w:color w:val="000000" w:themeColor="text1"/>
        </w:rPr>
        <w:tab/>
        <w:t>data governance</w:t>
      </w:r>
      <w:r w:rsidRPr="00A8623B">
        <w:rPr>
          <w:rFonts w:eastAsia="DengXian"/>
          <w:color w:val="000000" w:themeColor="text1"/>
        </w:rPr>
        <w:t>: Set of activities aimed to design, implement and monitor a strategic plan for data asset management.</w:t>
      </w:r>
    </w:p>
    <w:p w14:paraId="36E2CDF7" w14:textId="77777777" w:rsidR="00C33B37" w:rsidRDefault="00C33B37" w:rsidP="00C33B37">
      <w:pPr>
        <w:jc w:val="both"/>
        <w:rPr>
          <w:rFonts w:eastAsia="DengXian"/>
          <w:color w:val="000000" w:themeColor="text1"/>
        </w:rPr>
      </w:pPr>
      <w:r w:rsidRPr="00A8623B">
        <w:rPr>
          <w:rFonts w:eastAsia="DengXian"/>
          <w:b/>
          <w:color w:val="000000" w:themeColor="text1"/>
        </w:rPr>
        <w:t>3.2.</w:t>
      </w:r>
      <w:r>
        <w:rPr>
          <w:rFonts w:eastAsia="DengXian"/>
          <w:b/>
          <w:color w:val="000000" w:themeColor="text1"/>
        </w:rPr>
        <w:t>9</w:t>
      </w:r>
      <w:r w:rsidRPr="00A8623B">
        <w:rPr>
          <w:rFonts w:eastAsia="DengXian"/>
          <w:b/>
          <w:color w:val="000000" w:themeColor="text1"/>
        </w:rPr>
        <w:tab/>
        <w:t>data marketplace</w:t>
      </w:r>
      <w:r w:rsidRPr="00A8623B">
        <w:rPr>
          <w:rFonts w:eastAsia="DengXian"/>
          <w:color w:val="000000" w:themeColor="text1"/>
        </w:rPr>
        <w:t xml:space="preserve">: An electronic marketplace whose main product is provisioning of data and/or related services around data. </w:t>
      </w:r>
    </w:p>
    <w:p w14:paraId="36043E98" w14:textId="77777777" w:rsidR="00C33B37" w:rsidRPr="00A8623B" w:rsidRDefault="00C33B37" w:rsidP="00C33B37">
      <w:pPr>
        <w:jc w:val="both"/>
        <w:rPr>
          <w:color w:val="000000" w:themeColor="text1"/>
        </w:rPr>
      </w:pPr>
      <w:r w:rsidRPr="00A8623B">
        <w:rPr>
          <w:b/>
          <w:bCs/>
          <w:color w:val="000000" w:themeColor="text1"/>
        </w:rPr>
        <w:t>3.2.</w:t>
      </w:r>
      <w:r>
        <w:rPr>
          <w:b/>
          <w:bCs/>
          <w:color w:val="000000" w:themeColor="text1"/>
        </w:rPr>
        <w:t>10</w:t>
      </w:r>
      <w:r w:rsidRPr="00746922">
        <w:rPr>
          <w:color w:val="000000" w:themeColor="text1"/>
        </w:rPr>
        <w:tab/>
      </w:r>
      <w:r w:rsidRPr="00A8623B">
        <w:rPr>
          <w:b/>
          <w:bCs/>
          <w:color w:val="000000" w:themeColor="text1"/>
        </w:rPr>
        <w:t>data sharing</w:t>
      </w:r>
      <w:r w:rsidRPr="000A7C94">
        <w:rPr>
          <w:color w:val="000000" w:themeColor="text1"/>
        </w:rPr>
        <w:t>: T</w:t>
      </w:r>
      <w:r w:rsidRPr="00D601F0">
        <w:rPr>
          <w:color w:val="000000" w:themeColor="text1"/>
        </w:rPr>
        <w:t>he process of data exchange among different parties with specified conditions.</w:t>
      </w:r>
      <w:r>
        <w:rPr>
          <w:color w:val="000000" w:themeColor="text1"/>
        </w:rPr>
        <w:t xml:space="preserve"> </w:t>
      </w:r>
      <w:r w:rsidRPr="00746922">
        <w:rPr>
          <w:color w:val="000000" w:themeColor="text1"/>
        </w:rPr>
        <w:t xml:space="preserve"> </w:t>
      </w:r>
    </w:p>
    <w:p w14:paraId="5BE21A18" w14:textId="77777777" w:rsidR="00C33B37" w:rsidRDefault="00C33B37" w:rsidP="00C33B37">
      <w:pPr>
        <w:jc w:val="both"/>
      </w:pPr>
      <w:r w:rsidRPr="00A8623B">
        <w:rPr>
          <w:b/>
          <w:bCs/>
          <w:color w:val="000000" w:themeColor="text1"/>
        </w:rPr>
        <w:t>3.2.</w:t>
      </w:r>
      <w:r>
        <w:rPr>
          <w:b/>
          <w:bCs/>
          <w:color w:val="000000" w:themeColor="text1"/>
        </w:rPr>
        <w:t>11</w:t>
      </w:r>
      <w:r w:rsidRPr="001D78C5">
        <w:rPr>
          <w:b/>
          <w:bCs/>
          <w:color w:val="000000" w:themeColor="text1"/>
        </w:rPr>
        <w:tab/>
      </w:r>
      <w:r>
        <w:rPr>
          <w:rStyle w:val="Strong"/>
        </w:rPr>
        <w:t>immutable:</w:t>
      </w:r>
      <w:r>
        <w:t xml:space="preserve"> A system’s property in relation to it being unchanged even after a long period.</w:t>
      </w:r>
    </w:p>
    <w:p w14:paraId="7AE683D0" w14:textId="3DB1A9E8" w:rsidR="00C33B37" w:rsidRDefault="00C33B37" w:rsidP="00C33B37">
      <w:pPr>
        <w:jc w:val="both"/>
        <w:rPr>
          <w:color w:val="000000" w:themeColor="text1"/>
        </w:rPr>
      </w:pPr>
      <w:r w:rsidRPr="001D78C5">
        <w:rPr>
          <w:b/>
          <w:bCs/>
          <w:color w:val="000000" w:themeColor="text1"/>
        </w:rPr>
        <w:t>3.2.</w:t>
      </w:r>
      <w:r>
        <w:rPr>
          <w:b/>
          <w:bCs/>
          <w:color w:val="000000" w:themeColor="text1"/>
        </w:rPr>
        <w:t>12</w:t>
      </w:r>
      <w:r w:rsidRPr="001D78C5">
        <w:rPr>
          <w:b/>
          <w:bCs/>
          <w:color w:val="000000" w:themeColor="text1"/>
        </w:rPr>
        <w:tab/>
        <w:t>private blockchain</w:t>
      </w:r>
      <w:r>
        <w:rPr>
          <w:color w:val="000000" w:themeColor="text1"/>
        </w:rPr>
        <w:t xml:space="preserve">: A blockchain platform </w:t>
      </w:r>
      <w:r w:rsidRPr="009A34DB">
        <w:rPr>
          <w:color w:val="000000" w:themeColor="text1"/>
        </w:rPr>
        <w:t>that is accessible for use only to a limited group of</w:t>
      </w:r>
      <w:r>
        <w:rPr>
          <w:color w:val="000000" w:themeColor="text1"/>
        </w:rPr>
        <w:t xml:space="preserve"> entities that participate in its activities.</w:t>
      </w:r>
    </w:p>
    <w:p w14:paraId="707FEB39" w14:textId="77777777" w:rsidR="00C33B37" w:rsidRDefault="00C33B37" w:rsidP="00C33B37">
      <w:pPr>
        <w:jc w:val="both"/>
        <w:rPr>
          <w:color w:val="000000" w:themeColor="text1"/>
        </w:rPr>
      </w:pPr>
      <w:r w:rsidRPr="00A8623B">
        <w:rPr>
          <w:b/>
          <w:bCs/>
          <w:color w:val="000000" w:themeColor="text1"/>
        </w:rPr>
        <w:t>3.2.</w:t>
      </w:r>
      <w:r>
        <w:rPr>
          <w:b/>
          <w:bCs/>
          <w:color w:val="000000" w:themeColor="text1"/>
        </w:rPr>
        <w:t>13</w:t>
      </w:r>
      <w:r w:rsidRPr="001D78C5">
        <w:rPr>
          <w:b/>
          <w:bCs/>
          <w:color w:val="000000" w:themeColor="text1"/>
        </w:rPr>
        <w:tab/>
        <w:t>public blockchain</w:t>
      </w:r>
      <w:r>
        <w:rPr>
          <w:color w:val="000000" w:themeColor="text1"/>
        </w:rPr>
        <w:t>: A blockchain platform</w:t>
      </w:r>
      <w:r w:rsidRPr="00993579">
        <w:rPr>
          <w:color w:val="000000" w:themeColor="text1"/>
        </w:rPr>
        <w:t xml:space="preserve"> </w:t>
      </w:r>
      <w:r>
        <w:rPr>
          <w:color w:val="000000" w:themeColor="text1"/>
        </w:rPr>
        <w:t xml:space="preserve">that </w:t>
      </w:r>
      <w:r w:rsidRPr="00993579">
        <w:rPr>
          <w:color w:val="000000" w:themeColor="text1"/>
        </w:rPr>
        <w:t>is accessible to the public for use</w:t>
      </w:r>
      <w:r>
        <w:rPr>
          <w:color w:val="000000" w:themeColor="text1"/>
        </w:rPr>
        <w:t>.</w:t>
      </w:r>
    </w:p>
    <w:p w14:paraId="766FEDCD" w14:textId="77777777" w:rsidR="00C33B37" w:rsidRDefault="00C33B37" w:rsidP="00C33B37">
      <w:pPr>
        <w:jc w:val="both"/>
        <w:rPr>
          <w:color w:val="000000" w:themeColor="text1"/>
        </w:rPr>
      </w:pPr>
      <w:r>
        <w:rPr>
          <w:color w:val="000000" w:themeColor="text1"/>
        </w:rPr>
        <w:t xml:space="preserve">NOTE – A public blockchain may be permissioned or permissionless. In a permissioned public blockchain, it provides services only to authorized participants. </w:t>
      </w:r>
    </w:p>
    <w:p w14:paraId="65EF6974" w14:textId="77777777" w:rsidR="00C33B37" w:rsidRPr="00734B57" w:rsidRDefault="00C33B37" w:rsidP="00C33B37">
      <w:pPr>
        <w:jc w:val="both"/>
        <w:rPr>
          <w:color w:val="000000" w:themeColor="text1"/>
        </w:rPr>
      </w:pPr>
    </w:p>
    <w:p w14:paraId="2CAD7E5A" w14:textId="77777777" w:rsidR="00C33B37" w:rsidRPr="007E0ADB" w:rsidRDefault="00C33B37" w:rsidP="00C33B37">
      <w:pPr>
        <w:pStyle w:val="Heading1"/>
        <w:rPr>
          <w:rFonts w:eastAsia="SimSun"/>
        </w:rPr>
      </w:pPr>
      <w:bookmarkStart w:id="128" w:name="_Toc19007913"/>
      <w:bookmarkStart w:id="129" w:name="_Toc109309597"/>
      <w:r w:rsidRPr="007E0ADB">
        <w:rPr>
          <w:rFonts w:eastAsia="SimSun"/>
        </w:rPr>
        <w:t>4</w:t>
      </w:r>
      <w:r w:rsidRPr="007E0ADB">
        <w:rPr>
          <w:rFonts w:eastAsia="SimSun"/>
        </w:rPr>
        <w:tab/>
        <w:t>Abbreviations and acronyms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8"/>
      <w:bookmarkEnd w:id="129"/>
    </w:p>
    <w:p w14:paraId="16D51C2A" w14:textId="77777777" w:rsidR="00C33B37" w:rsidRPr="007E0ADB" w:rsidRDefault="00C33B37" w:rsidP="00C33B37">
      <w:pPr>
        <w:rPr>
          <w:rFonts w:eastAsiaTheme="minorHAnsi"/>
          <w:lang w:eastAsia="zh-CN"/>
        </w:rPr>
      </w:pPr>
      <w:r w:rsidRPr="007E0ADB">
        <w:rPr>
          <w:rFonts w:eastAsiaTheme="minorHAnsi"/>
          <w:lang w:eastAsia="zh-CN"/>
        </w:rPr>
        <w:t>This Recommendation</w:t>
      </w:r>
      <w:r w:rsidRPr="007E0ADB">
        <w:rPr>
          <w:rFonts w:eastAsiaTheme="minorHAnsi"/>
        </w:rPr>
        <w:t xml:space="preserve"> use</w:t>
      </w:r>
      <w:r w:rsidRPr="007E0ADB">
        <w:rPr>
          <w:rFonts w:eastAsiaTheme="minorHAnsi"/>
          <w:lang w:eastAsia="zh-CN"/>
        </w:rPr>
        <w:t>s</w:t>
      </w:r>
      <w:r w:rsidRPr="007E0ADB">
        <w:rPr>
          <w:rFonts w:eastAsiaTheme="minorHAnsi"/>
        </w:rPr>
        <w:t xml:space="preserve"> the following abbreviations and acronyms:</w:t>
      </w:r>
    </w:p>
    <w:p w14:paraId="08A62617" w14:textId="77777777" w:rsidR="00C33B37" w:rsidRDefault="00C33B37" w:rsidP="00C33B37">
      <w:pPr>
        <w:rPr>
          <w:rFonts w:eastAsiaTheme="minorHAnsi"/>
          <w:lang w:eastAsia="zh-CN"/>
        </w:rPr>
      </w:pPr>
      <w:r>
        <w:rPr>
          <w:rFonts w:eastAsiaTheme="minorHAnsi"/>
        </w:rPr>
        <w:t>BoT</w:t>
      </w:r>
      <w:r w:rsidRPr="007E0ADB">
        <w:rPr>
          <w:rFonts w:eastAsiaTheme="minorHAnsi"/>
          <w:lang w:eastAsia="zh-CN"/>
        </w:rPr>
        <w:tab/>
      </w:r>
      <w:r w:rsidRPr="007E0ADB">
        <w:rPr>
          <w:rFonts w:eastAsiaTheme="minorHAnsi"/>
          <w:lang w:eastAsia="zh-CN"/>
        </w:rPr>
        <w:tab/>
      </w:r>
      <w:r>
        <w:rPr>
          <w:rFonts w:eastAsiaTheme="minorHAnsi"/>
          <w:lang w:eastAsia="zh-CN"/>
        </w:rPr>
        <w:t>Blockchain of Things</w:t>
      </w:r>
    </w:p>
    <w:p w14:paraId="691007FC" w14:textId="77777777" w:rsidR="00C33B37" w:rsidRPr="001C57D5" w:rsidRDefault="00C33B37" w:rsidP="00C33B37">
      <w:pPr>
        <w:rPr>
          <w:lang w:eastAsia="zh-CN"/>
        </w:rPr>
      </w:pPr>
      <w:r>
        <w:rPr>
          <w:rFonts w:hint="eastAsia"/>
          <w:lang w:eastAsia="zh-CN"/>
        </w:rPr>
        <w:t>D</w:t>
      </w:r>
      <w:r>
        <w:rPr>
          <w:lang w:eastAsia="zh-CN"/>
        </w:rPr>
        <w:t>PM</w:t>
      </w:r>
      <w:r>
        <w:rPr>
          <w:lang w:eastAsia="zh-CN"/>
        </w:rPr>
        <w:tab/>
      </w:r>
      <w:r>
        <w:rPr>
          <w:lang w:eastAsia="zh-CN"/>
        </w:rPr>
        <w:tab/>
        <w:t>Data Processing and Management</w:t>
      </w:r>
    </w:p>
    <w:p w14:paraId="270F4144" w14:textId="77777777" w:rsidR="00C33B37" w:rsidRDefault="00C33B37" w:rsidP="00C33B37">
      <w:pPr>
        <w:rPr>
          <w:rFonts w:eastAsiaTheme="minorHAnsi"/>
        </w:rPr>
      </w:pPr>
      <w:r>
        <w:rPr>
          <w:lang w:eastAsia="zh-CN"/>
        </w:rPr>
        <w:t>IoT</w:t>
      </w:r>
      <w:r w:rsidRPr="007E0ADB">
        <w:rPr>
          <w:rFonts w:eastAsiaTheme="minorHAnsi"/>
        </w:rPr>
        <w:tab/>
      </w:r>
      <w:r w:rsidRPr="007E0ADB">
        <w:rPr>
          <w:rFonts w:eastAsiaTheme="minorHAnsi"/>
        </w:rPr>
        <w:tab/>
      </w:r>
      <w:r>
        <w:rPr>
          <w:rFonts w:eastAsiaTheme="minorHAnsi"/>
        </w:rPr>
        <w:t>Internet of Things</w:t>
      </w:r>
    </w:p>
    <w:p w14:paraId="0F4784B4" w14:textId="77777777" w:rsidR="00C33B37" w:rsidRPr="007E0ADB" w:rsidRDefault="00C33B37" w:rsidP="00C33B37">
      <w:pPr>
        <w:rPr>
          <w:rFonts w:eastAsiaTheme="minorHAnsi"/>
        </w:rPr>
      </w:pPr>
      <w:r w:rsidRPr="00580FB6">
        <w:rPr>
          <w:rFonts w:eastAsiaTheme="minorHAnsi"/>
          <w:lang w:eastAsia="zh-CN"/>
        </w:rPr>
        <w:t>SC&amp;C</w:t>
      </w:r>
      <w:r w:rsidRPr="007E0ADB">
        <w:rPr>
          <w:rFonts w:eastAsiaTheme="minorHAnsi"/>
          <w:lang w:eastAsia="zh-CN"/>
        </w:rPr>
        <w:t xml:space="preserve"> </w:t>
      </w:r>
      <w:r>
        <w:rPr>
          <w:rFonts w:eastAsiaTheme="minorHAnsi"/>
          <w:lang w:eastAsia="zh-CN"/>
        </w:rPr>
        <w:tab/>
      </w:r>
      <w:r>
        <w:rPr>
          <w:rFonts w:eastAsiaTheme="minorHAnsi"/>
          <w:lang w:eastAsia="zh-CN"/>
        </w:rPr>
        <w:tab/>
      </w:r>
      <w:r w:rsidRPr="007E0ADB">
        <w:rPr>
          <w:rFonts w:eastAsiaTheme="minorHAnsi"/>
          <w:lang w:eastAsia="zh-CN"/>
        </w:rPr>
        <w:t>smart cities and communities</w:t>
      </w:r>
    </w:p>
    <w:p w14:paraId="45BAAD4E" w14:textId="77777777" w:rsidR="00C33B37" w:rsidRDefault="00C33B37" w:rsidP="00C33B37">
      <w:pPr>
        <w:spacing w:before="0" w:after="160" w:line="259" w:lineRule="auto"/>
        <w:rPr>
          <w:lang w:eastAsia="zh-CN"/>
        </w:rPr>
      </w:pPr>
    </w:p>
    <w:p w14:paraId="259760DB" w14:textId="77777777" w:rsidR="00C33B37" w:rsidRPr="007E0ADB" w:rsidRDefault="00C33B37" w:rsidP="00C33B37">
      <w:pPr>
        <w:pStyle w:val="Heading1"/>
        <w:ind w:left="0" w:firstLine="0"/>
        <w:rPr>
          <w:lang w:eastAsia="ja-JP"/>
        </w:rPr>
      </w:pPr>
      <w:bookmarkStart w:id="130" w:name="_Toc415214410"/>
      <w:bookmarkStart w:id="131" w:name="_Toc419272369"/>
      <w:bookmarkStart w:id="132" w:name="_Toc11074672"/>
      <w:bookmarkStart w:id="133" w:name="_Toc17097981"/>
      <w:bookmarkStart w:id="134" w:name="_Toc19007914"/>
      <w:bookmarkStart w:id="135" w:name="_Toc109309598"/>
      <w:r w:rsidRPr="007E0ADB">
        <w:rPr>
          <w:lang w:eastAsia="ja-JP"/>
        </w:rPr>
        <w:t>5</w:t>
      </w:r>
      <w:r w:rsidRPr="007E0ADB">
        <w:rPr>
          <w:lang w:eastAsia="ja-JP"/>
        </w:rPr>
        <w:tab/>
        <w:t>Conventions</w:t>
      </w:r>
      <w:bookmarkEnd w:id="130"/>
      <w:bookmarkEnd w:id="131"/>
      <w:bookmarkEnd w:id="132"/>
      <w:bookmarkEnd w:id="133"/>
      <w:bookmarkEnd w:id="134"/>
      <w:bookmarkEnd w:id="135"/>
    </w:p>
    <w:p w14:paraId="3B6B6B07" w14:textId="77777777" w:rsidR="00C33B37" w:rsidRPr="007E0ADB" w:rsidRDefault="00C33B37" w:rsidP="00C33B37">
      <w:pPr>
        <w:rPr>
          <w:lang w:eastAsia="zh-CN"/>
        </w:rPr>
      </w:pPr>
      <w:r w:rsidRPr="007E0ADB">
        <w:t>None.</w:t>
      </w:r>
    </w:p>
    <w:p w14:paraId="70931BBC" w14:textId="77777777" w:rsidR="00C33B37" w:rsidRPr="004F031F" w:rsidRDefault="00C33B37" w:rsidP="00C33B37">
      <w:pPr>
        <w:rPr>
          <w:lang w:eastAsia="zh-CN"/>
        </w:rPr>
      </w:pPr>
    </w:p>
    <w:p w14:paraId="569BDFC6" w14:textId="77777777" w:rsidR="00C33B37" w:rsidRDefault="00C33B37" w:rsidP="00C33B37">
      <w:pPr>
        <w:spacing w:before="0" w:after="160" w:line="259" w:lineRule="auto"/>
        <w:rPr>
          <w:rFonts w:eastAsia="Times New Roman"/>
          <w:b/>
          <w:sz w:val="28"/>
          <w:szCs w:val="20"/>
          <w:lang w:eastAsia="en-US"/>
        </w:rPr>
      </w:pPr>
      <w:bookmarkStart w:id="136" w:name="_Toc448322242"/>
      <w:bookmarkStart w:id="137" w:name="_Toc457690150"/>
      <w:bookmarkStart w:id="138" w:name="_Toc16071791"/>
      <w:bookmarkStart w:id="139" w:name="_Toc19007917"/>
      <w:bookmarkEnd w:id="124"/>
      <w:bookmarkEnd w:id="125"/>
      <w:bookmarkEnd w:id="126"/>
      <w:bookmarkEnd w:id="127"/>
      <w:r>
        <w:br w:type="page"/>
      </w:r>
    </w:p>
    <w:p w14:paraId="34E49F19" w14:textId="77777777" w:rsidR="00C33B37" w:rsidRPr="007E0ADB" w:rsidRDefault="00C33B37" w:rsidP="00C33B37">
      <w:pPr>
        <w:pStyle w:val="AppendixNoTitle0"/>
      </w:pPr>
      <w:bookmarkStart w:id="140" w:name="_Toc109309599"/>
      <w:r w:rsidRPr="007E0ADB">
        <w:t>Bibliography</w:t>
      </w:r>
      <w:bookmarkEnd w:id="136"/>
      <w:bookmarkEnd w:id="137"/>
      <w:bookmarkEnd w:id="138"/>
      <w:bookmarkEnd w:id="139"/>
      <w:bookmarkEnd w:id="140"/>
    </w:p>
    <w:p w14:paraId="41B858B3" w14:textId="77777777" w:rsidR="00C33B37" w:rsidRDefault="00C33B37" w:rsidP="00C33B37">
      <w:pPr>
        <w:pStyle w:val="Reftext"/>
        <w:ind w:left="2160" w:hanging="2160"/>
        <w:jc w:val="both"/>
        <w:rPr>
          <w:lang w:eastAsia="zh-CN"/>
        </w:rPr>
      </w:pPr>
      <w:r>
        <w:rPr>
          <w:lang w:eastAsia="zh-CN"/>
        </w:rPr>
        <w:t>[b-</w:t>
      </w:r>
      <w:r w:rsidRPr="00A3251E">
        <w:rPr>
          <w:lang w:eastAsia="zh-CN"/>
        </w:rPr>
        <w:t>ITU-T M.3363</w:t>
      </w:r>
      <w:r>
        <w:rPr>
          <w:lang w:eastAsia="zh-CN"/>
        </w:rPr>
        <w:t>]</w:t>
      </w:r>
      <w:r>
        <w:rPr>
          <w:lang w:eastAsia="zh-CN"/>
        </w:rPr>
        <w:tab/>
      </w:r>
      <w:r w:rsidRPr="007E0ADB">
        <w:rPr>
          <w:lang w:eastAsia="zh-CN"/>
        </w:rPr>
        <w:t xml:space="preserve">Recommendation </w:t>
      </w:r>
      <w:r w:rsidRPr="00257C41">
        <w:rPr>
          <w:lang w:eastAsia="zh-CN"/>
        </w:rPr>
        <w:t>ITU-T M.3363 (2020)</w:t>
      </w:r>
      <w:r>
        <w:rPr>
          <w:lang w:eastAsia="zh-CN"/>
        </w:rPr>
        <w:t>,</w:t>
      </w:r>
      <w:r w:rsidRPr="00257C41">
        <w:rPr>
          <w:lang w:eastAsia="zh-CN"/>
        </w:rPr>
        <w:t xml:space="preserve"> </w:t>
      </w:r>
      <w:r w:rsidRPr="00257C41">
        <w:rPr>
          <w:i/>
          <w:iCs/>
          <w:lang w:eastAsia="zh-CN"/>
        </w:rPr>
        <w:t>Requirements for data management in the telecommunication management network</w:t>
      </w:r>
    </w:p>
    <w:p w14:paraId="582FA3F7" w14:textId="77777777" w:rsidR="00C33B37" w:rsidRPr="00257C41" w:rsidRDefault="00C33B37" w:rsidP="00C33B37">
      <w:pPr>
        <w:pStyle w:val="Reftext"/>
        <w:ind w:left="2160" w:hanging="2160"/>
        <w:jc w:val="both"/>
        <w:rPr>
          <w:lang w:eastAsia="zh-CN"/>
        </w:rPr>
      </w:pPr>
      <w:r w:rsidRPr="00257C41">
        <w:rPr>
          <w:lang w:eastAsia="zh-CN"/>
        </w:rPr>
        <w:t>[</w:t>
      </w:r>
      <w:r>
        <w:rPr>
          <w:lang w:eastAsia="zh-CN"/>
        </w:rPr>
        <w:t>b-</w:t>
      </w:r>
      <w:r w:rsidRPr="00257C41">
        <w:rPr>
          <w:lang w:eastAsia="zh-CN"/>
        </w:rPr>
        <w:t>ITU-T X.1217]</w:t>
      </w:r>
      <w:r w:rsidRPr="00257C41">
        <w:rPr>
          <w:lang w:eastAsia="zh-CN"/>
        </w:rPr>
        <w:tab/>
      </w:r>
      <w:r w:rsidRPr="007E0ADB">
        <w:rPr>
          <w:lang w:eastAsia="zh-CN"/>
        </w:rPr>
        <w:t xml:space="preserve">Recommendation </w:t>
      </w:r>
      <w:r w:rsidRPr="00257C41">
        <w:rPr>
          <w:lang w:eastAsia="zh-CN"/>
        </w:rPr>
        <w:t xml:space="preserve">ITU-T X.1217 (2021), </w:t>
      </w:r>
      <w:r w:rsidRPr="00257C41">
        <w:rPr>
          <w:i/>
          <w:iCs/>
          <w:lang w:eastAsia="zh-CN"/>
        </w:rPr>
        <w:t>Guidelines for applying threat intelligence in telecommunication network operation</w:t>
      </w:r>
      <w:r w:rsidRPr="00257C41">
        <w:rPr>
          <w:lang w:eastAsia="zh-CN"/>
        </w:rPr>
        <w:t xml:space="preserve"> </w:t>
      </w:r>
    </w:p>
    <w:p w14:paraId="36B22BE0" w14:textId="77777777" w:rsidR="00C33B37" w:rsidRPr="00440FFB" w:rsidRDefault="00C33B37" w:rsidP="00C33B37">
      <w:pPr>
        <w:pStyle w:val="Reftext"/>
        <w:ind w:left="2160" w:hanging="2160"/>
        <w:jc w:val="both"/>
        <w:rPr>
          <w:lang w:val="en-US" w:eastAsia="zh-CN"/>
        </w:rPr>
      </w:pPr>
      <w:r>
        <w:rPr>
          <w:lang w:eastAsia="zh-CN"/>
        </w:rPr>
        <w:t>[b-</w:t>
      </w:r>
      <w:r w:rsidRPr="00A3251E">
        <w:rPr>
          <w:lang w:eastAsia="zh-CN"/>
        </w:rPr>
        <w:t xml:space="preserve">ITU-T </w:t>
      </w:r>
      <w:r w:rsidRPr="00D018A1">
        <w:rPr>
          <w:lang w:eastAsia="zh-CN"/>
        </w:rPr>
        <w:t>X.1252</w:t>
      </w:r>
      <w:r>
        <w:rPr>
          <w:lang w:eastAsia="zh-CN"/>
        </w:rPr>
        <w:t>]</w:t>
      </w:r>
      <w:r>
        <w:rPr>
          <w:lang w:eastAsia="zh-CN"/>
        </w:rPr>
        <w:tab/>
      </w:r>
      <w:r w:rsidRPr="007E0ADB">
        <w:rPr>
          <w:lang w:eastAsia="zh-CN"/>
        </w:rPr>
        <w:t>Recommendation</w:t>
      </w:r>
      <w:r w:rsidRPr="00D018A1">
        <w:rPr>
          <w:lang w:eastAsia="zh-CN"/>
        </w:rPr>
        <w:t xml:space="preserve"> </w:t>
      </w:r>
      <w:r w:rsidRPr="00257C41">
        <w:rPr>
          <w:lang w:eastAsia="zh-CN"/>
        </w:rPr>
        <w:t xml:space="preserve">ITU-T </w:t>
      </w:r>
      <w:r w:rsidRPr="00D018A1">
        <w:rPr>
          <w:lang w:eastAsia="zh-CN"/>
        </w:rPr>
        <w:t>X.1252 (</w:t>
      </w:r>
      <w:r>
        <w:rPr>
          <w:rFonts w:asciiTheme="minorEastAsia" w:eastAsiaTheme="minorEastAsia" w:hAnsiTheme="minorEastAsia" w:hint="eastAsia"/>
          <w:lang w:eastAsia="zh-CN"/>
        </w:rPr>
        <w:t>20</w:t>
      </w:r>
      <w:r w:rsidRPr="00D018A1">
        <w:rPr>
          <w:lang w:eastAsia="zh-CN"/>
        </w:rPr>
        <w:t>21)</w:t>
      </w:r>
      <w:r>
        <w:rPr>
          <w:lang w:eastAsia="zh-CN"/>
        </w:rPr>
        <w:t xml:space="preserve">, </w:t>
      </w:r>
      <w:r w:rsidRPr="00440FFB">
        <w:rPr>
          <w:i/>
          <w:iCs/>
          <w:lang w:eastAsia="zh-CN"/>
        </w:rPr>
        <w:t>Baseline identity management terms and definitions</w:t>
      </w:r>
    </w:p>
    <w:p w14:paraId="6C49EE7D" w14:textId="77777777" w:rsidR="00C33B37" w:rsidRDefault="00C33B37" w:rsidP="00C33B37">
      <w:pPr>
        <w:pStyle w:val="Reftext"/>
        <w:ind w:left="2160" w:hanging="2160"/>
        <w:jc w:val="both"/>
        <w:rPr>
          <w:i/>
          <w:iCs/>
          <w:lang w:eastAsia="zh-CN"/>
        </w:rPr>
      </w:pPr>
      <w:r w:rsidRPr="007E0ADB">
        <w:rPr>
          <w:lang w:eastAsia="zh-CN"/>
        </w:rPr>
        <w:t>[</w:t>
      </w:r>
      <w:r>
        <w:rPr>
          <w:lang w:eastAsia="zh-CN"/>
        </w:rPr>
        <w:t>b-</w:t>
      </w:r>
      <w:r w:rsidRPr="007E0ADB">
        <w:rPr>
          <w:lang w:eastAsia="zh-CN"/>
        </w:rPr>
        <w:t xml:space="preserve">ITU-T </w:t>
      </w:r>
      <w:r w:rsidRPr="00A7158C">
        <w:rPr>
          <w:lang w:eastAsia="zh-CN"/>
        </w:rPr>
        <w:t>X.1400</w:t>
      </w:r>
      <w:r w:rsidRPr="007E0ADB">
        <w:rPr>
          <w:lang w:eastAsia="zh-CN"/>
        </w:rPr>
        <w:t>]</w:t>
      </w:r>
      <w:r w:rsidRPr="007E0ADB">
        <w:rPr>
          <w:lang w:eastAsia="zh-CN"/>
        </w:rPr>
        <w:tab/>
        <w:t xml:space="preserve">Recommendation ITU-T </w:t>
      </w:r>
      <w:r w:rsidRPr="00A7158C">
        <w:rPr>
          <w:lang w:eastAsia="zh-CN"/>
        </w:rPr>
        <w:t>X.1400</w:t>
      </w:r>
      <w:r w:rsidRPr="007E0ADB">
        <w:rPr>
          <w:lang w:eastAsia="zh-CN"/>
        </w:rPr>
        <w:t xml:space="preserve"> (20</w:t>
      </w:r>
      <w:r>
        <w:rPr>
          <w:rFonts w:asciiTheme="minorEastAsia" w:eastAsiaTheme="minorEastAsia" w:hAnsiTheme="minorEastAsia" w:hint="eastAsia"/>
          <w:lang w:eastAsia="zh-CN"/>
        </w:rPr>
        <w:t>20</w:t>
      </w:r>
      <w:r w:rsidRPr="007E0ADB">
        <w:rPr>
          <w:lang w:eastAsia="zh-CN"/>
        </w:rPr>
        <w:t xml:space="preserve">), </w:t>
      </w:r>
      <w:r w:rsidRPr="00A7158C">
        <w:rPr>
          <w:i/>
          <w:iCs/>
          <w:lang w:eastAsia="zh-CN"/>
        </w:rPr>
        <w:t>Terms and definitions for distributed ledger technology</w:t>
      </w:r>
    </w:p>
    <w:p w14:paraId="6B4F2180" w14:textId="77777777" w:rsidR="00C33B37" w:rsidRPr="001E63BE" w:rsidRDefault="00C33B37" w:rsidP="00C33B37">
      <w:pPr>
        <w:pStyle w:val="Reftext"/>
        <w:ind w:left="2160" w:hanging="2160"/>
        <w:jc w:val="both"/>
        <w:rPr>
          <w:i/>
          <w:iCs/>
          <w:lang w:eastAsia="zh-CN"/>
        </w:rPr>
      </w:pPr>
      <w:r w:rsidRPr="007E0ADB">
        <w:rPr>
          <w:lang w:eastAsia="zh-CN"/>
        </w:rPr>
        <w:t>[</w:t>
      </w:r>
      <w:r>
        <w:rPr>
          <w:lang w:eastAsia="zh-CN"/>
        </w:rPr>
        <w:t>b-</w:t>
      </w:r>
      <w:r w:rsidRPr="007E0ADB">
        <w:rPr>
          <w:lang w:eastAsia="zh-CN"/>
        </w:rPr>
        <w:t xml:space="preserve">ITU-T </w:t>
      </w:r>
      <w:r>
        <w:rPr>
          <w:lang w:eastAsia="zh-CN"/>
        </w:rPr>
        <w:t>X.1408</w:t>
      </w:r>
      <w:r w:rsidRPr="007E0ADB">
        <w:rPr>
          <w:lang w:eastAsia="zh-CN"/>
        </w:rPr>
        <w:t>]</w:t>
      </w:r>
      <w:r>
        <w:rPr>
          <w:lang w:eastAsia="zh-CN"/>
        </w:rPr>
        <w:tab/>
      </w:r>
      <w:r w:rsidRPr="007E0ADB">
        <w:rPr>
          <w:lang w:eastAsia="zh-CN"/>
        </w:rPr>
        <w:t xml:space="preserve">Recommendation ITU-T </w:t>
      </w:r>
      <w:r>
        <w:rPr>
          <w:lang w:eastAsia="zh-CN"/>
        </w:rPr>
        <w:t xml:space="preserve">X.1408 </w:t>
      </w:r>
      <w:r w:rsidRPr="00D018A1">
        <w:rPr>
          <w:lang w:eastAsia="zh-CN"/>
        </w:rPr>
        <w:t>(</w:t>
      </w:r>
      <w:r>
        <w:rPr>
          <w:rFonts w:asciiTheme="minorEastAsia" w:eastAsiaTheme="minorEastAsia" w:hAnsiTheme="minorEastAsia" w:hint="eastAsia"/>
          <w:lang w:eastAsia="zh-CN"/>
        </w:rPr>
        <w:t>20</w:t>
      </w:r>
      <w:r w:rsidRPr="00D018A1">
        <w:rPr>
          <w:lang w:eastAsia="zh-CN"/>
        </w:rPr>
        <w:t>21)</w:t>
      </w:r>
      <w:r>
        <w:rPr>
          <w:lang w:eastAsia="zh-CN"/>
        </w:rPr>
        <w:t xml:space="preserve">, </w:t>
      </w:r>
      <w:r w:rsidRPr="00CA08B4">
        <w:rPr>
          <w:i/>
          <w:iCs/>
          <w:lang w:eastAsia="zh-CN"/>
        </w:rPr>
        <w:t>Security threats and requirements for data access and sharing based on the distributed ledger technology</w:t>
      </w:r>
    </w:p>
    <w:p w14:paraId="55C52183" w14:textId="77777777" w:rsidR="00C33B37" w:rsidRDefault="00C33B37" w:rsidP="00C33B37">
      <w:pPr>
        <w:pStyle w:val="Reftext"/>
        <w:ind w:left="2160" w:hanging="2160"/>
        <w:jc w:val="both"/>
        <w:rPr>
          <w:iCs/>
        </w:rPr>
      </w:pPr>
      <w:r>
        <w:t>[b-ITU-T Y.</w:t>
      </w:r>
      <w:r>
        <w:rPr>
          <w:lang w:eastAsia="zh-CN"/>
        </w:rPr>
        <w:t>4000</w:t>
      </w:r>
      <w:r>
        <w:t>]</w:t>
      </w:r>
      <w:r>
        <w:rPr>
          <w:lang w:eastAsia="zh-CN"/>
        </w:rPr>
        <w:tab/>
      </w:r>
      <w:r>
        <w:t xml:space="preserve">Recommendation ITU-T </w:t>
      </w:r>
      <w:r>
        <w:rPr>
          <w:lang w:eastAsia="zh-CN"/>
        </w:rPr>
        <w:t>Y.4000/</w:t>
      </w:r>
      <w:r>
        <w:t xml:space="preserve">Y.2060 (2012), </w:t>
      </w:r>
      <w:r>
        <w:rPr>
          <w:i/>
          <w:iCs/>
        </w:rPr>
        <w:t>Overview of the Internet of Things</w:t>
      </w:r>
      <w:r>
        <w:rPr>
          <w:iCs/>
        </w:rPr>
        <w:t>.</w:t>
      </w:r>
    </w:p>
    <w:p w14:paraId="06A37BBB" w14:textId="77777777" w:rsidR="00C33B37" w:rsidRDefault="00C33B37" w:rsidP="00C33B37">
      <w:pPr>
        <w:pStyle w:val="Reftext"/>
        <w:ind w:left="2160" w:hanging="2160"/>
        <w:jc w:val="both"/>
        <w:rPr>
          <w:i/>
          <w:iCs/>
          <w:lang w:eastAsia="zh-CN"/>
        </w:rPr>
      </w:pPr>
      <w:r w:rsidRPr="007E0ADB">
        <w:rPr>
          <w:lang w:eastAsia="zh-CN"/>
        </w:rPr>
        <w:t>[</w:t>
      </w:r>
      <w:r>
        <w:rPr>
          <w:lang w:eastAsia="zh-CN"/>
        </w:rPr>
        <w:t>b-</w:t>
      </w:r>
      <w:r w:rsidRPr="007E0ADB">
        <w:rPr>
          <w:lang w:eastAsia="zh-CN"/>
        </w:rPr>
        <w:t>ITU-T Y.</w:t>
      </w:r>
      <w:r w:rsidRPr="00F351C3">
        <w:rPr>
          <w:rFonts w:eastAsiaTheme="minorEastAsia"/>
          <w:lang w:eastAsia="zh-CN"/>
        </w:rPr>
        <w:t>4464</w:t>
      </w:r>
      <w:r w:rsidRPr="007E0ADB">
        <w:rPr>
          <w:lang w:eastAsia="zh-CN"/>
        </w:rPr>
        <w:t>]</w:t>
      </w:r>
      <w:r w:rsidRPr="007E0ADB">
        <w:rPr>
          <w:lang w:eastAsia="zh-CN"/>
        </w:rPr>
        <w:tab/>
        <w:t>Recommendation</w:t>
      </w:r>
      <w:r w:rsidRPr="007E0ADB">
        <w:t xml:space="preserve"> </w:t>
      </w:r>
      <w:r w:rsidRPr="007E0ADB">
        <w:rPr>
          <w:lang w:eastAsia="zh-CN"/>
        </w:rPr>
        <w:t>ITU-T Y.</w:t>
      </w:r>
      <w:r w:rsidRPr="00F351C3">
        <w:rPr>
          <w:rFonts w:eastAsiaTheme="minorEastAsia"/>
          <w:lang w:eastAsia="zh-CN"/>
        </w:rPr>
        <w:t xml:space="preserve"> 4464</w:t>
      </w:r>
      <w:r w:rsidRPr="007E0ADB">
        <w:rPr>
          <w:lang w:eastAsia="zh-CN"/>
        </w:rPr>
        <w:t xml:space="preserve"> (</w:t>
      </w:r>
      <w:r>
        <w:rPr>
          <w:lang w:eastAsia="zh-CN"/>
        </w:rPr>
        <w:t>2020</w:t>
      </w:r>
      <w:r w:rsidRPr="007E0ADB">
        <w:rPr>
          <w:lang w:eastAsia="zh-CN"/>
        </w:rPr>
        <w:t xml:space="preserve">), </w:t>
      </w:r>
      <w:r w:rsidRPr="00F351C3">
        <w:rPr>
          <w:i/>
          <w:lang w:eastAsia="zh-CN"/>
        </w:rPr>
        <w:t>Framework of blockchain of things as decentralized service platform</w:t>
      </w:r>
      <w:r w:rsidRPr="007E0ADB">
        <w:rPr>
          <w:i/>
          <w:iCs/>
          <w:lang w:eastAsia="zh-CN"/>
        </w:rPr>
        <w:t>.</w:t>
      </w:r>
    </w:p>
    <w:p w14:paraId="48CE5FF1" w14:textId="77777777" w:rsidR="00C33B37" w:rsidRDefault="00C33B37" w:rsidP="00C33B37">
      <w:pPr>
        <w:pStyle w:val="Reftext"/>
        <w:ind w:left="2160" w:hanging="2160"/>
        <w:jc w:val="both"/>
        <w:rPr>
          <w:i/>
          <w:iCs/>
          <w:lang w:eastAsia="zh-CN"/>
        </w:rPr>
      </w:pPr>
      <w:r w:rsidRPr="007E0ADB">
        <w:rPr>
          <w:lang w:eastAsia="zh-CN"/>
        </w:rPr>
        <w:t>[</w:t>
      </w:r>
      <w:r>
        <w:rPr>
          <w:lang w:eastAsia="zh-CN"/>
        </w:rPr>
        <w:t>b-</w:t>
      </w:r>
      <w:r w:rsidRPr="007E0ADB">
        <w:rPr>
          <w:lang w:eastAsia="zh-CN"/>
        </w:rPr>
        <w:t>ITU-T Y.</w:t>
      </w:r>
      <w:r w:rsidRPr="00F351C3">
        <w:rPr>
          <w:rFonts w:eastAsiaTheme="minorEastAsia"/>
          <w:lang w:eastAsia="zh-CN"/>
        </w:rPr>
        <w:t>44</w:t>
      </w:r>
      <w:r>
        <w:rPr>
          <w:rFonts w:eastAsiaTheme="minorEastAsia"/>
          <w:lang w:eastAsia="zh-CN"/>
        </w:rPr>
        <w:t>72</w:t>
      </w:r>
      <w:r w:rsidRPr="007E0ADB">
        <w:rPr>
          <w:lang w:eastAsia="zh-CN"/>
        </w:rPr>
        <w:t>]</w:t>
      </w:r>
      <w:r>
        <w:rPr>
          <w:lang w:eastAsia="zh-CN"/>
        </w:rPr>
        <w:tab/>
      </w:r>
      <w:r w:rsidRPr="007E0ADB">
        <w:rPr>
          <w:lang w:eastAsia="zh-CN"/>
        </w:rPr>
        <w:t>Recommendation</w:t>
      </w:r>
      <w:r w:rsidRPr="007E0ADB">
        <w:t xml:space="preserve"> </w:t>
      </w:r>
      <w:r w:rsidRPr="007E0ADB">
        <w:rPr>
          <w:lang w:eastAsia="zh-CN"/>
        </w:rPr>
        <w:t xml:space="preserve">ITU-T </w:t>
      </w:r>
      <w:r w:rsidRPr="00003108">
        <w:rPr>
          <w:lang w:eastAsia="zh-CN"/>
        </w:rPr>
        <w:t>Y.4472 (</w:t>
      </w:r>
      <w:r>
        <w:rPr>
          <w:lang w:eastAsia="zh-CN"/>
        </w:rPr>
        <w:t>20</w:t>
      </w:r>
      <w:r w:rsidRPr="00003108">
        <w:rPr>
          <w:lang w:eastAsia="zh-CN"/>
        </w:rPr>
        <w:t>20)</w:t>
      </w:r>
      <w:r>
        <w:rPr>
          <w:lang w:eastAsia="zh-CN"/>
        </w:rPr>
        <w:t xml:space="preserve">, </w:t>
      </w:r>
      <w:r w:rsidRPr="00003108">
        <w:rPr>
          <w:i/>
          <w:iCs/>
          <w:lang w:eastAsia="zh-CN"/>
        </w:rPr>
        <w:t>Open data application programming interfaces (APIs) for IoT data in smart cities and communities</w:t>
      </w:r>
    </w:p>
    <w:p w14:paraId="3043846E" w14:textId="77777777" w:rsidR="00C33B37" w:rsidRPr="00472992" w:rsidRDefault="00C33B37" w:rsidP="00C33B37">
      <w:pPr>
        <w:pStyle w:val="Reftext"/>
        <w:ind w:left="2160" w:hanging="2160"/>
        <w:jc w:val="both"/>
        <w:rPr>
          <w:i/>
          <w:iCs/>
          <w:lang w:eastAsia="zh-CN"/>
        </w:rPr>
      </w:pPr>
      <w:r w:rsidRPr="007E0ADB">
        <w:rPr>
          <w:lang w:eastAsia="zh-CN"/>
        </w:rPr>
        <w:t>[</w:t>
      </w:r>
      <w:r>
        <w:rPr>
          <w:rFonts w:asciiTheme="minorEastAsia" w:eastAsiaTheme="minorEastAsia" w:hAnsiTheme="minorEastAsia" w:hint="eastAsia"/>
          <w:lang w:eastAsia="zh-CN"/>
        </w:rPr>
        <w:t>b</w:t>
      </w:r>
      <w:r>
        <w:rPr>
          <w:lang w:eastAsia="zh-CN"/>
        </w:rPr>
        <w:t>-</w:t>
      </w:r>
      <w:r w:rsidRPr="007E0ADB">
        <w:rPr>
          <w:lang w:eastAsia="zh-CN"/>
        </w:rPr>
        <w:t>ITU-T Y.</w:t>
      </w:r>
      <w:r>
        <w:t>4563</w:t>
      </w:r>
      <w:r w:rsidRPr="007E0ADB">
        <w:rPr>
          <w:lang w:eastAsia="zh-CN"/>
        </w:rPr>
        <w:t>]</w:t>
      </w:r>
      <w:r>
        <w:rPr>
          <w:lang w:eastAsia="zh-CN"/>
        </w:rPr>
        <w:tab/>
      </w:r>
      <w:r w:rsidRPr="007E0ADB">
        <w:rPr>
          <w:lang w:eastAsia="zh-CN"/>
        </w:rPr>
        <w:t>Recommendation</w:t>
      </w:r>
      <w:r w:rsidRPr="007E0ADB">
        <w:t xml:space="preserve"> </w:t>
      </w:r>
      <w:r w:rsidRPr="007E0ADB">
        <w:rPr>
          <w:lang w:eastAsia="zh-CN"/>
        </w:rPr>
        <w:t xml:space="preserve">ITU-T </w:t>
      </w:r>
      <w:r w:rsidRPr="00003108">
        <w:rPr>
          <w:lang w:eastAsia="zh-CN"/>
        </w:rPr>
        <w:t>Y.</w:t>
      </w:r>
      <w:r>
        <w:t>4563</w:t>
      </w:r>
      <w:r w:rsidRPr="00003108">
        <w:rPr>
          <w:lang w:eastAsia="zh-CN"/>
        </w:rPr>
        <w:t xml:space="preserve"> (</w:t>
      </w:r>
      <w:r>
        <w:rPr>
          <w:lang w:eastAsia="zh-CN"/>
        </w:rPr>
        <w:t>20</w:t>
      </w:r>
      <w:r w:rsidRPr="00003108">
        <w:rPr>
          <w:lang w:eastAsia="zh-CN"/>
        </w:rPr>
        <w:t>2</w:t>
      </w:r>
      <w:r>
        <w:rPr>
          <w:lang w:eastAsia="zh-CN"/>
        </w:rPr>
        <w:t>1</w:t>
      </w:r>
      <w:r w:rsidRPr="00003108">
        <w:rPr>
          <w:lang w:eastAsia="zh-CN"/>
        </w:rPr>
        <w:t>)</w:t>
      </w:r>
      <w:r>
        <w:rPr>
          <w:lang w:eastAsia="zh-CN"/>
        </w:rPr>
        <w:t xml:space="preserve">, </w:t>
      </w:r>
      <w:r w:rsidRPr="007D42D6">
        <w:rPr>
          <w:i/>
          <w:iCs/>
          <w:lang w:eastAsia="zh-CN"/>
        </w:rPr>
        <w:t>Requirements and functional model to support</w:t>
      </w:r>
      <w:r>
        <w:rPr>
          <w:i/>
          <w:iCs/>
          <w:lang w:eastAsia="zh-CN"/>
        </w:rPr>
        <w:t xml:space="preserve"> </w:t>
      </w:r>
      <w:r w:rsidRPr="007D42D6">
        <w:rPr>
          <w:i/>
          <w:iCs/>
          <w:lang w:eastAsia="zh-CN"/>
        </w:rPr>
        <w:t>data interoperability in Internet of things</w:t>
      </w:r>
      <w:r>
        <w:rPr>
          <w:i/>
          <w:iCs/>
          <w:lang w:eastAsia="zh-CN"/>
        </w:rPr>
        <w:t xml:space="preserve"> </w:t>
      </w:r>
      <w:r w:rsidRPr="007D42D6">
        <w:rPr>
          <w:i/>
          <w:iCs/>
          <w:lang w:eastAsia="zh-CN"/>
        </w:rPr>
        <w:t>environments</w:t>
      </w:r>
    </w:p>
    <w:p w14:paraId="293C4EAC" w14:textId="77777777" w:rsidR="00C33B37" w:rsidRPr="007609BD" w:rsidRDefault="00C33B37" w:rsidP="00C33B37">
      <w:pPr>
        <w:pStyle w:val="Reftext"/>
        <w:ind w:left="2160" w:hanging="2160"/>
        <w:jc w:val="both"/>
        <w:rPr>
          <w:lang w:eastAsia="zh-CN"/>
        </w:rPr>
      </w:pPr>
      <w:r w:rsidRPr="007E0ADB">
        <w:rPr>
          <w:lang w:eastAsia="zh-CN"/>
        </w:rPr>
        <w:t>[</w:t>
      </w:r>
      <w:r>
        <w:rPr>
          <w:lang w:eastAsia="zh-CN"/>
        </w:rPr>
        <w:t>b-</w:t>
      </w:r>
      <w:r w:rsidRPr="007E0ADB">
        <w:rPr>
          <w:lang w:eastAsia="zh-CN"/>
        </w:rPr>
        <w:t>ITU-T Y.4900]</w:t>
      </w:r>
      <w:r w:rsidRPr="007E0ADB">
        <w:rPr>
          <w:lang w:eastAsia="zh-CN"/>
        </w:rPr>
        <w:tab/>
        <w:t>Recommendation</w:t>
      </w:r>
      <w:r w:rsidRPr="007E0ADB">
        <w:t xml:space="preserve"> </w:t>
      </w:r>
      <w:r w:rsidRPr="007E0ADB">
        <w:rPr>
          <w:lang w:eastAsia="zh-CN"/>
        </w:rPr>
        <w:t xml:space="preserve">ITU-T Y.4900/L.1600 (2016), </w:t>
      </w:r>
      <w:r w:rsidRPr="007E0ADB">
        <w:rPr>
          <w:i/>
          <w:lang w:eastAsia="zh-CN"/>
        </w:rPr>
        <w:t>Overview of key performance indicators in smart sustainable cities</w:t>
      </w:r>
      <w:r w:rsidRPr="007E0ADB">
        <w:rPr>
          <w:i/>
          <w:iCs/>
          <w:lang w:eastAsia="zh-CN"/>
        </w:rPr>
        <w:t>.</w:t>
      </w:r>
    </w:p>
    <w:p w14:paraId="09A2E6BE" w14:textId="77777777" w:rsidR="00C33B37" w:rsidRPr="00AD31D0" w:rsidRDefault="00C33B37" w:rsidP="00C33B37">
      <w:pPr>
        <w:pStyle w:val="Reftext"/>
        <w:ind w:left="2160" w:hanging="2160"/>
        <w:jc w:val="both"/>
        <w:rPr>
          <w:lang w:eastAsia="zh-CN"/>
        </w:rPr>
      </w:pPr>
      <w:r w:rsidRPr="00AD31D0">
        <w:rPr>
          <w:lang w:eastAsia="zh-CN"/>
        </w:rPr>
        <w:t>[b-ISO 11519-1]</w:t>
      </w:r>
      <w:r w:rsidRPr="00AD31D0">
        <w:rPr>
          <w:lang w:eastAsia="zh-CN"/>
        </w:rPr>
        <w:tab/>
        <w:t xml:space="preserve">ISO 11519-1:1994, </w:t>
      </w:r>
      <w:r w:rsidRPr="008B6BB8">
        <w:rPr>
          <w:i/>
          <w:iCs/>
          <w:lang w:eastAsia="zh-CN"/>
        </w:rPr>
        <w:t>Road vehicles — Low-speed serial data communication — Part 1: General and definitions</w:t>
      </w:r>
      <w:r w:rsidRPr="00AD31D0">
        <w:rPr>
          <w:lang w:eastAsia="zh-CN"/>
        </w:rPr>
        <w:t>.</w:t>
      </w:r>
    </w:p>
    <w:p w14:paraId="497ABAB9" w14:textId="77777777" w:rsidR="00C33B37" w:rsidRPr="00257C41" w:rsidRDefault="00C33B37" w:rsidP="00C33B37">
      <w:pPr>
        <w:rPr>
          <w:lang w:val="en-US" w:eastAsia="zh-CN"/>
        </w:rPr>
      </w:pPr>
    </w:p>
    <w:p w14:paraId="045A31CA" w14:textId="77777777" w:rsidR="00C33B37" w:rsidRPr="00223F92" w:rsidRDefault="00C33B37" w:rsidP="00C33B37">
      <w:pPr>
        <w:rPr>
          <w:rFonts w:eastAsia="MS Mincho"/>
        </w:rPr>
      </w:pPr>
    </w:p>
    <w:p w14:paraId="6563D58A" w14:textId="77777777" w:rsidR="00C33B37" w:rsidRPr="00C33B37" w:rsidRDefault="00C33B37" w:rsidP="008C5A9A">
      <w:pPr>
        <w:rPr>
          <w:rFonts w:eastAsia="MS Mincho"/>
          <w:highlight w:val="yellow"/>
        </w:rPr>
      </w:pPr>
    </w:p>
    <w:bookmarkEnd w:id="21"/>
    <w:p w14:paraId="5BDAB886" w14:textId="77777777" w:rsidR="008C5A9A" w:rsidRDefault="008C5A9A" w:rsidP="008C5A9A"/>
    <w:p w14:paraId="70E5CD09" w14:textId="77777777" w:rsidR="005604FC" w:rsidRDefault="008C5A9A" w:rsidP="008C5A9A">
      <w:pPr>
        <w:jc w:val="center"/>
      </w:pPr>
      <w:bookmarkStart w:id="141" w:name="_Hlk98856042"/>
      <w:r>
        <w:t>_______________________</w:t>
      </w:r>
      <w:bookmarkEnd w:id="141"/>
    </w:p>
    <w:sectPr w:rsidR="005604FC" w:rsidSect="001B343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F04ED" w14:textId="77777777" w:rsidR="005A6144" w:rsidRDefault="005A6144" w:rsidP="00C42125">
      <w:pPr>
        <w:spacing w:before="0"/>
      </w:pPr>
      <w:r>
        <w:separator/>
      </w:r>
    </w:p>
  </w:endnote>
  <w:endnote w:type="continuationSeparator" w:id="0">
    <w:p w14:paraId="5394759A" w14:textId="77777777" w:rsidR="005A6144" w:rsidRDefault="005A614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AD655" w14:textId="77777777" w:rsidR="005A6144" w:rsidRDefault="005A6144" w:rsidP="00C42125">
      <w:pPr>
        <w:spacing w:before="0"/>
      </w:pPr>
      <w:r>
        <w:separator/>
      </w:r>
    </w:p>
  </w:footnote>
  <w:footnote w:type="continuationSeparator" w:id="0">
    <w:p w14:paraId="35EE7BA8" w14:textId="77777777" w:rsidR="005A6144" w:rsidRDefault="005A6144"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39FD5" w14:textId="74352B5C" w:rsidR="005976A1" w:rsidRPr="001B3438" w:rsidRDefault="001B3438" w:rsidP="001B3438">
    <w:pPr>
      <w:pStyle w:val="Header"/>
    </w:pPr>
    <w:r w:rsidRPr="001B3438">
      <w:t xml:space="preserve">- </w:t>
    </w:r>
    <w:r w:rsidRPr="001B3438">
      <w:fldChar w:fldCharType="begin"/>
    </w:r>
    <w:r w:rsidRPr="001B3438">
      <w:instrText xml:space="preserve"> PAGE  \* MERGEFORMAT </w:instrText>
    </w:r>
    <w:r w:rsidRPr="001B3438">
      <w:fldChar w:fldCharType="separate"/>
    </w:r>
    <w:r w:rsidRPr="001B3438">
      <w:rPr>
        <w:noProof/>
      </w:rPr>
      <w:t>1</w:t>
    </w:r>
    <w:r w:rsidRPr="001B3438">
      <w:fldChar w:fldCharType="end"/>
    </w:r>
    <w:r w:rsidRPr="001B3438">
      <w:t xml:space="preserve"> -</w:t>
    </w:r>
  </w:p>
  <w:p w14:paraId="36CD6208" w14:textId="181B6F66" w:rsidR="001B3438" w:rsidRPr="001B3438" w:rsidRDefault="001B3438" w:rsidP="001B3438">
    <w:pPr>
      <w:pStyle w:val="Header"/>
      <w:spacing w:after="240"/>
    </w:pPr>
    <w:r w:rsidRPr="001B3438">
      <w:t>SG20-TD234</w:t>
    </w:r>
    <w:r w:rsidR="009012C7">
      <w:t>-R1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F69"/>
    <w:rsid w:val="000171DB"/>
    <w:rsid w:val="00020BDC"/>
    <w:rsid w:val="00023D9A"/>
    <w:rsid w:val="0003582E"/>
    <w:rsid w:val="00043D75"/>
    <w:rsid w:val="00057000"/>
    <w:rsid w:val="000640E0"/>
    <w:rsid w:val="00086D80"/>
    <w:rsid w:val="000966A8"/>
    <w:rsid w:val="000A0A5C"/>
    <w:rsid w:val="000A5CA2"/>
    <w:rsid w:val="000E3C61"/>
    <w:rsid w:val="000E3E55"/>
    <w:rsid w:val="000E6083"/>
    <w:rsid w:val="000E6125"/>
    <w:rsid w:val="000E7D50"/>
    <w:rsid w:val="00100BAF"/>
    <w:rsid w:val="00113DBE"/>
    <w:rsid w:val="001200A6"/>
    <w:rsid w:val="001251DA"/>
    <w:rsid w:val="00125432"/>
    <w:rsid w:val="00136DDD"/>
    <w:rsid w:val="00137F40"/>
    <w:rsid w:val="00144BDF"/>
    <w:rsid w:val="00155DDC"/>
    <w:rsid w:val="001871EC"/>
    <w:rsid w:val="00187E61"/>
    <w:rsid w:val="00192094"/>
    <w:rsid w:val="001A20C3"/>
    <w:rsid w:val="001A670F"/>
    <w:rsid w:val="001B3438"/>
    <w:rsid w:val="001B6A45"/>
    <w:rsid w:val="001C1003"/>
    <w:rsid w:val="001C4B91"/>
    <w:rsid w:val="001C62B8"/>
    <w:rsid w:val="001D033C"/>
    <w:rsid w:val="001D22D8"/>
    <w:rsid w:val="001D4296"/>
    <w:rsid w:val="001E7B0E"/>
    <w:rsid w:val="001F141D"/>
    <w:rsid w:val="00200A06"/>
    <w:rsid w:val="00200A98"/>
    <w:rsid w:val="00201AFA"/>
    <w:rsid w:val="002229F1"/>
    <w:rsid w:val="00230B96"/>
    <w:rsid w:val="00233F75"/>
    <w:rsid w:val="0025233B"/>
    <w:rsid w:val="002528F9"/>
    <w:rsid w:val="00253DBE"/>
    <w:rsid w:val="00253DC6"/>
    <w:rsid w:val="002545CE"/>
    <w:rsid w:val="0025489C"/>
    <w:rsid w:val="002622FA"/>
    <w:rsid w:val="00263518"/>
    <w:rsid w:val="002759E7"/>
    <w:rsid w:val="00277326"/>
    <w:rsid w:val="002A11C4"/>
    <w:rsid w:val="002A399B"/>
    <w:rsid w:val="002C26C0"/>
    <w:rsid w:val="002C2BC5"/>
    <w:rsid w:val="002E0407"/>
    <w:rsid w:val="002E79CB"/>
    <w:rsid w:val="002F0471"/>
    <w:rsid w:val="002F1714"/>
    <w:rsid w:val="002F5CA7"/>
    <w:rsid w:val="002F7F55"/>
    <w:rsid w:val="0030745F"/>
    <w:rsid w:val="00314630"/>
    <w:rsid w:val="0032090A"/>
    <w:rsid w:val="00321CDE"/>
    <w:rsid w:val="00333E15"/>
    <w:rsid w:val="003416D3"/>
    <w:rsid w:val="0034504F"/>
    <w:rsid w:val="003571BC"/>
    <w:rsid w:val="0036090C"/>
    <w:rsid w:val="00364979"/>
    <w:rsid w:val="00385B9C"/>
    <w:rsid w:val="00385FB5"/>
    <w:rsid w:val="0038715D"/>
    <w:rsid w:val="00392E84"/>
    <w:rsid w:val="00394DBF"/>
    <w:rsid w:val="003957A6"/>
    <w:rsid w:val="00397713"/>
    <w:rsid w:val="003A43EF"/>
    <w:rsid w:val="003B60A2"/>
    <w:rsid w:val="003C7445"/>
    <w:rsid w:val="003E39A2"/>
    <w:rsid w:val="003E57AB"/>
    <w:rsid w:val="003F2BED"/>
    <w:rsid w:val="003F4970"/>
    <w:rsid w:val="00400B49"/>
    <w:rsid w:val="0040415B"/>
    <w:rsid w:val="004139E4"/>
    <w:rsid w:val="00415999"/>
    <w:rsid w:val="00417CF3"/>
    <w:rsid w:val="00443878"/>
    <w:rsid w:val="004539A8"/>
    <w:rsid w:val="004646F1"/>
    <w:rsid w:val="004712CA"/>
    <w:rsid w:val="0047422E"/>
    <w:rsid w:val="00496337"/>
    <w:rsid w:val="0049674B"/>
    <w:rsid w:val="004C0673"/>
    <w:rsid w:val="004C4E4E"/>
    <w:rsid w:val="004C7E40"/>
    <w:rsid w:val="004E08F2"/>
    <w:rsid w:val="004F3816"/>
    <w:rsid w:val="004F500A"/>
    <w:rsid w:val="005126A0"/>
    <w:rsid w:val="00543D41"/>
    <w:rsid w:val="00545472"/>
    <w:rsid w:val="005571A4"/>
    <w:rsid w:val="005604FC"/>
    <w:rsid w:val="00566EDA"/>
    <w:rsid w:val="0057081A"/>
    <w:rsid w:val="00572654"/>
    <w:rsid w:val="005976A1"/>
    <w:rsid w:val="005A34E7"/>
    <w:rsid w:val="005A6144"/>
    <w:rsid w:val="005A69A3"/>
    <w:rsid w:val="005B5629"/>
    <w:rsid w:val="005C0300"/>
    <w:rsid w:val="005C27A2"/>
    <w:rsid w:val="005D4FEB"/>
    <w:rsid w:val="005D65ED"/>
    <w:rsid w:val="005E0E6C"/>
    <w:rsid w:val="005F47EE"/>
    <w:rsid w:val="005F4B6A"/>
    <w:rsid w:val="006010F3"/>
    <w:rsid w:val="00615A0A"/>
    <w:rsid w:val="006333D4"/>
    <w:rsid w:val="006369B2"/>
    <w:rsid w:val="0063718D"/>
    <w:rsid w:val="00647525"/>
    <w:rsid w:val="00647A71"/>
    <w:rsid w:val="006530A8"/>
    <w:rsid w:val="00656A14"/>
    <w:rsid w:val="006570B0"/>
    <w:rsid w:val="0066022F"/>
    <w:rsid w:val="006823F3"/>
    <w:rsid w:val="0069210B"/>
    <w:rsid w:val="00693139"/>
    <w:rsid w:val="00695DD7"/>
    <w:rsid w:val="006A0F3F"/>
    <w:rsid w:val="006A2A02"/>
    <w:rsid w:val="006A4055"/>
    <w:rsid w:val="006A7C27"/>
    <w:rsid w:val="006B2FE4"/>
    <w:rsid w:val="006B37B0"/>
    <w:rsid w:val="006B6BA2"/>
    <w:rsid w:val="006C5641"/>
    <w:rsid w:val="006C77A4"/>
    <w:rsid w:val="006D1089"/>
    <w:rsid w:val="006D1B86"/>
    <w:rsid w:val="006D7355"/>
    <w:rsid w:val="006F0797"/>
    <w:rsid w:val="006F7DEE"/>
    <w:rsid w:val="00715CA6"/>
    <w:rsid w:val="00731135"/>
    <w:rsid w:val="007324AF"/>
    <w:rsid w:val="00734B57"/>
    <w:rsid w:val="007409B4"/>
    <w:rsid w:val="00741974"/>
    <w:rsid w:val="007454B6"/>
    <w:rsid w:val="0075525E"/>
    <w:rsid w:val="00756D3D"/>
    <w:rsid w:val="007806C2"/>
    <w:rsid w:val="00781FEE"/>
    <w:rsid w:val="007903F8"/>
    <w:rsid w:val="00794F4F"/>
    <w:rsid w:val="007974BE"/>
    <w:rsid w:val="007A0916"/>
    <w:rsid w:val="007A0DFD"/>
    <w:rsid w:val="007B0A99"/>
    <w:rsid w:val="007C5ED4"/>
    <w:rsid w:val="007C7122"/>
    <w:rsid w:val="007D3F11"/>
    <w:rsid w:val="007E2C69"/>
    <w:rsid w:val="007E53E4"/>
    <w:rsid w:val="007E656A"/>
    <w:rsid w:val="007F3CAA"/>
    <w:rsid w:val="007F664D"/>
    <w:rsid w:val="00801B42"/>
    <w:rsid w:val="008249A7"/>
    <w:rsid w:val="00836D45"/>
    <w:rsid w:val="00837203"/>
    <w:rsid w:val="00842137"/>
    <w:rsid w:val="00851E6C"/>
    <w:rsid w:val="00853F5F"/>
    <w:rsid w:val="00856C7A"/>
    <w:rsid w:val="008623ED"/>
    <w:rsid w:val="00875AA6"/>
    <w:rsid w:val="00877388"/>
    <w:rsid w:val="00880944"/>
    <w:rsid w:val="00887830"/>
    <w:rsid w:val="0089088E"/>
    <w:rsid w:val="00892297"/>
    <w:rsid w:val="008964D6"/>
    <w:rsid w:val="008B5123"/>
    <w:rsid w:val="008C08C2"/>
    <w:rsid w:val="008C5A9A"/>
    <w:rsid w:val="008D1E1E"/>
    <w:rsid w:val="008E0172"/>
    <w:rsid w:val="009012C7"/>
    <w:rsid w:val="00936852"/>
    <w:rsid w:val="0094045D"/>
    <w:rsid w:val="009406B5"/>
    <w:rsid w:val="00946166"/>
    <w:rsid w:val="00966B5C"/>
    <w:rsid w:val="00983164"/>
    <w:rsid w:val="00984252"/>
    <w:rsid w:val="009972EF"/>
    <w:rsid w:val="009B5035"/>
    <w:rsid w:val="009C3160"/>
    <w:rsid w:val="009C43B5"/>
    <w:rsid w:val="009D399E"/>
    <w:rsid w:val="009D644B"/>
    <w:rsid w:val="009E4B6B"/>
    <w:rsid w:val="009E766E"/>
    <w:rsid w:val="009F1960"/>
    <w:rsid w:val="009F4B1A"/>
    <w:rsid w:val="009F715E"/>
    <w:rsid w:val="009F78FE"/>
    <w:rsid w:val="00A10DBB"/>
    <w:rsid w:val="00A11720"/>
    <w:rsid w:val="00A21247"/>
    <w:rsid w:val="00A311F0"/>
    <w:rsid w:val="00A31D47"/>
    <w:rsid w:val="00A4013E"/>
    <w:rsid w:val="00A4045F"/>
    <w:rsid w:val="00A427CD"/>
    <w:rsid w:val="00A45FEE"/>
    <w:rsid w:val="00A4600B"/>
    <w:rsid w:val="00A50506"/>
    <w:rsid w:val="00A51EF0"/>
    <w:rsid w:val="00A600CD"/>
    <w:rsid w:val="00A67A81"/>
    <w:rsid w:val="00A730A6"/>
    <w:rsid w:val="00A827B0"/>
    <w:rsid w:val="00A96899"/>
    <w:rsid w:val="00A971A0"/>
    <w:rsid w:val="00AA1186"/>
    <w:rsid w:val="00AA1F22"/>
    <w:rsid w:val="00AB37FB"/>
    <w:rsid w:val="00AC3068"/>
    <w:rsid w:val="00AC3E73"/>
    <w:rsid w:val="00AC63B0"/>
    <w:rsid w:val="00B05821"/>
    <w:rsid w:val="00B100D6"/>
    <w:rsid w:val="00B164C9"/>
    <w:rsid w:val="00B2519B"/>
    <w:rsid w:val="00B26C28"/>
    <w:rsid w:val="00B4174C"/>
    <w:rsid w:val="00B453F5"/>
    <w:rsid w:val="00B5162E"/>
    <w:rsid w:val="00B61624"/>
    <w:rsid w:val="00B66481"/>
    <w:rsid w:val="00B7189C"/>
    <w:rsid w:val="00B718A5"/>
    <w:rsid w:val="00B86602"/>
    <w:rsid w:val="00BA7411"/>
    <w:rsid w:val="00BA788A"/>
    <w:rsid w:val="00BB4120"/>
    <w:rsid w:val="00BB4983"/>
    <w:rsid w:val="00BB7597"/>
    <w:rsid w:val="00BC62E2"/>
    <w:rsid w:val="00BE4AC3"/>
    <w:rsid w:val="00C33B37"/>
    <w:rsid w:val="00C42125"/>
    <w:rsid w:val="00C47120"/>
    <w:rsid w:val="00C557CE"/>
    <w:rsid w:val="00C62814"/>
    <w:rsid w:val="00C67B25"/>
    <w:rsid w:val="00C748F7"/>
    <w:rsid w:val="00C74937"/>
    <w:rsid w:val="00CB2599"/>
    <w:rsid w:val="00CC386F"/>
    <w:rsid w:val="00CD2139"/>
    <w:rsid w:val="00CE5986"/>
    <w:rsid w:val="00D10A47"/>
    <w:rsid w:val="00D26477"/>
    <w:rsid w:val="00D56CC3"/>
    <w:rsid w:val="00D647EF"/>
    <w:rsid w:val="00D73137"/>
    <w:rsid w:val="00D977A2"/>
    <w:rsid w:val="00DA1D47"/>
    <w:rsid w:val="00DB0706"/>
    <w:rsid w:val="00DD50DE"/>
    <w:rsid w:val="00DE1204"/>
    <w:rsid w:val="00DE3062"/>
    <w:rsid w:val="00E0581D"/>
    <w:rsid w:val="00E1590B"/>
    <w:rsid w:val="00E204DD"/>
    <w:rsid w:val="00E228B7"/>
    <w:rsid w:val="00E353EC"/>
    <w:rsid w:val="00E51F61"/>
    <w:rsid w:val="00E53C24"/>
    <w:rsid w:val="00E5514C"/>
    <w:rsid w:val="00E56E77"/>
    <w:rsid w:val="00E631B9"/>
    <w:rsid w:val="00EA0BE7"/>
    <w:rsid w:val="00EB444D"/>
    <w:rsid w:val="00ED1B45"/>
    <w:rsid w:val="00EE1A06"/>
    <w:rsid w:val="00EE5C0D"/>
    <w:rsid w:val="00EF4792"/>
    <w:rsid w:val="00EF76DC"/>
    <w:rsid w:val="00F02294"/>
    <w:rsid w:val="00F30DE7"/>
    <w:rsid w:val="00F35F57"/>
    <w:rsid w:val="00F50467"/>
    <w:rsid w:val="00F562A0"/>
    <w:rsid w:val="00F57FA4"/>
    <w:rsid w:val="00F9547A"/>
    <w:rsid w:val="00FA02CB"/>
    <w:rsid w:val="00FA2177"/>
    <w:rsid w:val="00FA5BDF"/>
    <w:rsid w:val="00FB0783"/>
    <w:rsid w:val="00FB7A8B"/>
    <w:rsid w:val="00FC2485"/>
    <w:rsid w:val="00FD439E"/>
    <w:rsid w:val="00FD76CB"/>
    <w:rsid w:val="00FE152B"/>
    <w:rsid w:val="00FE239E"/>
    <w:rsid w:val="00FE2528"/>
    <w:rsid w:val="00FE399B"/>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link w:val="ReftextChar"/>
    <w:qFormat/>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qFormat/>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Style 58,超?级链,CEO_Hyperlink,超链接1,超????,超?级链ïÈ,õ±?级链,õ±链ïÈ1,õ±???"/>
    <w:basedOn w:val="DefaultParagraphFont"/>
    <w:uiPriority w:val="99"/>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tabs>
        <w:tab w:val="clear" w:pos="360"/>
        <w:tab w:val="left" w:pos="926"/>
      </w:tabs>
      <w:ind w:left="926"/>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qFormat/>
    <w:rsid w:val="001D033C"/>
    <w:pPr>
      <w:numPr>
        <w:numId w:val="8"/>
      </w:numPr>
      <w:tabs>
        <w:tab w:val="clear" w:pos="926"/>
        <w:tab w:val="left" w:pos="1492"/>
      </w:tabs>
      <w:ind w:left="1492"/>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uiPriority w:val="34"/>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qFormat/>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character" w:customStyle="1" w:styleId="ReftextChar">
    <w:name w:val="Ref_text Char"/>
    <w:link w:val="Reftext"/>
    <w:qFormat/>
    <w:rsid w:val="00C33B37"/>
    <w:rPr>
      <w:rFonts w:ascii="Times New Roman" w:eastAsia="Times New Roman" w:hAnsi="Times New Roman" w:cs="Times New Roman"/>
      <w:sz w:val="24"/>
      <w:szCs w:val="20"/>
      <w:lang w:val="en-GB" w:eastAsia="en-US"/>
    </w:rPr>
  </w:style>
  <w:style w:type="paragraph" w:customStyle="1" w:styleId="AppendixNoTitle0">
    <w:name w:val="Appendix_NoTitle"/>
    <w:basedOn w:val="Normal"/>
    <w:next w:val="Normal"/>
    <w:rsid w:val="00C33B37"/>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character" w:customStyle="1" w:styleId="TabletextChar">
    <w:name w:val="Table_text Char"/>
    <w:link w:val="Tabletext"/>
    <w:locked/>
    <w:rsid w:val="00C33B37"/>
    <w:rPr>
      <w:rFonts w:ascii="Times New Roman" w:eastAsia="Times New Roman" w:hAnsi="Times New Roman" w:cs="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7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uang.zheng2@zte.com.cn"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iaxw9@chinaunicom.c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ongyl100@chinaunicom.c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mlee@kaist.ac.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9198748A5674D5A9ABA271B8A0924E0"/>
        <w:category>
          <w:name w:val="常规"/>
          <w:gallery w:val="placeholder"/>
        </w:category>
        <w:types>
          <w:type w:val="bbPlcHdr"/>
        </w:types>
        <w:behaviors>
          <w:behavior w:val="content"/>
        </w:behaviors>
        <w:guid w:val="{95221D35-0998-4D36-A781-38B36124FADE}"/>
      </w:docPartPr>
      <w:docPartBody>
        <w:p w:rsidR="002F0631" w:rsidRDefault="00F36055" w:rsidP="00F36055">
          <w:pPr>
            <w:pStyle w:val="C9198748A5674D5A9ABA271B8A0924E0"/>
          </w:pPr>
          <w:r w:rsidRPr="001229A4">
            <w:rPr>
              <w:rStyle w:val="PlaceholderText"/>
            </w:rPr>
            <w:t>Click here to enter text.</w:t>
          </w:r>
        </w:p>
      </w:docPartBody>
    </w:docPart>
    <w:docPart>
      <w:docPartPr>
        <w:name w:val="C31C6400693E480892ECB40EEE797B6D"/>
        <w:category>
          <w:name w:val="常规"/>
          <w:gallery w:val="placeholder"/>
        </w:category>
        <w:types>
          <w:type w:val="bbPlcHdr"/>
        </w:types>
        <w:behaviors>
          <w:behavior w:val="content"/>
        </w:behaviors>
        <w:guid w:val="{59B05257-E18A-4AC1-B93A-997FB7EE5801}"/>
      </w:docPartPr>
      <w:docPartBody>
        <w:p w:rsidR="002F0631" w:rsidRDefault="00F36055" w:rsidP="00F36055">
          <w:pPr>
            <w:pStyle w:val="C31C6400693E480892ECB40EEE797B6D"/>
          </w:pPr>
          <w:r w:rsidRPr="001229A4">
            <w:rPr>
              <w:rStyle w:val="PlaceholderText"/>
            </w:rPr>
            <w:t>Click here to enter text.</w:t>
          </w:r>
        </w:p>
      </w:docPartBody>
    </w:docPart>
    <w:docPart>
      <w:docPartPr>
        <w:name w:val="42FCAB6BA1674860A23847E29A37AB8A"/>
        <w:category>
          <w:name w:val="常规"/>
          <w:gallery w:val="placeholder"/>
        </w:category>
        <w:types>
          <w:type w:val="bbPlcHdr"/>
        </w:types>
        <w:behaviors>
          <w:behavior w:val="content"/>
        </w:behaviors>
        <w:guid w:val="{49E3BDE7-ECFD-4028-9F45-ED9E6E7EA54B}"/>
      </w:docPartPr>
      <w:docPartBody>
        <w:p w:rsidR="002F0631" w:rsidRDefault="00F36055" w:rsidP="00F36055">
          <w:pPr>
            <w:pStyle w:val="42FCAB6BA1674860A23847E29A37AB8A"/>
          </w:pPr>
          <w:r w:rsidRPr="001229A4">
            <w:rPr>
              <w:rStyle w:val="PlaceholderText"/>
            </w:rPr>
            <w:t>Click here to enter text.</w:t>
          </w:r>
        </w:p>
      </w:docPartBody>
    </w:docPart>
    <w:docPart>
      <w:docPartPr>
        <w:name w:val="DBB296DA5E3941999845291D2CA5E8DE"/>
        <w:category>
          <w:name w:val="常规"/>
          <w:gallery w:val="placeholder"/>
        </w:category>
        <w:types>
          <w:type w:val="bbPlcHdr"/>
        </w:types>
        <w:behaviors>
          <w:behavior w:val="content"/>
        </w:behaviors>
        <w:guid w:val="{AEDAE43B-D769-4A3C-B345-5C3A6C8779C9}"/>
      </w:docPartPr>
      <w:docPartBody>
        <w:p w:rsidR="002F0631" w:rsidRDefault="00F36055" w:rsidP="00F36055">
          <w:pPr>
            <w:pStyle w:val="DBB296DA5E3941999845291D2CA5E8DE"/>
          </w:pPr>
          <w:r w:rsidRPr="001229A4">
            <w:rPr>
              <w:rStyle w:val="PlaceholderText"/>
            </w:rPr>
            <w:t>Click here to enter text.</w:t>
          </w:r>
        </w:p>
      </w:docPartBody>
    </w:docPart>
    <w:docPart>
      <w:docPartPr>
        <w:name w:val="22966F9B0D8244C99C8F6EED17F2D8CF"/>
        <w:category>
          <w:name w:val="常规"/>
          <w:gallery w:val="placeholder"/>
        </w:category>
        <w:types>
          <w:type w:val="bbPlcHdr"/>
        </w:types>
        <w:behaviors>
          <w:behavior w:val="content"/>
        </w:behaviors>
        <w:guid w:val="{B86B89FC-86D9-4657-825A-557BDFCA14BF}"/>
      </w:docPartPr>
      <w:docPartBody>
        <w:p w:rsidR="002F0631" w:rsidRDefault="00F36055" w:rsidP="00F36055">
          <w:pPr>
            <w:pStyle w:val="22966F9B0D8244C99C8F6EED17F2D8CF"/>
          </w:pPr>
          <w:r w:rsidRPr="001229A4">
            <w:rPr>
              <w:rStyle w:val="PlaceholderText"/>
            </w:rPr>
            <w:t>Click here to enter text.</w:t>
          </w:r>
        </w:p>
      </w:docPartBody>
    </w:docPart>
    <w:docPart>
      <w:docPartPr>
        <w:name w:val="3E0190E811974FD0B52FF89813E63514"/>
        <w:category>
          <w:name w:val="常规"/>
          <w:gallery w:val="placeholder"/>
        </w:category>
        <w:types>
          <w:type w:val="bbPlcHdr"/>
        </w:types>
        <w:behaviors>
          <w:behavior w:val="content"/>
        </w:behaviors>
        <w:guid w:val="{4FECD601-6745-407B-ADFA-B43C4EE8CC7F}"/>
      </w:docPartPr>
      <w:docPartBody>
        <w:p w:rsidR="002F0631" w:rsidRDefault="00F36055" w:rsidP="00F36055">
          <w:pPr>
            <w:pStyle w:val="3E0190E811974FD0B52FF89813E63514"/>
          </w:pPr>
          <w:r>
            <w:rPr>
              <w:rStyle w:val="PlaceholderText"/>
              <w:rFonts w:hint="eastAsia"/>
            </w:rPr>
            <w:t>Click here to enter text.</w:t>
          </w:r>
        </w:p>
      </w:docPartBody>
    </w:docPart>
    <w:docPart>
      <w:docPartPr>
        <w:name w:val="D3124FE6590A4D97AC66D1DF2CE4F21D"/>
        <w:category>
          <w:name w:val="常规"/>
          <w:gallery w:val="placeholder"/>
        </w:category>
        <w:types>
          <w:type w:val="bbPlcHdr"/>
        </w:types>
        <w:behaviors>
          <w:behavior w:val="content"/>
        </w:behaviors>
        <w:guid w:val="{387262D1-3FD0-4D7C-A40A-E339F9B273EB}"/>
      </w:docPartPr>
      <w:docPartBody>
        <w:p w:rsidR="002F0631" w:rsidRDefault="00F36055" w:rsidP="00F36055">
          <w:pPr>
            <w:pStyle w:val="D3124FE6590A4D97AC66D1DF2CE4F21D"/>
          </w:pPr>
          <w:r w:rsidRPr="001229A4">
            <w:rPr>
              <w:rStyle w:val="PlaceholderText"/>
            </w:rPr>
            <w:t>Click here to enter text.</w:t>
          </w:r>
        </w:p>
      </w:docPartBody>
    </w:docPart>
    <w:docPart>
      <w:docPartPr>
        <w:name w:val="B682C982B5DF44088AECB58300B43166"/>
        <w:category>
          <w:name w:val="常规"/>
          <w:gallery w:val="placeholder"/>
        </w:category>
        <w:types>
          <w:type w:val="bbPlcHdr"/>
        </w:types>
        <w:behaviors>
          <w:behavior w:val="content"/>
        </w:behaviors>
        <w:guid w:val="{AA6FE54C-E40A-484E-AB95-92E349AD65C0}"/>
      </w:docPartPr>
      <w:docPartBody>
        <w:p w:rsidR="002F0631" w:rsidRDefault="00F36055" w:rsidP="00F36055">
          <w:pPr>
            <w:pStyle w:val="B682C982B5DF44088AECB58300B43166"/>
          </w:pPr>
          <w:r w:rsidRPr="001229A4">
            <w:rPr>
              <w:rStyle w:val="PlaceholderText"/>
            </w:rPr>
            <w:t>Click here to enter text.</w:t>
          </w:r>
        </w:p>
      </w:docPartBody>
    </w:docPart>
    <w:docPart>
      <w:docPartPr>
        <w:name w:val="604B57C6C35042708F94212C2F15DDBF"/>
        <w:category>
          <w:name w:val="常规"/>
          <w:gallery w:val="placeholder"/>
        </w:category>
        <w:types>
          <w:type w:val="bbPlcHdr"/>
        </w:types>
        <w:behaviors>
          <w:behavior w:val="content"/>
        </w:behaviors>
        <w:guid w:val="{690AD0D0-452B-4EF0-8B5B-1C286FF8EB06}"/>
      </w:docPartPr>
      <w:docPartBody>
        <w:p w:rsidR="002F0631" w:rsidRDefault="00F36055" w:rsidP="00F36055">
          <w:pPr>
            <w:pStyle w:val="604B57C6C35042708F94212C2F15DDBF"/>
          </w:pPr>
          <w:r w:rsidRPr="001229A4">
            <w:rPr>
              <w:rStyle w:val="PlaceholderText"/>
            </w:rPr>
            <w:t>Click here to enter text.</w:t>
          </w:r>
        </w:p>
      </w:docPartBody>
    </w:docPart>
    <w:docPart>
      <w:docPartPr>
        <w:name w:val="DFDB0A6A89C44D83B984FFFF14561C9F"/>
        <w:category>
          <w:name w:val="常规"/>
          <w:gallery w:val="placeholder"/>
        </w:category>
        <w:types>
          <w:type w:val="bbPlcHdr"/>
        </w:types>
        <w:behaviors>
          <w:behavior w:val="content"/>
        </w:behaviors>
        <w:guid w:val="{D71616E2-4224-47EF-B611-80A75C92DBD8}"/>
      </w:docPartPr>
      <w:docPartBody>
        <w:p w:rsidR="002F0631" w:rsidRDefault="00F36055" w:rsidP="00F36055">
          <w:pPr>
            <w:pStyle w:val="DFDB0A6A89C44D83B984FFFF14561C9F"/>
          </w:pPr>
          <w:r w:rsidRPr="001229A4">
            <w:rPr>
              <w:rStyle w:val="PlaceholderText"/>
            </w:rPr>
            <w:t>Click here to enter text.</w:t>
          </w:r>
        </w:p>
      </w:docPartBody>
    </w:docPart>
    <w:docPart>
      <w:docPartPr>
        <w:name w:val="4325D81C59F84476B86633B18B80540D"/>
        <w:category>
          <w:name w:val="常规"/>
          <w:gallery w:val="placeholder"/>
        </w:category>
        <w:types>
          <w:type w:val="bbPlcHdr"/>
        </w:types>
        <w:behaviors>
          <w:behavior w:val="content"/>
        </w:behaviors>
        <w:guid w:val="{6E7C9F8B-8980-4430-B36D-BBE8CB70DFE0}"/>
      </w:docPartPr>
      <w:docPartBody>
        <w:p w:rsidR="002F0631" w:rsidRDefault="00F36055" w:rsidP="00F36055">
          <w:pPr>
            <w:pStyle w:val="4325D81C59F84476B86633B18B80540D"/>
          </w:pPr>
          <w:r w:rsidRPr="001229A4">
            <w:rPr>
              <w:rStyle w:val="PlaceholderText"/>
            </w:rPr>
            <w:t>Click here to enter text.</w:t>
          </w:r>
        </w:p>
      </w:docPartBody>
    </w:docPart>
    <w:docPart>
      <w:docPartPr>
        <w:name w:val="B8C49BD3ADDC4A54B150D7BC7846A71F"/>
        <w:category>
          <w:name w:val="常规"/>
          <w:gallery w:val="placeholder"/>
        </w:category>
        <w:types>
          <w:type w:val="bbPlcHdr"/>
        </w:types>
        <w:behaviors>
          <w:behavior w:val="content"/>
        </w:behaviors>
        <w:guid w:val="{8E6EA25B-DC2B-40CB-AE6F-AA532B69D8C9}"/>
      </w:docPartPr>
      <w:docPartBody>
        <w:p w:rsidR="002F0631" w:rsidRDefault="00F36055" w:rsidP="00F36055">
          <w:pPr>
            <w:pStyle w:val="B8C49BD3ADDC4A54B150D7BC7846A71F"/>
          </w:pPr>
          <w:r w:rsidRPr="001229A4">
            <w:rPr>
              <w:rStyle w:val="PlaceholderText"/>
            </w:rPr>
            <w:t>Click here to enter text.</w:t>
          </w:r>
        </w:p>
      </w:docPartBody>
    </w:docPart>
    <w:docPart>
      <w:docPartPr>
        <w:name w:val="DFE90A4F018F442490E5837962BFE8A4"/>
        <w:category>
          <w:name w:val="常规"/>
          <w:gallery w:val="placeholder"/>
        </w:category>
        <w:types>
          <w:type w:val="bbPlcHdr"/>
        </w:types>
        <w:behaviors>
          <w:behavior w:val="content"/>
        </w:behaviors>
        <w:guid w:val="{B71590EF-773B-4375-9D1E-3A818A05FE21}"/>
      </w:docPartPr>
      <w:docPartBody>
        <w:p w:rsidR="002F0631" w:rsidRDefault="00F36055" w:rsidP="00F36055">
          <w:pPr>
            <w:pStyle w:val="DFE90A4F018F442490E5837962BFE8A4"/>
          </w:pPr>
          <w:r>
            <w:rPr>
              <w:rStyle w:val="PlaceholderText"/>
              <w:highlight w:val="yellow"/>
            </w:rPr>
            <w:t>Insert abstract under 200 words. See Rec.A.2, clause I.1.12 for guidance.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055"/>
    <w:rsid w:val="001909FE"/>
    <w:rsid w:val="002F0631"/>
    <w:rsid w:val="00453E56"/>
    <w:rsid w:val="00705008"/>
    <w:rsid w:val="00F36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36055"/>
    <w:rPr>
      <w:color w:val="808080"/>
    </w:rPr>
  </w:style>
  <w:style w:type="paragraph" w:customStyle="1" w:styleId="C9198748A5674D5A9ABA271B8A0924E0">
    <w:name w:val="C9198748A5674D5A9ABA271B8A0924E0"/>
    <w:rsid w:val="00F36055"/>
    <w:pPr>
      <w:widowControl w:val="0"/>
      <w:jc w:val="both"/>
    </w:pPr>
  </w:style>
  <w:style w:type="paragraph" w:customStyle="1" w:styleId="C31C6400693E480892ECB40EEE797B6D">
    <w:name w:val="C31C6400693E480892ECB40EEE797B6D"/>
    <w:rsid w:val="00F36055"/>
    <w:pPr>
      <w:widowControl w:val="0"/>
      <w:jc w:val="both"/>
    </w:pPr>
  </w:style>
  <w:style w:type="paragraph" w:customStyle="1" w:styleId="42FCAB6BA1674860A23847E29A37AB8A">
    <w:name w:val="42FCAB6BA1674860A23847E29A37AB8A"/>
    <w:rsid w:val="00F36055"/>
    <w:pPr>
      <w:widowControl w:val="0"/>
      <w:jc w:val="both"/>
    </w:pPr>
  </w:style>
  <w:style w:type="paragraph" w:customStyle="1" w:styleId="DBB296DA5E3941999845291D2CA5E8DE">
    <w:name w:val="DBB296DA5E3941999845291D2CA5E8DE"/>
    <w:rsid w:val="00F36055"/>
    <w:pPr>
      <w:widowControl w:val="0"/>
      <w:jc w:val="both"/>
    </w:pPr>
  </w:style>
  <w:style w:type="paragraph" w:customStyle="1" w:styleId="22966F9B0D8244C99C8F6EED17F2D8CF">
    <w:name w:val="22966F9B0D8244C99C8F6EED17F2D8CF"/>
    <w:rsid w:val="00F36055"/>
    <w:pPr>
      <w:widowControl w:val="0"/>
      <w:jc w:val="both"/>
    </w:pPr>
  </w:style>
  <w:style w:type="paragraph" w:customStyle="1" w:styleId="3E0190E811974FD0B52FF89813E63514">
    <w:name w:val="3E0190E811974FD0B52FF89813E63514"/>
    <w:rsid w:val="00F36055"/>
    <w:pPr>
      <w:widowControl w:val="0"/>
      <w:jc w:val="both"/>
    </w:pPr>
  </w:style>
  <w:style w:type="paragraph" w:customStyle="1" w:styleId="D3124FE6590A4D97AC66D1DF2CE4F21D">
    <w:name w:val="D3124FE6590A4D97AC66D1DF2CE4F21D"/>
    <w:rsid w:val="00F36055"/>
    <w:pPr>
      <w:widowControl w:val="0"/>
      <w:jc w:val="both"/>
    </w:pPr>
  </w:style>
  <w:style w:type="paragraph" w:customStyle="1" w:styleId="B682C982B5DF44088AECB58300B43166">
    <w:name w:val="B682C982B5DF44088AECB58300B43166"/>
    <w:rsid w:val="00F36055"/>
    <w:pPr>
      <w:widowControl w:val="0"/>
      <w:jc w:val="both"/>
    </w:pPr>
  </w:style>
  <w:style w:type="paragraph" w:customStyle="1" w:styleId="604B57C6C35042708F94212C2F15DDBF">
    <w:name w:val="604B57C6C35042708F94212C2F15DDBF"/>
    <w:rsid w:val="00F36055"/>
    <w:pPr>
      <w:widowControl w:val="0"/>
      <w:jc w:val="both"/>
    </w:pPr>
  </w:style>
  <w:style w:type="paragraph" w:customStyle="1" w:styleId="DFDB0A6A89C44D83B984FFFF14561C9F">
    <w:name w:val="DFDB0A6A89C44D83B984FFFF14561C9F"/>
    <w:rsid w:val="00F36055"/>
    <w:pPr>
      <w:widowControl w:val="0"/>
      <w:jc w:val="both"/>
    </w:pPr>
  </w:style>
  <w:style w:type="paragraph" w:customStyle="1" w:styleId="4325D81C59F84476B86633B18B80540D">
    <w:name w:val="4325D81C59F84476B86633B18B80540D"/>
    <w:rsid w:val="00F36055"/>
    <w:pPr>
      <w:widowControl w:val="0"/>
      <w:jc w:val="both"/>
    </w:pPr>
  </w:style>
  <w:style w:type="paragraph" w:customStyle="1" w:styleId="B8C49BD3ADDC4A54B150D7BC7846A71F">
    <w:name w:val="B8C49BD3ADDC4A54B150D7BC7846A71F"/>
    <w:rsid w:val="00F36055"/>
    <w:pPr>
      <w:widowControl w:val="0"/>
      <w:jc w:val="both"/>
    </w:pPr>
  </w:style>
  <w:style w:type="paragraph" w:customStyle="1" w:styleId="DFE90A4F018F442490E5837962BFE8A4">
    <w:name w:val="DFE90A4F018F442490E5837962BFE8A4"/>
    <w:rsid w:val="00F3605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Basic_Document</Template>
  <TotalTime>0</TotalTime>
  <Pages>8</Pages>
  <Words>2016</Words>
  <Characters>12661</Characters>
  <Application>Microsoft Office Word</Application>
  <DocSecurity>0</DocSecurity>
  <Lines>452</Lines>
  <Paragraphs>349</Paragraphs>
  <ScaleCrop>false</ScaleCrop>
  <HeadingPairs>
    <vt:vector size="2" baseType="variant">
      <vt:variant>
        <vt:lpstr>Title</vt:lpstr>
      </vt:variant>
      <vt:variant>
        <vt:i4>1</vt:i4>
      </vt:variant>
    </vt:vector>
  </HeadingPairs>
  <TitlesOfParts>
    <vt:vector size="1" baseType="lpstr">
      <vt:lpstr>Basic template - Unformatted (T21)</vt:lpstr>
    </vt:vector>
  </TitlesOfParts>
  <Manager>ITU-T</Manager>
  <Company>International Telecommunication Union (ITU)</Company>
  <LinksUpToDate>false</LinksUpToDate>
  <CharactersWithSpaces>14328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text for draft Recommendation ITU-T Y.blockchain-terms “Vocabulary for blockchain for supporting Internet of things and smart cities and communities in data processing and management aspects” – for consent</dc:title>
  <dc:subject/>
  <dc:creator>Editors</dc:creator>
  <cp:keywords/>
  <dc:description>SG20-TD234  For: Geneva, 18-28 July 2022_x000d_Document date: _x000d_Saved by ITU51014379 at 18:42:51 on 20.07.2022</dc:description>
  <cp:lastModifiedBy>TSB</cp:lastModifiedBy>
  <cp:revision>2</cp:revision>
  <cp:lastPrinted>2016-12-23T12:52:00Z</cp:lastPrinted>
  <dcterms:created xsi:type="dcterms:W3CDTF">2022-08-01T15:12:00Z</dcterms:created>
  <dcterms:modified xsi:type="dcterms:W3CDTF">2022-08-01T15:12:00Z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SG20-TD234</vt:lpwstr>
  </property>
  <property fmtid="{D5CDD505-2E9C-101B-9397-08002B2CF9AE}" pid="4" name="Docdate">
    <vt:lpwstr/>
  </property>
  <property fmtid="{D5CDD505-2E9C-101B-9397-08002B2CF9AE}" pid="5" name="Docorlang">
    <vt:lpwstr/>
  </property>
  <property fmtid="{D5CDD505-2E9C-101B-9397-08002B2CF9AE}" pid="6" name="Docbluepink">
    <vt:lpwstr>5/20</vt:lpwstr>
  </property>
  <property fmtid="{D5CDD505-2E9C-101B-9397-08002B2CF9AE}" pid="7" name="Docdest">
    <vt:lpwstr>Geneva, 18-28 July 2022</vt:lpwstr>
  </property>
  <property fmtid="{D5CDD505-2E9C-101B-9397-08002B2CF9AE}" pid="8" name="Docauthor">
    <vt:lpwstr>Editors</vt:lpwstr>
  </property>
</Properties>
</file>