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4" w:type="dxa"/>
        <w:tblInd w:w="-51" w:type="dxa"/>
        <w:tblLayout w:type="fixed"/>
        <w:tblCellMar>
          <w:left w:w="57" w:type="dxa"/>
          <w:right w:w="57" w:type="dxa"/>
        </w:tblCellMar>
        <w:tblLook w:val="0000" w:firstRow="0" w:lastRow="0" w:firstColumn="0" w:lastColumn="0" w:noHBand="0" w:noVBand="0"/>
      </w:tblPr>
      <w:tblGrid>
        <w:gridCol w:w="1617"/>
        <w:gridCol w:w="3240"/>
        <w:gridCol w:w="4719"/>
        <w:gridCol w:w="398"/>
      </w:tblGrid>
      <w:tr w:rsidR="003925EA" w:rsidRPr="00EA186B" w:rsidTr="00BD544F">
        <w:trPr>
          <w:cantSplit/>
        </w:trPr>
        <w:tc>
          <w:tcPr>
            <w:tcW w:w="4857" w:type="dxa"/>
            <w:gridSpan w:val="2"/>
          </w:tcPr>
          <w:p w:rsidR="003925EA" w:rsidRPr="00EA186B" w:rsidRDefault="003925EA" w:rsidP="00BD544F">
            <w:pPr>
              <w:rPr>
                <w:sz w:val="20"/>
              </w:rPr>
            </w:pPr>
            <w:bookmarkStart w:id="0" w:name="dsg" w:colFirst="1" w:colLast="1"/>
            <w:bookmarkStart w:id="1" w:name="dtableau"/>
            <w:r w:rsidRPr="00EA186B">
              <w:rPr>
                <w:sz w:val="20"/>
              </w:rPr>
              <w:t>INTERNATIONAL TELECOMMUNICATION UNION</w:t>
            </w:r>
          </w:p>
        </w:tc>
        <w:tc>
          <w:tcPr>
            <w:tcW w:w="5117" w:type="dxa"/>
            <w:gridSpan w:val="2"/>
          </w:tcPr>
          <w:p w:rsidR="003925EA" w:rsidRPr="00777A95" w:rsidRDefault="003925EA" w:rsidP="00BD544F">
            <w:pPr>
              <w:pStyle w:val="Docnumber"/>
            </w:pPr>
            <w:r w:rsidRPr="00777A95">
              <w:t xml:space="preserve">SCV </w:t>
            </w:r>
          </w:p>
        </w:tc>
      </w:tr>
      <w:tr w:rsidR="003925EA" w:rsidRPr="00EA186B" w:rsidTr="00BD544F">
        <w:trPr>
          <w:cantSplit/>
          <w:trHeight w:val="461"/>
        </w:trPr>
        <w:tc>
          <w:tcPr>
            <w:tcW w:w="4857" w:type="dxa"/>
            <w:gridSpan w:val="2"/>
            <w:vMerge w:val="restart"/>
            <w:tcBorders>
              <w:bottom w:val="nil"/>
            </w:tcBorders>
          </w:tcPr>
          <w:p w:rsidR="003925EA" w:rsidRDefault="003925EA" w:rsidP="00BD544F">
            <w:pPr>
              <w:rPr>
                <w:b/>
                <w:bCs/>
                <w:sz w:val="26"/>
              </w:rPr>
            </w:pPr>
            <w:bookmarkStart w:id="2" w:name="dnum" w:colFirst="1" w:colLast="1"/>
            <w:bookmarkEnd w:id="0"/>
            <w:r w:rsidRPr="00EA186B">
              <w:rPr>
                <w:b/>
                <w:bCs/>
                <w:sz w:val="26"/>
              </w:rPr>
              <w:t>TELECOMMUNICATION</w:t>
            </w:r>
            <w:r>
              <w:rPr>
                <w:b/>
                <w:bCs/>
                <w:sz w:val="26"/>
              </w:rPr>
              <w:t xml:space="preserve"> </w:t>
            </w:r>
            <w:r w:rsidRPr="00EA186B">
              <w:rPr>
                <w:b/>
                <w:bCs/>
                <w:sz w:val="26"/>
              </w:rPr>
              <w:t>STANDARDIZATION SECTOR</w:t>
            </w:r>
          </w:p>
          <w:p w:rsidR="003925EA" w:rsidRPr="00777A95" w:rsidRDefault="003925EA" w:rsidP="00BD544F">
            <w:pPr>
              <w:rPr>
                <w:sz w:val="20"/>
              </w:rPr>
            </w:pPr>
            <w:r>
              <w:rPr>
                <w:sz w:val="20"/>
              </w:rPr>
              <w:t>Standardization Committee for Vocabulary</w:t>
            </w:r>
          </w:p>
        </w:tc>
        <w:tc>
          <w:tcPr>
            <w:tcW w:w="5117" w:type="dxa"/>
            <w:gridSpan w:val="2"/>
            <w:tcBorders>
              <w:bottom w:val="nil"/>
            </w:tcBorders>
          </w:tcPr>
          <w:p w:rsidR="003925EA" w:rsidRPr="00EA186B" w:rsidRDefault="003925EA" w:rsidP="00430424">
            <w:pPr>
              <w:pStyle w:val="Docnumber"/>
            </w:pPr>
            <w:r w:rsidRPr="00777A95">
              <w:t xml:space="preserve">TD </w:t>
            </w:r>
            <w:r>
              <w:t>4</w:t>
            </w:r>
            <w:r w:rsidR="005F575A">
              <w:t>8</w:t>
            </w:r>
            <w:r w:rsidRPr="00777A95">
              <w:t xml:space="preserve">    </w:t>
            </w:r>
          </w:p>
        </w:tc>
      </w:tr>
      <w:tr w:rsidR="003925EA" w:rsidRPr="00EA186B" w:rsidTr="00BD544F">
        <w:trPr>
          <w:cantSplit/>
          <w:trHeight w:val="355"/>
        </w:trPr>
        <w:tc>
          <w:tcPr>
            <w:tcW w:w="4857" w:type="dxa"/>
            <w:gridSpan w:val="2"/>
            <w:vMerge/>
            <w:tcBorders>
              <w:bottom w:val="single" w:sz="12" w:space="0" w:color="auto"/>
            </w:tcBorders>
          </w:tcPr>
          <w:p w:rsidR="003925EA" w:rsidRPr="00EA186B" w:rsidRDefault="003925EA" w:rsidP="00BD544F">
            <w:pPr>
              <w:rPr>
                <w:b/>
                <w:bCs/>
                <w:sz w:val="26"/>
              </w:rPr>
            </w:pPr>
            <w:bookmarkStart w:id="3" w:name="dorlang" w:colFirst="1" w:colLast="1"/>
            <w:bookmarkEnd w:id="2"/>
          </w:p>
        </w:tc>
        <w:tc>
          <w:tcPr>
            <w:tcW w:w="5117" w:type="dxa"/>
            <w:gridSpan w:val="2"/>
            <w:tcBorders>
              <w:bottom w:val="single" w:sz="12" w:space="0" w:color="auto"/>
            </w:tcBorders>
          </w:tcPr>
          <w:p w:rsidR="003925EA" w:rsidRPr="00EA186B" w:rsidRDefault="003925EA" w:rsidP="00BD544F">
            <w:pPr>
              <w:jc w:val="right"/>
              <w:rPr>
                <w:b/>
                <w:bCs/>
                <w:sz w:val="28"/>
              </w:rPr>
            </w:pPr>
            <w:r>
              <w:rPr>
                <w:b/>
                <w:bCs/>
                <w:sz w:val="28"/>
              </w:rPr>
              <w:t>English only</w:t>
            </w:r>
          </w:p>
        </w:tc>
      </w:tr>
      <w:tr w:rsidR="003925EA" w:rsidRPr="00EA186B" w:rsidTr="00BD544F">
        <w:trPr>
          <w:cantSplit/>
          <w:trHeight w:val="357"/>
        </w:trPr>
        <w:tc>
          <w:tcPr>
            <w:tcW w:w="1617" w:type="dxa"/>
          </w:tcPr>
          <w:p w:rsidR="003925EA" w:rsidRPr="00EA186B" w:rsidRDefault="003925EA" w:rsidP="00BD544F">
            <w:pPr>
              <w:rPr>
                <w:b/>
                <w:bCs/>
              </w:rPr>
            </w:pPr>
            <w:bookmarkStart w:id="4" w:name="dmeeting" w:colFirst="2" w:colLast="2"/>
            <w:bookmarkStart w:id="5" w:name="dbluepink" w:colFirst="1" w:colLast="1"/>
            <w:bookmarkEnd w:id="3"/>
          </w:p>
        </w:tc>
        <w:tc>
          <w:tcPr>
            <w:tcW w:w="3240" w:type="dxa"/>
          </w:tcPr>
          <w:p w:rsidR="003925EA" w:rsidRPr="00EA186B" w:rsidRDefault="003925EA" w:rsidP="00BD544F"/>
        </w:tc>
        <w:tc>
          <w:tcPr>
            <w:tcW w:w="5117" w:type="dxa"/>
            <w:gridSpan w:val="2"/>
          </w:tcPr>
          <w:p w:rsidR="003925EA" w:rsidRPr="00EA186B" w:rsidRDefault="003925EA" w:rsidP="00BD544F">
            <w:pPr>
              <w:jc w:val="right"/>
            </w:pPr>
            <w:r>
              <w:t xml:space="preserve">Virtual meeting, 9 May </w:t>
            </w:r>
            <w:r w:rsidRPr="00EA186B">
              <w:t>201</w:t>
            </w:r>
            <w:r>
              <w:t>6</w:t>
            </w:r>
          </w:p>
        </w:tc>
      </w:tr>
      <w:tr w:rsidR="003925EA" w:rsidRPr="00EA186B" w:rsidTr="00BD544F">
        <w:trPr>
          <w:cantSplit/>
          <w:trHeight w:val="357"/>
        </w:trPr>
        <w:tc>
          <w:tcPr>
            <w:tcW w:w="9974" w:type="dxa"/>
            <w:gridSpan w:val="4"/>
          </w:tcPr>
          <w:p w:rsidR="003925EA" w:rsidRPr="00EA186B" w:rsidRDefault="003925EA" w:rsidP="00BD544F">
            <w:pPr>
              <w:jc w:val="center"/>
              <w:rPr>
                <w:b/>
                <w:bCs/>
              </w:rPr>
            </w:pPr>
            <w:bookmarkStart w:id="6" w:name="dtitle" w:colFirst="0" w:colLast="0"/>
            <w:bookmarkEnd w:id="4"/>
            <w:bookmarkEnd w:id="5"/>
            <w:r w:rsidRPr="00EA186B">
              <w:rPr>
                <w:b/>
                <w:bCs/>
              </w:rPr>
              <w:t>TD</w:t>
            </w:r>
          </w:p>
        </w:tc>
      </w:tr>
      <w:tr w:rsidR="003925EA" w:rsidRPr="00EA186B" w:rsidTr="00BD544F">
        <w:trPr>
          <w:cantSplit/>
          <w:trHeight w:val="357"/>
        </w:trPr>
        <w:tc>
          <w:tcPr>
            <w:tcW w:w="1617" w:type="dxa"/>
          </w:tcPr>
          <w:p w:rsidR="003925EA" w:rsidRPr="00EA186B" w:rsidRDefault="003925EA" w:rsidP="00BD544F">
            <w:pPr>
              <w:rPr>
                <w:b/>
                <w:bCs/>
              </w:rPr>
            </w:pPr>
            <w:bookmarkStart w:id="7" w:name="dsource" w:colFirst="1" w:colLast="1"/>
            <w:bookmarkEnd w:id="6"/>
            <w:r w:rsidRPr="00EA186B">
              <w:rPr>
                <w:b/>
                <w:bCs/>
              </w:rPr>
              <w:t>Source:</w:t>
            </w:r>
          </w:p>
        </w:tc>
        <w:tc>
          <w:tcPr>
            <w:tcW w:w="8357" w:type="dxa"/>
            <w:gridSpan w:val="3"/>
          </w:tcPr>
          <w:p w:rsidR="003925EA" w:rsidRPr="00EA186B" w:rsidRDefault="0088428D" w:rsidP="0088428D">
            <w:r>
              <w:t>Chairmen of the SCV and the CCV</w:t>
            </w:r>
          </w:p>
        </w:tc>
      </w:tr>
      <w:tr w:rsidR="003925EA" w:rsidRPr="00EA186B" w:rsidTr="00BD544F">
        <w:trPr>
          <w:cantSplit/>
          <w:trHeight w:val="357"/>
        </w:trPr>
        <w:tc>
          <w:tcPr>
            <w:tcW w:w="1617" w:type="dxa"/>
            <w:tcBorders>
              <w:bottom w:val="single" w:sz="12" w:space="0" w:color="auto"/>
            </w:tcBorders>
          </w:tcPr>
          <w:p w:rsidR="003925EA" w:rsidRPr="00EA186B" w:rsidRDefault="003925EA" w:rsidP="00BD544F">
            <w:pPr>
              <w:spacing w:after="120"/>
            </w:pPr>
            <w:bookmarkStart w:id="8" w:name="dtitle1" w:colFirst="1" w:colLast="1"/>
            <w:bookmarkEnd w:id="7"/>
            <w:r w:rsidRPr="00EA186B">
              <w:rPr>
                <w:b/>
                <w:bCs/>
              </w:rPr>
              <w:t>Title:</w:t>
            </w:r>
          </w:p>
        </w:tc>
        <w:tc>
          <w:tcPr>
            <w:tcW w:w="8357" w:type="dxa"/>
            <w:gridSpan w:val="3"/>
            <w:tcBorders>
              <w:bottom w:val="single" w:sz="12" w:space="0" w:color="auto"/>
            </w:tcBorders>
          </w:tcPr>
          <w:p w:rsidR="003925EA" w:rsidRPr="00EA186B" w:rsidRDefault="005F575A" w:rsidP="00BD544F">
            <w:pPr>
              <w:spacing w:after="120"/>
            </w:pPr>
            <w:r>
              <w:t>Revision of the International Electrotechnical Vocabulary</w:t>
            </w:r>
          </w:p>
        </w:tc>
      </w:tr>
      <w:bookmarkEnd w:id="1"/>
      <w:bookmarkEnd w:id="8"/>
      <w:tr w:rsidR="003925EA" w:rsidTr="00BD544F">
        <w:tblPrEx>
          <w:tblCellMar>
            <w:left w:w="0" w:type="dxa"/>
            <w:right w:w="0" w:type="dxa"/>
          </w:tblCellMar>
          <w:tblLook w:val="04A0" w:firstRow="1" w:lastRow="0" w:firstColumn="1" w:lastColumn="0" w:noHBand="0" w:noVBand="1"/>
        </w:tblPrEx>
        <w:trPr>
          <w:gridAfter w:val="1"/>
          <w:wAfter w:w="398" w:type="dxa"/>
          <w:trHeight w:val="268"/>
        </w:trPr>
        <w:tc>
          <w:tcPr>
            <w:tcW w:w="9576" w:type="dxa"/>
            <w:gridSpan w:val="3"/>
            <w:tcMar>
              <w:top w:w="0" w:type="dxa"/>
              <w:left w:w="108" w:type="dxa"/>
              <w:bottom w:w="0" w:type="dxa"/>
              <w:right w:w="108" w:type="dxa"/>
            </w:tcMar>
          </w:tcPr>
          <w:p w:rsidR="003925EA" w:rsidRDefault="003925EA" w:rsidP="00BD544F">
            <w:pPr>
              <w:jc w:val="center"/>
              <w:rPr>
                <w:rFonts w:ascii="Calibri" w:eastAsiaTheme="minorEastAsia" w:hAnsi="Calibri"/>
                <w:sz w:val="22"/>
                <w:szCs w:val="22"/>
              </w:rPr>
            </w:pPr>
          </w:p>
        </w:tc>
      </w:tr>
    </w:tbl>
    <w:p w:rsidR="003925EA" w:rsidRDefault="003925EA" w:rsidP="003925EA">
      <w:r>
        <w:tab/>
      </w:r>
    </w:p>
    <w:p w:rsidR="00DD5F9D" w:rsidRDefault="005F575A" w:rsidP="00DD5F9D">
      <w:pPr>
        <w:rPr>
          <w:rFonts w:asciiTheme="majorBidi" w:hAnsiTheme="majorBidi" w:cstheme="majorBidi"/>
          <w:szCs w:val="24"/>
        </w:rPr>
      </w:pPr>
      <w:r w:rsidRPr="005F575A">
        <w:rPr>
          <w:rFonts w:asciiTheme="majorBidi" w:hAnsiTheme="majorBidi" w:cstheme="majorBidi"/>
          <w:szCs w:val="24"/>
        </w:rPr>
        <w:t xml:space="preserve">Technical Committee 1 of the International Electronical Commission (IEC/TC 1) has initiated the review </w:t>
      </w:r>
      <w:r w:rsidR="009F0812">
        <w:rPr>
          <w:rFonts w:asciiTheme="majorBidi" w:hAnsiTheme="majorBidi" w:cstheme="majorBidi"/>
          <w:szCs w:val="24"/>
        </w:rPr>
        <w:t xml:space="preserve">of </w:t>
      </w:r>
      <w:r w:rsidRPr="005F575A">
        <w:rPr>
          <w:rFonts w:asciiTheme="majorBidi" w:hAnsiTheme="majorBidi" w:cstheme="majorBidi"/>
          <w:szCs w:val="24"/>
        </w:rPr>
        <w:t xml:space="preserve">the IEC 60050-7xx parts of the International Electrotechnical Vocabulary (IEV). Given that much of that terminology was developed jointly with ITU some years ago, IEC is now seeking ITU's advice for the revision of some of the terms. </w:t>
      </w:r>
      <w:r w:rsidR="009F0812" w:rsidRPr="005F575A">
        <w:rPr>
          <w:rFonts w:asciiTheme="majorBidi" w:hAnsiTheme="majorBidi" w:cstheme="majorBidi"/>
          <w:szCs w:val="24"/>
        </w:rPr>
        <w:t>The initial review work consists in the removal of duplicates from the IEV</w:t>
      </w:r>
      <w:r w:rsidR="00DD5F9D">
        <w:rPr>
          <w:rFonts w:asciiTheme="majorBidi" w:hAnsiTheme="majorBidi" w:cstheme="majorBidi"/>
          <w:szCs w:val="24"/>
        </w:rPr>
        <w:t>.</w:t>
      </w:r>
      <w:r w:rsidR="009F0812" w:rsidRPr="005F575A">
        <w:rPr>
          <w:rFonts w:asciiTheme="majorBidi" w:hAnsiTheme="majorBidi" w:cstheme="majorBidi"/>
          <w:szCs w:val="24"/>
        </w:rPr>
        <w:t xml:space="preserve"> </w:t>
      </w:r>
    </w:p>
    <w:p w:rsidR="005F575A" w:rsidRDefault="005F575A" w:rsidP="00DD5F9D">
      <w:pPr>
        <w:rPr>
          <w:rFonts w:asciiTheme="majorBidi" w:hAnsiTheme="majorBidi" w:cstheme="majorBidi"/>
          <w:szCs w:val="24"/>
        </w:rPr>
      </w:pPr>
      <w:r w:rsidRPr="005F575A">
        <w:rPr>
          <w:rFonts w:asciiTheme="majorBidi" w:hAnsiTheme="majorBidi" w:cstheme="majorBidi"/>
          <w:szCs w:val="24"/>
        </w:rPr>
        <w:t xml:space="preserve">IEC have sent </w:t>
      </w:r>
      <w:r w:rsidR="00AA2CC8">
        <w:rPr>
          <w:rFonts w:asciiTheme="majorBidi" w:hAnsiTheme="majorBidi" w:cstheme="majorBidi"/>
          <w:szCs w:val="24"/>
        </w:rPr>
        <w:t>SCV and CCV</w:t>
      </w:r>
      <w:r w:rsidRPr="005F575A">
        <w:rPr>
          <w:rFonts w:asciiTheme="majorBidi" w:hAnsiTheme="majorBidi" w:cstheme="majorBidi"/>
          <w:szCs w:val="24"/>
        </w:rPr>
        <w:t xml:space="preserve"> a request to comment on the revision of the term ‘telecommunication’</w:t>
      </w:r>
      <w:r w:rsidR="009F0812">
        <w:rPr>
          <w:rFonts w:asciiTheme="majorBidi" w:hAnsiTheme="majorBidi" w:cstheme="majorBidi"/>
          <w:szCs w:val="24"/>
        </w:rPr>
        <w:t xml:space="preserve">, which currently has two meanings according to IEV 701-01-05:1988. </w:t>
      </w:r>
    </w:p>
    <w:p w:rsidR="009F0812" w:rsidRDefault="009F0812" w:rsidP="009F0812">
      <w:pPr>
        <w:rPr>
          <w:rFonts w:asciiTheme="majorBidi" w:hAnsiTheme="majorBidi" w:cstheme="majorBidi"/>
          <w:szCs w:val="24"/>
        </w:rPr>
      </w:pPr>
      <w:r>
        <w:rPr>
          <w:rFonts w:asciiTheme="majorBidi" w:hAnsiTheme="majorBidi" w:cstheme="majorBidi"/>
          <w:szCs w:val="24"/>
        </w:rPr>
        <w:t>The Annex in the file embedded below (page 8) provides the definitions and describes the need to split the current entry into two entries.</w:t>
      </w:r>
    </w:p>
    <w:p w:rsidR="007125E6" w:rsidRDefault="005D4FAC" w:rsidP="005D4FAC">
      <w:pPr>
        <w:rPr>
          <w:rFonts w:asciiTheme="majorBidi" w:hAnsiTheme="majorBidi" w:cstheme="majorBidi"/>
          <w:szCs w:val="24"/>
        </w:rPr>
      </w:pPr>
      <w:r>
        <w:rPr>
          <w:rFonts w:asciiTheme="majorBidi" w:hAnsiTheme="majorBidi" w:cstheme="majorBidi"/>
          <w:szCs w:val="24"/>
        </w:rPr>
        <w:t xml:space="preserve">ITU is asked to </w:t>
      </w:r>
      <w:r w:rsidRPr="005D4FAC">
        <w:rPr>
          <w:rFonts w:asciiTheme="majorBidi" w:hAnsiTheme="majorBidi" w:cstheme="majorBidi"/>
          <w:szCs w:val="24"/>
        </w:rPr>
        <w:t>look at the two proposed revised concepts 701-01-xx and 701-01-yy in the Annex to "C00021 - evaluation (</w:t>
      </w:r>
      <w:proofErr w:type="spellStart"/>
      <w:r w:rsidRPr="005D4FAC">
        <w:rPr>
          <w:rFonts w:asciiTheme="majorBidi" w:hAnsiTheme="majorBidi" w:cstheme="majorBidi"/>
          <w:szCs w:val="24"/>
        </w:rPr>
        <w:t>en</w:t>
      </w:r>
      <w:proofErr w:type="spellEnd"/>
      <w:r w:rsidRPr="005D4FAC">
        <w:rPr>
          <w:rFonts w:asciiTheme="majorBidi" w:hAnsiTheme="majorBidi" w:cstheme="majorBidi"/>
          <w:szCs w:val="24"/>
        </w:rPr>
        <w:t xml:space="preserve">)" and to provide </w:t>
      </w:r>
      <w:r>
        <w:rPr>
          <w:rFonts w:asciiTheme="majorBidi" w:hAnsiTheme="majorBidi" w:cstheme="majorBidi"/>
          <w:szCs w:val="24"/>
        </w:rPr>
        <w:t>IEC</w:t>
      </w:r>
      <w:r w:rsidRPr="005D4FAC">
        <w:rPr>
          <w:rFonts w:asciiTheme="majorBidi" w:hAnsiTheme="majorBidi" w:cstheme="majorBidi"/>
          <w:szCs w:val="24"/>
        </w:rPr>
        <w:t xml:space="preserve"> with any comments, after which </w:t>
      </w:r>
      <w:r>
        <w:rPr>
          <w:rFonts w:asciiTheme="majorBidi" w:hAnsiTheme="majorBidi" w:cstheme="majorBidi"/>
          <w:szCs w:val="24"/>
        </w:rPr>
        <w:t xml:space="preserve">IEC </w:t>
      </w:r>
      <w:r w:rsidRPr="005D4FAC">
        <w:rPr>
          <w:rFonts w:asciiTheme="majorBidi" w:hAnsiTheme="majorBidi" w:cstheme="majorBidi"/>
          <w:szCs w:val="24"/>
        </w:rPr>
        <w:t>intend</w:t>
      </w:r>
      <w:r>
        <w:rPr>
          <w:rFonts w:asciiTheme="majorBidi" w:hAnsiTheme="majorBidi" w:cstheme="majorBidi"/>
          <w:szCs w:val="24"/>
        </w:rPr>
        <w:t>s</w:t>
      </w:r>
      <w:r w:rsidRPr="005D4FAC">
        <w:rPr>
          <w:rFonts w:asciiTheme="majorBidi" w:hAnsiTheme="majorBidi" w:cstheme="majorBidi"/>
          <w:szCs w:val="24"/>
        </w:rPr>
        <w:t xml:space="preserve"> to revise IEV 701-01-05:1988 to become two entries.</w:t>
      </w:r>
      <w:r w:rsidR="007125E6">
        <w:rPr>
          <w:rFonts w:asciiTheme="majorBidi" w:hAnsiTheme="majorBidi" w:cstheme="majorBidi"/>
          <w:szCs w:val="24"/>
        </w:rPr>
        <w:t xml:space="preserve"> </w:t>
      </w:r>
    </w:p>
    <w:p w:rsidR="009F0812" w:rsidRPr="005F575A" w:rsidRDefault="007125E6" w:rsidP="007125E6">
      <w:pPr>
        <w:jc w:val="center"/>
        <w:rPr>
          <w:rFonts w:asciiTheme="majorBidi" w:hAnsiTheme="majorBidi" w:cstheme="majorBidi"/>
          <w:szCs w:val="24"/>
        </w:rPr>
      </w:pPr>
      <w:r>
        <w:rPr>
          <w:rFonts w:asciiTheme="majorBidi" w:hAnsiTheme="majorBidi" w:cstheme="majorBidi"/>
          <w:szCs w:val="24"/>
        </w:rPr>
        <w:t>(</w:t>
      </w:r>
      <w:r w:rsidRPr="007125E6">
        <w:rPr>
          <w:rFonts w:asciiTheme="majorBidi" w:hAnsiTheme="majorBidi" w:cstheme="majorBidi"/>
          <w:i/>
          <w:iCs/>
          <w:szCs w:val="24"/>
        </w:rPr>
        <w:t>Double-click on the image below to open the file</w:t>
      </w:r>
      <w:r>
        <w:rPr>
          <w:rFonts w:asciiTheme="majorBidi" w:hAnsiTheme="majorBidi" w:cstheme="majorBidi"/>
          <w:szCs w:val="24"/>
        </w:rPr>
        <w:t>)</w:t>
      </w:r>
    </w:p>
    <w:p w:rsidR="005F575A" w:rsidRDefault="007125E6" w:rsidP="007125E6">
      <w:pPr>
        <w:jc w:val="center"/>
        <w:rPr>
          <w:rFonts w:ascii="Arial" w:hAnsi="Arial" w:cs="Arial"/>
          <w:sz w:val="20"/>
        </w:rPr>
      </w:pPr>
      <w:r>
        <w:rPr>
          <w:rFonts w:ascii="Arial" w:hAnsi="Arial" w:cs="Arial"/>
          <w:sz w:val="20"/>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3pt;height:218.9pt" o:ole="">
            <v:imagedata r:id="rId6" o:title=""/>
          </v:shape>
          <o:OLEObject Type="Embed" ProgID="AcroExch.Document.DC" ShapeID="_x0000_i1025" DrawAspect="Content" ObjectID="_1523876119" r:id="rId7"/>
        </w:object>
      </w:r>
    </w:p>
    <w:p w:rsidR="002277D6" w:rsidRPr="005F575A" w:rsidRDefault="003925EA" w:rsidP="005F575A">
      <w:pPr>
        <w:rPr>
          <w:rFonts w:ascii="Arial" w:hAnsi="Arial" w:cs="Arial"/>
          <w:sz w:val="20"/>
        </w:rPr>
      </w:pPr>
      <w:r w:rsidRPr="005F575A">
        <w:rPr>
          <w:rFonts w:ascii="Arial" w:hAnsi="Arial" w:cs="Arial"/>
          <w:sz w:val="20"/>
        </w:rPr>
        <w:t>______</w:t>
      </w:r>
      <w:bookmarkStart w:id="9" w:name="_GoBack"/>
      <w:bookmarkEnd w:id="9"/>
    </w:p>
    <w:sectPr w:rsidR="002277D6" w:rsidRPr="005F575A" w:rsidSect="00EA186B">
      <w:headerReference w:type="default" r:id="rId8"/>
      <w:footerReference w:type="first" r:id="rId9"/>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25E" w:rsidRDefault="00AE125E">
      <w:pPr>
        <w:spacing w:before="0"/>
      </w:pPr>
      <w:r>
        <w:separator/>
      </w:r>
    </w:p>
  </w:endnote>
  <w:endnote w:type="continuationSeparator" w:id="0">
    <w:p w:rsidR="00AE125E" w:rsidRDefault="00AE12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08"/>
      <w:gridCol w:w="4315"/>
      <w:gridCol w:w="3949"/>
      <w:gridCol w:w="51"/>
    </w:tblGrid>
    <w:tr w:rsidR="00EA186B" w:rsidRPr="00EA186B" w:rsidTr="00DA0145">
      <w:trPr>
        <w:cantSplit/>
        <w:trHeight w:val="204"/>
        <w:jc w:val="center"/>
      </w:trPr>
      <w:tc>
        <w:tcPr>
          <w:tcW w:w="1608" w:type="dxa"/>
          <w:tcBorders>
            <w:top w:val="single" w:sz="12" w:space="0" w:color="auto"/>
          </w:tcBorders>
        </w:tcPr>
        <w:p w:rsidR="00EA186B" w:rsidRPr="00EA186B" w:rsidRDefault="003925EA" w:rsidP="00DE37F1">
          <w:pPr>
            <w:rPr>
              <w:b/>
              <w:bCs/>
              <w:sz w:val="22"/>
            </w:rPr>
          </w:pPr>
          <w:bookmarkStart w:id="10" w:name="dcontact"/>
          <w:bookmarkStart w:id="11" w:name="dcontent1" w:colFirst="1" w:colLast="1"/>
          <w:r w:rsidRPr="00EA186B">
            <w:rPr>
              <w:b/>
              <w:bCs/>
              <w:sz w:val="22"/>
            </w:rPr>
            <w:t>Contact:</w:t>
          </w:r>
        </w:p>
      </w:tc>
      <w:tc>
        <w:tcPr>
          <w:tcW w:w="4315" w:type="dxa"/>
          <w:tcBorders>
            <w:top w:val="single" w:sz="12" w:space="0" w:color="auto"/>
          </w:tcBorders>
        </w:tcPr>
        <w:p w:rsidR="00F11F46" w:rsidRPr="004E1BE7" w:rsidRDefault="004E1BE7" w:rsidP="004E1BE7">
          <w:pPr>
            <w:rPr>
              <w:sz w:val="18"/>
              <w:szCs w:val="18"/>
              <w:lang w:val="en-US"/>
            </w:rPr>
          </w:pPr>
          <w:r>
            <w:rPr>
              <w:sz w:val="18"/>
              <w:szCs w:val="18"/>
              <w:lang w:val="en-US"/>
            </w:rPr>
            <w:t xml:space="preserve">SCV </w:t>
          </w:r>
          <w:r w:rsidR="0088428D">
            <w:rPr>
              <w:sz w:val="18"/>
              <w:szCs w:val="18"/>
              <w:lang w:val="en-US"/>
            </w:rPr>
            <w:t xml:space="preserve">and CCV </w:t>
          </w:r>
          <w:r>
            <w:rPr>
              <w:sz w:val="18"/>
              <w:szCs w:val="18"/>
              <w:lang w:val="en-US"/>
            </w:rPr>
            <w:t>secretariat</w:t>
          </w:r>
          <w:r w:rsidR="0088428D">
            <w:rPr>
              <w:sz w:val="18"/>
              <w:szCs w:val="18"/>
              <w:lang w:val="en-US"/>
            </w:rPr>
            <w:t>s</w:t>
          </w:r>
        </w:p>
      </w:tc>
      <w:tc>
        <w:tcPr>
          <w:tcW w:w="4000" w:type="dxa"/>
          <w:gridSpan w:val="2"/>
          <w:tcBorders>
            <w:top w:val="single" w:sz="12" w:space="0" w:color="auto"/>
          </w:tcBorders>
        </w:tcPr>
        <w:p w:rsidR="00EA186B" w:rsidRPr="00EA186B" w:rsidRDefault="003925EA" w:rsidP="0088428D">
          <w:pPr>
            <w:rPr>
              <w:sz w:val="22"/>
            </w:rPr>
          </w:pPr>
          <w:r w:rsidRPr="00EA186B">
            <w:rPr>
              <w:sz w:val="22"/>
            </w:rPr>
            <w:t>E-mail:</w:t>
          </w:r>
          <w:r>
            <w:rPr>
              <w:sz w:val="22"/>
            </w:rPr>
            <w:t xml:space="preserve"> </w:t>
          </w:r>
        </w:p>
      </w:tc>
    </w:tr>
    <w:bookmarkEnd w:id="10"/>
    <w:bookmarkEnd w:id="11"/>
    <w:tr w:rsidR="00EA186B" w:rsidRPr="00EA186B" w:rsidTr="00DA0145">
      <w:tblPrEx>
        <w:tblCellMar>
          <w:left w:w="108" w:type="dxa"/>
          <w:right w:w="108" w:type="dxa"/>
        </w:tblCellMar>
      </w:tblPrEx>
      <w:trPr>
        <w:gridAfter w:val="1"/>
        <w:wAfter w:w="51" w:type="dxa"/>
        <w:cantSplit/>
        <w:jc w:val="center"/>
      </w:trPr>
      <w:tc>
        <w:tcPr>
          <w:tcW w:w="987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A186B" w:rsidRPr="00EA186B" w:rsidRDefault="003925EA" w:rsidP="00EA186B">
          <w:pPr>
            <w:spacing w:before="0"/>
            <w:rPr>
              <w:sz w:val="18"/>
            </w:rPr>
          </w:pPr>
          <w:r w:rsidRPr="00EA186B">
            <w:rPr>
              <w:b/>
              <w:bCs/>
              <w:sz w:val="18"/>
            </w:rPr>
            <w:t>Attention:</w:t>
          </w:r>
          <w:r w:rsidRPr="00EA186B">
            <w:rPr>
              <w:sz w:val="18"/>
            </w:rPr>
            <w:t xml:space="preserve"> This is not a publication made available to the public, but </w:t>
          </w:r>
          <w:r w:rsidRPr="00EA186B">
            <w:rPr>
              <w:b/>
              <w:bCs/>
              <w:sz w:val="18"/>
            </w:rPr>
            <w:t>an internal ITU-T Document</w:t>
          </w:r>
          <w:r w:rsidRPr="00EA186B">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A186B" w:rsidRPr="00EA186B" w:rsidRDefault="00560A75" w:rsidP="00EA186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25E" w:rsidRDefault="00AE125E">
      <w:pPr>
        <w:spacing w:before="0"/>
      </w:pPr>
      <w:r>
        <w:separator/>
      </w:r>
    </w:p>
  </w:footnote>
  <w:footnote w:type="continuationSeparator" w:id="0">
    <w:p w:rsidR="00AE125E" w:rsidRDefault="00AE12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EA186B" w:rsidRDefault="003925EA" w:rsidP="00EA186B">
    <w:pPr>
      <w:pStyle w:val="Header"/>
    </w:pPr>
    <w:r w:rsidRPr="00EA186B">
      <w:t xml:space="preserve">- </w:t>
    </w:r>
    <w:r w:rsidRPr="00EA186B">
      <w:fldChar w:fldCharType="begin"/>
    </w:r>
    <w:r w:rsidRPr="00EA186B">
      <w:instrText xml:space="preserve"> PAGE  \* MERGEFORMAT </w:instrText>
    </w:r>
    <w:r w:rsidRPr="00EA186B">
      <w:fldChar w:fldCharType="separate"/>
    </w:r>
    <w:r w:rsidR="007125E6">
      <w:rPr>
        <w:noProof/>
      </w:rPr>
      <w:t>2</w:t>
    </w:r>
    <w:r w:rsidRPr="00EA186B">
      <w:fldChar w:fldCharType="end"/>
    </w:r>
    <w:r w:rsidRPr="00EA186B">
      <w:t xml:space="preserve"> -</w:t>
    </w:r>
  </w:p>
  <w:p w:rsidR="00EA186B" w:rsidRPr="00EA186B" w:rsidRDefault="00560A75" w:rsidP="00EA186B">
    <w:pPr>
      <w:pStyle w:val="Header"/>
      <w:spacing w:after="240"/>
    </w:pPr>
    <w:r>
      <w:fldChar w:fldCharType="begin"/>
    </w:r>
    <w:r>
      <w:instrText xml:space="preserve"> STYLEREF  Docnumber  </w:instrText>
    </w:r>
    <w:r>
      <w:fldChar w:fldCharType="separate"/>
    </w:r>
    <w:r w:rsidR="007125E6">
      <w:rPr>
        <w:noProof/>
      </w:rPr>
      <w:t>TD 48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EA"/>
    <w:rsid w:val="003925EA"/>
    <w:rsid w:val="00406DF9"/>
    <w:rsid w:val="00430424"/>
    <w:rsid w:val="004E1BE7"/>
    <w:rsid w:val="00560A75"/>
    <w:rsid w:val="005D4FAC"/>
    <w:rsid w:val="005F575A"/>
    <w:rsid w:val="006551B0"/>
    <w:rsid w:val="00663DBD"/>
    <w:rsid w:val="007125E6"/>
    <w:rsid w:val="00715608"/>
    <w:rsid w:val="00783EC0"/>
    <w:rsid w:val="007C4959"/>
    <w:rsid w:val="00865BA5"/>
    <w:rsid w:val="0088428D"/>
    <w:rsid w:val="00897948"/>
    <w:rsid w:val="008B68E3"/>
    <w:rsid w:val="008D05AD"/>
    <w:rsid w:val="009D69FE"/>
    <w:rsid w:val="009F0812"/>
    <w:rsid w:val="00AA2CC8"/>
    <w:rsid w:val="00AE125E"/>
    <w:rsid w:val="00BE0E87"/>
    <w:rsid w:val="00DD5F9D"/>
    <w:rsid w:val="00DF6AB5"/>
    <w:rsid w:val="00E6041B"/>
    <w:rsid w:val="00F755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088C9F1-D736-4071-827C-71871A47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E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25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925EA"/>
    <w:rPr>
      <w:rFonts w:ascii="Times New Roman" w:eastAsia="Times New Roman" w:hAnsi="Times New Roman" w:cs="Times New Roman"/>
      <w:sz w:val="18"/>
      <w:szCs w:val="20"/>
      <w:lang w:eastAsia="en-US"/>
    </w:rPr>
  </w:style>
  <w:style w:type="paragraph" w:customStyle="1" w:styleId="Docnumber">
    <w:name w:val="Docnumber"/>
    <w:basedOn w:val="Normal"/>
    <w:link w:val="DocnumberChar"/>
    <w:rsid w:val="003925EA"/>
    <w:pPr>
      <w:jc w:val="right"/>
    </w:pPr>
    <w:rPr>
      <w:b/>
      <w:bCs/>
      <w:sz w:val="40"/>
    </w:rPr>
  </w:style>
  <w:style w:type="character" w:customStyle="1" w:styleId="DocnumberChar">
    <w:name w:val="Docnumber Char"/>
    <w:basedOn w:val="DefaultParagraphFont"/>
    <w:link w:val="Docnumber"/>
    <w:rsid w:val="003925EA"/>
    <w:rPr>
      <w:rFonts w:ascii="Times New Roman" w:eastAsia="Times New Roman" w:hAnsi="Times New Roman" w:cs="Times New Roman"/>
      <w:b/>
      <w:bCs/>
      <w:sz w:val="40"/>
      <w:szCs w:val="20"/>
      <w:lang w:eastAsia="en-US"/>
    </w:rPr>
  </w:style>
  <w:style w:type="table" w:styleId="TableGrid">
    <w:name w:val="Table Grid"/>
    <w:basedOn w:val="TableNormal"/>
    <w:rsid w:val="003925E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15608"/>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715608"/>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7156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762C9-CC90-4A05-A95C-FC6C1B5FF3B5}"/>
</file>

<file path=customXml/itemProps2.xml><?xml version="1.0" encoding="utf-8"?>
<ds:datastoreItem xmlns:ds="http://schemas.openxmlformats.org/officeDocument/2006/customXml" ds:itemID="{11A4AB16-BE9E-49E4-A507-29A0BEF9F5AB}"/>
</file>

<file path=customXml/itemProps3.xml><?xml version="1.0" encoding="utf-8"?>
<ds:datastoreItem xmlns:ds="http://schemas.openxmlformats.org/officeDocument/2006/customXml" ds:itemID="{6B7C695F-B41E-47E7-AC25-DFF93ED686F8}"/>
</file>

<file path=docProps/app.xml><?xml version="1.0" encoding="utf-8"?>
<Properties xmlns="http://schemas.openxmlformats.org/officeDocument/2006/extended-properties" xmlns:vt="http://schemas.openxmlformats.org/officeDocument/2006/docPropsVTypes">
  <Template>Normal.dotm</Template>
  <TotalTime>23</TotalTime>
  <Pages>1</Pages>
  <Words>203</Words>
  <Characters>1090</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the International Electrotechnical Vocabulary</dc:title>
  <dc:subject/>
  <dc:creator>Chairmen of the SCV and the CCV</dc:creator>
  <cp:keywords/>
  <dc:description>TD 48  For: Virtual meeting, 9 May 2016_x000d_Document date: _x000d_Saved by ITU51009519 at 14:09:14 on 04/05/2016</dc:description>
  <cp:lastModifiedBy>Anibal Cabrera</cp:lastModifiedBy>
  <cp:revision>8</cp:revision>
  <cp:lastPrinted>2016-05-03T17:25:00Z</cp:lastPrinted>
  <dcterms:created xsi:type="dcterms:W3CDTF">2016-05-03T17:45:00Z</dcterms:created>
  <dcterms:modified xsi:type="dcterms:W3CDTF">2016-05-04T12:09:00Z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48</vt:lpwstr>
  </property>
  <property fmtid="{D5CDD505-2E9C-101B-9397-08002B2CF9AE}" pid="3" name="Docdate">
    <vt:lpwstr/>
  </property>
  <property fmtid="{D5CDD505-2E9C-101B-9397-08002B2CF9AE}" pid="4" name="Docorlang">
    <vt:lpwstr>English only</vt:lpwstr>
  </property>
  <property fmtid="{D5CDD505-2E9C-101B-9397-08002B2CF9AE}" pid="5" name="Docbluepink">
    <vt:lpwstr/>
  </property>
  <property fmtid="{D5CDD505-2E9C-101B-9397-08002B2CF9AE}" pid="6" name="Docdest">
    <vt:lpwstr>Virtual meeting, 9 May 2016</vt:lpwstr>
  </property>
  <property fmtid="{D5CDD505-2E9C-101B-9397-08002B2CF9AE}" pid="7" name="Docauthor">
    <vt:lpwstr>Chairmen of the SCV and the CCV</vt:lpwstr>
  </property>
  <property fmtid="{D5CDD505-2E9C-101B-9397-08002B2CF9AE}" pid="8" name="ContentTypeId">
    <vt:lpwstr>0x01010017487812B7DF734F899F9E259C366837</vt:lpwstr>
  </property>
</Properties>
</file>