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428"/>
        <w:gridCol w:w="4253"/>
      </w:tblGrid>
      <w:tr w:rsidR="00333DB9" w:rsidRPr="00333DB9" w:rsidTr="003F6975">
        <w:trPr>
          <w:cantSplit/>
        </w:trPr>
        <w:tc>
          <w:tcPr>
            <w:tcW w:w="1191" w:type="dxa"/>
            <w:vMerge w:val="restart"/>
          </w:tcPr>
          <w:p w:rsidR="00333DB9" w:rsidRPr="00333DB9" w:rsidRDefault="00333DB9" w:rsidP="00333DB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33DB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:rsidR="00333DB9" w:rsidRPr="00333DB9" w:rsidRDefault="00333DB9" w:rsidP="00333DB9">
            <w:pPr>
              <w:rPr>
                <w:sz w:val="16"/>
                <w:szCs w:val="16"/>
              </w:rPr>
            </w:pPr>
            <w:r w:rsidRPr="00333DB9">
              <w:rPr>
                <w:sz w:val="16"/>
                <w:szCs w:val="16"/>
              </w:rPr>
              <w:t>INTERNATIONAL TELECOMMUNICATION UNION</w:t>
            </w:r>
          </w:p>
          <w:p w:rsidR="00333DB9" w:rsidRPr="00333DB9" w:rsidRDefault="00333DB9" w:rsidP="00333DB9">
            <w:pPr>
              <w:rPr>
                <w:b/>
                <w:bCs/>
                <w:sz w:val="26"/>
                <w:szCs w:val="26"/>
              </w:rPr>
            </w:pPr>
            <w:r w:rsidRPr="00333DB9">
              <w:rPr>
                <w:b/>
                <w:bCs/>
                <w:sz w:val="26"/>
                <w:szCs w:val="26"/>
              </w:rPr>
              <w:t>TELECOMMUNICATION</w:t>
            </w:r>
            <w:r w:rsidRPr="00333D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33DB9" w:rsidRPr="00333DB9" w:rsidRDefault="00333DB9" w:rsidP="00333DB9">
            <w:pPr>
              <w:rPr>
                <w:sz w:val="20"/>
                <w:szCs w:val="20"/>
              </w:rPr>
            </w:pPr>
            <w:r w:rsidRPr="00333DB9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33DB9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333DB9" w:rsidRPr="00333DB9" w:rsidRDefault="00333DB9" w:rsidP="00086FD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SCV-TD10</w:t>
            </w:r>
            <w:r w:rsidR="00086FD8">
              <w:rPr>
                <w:sz w:val="32"/>
              </w:rPr>
              <w:t>1</w:t>
            </w:r>
          </w:p>
        </w:tc>
      </w:tr>
      <w:tr w:rsidR="00333DB9" w:rsidRPr="00333DB9" w:rsidTr="003F6975">
        <w:trPr>
          <w:cantSplit/>
        </w:trPr>
        <w:tc>
          <w:tcPr>
            <w:tcW w:w="1191" w:type="dxa"/>
            <w:vMerge/>
          </w:tcPr>
          <w:p w:rsidR="00333DB9" w:rsidRPr="00333DB9" w:rsidRDefault="00333DB9" w:rsidP="00333DB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:rsidR="00333DB9" w:rsidRPr="00333DB9" w:rsidRDefault="00333DB9" w:rsidP="00333DB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33DB9" w:rsidRPr="00333DB9" w:rsidRDefault="00333DB9" w:rsidP="00333DB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333DB9" w:rsidRPr="00333DB9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33DB9" w:rsidRPr="00333DB9" w:rsidRDefault="00333DB9" w:rsidP="00333DB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:rsidR="00333DB9" w:rsidRPr="00333DB9" w:rsidRDefault="00333DB9" w:rsidP="00333DB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33DB9" w:rsidRPr="00333DB9" w:rsidRDefault="00333DB9" w:rsidP="00333DB9">
            <w:pPr>
              <w:jc w:val="right"/>
              <w:rPr>
                <w:b/>
                <w:bCs/>
                <w:sz w:val="28"/>
                <w:szCs w:val="28"/>
              </w:rPr>
            </w:pPr>
            <w:r w:rsidRPr="00333D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33DB9" w:rsidRPr="00333DB9" w:rsidTr="003F6975">
        <w:trPr>
          <w:cantSplit/>
        </w:trPr>
        <w:tc>
          <w:tcPr>
            <w:tcW w:w="1617" w:type="dxa"/>
            <w:gridSpan w:val="3"/>
          </w:tcPr>
          <w:p w:rsidR="00333DB9" w:rsidRPr="00333DB9" w:rsidRDefault="00333DB9" w:rsidP="00333DB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:rsidR="00333DB9" w:rsidRPr="00333DB9" w:rsidRDefault="00333DB9" w:rsidP="00333DB9">
            <w:r w:rsidRPr="00333DB9">
              <w:t>All/2</w:t>
            </w:r>
          </w:p>
        </w:tc>
        <w:tc>
          <w:tcPr>
            <w:tcW w:w="4681" w:type="dxa"/>
            <w:gridSpan w:val="2"/>
          </w:tcPr>
          <w:p w:rsidR="00333DB9" w:rsidRPr="00333DB9" w:rsidRDefault="00333DB9" w:rsidP="00333DB9">
            <w:pPr>
              <w:jc w:val="right"/>
            </w:pPr>
            <w:r w:rsidRPr="00333DB9">
              <w:t>Virtual, 17 June 2019</w:t>
            </w:r>
          </w:p>
        </w:tc>
      </w:tr>
      <w:tr w:rsidR="00333DB9" w:rsidRPr="00333DB9" w:rsidTr="003F6975">
        <w:trPr>
          <w:cantSplit/>
        </w:trPr>
        <w:tc>
          <w:tcPr>
            <w:tcW w:w="9923" w:type="dxa"/>
            <w:gridSpan w:val="7"/>
          </w:tcPr>
          <w:p w:rsidR="00333DB9" w:rsidRPr="00333DB9" w:rsidRDefault="00333DB9" w:rsidP="006B2930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33DB9">
              <w:rPr>
                <w:b/>
                <w:bCs/>
              </w:rPr>
              <w:t>TD</w:t>
            </w:r>
          </w:p>
        </w:tc>
      </w:tr>
      <w:tr w:rsidR="00333DB9" w:rsidRPr="00333DB9" w:rsidTr="003F6975">
        <w:trPr>
          <w:cantSplit/>
        </w:trPr>
        <w:tc>
          <w:tcPr>
            <w:tcW w:w="1617" w:type="dxa"/>
            <w:gridSpan w:val="3"/>
          </w:tcPr>
          <w:p w:rsidR="00333DB9" w:rsidRPr="00333DB9" w:rsidRDefault="00333DB9" w:rsidP="00333DB9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33D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333DB9" w:rsidRPr="00333DB9" w:rsidRDefault="006B2930" w:rsidP="00333DB9">
            <w:r w:rsidRPr="006B2930">
              <w:t>ITU-D Study Group 1</w:t>
            </w:r>
            <w:r>
              <w:t xml:space="preserve">, </w:t>
            </w:r>
            <w:r w:rsidRPr="006B2930">
              <w:t>Question 1/1</w:t>
            </w:r>
          </w:p>
        </w:tc>
      </w:tr>
      <w:tr w:rsidR="00333DB9" w:rsidRPr="00333DB9" w:rsidTr="003F6975">
        <w:trPr>
          <w:cantSplit/>
        </w:trPr>
        <w:tc>
          <w:tcPr>
            <w:tcW w:w="1617" w:type="dxa"/>
            <w:gridSpan w:val="3"/>
          </w:tcPr>
          <w:p w:rsidR="00333DB9" w:rsidRPr="00333DB9" w:rsidRDefault="00333DB9" w:rsidP="00333DB9">
            <w:bookmarkStart w:id="8" w:name="dtitle1" w:colFirst="1" w:colLast="1"/>
            <w:bookmarkEnd w:id="7"/>
            <w:r w:rsidRPr="00333D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333DB9" w:rsidRPr="00333DB9" w:rsidRDefault="006B2930" w:rsidP="00333DB9">
            <w:r w:rsidRPr="006B2930">
              <w:t>Liaison statement from ITU-D Study Group 1 Q1/1 to ITU Coordination Committee for Terminology (ITU CCT) on  high-speed broadband definition</w:t>
            </w:r>
          </w:p>
        </w:tc>
      </w:tr>
      <w:tr w:rsidR="00333DB9" w:rsidRPr="00333DB9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333DB9" w:rsidRPr="00333DB9" w:rsidRDefault="00333DB9" w:rsidP="00333DB9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333DB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333DB9" w:rsidRPr="00333DB9" w:rsidRDefault="00333DB9" w:rsidP="00333DB9">
            <w:r w:rsidRPr="00333DB9">
              <w:t>Action</w:t>
            </w:r>
          </w:p>
        </w:tc>
      </w:tr>
      <w:bookmarkEnd w:id="1"/>
      <w:bookmarkEnd w:id="9"/>
      <w:tr w:rsidR="00FE3BB1" w:rsidTr="00A61E50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FE3BB1" w:rsidRDefault="001C32D0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E3BB1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E3BB1" w:rsidRPr="00A977E2" w:rsidRDefault="006B2930">
            <w:pPr>
              <w:pStyle w:val="LSForAction"/>
              <w:rPr>
                <w:rFonts w:eastAsiaTheme="minorEastAsia"/>
                <w:lang w:eastAsia="zh-CN"/>
              </w:rPr>
            </w:pPr>
            <w:r w:rsidRPr="006B2930">
              <w:t xml:space="preserve">ITU Coordination Committee for Terminology </w:t>
            </w:r>
            <w:r>
              <w:t>(ITU CCT)</w:t>
            </w:r>
          </w:p>
        </w:tc>
      </w:tr>
      <w:tr w:rsidR="00FE3BB1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E3BB1" w:rsidRPr="00A977E2" w:rsidRDefault="001C32D0">
            <w:pPr>
              <w:pStyle w:val="LSForComment"/>
            </w:pPr>
            <w:r w:rsidRPr="00A977E2">
              <w:t>-</w:t>
            </w:r>
          </w:p>
        </w:tc>
      </w:tr>
      <w:tr w:rsidR="00FE3BB1" w:rsidRPr="00086FD8" w:rsidTr="007933FF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E3BB1" w:rsidRPr="00A977E2" w:rsidRDefault="00FE3BB1">
            <w:pPr>
              <w:rPr>
                <w:lang w:val="fr-CH" w:eastAsia="zh-CN"/>
              </w:rPr>
            </w:pPr>
          </w:p>
        </w:tc>
      </w:tr>
      <w:tr w:rsidR="00FE3BB1" w:rsidTr="007933FF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E3BB1" w:rsidRPr="00A977E2" w:rsidRDefault="006B2930">
            <w:r w:rsidRPr="006B2930">
              <w:t>ITU-D Study Group 1 plenary meeting on 22 March 2019</w:t>
            </w:r>
          </w:p>
        </w:tc>
      </w:tr>
      <w:tr w:rsidR="00FE3BB1" w:rsidTr="007933FF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FE3BB1" w:rsidRPr="00A977E2" w:rsidRDefault="001C32D0">
            <w:pPr>
              <w:pStyle w:val="LSDeadline"/>
              <w:rPr>
                <w:rFonts w:eastAsiaTheme="minorEastAsia"/>
                <w:lang w:eastAsia="zh-CN"/>
              </w:rPr>
            </w:pPr>
            <w:r w:rsidRPr="00A977E2">
              <w:rPr>
                <w:rFonts w:eastAsiaTheme="minorEastAsia"/>
                <w:lang w:eastAsia="zh-CN"/>
              </w:rPr>
              <w:t>-</w:t>
            </w:r>
          </w:p>
        </w:tc>
      </w:tr>
      <w:tr w:rsidR="00FE3BB1" w:rsidRPr="003324C1" w:rsidTr="006B2930">
        <w:trPr>
          <w:cantSplit/>
        </w:trPr>
        <w:tc>
          <w:tcPr>
            <w:tcW w:w="16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E3BB1" w:rsidRPr="00A977E2" w:rsidRDefault="001C32D0">
            <w:pPr>
              <w:rPr>
                <w:b/>
                <w:bCs/>
              </w:rPr>
            </w:pPr>
            <w:r w:rsidRPr="00A977E2">
              <w:rPr>
                <w:b/>
                <w:bCs/>
              </w:rPr>
              <w:t>Contact: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E3BB1" w:rsidRPr="00A977E2" w:rsidRDefault="002C3541" w:rsidP="006B2930">
            <w:sdt>
              <w:sdtPr>
                <w:rPr>
                  <w:lang w:val="pt-BR"/>
                </w:rPr>
                <w:alias w:val="ContactNameOrgCountry"/>
                <w:id w:val="1240128638"/>
                <w:text/>
              </w:sdtPr>
              <w:sdtEndPr/>
              <w:sdtContent>
                <w:r w:rsidR="006B2930" w:rsidRPr="006B2930">
                  <w:rPr>
                    <w:lang w:val="pt-BR"/>
                  </w:rPr>
                  <w:t xml:space="preserve">Mr Vadym Kaptur, Co-Rapporteur for </w:t>
                </w:r>
                <w:r w:rsidR="006B2930">
                  <w:rPr>
                    <w:lang w:val="pt-BR"/>
                  </w:rPr>
                  <w:t>Q</w:t>
                </w:r>
                <w:r w:rsidR="006B2930" w:rsidRPr="006B2930">
                  <w:rPr>
                    <w:lang w:val="pt-BR"/>
                  </w:rPr>
                  <w:t>1/1, A.S. Popov Odessa National Academy of Telecommunications (ONAT), Ukraine</w:t>
                </w:r>
              </w:sdtContent>
            </w:sdt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E3BB1" w:rsidRPr="00A977E2" w:rsidRDefault="001C32D0">
            <w:pPr>
              <w:rPr>
                <w:lang w:val="fr-CH"/>
              </w:rPr>
            </w:pPr>
            <w:r w:rsidRPr="00A977E2">
              <w:rPr>
                <w:lang w:val="pt-BR"/>
              </w:rPr>
              <w:t xml:space="preserve">Tel: </w:t>
            </w:r>
            <w:r w:rsidRPr="00A977E2">
              <w:rPr>
                <w:lang w:val="pt-BR"/>
              </w:rPr>
              <w:tab/>
            </w:r>
            <w:r w:rsidRPr="00A977E2">
              <w:rPr>
                <w:lang w:val="fr-CH"/>
              </w:rPr>
              <w:t>+</w:t>
            </w:r>
            <w:r w:rsidR="006B2930" w:rsidRPr="006B2930">
              <w:rPr>
                <w:lang w:val="fr-CH"/>
              </w:rPr>
              <w:t>+380 48 7050460</w:t>
            </w:r>
            <w:r w:rsidRPr="00A977E2">
              <w:rPr>
                <w:lang w:val="pt-BR"/>
              </w:rPr>
              <w:br/>
              <w:t xml:space="preserve">E-mail: </w:t>
            </w:r>
            <w:r w:rsidR="006B2930">
              <w:rPr>
                <w:rStyle w:val="-"/>
                <w:rFonts w:ascii="Times New Roman" w:hAnsi="Times New Roman"/>
                <w:lang w:val="pt-BR"/>
              </w:rPr>
              <w:fldChar w:fldCharType="begin"/>
            </w:r>
            <w:r w:rsidR="006B2930">
              <w:rPr>
                <w:rStyle w:val="-"/>
                <w:rFonts w:ascii="Times New Roman" w:hAnsi="Times New Roman"/>
                <w:lang w:val="pt-BR"/>
              </w:rPr>
              <w:instrText xml:space="preserve"> HYPERLINK "mailto:</w:instrText>
            </w:r>
            <w:r w:rsidR="006B2930" w:rsidRPr="006B2930">
              <w:rPr>
                <w:rStyle w:val="-"/>
                <w:rFonts w:ascii="Times New Roman" w:hAnsi="Times New Roman"/>
                <w:lang w:val="pt-BR"/>
              </w:rPr>
              <w:instrText>vadim.kaptur@onat.edu.ua</w:instrText>
            </w:r>
            <w:r w:rsidR="006B2930">
              <w:rPr>
                <w:rStyle w:val="-"/>
                <w:rFonts w:ascii="Times New Roman" w:hAnsi="Times New Roman"/>
                <w:lang w:val="pt-BR"/>
              </w:rPr>
              <w:instrText xml:space="preserve">" </w:instrText>
            </w:r>
            <w:r w:rsidR="006B2930">
              <w:rPr>
                <w:rStyle w:val="-"/>
                <w:rFonts w:ascii="Times New Roman" w:hAnsi="Times New Roman"/>
                <w:lang w:val="pt-BR"/>
              </w:rPr>
              <w:fldChar w:fldCharType="separate"/>
            </w:r>
            <w:r w:rsidR="006B2930" w:rsidRPr="007F5817">
              <w:rPr>
                <w:rStyle w:val="Hyperlink"/>
                <w:lang w:val="pt-BR"/>
              </w:rPr>
              <w:t>vadim.kaptur@onat.edu.ua</w:t>
            </w:r>
            <w:r w:rsidR="006B2930">
              <w:rPr>
                <w:rStyle w:val="-"/>
                <w:rFonts w:ascii="Times New Roman" w:hAnsi="Times New Roman"/>
                <w:lang w:val="pt-BR"/>
              </w:rPr>
              <w:fldChar w:fldCharType="end"/>
            </w:r>
          </w:p>
        </w:tc>
      </w:tr>
      <w:tr w:rsidR="006B2930" w:rsidRPr="003324C1" w:rsidTr="006B2930">
        <w:trPr>
          <w:cantSplit/>
        </w:trPr>
        <w:tc>
          <w:tcPr>
            <w:tcW w:w="16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B2930" w:rsidRPr="00A977E2" w:rsidRDefault="006B2930">
            <w:pPr>
              <w:rPr>
                <w:b/>
                <w:bCs/>
              </w:rPr>
            </w:pPr>
            <w:r w:rsidRPr="006B2930">
              <w:rPr>
                <w:b/>
                <w:bCs/>
              </w:rPr>
              <w:t>BDT Focal Point</w:t>
            </w:r>
            <w:r>
              <w:rPr>
                <w:b/>
                <w:bCs/>
              </w:rPr>
              <w:t>: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B2930" w:rsidRPr="006B2930" w:rsidRDefault="006B2930">
            <w:pPr>
              <w:rPr>
                <w:lang w:val="pt-BR"/>
              </w:rPr>
            </w:pPr>
            <w:r w:rsidRPr="006B2930">
              <w:rPr>
                <w:lang w:val="pt-BR"/>
              </w:rPr>
              <w:t>Mr Vladimir Daigele, BDT Focal Point for Question 1/1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B2930" w:rsidRPr="006B2930" w:rsidRDefault="006B2930" w:rsidP="006B2930">
            <w:pPr>
              <w:rPr>
                <w:lang w:val="pt-BR"/>
              </w:rPr>
            </w:pPr>
            <w:r w:rsidRPr="006B2930">
              <w:rPr>
                <w:lang w:val="pt-BR"/>
              </w:rPr>
              <w:t>Tel.: +41 22 7306471</w:t>
            </w:r>
          </w:p>
          <w:p w:rsidR="006B2930" w:rsidRPr="00A977E2" w:rsidRDefault="006B2930" w:rsidP="006B2930">
            <w:pPr>
              <w:rPr>
                <w:lang w:val="pt-BR"/>
              </w:rPr>
            </w:pPr>
            <w:r w:rsidRPr="006B2930">
              <w:rPr>
                <w:lang w:val="pt-BR"/>
              </w:rPr>
              <w:t>E-mail:</w:t>
            </w:r>
            <w:r>
              <w:rPr>
                <w:lang w:val="pt-BR"/>
              </w:rPr>
              <w:t xml:space="preserve"> </w:t>
            </w:r>
            <w:hyperlink r:id="rId11" w:history="1">
              <w:r w:rsidRPr="007F5817">
                <w:rPr>
                  <w:rStyle w:val="Hyperlink"/>
                  <w:lang w:val="pt-BR"/>
                </w:rPr>
                <w:t>vladimir.daigele@itu.int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:rsidR="00FE3BB1" w:rsidRPr="006B2930" w:rsidRDefault="00FE3BB1"/>
    <w:tbl>
      <w:tblPr>
        <w:tblW w:w="97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146"/>
      </w:tblGrid>
      <w:tr w:rsidR="00FE3BB1" w:rsidTr="00D93573">
        <w:trPr>
          <w:cantSplit/>
          <w:trHeight w:val="257"/>
        </w:trPr>
        <w:tc>
          <w:tcPr>
            <w:tcW w:w="1611" w:type="dxa"/>
            <w:shd w:val="clear" w:color="auto" w:fill="auto"/>
          </w:tcPr>
          <w:p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146" w:type="dxa"/>
            <w:shd w:val="clear" w:color="auto" w:fill="auto"/>
          </w:tcPr>
          <w:p w:rsidR="00FE3BB1" w:rsidRDefault="002C3541" w:rsidP="006B2930">
            <w:sdt>
              <w:sdtPr>
                <w:alias w:val="Keywords"/>
                <w:id w:val="1183481452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B2930">
                  <w:t>Broadband, definitions, terms.</w:t>
                </w:r>
              </w:sdtContent>
            </w:sdt>
          </w:p>
        </w:tc>
      </w:tr>
      <w:tr w:rsidR="00FE3BB1" w:rsidTr="00D93573">
        <w:trPr>
          <w:cantSplit/>
          <w:trHeight w:val="467"/>
        </w:trPr>
        <w:tc>
          <w:tcPr>
            <w:tcW w:w="1611" w:type="dxa"/>
            <w:shd w:val="clear" w:color="auto" w:fill="auto"/>
          </w:tcPr>
          <w:p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46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:rsidR="00FE3BB1" w:rsidRDefault="006F5C67" w:rsidP="006F5C67">
                <w:r>
                  <w:t>ITU-D Q</w:t>
                </w:r>
                <w:r>
                  <w:t xml:space="preserve"> </w:t>
                </w:r>
                <w:r>
                  <w:t xml:space="preserve">1/1 </w:t>
                </w:r>
                <w:r>
                  <w:t>asks ITU CCT</w:t>
                </w:r>
                <w:r>
                  <w:t xml:space="preserve"> to evaluate </w:t>
                </w:r>
                <w:r>
                  <w:t>a</w:t>
                </w:r>
                <w:r>
                  <w:t xml:space="preserve"> proposal on the definition of high-speed broadband access</w:t>
                </w:r>
              </w:p>
            </w:sdtContent>
          </w:sdt>
        </w:tc>
      </w:tr>
    </w:tbl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 w:rsidRPr="00D93573">
        <w:rPr>
          <w:b/>
        </w:rPr>
        <w:t>ITU-D Study Group 1 for Question 1/1 (Strategies and policies for the deployment of broadband in developing countries)</w:t>
      </w:r>
      <w:r>
        <w:t xml:space="preserve"> would like to thank ITU Coordination Committee for Terminology (ITU CCT), ITU-T Standardization Committee for Vocabulary (SCV) and ITU-R Coordination Committee for Vocabulary (CCV) for collaboration and the ongoing work towards a defin</w:t>
      </w:r>
      <w:bookmarkStart w:id="10" w:name="_GoBack"/>
      <w:bookmarkEnd w:id="10"/>
      <w:r>
        <w:t xml:space="preserve">ition of Broadband Access (liaison statement </w:t>
      </w:r>
      <w:hyperlink r:id="rId12" w:history="1">
        <w:r w:rsidRPr="00D93573">
          <w:rPr>
            <w:rStyle w:val="Hyperlink"/>
          </w:rPr>
          <w:t>1/113</w:t>
        </w:r>
      </w:hyperlink>
      <w:r>
        <w:t xml:space="preserve">). </w:t>
      </w:r>
    </w:p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t xml:space="preserve">A contribution to the recent March 2019 ITU-D Study Group 1 Q1/1 </w:t>
      </w:r>
      <w:r w:rsidRPr="00A93F80">
        <w:t>meeting (</w:t>
      </w:r>
      <w:hyperlink r:id="rId13" w:history="1">
        <w:r w:rsidRPr="00A93F80">
          <w:rPr>
            <w:rStyle w:val="Hyperlink"/>
          </w:rPr>
          <w:t>1/234</w:t>
        </w:r>
      </w:hyperlink>
      <w:r w:rsidRPr="00A93F80">
        <w:t>) explains the importance of high-speed broadband access definition requirement (in addition to ongoing general broadband access definition). The contribution (</w:t>
      </w:r>
      <w:hyperlink r:id="rId14" w:history="1">
        <w:r w:rsidR="00A93F80" w:rsidRPr="00A93F80">
          <w:rPr>
            <w:rStyle w:val="Hyperlink"/>
          </w:rPr>
          <w:t>1/234</w:t>
        </w:r>
      </w:hyperlink>
      <w:r w:rsidRPr="00A93F80">
        <w:t>) was discussed a</w:t>
      </w:r>
      <w:r>
        <w:t xml:space="preserve">t the meeting and it agreed on the importance of high-speed broadband access (aligned with the outcomes of ITU WTDC 2017 Conference) and decided to send a liaison statement to ITU CCT, ITU-T SCV and ITU-R CCV as expert committees on terminology matters.  </w:t>
      </w:r>
    </w:p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t>The meeting discussed the following potential definition (low-speed, medium-speed, high-speed) and the importance of measuring both fixed and mobile broadband access speeds and defining them.</w:t>
      </w:r>
    </w:p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t>1.</w:t>
      </w:r>
      <w:r>
        <w:tab/>
        <w:t xml:space="preserve">Low-speed broadband: 256 </w:t>
      </w:r>
      <w:proofErr w:type="spellStart"/>
      <w:r>
        <w:t>kbit</w:t>
      </w:r>
      <w:proofErr w:type="spellEnd"/>
      <w:r>
        <w:t>/s to 2 Mbit/s</w:t>
      </w:r>
    </w:p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lastRenderedPageBreak/>
        <w:t>2.</w:t>
      </w:r>
      <w:r>
        <w:tab/>
        <w:t>Medium-speed broadband: 2 to 10 Mbit/s</w:t>
      </w:r>
    </w:p>
    <w:p w:rsidR="00D93573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t>3.</w:t>
      </w:r>
      <w:r>
        <w:tab/>
        <w:t>High-Speed broadband:  ≥ 10 Mbit/s</w:t>
      </w:r>
    </w:p>
    <w:p w:rsidR="00FE3BB1" w:rsidRDefault="00D93573" w:rsidP="00D93573">
      <w:pPr>
        <w:tabs>
          <w:tab w:val="left" w:pos="1560"/>
          <w:tab w:val="left" w:pos="1588"/>
          <w:tab w:val="left" w:pos="1985"/>
        </w:tabs>
        <w:overflowPunct w:val="0"/>
        <w:jc w:val="both"/>
      </w:pPr>
      <w:r>
        <w:t>ITU-D Study Group 1 for Question 1/1 kindly asks ITU CCT, ITU-T SCV and ITU-R CCV to evaluate the proposal on the definition of high-speed broadband access.</w:t>
      </w:r>
    </w:p>
    <w:p w:rsidR="00FE3BB1" w:rsidRDefault="001C32D0">
      <w:pPr>
        <w:jc w:val="center"/>
      </w:pPr>
      <w:r>
        <w:t>_______________________</w:t>
      </w:r>
    </w:p>
    <w:p w:rsidR="00FE3BB1" w:rsidRDefault="00FE3BB1"/>
    <w:sectPr w:rsidR="00FE3BB1" w:rsidSect="00333DB9">
      <w:headerReference w:type="default" r:id="rId15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41" w:rsidRDefault="002C3541">
      <w:pPr>
        <w:spacing w:before="0"/>
      </w:pPr>
      <w:r>
        <w:separator/>
      </w:r>
    </w:p>
  </w:endnote>
  <w:endnote w:type="continuationSeparator" w:id="0">
    <w:p w:rsidR="002C3541" w:rsidRDefault="002C35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???">
    <w:altName w:val="MS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41" w:rsidRDefault="002C3541">
      <w:pPr>
        <w:spacing w:before="0"/>
      </w:pPr>
      <w:r>
        <w:separator/>
      </w:r>
    </w:p>
  </w:footnote>
  <w:footnote w:type="continuationSeparator" w:id="0">
    <w:p w:rsidR="002C3541" w:rsidRDefault="002C35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E2" w:rsidRPr="00333DB9" w:rsidRDefault="00333DB9" w:rsidP="00333DB9">
    <w:pPr>
      <w:pStyle w:val="Header"/>
      <w:rPr>
        <w:sz w:val="18"/>
      </w:rPr>
    </w:pPr>
    <w:r w:rsidRPr="00333DB9">
      <w:rPr>
        <w:sz w:val="18"/>
      </w:rPr>
      <w:t xml:space="preserve">- </w:t>
    </w:r>
    <w:r w:rsidRPr="00333DB9">
      <w:rPr>
        <w:sz w:val="18"/>
      </w:rPr>
      <w:fldChar w:fldCharType="begin"/>
    </w:r>
    <w:r w:rsidRPr="00333DB9">
      <w:rPr>
        <w:sz w:val="18"/>
      </w:rPr>
      <w:instrText xml:space="preserve"> PAGE  \* MERGEFORMAT </w:instrText>
    </w:r>
    <w:r w:rsidRPr="00333DB9">
      <w:rPr>
        <w:sz w:val="18"/>
      </w:rPr>
      <w:fldChar w:fldCharType="separate"/>
    </w:r>
    <w:r w:rsidR="006F5C67">
      <w:rPr>
        <w:noProof/>
        <w:sz w:val="18"/>
      </w:rPr>
      <w:t>2</w:t>
    </w:r>
    <w:r w:rsidRPr="00333DB9">
      <w:rPr>
        <w:sz w:val="18"/>
      </w:rPr>
      <w:fldChar w:fldCharType="end"/>
    </w:r>
    <w:r w:rsidRPr="00333DB9">
      <w:rPr>
        <w:sz w:val="18"/>
      </w:rPr>
      <w:t xml:space="preserve"> -</w:t>
    </w:r>
  </w:p>
  <w:p w:rsidR="00333DB9" w:rsidRPr="00333DB9" w:rsidRDefault="00333DB9" w:rsidP="00333DB9">
    <w:pPr>
      <w:pStyle w:val="Header"/>
      <w:spacing w:after="240"/>
      <w:rPr>
        <w:sz w:val="18"/>
      </w:rPr>
    </w:pPr>
    <w:r w:rsidRPr="00333DB9">
      <w:rPr>
        <w:sz w:val="18"/>
      </w:rPr>
      <w:fldChar w:fldCharType="begin"/>
    </w:r>
    <w:r w:rsidRPr="00333DB9">
      <w:rPr>
        <w:sz w:val="18"/>
      </w:rPr>
      <w:instrText xml:space="preserve"> STYLEREF  Docnumber  </w:instrText>
    </w:r>
    <w:r w:rsidRPr="00333DB9">
      <w:rPr>
        <w:sz w:val="18"/>
      </w:rPr>
      <w:fldChar w:fldCharType="separate"/>
    </w:r>
    <w:r w:rsidR="006F5C67">
      <w:rPr>
        <w:noProof/>
        <w:sz w:val="18"/>
      </w:rPr>
      <w:t>SCV-TD101</w:t>
    </w:r>
    <w:r w:rsidRPr="00333DB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06FC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1"/>
    <w:rsid w:val="00086FD8"/>
    <w:rsid w:val="001C32D0"/>
    <w:rsid w:val="00237017"/>
    <w:rsid w:val="002C3541"/>
    <w:rsid w:val="003324C1"/>
    <w:rsid w:val="00333DB9"/>
    <w:rsid w:val="00516C7A"/>
    <w:rsid w:val="006B2930"/>
    <w:rsid w:val="006F5C67"/>
    <w:rsid w:val="007933FF"/>
    <w:rsid w:val="008C77C0"/>
    <w:rsid w:val="008F47DA"/>
    <w:rsid w:val="00A61E50"/>
    <w:rsid w:val="00A93F80"/>
    <w:rsid w:val="00A977E2"/>
    <w:rsid w:val="00AB2D83"/>
    <w:rsid w:val="00CC42E4"/>
    <w:rsid w:val="00D93573"/>
    <w:rsid w:val="00ED2ADD"/>
    <w:rsid w:val="00F178E6"/>
    <w:rsid w:val="00FD1E76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242C"/>
  <w15:docId w15:val="{3B0610D3-917C-4458-8BB6-2AEA318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a1">
    <w:name w:val="Выделение"/>
    <w:basedOn w:val="DefaultParagraphFont"/>
    <w:uiPriority w:val="20"/>
    <w:qFormat/>
    <w:rsid w:val="00394DBF"/>
    <w:rPr>
      <w:i/>
      <w:iCs/>
    </w:rPr>
  </w:style>
  <w:style w:type="character" w:customStyle="1" w:styleId="a2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link w:val="2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3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4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lang w:val="pt-BR"/>
    </w:rPr>
  </w:style>
  <w:style w:type="character" w:customStyle="1" w:styleId="ListLabel7">
    <w:name w:val="ListLabel 7"/>
    <w:qFormat/>
    <w:rPr>
      <w:rFonts w:ascii="Times New Roman" w:hAnsi="Times New Roman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lang w:val="pt-BR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a8">
    <w:name w:val="Указатель"/>
    <w:basedOn w:val="Normal"/>
    <w:qFormat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9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Pr>
      <w:rFonts w:eastAsia="Times New Roman" w:cs="Calibri"/>
      <w:sz w:val="22"/>
      <w:szCs w:val="28"/>
      <w:lang w:val="ru-RU" w:eastAsia="ru-RU" w:bidi="th-TH"/>
    </w:rPr>
  </w:style>
  <w:style w:type="paragraph" w:customStyle="1" w:styleId="aa">
    <w:name w:val="Содержимое таблицы"/>
    <w:basedOn w:val="Normal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,超?级链,Style 58,超????,하이퍼링크2,超链接1"/>
    <w:basedOn w:val="DefaultParagraphFont"/>
    <w:unhideWhenUsed/>
    <w:qFormat/>
    <w:rsid w:val="00A97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8-SG01-C-02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8-SG01-C-01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daigele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8-SG01-C-0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B2696-2A3A-4051-B524-7AB42CB0A127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SCV activity in SG2</vt:lpstr>
    </vt:vector>
  </TitlesOfParts>
  <Manager>ITU-T</Manager>
  <Company>International Telecommunication Union (ITU)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SCV activity in SG2</dc:title>
  <dc:subject/>
  <dc:creator>ITU-T Study Group 2</dc:creator>
  <cp:keywords>Broadband, definitions, terms.</cp:keywords>
  <dc:description>IPR-TD100  For: Virtual, 17 June 2019_x000d_Document date: _x000d_Saved by ITU51011766 at 11:33:20 on 17/04/2019</dc:description>
  <cp:lastModifiedBy>TSB-AC</cp:lastModifiedBy>
  <cp:revision>6</cp:revision>
  <cp:lastPrinted>2016-12-23T12:52:00Z</cp:lastPrinted>
  <dcterms:created xsi:type="dcterms:W3CDTF">2019-04-17T09:49:00Z</dcterms:created>
  <dcterms:modified xsi:type="dcterms:W3CDTF">2019-04-17T12:11:00Z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All/2</vt:lpwstr>
  </property>
  <property fmtid="{D5CDD505-2E9C-101B-9397-08002B2CF9AE}" pid="7" name="Docdate">
    <vt:lpwstr/>
  </property>
  <property fmtid="{D5CDD505-2E9C-101B-9397-08002B2CF9AE}" pid="8" name="Docdest">
    <vt:lpwstr>Virtual, 17 June 2019</vt:lpwstr>
  </property>
  <property fmtid="{D5CDD505-2E9C-101B-9397-08002B2CF9AE}" pid="9" name="Docnum">
    <vt:lpwstr>IPR-TD100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