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67"/>
        <w:gridCol w:w="3058"/>
        <w:gridCol w:w="769"/>
        <w:gridCol w:w="3912"/>
      </w:tblGrid>
      <w:tr w:rsidR="008D5F08" w:rsidRPr="008D5F08" w:rsidTr="003F6975">
        <w:trPr>
          <w:cantSplit/>
        </w:trPr>
        <w:tc>
          <w:tcPr>
            <w:tcW w:w="1191" w:type="dxa"/>
            <w:vMerge w:val="restart"/>
          </w:tcPr>
          <w:p w:rsidR="008D5F08" w:rsidRPr="008D5F08" w:rsidRDefault="008D5F08" w:rsidP="008D5F08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D5F0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8D5F08" w:rsidRPr="008D5F08" w:rsidRDefault="008D5F08" w:rsidP="008D5F08">
            <w:pPr>
              <w:rPr>
                <w:sz w:val="16"/>
                <w:szCs w:val="16"/>
              </w:rPr>
            </w:pPr>
            <w:r w:rsidRPr="008D5F08">
              <w:rPr>
                <w:sz w:val="16"/>
                <w:szCs w:val="16"/>
              </w:rPr>
              <w:t>INTERNATIONAL TELECOMMUNICATION UNION</w:t>
            </w:r>
          </w:p>
          <w:p w:rsidR="008D5F08" w:rsidRPr="008D5F08" w:rsidRDefault="008D5F08" w:rsidP="008D5F08">
            <w:pPr>
              <w:rPr>
                <w:b/>
                <w:bCs/>
                <w:sz w:val="26"/>
                <w:szCs w:val="26"/>
              </w:rPr>
            </w:pPr>
            <w:r w:rsidRPr="008D5F08">
              <w:rPr>
                <w:b/>
                <w:bCs/>
                <w:sz w:val="26"/>
                <w:szCs w:val="26"/>
              </w:rPr>
              <w:t>TELECOMMUNICATION</w:t>
            </w:r>
            <w:r w:rsidRPr="008D5F0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8D5F08" w:rsidRPr="008D5F08" w:rsidRDefault="008D5F08" w:rsidP="008D5F08">
            <w:pPr>
              <w:rPr>
                <w:sz w:val="20"/>
                <w:szCs w:val="20"/>
              </w:rPr>
            </w:pPr>
            <w:r w:rsidRPr="008D5F08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D5F08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8D5F08" w:rsidRPr="008D5F08" w:rsidRDefault="008D5F08" w:rsidP="008D5F08">
            <w:pPr>
              <w:pStyle w:val="Docnumber"/>
            </w:pPr>
            <w:r>
              <w:t>SCV-TD88</w:t>
            </w:r>
          </w:p>
        </w:tc>
      </w:tr>
      <w:tr w:rsidR="008D5F08" w:rsidRPr="008D5F08" w:rsidTr="003F6975">
        <w:trPr>
          <w:cantSplit/>
        </w:trPr>
        <w:tc>
          <w:tcPr>
            <w:tcW w:w="1191" w:type="dxa"/>
            <w:vMerge/>
          </w:tcPr>
          <w:p w:rsidR="008D5F08" w:rsidRPr="008D5F08" w:rsidRDefault="008D5F08" w:rsidP="008D5F08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8D5F08" w:rsidRPr="008D5F08" w:rsidRDefault="008D5F08" w:rsidP="008D5F08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8D5F08" w:rsidRPr="008D5F08" w:rsidRDefault="008D5F08" w:rsidP="008D5F0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8D5F08" w:rsidRPr="008D5F08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8D5F08" w:rsidRPr="008D5F08" w:rsidRDefault="008D5F08" w:rsidP="008D5F08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8D5F08" w:rsidRPr="008D5F08" w:rsidRDefault="008D5F08" w:rsidP="008D5F08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8D5F08" w:rsidRPr="008D5F08" w:rsidRDefault="008D5F08" w:rsidP="008D5F08">
            <w:pPr>
              <w:jc w:val="right"/>
              <w:rPr>
                <w:b/>
                <w:bCs/>
                <w:sz w:val="28"/>
                <w:szCs w:val="28"/>
              </w:rPr>
            </w:pPr>
            <w:r w:rsidRPr="008D5F0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D5F08" w:rsidRPr="008D5F08" w:rsidTr="003F6975">
        <w:trPr>
          <w:cantSplit/>
        </w:trPr>
        <w:tc>
          <w:tcPr>
            <w:tcW w:w="1617" w:type="dxa"/>
            <w:gridSpan w:val="2"/>
          </w:tcPr>
          <w:p w:rsidR="008D5F08" w:rsidRPr="008D5F08" w:rsidRDefault="008D5F08" w:rsidP="008D5F0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:rsidR="008D5F08" w:rsidRPr="008D5F08" w:rsidRDefault="008D5F08" w:rsidP="008D5F08">
            <w:r w:rsidRPr="008D5F08">
              <w:t>19/13</w:t>
            </w:r>
          </w:p>
        </w:tc>
        <w:tc>
          <w:tcPr>
            <w:tcW w:w="4681" w:type="dxa"/>
            <w:gridSpan w:val="2"/>
          </w:tcPr>
          <w:p w:rsidR="008D5F08" w:rsidRPr="008D5F08" w:rsidRDefault="008D5F08" w:rsidP="008D5F08">
            <w:pPr>
              <w:jc w:val="right"/>
            </w:pPr>
            <w:r w:rsidRPr="008D5F08">
              <w:t>Virtual meeting, 22 November 2018</w:t>
            </w:r>
          </w:p>
        </w:tc>
      </w:tr>
      <w:tr w:rsidR="008D5F08" w:rsidRPr="008D5F08" w:rsidTr="003F6975">
        <w:trPr>
          <w:cantSplit/>
        </w:trPr>
        <w:tc>
          <w:tcPr>
            <w:tcW w:w="9923" w:type="dxa"/>
            <w:gridSpan w:val="6"/>
          </w:tcPr>
          <w:p w:rsidR="008D5F08" w:rsidRPr="008D5F08" w:rsidRDefault="008D5F08" w:rsidP="008D5F08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8D5F08">
              <w:rPr>
                <w:b/>
                <w:bCs/>
              </w:rPr>
              <w:t>TD</w:t>
            </w:r>
          </w:p>
          <w:p w:rsidR="008D5F08" w:rsidRPr="008D5F08" w:rsidRDefault="008D5F08" w:rsidP="008D5F08">
            <w:pPr>
              <w:jc w:val="center"/>
              <w:rPr>
                <w:b/>
                <w:bCs/>
              </w:rPr>
            </w:pPr>
            <w:r w:rsidRPr="008D5F08">
              <w:rPr>
                <w:b/>
                <w:bCs/>
              </w:rPr>
              <w:t>(Ref.: SG13-LS75)</w:t>
            </w:r>
          </w:p>
        </w:tc>
      </w:tr>
      <w:tr w:rsidR="008D5F08" w:rsidRPr="008D5F08" w:rsidTr="003F6975">
        <w:trPr>
          <w:cantSplit/>
        </w:trPr>
        <w:tc>
          <w:tcPr>
            <w:tcW w:w="1617" w:type="dxa"/>
            <w:gridSpan w:val="2"/>
          </w:tcPr>
          <w:p w:rsidR="008D5F08" w:rsidRPr="008D5F08" w:rsidRDefault="008D5F08" w:rsidP="008D5F0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8D5F08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8D5F08" w:rsidRPr="008D5F08" w:rsidRDefault="008D5F08" w:rsidP="008D5F08">
            <w:r w:rsidRPr="008D5F08">
              <w:t>ITU-T Study Group 13</w:t>
            </w:r>
          </w:p>
        </w:tc>
      </w:tr>
      <w:tr w:rsidR="008D5F08" w:rsidRPr="008D5F08" w:rsidTr="003F6975">
        <w:trPr>
          <w:cantSplit/>
        </w:trPr>
        <w:tc>
          <w:tcPr>
            <w:tcW w:w="1617" w:type="dxa"/>
            <w:gridSpan w:val="2"/>
          </w:tcPr>
          <w:p w:rsidR="008D5F08" w:rsidRPr="008D5F08" w:rsidRDefault="008D5F08" w:rsidP="008D5F08">
            <w:bookmarkStart w:id="8" w:name="dtitle1" w:colFirst="1" w:colLast="1"/>
            <w:bookmarkEnd w:id="7"/>
            <w:r w:rsidRPr="008D5F08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8D5F08" w:rsidRPr="008D5F08" w:rsidRDefault="008D5F08" w:rsidP="008D5F08">
            <w:r w:rsidRPr="008D5F08">
              <w:t>LS/o/r on terms and definitions harmonization – dependability (reply to SCV-SG9-LS47]</w:t>
            </w:r>
          </w:p>
        </w:tc>
      </w:tr>
      <w:tr w:rsidR="008D5F08" w:rsidRPr="008D5F08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8D5F08" w:rsidRPr="008D5F08" w:rsidRDefault="008D5F08" w:rsidP="008D5F08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8D5F08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:rsidR="008D5F08" w:rsidRPr="008D5F08" w:rsidRDefault="008D5F08" w:rsidP="008D5F08"/>
        </w:tc>
      </w:tr>
      <w:bookmarkEnd w:id="1"/>
      <w:bookmarkEnd w:id="9"/>
      <w:tr w:rsidR="00CB1B91" w:rsidRPr="00E230EF" w:rsidTr="00E326FA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:rsidR="00CB1B91" w:rsidRPr="00E230EF" w:rsidRDefault="00CB1B91" w:rsidP="00E326FA">
            <w:pPr>
              <w:jc w:val="center"/>
              <w:rPr>
                <w:b/>
              </w:rPr>
            </w:pPr>
            <w:r w:rsidRPr="00E230EF">
              <w:rPr>
                <w:b/>
              </w:rPr>
              <w:t>LIAISON STATEMENT</w:t>
            </w:r>
          </w:p>
        </w:tc>
      </w:tr>
      <w:tr w:rsidR="00CB1B91" w:rsidRPr="00E230EF" w:rsidTr="00E326FA">
        <w:trPr>
          <w:cantSplit/>
          <w:trHeight w:val="357"/>
        </w:trPr>
        <w:tc>
          <w:tcPr>
            <w:tcW w:w="2184" w:type="dxa"/>
            <w:gridSpan w:val="3"/>
          </w:tcPr>
          <w:p w:rsidR="00CB1B91" w:rsidRPr="00E230EF" w:rsidRDefault="00CB1B91" w:rsidP="00E326FA">
            <w:pPr>
              <w:rPr>
                <w:b/>
                <w:bCs/>
              </w:rPr>
            </w:pPr>
            <w:r w:rsidRPr="00E230EF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:rsidR="00CB1B91" w:rsidRPr="00E230EF" w:rsidRDefault="00451F91" w:rsidP="00E326FA">
            <w:pPr>
              <w:pStyle w:val="LSForAction"/>
              <w:rPr>
                <w:b/>
                <w:bCs w:val="0"/>
              </w:rPr>
            </w:pPr>
            <w:r>
              <w:rPr>
                <w:b/>
                <w:bCs w:val="0"/>
              </w:rPr>
              <w:t>-</w:t>
            </w:r>
          </w:p>
        </w:tc>
      </w:tr>
      <w:tr w:rsidR="00CB1B91" w:rsidRPr="00E230EF" w:rsidTr="00E326FA">
        <w:trPr>
          <w:cantSplit/>
          <w:trHeight w:val="357"/>
        </w:trPr>
        <w:tc>
          <w:tcPr>
            <w:tcW w:w="2184" w:type="dxa"/>
            <w:gridSpan w:val="3"/>
          </w:tcPr>
          <w:p w:rsidR="00CB1B91" w:rsidRPr="00E230EF" w:rsidRDefault="00CB1B91" w:rsidP="00E326FA">
            <w:pPr>
              <w:rPr>
                <w:b/>
                <w:bCs/>
              </w:rPr>
            </w:pPr>
            <w:r w:rsidRPr="00E230EF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:rsidR="00CB1B91" w:rsidRPr="00E230EF" w:rsidRDefault="00451F91" w:rsidP="00E326FA">
            <w:pPr>
              <w:pStyle w:val="LSForComment"/>
              <w:rPr>
                <w:b/>
                <w:bCs w:val="0"/>
              </w:rPr>
            </w:pPr>
            <w:r>
              <w:rPr>
                <w:b/>
                <w:bCs w:val="0"/>
              </w:rPr>
              <w:t>-</w:t>
            </w:r>
          </w:p>
        </w:tc>
      </w:tr>
      <w:tr w:rsidR="00CB1B91" w:rsidRPr="00E230EF" w:rsidTr="00E326FA">
        <w:trPr>
          <w:cantSplit/>
          <w:trHeight w:val="357"/>
        </w:trPr>
        <w:tc>
          <w:tcPr>
            <w:tcW w:w="2184" w:type="dxa"/>
            <w:gridSpan w:val="3"/>
          </w:tcPr>
          <w:p w:rsidR="00CB1B91" w:rsidRPr="00E230EF" w:rsidRDefault="00CB1B91" w:rsidP="00E326FA">
            <w:pPr>
              <w:rPr>
                <w:b/>
                <w:bCs/>
              </w:rPr>
            </w:pPr>
            <w:r w:rsidRPr="00E230EF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:rsidR="00CB1B91" w:rsidRPr="00E230EF" w:rsidRDefault="00CB1B91" w:rsidP="00E326FA">
            <w:pPr>
              <w:pStyle w:val="LSForInfo"/>
              <w:rPr>
                <w:b/>
                <w:bCs w:val="0"/>
              </w:rPr>
            </w:pPr>
            <w:r>
              <w:rPr>
                <w:bCs w:val="0"/>
              </w:rPr>
              <w:t>SCV</w:t>
            </w:r>
          </w:p>
        </w:tc>
      </w:tr>
      <w:tr w:rsidR="00CB1B91" w:rsidRPr="00E230EF" w:rsidTr="00E326FA">
        <w:trPr>
          <w:cantSplit/>
          <w:trHeight w:val="357"/>
        </w:trPr>
        <w:tc>
          <w:tcPr>
            <w:tcW w:w="2184" w:type="dxa"/>
            <w:gridSpan w:val="3"/>
          </w:tcPr>
          <w:p w:rsidR="00CB1B91" w:rsidRPr="00E230EF" w:rsidRDefault="00CB1B91" w:rsidP="00E326FA">
            <w:pPr>
              <w:rPr>
                <w:b/>
                <w:bCs/>
              </w:rPr>
            </w:pPr>
            <w:r w:rsidRPr="00E230EF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:rsidR="00CB1B91" w:rsidRPr="00E230EF" w:rsidRDefault="00C305C1" w:rsidP="00E326FA">
            <w:r w:rsidRPr="00C305C1">
              <w:t xml:space="preserve">ITU-T Study Group 13 meeting (Geneva, </w:t>
            </w:r>
            <w:r>
              <w:t>16-</w:t>
            </w:r>
            <w:r w:rsidRPr="00C305C1">
              <w:t>27 July 2018)</w:t>
            </w:r>
          </w:p>
        </w:tc>
      </w:tr>
      <w:tr w:rsidR="00CB1B91" w:rsidRPr="00E230EF" w:rsidTr="00E326FA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CB1B91" w:rsidRPr="00E230EF" w:rsidRDefault="00CB1B91" w:rsidP="00E326FA">
            <w:pPr>
              <w:rPr>
                <w:b/>
                <w:bCs/>
              </w:rPr>
            </w:pPr>
            <w:r w:rsidRPr="00E230EF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:rsidR="00CB1B91" w:rsidRPr="00E230EF" w:rsidRDefault="00CB1B91" w:rsidP="00E326FA">
            <w:pPr>
              <w:pStyle w:val="LSDeadline"/>
              <w:rPr>
                <w:b/>
                <w:bCs/>
              </w:rPr>
            </w:pPr>
            <w:r w:rsidRPr="00E230EF">
              <w:t>N/A</w:t>
            </w:r>
          </w:p>
        </w:tc>
      </w:tr>
      <w:tr w:rsidR="00CB1B91" w:rsidRPr="00E230EF" w:rsidTr="00E326FA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B1B91" w:rsidRPr="00E230EF" w:rsidRDefault="00CB1B91" w:rsidP="00E326FA">
            <w:pPr>
              <w:rPr>
                <w:b/>
                <w:bCs/>
              </w:rPr>
            </w:pPr>
            <w:r w:rsidRPr="00E230E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B1B91" w:rsidRPr="005014BB" w:rsidRDefault="00CB1B91" w:rsidP="00E326FA">
            <w:pPr>
              <w:rPr>
                <w:lang w:val="pl-PL"/>
              </w:rPr>
            </w:pPr>
            <w:r w:rsidRPr="005014BB">
              <w:rPr>
                <w:lang w:val="pl-PL"/>
              </w:rPr>
              <w:t>Emil Kowalczyk</w:t>
            </w:r>
            <w:r w:rsidRPr="005014BB">
              <w:rPr>
                <w:lang w:val="pl-PL"/>
              </w:rPr>
              <w:br/>
              <w:t>Orange Polska</w:t>
            </w:r>
          </w:p>
          <w:p w:rsidR="00CB1B91" w:rsidRPr="005014BB" w:rsidRDefault="00CB1B91" w:rsidP="00E326FA">
            <w:pPr>
              <w:spacing w:before="0"/>
              <w:rPr>
                <w:lang w:val="pl-PL"/>
              </w:rPr>
            </w:pPr>
            <w:r w:rsidRPr="005014BB">
              <w:rPr>
                <w:lang w:val="pl-PL"/>
              </w:rPr>
              <w:t>Poland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</w:tcPr>
          <w:p w:rsidR="00CB1B91" w:rsidRPr="00E230EF" w:rsidRDefault="00CB1B91" w:rsidP="00E326FA">
            <w:r w:rsidRPr="00E230EF">
              <w:t xml:space="preserve">Tel: </w:t>
            </w:r>
            <w:r>
              <w:t xml:space="preserve">    </w:t>
            </w:r>
            <w:r w:rsidRPr="00E230EF">
              <w:t>+48 502 397 809</w:t>
            </w:r>
          </w:p>
          <w:p w:rsidR="00CB1B91" w:rsidRPr="00E230EF" w:rsidRDefault="00CB1B91" w:rsidP="00E326FA">
            <w:pPr>
              <w:spacing w:before="0"/>
            </w:pPr>
            <w:r w:rsidRPr="00E230EF">
              <w:t xml:space="preserve">Email: </w:t>
            </w:r>
            <w:hyperlink r:id="rId12" w:history="1">
              <w:r w:rsidRPr="00E230EF">
                <w:rPr>
                  <w:rStyle w:val="Hyperlink"/>
                </w:rPr>
                <w:t>Emil.Kowalczyk@orange.com</w:t>
              </w:r>
            </w:hyperlink>
            <w:r w:rsidRPr="00E230EF">
              <w:t xml:space="preserve"> </w:t>
            </w:r>
          </w:p>
        </w:tc>
      </w:tr>
      <w:tr w:rsidR="00CB1B91" w:rsidRPr="00E230EF" w:rsidTr="00E326FA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B91" w:rsidRPr="00E230EF" w:rsidRDefault="00CB1B91" w:rsidP="00E326FA">
            <w:pPr>
              <w:rPr>
                <w:b/>
                <w:bCs/>
              </w:rPr>
            </w:pPr>
            <w:r w:rsidRPr="00E230E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1B91" w:rsidRPr="00E230EF" w:rsidRDefault="00CB1B91" w:rsidP="00E326FA">
            <w:r w:rsidRPr="00E230EF">
              <w:t>Ying Cheng</w:t>
            </w:r>
          </w:p>
          <w:p w:rsidR="00CB1B91" w:rsidRPr="00E230EF" w:rsidRDefault="00CB1B91" w:rsidP="00E326FA">
            <w:pPr>
              <w:spacing w:before="0"/>
            </w:pPr>
            <w:r w:rsidRPr="00E230EF">
              <w:t>China Unicom</w:t>
            </w:r>
          </w:p>
          <w:p w:rsidR="00CB1B91" w:rsidRPr="00E230EF" w:rsidRDefault="00CB1B91" w:rsidP="00E326FA">
            <w:pPr>
              <w:spacing w:before="0"/>
            </w:pPr>
            <w:r w:rsidRPr="00E230EF">
              <w:t>P.R.China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B1B91" w:rsidRPr="00E230EF" w:rsidRDefault="00CB1B91" w:rsidP="00E326FA">
            <w:r w:rsidRPr="00E230EF">
              <w:t xml:space="preserve">Tel:     </w:t>
            </w:r>
            <w:r>
              <w:t xml:space="preserve"> +86-10-66259394</w:t>
            </w:r>
            <w:r>
              <w:br/>
              <w:t xml:space="preserve">Fax:     </w:t>
            </w:r>
            <w:r w:rsidRPr="00E230EF">
              <w:t>+86-10-66259154</w:t>
            </w:r>
            <w:r w:rsidRPr="00E230EF">
              <w:br/>
              <w:t xml:space="preserve">Email: </w:t>
            </w:r>
            <w:hyperlink r:id="rId13" w:history="1">
              <w:r w:rsidRPr="00E230EF">
                <w:rPr>
                  <w:rStyle w:val="Hyperlink"/>
                </w:rPr>
                <w:t>chengying10@chinaunicom.cn</w:t>
              </w:r>
            </w:hyperlink>
          </w:p>
        </w:tc>
      </w:tr>
    </w:tbl>
    <w:p w:rsidR="00CB1B91" w:rsidRPr="005014BB" w:rsidRDefault="00CB1B91" w:rsidP="00CB1B91">
      <w:pPr>
        <w:jc w:val="both"/>
        <w:rPr>
          <w:sz w:val="4"/>
          <w:lang w:eastAsia="zh-CN"/>
        </w:rPr>
      </w:pPr>
    </w:p>
    <w:p w:rsidR="00CB1B91" w:rsidRDefault="00CB1B91" w:rsidP="00D97D9A">
      <w:pPr>
        <w:rPr>
          <w:lang w:eastAsia="zh-CN"/>
        </w:rPr>
      </w:pPr>
      <w:r>
        <w:rPr>
          <w:lang w:eastAsia="zh-CN"/>
        </w:rPr>
        <w:t xml:space="preserve">This communication is in reply to the liaison statement SG13 received from SCV on </w:t>
      </w:r>
      <w:r w:rsidRPr="00F06AEE">
        <w:rPr>
          <w:lang w:eastAsia="zh-CN"/>
        </w:rPr>
        <w:t>terms and definitions harmonization</w:t>
      </w:r>
      <w:r>
        <w:rPr>
          <w:lang w:eastAsia="zh-CN"/>
        </w:rPr>
        <w:t xml:space="preserve"> (your </w:t>
      </w:r>
      <w:hyperlink r:id="rId14" w:history="1">
        <w:r w:rsidRPr="00F06AEE">
          <w:rPr>
            <w:rStyle w:val="Hyperlink"/>
            <w:lang w:eastAsia="zh-CN"/>
          </w:rPr>
          <w:t>SCV - SG13-LS035</w:t>
        </w:r>
      </w:hyperlink>
      <w:r>
        <w:rPr>
          <w:lang w:eastAsia="zh-CN"/>
        </w:rPr>
        <w:t xml:space="preserve">, our </w:t>
      </w:r>
      <w:hyperlink r:id="rId15" w:history="1">
        <w:r w:rsidRPr="00DE0EDA">
          <w:rPr>
            <w:rStyle w:val="Hyperlink"/>
            <w:lang w:eastAsia="zh-CN"/>
          </w:rPr>
          <w:t>SG13-TD244/WP2</w:t>
        </w:r>
      </w:hyperlink>
      <w:r>
        <w:rPr>
          <w:lang w:eastAsia="zh-CN"/>
        </w:rPr>
        <w:t>).</w:t>
      </w:r>
    </w:p>
    <w:p w:rsidR="00CB1B91" w:rsidRDefault="00CB1B91" w:rsidP="00D97D9A">
      <w:pPr>
        <w:rPr>
          <w:lang w:eastAsia="zh-CN"/>
        </w:rPr>
      </w:pPr>
      <w:r w:rsidRPr="00E230EF">
        <w:rPr>
          <w:lang w:eastAsia="zh-CN"/>
        </w:rPr>
        <w:t xml:space="preserve">ITU-T Study Group 13 </w:t>
      </w:r>
      <w:r>
        <w:rPr>
          <w:lang w:eastAsia="zh-CN"/>
        </w:rPr>
        <w:t xml:space="preserve">Q19/13 </w:t>
      </w:r>
      <w:r w:rsidRPr="00E230EF">
        <w:rPr>
          <w:lang w:eastAsia="zh-CN"/>
        </w:rPr>
        <w:t>would like to gre</w:t>
      </w:r>
      <w:r>
        <w:rPr>
          <w:rFonts w:eastAsia="MS Mincho" w:hint="eastAsia"/>
        </w:rPr>
        <w:t>e</w:t>
      </w:r>
      <w:r w:rsidRPr="00E230EF">
        <w:rPr>
          <w:lang w:eastAsia="zh-CN"/>
        </w:rPr>
        <w:t xml:space="preserve">t </w:t>
      </w:r>
      <w:r>
        <w:rPr>
          <w:lang w:eastAsia="zh-CN"/>
        </w:rPr>
        <w:t xml:space="preserve">SCV and inform that is took time to review different proposed existing definitions of the term concerned and agreed to adopt the second proposed option in the Recommendation ITU-T </w:t>
      </w:r>
      <w:hyperlink r:id="rId16" w:history="1">
        <w:r w:rsidRPr="00DE0EDA">
          <w:rPr>
            <w:rStyle w:val="Hyperlink"/>
            <w:lang w:eastAsia="zh-CN"/>
          </w:rPr>
          <w:t>Y.3514</w:t>
        </w:r>
      </w:hyperlink>
      <w:r>
        <w:rPr>
          <w:lang w:eastAsia="zh-CN"/>
        </w:rPr>
        <w:t xml:space="preserve"> (05/2017). At its meeting in July 2018 it subsequently agreed to initiate a Corrigendum 1 to Y.3514 which replaces the term </w:t>
      </w:r>
      <w:r w:rsidRPr="00056575">
        <w:rPr>
          <w:i/>
          <w:iCs/>
          <w:lang w:eastAsia="zh-CN"/>
        </w:rPr>
        <w:t xml:space="preserve">dependability </w:t>
      </w:r>
      <w:r>
        <w:rPr>
          <w:lang w:eastAsia="zh-CN"/>
        </w:rPr>
        <w:t>with:</w:t>
      </w:r>
    </w:p>
    <w:p w:rsidR="00CB1B91" w:rsidRDefault="00CB1B91" w:rsidP="00D97D9A">
      <w:r w:rsidRPr="00A4589C">
        <w:rPr>
          <w:b/>
          <w:bCs/>
        </w:rPr>
        <w:t>dependability</w:t>
      </w:r>
      <w:r w:rsidRPr="00A4589C">
        <w:t xml:space="preserve"> [ITU-T L.1202], [ITU-T E.800]: The collective term used to describe the availability performance and its influencing factors on reliability performance, maintainability performance and maintenance support performance.</w:t>
      </w:r>
    </w:p>
    <w:p w:rsidR="00CB1B91" w:rsidRPr="005014BB" w:rsidRDefault="00CB1B91" w:rsidP="00D97D9A">
      <w:pPr>
        <w:rPr>
          <w:sz w:val="14"/>
        </w:rPr>
      </w:pPr>
    </w:p>
    <w:p w:rsidR="0028159A" w:rsidRDefault="00CB1B91" w:rsidP="00D97D9A">
      <w:r>
        <w:t>Anticipated consent of the Corrigendum is expected in November 2018. Q19/13 would like to request TSB Editing team to publish Recommendation Y.3514 as one volume document (corrected definition included).</w:t>
      </w:r>
    </w:p>
    <w:p w:rsidR="0028159A" w:rsidRDefault="0028159A" w:rsidP="0028159A">
      <w:pPr>
        <w:jc w:val="both"/>
      </w:pPr>
    </w:p>
    <w:p w:rsidR="00794F4F" w:rsidRDefault="00394DBF" w:rsidP="0028159A">
      <w:pPr>
        <w:jc w:val="center"/>
      </w:pPr>
      <w:r>
        <w:t>_______________________</w:t>
      </w:r>
      <w:bookmarkStart w:id="10" w:name="_GoBack"/>
      <w:bookmarkEnd w:id="10"/>
    </w:p>
    <w:sectPr w:rsidR="00794F4F" w:rsidSect="008D5F08">
      <w:headerReference w:type="default" r:id="rId17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C3" w:rsidRDefault="002835C3" w:rsidP="00C42125">
      <w:pPr>
        <w:spacing w:before="0"/>
      </w:pPr>
      <w:r>
        <w:separator/>
      </w:r>
    </w:p>
  </w:endnote>
  <w:endnote w:type="continuationSeparator" w:id="0">
    <w:p w:rsidR="002835C3" w:rsidRDefault="002835C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C3" w:rsidRDefault="002835C3" w:rsidP="00C42125">
      <w:pPr>
        <w:spacing w:before="0"/>
      </w:pPr>
      <w:r>
        <w:separator/>
      </w:r>
    </w:p>
  </w:footnote>
  <w:footnote w:type="continuationSeparator" w:id="0">
    <w:p w:rsidR="002835C3" w:rsidRDefault="002835C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C1" w:rsidRPr="008D5F08" w:rsidRDefault="008D5F08" w:rsidP="008D5F08">
    <w:pPr>
      <w:pStyle w:val="Header"/>
      <w:rPr>
        <w:sz w:val="18"/>
      </w:rPr>
    </w:pPr>
    <w:r w:rsidRPr="008D5F08">
      <w:rPr>
        <w:sz w:val="18"/>
      </w:rPr>
      <w:t xml:space="preserve">- </w:t>
    </w:r>
    <w:r w:rsidRPr="008D5F08">
      <w:rPr>
        <w:sz w:val="18"/>
      </w:rPr>
      <w:fldChar w:fldCharType="begin"/>
    </w:r>
    <w:r w:rsidRPr="008D5F08">
      <w:rPr>
        <w:sz w:val="18"/>
      </w:rPr>
      <w:instrText xml:space="preserve"> PAGE  \* MERGEFORMAT </w:instrText>
    </w:r>
    <w:r w:rsidRPr="008D5F08">
      <w:rPr>
        <w:sz w:val="18"/>
      </w:rPr>
      <w:fldChar w:fldCharType="separate"/>
    </w:r>
    <w:r>
      <w:rPr>
        <w:noProof/>
        <w:sz w:val="18"/>
      </w:rPr>
      <w:t>1</w:t>
    </w:r>
    <w:r w:rsidRPr="008D5F08">
      <w:rPr>
        <w:sz w:val="18"/>
      </w:rPr>
      <w:fldChar w:fldCharType="end"/>
    </w:r>
    <w:r w:rsidRPr="008D5F08">
      <w:rPr>
        <w:sz w:val="18"/>
      </w:rPr>
      <w:t xml:space="preserve"> -</w:t>
    </w:r>
  </w:p>
  <w:p w:rsidR="008D5F08" w:rsidRPr="008D5F08" w:rsidRDefault="008D5F08" w:rsidP="008D5F08">
    <w:pPr>
      <w:pStyle w:val="Header"/>
      <w:spacing w:after="240"/>
      <w:rPr>
        <w:sz w:val="18"/>
      </w:rPr>
    </w:pPr>
    <w:r w:rsidRPr="008D5F08">
      <w:rPr>
        <w:sz w:val="18"/>
      </w:rPr>
      <w:fldChar w:fldCharType="begin"/>
    </w:r>
    <w:r w:rsidRPr="008D5F08">
      <w:rPr>
        <w:sz w:val="18"/>
      </w:rPr>
      <w:instrText xml:space="preserve"> STYLEREF  Docnumber  </w:instrText>
    </w:r>
    <w:r w:rsidRPr="008D5F08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4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2830"/>
    <w:rsid w:val="000A5584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1F358A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159A"/>
    <w:rsid w:val="002835C3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127A"/>
    <w:rsid w:val="003A43EF"/>
    <w:rsid w:val="003B60A2"/>
    <w:rsid w:val="003C7445"/>
    <w:rsid w:val="003E39A2"/>
    <w:rsid w:val="003E57AB"/>
    <w:rsid w:val="003F2BED"/>
    <w:rsid w:val="00400B49"/>
    <w:rsid w:val="00443878"/>
    <w:rsid w:val="00451F91"/>
    <w:rsid w:val="004524BE"/>
    <w:rsid w:val="004539A8"/>
    <w:rsid w:val="004712CA"/>
    <w:rsid w:val="0047422E"/>
    <w:rsid w:val="0049674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97F9E"/>
    <w:rsid w:val="005A34E7"/>
    <w:rsid w:val="005B5629"/>
    <w:rsid w:val="005B6F93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49A6"/>
    <w:rsid w:val="006570B0"/>
    <w:rsid w:val="0066022F"/>
    <w:rsid w:val="006823F3"/>
    <w:rsid w:val="0069195C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1E88"/>
    <w:rsid w:val="00837203"/>
    <w:rsid w:val="00842137"/>
    <w:rsid w:val="00853F5F"/>
    <w:rsid w:val="00856C7A"/>
    <w:rsid w:val="008623ED"/>
    <w:rsid w:val="008754C2"/>
    <w:rsid w:val="00875AA6"/>
    <w:rsid w:val="00880944"/>
    <w:rsid w:val="0089088E"/>
    <w:rsid w:val="00892297"/>
    <w:rsid w:val="008964D6"/>
    <w:rsid w:val="008B5123"/>
    <w:rsid w:val="008D5F08"/>
    <w:rsid w:val="008E0172"/>
    <w:rsid w:val="00914AC7"/>
    <w:rsid w:val="00936852"/>
    <w:rsid w:val="0094045D"/>
    <w:rsid w:val="009406B5"/>
    <w:rsid w:val="00944B6E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138A6"/>
    <w:rsid w:val="00C305C1"/>
    <w:rsid w:val="00C4168F"/>
    <w:rsid w:val="00C42125"/>
    <w:rsid w:val="00C62814"/>
    <w:rsid w:val="00C67B25"/>
    <w:rsid w:val="00C748F7"/>
    <w:rsid w:val="00C74937"/>
    <w:rsid w:val="00CA3646"/>
    <w:rsid w:val="00CB1B91"/>
    <w:rsid w:val="00CB2599"/>
    <w:rsid w:val="00CC386F"/>
    <w:rsid w:val="00CD2139"/>
    <w:rsid w:val="00CE5986"/>
    <w:rsid w:val="00D26477"/>
    <w:rsid w:val="00D647EF"/>
    <w:rsid w:val="00D73137"/>
    <w:rsid w:val="00D977A2"/>
    <w:rsid w:val="00D97D9A"/>
    <w:rsid w:val="00DA1D47"/>
    <w:rsid w:val="00DA513F"/>
    <w:rsid w:val="00DB0706"/>
    <w:rsid w:val="00DD50DE"/>
    <w:rsid w:val="00DE3062"/>
    <w:rsid w:val="00E01115"/>
    <w:rsid w:val="00E0581D"/>
    <w:rsid w:val="00E1590B"/>
    <w:rsid w:val="00E204DD"/>
    <w:rsid w:val="00E228B7"/>
    <w:rsid w:val="00E353EC"/>
    <w:rsid w:val="00E51F61"/>
    <w:rsid w:val="00E53C24"/>
    <w:rsid w:val="00E551DB"/>
    <w:rsid w:val="00E56E77"/>
    <w:rsid w:val="00EA0BE7"/>
    <w:rsid w:val="00EB444D"/>
    <w:rsid w:val="00EE0BEB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70C3A"/>
    <w:rsid w:val="00FA02CB"/>
    <w:rsid w:val="00FA2177"/>
    <w:rsid w:val="00FB0783"/>
    <w:rsid w:val="00FB7A8B"/>
    <w:rsid w:val="00FC18E8"/>
    <w:rsid w:val="00FC2485"/>
    <w:rsid w:val="00FD439E"/>
    <w:rsid w:val="00FD76CB"/>
    <w:rsid w:val="00FE152B"/>
    <w:rsid w:val="00FE239E"/>
    <w:rsid w:val="00FF1151"/>
    <w:rsid w:val="00FF406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B08C6D"/>
  <w15:docId w15:val="{0442E326-3CA7-4E41-AA57-99D0DD9B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uiPriority w:val="99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TabletextChar">
    <w:name w:val="Table_text Char"/>
    <w:link w:val="Tabletext"/>
    <w:locked/>
    <w:rsid w:val="00FF4062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LSDeadline">
    <w:name w:val="LSDeadline"/>
    <w:basedOn w:val="LSForAction"/>
    <w:next w:val="Normal"/>
    <w:rsid w:val="00FC18E8"/>
    <w:rPr>
      <w:bCs w:val="0"/>
    </w:rPr>
  </w:style>
  <w:style w:type="paragraph" w:customStyle="1" w:styleId="LSForAction">
    <w:name w:val="LSForAction"/>
    <w:basedOn w:val="Normal"/>
    <w:rsid w:val="00FC18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C18E8"/>
  </w:style>
  <w:style w:type="paragraph" w:customStyle="1" w:styleId="LSForComment">
    <w:name w:val="LSForComment"/>
    <w:basedOn w:val="LSForAction"/>
    <w:next w:val="Normal"/>
    <w:rsid w:val="00FC18E8"/>
  </w:style>
  <w:style w:type="paragraph" w:styleId="ListParagraph">
    <w:name w:val="List Paragraph"/>
    <w:basedOn w:val="Normal"/>
    <w:uiPriority w:val="34"/>
    <w:qFormat/>
    <w:rsid w:val="00FC18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ngying10@chinaunicom.c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.Kowalczyk@orang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T-REC-Y.3514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SG13-180716-TD-WP2-0244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fa.itu.int/t/2017/ls/scv/sp16-scv-oLS-00017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66B48-C619-409B-A721-C6EC9CA48A08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E79321D7-8521-4AFA-BAE6-E99D85986C99}"/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0</TotalTime>
  <Pages>1</Pages>
  <Words>233</Words>
  <Characters>1467</Characters>
  <Application>Microsoft Office Word</Application>
  <DocSecurity>0</DocSecurity>
  <Lines>65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LS/o/r on terms and definitions harmonization – dependability [to SCV]</vt:lpstr>
      <vt:lpstr>Outgoing LS from WP2/13</vt:lpstr>
    </vt:vector>
  </TitlesOfParts>
  <Manager>ITU-T</Manager>
  <Company>International Telecommunication Union (ITU)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terms and definitions harmonization – dependability (reply to SCV-SG9-LS47]</dc:title>
  <dc:creator>ITU-T Study Group 13</dc:creator>
  <cp:keywords>Big data; Recommendation; Standard; Roadmap</cp:keywords>
  <dc:description>SCV-TD88  For: Virtual meeting, 22 November 2018_x000d_Document date: _x000d_Saved by ITU51011766 at 11:26:58 on 09/11/2018</dc:description>
  <cp:lastModifiedBy>TSB-AC</cp:lastModifiedBy>
  <cp:revision>3</cp:revision>
  <cp:lastPrinted>2016-12-23T12:52:00Z</cp:lastPrinted>
  <dcterms:created xsi:type="dcterms:W3CDTF">2018-11-09T10:26:00Z</dcterms:created>
  <dcterms:modified xsi:type="dcterms:W3CDTF">2018-11-09T10:26:00Z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SCV-TD88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19/13</vt:lpwstr>
  </property>
  <property fmtid="{D5CDD505-2E9C-101B-9397-08002B2CF9AE}" pid="6" name="Docdest">
    <vt:lpwstr>Virtual meeting, 22 November 2018</vt:lpwstr>
  </property>
  <property fmtid="{D5CDD505-2E9C-101B-9397-08002B2CF9AE}" pid="7" name="Docauthor">
    <vt:lpwstr>ITU-T Study Group 13</vt:lpwstr>
  </property>
  <property fmtid="{D5CDD505-2E9C-101B-9397-08002B2CF9AE}" pid="8" name="ContentTypeId">
    <vt:lpwstr>0x01010017487812B7DF734F899F9E259C366837</vt:lpwstr>
  </property>
</Properties>
</file>