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1"/>
        <w:gridCol w:w="426"/>
        <w:gridCol w:w="3625"/>
        <w:gridCol w:w="4681"/>
      </w:tblGrid>
      <w:tr w:rsidR="00A7244B" w:rsidRPr="00A7244B" w14:paraId="452361BB" w14:textId="77777777" w:rsidTr="003F6975">
        <w:trPr>
          <w:cantSplit/>
        </w:trPr>
        <w:tc>
          <w:tcPr>
            <w:tcW w:w="1191" w:type="dxa"/>
            <w:vMerge w:val="restart"/>
          </w:tcPr>
          <w:p w14:paraId="1D065F08" w14:textId="77777777" w:rsidR="00A7244B" w:rsidRPr="00A7244B" w:rsidRDefault="00A7244B" w:rsidP="00A7244B">
            <w:pPr>
              <w:rPr>
                <w:sz w:val="20"/>
                <w:szCs w:val="20"/>
              </w:rPr>
            </w:pPr>
            <w:bookmarkStart w:id="0" w:name="dnum" w:colFirst="2" w:colLast="2"/>
            <w:bookmarkStart w:id="1" w:name="dtableau"/>
            <w:r w:rsidRPr="00A7244B">
              <w:rPr>
                <w:noProof/>
                <w:sz w:val="20"/>
                <w:szCs w:val="20"/>
                <w:lang w:eastAsia="zh-CN"/>
              </w:rPr>
              <w:drawing>
                <wp:inline distT="0" distB="0" distL="0" distR="0" wp14:anchorId="02A6B40B" wp14:editId="5055CA0F">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18788841" w14:textId="77777777" w:rsidR="00A7244B" w:rsidRPr="00A7244B" w:rsidRDefault="00A7244B" w:rsidP="00A7244B">
            <w:pPr>
              <w:rPr>
                <w:sz w:val="16"/>
                <w:szCs w:val="16"/>
              </w:rPr>
            </w:pPr>
            <w:r w:rsidRPr="00A7244B">
              <w:rPr>
                <w:sz w:val="16"/>
                <w:szCs w:val="16"/>
              </w:rPr>
              <w:t>INTERNATIONAL TELECOMMUNICATION UNION</w:t>
            </w:r>
          </w:p>
          <w:p w14:paraId="630FF0FD" w14:textId="77777777" w:rsidR="00A7244B" w:rsidRPr="00A7244B" w:rsidRDefault="00A7244B" w:rsidP="00A7244B">
            <w:pPr>
              <w:rPr>
                <w:b/>
                <w:bCs/>
                <w:sz w:val="26"/>
                <w:szCs w:val="26"/>
              </w:rPr>
            </w:pPr>
            <w:r w:rsidRPr="00A7244B">
              <w:rPr>
                <w:b/>
                <w:bCs/>
                <w:sz w:val="26"/>
                <w:szCs w:val="26"/>
              </w:rPr>
              <w:t>TELECOMMUNICATION</w:t>
            </w:r>
            <w:r w:rsidRPr="00A7244B">
              <w:rPr>
                <w:b/>
                <w:bCs/>
                <w:sz w:val="26"/>
                <w:szCs w:val="26"/>
              </w:rPr>
              <w:br/>
              <w:t>STANDARDIZATION SECTOR</w:t>
            </w:r>
          </w:p>
          <w:p w14:paraId="759D0FC5" w14:textId="77777777" w:rsidR="00A7244B" w:rsidRPr="00A7244B" w:rsidRDefault="00A7244B" w:rsidP="00A7244B">
            <w:pPr>
              <w:rPr>
                <w:sz w:val="20"/>
                <w:szCs w:val="20"/>
              </w:rPr>
            </w:pPr>
            <w:r w:rsidRPr="00A7244B">
              <w:rPr>
                <w:sz w:val="20"/>
                <w:szCs w:val="20"/>
              </w:rPr>
              <w:t xml:space="preserve">STUDY PERIOD </w:t>
            </w:r>
            <w:bookmarkStart w:id="2" w:name="dstudyperiod"/>
            <w:r w:rsidRPr="00A7244B">
              <w:rPr>
                <w:sz w:val="20"/>
                <w:szCs w:val="20"/>
              </w:rPr>
              <w:t>2017-2020</w:t>
            </w:r>
            <w:bookmarkEnd w:id="2"/>
          </w:p>
        </w:tc>
        <w:tc>
          <w:tcPr>
            <w:tcW w:w="4681" w:type="dxa"/>
            <w:vAlign w:val="center"/>
          </w:tcPr>
          <w:p w14:paraId="2572EE0E" w14:textId="1DEC0A89" w:rsidR="00A7244B" w:rsidRPr="00A7244B" w:rsidRDefault="00A7244B" w:rsidP="00A819D1">
            <w:pPr>
              <w:pStyle w:val="Docnumber"/>
              <w:rPr>
                <w:sz w:val="32"/>
              </w:rPr>
            </w:pPr>
            <w:r>
              <w:rPr>
                <w:sz w:val="32"/>
              </w:rPr>
              <w:t>SCV-TD8</w:t>
            </w:r>
            <w:r w:rsidR="00A819D1">
              <w:rPr>
                <w:sz w:val="32"/>
              </w:rPr>
              <w:t>1</w:t>
            </w:r>
          </w:p>
        </w:tc>
      </w:tr>
      <w:tr w:rsidR="00A7244B" w:rsidRPr="00A7244B" w14:paraId="21466FA3" w14:textId="77777777" w:rsidTr="003F6975">
        <w:trPr>
          <w:cantSplit/>
        </w:trPr>
        <w:tc>
          <w:tcPr>
            <w:tcW w:w="1191" w:type="dxa"/>
            <w:vMerge/>
          </w:tcPr>
          <w:p w14:paraId="79692A2E" w14:textId="77777777" w:rsidR="00A7244B" w:rsidRPr="00A7244B" w:rsidRDefault="00A7244B" w:rsidP="00A7244B">
            <w:pPr>
              <w:rPr>
                <w:smallCaps/>
                <w:sz w:val="20"/>
              </w:rPr>
            </w:pPr>
            <w:bookmarkStart w:id="3" w:name="dsg" w:colFirst="2" w:colLast="2"/>
            <w:bookmarkEnd w:id="0"/>
          </w:p>
        </w:tc>
        <w:tc>
          <w:tcPr>
            <w:tcW w:w="4051" w:type="dxa"/>
            <w:gridSpan w:val="2"/>
            <w:vMerge/>
          </w:tcPr>
          <w:p w14:paraId="52843274" w14:textId="77777777" w:rsidR="00A7244B" w:rsidRPr="00A7244B" w:rsidRDefault="00A7244B" w:rsidP="00A7244B">
            <w:pPr>
              <w:rPr>
                <w:smallCaps/>
                <w:sz w:val="20"/>
              </w:rPr>
            </w:pPr>
          </w:p>
        </w:tc>
        <w:tc>
          <w:tcPr>
            <w:tcW w:w="4681" w:type="dxa"/>
          </w:tcPr>
          <w:p w14:paraId="34905CD7" w14:textId="5DAF9909" w:rsidR="00A7244B" w:rsidRPr="00A7244B" w:rsidRDefault="00A7244B" w:rsidP="00A7244B">
            <w:pPr>
              <w:jc w:val="right"/>
              <w:rPr>
                <w:b/>
                <w:bCs/>
                <w:smallCaps/>
                <w:sz w:val="28"/>
                <w:szCs w:val="28"/>
              </w:rPr>
            </w:pPr>
            <w:r>
              <w:rPr>
                <w:b/>
                <w:bCs/>
                <w:smallCaps/>
                <w:sz w:val="28"/>
                <w:szCs w:val="28"/>
              </w:rPr>
              <w:t>SCV</w:t>
            </w:r>
          </w:p>
        </w:tc>
      </w:tr>
      <w:bookmarkEnd w:id="3"/>
      <w:tr w:rsidR="00A7244B" w:rsidRPr="00A7244B" w14:paraId="1CCCCFDE" w14:textId="77777777" w:rsidTr="003F6975">
        <w:trPr>
          <w:cantSplit/>
        </w:trPr>
        <w:tc>
          <w:tcPr>
            <w:tcW w:w="1191" w:type="dxa"/>
            <w:vMerge/>
            <w:tcBorders>
              <w:bottom w:val="single" w:sz="12" w:space="0" w:color="auto"/>
            </w:tcBorders>
          </w:tcPr>
          <w:p w14:paraId="2635774A" w14:textId="77777777" w:rsidR="00A7244B" w:rsidRPr="00A7244B" w:rsidRDefault="00A7244B" w:rsidP="00A7244B">
            <w:pPr>
              <w:rPr>
                <w:b/>
                <w:bCs/>
                <w:sz w:val="26"/>
              </w:rPr>
            </w:pPr>
          </w:p>
        </w:tc>
        <w:tc>
          <w:tcPr>
            <w:tcW w:w="4051" w:type="dxa"/>
            <w:gridSpan w:val="2"/>
            <w:vMerge/>
            <w:tcBorders>
              <w:bottom w:val="single" w:sz="12" w:space="0" w:color="auto"/>
            </w:tcBorders>
          </w:tcPr>
          <w:p w14:paraId="6C2E18C3" w14:textId="77777777" w:rsidR="00A7244B" w:rsidRPr="00A7244B" w:rsidRDefault="00A7244B" w:rsidP="00A7244B">
            <w:pPr>
              <w:rPr>
                <w:b/>
                <w:bCs/>
                <w:sz w:val="26"/>
              </w:rPr>
            </w:pPr>
          </w:p>
        </w:tc>
        <w:tc>
          <w:tcPr>
            <w:tcW w:w="4681" w:type="dxa"/>
            <w:tcBorders>
              <w:bottom w:val="single" w:sz="12" w:space="0" w:color="auto"/>
            </w:tcBorders>
            <w:vAlign w:val="center"/>
          </w:tcPr>
          <w:p w14:paraId="3F78EA99" w14:textId="77777777" w:rsidR="00A7244B" w:rsidRPr="00A7244B" w:rsidRDefault="00A7244B" w:rsidP="00A7244B">
            <w:pPr>
              <w:jc w:val="right"/>
              <w:rPr>
                <w:b/>
                <w:bCs/>
                <w:sz w:val="28"/>
                <w:szCs w:val="28"/>
              </w:rPr>
            </w:pPr>
            <w:r w:rsidRPr="00A7244B">
              <w:rPr>
                <w:b/>
                <w:bCs/>
                <w:sz w:val="28"/>
                <w:szCs w:val="28"/>
              </w:rPr>
              <w:t>Original: English</w:t>
            </w:r>
          </w:p>
        </w:tc>
      </w:tr>
      <w:tr w:rsidR="00A7244B" w:rsidRPr="00A7244B" w14:paraId="461A6D79" w14:textId="77777777" w:rsidTr="003F6975">
        <w:trPr>
          <w:cantSplit/>
        </w:trPr>
        <w:tc>
          <w:tcPr>
            <w:tcW w:w="1617" w:type="dxa"/>
            <w:gridSpan w:val="2"/>
          </w:tcPr>
          <w:p w14:paraId="784F3AC8" w14:textId="063586E9" w:rsidR="00A7244B" w:rsidRPr="00A7244B" w:rsidRDefault="00A7244B" w:rsidP="00A7244B">
            <w:pPr>
              <w:rPr>
                <w:b/>
                <w:bCs/>
              </w:rPr>
            </w:pPr>
            <w:bookmarkStart w:id="4" w:name="dbluepink" w:colFirst="1" w:colLast="1"/>
            <w:bookmarkStart w:id="5" w:name="dmeeting" w:colFirst="2" w:colLast="2"/>
          </w:p>
        </w:tc>
        <w:tc>
          <w:tcPr>
            <w:tcW w:w="3625" w:type="dxa"/>
          </w:tcPr>
          <w:p w14:paraId="128F0145" w14:textId="035CDCA6" w:rsidR="00A7244B" w:rsidRPr="00A7244B" w:rsidRDefault="00A7244B" w:rsidP="00A7244B"/>
        </w:tc>
        <w:tc>
          <w:tcPr>
            <w:tcW w:w="4681" w:type="dxa"/>
          </w:tcPr>
          <w:p w14:paraId="13307C3A" w14:textId="19B07078" w:rsidR="00A7244B" w:rsidRPr="00A7244B" w:rsidRDefault="00A7244B" w:rsidP="00A7244B">
            <w:pPr>
              <w:jc w:val="right"/>
            </w:pPr>
            <w:r w:rsidRPr="00A7244B">
              <w:t>Virtual</w:t>
            </w:r>
            <w:r w:rsidR="00A819D1">
              <w:t xml:space="preserve"> meeting</w:t>
            </w:r>
            <w:r w:rsidRPr="00A7244B">
              <w:t>, 1 June 2018</w:t>
            </w:r>
          </w:p>
        </w:tc>
      </w:tr>
      <w:tr w:rsidR="00A7244B" w:rsidRPr="00A7244B" w14:paraId="70DB5147" w14:textId="77777777" w:rsidTr="003F6975">
        <w:trPr>
          <w:cantSplit/>
        </w:trPr>
        <w:tc>
          <w:tcPr>
            <w:tcW w:w="9923" w:type="dxa"/>
            <w:gridSpan w:val="4"/>
          </w:tcPr>
          <w:p w14:paraId="7EE6A1D4" w14:textId="05523A15" w:rsidR="00A7244B" w:rsidRPr="00A7244B" w:rsidRDefault="00A7244B" w:rsidP="00A819D1">
            <w:pPr>
              <w:jc w:val="center"/>
              <w:rPr>
                <w:b/>
                <w:bCs/>
              </w:rPr>
            </w:pPr>
            <w:bookmarkStart w:id="6" w:name="ddoctype" w:colFirst="0" w:colLast="0"/>
            <w:bookmarkEnd w:id="4"/>
            <w:bookmarkEnd w:id="5"/>
            <w:r w:rsidRPr="00A7244B">
              <w:rPr>
                <w:b/>
                <w:bCs/>
              </w:rPr>
              <w:t>TD</w:t>
            </w:r>
          </w:p>
        </w:tc>
      </w:tr>
      <w:tr w:rsidR="00A7244B" w:rsidRPr="00A7244B" w14:paraId="21471F53" w14:textId="77777777" w:rsidTr="003F6975">
        <w:trPr>
          <w:cantSplit/>
        </w:trPr>
        <w:tc>
          <w:tcPr>
            <w:tcW w:w="1617" w:type="dxa"/>
            <w:gridSpan w:val="2"/>
          </w:tcPr>
          <w:p w14:paraId="28C9F606" w14:textId="77777777" w:rsidR="00A7244B" w:rsidRPr="00A7244B" w:rsidRDefault="00A7244B" w:rsidP="00A7244B">
            <w:pPr>
              <w:rPr>
                <w:b/>
                <w:bCs/>
              </w:rPr>
            </w:pPr>
            <w:bookmarkStart w:id="7" w:name="dsource" w:colFirst="1" w:colLast="1"/>
            <w:bookmarkEnd w:id="6"/>
            <w:r w:rsidRPr="00A7244B">
              <w:rPr>
                <w:b/>
                <w:bCs/>
              </w:rPr>
              <w:t>Source:</w:t>
            </w:r>
          </w:p>
        </w:tc>
        <w:tc>
          <w:tcPr>
            <w:tcW w:w="8306" w:type="dxa"/>
            <w:gridSpan w:val="2"/>
          </w:tcPr>
          <w:p w14:paraId="66F006F0" w14:textId="65BDE6E8" w:rsidR="00A7244B" w:rsidRPr="00A7244B" w:rsidRDefault="00A819D1" w:rsidP="00A7244B">
            <w:r w:rsidRPr="004A4F7D">
              <w:t>SCV Chairman/CCV Chairman</w:t>
            </w:r>
          </w:p>
        </w:tc>
      </w:tr>
      <w:tr w:rsidR="00A7244B" w:rsidRPr="00A7244B" w14:paraId="080DB622" w14:textId="77777777" w:rsidTr="003F6975">
        <w:trPr>
          <w:cantSplit/>
        </w:trPr>
        <w:tc>
          <w:tcPr>
            <w:tcW w:w="1617" w:type="dxa"/>
            <w:gridSpan w:val="2"/>
          </w:tcPr>
          <w:p w14:paraId="4089697A" w14:textId="77777777" w:rsidR="00A7244B" w:rsidRPr="00A7244B" w:rsidRDefault="00A7244B" w:rsidP="00A7244B">
            <w:bookmarkStart w:id="8" w:name="dtitle1" w:colFirst="1" w:colLast="1"/>
            <w:bookmarkEnd w:id="7"/>
            <w:r w:rsidRPr="00A7244B">
              <w:rPr>
                <w:b/>
                <w:bCs/>
              </w:rPr>
              <w:t>Title:</w:t>
            </w:r>
          </w:p>
        </w:tc>
        <w:tc>
          <w:tcPr>
            <w:tcW w:w="8306" w:type="dxa"/>
            <w:gridSpan w:val="2"/>
          </w:tcPr>
          <w:p w14:paraId="72A03B3E" w14:textId="2C0921D7" w:rsidR="00A7244B" w:rsidRPr="00A7244B" w:rsidRDefault="00A819D1" w:rsidP="00A819D1">
            <w:r>
              <w:t xml:space="preserve">Report of the </w:t>
            </w:r>
            <w:r>
              <w:t>1 June</w:t>
            </w:r>
            <w:r>
              <w:t xml:space="preserve"> 201</w:t>
            </w:r>
            <w:r>
              <w:t>8</w:t>
            </w:r>
            <w:r>
              <w:t xml:space="preserve"> meeting</w:t>
            </w:r>
          </w:p>
        </w:tc>
      </w:tr>
      <w:bookmarkEnd w:id="1"/>
      <w:bookmarkEnd w:id="8"/>
    </w:tbl>
    <w:p w14:paraId="5870F72E" w14:textId="77777777" w:rsidR="000C397B" w:rsidRPr="00061268" w:rsidRDefault="000C397B" w:rsidP="0089088E">
      <w:pPr>
        <w:rPr>
          <w:lang w:val="pt-BR"/>
        </w:rPr>
      </w:pPr>
    </w:p>
    <w:p w14:paraId="5398593E" w14:textId="77777777" w:rsidR="00A819D1" w:rsidRPr="00D752EB" w:rsidRDefault="00A819D1" w:rsidP="00A819D1">
      <w:pPr>
        <w:pStyle w:val="Heading1"/>
        <w:rPr>
          <w:rFonts w:asciiTheme="majorBidi" w:hAnsiTheme="majorBidi" w:cstheme="majorBidi"/>
          <w:szCs w:val="28"/>
        </w:rPr>
      </w:pPr>
      <w:r w:rsidRPr="00D752EB">
        <w:rPr>
          <w:rFonts w:asciiTheme="majorBidi" w:hAnsiTheme="majorBidi" w:cstheme="majorBidi"/>
          <w:szCs w:val="28"/>
        </w:rPr>
        <w:t>1</w:t>
      </w:r>
      <w:r w:rsidRPr="00D752EB">
        <w:rPr>
          <w:rFonts w:asciiTheme="majorBidi" w:hAnsiTheme="majorBidi" w:cstheme="majorBidi"/>
          <w:szCs w:val="28"/>
        </w:rPr>
        <w:tab/>
        <w:t>Opening remarks</w:t>
      </w:r>
    </w:p>
    <w:p w14:paraId="16A488BA" w14:textId="77777777" w:rsidR="00A819D1" w:rsidRPr="00D752EB" w:rsidRDefault="00A819D1" w:rsidP="00A819D1">
      <w:r w:rsidRPr="00D752EB">
        <w:t xml:space="preserve">Mr. C. </w:t>
      </w:r>
      <w:proofErr w:type="spellStart"/>
      <w:r w:rsidRPr="00D752EB">
        <w:t>Rissone</w:t>
      </w:r>
      <w:proofErr w:type="spellEnd"/>
      <w:r w:rsidRPr="00D752EB">
        <w:t xml:space="preserve">, Chairman of the CCV, and Ms. R. </w:t>
      </w:r>
      <w:proofErr w:type="spellStart"/>
      <w:r w:rsidRPr="00D752EB">
        <w:t>Belhaj</w:t>
      </w:r>
      <w:proofErr w:type="spellEnd"/>
      <w:r w:rsidRPr="00D752EB">
        <w:t>, Chairman of the SCV, welcomed the participants and opened the meeting. Annex 1 contains the list of participants to the meeting.</w:t>
      </w:r>
    </w:p>
    <w:p w14:paraId="411DFBF2" w14:textId="77777777" w:rsidR="00A819D1" w:rsidRPr="00D752EB" w:rsidRDefault="00A819D1" w:rsidP="00A819D1">
      <w:pPr>
        <w:pStyle w:val="Heading1"/>
        <w:rPr>
          <w:rFonts w:asciiTheme="majorBidi" w:hAnsiTheme="majorBidi" w:cstheme="majorBidi"/>
          <w:szCs w:val="28"/>
        </w:rPr>
      </w:pPr>
      <w:r w:rsidRPr="00D752EB">
        <w:rPr>
          <w:rFonts w:asciiTheme="majorBidi" w:hAnsiTheme="majorBidi" w:cstheme="majorBidi"/>
          <w:szCs w:val="28"/>
        </w:rPr>
        <w:t>2</w:t>
      </w:r>
      <w:r w:rsidRPr="00D752EB">
        <w:rPr>
          <w:rFonts w:asciiTheme="majorBidi" w:hAnsiTheme="majorBidi" w:cstheme="majorBidi"/>
          <w:szCs w:val="28"/>
        </w:rPr>
        <w:tab/>
        <w:t>Approval of the agenda</w:t>
      </w:r>
    </w:p>
    <w:p w14:paraId="36574B7B" w14:textId="77777777" w:rsidR="00A819D1" w:rsidRPr="00D752EB" w:rsidRDefault="00A819D1" w:rsidP="00A819D1">
      <w:pPr>
        <w:tabs>
          <w:tab w:val="left" w:pos="851"/>
        </w:tabs>
        <w:rPr>
          <w:rFonts w:asciiTheme="majorBidi" w:hAnsiTheme="majorBidi" w:cstheme="majorBidi"/>
        </w:rPr>
      </w:pPr>
      <w:r w:rsidRPr="00D752EB">
        <w:rPr>
          <w:rFonts w:asciiTheme="majorBidi" w:hAnsiTheme="majorBidi" w:cstheme="majorBidi"/>
        </w:rPr>
        <w:t>The draft agenda, Document CCV</w:t>
      </w:r>
      <w:r>
        <w:rPr>
          <w:rFonts w:asciiTheme="majorBidi" w:hAnsiTheme="majorBidi" w:cstheme="majorBidi"/>
        </w:rPr>
        <w:t>/ADM</w:t>
      </w:r>
      <w:r w:rsidRPr="00D752EB">
        <w:rPr>
          <w:rFonts w:asciiTheme="majorBidi" w:hAnsiTheme="majorBidi" w:cstheme="majorBidi"/>
        </w:rPr>
        <w:t>/</w:t>
      </w:r>
      <w:hyperlink r:id="rId12" w:history="1">
        <w:r w:rsidRPr="00D752EB">
          <w:rPr>
            <w:rStyle w:val="Hyperlink"/>
            <w:rFonts w:cstheme="majorBidi"/>
          </w:rPr>
          <w:t>7</w:t>
        </w:r>
      </w:hyperlink>
      <w:r w:rsidRPr="00D752EB">
        <w:rPr>
          <w:rFonts w:asciiTheme="majorBidi" w:hAnsiTheme="majorBidi" w:cstheme="majorBidi"/>
        </w:rPr>
        <w:t xml:space="preserve"> – SCV TD </w:t>
      </w:r>
      <w:hyperlink r:id="rId13" w:history="1">
        <w:r w:rsidRPr="00D752EB">
          <w:rPr>
            <w:rStyle w:val="Hyperlink"/>
            <w:rFonts w:cstheme="majorBidi"/>
          </w:rPr>
          <w:t>68</w:t>
        </w:r>
      </w:hyperlink>
      <w:r w:rsidRPr="00D752EB">
        <w:rPr>
          <w:rFonts w:asciiTheme="majorBidi" w:hAnsiTheme="majorBidi" w:cstheme="majorBidi"/>
        </w:rPr>
        <w:t>, was presented and approved.</w:t>
      </w:r>
    </w:p>
    <w:p w14:paraId="4DF77BFC" w14:textId="77777777" w:rsidR="00A819D1" w:rsidRPr="00D752EB" w:rsidRDefault="00A819D1" w:rsidP="00A819D1">
      <w:pPr>
        <w:pStyle w:val="Heading1"/>
        <w:rPr>
          <w:rFonts w:asciiTheme="majorBidi" w:hAnsiTheme="majorBidi" w:cstheme="majorBidi"/>
          <w:szCs w:val="28"/>
        </w:rPr>
      </w:pPr>
      <w:r w:rsidRPr="00D752EB">
        <w:rPr>
          <w:rFonts w:asciiTheme="majorBidi" w:hAnsiTheme="majorBidi" w:cstheme="majorBidi"/>
          <w:szCs w:val="28"/>
        </w:rPr>
        <w:t>3</w:t>
      </w:r>
      <w:r w:rsidRPr="00D752EB">
        <w:rPr>
          <w:rFonts w:asciiTheme="majorBidi" w:hAnsiTheme="majorBidi" w:cstheme="majorBidi"/>
          <w:szCs w:val="28"/>
        </w:rPr>
        <w:tab/>
        <w:t>Summary record of the last CCV/SCV conference call meeting</w:t>
      </w:r>
    </w:p>
    <w:p w14:paraId="2A5C4545" w14:textId="77777777" w:rsidR="00A819D1" w:rsidRPr="00D752EB" w:rsidRDefault="00A819D1" w:rsidP="00A819D1">
      <w:pPr>
        <w:tabs>
          <w:tab w:val="left" w:pos="392"/>
        </w:tabs>
        <w:rPr>
          <w:rFonts w:asciiTheme="majorBidi" w:hAnsiTheme="majorBidi" w:cstheme="majorBidi"/>
        </w:rPr>
      </w:pPr>
      <w:r w:rsidRPr="00D752EB">
        <w:rPr>
          <w:rFonts w:asciiTheme="majorBidi" w:hAnsiTheme="majorBidi" w:cstheme="majorBidi"/>
          <w:b/>
          <w:bCs/>
        </w:rPr>
        <w:t>Document </w:t>
      </w:r>
      <w:r w:rsidRPr="00D752EB">
        <w:rPr>
          <w:b/>
          <w:bCs/>
        </w:rPr>
        <w:t>CCV/</w:t>
      </w:r>
      <w:hyperlink r:id="rId14" w:history="1">
        <w:r w:rsidRPr="00D752EB">
          <w:rPr>
            <w:rStyle w:val="Hyperlink"/>
            <w:b/>
            <w:bCs/>
          </w:rPr>
          <w:t>39</w:t>
        </w:r>
      </w:hyperlink>
      <w:r w:rsidRPr="00D752EB">
        <w:rPr>
          <w:b/>
          <w:bCs/>
        </w:rPr>
        <w:t xml:space="preserve"> (+ Add. </w:t>
      </w:r>
      <w:hyperlink r:id="rId15" w:history="1">
        <w:r w:rsidRPr="00D752EB">
          <w:rPr>
            <w:rStyle w:val="Hyperlink"/>
            <w:b/>
            <w:bCs/>
          </w:rPr>
          <w:t>1</w:t>
        </w:r>
      </w:hyperlink>
      <w:r w:rsidRPr="00D752EB">
        <w:rPr>
          <w:b/>
          <w:bCs/>
        </w:rPr>
        <w:t>)</w:t>
      </w:r>
      <w:r w:rsidRPr="00D752EB">
        <w:rPr>
          <w:rFonts w:asciiTheme="majorBidi" w:hAnsiTheme="majorBidi" w:cstheme="majorBidi"/>
        </w:rPr>
        <w:t xml:space="preserve"> </w:t>
      </w:r>
      <w:r w:rsidRPr="00D752EB">
        <w:rPr>
          <w:rStyle w:val="Hyperlink"/>
          <w:rFonts w:cstheme="majorBidi"/>
        </w:rPr>
        <w:t xml:space="preserve">– </w:t>
      </w:r>
      <w:r w:rsidRPr="00D752EB">
        <w:rPr>
          <w:b/>
          <w:bCs/>
        </w:rPr>
        <w:t xml:space="preserve">SCV TD </w:t>
      </w:r>
      <w:hyperlink r:id="rId16" w:history="1">
        <w:r w:rsidRPr="00D752EB">
          <w:rPr>
            <w:rStyle w:val="Hyperlink"/>
            <w:b/>
            <w:bCs/>
          </w:rPr>
          <w:t>67</w:t>
        </w:r>
      </w:hyperlink>
      <w:r w:rsidRPr="00D752EB">
        <w:rPr>
          <w:b/>
          <w:bCs/>
        </w:rPr>
        <w:t xml:space="preserve"> (+ Add. </w:t>
      </w:r>
      <w:hyperlink r:id="rId17" w:history="1">
        <w:r w:rsidRPr="00D752EB">
          <w:rPr>
            <w:rStyle w:val="Hyperlink"/>
            <w:b/>
            <w:bCs/>
          </w:rPr>
          <w:t>1</w:t>
        </w:r>
      </w:hyperlink>
      <w:r w:rsidRPr="00D752EB">
        <w:rPr>
          <w:b/>
          <w:bCs/>
        </w:rPr>
        <w:t>)</w:t>
      </w:r>
      <w:r w:rsidRPr="00D752EB">
        <w:rPr>
          <w:rFonts w:asciiTheme="majorBidi" w:hAnsiTheme="majorBidi" w:cstheme="majorBidi"/>
          <w:b/>
          <w:bCs/>
        </w:rPr>
        <w:t>:</w:t>
      </w:r>
      <w:r w:rsidRPr="00D752EB">
        <w:rPr>
          <w:rFonts w:asciiTheme="majorBidi" w:hAnsiTheme="majorBidi" w:cstheme="majorBidi"/>
        </w:rPr>
        <w:t xml:space="preserve"> Summary record of the joint CCV</w:t>
      </w:r>
      <w:r w:rsidRPr="00D752EB">
        <w:rPr>
          <w:rFonts w:asciiTheme="majorBidi" w:hAnsiTheme="majorBidi" w:cstheme="majorBidi"/>
        </w:rPr>
        <w:noBreakHyphen/>
        <w:t>SCV conference call meeting on 23 November 2017</w:t>
      </w:r>
    </w:p>
    <w:p w14:paraId="30DA2FED" w14:textId="77777777" w:rsidR="00A819D1" w:rsidRPr="00D752EB" w:rsidRDefault="00A819D1" w:rsidP="00A819D1">
      <w:pPr>
        <w:tabs>
          <w:tab w:val="left" w:pos="392"/>
        </w:tabs>
        <w:rPr>
          <w:rFonts w:asciiTheme="majorBidi" w:hAnsiTheme="majorBidi" w:cstheme="majorBidi"/>
          <w:spacing w:val="-2"/>
        </w:rPr>
      </w:pPr>
      <w:r w:rsidRPr="00D752EB">
        <w:rPr>
          <w:rFonts w:asciiTheme="majorBidi" w:hAnsiTheme="majorBidi" w:cstheme="majorBidi"/>
          <w:spacing w:val="-2"/>
        </w:rPr>
        <w:t>T</w:t>
      </w:r>
      <w:r w:rsidRPr="00D752EB">
        <w:rPr>
          <w:rFonts w:asciiTheme="majorBidi" w:hAnsiTheme="majorBidi" w:cstheme="majorBidi"/>
          <w:bCs/>
          <w:spacing w:val="-2"/>
        </w:rPr>
        <w:t xml:space="preserve">he </w:t>
      </w:r>
      <w:r w:rsidRPr="00D752EB">
        <w:rPr>
          <w:rFonts w:asciiTheme="majorBidi" w:hAnsiTheme="majorBidi" w:cstheme="majorBidi"/>
          <w:spacing w:val="-2"/>
        </w:rPr>
        <w:t>document was presented.</w:t>
      </w:r>
      <w:r w:rsidRPr="00D752EB">
        <w:rPr>
          <w:rFonts w:asciiTheme="majorBidi" w:hAnsiTheme="majorBidi" w:cstheme="majorBidi"/>
          <w:bCs/>
          <w:spacing w:val="-2"/>
        </w:rPr>
        <w:t xml:space="preserve"> </w:t>
      </w:r>
      <w:r w:rsidRPr="00D752EB">
        <w:rPr>
          <w:rFonts w:asciiTheme="majorBidi" w:hAnsiTheme="majorBidi" w:cstheme="majorBidi"/>
          <w:spacing w:val="-2"/>
        </w:rPr>
        <w:t>No comments were provided and the document was approved.</w:t>
      </w:r>
    </w:p>
    <w:p w14:paraId="3D6D51FE" w14:textId="77777777" w:rsidR="00A819D1" w:rsidRPr="00D752EB" w:rsidRDefault="00A819D1" w:rsidP="00A819D1">
      <w:pPr>
        <w:pStyle w:val="Heading1"/>
        <w:rPr>
          <w:rFonts w:asciiTheme="majorBidi" w:hAnsiTheme="majorBidi" w:cstheme="majorBidi"/>
          <w:szCs w:val="28"/>
        </w:rPr>
      </w:pPr>
      <w:r w:rsidRPr="00D752EB">
        <w:rPr>
          <w:rFonts w:asciiTheme="majorBidi" w:hAnsiTheme="majorBidi" w:cstheme="majorBidi"/>
          <w:szCs w:val="28"/>
        </w:rPr>
        <w:t>4</w:t>
      </w:r>
      <w:r w:rsidRPr="00D752EB">
        <w:rPr>
          <w:rFonts w:asciiTheme="majorBidi" w:hAnsiTheme="majorBidi" w:cstheme="majorBidi"/>
          <w:szCs w:val="28"/>
        </w:rPr>
        <w:tab/>
        <w:t>Review of input documents and follow-up actions</w:t>
      </w:r>
    </w:p>
    <w:p w14:paraId="25EF4E46" w14:textId="77777777" w:rsidR="00A819D1" w:rsidRPr="00D752EB" w:rsidRDefault="00A819D1" w:rsidP="00A819D1">
      <w:pPr>
        <w:pStyle w:val="Heading2"/>
        <w:rPr>
          <w:rFonts w:asciiTheme="majorBidi" w:hAnsiTheme="majorBidi" w:cstheme="majorBidi"/>
          <w:i/>
          <w:iCs/>
          <w:szCs w:val="24"/>
        </w:rPr>
      </w:pPr>
      <w:r w:rsidRPr="00D752EB">
        <w:rPr>
          <w:rFonts w:asciiTheme="majorBidi" w:hAnsiTheme="majorBidi" w:cstheme="majorBidi"/>
          <w:szCs w:val="24"/>
        </w:rPr>
        <w:t>4.1</w:t>
      </w:r>
      <w:r w:rsidRPr="00D752EB">
        <w:rPr>
          <w:rFonts w:asciiTheme="majorBidi" w:hAnsiTheme="majorBidi" w:cstheme="majorBidi"/>
          <w:szCs w:val="24"/>
        </w:rPr>
        <w:tab/>
        <w:t>Broadband definition</w:t>
      </w:r>
    </w:p>
    <w:p w14:paraId="689A9477" w14:textId="77777777" w:rsidR="00A819D1" w:rsidRPr="00D752EB" w:rsidRDefault="00A819D1" w:rsidP="00A819D1">
      <w:r w:rsidRPr="00D752EB">
        <w:rPr>
          <w:b/>
          <w:bCs/>
        </w:rPr>
        <w:t>Documents SCV TD</w:t>
      </w:r>
      <w:r w:rsidRPr="00D752EB">
        <w:t xml:space="preserve"> </w:t>
      </w:r>
      <w:hyperlink r:id="rId18" w:history="1">
        <w:r w:rsidRPr="00D752EB">
          <w:rPr>
            <w:rStyle w:val="Hyperlink"/>
            <w:b/>
            <w:bCs/>
          </w:rPr>
          <w:t>70</w:t>
        </w:r>
      </w:hyperlink>
      <w:r w:rsidRPr="00D752EB">
        <w:t xml:space="preserve"> – </w:t>
      </w:r>
      <w:r w:rsidRPr="00D752EB">
        <w:rPr>
          <w:rFonts w:asciiTheme="majorBidi" w:hAnsiTheme="majorBidi" w:cstheme="majorBidi"/>
          <w:b/>
          <w:bCs/>
        </w:rPr>
        <w:t>CCV</w:t>
      </w:r>
      <w:r w:rsidRPr="00D752EB">
        <w:rPr>
          <w:rFonts w:asciiTheme="majorBidi" w:hAnsiTheme="majorBidi" w:cstheme="majorBidi"/>
        </w:rPr>
        <w:t>/</w:t>
      </w:r>
      <w:hyperlink r:id="rId19" w:history="1">
        <w:r w:rsidRPr="00DC74FB">
          <w:rPr>
            <w:rStyle w:val="Hyperlink"/>
            <w:b/>
            <w:bCs/>
          </w:rPr>
          <w:t>40</w:t>
        </w:r>
      </w:hyperlink>
      <w:r w:rsidRPr="00D752EB">
        <w:t xml:space="preserve">, </w:t>
      </w:r>
      <w:r w:rsidRPr="00D752EB">
        <w:rPr>
          <w:b/>
          <w:bCs/>
        </w:rPr>
        <w:t xml:space="preserve">SCV TD </w:t>
      </w:r>
      <w:hyperlink r:id="rId20" w:history="1">
        <w:r w:rsidRPr="00D752EB">
          <w:rPr>
            <w:rStyle w:val="Hyperlink"/>
            <w:b/>
            <w:bCs/>
          </w:rPr>
          <w:t>72</w:t>
        </w:r>
      </w:hyperlink>
      <w:r w:rsidRPr="00D752EB">
        <w:t xml:space="preserve">, </w:t>
      </w:r>
      <w:r w:rsidRPr="00D752EB">
        <w:rPr>
          <w:b/>
          <w:bCs/>
        </w:rPr>
        <w:t xml:space="preserve">SCV TD </w:t>
      </w:r>
      <w:hyperlink r:id="rId21" w:history="1">
        <w:r w:rsidRPr="00D752EB">
          <w:rPr>
            <w:rStyle w:val="Hyperlink"/>
            <w:b/>
            <w:bCs/>
          </w:rPr>
          <w:t>76</w:t>
        </w:r>
      </w:hyperlink>
      <w:r w:rsidRPr="00D752EB">
        <w:t xml:space="preserve"> and </w:t>
      </w:r>
      <w:r w:rsidRPr="00D752EB">
        <w:rPr>
          <w:b/>
          <w:bCs/>
        </w:rPr>
        <w:t xml:space="preserve">SCV TD </w:t>
      </w:r>
      <w:hyperlink r:id="rId22" w:history="1">
        <w:r w:rsidRPr="00D752EB">
          <w:rPr>
            <w:rStyle w:val="Hyperlink"/>
            <w:b/>
            <w:bCs/>
          </w:rPr>
          <w:t>80</w:t>
        </w:r>
      </w:hyperlink>
      <w:r w:rsidRPr="00D752EB">
        <w:t xml:space="preserve">, containing liaison statements from ITU-T SGs 9, 15, 3 and 20, respectively, were presented and discussed. These documents contain replies to SCV LS </w:t>
      </w:r>
      <w:hyperlink r:id="rId23" w:history="1">
        <w:r w:rsidRPr="00D752EB">
          <w:rPr>
            <w:rStyle w:val="Hyperlink"/>
          </w:rPr>
          <w:t>13</w:t>
        </w:r>
      </w:hyperlink>
      <w:r w:rsidRPr="00D752EB">
        <w:t xml:space="preserve"> on the definition for broadband access. </w:t>
      </w:r>
    </w:p>
    <w:p w14:paraId="0D3E8C8C" w14:textId="77777777" w:rsidR="00A819D1" w:rsidRPr="00D752EB" w:rsidRDefault="00A819D1" w:rsidP="00A819D1">
      <w:r w:rsidRPr="00D752EB">
        <w:t>The discussion focused on the convenience of specifying 2 Mbit/s as the lower limit for broadband. It was mentioned that Recommendation ITU-T H.320 (2004) contains a definition for narrowband.</w:t>
      </w:r>
    </w:p>
    <w:p w14:paraId="33A29F3E" w14:textId="77777777" w:rsidR="00A819D1" w:rsidRPr="00D752EB" w:rsidRDefault="00A819D1" w:rsidP="00A819D1">
      <w:r w:rsidRPr="00D752EB">
        <w:t xml:space="preserve">As not all the ITU-T study groups had had the opportunity to reply to SCV LS </w:t>
      </w:r>
      <w:hyperlink r:id="rId24" w:history="1">
        <w:r w:rsidRPr="00D752EB">
          <w:rPr>
            <w:rStyle w:val="Hyperlink"/>
          </w:rPr>
          <w:t>13</w:t>
        </w:r>
      </w:hyperlink>
      <w:r w:rsidRPr="00D752EB">
        <w:t>, it was decided that a recommendation regarding this definition should be postponed to the next joint SCV-CCV (CCT) meeting.</w:t>
      </w:r>
    </w:p>
    <w:p w14:paraId="00C3D2D6" w14:textId="77777777" w:rsidR="00A819D1" w:rsidRPr="00D752EB" w:rsidRDefault="00A819D1" w:rsidP="00A819D1">
      <w:pPr>
        <w:pStyle w:val="Heading2"/>
        <w:rPr>
          <w:i/>
          <w:iCs/>
        </w:rPr>
      </w:pPr>
      <w:r w:rsidRPr="00D752EB">
        <w:t>4.2</w:t>
      </w:r>
      <w:r w:rsidRPr="00D752EB">
        <w:tab/>
        <w:t>SCV vocabulary rapporteur for ITU-T SG15</w:t>
      </w:r>
    </w:p>
    <w:p w14:paraId="737C0FE4" w14:textId="77777777" w:rsidR="00A819D1" w:rsidRPr="00D752EB" w:rsidRDefault="00A819D1" w:rsidP="00A819D1">
      <w:r w:rsidRPr="00D752EB">
        <w:rPr>
          <w:b/>
          <w:bCs/>
        </w:rPr>
        <w:t>Document SCV TD 73</w:t>
      </w:r>
      <w:r w:rsidRPr="00D752EB">
        <w:t>: LS from ITU-T SG15 announcing the appointment of a new vocabulary rapporteur.</w:t>
      </w:r>
    </w:p>
    <w:p w14:paraId="797A87DA" w14:textId="77777777" w:rsidR="00A819D1" w:rsidRPr="00D752EB" w:rsidRDefault="00A819D1" w:rsidP="00A819D1">
      <w:pPr>
        <w:rPr>
          <w:rFonts w:asciiTheme="majorBidi" w:hAnsiTheme="majorBidi" w:cstheme="majorBidi"/>
          <w:lang w:bidi="en-US"/>
        </w:rPr>
      </w:pPr>
      <w:r w:rsidRPr="00D752EB">
        <w:t>The meeting noted the document and welcomed Mr Jeong-dong RYOO.</w:t>
      </w:r>
    </w:p>
    <w:p w14:paraId="6CBA9C78" w14:textId="77777777" w:rsidR="00A819D1" w:rsidRPr="00D752EB" w:rsidRDefault="00A819D1" w:rsidP="00A819D1">
      <w:pPr>
        <w:pStyle w:val="Heading2"/>
        <w:rPr>
          <w:i/>
          <w:iCs/>
        </w:rPr>
      </w:pPr>
      <w:r w:rsidRPr="00D752EB">
        <w:t>4.3</w:t>
      </w:r>
      <w:r w:rsidRPr="00D752EB">
        <w:tab/>
        <w:t>ITU-D representatives to ITU CCT</w:t>
      </w:r>
    </w:p>
    <w:p w14:paraId="4E11A58C" w14:textId="77777777" w:rsidR="00A819D1" w:rsidRPr="00D752EB" w:rsidRDefault="00A819D1" w:rsidP="00A819D1">
      <w:pPr>
        <w:rPr>
          <w:lang w:eastAsia="zh-CN"/>
        </w:rPr>
      </w:pPr>
      <w:r w:rsidRPr="00D752EB">
        <w:rPr>
          <w:rFonts w:asciiTheme="majorBidi" w:hAnsiTheme="majorBidi" w:cstheme="majorBidi"/>
          <w:b/>
          <w:bCs/>
        </w:rPr>
        <w:t xml:space="preserve">Document </w:t>
      </w:r>
      <w:r w:rsidRPr="00D752EB">
        <w:rPr>
          <w:b/>
          <w:bCs/>
        </w:rPr>
        <w:t xml:space="preserve">SCV TD </w:t>
      </w:r>
      <w:hyperlink r:id="rId25" w:history="1">
        <w:r w:rsidRPr="00D752EB">
          <w:rPr>
            <w:rStyle w:val="Hyperlink"/>
            <w:b/>
            <w:bCs/>
          </w:rPr>
          <w:t>74</w:t>
        </w:r>
      </w:hyperlink>
      <w:r w:rsidRPr="00D752EB">
        <w:rPr>
          <w:rFonts w:asciiTheme="majorBidi" w:hAnsiTheme="majorBidi" w:cstheme="majorBidi"/>
        </w:rPr>
        <w:t xml:space="preserve"> </w:t>
      </w:r>
      <w:r w:rsidRPr="00D752EB">
        <w:rPr>
          <w:rStyle w:val="Hyperlink"/>
          <w:rFonts w:cstheme="majorBidi"/>
        </w:rPr>
        <w:t xml:space="preserve">– </w:t>
      </w:r>
      <w:r w:rsidRPr="00D752EB">
        <w:rPr>
          <w:b/>
          <w:bCs/>
        </w:rPr>
        <w:t>CCV/</w:t>
      </w:r>
      <w:hyperlink r:id="rId26" w:history="1">
        <w:r w:rsidRPr="00D752EB">
          <w:rPr>
            <w:rStyle w:val="Hyperlink"/>
            <w:b/>
            <w:bCs/>
          </w:rPr>
          <w:t>43</w:t>
        </w:r>
      </w:hyperlink>
      <w:r w:rsidRPr="00D752EB">
        <w:rPr>
          <w:rFonts w:asciiTheme="majorBidi" w:hAnsiTheme="majorBidi" w:cstheme="majorBidi"/>
          <w:b/>
          <w:bCs/>
        </w:rPr>
        <w:t>:</w:t>
      </w:r>
      <w:r w:rsidRPr="00D752EB">
        <w:rPr>
          <w:rFonts w:asciiTheme="majorBidi" w:hAnsiTheme="majorBidi" w:cstheme="majorBidi"/>
        </w:rPr>
        <w:t xml:space="preserve"> </w:t>
      </w:r>
      <w:r w:rsidRPr="00D752EB">
        <w:rPr>
          <w:bCs/>
          <w:iCs/>
          <w:lang w:eastAsia="zh-CN" w:bidi="en-US"/>
        </w:rPr>
        <w:t xml:space="preserve">Contribution from Chairman, TDAG – </w:t>
      </w:r>
      <w:r w:rsidRPr="00D752EB">
        <w:rPr>
          <w:rFonts w:asciiTheme="majorBidi" w:hAnsiTheme="majorBidi" w:cstheme="majorBidi"/>
          <w:bCs/>
          <w:iCs/>
          <w:lang w:bidi="en-US"/>
        </w:rPr>
        <w:t>ITU-D representatives to the ITU Coordination Committee for Terminology (ITU CCT)</w:t>
      </w:r>
    </w:p>
    <w:p w14:paraId="1608D2BD" w14:textId="77777777" w:rsidR="00A819D1" w:rsidRPr="00D752EB" w:rsidRDefault="00A819D1" w:rsidP="00A819D1">
      <w:pPr>
        <w:rPr>
          <w:rFonts w:asciiTheme="majorBidi" w:hAnsiTheme="majorBidi" w:cstheme="majorBidi"/>
          <w:lang w:bidi="en-US"/>
        </w:rPr>
      </w:pPr>
      <w:r w:rsidRPr="00D752EB">
        <w:rPr>
          <w:rFonts w:asciiTheme="majorBidi" w:hAnsiTheme="majorBidi" w:cstheme="majorBidi"/>
        </w:rPr>
        <w:lastRenderedPageBreak/>
        <w:t xml:space="preserve">The meeting noted the document and welcomed </w:t>
      </w:r>
      <w:r w:rsidRPr="00D752EB">
        <w:t>the ITU-D representatives</w:t>
      </w:r>
      <w:r w:rsidRPr="00D752EB">
        <w:rPr>
          <w:rFonts w:asciiTheme="majorBidi" w:hAnsiTheme="majorBidi" w:cstheme="majorBidi"/>
        </w:rPr>
        <w:t>.</w:t>
      </w:r>
    </w:p>
    <w:p w14:paraId="6B895F32" w14:textId="77777777" w:rsidR="00A819D1" w:rsidRPr="00D752EB" w:rsidRDefault="00A819D1" w:rsidP="00A819D1">
      <w:pPr>
        <w:pStyle w:val="Heading2"/>
        <w:rPr>
          <w:i/>
          <w:iCs/>
        </w:rPr>
      </w:pPr>
      <w:r w:rsidRPr="00D752EB">
        <w:t>4.4</w:t>
      </w:r>
      <w:r w:rsidRPr="00D752EB">
        <w:tab/>
        <w:t>ITU-T SG13 new terms and definitions</w:t>
      </w:r>
    </w:p>
    <w:p w14:paraId="1015E665" w14:textId="77777777" w:rsidR="00A819D1" w:rsidRPr="00D752EB" w:rsidRDefault="00A819D1" w:rsidP="00A819D1">
      <w:r w:rsidRPr="00D752EB">
        <w:rPr>
          <w:rFonts w:asciiTheme="majorBidi" w:hAnsiTheme="majorBidi" w:cstheme="majorBidi"/>
          <w:b/>
          <w:bCs/>
          <w:lang w:bidi="en-US"/>
        </w:rPr>
        <w:t xml:space="preserve">Documents </w:t>
      </w:r>
      <w:r w:rsidRPr="00D752EB">
        <w:rPr>
          <w:b/>
          <w:bCs/>
        </w:rPr>
        <w:t xml:space="preserve">SCV-TD </w:t>
      </w:r>
      <w:hyperlink r:id="rId27" w:history="1">
        <w:r w:rsidRPr="00D752EB">
          <w:rPr>
            <w:rStyle w:val="Hyperlink"/>
            <w:b/>
            <w:bCs/>
          </w:rPr>
          <w:t>69</w:t>
        </w:r>
      </w:hyperlink>
      <w:r w:rsidRPr="00D752EB">
        <w:rPr>
          <w:b/>
          <w:bCs/>
        </w:rPr>
        <w:t xml:space="preserve">, SCV-TD </w:t>
      </w:r>
      <w:hyperlink r:id="rId28" w:history="1">
        <w:r w:rsidRPr="00D752EB">
          <w:rPr>
            <w:rStyle w:val="Hyperlink"/>
            <w:b/>
            <w:bCs/>
          </w:rPr>
          <w:t>72</w:t>
        </w:r>
      </w:hyperlink>
      <w:r w:rsidRPr="00D752EB">
        <w:rPr>
          <w:b/>
          <w:bCs/>
        </w:rPr>
        <w:t xml:space="preserve">, SCV-TD </w:t>
      </w:r>
      <w:hyperlink r:id="rId29" w:history="1">
        <w:r w:rsidRPr="00D752EB">
          <w:rPr>
            <w:rStyle w:val="Hyperlink"/>
            <w:b/>
            <w:bCs/>
          </w:rPr>
          <w:t>75</w:t>
        </w:r>
      </w:hyperlink>
      <w:r w:rsidRPr="00D752EB">
        <w:rPr>
          <w:b/>
          <w:bCs/>
        </w:rPr>
        <w:t xml:space="preserve">, SCV-TD </w:t>
      </w:r>
      <w:hyperlink r:id="rId30" w:history="1">
        <w:r w:rsidRPr="00D752EB">
          <w:rPr>
            <w:rStyle w:val="Hyperlink"/>
            <w:b/>
            <w:bCs/>
          </w:rPr>
          <w:t>78</w:t>
        </w:r>
      </w:hyperlink>
      <w:r w:rsidRPr="00D752EB">
        <w:rPr>
          <w:b/>
          <w:bCs/>
        </w:rPr>
        <w:t xml:space="preserve"> and SCV-TD </w:t>
      </w:r>
      <w:hyperlink r:id="rId31" w:history="1">
        <w:r w:rsidRPr="00D752EB">
          <w:rPr>
            <w:rStyle w:val="Hyperlink"/>
            <w:b/>
            <w:bCs/>
          </w:rPr>
          <w:t>79</w:t>
        </w:r>
      </w:hyperlink>
      <w:r w:rsidRPr="00D752EB">
        <w:t xml:space="preserve">, containing liaison statements from ITU-T SGs 2, 15, 3, 12 and 20, respectively, were presented and discussed. These documents contain replies to SCV LS </w:t>
      </w:r>
      <w:hyperlink r:id="rId32" w:history="1">
        <w:r w:rsidRPr="00D752EB">
          <w:rPr>
            <w:rStyle w:val="Hyperlink"/>
          </w:rPr>
          <w:t>16</w:t>
        </w:r>
      </w:hyperlink>
      <w:r w:rsidRPr="00D752EB">
        <w:t xml:space="preserve"> on new terms being defined by ITU-T SG13.</w:t>
      </w:r>
    </w:p>
    <w:p w14:paraId="33347374" w14:textId="77777777" w:rsidR="00A819D1" w:rsidRPr="00D752EB" w:rsidRDefault="00A819D1" w:rsidP="00A819D1">
      <w:r w:rsidRPr="00D752EB">
        <w:t xml:space="preserve">It was decided that a LS statement be sent to ITU-T SG13 requesting that the proposed definition for “dependability” be prepended with the phrase “The collective term used to describe” to further align it to the definition given in Recommendations ITU-T L.1202, ITU-T E.800. </w:t>
      </w:r>
    </w:p>
    <w:p w14:paraId="7E3DFCE8" w14:textId="77777777" w:rsidR="00A819D1" w:rsidRPr="00D752EB" w:rsidRDefault="00A819D1" w:rsidP="00A819D1">
      <w:r w:rsidRPr="00D752EB">
        <w:t xml:space="preserve">Document SCV-TD </w:t>
      </w:r>
      <w:hyperlink r:id="rId33" w:history="1">
        <w:r w:rsidRPr="00D752EB">
          <w:rPr>
            <w:rStyle w:val="Hyperlink"/>
          </w:rPr>
          <w:t>69</w:t>
        </w:r>
      </w:hyperlink>
      <w:r w:rsidRPr="00D752EB">
        <w:t xml:space="preserve"> also contains a list of new definitions introduced by </w:t>
      </w:r>
      <w:r>
        <w:t xml:space="preserve">ITU-T </w:t>
      </w:r>
      <w:r w:rsidRPr="00D752EB">
        <w:t xml:space="preserve">SG2, and the meeting decided </w:t>
      </w:r>
      <w:r>
        <w:t xml:space="preserve">that </w:t>
      </w:r>
      <w:r w:rsidRPr="00D752EB">
        <w:t>the list be sent for comments to all ITU-T and ITU-R study groups.</w:t>
      </w:r>
    </w:p>
    <w:p w14:paraId="2B1C5355" w14:textId="77777777" w:rsidR="00A819D1" w:rsidRPr="00D752EB" w:rsidRDefault="00A819D1" w:rsidP="00A819D1">
      <w:pPr>
        <w:pStyle w:val="Heading2"/>
        <w:rPr>
          <w:i/>
          <w:iCs/>
        </w:rPr>
      </w:pPr>
      <w:r w:rsidRPr="00D752EB">
        <w:t>4.5</w:t>
      </w:r>
      <w:r w:rsidRPr="00D752EB">
        <w:tab/>
      </w:r>
      <w:r w:rsidRPr="00D752EB">
        <w:rPr>
          <w:bCs/>
        </w:rPr>
        <w:t>Digital Financial Services (DFS) Glossary</w:t>
      </w:r>
    </w:p>
    <w:p w14:paraId="78B5B1E0" w14:textId="77777777" w:rsidR="00A819D1" w:rsidRPr="00D752EB" w:rsidRDefault="00A819D1" w:rsidP="00A819D1">
      <w:r w:rsidRPr="00D752EB">
        <w:rPr>
          <w:b/>
        </w:rPr>
        <w:t xml:space="preserve">Document SCV-TD </w:t>
      </w:r>
      <w:hyperlink r:id="rId34" w:history="1">
        <w:r w:rsidRPr="00D752EB">
          <w:rPr>
            <w:rStyle w:val="Hyperlink"/>
            <w:b/>
          </w:rPr>
          <w:t>77</w:t>
        </w:r>
      </w:hyperlink>
      <w:r w:rsidRPr="00D752EB">
        <w:t>, Glossary on digital financial services agreed by ITU-T SG3.</w:t>
      </w:r>
    </w:p>
    <w:p w14:paraId="6D75E1F2" w14:textId="77777777" w:rsidR="00A819D1" w:rsidRPr="00D752EB" w:rsidRDefault="00A819D1" w:rsidP="00A819D1">
      <w:pPr>
        <w:rPr>
          <w:bCs/>
        </w:rPr>
      </w:pPr>
      <w:r w:rsidRPr="00D752EB">
        <w:t xml:space="preserve">The document was noted. It was further decided to request </w:t>
      </w:r>
      <w:r>
        <w:t xml:space="preserve">ITU-T </w:t>
      </w:r>
      <w:r w:rsidRPr="00D752EB">
        <w:t xml:space="preserve">SG3 to consider verifying the alignment of the definitions to the guidance provided in Annex B to the </w:t>
      </w:r>
      <w:r w:rsidRPr="00D752EB">
        <w:rPr>
          <w:i/>
          <w:iCs/>
        </w:rPr>
        <w:t>Author’s guide for drafting ITU-T Recommendations</w:t>
      </w:r>
      <w:r w:rsidRPr="00D752EB">
        <w:t>.</w:t>
      </w:r>
    </w:p>
    <w:p w14:paraId="5E69FF9E" w14:textId="77777777" w:rsidR="00A819D1" w:rsidRPr="00D752EB" w:rsidRDefault="00A819D1" w:rsidP="00A819D1">
      <w:pPr>
        <w:pStyle w:val="Heading2"/>
        <w:rPr>
          <w:bCs/>
        </w:rPr>
      </w:pPr>
      <w:r w:rsidRPr="00D752EB">
        <w:t>4.6</w:t>
      </w:r>
      <w:r w:rsidRPr="00D752EB">
        <w:tab/>
      </w:r>
      <w:r w:rsidRPr="00D752EB">
        <w:rPr>
          <w:bCs/>
        </w:rPr>
        <w:t>Contribution from the Russian Federation on new terms and definitions in ITU-T SG20 work</w:t>
      </w:r>
    </w:p>
    <w:p w14:paraId="2380303C" w14:textId="77777777" w:rsidR="00A819D1" w:rsidRPr="00D752EB" w:rsidRDefault="00A819D1" w:rsidP="00A819D1">
      <w:r>
        <w:rPr>
          <w:b/>
        </w:rPr>
        <w:t>Document</w:t>
      </w:r>
      <w:r w:rsidRPr="00D752EB">
        <w:rPr>
          <w:b/>
        </w:rPr>
        <w:t xml:space="preserve"> SCV-C-</w:t>
      </w:r>
      <w:hyperlink r:id="rId35" w:history="1">
        <w:r w:rsidRPr="00D752EB">
          <w:rPr>
            <w:rStyle w:val="Hyperlink"/>
            <w:b/>
          </w:rPr>
          <w:t>001</w:t>
        </w:r>
      </w:hyperlink>
      <w:r w:rsidRPr="00D752EB">
        <w:t xml:space="preserve"> and its annex, </w:t>
      </w:r>
      <w:r w:rsidRPr="00D752EB">
        <w:rPr>
          <w:b/>
          <w:bCs/>
        </w:rPr>
        <w:t>SCV-C-</w:t>
      </w:r>
      <w:hyperlink r:id="rId36" w:history="1">
        <w:r w:rsidRPr="00D752EB">
          <w:rPr>
            <w:rStyle w:val="Hyperlink"/>
            <w:b/>
            <w:bCs/>
          </w:rPr>
          <w:t>001An1</w:t>
        </w:r>
      </w:hyperlink>
      <w:r w:rsidRPr="00D752EB">
        <w:t xml:space="preserve"> </w:t>
      </w:r>
      <w:r w:rsidRPr="00422CB9">
        <w:t>–</w:t>
      </w:r>
      <w:r>
        <w:t xml:space="preserve"> </w:t>
      </w:r>
      <w:r w:rsidRPr="00C80427">
        <w:rPr>
          <w:b/>
          <w:bCs/>
          <w:lang w:val="de-CH"/>
        </w:rPr>
        <w:t>CCV/</w:t>
      </w:r>
      <w:r w:rsidRPr="00C80427">
        <w:rPr>
          <w:b/>
          <w:bCs/>
        </w:rPr>
        <w:fldChar w:fldCharType="begin"/>
      </w:r>
      <w:r w:rsidRPr="00C80427">
        <w:rPr>
          <w:b/>
          <w:bCs/>
          <w:lang w:val="de-CH"/>
        </w:rPr>
        <w:instrText xml:space="preserve"> HYPERLINK "https://www.itu.int/md/R15-CCV-C-0046/en" </w:instrText>
      </w:r>
      <w:r w:rsidRPr="00C80427">
        <w:rPr>
          <w:b/>
          <w:bCs/>
        </w:rPr>
        <w:fldChar w:fldCharType="separate"/>
      </w:r>
      <w:r w:rsidRPr="00C80427">
        <w:rPr>
          <w:rStyle w:val="Hyperlink"/>
          <w:b/>
          <w:bCs/>
          <w:lang w:val="de-CH"/>
        </w:rPr>
        <w:t>46</w:t>
      </w:r>
      <w:r w:rsidRPr="00C80427">
        <w:rPr>
          <w:b/>
          <w:bCs/>
        </w:rPr>
        <w:fldChar w:fldCharType="end"/>
      </w:r>
      <w:r>
        <w:t xml:space="preserve">, </w:t>
      </w:r>
      <w:r w:rsidRPr="00D752EB">
        <w:t>on new terms and definitions in SG20 work were presented.</w:t>
      </w:r>
    </w:p>
    <w:p w14:paraId="07C72D7D" w14:textId="77777777" w:rsidR="00A819D1" w:rsidRPr="00D752EB" w:rsidRDefault="00A819D1" w:rsidP="00A819D1">
      <w:r w:rsidRPr="00D752EB">
        <w:t>The meeting agreed with the proposal of the Russian Federation, and decided that the liaison statement be sent with some additional wording emphasizing the importance of the coordination of work across the study groups of all the ITU Sectors.</w:t>
      </w:r>
    </w:p>
    <w:p w14:paraId="7F28D705" w14:textId="77777777" w:rsidR="00A819D1" w:rsidRPr="00D752EB" w:rsidRDefault="00A819D1" w:rsidP="00A819D1">
      <w:pPr>
        <w:pStyle w:val="Heading2"/>
        <w:rPr>
          <w:bCs/>
        </w:rPr>
      </w:pPr>
      <w:r w:rsidRPr="00D752EB">
        <w:t>4.7</w:t>
      </w:r>
      <w:r w:rsidRPr="00D752EB">
        <w:tab/>
      </w:r>
      <w:r w:rsidRPr="00D752EB">
        <w:rPr>
          <w:bCs/>
        </w:rPr>
        <w:t>Terms and definitions database – Functionality</w:t>
      </w:r>
    </w:p>
    <w:p w14:paraId="5CCDC703" w14:textId="77777777" w:rsidR="00A819D1" w:rsidRPr="00D752EB" w:rsidRDefault="00A819D1" w:rsidP="00A819D1">
      <w:r w:rsidRPr="00C80427">
        <w:rPr>
          <w:b/>
          <w:bCs/>
        </w:rPr>
        <w:t xml:space="preserve">Document SCV TD </w:t>
      </w:r>
      <w:hyperlink r:id="rId37" w:history="1">
        <w:r w:rsidRPr="00C80427">
          <w:rPr>
            <w:rStyle w:val="Hyperlink"/>
            <w:b/>
            <w:bCs/>
          </w:rPr>
          <w:t>71</w:t>
        </w:r>
      </w:hyperlink>
      <w:r>
        <w:rPr>
          <w:b/>
          <w:bCs/>
        </w:rPr>
        <w:t xml:space="preserve"> </w:t>
      </w:r>
      <w:r w:rsidRPr="00C80427">
        <w:rPr>
          <w:b/>
          <w:bCs/>
        </w:rPr>
        <w:t xml:space="preserve">– </w:t>
      </w:r>
      <w:r w:rsidRPr="00C80427">
        <w:rPr>
          <w:b/>
          <w:bCs/>
          <w:lang w:val="de-CH"/>
        </w:rPr>
        <w:t>CCV/</w:t>
      </w:r>
      <w:r w:rsidRPr="00C80427">
        <w:rPr>
          <w:b/>
          <w:bCs/>
        </w:rPr>
        <w:fldChar w:fldCharType="begin"/>
      </w:r>
      <w:r w:rsidRPr="00C80427">
        <w:rPr>
          <w:b/>
          <w:bCs/>
        </w:rPr>
        <w:instrText xml:space="preserve"> HYPERLINK "https://www.itu.int/md/R15-CCV-C-0041/en" </w:instrText>
      </w:r>
      <w:r w:rsidRPr="00C80427">
        <w:rPr>
          <w:b/>
          <w:bCs/>
        </w:rPr>
        <w:fldChar w:fldCharType="separate"/>
      </w:r>
      <w:r w:rsidRPr="00C80427">
        <w:rPr>
          <w:rStyle w:val="Hyperlink"/>
          <w:b/>
          <w:bCs/>
        </w:rPr>
        <w:t>41</w:t>
      </w:r>
      <w:r w:rsidRPr="00C80427">
        <w:rPr>
          <w:b/>
          <w:bCs/>
        </w:rPr>
        <w:fldChar w:fldCharType="end"/>
      </w:r>
      <w:r w:rsidRPr="00D752EB">
        <w:t>: Liaison statement from ITU-T SG9 on the functionality of the terms and definitions database.</w:t>
      </w:r>
    </w:p>
    <w:p w14:paraId="5D58A304" w14:textId="77777777" w:rsidR="00A819D1" w:rsidRPr="00D752EB" w:rsidRDefault="00A819D1" w:rsidP="00A819D1">
      <w:r w:rsidRPr="00D752EB">
        <w:t xml:space="preserve">The document was presented. The meeting decided that a response be given to </w:t>
      </w:r>
      <w:r>
        <w:t xml:space="preserve">ITU-T </w:t>
      </w:r>
      <w:r w:rsidRPr="00D752EB">
        <w:t>SG9, copying all ITU</w:t>
      </w:r>
      <w:r>
        <w:t>-T</w:t>
      </w:r>
      <w:r w:rsidRPr="00D752EB">
        <w:t xml:space="preserve"> SGs</w:t>
      </w:r>
      <w:r>
        <w:t>,</w:t>
      </w:r>
      <w:r w:rsidRPr="00D752EB">
        <w:t xml:space="preserve"> to inform that work is being done to update the interface </w:t>
      </w:r>
      <w:r>
        <w:t>of</w:t>
      </w:r>
      <w:r w:rsidRPr="00D752EB">
        <w:t xml:space="preserve"> the terminology database, and inviting all vocabulary rapporteurs to continue maintaining the database.</w:t>
      </w:r>
    </w:p>
    <w:p w14:paraId="2C72C3FE" w14:textId="77777777" w:rsidR="00A819D1" w:rsidRPr="00D752EB" w:rsidRDefault="00A819D1" w:rsidP="00A819D1">
      <w:pPr>
        <w:pStyle w:val="Heading2"/>
        <w:rPr>
          <w:i/>
          <w:iCs/>
        </w:rPr>
      </w:pPr>
      <w:r w:rsidRPr="00D752EB">
        <w:t>4.8</w:t>
      </w:r>
      <w:r w:rsidRPr="00D752EB">
        <w:tab/>
      </w:r>
      <w:r w:rsidRPr="00D752EB">
        <w:rPr>
          <w:bCs/>
        </w:rPr>
        <w:t>Proposal to add broadcasting terms to the database</w:t>
      </w:r>
    </w:p>
    <w:p w14:paraId="49D5C48F" w14:textId="77777777" w:rsidR="00A819D1" w:rsidRPr="00D752EB" w:rsidRDefault="00A819D1" w:rsidP="00A819D1">
      <w:pPr>
        <w:rPr>
          <w:bCs/>
          <w:lang w:eastAsia="zh-CN"/>
        </w:rPr>
      </w:pPr>
      <w:r w:rsidRPr="00D752EB">
        <w:rPr>
          <w:rFonts w:asciiTheme="majorBidi" w:hAnsiTheme="majorBidi" w:cstheme="majorBidi"/>
          <w:b/>
          <w:bCs/>
        </w:rPr>
        <w:t xml:space="preserve">Document </w:t>
      </w:r>
      <w:r w:rsidRPr="00D752EB">
        <w:rPr>
          <w:b/>
          <w:bCs/>
        </w:rPr>
        <w:t>CCV/</w:t>
      </w:r>
      <w:hyperlink r:id="rId38" w:history="1">
        <w:r w:rsidRPr="00D752EB">
          <w:rPr>
            <w:rStyle w:val="Hyperlink"/>
            <w:b/>
            <w:bCs/>
          </w:rPr>
          <w:t>42</w:t>
        </w:r>
      </w:hyperlink>
      <w:r w:rsidRPr="00D752EB">
        <w:rPr>
          <w:rFonts w:asciiTheme="majorBidi" w:hAnsiTheme="majorBidi" w:cstheme="majorBidi"/>
          <w:b/>
          <w:bCs/>
        </w:rPr>
        <w:t xml:space="preserve">: </w:t>
      </w:r>
      <w:r w:rsidRPr="00D752EB">
        <w:rPr>
          <w:bCs/>
          <w:iCs/>
          <w:lang w:eastAsia="zh-CN" w:bidi="en-US"/>
        </w:rPr>
        <w:t xml:space="preserve">Liaison statement from ITU-R SG 6 – </w:t>
      </w:r>
      <w:r w:rsidRPr="00D752EB">
        <w:rPr>
          <w:iCs/>
          <w:lang w:eastAsia="zh-CN" w:bidi="en-US"/>
        </w:rPr>
        <w:t xml:space="preserve">Proposal to add </w:t>
      </w:r>
      <w:r>
        <w:rPr>
          <w:iCs/>
          <w:lang w:eastAsia="zh-CN" w:bidi="en-US"/>
        </w:rPr>
        <w:t>b</w:t>
      </w:r>
      <w:r w:rsidRPr="00D752EB">
        <w:rPr>
          <w:iCs/>
          <w:lang w:eastAsia="zh-CN" w:bidi="en-US"/>
        </w:rPr>
        <w:t>roadcasting terms to the ITU Terminology Database</w:t>
      </w:r>
    </w:p>
    <w:p w14:paraId="28E28142" w14:textId="77777777" w:rsidR="00A819D1" w:rsidRPr="00D752EB" w:rsidRDefault="00A819D1" w:rsidP="00A819D1">
      <w:pPr>
        <w:rPr>
          <w:bCs/>
          <w:iCs/>
        </w:rPr>
      </w:pPr>
      <w:r w:rsidRPr="00D752EB">
        <w:rPr>
          <w:bCs/>
          <w:iCs/>
        </w:rPr>
        <w:t xml:space="preserve">The document was presented. It was mentioned that the term “Transparency” is already included in the ITU terminology database with a reference to Recommendation ITU-T P.911. As previously done for various </w:t>
      </w:r>
      <w:r w:rsidRPr="00D752EB">
        <w:rPr>
          <w:bCs/>
        </w:rPr>
        <w:t xml:space="preserve">broadcasting terms, </w:t>
      </w:r>
      <w:r w:rsidRPr="00D752EB">
        <w:rPr>
          <w:bCs/>
          <w:iCs/>
        </w:rPr>
        <w:t xml:space="preserve">it was suggested and agreed to add “(broadcasting)” to the term “Transparency”. The meeting further agreed to </w:t>
      </w:r>
      <w:r w:rsidRPr="00D752EB">
        <w:rPr>
          <w:bCs/>
          <w:iCs/>
          <w:lang w:bidi="en-US"/>
        </w:rPr>
        <w:t>include all the proposed terms and definitions in Part 3 of the ITU terminology database after checking and confirming that similar terms are not already included in the database. If a similar term already exists in the database, the meeting further agreed to send a liaison statement to ITU-R SG 6 accordingly.</w:t>
      </w:r>
    </w:p>
    <w:p w14:paraId="14859C9E" w14:textId="77777777" w:rsidR="00A819D1" w:rsidRPr="00D752EB" w:rsidRDefault="00A819D1" w:rsidP="00A819D1">
      <w:pPr>
        <w:pStyle w:val="Heading2"/>
        <w:rPr>
          <w:bCs/>
          <w:i/>
          <w:iCs/>
        </w:rPr>
      </w:pPr>
      <w:r w:rsidRPr="00D752EB">
        <w:rPr>
          <w:bCs/>
          <w:iCs/>
        </w:rPr>
        <w:lastRenderedPageBreak/>
        <w:t>4.9</w:t>
      </w:r>
      <w:r w:rsidRPr="00D752EB">
        <w:rPr>
          <w:bCs/>
          <w:iCs/>
        </w:rPr>
        <w:tab/>
        <w:t>Candidacy for Vice-Chairman of the CCV</w:t>
      </w:r>
    </w:p>
    <w:p w14:paraId="64D6127E" w14:textId="77777777" w:rsidR="00A819D1" w:rsidRPr="00D752EB" w:rsidRDefault="00A819D1" w:rsidP="00A819D1">
      <w:pPr>
        <w:rPr>
          <w:bCs/>
          <w:iCs/>
        </w:rPr>
      </w:pPr>
      <w:r w:rsidRPr="00D752EB">
        <w:rPr>
          <w:b/>
          <w:bCs/>
          <w:iCs/>
        </w:rPr>
        <w:t xml:space="preserve">Document </w:t>
      </w:r>
      <w:r w:rsidRPr="00D752EB">
        <w:rPr>
          <w:b/>
          <w:bCs/>
        </w:rPr>
        <w:t>CCV/</w:t>
      </w:r>
      <w:hyperlink r:id="rId39" w:history="1">
        <w:r w:rsidRPr="00D752EB">
          <w:rPr>
            <w:rStyle w:val="Hyperlink"/>
            <w:b/>
            <w:bCs/>
          </w:rPr>
          <w:t>44</w:t>
        </w:r>
      </w:hyperlink>
      <w:r w:rsidRPr="00D752EB">
        <w:rPr>
          <w:b/>
          <w:bCs/>
          <w:iCs/>
        </w:rPr>
        <w:t xml:space="preserve">: </w:t>
      </w:r>
      <w:r w:rsidRPr="00D752EB">
        <w:rPr>
          <w:bCs/>
          <w:iCs/>
          <w:lang w:bidi="en-US"/>
        </w:rPr>
        <w:t>Contribution from BR Study Groups Department – Candidacy for Vice-Chairman of the ITU-R Coordination Committee for Vocabulary</w:t>
      </w:r>
    </w:p>
    <w:p w14:paraId="0390555A" w14:textId="77777777" w:rsidR="00A819D1" w:rsidRPr="00D752EB" w:rsidRDefault="00A819D1" w:rsidP="00A819D1">
      <w:pPr>
        <w:rPr>
          <w:bCs/>
          <w:iCs/>
          <w:lang w:bidi="en-US"/>
        </w:rPr>
      </w:pPr>
      <w:r w:rsidRPr="00D752EB">
        <w:rPr>
          <w:bCs/>
          <w:iCs/>
        </w:rPr>
        <w:t>The document was presented. In accordance with No. 244 of the ITU Convention, the CCV elected Ms. </w:t>
      </w:r>
      <w:proofErr w:type="spellStart"/>
      <w:r w:rsidRPr="00D752EB">
        <w:rPr>
          <w:bCs/>
          <w:iCs/>
        </w:rPr>
        <w:t>Oxana</w:t>
      </w:r>
      <w:proofErr w:type="spellEnd"/>
      <w:r w:rsidRPr="00D752EB">
        <w:rPr>
          <w:bCs/>
          <w:iCs/>
        </w:rPr>
        <w:t xml:space="preserve"> </w:t>
      </w:r>
      <w:proofErr w:type="spellStart"/>
      <w:r w:rsidRPr="00D752EB">
        <w:rPr>
          <w:bCs/>
          <w:iCs/>
        </w:rPr>
        <w:t>Khimach</w:t>
      </w:r>
      <w:proofErr w:type="spellEnd"/>
      <w:r w:rsidRPr="00D752EB">
        <w:rPr>
          <w:bCs/>
          <w:iCs/>
        </w:rPr>
        <w:t xml:space="preserve"> as Vice-Chairman of the CCV, in replacement of Mr. Vladimir </w:t>
      </w:r>
      <w:proofErr w:type="spellStart"/>
      <w:r w:rsidRPr="00D752EB">
        <w:rPr>
          <w:bCs/>
          <w:iCs/>
        </w:rPr>
        <w:t>Minkin</w:t>
      </w:r>
      <w:proofErr w:type="spellEnd"/>
      <w:r w:rsidRPr="00D752EB">
        <w:rPr>
          <w:bCs/>
          <w:iCs/>
        </w:rPr>
        <w:t xml:space="preserve">. </w:t>
      </w:r>
      <w:r w:rsidRPr="00D752EB">
        <w:rPr>
          <w:bCs/>
          <w:iCs/>
          <w:lang w:bidi="en-US"/>
        </w:rPr>
        <w:t xml:space="preserve">On behalf of all CCV/SCV participants, the Chairmen of the CCV and SCV expressed their sincere gratitude to </w:t>
      </w:r>
      <w:r w:rsidRPr="00D752EB">
        <w:rPr>
          <w:bCs/>
          <w:iCs/>
        </w:rPr>
        <w:t xml:space="preserve">Mr. Vladimir </w:t>
      </w:r>
      <w:proofErr w:type="spellStart"/>
      <w:r w:rsidRPr="00D752EB">
        <w:rPr>
          <w:bCs/>
          <w:iCs/>
        </w:rPr>
        <w:t>Minkin</w:t>
      </w:r>
      <w:proofErr w:type="spellEnd"/>
      <w:r w:rsidRPr="00D752EB">
        <w:rPr>
          <w:bCs/>
          <w:iCs/>
          <w:lang w:bidi="en-US"/>
        </w:rPr>
        <w:t xml:space="preserve"> for his excellent work as former Vice-Chairman of the CCV.</w:t>
      </w:r>
    </w:p>
    <w:p w14:paraId="53270E8C" w14:textId="77777777" w:rsidR="00A819D1" w:rsidRPr="00D752EB" w:rsidRDefault="00A819D1" w:rsidP="00A819D1">
      <w:pPr>
        <w:pStyle w:val="Heading1"/>
        <w:rPr>
          <w:rFonts w:asciiTheme="majorBidi" w:hAnsiTheme="majorBidi" w:cstheme="majorBidi"/>
          <w:bCs/>
          <w:iCs/>
          <w:szCs w:val="24"/>
        </w:rPr>
      </w:pPr>
      <w:r w:rsidRPr="00D752EB">
        <w:rPr>
          <w:rFonts w:asciiTheme="majorBidi" w:hAnsiTheme="majorBidi" w:cstheme="majorBidi"/>
          <w:bCs/>
          <w:iCs/>
          <w:szCs w:val="24"/>
        </w:rPr>
        <w:t>4.10</w:t>
      </w:r>
      <w:r w:rsidRPr="00D752EB">
        <w:rPr>
          <w:rFonts w:asciiTheme="majorBidi" w:hAnsiTheme="majorBidi" w:cstheme="majorBidi"/>
          <w:bCs/>
          <w:iCs/>
          <w:szCs w:val="24"/>
        </w:rPr>
        <w:tab/>
        <w:t>Draft revision of PP Resolution 154</w:t>
      </w:r>
    </w:p>
    <w:p w14:paraId="1C65FB2F" w14:textId="77777777" w:rsidR="00A819D1" w:rsidRPr="00D752EB" w:rsidRDefault="00A819D1" w:rsidP="00A819D1">
      <w:pPr>
        <w:rPr>
          <w:bCs/>
          <w:iCs/>
        </w:rPr>
      </w:pPr>
      <w:r w:rsidRPr="00D752EB">
        <w:rPr>
          <w:b/>
          <w:bCs/>
          <w:iCs/>
        </w:rPr>
        <w:t xml:space="preserve">Document </w:t>
      </w:r>
      <w:r w:rsidRPr="00D752EB">
        <w:rPr>
          <w:b/>
          <w:bCs/>
        </w:rPr>
        <w:t>CCV/</w:t>
      </w:r>
      <w:hyperlink r:id="rId40" w:history="1">
        <w:r w:rsidRPr="00D752EB">
          <w:rPr>
            <w:rStyle w:val="Hyperlink"/>
            <w:b/>
            <w:bCs/>
          </w:rPr>
          <w:t>45</w:t>
        </w:r>
      </w:hyperlink>
      <w:r w:rsidRPr="00D752EB">
        <w:rPr>
          <w:b/>
          <w:bCs/>
          <w:iCs/>
        </w:rPr>
        <w:t xml:space="preserve">: </w:t>
      </w:r>
      <w:r w:rsidRPr="00D752EB">
        <w:rPr>
          <w:bCs/>
          <w:iCs/>
          <w:lang w:bidi="en-US"/>
        </w:rPr>
        <w:t>Contribution from Russian Federation – Draft revision of PP Resolution 154 “Use of the six official languages of the Union on an equal footing”</w:t>
      </w:r>
    </w:p>
    <w:p w14:paraId="0F620A40" w14:textId="77777777" w:rsidR="00A819D1" w:rsidRPr="00D752EB" w:rsidRDefault="00A819D1" w:rsidP="00A819D1">
      <w:pPr>
        <w:rPr>
          <w:bCs/>
          <w:iCs/>
          <w:lang w:bidi="en-US"/>
        </w:rPr>
      </w:pPr>
      <w:r w:rsidRPr="00D752EB">
        <w:rPr>
          <w:bCs/>
          <w:iCs/>
        </w:rPr>
        <w:t xml:space="preserve">The document was presented. It was mentioned that other proposals are being prepared to PP-18 related to </w:t>
      </w:r>
      <w:r w:rsidRPr="00D752EB">
        <w:rPr>
          <w:bCs/>
          <w:iCs/>
          <w:lang w:bidi="en-US"/>
        </w:rPr>
        <w:t>PP Resolution 154, one of them proposing to merge the CWG-LANG with CWG-FHR.</w:t>
      </w:r>
    </w:p>
    <w:p w14:paraId="3F2FFA5D" w14:textId="77777777" w:rsidR="00A819D1" w:rsidRPr="00D752EB" w:rsidRDefault="00A819D1" w:rsidP="00A819D1">
      <w:pPr>
        <w:pStyle w:val="Heading1"/>
        <w:rPr>
          <w:rFonts w:asciiTheme="majorBidi" w:hAnsiTheme="majorBidi" w:cstheme="majorBidi"/>
          <w:szCs w:val="28"/>
        </w:rPr>
      </w:pPr>
      <w:r w:rsidRPr="00D752EB">
        <w:rPr>
          <w:rFonts w:asciiTheme="majorBidi" w:hAnsiTheme="majorBidi" w:cstheme="majorBidi"/>
          <w:szCs w:val="28"/>
        </w:rPr>
        <w:t>5</w:t>
      </w:r>
      <w:r w:rsidRPr="00D752EB">
        <w:rPr>
          <w:rFonts w:asciiTheme="majorBidi" w:hAnsiTheme="majorBidi" w:cstheme="majorBidi"/>
          <w:szCs w:val="28"/>
        </w:rPr>
        <w:tab/>
        <w:t>ITU terminology database – follow-up</w:t>
      </w:r>
    </w:p>
    <w:p w14:paraId="2EA495B5" w14:textId="77777777" w:rsidR="00A819D1" w:rsidRPr="00D752EB" w:rsidRDefault="00A819D1" w:rsidP="00A819D1">
      <w:pPr>
        <w:rPr>
          <w:rFonts w:asciiTheme="majorBidi" w:hAnsiTheme="majorBidi" w:cstheme="majorBidi"/>
        </w:rPr>
      </w:pPr>
      <w:r w:rsidRPr="00D752EB">
        <w:rPr>
          <w:rFonts w:asciiTheme="majorBidi" w:hAnsiTheme="majorBidi" w:cstheme="majorBidi"/>
          <w:b/>
          <w:bCs/>
        </w:rPr>
        <w:t>Document </w:t>
      </w:r>
      <w:hyperlink r:id="rId41" w:history="1">
        <w:r w:rsidRPr="00D752EB">
          <w:rPr>
            <w:rStyle w:val="Hyperlink"/>
            <w:rFonts w:cstheme="majorBidi"/>
            <w:b/>
            <w:bCs/>
          </w:rPr>
          <w:t>CCV/4(Rev.6)</w:t>
        </w:r>
      </w:hyperlink>
      <w:r w:rsidRPr="00D752EB">
        <w:rPr>
          <w:rFonts w:asciiTheme="majorBidi" w:hAnsiTheme="majorBidi" w:cstheme="majorBidi"/>
          <w:b/>
          <w:bCs/>
        </w:rPr>
        <w:t>:</w:t>
      </w:r>
      <w:r w:rsidRPr="00D752EB">
        <w:rPr>
          <w:rFonts w:asciiTheme="majorBidi" w:hAnsiTheme="majorBidi" w:cstheme="majorBidi"/>
          <w:sz w:val="15"/>
          <w:szCs w:val="15"/>
        </w:rPr>
        <w:t xml:space="preserve"> </w:t>
      </w:r>
      <w:r w:rsidRPr="00D752EB">
        <w:rPr>
          <w:rFonts w:asciiTheme="majorBidi" w:hAnsiTheme="majorBidi" w:cstheme="majorBidi"/>
        </w:rPr>
        <w:t>Terms, acronyms and definitions in Part 3 of the ITU terminology database</w:t>
      </w:r>
    </w:p>
    <w:p w14:paraId="7B100503" w14:textId="77777777" w:rsidR="00A819D1" w:rsidRPr="00D752EB" w:rsidRDefault="00A819D1" w:rsidP="00A819D1">
      <w:pPr>
        <w:rPr>
          <w:rFonts w:asciiTheme="majorBidi" w:hAnsiTheme="majorBidi" w:cstheme="majorBidi"/>
        </w:rPr>
      </w:pPr>
      <w:r w:rsidRPr="00D752EB">
        <w:rPr>
          <w:rFonts w:asciiTheme="majorBidi" w:hAnsiTheme="majorBidi" w:cstheme="majorBidi"/>
        </w:rPr>
        <w:t xml:space="preserve">The document was presented. </w:t>
      </w:r>
      <w:r w:rsidRPr="00D752EB">
        <w:rPr>
          <w:rFonts w:asciiTheme="majorBidi" w:hAnsiTheme="majorBidi" w:cstheme="majorBidi"/>
          <w:bCs/>
          <w:iCs/>
          <w:lang w:bidi="en-US"/>
        </w:rPr>
        <w:t xml:space="preserve">The meeting agreed to move all the terms and definitions to Part 2 of the ITU terminology database. </w:t>
      </w:r>
      <w:r w:rsidRPr="00D752EB">
        <w:rPr>
          <w:rFonts w:asciiTheme="majorBidi" w:hAnsiTheme="majorBidi" w:cstheme="majorBidi"/>
        </w:rPr>
        <w:t>As usual, an updated version of the document will be prepared reflecting the decisions of the meeting.</w:t>
      </w:r>
    </w:p>
    <w:p w14:paraId="309D3023" w14:textId="77777777" w:rsidR="00A819D1" w:rsidRPr="00D752EB" w:rsidRDefault="00A819D1" w:rsidP="00A819D1">
      <w:pPr>
        <w:pStyle w:val="Heading1"/>
        <w:rPr>
          <w:rFonts w:asciiTheme="majorBidi" w:hAnsiTheme="majorBidi" w:cstheme="majorBidi"/>
          <w:szCs w:val="28"/>
        </w:rPr>
      </w:pPr>
      <w:r w:rsidRPr="00D752EB">
        <w:rPr>
          <w:rFonts w:asciiTheme="majorBidi" w:hAnsiTheme="majorBidi" w:cstheme="majorBidi"/>
          <w:szCs w:val="28"/>
        </w:rPr>
        <w:t>6</w:t>
      </w:r>
      <w:r w:rsidRPr="00D752EB">
        <w:rPr>
          <w:rFonts w:asciiTheme="majorBidi" w:hAnsiTheme="majorBidi" w:cstheme="majorBidi"/>
          <w:szCs w:val="28"/>
        </w:rPr>
        <w:tab/>
        <w:t>Next SCV-CCV conference call meeting</w:t>
      </w:r>
    </w:p>
    <w:p w14:paraId="194C85DC" w14:textId="77777777" w:rsidR="00A819D1" w:rsidRPr="00D752EB" w:rsidRDefault="00A819D1" w:rsidP="00A819D1">
      <w:pPr>
        <w:tabs>
          <w:tab w:val="left" w:pos="34"/>
          <w:tab w:val="left" w:pos="1168"/>
        </w:tabs>
        <w:rPr>
          <w:rFonts w:asciiTheme="majorBidi" w:hAnsiTheme="majorBidi" w:cstheme="majorBidi"/>
          <w:bCs/>
          <w:i/>
          <w:iCs/>
        </w:rPr>
      </w:pPr>
      <w:r w:rsidRPr="00D752EB">
        <w:rPr>
          <w:rFonts w:asciiTheme="majorBidi" w:hAnsiTheme="majorBidi" w:cstheme="majorBidi"/>
          <w:bCs/>
        </w:rPr>
        <w:t>The meeting agreed that the next SCV-CCV conference call meeting will take place on 23 November 2018 at 14:00 hours (Geneva time).</w:t>
      </w:r>
    </w:p>
    <w:p w14:paraId="27B805EA" w14:textId="77777777" w:rsidR="00A819D1" w:rsidRPr="00D752EB" w:rsidRDefault="00A819D1" w:rsidP="00A819D1">
      <w:pPr>
        <w:pStyle w:val="Heading1"/>
        <w:rPr>
          <w:rFonts w:asciiTheme="majorBidi" w:hAnsiTheme="majorBidi" w:cstheme="majorBidi"/>
          <w:szCs w:val="28"/>
        </w:rPr>
      </w:pPr>
      <w:r w:rsidRPr="00D752EB">
        <w:rPr>
          <w:rFonts w:asciiTheme="majorBidi" w:hAnsiTheme="majorBidi" w:cstheme="majorBidi"/>
          <w:szCs w:val="28"/>
        </w:rPr>
        <w:t>7</w:t>
      </w:r>
      <w:r w:rsidRPr="00D752EB">
        <w:rPr>
          <w:rFonts w:asciiTheme="majorBidi" w:hAnsiTheme="majorBidi" w:cstheme="majorBidi"/>
          <w:szCs w:val="28"/>
        </w:rPr>
        <w:tab/>
        <w:t>Any other business</w:t>
      </w:r>
    </w:p>
    <w:p w14:paraId="59C7B64D" w14:textId="77777777" w:rsidR="00A819D1" w:rsidRPr="00D752EB" w:rsidRDefault="00A819D1" w:rsidP="00A819D1">
      <w:pPr>
        <w:tabs>
          <w:tab w:val="left" w:pos="392"/>
        </w:tabs>
        <w:rPr>
          <w:rFonts w:asciiTheme="majorBidi" w:hAnsiTheme="majorBidi" w:cstheme="majorBidi"/>
          <w:bCs/>
        </w:rPr>
      </w:pPr>
      <w:r w:rsidRPr="00D752EB">
        <w:rPr>
          <w:rFonts w:asciiTheme="majorBidi" w:hAnsiTheme="majorBidi" w:cstheme="majorBidi"/>
          <w:bCs/>
        </w:rPr>
        <w:t xml:space="preserve">There was no other business.  </w:t>
      </w:r>
    </w:p>
    <w:p w14:paraId="5DA98F13" w14:textId="77777777" w:rsidR="00A819D1" w:rsidRPr="00D752EB" w:rsidRDefault="00A819D1" w:rsidP="00A819D1">
      <w:pPr>
        <w:pStyle w:val="Heading1"/>
        <w:rPr>
          <w:rFonts w:asciiTheme="majorBidi" w:hAnsiTheme="majorBidi" w:cstheme="majorBidi"/>
          <w:szCs w:val="28"/>
        </w:rPr>
      </w:pPr>
      <w:r w:rsidRPr="00D752EB">
        <w:rPr>
          <w:rFonts w:asciiTheme="majorBidi" w:hAnsiTheme="majorBidi" w:cstheme="majorBidi"/>
          <w:szCs w:val="28"/>
        </w:rPr>
        <w:t>8</w:t>
      </w:r>
      <w:r w:rsidRPr="00D752EB">
        <w:rPr>
          <w:rFonts w:asciiTheme="majorBidi" w:hAnsiTheme="majorBidi" w:cstheme="majorBidi"/>
          <w:szCs w:val="28"/>
        </w:rPr>
        <w:tab/>
        <w:t>Closing remarks</w:t>
      </w:r>
    </w:p>
    <w:p w14:paraId="4CE2A358" w14:textId="77777777" w:rsidR="00A819D1" w:rsidRPr="00D752EB" w:rsidRDefault="00A819D1" w:rsidP="00A819D1">
      <w:pPr>
        <w:tabs>
          <w:tab w:val="left" w:pos="0"/>
        </w:tabs>
        <w:rPr>
          <w:rFonts w:asciiTheme="majorBidi" w:hAnsiTheme="majorBidi" w:cstheme="majorBidi"/>
          <w:bCs/>
        </w:rPr>
      </w:pPr>
      <w:r w:rsidRPr="00D752EB">
        <w:rPr>
          <w:rFonts w:asciiTheme="majorBidi" w:hAnsiTheme="majorBidi" w:cstheme="majorBidi"/>
          <w:bCs/>
        </w:rPr>
        <w:t>The Chairmen thanked all the participants for their collaboration as well as the TSB and BR Secretariat, in particular Mr. Anibal Cabrera and Mr. Nelson Malaguti.</w:t>
      </w:r>
    </w:p>
    <w:p w14:paraId="2DA13FD6" w14:textId="77777777" w:rsidR="00A819D1" w:rsidRPr="00D752EB" w:rsidRDefault="00A819D1" w:rsidP="00A819D1">
      <w:pPr>
        <w:tabs>
          <w:tab w:val="left" w:pos="0"/>
        </w:tabs>
        <w:spacing w:before="960"/>
        <w:rPr>
          <w:rFonts w:asciiTheme="majorBidi" w:hAnsiTheme="majorBidi" w:cstheme="majorBidi"/>
          <w:bCs/>
        </w:rPr>
      </w:pPr>
      <w:r w:rsidRPr="00D752EB">
        <w:rPr>
          <w:rFonts w:asciiTheme="majorBidi" w:hAnsiTheme="majorBidi" w:cstheme="majorBidi"/>
          <w:b/>
        </w:rPr>
        <w:t>Annex</w:t>
      </w:r>
      <w:r w:rsidRPr="00D752EB">
        <w:rPr>
          <w:rFonts w:asciiTheme="majorBidi" w:hAnsiTheme="majorBidi" w:cstheme="majorBidi"/>
          <w:bCs/>
        </w:rPr>
        <w:t>:</w:t>
      </w:r>
      <w:r w:rsidRPr="00D752EB">
        <w:rPr>
          <w:rFonts w:asciiTheme="majorBidi" w:hAnsiTheme="majorBidi" w:cstheme="majorBidi"/>
          <w:bCs/>
        </w:rPr>
        <w:tab/>
        <w:t>1</w:t>
      </w:r>
    </w:p>
    <w:p w14:paraId="1E1AB88E" w14:textId="77777777" w:rsidR="00A819D1" w:rsidRPr="00D752EB" w:rsidRDefault="00A819D1" w:rsidP="00A819D1">
      <w:pPr>
        <w:spacing w:before="0"/>
        <w:rPr>
          <w:rFonts w:asciiTheme="majorBidi" w:hAnsiTheme="majorBidi" w:cstheme="majorBidi"/>
        </w:rPr>
      </w:pPr>
      <w:r w:rsidRPr="00D752EB">
        <w:rPr>
          <w:rFonts w:asciiTheme="majorBidi" w:hAnsiTheme="majorBidi" w:cstheme="majorBidi"/>
        </w:rPr>
        <w:br w:type="page"/>
      </w:r>
    </w:p>
    <w:p w14:paraId="0226E1D4" w14:textId="77777777" w:rsidR="00A819D1" w:rsidRPr="00D752EB" w:rsidRDefault="00A819D1" w:rsidP="00A819D1">
      <w:pPr>
        <w:pStyle w:val="AnnexNo"/>
        <w:rPr>
          <w:rFonts w:asciiTheme="majorBidi" w:hAnsiTheme="majorBidi" w:cstheme="majorBidi"/>
        </w:rPr>
      </w:pPr>
      <w:r w:rsidRPr="00D752EB">
        <w:rPr>
          <w:rFonts w:asciiTheme="majorBidi" w:hAnsiTheme="majorBidi" w:cstheme="majorBidi"/>
        </w:rPr>
        <w:lastRenderedPageBreak/>
        <w:t>Annex 1</w:t>
      </w:r>
    </w:p>
    <w:p w14:paraId="28B22502" w14:textId="77777777" w:rsidR="00A819D1" w:rsidRPr="00D752EB" w:rsidRDefault="00A819D1" w:rsidP="00A819D1">
      <w:pPr>
        <w:pStyle w:val="Annextitle"/>
        <w:rPr>
          <w:rFonts w:asciiTheme="majorBidi" w:hAnsiTheme="majorBidi" w:cstheme="majorBidi"/>
        </w:rPr>
      </w:pPr>
      <w:r w:rsidRPr="00D752EB">
        <w:rPr>
          <w:rFonts w:asciiTheme="majorBidi" w:hAnsiTheme="majorBidi" w:cstheme="majorBidi"/>
        </w:rPr>
        <w:t>List of participants</w:t>
      </w:r>
    </w:p>
    <w:p w14:paraId="554290E6" w14:textId="77777777" w:rsidR="00A819D1" w:rsidRPr="00D752EB" w:rsidRDefault="00A819D1" w:rsidP="00A819D1"/>
    <w:p w14:paraId="75BDA9DC" w14:textId="77777777" w:rsidR="00A819D1" w:rsidRPr="00D752EB" w:rsidRDefault="00A819D1" w:rsidP="00A819D1"/>
    <w:tbl>
      <w:tblPr>
        <w:tblW w:w="3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3"/>
        <w:gridCol w:w="3828"/>
      </w:tblGrid>
      <w:tr w:rsidR="00A819D1" w:rsidRPr="00D752EB" w14:paraId="7FE9915A" w14:textId="77777777" w:rsidTr="008A6F86">
        <w:trPr>
          <w:jc w:val="center"/>
        </w:trPr>
        <w:tc>
          <w:tcPr>
            <w:tcW w:w="1784" w:type="pct"/>
          </w:tcPr>
          <w:p w14:paraId="082A42C1" w14:textId="77777777" w:rsidR="00A819D1" w:rsidRPr="00D752EB" w:rsidRDefault="00A819D1" w:rsidP="008A6F86">
            <w:pPr>
              <w:spacing w:before="40" w:after="40"/>
              <w:rPr>
                <w:rFonts w:asciiTheme="majorBidi" w:hAnsiTheme="majorBidi" w:cstheme="majorBidi"/>
                <w:sz w:val="22"/>
                <w:szCs w:val="22"/>
              </w:rPr>
            </w:pPr>
            <w:r w:rsidRPr="00D752EB">
              <w:rPr>
                <w:rFonts w:asciiTheme="majorBidi" w:hAnsiTheme="majorBidi" w:cstheme="majorBidi"/>
                <w:sz w:val="22"/>
                <w:szCs w:val="22"/>
              </w:rPr>
              <w:t xml:space="preserve">C. </w:t>
            </w:r>
            <w:proofErr w:type="spellStart"/>
            <w:r w:rsidRPr="00D752EB">
              <w:rPr>
                <w:rFonts w:asciiTheme="majorBidi" w:hAnsiTheme="majorBidi" w:cstheme="majorBidi"/>
                <w:sz w:val="22"/>
                <w:szCs w:val="22"/>
              </w:rPr>
              <w:t>Rissone</w:t>
            </w:r>
            <w:proofErr w:type="spellEnd"/>
          </w:p>
        </w:tc>
        <w:tc>
          <w:tcPr>
            <w:tcW w:w="3216" w:type="pct"/>
          </w:tcPr>
          <w:p w14:paraId="584F93E5" w14:textId="77777777" w:rsidR="00A819D1" w:rsidRPr="00D752EB" w:rsidRDefault="00A819D1" w:rsidP="008A6F86">
            <w:pPr>
              <w:spacing w:before="40" w:after="40"/>
              <w:rPr>
                <w:rFonts w:asciiTheme="majorBidi" w:hAnsiTheme="majorBidi" w:cstheme="majorBidi"/>
                <w:sz w:val="22"/>
                <w:szCs w:val="22"/>
              </w:rPr>
            </w:pPr>
            <w:r w:rsidRPr="00D752EB">
              <w:rPr>
                <w:rFonts w:asciiTheme="majorBidi" w:hAnsiTheme="majorBidi" w:cstheme="majorBidi"/>
                <w:sz w:val="22"/>
                <w:szCs w:val="22"/>
              </w:rPr>
              <w:t>Chairman CCV</w:t>
            </w:r>
          </w:p>
        </w:tc>
      </w:tr>
      <w:tr w:rsidR="00A819D1" w:rsidRPr="00D752EB" w14:paraId="6EBF63CD" w14:textId="77777777" w:rsidTr="008A6F86">
        <w:trPr>
          <w:jc w:val="center"/>
        </w:trPr>
        <w:tc>
          <w:tcPr>
            <w:tcW w:w="1784" w:type="pct"/>
          </w:tcPr>
          <w:p w14:paraId="3E7A2FBE" w14:textId="77777777" w:rsidR="00A819D1" w:rsidRPr="00D752EB" w:rsidRDefault="00A819D1" w:rsidP="008A6F86">
            <w:pPr>
              <w:spacing w:before="40" w:after="40"/>
              <w:rPr>
                <w:rFonts w:asciiTheme="majorBidi" w:hAnsiTheme="majorBidi" w:cstheme="majorBidi"/>
                <w:sz w:val="22"/>
                <w:szCs w:val="22"/>
              </w:rPr>
            </w:pPr>
            <w:r w:rsidRPr="00D752EB">
              <w:rPr>
                <w:rFonts w:asciiTheme="majorBidi" w:hAnsiTheme="majorBidi" w:cstheme="majorBidi"/>
                <w:iCs/>
                <w:sz w:val="22"/>
                <w:szCs w:val="22"/>
              </w:rPr>
              <w:t xml:space="preserve">R. </w:t>
            </w:r>
            <w:proofErr w:type="spellStart"/>
            <w:r w:rsidRPr="00D752EB">
              <w:rPr>
                <w:rFonts w:asciiTheme="majorBidi" w:hAnsiTheme="majorBidi" w:cstheme="majorBidi"/>
                <w:iCs/>
                <w:sz w:val="22"/>
                <w:szCs w:val="22"/>
              </w:rPr>
              <w:t>Belhaj</w:t>
            </w:r>
            <w:proofErr w:type="spellEnd"/>
          </w:p>
        </w:tc>
        <w:tc>
          <w:tcPr>
            <w:tcW w:w="3216" w:type="pct"/>
          </w:tcPr>
          <w:p w14:paraId="70866436" w14:textId="77777777" w:rsidR="00A819D1" w:rsidRPr="00D752EB" w:rsidRDefault="00A819D1" w:rsidP="008A6F86">
            <w:pPr>
              <w:spacing w:before="40" w:after="40"/>
              <w:rPr>
                <w:rFonts w:asciiTheme="majorBidi" w:hAnsiTheme="majorBidi" w:cstheme="majorBidi"/>
                <w:sz w:val="22"/>
                <w:szCs w:val="22"/>
              </w:rPr>
            </w:pPr>
            <w:r w:rsidRPr="00D752EB">
              <w:rPr>
                <w:rFonts w:asciiTheme="majorBidi" w:hAnsiTheme="majorBidi" w:cstheme="majorBidi"/>
                <w:sz w:val="22"/>
                <w:szCs w:val="22"/>
              </w:rPr>
              <w:t>Chairman SCV</w:t>
            </w:r>
          </w:p>
        </w:tc>
      </w:tr>
      <w:tr w:rsidR="00A819D1" w:rsidRPr="00A819D1" w14:paraId="6159C0E0" w14:textId="77777777" w:rsidTr="008A6F86">
        <w:trPr>
          <w:jc w:val="center"/>
        </w:trPr>
        <w:tc>
          <w:tcPr>
            <w:tcW w:w="1784" w:type="pct"/>
          </w:tcPr>
          <w:p w14:paraId="3F6496CD" w14:textId="77777777" w:rsidR="00A819D1" w:rsidRPr="00D752EB" w:rsidRDefault="00A819D1" w:rsidP="008A6F86">
            <w:pPr>
              <w:spacing w:before="40" w:after="40"/>
              <w:rPr>
                <w:rFonts w:asciiTheme="majorBidi" w:hAnsiTheme="majorBidi" w:cstheme="majorBidi"/>
                <w:iCs/>
                <w:sz w:val="22"/>
                <w:szCs w:val="22"/>
              </w:rPr>
            </w:pPr>
            <w:r w:rsidRPr="00D752EB">
              <w:rPr>
                <w:rFonts w:asciiTheme="majorBidi" w:hAnsiTheme="majorBidi" w:cstheme="majorBidi"/>
                <w:iCs/>
                <w:sz w:val="22"/>
                <w:szCs w:val="22"/>
              </w:rPr>
              <w:t>D. Cherkesov</w:t>
            </w:r>
          </w:p>
        </w:tc>
        <w:tc>
          <w:tcPr>
            <w:tcW w:w="3216" w:type="pct"/>
          </w:tcPr>
          <w:p w14:paraId="10F9FC89" w14:textId="77777777" w:rsidR="00A819D1" w:rsidRPr="00BB5FA1" w:rsidRDefault="00A819D1" w:rsidP="008A6F86">
            <w:pPr>
              <w:spacing w:before="40" w:after="40"/>
              <w:rPr>
                <w:rFonts w:asciiTheme="majorBidi" w:hAnsiTheme="majorBidi" w:cstheme="majorBidi"/>
                <w:sz w:val="22"/>
                <w:szCs w:val="22"/>
                <w:lang w:val="fr-CH"/>
              </w:rPr>
            </w:pPr>
            <w:r w:rsidRPr="00BB5FA1">
              <w:rPr>
                <w:rFonts w:asciiTheme="majorBidi" w:hAnsiTheme="majorBidi" w:cstheme="majorBidi"/>
                <w:sz w:val="22"/>
                <w:szCs w:val="22"/>
                <w:lang w:val="fr-CH"/>
              </w:rPr>
              <w:t xml:space="preserve">ITU-T SG2 </w:t>
            </w:r>
            <w:proofErr w:type="spellStart"/>
            <w:r w:rsidRPr="00BB5FA1">
              <w:rPr>
                <w:rFonts w:asciiTheme="majorBidi" w:hAnsiTheme="majorBidi" w:cstheme="majorBidi"/>
                <w:sz w:val="22"/>
                <w:szCs w:val="22"/>
                <w:lang w:val="fr-CH"/>
              </w:rPr>
              <w:t>Vocabulary</w:t>
            </w:r>
            <w:proofErr w:type="spellEnd"/>
            <w:r w:rsidRPr="00BB5FA1">
              <w:rPr>
                <w:rFonts w:asciiTheme="majorBidi" w:hAnsiTheme="majorBidi" w:cstheme="majorBidi"/>
                <w:sz w:val="22"/>
                <w:szCs w:val="22"/>
                <w:lang w:val="fr-CH"/>
              </w:rPr>
              <w:t xml:space="preserve"> Rapporteur</w:t>
            </w:r>
          </w:p>
        </w:tc>
      </w:tr>
      <w:tr w:rsidR="00A819D1" w:rsidRPr="00D752EB" w14:paraId="752DB698" w14:textId="77777777" w:rsidTr="008A6F86">
        <w:trPr>
          <w:jc w:val="center"/>
        </w:trPr>
        <w:tc>
          <w:tcPr>
            <w:tcW w:w="1784" w:type="pct"/>
            <w:shd w:val="clear" w:color="auto" w:fill="auto"/>
          </w:tcPr>
          <w:p w14:paraId="4B49388D" w14:textId="77777777" w:rsidR="00A819D1" w:rsidRPr="00D752EB" w:rsidRDefault="00A819D1" w:rsidP="008A6F86">
            <w:pPr>
              <w:spacing w:before="40" w:after="40"/>
              <w:rPr>
                <w:rFonts w:asciiTheme="majorBidi" w:hAnsiTheme="majorBidi" w:cstheme="majorBidi"/>
                <w:sz w:val="22"/>
                <w:szCs w:val="22"/>
              </w:rPr>
            </w:pPr>
            <w:r w:rsidRPr="00D752EB">
              <w:rPr>
                <w:rFonts w:asciiTheme="majorBidi" w:hAnsiTheme="majorBidi" w:cstheme="majorBidi"/>
                <w:sz w:val="22"/>
                <w:szCs w:val="22"/>
              </w:rPr>
              <w:t xml:space="preserve">G. </w:t>
            </w:r>
            <w:proofErr w:type="spellStart"/>
            <w:r w:rsidRPr="00D752EB">
              <w:rPr>
                <w:rFonts w:asciiTheme="majorBidi" w:hAnsiTheme="majorBidi" w:cstheme="majorBidi"/>
                <w:sz w:val="22"/>
                <w:szCs w:val="22"/>
              </w:rPr>
              <w:t>Yayi</w:t>
            </w:r>
            <w:proofErr w:type="spellEnd"/>
          </w:p>
        </w:tc>
        <w:tc>
          <w:tcPr>
            <w:tcW w:w="3216" w:type="pct"/>
            <w:shd w:val="clear" w:color="auto" w:fill="auto"/>
          </w:tcPr>
          <w:p w14:paraId="530B57A2" w14:textId="77777777" w:rsidR="00A819D1" w:rsidRPr="00D752EB" w:rsidRDefault="00A819D1" w:rsidP="008A6F86">
            <w:pPr>
              <w:spacing w:before="40" w:after="40"/>
              <w:rPr>
                <w:rFonts w:asciiTheme="majorBidi" w:hAnsiTheme="majorBidi" w:cstheme="majorBidi"/>
                <w:sz w:val="22"/>
                <w:szCs w:val="22"/>
              </w:rPr>
            </w:pPr>
            <w:r w:rsidRPr="00D752EB">
              <w:rPr>
                <w:rFonts w:asciiTheme="majorBidi" w:hAnsiTheme="majorBidi" w:cstheme="majorBidi"/>
                <w:sz w:val="22"/>
                <w:szCs w:val="22"/>
              </w:rPr>
              <w:t>Vice-Chairman (F) CCV</w:t>
            </w:r>
          </w:p>
        </w:tc>
      </w:tr>
      <w:tr w:rsidR="00A819D1" w:rsidRPr="00D752EB" w14:paraId="7957A015" w14:textId="77777777" w:rsidTr="008A6F86">
        <w:trPr>
          <w:jc w:val="center"/>
        </w:trPr>
        <w:tc>
          <w:tcPr>
            <w:tcW w:w="1784" w:type="pct"/>
            <w:shd w:val="clear" w:color="auto" w:fill="auto"/>
          </w:tcPr>
          <w:p w14:paraId="75C2CFC4" w14:textId="77777777" w:rsidR="00A819D1" w:rsidRPr="00D752EB" w:rsidRDefault="00A819D1" w:rsidP="008A6F86">
            <w:pPr>
              <w:spacing w:before="40" w:after="40"/>
              <w:rPr>
                <w:rFonts w:asciiTheme="majorBidi" w:hAnsiTheme="majorBidi" w:cstheme="majorBidi"/>
                <w:sz w:val="22"/>
                <w:szCs w:val="22"/>
              </w:rPr>
            </w:pPr>
            <w:r w:rsidRPr="00D752EB">
              <w:rPr>
                <w:rFonts w:asciiTheme="majorBidi" w:hAnsiTheme="majorBidi" w:cstheme="majorBidi"/>
                <w:sz w:val="22"/>
                <w:szCs w:val="22"/>
              </w:rPr>
              <w:t xml:space="preserve">O. </w:t>
            </w:r>
            <w:proofErr w:type="spellStart"/>
            <w:r w:rsidRPr="00D752EB">
              <w:rPr>
                <w:rFonts w:asciiTheme="majorBidi" w:hAnsiTheme="majorBidi" w:cstheme="majorBidi"/>
                <w:sz w:val="22"/>
                <w:szCs w:val="22"/>
              </w:rPr>
              <w:t>Khimach</w:t>
            </w:r>
            <w:proofErr w:type="spellEnd"/>
          </w:p>
        </w:tc>
        <w:tc>
          <w:tcPr>
            <w:tcW w:w="3216" w:type="pct"/>
            <w:shd w:val="clear" w:color="auto" w:fill="auto"/>
          </w:tcPr>
          <w:p w14:paraId="4DA9776E" w14:textId="77777777" w:rsidR="00A819D1" w:rsidRPr="00D752EB" w:rsidRDefault="00A819D1" w:rsidP="008A6F86">
            <w:pPr>
              <w:spacing w:before="40" w:after="40"/>
              <w:rPr>
                <w:rFonts w:asciiTheme="majorBidi" w:hAnsiTheme="majorBidi" w:cstheme="majorBidi"/>
                <w:sz w:val="22"/>
                <w:szCs w:val="22"/>
              </w:rPr>
            </w:pPr>
            <w:r w:rsidRPr="00D752EB">
              <w:rPr>
                <w:rFonts w:asciiTheme="majorBidi" w:hAnsiTheme="majorBidi" w:cstheme="majorBidi"/>
                <w:sz w:val="22"/>
                <w:szCs w:val="22"/>
              </w:rPr>
              <w:t>Vice-Chairman (RUS) CCV</w:t>
            </w:r>
          </w:p>
        </w:tc>
      </w:tr>
      <w:tr w:rsidR="00A819D1" w:rsidRPr="00D752EB" w14:paraId="33CFE0B6" w14:textId="77777777" w:rsidTr="008A6F86">
        <w:trPr>
          <w:jc w:val="center"/>
        </w:trPr>
        <w:tc>
          <w:tcPr>
            <w:tcW w:w="1784" w:type="pct"/>
          </w:tcPr>
          <w:p w14:paraId="31A53FC3" w14:textId="77777777" w:rsidR="00A819D1" w:rsidRPr="00D752EB" w:rsidDel="0015428C" w:rsidRDefault="00A819D1" w:rsidP="008A6F86">
            <w:pPr>
              <w:spacing w:before="40" w:after="40"/>
              <w:rPr>
                <w:rFonts w:asciiTheme="majorBidi" w:hAnsiTheme="majorBidi" w:cstheme="majorBidi"/>
                <w:sz w:val="22"/>
                <w:szCs w:val="22"/>
              </w:rPr>
            </w:pPr>
            <w:r w:rsidRPr="00D752EB">
              <w:rPr>
                <w:rFonts w:asciiTheme="majorBidi" w:hAnsiTheme="majorBidi" w:cstheme="majorBidi"/>
                <w:sz w:val="22"/>
                <w:szCs w:val="22"/>
              </w:rPr>
              <w:t xml:space="preserve">K. </w:t>
            </w:r>
            <w:proofErr w:type="spellStart"/>
            <w:r w:rsidRPr="00D752EB">
              <w:rPr>
                <w:rFonts w:asciiTheme="majorBidi" w:hAnsiTheme="majorBidi" w:cstheme="majorBidi"/>
                <w:sz w:val="22"/>
                <w:szCs w:val="22"/>
              </w:rPr>
              <w:t>Trofimov</w:t>
            </w:r>
            <w:proofErr w:type="spellEnd"/>
          </w:p>
        </w:tc>
        <w:tc>
          <w:tcPr>
            <w:tcW w:w="3216" w:type="pct"/>
          </w:tcPr>
          <w:p w14:paraId="2B8BF8AD" w14:textId="77777777" w:rsidR="00A819D1" w:rsidRPr="00D752EB" w:rsidDel="0015428C" w:rsidRDefault="00A819D1" w:rsidP="008A6F86">
            <w:pPr>
              <w:spacing w:before="40" w:after="40"/>
              <w:rPr>
                <w:rFonts w:asciiTheme="majorBidi" w:hAnsiTheme="majorBidi" w:cstheme="majorBidi"/>
                <w:sz w:val="22"/>
                <w:szCs w:val="22"/>
              </w:rPr>
            </w:pPr>
            <w:r w:rsidRPr="00D752EB">
              <w:rPr>
                <w:rFonts w:asciiTheme="majorBidi" w:hAnsiTheme="majorBidi" w:cstheme="majorBidi"/>
                <w:sz w:val="22"/>
                <w:szCs w:val="22"/>
              </w:rPr>
              <w:t xml:space="preserve">Vice-Chairman (R) SCV; </w:t>
            </w:r>
            <w:r w:rsidRPr="00D752EB">
              <w:rPr>
                <w:rFonts w:asciiTheme="majorBidi" w:hAnsiTheme="majorBidi" w:cstheme="majorBidi"/>
                <w:sz w:val="22"/>
                <w:szCs w:val="22"/>
              </w:rPr>
              <w:br/>
              <w:t>ITU-T SG20 Vocabulary Rapporteur</w:t>
            </w:r>
          </w:p>
        </w:tc>
      </w:tr>
      <w:tr w:rsidR="00A819D1" w:rsidRPr="00A819D1" w14:paraId="63528A83" w14:textId="77777777" w:rsidTr="008A6F86">
        <w:trPr>
          <w:jc w:val="center"/>
        </w:trPr>
        <w:tc>
          <w:tcPr>
            <w:tcW w:w="1784" w:type="pct"/>
          </w:tcPr>
          <w:p w14:paraId="48EC741E" w14:textId="77777777" w:rsidR="00A819D1" w:rsidRPr="00D752EB" w:rsidRDefault="00A819D1" w:rsidP="008A6F86">
            <w:pPr>
              <w:spacing w:before="40" w:after="40"/>
              <w:rPr>
                <w:rFonts w:asciiTheme="majorBidi" w:hAnsiTheme="majorBidi" w:cstheme="majorBidi"/>
                <w:sz w:val="22"/>
                <w:szCs w:val="22"/>
                <w:highlight w:val="yellow"/>
              </w:rPr>
            </w:pPr>
            <w:r w:rsidRPr="00D752EB">
              <w:rPr>
                <w:rFonts w:asciiTheme="majorBidi" w:hAnsiTheme="majorBidi" w:cstheme="majorBidi"/>
                <w:sz w:val="22"/>
                <w:szCs w:val="22"/>
              </w:rPr>
              <w:t xml:space="preserve">M. </w:t>
            </w:r>
            <w:proofErr w:type="spellStart"/>
            <w:r w:rsidRPr="00D752EB">
              <w:rPr>
                <w:rFonts w:asciiTheme="majorBidi" w:hAnsiTheme="majorBidi" w:cstheme="majorBidi"/>
                <w:sz w:val="22"/>
                <w:szCs w:val="22"/>
              </w:rPr>
              <w:t>Maytum</w:t>
            </w:r>
            <w:proofErr w:type="spellEnd"/>
          </w:p>
        </w:tc>
        <w:tc>
          <w:tcPr>
            <w:tcW w:w="3216" w:type="pct"/>
          </w:tcPr>
          <w:p w14:paraId="322F801C" w14:textId="77777777" w:rsidR="00A819D1" w:rsidRPr="00BB5FA1" w:rsidRDefault="00A819D1" w:rsidP="008A6F86">
            <w:pPr>
              <w:spacing w:before="40" w:after="40"/>
              <w:rPr>
                <w:rFonts w:asciiTheme="majorBidi" w:hAnsiTheme="majorBidi" w:cstheme="majorBidi"/>
                <w:sz w:val="22"/>
                <w:szCs w:val="22"/>
                <w:lang w:val="fr-CH"/>
              </w:rPr>
            </w:pPr>
            <w:r w:rsidRPr="00BB5FA1">
              <w:rPr>
                <w:rFonts w:asciiTheme="majorBidi" w:hAnsiTheme="majorBidi" w:cstheme="majorBidi"/>
                <w:sz w:val="22"/>
                <w:szCs w:val="22"/>
                <w:lang w:val="fr-CH"/>
              </w:rPr>
              <w:t xml:space="preserve">ITU-T SG5 </w:t>
            </w:r>
            <w:proofErr w:type="spellStart"/>
            <w:r w:rsidRPr="00BB5FA1">
              <w:rPr>
                <w:rFonts w:asciiTheme="majorBidi" w:hAnsiTheme="majorBidi" w:cstheme="majorBidi"/>
                <w:sz w:val="22"/>
                <w:szCs w:val="22"/>
                <w:lang w:val="fr-CH"/>
              </w:rPr>
              <w:t>Vocabulary</w:t>
            </w:r>
            <w:proofErr w:type="spellEnd"/>
            <w:r w:rsidRPr="00BB5FA1">
              <w:rPr>
                <w:rFonts w:asciiTheme="majorBidi" w:hAnsiTheme="majorBidi" w:cstheme="majorBidi"/>
                <w:sz w:val="22"/>
                <w:szCs w:val="22"/>
                <w:lang w:val="fr-CH"/>
              </w:rPr>
              <w:t xml:space="preserve"> Rapporteur</w:t>
            </w:r>
          </w:p>
        </w:tc>
      </w:tr>
      <w:tr w:rsidR="00A819D1" w:rsidRPr="00A819D1" w14:paraId="0CAF0BAF" w14:textId="77777777" w:rsidTr="008A6F86">
        <w:trPr>
          <w:jc w:val="center"/>
        </w:trPr>
        <w:tc>
          <w:tcPr>
            <w:tcW w:w="1784" w:type="pct"/>
          </w:tcPr>
          <w:p w14:paraId="7098A358" w14:textId="77777777" w:rsidR="00A819D1" w:rsidRPr="00D752EB" w:rsidRDefault="00A819D1" w:rsidP="008A6F86">
            <w:pPr>
              <w:spacing w:before="40" w:after="40"/>
              <w:rPr>
                <w:rFonts w:asciiTheme="majorBidi" w:hAnsiTheme="majorBidi" w:cstheme="majorBidi"/>
                <w:sz w:val="22"/>
                <w:szCs w:val="22"/>
              </w:rPr>
            </w:pPr>
            <w:r w:rsidRPr="00D752EB">
              <w:rPr>
                <w:rFonts w:asciiTheme="majorBidi" w:hAnsiTheme="majorBidi" w:cstheme="majorBidi"/>
                <w:sz w:val="22"/>
                <w:szCs w:val="22"/>
              </w:rPr>
              <w:t xml:space="preserve">R. </w:t>
            </w:r>
            <w:proofErr w:type="spellStart"/>
            <w:r w:rsidRPr="00D752EB">
              <w:rPr>
                <w:rFonts w:asciiTheme="majorBidi" w:hAnsiTheme="majorBidi" w:cstheme="majorBidi"/>
                <w:sz w:val="22"/>
                <w:szCs w:val="22"/>
              </w:rPr>
              <w:t>Belhassine-Cherif</w:t>
            </w:r>
            <w:proofErr w:type="spellEnd"/>
          </w:p>
        </w:tc>
        <w:tc>
          <w:tcPr>
            <w:tcW w:w="3216" w:type="pct"/>
          </w:tcPr>
          <w:p w14:paraId="2ABF6C6B" w14:textId="77777777" w:rsidR="00A819D1" w:rsidRPr="00BB5FA1" w:rsidRDefault="00A819D1" w:rsidP="008A6F86">
            <w:pPr>
              <w:spacing w:before="40" w:after="40"/>
              <w:rPr>
                <w:rFonts w:asciiTheme="majorBidi" w:hAnsiTheme="majorBidi" w:cstheme="majorBidi"/>
                <w:sz w:val="22"/>
                <w:szCs w:val="22"/>
                <w:lang w:val="fr-CH"/>
              </w:rPr>
            </w:pPr>
            <w:r w:rsidRPr="00BB5FA1">
              <w:rPr>
                <w:rFonts w:asciiTheme="majorBidi" w:hAnsiTheme="majorBidi" w:cstheme="majorBidi"/>
                <w:sz w:val="22"/>
                <w:szCs w:val="22"/>
                <w:lang w:val="fr-CH"/>
              </w:rPr>
              <w:t xml:space="preserve">ITU-T SG13 </w:t>
            </w:r>
            <w:proofErr w:type="spellStart"/>
            <w:r w:rsidRPr="00BB5FA1">
              <w:rPr>
                <w:rFonts w:asciiTheme="majorBidi" w:hAnsiTheme="majorBidi" w:cstheme="majorBidi"/>
                <w:sz w:val="22"/>
                <w:szCs w:val="22"/>
                <w:lang w:val="fr-CH"/>
              </w:rPr>
              <w:t>Vocabulary</w:t>
            </w:r>
            <w:proofErr w:type="spellEnd"/>
            <w:r w:rsidRPr="00BB5FA1">
              <w:rPr>
                <w:rFonts w:asciiTheme="majorBidi" w:hAnsiTheme="majorBidi" w:cstheme="majorBidi"/>
                <w:sz w:val="22"/>
                <w:szCs w:val="22"/>
                <w:lang w:val="fr-CH"/>
              </w:rPr>
              <w:t xml:space="preserve"> Rapporteur</w:t>
            </w:r>
          </w:p>
        </w:tc>
      </w:tr>
      <w:tr w:rsidR="00A819D1" w:rsidRPr="00D752EB" w14:paraId="77E171A6" w14:textId="77777777" w:rsidTr="008A6F86">
        <w:trPr>
          <w:jc w:val="center"/>
        </w:trPr>
        <w:tc>
          <w:tcPr>
            <w:tcW w:w="1784" w:type="pct"/>
          </w:tcPr>
          <w:p w14:paraId="325FDEA4" w14:textId="77777777" w:rsidR="00A819D1" w:rsidRPr="00D752EB" w:rsidRDefault="00A819D1" w:rsidP="008A6F86">
            <w:pPr>
              <w:spacing w:before="40" w:after="40"/>
              <w:rPr>
                <w:rFonts w:asciiTheme="majorBidi" w:hAnsiTheme="majorBidi" w:cstheme="majorBidi"/>
                <w:sz w:val="22"/>
                <w:szCs w:val="22"/>
                <w:highlight w:val="yellow"/>
              </w:rPr>
            </w:pPr>
            <w:r w:rsidRPr="00D752EB">
              <w:rPr>
                <w:rFonts w:asciiTheme="majorBidi" w:hAnsiTheme="majorBidi" w:cstheme="majorBidi"/>
                <w:sz w:val="22"/>
                <w:szCs w:val="22"/>
              </w:rPr>
              <w:t xml:space="preserve">P. </w:t>
            </w:r>
            <w:proofErr w:type="spellStart"/>
            <w:r w:rsidRPr="00D752EB">
              <w:rPr>
                <w:rFonts w:asciiTheme="majorBidi" w:hAnsiTheme="majorBidi" w:cstheme="majorBidi"/>
                <w:sz w:val="22"/>
                <w:szCs w:val="22"/>
              </w:rPr>
              <w:t>Mbengie</w:t>
            </w:r>
            <w:proofErr w:type="spellEnd"/>
            <w:r w:rsidRPr="00D752EB">
              <w:rPr>
                <w:rFonts w:asciiTheme="majorBidi" w:hAnsiTheme="majorBidi" w:cstheme="majorBidi"/>
                <w:sz w:val="22"/>
                <w:szCs w:val="22"/>
              </w:rPr>
              <w:t xml:space="preserve">  </w:t>
            </w:r>
          </w:p>
        </w:tc>
        <w:tc>
          <w:tcPr>
            <w:tcW w:w="3216" w:type="pct"/>
          </w:tcPr>
          <w:p w14:paraId="22ECF78C" w14:textId="77777777" w:rsidR="00A819D1" w:rsidRPr="005F3D6E" w:rsidRDefault="00A819D1" w:rsidP="008A6F86">
            <w:pPr>
              <w:spacing w:before="40" w:after="40"/>
              <w:rPr>
                <w:rFonts w:asciiTheme="majorBidi" w:hAnsiTheme="majorBidi" w:cstheme="majorBidi"/>
                <w:sz w:val="22"/>
                <w:szCs w:val="22"/>
              </w:rPr>
            </w:pPr>
            <w:r>
              <w:rPr>
                <w:rFonts w:asciiTheme="majorBidi" w:hAnsiTheme="majorBidi" w:cstheme="majorBidi"/>
                <w:sz w:val="22"/>
                <w:szCs w:val="22"/>
              </w:rPr>
              <w:t>ITU-D</w:t>
            </w:r>
            <w:r w:rsidRPr="005F3D6E">
              <w:rPr>
                <w:rFonts w:asciiTheme="majorBidi" w:hAnsiTheme="majorBidi" w:cstheme="majorBidi"/>
                <w:sz w:val="22"/>
                <w:szCs w:val="22"/>
              </w:rPr>
              <w:t xml:space="preserve"> </w:t>
            </w:r>
            <w:r>
              <w:rPr>
                <w:rFonts w:asciiTheme="majorBidi" w:hAnsiTheme="majorBidi" w:cstheme="majorBidi"/>
                <w:sz w:val="22"/>
                <w:szCs w:val="22"/>
              </w:rPr>
              <w:t>Representative</w:t>
            </w:r>
          </w:p>
        </w:tc>
      </w:tr>
      <w:tr w:rsidR="00A819D1" w:rsidRPr="00D752EB" w14:paraId="0FDB20A9" w14:textId="77777777" w:rsidTr="008A6F86">
        <w:trPr>
          <w:jc w:val="center"/>
        </w:trPr>
        <w:tc>
          <w:tcPr>
            <w:tcW w:w="1784" w:type="pct"/>
          </w:tcPr>
          <w:p w14:paraId="1ED1EB90" w14:textId="77777777" w:rsidR="00A819D1" w:rsidRPr="00D752EB" w:rsidRDefault="00A819D1" w:rsidP="008A6F86">
            <w:pPr>
              <w:spacing w:before="40" w:after="40"/>
              <w:rPr>
                <w:rFonts w:asciiTheme="majorBidi" w:hAnsiTheme="majorBidi" w:cstheme="majorBidi"/>
                <w:sz w:val="22"/>
                <w:szCs w:val="22"/>
              </w:rPr>
            </w:pPr>
            <w:r w:rsidRPr="00D752EB">
              <w:rPr>
                <w:rFonts w:asciiTheme="majorBidi" w:hAnsiTheme="majorBidi" w:cstheme="majorBidi"/>
                <w:sz w:val="22"/>
                <w:szCs w:val="22"/>
              </w:rPr>
              <w:t xml:space="preserve">P. </w:t>
            </w:r>
            <w:proofErr w:type="spellStart"/>
            <w:r w:rsidRPr="00D752EB">
              <w:rPr>
                <w:rFonts w:asciiTheme="majorBidi" w:hAnsiTheme="majorBidi" w:cstheme="majorBidi"/>
                <w:sz w:val="22"/>
                <w:szCs w:val="22"/>
              </w:rPr>
              <w:t>Zaccarian</w:t>
            </w:r>
            <w:proofErr w:type="spellEnd"/>
          </w:p>
        </w:tc>
        <w:tc>
          <w:tcPr>
            <w:tcW w:w="3216" w:type="pct"/>
          </w:tcPr>
          <w:p w14:paraId="7646A955" w14:textId="77777777" w:rsidR="00A819D1" w:rsidRPr="00D752EB" w:rsidRDefault="00A819D1" w:rsidP="008A6F86">
            <w:pPr>
              <w:spacing w:before="40" w:after="40"/>
              <w:rPr>
                <w:rFonts w:asciiTheme="majorBidi" w:hAnsiTheme="majorBidi" w:cstheme="majorBidi"/>
                <w:sz w:val="22"/>
                <w:szCs w:val="22"/>
              </w:rPr>
            </w:pPr>
            <w:r w:rsidRPr="00D752EB">
              <w:rPr>
                <w:rFonts w:asciiTheme="majorBidi" w:hAnsiTheme="majorBidi" w:cstheme="majorBidi"/>
                <w:sz w:val="22"/>
                <w:szCs w:val="22"/>
              </w:rPr>
              <w:t>Vice-Chairman ITU-R SG 6</w:t>
            </w:r>
          </w:p>
        </w:tc>
      </w:tr>
      <w:tr w:rsidR="00A819D1" w:rsidRPr="00A819D1" w14:paraId="2CBA5A29" w14:textId="77777777" w:rsidTr="008A6F86">
        <w:trPr>
          <w:jc w:val="center"/>
        </w:trPr>
        <w:tc>
          <w:tcPr>
            <w:tcW w:w="1784" w:type="pct"/>
          </w:tcPr>
          <w:p w14:paraId="6480B3C2" w14:textId="77777777" w:rsidR="00A819D1" w:rsidRPr="00D752EB" w:rsidRDefault="00A819D1" w:rsidP="008A6F86">
            <w:pPr>
              <w:spacing w:before="40" w:after="40"/>
              <w:rPr>
                <w:rFonts w:asciiTheme="majorBidi" w:hAnsiTheme="majorBidi" w:cstheme="majorBidi"/>
                <w:sz w:val="22"/>
                <w:szCs w:val="22"/>
                <w:highlight w:val="yellow"/>
              </w:rPr>
            </w:pPr>
            <w:r w:rsidRPr="00D752EB">
              <w:rPr>
                <w:rFonts w:asciiTheme="majorBidi" w:hAnsiTheme="majorBidi" w:cstheme="majorBidi"/>
                <w:sz w:val="22"/>
                <w:szCs w:val="22"/>
              </w:rPr>
              <w:t xml:space="preserve">J. </w:t>
            </w:r>
            <w:proofErr w:type="spellStart"/>
            <w:r w:rsidRPr="00D752EB">
              <w:rPr>
                <w:rFonts w:asciiTheme="majorBidi" w:hAnsiTheme="majorBidi" w:cstheme="majorBidi"/>
                <w:sz w:val="22"/>
                <w:szCs w:val="22"/>
              </w:rPr>
              <w:t>Zanon</w:t>
            </w:r>
            <w:proofErr w:type="spellEnd"/>
          </w:p>
        </w:tc>
        <w:tc>
          <w:tcPr>
            <w:tcW w:w="3216" w:type="pct"/>
          </w:tcPr>
          <w:p w14:paraId="387CF471" w14:textId="77777777" w:rsidR="00A819D1" w:rsidRPr="00BB5FA1" w:rsidRDefault="00A819D1" w:rsidP="008A6F86">
            <w:pPr>
              <w:spacing w:before="40" w:after="40"/>
              <w:rPr>
                <w:rFonts w:asciiTheme="majorBidi" w:hAnsiTheme="majorBidi" w:cstheme="majorBidi"/>
                <w:sz w:val="22"/>
                <w:szCs w:val="22"/>
                <w:lang w:val="fr-CH"/>
              </w:rPr>
            </w:pPr>
            <w:r w:rsidRPr="00BB5FA1">
              <w:rPr>
                <w:rFonts w:asciiTheme="majorBidi" w:hAnsiTheme="majorBidi" w:cstheme="majorBidi"/>
                <w:sz w:val="22"/>
                <w:szCs w:val="22"/>
                <w:lang w:val="fr-CH"/>
              </w:rPr>
              <w:t xml:space="preserve">ITU-T SG11 </w:t>
            </w:r>
            <w:proofErr w:type="spellStart"/>
            <w:r w:rsidRPr="00BB5FA1">
              <w:rPr>
                <w:rFonts w:asciiTheme="majorBidi" w:hAnsiTheme="majorBidi" w:cstheme="majorBidi"/>
                <w:sz w:val="22"/>
                <w:szCs w:val="22"/>
                <w:lang w:val="fr-CH"/>
              </w:rPr>
              <w:t>Vocabulary</w:t>
            </w:r>
            <w:proofErr w:type="spellEnd"/>
            <w:r w:rsidRPr="00BB5FA1">
              <w:rPr>
                <w:rFonts w:asciiTheme="majorBidi" w:hAnsiTheme="majorBidi" w:cstheme="majorBidi"/>
                <w:sz w:val="22"/>
                <w:szCs w:val="22"/>
                <w:lang w:val="fr-CH"/>
              </w:rPr>
              <w:t xml:space="preserve"> Rapporteur</w:t>
            </w:r>
          </w:p>
        </w:tc>
      </w:tr>
      <w:tr w:rsidR="00A819D1" w:rsidRPr="00D752EB" w14:paraId="1249295D" w14:textId="77777777" w:rsidTr="008A6F86">
        <w:trPr>
          <w:jc w:val="center"/>
        </w:trPr>
        <w:tc>
          <w:tcPr>
            <w:tcW w:w="1784" w:type="pct"/>
          </w:tcPr>
          <w:p w14:paraId="042198D6" w14:textId="77777777" w:rsidR="00A819D1" w:rsidRPr="00D752EB" w:rsidRDefault="00A819D1" w:rsidP="008A6F86">
            <w:pPr>
              <w:spacing w:before="40" w:after="40"/>
              <w:rPr>
                <w:rFonts w:asciiTheme="majorBidi" w:hAnsiTheme="majorBidi" w:cstheme="majorBidi"/>
                <w:sz w:val="22"/>
                <w:szCs w:val="22"/>
              </w:rPr>
            </w:pPr>
            <w:r w:rsidRPr="00D752EB">
              <w:rPr>
                <w:rFonts w:asciiTheme="majorBidi" w:hAnsiTheme="majorBidi" w:cstheme="majorBidi"/>
                <w:sz w:val="22"/>
                <w:szCs w:val="22"/>
              </w:rPr>
              <w:t>G. Ratta</w:t>
            </w:r>
          </w:p>
        </w:tc>
        <w:tc>
          <w:tcPr>
            <w:tcW w:w="3216" w:type="pct"/>
          </w:tcPr>
          <w:p w14:paraId="17F0F73A" w14:textId="77777777" w:rsidR="00A819D1" w:rsidRPr="00D752EB" w:rsidRDefault="00A819D1" w:rsidP="008A6F86">
            <w:pPr>
              <w:spacing w:before="40" w:after="40"/>
              <w:rPr>
                <w:rFonts w:asciiTheme="majorBidi" w:hAnsiTheme="majorBidi" w:cstheme="majorBidi"/>
                <w:sz w:val="22"/>
                <w:szCs w:val="22"/>
              </w:rPr>
            </w:pPr>
            <w:r w:rsidRPr="00D752EB">
              <w:rPr>
                <w:rFonts w:asciiTheme="majorBidi" w:hAnsiTheme="majorBidi" w:cstheme="majorBidi"/>
                <w:sz w:val="22"/>
                <w:szCs w:val="22"/>
              </w:rPr>
              <w:t>ITU-T expert</w:t>
            </w:r>
          </w:p>
        </w:tc>
      </w:tr>
      <w:tr w:rsidR="00A819D1" w:rsidRPr="00D752EB" w14:paraId="12B143E6" w14:textId="77777777" w:rsidTr="008A6F86">
        <w:trPr>
          <w:jc w:val="center"/>
        </w:trPr>
        <w:tc>
          <w:tcPr>
            <w:tcW w:w="1784" w:type="pct"/>
            <w:shd w:val="clear" w:color="auto" w:fill="auto"/>
          </w:tcPr>
          <w:p w14:paraId="1BC49E98" w14:textId="77777777" w:rsidR="00A819D1" w:rsidRPr="00D752EB" w:rsidRDefault="00A819D1" w:rsidP="008A6F86">
            <w:pPr>
              <w:spacing w:before="40" w:after="40"/>
              <w:rPr>
                <w:rFonts w:asciiTheme="majorBidi" w:hAnsiTheme="majorBidi" w:cstheme="majorBidi"/>
                <w:sz w:val="22"/>
                <w:szCs w:val="22"/>
              </w:rPr>
            </w:pPr>
            <w:r w:rsidRPr="00D752EB">
              <w:rPr>
                <w:rFonts w:asciiTheme="majorBidi" w:hAnsiTheme="majorBidi" w:cstheme="majorBidi"/>
                <w:sz w:val="22"/>
                <w:szCs w:val="22"/>
              </w:rPr>
              <w:t>K. Lee</w:t>
            </w:r>
          </w:p>
        </w:tc>
        <w:tc>
          <w:tcPr>
            <w:tcW w:w="3216" w:type="pct"/>
          </w:tcPr>
          <w:p w14:paraId="6104DD79" w14:textId="77777777" w:rsidR="00A819D1" w:rsidRPr="00D752EB" w:rsidRDefault="00A819D1" w:rsidP="008A6F86">
            <w:pPr>
              <w:spacing w:before="40" w:after="40"/>
              <w:rPr>
                <w:rFonts w:asciiTheme="majorBidi" w:hAnsiTheme="majorBidi" w:cstheme="majorBidi"/>
                <w:sz w:val="22"/>
                <w:szCs w:val="22"/>
                <w:highlight w:val="yellow"/>
              </w:rPr>
            </w:pPr>
            <w:r w:rsidRPr="00D752EB">
              <w:rPr>
                <w:rFonts w:asciiTheme="majorBidi" w:hAnsiTheme="majorBidi" w:cstheme="majorBidi"/>
                <w:sz w:val="22"/>
                <w:szCs w:val="22"/>
              </w:rPr>
              <w:t>BDT, SG advisor</w:t>
            </w:r>
          </w:p>
        </w:tc>
      </w:tr>
      <w:tr w:rsidR="00A819D1" w:rsidRPr="00D752EB" w14:paraId="4DF33127" w14:textId="77777777" w:rsidTr="008A6F86">
        <w:trPr>
          <w:jc w:val="center"/>
        </w:trPr>
        <w:tc>
          <w:tcPr>
            <w:tcW w:w="1784" w:type="pct"/>
          </w:tcPr>
          <w:p w14:paraId="35869956" w14:textId="77777777" w:rsidR="00A819D1" w:rsidRPr="00D752EB" w:rsidRDefault="00A819D1" w:rsidP="008A6F86">
            <w:pPr>
              <w:spacing w:before="40" w:after="40"/>
              <w:rPr>
                <w:rFonts w:asciiTheme="majorBidi" w:hAnsiTheme="majorBidi" w:cstheme="majorBidi"/>
                <w:sz w:val="22"/>
                <w:szCs w:val="22"/>
                <w:highlight w:val="yellow"/>
              </w:rPr>
            </w:pPr>
            <w:r w:rsidRPr="00D752EB">
              <w:rPr>
                <w:rFonts w:asciiTheme="majorBidi" w:hAnsiTheme="majorBidi" w:cstheme="majorBidi"/>
                <w:sz w:val="22"/>
                <w:szCs w:val="22"/>
              </w:rPr>
              <w:t>C. Sund</w:t>
            </w:r>
          </w:p>
        </w:tc>
        <w:tc>
          <w:tcPr>
            <w:tcW w:w="3216" w:type="pct"/>
          </w:tcPr>
          <w:p w14:paraId="07B5365D" w14:textId="77777777" w:rsidR="00A819D1" w:rsidRPr="00D752EB" w:rsidRDefault="00A819D1" w:rsidP="008A6F86">
            <w:pPr>
              <w:spacing w:before="40" w:after="40"/>
              <w:rPr>
                <w:rFonts w:asciiTheme="majorBidi" w:hAnsiTheme="majorBidi" w:cstheme="majorBidi"/>
                <w:sz w:val="22"/>
                <w:szCs w:val="22"/>
                <w:highlight w:val="yellow"/>
              </w:rPr>
            </w:pPr>
            <w:r w:rsidRPr="00D752EB">
              <w:rPr>
                <w:rFonts w:asciiTheme="majorBidi" w:hAnsiTheme="majorBidi" w:cstheme="majorBidi"/>
                <w:sz w:val="22"/>
                <w:szCs w:val="22"/>
              </w:rPr>
              <w:t>BDT, SG advisor</w:t>
            </w:r>
          </w:p>
        </w:tc>
      </w:tr>
      <w:tr w:rsidR="00A819D1" w:rsidRPr="00D752EB" w14:paraId="100B7E51" w14:textId="77777777" w:rsidTr="008A6F86">
        <w:trPr>
          <w:jc w:val="center"/>
        </w:trPr>
        <w:tc>
          <w:tcPr>
            <w:tcW w:w="1784" w:type="pct"/>
            <w:tcBorders>
              <w:bottom w:val="single" w:sz="4" w:space="0" w:color="auto"/>
            </w:tcBorders>
            <w:shd w:val="clear" w:color="auto" w:fill="auto"/>
          </w:tcPr>
          <w:p w14:paraId="05B174D2" w14:textId="77777777" w:rsidR="00A819D1" w:rsidRPr="00D752EB" w:rsidRDefault="00A819D1" w:rsidP="008A6F86">
            <w:pPr>
              <w:tabs>
                <w:tab w:val="left" w:pos="794"/>
                <w:tab w:val="left" w:pos="1191"/>
                <w:tab w:val="left" w:pos="1588"/>
                <w:tab w:val="left" w:pos="1985"/>
              </w:tabs>
              <w:spacing w:before="40" w:after="40"/>
              <w:rPr>
                <w:rFonts w:asciiTheme="majorBidi" w:hAnsiTheme="majorBidi" w:cstheme="majorBidi"/>
                <w:sz w:val="22"/>
                <w:szCs w:val="22"/>
              </w:rPr>
            </w:pPr>
            <w:r w:rsidRPr="00D752EB">
              <w:rPr>
                <w:rFonts w:asciiTheme="majorBidi" w:hAnsiTheme="majorBidi" w:cstheme="majorBidi"/>
                <w:sz w:val="22"/>
                <w:szCs w:val="22"/>
              </w:rPr>
              <w:t xml:space="preserve">P. </w:t>
            </w:r>
            <w:proofErr w:type="spellStart"/>
            <w:r w:rsidRPr="00D752EB">
              <w:rPr>
                <w:rFonts w:asciiTheme="majorBidi" w:hAnsiTheme="majorBidi" w:cstheme="majorBidi"/>
                <w:sz w:val="22"/>
                <w:szCs w:val="22"/>
              </w:rPr>
              <w:t>Pépin</w:t>
            </w:r>
            <w:proofErr w:type="spellEnd"/>
          </w:p>
        </w:tc>
        <w:tc>
          <w:tcPr>
            <w:tcW w:w="3216" w:type="pct"/>
          </w:tcPr>
          <w:p w14:paraId="03DB52FE" w14:textId="77777777" w:rsidR="00A819D1" w:rsidRPr="00D752EB" w:rsidRDefault="00A819D1" w:rsidP="008A6F86">
            <w:pPr>
              <w:spacing w:before="40" w:after="40"/>
              <w:rPr>
                <w:rFonts w:asciiTheme="majorBidi" w:hAnsiTheme="majorBidi" w:cstheme="majorBidi"/>
                <w:sz w:val="22"/>
                <w:szCs w:val="22"/>
              </w:rPr>
            </w:pPr>
            <w:r w:rsidRPr="00D752EB">
              <w:rPr>
                <w:rFonts w:asciiTheme="majorBidi" w:hAnsiTheme="majorBidi" w:cstheme="majorBidi"/>
                <w:sz w:val="22"/>
                <w:szCs w:val="22"/>
              </w:rPr>
              <w:t>C&amp;P STRAIT</w:t>
            </w:r>
          </w:p>
        </w:tc>
      </w:tr>
      <w:tr w:rsidR="00A819D1" w:rsidRPr="00D752EB" w14:paraId="5AFC7694" w14:textId="77777777" w:rsidTr="008A6F86">
        <w:trPr>
          <w:jc w:val="center"/>
        </w:trPr>
        <w:tc>
          <w:tcPr>
            <w:tcW w:w="1784" w:type="pct"/>
          </w:tcPr>
          <w:p w14:paraId="23F9AB11" w14:textId="77777777" w:rsidR="00A819D1" w:rsidRPr="00D752EB" w:rsidRDefault="00A819D1" w:rsidP="008A6F86">
            <w:pPr>
              <w:spacing w:before="40" w:after="40"/>
              <w:rPr>
                <w:rFonts w:asciiTheme="majorBidi" w:hAnsiTheme="majorBidi" w:cstheme="majorBidi"/>
                <w:sz w:val="22"/>
                <w:szCs w:val="22"/>
              </w:rPr>
            </w:pPr>
            <w:r w:rsidRPr="00D752EB">
              <w:rPr>
                <w:rFonts w:asciiTheme="majorBidi" w:hAnsiTheme="majorBidi" w:cstheme="majorBidi"/>
                <w:sz w:val="22"/>
                <w:szCs w:val="22"/>
              </w:rPr>
              <w:t>A. Cabrera</w:t>
            </w:r>
          </w:p>
        </w:tc>
        <w:tc>
          <w:tcPr>
            <w:tcW w:w="3216" w:type="pct"/>
          </w:tcPr>
          <w:p w14:paraId="3C246326" w14:textId="77777777" w:rsidR="00A819D1" w:rsidRPr="00D752EB" w:rsidRDefault="00A819D1" w:rsidP="008A6F86">
            <w:pPr>
              <w:spacing w:before="40" w:after="40"/>
              <w:rPr>
                <w:rFonts w:asciiTheme="majorBidi" w:hAnsiTheme="majorBidi" w:cstheme="majorBidi"/>
                <w:sz w:val="22"/>
                <w:szCs w:val="22"/>
              </w:rPr>
            </w:pPr>
            <w:r w:rsidRPr="00D752EB">
              <w:rPr>
                <w:rFonts w:asciiTheme="majorBidi" w:hAnsiTheme="majorBidi" w:cstheme="majorBidi"/>
                <w:sz w:val="22"/>
                <w:szCs w:val="22"/>
              </w:rPr>
              <w:t>SCV Secretariat</w:t>
            </w:r>
          </w:p>
        </w:tc>
      </w:tr>
      <w:tr w:rsidR="00A819D1" w:rsidRPr="00D752EB" w14:paraId="3A2D402E" w14:textId="77777777" w:rsidTr="008A6F86">
        <w:trPr>
          <w:jc w:val="center"/>
        </w:trPr>
        <w:tc>
          <w:tcPr>
            <w:tcW w:w="1784" w:type="pct"/>
          </w:tcPr>
          <w:p w14:paraId="225DFA70" w14:textId="77777777" w:rsidR="00A819D1" w:rsidRPr="00D752EB" w:rsidRDefault="00A819D1" w:rsidP="008A6F86">
            <w:pPr>
              <w:spacing w:before="40" w:after="40"/>
              <w:rPr>
                <w:rFonts w:asciiTheme="majorBidi" w:hAnsiTheme="majorBidi" w:cstheme="majorBidi"/>
                <w:sz w:val="22"/>
                <w:szCs w:val="22"/>
              </w:rPr>
            </w:pPr>
            <w:r w:rsidRPr="00D752EB">
              <w:rPr>
                <w:rFonts w:asciiTheme="majorBidi" w:hAnsiTheme="majorBidi" w:cstheme="majorBidi"/>
                <w:sz w:val="22"/>
                <w:szCs w:val="22"/>
              </w:rPr>
              <w:t>N. Malaguti</w:t>
            </w:r>
          </w:p>
        </w:tc>
        <w:tc>
          <w:tcPr>
            <w:tcW w:w="3216" w:type="pct"/>
          </w:tcPr>
          <w:p w14:paraId="0A5D5908" w14:textId="77777777" w:rsidR="00A819D1" w:rsidRPr="00D752EB" w:rsidRDefault="00A819D1" w:rsidP="008A6F86">
            <w:pPr>
              <w:spacing w:before="40" w:after="40"/>
              <w:rPr>
                <w:rFonts w:asciiTheme="majorBidi" w:hAnsiTheme="majorBidi" w:cstheme="majorBidi"/>
                <w:sz w:val="22"/>
                <w:szCs w:val="22"/>
              </w:rPr>
            </w:pPr>
            <w:r w:rsidRPr="00D752EB">
              <w:rPr>
                <w:rFonts w:asciiTheme="majorBidi" w:hAnsiTheme="majorBidi" w:cstheme="majorBidi"/>
                <w:sz w:val="22"/>
                <w:szCs w:val="22"/>
              </w:rPr>
              <w:t>Counsellor CCV</w:t>
            </w:r>
          </w:p>
        </w:tc>
      </w:tr>
    </w:tbl>
    <w:p w14:paraId="7503E7FE" w14:textId="77777777" w:rsidR="00A819D1" w:rsidRPr="00D752EB" w:rsidRDefault="00A819D1" w:rsidP="00A819D1">
      <w:pPr>
        <w:pStyle w:val="Normalaftertitle"/>
        <w:rPr>
          <w:lang w:eastAsia="zh-CN"/>
        </w:rPr>
      </w:pPr>
    </w:p>
    <w:p w14:paraId="31E7FFD3" w14:textId="77777777" w:rsidR="00A819D1" w:rsidRPr="00D752EB" w:rsidRDefault="00A819D1" w:rsidP="00A819D1">
      <w:pPr>
        <w:pStyle w:val="Reasons"/>
      </w:pPr>
    </w:p>
    <w:p w14:paraId="2B3B28A6" w14:textId="31FD783D" w:rsidR="00794F4F" w:rsidRDefault="00394DBF" w:rsidP="001200A6">
      <w:pPr>
        <w:jc w:val="center"/>
      </w:pPr>
      <w:bookmarkStart w:id="9" w:name="_GoBack"/>
      <w:bookmarkEnd w:id="9"/>
      <w:r>
        <w:t>_______________________</w:t>
      </w:r>
    </w:p>
    <w:sectPr w:rsidR="00794F4F" w:rsidSect="00A7244B">
      <w:headerReference w:type="default" r:id="rId42"/>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3CDECA" w14:textId="77777777" w:rsidR="00494C33" w:rsidRDefault="00494C33" w:rsidP="00C42125">
      <w:pPr>
        <w:spacing w:before="0"/>
      </w:pPr>
      <w:r>
        <w:separator/>
      </w:r>
    </w:p>
  </w:endnote>
  <w:endnote w:type="continuationSeparator" w:id="0">
    <w:p w14:paraId="75A5D46F" w14:textId="77777777" w:rsidR="00494C33" w:rsidRDefault="00494C33"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4995A" w14:textId="77777777" w:rsidR="00494C33" w:rsidRDefault="00494C33" w:rsidP="00C42125">
      <w:pPr>
        <w:spacing w:before="0"/>
      </w:pPr>
      <w:r>
        <w:separator/>
      </w:r>
    </w:p>
  </w:footnote>
  <w:footnote w:type="continuationSeparator" w:id="0">
    <w:p w14:paraId="146C34B6" w14:textId="77777777" w:rsidR="00494C33" w:rsidRDefault="00494C33"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32BF6" w14:textId="5E67876B" w:rsidR="00AD3B11" w:rsidRPr="00A7244B" w:rsidRDefault="00A7244B" w:rsidP="00A7244B">
    <w:pPr>
      <w:pStyle w:val="Header"/>
      <w:rPr>
        <w:sz w:val="18"/>
      </w:rPr>
    </w:pPr>
    <w:r w:rsidRPr="00A7244B">
      <w:rPr>
        <w:sz w:val="18"/>
      </w:rPr>
      <w:t xml:space="preserve">- </w:t>
    </w:r>
    <w:r w:rsidRPr="00A7244B">
      <w:rPr>
        <w:sz w:val="18"/>
      </w:rPr>
      <w:fldChar w:fldCharType="begin"/>
    </w:r>
    <w:r w:rsidRPr="00A7244B">
      <w:rPr>
        <w:sz w:val="18"/>
      </w:rPr>
      <w:instrText xml:space="preserve"> PAGE  \* MERGEFORMAT </w:instrText>
    </w:r>
    <w:r w:rsidRPr="00A7244B">
      <w:rPr>
        <w:sz w:val="18"/>
      </w:rPr>
      <w:fldChar w:fldCharType="separate"/>
    </w:r>
    <w:r w:rsidR="00A819D1">
      <w:rPr>
        <w:noProof/>
        <w:sz w:val="18"/>
      </w:rPr>
      <w:t>4</w:t>
    </w:r>
    <w:r w:rsidRPr="00A7244B">
      <w:rPr>
        <w:sz w:val="18"/>
      </w:rPr>
      <w:fldChar w:fldCharType="end"/>
    </w:r>
    <w:r w:rsidRPr="00A7244B">
      <w:rPr>
        <w:sz w:val="18"/>
      </w:rPr>
      <w:t xml:space="preserve"> -</w:t>
    </w:r>
  </w:p>
  <w:p w14:paraId="44C2EF22" w14:textId="50CC964B" w:rsidR="00A7244B" w:rsidRPr="00A7244B" w:rsidRDefault="00A7244B" w:rsidP="00A7244B">
    <w:pPr>
      <w:pStyle w:val="Header"/>
      <w:spacing w:after="240"/>
      <w:rPr>
        <w:sz w:val="18"/>
      </w:rPr>
    </w:pPr>
    <w:r w:rsidRPr="00A7244B">
      <w:rPr>
        <w:sz w:val="18"/>
      </w:rPr>
      <w:fldChar w:fldCharType="begin"/>
    </w:r>
    <w:r w:rsidRPr="00A7244B">
      <w:rPr>
        <w:sz w:val="18"/>
      </w:rPr>
      <w:instrText xml:space="preserve"> STYLEREF  Docnumber  </w:instrText>
    </w:r>
    <w:r w:rsidR="00A819D1">
      <w:rPr>
        <w:sz w:val="18"/>
      </w:rPr>
      <w:fldChar w:fldCharType="separate"/>
    </w:r>
    <w:r w:rsidR="00A819D1">
      <w:rPr>
        <w:noProof/>
        <w:sz w:val="18"/>
      </w:rPr>
      <w:t>SCV-TD81</w:t>
    </w:r>
    <w:r w:rsidRPr="00A7244B">
      <w:rPr>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ztDQzNzc1NzY0MzdR0lEKTi0uzszPAykwrgUApz1LBiwAAAA="/>
  </w:docVars>
  <w:rsids>
    <w:rsidRoot w:val="005C0300"/>
    <w:rsid w:val="00014F69"/>
    <w:rsid w:val="000171DB"/>
    <w:rsid w:val="00023D9A"/>
    <w:rsid w:val="0003582E"/>
    <w:rsid w:val="00043D75"/>
    <w:rsid w:val="00057000"/>
    <w:rsid w:val="00061268"/>
    <w:rsid w:val="000640E0"/>
    <w:rsid w:val="000966A8"/>
    <w:rsid w:val="000A5CA2"/>
    <w:rsid w:val="000C397B"/>
    <w:rsid w:val="000E5F76"/>
    <w:rsid w:val="000E6125"/>
    <w:rsid w:val="00112867"/>
    <w:rsid w:val="00113DBE"/>
    <w:rsid w:val="001200A6"/>
    <w:rsid w:val="00124A40"/>
    <w:rsid w:val="001251DA"/>
    <w:rsid w:val="00125432"/>
    <w:rsid w:val="00136DDD"/>
    <w:rsid w:val="00137F40"/>
    <w:rsid w:val="00144BDF"/>
    <w:rsid w:val="00155DDC"/>
    <w:rsid w:val="00161830"/>
    <w:rsid w:val="00163620"/>
    <w:rsid w:val="001871EC"/>
    <w:rsid w:val="001A20C3"/>
    <w:rsid w:val="001A670F"/>
    <w:rsid w:val="001B09B5"/>
    <w:rsid w:val="001B6A45"/>
    <w:rsid w:val="001C62B8"/>
    <w:rsid w:val="001D22D8"/>
    <w:rsid w:val="001D4296"/>
    <w:rsid w:val="001E7B0E"/>
    <w:rsid w:val="001F141D"/>
    <w:rsid w:val="001F2BBC"/>
    <w:rsid w:val="00200A06"/>
    <w:rsid w:val="00200A98"/>
    <w:rsid w:val="00201AFA"/>
    <w:rsid w:val="002229F1"/>
    <w:rsid w:val="00233F75"/>
    <w:rsid w:val="00253DBE"/>
    <w:rsid w:val="00253DC6"/>
    <w:rsid w:val="0025489C"/>
    <w:rsid w:val="002622FA"/>
    <w:rsid w:val="00263518"/>
    <w:rsid w:val="002759E7"/>
    <w:rsid w:val="00277326"/>
    <w:rsid w:val="0029145B"/>
    <w:rsid w:val="002A11C4"/>
    <w:rsid w:val="002A399B"/>
    <w:rsid w:val="002C26C0"/>
    <w:rsid w:val="002C2BC5"/>
    <w:rsid w:val="002E0407"/>
    <w:rsid w:val="002E3C52"/>
    <w:rsid w:val="002E79CB"/>
    <w:rsid w:val="002F2501"/>
    <w:rsid w:val="002F7F55"/>
    <w:rsid w:val="0030745F"/>
    <w:rsid w:val="00314630"/>
    <w:rsid w:val="0032090A"/>
    <w:rsid w:val="00321CDE"/>
    <w:rsid w:val="00333E15"/>
    <w:rsid w:val="003449F4"/>
    <w:rsid w:val="003571BC"/>
    <w:rsid w:val="0036090C"/>
    <w:rsid w:val="00361116"/>
    <w:rsid w:val="00362562"/>
    <w:rsid w:val="00375209"/>
    <w:rsid w:val="00385FB5"/>
    <w:rsid w:val="0038715D"/>
    <w:rsid w:val="00394DBF"/>
    <w:rsid w:val="003957A6"/>
    <w:rsid w:val="003A43EF"/>
    <w:rsid w:val="003C7445"/>
    <w:rsid w:val="003C7D68"/>
    <w:rsid w:val="003E39A2"/>
    <w:rsid w:val="003E57AB"/>
    <w:rsid w:val="003F2BED"/>
    <w:rsid w:val="00400B49"/>
    <w:rsid w:val="00415B60"/>
    <w:rsid w:val="004365CD"/>
    <w:rsid w:val="00443878"/>
    <w:rsid w:val="004539A8"/>
    <w:rsid w:val="004712CA"/>
    <w:rsid w:val="00473782"/>
    <w:rsid w:val="0047422E"/>
    <w:rsid w:val="0049090D"/>
    <w:rsid w:val="00494C33"/>
    <w:rsid w:val="0049674B"/>
    <w:rsid w:val="004C0673"/>
    <w:rsid w:val="004C4E4E"/>
    <w:rsid w:val="004F3816"/>
    <w:rsid w:val="0050586A"/>
    <w:rsid w:val="00520DBF"/>
    <w:rsid w:val="0053731C"/>
    <w:rsid w:val="00543D41"/>
    <w:rsid w:val="00556A5B"/>
    <w:rsid w:val="00566EDA"/>
    <w:rsid w:val="0057081A"/>
    <w:rsid w:val="00572654"/>
    <w:rsid w:val="005976A1"/>
    <w:rsid w:val="005B5629"/>
    <w:rsid w:val="005C0300"/>
    <w:rsid w:val="005C27A2"/>
    <w:rsid w:val="005D4FEB"/>
    <w:rsid w:val="005D6125"/>
    <w:rsid w:val="005E5FD9"/>
    <w:rsid w:val="005F4B6A"/>
    <w:rsid w:val="006010F3"/>
    <w:rsid w:val="00615A0A"/>
    <w:rsid w:val="00626673"/>
    <w:rsid w:val="006333D4"/>
    <w:rsid w:val="006369B2"/>
    <w:rsid w:val="0063718D"/>
    <w:rsid w:val="00647525"/>
    <w:rsid w:val="00647A71"/>
    <w:rsid w:val="006570B0"/>
    <w:rsid w:val="0066022F"/>
    <w:rsid w:val="006742D6"/>
    <w:rsid w:val="006813BC"/>
    <w:rsid w:val="006823F3"/>
    <w:rsid w:val="0069210B"/>
    <w:rsid w:val="00695DD7"/>
    <w:rsid w:val="006A4055"/>
    <w:rsid w:val="006A7C27"/>
    <w:rsid w:val="006B2FE4"/>
    <w:rsid w:val="006B37B0"/>
    <w:rsid w:val="006C196F"/>
    <w:rsid w:val="006C5641"/>
    <w:rsid w:val="006D1089"/>
    <w:rsid w:val="006D1B86"/>
    <w:rsid w:val="006D7355"/>
    <w:rsid w:val="006F7DEE"/>
    <w:rsid w:val="00715551"/>
    <w:rsid w:val="00715CA6"/>
    <w:rsid w:val="00731135"/>
    <w:rsid w:val="007324AF"/>
    <w:rsid w:val="007409B4"/>
    <w:rsid w:val="00741974"/>
    <w:rsid w:val="0075525E"/>
    <w:rsid w:val="00756D3D"/>
    <w:rsid w:val="007806C2"/>
    <w:rsid w:val="00781FEE"/>
    <w:rsid w:val="007903F8"/>
    <w:rsid w:val="00794F4F"/>
    <w:rsid w:val="007974BE"/>
    <w:rsid w:val="007A0916"/>
    <w:rsid w:val="007A0DFD"/>
    <w:rsid w:val="007C7122"/>
    <w:rsid w:val="007D3F11"/>
    <w:rsid w:val="007E2C69"/>
    <w:rsid w:val="007E53E4"/>
    <w:rsid w:val="007E656A"/>
    <w:rsid w:val="007F3CAA"/>
    <w:rsid w:val="007F5EE7"/>
    <w:rsid w:val="007F664D"/>
    <w:rsid w:val="00837203"/>
    <w:rsid w:val="00842137"/>
    <w:rsid w:val="00853F5F"/>
    <w:rsid w:val="008623ED"/>
    <w:rsid w:val="00875AA6"/>
    <w:rsid w:val="00880944"/>
    <w:rsid w:val="0089088E"/>
    <w:rsid w:val="00890F84"/>
    <w:rsid w:val="00892297"/>
    <w:rsid w:val="008964D6"/>
    <w:rsid w:val="008B5123"/>
    <w:rsid w:val="008E0172"/>
    <w:rsid w:val="00936852"/>
    <w:rsid w:val="0094045D"/>
    <w:rsid w:val="009406B5"/>
    <w:rsid w:val="00946166"/>
    <w:rsid w:val="00983164"/>
    <w:rsid w:val="009972EF"/>
    <w:rsid w:val="009A1077"/>
    <w:rsid w:val="009B5035"/>
    <w:rsid w:val="009B6B64"/>
    <w:rsid w:val="009C20C3"/>
    <w:rsid w:val="009C3160"/>
    <w:rsid w:val="009E72A3"/>
    <w:rsid w:val="009E766E"/>
    <w:rsid w:val="009F1960"/>
    <w:rsid w:val="009F715E"/>
    <w:rsid w:val="00A10DBB"/>
    <w:rsid w:val="00A11720"/>
    <w:rsid w:val="00A21247"/>
    <w:rsid w:val="00A31D47"/>
    <w:rsid w:val="00A4013E"/>
    <w:rsid w:val="00A4045F"/>
    <w:rsid w:val="00A427CD"/>
    <w:rsid w:val="00A45FEE"/>
    <w:rsid w:val="00A4600B"/>
    <w:rsid w:val="00A50506"/>
    <w:rsid w:val="00A51EF0"/>
    <w:rsid w:val="00A67A81"/>
    <w:rsid w:val="00A71C3C"/>
    <w:rsid w:val="00A7244B"/>
    <w:rsid w:val="00A730A6"/>
    <w:rsid w:val="00A819D1"/>
    <w:rsid w:val="00A90DA9"/>
    <w:rsid w:val="00A971A0"/>
    <w:rsid w:val="00AA1F22"/>
    <w:rsid w:val="00AB0E60"/>
    <w:rsid w:val="00AD3B11"/>
    <w:rsid w:val="00B05821"/>
    <w:rsid w:val="00B100D6"/>
    <w:rsid w:val="00B164C9"/>
    <w:rsid w:val="00B26C28"/>
    <w:rsid w:val="00B27EDE"/>
    <w:rsid w:val="00B4174C"/>
    <w:rsid w:val="00B43C44"/>
    <w:rsid w:val="00B453F5"/>
    <w:rsid w:val="00B61624"/>
    <w:rsid w:val="00B66481"/>
    <w:rsid w:val="00B7189C"/>
    <w:rsid w:val="00B718A5"/>
    <w:rsid w:val="00B90AD6"/>
    <w:rsid w:val="00BA6C85"/>
    <w:rsid w:val="00BA788A"/>
    <w:rsid w:val="00BB4983"/>
    <w:rsid w:val="00BB7597"/>
    <w:rsid w:val="00BC2AAB"/>
    <w:rsid w:val="00BC62E2"/>
    <w:rsid w:val="00BE311F"/>
    <w:rsid w:val="00BF1B61"/>
    <w:rsid w:val="00C37820"/>
    <w:rsid w:val="00C42125"/>
    <w:rsid w:val="00C62814"/>
    <w:rsid w:val="00C67B25"/>
    <w:rsid w:val="00C748F7"/>
    <w:rsid w:val="00C74937"/>
    <w:rsid w:val="00CB2599"/>
    <w:rsid w:val="00CD2139"/>
    <w:rsid w:val="00CD6848"/>
    <w:rsid w:val="00CE5986"/>
    <w:rsid w:val="00D647EF"/>
    <w:rsid w:val="00D71AC4"/>
    <w:rsid w:val="00D73137"/>
    <w:rsid w:val="00D977A2"/>
    <w:rsid w:val="00DA1D47"/>
    <w:rsid w:val="00DD50DE"/>
    <w:rsid w:val="00DE3062"/>
    <w:rsid w:val="00E0581D"/>
    <w:rsid w:val="00E204DD"/>
    <w:rsid w:val="00E353EC"/>
    <w:rsid w:val="00E51F61"/>
    <w:rsid w:val="00E53C24"/>
    <w:rsid w:val="00E56E77"/>
    <w:rsid w:val="00E87795"/>
    <w:rsid w:val="00EA193C"/>
    <w:rsid w:val="00EB444D"/>
    <w:rsid w:val="00ED5B66"/>
    <w:rsid w:val="00EE5C0D"/>
    <w:rsid w:val="00EF4792"/>
    <w:rsid w:val="00F00D18"/>
    <w:rsid w:val="00F02294"/>
    <w:rsid w:val="00F30DE7"/>
    <w:rsid w:val="00F35F57"/>
    <w:rsid w:val="00F50467"/>
    <w:rsid w:val="00F562A0"/>
    <w:rsid w:val="00F57FA4"/>
    <w:rsid w:val="00F94713"/>
    <w:rsid w:val="00FA02CB"/>
    <w:rsid w:val="00FA2177"/>
    <w:rsid w:val="00FB0783"/>
    <w:rsid w:val="00FB7A8B"/>
    <w:rsid w:val="00FD439E"/>
    <w:rsid w:val="00FD76CB"/>
    <w:rsid w:val="00FE152B"/>
    <w:rsid w:val="00FE239E"/>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B2D29"/>
  <w15:chartTrackingRefBased/>
  <w15:docId w15:val="{027C5014-683C-46AD-A6F6-447A1C5D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87795"/>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E87795"/>
    <w:rPr>
      <w:rFonts w:ascii="Times New Roman" w:eastAsia="SimSun" w:hAnsi="Times New Roman" w:cs="Times New Roman"/>
      <w:b/>
      <w:sz w:val="40"/>
      <w:szCs w:val="20"/>
      <w:lang w:val="en-GB" w:eastAsia="en-US"/>
    </w:rPr>
  </w:style>
  <w:style w:type="paragraph" w:customStyle="1" w:styleId="AnnexNotitle">
    <w:name w:val="Annex_No &amp; title"/>
    <w:basedOn w:val="Normal"/>
    <w:next w:val="Normal"/>
    <w:rsid w:val="0049090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LSDeadline">
    <w:name w:val="LSDeadline"/>
    <w:basedOn w:val="LSForAction"/>
    <w:next w:val="Normal"/>
    <w:rsid w:val="00556A5B"/>
    <w:rPr>
      <w:bCs w:val="0"/>
    </w:rPr>
  </w:style>
  <w:style w:type="paragraph" w:customStyle="1" w:styleId="LSForAction">
    <w:name w:val="LSForAction"/>
    <w:basedOn w:val="Normal"/>
    <w:rsid w:val="00556A5B"/>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Info">
    <w:name w:val="LSForInfo"/>
    <w:basedOn w:val="LSForAction"/>
    <w:next w:val="Normal"/>
    <w:rsid w:val="00CD6848"/>
  </w:style>
  <w:style w:type="paragraph" w:customStyle="1" w:styleId="LSForComment">
    <w:name w:val="LSForComment"/>
    <w:basedOn w:val="LSForAction"/>
    <w:next w:val="Normal"/>
    <w:rsid w:val="00CD6848"/>
  </w:style>
  <w:style w:type="paragraph" w:customStyle="1" w:styleId="enumlev1">
    <w:name w:val="enumlev1"/>
    <w:basedOn w:val="Normal"/>
    <w:rsid w:val="00E8779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87795"/>
    <w:pPr>
      <w:ind w:left="1191" w:hanging="397"/>
    </w:pPr>
  </w:style>
  <w:style w:type="paragraph" w:customStyle="1" w:styleId="enumlev3">
    <w:name w:val="enumlev3"/>
    <w:basedOn w:val="enumlev2"/>
    <w:rsid w:val="00E87795"/>
    <w:pPr>
      <w:ind w:left="1588"/>
    </w:pPr>
  </w:style>
  <w:style w:type="paragraph" w:customStyle="1" w:styleId="LSSource">
    <w:name w:val="LSSource"/>
    <w:basedOn w:val="LSForAction"/>
    <w:next w:val="Normal"/>
    <w:rsid w:val="00556A5B"/>
    <w:rPr>
      <w:rFonts w:eastAsiaTheme="minorHAnsi"/>
      <w:bCs w:val="0"/>
    </w:rPr>
  </w:style>
  <w:style w:type="paragraph" w:customStyle="1" w:styleId="LSTitle">
    <w:name w:val="LSTitle"/>
    <w:basedOn w:val="LSForAction"/>
    <w:next w:val="Normal"/>
    <w:rsid w:val="00556A5B"/>
    <w:rPr>
      <w:rFonts w:eastAsiaTheme="minorHAnsi"/>
      <w:bCs w:val="0"/>
    </w:rPr>
  </w:style>
  <w:style w:type="character" w:customStyle="1" w:styleId="NOChar">
    <w:name w:val="NO Char"/>
    <w:link w:val="NO"/>
    <w:locked/>
    <w:rsid w:val="00AB0E60"/>
    <w:rPr>
      <w:rFonts w:ascii="Times New Roman" w:eastAsia="Times New Roman" w:hAnsi="Times New Roman" w:cs="Times New Roman"/>
      <w:sz w:val="20"/>
      <w:szCs w:val="20"/>
      <w:lang w:val="en-GB" w:eastAsia="en-US"/>
    </w:rPr>
  </w:style>
  <w:style w:type="paragraph" w:customStyle="1" w:styleId="NO">
    <w:name w:val="NO"/>
    <w:basedOn w:val="Normal"/>
    <w:link w:val="NOChar"/>
    <w:rsid w:val="00AB0E60"/>
    <w:pPr>
      <w:keepLines/>
      <w:overflowPunct w:val="0"/>
      <w:autoSpaceDE w:val="0"/>
      <w:autoSpaceDN w:val="0"/>
      <w:adjustRightInd w:val="0"/>
      <w:spacing w:before="0" w:after="180"/>
      <w:ind w:left="1135" w:hanging="851"/>
    </w:pPr>
    <w:rPr>
      <w:rFonts w:eastAsia="Times New Roman"/>
      <w:sz w:val="20"/>
      <w:szCs w:val="20"/>
      <w:lang w:eastAsia="en-US"/>
    </w:rPr>
  </w:style>
  <w:style w:type="paragraph" w:customStyle="1" w:styleId="BN">
    <w:name w:val="BN"/>
    <w:basedOn w:val="Normal"/>
    <w:rsid w:val="00AB0E60"/>
    <w:pPr>
      <w:numPr>
        <w:numId w:val="11"/>
      </w:numPr>
      <w:overflowPunct w:val="0"/>
      <w:autoSpaceDE w:val="0"/>
      <w:autoSpaceDN w:val="0"/>
      <w:adjustRightInd w:val="0"/>
      <w:spacing w:before="0" w:after="180"/>
    </w:pPr>
    <w:rPr>
      <w:rFonts w:eastAsia="Times New Roman"/>
      <w:sz w:val="20"/>
      <w:szCs w:val="20"/>
      <w:lang w:eastAsia="en-US"/>
    </w:rPr>
  </w:style>
  <w:style w:type="character" w:customStyle="1" w:styleId="UnresolvedMention">
    <w:name w:val="Unresolved Mention"/>
    <w:basedOn w:val="DefaultParagraphFont"/>
    <w:uiPriority w:val="99"/>
    <w:semiHidden/>
    <w:unhideWhenUsed/>
    <w:rsid w:val="009A1077"/>
    <w:rPr>
      <w:color w:val="808080"/>
      <w:shd w:val="clear" w:color="auto" w:fill="E6E6E6"/>
    </w:rPr>
  </w:style>
  <w:style w:type="character" w:styleId="FollowedHyperlink">
    <w:name w:val="FollowedHyperlink"/>
    <w:basedOn w:val="DefaultParagraphFont"/>
    <w:uiPriority w:val="99"/>
    <w:semiHidden/>
    <w:unhideWhenUsed/>
    <w:rsid w:val="009B6B64"/>
    <w:rPr>
      <w:color w:val="954F72" w:themeColor="followedHyperlink"/>
      <w:u w:val="single"/>
    </w:rPr>
  </w:style>
  <w:style w:type="paragraph" w:customStyle="1" w:styleId="Normalaftertitle">
    <w:name w:val="Normal_after_title"/>
    <w:basedOn w:val="Normal"/>
    <w:next w:val="Normal"/>
    <w:rsid w:val="00A819D1"/>
    <w:pPr>
      <w:tabs>
        <w:tab w:val="left" w:pos="1134"/>
        <w:tab w:val="left" w:pos="1871"/>
        <w:tab w:val="left" w:pos="2268"/>
      </w:tabs>
      <w:overflowPunct w:val="0"/>
      <w:autoSpaceDE w:val="0"/>
      <w:autoSpaceDN w:val="0"/>
      <w:adjustRightInd w:val="0"/>
      <w:spacing w:before="360"/>
      <w:textAlignment w:val="baseline"/>
    </w:pPr>
    <w:rPr>
      <w:rFonts w:eastAsia="Times New Roman"/>
      <w:szCs w:val="20"/>
      <w:lang w:eastAsia="en-US"/>
    </w:rPr>
  </w:style>
  <w:style w:type="paragraph" w:customStyle="1" w:styleId="AnnexNo">
    <w:name w:val="Annex_No"/>
    <w:basedOn w:val="Normal"/>
    <w:next w:val="Normal"/>
    <w:uiPriority w:val="99"/>
    <w:rsid w:val="00A819D1"/>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Times New Roman"/>
      <w:caps/>
      <w:sz w:val="28"/>
      <w:szCs w:val="20"/>
      <w:lang w:eastAsia="en-US"/>
    </w:rPr>
  </w:style>
  <w:style w:type="paragraph" w:customStyle="1" w:styleId="Annextitle">
    <w:name w:val="Annex_title"/>
    <w:basedOn w:val="Normal"/>
    <w:next w:val="Normal"/>
    <w:uiPriority w:val="99"/>
    <w:rsid w:val="00A819D1"/>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eastAsia="en-US"/>
    </w:rPr>
  </w:style>
  <w:style w:type="paragraph" w:customStyle="1" w:styleId="Reasons">
    <w:name w:val="Reasons"/>
    <w:basedOn w:val="Normal"/>
    <w:qFormat/>
    <w:rsid w:val="00A819D1"/>
    <w:pPr>
      <w:tabs>
        <w:tab w:val="left" w:pos="1134"/>
        <w:tab w:val="left" w:pos="1588"/>
        <w:tab w:val="left" w:pos="1985"/>
      </w:tabs>
      <w:overflowPunct w:val="0"/>
      <w:autoSpaceDE w:val="0"/>
      <w:autoSpaceDN w:val="0"/>
      <w:adjustRightInd w:val="0"/>
      <w:textAlignment w:val="baseline"/>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922074">
      <w:bodyDiv w:val="1"/>
      <w:marLeft w:val="0"/>
      <w:marRight w:val="0"/>
      <w:marTop w:val="0"/>
      <w:marBottom w:val="0"/>
      <w:divBdr>
        <w:top w:val="none" w:sz="0" w:space="0" w:color="auto"/>
        <w:left w:val="none" w:sz="0" w:space="0" w:color="auto"/>
        <w:bottom w:val="none" w:sz="0" w:space="0" w:color="auto"/>
        <w:right w:val="none" w:sz="0" w:space="0" w:color="auto"/>
      </w:divBdr>
    </w:div>
    <w:div w:id="1473063167">
      <w:bodyDiv w:val="1"/>
      <w:marLeft w:val="0"/>
      <w:marRight w:val="0"/>
      <w:marTop w:val="0"/>
      <w:marBottom w:val="0"/>
      <w:divBdr>
        <w:top w:val="none" w:sz="0" w:space="0" w:color="auto"/>
        <w:left w:val="none" w:sz="0" w:space="0" w:color="auto"/>
        <w:bottom w:val="none" w:sz="0" w:space="0" w:color="auto"/>
        <w:right w:val="none" w:sz="0" w:space="0" w:color="auto"/>
      </w:divBdr>
    </w:div>
    <w:div w:id="1544364080">
      <w:bodyDiv w:val="1"/>
      <w:marLeft w:val="0"/>
      <w:marRight w:val="0"/>
      <w:marTop w:val="0"/>
      <w:marBottom w:val="0"/>
      <w:divBdr>
        <w:top w:val="none" w:sz="0" w:space="0" w:color="auto"/>
        <w:left w:val="none" w:sz="0" w:space="0" w:color="auto"/>
        <w:bottom w:val="none" w:sz="0" w:space="0" w:color="auto"/>
        <w:right w:val="none" w:sz="0" w:space="0" w:color="auto"/>
      </w:divBdr>
    </w:div>
    <w:div w:id="203923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T/committees/scv/Documents/SCV-TD%2068.docx" TargetMode="External"/><Relationship Id="rId18" Type="http://schemas.openxmlformats.org/officeDocument/2006/relationships/hyperlink" Target="https://www.itu.int/en/ITU-T/committees/scv/Documents/SCV-TD%2070.docx" TargetMode="External"/><Relationship Id="rId26" Type="http://schemas.openxmlformats.org/officeDocument/2006/relationships/hyperlink" Target="https://www.itu.int/md/R15-CCV-C-0043/en" TargetMode="External"/><Relationship Id="rId39" Type="http://schemas.openxmlformats.org/officeDocument/2006/relationships/hyperlink" Target="https://www.itu.int/md/R15-CCV-C-0044/en" TargetMode="External"/><Relationship Id="rId3" Type="http://schemas.openxmlformats.org/officeDocument/2006/relationships/customXml" Target="../customXml/item3.xml"/><Relationship Id="rId21" Type="http://schemas.openxmlformats.org/officeDocument/2006/relationships/hyperlink" Target="https://www.itu.int/en/ITU-T/committees/scv/Documents/SCV-TD%2076.docx" TargetMode="External"/><Relationship Id="rId34" Type="http://schemas.openxmlformats.org/officeDocument/2006/relationships/hyperlink" Target="https://www.itu.int/en/ITU-T/committees/scv/Documents/SCV-TD%2077.docx" TargetMode="External"/><Relationship Id="rId42"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tu.int/md/R15-CCV-ADM-0007/en" TargetMode="External"/><Relationship Id="rId17" Type="http://schemas.openxmlformats.org/officeDocument/2006/relationships/hyperlink" Target="https://www.itu.int/en/ITU-T/committees/scv/Documents/SCV-TD%2067Add1.docx" TargetMode="External"/><Relationship Id="rId25" Type="http://schemas.openxmlformats.org/officeDocument/2006/relationships/hyperlink" Target="https://www.itu.int/en/ITU-T/committees/scv/Documents/SCV-TD%2074.docx" TargetMode="External"/><Relationship Id="rId33" Type="http://schemas.openxmlformats.org/officeDocument/2006/relationships/hyperlink" Target="https://www.itu.int/en/ITU-T/committees/scv/Documents/SCV-TD%2069.docx" TargetMode="External"/><Relationship Id="rId38" Type="http://schemas.openxmlformats.org/officeDocument/2006/relationships/hyperlink" Target="https://www.itu.int/md/R15-CCV-C-0042/en" TargetMode="External"/><Relationship Id="rId2" Type="http://schemas.openxmlformats.org/officeDocument/2006/relationships/customXml" Target="../customXml/item2.xml"/><Relationship Id="rId16" Type="http://schemas.openxmlformats.org/officeDocument/2006/relationships/hyperlink" Target="https://www.itu.int/en/ITU-T/committees/scv/Documents/SCV-TD%2067.docx" TargetMode="External"/><Relationship Id="rId20" Type="http://schemas.openxmlformats.org/officeDocument/2006/relationships/hyperlink" Target="https://www.itu.int/en/ITU-T/committees/scv/Documents/SCV-TD%2072.docx" TargetMode="External"/><Relationship Id="rId29" Type="http://schemas.openxmlformats.org/officeDocument/2006/relationships/hyperlink" Target="https://www.itu.int/en/ITU-T/committees/scv/Documents/SCV-TD%2075.docx" TargetMode="External"/><Relationship Id="rId41" Type="http://schemas.openxmlformats.org/officeDocument/2006/relationships/hyperlink" Target="http://www.itu.int/md/R15-CCV-C-0004/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itu.int/en/ITU-T/committees/scv/Documents/SCV-LS13.pdf" TargetMode="External"/><Relationship Id="rId32" Type="http://schemas.openxmlformats.org/officeDocument/2006/relationships/hyperlink" Target="https://www.itu.int/en/ITU-T/committees/scv/Documents/T17-SCV-LS-0016.pdf" TargetMode="External"/><Relationship Id="rId37" Type="http://schemas.openxmlformats.org/officeDocument/2006/relationships/hyperlink" Target="https://www.itu.int/en/ITU-T/committees/scv/Documents/SCV-TD%2071.docx" TargetMode="External"/><Relationship Id="rId40" Type="http://schemas.openxmlformats.org/officeDocument/2006/relationships/hyperlink" Target="https://www.itu.int/md/R15-CCV-C-0045/en" TargetMode="External"/><Relationship Id="rId5" Type="http://schemas.openxmlformats.org/officeDocument/2006/relationships/numbering" Target="numbering.xml"/><Relationship Id="rId15" Type="http://schemas.openxmlformats.org/officeDocument/2006/relationships/hyperlink" Target="https://www.itu.int/md/dologin_md.asp?lang=en&amp;id=R15-CCV-C-0039!A1!MSW-E" TargetMode="External"/><Relationship Id="rId23" Type="http://schemas.openxmlformats.org/officeDocument/2006/relationships/hyperlink" Target="https://www.itu.int/en/ITU-T/committees/scv/Documents/SCV-LS13.pdf" TargetMode="External"/><Relationship Id="rId28" Type="http://schemas.openxmlformats.org/officeDocument/2006/relationships/hyperlink" Target="https://www.itu.int/en/ITU-T/committees/scv/Documents/SCV-TD%2072.docx" TargetMode="External"/><Relationship Id="rId36" Type="http://schemas.openxmlformats.org/officeDocument/2006/relationships/hyperlink" Target="https://www.itu.int/en/ITU-T/committees/scv/Documents/SCV-%d0%a1-001An1.docx" TargetMode="External"/><Relationship Id="rId10" Type="http://schemas.openxmlformats.org/officeDocument/2006/relationships/endnotes" Target="endnotes.xml"/><Relationship Id="rId19" Type="http://schemas.openxmlformats.org/officeDocument/2006/relationships/hyperlink" Target="https://www.itu.int/md/R15-CCV-C-0040/en" TargetMode="External"/><Relationship Id="rId31" Type="http://schemas.openxmlformats.org/officeDocument/2006/relationships/hyperlink" Target="https://www.itu.int/en/ITU-T/committees/scv/Documents/SCV-TD%2079.doc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R15-CCV-C-0039/en" TargetMode="External"/><Relationship Id="rId22" Type="http://schemas.openxmlformats.org/officeDocument/2006/relationships/hyperlink" Target="https://www.itu.int/en/ITU-T/committees/scv/Documents/SCV-TD%2080.docx" TargetMode="External"/><Relationship Id="rId27" Type="http://schemas.openxmlformats.org/officeDocument/2006/relationships/hyperlink" Target="https://www.itu.int/en/ITU-T/committees/scv/Documents/SCV-TD%2069.docx" TargetMode="External"/><Relationship Id="rId30" Type="http://schemas.openxmlformats.org/officeDocument/2006/relationships/hyperlink" Target="https://www.itu.int/en/ITU-T/committees/scv/Documents/SCV-TD%2078.docx" TargetMode="External"/><Relationship Id="rId35" Type="http://schemas.openxmlformats.org/officeDocument/2006/relationships/hyperlink" Target="https://www.itu.int/en/ITU-T/committees/scv/Documents/SCV-%d0%a1-001.docx"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CF5031-A4CD-4A17-B63E-931BBB076449}"/>
</file>

<file path=customXml/itemProps2.xml><?xml version="1.0" encoding="utf-8"?>
<ds:datastoreItem xmlns:ds="http://schemas.openxmlformats.org/officeDocument/2006/customXml" ds:itemID="{EF8523CC-DEB2-463D-9A27-DF0B8D2CAEC3}"/>
</file>

<file path=customXml/itemProps3.xml><?xml version="1.0" encoding="utf-8"?>
<ds:datastoreItem xmlns:ds="http://schemas.openxmlformats.org/officeDocument/2006/customXml" ds:itemID="{57469B11-9653-4AB5-9624-7C08B825332E}"/>
</file>

<file path=customXml/itemProps4.xml><?xml version="1.0" encoding="utf-8"?>
<ds:datastoreItem xmlns:ds="http://schemas.openxmlformats.org/officeDocument/2006/customXml" ds:itemID="{33751D69-C054-4D4D-81C3-C6AE3340C6F4}"/>
</file>

<file path=docProps/app.xml><?xml version="1.0" encoding="utf-8"?>
<Properties xmlns="http://schemas.openxmlformats.org/officeDocument/2006/extended-properties" xmlns:vt="http://schemas.openxmlformats.org/officeDocument/2006/docPropsVTypes">
  <Template>Normal.dotm</Template>
  <TotalTime>1</TotalTime>
  <Pages>4</Pages>
  <Words>1451</Words>
  <Characters>8272</Characters>
  <Application>Microsoft Office Word</Application>
  <DocSecurity>0</DocSecurity>
  <Lines>68</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LS/r on the definition of broadband access (reply to SCV-LS15)</vt:lpstr>
      <vt:lpstr>LS/o on new terms and definitions for M2M</vt:lpstr>
    </vt:vector>
  </TitlesOfParts>
  <Manager>ITU-T</Manager>
  <Company>International Telecommunication Union (ITU)</Company>
  <LinksUpToDate>false</LinksUpToDate>
  <CharactersWithSpaces>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on the definition of broadband access (reply to SCV-LS15)</dc:title>
  <dc:subject/>
  <dc:creator>ITU-T SG20</dc:creator>
  <cp:keywords>Broadband access, definition</cp:keywords>
  <dc:description>SCV-TD80  For: Virtual, 1 June 2018_x000d_Document date: _x000d_Saved by ITU51011766 at 10:14:42 on 29/05/2018</dc:description>
  <cp:lastModifiedBy>TSB-AC</cp:lastModifiedBy>
  <cp:revision>2</cp:revision>
  <cp:lastPrinted>2016-12-23T12:52:00Z</cp:lastPrinted>
  <dcterms:created xsi:type="dcterms:W3CDTF">2018-07-03T14:52:00Z</dcterms:created>
  <dcterms:modified xsi:type="dcterms:W3CDTF">2018-07-03T14:52:00Z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SCV-TD80</vt:lpwstr>
  </property>
  <property fmtid="{D5CDD505-2E9C-101B-9397-08002B2CF9AE}" pid="3" name="Docdate">
    <vt:lpwstr/>
  </property>
  <property fmtid="{D5CDD505-2E9C-101B-9397-08002B2CF9AE}" pid="4" name="Docorlang">
    <vt:lpwstr/>
  </property>
  <property fmtid="{D5CDD505-2E9C-101B-9397-08002B2CF9AE}" pid="5" name="Docbluepink">
    <vt:lpwstr>5/20</vt:lpwstr>
  </property>
  <property fmtid="{D5CDD505-2E9C-101B-9397-08002B2CF9AE}" pid="6" name="Docdest">
    <vt:lpwstr>Virtual, 1 June 2018</vt:lpwstr>
  </property>
  <property fmtid="{D5CDD505-2E9C-101B-9397-08002B2CF9AE}" pid="7" name="Docauthor">
    <vt:lpwstr>ITU-T SG20</vt:lpwstr>
  </property>
  <property fmtid="{D5CDD505-2E9C-101B-9397-08002B2CF9AE}" pid="8" name="ContentTypeId">
    <vt:lpwstr>0x01010017487812B7DF734F899F9E259C366837</vt:lpwstr>
  </property>
</Properties>
</file>