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426"/>
        <w:gridCol w:w="567"/>
        <w:gridCol w:w="3058"/>
        <w:gridCol w:w="428"/>
        <w:gridCol w:w="4253"/>
      </w:tblGrid>
      <w:tr w:rsidR="00160D1C" w:rsidRPr="00160D1C" w14:paraId="476EB21B" w14:textId="77777777" w:rsidTr="003F6975">
        <w:trPr>
          <w:cantSplit/>
        </w:trPr>
        <w:tc>
          <w:tcPr>
            <w:tcW w:w="1191" w:type="dxa"/>
            <w:vMerge w:val="restart"/>
          </w:tcPr>
          <w:p w14:paraId="72707AD5" w14:textId="77777777" w:rsidR="00160D1C" w:rsidRPr="00160D1C" w:rsidRDefault="00160D1C" w:rsidP="00160D1C">
            <w:pPr>
              <w:rPr>
                <w:sz w:val="20"/>
                <w:szCs w:val="20"/>
              </w:rPr>
            </w:pPr>
            <w:bookmarkStart w:id="0" w:name="dtableau"/>
            <w:bookmarkStart w:id="1" w:name="dsg" w:colFirst="1" w:colLast="1"/>
            <w:bookmarkStart w:id="2" w:name="dnum" w:colFirst="2" w:colLast="2"/>
            <w:r w:rsidRPr="00160D1C">
              <w:rPr>
                <w:noProof/>
                <w:sz w:val="20"/>
                <w:szCs w:val="20"/>
                <w:lang w:eastAsia="zh-CN"/>
              </w:rPr>
              <w:drawing>
                <wp:inline distT="0" distB="0" distL="0" distR="0" wp14:anchorId="0925FD8C" wp14:editId="117C880E">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60252E38" w14:textId="77777777" w:rsidR="00160D1C" w:rsidRPr="00160D1C" w:rsidRDefault="00160D1C" w:rsidP="00160D1C">
            <w:pPr>
              <w:rPr>
                <w:sz w:val="16"/>
                <w:szCs w:val="16"/>
              </w:rPr>
            </w:pPr>
            <w:r w:rsidRPr="00160D1C">
              <w:rPr>
                <w:sz w:val="16"/>
                <w:szCs w:val="16"/>
              </w:rPr>
              <w:t>INTERNATIONAL TELECOMMUNICATION UNION</w:t>
            </w:r>
          </w:p>
          <w:p w14:paraId="0D6B0977" w14:textId="77777777" w:rsidR="00160D1C" w:rsidRPr="00160D1C" w:rsidRDefault="00160D1C" w:rsidP="00160D1C">
            <w:pPr>
              <w:rPr>
                <w:b/>
                <w:bCs/>
                <w:sz w:val="26"/>
                <w:szCs w:val="26"/>
              </w:rPr>
            </w:pPr>
            <w:r w:rsidRPr="00160D1C">
              <w:rPr>
                <w:b/>
                <w:bCs/>
                <w:sz w:val="26"/>
                <w:szCs w:val="26"/>
              </w:rPr>
              <w:t>TELECOMMUNICATION</w:t>
            </w:r>
            <w:r w:rsidRPr="00160D1C">
              <w:rPr>
                <w:b/>
                <w:bCs/>
                <w:sz w:val="26"/>
                <w:szCs w:val="26"/>
              </w:rPr>
              <w:br/>
              <w:t>STANDARDIZATION SECTOR</w:t>
            </w:r>
          </w:p>
          <w:p w14:paraId="5E56DC04" w14:textId="77777777" w:rsidR="00160D1C" w:rsidRPr="00160D1C" w:rsidRDefault="00160D1C" w:rsidP="00160D1C">
            <w:pPr>
              <w:rPr>
                <w:sz w:val="20"/>
                <w:szCs w:val="20"/>
              </w:rPr>
            </w:pPr>
            <w:r w:rsidRPr="00160D1C">
              <w:rPr>
                <w:sz w:val="20"/>
                <w:szCs w:val="20"/>
              </w:rPr>
              <w:t xml:space="preserve">STUDY PERIOD </w:t>
            </w:r>
            <w:bookmarkStart w:id="3" w:name="dstudyperiod"/>
            <w:r w:rsidRPr="00160D1C">
              <w:rPr>
                <w:sz w:val="20"/>
                <w:szCs w:val="20"/>
              </w:rPr>
              <w:t>2017-2020</w:t>
            </w:r>
            <w:bookmarkEnd w:id="3"/>
          </w:p>
        </w:tc>
        <w:tc>
          <w:tcPr>
            <w:tcW w:w="4681" w:type="dxa"/>
            <w:gridSpan w:val="2"/>
            <w:vAlign w:val="center"/>
          </w:tcPr>
          <w:p w14:paraId="454371B9" w14:textId="06964E9C" w:rsidR="00160D1C" w:rsidRPr="00160D1C" w:rsidRDefault="00160D1C" w:rsidP="00160D1C">
            <w:pPr>
              <w:pStyle w:val="Docnumber"/>
            </w:pPr>
            <w:r>
              <w:t>SCV-TD149</w:t>
            </w:r>
          </w:p>
        </w:tc>
      </w:tr>
      <w:bookmarkEnd w:id="2"/>
      <w:tr w:rsidR="00160D1C" w:rsidRPr="00160D1C" w14:paraId="58FA4C2A" w14:textId="77777777" w:rsidTr="003F6975">
        <w:trPr>
          <w:cantSplit/>
        </w:trPr>
        <w:tc>
          <w:tcPr>
            <w:tcW w:w="1191" w:type="dxa"/>
            <w:vMerge/>
          </w:tcPr>
          <w:p w14:paraId="7CB37EDC" w14:textId="77777777" w:rsidR="00160D1C" w:rsidRPr="00160D1C" w:rsidRDefault="00160D1C" w:rsidP="00160D1C">
            <w:pPr>
              <w:rPr>
                <w:smallCaps/>
                <w:sz w:val="20"/>
              </w:rPr>
            </w:pPr>
          </w:p>
        </w:tc>
        <w:tc>
          <w:tcPr>
            <w:tcW w:w="4051" w:type="dxa"/>
            <w:gridSpan w:val="3"/>
            <w:vMerge/>
          </w:tcPr>
          <w:p w14:paraId="0D16C1F3" w14:textId="77777777" w:rsidR="00160D1C" w:rsidRPr="00160D1C" w:rsidRDefault="00160D1C" w:rsidP="00160D1C">
            <w:pPr>
              <w:rPr>
                <w:smallCaps/>
                <w:sz w:val="20"/>
              </w:rPr>
            </w:pPr>
          </w:p>
        </w:tc>
        <w:tc>
          <w:tcPr>
            <w:tcW w:w="4681" w:type="dxa"/>
            <w:gridSpan w:val="2"/>
          </w:tcPr>
          <w:p w14:paraId="3D1B3CDA" w14:textId="0BFC9E15" w:rsidR="00160D1C" w:rsidRPr="00160D1C" w:rsidRDefault="00160D1C" w:rsidP="00160D1C">
            <w:pPr>
              <w:jc w:val="right"/>
              <w:rPr>
                <w:b/>
                <w:bCs/>
                <w:smallCaps/>
                <w:sz w:val="28"/>
                <w:szCs w:val="28"/>
              </w:rPr>
            </w:pPr>
            <w:r>
              <w:rPr>
                <w:b/>
                <w:bCs/>
                <w:smallCaps/>
                <w:sz w:val="28"/>
                <w:szCs w:val="28"/>
              </w:rPr>
              <w:t>SCV</w:t>
            </w:r>
          </w:p>
        </w:tc>
      </w:tr>
      <w:tr w:rsidR="00160D1C" w:rsidRPr="00160D1C" w14:paraId="4A14670F" w14:textId="77777777" w:rsidTr="003F6975">
        <w:trPr>
          <w:cantSplit/>
        </w:trPr>
        <w:tc>
          <w:tcPr>
            <w:tcW w:w="1191" w:type="dxa"/>
            <w:vMerge/>
            <w:tcBorders>
              <w:bottom w:val="single" w:sz="12" w:space="0" w:color="auto"/>
            </w:tcBorders>
          </w:tcPr>
          <w:p w14:paraId="1548C05A" w14:textId="77777777" w:rsidR="00160D1C" w:rsidRPr="00160D1C" w:rsidRDefault="00160D1C" w:rsidP="00160D1C">
            <w:pPr>
              <w:rPr>
                <w:b/>
                <w:bCs/>
                <w:sz w:val="26"/>
              </w:rPr>
            </w:pPr>
          </w:p>
        </w:tc>
        <w:tc>
          <w:tcPr>
            <w:tcW w:w="4051" w:type="dxa"/>
            <w:gridSpan w:val="3"/>
            <w:vMerge/>
            <w:tcBorders>
              <w:bottom w:val="single" w:sz="12" w:space="0" w:color="auto"/>
            </w:tcBorders>
          </w:tcPr>
          <w:p w14:paraId="2307EF0D" w14:textId="77777777" w:rsidR="00160D1C" w:rsidRPr="00160D1C" w:rsidRDefault="00160D1C" w:rsidP="00160D1C">
            <w:pPr>
              <w:rPr>
                <w:b/>
                <w:bCs/>
                <w:sz w:val="26"/>
              </w:rPr>
            </w:pPr>
          </w:p>
        </w:tc>
        <w:tc>
          <w:tcPr>
            <w:tcW w:w="4681" w:type="dxa"/>
            <w:gridSpan w:val="2"/>
            <w:tcBorders>
              <w:bottom w:val="single" w:sz="12" w:space="0" w:color="auto"/>
            </w:tcBorders>
            <w:vAlign w:val="center"/>
          </w:tcPr>
          <w:p w14:paraId="026A7B9A" w14:textId="77777777" w:rsidR="00160D1C" w:rsidRPr="00160D1C" w:rsidRDefault="00160D1C" w:rsidP="00160D1C">
            <w:pPr>
              <w:jc w:val="right"/>
              <w:rPr>
                <w:b/>
                <w:bCs/>
                <w:sz w:val="28"/>
                <w:szCs w:val="28"/>
              </w:rPr>
            </w:pPr>
            <w:r w:rsidRPr="00160D1C">
              <w:rPr>
                <w:b/>
                <w:bCs/>
                <w:sz w:val="28"/>
                <w:szCs w:val="28"/>
              </w:rPr>
              <w:t>Original: English</w:t>
            </w:r>
          </w:p>
        </w:tc>
      </w:tr>
      <w:tr w:rsidR="00160D1C" w:rsidRPr="00160D1C" w14:paraId="69D2F6A8" w14:textId="77777777" w:rsidTr="003F6975">
        <w:trPr>
          <w:cantSplit/>
        </w:trPr>
        <w:tc>
          <w:tcPr>
            <w:tcW w:w="1617" w:type="dxa"/>
            <w:gridSpan w:val="2"/>
          </w:tcPr>
          <w:p w14:paraId="0BC2996D" w14:textId="77777777" w:rsidR="00160D1C" w:rsidRPr="00160D1C" w:rsidRDefault="00160D1C" w:rsidP="00160D1C">
            <w:pPr>
              <w:rPr>
                <w:b/>
                <w:bCs/>
              </w:rPr>
            </w:pPr>
            <w:bookmarkStart w:id="4" w:name="dbluepink" w:colFirst="1" w:colLast="1"/>
            <w:bookmarkStart w:id="5" w:name="dmeeting" w:colFirst="2" w:colLast="2"/>
            <w:bookmarkEnd w:id="1"/>
            <w:r w:rsidRPr="00160D1C">
              <w:rPr>
                <w:b/>
                <w:bCs/>
              </w:rPr>
              <w:t>Question(s):</w:t>
            </w:r>
          </w:p>
        </w:tc>
        <w:tc>
          <w:tcPr>
            <w:tcW w:w="3625" w:type="dxa"/>
            <w:gridSpan w:val="2"/>
          </w:tcPr>
          <w:p w14:paraId="43848F16" w14:textId="0ACCA0AB" w:rsidR="00160D1C" w:rsidRPr="00160D1C" w:rsidRDefault="00160D1C" w:rsidP="00160D1C">
            <w:r w:rsidRPr="00160D1C">
              <w:t>1/16</w:t>
            </w:r>
          </w:p>
        </w:tc>
        <w:tc>
          <w:tcPr>
            <w:tcW w:w="4681" w:type="dxa"/>
            <w:gridSpan w:val="2"/>
          </w:tcPr>
          <w:p w14:paraId="4F722A70" w14:textId="79E2542F" w:rsidR="00160D1C" w:rsidRPr="00160D1C" w:rsidRDefault="00160D1C" w:rsidP="00160D1C">
            <w:pPr>
              <w:jc w:val="right"/>
            </w:pPr>
            <w:r w:rsidRPr="00160D1C">
              <w:t xml:space="preserve">virtual, </w:t>
            </w:r>
            <w:r w:rsidR="00A51161" w:rsidRPr="00160D1C">
              <w:t xml:space="preserve">23 </w:t>
            </w:r>
            <w:r w:rsidRPr="00160D1C">
              <w:t>June 2021</w:t>
            </w:r>
          </w:p>
        </w:tc>
      </w:tr>
      <w:tr w:rsidR="00160D1C" w:rsidRPr="00160D1C" w14:paraId="016ABF6A" w14:textId="77777777" w:rsidTr="003F6975">
        <w:trPr>
          <w:cantSplit/>
        </w:trPr>
        <w:tc>
          <w:tcPr>
            <w:tcW w:w="9923" w:type="dxa"/>
            <w:gridSpan w:val="6"/>
          </w:tcPr>
          <w:p w14:paraId="13EB3A1E" w14:textId="77777777" w:rsidR="00160D1C" w:rsidRPr="00160D1C" w:rsidRDefault="00160D1C" w:rsidP="00160D1C">
            <w:pPr>
              <w:jc w:val="center"/>
              <w:rPr>
                <w:b/>
                <w:bCs/>
              </w:rPr>
            </w:pPr>
            <w:bookmarkStart w:id="6" w:name="ddoctype" w:colFirst="0" w:colLast="0"/>
            <w:bookmarkStart w:id="7" w:name="dtitle" w:colFirst="0" w:colLast="0"/>
            <w:bookmarkEnd w:id="4"/>
            <w:bookmarkEnd w:id="5"/>
            <w:r w:rsidRPr="00160D1C">
              <w:rPr>
                <w:b/>
                <w:bCs/>
              </w:rPr>
              <w:t>TD</w:t>
            </w:r>
          </w:p>
          <w:p w14:paraId="5D4D816B" w14:textId="42213B15" w:rsidR="00160D1C" w:rsidRPr="00160D1C" w:rsidRDefault="00160D1C" w:rsidP="00160D1C">
            <w:pPr>
              <w:jc w:val="center"/>
              <w:rPr>
                <w:b/>
                <w:bCs/>
              </w:rPr>
            </w:pPr>
            <w:r w:rsidRPr="00160D1C">
              <w:rPr>
                <w:b/>
                <w:bCs/>
              </w:rPr>
              <w:t>(Ref.: SG16-LS223)</w:t>
            </w:r>
          </w:p>
        </w:tc>
      </w:tr>
      <w:tr w:rsidR="00160D1C" w:rsidRPr="00160D1C" w14:paraId="40D9F4F5" w14:textId="77777777" w:rsidTr="003F6975">
        <w:trPr>
          <w:cantSplit/>
        </w:trPr>
        <w:tc>
          <w:tcPr>
            <w:tcW w:w="1617" w:type="dxa"/>
            <w:gridSpan w:val="2"/>
          </w:tcPr>
          <w:p w14:paraId="773DFB4E" w14:textId="77777777" w:rsidR="00160D1C" w:rsidRPr="00160D1C" w:rsidRDefault="00160D1C" w:rsidP="00160D1C">
            <w:pPr>
              <w:rPr>
                <w:b/>
                <w:bCs/>
              </w:rPr>
            </w:pPr>
            <w:bookmarkStart w:id="8" w:name="dsource" w:colFirst="1" w:colLast="1"/>
            <w:bookmarkEnd w:id="6"/>
            <w:bookmarkEnd w:id="7"/>
            <w:r w:rsidRPr="00160D1C">
              <w:rPr>
                <w:b/>
                <w:bCs/>
              </w:rPr>
              <w:t>Source:</w:t>
            </w:r>
          </w:p>
        </w:tc>
        <w:tc>
          <w:tcPr>
            <w:tcW w:w="8306" w:type="dxa"/>
            <w:gridSpan w:val="4"/>
          </w:tcPr>
          <w:p w14:paraId="1FDEC937" w14:textId="16CC5381" w:rsidR="00160D1C" w:rsidRPr="00160D1C" w:rsidRDefault="00160D1C" w:rsidP="00160D1C">
            <w:r w:rsidRPr="00160D1C">
              <w:t>ITU-T Study Group 16</w:t>
            </w:r>
          </w:p>
        </w:tc>
      </w:tr>
      <w:tr w:rsidR="00160D1C" w:rsidRPr="00160D1C" w14:paraId="3F732FD5" w14:textId="77777777" w:rsidTr="003F6975">
        <w:trPr>
          <w:cantSplit/>
        </w:trPr>
        <w:tc>
          <w:tcPr>
            <w:tcW w:w="1617" w:type="dxa"/>
            <w:gridSpan w:val="2"/>
          </w:tcPr>
          <w:p w14:paraId="04973AC4" w14:textId="77777777" w:rsidR="00160D1C" w:rsidRPr="00160D1C" w:rsidRDefault="00160D1C" w:rsidP="00160D1C">
            <w:bookmarkStart w:id="9" w:name="dtitle1" w:colFirst="1" w:colLast="1"/>
            <w:bookmarkEnd w:id="8"/>
            <w:r w:rsidRPr="00160D1C">
              <w:rPr>
                <w:b/>
                <w:bCs/>
              </w:rPr>
              <w:t>Title:</w:t>
            </w:r>
          </w:p>
        </w:tc>
        <w:tc>
          <w:tcPr>
            <w:tcW w:w="8306" w:type="dxa"/>
            <w:gridSpan w:val="4"/>
          </w:tcPr>
          <w:p w14:paraId="38B629ED" w14:textId="37AC3F26" w:rsidR="00160D1C" w:rsidRPr="00160D1C" w:rsidRDefault="00160D1C" w:rsidP="00160D1C">
            <w:r w:rsidRPr="00160D1C">
              <w:t>LS/r on terms and definitions defined in new SG16 work items (SCV–LS31) [to SCV/CCV]</w:t>
            </w:r>
          </w:p>
        </w:tc>
      </w:tr>
      <w:tr w:rsidR="00160D1C" w:rsidRPr="00160D1C" w14:paraId="42852695" w14:textId="77777777" w:rsidTr="003F6975">
        <w:trPr>
          <w:cantSplit/>
        </w:trPr>
        <w:tc>
          <w:tcPr>
            <w:tcW w:w="1617" w:type="dxa"/>
            <w:gridSpan w:val="2"/>
            <w:tcBorders>
              <w:bottom w:val="single" w:sz="8" w:space="0" w:color="auto"/>
            </w:tcBorders>
          </w:tcPr>
          <w:p w14:paraId="40FEC3D6" w14:textId="77777777" w:rsidR="00160D1C" w:rsidRPr="00160D1C" w:rsidRDefault="00160D1C" w:rsidP="00160D1C">
            <w:pPr>
              <w:rPr>
                <w:b/>
                <w:bCs/>
              </w:rPr>
            </w:pPr>
            <w:bookmarkStart w:id="10" w:name="dpurpose" w:colFirst="1" w:colLast="1"/>
            <w:bookmarkEnd w:id="9"/>
            <w:r w:rsidRPr="00160D1C">
              <w:rPr>
                <w:b/>
                <w:bCs/>
              </w:rPr>
              <w:t>Purpose:</w:t>
            </w:r>
          </w:p>
        </w:tc>
        <w:tc>
          <w:tcPr>
            <w:tcW w:w="8306" w:type="dxa"/>
            <w:gridSpan w:val="4"/>
            <w:tcBorders>
              <w:bottom w:val="single" w:sz="8" w:space="0" w:color="auto"/>
            </w:tcBorders>
          </w:tcPr>
          <w:p w14:paraId="08ABD132" w14:textId="77777777" w:rsidR="00160D1C" w:rsidRPr="00160D1C" w:rsidRDefault="00160D1C" w:rsidP="00160D1C"/>
        </w:tc>
      </w:tr>
      <w:bookmarkEnd w:id="0"/>
      <w:bookmarkEnd w:id="10"/>
      <w:tr w:rsidR="00FE1BE9" w:rsidRPr="00114154" w14:paraId="127C4CCC" w14:textId="77777777" w:rsidTr="00064AD7">
        <w:trPr>
          <w:cantSplit/>
          <w:trHeight w:val="357"/>
        </w:trPr>
        <w:tc>
          <w:tcPr>
            <w:tcW w:w="9923" w:type="dxa"/>
            <w:gridSpan w:val="6"/>
            <w:tcBorders>
              <w:top w:val="single" w:sz="12" w:space="0" w:color="auto"/>
            </w:tcBorders>
          </w:tcPr>
          <w:p w14:paraId="7278770E" w14:textId="77777777" w:rsidR="00FE1BE9" w:rsidRPr="00114154" w:rsidRDefault="00FE1BE9" w:rsidP="00064AD7">
            <w:pPr>
              <w:jc w:val="center"/>
              <w:rPr>
                <w:b/>
                <w:bCs/>
              </w:rPr>
            </w:pPr>
            <w:r w:rsidRPr="00114154">
              <w:rPr>
                <w:b/>
                <w:bCs/>
              </w:rPr>
              <w:t>LIAISON STATEMENT</w:t>
            </w:r>
          </w:p>
        </w:tc>
      </w:tr>
      <w:tr w:rsidR="00FE1BE9" w:rsidRPr="00114154" w14:paraId="69E9C6A8" w14:textId="77777777" w:rsidTr="00064AD7">
        <w:trPr>
          <w:cantSplit/>
          <w:trHeight w:val="357"/>
        </w:trPr>
        <w:tc>
          <w:tcPr>
            <w:tcW w:w="2184" w:type="dxa"/>
            <w:gridSpan w:val="3"/>
          </w:tcPr>
          <w:p w14:paraId="459AF990" w14:textId="77777777" w:rsidR="00FE1BE9" w:rsidRPr="00114154" w:rsidRDefault="00FE1BE9" w:rsidP="00FE1BE9">
            <w:pPr>
              <w:rPr>
                <w:b/>
                <w:bCs/>
              </w:rPr>
            </w:pPr>
            <w:r w:rsidRPr="00114154">
              <w:rPr>
                <w:b/>
                <w:bCs/>
              </w:rPr>
              <w:t>For action to:</w:t>
            </w:r>
          </w:p>
        </w:tc>
        <w:tc>
          <w:tcPr>
            <w:tcW w:w="7739" w:type="dxa"/>
            <w:gridSpan w:val="3"/>
          </w:tcPr>
          <w:p w14:paraId="6564DFC7" w14:textId="6944A1DB" w:rsidR="00FE1BE9" w:rsidRPr="00114154" w:rsidRDefault="00957D41" w:rsidP="00FE1BE9">
            <w:pPr>
              <w:pStyle w:val="LSForAction"/>
            </w:pPr>
            <w:r>
              <w:t xml:space="preserve">ITU-T </w:t>
            </w:r>
            <w:r w:rsidR="00FE1BE9" w:rsidRPr="00114154">
              <w:t>SCV</w:t>
            </w:r>
            <w:r>
              <w:t xml:space="preserve">, ITU-R </w:t>
            </w:r>
            <w:r w:rsidR="00FE1BE9" w:rsidRPr="00114154">
              <w:t>CCV</w:t>
            </w:r>
            <w:r w:rsidR="004C5E8E">
              <w:t>;</w:t>
            </w:r>
            <w:r w:rsidR="00FE1BE9" w:rsidRPr="00114154">
              <w:t xml:space="preserve"> All ITU-T </w:t>
            </w:r>
            <w:r w:rsidR="00FE1BE9" w:rsidRPr="00191307">
              <w:rPr>
                <w:rFonts w:hint="eastAsia"/>
              </w:rPr>
              <w:t>S</w:t>
            </w:r>
            <w:r w:rsidR="00FE1BE9" w:rsidRPr="00114154">
              <w:t>tudy Groups</w:t>
            </w:r>
          </w:p>
        </w:tc>
      </w:tr>
      <w:tr w:rsidR="00FE1BE9" w:rsidRPr="00114154" w14:paraId="753096EE" w14:textId="77777777" w:rsidTr="00064AD7">
        <w:trPr>
          <w:cantSplit/>
          <w:trHeight w:val="357"/>
        </w:trPr>
        <w:tc>
          <w:tcPr>
            <w:tcW w:w="2184" w:type="dxa"/>
            <w:gridSpan w:val="3"/>
          </w:tcPr>
          <w:p w14:paraId="4877146A" w14:textId="77777777" w:rsidR="00FE1BE9" w:rsidRPr="00114154" w:rsidRDefault="00FE1BE9" w:rsidP="00FE1BE9">
            <w:pPr>
              <w:rPr>
                <w:b/>
                <w:bCs/>
              </w:rPr>
            </w:pPr>
            <w:r w:rsidRPr="00114154">
              <w:rPr>
                <w:b/>
                <w:bCs/>
              </w:rPr>
              <w:t>For comment to:</w:t>
            </w:r>
          </w:p>
        </w:tc>
        <w:tc>
          <w:tcPr>
            <w:tcW w:w="7739" w:type="dxa"/>
            <w:gridSpan w:val="3"/>
          </w:tcPr>
          <w:p w14:paraId="1B570A3D" w14:textId="57E537BF" w:rsidR="00FE1BE9" w:rsidRPr="00114154" w:rsidRDefault="00FE1BE9" w:rsidP="00FE1BE9">
            <w:pPr>
              <w:pStyle w:val="LSForComment"/>
            </w:pPr>
            <w:r w:rsidRPr="00114154">
              <w:t>–</w:t>
            </w:r>
          </w:p>
        </w:tc>
      </w:tr>
      <w:tr w:rsidR="00FE1BE9" w:rsidRPr="00114154" w14:paraId="6E1152EF" w14:textId="77777777" w:rsidTr="00064AD7">
        <w:trPr>
          <w:cantSplit/>
          <w:trHeight w:val="357"/>
        </w:trPr>
        <w:tc>
          <w:tcPr>
            <w:tcW w:w="2184" w:type="dxa"/>
            <w:gridSpan w:val="3"/>
          </w:tcPr>
          <w:p w14:paraId="641B2152" w14:textId="77777777" w:rsidR="00FE1BE9" w:rsidRPr="00114154" w:rsidRDefault="00FE1BE9" w:rsidP="00FE1BE9">
            <w:pPr>
              <w:rPr>
                <w:b/>
                <w:bCs/>
              </w:rPr>
            </w:pPr>
            <w:r w:rsidRPr="00114154">
              <w:rPr>
                <w:b/>
                <w:bCs/>
              </w:rPr>
              <w:t>For information to:</w:t>
            </w:r>
          </w:p>
        </w:tc>
        <w:tc>
          <w:tcPr>
            <w:tcW w:w="7739" w:type="dxa"/>
            <w:gridSpan w:val="3"/>
          </w:tcPr>
          <w:p w14:paraId="7FDA202D" w14:textId="6AF9B556" w:rsidR="00FE1BE9" w:rsidRPr="00114154" w:rsidRDefault="00FE1BE9" w:rsidP="00FE1BE9">
            <w:pPr>
              <w:pStyle w:val="LSForInfo"/>
              <w:rPr>
                <w:highlight w:val="yellow"/>
              </w:rPr>
            </w:pPr>
            <w:r w:rsidRPr="00114154">
              <w:t>–</w:t>
            </w:r>
          </w:p>
        </w:tc>
      </w:tr>
      <w:tr w:rsidR="00FE1BE9" w:rsidRPr="00114154" w14:paraId="19678CCC" w14:textId="77777777" w:rsidTr="00064AD7">
        <w:trPr>
          <w:cantSplit/>
          <w:trHeight w:val="357"/>
        </w:trPr>
        <w:tc>
          <w:tcPr>
            <w:tcW w:w="2184" w:type="dxa"/>
            <w:gridSpan w:val="3"/>
          </w:tcPr>
          <w:p w14:paraId="29A78CF1" w14:textId="77777777" w:rsidR="00FE1BE9" w:rsidRPr="00114154" w:rsidRDefault="00FE1BE9" w:rsidP="00064AD7">
            <w:pPr>
              <w:rPr>
                <w:b/>
                <w:bCs/>
              </w:rPr>
            </w:pPr>
            <w:r w:rsidRPr="00114154">
              <w:rPr>
                <w:b/>
                <w:bCs/>
              </w:rPr>
              <w:t>Approval:</w:t>
            </w:r>
          </w:p>
        </w:tc>
        <w:tc>
          <w:tcPr>
            <w:tcW w:w="7739" w:type="dxa"/>
            <w:gridSpan w:val="3"/>
          </w:tcPr>
          <w:p w14:paraId="1BD6C59B" w14:textId="77777777" w:rsidR="00FE1BE9" w:rsidRPr="00114154" w:rsidRDefault="00FE1BE9" w:rsidP="00064AD7">
            <w:pPr>
              <w:rPr>
                <w:b/>
              </w:rPr>
            </w:pPr>
            <w:r w:rsidRPr="00114154">
              <w:t xml:space="preserve">ITU-T </w:t>
            </w:r>
            <w:r>
              <w:t>SG16</w:t>
            </w:r>
            <w:r w:rsidRPr="00114154">
              <w:t xml:space="preserve"> meeting (Online, 30 April 2021)</w:t>
            </w:r>
          </w:p>
        </w:tc>
      </w:tr>
      <w:tr w:rsidR="00FE1BE9" w:rsidRPr="00114154" w14:paraId="04A95372" w14:textId="77777777" w:rsidTr="00064AD7">
        <w:trPr>
          <w:cantSplit/>
          <w:trHeight w:val="357"/>
        </w:trPr>
        <w:tc>
          <w:tcPr>
            <w:tcW w:w="2184" w:type="dxa"/>
            <w:gridSpan w:val="3"/>
            <w:tcBorders>
              <w:bottom w:val="single" w:sz="12" w:space="0" w:color="auto"/>
            </w:tcBorders>
          </w:tcPr>
          <w:p w14:paraId="34913E82" w14:textId="77777777" w:rsidR="00FE1BE9" w:rsidRPr="00114154" w:rsidRDefault="00FE1BE9" w:rsidP="00064AD7">
            <w:pPr>
              <w:rPr>
                <w:b/>
                <w:bCs/>
              </w:rPr>
            </w:pPr>
            <w:r w:rsidRPr="00114154">
              <w:rPr>
                <w:b/>
                <w:bCs/>
              </w:rPr>
              <w:t>Deadline:</w:t>
            </w:r>
          </w:p>
        </w:tc>
        <w:tc>
          <w:tcPr>
            <w:tcW w:w="7739" w:type="dxa"/>
            <w:gridSpan w:val="3"/>
            <w:tcBorders>
              <w:bottom w:val="single" w:sz="12" w:space="0" w:color="auto"/>
            </w:tcBorders>
          </w:tcPr>
          <w:p w14:paraId="4317D73F" w14:textId="5742CF41" w:rsidR="00FE1BE9" w:rsidRPr="00114154" w:rsidRDefault="0025489D" w:rsidP="00064AD7">
            <w:pPr>
              <w:pStyle w:val="LSDeadline"/>
            </w:pPr>
            <w:r>
              <w:t>10 January 2022</w:t>
            </w:r>
          </w:p>
        </w:tc>
      </w:tr>
      <w:tr w:rsidR="00FE1BE9" w:rsidRPr="005071C7" w14:paraId="4983CB76" w14:textId="77777777" w:rsidTr="00FE1BE9">
        <w:trPr>
          <w:cantSplit/>
          <w:trHeight w:val="204"/>
        </w:trPr>
        <w:tc>
          <w:tcPr>
            <w:tcW w:w="1617" w:type="dxa"/>
            <w:gridSpan w:val="2"/>
            <w:tcBorders>
              <w:top w:val="single" w:sz="12" w:space="0" w:color="auto"/>
              <w:bottom w:val="single" w:sz="12" w:space="0" w:color="auto"/>
            </w:tcBorders>
          </w:tcPr>
          <w:p w14:paraId="6EF301CC" w14:textId="72EC057E" w:rsidR="00FE1BE9" w:rsidRPr="00114154" w:rsidRDefault="00FE1BE9" w:rsidP="00FE1BE9">
            <w:pPr>
              <w:rPr>
                <w:b/>
                <w:bCs/>
              </w:rPr>
            </w:pPr>
            <w:r w:rsidRPr="00114154">
              <w:rPr>
                <w:rFonts w:hint="eastAsia"/>
                <w:b/>
                <w:bCs/>
              </w:rPr>
              <w:t>Contact</w:t>
            </w:r>
            <w:r w:rsidRPr="00114154">
              <w:rPr>
                <w:rFonts w:hint="eastAsia"/>
                <w:b/>
                <w:bCs/>
                <w:lang w:eastAsia="zh-CN"/>
              </w:rPr>
              <w:t>:</w:t>
            </w:r>
          </w:p>
        </w:tc>
        <w:tc>
          <w:tcPr>
            <w:tcW w:w="4053" w:type="dxa"/>
            <w:gridSpan w:val="3"/>
            <w:tcBorders>
              <w:top w:val="single" w:sz="12" w:space="0" w:color="auto"/>
              <w:bottom w:val="single" w:sz="12" w:space="0" w:color="auto"/>
            </w:tcBorders>
          </w:tcPr>
          <w:p w14:paraId="7B98D096" w14:textId="639B96CD" w:rsidR="00FE1BE9" w:rsidRPr="00FE1BE9" w:rsidRDefault="00FE1BE9" w:rsidP="00FE1BE9">
            <w:pPr>
              <w:rPr>
                <w:lang w:val="en-US"/>
              </w:rPr>
            </w:pPr>
            <w:r w:rsidRPr="00114154">
              <w:t xml:space="preserve">WP1/16: </w:t>
            </w:r>
            <w:r w:rsidRPr="00114154">
              <w:br/>
              <w:t>Marcelo Moreno, Brazil</w:t>
            </w:r>
            <w:r w:rsidRPr="00114154">
              <w:br/>
              <w:t>Seong-Ho Jeong, Korea (Rep. of)</w:t>
            </w:r>
          </w:p>
        </w:tc>
        <w:tc>
          <w:tcPr>
            <w:tcW w:w="4253" w:type="dxa"/>
            <w:tcBorders>
              <w:top w:val="single" w:sz="12" w:space="0" w:color="auto"/>
              <w:bottom w:val="single" w:sz="12" w:space="0" w:color="auto"/>
            </w:tcBorders>
          </w:tcPr>
          <w:p w14:paraId="308716D6" w14:textId="02153FBA" w:rsidR="00FE1BE9" w:rsidRPr="008C7941" w:rsidRDefault="00FE1BE9" w:rsidP="00FE1BE9">
            <w:pPr>
              <w:tabs>
                <w:tab w:val="left" w:pos="876"/>
              </w:tabs>
              <w:rPr>
                <w:lang w:val="fr-CH"/>
              </w:rPr>
            </w:pPr>
            <w:r w:rsidRPr="00114154">
              <w:t xml:space="preserve">Email: </w:t>
            </w:r>
            <w:r w:rsidRPr="00114154">
              <w:tab/>
            </w:r>
            <w:hyperlink r:id="rId11" w:history="1">
              <w:r w:rsidRPr="00114154">
                <w:rPr>
                  <w:rStyle w:val="Hyperlink"/>
                </w:rPr>
                <w:t>moreno@ice.ufjf.br</w:t>
              </w:r>
            </w:hyperlink>
            <w:r w:rsidRPr="00114154">
              <w:br/>
              <w:t>Email:</w:t>
            </w:r>
            <w:r>
              <w:tab/>
            </w:r>
            <w:hyperlink r:id="rId12" w:history="1">
              <w:r w:rsidRPr="00114154">
                <w:rPr>
                  <w:rStyle w:val="Hyperlink"/>
                </w:rPr>
                <w:t>shjeong@hufs.ac.kr</w:t>
              </w:r>
            </w:hyperlink>
          </w:p>
        </w:tc>
      </w:tr>
      <w:tr w:rsidR="00FE1BE9" w:rsidRPr="00FE1BE9" w14:paraId="117C78A2" w14:textId="77777777" w:rsidTr="00FE1BE9">
        <w:trPr>
          <w:cantSplit/>
          <w:trHeight w:val="204"/>
        </w:trPr>
        <w:tc>
          <w:tcPr>
            <w:tcW w:w="1617" w:type="dxa"/>
            <w:gridSpan w:val="2"/>
            <w:tcBorders>
              <w:top w:val="single" w:sz="12" w:space="0" w:color="auto"/>
              <w:bottom w:val="single" w:sz="12" w:space="0" w:color="auto"/>
            </w:tcBorders>
          </w:tcPr>
          <w:p w14:paraId="11258E35" w14:textId="7153FE24" w:rsidR="00FE1BE9" w:rsidRPr="00114154" w:rsidRDefault="00FE1BE9" w:rsidP="00FE1BE9">
            <w:pPr>
              <w:rPr>
                <w:b/>
                <w:bCs/>
              </w:rPr>
            </w:pPr>
            <w:r w:rsidRPr="00114154">
              <w:rPr>
                <w:rFonts w:hint="eastAsia"/>
                <w:b/>
                <w:bCs/>
              </w:rPr>
              <w:t>Contact</w:t>
            </w:r>
            <w:r w:rsidRPr="00114154">
              <w:rPr>
                <w:rFonts w:hint="eastAsia"/>
                <w:b/>
                <w:bCs/>
                <w:lang w:eastAsia="zh-CN"/>
              </w:rPr>
              <w:t>:</w:t>
            </w:r>
          </w:p>
        </w:tc>
        <w:tc>
          <w:tcPr>
            <w:tcW w:w="4053" w:type="dxa"/>
            <w:gridSpan w:val="3"/>
            <w:tcBorders>
              <w:top w:val="single" w:sz="12" w:space="0" w:color="auto"/>
              <w:bottom w:val="single" w:sz="12" w:space="0" w:color="auto"/>
            </w:tcBorders>
          </w:tcPr>
          <w:p w14:paraId="68CD4F55" w14:textId="3E49A822" w:rsidR="00FE1BE9" w:rsidRPr="00FE1BE9" w:rsidRDefault="00FE1BE9" w:rsidP="00FE1BE9">
            <w:pPr>
              <w:rPr>
                <w:lang w:val="en-US"/>
              </w:rPr>
            </w:pPr>
            <w:r w:rsidRPr="00114154">
              <w:t xml:space="preserve">WP2/16: </w:t>
            </w:r>
            <w:r w:rsidRPr="00114154">
              <w:br/>
              <w:t>Mohannad El-Megharbel, Egypt</w:t>
            </w:r>
            <w:r w:rsidRPr="00114154">
              <w:br/>
            </w:r>
            <w:r w:rsidRPr="00114154">
              <w:rPr>
                <w:rFonts w:hint="eastAsia"/>
              </w:rPr>
              <w:t xml:space="preserve">Hideki </w:t>
            </w:r>
            <w:r w:rsidRPr="00114154">
              <w:t>Yamamoto, O</w:t>
            </w:r>
            <w:r w:rsidRPr="00114154">
              <w:rPr>
                <w:rFonts w:hint="eastAsia"/>
              </w:rPr>
              <w:t>ki Electric</w:t>
            </w:r>
            <w:r w:rsidRPr="00114154">
              <w:t xml:space="preserve">, </w:t>
            </w:r>
            <w:r w:rsidRPr="00114154">
              <w:rPr>
                <w:rFonts w:hint="eastAsia"/>
              </w:rPr>
              <w:t>Japan</w:t>
            </w:r>
          </w:p>
        </w:tc>
        <w:tc>
          <w:tcPr>
            <w:tcW w:w="4253" w:type="dxa"/>
            <w:tcBorders>
              <w:top w:val="single" w:sz="12" w:space="0" w:color="auto"/>
              <w:bottom w:val="single" w:sz="12" w:space="0" w:color="auto"/>
            </w:tcBorders>
          </w:tcPr>
          <w:p w14:paraId="2769660B" w14:textId="7D04A747" w:rsidR="00FE1BE9" w:rsidRPr="00FE1BE9" w:rsidRDefault="00FE1BE9" w:rsidP="00FE1BE9">
            <w:pPr>
              <w:tabs>
                <w:tab w:val="left" w:pos="876"/>
              </w:tabs>
              <w:rPr>
                <w:lang w:val="en-US"/>
              </w:rPr>
            </w:pPr>
            <w:r w:rsidRPr="00FE1BE9">
              <w:rPr>
                <w:lang w:val="en-US"/>
              </w:rPr>
              <w:t>E-mail:</w:t>
            </w:r>
            <w:r w:rsidRPr="00FE1BE9">
              <w:rPr>
                <w:lang w:val="en-US"/>
              </w:rPr>
              <w:tab/>
            </w:r>
            <w:hyperlink r:id="rId13" w:history="1">
              <w:r w:rsidRPr="00FE1BE9">
                <w:rPr>
                  <w:rStyle w:val="Hyperlink"/>
                  <w:lang w:val="en-US"/>
                </w:rPr>
                <w:t>melmegharbel@tra.gov.eg</w:t>
              </w:r>
            </w:hyperlink>
            <w:r w:rsidRPr="00FE1BE9">
              <w:rPr>
                <w:lang w:val="en-US"/>
              </w:rPr>
              <w:br/>
              <w:t>Email:</w:t>
            </w:r>
            <w:r>
              <w:rPr>
                <w:lang w:val="en-US"/>
              </w:rPr>
              <w:tab/>
            </w:r>
            <w:hyperlink r:id="rId14" w:history="1">
              <w:r w:rsidRPr="00FE1BE9">
                <w:rPr>
                  <w:rStyle w:val="Hyperlink"/>
                  <w:rFonts w:hint="eastAsia"/>
                  <w:lang w:val="en-US"/>
                </w:rPr>
                <w:t>yamamoto436@oki.com</w:t>
              </w:r>
            </w:hyperlink>
          </w:p>
        </w:tc>
      </w:tr>
      <w:tr w:rsidR="00FE1BE9" w:rsidRPr="00FE1BE9" w14:paraId="7CDA5F75" w14:textId="77777777" w:rsidTr="00FE1BE9">
        <w:trPr>
          <w:cantSplit/>
          <w:trHeight w:val="204"/>
        </w:trPr>
        <w:tc>
          <w:tcPr>
            <w:tcW w:w="1617" w:type="dxa"/>
            <w:gridSpan w:val="2"/>
            <w:tcBorders>
              <w:top w:val="single" w:sz="12" w:space="0" w:color="auto"/>
              <w:bottom w:val="single" w:sz="12" w:space="0" w:color="auto"/>
            </w:tcBorders>
          </w:tcPr>
          <w:p w14:paraId="660CDEB9" w14:textId="3C4DB0DE" w:rsidR="00FE1BE9" w:rsidRPr="00114154" w:rsidRDefault="00FE1BE9" w:rsidP="00FE1BE9">
            <w:pPr>
              <w:rPr>
                <w:b/>
                <w:bCs/>
              </w:rPr>
            </w:pPr>
            <w:r w:rsidRPr="00114154">
              <w:rPr>
                <w:rFonts w:hint="eastAsia"/>
                <w:b/>
                <w:bCs/>
              </w:rPr>
              <w:t>Contact</w:t>
            </w:r>
            <w:r w:rsidRPr="00114154">
              <w:rPr>
                <w:rFonts w:hint="eastAsia"/>
                <w:b/>
                <w:bCs/>
                <w:lang w:eastAsia="zh-CN"/>
              </w:rPr>
              <w:t>:</w:t>
            </w:r>
          </w:p>
        </w:tc>
        <w:tc>
          <w:tcPr>
            <w:tcW w:w="4053" w:type="dxa"/>
            <w:gridSpan w:val="3"/>
            <w:tcBorders>
              <w:top w:val="single" w:sz="12" w:space="0" w:color="auto"/>
              <w:bottom w:val="single" w:sz="12" w:space="0" w:color="auto"/>
            </w:tcBorders>
          </w:tcPr>
          <w:p w14:paraId="16C94962" w14:textId="0B871562" w:rsidR="00FE1BE9" w:rsidRPr="00FE1BE9" w:rsidRDefault="00FE1BE9" w:rsidP="00FE1BE9">
            <w:pPr>
              <w:rPr>
                <w:lang w:val="en-US"/>
              </w:rPr>
            </w:pPr>
            <w:r w:rsidRPr="00114154">
              <w:t>WP3/16:</w:t>
            </w:r>
            <w:r w:rsidRPr="00114154">
              <w:br/>
            </w:r>
            <w:r w:rsidRPr="00114154">
              <w:rPr>
                <w:rFonts w:hint="eastAsia"/>
              </w:rPr>
              <w:t xml:space="preserve">Hideo </w:t>
            </w:r>
            <w:r w:rsidRPr="00114154">
              <w:t xml:space="preserve">Imanaka, </w:t>
            </w:r>
            <w:r w:rsidRPr="00114154">
              <w:rPr>
                <w:rFonts w:hint="eastAsia"/>
              </w:rPr>
              <w:t>NTT</w:t>
            </w:r>
            <w:r w:rsidRPr="00114154">
              <w:t>,</w:t>
            </w:r>
            <w:r w:rsidRPr="00114154">
              <w:rPr>
                <w:rFonts w:hint="eastAsia"/>
              </w:rPr>
              <w:t xml:space="preserve"> Japan</w:t>
            </w:r>
            <w:r w:rsidRPr="00114154">
              <w:br/>
            </w:r>
            <w:r w:rsidRPr="00114154">
              <w:rPr>
                <w:rFonts w:hint="eastAsia"/>
                <w:lang w:eastAsia="zh-CN"/>
              </w:rPr>
              <w:t>Yuan Zhang</w:t>
            </w:r>
            <w:r w:rsidRPr="00114154">
              <w:rPr>
                <w:lang w:eastAsia="zh-CN"/>
              </w:rPr>
              <w:t xml:space="preserve">, </w:t>
            </w:r>
            <w:r w:rsidRPr="00114154">
              <w:rPr>
                <w:rFonts w:hint="eastAsia"/>
                <w:lang w:eastAsia="zh-CN"/>
              </w:rPr>
              <w:t>China Telecom</w:t>
            </w:r>
            <w:r w:rsidRPr="00114154">
              <w:rPr>
                <w:lang w:eastAsia="zh-CN"/>
              </w:rPr>
              <w:t xml:space="preserve">, </w:t>
            </w:r>
            <w:r w:rsidRPr="00114154">
              <w:rPr>
                <w:rFonts w:hint="eastAsia"/>
                <w:lang w:eastAsia="zh-CN"/>
              </w:rPr>
              <w:t>China</w:t>
            </w:r>
          </w:p>
        </w:tc>
        <w:tc>
          <w:tcPr>
            <w:tcW w:w="4253" w:type="dxa"/>
            <w:tcBorders>
              <w:top w:val="single" w:sz="12" w:space="0" w:color="auto"/>
              <w:bottom w:val="single" w:sz="12" w:space="0" w:color="auto"/>
            </w:tcBorders>
          </w:tcPr>
          <w:p w14:paraId="4310F6D7" w14:textId="69641431" w:rsidR="00FE1BE9" w:rsidRPr="00FE1BE9" w:rsidRDefault="00FE1BE9" w:rsidP="00FE1BE9">
            <w:pPr>
              <w:tabs>
                <w:tab w:val="left" w:pos="876"/>
              </w:tabs>
              <w:rPr>
                <w:lang w:val="en-US"/>
              </w:rPr>
            </w:pPr>
            <w:r w:rsidRPr="00FE1BE9">
              <w:rPr>
                <w:lang w:val="en-US"/>
              </w:rPr>
              <w:t>E-mail:</w:t>
            </w:r>
            <w:r w:rsidRPr="00FE1BE9">
              <w:rPr>
                <w:lang w:val="en-US"/>
              </w:rPr>
              <w:tab/>
            </w:r>
            <w:hyperlink r:id="rId15" w:history="1">
              <w:r w:rsidRPr="00FE1BE9">
                <w:rPr>
                  <w:rStyle w:val="Hyperlink"/>
                  <w:rFonts w:hint="eastAsia"/>
                  <w:lang w:val="en-US"/>
                </w:rPr>
                <w:t>hideo.imanaka@ntt-at.co.jp</w:t>
              </w:r>
            </w:hyperlink>
            <w:r w:rsidRPr="00FE1BE9">
              <w:rPr>
                <w:lang w:val="en-US"/>
              </w:rPr>
              <w:br/>
              <w:t>E-mail:</w:t>
            </w:r>
            <w:r>
              <w:rPr>
                <w:lang w:val="en-US"/>
              </w:rPr>
              <w:tab/>
            </w:r>
            <w:hyperlink r:id="rId16" w:history="1">
              <w:r w:rsidRPr="00FE1BE9">
                <w:rPr>
                  <w:rStyle w:val="Hyperlink"/>
                  <w:rFonts w:hint="eastAsia"/>
                  <w:lang w:val="en-US" w:eastAsia="zh-CN"/>
                </w:rPr>
                <w:t>zhangyuan1.sh@chinatelecom.cn</w:t>
              </w:r>
            </w:hyperlink>
          </w:p>
        </w:tc>
      </w:tr>
      <w:tr w:rsidR="00FE1BE9" w:rsidRPr="00FE1BE9" w14:paraId="4ABAF4FD" w14:textId="77777777" w:rsidTr="00FE1BE9">
        <w:trPr>
          <w:cantSplit/>
          <w:trHeight w:val="204"/>
        </w:trPr>
        <w:tc>
          <w:tcPr>
            <w:tcW w:w="1617" w:type="dxa"/>
            <w:gridSpan w:val="2"/>
            <w:tcBorders>
              <w:top w:val="single" w:sz="12" w:space="0" w:color="auto"/>
              <w:bottom w:val="single" w:sz="4" w:space="0" w:color="auto"/>
            </w:tcBorders>
          </w:tcPr>
          <w:p w14:paraId="4347CFDF" w14:textId="7A2243F5" w:rsidR="00FE1BE9" w:rsidRPr="00114154" w:rsidRDefault="00FE1BE9" w:rsidP="00FE1BE9">
            <w:pPr>
              <w:rPr>
                <w:b/>
                <w:bCs/>
              </w:rPr>
            </w:pPr>
            <w:r w:rsidRPr="00114154">
              <w:rPr>
                <w:rFonts w:hint="eastAsia"/>
                <w:b/>
                <w:bCs/>
              </w:rPr>
              <w:t>Contact</w:t>
            </w:r>
            <w:r w:rsidRPr="00114154">
              <w:rPr>
                <w:rFonts w:hint="eastAsia"/>
                <w:b/>
                <w:bCs/>
                <w:lang w:eastAsia="zh-CN"/>
              </w:rPr>
              <w:t>:</w:t>
            </w:r>
          </w:p>
        </w:tc>
        <w:tc>
          <w:tcPr>
            <w:tcW w:w="4053" w:type="dxa"/>
            <w:gridSpan w:val="3"/>
            <w:tcBorders>
              <w:top w:val="single" w:sz="12" w:space="0" w:color="auto"/>
              <w:bottom w:val="single" w:sz="4" w:space="0" w:color="auto"/>
            </w:tcBorders>
          </w:tcPr>
          <w:p w14:paraId="34FE7109" w14:textId="0F95FEB3" w:rsidR="00FE1BE9" w:rsidRPr="00FE1BE9" w:rsidRDefault="00FE1BE9" w:rsidP="00FE1BE9">
            <w:pPr>
              <w:rPr>
                <w:lang w:val="en-US"/>
              </w:rPr>
            </w:pPr>
            <w:r w:rsidRPr="00114154">
              <w:rPr>
                <w:lang w:eastAsia="zh-CN"/>
              </w:rPr>
              <w:t>Liaison officer to SCV/CCV:</w:t>
            </w:r>
            <w:r w:rsidRPr="00114154">
              <w:rPr>
                <w:lang w:eastAsia="zh-CN"/>
              </w:rPr>
              <w:br/>
              <w:t>Evgeny Tonkikh, NIIR, Russia</w:t>
            </w:r>
          </w:p>
        </w:tc>
        <w:tc>
          <w:tcPr>
            <w:tcW w:w="4253" w:type="dxa"/>
            <w:tcBorders>
              <w:top w:val="single" w:sz="12" w:space="0" w:color="auto"/>
              <w:bottom w:val="single" w:sz="4" w:space="0" w:color="auto"/>
            </w:tcBorders>
          </w:tcPr>
          <w:p w14:paraId="204323A3" w14:textId="0181D07D" w:rsidR="00FE1BE9" w:rsidRPr="008C7941" w:rsidRDefault="00FE1BE9" w:rsidP="00FE1BE9">
            <w:pPr>
              <w:tabs>
                <w:tab w:val="left" w:pos="876"/>
              </w:tabs>
              <w:rPr>
                <w:lang w:val="fr-CH"/>
              </w:rPr>
            </w:pPr>
            <w:r w:rsidRPr="008C7941">
              <w:rPr>
                <w:lang w:val="fr-CH" w:eastAsia="zh-CN"/>
              </w:rPr>
              <w:t>Tel:</w:t>
            </w:r>
            <w:r>
              <w:rPr>
                <w:lang w:val="fr-CH" w:eastAsia="zh-CN"/>
              </w:rPr>
              <w:tab/>
            </w:r>
            <w:r w:rsidRPr="008C7941">
              <w:rPr>
                <w:lang w:val="fr-CH" w:eastAsia="zh-CN"/>
              </w:rPr>
              <w:t>+7 903 6142576</w:t>
            </w:r>
            <w:r w:rsidRPr="008C7941">
              <w:rPr>
                <w:lang w:val="fr-CH" w:eastAsia="zh-CN"/>
              </w:rPr>
              <w:br/>
              <w:t>E-mail:</w:t>
            </w:r>
            <w:r>
              <w:rPr>
                <w:lang w:val="fr-CH" w:eastAsia="zh-CN"/>
              </w:rPr>
              <w:tab/>
            </w:r>
            <w:hyperlink r:id="rId17" w:history="1">
              <w:r w:rsidRPr="008C7941">
                <w:rPr>
                  <w:rStyle w:val="Hyperlink"/>
                  <w:lang w:val="fr-CH" w:eastAsia="zh-CN"/>
                </w:rPr>
                <w:t>et@niir.ru</w:t>
              </w:r>
            </w:hyperlink>
          </w:p>
        </w:tc>
      </w:tr>
    </w:tbl>
    <w:p w14:paraId="4A809646" w14:textId="77777777" w:rsidR="00FE1BE9" w:rsidRPr="008C7941" w:rsidRDefault="00FE1BE9" w:rsidP="00FE1BE9">
      <w:pPr>
        <w:rPr>
          <w:lang w:val="fr-CH"/>
        </w:rPr>
      </w:pPr>
    </w:p>
    <w:tbl>
      <w:tblPr>
        <w:tblW w:w="9923" w:type="dxa"/>
        <w:tblLayout w:type="fixed"/>
        <w:tblCellMar>
          <w:left w:w="57" w:type="dxa"/>
          <w:right w:w="57" w:type="dxa"/>
        </w:tblCellMar>
        <w:tblLook w:val="04A0" w:firstRow="1" w:lastRow="0" w:firstColumn="1" w:lastColumn="0" w:noHBand="0" w:noVBand="1"/>
      </w:tblPr>
      <w:tblGrid>
        <w:gridCol w:w="1638"/>
        <w:gridCol w:w="8285"/>
      </w:tblGrid>
      <w:tr w:rsidR="00FE1BE9" w:rsidRPr="00114154" w14:paraId="7CA51D61" w14:textId="77777777" w:rsidTr="00064AD7">
        <w:trPr>
          <w:cantSplit/>
        </w:trPr>
        <w:tc>
          <w:tcPr>
            <w:tcW w:w="1638" w:type="dxa"/>
          </w:tcPr>
          <w:p w14:paraId="1C71C68A" w14:textId="77777777" w:rsidR="00FE1BE9" w:rsidRPr="00114154" w:rsidRDefault="00FE1BE9" w:rsidP="00064AD7">
            <w:r w:rsidRPr="00114154">
              <w:rPr>
                <w:b/>
                <w:bCs/>
              </w:rPr>
              <w:t>Keywords:</w:t>
            </w:r>
          </w:p>
        </w:tc>
        <w:tc>
          <w:tcPr>
            <w:tcW w:w="8285" w:type="dxa"/>
          </w:tcPr>
          <w:p w14:paraId="53DA66C3" w14:textId="77777777" w:rsidR="00FE1BE9" w:rsidRPr="00114154" w:rsidRDefault="00FE1BE9" w:rsidP="00064AD7">
            <w:pPr>
              <w:rPr>
                <w:lang w:eastAsia="zh-CN"/>
              </w:rPr>
            </w:pPr>
            <w:r w:rsidRPr="00114154">
              <w:rPr>
                <w:lang w:eastAsia="zh-CN"/>
              </w:rPr>
              <w:t>SCV</w:t>
            </w:r>
            <w:r w:rsidRPr="00114154">
              <w:rPr>
                <w:rFonts w:hint="eastAsia"/>
                <w:lang w:eastAsia="zh-CN"/>
              </w:rPr>
              <w:t>;</w:t>
            </w:r>
            <w:r w:rsidRPr="00114154">
              <w:rPr>
                <w:lang w:eastAsia="zh-CN"/>
              </w:rPr>
              <w:t xml:space="preserve"> terms and definitions</w:t>
            </w:r>
          </w:p>
        </w:tc>
      </w:tr>
      <w:tr w:rsidR="00FE1BE9" w:rsidRPr="00114154" w14:paraId="4D40C5D1" w14:textId="77777777" w:rsidTr="00064AD7">
        <w:trPr>
          <w:cantSplit/>
        </w:trPr>
        <w:tc>
          <w:tcPr>
            <w:tcW w:w="1638" w:type="dxa"/>
          </w:tcPr>
          <w:p w14:paraId="65650A92" w14:textId="77777777" w:rsidR="00FE1BE9" w:rsidRPr="00114154" w:rsidRDefault="00FE1BE9" w:rsidP="00064AD7">
            <w:pPr>
              <w:rPr>
                <w:b/>
                <w:bCs/>
              </w:rPr>
            </w:pPr>
            <w:r w:rsidRPr="00114154">
              <w:rPr>
                <w:b/>
                <w:bCs/>
              </w:rPr>
              <w:t>Abstract:</w:t>
            </w:r>
          </w:p>
        </w:tc>
        <w:tc>
          <w:tcPr>
            <w:tcW w:w="8285" w:type="dxa"/>
          </w:tcPr>
          <w:p w14:paraId="70537873" w14:textId="77777777" w:rsidR="00FE1BE9" w:rsidRPr="00114154" w:rsidRDefault="00FE1BE9" w:rsidP="00064AD7">
            <w:r w:rsidRPr="00114154">
              <w:t>This liaison statement contains the reply of ITU-SG16 on new terms and definitions.</w:t>
            </w:r>
          </w:p>
        </w:tc>
      </w:tr>
    </w:tbl>
    <w:p w14:paraId="56FF69E7" w14:textId="77777777" w:rsidR="00FE1BE9" w:rsidRDefault="00FE1BE9" w:rsidP="00FE1BE9">
      <w:pPr>
        <w:rPr>
          <w:lang w:eastAsia="zh-CN"/>
        </w:rPr>
      </w:pPr>
    </w:p>
    <w:p w14:paraId="48F1CE73" w14:textId="6C280973" w:rsidR="00FE1BE9" w:rsidRPr="00114154" w:rsidRDefault="00FE1BE9" w:rsidP="00FE1BE9">
      <w:pPr>
        <w:rPr>
          <w:lang w:eastAsia="zh-CN"/>
        </w:rPr>
      </w:pPr>
      <w:r w:rsidRPr="00114154">
        <w:rPr>
          <w:lang w:eastAsia="zh-CN"/>
        </w:rPr>
        <w:t>ITU-T SG16 thanks SCV/CCV and ITU-T SGs for the alignment of terms and definitions work.</w:t>
      </w:r>
    </w:p>
    <w:p w14:paraId="7F89DE5A" w14:textId="77777777" w:rsidR="00FE1BE9" w:rsidRPr="00114154" w:rsidRDefault="00FE1BE9" w:rsidP="00FE1BE9">
      <w:pPr>
        <w:rPr>
          <w:lang w:eastAsia="zh-CN"/>
        </w:rPr>
      </w:pPr>
      <w:r w:rsidRPr="00114154">
        <w:rPr>
          <w:lang w:eastAsia="zh-CN"/>
        </w:rPr>
        <w:t xml:space="preserve">At the ITU-T SG16 meeting (E-meeting, 19-30 April 2021), we have reviewed the liaison statement sent from SCV </w:t>
      </w:r>
      <w:r w:rsidRPr="00191307">
        <w:t xml:space="preserve">(your </w:t>
      </w:r>
      <w:hyperlink r:id="rId18" w:history="1">
        <w:r w:rsidRPr="00114154">
          <w:rPr>
            <w:rStyle w:val="Hyperlink"/>
            <w:bCs/>
          </w:rPr>
          <w:t>SCV–LS31</w:t>
        </w:r>
      </w:hyperlink>
      <w:r w:rsidRPr="00114154">
        <w:t xml:space="preserve">, our </w:t>
      </w:r>
      <w:hyperlink r:id="rId19" w:history="1">
        <w:r w:rsidRPr="00114154">
          <w:rPr>
            <w:rStyle w:val="Hyperlink"/>
          </w:rPr>
          <w:t>SG16-TD502/Gen</w:t>
        </w:r>
      </w:hyperlink>
      <w:r w:rsidRPr="00114154">
        <w:t xml:space="preserve">) and we fully support and will follow the request to send to SCV and to </w:t>
      </w:r>
      <w:r w:rsidRPr="00114154">
        <w:rPr>
          <w:lang w:eastAsia="zh-CN"/>
        </w:rPr>
        <w:t>SGs new terms and definitions before its approval.</w:t>
      </w:r>
    </w:p>
    <w:p w14:paraId="672414F5" w14:textId="77777777" w:rsidR="00FE1BE9" w:rsidRPr="00114154" w:rsidRDefault="00FE1BE9" w:rsidP="00FE1BE9">
      <w:pPr>
        <w:rPr>
          <w:b/>
          <w:lang w:eastAsia="zh-CN"/>
        </w:rPr>
      </w:pPr>
      <w:r w:rsidRPr="00191307">
        <w:t xml:space="preserve">Taking into account that you highlight the convenience that study groups send the terms to the CCT as soon as possible, </w:t>
      </w:r>
      <w:r w:rsidRPr="00114154">
        <w:t xml:space="preserve">ITU SG16 gathered new definitions from new work items for developing new </w:t>
      </w:r>
      <w:r w:rsidRPr="00114154">
        <w:lastRenderedPageBreak/>
        <w:t xml:space="preserve">ITU-T Recommendations and other deliverables </w:t>
      </w:r>
      <w:r w:rsidRPr="00114154">
        <w:rPr>
          <w:lang w:eastAsia="zh-CN"/>
        </w:rPr>
        <w:t>mentioned between brackets and that we have endorsed in April 2021:</w:t>
      </w:r>
    </w:p>
    <w:p w14:paraId="6E44FB5B"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Surface-defect detection [ITU-T F.AI-ISD (Q5/16)]</w:t>
      </w:r>
      <w:r w:rsidRPr="00114154">
        <w:t>: surface-defect detection refers to the identification of defects on the surface of industrial products, including positioning, classification and measurement of different types of defects.</w:t>
      </w:r>
    </w:p>
    <w:p w14:paraId="676BB1AA"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Feature [ITU-T F.FDIS (Q5/16)]</w:t>
      </w:r>
      <w:r w:rsidRPr="00114154">
        <w:t>: a bit stream extracted from the raw data for intelligent analysis tasks, it could be classified by different formats and levels of processing.</w:t>
      </w:r>
    </w:p>
    <w:p w14:paraId="298BBE45"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Interactive Immersive Services (IIS) [ITU-T H.IIS-reqts: (Q8/16)]:</w:t>
      </w:r>
      <w:r w:rsidRPr="00114154">
        <w:t xml:space="preserve"> Immersive services which involve in collection, processing and transmission of interactive information (including video, audio, tactile/haptic, etc.) to support real-time interactions among immersive service users or objects.</w:t>
      </w:r>
    </w:p>
    <w:p w14:paraId="710F2C0A"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SR (Super-resolution) [ITU-T F.AI-RSRSreqs (Q5/16)]</w:t>
      </w:r>
      <w:r w:rsidRPr="00114154">
        <w:t>: It is the recovery process of the high-resolution (HR) image/video containing high-frequency detail information from low-resolution (LR) images/video.</w:t>
      </w:r>
    </w:p>
    <w:p w14:paraId="6E1966B4"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RSRS (Real time resolution service) [ITU-T F.AI-RSRSreqs (Q5/16)]</w:t>
      </w:r>
      <w:r w:rsidRPr="00114154">
        <w:t>: It is a real-time image/video processing in which input is LR image/video and output may be HR image/video. The output image/video can be approximately considered to be synchronized with the input.</w:t>
      </w:r>
    </w:p>
    <w:p w14:paraId="5F85F6F5"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Traffic scenarios [ITU-T H.Sup.ITS-SD (Q27/16)]</w:t>
      </w:r>
      <w:r w:rsidRPr="00114154">
        <w:t>: Roads of different types or some typical sections.</w:t>
      </w:r>
    </w:p>
    <w:p w14:paraId="316000AD"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Digital Asset transaction [ITU-T H.DLT-PAM (Q22/16)]</w:t>
      </w:r>
      <w:r w:rsidRPr="00114154">
        <w:t>: Asset transfer form an account to another account.</w:t>
      </w:r>
    </w:p>
    <w:p w14:paraId="4B06C75C"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Evidence transaction</w:t>
      </w:r>
      <w:r w:rsidRPr="00114154">
        <w:t xml:space="preserve"> </w:t>
      </w:r>
      <w:r w:rsidRPr="00114154">
        <w:rPr>
          <w:b/>
        </w:rPr>
        <w:t>[ITU-T H.DLT-PAM (Q22/16)]</w:t>
      </w:r>
      <w:r w:rsidRPr="00114154">
        <w:t>: Evidence transaction refers to a transaction type that has no asset attributes, only supports evidence storage and obtain, and does not cause state changes.</w:t>
      </w:r>
    </w:p>
    <w:p w14:paraId="5E1AFE72"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 xml:space="preserve">Entity [ITU-T H.DLT-PAM (Q22/16)]: </w:t>
      </w:r>
      <w:r w:rsidRPr="00114154">
        <w:t>Entity refers to something that exist as a human, an organization, a smart contract, or a device. An entity uses DLT to solve the problem of its business or information systems.</w:t>
      </w:r>
    </w:p>
    <w:p w14:paraId="4CA03614"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Decentralized Application</w:t>
      </w:r>
      <w:r w:rsidRPr="00114154">
        <w:t xml:space="preserve"> </w:t>
      </w:r>
      <w:r w:rsidRPr="00114154">
        <w:rPr>
          <w:b/>
        </w:rPr>
        <w:t>[ITU-T H.DLT-FAM (Q22/16)]</w:t>
      </w:r>
      <w:r w:rsidRPr="00114154">
        <w:t>: Applications or clients on a DLT that execute activities.</w:t>
      </w:r>
    </w:p>
    <w:p w14:paraId="39476EDD"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Interoperability [ITU-T H.DLT-FAM (Q22/16)]</w:t>
      </w:r>
      <w:r w:rsidRPr="00114154">
        <w:t>: The ability of two or more systems or applications to exchange and use information</w:t>
      </w:r>
    </w:p>
    <w:p w14:paraId="0474E6B6"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Cross-chain</w:t>
      </w:r>
      <w:r w:rsidRPr="00114154">
        <w:t xml:space="preserve"> </w:t>
      </w:r>
      <w:r w:rsidRPr="00114154">
        <w:rPr>
          <w:b/>
        </w:rPr>
        <w:t>[ITU-T H.DLT-FAM (Q22/16)]</w:t>
      </w:r>
      <w:r w:rsidRPr="00114154">
        <w:t>: Interoperability among several DLT systems.</w:t>
      </w:r>
    </w:p>
    <w:p w14:paraId="13C3801A"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Cross-chain Interoperability [ITU-T H.DLT-TFI (Q27/16)]:</w:t>
      </w:r>
      <w:r w:rsidRPr="00114154">
        <w:t xml:space="preserve"> a) The ability of two or more DLT systems to exchange information and use each other's information. b) The ability of two or more DLT systems to operate with one another.</w:t>
      </w:r>
    </w:p>
    <w:p w14:paraId="4E1630D3"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Inter-Chain Interoperability</w:t>
      </w:r>
      <w:r w:rsidRPr="00114154">
        <w:t xml:space="preserve"> </w:t>
      </w:r>
      <w:r w:rsidRPr="00114154">
        <w:rPr>
          <w:b/>
        </w:rPr>
        <w:t>[ITU-T H.DLT-TFI (Q27/16)]</w:t>
      </w:r>
      <w:r w:rsidRPr="00114154">
        <w:t>: Interoperability between different DLT systems refers to the ability to exchange information between different DLT system instances and use the exchanged information, which can be called cross-chain or east-west interoperability.</w:t>
      </w:r>
    </w:p>
    <w:p w14:paraId="445BDE27" w14:textId="77777777" w:rsidR="00FE1BE9" w:rsidRDefault="00FE1BE9" w:rsidP="00FE1BE9">
      <w:pPr>
        <w:numPr>
          <w:ilvl w:val="0"/>
          <w:numId w:val="1"/>
        </w:numPr>
        <w:overflowPunct w:val="0"/>
        <w:autoSpaceDE w:val="0"/>
        <w:autoSpaceDN w:val="0"/>
        <w:adjustRightInd w:val="0"/>
        <w:ind w:left="567" w:hanging="567"/>
        <w:textAlignment w:val="baseline"/>
      </w:pPr>
      <w:r w:rsidRPr="00114154">
        <w:rPr>
          <w:b/>
        </w:rPr>
        <w:t>App-Chain Interoperability</w:t>
      </w:r>
      <w:r w:rsidRPr="00114154">
        <w:t xml:space="preserve"> </w:t>
      </w:r>
      <w:r w:rsidRPr="00114154">
        <w:rPr>
          <w:b/>
        </w:rPr>
        <w:t>[ITU-T H.DLT-TFI (Q27/16)]</w:t>
      </w:r>
      <w:r w:rsidRPr="00114154">
        <w:t>: Interoperability between application and DLT systems refers to the ability to exchange information between the application system instances and the dependent DLT system instances, and use the exchanged information.</w:t>
      </w:r>
    </w:p>
    <w:p w14:paraId="13664D4C"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lastRenderedPageBreak/>
        <w:t>Off-Chain Interoperability</w:t>
      </w:r>
      <w:r w:rsidRPr="00114154">
        <w:t xml:space="preserve"> </w:t>
      </w:r>
      <w:r w:rsidRPr="00114154">
        <w:rPr>
          <w:b/>
        </w:rPr>
        <w:t>[ITU-T H.DLT-TFI (Q27/16)]</w:t>
      </w:r>
      <w:r w:rsidRPr="00114154">
        <w:t>: Interoperability between DLT and off-chain systems refers to the ability to exchange information between the off-chain system instances and DLT system instances, and use the exchanged information.</w:t>
      </w:r>
    </w:p>
    <w:p w14:paraId="56B008E4"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Cross-system Interoperability</w:t>
      </w:r>
      <w:r w:rsidRPr="00114154">
        <w:t xml:space="preserve"> </w:t>
      </w:r>
      <w:r w:rsidRPr="00114154">
        <w:rPr>
          <w:b/>
        </w:rPr>
        <w:t>[ITU-T H.DLT-TFI (Q27/16)]</w:t>
      </w:r>
      <w:r w:rsidRPr="00114154">
        <w:t>: Information interaction between different systems implemented by information technical.</w:t>
      </w:r>
    </w:p>
    <w:p w14:paraId="3A51FA14"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Peer-to-peer network</w:t>
      </w:r>
      <w:r w:rsidRPr="00114154">
        <w:t xml:space="preserve"> </w:t>
      </w:r>
      <w:r w:rsidRPr="00114154">
        <w:rPr>
          <w:b/>
        </w:rPr>
        <w:t>[ITU-T H.DLT-TFI (Q27/16)]</w:t>
      </w:r>
      <w:r w:rsidRPr="00114154">
        <w:t>: A computer network comprised of nodes with equal control and operation capabilities.</w:t>
      </w:r>
    </w:p>
    <w:p w14:paraId="75F3B6A4"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Consensus Agreement</w:t>
      </w:r>
      <w:r w:rsidRPr="00114154">
        <w:t xml:space="preserve"> </w:t>
      </w:r>
      <w:r w:rsidRPr="00114154">
        <w:rPr>
          <w:b/>
        </w:rPr>
        <w:t>[ITU-T H.DLT-TFI (Q27/16)]</w:t>
      </w:r>
      <w:r w:rsidRPr="00114154">
        <w:t>:</w:t>
      </w:r>
      <w:r>
        <w:t xml:space="preserve"> </w:t>
      </w:r>
      <w:r w:rsidRPr="00114154">
        <w:t>Rules and procedures by which consensus among DLT nodes is reached.</w:t>
      </w:r>
    </w:p>
    <w:p w14:paraId="21B2A891"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Entity [ITU-T H.DLT-TFI (Q27/16)]</w:t>
      </w:r>
      <w:r w:rsidRPr="00114154">
        <w:t>: Entity refers to something that exist as a human, an organization, a smart contract, or a device. An entity uses DLT to solve the problem of its business or information systems.</w:t>
      </w:r>
    </w:p>
    <w:p w14:paraId="5DF9873C"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Transaction [ITU-T H.DLT-TFI (Q27/16)]</w:t>
      </w:r>
      <w:r w:rsidRPr="00114154">
        <w:t>: An incident or an operation which lead the status of ledger changed, such as adding a record to the ledger, equivalent exchange based on currency, etc.</w:t>
      </w:r>
    </w:p>
    <w:p w14:paraId="48C5EA5A"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Cross-device data</w:t>
      </w:r>
      <w:r w:rsidRPr="00114154">
        <w:t xml:space="preserve"> </w:t>
      </w:r>
      <w:r w:rsidRPr="00114154">
        <w:rPr>
          <w:b/>
        </w:rPr>
        <w:t>[ITU-T F.DC-AWBE (Q23/16)]</w:t>
      </w:r>
      <w:r w:rsidRPr="00114154">
        <w:t>: Image data taken by more than one mobile terminal.</w:t>
      </w:r>
    </w:p>
    <w:p w14:paraId="6BBC6B90"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Zonal gateway</w:t>
      </w:r>
      <w:r w:rsidRPr="00114154">
        <w:t xml:space="preserve"> </w:t>
      </w:r>
      <w:r w:rsidRPr="00114154">
        <w:rPr>
          <w:b/>
        </w:rPr>
        <w:t>[ITU-T F.VM-VMA (Q27/16)]</w:t>
      </w:r>
      <w:r w:rsidRPr="00114154">
        <w:t>: ECU or system through which data is exchanged between any kind of ECUs or systems or interface for sensors, actuators, displays (network difference or signals) in a zone or functional area of the vehicle. Also may distribute power. Zone is a local vehicle specific portion of the vehicle. Act as gateway, switch and as smart junction box.</w:t>
      </w:r>
    </w:p>
    <w:p w14:paraId="36777098" w14:textId="77777777" w:rsidR="00FE1BE9" w:rsidRDefault="00FE1BE9" w:rsidP="00FE1BE9">
      <w:pPr>
        <w:numPr>
          <w:ilvl w:val="0"/>
          <w:numId w:val="1"/>
        </w:numPr>
        <w:overflowPunct w:val="0"/>
        <w:autoSpaceDE w:val="0"/>
        <w:autoSpaceDN w:val="0"/>
        <w:adjustRightInd w:val="0"/>
        <w:ind w:left="567" w:hanging="567"/>
        <w:textAlignment w:val="baseline"/>
      </w:pPr>
      <w:r w:rsidRPr="00114154">
        <w:rPr>
          <w:b/>
        </w:rPr>
        <w:t>Central gateway</w:t>
      </w:r>
      <w:r w:rsidRPr="00114154">
        <w:t xml:space="preserve"> </w:t>
      </w:r>
      <w:r w:rsidRPr="00114154">
        <w:rPr>
          <w:b/>
        </w:rPr>
        <w:t>[ITU-T F.VM-VMA (Q27/16)]</w:t>
      </w:r>
      <w:r w:rsidRPr="00114154">
        <w:t>: Central ECU or system through which data is exchanged between all the ECUs or systems or interface for sensors, actuators, displays (network difference or signals). This is the data bridge of the vehicle.</w:t>
      </w:r>
      <w:r>
        <w:t xml:space="preserve"> </w:t>
      </w:r>
      <w:r w:rsidRPr="00114154">
        <w:t>Central gateway transmits and evaluates data between busses of various vehicle domains, such as engine management network, chassis network, power train network and diagnostic bus for maintenance.</w:t>
      </w:r>
    </w:p>
    <w:p w14:paraId="1F2745AC"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In-Vehicle Multimedia Applet</w:t>
      </w:r>
      <w:r w:rsidRPr="00114154">
        <w:t xml:space="preserve"> </w:t>
      </w:r>
      <w:r w:rsidRPr="00114154">
        <w:rPr>
          <w:b/>
        </w:rPr>
        <w:t>[ITU-T H.VMMA-FCR (Q27/16)]</w:t>
      </w:r>
      <w:r w:rsidRPr="00114154">
        <w:t>: VMMA is a new format of mobile application, a hybrid solution which relies on Web technologies (especially CSS and JavaScript) but also integrates with capabilities of Native Apps. In-Vehicle multimedia applet integrated voice interaction function, which running on the vehicle.</w:t>
      </w:r>
    </w:p>
    <w:p w14:paraId="40A891C7"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intelligent surveillance camera [ITU-T F.IVS-ISC (Q12/16)]:</w:t>
      </w:r>
      <w:r w:rsidRPr="00114154">
        <w:t xml:space="preserve"> A kind of IPU (defined in ITU-T F.743.1) with a PIV module inside, which can process the captured images or video and execute particular analysis algorithm, recognize required information and output analysis result including alarm, video structure data, recognition results, etc.</w:t>
      </w:r>
    </w:p>
    <w:p w14:paraId="1DED6546" w14:textId="77777777" w:rsidR="00FE1BE9" w:rsidRPr="00114154" w:rsidRDefault="00FE1BE9" w:rsidP="00FE1BE9">
      <w:pPr>
        <w:numPr>
          <w:ilvl w:val="0"/>
          <w:numId w:val="1"/>
        </w:numPr>
        <w:overflowPunct w:val="0"/>
        <w:autoSpaceDE w:val="0"/>
        <w:autoSpaceDN w:val="0"/>
        <w:adjustRightInd w:val="0"/>
        <w:ind w:left="567" w:hanging="567"/>
        <w:textAlignment w:val="baseline"/>
      </w:pPr>
      <w:r w:rsidRPr="00114154">
        <w:rPr>
          <w:b/>
        </w:rPr>
        <w:t>CUAV machine vision</w:t>
      </w:r>
      <w:r w:rsidRPr="00114154">
        <w:t xml:space="preserve"> </w:t>
      </w:r>
      <w:r w:rsidRPr="00114154">
        <w:rPr>
          <w:b/>
        </w:rPr>
        <w:t>[ITU-T F.CUAV-MVAreqs (Q21/16)]:</w:t>
      </w:r>
      <w:r w:rsidRPr="00114154">
        <w:t xml:space="preserve"> It is a signal processing in which input is an image / video and output may be image / video or characteristics / features associated with that image / video to provide applications and flight control for civilian unmanned aerial vehicle (CUAV) such as guidance, obstacle judgment and avoidance, target recognition and tracking, inspection, etc.</w:t>
      </w:r>
    </w:p>
    <w:p w14:paraId="3752EA13" w14:textId="77777777" w:rsidR="00FE1BE9" w:rsidRPr="00114154" w:rsidRDefault="00FE1BE9" w:rsidP="00FE1BE9">
      <w:r w:rsidRPr="00114154">
        <w:t>In addition, ITU-T Q13/16 would like to share the following terms defined in draft revised Recommendation H.721 (V3), currently under study:</w:t>
      </w:r>
    </w:p>
    <w:p w14:paraId="02EAA4DC" w14:textId="77777777" w:rsidR="00FE1BE9" w:rsidRPr="00114154" w:rsidRDefault="00FE1BE9" w:rsidP="00FE1BE9">
      <w:pPr>
        <w:numPr>
          <w:ilvl w:val="0"/>
          <w:numId w:val="2"/>
        </w:numPr>
        <w:overflowPunct w:val="0"/>
        <w:autoSpaceDE w:val="0"/>
        <w:autoSpaceDN w:val="0"/>
        <w:adjustRightInd w:val="0"/>
        <w:ind w:left="567" w:hanging="567"/>
        <w:textAlignment w:val="baseline"/>
      </w:pPr>
      <w:r w:rsidRPr="00114154">
        <w:rPr>
          <w:rFonts w:hint="eastAsia"/>
          <w:b/>
        </w:rPr>
        <w:t>fragmented TLV packet</w:t>
      </w:r>
      <w:r w:rsidRPr="00114154">
        <w:t>:</w:t>
      </w:r>
      <w:r w:rsidRPr="00114154">
        <w:rPr>
          <w:rFonts w:hint="eastAsia"/>
        </w:rPr>
        <w:t xml:space="preserve"> The fixed-length packet that consists of the header and the body. The body is a fragmented stream that are made by the </w:t>
      </w:r>
      <w:r w:rsidRPr="00114154">
        <w:t>type</w:t>
      </w:r>
      <w:r w:rsidRPr="00114154">
        <w:rPr>
          <w:rFonts w:hint="eastAsia"/>
        </w:rPr>
        <w:t>-</w:t>
      </w:r>
      <w:r w:rsidRPr="00114154">
        <w:t>length</w:t>
      </w:r>
      <w:r w:rsidRPr="00114154">
        <w:rPr>
          <w:rFonts w:hint="eastAsia"/>
        </w:rPr>
        <w:t>-</w:t>
      </w:r>
      <w:r w:rsidRPr="00114154">
        <w:t>value</w:t>
      </w:r>
      <w:r w:rsidRPr="00114154">
        <w:rPr>
          <w:rFonts w:hint="eastAsia"/>
        </w:rPr>
        <w:t xml:space="preserve"> </w:t>
      </w:r>
      <w:r w:rsidRPr="00114154">
        <w:t>(</w:t>
      </w:r>
      <w:r w:rsidRPr="00114154">
        <w:rPr>
          <w:rFonts w:hint="eastAsia"/>
        </w:rPr>
        <w:t>TLV</w:t>
      </w:r>
      <w:r w:rsidRPr="00114154">
        <w:t>)</w:t>
      </w:r>
      <w:r w:rsidRPr="00114154">
        <w:rPr>
          <w:rFonts w:hint="eastAsia"/>
        </w:rPr>
        <w:t xml:space="preserve"> multiplexing </w:t>
      </w:r>
      <w:r w:rsidRPr="00114154">
        <w:rPr>
          <w:rFonts w:hint="eastAsia"/>
        </w:rPr>
        <w:lastRenderedPageBreak/>
        <w:t xml:space="preserve">scheme. The fragmented TLV packet length is 188 bytes. The header length is 3 or 4 bytes. The first byte of the header is </w:t>
      </w:r>
      <w:r w:rsidRPr="00114154">
        <w:t>47</w:t>
      </w:r>
      <w:r w:rsidRPr="00114154">
        <w:rPr>
          <w:vertAlign w:val="subscript"/>
        </w:rPr>
        <w:t>HEX</w:t>
      </w:r>
      <w:r w:rsidRPr="00114154">
        <w:rPr>
          <w:rFonts w:hint="eastAsia"/>
        </w:rPr>
        <w:t xml:space="preserve"> [ITU-T J.288]. This TLV multiplexes MMT data, time </w:t>
      </w:r>
      <w:r w:rsidRPr="00114154">
        <w:t>etc</w:t>
      </w:r>
      <w:r w:rsidRPr="00114154">
        <w:rPr>
          <w:rFonts w:hint="eastAsia"/>
        </w:rPr>
        <w:t>.</w:t>
      </w:r>
    </w:p>
    <w:p w14:paraId="7EC34A1C" w14:textId="77777777" w:rsidR="00FE1BE9" w:rsidRPr="00114154" w:rsidRDefault="00FE1BE9" w:rsidP="00FE1BE9">
      <w:pPr>
        <w:numPr>
          <w:ilvl w:val="0"/>
          <w:numId w:val="2"/>
        </w:numPr>
        <w:overflowPunct w:val="0"/>
        <w:autoSpaceDE w:val="0"/>
        <w:autoSpaceDN w:val="0"/>
        <w:adjustRightInd w:val="0"/>
        <w:ind w:left="567" w:hanging="567"/>
        <w:textAlignment w:val="baseline"/>
      </w:pPr>
      <w:r w:rsidRPr="00114154">
        <w:rPr>
          <w:b/>
          <w:bCs/>
        </w:rPr>
        <w:t>timestamped fragmented TLV (TFT):</w:t>
      </w:r>
      <w:r w:rsidRPr="00114154">
        <w:t xml:space="preserve"> A packet format of the </w:t>
      </w:r>
      <w:r w:rsidRPr="00114154">
        <w:rPr>
          <w:rFonts w:hint="eastAsia"/>
        </w:rPr>
        <w:t xml:space="preserve">fragmented TLV packet </w:t>
      </w:r>
      <w:r w:rsidRPr="00114154">
        <w:t>that adds a 32-bit field containing a counter value of a 27 MHz clock synchronized with the MPEG system clock to control a relative time entered into a decoder</w:t>
      </w:r>
      <w:r w:rsidRPr="00114154">
        <w:rPr>
          <w:rFonts w:hint="eastAsia"/>
        </w:rPr>
        <w:t xml:space="preserve"> as TTS</w:t>
      </w:r>
      <w:r w:rsidRPr="00114154">
        <w:t>.</w:t>
      </w:r>
    </w:p>
    <w:p w14:paraId="24FF0B3D" w14:textId="77777777" w:rsidR="00FE1BE9" w:rsidRPr="00114154" w:rsidRDefault="00FE1BE9" w:rsidP="00FE1BE9">
      <w:r w:rsidRPr="00114154">
        <w:t>For your easier reference, the title of the SG16 Questions is provided in the Annex to this LS.</w:t>
      </w:r>
    </w:p>
    <w:p w14:paraId="675EDF53" w14:textId="77777777" w:rsidR="00FE1BE9" w:rsidRDefault="00FE1BE9" w:rsidP="00FE1BE9">
      <w:r w:rsidRPr="00114154">
        <w:t>SG16 would like to invite you to consider proposed definitions and provide any comments if appropriate to harmonize terminology.</w:t>
      </w:r>
    </w:p>
    <w:p w14:paraId="736B2E2E" w14:textId="77777777" w:rsidR="00132E28" w:rsidRPr="00132E28" w:rsidRDefault="00132E28" w:rsidP="00132E28">
      <w:r w:rsidRPr="00132E28">
        <w:br w:type="page"/>
      </w:r>
    </w:p>
    <w:p w14:paraId="4E46652C" w14:textId="73D5FD81" w:rsidR="00FE1BE9" w:rsidRPr="00114154" w:rsidRDefault="00FE1BE9" w:rsidP="00FE1BE9">
      <w:pPr>
        <w:pStyle w:val="Title4"/>
      </w:pPr>
      <w:r w:rsidRPr="00114154">
        <w:lastRenderedPageBreak/>
        <w:t>Annex – Title of SG16 Questions</w:t>
      </w: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440"/>
        <w:gridCol w:w="7901"/>
      </w:tblGrid>
      <w:tr w:rsidR="00FE1BE9" w:rsidRPr="00114154" w14:paraId="49E8AF21" w14:textId="77777777" w:rsidTr="00064AD7">
        <w:trPr>
          <w:tblHeader/>
          <w:jc w:val="center"/>
        </w:trPr>
        <w:tc>
          <w:tcPr>
            <w:tcW w:w="1440" w:type="dxa"/>
            <w:tcBorders>
              <w:top w:val="single" w:sz="12" w:space="0" w:color="auto"/>
              <w:bottom w:val="single" w:sz="12" w:space="0" w:color="auto"/>
            </w:tcBorders>
            <w:shd w:val="clear" w:color="auto" w:fill="auto"/>
            <w:hideMark/>
          </w:tcPr>
          <w:p w14:paraId="7DA41C4D" w14:textId="77777777" w:rsidR="00FE1BE9" w:rsidRPr="00114154" w:rsidRDefault="00FE1BE9" w:rsidP="00064AD7">
            <w:pPr>
              <w:pStyle w:val="Tablehead"/>
            </w:pPr>
            <w:r w:rsidRPr="00114154">
              <w:t>Number</w:t>
            </w:r>
          </w:p>
        </w:tc>
        <w:tc>
          <w:tcPr>
            <w:tcW w:w="7901" w:type="dxa"/>
            <w:tcBorders>
              <w:top w:val="single" w:sz="12" w:space="0" w:color="auto"/>
              <w:bottom w:val="single" w:sz="12" w:space="0" w:color="auto"/>
            </w:tcBorders>
            <w:shd w:val="clear" w:color="auto" w:fill="auto"/>
            <w:hideMark/>
          </w:tcPr>
          <w:p w14:paraId="1BDEB594" w14:textId="77777777" w:rsidR="00FE1BE9" w:rsidRPr="00114154" w:rsidRDefault="00FE1BE9" w:rsidP="00064AD7">
            <w:pPr>
              <w:pStyle w:val="Tablehead"/>
            </w:pPr>
            <w:r w:rsidRPr="00114154">
              <w:t>Current Question title</w:t>
            </w:r>
          </w:p>
        </w:tc>
      </w:tr>
      <w:tr w:rsidR="00FE1BE9" w:rsidRPr="00114154" w14:paraId="5ED8B9C3" w14:textId="77777777" w:rsidTr="00064AD7">
        <w:trPr>
          <w:jc w:val="center"/>
        </w:trPr>
        <w:tc>
          <w:tcPr>
            <w:tcW w:w="1440" w:type="dxa"/>
            <w:tcBorders>
              <w:top w:val="single" w:sz="12" w:space="0" w:color="auto"/>
            </w:tcBorders>
            <w:shd w:val="clear" w:color="auto" w:fill="auto"/>
            <w:hideMark/>
          </w:tcPr>
          <w:p w14:paraId="7E935FF3" w14:textId="77777777" w:rsidR="00FE1BE9" w:rsidRPr="00114154" w:rsidRDefault="00FE1BE9" w:rsidP="00064AD7">
            <w:pPr>
              <w:pStyle w:val="Tabletext"/>
            </w:pPr>
            <w:r w:rsidRPr="00114154">
              <w:t>Q01/16</w:t>
            </w:r>
          </w:p>
        </w:tc>
        <w:tc>
          <w:tcPr>
            <w:tcW w:w="7901" w:type="dxa"/>
            <w:tcBorders>
              <w:top w:val="single" w:sz="12" w:space="0" w:color="auto"/>
            </w:tcBorders>
            <w:shd w:val="clear" w:color="auto" w:fill="auto"/>
            <w:hideMark/>
          </w:tcPr>
          <w:p w14:paraId="76D4DABF" w14:textId="77777777" w:rsidR="00FE1BE9" w:rsidRPr="00114154" w:rsidRDefault="00FE1BE9" w:rsidP="00064AD7">
            <w:pPr>
              <w:pStyle w:val="Tabletext"/>
            </w:pPr>
            <w:r w:rsidRPr="00114154">
              <w:t>Multimedia and digital services coordination</w:t>
            </w:r>
          </w:p>
        </w:tc>
      </w:tr>
      <w:tr w:rsidR="00FE1BE9" w:rsidRPr="00114154" w14:paraId="3D1714F6" w14:textId="77777777" w:rsidTr="00064AD7">
        <w:trPr>
          <w:jc w:val="center"/>
        </w:trPr>
        <w:tc>
          <w:tcPr>
            <w:tcW w:w="1440" w:type="dxa"/>
            <w:shd w:val="clear" w:color="auto" w:fill="auto"/>
            <w:hideMark/>
          </w:tcPr>
          <w:p w14:paraId="3B5B48BA" w14:textId="77777777" w:rsidR="00FE1BE9" w:rsidRPr="00114154" w:rsidRDefault="00FE1BE9" w:rsidP="00064AD7">
            <w:pPr>
              <w:pStyle w:val="Tabletext"/>
            </w:pPr>
            <w:r w:rsidRPr="00114154">
              <w:t>Q05/16</w:t>
            </w:r>
          </w:p>
        </w:tc>
        <w:tc>
          <w:tcPr>
            <w:tcW w:w="7901" w:type="dxa"/>
            <w:shd w:val="clear" w:color="auto" w:fill="auto"/>
            <w:hideMark/>
          </w:tcPr>
          <w:p w14:paraId="3801EE13" w14:textId="77777777" w:rsidR="00FE1BE9" w:rsidRPr="00114154" w:rsidRDefault="00FE1BE9" w:rsidP="00064AD7">
            <w:pPr>
              <w:pStyle w:val="Tabletext"/>
            </w:pPr>
            <w:r w:rsidRPr="00114154">
              <w:t>Artificial intelligence-enabled multimedia applications</w:t>
            </w:r>
          </w:p>
        </w:tc>
      </w:tr>
      <w:tr w:rsidR="00FE1BE9" w:rsidRPr="00114154" w14:paraId="355CC1C8" w14:textId="77777777" w:rsidTr="00064AD7">
        <w:trPr>
          <w:jc w:val="center"/>
        </w:trPr>
        <w:tc>
          <w:tcPr>
            <w:tcW w:w="1440" w:type="dxa"/>
            <w:shd w:val="clear" w:color="auto" w:fill="auto"/>
            <w:hideMark/>
          </w:tcPr>
          <w:p w14:paraId="398BF4D7" w14:textId="77777777" w:rsidR="00FE1BE9" w:rsidRPr="00114154" w:rsidRDefault="00FE1BE9" w:rsidP="00064AD7">
            <w:pPr>
              <w:pStyle w:val="Tabletext"/>
            </w:pPr>
            <w:r w:rsidRPr="00114154">
              <w:t>Q06/16</w:t>
            </w:r>
          </w:p>
        </w:tc>
        <w:tc>
          <w:tcPr>
            <w:tcW w:w="7901" w:type="dxa"/>
            <w:shd w:val="clear" w:color="auto" w:fill="auto"/>
            <w:hideMark/>
          </w:tcPr>
          <w:p w14:paraId="493C9CEB" w14:textId="77777777" w:rsidR="00FE1BE9" w:rsidRPr="00114154" w:rsidRDefault="00FE1BE9" w:rsidP="00064AD7">
            <w:pPr>
              <w:pStyle w:val="Tabletext"/>
            </w:pPr>
            <w:r w:rsidRPr="00114154">
              <w:t>Visual, audio and signal coding</w:t>
            </w:r>
          </w:p>
        </w:tc>
      </w:tr>
      <w:tr w:rsidR="00FE1BE9" w:rsidRPr="00114154" w14:paraId="19803A07" w14:textId="77777777" w:rsidTr="00064AD7">
        <w:trPr>
          <w:jc w:val="center"/>
        </w:trPr>
        <w:tc>
          <w:tcPr>
            <w:tcW w:w="1440" w:type="dxa"/>
            <w:shd w:val="clear" w:color="auto" w:fill="auto"/>
            <w:hideMark/>
          </w:tcPr>
          <w:p w14:paraId="4282EA66" w14:textId="77777777" w:rsidR="00FE1BE9" w:rsidRPr="00114154" w:rsidRDefault="00FE1BE9" w:rsidP="00064AD7">
            <w:pPr>
              <w:pStyle w:val="Tabletext"/>
            </w:pPr>
            <w:r w:rsidRPr="00114154">
              <w:t>Q08/16</w:t>
            </w:r>
          </w:p>
        </w:tc>
        <w:tc>
          <w:tcPr>
            <w:tcW w:w="7901" w:type="dxa"/>
            <w:shd w:val="clear" w:color="auto" w:fill="auto"/>
            <w:hideMark/>
          </w:tcPr>
          <w:p w14:paraId="3367359B" w14:textId="77777777" w:rsidR="00FE1BE9" w:rsidRPr="00114154" w:rsidRDefault="00FE1BE9" w:rsidP="00064AD7">
            <w:pPr>
              <w:pStyle w:val="Tabletext"/>
            </w:pPr>
            <w:r w:rsidRPr="00114154">
              <w:t>Immersive live experience systems and services</w:t>
            </w:r>
          </w:p>
        </w:tc>
      </w:tr>
      <w:tr w:rsidR="00FE1BE9" w:rsidRPr="00114154" w14:paraId="649D2BF0" w14:textId="77777777" w:rsidTr="00064AD7">
        <w:trPr>
          <w:jc w:val="center"/>
        </w:trPr>
        <w:tc>
          <w:tcPr>
            <w:tcW w:w="1440" w:type="dxa"/>
            <w:shd w:val="clear" w:color="auto" w:fill="auto"/>
            <w:hideMark/>
          </w:tcPr>
          <w:p w14:paraId="673ED34A" w14:textId="77777777" w:rsidR="00FE1BE9" w:rsidRPr="00114154" w:rsidRDefault="00FE1BE9" w:rsidP="00064AD7">
            <w:pPr>
              <w:pStyle w:val="Tabletext"/>
            </w:pPr>
            <w:r w:rsidRPr="00114154">
              <w:t>Q11/16</w:t>
            </w:r>
          </w:p>
        </w:tc>
        <w:tc>
          <w:tcPr>
            <w:tcW w:w="7901" w:type="dxa"/>
            <w:shd w:val="clear" w:color="auto" w:fill="auto"/>
            <w:hideMark/>
          </w:tcPr>
          <w:p w14:paraId="703CB949" w14:textId="77777777" w:rsidR="00FE1BE9" w:rsidRPr="00114154" w:rsidRDefault="00FE1BE9" w:rsidP="00064AD7">
            <w:pPr>
              <w:pStyle w:val="Tabletext"/>
            </w:pPr>
            <w:r w:rsidRPr="00114154">
              <w:t>Multimedia systems, terminals, gateways and data conferencing</w:t>
            </w:r>
          </w:p>
        </w:tc>
      </w:tr>
      <w:tr w:rsidR="00FE1BE9" w:rsidRPr="00114154" w14:paraId="447D54F9" w14:textId="77777777" w:rsidTr="00064AD7">
        <w:trPr>
          <w:jc w:val="center"/>
        </w:trPr>
        <w:tc>
          <w:tcPr>
            <w:tcW w:w="1440" w:type="dxa"/>
            <w:shd w:val="clear" w:color="auto" w:fill="auto"/>
            <w:hideMark/>
          </w:tcPr>
          <w:p w14:paraId="7CAB914B" w14:textId="77777777" w:rsidR="00FE1BE9" w:rsidRPr="00114154" w:rsidRDefault="00FE1BE9" w:rsidP="00064AD7">
            <w:pPr>
              <w:pStyle w:val="Tabletext"/>
            </w:pPr>
            <w:r w:rsidRPr="00114154">
              <w:t>Q12/16</w:t>
            </w:r>
          </w:p>
        </w:tc>
        <w:tc>
          <w:tcPr>
            <w:tcW w:w="7901" w:type="dxa"/>
            <w:shd w:val="clear" w:color="auto" w:fill="auto"/>
            <w:hideMark/>
          </w:tcPr>
          <w:p w14:paraId="5CF1D4CB" w14:textId="77777777" w:rsidR="00FE1BE9" w:rsidRPr="00114154" w:rsidRDefault="00FE1BE9" w:rsidP="00064AD7">
            <w:pPr>
              <w:pStyle w:val="Tabletext"/>
            </w:pPr>
            <w:r w:rsidRPr="00114154">
              <w:t>Intelligent visual systems and services</w:t>
            </w:r>
          </w:p>
        </w:tc>
      </w:tr>
      <w:tr w:rsidR="00FE1BE9" w:rsidRPr="00114154" w14:paraId="320E7A5A" w14:textId="77777777" w:rsidTr="00064AD7">
        <w:trPr>
          <w:jc w:val="center"/>
        </w:trPr>
        <w:tc>
          <w:tcPr>
            <w:tcW w:w="1440" w:type="dxa"/>
            <w:shd w:val="clear" w:color="auto" w:fill="auto"/>
            <w:hideMark/>
          </w:tcPr>
          <w:p w14:paraId="1731BD82" w14:textId="77777777" w:rsidR="00FE1BE9" w:rsidRPr="00114154" w:rsidRDefault="00FE1BE9" w:rsidP="00064AD7">
            <w:pPr>
              <w:pStyle w:val="Tabletext"/>
            </w:pPr>
            <w:r w:rsidRPr="00114154">
              <w:t>Q13/16</w:t>
            </w:r>
          </w:p>
        </w:tc>
        <w:tc>
          <w:tcPr>
            <w:tcW w:w="7901" w:type="dxa"/>
            <w:shd w:val="clear" w:color="auto" w:fill="auto"/>
            <w:hideMark/>
          </w:tcPr>
          <w:p w14:paraId="6A3FF107" w14:textId="77777777" w:rsidR="00FE1BE9" w:rsidRPr="00114154" w:rsidRDefault="00FE1BE9" w:rsidP="00064AD7">
            <w:pPr>
              <w:pStyle w:val="Tabletext"/>
            </w:pPr>
            <w:r w:rsidRPr="00114154">
              <w:t>Content delivery, multimedia application platforms and end systems for IP-based TV services including digital signage</w:t>
            </w:r>
          </w:p>
        </w:tc>
      </w:tr>
      <w:tr w:rsidR="00FE1BE9" w:rsidRPr="00114154" w14:paraId="7F192F85" w14:textId="77777777" w:rsidTr="00064AD7">
        <w:trPr>
          <w:jc w:val="center"/>
        </w:trPr>
        <w:tc>
          <w:tcPr>
            <w:tcW w:w="1440" w:type="dxa"/>
            <w:shd w:val="clear" w:color="auto" w:fill="auto"/>
            <w:hideMark/>
          </w:tcPr>
          <w:p w14:paraId="70789C3E" w14:textId="77777777" w:rsidR="00FE1BE9" w:rsidRPr="00114154" w:rsidRDefault="00FE1BE9" w:rsidP="00064AD7">
            <w:pPr>
              <w:pStyle w:val="Tabletext"/>
            </w:pPr>
            <w:r w:rsidRPr="00114154">
              <w:t>Q21/16</w:t>
            </w:r>
          </w:p>
        </w:tc>
        <w:tc>
          <w:tcPr>
            <w:tcW w:w="7901" w:type="dxa"/>
            <w:shd w:val="clear" w:color="auto" w:fill="auto"/>
            <w:hideMark/>
          </w:tcPr>
          <w:p w14:paraId="5E0EF6A6" w14:textId="77777777" w:rsidR="00FE1BE9" w:rsidRPr="00114154" w:rsidRDefault="00FE1BE9" w:rsidP="00064AD7">
            <w:pPr>
              <w:pStyle w:val="Tabletext"/>
            </w:pPr>
            <w:r w:rsidRPr="00114154">
              <w:t>Multimedia framework, applications and services</w:t>
            </w:r>
          </w:p>
        </w:tc>
      </w:tr>
      <w:tr w:rsidR="00FE1BE9" w:rsidRPr="00114154" w14:paraId="140E1B55" w14:textId="77777777" w:rsidTr="00064AD7">
        <w:trPr>
          <w:jc w:val="center"/>
        </w:trPr>
        <w:tc>
          <w:tcPr>
            <w:tcW w:w="1440" w:type="dxa"/>
            <w:shd w:val="clear" w:color="auto" w:fill="auto"/>
            <w:hideMark/>
          </w:tcPr>
          <w:p w14:paraId="0440ECC4" w14:textId="77777777" w:rsidR="00FE1BE9" w:rsidRPr="00114154" w:rsidRDefault="00FE1BE9" w:rsidP="00064AD7">
            <w:pPr>
              <w:pStyle w:val="Tabletext"/>
            </w:pPr>
            <w:r w:rsidRPr="00114154">
              <w:t>Q22/16</w:t>
            </w:r>
          </w:p>
        </w:tc>
        <w:tc>
          <w:tcPr>
            <w:tcW w:w="7901" w:type="dxa"/>
            <w:shd w:val="clear" w:color="auto" w:fill="auto"/>
            <w:hideMark/>
          </w:tcPr>
          <w:p w14:paraId="49C7E0F6" w14:textId="77777777" w:rsidR="00FE1BE9" w:rsidRPr="00114154" w:rsidRDefault="00FE1BE9" w:rsidP="00064AD7">
            <w:pPr>
              <w:pStyle w:val="Tabletext"/>
            </w:pPr>
            <w:r w:rsidRPr="00114154">
              <w:t>Multimedia aspects of distributed ledger technologies and e-services</w:t>
            </w:r>
          </w:p>
        </w:tc>
      </w:tr>
      <w:tr w:rsidR="00FE1BE9" w:rsidRPr="00114154" w14:paraId="0EA952CA" w14:textId="77777777" w:rsidTr="00064AD7">
        <w:trPr>
          <w:jc w:val="center"/>
        </w:trPr>
        <w:tc>
          <w:tcPr>
            <w:tcW w:w="1440" w:type="dxa"/>
            <w:shd w:val="clear" w:color="auto" w:fill="auto"/>
            <w:hideMark/>
          </w:tcPr>
          <w:p w14:paraId="7C3B36CF" w14:textId="77777777" w:rsidR="00FE1BE9" w:rsidRPr="00114154" w:rsidRDefault="00FE1BE9" w:rsidP="00064AD7">
            <w:pPr>
              <w:pStyle w:val="Tabletext"/>
            </w:pPr>
            <w:r w:rsidRPr="00114154">
              <w:t>Q23/16</w:t>
            </w:r>
          </w:p>
        </w:tc>
        <w:tc>
          <w:tcPr>
            <w:tcW w:w="7901" w:type="dxa"/>
            <w:shd w:val="clear" w:color="auto" w:fill="auto"/>
            <w:hideMark/>
          </w:tcPr>
          <w:p w14:paraId="06B2A67A" w14:textId="77777777" w:rsidR="00FE1BE9" w:rsidRPr="00114154" w:rsidRDefault="00FE1BE9" w:rsidP="00064AD7">
            <w:pPr>
              <w:pStyle w:val="Tabletext"/>
            </w:pPr>
            <w:r w:rsidRPr="00114154">
              <w:t>Digital culture-related systems and services</w:t>
            </w:r>
          </w:p>
        </w:tc>
      </w:tr>
      <w:tr w:rsidR="00FE1BE9" w:rsidRPr="00114154" w14:paraId="500CA4EA" w14:textId="77777777" w:rsidTr="00064AD7">
        <w:trPr>
          <w:jc w:val="center"/>
        </w:trPr>
        <w:tc>
          <w:tcPr>
            <w:tcW w:w="1440" w:type="dxa"/>
            <w:shd w:val="clear" w:color="auto" w:fill="auto"/>
            <w:hideMark/>
          </w:tcPr>
          <w:p w14:paraId="10D9D944" w14:textId="77777777" w:rsidR="00FE1BE9" w:rsidRPr="00114154" w:rsidRDefault="00FE1BE9" w:rsidP="00064AD7">
            <w:pPr>
              <w:pStyle w:val="Tabletext"/>
            </w:pPr>
            <w:r w:rsidRPr="00114154">
              <w:t>Q24/16</w:t>
            </w:r>
          </w:p>
        </w:tc>
        <w:tc>
          <w:tcPr>
            <w:tcW w:w="7901" w:type="dxa"/>
            <w:shd w:val="clear" w:color="auto" w:fill="auto"/>
            <w:hideMark/>
          </w:tcPr>
          <w:p w14:paraId="1070BCEE" w14:textId="77777777" w:rsidR="00FE1BE9" w:rsidRPr="00114154" w:rsidRDefault="00FE1BE9" w:rsidP="00064AD7">
            <w:pPr>
              <w:pStyle w:val="Tabletext"/>
            </w:pPr>
            <w:r w:rsidRPr="00114154">
              <w:t>Human factors for intelligent user interfaces and services</w:t>
            </w:r>
          </w:p>
        </w:tc>
      </w:tr>
      <w:tr w:rsidR="00FE1BE9" w:rsidRPr="00114154" w14:paraId="3F070FB4" w14:textId="77777777" w:rsidTr="00064AD7">
        <w:trPr>
          <w:jc w:val="center"/>
        </w:trPr>
        <w:tc>
          <w:tcPr>
            <w:tcW w:w="1440" w:type="dxa"/>
            <w:shd w:val="clear" w:color="auto" w:fill="auto"/>
            <w:hideMark/>
          </w:tcPr>
          <w:p w14:paraId="101F9687" w14:textId="77777777" w:rsidR="00FE1BE9" w:rsidRPr="00114154" w:rsidRDefault="00FE1BE9" w:rsidP="00064AD7">
            <w:pPr>
              <w:pStyle w:val="Tabletext"/>
            </w:pPr>
            <w:r w:rsidRPr="00114154">
              <w:t>Q26/16</w:t>
            </w:r>
          </w:p>
        </w:tc>
        <w:tc>
          <w:tcPr>
            <w:tcW w:w="7901" w:type="dxa"/>
            <w:shd w:val="clear" w:color="auto" w:fill="auto"/>
            <w:hideMark/>
          </w:tcPr>
          <w:p w14:paraId="26DE73A4" w14:textId="77777777" w:rsidR="00FE1BE9" w:rsidRPr="00114154" w:rsidRDefault="00FE1BE9" w:rsidP="00064AD7">
            <w:pPr>
              <w:pStyle w:val="Tabletext"/>
            </w:pPr>
            <w:r w:rsidRPr="00114154">
              <w:t>Accessibility to multimedia systems and services</w:t>
            </w:r>
          </w:p>
        </w:tc>
      </w:tr>
      <w:tr w:rsidR="00FE1BE9" w:rsidRPr="00114154" w14:paraId="1A645656" w14:textId="77777777" w:rsidTr="00064AD7">
        <w:trPr>
          <w:jc w:val="center"/>
        </w:trPr>
        <w:tc>
          <w:tcPr>
            <w:tcW w:w="1440" w:type="dxa"/>
            <w:shd w:val="clear" w:color="auto" w:fill="auto"/>
            <w:hideMark/>
          </w:tcPr>
          <w:p w14:paraId="0CF23DEB" w14:textId="77777777" w:rsidR="00FE1BE9" w:rsidRPr="00114154" w:rsidRDefault="00FE1BE9" w:rsidP="00064AD7">
            <w:pPr>
              <w:pStyle w:val="Tabletext"/>
            </w:pPr>
            <w:r w:rsidRPr="00114154">
              <w:t>Q27/16</w:t>
            </w:r>
          </w:p>
        </w:tc>
        <w:tc>
          <w:tcPr>
            <w:tcW w:w="7901" w:type="dxa"/>
            <w:shd w:val="clear" w:color="auto" w:fill="auto"/>
            <w:hideMark/>
          </w:tcPr>
          <w:p w14:paraId="443E0576" w14:textId="77777777" w:rsidR="00FE1BE9" w:rsidRPr="00114154" w:rsidRDefault="00FE1BE9" w:rsidP="00064AD7">
            <w:pPr>
              <w:pStyle w:val="Tabletext"/>
            </w:pPr>
            <w:r w:rsidRPr="00114154">
              <w:t>Vehicular multimedia communications, systems, networks, and applications</w:t>
            </w:r>
          </w:p>
        </w:tc>
      </w:tr>
      <w:tr w:rsidR="00FE1BE9" w:rsidRPr="00114154" w14:paraId="17FD4B03" w14:textId="77777777" w:rsidTr="00064AD7">
        <w:trPr>
          <w:jc w:val="center"/>
        </w:trPr>
        <w:tc>
          <w:tcPr>
            <w:tcW w:w="1440" w:type="dxa"/>
            <w:shd w:val="clear" w:color="auto" w:fill="auto"/>
            <w:hideMark/>
          </w:tcPr>
          <w:p w14:paraId="1650EC40" w14:textId="77777777" w:rsidR="00FE1BE9" w:rsidRPr="00114154" w:rsidRDefault="00FE1BE9" w:rsidP="00064AD7">
            <w:pPr>
              <w:pStyle w:val="Tabletext"/>
            </w:pPr>
            <w:r w:rsidRPr="00114154">
              <w:t>Q28/16</w:t>
            </w:r>
          </w:p>
        </w:tc>
        <w:tc>
          <w:tcPr>
            <w:tcW w:w="7901" w:type="dxa"/>
            <w:shd w:val="clear" w:color="auto" w:fill="auto"/>
            <w:hideMark/>
          </w:tcPr>
          <w:p w14:paraId="3983FFE8" w14:textId="77777777" w:rsidR="00FE1BE9" w:rsidRPr="00114154" w:rsidRDefault="00FE1BE9" w:rsidP="00064AD7">
            <w:pPr>
              <w:pStyle w:val="Tabletext"/>
            </w:pPr>
            <w:r w:rsidRPr="00114154">
              <w:t>Multimedia framework for digital health applications</w:t>
            </w:r>
          </w:p>
        </w:tc>
      </w:tr>
    </w:tbl>
    <w:p w14:paraId="6B3382DC" w14:textId="77777777" w:rsidR="00FE1BE9" w:rsidRPr="00114154" w:rsidRDefault="00FE1BE9" w:rsidP="00FE1BE9"/>
    <w:p w14:paraId="6690BDD8" w14:textId="32302AC8" w:rsidR="00DA20BB" w:rsidRDefault="00FE1BE9" w:rsidP="00FE1BE9">
      <w:pPr>
        <w:jc w:val="center"/>
      </w:pPr>
      <w:r w:rsidRPr="00114154">
        <w:t>____________________</w:t>
      </w:r>
    </w:p>
    <w:sectPr w:rsidR="00DA20BB" w:rsidSect="00160D1C">
      <w:headerReference w:type="default" r:id="rId20"/>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9927" w14:textId="77777777" w:rsidR="007379CB" w:rsidRDefault="007379CB" w:rsidP="00FE1BE9">
      <w:pPr>
        <w:spacing w:before="0"/>
      </w:pPr>
      <w:r>
        <w:separator/>
      </w:r>
    </w:p>
  </w:endnote>
  <w:endnote w:type="continuationSeparator" w:id="0">
    <w:p w14:paraId="7F968D17" w14:textId="77777777" w:rsidR="007379CB" w:rsidRDefault="007379CB" w:rsidP="00FE1B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DD46" w14:textId="77777777" w:rsidR="007379CB" w:rsidRDefault="007379CB" w:rsidP="00FE1BE9">
      <w:pPr>
        <w:spacing w:before="0"/>
      </w:pPr>
      <w:r>
        <w:separator/>
      </w:r>
    </w:p>
  </w:footnote>
  <w:footnote w:type="continuationSeparator" w:id="0">
    <w:p w14:paraId="651A64AC" w14:textId="77777777" w:rsidR="007379CB" w:rsidRDefault="007379CB" w:rsidP="00FE1BE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ABC6" w14:textId="52B9CD15" w:rsidR="00FE1BE9" w:rsidRPr="00160D1C" w:rsidRDefault="00160D1C" w:rsidP="00160D1C">
    <w:pPr>
      <w:pStyle w:val="Header"/>
    </w:pPr>
    <w:r w:rsidRPr="00160D1C">
      <w:t xml:space="preserve">- </w:t>
    </w:r>
    <w:r w:rsidRPr="00160D1C">
      <w:fldChar w:fldCharType="begin"/>
    </w:r>
    <w:r w:rsidRPr="00160D1C">
      <w:instrText xml:space="preserve"> PAGE  \* MERGEFORMAT </w:instrText>
    </w:r>
    <w:r w:rsidRPr="00160D1C">
      <w:fldChar w:fldCharType="separate"/>
    </w:r>
    <w:r w:rsidRPr="00160D1C">
      <w:rPr>
        <w:noProof/>
      </w:rPr>
      <w:t>1</w:t>
    </w:r>
    <w:r w:rsidRPr="00160D1C">
      <w:fldChar w:fldCharType="end"/>
    </w:r>
    <w:r w:rsidRPr="00160D1C">
      <w:t xml:space="preserve"> -</w:t>
    </w:r>
  </w:p>
  <w:p w14:paraId="3CFD8030" w14:textId="30A63D0D" w:rsidR="00160D1C" w:rsidRPr="00160D1C" w:rsidRDefault="00671B39" w:rsidP="00160D1C">
    <w:pPr>
      <w:pStyle w:val="Header"/>
      <w:spacing w:after="240"/>
    </w:pPr>
    <w:r>
      <w:fldChar w:fldCharType="begin"/>
    </w:r>
    <w:r>
      <w:instrText xml:space="preserve"> STYLEREF  Docnumber  </w:instrText>
    </w:r>
    <w:r>
      <w:fldChar w:fldCharType="separate"/>
    </w:r>
    <w:r>
      <w:rPr>
        <w:noProof/>
      </w:rPr>
      <w:t>SCV-TD149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CA3A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8E4D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536B5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4819C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FCA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349C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F2B1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FC22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168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D44B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978CA"/>
    <w:multiLevelType w:val="hybridMultilevel"/>
    <w:tmpl w:val="62969ADE"/>
    <w:lvl w:ilvl="0" w:tplc="7B18AD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25A033B4"/>
    <w:multiLevelType w:val="hybridMultilevel"/>
    <w:tmpl w:val="71D0D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E9"/>
    <w:rsid w:val="00132E28"/>
    <w:rsid w:val="00160D1C"/>
    <w:rsid w:val="0025489D"/>
    <w:rsid w:val="003C1F29"/>
    <w:rsid w:val="004C5E8E"/>
    <w:rsid w:val="00671B39"/>
    <w:rsid w:val="007379CB"/>
    <w:rsid w:val="007C4B0D"/>
    <w:rsid w:val="0089410C"/>
    <w:rsid w:val="00957D41"/>
    <w:rsid w:val="00A51161"/>
    <w:rsid w:val="00B01423"/>
    <w:rsid w:val="00D62934"/>
    <w:rsid w:val="00DA20BB"/>
    <w:rsid w:val="00E95114"/>
    <w:rsid w:val="00FE1BE9"/>
    <w:rsid w:val="00FE4F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AE06"/>
  <w15:chartTrackingRefBased/>
  <w15:docId w15:val="{96CEE20E-3D94-47C9-ACE9-735B21FF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5114"/>
    <w:pPr>
      <w:spacing w:before="120" w:after="0" w:line="240" w:lineRule="auto"/>
    </w:pPr>
    <w:rPr>
      <w:rFonts w:ascii="Times New Roman" w:eastAsiaTheme="minorEastAsia" w:hAnsi="Times New Roman" w:cs="Times New Roman"/>
      <w:sz w:val="24"/>
      <w:szCs w:val="24"/>
      <w:lang w:eastAsia="ja-JP"/>
    </w:rPr>
  </w:style>
  <w:style w:type="paragraph" w:styleId="Heading1">
    <w:name w:val="heading 1"/>
    <w:basedOn w:val="Normal"/>
    <w:next w:val="Normal"/>
    <w:link w:val="Heading1Char"/>
    <w:uiPriority w:val="9"/>
    <w:rsid w:val="00FE1B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E951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E9511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9511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9511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E9511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E9511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E9511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E9511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4">
    <w:name w:val="Title 4"/>
    <w:basedOn w:val="Normal"/>
    <w:next w:val="Heading1"/>
    <w:rsid w:val="00E95114"/>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Tablehead">
    <w:name w:val="Table_head"/>
    <w:basedOn w:val="Normal"/>
    <w:next w:val="Normal"/>
    <w:link w:val="TableheadChar"/>
    <w:rsid w:val="00E9511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text">
    <w:name w:val="Table_text"/>
    <w:basedOn w:val="Normal"/>
    <w:link w:val="TabletextChar"/>
    <w:rsid w:val="00E951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link w:val="Tabletext"/>
    <w:qFormat/>
    <w:locked/>
    <w:rsid w:val="00FE1BE9"/>
    <w:rPr>
      <w:rFonts w:ascii="Times New Roman" w:eastAsia="Times New Roman" w:hAnsi="Times New Roman" w:cs="Times New Roman"/>
      <w:szCs w:val="20"/>
    </w:rPr>
  </w:style>
  <w:style w:type="paragraph" w:customStyle="1" w:styleId="LSForAction">
    <w:name w:val="LSForAction"/>
    <w:basedOn w:val="LSTitle"/>
    <w:next w:val="Normal"/>
    <w:rsid w:val="00FE1BE9"/>
    <w:rPr>
      <w:bCs w:val="0"/>
    </w:rPr>
  </w:style>
  <w:style w:type="paragraph" w:customStyle="1" w:styleId="LSSource">
    <w:name w:val="LSSource"/>
    <w:basedOn w:val="LSTitle"/>
    <w:next w:val="Normal"/>
    <w:rsid w:val="00FE1BE9"/>
    <w:rPr>
      <w:bCs w:val="0"/>
    </w:rPr>
  </w:style>
  <w:style w:type="paragraph" w:customStyle="1" w:styleId="LSTitle">
    <w:name w:val="LSTitle"/>
    <w:basedOn w:val="Normal"/>
    <w:next w:val="Normal"/>
    <w:link w:val="LSTitleChar"/>
    <w:rsid w:val="00FE1BE9"/>
    <w:rPr>
      <w:bCs/>
    </w:rPr>
  </w:style>
  <w:style w:type="character" w:customStyle="1" w:styleId="LSTitleChar">
    <w:name w:val="LSTitle Char"/>
    <w:link w:val="LSTitle"/>
    <w:rsid w:val="00FE1BE9"/>
    <w:rPr>
      <w:rFonts w:ascii="Times New Roman" w:eastAsiaTheme="minorEastAsia" w:hAnsi="Times New Roman" w:cs="Times New Roman"/>
      <w:bCs/>
      <w:sz w:val="24"/>
      <w:szCs w:val="24"/>
      <w:lang w:eastAsia="ja-JP"/>
    </w:rPr>
  </w:style>
  <w:style w:type="paragraph" w:customStyle="1" w:styleId="LSForInfo">
    <w:name w:val="LSForInfo"/>
    <w:basedOn w:val="LSTitle"/>
    <w:next w:val="Normal"/>
    <w:rsid w:val="00FE1BE9"/>
  </w:style>
  <w:style w:type="paragraph" w:customStyle="1" w:styleId="LSForComment">
    <w:name w:val="LSForComment"/>
    <w:basedOn w:val="LSTitle"/>
    <w:next w:val="Normal"/>
    <w:rsid w:val="00FE1BE9"/>
  </w:style>
  <w:style w:type="character" w:styleId="Hyperlink">
    <w:name w:val="Hyperlink"/>
    <w:basedOn w:val="DefaultParagraphFont"/>
    <w:rsid w:val="00E95114"/>
    <w:rPr>
      <w:color w:val="0000FF"/>
      <w:u w:val="single"/>
    </w:rPr>
  </w:style>
  <w:style w:type="paragraph" w:customStyle="1" w:styleId="LSnumber">
    <w:name w:val="LSnumber"/>
    <w:basedOn w:val="Normal"/>
    <w:rsid w:val="00FE1BE9"/>
    <w:pPr>
      <w:jc w:val="right"/>
    </w:pPr>
    <w:rPr>
      <w:b/>
      <w:bCs/>
      <w:sz w:val="32"/>
      <w:szCs w:val="32"/>
    </w:rPr>
  </w:style>
  <w:style w:type="character" w:customStyle="1" w:styleId="TableheadChar">
    <w:name w:val="Table_head Char"/>
    <w:link w:val="Tablehead"/>
    <w:rsid w:val="00FE1BE9"/>
    <w:rPr>
      <w:rFonts w:ascii="Times New Roman" w:eastAsia="Times New Roman" w:hAnsi="Times New Roman" w:cs="Times New Roman"/>
      <w:b/>
      <w:szCs w:val="20"/>
    </w:rPr>
  </w:style>
  <w:style w:type="character" w:customStyle="1" w:styleId="Heading1Char">
    <w:name w:val="Heading 1 Char"/>
    <w:basedOn w:val="DefaultParagraphFont"/>
    <w:link w:val="Heading1"/>
    <w:uiPriority w:val="9"/>
    <w:rsid w:val="00FE1BE9"/>
    <w:rPr>
      <w:rFonts w:asciiTheme="majorHAnsi" w:eastAsiaTheme="majorEastAsia" w:hAnsiTheme="majorHAnsi" w:cstheme="majorBidi"/>
      <w:color w:val="2F5496" w:themeColor="accent1" w:themeShade="BF"/>
      <w:sz w:val="32"/>
      <w:szCs w:val="32"/>
      <w:lang w:eastAsia="ja-JP"/>
    </w:rPr>
  </w:style>
  <w:style w:type="paragraph" w:customStyle="1" w:styleId="LSDeadline">
    <w:name w:val="LSDeadline"/>
    <w:basedOn w:val="LSTitle"/>
    <w:next w:val="Normal"/>
    <w:rsid w:val="00FE1BE9"/>
    <w:rPr>
      <w:bCs w:val="0"/>
    </w:rPr>
  </w:style>
  <w:style w:type="paragraph" w:customStyle="1" w:styleId="Docnumber">
    <w:name w:val="Docnumber"/>
    <w:basedOn w:val="Normal"/>
    <w:link w:val="DocnumberChar"/>
    <w:qFormat/>
    <w:rsid w:val="00FE1BE9"/>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32"/>
      <w:szCs w:val="20"/>
      <w:lang w:eastAsia="en-US"/>
    </w:rPr>
  </w:style>
  <w:style w:type="character" w:customStyle="1" w:styleId="DocnumberChar">
    <w:name w:val="Docnumber Char"/>
    <w:basedOn w:val="DefaultParagraphFont"/>
    <w:link w:val="Docnumber"/>
    <w:rsid w:val="00FE1BE9"/>
    <w:rPr>
      <w:rFonts w:ascii="Times New Roman" w:eastAsia="Times New Roman" w:hAnsi="Times New Roman" w:cs="Times New Roman"/>
      <w:b/>
      <w:bCs/>
      <w:sz w:val="32"/>
      <w:szCs w:val="20"/>
    </w:rPr>
  </w:style>
  <w:style w:type="paragraph" w:styleId="Header">
    <w:name w:val="header"/>
    <w:basedOn w:val="Normal"/>
    <w:link w:val="HeaderChar"/>
    <w:rsid w:val="00E9511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95114"/>
    <w:rPr>
      <w:rFonts w:ascii="Times New Roman" w:eastAsia="Times New Roman" w:hAnsi="Times New Roman" w:cs="Times New Roman"/>
      <w:sz w:val="18"/>
      <w:szCs w:val="20"/>
    </w:rPr>
  </w:style>
  <w:style w:type="paragraph" w:styleId="Footer">
    <w:name w:val="footer"/>
    <w:basedOn w:val="Normal"/>
    <w:link w:val="FooterChar"/>
    <w:uiPriority w:val="99"/>
    <w:unhideWhenUsed/>
    <w:rsid w:val="00FE1BE9"/>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FE1BE9"/>
    <w:rPr>
      <w:rFonts w:ascii="Times New Roman" w:hAnsi="Times New Roman" w:cs="Times New Roman"/>
      <w:sz w:val="24"/>
      <w:szCs w:val="24"/>
      <w:lang w:eastAsia="ja-JP"/>
    </w:rPr>
  </w:style>
  <w:style w:type="paragraph" w:customStyle="1" w:styleId="AnnexNotitle">
    <w:name w:val="Annex_No &amp; title"/>
    <w:basedOn w:val="Normal"/>
    <w:next w:val="Normal"/>
    <w:rsid w:val="00E9511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95114"/>
  </w:style>
  <w:style w:type="paragraph" w:customStyle="1" w:styleId="CorrectionSeparatorBegin">
    <w:name w:val="Correction Separator Begin"/>
    <w:basedOn w:val="Normal"/>
    <w:rsid w:val="00E95114"/>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95114"/>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ormal">
    <w:name w:val="Formal"/>
    <w:basedOn w:val="Normal"/>
    <w:rsid w:val="00E9511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E9511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E9511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E9511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9511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E95114"/>
    <w:rPr>
      <w:b/>
      <w:bCs/>
    </w:rPr>
  </w:style>
  <w:style w:type="paragraph" w:customStyle="1" w:styleId="Normalbeforetable">
    <w:name w:val="Normal before table"/>
    <w:basedOn w:val="Normal"/>
    <w:rsid w:val="00E95114"/>
    <w:pPr>
      <w:keepNext/>
      <w:spacing w:after="120"/>
    </w:pPr>
    <w:rPr>
      <w:rFonts w:eastAsia="????"/>
      <w:lang w:eastAsia="en-US"/>
    </w:rPr>
  </w:style>
  <w:style w:type="paragraph" w:customStyle="1" w:styleId="RecNo">
    <w:name w:val="Rec_No"/>
    <w:basedOn w:val="Normal"/>
    <w:next w:val="Normal"/>
    <w:rsid w:val="00E9511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9511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95114"/>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E95114"/>
    <w:rPr>
      <w:rFonts w:ascii="Arial" w:hAnsi="Arial" w:cs="Arial"/>
      <w:sz w:val="18"/>
      <w:szCs w:val="18"/>
    </w:rPr>
  </w:style>
  <w:style w:type="paragraph" w:customStyle="1" w:styleId="Tablelegend">
    <w:name w:val="Table_legend"/>
    <w:basedOn w:val="Normal"/>
    <w:rsid w:val="00E951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E9511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ableofFigures">
    <w:name w:val="table of figures"/>
    <w:basedOn w:val="Normal"/>
    <w:next w:val="Normal"/>
    <w:uiPriority w:val="99"/>
    <w:rsid w:val="00E95114"/>
    <w:pPr>
      <w:tabs>
        <w:tab w:val="right" w:leader="dot" w:pos="9639"/>
      </w:tabs>
    </w:pPr>
    <w:rPr>
      <w:rFonts w:eastAsia="MS Mincho"/>
    </w:rPr>
  </w:style>
  <w:style w:type="paragraph" w:styleId="TOC1">
    <w:name w:val="toc 1"/>
    <w:basedOn w:val="Normal"/>
    <w:uiPriority w:val="39"/>
    <w:rsid w:val="00E9511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95114"/>
    <w:pPr>
      <w:tabs>
        <w:tab w:val="clear" w:pos="964"/>
      </w:tabs>
      <w:spacing w:before="80"/>
      <w:ind w:left="1531" w:hanging="851"/>
    </w:pPr>
  </w:style>
  <w:style w:type="paragraph" w:styleId="TOC3">
    <w:name w:val="toc 3"/>
    <w:basedOn w:val="TOC2"/>
    <w:rsid w:val="00E95114"/>
    <w:pPr>
      <w:ind w:left="2269"/>
    </w:pPr>
  </w:style>
  <w:style w:type="paragraph" w:customStyle="1" w:styleId="Note">
    <w:name w:val="Note"/>
    <w:basedOn w:val="Normal"/>
    <w:rsid w:val="00E9511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Heading2Char">
    <w:name w:val="Heading 2 Char"/>
    <w:basedOn w:val="DefaultParagraphFont"/>
    <w:link w:val="Heading2"/>
    <w:uiPriority w:val="9"/>
    <w:semiHidden/>
    <w:rsid w:val="00E95114"/>
    <w:rPr>
      <w:rFonts w:asciiTheme="majorHAnsi" w:eastAsiaTheme="majorEastAsia" w:hAnsiTheme="majorHAnsi" w:cstheme="majorBidi"/>
      <w:color w:val="2F5496" w:themeColor="accent1" w:themeShade="BF"/>
      <w:sz w:val="26"/>
      <w:szCs w:val="26"/>
      <w:lang w:eastAsia="ja-JP"/>
    </w:rPr>
  </w:style>
  <w:style w:type="character" w:customStyle="1" w:styleId="Heading3Char">
    <w:name w:val="Heading 3 Char"/>
    <w:basedOn w:val="DefaultParagraphFont"/>
    <w:link w:val="Heading3"/>
    <w:uiPriority w:val="9"/>
    <w:semiHidden/>
    <w:rsid w:val="00E95114"/>
    <w:rPr>
      <w:rFonts w:asciiTheme="majorHAnsi" w:eastAsiaTheme="majorEastAsia" w:hAnsiTheme="majorHAnsi" w:cstheme="majorBidi"/>
      <w:color w:val="1F3763" w:themeColor="accent1" w:themeShade="7F"/>
      <w:sz w:val="24"/>
      <w:szCs w:val="24"/>
      <w:lang w:eastAsia="ja-JP"/>
    </w:rPr>
  </w:style>
  <w:style w:type="character" w:customStyle="1" w:styleId="Heading4Char">
    <w:name w:val="Heading 4 Char"/>
    <w:basedOn w:val="DefaultParagraphFont"/>
    <w:link w:val="Heading4"/>
    <w:uiPriority w:val="9"/>
    <w:semiHidden/>
    <w:rsid w:val="00E95114"/>
    <w:rPr>
      <w:rFonts w:asciiTheme="majorHAnsi" w:eastAsiaTheme="majorEastAsia" w:hAnsiTheme="majorHAnsi" w:cstheme="majorBidi"/>
      <w:i/>
      <w:iCs/>
      <w:color w:val="2F5496" w:themeColor="accent1" w:themeShade="BF"/>
      <w:sz w:val="24"/>
      <w:szCs w:val="24"/>
      <w:lang w:eastAsia="ja-JP"/>
    </w:rPr>
  </w:style>
  <w:style w:type="character" w:customStyle="1" w:styleId="Heading5Char">
    <w:name w:val="Heading 5 Char"/>
    <w:basedOn w:val="DefaultParagraphFont"/>
    <w:link w:val="Heading5"/>
    <w:uiPriority w:val="9"/>
    <w:semiHidden/>
    <w:rsid w:val="00E95114"/>
    <w:rPr>
      <w:rFonts w:asciiTheme="majorHAnsi" w:eastAsiaTheme="majorEastAsia" w:hAnsiTheme="majorHAnsi" w:cstheme="majorBidi"/>
      <w:color w:val="2F5496" w:themeColor="accent1" w:themeShade="BF"/>
      <w:sz w:val="24"/>
      <w:szCs w:val="24"/>
      <w:lang w:eastAsia="ja-JP"/>
    </w:rPr>
  </w:style>
  <w:style w:type="character" w:customStyle="1" w:styleId="Heading6Char">
    <w:name w:val="Heading 6 Char"/>
    <w:basedOn w:val="DefaultParagraphFont"/>
    <w:link w:val="Heading6"/>
    <w:uiPriority w:val="9"/>
    <w:semiHidden/>
    <w:rsid w:val="00E95114"/>
    <w:rPr>
      <w:rFonts w:asciiTheme="majorHAnsi" w:eastAsiaTheme="majorEastAsia" w:hAnsiTheme="majorHAnsi" w:cstheme="majorBidi"/>
      <w:color w:val="1F3763" w:themeColor="accent1" w:themeShade="7F"/>
      <w:sz w:val="24"/>
      <w:szCs w:val="24"/>
      <w:lang w:eastAsia="ja-JP"/>
    </w:rPr>
  </w:style>
  <w:style w:type="character" w:customStyle="1" w:styleId="Heading7Char">
    <w:name w:val="Heading 7 Char"/>
    <w:basedOn w:val="DefaultParagraphFont"/>
    <w:link w:val="Heading7"/>
    <w:uiPriority w:val="9"/>
    <w:semiHidden/>
    <w:rsid w:val="00E95114"/>
    <w:rPr>
      <w:rFonts w:asciiTheme="majorHAnsi" w:eastAsiaTheme="majorEastAsia" w:hAnsiTheme="majorHAnsi" w:cstheme="majorBidi"/>
      <w:i/>
      <w:iCs/>
      <w:color w:val="1F3763" w:themeColor="accent1" w:themeShade="7F"/>
      <w:sz w:val="24"/>
      <w:szCs w:val="24"/>
      <w:lang w:eastAsia="ja-JP"/>
    </w:rPr>
  </w:style>
  <w:style w:type="character" w:customStyle="1" w:styleId="Heading8Char">
    <w:name w:val="Heading 8 Char"/>
    <w:basedOn w:val="DefaultParagraphFont"/>
    <w:link w:val="Heading8"/>
    <w:uiPriority w:val="9"/>
    <w:semiHidden/>
    <w:rsid w:val="00E95114"/>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E95114"/>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E95114"/>
    <w:pPr>
      <w:spacing w:before="0" w:after="200"/>
    </w:pPr>
    <w:rPr>
      <w:i/>
      <w:iCs/>
      <w:color w:val="44546A" w:themeColor="text2"/>
      <w:sz w:val="18"/>
      <w:szCs w:val="18"/>
    </w:rPr>
  </w:style>
  <w:style w:type="paragraph" w:styleId="FootnoteText">
    <w:name w:val="footnote text"/>
    <w:basedOn w:val="Normal"/>
    <w:link w:val="FootnoteTextChar"/>
    <w:uiPriority w:val="99"/>
    <w:semiHidden/>
    <w:unhideWhenUsed/>
    <w:rsid w:val="00E95114"/>
    <w:pPr>
      <w:spacing w:before="0"/>
    </w:pPr>
    <w:rPr>
      <w:sz w:val="20"/>
      <w:szCs w:val="20"/>
    </w:rPr>
  </w:style>
  <w:style w:type="character" w:customStyle="1" w:styleId="FootnoteTextChar">
    <w:name w:val="Footnote Text Char"/>
    <w:basedOn w:val="DefaultParagraphFont"/>
    <w:link w:val="FootnoteText"/>
    <w:uiPriority w:val="99"/>
    <w:semiHidden/>
    <w:rsid w:val="00E95114"/>
    <w:rPr>
      <w:rFonts w:ascii="Times New Roman" w:eastAsiaTheme="minorEastAsia" w:hAnsi="Times New Roman" w:cs="Times New Roman"/>
      <w:sz w:val="20"/>
      <w:szCs w:val="20"/>
      <w:lang w:eastAsia="ja-JP"/>
    </w:rPr>
  </w:style>
  <w:style w:type="character" w:styleId="FootnoteReference">
    <w:name w:val="footnote reference"/>
    <w:basedOn w:val="DefaultParagraphFont"/>
    <w:uiPriority w:val="99"/>
    <w:semiHidden/>
    <w:unhideWhenUsed/>
    <w:rsid w:val="00E95114"/>
    <w:rPr>
      <w:vertAlign w:val="superscript"/>
    </w:rPr>
  </w:style>
  <w:style w:type="paragraph" w:styleId="BalloonText">
    <w:name w:val="Balloon Text"/>
    <w:basedOn w:val="Normal"/>
    <w:link w:val="BalloonTextChar"/>
    <w:uiPriority w:val="99"/>
    <w:semiHidden/>
    <w:unhideWhenUsed/>
    <w:rsid w:val="00E9511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114"/>
    <w:rPr>
      <w:rFonts w:ascii="Segoe UI" w:eastAsiaTheme="minorEastAsia" w:hAnsi="Segoe UI" w:cs="Segoe UI"/>
      <w:sz w:val="18"/>
      <w:szCs w:val="18"/>
      <w:lang w:eastAsia="ja-JP"/>
    </w:rPr>
  </w:style>
  <w:style w:type="paragraph" w:styleId="Bibliography">
    <w:name w:val="Bibliography"/>
    <w:basedOn w:val="Normal"/>
    <w:next w:val="Normal"/>
    <w:uiPriority w:val="37"/>
    <w:semiHidden/>
    <w:unhideWhenUsed/>
    <w:rsid w:val="00E95114"/>
  </w:style>
  <w:style w:type="paragraph" w:styleId="BlockText">
    <w:name w:val="Block Text"/>
    <w:basedOn w:val="Normal"/>
    <w:uiPriority w:val="99"/>
    <w:semiHidden/>
    <w:unhideWhenUsed/>
    <w:rsid w:val="00E9511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uiPriority w:val="99"/>
    <w:semiHidden/>
    <w:unhideWhenUsed/>
    <w:rsid w:val="00E95114"/>
    <w:pPr>
      <w:spacing w:after="120"/>
    </w:pPr>
  </w:style>
  <w:style w:type="character" w:customStyle="1" w:styleId="BodyTextChar">
    <w:name w:val="Body Text Char"/>
    <w:basedOn w:val="DefaultParagraphFont"/>
    <w:link w:val="BodyText"/>
    <w:uiPriority w:val="99"/>
    <w:semiHidden/>
    <w:rsid w:val="00E95114"/>
    <w:rPr>
      <w:rFonts w:ascii="Times New Roman" w:eastAsiaTheme="minorEastAsia" w:hAnsi="Times New Roman" w:cs="Times New Roman"/>
      <w:sz w:val="24"/>
      <w:szCs w:val="24"/>
      <w:lang w:eastAsia="ja-JP"/>
    </w:rPr>
  </w:style>
  <w:style w:type="paragraph" w:styleId="BodyText2">
    <w:name w:val="Body Text 2"/>
    <w:basedOn w:val="Normal"/>
    <w:link w:val="BodyText2Char"/>
    <w:uiPriority w:val="99"/>
    <w:semiHidden/>
    <w:unhideWhenUsed/>
    <w:rsid w:val="00E95114"/>
    <w:pPr>
      <w:spacing w:after="120" w:line="480" w:lineRule="auto"/>
    </w:pPr>
  </w:style>
  <w:style w:type="character" w:customStyle="1" w:styleId="BodyText2Char">
    <w:name w:val="Body Text 2 Char"/>
    <w:basedOn w:val="DefaultParagraphFont"/>
    <w:link w:val="BodyText2"/>
    <w:uiPriority w:val="99"/>
    <w:semiHidden/>
    <w:rsid w:val="00E95114"/>
    <w:rPr>
      <w:rFonts w:ascii="Times New Roman" w:eastAsiaTheme="minorEastAsia" w:hAnsi="Times New Roman" w:cs="Times New Roman"/>
      <w:sz w:val="24"/>
      <w:szCs w:val="24"/>
      <w:lang w:eastAsia="ja-JP"/>
    </w:rPr>
  </w:style>
  <w:style w:type="paragraph" w:styleId="BodyText3">
    <w:name w:val="Body Text 3"/>
    <w:basedOn w:val="Normal"/>
    <w:link w:val="BodyText3Char"/>
    <w:uiPriority w:val="99"/>
    <w:semiHidden/>
    <w:unhideWhenUsed/>
    <w:rsid w:val="00E95114"/>
    <w:pPr>
      <w:spacing w:after="120"/>
    </w:pPr>
    <w:rPr>
      <w:sz w:val="16"/>
      <w:szCs w:val="16"/>
    </w:rPr>
  </w:style>
  <w:style w:type="character" w:customStyle="1" w:styleId="BodyText3Char">
    <w:name w:val="Body Text 3 Char"/>
    <w:basedOn w:val="DefaultParagraphFont"/>
    <w:link w:val="BodyText3"/>
    <w:uiPriority w:val="99"/>
    <w:semiHidden/>
    <w:rsid w:val="00E95114"/>
    <w:rPr>
      <w:rFonts w:ascii="Times New Roman" w:eastAsiaTheme="minorEastAsia"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E95114"/>
    <w:pPr>
      <w:spacing w:after="0"/>
      <w:ind w:firstLine="360"/>
    </w:pPr>
  </w:style>
  <w:style w:type="character" w:customStyle="1" w:styleId="BodyTextFirstIndentChar">
    <w:name w:val="Body Text First Indent Char"/>
    <w:basedOn w:val="BodyTextChar"/>
    <w:link w:val="BodyTextFirstIndent"/>
    <w:uiPriority w:val="99"/>
    <w:semiHidden/>
    <w:rsid w:val="00E95114"/>
    <w:rPr>
      <w:rFonts w:ascii="Times New Roman" w:eastAsiaTheme="minorEastAsia" w:hAnsi="Times New Roman" w:cs="Times New Roman"/>
      <w:sz w:val="24"/>
      <w:szCs w:val="24"/>
      <w:lang w:eastAsia="ja-JP"/>
    </w:rPr>
  </w:style>
  <w:style w:type="paragraph" w:styleId="BodyTextIndent">
    <w:name w:val="Body Text Indent"/>
    <w:basedOn w:val="Normal"/>
    <w:link w:val="BodyTextIndentChar"/>
    <w:uiPriority w:val="99"/>
    <w:semiHidden/>
    <w:unhideWhenUsed/>
    <w:rsid w:val="00E95114"/>
    <w:pPr>
      <w:spacing w:after="120"/>
      <w:ind w:left="360"/>
    </w:pPr>
  </w:style>
  <w:style w:type="character" w:customStyle="1" w:styleId="BodyTextIndentChar">
    <w:name w:val="Body Text Indent Char"/>
    <w:basedOn w:val="DefaultParagraphFont"/>
    <w:link w:val="BodyTextIndent"/>
    <w:uiPriority w:val="99"/>
    <w:semiHidden/>
    <w:rsid w:val="00E95114"/>
    <w:rPr>
      <w:rFonts w:ascii="Times New Roman" w:eastAsiaTheme="minorEastAsia"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E95114"/>
    <w:pPr>
      <w:spacing w:after="0"/>
      <w:ind w:firstLine="360"/>
    </w:pPr>
  </w:style>
  <w:style w:type="character" w:customStyle="1" w:styleId="BodyTextFirstIndent2Char">
    <w:name w:val="Body Text First Indent 2 Char"/>
    <w:basedOn w:val="BodyTextIndentChar"/>
    <w:link w:val="BodyTextFirstIndent2"/>
    <w:uiPriority w:val="99"/>
    <w:semiHidden/>
    <w:rsid w:val="00E95114"/>
    <w:rPr>
      <w:rFonts w:ascii="Times New Roman" w:eastAsiaTheme="minorEastAsia" w:hAnsi="Times New Roman" w:cs="Times New Roman"/>
      <w:sz w:val="24"/>
      <w:szCs w:val="24"/>
      <w:lang w:eastAsia="ja-JP"/>
    </w:rPr>
  </w:style>
  <w:style w:type="paragraph" w:styleId="BodyTextIndent2">
    <w:name w:val="Body Text Indent 2"/>
    <w:basedOn w:val="Normal"/>
    <w:link w:val="BodyTextIndent2Char"/>
    <w:uiPriority w:val="99"/>
    <w:semiHidden/>
    <w:unhideWhenUsed/>
    <w:rsid w:val="00E95114"/>
    <w:pPr>
      <w:spacing w:after="120" w:line="480" w:lineRule="auto"/>
      <w:ind w:left="360"/>
    </w:pPr>
  </w:style>
  <w:style w:type="character" w:customStyle="1" w:styleId="BodyTextIndent2Char">
    <w:name w:val="Body Text Indent 2 Char"/>
    <w:basedOn w:val="DefaultParagraphFont"/>
    <w:link w:val="BodyTextIndent2"/>
    <w:uiPriority w:val="99"/>
    <w:semiHidden/>
    <w:rsid w:val="00E95114"/>
    <w:rPr>
      <w:rFonts w:ascii="Times New Roman" w:eastAsiaTheme="minorEastAsia"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E9511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95114"/>
    <w:rPr>
      <w:rFonts w:ascii="Times New Roman" w:eastAsiaTheme="minorEastAsia" w:hAnsi="Times New Roman" w:cs="Times New Roman"/>
      <w:sz w:val="16"/>
      <w:szCs w:val="16"/>
      <w:lang w:eastAsia="ja-JP"/>
    </w:rPr>
  </w:style>
  <w:style w:type="character" w:styleId="BookTitle">
    <w:name w:val="Book Title"/>
    <w:basedOn w:val="DefaultParagraphFont"/>
    <w:uiPriority w:val="33"/>
    <w:rsid w:val="00E95114"/>
    <w:rPr>
      <w:b/>
      <w:bCs/>
      <w:i/>
      <w:iCs/>
      <w:spacing w:val="5"/>
    </w:rPr>
  </w:style>
  <w:style w:type="paragraph" w:styleId="Closing">
    <w:name w:val="Closing"/>
    <w:basedOn w:val="Normal"/>
    <w:link w:val="ClosingChar"/>
    <w:uiPriority w:val="99"/>
    <w:semiHidden/>
    <w:unhideWhenUsed/>
    <w:rsid w:val="00E95114"/>
    <w:pPr>
      <w:spacing w:before="0"/>
      <w:ind w:left="4320"/>
    </w:pPr>
  </w:style>
  <w:style w:type="character" w:customStyle="1" w:styleId="ClosingChar">
    <w:name w:val="Closing Char"/>
    <w:basedOn w:val="DefaultParagraphFont"/>
    <w:link w:val="Closing"/>
    <w:uiPriority w:val="99"/>
    <w:semiHidden/>
    <w:rsid w:val="00E95114"/>
    <w:rPr>
      <w:rFonts w:ascii="Times New Roman" w:eastAsiaTheme="minorEastAsia" w:hAnsi="Times New Roman" w:cs="Times New Roman"/>
      <w:sz w:val="24"/>
      <w:szCs w:val="24"/>
      <w:lang w:eastAsia="ja-JP"/>
    </w:rPr>
  </w:style>
  <w:style w:type="character" w:styleId="CommentReference">
    <w:name w:val="annotation reference"/>
    <w:basedOn w:val="DefaultParagraphFont"/>
    <w:uiPriority w:val="99"/>
    <w:semiHidden/>
    <w:unhideWhenUsed/>
    <w:rsid w:val="00E95114"/>
    <w:rPr>
      <w:sz w:val="16"/>
      <w:szCs w:val="16"/>
    </w:rPr>
  </w:style>
  <w:style w:type="paragraph" w:styleId="CommentText">
    <w:name w:val="annotation text"/>
    <w:basedOn w:val="Normal"/>
    <w:link w:val="CommentTextChar"/>
    <w:uiPriority w:val="99"/>
    <w:semiHidden/>
    <w:unhideWhenUsed/>
    <w:rsid w:val="00E95114"/>
    <w:rPr>
      <w:sz w:val="20"/>
      <w:szCs w:val="20"/>
    </w:rPr>
  </w:style>
  <w:style w:type="character" w:customStyle="1" w:styleId="CommentTextChar">
    <w:name w:val="Comment Text Char"/>
    <w:basedOn w:val="DefaultParagraphFont"/>
    <w:link w:val="CommentText"/>
    <w:uiPriority w:val="99"/>
    <w:semiHidden/>
    <w:rsid w:val="00E95114"/>
    <w:rPr>
      <w:rFonts w:ascii="Times New Roman" w:eastAsiaTheme="minorEastAsia"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E95114"/>
    <w:rPr>
      <w:b/>
      <w:bCs/>
    </w:rPr>
  </w:style>
  <w:style w:type="character" w:customStyle="1" w:styleId="CommentSubjectChar">
    <w:name w:val="Comment Subject Char"/>
    <w:basedOn w:val="CommentTextChar"/>
    <w:link w:val="CommentSubject"/>
    <w:uiPriority w:val="99"/>
    <w:semiHidden/>
    <w:rsid w:val="00E95114"/>
    <w:rPr>
      <w:rFonts w:ascii="Times New Roman" w:eastAsiaTheme="minorEastAsia" w:hAnsi="Times New Roman" w:cs="Times New Roman"/>
      <w:b/>
      <w:bCs/>
      <w:sz w:val="20"/>
      <w:szCs w:val="20"/>
      <w:lang w:eastAsia="ja-JP"/>
    </w:rPr>
  </w:style>
  <w:style w:type="paragraph" w:styleId="Date">
    <w:name w:val="Date"/>
    <w:basedOn w:val="Normal"/>
    <w:next w:val="Normal"/>
    <w:link w:val="DateChar"/>
    <w:uiPriority w:val="99"/>
    <w:semiHidden/>
    <w:unhideWhenUsed/>
    <w:rsid w:val="00E95114"/>
  </w:style>
  <w:style w:type="character" w:customStyle="1" w:styleId="DateChar">
    <w:name w:val="Date Char"/>
    <w:basedOn w:val="DefaultParagraphFont"/>
    <w:link w:val="Date"/>
    <w:uiPriority w:val="99"/>
    <w:semiHidden/>
    <w:rsid w:val="00E95114"/>
    <w:rPr>
      <w:rFonts w:ascii="Times New Roman" w:eastAsiaTheme="minorEastAsia" w:hAnsi="Times New Roman" w:cs="Times New Roman"/>
      <w:sz w:val="24"/>
      <w:szCs w:val="24"/>
      <w:lang w:eastAsia="ja-JP"/>
    </w:rPr>
  </w:style>
  <w:style w:type="paragraph" w:styleId="DocumentMap">
    <w:name w:val="Document Map"/>
    <w:basedOn w:val="Normal"/>
    <w:link w:val="DocumentMapChar"/>
    <w:uiPriority w:val="99"/>
    <w:semiHidden/>
    <w:unhideWhenUsed/>
    <w:rsid w:val="00E95114"/>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95114"/>
    <w:rPr>
      <w:rFonts w:ascii="Segoe UI" w:eastAsiaTheme="minorEastAsia" w:hAnsi="Segoe UI" w:cs="Segoe UI"/>
      <w:sz w:val="16"/>
      <w:szCs w:val="16"/>
      <w:lang w:eastAsia="ja-JP"/>
    </w:rPr>
  </w:style>
  <w:style w:type="paragraph" w:styleId="E-mailSignature">
    <w:name w:val="E-mail Signature"/>
    <w:basedOn w:val="Normal"/>
    <w:link w:val="E-mailSignatureChar"/>
    <w:uiPriority w:val="99"/>
    <w:semiHidden/>
    <w:unhideWhenUsed/>
    <w:rsid w:val="00E95114"/>
    <w:pPr>
      <w:spacing w:before="0"/>
    </w:pPr>
  </w:style>
  <w:style w:type="character" w:customStyle="1" w:styleId="E-mailSignatureChar">
    <w:name w:val="E-mail Signature Char"/>
    <w:basedOn w:val="DefaultParagraphFont"/>
    <w:link w:val="E-mailSignature"/>
    <w:uiPriority w:val="99"/>
    <w:semiHidden/>
    <w:rsid w:val="00E95114"/>
    <w:rPr>
      <w:rFonts w:ascii="Times New Roman" w:eastAsiaTheme="minorEastAsia" w:hAnsi="Times New Roman" w:cs="Times New Roman"/>
      <w:sz w:val="24"/>
      <w:szCs w:val="24"/>
      <w:lang w:eastAsia="ja-JP"/>
    </w:rPr>
  </w:style>
  <w:style w:type="character" w:styleId="Emphasis">
    <w:name w:val="Emphasis"/>
    <w:basedOn w:val="DefaultParagraphFont"/>
    <w:uiPriority w:val="20"/>
    <w:rsid w:val="00E95114"/>
    <w:rPr>
      <w:i/>
      <w:iCs/>
    </w:rPr>
  </w:style>
  <w:style w:type="character" w:styleId="EndnoteReference">
    <w:name w:val="endnote reference"/>
    <w:basedOn w:val="DefaultParagraphFont"/>
    <w:uiPriority w:val="99"/>
    <w:semiHidden/>
    <w:unhideWhenUsed/>
    <w:rsid w:val="00E95114"/>
    <w:rPr>
      <w:vertAlign w:val="superscript"/>
    </w:rPr>
  </w:style>
  <w:style w:type="paragraph" w:styleId="EndnoteText">
    <w:name w:val="endnote text"/>
    <w:basedOn w:val="Normal"/>
    <w:link w:val="EndnoteTextChar"/>
    <w:uiPriority w:val="99"/>
    <w:semiHidden/>
    <w:unhideWhenUsed/>
    <w:rsid w:val="00E95114"/>
    <w:pPr>
      <w:spacing w:before="0"/>
    </w:pPr>
    <w:rPr>
      <w:sz w:val="20"/>
      <w:szCs w:val="20"/>
    </w:rPr>
  </w:style>
  <w:style w:type="character" w:customStyle="1" w:styleId="EndnoteTextChar">
    <w:name w:val="Endnote Text Char"/>
    <w:basedOn w:val="DefaultParagraphFont"/>
    <w:link w:val="EndnoteText"/>
    <w:uiPriority w:val="99"/>
    <w:semiHidden/>
    <w:rsid w:val="00E95114"/>
    <w:rPr>
      <w:rFonts w:ascii="Times New Roman" w:eastAsiaTheme="minorEastAsia" w:hAnsi="Times New Roman" w:cs="Times New Roman"/>
      <w:sz w:val="20"/>
      <w:szCs w:val="20"/>
      <w:lang w:eastAsia="ja-JP"/>
    </w:rPr>
  </w:style>
  <w:style w:type="paragraph" w:styleId="EnvelopeAddress">
    <w:name w:val="envelope address"/>
    <w:basedOn w:val="Normal"/>
    <w:uiPriority w:val="99"/>
    <w:semiHidden/>
    <w:unhideWhenUsed/>
    <w:rsid w:val="00E95114"/>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95114"/>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95114"/>
    <w:rPr>
      <w:color w:val="954F72" w:themeColor="followedHyperlink"/>
      <w:u w:val="single"/>
    </w:rPr>
  </w:style>
  <w:style w:type="character" w:styleId="Hashtag">
    <w:name w:val="Hashtag"/>
    <w:basedOn w:val="DefaultParagraphFont"/>
    <w:uiPriority w:val="99"/>
    <w:semiHidden/>
    <w:unhideWhenUsed/>
    <w:rsid w:val="00E95114"/>
    <w:rPr>
      <w:color w:val="2B579A"/>
      <w:shd w:val="clear" w:color="auto" w:fill="E1DFDD"/>
    </w:rPr>
  </w:style>
  <w:style w:type="character" w:styleId="HTMLAcronym">
    <w:name w:val="HTML Acronym"/>
    <w:basedOn w:val="DefaultParagraphFont"/>
    <w:uiPriority w:val="99"/>
    <w:semiHidden/>
    <w:unhideWhenUsed/>
    <w:rsid w:val="00E95114"/>
  </w:style>
  <w:style w:type="paragraph" w:styleId="HTMLAddress">
    <w:name w:val="HTML Address"/>
    <w:basedOn w:val="Normal"/>
    <w:link w:val="HTMLAddressChar"/>
    <w:uiPriority w:val="99"/>
    <w:semiHidden/>
    <w:unhideWhenUsed/>
    <w:rsid w:val="00E95114"/>
    <w:pPr>
      <w:spacing w:before="0"/>
    </w:pPr>
    <w:rPr>
      <w:i/>
      <w:iCs/>
    </w:rPr>
  </w:style>
  <w:style w:type="character" w:customStyle="1" w:styleId="HTMLAddressChar">
    <w:name w:val="HTML Address Char"/>
    <w:basedOn w:val="DefaultParagraphFont"/>
    <w:link w:val="HTMLAddress"/>
    <w:uiPriority w:val="99"/>
    <w:semiHidden/>
    <w:rsid w:val="00E95114"/>
    <w:rPr>
      <w:rFonts w:ascii="Times New Roman" w:eastAsiaTheme="minorEastAsia" w:hAnsi="Times New Roman" w:cs="Times New Roman"/>
      <w:i/>
      <w:iCs/>
      <w:sz w:val="24"/>
      <w:szCs w:val="24"/>
      <w:lang w:eastAsia="ja-JP"/>
    </w:rPr>
  </w:style>
  <w:style w:type="character" w:styleId="HTMLCite">
    <w:name w:val="HTML Cite"/>
    <w:basedOn w:val="DefaultParagraphFont"/>
    <w:uiPriority w:val="99"/>
    <w:semiHidden/>
    <w:unhideWhenUsed/>
    <w:rsid w:val="00E95114"/>
    <w:rPr>
      <w:i/>
      <w:iCs/>
    </w:rPr>
  </w:style>
  <w:style w:type="character" w:styleId="HTMLCode">
    <w:name w:val="HTML Code"/>
    <w:basedOn w:val="DefaultParagraphFont"/>
    <w:uiPriority w:val="99"/>
    <w:semiHidden/>
    <w:unhideWhenUsed/>
    <w:rsid w:val="00E95114"/>
    <w:rPr>
      <w:rFonts w:ascii="Consolas" w:hAnsi="Consolas"/>
      <w:sz w:val="20"/>
      <w:szCs w:val="20"/>
    </w:rPr>
  </w:style>
  <w:style w:type="character" w:styleId="HTMLDefinition">
    <w:name w:val="HTML Definition"/>
    <w:basedOn w:val="DefaultParagraphFont"/>
    <w:uiPriority w:val="99"/>
    <w:semiHidden/>
    <w:unhideWhenUsed/>
    <w:rsid w:val="00E95114"/>
    <w:rPr>
      <w:i/>
      <w:iCs/>
    </w:rPr>
  </w:style>
  <w:style w:type="character" w:styleId="HTMLKeyboard">
    <w:name w:val="HTML Keyboard"/>
    <w:basedOn w:val="DefaultParagraphFont"/>
    <w:uiPriority w:val="99"/>
    <w:semiHidden/>
    <w:unhideWhenUsed/>
    <w:rsid w:val="00E95114"/>
    <w:rPr>
      <w:rFonts w:ascii="Consolas" w:hAnsi="Consolas"/>
      <w:sz w:val="20"/>
      <w:szCs w:val="20"/>
    </w:rPr>
  </w:style>
  <w:style w:type="paragraph" w:styleId="HTMLPreformatted">
    <w:name w:val="HTML Preformatted"/>
    <w:basedOn w:val="Normal"/>
    <w:link w:val="HTMLPreformattedChar"/>
    <w:uiPriority w:val="99"/>
    <w:semiHidden/>
    <w:unhideWhenUsed/>
    <w:rsid w:val="00E95114"/>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95114"/>
    <w:rPr>
      <w:rFonts w:ascii="Consolas" w:eastAsiaTheme="minorEastAsia" w:hAnsi="Consolas" w:cs="Times New Roman"/>
      <w:sz w:val="20"/>
      <w:szCs w:val="20"/>
      <w:lang w:eastAsia="ja-JP"/>
    </w:rPr>
  </w:style>
  <w:style w:type="character" w:styleId="HTMLSample">
    <w:name w:val="HTML Sample"/>
    <w:basedOn w:val="DefaultParagraphFont"/>
    <w:uiPriority w:val="99"/>
    <w:semiHidden/>
    <w:unhideWhenUsed/>
    <w:rsid w:val="00E95114"/>
    <w:rPr>
      <w:rFonts w:ascii="Consolas" w:hAnsi="Consolas"/>
      <w:sz w:val="24"/>
      <w:szCs w:val="24"/>
    </w:rPr>
  </w:style>
  <w:style w:type="character" w:styleId="HTMLTypewriter">
    <w:name w:val="HTML Typewriter"/>
    <w:basedOn w:val="DefaultParagraphFont"/>
    <w:uiPriority w:val="99"/>
    <w:semiHidden/>
    <w:unhideWhenUsed/>
    <w:rsid w:val="00E95114"/>
    <w:rPr>
      <w:rFonts w:ascii="Consolas" w:hAnsi="Consolas"/>
      <w:sz w:val="20"/>
      <w:szCs w:val="20"/>
    </w:rPr>
  </w:style>
  <w:style w:type="character" w:styleId="HTMLVariable">
    <w:name w:val="HTML Variable"/>
    <w:basedOn w:val="DefaultParagraphFont"/>
    <w:uiPriority w:val="99"/>
    <w:semiHidden/>
    <w:unhideWhenUsed/>
    <w:rsid w:val="00E95114"/>
    <w:rPr>
      <w:i/>
      <w:iCs/>
    </w:rPr>
  </w:style>
  <w:style w:type="paragraph" w:styleId="Index1">
    <w:name w:val="index 1"/>
    <w:basedOn w:val="Normal"/>
    <w:next w:val="Normal"/>
    <w:autoRedefine/>
    <w:uiPriority w:val="99"/>
    <w:semiHidden/>
    <w:unhideWhenUsed/>
    <w:rsid w:val="00E95114"/>
    <w:pPr>
      <w:spacing w:before="0"/>
      <w:ind w:left="240" w:hanging="240"/>
    </w:pPr>
  </w:style>
  <w:style w:type="paragraph" w:styleId="Index2">
    <w:name w:val="index 2"/>
    <w:basedOn w:val="Normal"/>
    <w:next w:val="Normal"/>
    <w:autoRedefine/>
    <w:uiPriority w:val="99"/>
    <w:semiHidden/>
    <w:unhideWhenUsed/>
    <w:rsid w:val="00E95114"/>
    <w:pPr>
      <w:spacing w:before="0"/>
      <w:ind w:left="480" w:hanging="240"/>
    </w:pPr>
  </w:style>
  <w:style w:type="paragraph" w:styleId="Index3">
    <w:name w:val="index 3"/>
    <w:basedOn w:val="Normal"/>
    <w:next w:val="Normal"/>
    <w:autoRedefine/>
    <w:uiPriority w:val="99"/>
    <w:semiHidden/>
    <w:unhideWhenUsed/>
    <w:rsid w:val="00E95114"/>
    <w:pPr>
      <w:spacing w:before="0"/>
      <w:ind w:left="720" w:hanging="240"/>
    </w:pPr>
  </w:style>
  <w:style w:type="paragraph" w:styleId="Index4">
    <w:name w:val="index 4"/>
    <w:basedOn w:val="Normal"/>
    <w:next w:val="Normal"/>
    <w:autoRedefine/>
    <w:uiPriority w:val="99"/>
    <w:semiHidden/>
    <w:unhideWhenUsed/>
    <w:rsid w:val="00E95114"/>
    <w:pPr>
      <w:spacing w:before="0"/>
      <w:ind w:left="960" w:hanging="240"/>
    </w:pPr>
  </w:style>
  <w:style w:type="paragraph" w:styleId="Index5">
    <w:name w:val="index 5"/>
    <w:basedOn w:val="Normal"/>
    <w:next w:val="Normal"/>
    <w:autoRedefine/>
    <w:uiPriority w:val="99"/>
    <w:semiHidden/>
    <w:unhideWhenUsed/>
    <w:rsid w:val="00E95114"/>
    <w:pPr>
      <w:spacing w:before="0"/>
      <w:ind w:left="1200" w:hanging="240"/>
    </w:pPr>
  </w:style>
  <w:style w:type="paragraph" w:styleId="Index6">
    <w:name w:val="index 6"/>
    <w:basedOn w:val="Normal"/>
    <w:next w:val="Normal"/>
    <w:autoRedefine/>
    <w:uiPriority w:val="99"/>
    <w:semiHidden/>
    <w:unhideWhenUsed/>
    <w:rsid w:val="00E95114"/>
    <w:pPr>
      <w:spacing w:before="0"/>
      <w:ind w:left="1440" w:hanging="240"/>
    </w:pPr>
  </w:style>
  <w:style w:type="paragraph" w:styleId="Index7">
    <w:name w:val="index 7"/>
    <w:basedOn w:val="Normal"/>
    <w:next w:val="Normal"/>
    <w:autoRedefine/>
    <w:uiPriority w:val="99"/>
    <w:semiHidden/>
    <w:unhideWhenUsed/>
    <w:rsid w:val="00E95114"/>
    <w:pPr>
      <w:spacing w:before="0"/>
      <w:ind w:left="1680" w:hanging="240"/>
    </w:pPr>
  </w:style>
  <w:style w:type="paragraph" w:styleId="Index8">
    <w:name w:val="index 8"/>
    <w:basedOn w:val="Normal"/>
    <w:next w:val="Normal"/>
    <w:autoRedefine/>
    <w:uiPriority w:val="99"/>
    <w:semiHidden/>
    <w:unhideWhenUsed/>
    <w:rsid w:val="00E95114"/>
    <w:pPr>
      <w:spacing w:before="0"/>
      <w:ind w:left="1920" w:hanging="240"/>
    </w:pPr>
  </w:style>
  <w:style w:type="paragraph" w:styleId="Index9">
    <w:name w:val="index 9"/>
    <w:basedOn w:val="Normal"/>
    <w:next w:val="Normal"/>
    <w:autoRedefine/>
    <w:uiPriority w:val="99"/>
    <w:semiHidden/>
    <w:unhideWhenUsed/>
    <w:rsid w:val="00E95114"/>
    <w:pPr>
      <w:spacing w:before="0"/>
      <w:ind w:left="2160" w:hanging="240"/>
    </w:pPr>
  </w:style>
  <w:style w:type="paragraph" w:styleId="IndexHeading">
    <w:name w:val="index heading"/>
    <w:basedOn w:val="Normal"/>
    <w:next w:val="Index1"/>
    <w:uiPriority w:val="99"/>
    <w:semiHidden/>
    <w:unhideWhenUsed/>
    <w:rsid w:val="00E95114"/>
    <w:rPr>
      <w:rFonts w:asciiTheme="majorHAnsi" w:eastAsiaTheme="majorEastAsia" w:hAnsiTheme="majorHAnsi" w:cstheme="majorBidi"/>
      <w:b/>
      <w:bCs/>
    </w:rPr>
  </w:style>
  <w:style w:type="character" w:styleId="IntenseEmphasis">
    <w:name w:val="Intense Emphasis"/>
    <w:basedOn w:val="DefaultParagraphFont"/>
    <w:uiPriority w:val="21"/>
    <w:rsid w:val="00E95114"/>
    <w:rPr>
      <w:i/>
      <w:iCs/>
      <w:color w:val="4472C4" w:themeColor="accent1"/>
    </w:rPr>
  </w:style>
  <w:style w:type="paragraph" w:styleId="IntenseQuote">
    <w:name w:val="Intense Quote"/>
    <w:basedOn w:val="Normal"/>
    <w:next w:val="Normal"/>
    <w:link w:val="IntenseQuoteChar"/>
    <w:uiPriority w:val="30"/>
    <w:rsid w:val="00E951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95114"/>
    <w:rPr>
      <w:rFonts w:ascii="Times New Roman" w:eastAsiaTheme="minorEastAsia" w:hAnsi="Times New Roman" w:cs="Times New Roman"/>
      <w:i/>
      <w:iCs/>
      <w:color w:val="4472C4" w:themeColor="accent1"/>
      <w:sz w:val="24"/>
      <w:szCs w:val="24"/>
      <w:lang w:eastAsia="ja-JP"/>
    </w:rPr>
  </w:style>
  <w:style w:type="character" w:styleId="IntenseReference">
    <w:name w:val="Intense Reference"/>
    <w:basedOn w:val="DefaultParagraphFont"/>
    <w:uiPriority w:val="32"/>
    <w:rsid w:val="00E95114"/>
    <w:rPr>
      <w:b/>
      <w:bCs/>
      <w:smallCaps/>
      <w:color w:val="4472C4" w:themeColor="accent1"/>
      <w:spacing w:val="5"/>
    </w:rPr>
  </w:style>
  <w:style w:type="character" w:styleId="LineNumber">
    <w:name w:val="line number"/>
    <w:basedOn w:val="DefaultParagraphFont"/>
    <w:uiPriority w:val="99"/>
    <w:semiHidden/>
    <w:unhideWhenUsed/>
    <w:rsid w:val="00E95114"/>
  </w:style>
  <w:style w:type="paragraph" w:styleId="List">
    <w:name w:val="List"/>
    <w:basedOn w:val="Normal"/>
    <w:uiPriority w:val="99"/>
    <w:semiHidden/>
    <w:unhideWhenUsed/>
    <w:rsid w:val="00E95114"/>
    <w:pPr>
      <w:ind w:left="360" w:hanging="360"/>
      <w:contextualSpacing/>
    </w:pPr>
  </w:style>
  <w:style w:type="paragraph" w:styleId="List2">
    <w:name w:val="List 2"/>
    <w:basedOn w:val="Normal"/>
    <w:uiPriority w:val="99"/>
    <w:semiHidden/>
    <w:unhideWhenUsed/>
    <w:rsid w:val="00E95114"/>
    <w:pPr>
      <w:ind w:left="720" w:hanging="360"/>
      <w:contextualSpacing/>
    </w:pPr>
  </w:style>
  <w:style w:type="paragraph" w:styleId="List3">
    <w:name w:val="List 3"/>
    <w:basedOn w:val="Normal"/>
    <w:uiPriority w:val="99"/>
    <w:semiHidden/>
    <w:unhideWhenUsed/>
    <w:rsid w:val="00E95114"/>
    <w:pPr>
      <w:ind w:left="1080" w:hanging="360"/>
      <w:contextualSpacing/>
    </w:pPr>
  </w:style>
  <w:style w:type="paragraph" w:styleId="List4">
    <w:name w:val="List 4"/>
    <w:basedOn w:val="Normal"/>
    <w:uiPriority w:val="99"/>
    <w:semiHidden/>
    <w:unhideWhenUsed/>
    <w:rsid w:val="00E95114"/>
    <w:pPr>
      <w:ind w:left="1440" w:hanging="360"/>
      <w:contextualSpacing/>
    </w:pPr>
  </w:style>
  <w:style w:type="paragraph" w:styleId="List5">
    <w:name w:val="List 5"/>
    <w:basedOn w:val="Normal"/>
    <w:uiPriority w:val="99"/>
    <w:semiHidden/>
    <w:unhideWhenUsed/>
    <w:rsid w:val="00E95114"/>
    <w:pPr>
      <w:ind w:left="1800" w:hanging="360"/>
      <w:contextualSpacing/>
    </w:pPr>
  </w:style>
  <w:style w:type="paragraph" w:styleId="ListBullet">
    <w:name w:val="List Bullet"/>
    <w:basedOn w:val="Normal"/>
    <w:uiPriority w:val="99"/>
    <w:semiHidden/>
    <w:unhideWhenUsed/>
    <w:rsid w:val="00E95114"/>
    <w:pPr>
      <w:numPr>
        <w:numId w:val="3"/>
      </w:numPr>
      <w:contextualSpacing/>
    </w:pPr>
  </w:style>
  <w:style w:type="paragraph" w:styleId="ListBullet2">
    <w:name w:val="List Bullet 2"/>
    <w:basedOn w:val="Normal"/>
    <w:uiPriority w:val="99"/>
    <w:semiHidden/>
    <w:unhideWhenUsed/>
    <w:rsid w:val="00E95114"/>
    <w:pPr>
      <w:numPr>
        <w:numId w:val="4"/>
      </w:numPr>
      <w:contextualSpacing/>
    </w:pPr>
  </w:style>
  <w:style w:type="paragraph" w:styleId="ListBullet3">
    <w:name w:val="List Bullet 3"/>
    <w:basedOn w:val="Normal"/>
    <w:uiPriority w:val="99"/>
    <w:semiHidden/>
    <w:unhideWhenUsed/>
    <w:rsid w:val="00E95114"/>
    <w:pPr>
      <w:numPr>
        <w:numId w:val="5"/>
      </w:numPr>
      <w:contextualSpacing/>
    </w:pPr>
  </w:style>
  <w:style w:type="paragraph" w:styleId="ListBullet4">
    <w:name w:val="List Bullet 4"/>
    <w:basedOn w:val="Normal"/>
    <w:uiPriority w:val="99"/>
    <w:semiHidden/>
    <w:unhideWhenUsed/>
    <w:rsid w:val="00E95114"/>
    <w:pPr>
      <w:numPr>
        <w:numId w:val="6"/>
      </w:numPr>
      <w:contextualSpacing/>
    </w:pPr>
  </w:style>
  <w:style w:type="paragraph" w:styleId="ListBullet5">
    <w:name w:val="List Bullet 5"/>
    <w:basedOn w:val="Normal"/>
    <w:uiPriority w:val="99"/>
    <w:semiHidden/>
    <w:unhideWhenUsed/>
    <w:rsid w:val="00E95114"/>
    <w:pPr>
      <w:numPr>
        <w:numId w:val="7"/>
      </w:numPr>
      <w:contextualSpacing/>
    </w:pPr>
  </w:style>
  <w:style w:type="paragraph" w:styleId="ListContinue">
    <w:name w:val="List Continue"/>
    <w:basedOn w:val="Normal"/>
    <w:uiPriority w:val="99"/>
    <w:semiHidden/>
    <w:unhideWhenUsed/>
    <w:rsid w:val="00E95114"/>
    <w:pPr>
      <w:spacing w:after="120"/>
      <w:ind w:left="360"/>
      <w:contextualSpacing/>
    </w:pPr>
  </w:style>
  <w:style w:type="paragraph" w:styleId="ListContinue2">
    <w:name w:val="List Continue 2"/>
    <w:basedOn w:val="Normal"/>
    <w:uiPriority w:val="99"/>
    <w:semiHidden/>
    <w:unhideWhenUsed/>
    <w:rsid w:val="00E95114"/>
    <w:pPr>
      <w:spacing w:after="120"/>
      <w:ind w:left="720"/>
      <w:contextualSpacing/>
    </w:pPr>
  </w:style>
  <w:style w:type="paragraph" w:styleId="ListContinue3">
    <w:name w:val="List Continue 3"/>
    <w:basedOn w:val="Normal"/>
    <w:uiPriority w:val="99"/>
    <w:semiHidden/>
    <w:unhideWhenUsed/>
    <w:rsid w:val="00E95114"/>
    <w:pPr>
      <w:spacing w:after="120"/>
      <w:ind w:left="1080"/>
      <w:contextualSpacing/>
    </w:pPr>
  </w:style>
  <w:style w:type="paragraph" w:styleId="ListContinue4">
    <w:name w:val="List Continue 4"/>
    <w:basedOn w:val="Normal"/>
    <w:uiPriority w:val="99"/>
    <w:semiHidden/>
    <w:unhideWhenUsed/>
    <w:rsid w:val="00E95114"/>
    <w:pPr>
      <w:spacing w:after="120"/>
      <w:ind w:left="1440"/>
      <w:contextualSpacing/>
    </w:pPr>
  </w:style>
  <w:style w:type="paragraph" w:styleId="ListContinue5">
    <w:name w:val="List Continue 5"/>
    <w:basedOn w:val="Normal"/>
    <w:uiPriority w:val="99"/>
    <w:semiHidden/>
    <w:unhideWhenUsed/>
    <w:rsid w:val="00E95114"/>
    <w:pPr>
      <w:spacing w:after="120"/>
      <w:ind w:left="1800"/>
      <w:contextualSpacing/>
    </w:pPr>
  </w:style>
  <w:style w:type="paragraph" w:styleId="ListNumber">
    <w:name w:val="List Number"/>
    <w:basedOn w:val="Normal"/>
    <w:uiPriority w:val="99"/>
    <w:semiHidden/>
    <w:unhideWhenUsed/>
    <w:rsid w:val="00E95114"/>
    <w:pPr>
      <w:numPr>
        <w:numId w:val="8"/>
      </w:numPr>
      <w:contextualSpacing/>
    </w:pPr>
  </w:style>
  <w:style w:type="paragraph" w:styleId="ListNumber2">
    <w:name w:val="List Number 2"/>
    <w:basedOn w:val="Normal"/>
    <w:uiPriority w:val="99"/>
    <w:semiHidden/>
    <w:unhideWhenUsed/>
    <w:rsid w:val="00E95114"/>
    <w:pPr>
      <w:numPr>
        <w:numId w:val="9"/>
      </w:numPr>
      <w:contextualSpacing/>
    </w:pPr>
  </w:style>
  <w:style w:type="paragraph" w:styleId="ListNumber3">
    <w:name w:val="List Number 3"/>
    <w:basedOn w:val="Normal"/>
    <w:uiPriority w:val="99"/>
    <w:semiHidden/>
    <w:unhideWhenUsed/>
    <w:rsid w:val="00E95114"/>
    <w:pPr>
      <w:numPr>
        <w:numId w:val="10"/>
      </w:numPr>
      <w:contextualSpacing/>
    </w:pPr>
  </w:style>
  <w:style w:type="paragraph" w:styleId="ListNumber4">
    <w:name w:val="List Number 4"/>
    <w:basedOn w:val="Normal"/>
    <w:uiPriority w:val="99"/>
    <w:semiHidden/>
    <w:unhideWhenUsed/>
    <w:rsid w:val="00E95114"/>
    <w:pPr>
      <w:numPr>
        <w:numId w:val="11"/>
      </w:numPr>
      <w:contextualSpacing/>
    </w:pPr>
  </w:style>
  <w:style w:type="paragraph" w:styleId="ListNumber5">
    <w:name w:val="List Number 5"/>
    <w:basedOn w:val="Normal"/>
    <w:uiPriority w:val="99"/>
    <w:semiHidden/>
    <w:unhideWhenUsed/>
    <w:rsid w:val="00E95114"/>
    <w:pPr>
      <w:numPr>
        <w:numId w:val="12"/>
      </w:numPr>
      <w:contextualSpacing/>
    </w:pPr>
  </w:style>
  <w:style w:type="paragraph" w:styleId="ListParagraph">
    <w:name w:val="List Paragraph"/>
    <w:basedOn w:val="Normal"/>
    <w:uiPriority w:val="34"/>
    <w:rsid w:val="00E95114"/>
    <w:pPr>
      <w:ind w:left="720"/>
      <w:contextualSpacing/>
    </w:pPr>
  </w:style>
  <w:style w:type="paragraph" w:styleId="MacroText">
    <w:name w:val="macro"/>
    <w:link w:val="MacroTextChar"/>
    <w:uiPriority w:val="99"/>
    <w:semiHidden/>
    <w:unhideWhenUsed/>
    <w:rsid w:val="00E95114"/>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EastAsia" w:hAnsi="Consolas" w:cs="Times New Roman"/>
      <w:sz w:val="20"/>
      <w:szCs w:val="20"/>
      <w:lang w:eastAsia="ja-JP"/>
    </w:rPr>
  </w:style>
  <w:style w:type="character" w:customStyle="1" w:styleId="MacroTextChar">
    <w:name w:val="Macro Text Char"/>
    <w:basedOn w:val="DefaultParagraphFont"/>
    <w:link w:val="MacroText"/>
    <w:uiPriority w:val="99"/>
    <w:semiHidden/>
    <w:rsid w:val="00E95114"/>
    <w:rPr>
      <w:rFonts w:ascii="Consolas" w:eastAsiaTheme="minorEastAsia" w:hAnsi="Consolas" w:cs="Times New Roman"/>
      <w:sz w:val="20"/>
      <w:szCs w:val="20"/>
      <w:lang w:eastAsia="ja-JP"/>
    </w:rPr>
  </w:style>
  <w:style w:type="character" w:styleId="Mention">
    <w:name w:val="Mention"/>
    <w:basedOn w:val="DefaultParagraphFont"/>
    <w:uiPriority w:val="99"/>
    <w:semiHidden/>
    <w:unhideWhenUsed/>
    <w:rsid w:val="00E95114"/>
    <w:rPr>
      <w:color w:val="2B579A"/>
      <w:shd w:val="clear" w:color="auto" w:fill="E1DFDD"/>
    </w:rPr>
  </w:style>
  <w:style w:type="paragraph" w:styleId="MessageHeader">
    <w:name w:val="Message Header"/>
    <w:basedOn w:val="Normal"/>
    <w:link w:val="MessageHeaderChar"/>
    <w:uiPriority w:val="99"/>
    <w:semiHidden/>
    <w:unhideWhenUsed/>
    <w:rsid w:val="00E95114"/>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95114"/>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E95114"/>
    <w:pPr>
      <w:spacing w:after="0" w:line="240" w:lineRule="auto"/>
    </w:pPr>
    <w:rPr>
      <w:rFonts w:ascii="Times New Roman" w:eastAsiaTheme="minorEastAsia" w:hAnsi="Times New Roman" w:cs="Times New Roman"/>
      <w:sz w:val="24"/>
      <w:szCs w:val="24"/>
      <w:lang w:eastAsia="ja-JP"/>
    </w:rPr>
  </w:style>
  <w:style w:type="paragraph" w:styleId="NormalWeb">
    <w:name w:val="Normal (Web)"/>
    <w:basedOn w:val="Normal"/>
    <w:uiPriority w:val="99"/>
    <w:semiHidden/>
    <w:unhideWhenUsed/>
    <w:rsid w:val="00E95114"/>
  </w:style>
  <w:style w:type="paragraph" w:styleId="NormalIndent">
    <w:name w:val="Normal Indent"/>
    <w:basedOn w:val="Normal"/>
    <w:uiPriority w:val="99"/>
    <w:semiHidden/>
    <w:unhideWhenUsed/>
    <w:rsid w:val="00E95114"/>
    <w:pPr>
      <w:ind w:left="720"/>
    </w:pPr>
  </w:style>
  <w:style w:type="paragraph" w:styleId="NoteHeading">
    <w:name w:val="Note Heading"/>
    <w:basedOn w:val="Normal"/>
    <w:next w:val="Normal"/>
    <w:link w:val="NoteHeadingChar"/>
    <w:uiPriority w:val="99"/>
    <w:semiHidden/>
    <w:unhideWhenUsed/>
    <w:rsid w:val="00E95114"/>
    <w:pPr>
      <w:spacing w:before="0"/>
    </w:pPr>
  </w:style>
  <w:style w:type="character" w:customStyle="1" w:styleId="NoteHeadingChar">
    <w:name w:val="Note Heading Char"/>
    <w:basedOn w:val="DefaultParagraphFont"/>
    <w:link w:val="NoteHeading"/>
    <w:uiPriority w:val="99"/>
    <w:semiHidden/>
    <w:rsid w:val="00E95114"/>
    <w:rPr>
      <w:rFonts w:ascii="Times New Roman" w:eastAsiaTheme="minorEastAsia" w:hAnsi="Times New Roman" w:cs="Times New Roman"/>
      <w:sz w:val="24"/>
      <w:szCs w:val="24"/>
      <w:lang w:eastAsia="ja-JP"/>
    </w:rPr>
  </w:style>
  <w:style w:type="character" w:styleId="PageNumber">
    <w:name w:val="page number"/>
    <w:basedOn w:val="DefaultParagraphFont"/>
    <w:uiPriority w:val="99"/>
    <w:semiHidden/>
    <w:unhideWhenUsed/>
    <w:rsid w:val="00E95114"/>
  </w:style>
  <w:style w:type="character" w:styleId="PlaceholderText">
    <w:name w:val="Placeholder Text"/>
    <w:basedOn w:val="DefaultParagraphFont"/>
    <w:uiPriority w:val="99"/>
    <w:semiHidden/>
    <w:rsid w:val="00E95114"/>
    <w:rPr>
      <w:color w:val="808080"/>
    </w:rPr>
  </w:style>
  <w:style w:type="paragraph" w:styleId="PlainText">
    <w:name w:val="Plain Text"/>
    <w:basedOn w:val="Normal"/>
    <w:link w:val="PlainTextChar"/>
    <w:uiPriority w:val="99"/>
    <w:semiHidden/>
    <w:unhideWhenUsed/>
    <w:rsid w:val="00E95114"/>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E95114"/>
    <w:rPr>
      <w:rFonts w:ascii="Consolas" w:eastAsiaTheme="minorEastAsia" w:hAnsi="Consolas" w:cs="Times New Roman"/>
      <w:sz w:val="21"/>
      <w:szCs w:val="21"/>
      <w:lang w:eastAsia="ja-JP"/>
    </w:rPr>
  </w:style>
  <w:style w:type="paragraph" w:styleId="Quote">
    <w:name w:val="Quote"/>
    <w:basedOn w:val="Normal"/>
    <w:next w:val="Normal"/>
    <w:link w:val="QuoteChar"/>
    <w:uiPriority w:val="29"/>
    <w:rsid w:val="00E951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95114"/>
    <w:rPr>
      <w:rFonts w:ascii="Times New Roman" w:eastAsiaTheme="minorEastAsia"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E95114"/>
  </w:style>
  <w:style w:type="character" w:customStyle="1" w:styleId="SalutationChar">
    <w:name w:val="Salutation Char"/>
    <w:basedOn w:val="DefaultParagraphFont"/>
    <w:link w:val="Salutation"/>
    <w:uiPriority w:val="99"/>
    <w:semiHidden/>
    <w:rsid w:val="00E95114"/>
    <w:rPr>
      <w:rFonts w:ascii="Times New Roman" w:eastAsiaTheme="minorEastAsia" w:hAnsi="Times New Roman" w:cs="Times New Roman"/>
      <w:sz w:val="24"/>
      <w:szCs w:val="24"/>
      <w:lang w:eastAsia="ja-JP"/>
    </w:rPr>
  </w:style>
  <w:style w:type="paragraph" w:styleId="Signature">
    <w:name w:val="Signature"/>
    <w:basedOn w:val="Normal"/>
    <w:link w:val="SignatureChar"/>
    <w:uiPriority w:val="99"/>
    <w:semiHidden/>
    <w:unhideWhenUsed/>
    <w:rsid w:val="00E95114"/>
    <w:pPr>
      <w:spacing w:before="0"/>
      <w:ind w:left="4320"/>
    </w:pPr>
  </w:style>
  <w:style w:type="character" w:customStyle="1" w:styleId="SignatureChar">
    <w:name w:val="Signature Char"/>
    <w:basedOn w:val="DefaultParagraphFont"/>
    <w:link w:val="Signature"/>
    <w:uiPriority w:val="99"/>
    <w:semiHidden/>
    <w:rsid w:val="00E95114"/>
    <w:rPr>
      <w:rFonts w:ascii="Times New Roman" w:eastAsiaTheme="minorEastAsia" w:hAnsi="Times New Roman" w:cs="Times New Roman"/>
      <w:sz w:val="24"/>
      <w:szCs w:val="24"/>
      <w:lang w:eastAsia="ja-JP"/>
    </w:rPr>
  </w:style>
  <w:style w:type="character" w:styleId="SmartHyperlink">
    <w:name w:val="Smart Hyperlink"/>
    <w:basedOn w:val="DefaultParagraphFont"/>
    <w:uiPriority w:val="99"/>
    <w:semiHidden/>
    <w:unhideWhenUsed/>
    <w:rsid w:val="00E95114"/>
    <w:rPr>
      <w:u w:val="dotted"/>
    </w:rPr>
  </w:style>
  <w:style w:type="character" w:styleId="SmartLink">
    <w:name w:val="Smart Link"/>
    <w:basedOn w:val="DefaultParagraphFont"/>
    <w:uiPriority w:val="99"/>
    <w:semiHidden/>
    <w:unhideWhenUsed/>
    <w:rsid w:val="00E95114"/>
    <w:rPr>
      <w:color w:val="0000FF"/>
      <w:u w:val="single"/>
      <w:shd w:val="clear" w:color="auto" w:fill="F3F2F1"/>
    </w:rPr>
  </w:style>
  <w:style w:type="character" w:styleId="Strong">
    <w:name w:val="Strong"/>
    <w:basedOn w:val="DefaultParagraphFont"/>
    <w:uiPriority w:val="22"/>
    <w:rsid w:val="00E95114"/>
    <w:rPr>
      <w:b/>
      <w:bCs/>
    </w:rPr>
  </w:style>
  <w:style w:type="paragraph" w:styleId="Subtitle">
    <w:name w:val="Subtitle"/>
    <w:basedOn w:val="Normal"/>
    <w:next w:val="Normal"/>
    <w:link w:val="SubtitleChar"/>
    <w:uiPriority w:val="11"/>
    <w:rsid w:val="00E9511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95114"/>
    <w:rPr>
      <w:rFonts w:eastAsiaTheme="minorEastAsia"/>
      <w:color w:val="5A5A5A" w:themeColor="text1" w:themeTint="A5"/>
      <w:spacing w:val="15"/>
      <w:lang w:eastAsia="ja-JP"/>
    </w:rPr>
  </w:style>
  <w:style w:type="character" w:styleId="SubtleEmphasis">
    <w:name w:val="Subtle Emphasis"/>
    <w:basedOn w:val="DefaultParagraphFont"/>
    <w:uiPriority w:val="19"/>
    <w:rsid w:val="00E95114"/>
    <w:rPr>
      <w:i/>
      <w:iCs/>
      <w:color w:val="404040" w:themeColor="text1" w:themeTint="BF"/>
    </w:rPr>
  </w:style>
  <w:style w:type="character" w:styleId="SubtleReference">
    <w:name w:val="Subtle Reference"/>
    <w:basedOn w:val="DefaultParagraphFont"/>
    <w:uiPriority w:val="31"/>
    <w:rsid w:val="00E95114"/>
    <w:rPr>
      <w:smallCaps/>
      <w:color w:val="5A5A5A" w:themeColor="text1" w:themeTint="A5"/>
    </w:rPr>
  </w:style>
  <w:style w:type="paragraph" w:styleId="TableofAuthorities">
    <w:name w:val="table of authorities"/>
    <w:basedOn w:val="Normal"/>
    <w:next w:val="Normal"/>
    <w:uiPriority w:val="99"/>
    <w:semiHidden/>
    <w:unhideWhenUsed/>
    <w:rsid w:val="00E95114"/>
    <w:pPr>
      <w:ind w:left="240" w:hanging="240"/>
    </w:pPr>
  </w:style>
  <w:style w:type="paragraph" w:styleId="Title">
    <w:name w:val="Title"/>
    <w:basedOn w:val="Normal"/>
    <w:next w:val="Normal"/>
    <w:link w:val="TitleChar"/>
    <w:uiPriority w:val="10"/>
    <w:rsid w:val="00E9511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114"/>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E95114"/>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E95114"/>
    <w:pPr>
      <w:spacing w:after="100"/>
      <w:ind w:left="720"/>
    </w:pPr>
  </w:style>
  <w:style w:type="paragraph" w:styleId="TOC5">
    <w:name w:val="toc 5"/>
    <w:basedOn w:val="Normal"/>
    <w:next w:val="Normal"/>
    <w:autoRedefine/>
    <w:uiPriority w:val="39"/>
    <w:semiHidden/>
    <w:unhideWhenUsed/>
    <w:rsid w:val="00E95114"/>
    <w:pPr>
      <w:spacing w:after="100"/>
      <w:ind w:left="960"/>
    </w:pPr>
  </w:style>
  <w:style w:type="paragraph" w:styleId="TOC6">
    <w:name w:val="toc 6"/>
    <w:basedOn w:val="Normal"/>
    <w:next w:val="Normal"/>
    <w:autoRedefine/>
    <w:uiPriority w:val="39"/>
    <w:semiHidden/>
    <w:unhideWhenUsed/>
    <w:rsid w:val="00E95114"/>
    <w:pPr>
      <w:spacing w:after="100"/>
      <w:ind w:left="1200"/>
    </w:pPr>
  </w:style>
  <w:style w:type="paragraph" w:styleId="TOC7">
    <w:name w:val="toc 7"/>
    <w:basedOn w:val="Normal"/>
    <w:next w:val="Normal"/>
    <w:autoRedefine/>
    <w:uiPriority w:val="39"/>
    <w:semiHidden/>
    <w:unhideWhenUsed/>
    <w:rsid w:val="00E95114"/>
    <w:pPr>
      <w:spacing w:after="100"/>
      <w:ind w:left="1440"/>
    </w:pPr>
  </w:style>
  <w:style w:type="paragraph" w:styleId="TOC8">
    <w:name w:val="toc 8"/>
    <w:basedOn w:val="Normal"/>
    <w:next w:val="Normal"/>
    <w:autoRedefine/>
    <w:uiPriority w:val="39"/>
    <w:semiHidden/>
    <w:unhideWhenUsed/>
    <w:rsid w:val="00E95114"/>
    <w:pPr>
      <w:spacing w:after="100"/>
      <w:ind w:left="1680"/>
    </w:pPr>
  </w:style>
  <w:style w:type="paragraph" w:styleId="TOC9">
    <w:name w:val="toc 9"/>
    <w:basedOn w:val="Normal"/>
    <w:next w:val="Normal"/>
    <w:autoRedefine/>
    <w:uiPriority w:val="39"/>
    <w:semiHidden/>
    <w:unhideWhenUsed/>
    <w:rsid w:val="00E95114"/>
    <w:pPr>
      <w:spacing w:after="100"/>
      <w:ind w:left="1920"/>
    </w:pPr>
  </w:style>
  <w:style w:type="paragraph" w:styleId="TOCHeading">
    <w:name w:val="TOC Heading"/>
    <w:basedOn w:val="Heading1"/>
    <w:next w:val="Normal"/>
    <w:uiPriority w:val="39"/>
    <w:semiHidden/>
    <w:unhideWhenUsed/>
    <w:rsid w:val="00E95114"/>
    <w:pPr>
      <w:outlineLvl w:val="9"/>
    </w:pPr>
  </w:style>
  <w:style w:type="character" w:styleId="UnresolvedMention">
    <w:name w:val="Unresolved Mention"/>
    <w:basedOn w:val="DefaultParagraphFont"/>
    <w:uiPriority w:val="99"/>
    <w:semiHidden/>
    <w:unhideWhenUsed/>
    <w:rsid w:val="00E95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lmegharbel@tra.gov.eg" TargetMode="External"/><Relationship Id="rId18" Type="http://schemas.openxmlformats.org/officeDocument/2006/relationships/hyperlink" Target="https://www.itu.int/en/ITU-T/committees/scv/Documents/T17-SCV-LS-0031.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hjeong@hufs.ac.kr" TargetMode="External"/><Relationship Id="rId17" Type="http://schemas.openxmlformats.org/officeDocument/2006/relationships/hyperlink" Target="mailto:et@niir.ru" TargetMode="External"/><Relationship Id="rId2" Type="http://schemas.openxmlformats.org/officeDocument/2006/relationships/customXml" Target="../customXml/item2.xml"/><Relationship Id="rId16" Type="http://schemas.openxmlformats.org/officeDocument/2006/relationships/hyperlink" Target="mailto:zhangyuan1.sh@chinatelecom.c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reno@ice.ufjf.br" TargetMode="External"/><Relationship Id="rId5" Type="http://schemas.openxmlformats.org/officeDocument/2006/relationships/styles" Target="styles.xml"/><Relationship Id="rId15" Type="http://schemas.openxmlformats.org/officeDocument/2006/relationships/hyperlink" Target="mailto:hideo.imanaka@ntt-at.co.jp" TargetMode="External"/><Relationship Id="rId10" Type="http://schemas.openxmlformats.org/officeDocument/2006/relationships/image" Target="media/image1.gif"/><Relationship Id="rId19" Type="http://schemas.openxmlformats.org/officeDocument/2006/relationships/hyperlink" Target="http://www.itu.int/md/meetingdoc.asp?lang=en&amp;parent=T17-SG16-210419-TD-GEN-050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yamamoto436@oki.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1999D9-3D78-4BF0-B2FD-EBD2C484EF74}"/>
</file>

<file path=customXml/itemProps2.xml><?xml version="1.0" encoding="utf-8"?>
<ds:datastoreItem xmlns:ds="http://schemas.openxmlformats.org/officeDocument/2006/customXml" ds:itemID="{2D2F6744-34EB-4CA9-9FCC-C62BD6721839}"/>
</file>

<file path=customXml/itemProps3.xml><?xml version="1.0" encoding="utf-8"?>
<ds:datastoreItem xmlns:ds="http://schemas.openxmlformats.org/officeDocument/2006/customXml" ds:itemID="{54FD0214-4A07-4F28-8936-669F36D33497}"/>
</file>

<file path=docProps/app.xml><?xml version="1.0" encoding="utf-8"?>
<Properties xmlns="http://schemas.openxmlformats.org/officeDocument/2006/extended-properties" xmlns:vt="http://schemas.openxmlformats.org/officeDocument/2006/docPropsVTypes">
  <Template>Normal.dotm</Template>
  <TotalTime>4</TotalTime>
  <Pages>5</Pages>
  <Words>1396</Words>
  <Characters>8454</Characters>
  <Application>Microsoft Office Word</Application>
  <DocSecurity>0</DocSecurity>
  <Lines>203</Lines>
  <Paragraphs>108</Paragraphs>
  <ScaleCrop>false</ScaleCrop>
  <Manager>ITU-T</Manager>
  <Company>International Telecommunication Union (ITU)</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terms and definitions defined in new SG16 work items (SCV–LS31) [to SCV/CCV]</dc:title>
  <dc:subject/>
  <dc:creator>ITU-T Study Group 16</dc:creator>
  <cp:keywords/>
  <dc:description>SCV-TD149  For: virtual, 23 June 2021_x000d_Document date: _x000d_Saved by ITU51015586 at 09:13:45 on 10/06/2021</dc:description>
  <cp:lastModifiedBy>TSB-AC</cp:lastModifiedBy>
  <cp:revision>5</cp:revision>
  <dcterms:created xsi:type="dcterms:W3CDTF">2021-06-09T15:48:00Z</dcterms:created>
  <dcterms:modified xsi:type="dcterms:W3CDTF">2021-06-10T07:13:00Z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0x01010017487812B7DF734F899F9E259C366837</vt:lpwstr>
  </property>
  <property fmtid="{D5CDD505-2E9C-101B-9397-08002B2CF9AE}" pid="3" name="Docnum">
    <vt:lpwstr>SCV-TD149</vt:lpwstr>
  </property>
  <property fmtid="{D5CDD505-2E9C-101B-9397-08002B2CF9AE}" pid="4" name="Docdate">
    <vt:lpwstr/>
  </property>
  <property fmtid="{D5CDD505-2E9C-101B-9397-08002B2CF9AE}" pid="5" name="Docorlang">
    <vt:lpwstr/>
  </property>
  <property fmtid="{D5CDD505-2E9C-101B-9397-08002B2CF9AE}" pid="6" name="Docbluepink">
    <vt:lpwstr>1/16</vt:lpwstr>
  </property>
  <property fmtid="{D5CDD505-2E9C-101B-9397-08002B2CF9AE}" pid="7" name="Docdest">
    <vt:lpwstr>virtual, 23 June 2021</vt:lpwstr>
  </property>
  <property fmtid="{D5CDD505-2E9C-101B-9397-08002B2CF9AE}" pid="8" name="Docauthor">
    <vt:lpwstr>ITU-T Study Group 16</vt:lpwstr>
  </property>
</Properties>
</file>