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592" w:rsidRPr="003A79AA" w:rsidRDefault="00E67592" w:rsidP="00E67592">
      <w:pPr>
        <w:rPr>
          <w:rFonts w:ascii="Times New Roman" w:hAnsi="Times New Roman" w:cs="Times New Roman"/>
          <w:sz w:val="24"/>
          <w:szCs w:val="24"/>
          <w:lang w:val="en-US"/>
        </w:rPr>
      </w:pPr>
    </w:p>
    <w:tbl>
      <w:tblPr>
        <w:tblW w:w="17097" w:type="dxa"/>
        <w:tblInd w:w="-19" w:type="dxa"/>
        <w:tblLook w:val="0000" w:firstRow="0" w:lastRow="0" w:firstColumn="0" w:lastColumn="0" w:noHBand="0" w:noVBand="0"/>
      </w:tblPr>
      <w:tblGrid>
        <w:gridCol w:w="3955"/>
        <w:gridCol w:w="6571"/>
        <w:gridCol w:w="6571"/>
      </w:tblGrid>
      <w:tr w:rsidR="00E67592" w:rsidRPr="00A35F20" w:rsidTr="0008186C">
        <w:trPr>
          <w:trHeight w:val="617"/>
        </w:trPr>
        <w:tc>
          <w:tcPr>
            <w:tcW w:w="3955" w:type="dxa"/>
          </w:tcPr>
          <w:p w:rsidR="00E67592" w:rsidRPr="0008186C" w:rsidRDefault="00E67592" w:rsidP="00787A87">
            <w:pPr>
              <w:rPr>
                <w:rFonts w:asciiTheme="minorHAnsi" w:hAnsiTheme="minorHAnsi" w:cs="Times New Roman"/>
                <w:lang w:val="en-US"/>
              </w:rPr>
            </w:pPr>
            <w:r w:rsidRPr="0008186C">
              <w:rPr>
                <w:rFonts w:asciiTheme="minorHAnsi" w:hAnsiTheme="minorHAnsi" w:cs="Times New Roman"/>
                <w:b/>
                <w:lang w:val="en-US"/>
              </w:rPr>
              <w:t>Ref</w:t>
            </w:r>
            <w:r w:rsidRPr="0008186C">
              <w:rPr>
                <w:rFonts w:asciiTheme="minorHAnsi" w:hAnsiTheme="minorHAnsi" w:cs="Times New Roman"/>
                <w:lang w:val="en-US"/>
              </w:rPr>
              <w:t>:</w:t>
            </w:r>
            <w:r w:rsidR="00C42617" w:rsidRPr="0008186C">
              <w:rPr>
                <w:rFonts w:asciiTheme="minorHAnsi" w:hAnsiTheme="minorHAnsi" w:cs="Times New Roman"/>
                <w:lang w:val="en-US"/>
              </w:rPr>
              <w:t xml:space="preserve"> </w:t>
            </w:r>
            <w:r w:rsidR="00787A87">
              <w:rPr>
                <w:rFonts w:asciiTheme="minorHAnsi" w:hAnsiTheme="minorHAnsi" w:cs="Times New Roman"/>
                <w:lang w:val="en-US"/>
              </w:rPr>
              <w:t>CL/137</w:t>
            </w:r>
            <w:bookmarkStart w:id="0" w:name="_GoBack"/>
            <w:bookmarkEnd w:id="0"/>
          </w:p>
        </w:tc>
        <w:tc>
          <w:tcPr>
            <w:tcW w:w="6571" w:type="dxa"/>
          </w:tcPr>
          <w:p w:rsidR="00E67592" w:rsidRPr="0008186C" w:rsidRDefault="00E67592" w:rsidP="00E40E69">
            <w:pPr>
              <w:rPr>
                <w:rFonts w:asciiTheme="minorHAnsi" w:hAnsiTheme="minorHAnsi" w:cs="Times New Roman"/>
                <w:lang w:val="en-US"/>
              </w:rPr>
            </w:pPr>
            <w:r w:rsidRPr="0008186C">
              <w:rPr>
                <w:rFonts w:asciiTheme="minorHAnsi" w:hAnsiTheme="minorHAnsi" w:cs="Times New Roman"/>
                <w:b/>
                <w:lang w:val="en-US"/>
              </w:rPr>
              <w:t>Date:</w:t>
            </w:r>
            <w:r w:rsidRPr="0008186C">
              <w:rPr>
                <w:rFonts w:asciiTheme="minorHAnsi" w:hAnsiTheme="minorHAnsi" w:cs="Times New Roman"/>
                <w:lang w:val="en-US"/>
              </w:rPr>
              <w:t xml:space="preserve"> </w:t>
            </w:r>
            <w:r w:rsidR="00E40E69">
              <w:rPr>
                <w:rFonts w:asciiTheme="minorHAnsi" w:hAnsiTheme="minorHAnsi" w:cs="Times New Roman"/>
                <w:lang w:val="en-US"/>
              </w:rPr>
              <w:t>18</w:t>
            </w:r>
            <w:r w:rsidR="0008186C">
              <w:rPr>
                <w:rFonts w:asciiTheme="minorHAnsi" w:hAnsiTheme="minorHAnsi" w:cs="Times New Roman"/>
                <w:lang w:val="en-US"/>
              </w:rPr>
              <w:t xml:space="preserve"> </w:t>
            </w:r>
            <w:r w:rsidRPr="0008186C">
              <w:rPr>
                <w:rFonts w:asciiTheme="minorHAnsi" w:hAnsiTheme="minorHAnsi" w:cs="Times New Roman"/>
                <w:lang w:val="en-US"/>
              </w:rPr>
              <w:t>February 2013</w:t>
            </w:r>
          </w:p>
        </w:tc>
        <w:tc>
          <w:tcPr>
            <w:tcW w:w="6571" w:type="dxa"/>
          </w:tcPr>
          <w:p w:rsidR="00E67592" w:rsidRPr="0008186C" w:rsidRDefault="00E67592" w:rsidP="003269DF">
            <w:pPr>
              <w:rPr>
                <w:rFonts w:asciiTheme="minorHAnsi" w:hAnsiTheme="minorHAnsi" w:cs="Times New Roman"/>
                <w:lang w:val="en-US"/>
              </w:rPr>
            </w:pPr>
          </w:p>
        </w:tc>
      </w:tr>
      <w:tr w:rsidR="00E67592" w:rsidRPr="00A35F20" w:rsidTr="0008186C">
        <w:trPr>
          <w:trHeight w:val="4098"/>
        </w:trPr>
        <w:tc>
          <w:tcPr>
            <w:tcW w:w="3955" w:type="dxa"/>
          </w:tcPr>
          <w:p w:rsidR="00E67592" w:rsidRPr="0008186C" w:rsidRDefault="00E67592" w:rsidP="003269DF">
            <w:pPr>
              <w:spacing w:after="120"/>
              <w:rPr>
                <w:rFonts w:asciiTheme="minorHAnsi" w:hAnsiTheme="minorHAnsi" w:cs="Times New Roman"/>
                <w:b/>
                <w:sz w:val="20"/>
                <w:szCs w:val="20"/>
                <w:lang w:val="es-ES"/>
              </w:rPr>
            </w:pPr>
          </w:p>
          <w:p w:rsidR="00E67592" w:rsidRPr="0008186C" w:rsidRDefault="00E67592" w:rsidP="00A35F20">
            <w:pPr>
              <w:spacing w:after="120"/>
              <w:rPr>
                <w:rFonts w:asciiTheme="minorHAnsi" w:hAnsiTheme="minorHAnsi" w:cs="Times New Roman"/>
                <w:sz w:val="20"/>
                <w:szCs w:val="20"/>
                <w:lang w:val="de-CH"/>
              </w:rPr>
            </w:pPr>
            <w:proofErr w:type="spellStart"/>
            <w:r w:rsidRPr="0008186C">
              <w:rPr>
                <w:rFonts w:asciiTheme="minorHAnsi" w:hAnsiTheme="minorHAnsi" w:cs="Times New Roman"/>
                <w:b/>
                <w:sz w:val="20"/>
                <w:szCs w:val="20"/>
                <w:lang w:val="es-ES"/>
              </w:rPr>
              <w:t>Contacts</w:t>
            </w:r>
            <w:proofErr w:type="spellEnd"/>
            <w:r w:rsidRPr="0008186C">
              <w:rPr>
                <w:rFonts w:asciiTheme="minorHAnsi" w:hAnsiTheme="minorHAnsi" w:cs="Times New Roman"/>
                <w:b/>
                <w:sz w:val="20"/>
                <w:szCs w:val="20"/>
                <w:lang w:val="es-ES"/>
              </w:rPr>
              <w:t>:</w:t>
            </w:r>
            <w:r w:rsidRPr="0008186C">
              <w:rPr>
                <w:rFonts w:asciiTheme="minorHAnsi" w:hAnsiTheme="minorHAnsi" w:cs="Times New Roman"/>
                <w:sz w:val="20"/>
                <w:szCs w:val="20"/>
                <w:lang w:val="es-ES"/>
              </w:rPr>
              <w:br/>
              <w:t xml:space="preserve">Cristina </w:t>
            </w:r>
            <w:r w:rsidR="003061DE" w:rsidRPr="0008186C">
              <w:rPr>
                <w:rFonts w:asciiTheme="minorHAnsi" w:hAnsiTheme="minorHAnsi" w:cs="Times New Roman"/>
                <w:sz w:val="20"/>
                <w:szCs w:val="20"/>
                <w:lang w:val="es-ES"/>
              </w:rPr>
              <w:t xml:space="preserve">Bueti and Maritza Delgado (ITU); </w:t>
            </w:r>
            <w:r w:rsidR="003061DE" w:rsidRPr="0008186C">
              <w:rPr>
                <w:rFonts w:asciiTheme="minorHAnsi" w:hAnsiTheme="minorHAnsi" w:cs="Times New Roman"/>
                <w:sz w:val="20"/>
                <w:szCs w:val="20"/>
                <w:lang w:val="es-ES"/>
              </w:rPr>
              <w:br/>
              <w:t>Miguel Araujo</w:t>
            </w:r>
            <w:r w:rsidR="00A35F20" w:rsidRPr="00A35F20">
              <w:rPr>
                <w:rFonts w:asciiTheme="minorHAnsi" w:hAnsiTheme="minorHAnsi" w:cs="Times New Roman"/>
                <w:sz w:val="20"/>
                <w:szCs w:val="20"/>
                <w:lang w:val="es-ES"/>
              </w:rPr>
              <w:t xml:space="preserve"> </w:t>
            </w:r>
            <w:r w:rsidR="003061DE" w:rsidRPr="0008186C">
              <w:rPr>
                <w:rFonts w:asciiTheme="minorHAnsi" w:hAnsiTheme="minorHAnsi" w:cs="Times New Roman"/>
                <w:sz w:val="20"/>
                <w:szCs w:val="20"/>
                <w:lang w:val="es-ES"/>
              </w:rPr>
              <w:t>(BCRC-CAM)</w:t>
            </w:r>
            <w:r w:rsidRPr="0008186C">
              <w:rPr>
                <w:rFonts w:asciiTheme="minorHAnsi" w:hAnsiTheme="minorHAnsi" w:cs="Times New Roman"/>
                <w:sz w:val="20"/>
                <w:szCs w:val="20"/>
                <w:lang w:val="es-ES"/>
              </w:rPr>
              <w:t xml:space="preserve"> </w:t>
            </w:r>
            <w:r w:rsidRPr="0008186C">
              <w:rPr>
                <w:rFonts w:asciiTheme="minorHAnsi" w:hAnsiTheme="minorHAnsi" w:cs="Times New Roman"/>
                <w:sz w:val="20"/>
                <w:szCs w:val="20"/>
                <w:lang w:val="es-ES"/>
              </w:rPr>
              <w:br/>
            </w:r>
            <w:r w:rsidRPr="0008186C">
              <w:rPr>
                <w:rFonts w:asciiTheme="minorHAnsi" w:hAnsiTheme="minorHAnsi" w:cs="Times New Roman"/>
                <w:b/>
                <w:sz w:val="20"/>
                <w:szCs w:val="20"/>
                <w:lang w:val="de-CH"/>
              </w:rPr>
              <w:t>Tel:</w:t>
            </w:r>
            <w:r w:rsidRPr="0008186C">
              <w:rPr>
                <w:rFonts w:asciiTheme="minorHAnsi" w:hAnsiTheme="minorHAnsi" w:cs="Times New Roman"/>
                <w:sz w:val="20"/>
                <w:szCs w:val="20"/>
                <w:lang w:val="de-CH"/>
              </w:rPr>
              <w:tab/>
            </w:r>
            <w:r w:rsidR="003061DE" w:rsidRPr="0008186C">
              <w:rPr>
                <w:rFonts w:asciiTheme="minorHAnsi" w:eastAsia="Times New Roman" w:hAnsiTheme="minorHAnsi" w:cs="Times New Roman"/>
                <w:color w:val="000000"/>
                <w:sz w:val="20"/>
                <w:szCs w:val="20"/>
              </w:rPr>
              <w:t>+503 2248 8990</w:t>
            </w:r>
            <w:r w:rsidRPr="0008186C">
              <w:rPr>
                <w:rFonts w:asciiTheme="minorHAnsi" w:hAnsiTheme="minorHAnsi" w:cs="Times New Roman"/>
                <w:sz w:val="20"/>
                <w:szCs w:val="20"/>
                <w:lang w:val="de-CH"/>
              </w:rPr>
              <w:br/>
            </w:r>
            <w:r w:rsidRPr="0008186C">
              <w:rPr>
                <w:rFonts w:asciiTheme="minorHAnsi" w:hAnsiTheme="minorHAnsi" w:cs="Times New Roman"/>
                <w:b/>
                <w:sz w:val="20"/>
                <w:szCs w:val="20"/>
                <w:lang w:val="de-CH"/>
              </w:rPr>
              <w:t>Email:</w:t>
            </w:r>
            <w:r w:rsidRPr="0008186C">
              <w:rPr>
                <w:rFonts w:asciiTheme="minorHAnsi" w:hAnsiTheme="minorHAnsi" w:cs="Times New Roman"/>
                <w:sz w:val="20"/>
                <w:szCs w:val="20"/>
                <w:lang w:val="de-CH"/>
              </w:rPr>
              <w:tab/>
            </w:r>
            <w:hyperlink r:id="rId8" w:history="1">
              <w:r w:rsidRPr="0008186C">
                <w:rPr>
                  <w:rStyle w:val="Hyperlink"/>
                  <w:rFonts w:asciiTheme="minorHAnsi" w:hAnsiTheme="minorHAnsi" w:cs="Times New Roman"/>
                  <w:sz w:val="20"/>
                  <w:szCs w:val="20"/>
                  <w:lang w:val="de-CH"/>
                </w:rPr>
                <w:t>greenstandard@itu.int</w:t>
              </w:r>
            </w:hyperlink>
            <w:r w:rsidR="003061DE" w:rsidRPr="0008186C">
              <w:rPr>
                <w:rFonts w:asciiTheme="minorHAnsi" w:hAnsiTheme="minorHAnsi"/>
                <w:sz w:val="20"/>
                <w:szCs w:val="20"/>
              </w:rPr>
              <w:br/>
            </w:r>
            <w:r w:rsidR="00A35F20" w:rsidRPr="00A35F20">
              <w:rPr>
                <w:rFonts w:asciiTheme="minorHAnsi" w:hAnsiTheme="minorHAnsi" w:cs="Times New Roman"/>
                <w:sz w:val="20"/>
                <w:szCs w:val="20"/>
                <w:lang w:val="de-CH"/>
              </w:rPr>
              <w:tab/>
            </w:r>
            <w:hyperlink r:id="rId9" w:history="1">
              <w:r w:rsidR="003061DE" w:rsidRPr="0008186C">
                <w:rPr>
                  <w:rStyle w:val="Hyperlink"/>
                  <w:rFonts w:asciiTheme="minorHAnsi" w:eastAsia="Times New Roman" w:hAnsiTheme="minorHAnsi" w:cs="Times New Roman"/>
                  <w:sz w:val="20"/>
                  <w:szCs w:val="20"/>
                  <w:lang w:val="de-CH" w:eastAsia="it-IT"/>
                </w:rPr>
                <w:t>kflores@sica.int</w:t>
              </w:r>
            </w:hyperlink>
          </w:p>
        </w:tc>
        <w:tc>
          <w:tcPr>
            <w:tcW w:w="6571" w:type="dxa"/>
          </w:tcPr>
          <w:p w:rsidR="00E67592" w:rsidRPr="0008186C" w:rsidRDefault="00E67592" w:rsidP="003269DF">
            <w:pPr>
              <w:rPr>
                <w:rFonts w:asciiTheme="minorHAnsi" w:hAnsiTheme="minorHAnsi" w:cs="Times New Roman"/>
                <w:b/>
                <w:bCs/>
                <w:lang w:val="en-US"/>
              </w:rPr>
            </w:pPr>
            <w:r w:rsidRPr="0008186C">
              <w:rPr>
                <w:rFonts w:asciiTheme="minorHAnsi" w:hAnsiTheme="minorHAnsi" w:cs="Times New Roman"/>
                <w:b/>
                <w:bCs/>
                <w:lang w:val="en-US"/>
              </w:rPr>
              <w:t xml:space="preserve">To: </w:t>
            </w:r>
          </w:p>
          <w:p w:rsidR="00E67592" w:rsidRPr="0008186C" w:rsidRDefault="00E67592" w:rsidP="006E2FBF">
            <w:pPr>
              <w:numPr>
                <w:ilvl w:val="1"/>
                <w:numId w:val="1"/>
              </w:numPr>
              <w:tabs>
                <w:tab w:val="left" w:pos="743"/>
              </w:tabs>
              <w:spacing w:after="0"/>
              <w:ind w:left="743" w:hanging="426"/>
              <w:rPr>
                <w:rFonts w:asciiTheme="minorHAnsi" w:hAnsiTheme="minorHAnsi" w:cs="Times New Roman"/>
                <w:lang w:val="en-US"/>
              </w:rPr>
            </w:pPr>
            <w:r w:rsidRPr="0008186C">
              <w:rPr>
                <w:rFonts w:asciiTheme="minorHAnsi" w:hAnsiTheme="minorHAnsi" w:cs="Times New Roman"/>
                <w:lang w:val="en-US"/>
              </w:rPr>
              <w:t xml:space="preserve">Administrations of  ITU </w:t>
            </w:r>
            <w:r w:rsidR="006E2FBF" w:rsidRPr="0008186C">
              <w:rPr>
                <w:rFonts w:asciiTheme="minorHAnsi" w:hAnsiTheme="minorHAnsi" w:cs="Times New Roman"/>
                <w:lang w:val="en-US"/>
              </w:rPr>
              <w:t xml:space="preserve">Member </w:t>
            </w:r>
            <w:r w:rsidRPr="0008186C">
              <w:rPr>
                <w:rFonts w:asciiTheme="minorHAnsi" w:hAnsiTheme="minorHAnsi" w:cs="Times New Roman"/>
                <w:lang w:val="en-US"/>
              </w:rPr>
              <w:t xml:space="preserve">States </w:t>
            </w:r>
          </w:p>
          <w:p w:rsidR="00E67592" w:rsidRPr="0008186C" w:rsidRDefault="00E67592" w:rsidP="00E67592">
            <w:pPr>
              <w:numPr>
                <w:ilvl w:val="1"/>
                <w:numId w:val="1"/>
              </w:numPr>
              <w:tabs>
                <w:tab w:val="left" w:pos="743"/>
              </w:tabs>
              <w:spacing w:after="0"/>
              <w:ind w:left="743" w:hanging="426"/>
              <w:rPr>
                <w:rFonts w:asciiTheme="minorHAnsi" w:hAnsiTheme="minorHAnsi" w:cs="Times New Roman"/>
                <w:lang w:val="en-US"/>
              </w:rPr>
            </w:pPr>
            <w:r w:rsidRPr="0008186C">
              <w:rPr>
                <w:rFonts w:asciiTheme="minorHAnsi" w:hAnsiTheme="minorHAnsi" w:cs="Times New Roman"/>
                <w:lang w:val="en-US"/>
              </w:rPr>
              <w:t xml:space="preserve">UNEP Member States </w:t>
            </w:r>
          </w:p>
          <w:p w:rsidR="00E67592" w:rsidRPr="0008186C" w:rsidRDefault="00E67592" w:rsidP="00E67592">
            <w:pPr>
              <w:numPr>
                <w:ilvl w:val="1"/>
                <w:numId w:val="1"/>
              </w:numPr>
              <w:tabs>
                <w:tab w:val="left" w:pos="743"/>
              </w:tabs>
              <w:spacing w:after="0"/>
              <w:ind w:left="743" w:hanging="426"/>
              <w:rPr>
                <w:rFonts w:asciiTheme="minorHAnsi" w:hAnsiTheme="minorHAnsi" w:cs="Times New Roman"/>
                <w:lang w:val="en-US"/>
              </w:rPr>
            </w:pPr>
            <w:r w:rsidRPr="0008186C">
              <w:rPr>
                <w:rFonts w:asciiTheme="minorHAnsi" w:hAnsiTheme="minorHAnsi" w:cs="Times New Roman"/>
                <w:lang w:val="en-US"/>
              </w:rPr>
              <w:t>ITU Sector Members, Associates, Academia</w:t>
            </w:r>
          </w:p>
          <w:p w:rsidR="00E67592" w:rsidRPr="0008186C" w:rsidRDefault="00E67592" w:rsidP="00E67592">
            <w:pPr>
              <w:numPr>
                <w:ilvl w:val="1"/>
                <w:numId w:val="1"/>
              </w:numPr>
              <w:tabs>
                <w:tab w:val="left" w:pos="743"/>
              </w:tabs>
              <w:spacing w:after="0"/>
              <w:ind w:left="743" w:hanging="426"/>
              <w:rPr>
                <w:rFonts w:asciiTheme="minorHAnsi" w:hAnsiTheme="minorHAnsi" w:cs="Times New Roman"/>
                <w:lang w:val="en-US"/>
              </w:rPr>
            </w:pPr>
            <w:r w:rsidRPr="0008186C">
              <w:rPr>
                <w:rFonts w:asciiTheme="minorHAnsi" w:hAnsiTheme="minorHAnsi" w:cs="Times New Roman"/>
                <w:lang w:val="en-US"/>
              </w:rPr>
              <w:t xml:space="preserve">National Focal Points of Basel Convention </w:t>
            </w:r>
          </w:p>
          <w:p w:rsidR="00E67592" w:rsidRPr="0008186C" w:rsidRDefault="00E67592" w:rsidP="00E67592">
            <w:pPr>
              <w:numPr>
                <w:ilvl w:val="1"/>
                <w:numId w:val="1"/>
              </w:numPr>
              <w:tabs>
                <w:tab w:val="left" w:pos="743"/>
              </w:tabs>
              <w:spacing w:after="0"/>
              <w:ind w:left="743" w:hanging="426"/>
              <w:rPr>
                <w:rFonts w:asciiTheme="minorHAnsi" w:hAnsiTheme="minorHAnsi" w:cs="Times New Roman"/>
                <w:lang w:val="en-GB"/>
              </w:rPr>
            </w:pPr>
            <w:r w:rsidRPr="0008186C">
              <w:rPr>
                <w:rFonts w:asciiTheme="minorHAnsi" w:hAnsiTheme="minorHAnsi" w:cs="Times New Roman"/>
                <w:lang w:val="en-GB"/>
              </w:rPr>
              <w:t xml:space="preserve">Members of the </w:t>
            </w:r>
            <w:r w:rsidR="003061DE" w:rsidRPr="0008186C">
              <w:rPr>
                <w:rFonts w:asciiTheme="minorHAnsi" w:hAnsiTheme="minorHAnsi" w:cs="Times New Roman"/>
                <w:lang w:val="en-GB"/>
              </w:rPr>
              <w:t xml:space="preserve">Partnership for Action on Computing Equipment </w:t>
            </w:r>
            <w:r w:rsidRPr="0008186C">
              <w:rPr>
                <w:rFonts w:asciiTheme="minorHAnsi" w:eastAsia="Times New Roman" w:hAnsiTheme="minorHAnsi" w:cs="Times New Roman"/>
                <w:lang w:val="en-GB" w:eastAsia="it-IT"/>
              </w:rPr>
              <w:t xml:space="preserve">(PACE) </w:t>
            </w:r>
          </w:p>
          <w:p w:rsidR="00E67592" w:rsidRPr="0008186C" w:rsidRDefault="00E67592" w:rsidP="00E67592">
            <w:pPr>
              <w:numPr>
                <w:ilvl w:val="1"/>
                <w:numId w:val="1"/>
              </w:numPr>
              <w:tabs>
                <w:tab w:val="left" w:pos="743"/>
              </w:tabs>
              <w:spacing w:after="0"/>
              <w:ind w:left="743" w:hanging="426"/>
              <w:rPr>
                <w:rFonts w:asciiTheme="minorHAnsi" w:hAnsiTheme="minorHAnsi" w:cs="Times New Roman"/>
                <w:lang w:val="en-US"/>
              </w:rPr>
            </w:pPr>
            <w:r w:rsidRPr="0008186C">
              <w:rPr>
                <w:rFonts w:asciiTheme="minorHAnsi" w:hAnsiTheme="minorHAnsi" w:cs="Times New Roman"/>
                <w:lang w:val="en-US"/>
              </w:rPr>
              <w:t>Other international, regional and national organizations</w:t>
            </w:r>
          </w:p>
        </w:tc>
        <w:tc>
          <w:tcPr>
            <w:tcW w:w="6571" w:type="dxa"/>
          </w:tcPr>
          <w:p w:rsidR="00E67592" w:rsidRPr="0008186C" w:rsidRDefault="00E67592" w:rsidP="003269DF">
            <w:pPr>
              <w:rPr>
                <w:rFonts w:asciiTheme="minorHAnsi" w:hAnsiTheme="minorHAnsi" w:cs="Times New Roman"/>
                <w:b/>
                <w:bCs/>
                <w:lang w:val="en-US"/>
              </w:rPr>
            </w:pPr>
          </w:p>
          <w:p w:rsidR="00E67592" w:rsidRPr="0008186C" w:rsidRDefault="00E67592" w:rsidP="003061DE">
            <w:pPr>
              <w:tabs>
                <w:tab w:val="left" w:pos="743"/>
              </w:tabs>
              <w:spacing w:after="0"/>
              <w:ind w:left="743"/>
              <w:rPr>
                <w:rFonts w:asciiTheme="minorHAnsi" w:hAnsiTheme="minorHAnsi" w:cs="Times New Roman"/>
                <w:lang w:val="en-GB"/>
              </w:rPr>
            </w:pPr>
          </w:p>
        </w:tc>
      </w:tr>
    </w:tbl>
    <w:p w:rsidR="00E67592" w:rsidRPr="0008186C" w:rsidRDefault="00E67592" w:rsidP="00EA0444">
      <w:pPr>
        <w:jc w:val="both"/>
        <w:rPr>
          <w:rFonts w:asciiTheme="minorHAnsi" w:eastAsia="Times New Roman" w:hAnsiTheme="minorHAnsi" w:cs="Times New Roman"/>
          <w:lang w:val="en-US"/>
        </w:rPr>
      </w:pPr>
      <w:r w:rsidRPr="0008186C">
        <w:rPr>
          <w:rFonts w:asciiTheme="minorHAnsi" w:eastAsia="Times New Roman" w:hAnsiTheme="minorHAnsi" w:cs="Times New Roman"/>
          <w:b/>
          <w:bCs/>
          <w:lang w:val="en-US"/>
        </w:rPr>
        <w:t xml:space="preserve">Subject: </w:t>
      </w:r>
      <w:r w:rsidR="003E5AD1">
        <w:rPr>
          <w:rFonts w:asciiTheme="minorHAnsi" w:eastAsia="Times New Roman" w:hAnsiTheme="minorHAnsi" w:cs="Times New Roman"/>
          <w:b/>
          <w:bCs/>
          <w:lang w:val="en-US"/>
        </w:rPr>
        <w:tab/>
      </w:r>
      <w:r w:rsidR="00756AD3" w:rsidRPr="0008186C">
        <w:rPr>
          <w:rFonts w:asciiTheme="minorHAnsi" w:eastAsia="Times New Roman" w:hAnsiTheme="minorHAnsi" w:cs="Times New Roman"/>
          <w:b/>
          <w:bCs/>
          <w:lang w:val="en-US"/>
        </w:rPr>
        <w:t xml:space="preserve">Central American </w:t>
      </w:r>
      <w:r w:rsidR="00756AD3" w:rsidRPr="00EA0444">
        <w:rPr>
          <w:rFonts w:ascii="Times New Roman" w:eastAsia="Times New Roman" w:hAnsi="Times New Roman" w:cs="Times New Roman"/>
          <w:b/>
          <w:bCs/>
          <w:sz w:val="24"/>
          <w:szCs w:val="24"/>
          <w:lang w:val="en-US"/>
        </w:rPr>
        <w:t>w</w:t>
      </w:r>
      <w:r w:rsidR="00756AD3" w:rsidRPr="0008186C">
        <w:rPr>
          <w:rFonts w:asciiTheme="minorHAnsi" w:eastAsia="Times New Roman" w:hAnsiTheme="minorHAnsi" w:cs="Times New Roman"/>
          <w:b/>
          <w:bCs/>
          <w:lang w:val="en-US"/>
        </w:rPr>
        <w:t xml:space="preserve">orkshop </w:t>
      </w:r>
      <w:r w:rsidR="006D5B71" w:rsidRPr="0008186C">
        <w:rPr>
          <w:rFonts w:asciiTheme="minorHAnsi" w:eastAsia="Times New Roman" w:hAnsiTheme="minorHAnsi" w:cs="Times New Roman"/>
          <w:b/>
          <w:bCs/>
          <w:lang w:val="en-US"/>
        </w:rPr>
        <w:t xml:space="preserve">for </w:t>
      </w:r>
      <w:r w:rsidR="00756AD3" w:rsidRPr="0008186C">
        <w:rPr>
          <w:rFonts w:asciiTheme="minorHAnsi" w:eastAsia="Times New Roman" w:hAnsiTheme="minorHAnsi" w:cs="Times New Roman"/>
          <w:b/>
          <w:bCs/>
          <w:lang w:val="en-US"/>
        </w:rPr>
        <w:t>Capacity Building on Environment</w:t>
      </w:r>
      <w:r w:rsidR="00DD33EB" w:rsidRPr="0008186C">
        <w:rPr>
          <w:rFonts w:asciiTheme="minorHAnsi" w:eastAsia="Times New Roman" w:hAnsiTheme="minorHAnsi" w:cs="Times New Roman"/>
          <w:b/>
          <w:bCs/>
          <w:lang w:val="en-US"/>
        </w:rPr>
        <w:t xml:space="preserve">ally Responsible </w:t>
      </w:r>
      <w:r w:rsidR="003E5AD1">
        <w:rPr>
          <w:rFonts w:asciiTheme="minorHAnsi" w:eastAsia="Times New Roman" w:hAnsiTheme="minorHAnsi" w:cs="Times New Roman"/>
          <w:b/>
          <w:bCs/>
          <w:lang w:val="en-US"/>
        </w:rPr>
        <w:tab/>
      </w:r>
      <w:r w:rsidR="003E5AD1">
        <w:rPr>
          <w:rFonts w:asciiTheme="minorHAnsi" w:eastAsia="Times New Roman" w:hAnsiTheme="minorHAnsi" w:cs="Times New Roman"/>
          <w:b/>
          <w:bCs/>
          <w:lang w:val="en-US"/>
        </w:rPr>
        <w:tab/>
      </w:r>
      <w:r w:rsidR="00DD33EB" w:rsidRPr="0008186C">
        <w:rPr>
          <w:rFonts w:asciiTheme="minorHAnsi" w:eastAsia="Times New Roman" w:hAnsiTheme="minorHAnsi" w:cs="Times New Roman"/>
          <w:b/>
          <w:bCs/>
          <w:lang w:val="en-US"/>
        </w:rPr>
        <w:t>Management of Waste Electrical and E</w:t>
      </w:r>
      <w:r w:rsidR="00756AD3" w:rsidRPr="0008186C">
        <w:rPr>
          <w:rFonts w:asciiTheme="minorHAnsi" w:eastAsia="Times New Roman" w:hAnsiTheme="minorHAnsi" w:cs="Times New Roman"/>
          <w:b/>
          <w:bCs/>
          <w:lang w:val="en-US"/>
        </w:rPr>
        <w:t>lectroni</w:t>
      </w:r>
      <w:r w:rsidR="00DD33EB" w:rsidRPr="0008186C">
        <w:rPr>
          <w:rFonts w:asciiTheme="minorHAnsi" w:eastAsia="Times New Roman" w:hAnsiTheme="minorHAnsi" w:cs="Times New Roman"/>
          <w:b/>
          <w:bCs/>
          <w:lang w:val="en-US"/>
        </w:rPr>
        <w:t>c E</w:t>
      </w:r>
      <w:r w:rsidR="00756AD3" w:rsidRPr="0008186C">
        <w:rPr>
          <w:rFonts w:asciiTheme="minorHAnsi" w:eastAsia="Times New Roman" w:hAnsiTheme="minorHAnsi" w:cs="Times New Roman"/>
          <w:b/>
          <w:bCs/>
          <w:lang w:val="en-US"/>
        </w:rPr>
        <w:t>quipment (WEEE)</w:t>
      </w:r>
      <w:r w:rsidRPr="0008186C">
        <w:rPr>
          <w:rFonts w:asciiTheme="minorHAnsi" w:eastAsia="Times New Roman" w:hAnsiTheme="minorHAnsi" w:cs="Times New Roman"/>
          <w:b/>
          <w:bCs/>
          <w:lang w:val="en-US"/>
        </w:rPr>
        <w:t xml:space="preserve">, </w:t>
      </w:r>
      <w:r w:rsidR="003E5AD1">
        <w:rPr>
          <w:rFonts w:asciiTheme="minorHAnsi" w:eastAsia="Times New Roman" w:hAnsiTheme="minorHAnsi" w:cs="Times New Roman"/>
          <w:b/>
          <w:bCs/>
          <w:lang w:val="en-US"/>
        </w:rPr>
        <w:br/>
      </w:r>
      <w:r w:rsidR="003E5AD1">
        <w:rPr>
          <w:rFonts w:asciiTheme="minorHAnsi" w:eastAsia="Times New Roman" w:hAnsiTheme="minorHAnsi" w:cs="Times New Roman"/>
          <w:b/>
          <w:bCs/>
          <w:lang w:val="en-US"/>
        </w:rPr>
        <w:tab/>
      </w:r>
      <w:r w:rsidR="003E5AD1">
        <w:rPr>
          <w:rFonts w:asciiTheme="minorHAnsi" w:eastAsia="Times New Roman" w:hAnsiTheme="minorHAnsi" w:cs="Times New Roman"/>
          <w:b/>
          <w:bCs/>
          <w:lang w:val="en-US"/>
        </w:rPr>
        <w:tab/>
      </w:r>
      <w:r w:rsidRPr="0008186C">
        <w:rPr>
          <w:rFonts w:asciiTheme="minorHAnsi" w:eastAsia="Times New Roman" w:hAnsiTheme="minorHAnsi" w:cs="Times New Roman"/>
          <w:b/>
          <w:bCs/>
          <w:lang w:val="en-US"/>
        </w:rPr>
        <w:t>San Salvador</w:t>
      </w:r>
      <w:r w:rsidR="003E5AD1">
        <w:rPr>
          <w:rFonts w:asciiTheme="minorHAnsi" w:eastAsia="Times New Roman" w:hAnsiTheme="minorHAnsi" w:cs="Times New Roman"/>
          <w:b/>
          <w:bCs/>
          <w:lang w:val="en-US"/>
        </w:rPr>
        <w:t>,</w:t>
      </w:r>
      <w:r w:rsidR="0023066B" w:rsidRPr="0008186C">
        <w:rPr>
          <w:rFonts w:asciiTheme="minorHAnsi" w:eastAsia="Times New Roman" w:hAnsiTheme="minorHAnsi" w:cs="Times New Roman"/>
          <w:b/>
          <w:bCs/>
          <w:lang w:val="en-US"/>
        </w:rPr>
        <w:t xml:space="preserve"> 19</w:t>
      </w:r>
      <w:r w:rsidR="00A97797">
        <w:rPr>
          <w:rFonts w:asciiTheme="minorHAnsi" w:eastAsia="Times New Roman" w:hAnsiTheme="minorHAnsi" w:cs="Times New Roman"/>
          <w:b/>
          <w:bCs/>
          <w:lang w:val="en-US"/>
        </w:rPr>
        <w:t>-</w:t>
      </w:r>
      <w:r w:rsidR="0023066B" w:rsidRPr="0008186C">
        <w:rPr>
          <w:rFonts w:asciiTheme="minorHAnsi" w:eastAsia="Times New Roman" w:hAnsiTheme="minorHAnsi" w:cs="Times New Roman"/>
          <w:b/>
          <w:bCs/>
          <w:lang w:val="en-US"/>
        </w:rPr>
        <w:t>21 March</w:t>
      </w:r>
      <w:r w:rsidRPr="0008186C">
        <w:rPr>
          <w:rFonts w:asciiTheme="minorHAnsi" w:eastAsia="Times New Roman" w:hAnsiTheme="minorHAnsi" w:cs="Times New Roman"/>
          <w:b/>
          <w:bCs/>
          <w:lang w:val="en-US"/>
        </w:rPr>
        <w:t xml:space="preserve"> 2013</w:t>
      </w:r>
    </w:p>
    <w:p w:rsidR="00E67592" w:rsidRPr="0008186C" w:rsidRDefault="0023066B">
      <w:pPr>
        <w:spacing w:after="0" w:line="240" w:lineRule="auto"/>
        <w:rPr>
          <w:rFonts w:asciiTheme="minorHAnsi" w:eastAsia="Times New Roman" w:hAnsiTheme="minorHAnsi" w:cs="Times New Roman"/>
          <w:lang w:val="en-US"/>
        </w:rPr>
      </w:pPr>
      <w:r w:rsidRPr="0008186C">
        <w:rPr>
          <w:rFonts w:asciiTheme="minorHAnsi" w:eastAsia="Times New Roman" w:hAnsiTheme="minorHAnsi" w:cs="Times New Roman"/>
          <w:lang w:val="en-US"/>
        </w:rPr>
        <w:t>Dear</w:t>
      </w:r>
      <w:r w:rsidR="00E67592" w:rsidRPr="0008186C">
        <w:rPr>
          <w:rFonts w:asciiTheme="minorHAnsi" w:eastAsia="Times New Roman" w:hAnsiTheme="minorHAnsi" w:cs="Times New Roman"/>
          <w:lang w:val="en-US"/>
        </w:rPr>
        <w:t xml:space="preserve"> Sir/</w:t>
      </w:r>
      <w:r w:rsidRPr="0008186C">
        <w:rPr>
          <w:rFonts w:asciiTheme="minorHAnsi" w:eastAsia="Times New Roman" w:hAnsiTheme="minorHAnsi" w:cs="Times New Roman"/>
          <w:lang w:val="en-US"/>
        </w:rPr>
        <w:t>Madam</w:t>
      </w:r>
      <w:r w:rsidR="00E67592" w:rsidRPr="0008186C">
        <w:rPr>
          <w:rFonts w:asciiTheme="minorHAnsi" w:eastAsia="Times New Roman" w:hAnsiTheme="minorHAnsi" w:cs="Times New Roman"/>
          <w:lang w:val="en-US"/>
        </w:rPr>
        <w:t xml:space="preserve">, </w:t>
      </w:r>
    </w:p>
    <w:p w:rsidR="0023066B" w:rsidRPr="0008186C" w:rsidRDefault="0023066B" w:rsidP="00E67592">
      <w:pPr>
        <w:spacing w:after="0" w:line="240" w:lineRule="auto"/>
        <w:rPr>
          <w:rFonts w:asciiTheme="minorHAnsi" w:eastAsia="Times New Roman" w:hAnsiTheme="minorHAnsi" w:cs="Times New Roman"/>
          <w:lang w:val="en-US"/>
        </w:rPr>
      </w:pPr>
    </w:p>
    <w:p w:rsidR="00A97797" w:rsidRDefault="00A97797" w:rsidP="005B6876">
      <w:pPr>
        <w:spacing w:after="0" w:line="240" w:lineRule="auto"/>
        <w:jc w:val="both"/>
        <w:rPr>
          <w:rFonts w:asciiTheme="minorHAnsi" w:eastAsia="Times New Roman" w:hAnsiTheme="minorHAnsi" w:cs="Times New Roman"/>
          <w:lang w:val="en-US"/>
        </w:rPr>
      </w:pPr>
      <w:r>
        <w:rPr>
          <w:rFonts w:asciiTheme="minorHAnsi" w:eastAsia="Times New Roman" w:hAnsiTheme="minorHAnsi" w:cs="Times New Roman"/>
          <w:lang w:val="en-US"/>
        </w:rPr>
        <w:t>It is our</w:t>
      </w:r>
      <w:r w:rsidR="0023066B" w:rsidRPr="0008186C">
        <w:rPr>
          <w:rFonts w:asciiTheme="minorHAnsi" w:eastAsia="Times New Roman" w:hAnsiTheme="minorHAnsi" w:cs="Times New Roman"/>
          <w:lang w:val="en-US"/>
        </w:rPr>
        <w:t xml:space="preserve"> pleasure</w:t>
      </w:r>
      <w:r w:rsidR="00E67592" w:rsidRPr="0008186C">
        <w:rPr>
          <w:rFonts w:asciiTheme="minorHAnsi" w:eastAsia="Times New Roman" w:hAnsiTheme="minorHAnsi" w:cs="Times New Roman"/>
          <w:lang w:val="en-US"/>
        </w:rPr>
        <w:t xml:space="preserve"> to invite </w:t>
      </w:r>
      <w:r w:rsidR="0023066B" w:rsidRPr="0008186C">
        <w:rPr>
          <w:rFonts w:asciiTheme="minorHAnsi" w:eastAsia="Times New Roman" w:hAnsiTheme="minorHAnsi" w:cs="Times New Roman"/>
          <w:lang w:val="en-US"/>
        </w:rPr>
        <w:t>you</w:t>
      </w:r>
      <w:r w:rsidR="00E67592" w:rsidRPr="0008186C">
        <w:rPr>
          <w:rFonts w:asciiTheme="minorHAnsi" w:eastAsia="Times New Roman" w:hAnsiTheme="minorHAnsi" w:cs="Times New Roman"/>
          <w:lang w:val="en-US"/>
        </w:rPr>
        <w:t xml:space="preserve"> to the “</w:t>
      </w:r>
      <w:r w:rsidR="0023066B" w:rsidRPr="0008186C">
        <w:rPr>
          <w:rFonts w:asciiTheme="minorHAnsi" w:eastAsia="Times New Roman" w:hAnsiTheme="minorHAnsi" w:cs="Times New Roman"/>
          <w:lang w:val="en-US"/>
        </w:rPr>
        <w:t xml:space="preserve">Central American </w:t>
      </w:r>
      <w:r w:rsidR="0023066B" w:rsidRPr="00EA0444">
        <w:rPr>
          <w:rFonts w:ascii="Times New Roman" w:eastAsia="Times New Roman" w:hAnsi="Times New Roman" w:cs="Times New Roman"/>
          <w:sz w:val="24"/>
          <w:szCs w:val="24"/>
          <w:lang w:val="en-US"/>
        </w:rPr>
        <w:t>w</w:t>
      </w:r>
      <w:r w:rsidR="0023066B" w:rsidRPr="0008186C">
        <w:rPr>
          <w:rFonts w:asciiTheme="minorHAnsi" w:eastAsia="Times New Roman" w:hAnsiTheme="minorHAnsi" w:cs="Times New Roman"/>
          <w:lang w:val="en-US"/>
        </w:rPr>
        <w:t xml:space="preserve">orkshop </w:t>
      </w:r>
      <w:r w:rsidR="006D5B71" w:rsidRPr="0008186C">
        <w:rPr>
          <w:rFonts w:asciiTheme="minorHAnsi" w:eastAsia="Times New Roman" w:hAnsiTheme="minorHAnsi" w:cs="Times New Roman"/>
          <w:lang w:val="en-US"/>
        </w:rPr>
        <w:t xml:space="preserve">for </w:t>
      </w:r>
      <w:r w:rsidR="0023066B" w:rsidRPr="0008186C">
        <w:rPr>
          <w:rFonts w:asciiTheme="minorHAnsi" w:eastAsia="Times New Roman" w:hAnsiTheme="minorHAnsi" w:cs="Times New Roman"/>
          <w:lang w:val="en-US"/>
        </w:rPr>
        <w:t>Capacity Building on Environment</w:t>
      </w:r>
      <w:r w:rsidR="00DD33EB" w:rsidRPr="0008186C">
        <w:rPr>
          <w:rFonts w:asciiTheme="minorHAnsi" w:eastAsia="Times New Roman" w:hAnsiTheme="minorHAnsi" w:cs="Times New Roman"/>
          <w:lang w:val="en-US"/>
        </w:rPr>
        <w:t>ally Responsible Management of W</w:t>
      </w:r>
      <w:r w:rsidR="0023066B" w:rsidRPr="0008186C">
        <w:rPr>
          <w:rFonts w:asciiTheme="minorHAnsi" w:eastAsia="Times New Roman" w:hAnsiTheme="minorHAnsi" w:cs="Times New Roman"/>
          <w:lang w:val="en-US"/>
        </w:rPr>
        <w:t xml:space="preserve">aste </w:t>
      </w:r>
      <w:r w:rsidR="00DD33EB" w:rsidRPr="0008186C">
        <w:rPr>
          <w:rFonts w:asciiTheme="minorHAnsi" w:eastAsia="Times New Roman" w:hAnsiTheme="minorHAnsi" w:cs="Times New Roman"/>
          <w:lang w:val="en-US"/>
        </w:rPr>
        <w:t>E</w:t>
      </w:r>
      <w:r w:rsidR="0023066B" w:rsidRPr="0008186C">
        <w:rPr>
          <w:rFonts w:asciiTheme="minorHAnsi" w:eastAsia="Times New Roman" w:hAnsiTheme="minorHAnsi" w:cs="Times New Roman"/>
          <w:lang w:val="en-US"/>
        </w:rPr>
        <w:t xml:space="preserve">lectrical and </w:t>
      </w:r>
      <w:r w:rsidR="00DD33EB" w:rsidRPr="0008186C">
        <w:rPr>
          <w:rFonts w:asciiTheme="minorHAnsi" w:eastAsia="Times New Roman" w:hAnsiTheme="minorHAnsi" w:cs="Times New Roman"/>
          <w:lang w:val="en-US"/>
        </w:rPr>
        <w:t>E</w:t>
      </w:r>
      <w:r w:rsidR="0023066B" w:rsidRPr="0008186C">
        <w:rPr>
          <w:rFonts w:asciiTheme="minorHAnsi" w:eastAsia="Times New Roman" w:hAnsiTheme="minorHAnsi" w:cs="Times New Roman"/>
          <w:lang w:val="en-US"/>
        </w:rPr>
        <w:t xml:space="preserve">lectronic </w:t>
      </w:r>
      <w:r w:rsidR="00DD33EB" w:rsidRPr="0008186C">
        <w:rPr>
          <w:rFonts w:asciiTheme="minorHAnsi" w:eastAsia="Times New Roman" w:hAnsiTheme="minorHAnsi" w:cs="Times New Roman"/>
          <w:lang w:val="en-US"/>
        </w:rPr>
        <w:t>E</w:t>
      </w:r>
      <w:r w:rsidR="0023066B" w:rsidRPr="0008186C">
        <w:rPr>
          <w:rFonts w:asciiTheme="minorHAnsi" w:eastAsia="Times New Roman" w:hAnsiTheme="minorHAnsi" w:cs="Times New Roman"/>
          <w:lang w:val="en-US"/>
        </w:rPr>
        <w:t>quipment (WEEE)</w:t>
      </w:r>
      <w:r w:rsidR="00E67592" w:rsidRPr="0008186C">
        <w:rPr>
          <w:rFonts w:asciiTheme="minorHAnsi" w:eastAsia="Times New Roman" w:hAnsiTheme="minorHAnsi" w:cs="Times New Roman"/>
          <w:lang w:val="en-US"/>
        </w:rPr>
        <w:t>”</w:t>
      </w:r>
      <w:r>
        <w:rPr>
          <w:rFonts w:asciiTheme="minorHAnsi" w:eastAsia="Times New Roman" w:hAnsiTheme="minorHAnsi" w:cs="Times New Roman"/>
          <w:lang w:val="en-US"/>
        </w:rPr>
        <w:t xml:space="preserve"> scheduled to</w:t>
      </w:r>
      <w:r w:rsidR="00E67592" w:rsidRPr="0008186C">
        <w:rPr>
          <w:rFonts w:asciiTheme="minorHAnsi" w:eastAsia="Times New Roman" w:hAnsiTheme="minorHAnsi" w:cs="Times New Roman"/>
          <w:lang w:val="en-US"/>
        </w:rPr>
        <w:t xml:space="preserve"> </w:t>
      </w:r>
      <w:r w:rsidRPr="003F3D2B">
        <w:rPr>
          <w:rFonts w:asciiTheme="minorHAnsi" w:eastAsia="Times New Roman" w:hAnsiTheme="minorHAnsi" w:cs="Times New Roman"/>
          <w:lang w:val="en-US"/>
        </w:rPr>
        <w:t xml:space="preserve">take place at the Hotel </w:t>
      </w:r>
      <w:proofErr w:type="spellStart"/>
      <w:r w:rsidRPr="003F3D2B">
        <w:rPr>
          <w:rFonts w:asciiTheme="minorHAnsi" w:eastAsia="Times New Roman" w:hAnsiTheme="minorHAnsi" w:cs="Times New Roman"/>
          <w:lang w:val="en-US"/>
        </w:rPr>
        <w:t>Crowne</w:t>
      </w:r>
      <w:proofErr w:type="spellEnd"/>
      <w:r w:rsidRPr="003F3D2B">
        <w:rPr>
          <w:rFonts w:asciiTheme="minorHAnsi" w:eastAsia="Times New Roman" w:hAnsiTheme="minorHAnsi" w:cs="Times New Roman"/>
          <w:lang w:val="en-US"/>
        </w:rPr>
        <w:t xml:space="preserve"> Plaza, San Salvador, El Salvador</w:t>
      </w:r>
      <w:r>
        <w:rPr>
          <w:rFonts w:asciiTheme="minorHAnsi" w:eastAsia="Times New Roman" w:hAnsiTheme="minorHAnsi" w:cs="Times New Roman"/>
          <w:lang w:val="en-US"/>
        </w:rPr>
        <w:t xml:space="preserve">, </w:t>
      </w:r>
      <w:proofErr w:type="gramStart"/>
      <w:r>
        <w:rPr>
          <w:rFonts w:asciiTheme="minorHAnsi" w:eastAsia="Times New Roman" w:hAnsiTheme="minorHAnsi" w:cs="Times New Roman"/>
          <w:lang w:val="en-US"/>
        </w:rPr>
        <w:t>19</w:t>
      </w:r>
      <w:proofErr w:type="gramEnd"/>
      <w:r>
        <w:rPr>
          <w:rFonts w:asciiTheme="minorHAnsi" w:eastAsia="Times New Roman" w:hAnsiTheme="minorHAnsi" w:cs="Times New Roman"/>
          <w:lang w:val="en-US"/>
        </w:rPr>
        <w:t>-21 March 2013.</w:t>
      </w:r>
    </w:p>
    <w:p w:rsidR="00A97797" w:rsidRDefault="00A97797" w:rsidP="00EA0444">
      <w:pPr>
        <w:spacing w:after="0" w:line="240" w:lineRule="auto"/>
        <w:jc w:val="both"/>
        <w:rPr>
          <w:rFonts w:asciiTheme="minorHAnsi" w:eastAsia="Times New Roman" w:hAnsiTheme="minorHAnsi" w:cs="Times New Roman"/>
          <w:lang w:val="en-US"/>
        </w:rPr>
      </w:pPr>
    </w:p>
    <w:p w:rsidR="00E67592" w:rsidRPr="0008186C" w:rsidRDefault="00A97797" w:rsidP="00EA0444">
      <w:pPr>
        <w:spacing w:after="0" w:line="240" w:lineRule="auto"/>
        <w:jc w:val="both"/>
        <w:rPr>
          <w:rFonts w:asciiTheme="minorHAnsi" w:eastAsia="Times New Roman" w:hAnsiTheme="minorHAnsi" w:cs="Times New Roman"/>
          <w:lang w:val="en-US"/>
        </w:rPr>
      </w:pPr>
      <w:r>
        <w:rPr>
          <w:rFonts w:asciiTheme="minorHAnsi" w:eastAsia="Times New Roman" w:hAnsiTheme="minorHAnsi" w:cs="Times New Roman"/>
          <w:lang w:val="en-US"/>
        </w:rPr>
        <w:t>The workshop</w:t>
      </w:r>
      <w:r w:rsidRPr="005B6876">
        <w:rPr>
          <w:rFonts w:asciiTheme="minorHAnsi" w:eastAsia="Times New Roman" w:hAnsiTheme="minorHAnsi" w:cs="Times New Roman"/>
          <w:lang w:val="en-US"/>
        </w:rPr>
        <w:t xml:space="preserve"> </w:t>
      </w:r>
      <w:r w:rsidR="007F5974">
        <w:rPr>
          <w:rFonts w:asciiTheme="minorHAnsi" w:eastAsia="Times New Roman" w:hAnsiTheme="minorHAnsi" w:cs="Times New Roman"/>
          <w:lang w:val="en-US"/>
        </w:rPr>
        <w:t xml:space="preserve">is </w:t>
      </w:r>
      <w:r w:rsidR="00E67592" w:rsidRPr="0008186C">
        <w:rPr>
          <w:rFonts w:asciiTheme="minorHAnsi" w:eastAsia="Times New Roman" w:hAnsiTheme="minorHAnsi" w:cs="Times New Roman"/>
          <w:lang w:val="en-US"/>
        </w:rPr>
        <w:t>organized by the</w:t>
      </w:r>
      <w:r w:rsidR="003A79AA" w:rsidRPr="0008186C">
        <w:rPr>
          <w:rFonts w:asciiTheme="minorHAnsi" w:eastAsia="Times New Roman" w:hAnsiTheme="minorHAnsi" w:cs="Times New Roman"/>
          <w:lang w:val="en-US"/>
        </w:rPr>
        <w:t xml:space="preserve"> </w:t>
      </w:r>
      <w:r w:rsidR="00522155" w:rsidRPr="0008186C">
        <w:rPr>
          <w:rFonts w:asciiTheme="minorHAnsi" w:eastAsia="Times New Roman" w:hAnsiTheme="minorHAnsi" w:cs="Times New Roman"/>
          <w:lang w:val="en-US"/>
        </w:rPr>
        <w:t>Secretariat of the Basel</w:t>
      </w:r>
      <w:r w:rsidR="00C42617" w:rsidRPr="0008186C">
        <w:rPr>
          <w:rFonts w:asciiTheme="minorHAnsi" w:eastAsia="Times New Roman" w:hAnsiTheme="minorHAnsi" w:cs="Times New Roman"/>
          <w:lang w:val="en-US"/>
        </w:rPr>
        <w:t xml:space="preserve"> </w:t>
      </w:r>
      <w:r w:rsidR="00522155" w:rsidRPr="0008186C">
        <w:rPr>
          <w:rFonts w:asciiTheme="minorHAnsi" w:eastAsia="Times New Roman" w:hAnsiTheme="minorHAnsi" w:cs="Times New Roman"/>
          <w:lang w:val="en-US"/>
        </w:rPr>
        <w:t>Convention</w:t>
      </w:r>
      <w:r w:rsidR="005B6876">
        <w:rPr>
          <w:rFonts w:asciiTheme="minorHAnsi" w:eastAsia="Times New Roman" w:hAnsiTheme="minorHAnsi" w:cs="Times New Roman"/>
          <w:lang w:val="en-US"/>
        </w:rPr>
        <w:t>, a body</w:t>
      </w:r>
      <w:r w:rsidR="00522155" w:rsidRPr="0008186C">
        <w:rPr>
          <w:rFonts w:asciiTheme="minorHAnsi" w:eastAsia="Times New Roman" w:hAnsiTheme="minorHAnsi" w:cs="Times New Roman"/>
          <w:lang w:val="en-US"/>
        </w:rPr>
        <w:t xml:space="preserve"> </w:t>
      </w:r>
      <w:r w:rsidR="00522155" w:rsidRPr="0008186C">
        <w:rPr>
          <w:rFonts w:asciiTheme="minorHAnsi" w:hAnsiTheme="minorHAnsi" w:cs="Times New Roman"/>
          <w:bCs/>
          <w:lang w:val="en-GB"/>
        </w:rPr>
        <w:t xml:space="preserve">administered by the </w:t>
      </w:r>
      <w:r w:rsidR="00522155" w:rsidRPr="0008186C">
        <w:rPr>
          <w:rFonts w:asciiTheme="minorHAnsi" w:hAnsiTheme="minorHAnsi" w:cs="Times New Roman"/>
          <w:lang w:val="en-GB"/>
        </w:rPr>
        <w:t>United Nations Environment Programme (UNEP)</w:t>
      </w:r>
      <w:r w:rsidR="000A6ECA" w:rsidRPr="0008186C">
        <w:rPr>
          <w:rFonts w:asciiTheme="minorHAnsi" w:hAnsiTheme="minorHAnsi" w:cs="Times New Roman"/>
          <w:lang w:val="en-GB"/>
        </w:rPr>
        <w:t>,</w:t>
      </w:r>
      <w:r w:rsidR="00522155" w:rsidRPr="0008186C">
        <w:rPr>
          <w:rFonts w:asciiTheme="minorHAnsi" w:hAnsiTheme="minorHAnsi" w:cs="Times New Roman"/>
          <w:lang w:val="en-GB"/>
        </w:rPr>
        <w:t xml:space="preserve"> </w:t>
      </w:r>
      <w:r w:rsidR="005B6876">
        <w:rPr>
          <w:rFonts w:asciiTheme="minorHAnsi" w:hAnsiTheme="minorHAnsi" w:cs="Times New Roman"/>
          <w:lang w:val="en-GB"/>
        </w:rPr>
        <w:t xml:space="preserve">in partnership with </w:t>
      </w:r>
      <w:r w:rsidR="00E44797" w:rsidRPr="0008186C">
        <w:rPr>
          <w:rFonts w:asciiTheme="minorHAnsi" w:eastAsia="Times New Roman" w:hAnsiTheme="minorHAnsi" w:cs="Times New Roman"/>
          <w:lang w:val="en-US"/>
        </w:rPr>
        <w:t>the Basel Convention Regional Center for Central America and Mexico (BCRC-CAM)</w:t>
      </w:r>
      <w:r w:rsidR="005B6876">
        <w:rPr>
          <w:rFonts w:asciiTheme="minorHAnsi" w:eastAsia="Times New Roman" w:hAnsiTheme="minorHAnsi" w:cs="Times New Roman"/>
          <w:lang w:val="en-US"/>
        </w:rPr>
        <w:t>;</w:t>
      </w:r>
      <w:r w:rsidR="00E44797" w:rsidRPr="0008186C">
        <w:rPr>
          <w:rFonts w:asciiTheme="minorHAnsi" w:eastAsia="Times New Roman" w:hAnsiTheme="minorHAnsi" w:cs="Times New Roman"/>
          <w:lang w:val="en-US"/>
        </w:rPr>
        <w:t xml:space="preserve"> </w:t>
      </w:r>
      <w:r w:rsidR="00E67592" w:rsidRPr="0008186C">
        <w:rPr>
          <w:rFonts w:asciiTheme="minorHAnsi" w:eastAsia="Times New Roman" w:hAnsiTheme="minorHAnsi" w:cs="Times New Roman"/>
          <w:lang w:val="en-US"/>
        </w:rPr>
        <w:t>the International Telecom</w:t>
      </w:r>
      <w:r w:rsidR="003A79AA" w:rsidRPr="0008186C">
        <w:rPr>
          <w:rFonts w:asciiTheme="minorHAnsi" w:eastAsia="Times New Roman" w:hAnsiTheme="minorHAnsi" w:cs="Times New Roman"/>
          <w:lang w:val="en-US"/>
        </w:rPr>
        <w:t>m</w:t>
      </w:r>
      <w:r w:rsidR="00E67592" w:rsidRPr="0008186C">
        <w:rPr>
          <w:rFonts w:asciiTheme="minorHAnsi" w:eastAsia="Times New Roman" w:hAnsiTheme="minorHAnsi" w:cs="Times New Roman"/>
          <w:lang w:val="en-US"/>
        </w:rPr>
        <w:t>unica</w:t>
      </w:r>
      <w:r w:rsidR="003A79AA" w:rsidRPr="0008186C">
        <w:rPr>
          <w:rFonts w:asciiTheme="minorHAnsi" w:eastAsia="Times New Roman" w:hAnsiTheme="minorHAnsi" w:cs="Times New Roman"/>
          <w:lang w:val="en-US"/>
        </w:rPr>
        <w:t>t</w:t>
      </w:r>
      <w:r w:rsidR="00E67592" w:rsidRPr="0008186C">
        <w:rPr>
          <w:rFonts w:asciiTheme="minorHAnsi" w:eastAsia="Times New Roman" w:hAnsiTheme="minorHAnsi" w:cs="Times New Roman"/>
          <w:lang w:val="en-US"/>
        </w:rPr>
        <w:t>ion</w:t>
      </w:r>
      <w:r w:rsidR="003A79AA" w:rsidRPr="0008186C">
        <w:rPr>
          <w:rFonts w:asciiTheme="minorHAnsi" w:eastAsia="Times New Roman" w:hAnsiTheme="minorHAnsi" w:cs="Times New Roman"/>
          <w:lang w:val="en-US"/>
        </w:rPr>
        <w:t xml:space="preserve"> Union</w:t>
      </w:r>
      <w:r w:rsidR="00E67592" w:rsidRPr="0008186C">
        <w:rPr>
          <w:rFonts w:asciiTheme="minorHAnsi" w:eastAsia="Times New Roman" w:hAnsiTheme="minorHAnsi" w:cs="Times New Roman"/>
          <w:lang w:val="en-US"/>
        </w:rPr>
        <w:t xml:space="preserve"> (</w:t>
      </w:r>
      <w:r w:rsidR="003A79AA" w:rsidRPr="0008186C">
        <w:rPr>
          <w:rFonts w:asciiTheme="minorHAnsi" w:eastAsia="Times New Roman" w:hAnsiTheme="minorHAnsi" w:cs="Times New Roman"/>
          <w:lang w:val="en-US"/>
        </w:rPr>
        <w:t>ITU</w:t>
      </w:r>
      <w:r w:rsidR="00E67592" w:rsidRPr="0008186C">
        <w:rPr>
          <w:rFonts w:asciiTheme="minorHAnsi" w:eastAsia="Times New Roman" w:hAnsiTheme="minorHAnsi" w:cs="Times New Roman"/>
          <w:lang w:val="en-US"/>
        </w:rPr>
        <w:t>)</w:t>
      </w:r>
      <w:r w:rsidR="005B6876">
        <w:rPr>
          <w:rFonts w:asciiTheme="minorHAnsi" w:eastAsia="Times New Roman" w:hAnsiTheme="minorHAnsi" w:cs="Times New Roman"/>
          <w:lang w:val="en-US"/>
        </w:rPr>
        <w:t xml:space="preserve">; </w:t>
      </w:r>
      <w:r w:rsidR="005B6876" w:rsidRPr="003F3D2B">
        <w:rPr>
          <w:rFonts w:asciiTheme="minorHAnsi" w:eastAsia="Times New Roman" w:hAnsiTheme="minorHAnsi" w:cs="Times New Roman"/>
          <w:lang w:val="en-US"/>
        </w:rPr>
        <w:t>the Central American Commission for Environment and Development</w:t>
      </w:r>
      <w:r w:rsidR="005B6876">
        <w:rPr>
          <w:rFonts w:asciiTheme="minorHAnsi" w:eastAsia="Times New Roman" w:hAnsiTheme="minorHAnsi" w:cs="Times New Roman"/>
          <w:lang w:val="en-US"/>
        </w:rPr>
        <w:t xml:space="preserve"> (CCAD); </w:t>
      </w:r>
      <w:r w:rsidR="005B6876" w:rsidRPr="003F3D2B">
        <w:rPr>
          <w:rFonts w:asciiTheme="minorHAnsi" w:eastAsia="Times New Roman" w:hAnsiTheme="minorHAnsi" w:cs="Times New Roman"/>
          <w:lang w:val="en-US"/>
        </w:rPr>
        <w:t>the Ministry of Environment and Natural Resources of El Salvador (MARN)</w:t>
      </w:r>
      <w:r w:rsidR="005B6876">
        <w:rPr>
          <w:rFonts w:asciiTheme="minorHAnsi" w:eastAsia="Times New Roman" w:hAnsiTheme="minorHAnsi" w:cs="Times New Roman"/>
          <w:lang w:val="en-US"/>
        </w:rPr>
        <w:t xml:space="preserve">; and </w:t>
      </w:r>
      <w:r w:rsidR="00522155" w:rsidRPr="0008186C">
        <w:rPr>
          <w:rFonts w:asciiTheme="minorHAnsi" w:hAnsiTheme="minorHAnsi" w:cs="Times New Roman"/>
          <w:lang w:val="en-GB"/>
        </w:rPr>
        <w:t xml:space="preserve">the </w:t>
      </w:r>
      <w:r w:rsidR="00522155" w:rsidRPr="0008186C">
        <w:rPr>
          <w:rFonts w:asciiTheme="minorHAnsi" w:eastAsia="Times New Roman" w:hAnsiTheme="minorHAnsi" w:cs="Times New Roman"/>
          <w:lang w:val="en-US"/>
        </w:rPr>
        <w:t xml:space="preserve">Partnership for Action on Computing Equipment (PACE) </w:t>
      </w:r>
      <w:r w:rsidR="00E44797" w:rsidRPr="0008186C">
        <w:rPr>
          <w:rFonts w:asciiTheme="minorHAnsi" w:eastAsia="Times New Roman" w:hAnsiTheme="minorHAnsi" w:cs="Times New Roman"/>
          <w:lang w:val="en-US"/>
        </w:rPr>
        <w:t>established</w:t>
      </w:r>
      <w:r w:rsidR="00522155" w:rsidRPr="0008186C">
        <w:rPr>
          <w:rFonts w:asciiTheme="minorHAnsi" w:eastAsia="Times New Roman" w:hAnsiTheme="minorHAnsi" w:cs="Times New Roman"/>
          <w:lang w:val="en-US"/>
        </w:rPr>
        <w:t xml:space="preserve"> under the Basel Convention</w:t>
      </w:r>
      <w:r w:rsidR="00427ECF" w:rsidRPr="0008186C">
        <w:rPr>
          <w:rFonts w:asciiTheme="minorHAnsi" w:eastAsia="Times New Roman" w:hAnsiTheme="minorHAnsi" w:cs="Times New Roman"/>
          <w:lang w:val="en-US"/>
        </w:rPr>
        <w:t xml:space="preserve"> on the Control </w:t>
      </w:r>
      <w:r w:rsidR="00AD0A9D" w:rsidRPr="0008186C">
        <w:rPr>
          <w:rFonts w:asciiTheme="minorHAnsi" w:hAnsiTheme="minorHAnsi" w:cs="Times New Roman"/>
          <w:lang w:val="en-GB"/>
        </w:rPr>
        <w:t xml:space="preserve">of </w:t>
      </w:r>
      <w:proofErr w:type="spellStart"/>
      <w:r w:rsidR="00AD0A9D" w:rsidRPr="0008186C">
        <w:rPr>
          <w:rFonts w:asciiTheme="minorHAnsi" w:hAnsiTheme="minorHAnsi" w:cs="Times New Roman"/>
          <w:lang w:val="en-GB"/>
        </w:rPr>
        <w:t>Transboundary</w:t>
      </w:r>
      <w:proofErr w:type="spellEnd"/>
      <w:r w:rsidR="00AD0A9D" w:rsidRPr="0008186C">
        <w:rPr>
          <w:rFonts w:asciiTheme="minorHAnsi" w:hAnsiTheme="minorHAnsi" w:cs="Times New Roman"/>
          <w:lang w:val="en-GB"/>
        </w:rPr>
        <w:t xml:space="preserve"> Movements of Hazardous Wastes and </w:t>
      </w:r>
      <w:r w:rsidR="001A4464" w:rsidRPr="0008186C">
        <w:rPr>
          <w:rFonts w:asciiTheme="minorHAnsi" w:hAnsiTheme="minorHAnsi" w:cs="Times New Roman"/>
          <w:lang w:val="en-GB"/>
        </w:rPr>
        <w:t>t</w:t>
      </w:r>
      <w:r w:rsidR="00AD0A9D" w:rsidRPr="0008186C">
        <w:rPr>
          <w:rFonts w:asciiTheme="minorHAnsi" w:hAnsiTheme="minorHAnsi" w:cs="Times New Roman"/>
          <w:lang w:val="en-GB"/>
        </w:rPr>
        <w:t>heir Disposal</w:t>
      </w:r>
      <w:r w:rsidR="005B6876">
        <w:rPr>
          <w:rFonts w:asciiTheme="minorHAnsi" w:hAnsiTheme="minorHAnsi" w:cs="Times New Roman"/>
          <w:lang w:val="en-GB"/>
        </w:rPr>
        <w:t>.</w:t>
      </w:r>
      <w:r w:rsidR="00E67592" w:rsidRPr="0008186C">
        <w:rPr>
          <w:rFonts w:asciiTheme="minorHAnsi" w:eastAsia="Times New Roman" w:hAnsiTheme="minorHAnsi" w:cs="Times New Roman"/>
          <w:lang w:val="en-US"/>
        </w:rPr>
        <w:t xml:space="preserve"> </w:t>
      </w:r>
    </w:p>
    <w:p w:rsidR="00756AD3" w:rsidRPr="0008186C" w:rsidRDefault="00756AD3" w:rsidP="00E67592">
      <w:pPr>
        <w:spacing w:after="0" w:line="240" w:lineRule="auto"/>
        <w:jc w:val="both"/>
        <w:rPr>
          <w:rFonts w:asciiTheme="minorHAnsi" w:eastAsia="Times New Roman" w:hAnsiTheme="minorHAnsi" w:cs="Times New Roman"/>
          <w:lang w:val="en-US"/>
        </w:rPr>
      </w:pPr>
    </w:p>
    <w:p w:rsidR="00E67592" w:rsidRPr="0008186C" w:rsidRDefault="00DD0D3A" w:rsidP="00EA0444">
      <w:pPr>
        <w:spacing w:after="0" w:line="240" w:lineRule="auto"/>
        <w:jc w:val="both"/>
        <w:rPr>
          <w:rFonts w:asciiTheme="minorHAnsi" w:eastAsia="Times New Roman" w:hAnsiTheme="minorHAnsi" w:cs="Times New Roman"/>
          <w:lang w:val="en-US"/>
        </w:rPr>
      </w:pPr>
      <w:r>
        <w:rPr>
          <w:rFonts w:asciiTheme="minorHAnsi" w:eastAsia="Times New Roman" w:hAnsiTheme="minorHAnsi" w:cs="Times New Roman"/>
          <w:lang w:val="en-US"/>
        </w:rPr>
        <w:t>E</w:t>
      </w:r>
      <w:r w:rsidR="005B6876">
        <w:rPr>
          <w:rFonts w:asciiTheme="minorHAnsi" w:eastAsia="Times New Roman" w:hAnsiTheme="minorHAnsi" w:cs="Times New Roman"/>
          <w:lang w:val="en-US"/>
        </w:rPr>
        <w:t xml:space="preserve">lectrical and electronic waste </w:t>
      </w:r>
      <w:r>
        <w:rPr>
          <w:rFonts w:asciiTheme="minorHAnsi" w:eastAsia="Times New Roman" w:hAnsiTheme="minorHAnsi" w:cs="Times New Roman"/>
          <w:lang w:val="en-US"/>
        </w:rPr>
        <w:t>(WEEE) has become the</w:t>
      </w:r>
      <w:r w:rsidR="005B6876">
        <w:rPr>
          <w:rFonts w:asciiTheme="minorHAnsi" w:eastAsia="Times New Roman" w:hAnsiTheme="minorHAnsi" w:cs="Times New Roman"/>
          <w:lang w:val="en-US"/>
        </w:rPr>
        <w:t xml:space="preserve"> world’s fastest-growing source of waste</w:t>
      </w:r>
      <w:r>
        <w:rPr>
          <w:rFonts w:asciiTheme="minorHAnsi" w:eastAsia="Times New Roman" w:hAnsiTheme="minorHAnsi" w:cs="Times New Roman"/>
          <w:lang w:val="en-US"/>
        </w:rPr>
        <w:t xml:space="preserve"> and the environmentally responsible management of WEEE is consequently a goal being pursued by governments and businesses worldwide</w:t>
      </w:r>
      <w:r w:rsidR="005B6876">
        <w:rPr>
          <w:rFonts w:asciiTheme="minorHAnsi" w:eastAsia="Times New Roman" w:hAnsiTheme="minorHAnsi" w:cs="Times New Roman"/>
          <w:lang w:val="en-US"/>
        </w:rPr>
        <w:t xml:space="preserve">. </w:t>
      </w:r>
      <w:r w:rsidR="001D72B7">
        <w:rPr>
          <w:rFonts w:asciiTheme="minorHAnsi" w:eastAsia="Times New Roman" w:hAnsiTheme="minorHAnsi" w:cs="Times New Roman"/>
          <w:lang w:val="en-US"/>
        </w:rPr>
        <w:t>Eco-friendly waste</w:t>
      </w:r>
      <w:r w:rsidR="00EA0444">
        <w:rPr>
          <w:rFonts w:asciiTheme="minorHAnsi" w:eastAsia="Times New Roman" w:hAnsiTheme="minorHAnsi" w:cs="Times New Roman"/>
          <w:lang w:val="en-US"/>
        </w:rPr>
        <w:t>-</w:t>
      </w:r>
      <w:r w:rsidR="001D72B7">
        <w:rPr>
          <w:rFonts w:asciiTheme="minorHAnsi" w:eastAsia="Times New Roman" w:hAnsiTheme="minorHAnsi" w:cs="Times New Roman"/>
          <w:lang w:val="en-US"/>
        </w:rPr>
        <w:t xml:space="preserve">disposal and recycling mechanisms will mitigate WEEE’s negative impacts on the environment and populations’ health, but will also create new employment opportunities </w:t>
      </w:r>
      <w:r w:rsidR="005E3478">
        <w:rPr>
          <w:rFonts w:asciiTheme="minorHAnsi" w:eastAsia="Times New Roman" w:hAnsiTheme="minorHAnsi" w:cs="Times New Roman"/>
          <w:lang w:val="en-US"/>
        </w:rPr>
        <w:t xml:space="preserve">while </w:t>
      </w:r>
      <w:r w:rsidR="001D72B7">
        <w:rPr>
          <w:rFonts w:asciiTheme="minorHAnsi" w:eastAsia="Times New Roman" w:hAnsiTheme="minorHAnsi" w:cs="Times New Roman"/>
          <w:lang w:val="en-US"/>
        </w:rPr>
        <w:t>recycling critical raw material</w:t>
      </w:r>
      <w:r w:rsidR="005E3478">
        <w:rPr>
          <w:rFonts w:asciiTheme="minorHAnsi" w:eastAsia="Times New Roman" w:hAnsiTheme="minorHAnsi" w:cs="Times New Roman"/>
          <w:lang w:val="en-US"/>
        </w:rPr>
        <w:t>s and increasing business efficiency</w:t>
      </w:r>
      <w:r w:rsidR="001D72B7">
        <w:rPr>
          <w:rFonts w:asciiTheme="minorHAnsi" w:eastAsia="Times New Roman" w:hAnsiTheme="minorHAnsi" w:cs="Times New Roman"/>
          <w:lang w:val="en-US"/>
        </w:rPr>
        <w:t xml:space="preserve">.   </w:t>
      </w:r>
    </w:p>
    <w:p w:rsidR="007E4472" w:rsidRPr="0008186C" w:rsidRDefault="007E4472" w:rsidP="004B19B3">
      <w:pPr>
        <w:spacing w:after="0" w:line="240" w:lineRule="auto"/>
        <w:jc w:val="both"/>
        <w:rPr>
          <w:rFonts w:asciiTheme="minorHAnsi" w:eastAsia="Times New Roman" w:hAnsiTheme="minorHAnsi" w:cs="Times New Roman"/>
          <w:lang w:val="en-US"/>
        </w:rPr>
      </w:pPr>
    </w:p>
    <w:p w:rsidR="00E67592" w:rsidRPr="0008186C" w:rsidRDefault="000476B3" w:rsidP="00EA0444">
      <w:pPr>
        <w:spacing w:after="0" w:line="240" w:lineRule="auto"/>
        <w:jc w:val="both"/>
        <w:rPr>
          <w:rFonts w:asciiTheme="minorHAnsi" w:eastAsia="Times New Roman" w:hAnsiTheme="minorHAnsi" w:cs="Times New Roman"/>
          <w:lang w:val="en-US"/>
        </w:rPr>
      </w:pPr>
      <w:r w:rsidRPr="0008186C">
        <w:rPr>
          <w:rFonts w:asciiTheme="minorHAnsi" w:eastAsia="Times New Roman" w:hAnsiTheme="minorHAnsi" w:cs="Times New Roman"/>
          <w:lang w:val="en-US"/>
        </w:rPr>
        <w:t xml:space="preserve">The </w:t>
      </w:r>
      <w:r w:rsidR="005E3478">
        <w:rPr>
          <w:rFonts w:asciiTheme="minorHAnsi" w:eastAsia="Times New Roman" w:hAnsiTheme="minorHAnsi" w:cs="Times New Roman"/>
          <w:lang w:val="en-US"/>
        </w:rPr>
        <w:t xml:space="preserve">upcoming </w:t>
      </w:r>
      <w:r w:rsidRPr="0008186C">
        <w:rPr>
          <w:rFonts w:asciiTheme="minorHAnsi" w:eastAsia="Times New Roman" w:hAnsiTheme="minorHAnsi" w:cs="Times New Roman"/>
          <w:lang w:val="en-US"/>
        </w:rPr>
        <w:t>workshop</w:t>
      </w:r>
      <w:r w:rsidR="00DF7490" w:rsidRPr="0008186C">
        <w:rPr>
          <w:rFonts w:asciiTheme="minorHAnsi" w:eastAsia="Times New Roman" w:hAnsiTheme="minorHAnsi" w:cs="Times New Roman"/>
          <w:lang w:val="en-US"/>
        </w:rPr>
        <w:t xml:space="preserve"> </w:t>
      </w:r>
      <w:r w:rsidR="00B41F35">
        <w:rPr>
          <w:rFonts w:asciiTheme="minorHAnsi" w:eastAsia="Times New Roman" w:hAnsiTheme="minorHAnsi" w:cs="Times New Roman"/>
          <w:lang w:val="en-US"/>
        </w:rPr>
        <w:t>will promote the</w:t>
      </w:r>
      <w:r w:rsidRPr="0008186C">
        <w:rPr>
          <w:rFonts w:asciiTheme="minorHAnsi" w:eastAsia="Times New Roman" w:hAnsiTheme="minorHAnsi" w:cs="Times New Roman"/>
          <w:lang w:val="en-US"/>
        </w:rPr>
        <w:t xml:space="preserve"> PACE </w:t>
      </w:r>
      <w:r w:rsidR="00DF7490" w:rsidRPr="0008186C">
        <w:rPr>
          <w:rFonts w:asciiTheme="minorHAnsi" w:eastAsia="Times New Roman" w:hAnsiTheme="minorHAnsi" w:cs="Times New Roman"/>
          <w:lang w:val="en-US"/>
        </w:rPr>
        <w:t xml:space="preserve">guidelines </w:t>
      </w:r>
      <w:r w:rsidR="00DF7490" w:rsidRPr="0008186C">
        <w:rPr>
          <w:rFonts w:asciiTheme="minorHAnsi" w:hAnsiTheme="minorHAnsi" w:cs="Times New Roman"/>
          <w:lang w:val="en-GB"/>
        </w:rPr>
        <w:t>on environmentally sound testing, refurbishment and repair of used computing equipment</w:t>
      </w:r>
      <w:r w:rsidR="00B41F35">
        <w:rPr>
          <w:rFonts w:asciiTheme="minorHAnsi" w:hAnsiTheme="minorHAnsi" w:cs="Times New Roman"/>
          <w:lang w:val="en-GB"/>
        </w:rPr>
        <w:t>, as well as its guidelines</w:t>
      </w:r>
      <w:r w:rsidR="00DF7490" w:rsidRPr="0008186C">
        <w:rPr>
          <w:rFonts w:asciiTheme="minorHAnsi" w:hAnsiTheme="minorHAnsi" w:cs="Times New Roman"/>
          <w:lang w:val="en-GB"/>
        </w:rPr>
        <w:t xml:space="preserve"> on environmentally sound material recovery and recycling of end-of-life computing equipment</w:t>
      </w:r>
      <w:r w:rsidR="00B41F35">
        <w:rPr>
          <w:rFonts w:asciiTheme="minorHAnsi" w:hAnsiTheme="minorHAnsi" w:cs="Times New Roman"/>
          <w:lang w:val="en-GB"/>
        </w:rPr>
        <w:t>.</w:t>
      </w:r>
      <w:r w:rsidR="00DF7490" w:rsidRPr="0008186C">
        <w:rPr>
          <w:rFonts w:asciiTheme="minorHAnsi" w:hAnsiTheme="minorHAnsi" w:cs="Times New Roman"/>
          <w:lang w:val="en-GB"/>
        </w:rPr>
        <w:t xml:space="preserve"> </w:t>
      </w:r>
      <w:r w:rsidR="00B41F35">
        <w:rPr>
          <w:rFonts w:asciiTheme="minorHAnsi" w:hAnsiTheme="minorHAnsi" w:cs="Times New Roman"/>
          <w:lang w:val="en-GB"/>
        </w:rPr>
        <w:t xml:space="preserve">ITU’s international standards (ITU-T Recommendations) on the </w:t>
      </w:r>
      <w:r w:rsidR="00C449F8">
        <w:rPr>
          <w:rFonts w:asciiTheme="minorHAnsi" w:hAnsiTheme="minorHAnsi" w:cs="Times New Roman"/>
          <w:lang w:val="en-GB"/>
        </w:rPr>
        <w:t xml:space="preserve">subject will also be presented, alongside ITU’s </w:t>
      </w:r>
      <w:r w:rsidR="008C7E56" w:rsidRPr="0008186C">
        <w:rPr>
          <w:rFonts w:asciiTheme="minorHAnsi" w:eastAsia="Times New Roman" w:hAnsiTheme="minorHAnsi" w:cs="Times New Roman"/>
          <w:lang w:val="en-US"/>
        </w:rPr>
        <w:t>Toolkit on environmental sustainability</w:t>
      </w:r>
      <w:r w:rsidR="00DF7490" w:rsidRPr="0008186C">
        <w:rPr>
          <w:rFonts w:asciiTheme="minorHAnsi" w:eastAsia="Times New Roman" w:hAnsiTheme="minorHAnsi" w:cs="Times New Roman"/>
          <w:lang w:val="en-US"/>
        </w:rPr>
        <w:t xml:space="preserve"> </w:t>
      </w:r>
      <w:r w:rsidR="008C7E56" w:rsidRPr="0008186C">
        <w:rPr>
          <w:rFonts w:asciiTheme="minorHAnsi" w:eastAsia="Times New Roman" w:hAnsiTheme="minorHAnsi" w:cs="Times New Roman"/>
          <w:lang w:val="en-US"/>
        </w:rPr>
        <w:t>for the ICT sector</w:t>
      </w:r>
      <w:r w:rsidR="00602BC3" w:rsidRPr="0008186C">
        <w:rPr>
          <w:rFonts w:asciiTheme="minorHAnsi" w:eastAsia="Times New Roman" w:hAnsiTheme="minorHAnsi" w:cs="Times New Roman"/>
          <w:lang w:val="en-US"/>
        </w:rPr>
        <w:t>.</w:t>
      </w:r>
    </w:p>
    <w:p w:rsidR="00167A2D" w:rsidRPr="0008186C" w:rsidRDefault="00167A2D" w:rsidP="004B19B3">
      <w:pPr>
        <w:spacing w:after="0" w:line="240" w:lineRule="auto"/>
        <w:jc w:val="both"/>
        <w:rPr>
          <w:rFonts w:asciiTheme="minorHAnsi" w:eastAsia="Times New Roman" w:hAnsiTheme="minorHAnsi" w:cs="Times New Roman"/>
          <w:lang w:val="en-US"/>
        </w:rPr>
      </w:pPr>
    </w:p>
    <w:p w:rsidR="00E67592" w:rsidRPr="0008186C" w:rsidRDefault="00EA0444">
      <w:pPr>
        <w:spacing w:after="0" w:line="240" w:lineRule="auto"/>
        <w:jc w:val="both"/>
        <w:rPr>
          <w:rFonts w:asciiTheme="minorHAnsi" w:eastAsia="Times New Roman" w:hAnsiTheme="minorHAnsi" w:cs="Times New Roman"/>
          <w:lang w:val="en-US"/>
        </w:rPr>
      </w:pPr>
      <w:r>
        <w:rPr>
          <w:rFonts w:asciiTheme="minorHAnsi" w:eastAsia="Times New Roman" w:hAnsiTheme="minorHAnsi" w:cs="Times New Roman"/>
          <w:lang w:val="en-US"/>
        </w:rPr>
        <w:lastRenderedPageBreak/>
        <w:t xml:space="preserve">Given the </w:t>
      </w:r>
      <w:r w:rsidR="00C449F8">
        <w:rPr>
          <w:rFonts w:asciiTheme="minorHAnsi" w:eastAsia="Times New Roman" w:hAnsiTheme="minorHAnsi" w:cs="Times New Roman"/>
          <w:lang w:val="en-US"/>
        </w:rPr>
        <w:t xml:space="preserve">technical nature of the event, the hosts would be most appreciative if participating organizations are represented at the workshop by experts in the field of electrical and electronic waste. </w:t>
      </w:r>
      <w:r w:rsidR="003E5AD1">
        <w:rPr>
          <w:rFonts w:asciiTheme="minorHAnsi" w:eastAsia="Times New Roman" w:hAnsiTheme="minorHAnsi" w:cs="Times New Roman"/>
          <w:lang w:val="en-US"/>
        </w:rPr>
        <w:t>T</w:t>
      </w:r>
      <w:r w:rsidR="00E67592" w:rsidRPr="0008186C">
        <w:rPr>
          <w:rFonts w:asciiTheme="minorHAnsi" w:eastAsia="Times New Roman" w:hAnsiTheme="minorHAnsi" w:cs="Times New Roman"/>
          <w:lang w:val="en-US"/>
        </w:rPr>
        <w:t xml:space="preserve">he </w:t>
      </w:r>
      <w:r>
        <w:rPr>
          <w:rFonts w:asciiTheme="minorHAnsi" w:eastAsia="Times New Roman" w:hAnsiTheme="minorHAnsi" w:cs="Times New Roman"/>
          <w:lang w:val="en-US"/>
        </w:rPr>
        <w:t xml:space="preserve">workshop’s </w:t>
      </w:r>
      <w:r w:rsidR="00E67592" w:rsidRPr="0008186C">
        <w:rPr>
          <w:rFonts w:asciiTheme="minorHAnsi" w:eastAsia="Times New Roman" w:hAnsiTheme="minorHAnsi" w:cs="Times New Roman"/>
          <w:lang w:val="en-US"/>
        </w:rPr>
        <w:t xml:space="preserve">provisional </w:t>
      </w:r>
      <w:proofErr w:type="spellStart"/>
      <w:r w:rsidR="00167A2D" w:rsidRPr="0008186C">
        <w:rPr>
          <w:rFonts w:asciiTheme="minorHAnsi" w:eastAsia="Times New Roman" w:hAnsiTheme="minorHAnsi" w:cs="Times New Roman"/>
          <w:lang w:val="en-US"/>
        </w:rPr>
        <w:t>program</w:t>
      </w:r>
      <w:r w:rsidR="008531C2" w:rsidRPr="0008186C">
        <w:rPr>
          <w:rFonts w:asciiTheme="minorHAnsi" w:eastAsia="Times New Roman" w:hAnsiTheme="minorHAnsi" w:cs="Times New Roman"/>
          <w:lang w:val="en-US"/>
        </w:rPr>
        <w:t>me</w:t>
      </w:r>
      <w:proofErr w:type="spellEnd"/>
      <w:r w:rsidR="00167A2D" w:rsidRPr="0008186C">
        <w:rPr>
          <w:rFonts w:asciiTheme="minorHAnsi" w:eastAsia="Times New Roman" w:hAnsiTheme="minorHAnsi" w:cs="Times New Roman"/>
          <w:lang w:val="en-US"/>
        </w:rPr>
        <w:t xml:space="preserve"> </w:t>
      </w:r>
      <w:r w:rsidR="003E5AD1">
        <w:rPr>
          <w:rFonts w:asciiTheme="minorHAnsi" w:eastAsia="Times New Roman" w:hAnsiTheme="minorHAnsi" w:cs="Times New Roman"/>
          <w:lang w:val="en-US"/>
        </w:rPr>
        <w:t>is available in the Annex</w:t>
      </w:r>
      <w:r w:rsidR="00E67592" w:rsidRPr="0008186C">
        <w:rPr>
          <w:rFonts w:asciiTheme="minorHAnsi" w:eastAsia="Times New Roman" w:hAnsiTheme="minorHAnsi" w:cs="Times New Roman"/>
          <w:lang w:val="en-US"/>
        </w:rPr>
        <w:t xml:space="preserve">. </w:t>
      </w:r>
    </w:p>
    <w:p w:rsidR="00167A2D" w:rsidRPr="0008186C" w:rsidRDefault="00167A2D" w:rsidP="004B19B3">
      <w:pPr>
        <w:spacing w:after="0" w:line="240" w:lineRule="auto"/>
        <w:jc w:val="both"/>
        <w:rPr>
          <w:rFonts w:asciiTheme="minorHAnsi" w:eastAsia="Times New Roman" w:hAnsiTheme="minorHAnsi" w:cs="Times New Roman"/>
          <w:lang w:val="en-US"/>
        </w:rPr>
      </w:pPr>
    </w:p>
    <w:p w:rsidR="00E67592" w:rsidRPr="0008186C" w:rsidRDefault="00C449F8" w:rsidP="00EA0444">
      <w:pPr>
        <w:spacing w:after="0" w:line="240" w:lineRule="auto"/>
        <w:jc w:val="both"/>
        <w:rPr>
          <w:rFonts w:asciiTheme="minorHAnsi" w:eastAsia="Times New Roman" w:hAnsiTheme="minorHAnsi" w:cs="Times New Roman"/>
          <w:lang w:val="en-US"/>
        </w:rPr>
      </w:pPr>
      <w:r>
        <w:rPr>
          <w:rFonts w:asciiTheme="minorHAnsi" w:eastAsia="Times New Roman" w:hAnsiTheme="minorHAnsi" w:cs="Times New Roman"/>
          <w:lang w:val="en-US"/>
        </w:rPr>
        <w:t>C</w:t>
      </w:r>
      <w:r w:rsidR="001A342D" w:rsidRPr="0008186C">
        <w:rPr>
          <w:rFonts w:asciiTheme="minorHAnsi" w:eastAsia="Times New Roman" w:hAnsiTheme="minorHAnsi" w:cs="Times New Roman"/>
          <w:lang w:val="en-US"/>
        </w:rPr>
        <w:t xml:space="preserve">onfirmed </w:t>
      </w:r>
      <w:r>
        <w:rPr>
          <w:rFonts w:asciiTheme="minorHAnsi" w:eastAsia="Times New Roman" w:hAnsiTheme="minorHAnsi" w:cs="Times New Roman"/>
          <w:lang w:val="en-US"/>
        </w:rPr>
        <w:t xml:space="preserve">workshop </w:t>
      </w:r>
      <w:r w:rsidR="00DD33EB" w:rsidRPr="0008186C">
        <w:rPr>
          <w:rFonts w:asciiTheme="minorHAnsi" w:eastAsia="Times New Roman" w:hAnsiTheme="minorHAnsi" w:cs="Times New Roman"/>
          <w:lang w:val="en-US"/>
        </w:rPr>
        <w:t>participant</w:t>
      </w:r>
      <w:r w:rsidR="000A6ECA" w:rsidRPr="0008186C">
        <w:rPr>
          <w:rFonts w:asciiTheme="minorHAnsi" w:eastAsia="Times New Roman" w:hAnsiTheme="minorHAnsi" w:cs="Times New Roman"/>
          <w:lang w:val="en-US"/>
        </w:rPr>
        <w:t>s</w:t>
      </w:r>
      <w:r>
        <w:rPr>
          <w:rFonts w:asciiTheme="minorHAnsi" w:eastAsia="Times New Roman" w:hAnsiTheme="minorHAnsi" w:cs="Times New Roman"/>
          <w:lang w:val="en-US"/>
        </w:rPr>
        <w:t xml:space="preserve"> will receive further relevant information</w:t>
      </w:r>
      <w:r w:rsidR="00DD33EB" w:rsidRPr="0008186C">
        <w:rPr>
          <w:rFonts w:asciiTheme="minorHAnsi" w:eastAsia="Times New Roman" w:hAnsiTheme="minorHAnsi" w:cs="Times New Roman"/>
          <w:lang w:val="en-US"/>
        </w:rPr>
        <w:t xml:space="preserve">, </w:t>
      </w:r>
      <w:r w:rsidR="00E67592" w:rsidRPr="0008186C">
        <w:rPr>
          <w:rFonts w:asciiTheme="minorHAnsi" w:eastAsia="Times New Roman" w:hAnsiTheme="minorHAnsi" w:cs="Times New Roman"/>
          <w:lang w:val="en-US"/>
        </w:rPr>
        <w:t>in</w:t>
      </w:r>
      <w:r w:rsidR="00DD560D">
        <w:rPr>
          <w:rFonts w:asciiTheme="minorHAnsi" w:eastAsia="Times New Roman" w:hAnsiTheme="minorHAnsi" w:cs="Times New Roman"/>
          <w:lang w:val="en-US"/>
        </w:rPr>
        <w:t>cluding</w:t>
      </w:r>
      <w:r w:rsidR="00E67592" w:rsidRPr="0008186C">
        <w:rPr>
          <w:rFonts w:asciiTheme="minorHAnsi" w:eastAsia="Times New Roman" w:hAnsiTheme="minorHAnsi" w:cs="Times New Roman"/>
          <w:lang w:val="en-US"/>
        </w:rPr>
        <w:t xml:space="preserve"> </w:t>
      </w:r>
      <w:r w:rsidR="001A342D" w:rsidRPr="0008186C">
        <w:rPr>
          <w:rFonts w:asciiTheme="minorHAnsi" w:eastAsia="Times New Roman" w:hAnsiTheme="minorHAnsi" w:cs="Times New Roman"/>
          <w:lang w:val="en-US"/>
        </w:rPr>
        <w:t xml:space="preserve">practical information </w:t>
      </w:r>
      <w:r w:rsidR="00E67592" w:rsidRPr="0008186C">
        <w:rPr>
          <w:rFonts w:asciiTheme="minorHAnsi" w:eastAsia="Times New Roman" w:hAnsiTheme="minorHAnsi" w:cs="Times New Roman"/>
          <w:lang w:val="en-US"/>
        </w:rPr>
        <w:t>on transfers</w:t>
      </w:r>
      <w:r w:rsidR="008531C2" w:rsidRPr="0008186C">
        <w:rPr>
          <w:rFonts w:asciiTheme="minorHAnsi" w:eastAsia="Times New Roman" w:hAnsiTheme="minorHAnsi" w:cs="Times New Roman"/>
          <w:lang w:val="en-US"/>
        </w:rPr>
        <w:t xml:space="preserve"> from </w:t>
      </w:r>
      <w:r w:rsidR="00E67592" w:rsidRPr="0008186C">
        <w:rPr>
          <w:rFonts w:asciiTheme="minorHAnsi" w:eastAsia="Times New Roman" w:hAnsiTheme="minorHAnsi" w:cs="Times New Roman"/>
          <w:lang w:val="en-US"/>
        </w:rPr>
        <w:t>t</w:t>
      </w:r>
      <w:r w:rsidR="001A342D" w:rsidRPr="0008186C">
        <w:rPr>
          <w:rFonts w:asciiTheme="minorHAnsi" w:eastAsia="Times New Roman" w:hAnsiTheme="minorHAnsi" w:cs="Times New Roman"/>
          <w:lang w:val="en-US"/>
        </w:rPr>
        <w:t xml:space="preserve">he airport and </w:t>
      </w:r>
      <w:r w:rsidR="00DD560D">
        <w:rPr>
          <w:rFonts w:asciiTheme="minorHAnsi" w:eastAsia="Times New Roman" w:hAnsiTheme="minorHAnsi" w:cs="Times New Roman"/>
          <w:lang w:val="en-US"/>
        </w:rPr>
        <w:t xml:space="preserve">recommended </w:t>
      </w:r>
      <w:r w:rsidR="001A342D" w:rsidRPr="0008186C">
        <w:rPr>
          <w:rFonts w:asciiTheme="minorHAnsi" w:eastAsia="Times New Roman" w:hAnsiTheme="minorHAnsi" w:cs="Times New Roman"/>
          <w:lang w:val="en-US"/>
        </w:rPr>
        <w:t>accommodation</w:t>
      </w:r>
      <w:r w:rsidR="003269DF" w:rsidRPr="0008186C">
        <w:rPr>
          <w:rFonts w:asciiTheme="minorHAnsi" w:eastAsia="Times New Roman" w:hAnsiTheme="minorHAnsi" w:cs="Times New Roman"/>
          <w:lang w:val="en-US"/>
        </w:rPr>
        <w:t>.</w:t>
      </w:r>
    </w:p>
    <w:p w:rsidR="003269DF" w:rsidRPr="0008186C" w:rsidRDefault="003269DF" w:rsidP="004B19B3">
      <w:pPr>
        <w:spacing w:after="0" w:line="240" w:lineRule="auto"/>
        <w:jc w:val="both"/>
        <w:rPr>
          <w:rFonts w:asciiTheme="minorHAnsi" w:eastAsia="Times New Roman" w:hAnsiTheme="minorHAnsi" w:cs="Times New Roman"/>
          <w:lang w:val="en-US"/>
        </w:rPr>
      </w:pPr>
    </w:p>
    <w:p w:rsidR="00E67592" w:rsidRPr="0008186C" w:rsidRDefault="00E67592" w:rsidP="004B19B3">
      <w:pPr>
        <w:spacing w:after="0" w:line="240" w:lineRule="auto"/>
        <w:jc w:val="both"/>
        <w:rPr>
          <w:rFonts w:asciiTheme="minorHAnsi" w:eastAsia="Times New Roman" w:hAnsiTheme="minorHAnsi" w:cs="Times New Roman"/>
          <w:lang w:val="en-US"/>
        </w:rPr>
      </w:pPr>
      <w:r w:rsidRPr="0008186C">
        <w:rPr>
          <w:rFonts w:asciiTheme="minorHAnsi" w:eastAsia="Times New Roman" w:hAnsiTheme="minorHAnsi" w:cs="Times New Roman"/>
          <w:lang w:val="en-US"/>
        </w:rPr>
        <w:t xml:space="preserve">The </w:t>
      </w:r>
      <w:r w:rsidR="003269DF" w:rsidRPr="0008186C">
        <w:rPr>
          <w:rFonts w:asciiTheme="minorHAnsi" w:eastAsia="Times New Roman" w:hAnsiTheme="minorHAnsi" w:cs="Times New Roman"/>
          <w:lang w:val="en-US"/>
        </w:rPr>
        <w:t>workshop</w:t>
      </w:r>
      <w:r w:rsidRPr="0008186C">
        <w:rPr>
          <w:rFonts w:asciiTheme="minorHAnsi" w:eastAsia="Times New Roman" w:hAnsiTheme="minorHAnsi" w:cs="Times New Roman"/>
          <w:lang w:val="en-US"/>
        </w:rPr>
        <w:t xml:space="preserve"> will be </w:t>
      </w:r>
      <w:r w:rsidR="003269DF" w:rsidRPr="0008186C">
        <w:rPr>
          <w:rFonts w:asciiTheme="minorHAnsi" w:eastAsia="Times New Roman" w:hAnsiTheme="minorHAnsi" w:cs="Times New Roman"/>
          <w:lang w:val="en-US"/>
        </w:rPr>
        <w:t>conducted</w:t>
      </w:r>
      <w:r w:rsidRPr="0008186C">
        <w:rPr>
          <w:rFonts w:asciiTheme="minorHAnsi" w:eastAsia="Times New Roman" w:hAnsiTheme="minorHAnsi" w:cs="Times New Roman"/>
          <w:lang w:val="en-US"/>
        </w:rPr>
        <w:t xml:space="preserve"> in English </w:t>
      </w:r>
      <w:r w:rsidR="003269DF" w:rsidRPr="0008186C">
        <w:rPr>
          <w:rFonts w:asciiTheme="minorHAnsi" w:eastAsia="Times New Roman" w:hAnsiTheme="minorHAnsi" w:cs="Times New Roman"/>
          <w:lang w:val="en-US"/>
        </w:rPr>
        <w:t xml:space="preserve">and </w:t>
      </w:r>
      <w:r w:rsidRPr="0008186C">
        <w:rPr>
          <w:rFonts w:asciiTheme="minorHAnsi" w:eastAsia="Times New Roman" w:hAnsiTheme="minorHAnsi" w:cs="Times New Roman"/>
          <w:lang w:val="en-US"/>
        </w:rPr>
        <w:t>Spanish.</w:t>
      </w:r>
    </w:p>
    <w:p w:rsidR="003269DF" w:rsidRPr="0008186C" w:rsidRDefault="003269DF" w:rsidP="004B19B3">
      <w:pPr>
        <w:spacing w:after="0" w:line="240" w:lineRule="auto"/>
        <w:jc w:val="both"/>
        <w:rPr>
          <w:rFonts w:asciiTheme="minorHAnsi" w:eastAsia="Times New Roman" w:hAnsiTheme="minorHAnsi" w:cs="Times New Roman"/>
          <w:lang w:val="en-US"/>
        </w:rPr>
      </w:pPr>
    </w:p>
    <w:p w:rsidR="00E67592" w:rsidRPr="0008186C" w:rsidRDefault="00E67592">
      <w:pPr>
        <w:spacing w:after="0" w:line="240" w:lineRule="auto"/>
        <w:jc w:val="both"/>
        <w:rPr>
          <w:rFonts w:asciiTheme="minorHAnsi" w:eastAsia="Times New Roman" w:hAnsiTheme="minorHAnsi" w:cs="Times New Roman"/>
          <w:lang w:val="en-US"/>
        </w:rPr>
      </w:pPr>
      <w:r w:rsidRPr="0008186C">
        <w:rPr>
          <w:rFonts w:asciiTheme="minorHAnsi" w:eastAsia="Times New Roman" w:hAnsiTheme="minorHAnsi" w:cs="Times New Roman"/>
          <w:lang w:val="en-US"/>
        </w:rPr>
        <w:t xml:space="preserve">More information </w:t>
      </w:r>
      <w:r w:rsidR="00DD560D">
        <w:rPr>
          <w:rFonts w:asciiTheme="minorHAnsi" w:eastAsia="Times New Roman" w:hAnsiTheme="minorHAnsi" w:cs="Times New Roman"/>
          <w:lang w:val="en-US"/>
        </w:rPr>
        <w:t>on</w:t>
      </w:r>
      <w:r w:rsidRPr="0008186C">
        <w:rPr>
          <w:rFonts w:asciiTheme="minorHAnsi" w:eastAsia="Times New Roman" w:hAnsiTheme="minorHAnsi" w:cs="Times New Roman"/>
          <w:lang w:val="en-US"/>
        </w:rPr>
        <w:t xml:space="preserve"> the event</w:t>
      </w:r>
      <w:r w:rsidR="00DD560D">
        <w:rPr>
          <w:rFonts w:asciiTheme="minorHAnsi" w:eastAsia="Times New Roman" w:hAnsiTheme="minorHAnsi" w:cs="Times New Roman"/>
          <w:lang w:val="en-US"/>
        </w:rPr>
        <w:t>,</w:t>
      </w:r>
      <w:r w:rsidRPr="0008186C">
        <w:rPr>
          <w:rFonts w:asciiTheme="minorHAnsi" w:eastAsia="Times New Roman" w:hAnsiTheme="minorHAnsi" w:cs="Times New Roman"/>
          <w:lang w:val="en-US"/>
        </w:rPr>
        <w:t xml:space="preserve"> including</w:t>
      </w:r>
      <w:r w:rsidR="00DD560D">
        <w:rPr>
          <w:rFonts w:asciiTheme="minorHAnsi" w:eastAsia="Times New Roman" w:hAnsiTheme="minorHAnsi" w:cs="Times New Roman"/>
          <w:lang w:val="en-US"/>
        </w:rPr>
        <w:t xml:space="preserve"> the</w:t>
      </w:r>
      <w:r w:rsidRPr="0008186C">
        <w:rPr>
          <w:rFonts w:asciiTheme="minorHAnsi" w:eastAsia="Times New Roman" w:hAnsiTheme="minorHAnsi" w:cs="Times New Roman"/>
          <w:lang w:val="en-US"/>
        </w:rPr>
        <w:t xml:space="preserve"> </w:t>
      </w:r>
      <w:r w:rsidR="00DD560D">
        <w:rPr>
          <w:rFonts w:asciiTheme="minorHAnsi" w:eastAsia="Times New Roman" w:hAnsiTheme="minorHAnsi" w:cs="Times New Roman"/>
          <w:lang w:val="en-US"/>
        </w:rPr>
        <w:t xml:space="preserve">provisional </w:t>
      </w:r>
      <w:proofErr w:type="spellStart"/>
      <w:r w:rsidRPr="0008186C">
        <w:rPr>
          <w:rFonts w:asciiTheme="minorHAnsi" w:eastAsia="Times New Roman" w:hAnsiTheme="minorHAnsi" w:cs="Times New Roman"/>
          <w:lang w:val="en-US"/>
        </w:rPr>
        <w:t>program</w:t>
      </w:r>
      <w:r w:rsidR="00650119" w:rsidRPr="0008186C">
        <w:rPr>
          <w:rFonts w:asciiTheme="minorHAnsi" w:eastAsia="Times New Roman" w:hAnsiTheme="minorHAnsi" w:cs="Times New Roman"/>
          <w:lang w:val="en-US"/>
        </w:rPr>
        <w:t>me</w:t>
      </w:r>
      <w:proofErr w:type="spellEnd"/>
      <w:r w:rsidR="00152798" w:rsidRPr="0008186C">
        <w:rPr>
          <w:rFonts w:asciiTheme="minorHAnsi" w:eastAsia="Times New Roman" w:hAnsiTheme="minorHAnsi" w:cs="Times New Roman"/>
          <w:lang w:val="en-US"/>
        </w:rPr>
        <w:t xml:space="preserve"> and </w:t>
      </w:r>
      <w:r w:rsidR="00DD560D">
        <w:rPr>
          <w:rFonts w:asciiTheme="minorHAnsi" w:eastAsia="Times New Roman" w:hAnsiTheme="minorHAnsi" w:cs="Times New Roman"/>
          <w:lang w:val="en-US"/>
        </w:rPr>
        <w:t xml:space="preserve">an </w:t>
      </w:r>
      <w:r w:rsidR="00152798" w:rsidRPr="0008186C">
        <w:rPr>
          <w:rFonts w:asciiTheme="minorHAnsi" w:eastAsia="Times New Roman" w:hAnsiTheme="minorHAnsi" w:cs="Times New Roman"/>
          <w:lang w:val="en-US"/>
        </w:rPr>
        <w:t>online registration</w:t>
      </w:r>
      <w:r w:rsidRPr="0008186C">
        <w:rPr>
          <w:rFonts w:asciiTheme="minorHAnsi" w:eastAsia="Times New Roman" w:hAnsiTheme="minorHAnsi" w:cs="Times New Roman"/>
          <w:lang w:val="en-US"/>
        </w:rPr>
        <w:t xml:space="preserve"> </w:t>
      </w:r>
      <w:r w:rsidR="00DD560D">
        <w:rPr>
          <w:rFonts w:asciiTheme="minorHAnsi" w:eastAsia="Times New Roman" w:hAnsiTheme="minorHAnsi" w:cs="Times New Roman"/>
          <w:lang w:val="en-US"/>
        </w:rPr>
        <w:t xml:space="preserve">form, </w:t>
      </w:r>
      <w:r w:rsidR="00DD33EB" w:rsidRPr="0008186C">
        <w:rPr>
          <w:rFonts w:asciiTheme="minorHAnsi" w:eastAsia="Times New Roman" w:hAnsiTheme="minorHAnsi" w:cs="Times New Roman"/>
          <w:lang w:val="en-US"/>
        </w:rPr>
        <w:t>can be</w:t>
      </w:r>
      <w:r w:rsidR="004B19B3" w:rsidRPr="0008186C">
        <w:rPr>
          <w:rFonts w:asciiTheme="minorHAnsi" w:eastAsia="Times New Roman" w:hAnsiTheme="minorHAnsi" w:cs="Times New Roman"/>
          <w:lang w:val="en-US"/>
        </w:rPr>
        <w:t xml:space="preserve"> </w:t>
      </w:r>
      <w:r w:rsidR="00DD33EB" w:rsidRPr="0008186C">
        <w:rPr>
          <w:rFonts w:asciiTheme="minorHAnsi" w:eastAsia="Times New Roman" w:hAnsiTheme="minorHAnsi" w:cs="Times New Roman"/>
          <w:lang w:val="en-US"/>
        </w:rPr>
        <w:t>found</w:t>
      </w:r>
      <w:r w:rsidR="00650119" w:rsidRPr="0008186C">
        <w:rPr>
          <w:rFonts w:asciiTheme="minorHAnsi" w:eastAsia="Times New Roman" w:hAnsiTheme="minorHAnsi" w:cs="Times New Roman"/>
          <w:lang w:val="en-US"/>
        </w:rPr>
        <w:t xml:space="preserve"> at</w:t>
      </w:r>
      <w:bookmarkStart w:id="1" w:name="_msoanchor_1"/>
      <w:r w:rsidR="00182D05" w:rsidRPr="0008186C">
        <w:rPr>
          <w:rFonts w:asciiTheme="minorHAnsi" w:eastAsia="Times New Roman" w:hAnsiTheme="minorHAnsi" w:cs="Times New Roman"/>
          <w:lang w:val="en-US"/>
        </w:rPr>
        <w:t>:</w:t>
      </w:r>
      <w:bookmarkEnd w:id="1"/>
      <w:r w:rsidR="00A35F20">
        <w:rPr>
          <w:rFonts w:asciiTheme="minorHAnsi" w:eastAsia="Times New Roman" w:hAnsiTheme="minorHAnsi" w:cs="Times New Roman"/>
          <w:lang w:val="en-US"/>
        </w:rPr>
        <w:t xml:space="preserve"> </w:t>
      </w:r>
      <w:hyperlink r:id="rId10" w:history="1">
        <w:r w:rsidR="00650119" w:rsidRPr="0008186C">
          <w:rPr>
            <w:rStyle w:val="Hyperlink"/>
            <w:rFonts w:asciiTheme="minorHAnsi" w:eastAsia="Times New Roman" w:hAnsiTheme="minorHAnsi" w:cs="Times New Roman"/>
            <w:lang w:val="en-US"/>
          </w:rPr>
          <w:t>http://www.itu.int/en/ITU-T/climatechange/201303/Pages/default.aspx</w:t>
        </w:r>
      </w:hyperlink>
      <w:r w:rsidR="00182D05" w:rsidRPr="0008186C">
        <w:rPr>
          <w:rFonts w:asciiTheme="minorHAnsi" w:eastAsia="Times New Roman" w:hAnsiTheme="minorHAnsi" w:cs="Times New Roman"/>
          <w:lang w:val="en-US"/>
        </w:rPr>
        <w:t xml:space="preserve">. </w:t>
      </w:r>
    </w:p>
    <w:p w:rsidR="003269DF" w:rsidRPr="0008186C" w:rsidRDefault="003269DF" w:rsidP="004B19B3">
      <w:pPr>
        <w:spacing w:after="0" w:line="240" w:lineRule="auto"/>
        <w:jc w:val="both"/>
        <w:rPr>
          <w:rFonts w:asciiTheme="minorHAnsi" w:eastAsia="Times New Roman" w:hAnsiTheme="minorHAnsi" w:cs="Times New Roman"/>
          <w:lang w:val="en-US"/>
        </w:rPr>
      </w:pPr>
    </w:p>
    <w:p w:rsidR="00E67592" w:rsidRPr="0008186C" w:rsidRDefault="003E5AD1" w:rsidP="00EA0444">
      <w:pPr>
        <w:spacing w:after="0" w:line="240" w:lineRule="auto"/>
        <w:jc w:val="both"/>
        <w:rPr>
          <w:rFonts w:asciiTheme="minorHAnsi" w:eastAsia="Times New Roman" w:hAnsiTheme="minorHAnsi" w:cs="Times New Roman"/>
          <w:lang w:val="en-US" w:eastAsia="it-IT"/>
        </w:rPr>
      </w:pPr>
      <w:r>
        <w:rPr>
          <w:rFonts w:asciiTheme="minorHAnsi" w:eastAsia="Times New Roman" w:hAnsiTheme="minorHAnsi" w:cs="Times New Roman"/>
          <w:lang w:val="en-US"/>
        </w:rPr>
        <w:t xml:space="preserve">Should </w:t>
      </w:r>
      <w:r w:rsidR="009A7545" w:rsidRPr="0008186C">
        <w:rPr>
          <w:rFonts w:asciiTheme="minorHAnsi" w:eastAsia="Times New Roman" w:hAnsiTheme="minorHAnsi" w:cs="Times New Roman"/>
          <w:lang w:val="en-US"/>
        </w:rPr>
        <w:t xml:space="preserve">you have any </w:t>
      </w:r>
      <w:r w:rsidR="00E67592" w:rsidRPr="0008186C">
        <w:rPr>
          <w:rFonts w:asciiTheme="minorHAnsi" w:eastAsia="Times New Roman" w:hAnsiTheme="minorHAnsi" w:cs="Times New Roman"/>
          <w:lang w:val="en-US"/>
        </w:rPr>
        <w:t>question</w:t>
      </w:r>
      <w:r w:rsidR="00E9146B" w:rsidRPr="0008186C">
        <w:rPr>
          <w:rFonts w:asciiTheme="minorHAnsi" w:eastAsia="Times New Roman" w:hAnsiTheme="minorHAnsi" w:cs="Times New Roman"/>
          <w:lang w:val="en-US"/>
        </w:rPr>
        <w:t>s</w:t>
      </w:r>
      <w:r w:rsidR="009A7545" w:rsidRPr="0008186C">
        <w:rPr>
          <w:rFonts w:asciiTheme="minorHAnsi" w:eastAsia="Times New Roman" w:hAnsiTheme="minorHAnsi" w:cs="Times New Roman"/>
          <w:lang w:val="en-US"/>
        </w:rPr>
        <w:t xml:space="preserve">, </w:t>
      </w:r>
      <w:r w:rsidR="00DD560D">
        <w:rPr>
          <w:rFonts w:asciiTheme="minorHAnsi" w:eastAsia="Times New Roman" w:hAnsiTheme="minorHAnsi" w:cs="Times New Roman"/>
          <w:lang w:val="en-US"/>
        </w:rPr>
        <w:t xml:space="preserve">please </w:t>
      </w:r>
      <w:r w:rsidR="009A7545" w:rsidRPr="0008186C">
        <w:rPr>
          <w:rFonts w:asciiTheme="minorHAnsi" w:eastAsia="Times New Roman" w:hAnsiTheme="minorHAnsi" w:cs="Times New Roman"/>
          <w:lang w:val="en-US"/>
        </w:rPr>
        <w:t xml:space="preserve">do not hesitate </w:t>
      </w:r>
      <w:r w:rsidR="00FF4D5E" w:rsidRPr="0008186C">
        <w:rPr>
          <w:rFonts w:asciiTheme="minorHAnsi" w:eastAsia="Times New Roman" w:hAnsiTheme="minorHAnsi" w:cs="Times New Roman"/>
          <w:lang w:val="en-US"/>
        </w:rPr>
        <w:t xml:space="preserve">to contact </w:t>
      </w:r>
      <w:r w:rsidR="004B19B3" w:rsidRPr="0008186C">
        <w:rPr>
          <w:rFonts w:asciiTheme="minorHAnsi" w:eastAsia="Times New Roman" w:hAnsiTheme="minorHAnsi" w:cs="Times New Roman"/>
          <w:color w:val="000000"/>
          <w:lang w:val="en-US"/>
        </w:rPr>
        <w:t xml:space="preserve">Karina Flores de Castro </w:t>
      </w:r>
      <w:r w:rsidR="008531C2" w:rsidRPr="0008186C">
        <w:rPr>
          <w:rFonts w:asciiTheme="minorHAnsi" w:eastAsia="Times New Roman" w:hAnsiTheme="minorHAnsi" w:cs="Times New Roman"/>
          <w:color w:val="000000"/>
          <w:lang w:val="en-US"/>
        </w:rPr>
        <w:t xml:space="preserve">or </w:t>
      </w:r>
      <w:proofErr w:type="spellStart"/>
      <w:r w:rsidR="004B19B3" w:rsidRPr="0008186C">
        <w:rPr>
          <w:rFonts w:asciiTheme="minorHAnsi" w:eastAsia="Times New Roman" w:hAnsiTheme="minorHAnsi" w:cs="Times New Roman"/>
          <w:color w:val="000000"/>
          <w:lang w:val="en-US"/>
        </w:rPr>
        <w:t>Flor</w:t>
      </w:r>
      <w:proofErr w:type="spellEnd"/>
      <w:r w:rsidR="004B19B3" w:rsidRPr="0008186C">
        <w:rPr>
          <w:rFonts w:asciiTheme="minorHAnsi" w:eastAsia="Times New Roman" w:hAnsiTheme="minorHAnsi" w:cs="Times New Roman"/>
          <w:color w:val="000000"/>
          <w:lang w:val="en-US"/>
        </w:rPr>
        <w:t xml:space="preserve"> de </w:t>
      </w:r>
      <w:proofErr w:type="spellStart"/>
      <w:r w:rsidR="004B19B3" w:rsidRPr="0008186C">
        <w:rPr>
          <w:rFonts w:asciiTheme="minorHAnsi" w:eastAsia="Times New Roman" w:hAnsiTheme="minorHAnsi" w:cs="Times New Roman"/>
          <w:color w:val="000000"/>
          <w:lang w:val="en-US"/>
        </w:rPr>
        <w:t>María</w:t>
      </w:r>
      <w:proofErr w:type="spellEnd"/>
      <w:r w:rsidR="004B19B3" w:rsidRPr="0008186C">
        <w:rPr>
          <w:rFonts w:asciiTheme="minorHAnsi" w:eastAsia="Times New Roman" w:hAnsiTheme="minorHAnsi" w:cs="Times New Roman"/>
          <w:color w:val="000000"/>
          <w:lang w:val="en-US"/>
        </w:rPr>
        <w:t xml:space="preserve"> </w:t>
      </w:r>
      <w:proofErr w:type="spellStart"/>
      <w:r w:rsidR="004B19B3" w:rsidRPr="0008186C">
        <w:rPr>
          <w:rFonts w:asciiTheme="minorHAnsi" w:eastAsia="Times New Roman" w:hAnsiTheme="minorHAnsi" w:cs="Times New Roman"/>
          <w:color w:val="000000"/>
          <w:lang w:val="en-US"/>
        </w:rPr>
        <w:t>Perla</w:t>
      </w:r>
      <w:proofErr w:type="spellEnd"/>
      <w:r w:rsidR="00DD560D">
        <w:rPr>
          <w:rFonts w:asciiTheme="minorHAnsi" w:eastAsia="Times New Roman" w:hAnsiTheme="minorHAnsi" w:cs="Times New Roman"/>
          <w:color w:val="000000"/>
          <w:lang w:val="en-US"/>
        </w:rPr>
        <w:t xml:space="preserve"> at the </w:t>
      </w:r>
      <w:r w:rsidR="00DD560D" w:rsidRPr="003F3D2B">
        <w:rPr>
          <w:rFonts w:asciiTheme="minorHAnsi" w:eastAsia="Times New Roman" w:hAnsiTheme="minorHAnsi" w:cs="Times New Roman"/>
          <w:lang w:val="en-US"/>
        </w:rPr>
        <w:t xml:space="preserve">Basel Convention Regional Center for Central America and Mexico </w:t>
      </w:r>
      <w:r w:rsidR="004B19B3" w:rsidRPr="0008186C">
        <w:rPr>
          <w:rFonts w:asciiTheme="minorHAnsi" w:eastAsia="Times New Roman" w:hAnsiTheme="minorHAnsi" w:cs="Times New Roman"/>
          <w:lang w:val="en-US" w:eastAsia="it-IT"/>
        </w:rPr>
        <w:t>(</w:t>
      </w:r>
      <w:r w:rsidR="00A35F20">
        <w:rPr>
          <w:rFonts w:asciiTheme="minorHAnsi" w:eastAsia="Times New Roman" w:hAnsiTheme="minorHAnsi" w:cs="Times New Roman"/>
          <w:lang w:val="en-US" w:eastAsia="it-IT"/>
        </w:rPr>
        <w:t>E</w:t>
      </w:r>
      <w:r w:rsidR="008531C2" w:rsidRPr="0008186C">
        <w:rPr>
          <w:rFonts w:asciiTheme="minorHAnsi" w:eastAsia="Times New Roman" w:hAnsiTheme="minorHAnsi" w:cs="Times New Roman"/>
          <w:lang w:val="en-US" w:eastAsia="it-IT"/>
        </w:rPr>
        <w:t>-mail</w:t>
      </w:r>
      <w:r w:rsidR="004B19B3" w:rsidRPr="0008186C">
        <w:rPr>
          <w:rFonts w:asciiTheme="minorHAnsi" w:eastAsia="Times New Roman" w:hAnsiTheme="minorHAnsi" w:cs="Times New Roman"/>
          <w:lang w:val="en-US" w:eastAsia="it-IT"/>
        </w:rPr>
        <w:t xml:space="preserve">: </w:t>
      </w:r>
      <w:hyperlink r:id="rId11" w:history="1">
        <w:r w:rsidR="00AD0A9D" w:rsidRPr="0008186C">
          <w:rPr>
            <w:rStyle w:val="Hyperlink"/>
            <w:rFonts w:asciiTheme="minorHAnsi" w:eastAsia="Times New Roman" w:hAnsiTheme="minorHAnsi" w:cs="Times New Roman"/>
            <w:lang w:val="en-US" w:eastAsia="it-IT"/>
          </w:rPr>
          <w:t>kflores@sica.i</w:t>
        </w:r>
        <w:r w:rsidR="00C42617" w:rsidRPr="0008186C">
          <w:rPr>
            <w:rStyle w:val="Hyperlink"/>
            <w:rFonts w:asciiTheme="minorHAnsi" w:eastAsia="Times New Roman" w:hAnsiTheme="minorHAnsi" w:cs="Times New Roman"/>
            <w:lang w:val="en-US" w:eastAsia="it-IT"/>
          </w:rPr>
          <w:t>nt</w:t>
        </w:r>
      </w:hyperlink>
      <w:r w:rsidR="00C42617" w:rsidRPr="0008186C">
        <w:rPr>
          <w:rFonts w:asciiTheme="minorHAnsi" w:eastAsia="Times New Roman" w:hAnsiTheme="minorHAnsi" w:cs="Times New Roman"/>
          <w:lang w:val="en-US" w:eastAsia="it-IT"/>
        </w:rPr>
        <w:t xml:space="preserve">, </w:t>
      </w:r>
      <w:hyperlink r:id="rId12" w:history="1">
        <w:r w:rsidR="00C42617" w:rsidRPr="0008186C">
          <w:rPr>
            <w:rStyle w:val="Hyperlink"/>
            <w:rFonts w:asciiTheme="minorHAnsi" w:eastAsia="Times New Roman" w:hAnsiTheme="minorHAnsi" w:cs="Times New Roman"/>
            <w:lang w:val="en-US"/>
          </w:rPr>
          <w:t>fperla@sica.int</w:t>
        </w:r>
      </w:hyperlink>
      <w:r w:rsidR="004B19B3" w:rsidRPr="0008186C">
        <w:rPr>
          <w:rFonts w:asciiTheme="minorHAnsi" w:eastAsia="Times New Roman" w:hAnsiTheme="minorHAnsi" w:cs="Times New Roman"/>
          <w:lang w:val="en-US" w:eastAsia="it-IT"/>
        </w:rPr>
        <w:t xml:space="preserve">, </w:t>
      </w:r>
      <w:r w:rsidR="00A35F20">
        <w:rPr>
          <w:rFonts w:asciiTheme="minorHAnsi" w:eastAsia="Times New Roman" w:hAnsiTheme="minorHAnsi" w:cs="Times New Roman"/>
          <w:lang w:val="en-US" w:eastAsia="it-IT"/>
        </w:rPr>
        <w:t>T</w:t>
      </w:r>
      <w:r w:rsidR="004B19B3" w:rsidRPr="0008186C">
        <w:rPr>
          <w:rFonts w:asciiTheme="minorHAnsi" w:eastAsia="Times New Roman" w:hAnsiTheme="minorHAnsi" w:cs="Times New Roman"/>
          <w:lang w:val="en-US" w:eastAsia="it-IT"/>
        </w:rPr>
        <w:t>el:</w:t>
      </w:r>
      <w:r w:rsidR="004B19B3" w:rsidRPr="0008186C">
        <w:rPr>
          <w:rFonts w:asciiTheme="minorHAnsi" w:eastAsia="Times New Roman" w:hAnsiTheme="minorHAnsi" w:cs="Times New Roman"/>
          <w:color w:val="000000"/>
          <w:lang w:val="en-US"/>
        </w:rPr>
        <w:t xml:space="preserve"> +503 2248 8990)</w:t>
      </w:r>
      <w:r w:rsidR="00DD560D">
        <w:rPr>
          <w:rFonts w:asciiTheme="minorHAnsi" w:eastAsia="Times New Roman" w:hAnsiTheme="minorHAnsi" w:cs="Times New Roman"/>
          <w:color w:val="000000"/>
          <w:lang w:val="en-US"/>
        </w:rPr>
        <w:t>;</w:t>
      </w:r>
      <w:r w:rsidR="004B19B3" w:rsidRPr="0008186C">
        <w:rPr>
          <w:rFonts w:asciiTheme="minorHAnsi" w:eastAsia="Times New Roman" w:hAnsiTheme="minorHAnsi" w:cs="Times New Roman"/>
          <w:color w:val="000000"/>
          <w:lang w:val="en-US"/>
        </w:rPr>
        <w:t xml:space="preserve"> </w:t>
      </w:r>
      <w:r w:rsidR="00E67592" w:rsidRPr="0008186C">
        <w:rPr>
          <w:rFonts w:asciiTheme="minorHAnsi" w:eastAsia="Times New Roman" w:hAnsiTheme="minorHAnsi" w:cs="Times New Roman"/>
          <w:lang w:val="en-US"/>
        </w:rPr>
        <w:t xml:space="preserve">or Cristina Bueti </w:t>
      </w:r>
      <w:r w:rsidR="00182D05" w:rsidRPr="0008186C">
        <w:rPr>
          <w:rFonts w:asciiTheme="minorHAnsi" w:eastAsia="Times New Roman" w:hAnsiTheme="minorHAnsi" w:cs="Times New Roman"/>
          <w:lang w:val="en-US"/>
        </w:rPr>
        <w:t xml:space="preserve">and Maritza Delgado </w:t>
      </w:r>
      <w:r w:rsidR="00DD560D">
        <w:rPr>
          <w:rFonts w:asciiTheme="minorHAnsi" w:eastAsia="Times New Roman" w:hAnsiTheme="minorHAnsi" w:cs="Times New Roman"/>
          <w:lang w:val="en-US"/>
        </w:rPr>
        <w:t xml:space="preserve">at the International Telecommunication Union </w:t>
      </w:r>
      <w:r w:rsidR="00182D05" w:rsidRPr="0008186C">
        <w:rPr>
          <w:rFonts w:asciiTheme="minorHAnsi" w:eastAsia="Times New Roman" w:hAnsiTheme="minorHAnsi" w:cs="Times New Roman"/>
          <w:lang w:val="en-US"/>
        </w:rPr>
        <w:t>(</w:t>
      </w:r>
      <w:r w:rsidR="00A35F20">
        <w:rPr>
          <w:rFonts w:asciiTheme="minorHAnsi" w:eastAsia="Times New Roman" w:hAnsiTheme="minorHAnsi" w:cs="Times New Roman"/>
          <w:lang w:val="en-US"/>
        </w:rPr>
        <w:t>E</w:t>
      </w:r>
      <w:r w:rsidR="00182D05" w:rsidRPr="0008186C">
        <w:rPr>
          <w:rFonts w:asciiTheme="minorHAnsi" w:eastAsia="Times New Roman" w:hAnsiTheme="minorHAnsi" w:cs="Times New Roman"/>
          <w:lang w:val="en-US"/>
        </w:rPr>
        <w:t>-</w:t>
      </w:r>
      <w:r w:rsidR="00E67592" w:rsidRPr="0008186C">
        <w:rPr>
          <w:rFonts w:asciiTheme="minorHAnsi" w:eastAsia="Times New Roman" w:hAnsiTheme="minorHAnsi" w:cs="Times New Roman"/>
          <w:lang w:val="en-US"/>
        </w:rPr>
        <w:t xml:space="preserve">mail: </w:t>
      </w:r>
      <w:hyperlink r:id="rId13" w:history="1">
        <w:r w:rsidR="00602BC3" w:rsidRPr="0008186C">
          <w:rPr>
            <w:rStyle w:val="Hyperlink"/>
            <w:rFonts w:asciiTheme="minorHAnsi" w:eastAsia="Times New Roman" w:hAnsiTheme="minorHAnsi" w:cs="Times New Roman"/>
            <w:lang w:val="en-US"/>
          </w:rPr>
          <w:t>greenstandard@itu.int</w:t>
        </w:r>
      </w:hyperlink>
      <w:r w:rsidR="00E67592" w:rsidRPr="0008186C">
        <w:rPr>
          <w:rFonts w:asciiTheme="minorHAnsi" w:eastAsia="Times New Roman" w:hAnsiTheme="minorHAnsi" w:cs="Times New Roman"/>
          <w:lang w:val="en-US"/>
        </w:rPr>
        <w:t>)</w:t>
      </w:r>
      <w:r w:rsidR="004B19B3" w:rsidRPr="0008186C">
        <w:rPr>
          <w:rFonts w:asciiTheme="minorHAnsi" w:eastAsia="Times New Roman" w:hAnsiTheme="minorHAnsi" w:cs="Times New Roman"/>
          <w:lang w:val="en-US"/>
        </w:rPr>
        <w:t>.</w:t>
      </w:r>
    </w:p>
    <w:p w:rsidR="004B19B3" w:rsidRPr="0008186C" w:rsidRDefault="004B19B3" w:rsidP="00E67592">
      <w:pPr>
        <w:spacing w:after="0" w:line="240" w:lineRule="auto"/>
        <w:jc w:val="both"/>
        <w:rPr>
          <w:rFonts w:asciiTheme="minorHAnsi" w:eastAsia="Times New Roman" w:hAnsiTheme="minorHAnsi" w:cs="Times New Roman"/>
          <w:lang w:val="en-US"/>
        </w:rPr>
      </w:pPr>
    </w:p>
    <w:p w:rsidR="00E67592" w:rsidRPr="0008186C" w:rsidRDefault="00FF4D5E" w:rsidP="00E67592">
      <w:pPr>
        <w:spacing w:after="0" w:line="240" w:lineRule="auto"/>
        <w:jc w:val="both"/>
        <w:rPr>
          <w:rFonts w:asciiTheme="minorHAnsi" w:eastAsia="Times New Roman" w:hAnsiTheme="minorHAnsi" w:cs="Times New Roman"/>
          <w:lang w:val="en-US"/>
        </w:rPr>
      </w:pPr>
      <w:r w:rsidRPr="0008186C">
        <w:rPr>
          <w:rFonts w:asciiTheme="minorHAnsi" w:eastAsia="Times New Roman" w:hAnsiTheme="minorHAnsi" w:cs="Times New Roman"/>
          <w:lang w:val="en-US"/>
        </w:rPr>
        <w:t>Yours faithfully,</w:t>
      </w:r>
    </w:p>
    <w:p w:rsidR="00FF4D5E" w:rsidRPr="0008186C" w:rsidRDefault="00FF4D5E" w:rsidP="00E67592">
      <w:pPr>
        <w:spacing w:after="0" w:line="240" w:lineRule="auto"/>
        <w:jc w:val="both"/>
        <w:rPr>
          <w:rFonts w:asciiTheme="minorHAnsi" w:eastAsia="Times New Roman" w:hAnsiTheme="minorHAnsi" w:cs="Times New Roman"/>
          <w:lang w:val="en-US"/>
        </w:rPr>
      </w:pPr>
    </w:p>
    <w:p w:rsidR="00FF4D5E" w:rsidRPr="0008186C" w:rsidRDefault="00FF4D5E" w:rsidP="00E67592">
      <w:pPr>
        <w:spacing w:after="0" w:line="240" w:lineRule="auto"/>
        <w:jc w:val="both"/>
        <w:rPr>
          <w:rFonts w:asciiTheme="minorHAnsi" w:eastAsia="Times New Roman" w:hAnsiTheme="minorHAnsi" w:cs="Times New Roman"/>
          <w:lang w:val="en-US"/>
        </w:rPr>
      </w:pPr>
    </w:p>
    <w:p w:rsidR="009A7545" w:rsidRPr="0008186C" w:rsidRDefault="00821404" w:rsidP="00E67592">
      <w:pPr>
        <w:spacing w:after="0" w:line="240" w:lineRule="auto"/>
        <w:jc w:val="both"/>
        <w:rPr>
          <w:rFonts w:asciiTheme="minorHAnsi" w:eastAsia="Times New Roman" w:hAnsiTheme="minorHAnsi" w:cs="Times New Roman"/>
          <w:lang w:val="en-US"/>
        </w:rPr>
      </w:pPr>
      <w:r>
        <w:rPr>
          <w:rFonts w:asciiTheme="minorHAnsi" w:eastAsia="Times New Roman" w:hAnsiTheme="minorHAnsi" w:cs="Times New Roman"/>
          <w:lang w:val="en-US"/>
        </w:rPr>
        <w:t xml:space="preserve">   [original signed]</w:t>
      </w:r>
      <w:r>
        <w:rPr>
          <w:rFonts w:asciiTheme="minorHAnsi" w:eastAsia="Times New Roman" w:hAnsiTheme="minorHAnsi" w:cs="Times New Roman"/>
          <w:lang w:val="en-US"/>
        </w:rPr>
        <w:tab/>
      </w:r>
      <w:r>
        <w:rPr>
          <w:rFonts w:asciiTheme="minorHAnsi" w:eastAsia="Times New Roman" w:hAnsiTheme="minorHAnsi" w:cs="Times New Roman"/>
          <w:lang w:val="en-US"/>
        </w:rPr>
        <w:tab/>
      </w:r>
      <w:r>
        <w:rPr>
          <w:rFonts w:asciiTheme="minorHAnsi" w:eastAsia="Times New Roman" w:hAnsiTheme="minorHAnsi" w:cs="Times New Roman"/>
          <w:lang w:val="en-US"/>
        </w:rPr>
        <w:tab/>
      </w:r>
      <w:r>
        <w:rPr>
          <w:rFonts w:asciiTheme="minorHAnsi" w:eastAsia="Times New Roman" w:hAnsiTheme="minorHAnsi" w:cs="Times New Roman"/>
          <w:lang w:val="en-US"/>
        </w:rPr>
        <w:tab/>
      </w:r>
      <w:r>
        <w:rPr>
          <w:rFonts w:asciiTheme="minorHAnsi" w:eastAsia="Times New Roman" w:hAnsiTheme="minorHAnsi" w:cs="Times New Roman"/>
          <w:lang w:val="en-US"/>
        </w:rPr>
        <w:tab/>
      </w:r>
      <w:r>
        <w:rPr>
          <w:rFonts w:asciiTheme="minorHAnsi" w:eastAsia="Times New Roman" w:hAnsiTheme="minorHAnsi" w:cs="Times New Roman"/>
          <w:lang w:val="en-US"/>
        </w:rPr>
        <w:tab/>
        <w:t>[original signed]</w:t>
      </w:r>
    </w:p>
    <w:p w:rsidR="004B19B3" w:rsidRPr="0008186C" w:rsidRDefault="004B19B3" w:rsidP="00E67592">
      <w:pPr>
        <w:spacing w:after="0" w:line="240" w:lineRule="auto"/>
        <w:jc w:val="both"/>
        <w:rPr>
          <w:rFonts w:asciiTheme="minorHAnsi" w:eastAsia="Times New Roman" w:hAnsiTheme="minorHAnsi" w:cs="Times New Roman"/>
          <w:lang w:val="en-US"/>
        </w:rPr>
      </w:pPr>
    </w:p>
    <w:p w:rsidR="00DD33EB" w:rsidRPr="0008186C" w:rsidRDefault="00DD33EB" w:rsidP="00E67592">
      <w:pPr>
        <w:spacing w:after="0" w:line="240" w:lineRule="auto"/>
        <w:jc w:val="both"/>
        <w:rPr>
          <w:rFonts w:asciiTheme="minorHAnsi" w:eastAsia="Times New Roman" w:hAnsiTheme="minorHAnsi" w:cs="Times New Roman"/>
          <w:lang w:val="en-US"/>
        </w:rPr>
      </w:pPr>
    </w:p>
    <w:tbl>
      <w:tblPr>
        <w:tblW w:w="10031" w:type="dxa"/>
        <w:tblCellMar>
          <w:left w:w="0" w:type="dxa"/>
          <w:right w:w="0" w:type="dxa"/>
        </w:tblCellMar>
        <w:tblLook w:val="04A0" w:firstRow="1" w:lastRow="0" w:firstColumn="1" w:lastColumn="0" w:noHBand="0" w:noVBand="1"/>
      </w:tblPr>
      <w:tblGrid>
        <w:gridCol w:w="5211"/>
        <w:gridCol w:w="4820"/>
      </w:tblGrid>
      <w:tr w:rsidR="00E67592" w:rsidRPr="00A35F20" w:rsidTr="003269DF">
        <w:tc>
          <w:tcPr>
            <w:tcW w:w="5211" w:type="dxa"/>
            <w:tcMar>
              <w:top w:w="0" w:type="dxa"/>
              <w:left w:w="108" w:type="dxa"/>
              <w:bottom w:w="0" w:type="dxa"/>
              <w:right w:w="108" w:type="dxa"/>
            </w:tcMar>
            <w:hideMark/>
          </w:tcPr>
          <w:p w:rsidR="00E67592" w:rsidRPr="0008186C" w:rsidRDefault="00E67592" w:rsidP="003269DF">
            <w:pPr>
              <w:spacing w:after="0" w:line="240" w:lineRule="auto"/>
              <w:rPr>
                <w:rFonts w:asciiTheme="minorHAnsi" w:eastAsia="Times New Roman" w:hAnsiTheme="minorHAnsi" w:cs="Times New Roman"/>
                <w:lang w:val="en-US"/>
              </w:rPr>
            </w:pPr>
            <w:r w:rsidRPr="0008186C">
              <w:rPr>
                <w:rFonts w:asciiTheme="minorHAnsi" w:eastAsia="Times New Roman" w:hAnsiTheme="minorHAnsi" w:cs="Times New Roman"/>
                <w:lang w:val="en-US"/>
              </w:rPr>
              <w:t>Hamadoun I. Touré</w:t>
            </w:r>
          </w:p>
          <w:p w:rsidR="00E67592" w:rsidRPr="0008186C" w:rsidRDefault="00E67592" w:rsidP="003269DF">
            <w:pPr>
              <w:spacing w:after="0" w:line="240" w:lineRule="auto"/>
              <w:rPr>
                <w:rFonts w:asciiTheme="minorHAnsi" w:eastAsia="Times New Roman" w:hAnsiTheme="minorHAnsi" w:cs="Times New Roman"/>
                <w:lang w:val="en-US"/>
              </w:rPr>
            </w:pPr>
            <w:r w:rsidRPr="0008186C">
              <w:rPr>
                <w:rFonts w:asciiTheme="minorHAnsi" w:eastAsia="Times New Roman" w:hAnsiTheme="minorHAnsi" w:cs="Times New Roman"/>
                <w:lang w:val="en-US"/>
              </w:rPr>
              <w:t>Secretary-General</w:t>
            </w:r>
          </w:p>
          <w:p w:rsidR="00E67592" w:rsidRPr="0008186C" w:rsidRDefault="00E67592" w:rsidP="003269DF">
            <w:pPr>
              <w:spacing w:after="0" w:line="240" w:lineRule="auto"/>
              <w:rPr>
                <w:rFonts w:asciiTheme="minorHAnsi" w:eastAsia="Times New Roman" w:hAnsiTheme="minorHAnsi" w:cs="Times New Roman"/>
                <w:lang w:val="en-US"/>
              </w:rPr>
            </w:pPr>
            <w:r w:rsidRPr="0008186C">
              <w:rPr>
                <w:rFonts w:asciiTheme="minorHAnsi" w:eastAsia="Times New Roman" w:hAnsiTheme="minorHAnsi" w:cs="Times New Roman"/>
                <w:lang w:val="en-US"/>
              </w:rPr>
              <w:t>International Telecommunication Union</w:t>
            </w:r>
          </w:p>
        </w:tc>
        <w:tc>
          <w:tcPr>
            <w:tcW w:w="4820" w:type="dxa"/>
            <w:tcMar>
              <w:top w:w="0" w:type="dxa"/>
              <w:left w:w="108" w:type="dxa"/>
              <w:bottom w:w="0" w:type="dxa"/>
              <w:right w:w="108" w:type="dxa"/>
            </w:tcMar>
            <w:hideMark/>
          </w:tcPr>
          <w:p w:rsidR="00E67592" w:rsidRPr="0008186C" w:rsidRDefault="00E67592" w:rsidP="003269DF">
            <w:pPr>
              <w:spacing w:after="0" w:line="240" w:lineRule="auto"/>
              <w:rPr>
                <w:rFonts w:asciiTheme="minorHAnsi" w:eastAsia="Times New Roman" w:hAnsiTheme="minorHAnsi" w:cs="Times New Roman"/>
                <w:lang w:val="en-US"/>
              </w:rPr>
            </w:pPr>
            <w:r w:rsidRPr="0008186C">
              <w:rPr>
                <w:rFonts w:asciiTheme="minorHAnsi" w:eastAsia="Times New Roman" w:hAnsiTheme="minorHAnsi" w:cs="Times New Roman"/>
                <w:lang w:val="en-US"/>
              </w:rPr>
              <w:t>Jim Willis</w:t>
            </w:r>
          </w:p>
          <w:p w:rsidR="00E67592" w:rsidRPr="0008186C" w:rsidRDefault="00E67592" w:rsidP="003269DF">
            <w:pPr>
              <w:spacing w:after="0" w:line="240" w:lineRule="auto"/>
              <w:rPr>
                <w:rFonts w:asciiTheme="minorHAnsi" w:eastAsia="Times New Roman" w:hAnsiTheme="minorHAnsi" w:cs="Times New Roman"/>
                <w:lang w:val="en-US"/>
              </w:rPr>
            </w:pPr>
            <w:r w:rsidRPr="0008186C">
              <w:rPr>
                <w:rFonts w:asciiTheme="minorHAnsi" w:eastAsia="Times New Roman" w:hAnsiTheme="minorHAnsi" w:cs="Times New Roman"/>
                <w:lang w:val="en-US"/>
              </w:rPr>
              <w:t>Executive Secretary</w:t>
            </w:r>
          </w:p>
          <w:p w:rsidR="00E67592" w:rsidRPr="0008186C" w:rsidRDefault="004B19B3" w:rsidP="003269DF">
            <w:pPr>
              <w:spacing w:after="0" w:line="240" w:lineRule="auto"/>
              <w:rPr>
                <w:rFonts w:asciiTheme="minorHAnsi" w:eastAsia="Times New Roman" w:hAnsiTheme="minorHAnsi" w:cs="Times New Roman"/>
                <w:lang w:val="en-US"/>
              </w:rPr>
            </w:pPr>
            <w:r w:rsidRPr="0008186C">
              <w:rPr>
                <w:rFonts w:asciiTheme="minorHAnsi" w:eastAsia="Times New Roman" w:hAnsiTheme="minorHAnsi" w:cs="Times New Roman"/>
                <w:lang w:val="en-US"/>
              </w:rPr>
              <w:t>Secretariat of the Basel</w:t>
            </w:r>
            <w:r w:rsidR="00C42617" w:rsidRPr="0008186C">
              <w:rPr>
                <w:rFonts w:asciiTheme="minorHAnsi" w:eastAsia="Times New Roman" w:hAnsiTheme="minorHAnsi" w:cs="Times New Roman"/>
                <w:lang w:val="en-US"/>
              </w:rPr>
              <w:t xml:space="preserve"> </w:t>
            </w:r>
            <w:r w:rsidR="00E67592" w:rsidRPr="0008186C">
              <w:rPr>
                <w:rFonts w:asciiTheme="minorHAnsi" w:eastAsia="Times New Roman" w:hAnsiTheme="minorHAnsi" w:cs="Times New Roman"/>
                <w:lang w:val="en-US"/>
              </w:rPr>
              <w:t>Convention</w:t>
            </w:r>
          </w:p>
          <w:p w:rsidR="00E67592" w:rsidRPr="0008186C" w:rsidRDefault="00E67592" w:rsidP="003269DF">
            <w:pPr>
              <w:spacing w:after="0" w:line="240" w:lineRule="auto"/>
              <w:rPr>
                <w:rFonts w:asciiTheme="minorHAnsi" w:eastAsia="Times New Roman" w:hAnsiTheme="minorHAnsi" w:cs="Times New Roman"/>
                <w:lang w:val="en-US"/>
              </w:rPr>
            </w:pPr>
          </w:p>
        </w:tc>
      </w:tr>
    </w:tbl>
    <w:p w:rsidR="003269DF" w:rsidRPr="0008186C" w:rsidRDefault="003269DF" w:rsidP="00DD33EB">
      <w:pPr>
        <w:rPr>
          <w:rFonts w:asciiTheme="minorHAnsi" w:hAnsiTheme="minorHAnsi"/>
          <w:lang w:val="en-US"/>
        </w:rPr>
      </w:pPr>
    </w:p>
    <w:p w:rsidR="001A4464" w:rsidRPr="0008186C" w:rsidRDefault="001A4464" w:rsidP="00DD33EB">
      <w:pPr>
        <w:rPr>
          <w:rFonts w:asciiTheme="minorHAnsi" w:hAnsiTheme="minorHAnsi"/>
          <w:lang w:val="en-US"/>
        </w:rPr>
      </w:pPr>
    </w:p>
    <w:p w:rsidR="001A4464" w:rsidRPr="0008186C" w:rsidRDefault="00A35F20" w:rsidP="00DD33EB">
      <w:pPr>
        <w:rPr>
          <w:rFonts w:asciiTheme="minorHAnsi" w:hAnsiTheme="minorHAnsi"/>
          <w:lang w:val="en-US"/>
        </w:rPr>
      </w:pPr>
      <w:r w:rsidRPr="0008186C">
        <w:rPr>
          <w:rFonts w:asciiTheme="minorHAnsi" w:hAnsiTheme="minorHAnsi"/>
          <w:lang w:val="en-US"/>
        </w:rPr>
        <w:t>Annex: 1</w:t>
      </w:r>
    </w:p>
    <w:p w:rsidR="001A4464" w:rsidRDefault="001A4464" w:rsidP="00DD33EB">
      <w:pPr>
        <w:rPr>
          <w:lang w:val="en-US"/>
        </w:rPr>
      </w:pPr>
    </w:p>
    <w:p w:rsidR="001A4464" w:rsidRDefault="001A4464" w:rsidP="00DD33EB">
      <w:pPr>
        <w:rPr>
          <w:lang w:val="en-US"/>
        </w:rPr>
      </w:pPr>
    </w:p>
    <w:p w:rsidR="001A4464" w:rsidRDefault="001A4464" w:rsidP="00DD33EB">
      <w:pPr>
        <w:rPr>
          <w:lang w:val="en-US"/>
        </w:rPr>
      </w:pPr>
    </w:p>
    <w:p w:rsidR="001A4464" w:rsidRDefault="001A4464" w:rsidP="00DD33EB">
      <w:pPr>
        <w:rPr>
          <w:lang w:val="en-US"/>
        </w:rPr>
      </w:pPr>
    </w:p>
    <w:p w:rsidR="00650119" w:rsidRDefault="00650119">
      <w:pPr>
        <w:rPr>
          <w:lang w:val="en-US"/>
        </w:rPr>
      </w:pPr>
      <w:r>
        <w:rPr>
          <w:lang w:val="en-US"/>
        </w:rPr>
        <w:br w:type="page"/>
      </w:r>
    </w:p>
    <w:p w:rsidR="001A4464" w:rsidRPr="0008186C" w:rsidRDefault="00650119" w:rsidP="0008186C">
      <w:pPr>
        <w:jc w:val="center"/>
        <w:rPr>
          <w:rFonts w:asciiTheme="minorHAnsi" w:hAnsiTheme="minorHAnsi" w:cstheme="majorBidi"/>
          <w:b/>
          <w:bCs/>
          <w:sz w:val="28"/>
          <w:szCs w:val="28"/>
          <w:lang w:val="en-US"/>
        </w:rPr>
      </w:pPr>
      <w:r w:rsidRPr="0008186C">
        <w:rPr>
          <w:rFonts w:asciiTheme="minorHAnsi" w:hAnsiTheme="minorHAnsi" w:cstheme="majorBidi"/>
          <w:b/>
          <w:bCs/>
          <w:sz w:val="28"/>
          <w:szCs w:val="28"/>
          <w:lang w:val="en-US"/>
        </w:rPr>
        <w:lastRenderedPageBreak/>
        <w:t>A</w:t>
      </w:r>
      <w:r w:rsidR="006E2FBF" w:rsidRPr="0008186C">
        <w:rPr>
          <w:rFonts w:asciiTheme="minorHAnsi" w:hAnsiTheme="minorHAnsi" w:cstheme="majorBidi"/>
          <w:b/>
          <w:bCs/>
          <w:sz w:val="28"/>
          <w:szCs w:val="28"/>
          <w:lang w:val="en-US"/>
        </w:rPr>
        <w:t>NNEX</w:t>
      </w:r>
      <w:r w:rsidRPr="0008186C">
        <w:rPr>
          <w:rFonts w:asciiTheme="minorHAnsi" w:hAnsiTheme="minorHAnsi" w:cstheme="majorBidi"/>
          <w:b/>
          <w:bCs/>
          <w:sz w:val="28"/>
          <w:szCs w:val="28"/>
          <w:lang w:val="en-US"/>
        </w:rPr>
        <w:t xml:space="preserve"> </w:t>
      </w:r>
      <w:r w:rsidR="006E2FBF" w:rsidRPr="0008186C">
        <w:rPr>
          <w:rFonts w:asciiTheme="minorHAnsi" w:hAnsiTheme="minorHAnsi" w:cstheme="majorBidi"/>
          <w:b/>
          <w:bCs/>
          <w:sz w:val="28"/>
          <w:szCs w:val="28"/>
          <w:lang w:val="en-US"/>
        </w:rPr>
        <w:br/>
        <w:t>P</w:t>
      </w:r>
      <w:r w:rsidRPr="0008186C">
        <w:rPr>
          <w:rFonts w:asciiTheme="minorHAnsi" w:hAnsiTheme="minorHAnsi" w:cstheme="majorBidi"/>
          <w:b/>
          <w:bCs/>
          <w:sz w:val="28"/>
          <w:szCs w:val="28"/>
          <w:lang w:val="en-US"/>
        </w:rPr>
        <w:t xml:space="preserve">rovisional </w:t>
      </w:r>
      <w:proofErr w:type="spellStart"/>
      <w:r w:rsidRPr="0008186C">
        <w:rPr>
          <w:rFonts w:asciiTheme="minorHAnsi" w:hAnsiTheme="minorHAnsi" w:cstheme="majorBidi"/>
          <w:b/>
          <w:bCs/>
          <w:sz w:val="28"/>
          <w:szCs w:val="28"/>
          <w:lang w:val="en-US"/>
        </w:rPr>
        <w:t>programme</w:t>
      </w:r>
      <w:proofErr w:type="spellEnd"/>
    </w:p>
    <w:tbl>
      <w:tblPr>
        <w:tblW w:w="5073" w:type="pct"/>
        <w:tblCellSpacing w:w="15" w:type="dxa"/>
        <w:tblInd w:w="-67" w:type="dxa"/>
        <w:tblCellMar>
          <w:top w:w="30" w:type="dxa"/>
          <w:left w:w="30" w:type="dxa"/>
          <w:bottom w:w="30" w:type="dxa"/>
          <w:right w:w="30" w:type="dxa"/>
        </w:tblCellMar>
        <w:tblLook w:val="04A0" w:firstRow="1" w:lastRow="0" w:firstColumn="1" w:lastColumn="0" w:noHBand="0" w:noVBand="1"/>
      </w:tblPr>
      <w:tblGrid>
        <w:gridCol w:w="1843"/>
        <w:gridCol w:w="7514"/>
      </w:tblGrid>
      <w:tr w:rsidR="00650119" w:rsidRPr="0008186C" w:rsidTr="00C679AF">
        <w:trPr>
          <w:tblCellSpacing w:w="15" w:type="dxa"/>
        </w:trPr>
        <w:tc>
          <w:tcPr>
            <w:tcW w:w="9296" w:type="dxa"/>
            <w:gridSpan w:val="2"/>
            <w:tcBorders>
              <w:top w:val="single" w:sz="6" w:space="0" w:color="004B96"/>
              <w:left w:val="single" w:sz="6" w:space="0" w:color="004B96"/>
              <w:bottom w:val="single" w:sz="6" w:space="0" w:color="004B96"/>
              <w:right w:val="single" w:sz="6" w:space="0" w:color="004B96"/>
            </w:tcBorders>
            <w:shd w:val="clear" w:color="auto" w:fill="C7D3E7"/>
            <w:vAlign w:val="center"/>
            <w:hideMark/>
          </w:tcPr>
          <w:p w:rsidR="00650119" w:rsidRPr="0008186C" w:rsidRDefault="00650119" w:rsidP="00650119">
            <w:pPr>
              <w:spacing w:after="0" w:line="240" w:lineRule="atLeast"/>
              <w:jc w:val="right"/>
              <w:rPr>
                <w:rFonts w:asciiTheme="minorHAnsi" w:eastAsia="Times New Roman" w:hAnsiTheme="minorHAnsi" w:cstheme="majorBidi"/>
                <w:color w:val="004B96"/>
                <w:lang w:val="en-US" w:eastAsia="zh-CN"/>
              </w:rPr>
            </w:pPr>
            <w:r w:rsidRPr="0008186C">
              <w:rPr>
                <w:rFonts w:asciiTheme="minorHAnsi" w:eastAsia="Times New Roman" w:hAnsiTheme="minorHAnsi" w:cstheme="majorBidi"/>
                <w:b/>
                <w:bCs/>
                <w:color w:val="004B96"/>
                <w:lang w:val="en-US" w:eastAsia="zh-CN"/>
              </w:rPr>
              <w:t>Tuesday, 19 March 2013</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08186C"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08:00 - 8:30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Registration</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08:30 - 8:45</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Opening ceremony and opening remarks</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9:00 - 10:30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xml:space="preserve">Session 1 – Brief </w:t>
            </w:r>
            <w:r w:rsidR="006E2FBF" w:rsidRPr="0008186C">
              <w:rPr>
                <w:rFonts w:asciiTheme="minorHAnsi" w:eastAsia="Times New Roman" w:hAnsiTheme="minorHAnsi" w:cstheme="majorBidi"/>
                <w:b/>
                <w:bCs/>
                <w:lang w:val="en-US" w:eastAsia="zh-CN"/>
              </w:rPr>
              <w:t>i</w:t>
            </w:r>
            <w:r w:rsidRPr="0008186C">
              <w:rPr>
                <w:rFonts w:asciiTheme="minorHAnsi" w:eastAsia="Times New Roman" w:hAnsiTheme="minorHAnsi" w:cstheme="majorBidi"/>
                <w:b/>
                <w:bCs/>
                <w:lang w:val="en-US" w:eastAsia="zh-CN"/>
              </w:rPr>
              <w:t>ntroduction of PACE guidelines, ITU’s documents, and BCRC-CAM</w:t>
            </w:r>
            <w:r w:rsidR="003E5AD1" w:rsidRPr="0008186C">
              <w:rPr>
                <w:rFonts w:asciiTheme="minorHAnsi" w:eastAsia="Times New Roman" w:hAnsiTheme="minorHAnsi" w:cstheme="majorBidi"/>
                <w:b/>
                <w:bCs/>
                <w:lang w:val="en-US" w:eastAsia="zh-CN"/>
              </w:rPr>
              <w:t>’</w:t>
            </w:r>
            <w:r w:rsidRPr="0008186C">
              <w:rPr>
                <w:rFonts w:asciiTheme="minorHAnsi" w:eastAsia="Times New Roman" w:hAnsiTheme="minorHAnsi" w:cstheme="majorBidi"/>
                <w:b/>
                <w:bCs/>
                <w:lang w:val="en-US" w:eastAsia="zh-CN"/>
              </w:rPr>
              <w:t xml:space="preserve">s PACE Toolkit </w:t>
            </w:r>
          </w:p>
          <w:p w:rsidR="00650119" w:rsidRPr="0008186C" w:rsidRDefault="00650119" w:rsidP="00650119">
            <w:pPr>
              <w:spacing w:after="0" w:line="240" w:lineRule="atLeast"/>
              <w:jc w:val="both"/>
              <w:rPr>
                <w:rFonts w:asciiTheme="minorHAnsi" w:eastAsia="Times New Roman" w:hAnsiTheme="minorHAnsi" w:cstheme="majorBidi"/>
                <w:color w:val="000000"/>
                <w:lang w:val="en-US" w:eastAsia="zh-CN"/>
              </w:rPr>
            </w:pPr>
            <w:r w:rsidRPr="0008186C">
              <w:rPr>
                <w:rFonts w:asciiTheme="minorHAnsi" w:eastAsia="Times New Roman" w:hAnsiTheme="minorHAnsi" w:cstheme="majorBidi"/>
                <w:color w:val="000000"/>
                <w:lang w:val="en-US" w:eastAsia="zh-CN"/>
              </w:rPr>
              <w:t>This session will provide basic information including objectives of the workshop, an introduction of PACE, ITU and BCRC-CAM, and the contents of the six guidelines or documents which were developed by the PACE project groups, ITU-T Recommendations, ITU’s Environmental Sustainability Toolkit and BCRC-CAM’s PACE Toolkit.</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10:30 - 10:45</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 xml:space="preserve">Coffee </w:t>
            </w:r>
            <w:r w:rsidR="003E5AD1" w:rsidRPr="0008186C">
              <w:rPr>
                <w:rFonts w:asciiTheme="minorHAnsi" w:eastAsia="Times New Roman" w:hAnsiTheme="minorHAnsi" w:cstheme="majorBidi"/>
                <w:b/>
                <w:bCs/>
                <w:lang w:val="en-US" w:eastAsia="zh-CN"/>
              </w:rPr>
              <w:t>b</w:t>
            </w:r>
            <w:r w:rsidRPr="0008186C">
              <w:rPr>
                <w:rFonts w:asciiTheme="minorHAnsi" w:eastAsia="Times New Roman" w:hAnsiTheme="minorHAnsi" w:cstheme="majorBidi"/>
                <w:b/>
                <w:bCs/>
                <w:lang w:val="en-US" w:eastAsia="zh-CN"/>
              </w:rPr>
              <w:t>reak</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xml:space="preserve">10:45 - 12:30 </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Session 2 Part 1 – ESM of Waste Electronic and Electric Equipment: advances and challenges</w:t>
            </w:r>
          </w:p>
          <w:p w:rsidR="00650119" w:rsidRPr="0008186C" w:rsidRDefault="00650119" w:rsidP="00650119">
            <w:pPr>
              <w:spacing w:after="0" w:line="240" w:lineRule="atLeast"/>
              <w:jc w:val="both"/>
              <w:rPr>
                <w:rFonts w:asciiTheme="minorHAnsi" w:eastAsia="Times New Roman" w:hAnsiTheme="minorHAnsi" w:cstheme="majorBidi"/>
                <w:lang w:val="en-US" w:eastAsia="zh-CN"/>
              </w:rPr>
            </w:pPr>
            <w:r w:rsidRPr="0008186C">
              <w:rPr>
                <w:rFonts w:asciiTheme="minorHAnsi" w:eastAsia="Times New Roman" w:hAnsiTheme="minorHAnsi" w:cstheme="majorBidi"/>
                <w:lang w:val="en-US" w:eastAsia="zh-CN"/>
              </w:rPr>
              <w:t xml:space="preserve">This session will provide basic information on the current situation of WEEE, including some global analysis (based on </w:t>
            </w:r>
            <w:proofErr w:type="spellStart"/>
            <w:r w:rsidRPr="0008186C">
              <w:rPr>
                <w:rFonts w:asciiTheme="minorHAnsi" w:eastAsia="Times New Roman" w:hAnsiTheme="minorHAnsi" w:cstheme="majorBidi"/>
                <w:lang w:val="en-US" w:eastAsia="zh-CN"/>
              </w:rPr>
              <w:t>StEP</w:t>
            </w:r>
            <w:proofErr w:type="spellEnd"/>
            <w:r w:rsidRPr="0008186C">
              <w:rPr>
                <w:rFonts w:asciiTheme="minorHAnsi" w:eastAsia="Times New Roman" w:hAnsiTheme="minorHAnsi" w:cstheme="majorBidi"/>
                <w:lang w:val="en-US" w:eastAsia="zh-CN"/>
              </w:rPr>
              <w:t xml:space="preserve">/UNEP document), country and </w:t>
            </w:r>
            <w:proofErr w:type="spellStart"/>
            <w:r w:rsidRPr="0008186C">
              <w:rPr>
                <w:rFonts w:asciiTheme="minorHAnsi" w:eastAsia="Times New Roman" w:hAnsiTheme="minorHAnsi" w:cstheme="majorBidi"/>
                <w:lang w:val="en-US" w:eastAsia="zh-CN"/>
              </w:rPr>
              <w:t>subregional</w:t>
            </w:r>
            <w:proofErr w:type="spellEnd"/>
            <w:r w:rsidRPr="0008186C">
              <w:rPr>
                <w:rFonts w:asciiTheme="minorHAnsi" w:eastAsia="Times New Roman" w:hAnsiTheme="minorHAnsi" w:cstheme="majorBidi"/>
                <w:lang w:val="en-US" w:eastAsia="zh-CN"/>
              </w:rPr>
              <w:t xml:space="preserve"> updates (including the ULAB Strategy for Central America, Mexico, the Caribbean, Mexico and Colombia) and how the national and sub-regional efforts should be coordinated. Furthermore, relevant experiences from outside the sub-region (e.g. Colombia and Peru) will be shared along with PACE “Environmentally Sound Management (ESM) Criteria Recommendations” as well as RELAC´s Guidelines for the Management of Waste Electrical and Electronic Equipment (WEEE) in Latin America.</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12:30 - 13:30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Lunch</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13:30 - 15:00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tcPr>
          <w:p w:rsidR="00650119" w:rsidRPr="0008186C"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Session 2 Part 1 – ESM of Waste Electronic and Electric Equipment: advances and challenges (Continued)</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15:00 – 15:15</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xml:space="preserve">Coffee </w:t>
            </w:r>
            <w:r w:rsidR="003E5AD1" w:rsidRPr="0008186C">
              <w:rPr>
                <w:rFonts w:asciiTheme="minorHAnsi" w:eastAsia="Times New Roman" w:hAnsiTheme="minorHAnsi" w:cstheme="majorBidi"/>
                <w:b/>
                <w:bCs/>
                <w:lang w:val="en-US" w:eastAsia="zh-CN"/>
              </w:rPr>
              <w:t>b</w:t>
            </w:r>
            <w:r w:rsidRPr="0008186C">
              <w:rPr>
                <w:rFonts w:asciiTheme="minorHAnsi" w:eastAsia="Times New Roman" w:hAnsiTheme="minorHAnsi" w:cstheme="majorBidi"/>
                <w:b/>
                <w:bCs/>
                <w:lang w:val="en-US" w:eastAsia="zh-CN"/>
              </w:rPr>
              <w:t>reak</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15:15 - 17:00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tcPr>
          <w:p w:rsidR="00650119" w:rsidRPr="0008186C" w:rsidRDefault="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Session 2 Part</w:t>
            </w:r>
            <w:r w:rsidR="003E5AD1" w:rsidRPr="0008186C">
              <w:rPr>
                <w:rFonts w:asciiTheme="minorHAnsi" w:eastAsia="Times New Roman" w:hAnsiTheme="minorHAnsi" w:cstheme="majorBidi"/>
                <w:b/>
                <w:bCs/>
                <w:lang w:val="en-US" w:eastAsia="zh-CN"/>
              </w:rPr>
              <w:t xml:space="preserve"> </w:t>
            </w:r>
            <w:r w:rsidRPr="0008186C">
              <w:rPr>
                <w:rFonts w:asciiTheme="minorHAnsi" w:eastAsia="Times New Roman" w:hAnsiTheme="minorHAnsi" w:cstheme="majorBidi"/>
                <w:b/>
                <w:bCs/>
                <w:lang w:val="en-US" w:eastAsia="zh-CN"/>
              </w:rPr>
              <w:t xml:space="preserve">2 - ESM of Waste Electronic and Electric Equipment: The </w:t>
            </w:r>
            <w:r w:rsidR="003E5AD1" w:rsidRPr="0008186C">
              <w:rPr>
                <w:rFonts w:asciiTheme="minorHAnsi" w:eastAsia="Times New Roman" w:hAnsiTheme="minorHAnsi" w:cstheme="majorBidi"/>
                <w:b/>
                <w:bCs/>
                <w:lang w:val="en-US" w:eastAsia="zh-CN"/>
              </w:rPr>
              <w:t xml:space="preserve">role </w:t>
            </w:r>
            <w:r w:rsidRPr="0008186C">
              <w:rPr>
                <w:rFonts w:asciiTheme="minorHAnsi" w:eastAsia="Times New Roman" w:hAnsiTheme="minorHAnsi" w:cstheme="majorBidi"/>
                <w:b/>
                <w:bCs/>
                <w:lang w:val="en-US" w:eastAsia="zh-CN"/>
              </w:rPr>
              <w:t xml:space="preserve">of </w:t>
            </w:r>
            <w:r w:rsidR="003E5AD1" w:rsidRPr="0008186C">
              <w:rPr>
                <w:rFonts w:asciiTheme="minorHAnsi" w:eastAsia="Times New Roman" w:hAnsiTheme="minorHAnsi" w:cstheme="majorBidi"/>
                <w:b/>
                <w:bCs/>
                <w:lang w:val="en-US" w:eastAsia="zh-CN"/>
              </w:rPr>
              <w:t>p</w:t>
            </w:r>
            <w:r w:rsidRPr="0008186C">
              <w:rPr>
                <w:rFonts w:asciiTheme="minorHAnsi" w:eastAsia="Times New Roman" w:hAnsiTheme="minorHAnsi" w:cstheme="majorBidi"/>
                <w:b/>
                <w:bCs/>
                <w:lang w:val="en-US" w:eastAsia="zh-CN"/>
              </w:rPr>
              <w:t xml:space="preserve">olicies and </w:t>
            </w:r>
            <w:r w:rsidR="003E5AD1" w:rsidRPr="0008186C">
              <w:rPr>
                <w:rFonts w:asciiTheme="minorHAnsi" w:eastAsia="Times New Roman" w:hAnsiTheme="minorHAnsi" w:cstheme="majorBidi"/>
                <w:b/>
                <w:bCs/>
                <w:lang w:val="en-US" w:eastAsia="zh-CN"/>
              </w:rPr>
              <w:t>s</w:t>
            </w:r>
            <w:r w:rsidRPr="0008186C">
              <w:rPr>
                <w:rFonts w:asciiTheme="minorHAnsi" w:eastAsia="Times New Roman" w:hAnsiTheme="minorHAnsi" w:cstheme="majorBidi"/>
                <w:b/>
                <w:bCs/>
                <w:lang w:val="en-US" w:eastAsia="zh-CN"/>
              </w:rPr>
              <w:t xml:space="preserve">tandards in E-waste </w:t>
            </w:r>
            <w:r w:rsidR="003E5AD1" w:rsidRPr="0008186C">
              <w:rPr>
                <w:rFonts w:asciiTheme="minorHAnsi" w:eastAsia="Times New Roman" w:hAnsiTheme="minorHAnsi" w:cstheme="majorBidi"/>
                <w:b/>
                <w:bCs/>
                <w:lang w:val="en-US" w:eastAsia="zh-CN"/>
              </w:rPr>
              <w:t>m</w:t>
            </w:r>
            <w:r w:rsidRPr="0008186C">
              <w:rPr>
                <w:rFonts w:asciiTheme="minorHAnsi" w:eastAsia="Times New Roman" w:hAnsiTheme="minorHAnsi" w:cstheme="majorBidi"/>
                <w:b/>
                <w:bCs/>
                <w:lang w:val="en-US" w:eastAsia="zh-CN"/>
              </w:rPr>
              <w:t>anagement</w:t>
            </w:r>
          </w:p>
          <w:p w:rsidR="00650119" w:rsidRPr="0008186C" w:rsidRDefault="00650119" w:rsidP="00650119">
            <w:pPr>
              <w:spacing w:after="0" w:line="240" w:lineRule="atLeast"/>
              <w:jc w:val="both"/>
              <w:rPr>
                <w:rFonts w:asciiTheme="minorHAnsi" w:eastAsia="Times New Roman" w:hAnsiTheme="minorHAnsi" w:cstheme="majorBidi"/>
                <w:lang w:val="en-US" w:eastAsia="zh-CN"/>
              </w:rPr>
            </w:pPr>
            <w:r w:rsidRPr="0008186C">
              <w:rPr>
                <w:rFonts w:asciiTheme="minorHAnsi" w:eastAsia="Times New Roman" w:hAnsiTheme="minorHAnsi" w:cstheme="majorBidi"/>
                <w:lang w:val="en-US" w:eastAsia="zh-CN"/>
              </w:rPr>
              <w:t>ITU will present, inter alia, ITU-T Recommendations related to e-waste management including its universal charger standard as well as the Toolkit on End of Life Management for ICT Equipment which is part of the ITU’s Environmental Sustainability Toolkit. This session will also discuss the importance of legal and regulatory frameworks on e-waste issues.</w:t>
            </w:r>
          </w:p>
        </w:tc>
      </w:tr>
      <w:tr w:rsidR="00650119" w:rsidRPr="0008186C" w:rsidTr="00C679AF">
        <w:trPr>
          <w:tblCellSpacing w:w="15" w:type="dxa"/>
        </w:trPr>
        <w:tc>
          <w:tcPr>
            <w:tcW w:w="1798" w:type="dxa"/>
            <w:tcBorders>
              <w:top w:val="nil"/>
              <w:left w:val="nil"/>
              <w:bottom w:val="nil"/>
              <w:right w:val="nil"/>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w:t>
            </w:r>
          </w:p>
        </w:tc>
        <w:tc>
          <w:tcPr>
            <w:tcW w:w="7468" w:type="dxa"/>
            <w:tcBorders>
              <w:top w:val="nil"/>
              <w:left w:val="nil"/>
              <w:bottom w:val="nil"/>
              <w:right w:val="nil"/>
            </w:tcBorders>
            <w:tcMar>
              <w:top w:w="40" w:type="dxa"/>
              <w:left w:w="40" w:type="dxa"/>
              <w:bottom w:w="40" w:type="dxa"/>
              <w:right w:w="40" w:type="dxa"/>
            </w:tcMar>
            <w:hideMark/>
          </w:tcPr>
          <w:p w:rsidR="00650119"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lang w:val="en-US" w:eastAsia="zh-CN"/>
              </w:rPr>
              <w:t> </w:t>
            </w:r>
          </w:p>
          <w:p w:rsidR="0008186C" w:rsidRDefault="0008186C" w:rsidP="00650119">
            <w:pPr>
              <w:spacing w:after="0" w:line="240" w:lineRule="atLeast"/>
              <w:rPr>
                <w:rFonts w:asciiTheme="minorHAnsi" w:eastAsia="Times New Roman" w:hAnsiTheme="minorHAnsi" w:cstheme="majorBidi"/>
                <w:lang w:val="en-US" w:eastAsia="zh-CN"/>
              </w:rPr>
            </w:pPr>
          </w:p>
          <w:p w:rsidR="0008186C" w:rsidRDefault="0008186C" w:rsidP="00650119">
            <w:pPr>
              <w:spacing w:after="0" w:line="240" w:lineRule="atLeast"/>
              <w:rPr>
                <w:rFonts w:asciiTheme="minorHAnsi" w:eastAsia="Times New Roman" w:hAnsiTheme="minorHAnsi" w:cstheme="majorBidi"/>
                <w:lang w:val="en-US" w:eastAsia="zh-CN"/>
              </w:rPr>
            </w:pPr>
          </w:p>
          <w:p w:rsidR="0008186C" w:rsidRDefault="0008186C" w:rsidP="00650119">
            <w:pPr>
              <w:spacing w:after="0" w:line="240" w:lineRule="atLeast"/>
              <w:rPr>
                <w:rFonts w:asciiTheme="minorHAnsi" w:eastAsia="Times New Roman" w:hAnsiTheme="minorHAnsi" w:cstheme="majorBidi"/>
                <w:lang w:val="en-US" w:eastAsia="zh-CN"/>
              </w:rPr>
            </w:pPr>
          </w:p>
          <w:p w:rsidR="0008186C" w:rsidRDefault="0008186C" w:rsidP="00650119">
            <w:pPr>
              <w:spacing w:after="0" w:line="240" w:lineRule="atLeast"/>
              <w:rPr>
                <w:rFonts w:asciiTheme="minorHAnsi" w:eastAsia="Times New Roman" w:hAnsiTheme="minorHAnsi" w:cstheme="majorBidi"/>
                <w:lang w:val="en-US" w:eastAsia="zh-CN"/>
              </w:rPr>
            </w:pPr>
          </w:p>
          <w:p w:rsidR="0008186C" w:rsidRDefault="0008186C" w:rsidP="00650119">
            <w:pPr>
              <w:spacing w:after="0" w:line="240" w:lineRule="atLeast"/>
              <w:rPr>
                <w:rFonts w:asciiTheme="minorHAnsi" w:eastAsia="Times New Roman" w:hAnsiTheme="minorHAnsi" w:cstheme="majorBidi"/>
                <w:lang w:val="en-US" w:eastAsia="zh-CN"/>
              </w:rPr>
            </w:pPr>
          </w:p>
          <w:p w:rsidR="0008186C" w:rsidRPr="0008186C" w:rsidRDefault="0008186C" w:rsidP="00650119">
            <w:pPr>
              <w:spacing w:after="0" w:line="240" w:lineRule="atLeast"/>
              <w:rPr>
                <w:rFonts w:asciiTheme="minorHAnsi" w:eastAsia="Times New Roman" w:hAnsiTheme="minorHAnsi" w:cstheme="majorBidi"/>
                <w:lang w:val="en-US" w:eastAsia="zh-CN"/>
              </w:rPr>
            </w:pPr>
          </w:p>
        </w:tc>
      </w:tr>
      <w:tr w:rsidR="00650119" w:rsidRPr="0008186C" w:rsidTr="00C679AF">
        <w:trPr>
          <w:tblCellSpacing w:w="15" w:type="dxa"/>
        </w:trPr>
        <w:tc>
          <w:tcPr>
            <w:tcW w:w="9296" w:type="dxa"/>
            <w:gridSpan w:val="2"/>
            <w:tcBorders>
              <w:top w:val="single" w:sz="6" w:space="0" w:color="004B96"/>
              <w:left w:val="single" w:sz="6" w:space="0" w:color="004B96"/>
              <w:bottom w:val="single" w:sz="6" w:space="0" w:color="004B96"/>
              <w:right w:val="single" w:sz="6" w:space="0" w:color="004B96"/>
            </w:tcBorders>
            <w:shd w:val="clear" w:color="auto" w:fill="C7D3E7"/>
            <w:vAlign w:val="center"/>
            <w:hideMark/>
          </w:tcPr>
          <w:p w:rsidR="00650119" w:rsidRPr="0008186C" w:rsidRDefault="00650119" w:rsidP="00650119">
            <w:pPr>
              <w:spacing w:after="0" w:line="240" w:lineRule="atLeast"/>
              <w:jc w:val="right"/>
              <w:rPr>
                <w:rFonts w:asciiTheme="minorHAnsi" w:eastAsia="Times New Roman" w:hAnsiTheme="minorHAnsi" w:cstheme="majorBidi"/>
                <w:color w:val="004B96"/>
                <w:lang w:val="en-US" w:eastAsia="zh-CN"/>
              </w:rPr>
            </w:pPr>
            <w:r w:rsidRPr="0008186C">
              <w:rPr>
                <w:rFonts w:asciiTheme="minorHAnsi" w:eastAsia="Times New Roman" w:hAnsiTheme="minorHAnsi" w:cstheme="majorBidi"/>
                <w:b/>
                <w:bCs/>
                <w:color w:val="004B96"/>
                <w:lang w:val="en-US" w:eastAsia="zh-CN"/>
              </w:rPr>
              <w:lastRenderedPageBreak/>
              <w:t>Wednesday, 20 March 2013</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08:30 – 10:15</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both"/>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Session 3 – Reuse and Recycling of WEEE</w:t>
            </w:r>
          </w:p>
          <w:p w:rsidR="00650119" w:rsidRPr="0008186C" w:rsidRDefault="00650119" w:rsidP="00650119">
            <w:pPr>
              <w:spacing w:after="0" w:line="240" w:lineRule="atLeast"/>
              <w:jc w:val="both"/>
              <w:rPr>
                <w:rFonts w:asciiTheme="minorHAnsi" w:eastAsia="Times New Roman" w:hAnsiTheme="minorHAnsi" w:cstheme="majorBidi"/>
                <w:lang w:val="en-US" w:eastAsia="zh-CN"/>
              </w:rPr>
            </w:pPr>
            <w:r w:rsidRPr="0008186C">
              <w:rPr>
                <w:rFonts w:asciiTheme="minorHAnsi" w:eastAsia="Times New Roman" w:hAnsiTheme="minorHAnsi" w:cstheme="majorBidi"/>
                <w:lang w:val="en-US" w:eastAsia="zh-CN"/>
              </w:rPr>
              <w:t xml:space="preserve">This session will present the two guidelines “Guideline on environmentally sound testing, refurbishment &amp; repair of used computing equipment” and “Guideline on environmentally sound material recovery/recycling of end-of-life computing equipment”. In addition, this session will showcase experiences by countries of this sub-region, from international organizations (e.g. Salvadoran Center for Repair/Refurbishment of Computing Equipment, Recycling Centers in Asian countries, </w:t>
            </w:r>
            <w:proofErr w:type="spellStart"/>
            <w:proofErr w:type="gramStart"/>
            <w:r w:rsidRPr="0008186C">
              <w:rPr>
                <w:rFonts w:asciiTheme="minorHAnsi" w:eastAsia="Times New Roman" w:hAnsiTheme="minorHAnsi" w:cstheme="majorBidi"/>
                <w:lang w:val="en-US" w:eastAsia="zh-CN"/>
              </w:rPr>
              <w:t>Acumuladores</w:t>
            </w:r>
            <w:proofErr w:type="spellEnd"/>
            <w:proofErr w:type="gramEnd"/>
            <w:r w:rsidRPr="0008186C">
              <w:rPr>
                <w:rFonts w:asciiTheme="minorHAnsi" w:eastAsia="Times New Roman" w:hAnsiTheme="minorHAnsi" w:cstheme="majorBidi"/>
                <w:lang w:val="en-US" w:eastAsia="zh-CN"/>
              </w:rPr>
              <w:t xml:space="preserve"> Iberia ULAB Recycling Plant in Guatemala) and will look at the issue of mobiles, office equipment and electric equipment in general.</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10:15 – 10:30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Coffee break</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10:30  - 12:00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xml:space="preserve">Session 4 – Control of </w:t>
            </w:r>
            <w:proofErr w:type="spellStart"/>
            <w:r w:rsidRPr="0008186C">
              <w:rPr>
                <w:rFonts w:asciiTheme="minorHAnsi" w:eastAsia="Times New Roman" w:hAnsiTheme="minorHAnsi" w:cstheme="majorBidi"/>
                <w:b/>
                <w:bCs/>
                <w:lang w:val="en-US" w:eastAsia="zh-CN"/>
              </w:rPr>
              <w:t>Transboundary</w:t>
            </w:r>
            <w:proofErr w:type="spellEnd"/>
            <w:r w:rsidRPr="0008186C">
              <w:rPr>
                <w:rFonts w:asciiTheme="minorHAnsi" w:eastAsia="Times New Roman" w:hAnsiTheme="minorHAnsi" w:cstheme="majorBidi"/>
                <w:b/>
                <w:bCs/>
                <w:lang w:val="en-US" w:eastAsia="zh-CN"/>
              </w:rPr>
              <w:t xml:space="preserve"> Movements (TBM) of WEEE </w:t>
            </w:r>
          </w:p>
          <w:p w:rsidR="00650119" w:rsidRPr="0008186C" w:rsidRDefault="00650119" w:rsidP="00650119">
            <w:pPr>
              <w:spacing w:after="0" w:line="240" w:lineRule="atLeast"/>
              <w:jc w:val="both"/>
              <w:rPr>
                <w:rFonts w:asciiTheme="minorHAnsi" w:eastAsia="Times New Roman" w:hAnsiTheme="minorHAnsi" w:cstheme="majorBidi"/>
                <w:lang w:val="en-US" w:eastAsia="zh-CN"/>
              </w:rPr>
            </w:pPr>
            <w:r w:rsidRPr="0008186C">
              <w:rPr>
                <w:rFonts w:asciiTheme="minorHAnsi" w:eastAsia="Times New Roman" w:hAnsiTheme="minorHAnsi" w:cstheme="majorBidi"/>
                <w:lang w:val="en-US" w:eastAsia="zh-CN"/>
              </w:rPr>
              <w:t xml:space="preserve">PACE’s “Guidance on </w:t>
            </w:r>
            <w:proofErr w:type="spellStart"/>
            <w:r w:rsidRPr="0008186C">
              <w:rPr>
                <w:rFonts w:asciiTheme="minorHAnsi" w:eastAsia="Times New Roman" w:hAnsiTheme="minorHAnsi" w:cstheme="majorBidi"/>
                <w:lang w:val="en-US" w:eastAsia="zh-CN"/>
              </w:rPr>
              <w:t>Transboundary</w:t>
            </w:r>
            <w:proofErr w:type="spellEnd"/>
            <w:r w:rsidRPr="0008186C">
              <w:rPr>
                <w:rFonts w:asciiTheme="minorHAnsi" w:eastAsia="Times New Roman" w:hAnsiTheme="minorHAnsi" w:cstheme="majorBidi"/>
                <w:lang w:val="en-US" w:eastAsia="zh-CN"/>
              </w:rPr>
              <w:t xml:space="preserve"> Movement (TBM) of Used and End-of-Life Computing Equipment” and status of illegal movements will be introduced. Information on preparation of electronically tracked TBM of ULAB will be shared.</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12:00 - 13:00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xml:space="preserve">Lunch </w:t>
            </w:r>
            <w:r w:rsidR="003E5AD1" w:rsidRPr="0008186C">
              <w:rPr>
                <w:rFonts w:asciiTheme="minorHAnsi" w:eastAsia="Times New Roman" w:hAnsiTheme="minorHAnsi" w:cstheme="majorBidi"/>
                <w:b/>
                <w:bCs/>
                <w:lang w:val="en-US" w:eastAsia="zh-CN"/>
              </w:rPr>
              <w:t>b</w:t>
            </w:r>
            <w:r w:rsidRPr="0008186C">
              <w:rPr>
                <w:rFonts w:asciiTheme="minorHAnsi" w:eastAsia="Times New Roman" w:hAnsiTheme="minorHAnsi" w:cstheme="majorBidi"/>
                <w:b/>
                <w:bCs/>
                <w:lang w:val="en-US" w:eastAsia="zh-CN"/>
              </w:rPr>
              <w:t>reak</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13:00 – 15:00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Session 5 – National and Regional Strategies for ESM of WEEE</w:t>
            </w:r>
          </w:p>
          <w:p w:rsidR="00650119" w:rsidRPr="0008186C" w:rsidRDefault="00650119" w:rsidP="00650119">
            <w:pPr>
              <w:spacing w:after="0" w:line="240" w:lineRule="atLeast"/>
              <w:jc w:val="both"/>
              <w:rPr>
                <w:rFonts w:asciiTheme="minorHAnsi" w:eastAsia="Times New Roman" w:hAnsiTheme="minorHAnsi" w:cstheme="majorBidi"/>
                <w:lang w:val="en-US" w:eastAsia="zh-CN"/>
              </w:rPr>
            </w:pPr>
            <w:r w:rsidRPr="0008186C">
              <w:rPr>
                <w:rFonts w:asciiTheme="minorHAnsi" w:eastAsia="Times New Roman" w:hAnsiTheme="minorHAnsi" w:cstheme="majorBidi"/>
                <w:lang w:val="en-US" w:eastAsia="zh-CN"/>
              </w:rPr>
              <w:t xml:space="preserve">El Salvador will share its National Strategy and Action Plan for ESM of WEEE, and the Executive Secretary of the Central American Commission on Environment and Development (CCAD), UNDP will present the project of the WEEE Partnership for Central America, which will support Nicaragua and Honduras, BCRC-CAM will present the road map for the formulation of the WEEE Central America Strategy and a proposal for its focus and content, experience of Costa Rica with its new law will be shared. </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15:00 – 15:15</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 xml:space="preserve">Coffee </w:t>
            </w:r>
            <w:r w:rsidR="003E5AD1" w:rsidRPr="0008186C">
              <w:rPr>
                <w:rFonts w:asciiTheme="minorHAnsi" w:eastAsia="Times New Roman" w:hAnsiTheme="minorHAnsi" w:cstheme="majorBidi"/>
                <w:b/>
                <w:bCs/>
                <w:lang w:val="en-US" w:eastAsia="zh-CN"/>
              </w:rPr>
              <w:t>b</w:t>
            </w:r>
            <w:r w:rsidRPr="0008186C">
              <w:rPr>
                <w:rFonts w:asciiTheme="minorHAnsi" w:eastAsia="Times New Roman" w:hAnsiTheme="minorHAnsi" w:cstheme="majorBidi"/>
                <w:b/>
                <w:bCs/>
                <w:lang w:val="en-US" w:eastAsia="zh-CN"/>
              </w:rPr>
              <w:t xml:space="preserve">reak </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15:15 - 17:00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Session 5 – National and Regional Strategies for ESM of WEEE (Continued)</w:t>
            </w:r>
          </w:p>
        </w:tc>
      </w:tr>
      <w:tr w:rsidR="00650119" w:rsidRPr="0008186C" w:rsidTr="00C679AF">
        <w:trPr>
          <w:tblCellSpacing w:w="15" w:type="dxa"/>
        </w:trPr>
        <w:tc>
          <w:tcPr>
            <w:tcW w:w="1798" w:type="dxa"/>
            <w:tcBorders>
              <w:top w:val="nil"/>
              <w:left w:val="nil"/>
              <w:bottom w:val="nil"/>
              <w:right w:val="nil"/>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w:t>
            </w:r>
          </w:p>
        </w:tc>
        <w:tc>
          <w:tcPr>
            <w:tcW w:w="7468" w:type="dxa"/>
            <w:tcBorders>
              <w:top w:val="nil"/>
              <w:left w:val="nil"/>
              <w:bottom w:val="nil"/>
              <w:right w:val="nil"/>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lang w:val="en-US" w:eastAsia="zh-CN"/>
              </w:rPr>
              <w:t> </w:t>
            </w:r>
          </w:p>
        </w:tc>
      </w:tr>
      <w:tr w:rsidR="00650119" w:rsidRPr="0008186C" w:rsidTr="00C679AF">
        <w:trPr>
          <w:tblCellSpacing w:w="15" w:type="dxa"/>
        </w:trPr>
        <w:tc>
          <w:tcPr>
            <w:tcW w:w="9296" w:type="dxa"/>
            <w:gridSpan w:val="2"/>
            <w:tcBorders>
              <w:top w:val="single" w:sz="6" w:space="0" w:color="004B96"/>
              <w:left w:val="single" w:sz="6" w:space="0" w:color="004B96"/>
              <w:bottom w:val="single" w:sz="6" w:space="0" w:color="004B96"/>
              <w:right w:val="single" w:sz="6" w:space="0" w:color="004B96"/>
            </w:tcBorders>
            <w:shd w:val="clear" w:color="auto" w:fill="C7D3E7"/>
            <w:vAlign w:val="center"/>
            <w:hideMark/>
          </w:tcPr>
          <w:p w:rsidR="00650119" w:rsidRPr="0008186C" w:rsidRDefault="00650119" w:rsidP="00650119">
            <w:pPr>
              <w:spacing w:after="0" w:line="240" w:lineRule="atLeast"/>
              <w:jc w:val="right"/>
              <w:rPr>
                <w:rFonts w:asciiTheme="minorHAnsi" w:eastAsia="Times New Roman" w:hAnsiTheme="minorHAnsi" w:cstheme="majorBidi"/>
                <w:color w:val="004B96"/>
                <w:lang w:val="en-US" w:eastAsia="zh-CN"/>
              </w:rPr>
            </w:pPr>
            <w:r w:rsidRPr="0008186C">
              <w:rPr>
                <w:rFonts w:asciiTheme="minorHAnsi" w:eastAsia="Times New Roman" w:hAnsiTheme="minorHAnsi" w:cstheme="majorBidi"/>
                <w:b/>
                <w:bCs/>
                <w:color w:val="004B96"/>
                <w:lang w:val="en-US" w:eastAsia="zh-CN"/>
              </w:rPr>
              <w:t>Thursday, 21 March 2013</w:t>
            </w:r>
          </w:p>
        </w:tc>
      </w:tr>
      <w:tr w:rsidR="00650119" w:rsidRPr="0008186C" w:rsidTr="00C679AF">
        <w:trPr>
          <w:trHeight w:val="378"/>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09:30 - 11:00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xml:space="preserve">Session 7 – </w:t>
            </w:r>
            <w:proofErr w:type="spellStart"/>
            <w:r w:rsidRPr="0008186C">
              <w:rPr>
                <w:rFonts w:asciiTheme="minorHAnsi" w:eastAsia="Times New Roman" w:hAnsiTheme="minorHAnsi" w:cstheme="majorBidi"/>
                <w:b/>
                <w:bCs/>
                <w:lang w:val="en-US" w:eastAsia="zh-CN"/>
              </w:rPr>
              <w:t>Dynamizing</w:t>
            </w:r>
            <w:proofErr w:type="spellEnd"/>
            <w:r w:rsidRPr="0008186C">
              <w:rPr>
                <w:rFonts w:asciiTheme="minorHAnsi" w:eastAsia="Times New Roman" w:hAnsiTheme="minorHAnsi" w:cstheme="majorBidi"/>
                <w:b/>
                <w:bCs/>
                <w:lang w:val="en-US" w:eastAsia="zh-CN"/>
              </w:rPr>
              <w:t xml:space="preserve"> the Green Economy in Central America: Sub Regional Value Added Options for WEEE Repair/Refurbishment and Recycling</w:t>
            </w:r>
          </w:p>
          <w:p w:rsidR="00650119" w:rsidRPr="0008186C" w:rsidRDefault="00650119" w:rsidP="00650119">
            <w:pPr>
              <w:spacing w:after="0" w:line="240" w:lineRule="atLeast"/>
              <w:jc w:val="both"/>
              <w:rPr>
                <w:rFonts w:asciiTheme="minorHAnsi" w:eastAsia="Times New Roman" w:hAnsiTheme="minorHAnsi" w:cstheme="majorBidi"/>
                <w:lang w:val="en-US" w:eastAsia="zh-CN"/>
              </w:rPr>
            </w:pPr>
            <w:r w:rsidRPr="0008186C">
              <w:rPr>
                <w:rFonts w:asciiTheme="minorHAnsi" w:eastAsia="Times New Roman" w:hAnsiTheme="minorHAnsi" w:cstheme="majorBidi"/>
                <w:lang w:val="en-US" w:eastAsia="zh-CN"/>
              </w:rPr>
              <w:t>Experienced international companies specialized in WEEE recycling, Original Equipment Manufacturers (OEM), governments representatives will share their experience in setting up these facilities and the viability of sub regional activities which may spur a green economy. Taking into consideration that governments are accountable for e-waste management, this session will also look at what are the options, business plans and other ways to deal with this problem.</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11:00 - 11:30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 xml:space="preserve">Coffee </w:t>
            </w:r>
            <w:r w:rsidR="003E5AD1" w:rsidRPr="0008186C">
              <w:rPr>
                <w:rFonts w:asciiTheme="minorHAnsi" w:eastAsia="Times New Roman" w:hAnsiTheme="minorHAnsi" w:cstheme="majorBidi"/>
                <w:b/>
                <w:bCs/>
                <w:lang w:val="en-US" w:eastAsia="zh-CN"/>
              </w:rPr>
              <w:t>b</w:t>
            </w:r>
            <w:r w:rsidRPr="0008186C">
              <w:rPr>
                <w:rFonts w:asciiTheme="minorHAnsi" w:eastAsia="Times New Roman" w:hAnsiTheme="minorHAnsi" w:cstheme="majorBidi"/>
                <w:b/>
                <w:bCs/>
                <w:lang w:val="en-US" w:eastAsia="zh-CN"/>
              </w:rPr>
              <w:t>reak</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11:30 - 12:30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before="100" w:beforeAutospacing="1" w:after="100" w:afterAutospacing="1"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 xml:space="preserve">Wrap up and </w:t>
            </w:r>
            <w:r w:rsidR="003E5AD1" w:rsidRPr="0008186C">
              <w:rPr>
                <w:rFonts w:asciiTheme="minorHAnsi" w:eastAsia="Times New Roman" w:hAnsiTheme="minorHAnsi" w:cstheme="majorBidi"/>
                <w:b/>
                <w:bCs/>
                <w:lang w:val="en-US" w:eastAsia="zh-CN"/>
              </w:rPr>
              <w:t>c</w:t>
            </w:r>
            <w:r w:rsidR="0008186C">
              <w:rPr>
                <w:rFonts w:asciiTheme="minorHAnsi" w:eastAsia="Times New Roman" w:hAnsiTheme="minorHAnsi" w:cstheme="majorBidi"/>
                <w:b/>
                <w:bCs/>
                <w:lang w:val="en-US" w:eastAsia="zh-CN"/>
              </w:rPr>
              <w:t>losing</w:t>
            </w:r>
            <w:r w:rsidRPr="0008186C">
              <w:rPr>
                <w:rFonts w:asciiTheme="minorHAnsi" w:eastAsia="Times New Roman" w:hAnsiTheme="minorHAnsi" w:cstheme="majorBidi"/>
                <w:b/>
                <w:bCs/>
                <w:lang w:val="en-US" w:eastAsia="zh-CN"/>
              </w:rPr>
              <w:t xml:space="preserve"> of the </w:t>
            </w:r>
            <w:r w:rsidR="003E5AD1" w:rsidRPr="0008186C">
              <w:rPr>
                <w:rFonts w:asciiTheme="minorHAnsi" w:eastAsia="Times New Roman" w:hAnsiTheme="minorHAnsi" w:cstheme="majorBidi"/>
                <w:b/>
                <w:bCs/>
                <w:lang w:val="en-US" w:eastAsia="zh-CN"/>
              </w:rPr>
              <w:t>t</w:t>
            </w:r>
            <w:r w:rsidRPr="0008186C">
              <w:rPr>
                <w:rFonts w:asciiTheme="minorHAnsi" w:eastAsia="Times New Roman" w:hAnsiTheme="minorHAnsi" w:cstheme="majorBidi"/>
                <w:b/>
                <w:bCs/>
                <w:lang w:val="en-US" w:eastAsia="zh-CN"/>
              </w:rPr>
              <w:t xml:space="preserve">raining </w:t>
            </w:r>
            <w:r w:rsidR="003E5AD1" w:rsidRPr="0008186C">
              <w:rPr>
                <w:rFonts w:asciiTheme="minorHAnsi" w:eastAsia="Times New Roman" w:hAnsiTheme="minorHAnsi" w:cstheme="majorBidi"/>
                <w:b/>
                <w:bCs/>
                <w:lang w:val="en-US" w:eastAsia="zh-CN"/>
              </w:rPr>
              <w:t>w</w:t>
            </w:r>
            <w:r w:rsidRPr="0008186C">
              <w:rPr>
                <w:rFonts w:asciiTheme="minorHAnsi" w:eastAsia="Times New Roman" w:hAnsiTheme="minorHAnsi" w:cstheme="majorBidi"/>
                <w:b/>
                <w:bCs/>
                <w:lang w:val="en-US" w:eastAsia="zh-CN"/>
              </w:rPr>
              <w:t xml:space="preserve">orkshop </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12:30 - 14:00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lang w:val="en-US" w:eastAsia="zh-CN"/>
              </w:rPr>
            </w:pPr>
            <w:r w:rsidRPr="0008186C">
              <w:rPr>
                <w:rFonts w:asciiTheme="minorHAnsi" w:eastAsia="Times New Roman" w:hAnsiTheme="minorHAnsi" w:cstheme="majorBidi"/>
                <w:b/>
                <w:bCs/>
                <w:lang w:val="en-US" w:eastAsia="zh-CN"/>
              </w:rPr>
              <w:t xml:space="preserve">Lunch </w:t>
            </w:r>
            <w:r w:rsidR="003E5AD1" w:rsidRPr="0008186C">
              <w:rPr>
                <w:rFonts w:asciiTheme="minorHAnsi" w:eastAsia="Times New Roman" w:hAnsiTheme="minorHAnsi" w:cstheme="majorBidi"/>
                <w:b/>
                <w:bCs/>
                <w:lang w:val="en-US" w:eastAsia="zh-CN"/>
              </w:rPr>
              <w:t>b</w:t>
            </w:r>
            <w:r w:rsidRPr="0008186C">
              <w:rPr>
                <w:rFonts w:asciiTheme="minorHAnsi" w:eastAsia="Times New Roman" w:hAnsiTheme="minorHAnsi" w:cstheme="majorBidi"/>
                <w:b/>
                <w:bCs/>
                <w:lang w:val="en-US" w:eastAsia="zh-CN"/>
              </w:rPr>
              <w:t>reak</w:t>
            </w:r>
          </w:p>
        </w:tc>
      </w:tr>
      <w:tr w:rsidR="00650119" w:rsidRPr="0008186C" w:rsidTr="00C679AF">
        <w:trPr>
          <w:tblCellSpacing w:w="15" w:type="dxa"/>
        </w:trPr>
        <w:tc>
          <w:tcPr>
            <w:tcW w:w="179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jc w:val="center"/>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14:30 - 17:30</w:t>
            </w:r>
          </w:p>
        </w:tc>
        <w:tc>
          <w:tcPr>
            <w:tcW w:w="7468" w:type="dxa"/>
            <w:tcBorders>
              <w:top w:val="dashed" w:sz="6" w:space="0" w:color="BBD6EF"/>
              <w:left w:val="dashed" w:sz="6" w:space="0" w:color="BBD6EF"/>
              <w:bottom w:val="dashed" w:sz="6" w:space="0" w:color="BBD6EF"/>
              <w:right w:val="dashed" w:sz="6" w:space="0" w:color="BBD6EF"/>
            </w:tcBorders>
            <w:tcMar>
              <w:top w:w="40" w:type="dxa"/>
              <w:left w:w="40" w:type="dxa"/>
              <w:bottom w:w="40" w:type="dxa"/>
              <w:right w:w="40" w:type="dxa"/>
            </w:tcMar>
            <w:hideMark/>
          </w:tcPr>
          <w:p w:rsidR="00650119" w:rsidRPr="0008186C" w:rsidRDefault="00650119" w:rsidP="00650119">
            <w:pPr>
              <w:spacing w:after="0" w:line="240" w:lineRule="atLeast"/>
              <w:rPr>
                <w:rFonts w:asciiTheme="minorHAnsi" w:eastAsia="Times New Roman" w:hAnsiTheme="minorHAnsi" w:cstheme="majorBidi"/>
                <w:b/>
                <w:bCs/>
                <w:lang w:val="en-US" w:eastAsia="zh-CN"/>
              </w:rPr>
            </w:pPr>
            <w:r w:rsidRPr="0008186C">
              <w:rPr>
                <w:rFonts w:asciiTheme="minorHAnsi" w:eastAsia="Times New Roman" w:hAnsiTheme="minorHAnsi" w:cstheme="majorBidi"/>
                <w:b/>
                <w:bCs/>
                <w:lang w:val="en-US" w:eastAsia="zh-CN"/>
              </w:rPr>
              <w:t xml:space="preserve">Technical </w:t>
            </w:r>
            <w:r w:rsidR="003E5AD1" w:rsidRPr="0008186C">
              <w:rPr>
                <w:rFonts w:asciiTheme="minorHAnsi" w:eastAsia="Times New Roman" w:hAnsiTheme="minorHAnsi" w:cstheme="majorBidi"/>
                <w:b/>
                <w:bCs/>
                <w:lang w:val="en-US" w:eastAsia="zh-CN"/>
              </w:rPr>
              <w:t>v</w:t>
            </w:r>
            <w:r w:rsidRPr="0008186C">
              <w:rPr>
                <w:rFonts w:asciiTheme="minorHAnsi" w:eastAsia="Times New Roman" w:hAnsiTheme="minorHAnsi" w:cstheme="majorBidi"/>
                <w:b/>
                <w:bCs/>
                <w:lang w:val="en-US" w:eastAsia="zh-CN"/>
              </w:rPr>
              <w:t xml:space="preserve">isit to </w:t>
            </w:r>
            <w:r w:rsidR="003E5AD1" w:rsidRPr="0008186C">
              <w:rPr>
                <w:rFonts w:asciiTheme="minorHAnsi" w:eastAsia="Times New Roman" w:hAnsiTheme="minorHAnsi" w:cstheme="majorBidi"/>
                <w:b/>
                <w:bCs/>
                <w:lang w:val="en-US" w:eastAsia="zh-CN"/>
              </w:rPr>
              <w:t>r</w:t>
            </w:r>
            <w:r w:rsidRPr="0008186C">
              <w:rPr>
                <w:rFonts w:asciiTheme="minorHAnsi" w:eastAsia="Times New Roman" w:hAnsiTheme="minorHAnsi" w:cstheme="majorBidi"/>
                <w:b/>
                <w:bCs/>
                <w:lang w:val="en-US" w:eastAsia="zh-CN"/>
              </w:rPr>
              <w:t xml:space="preserve">epair and </w:t>
            </w:r>
            <w:r w:rsidR="003E5AD1" w:rsidRPr="0008186C">
              <w:rPr>
                <w:rFonts w:asciiTheme="minorHAnsi" w:eastAsia="Times New Roman" w:hAnsiTheme="minorHAnsi" w:cstheme="majorBidi"/>
                <w:b/>
                <w:bCs/>
                <w:lang w:val="en-US" w:eastAsia="zh-CN"/>
              </w:rPr>
              <w:t>r</w:t>
            </w:r>
            <w:r w:rsidRPr="0008186C">
              <w:rPr>
                <w:rFonts w:asciiTheme="minorHAnsi" w:eastAsia="Times New Roman" w:hAnsiTheme="minorHAnsi" w:cstheme="majorBidi"/>
                <w:b/>
                <w:bCs/>
                <w:lang w:val="en-US" w:eastAsia="zh-CN"/>
              </w:rPr>
              <w:t xml:space="preserve">efurbishing </w:t>
            </w:r>
            <w:r w:rsidR="003E5AD1" w:rsidRPr="0008186C">
              <w:rPr>
                <w:rFonts w:asciiTheme="minorHAnsi" w:eastAsia="Times New Roman" w:hAnsiTheme="minorHAnsi" w:cstheme="majorBidi"/>
                <w:b/>
                <w:bCs/>
                <w:lang w:val="en-US" w:eastAsia="zh-CN"/>
              </w:rPr>
              <w:t>c</w:t>
            </w:r>
            <w:r w:rsidRPr="0008186C">
              <w:rPr>
                <w:rFonts w:asciiTheme="minorHAnsi" w:eastAsia="Times New Roman" w:hAnsiTheme="minorHAnsi" w:cstheme="majorBidi"/>
                <w:b/>
                <w:bCs/>
                <w:lang w:val="en-US" w:eastAsia="zh-CN"/>
              </w:rPr>
              <w:t>enter</w:t>
            </w:r>
          </w:p>
        </w:tc>
      </w:tr>
    </w:tbl>
    <w:p w:rsidR="00650119" w:rsidRPr="00650119" w:rsidRDefault="0008186C" w:rsidP="0008186C">
      <w:pPr>
        <w:jc w:val="center"/>
        <w:rPr>
          <w:rFonts w:asciiTheme="majorBidi" w:hAnsiTheme="majorBidi" w:cstheme="majorBidi"/>
          <w:sz w:val="24"/>
          <w:szCs w:val="24"/>
          <w:lang w:val="en-US"/>
        </w:rPr>
      </w:pPr>
      <w:r>
        <w:rPr>
          <w:rFonts w:asciiTheme="majorBidi" w:hAnsiTheme="majorBidi" w:cstheme="majorBidi"/>
          <w:sz w:val="24"/>
          <w:szCs w:val="24"/>
          <w:lang w:val="en-US"/>
        </w:rPr>
        <w:br/>
        <w:t>_________________</w:t>
      </w:r>
    </w:p>
    <w:sectPr w:rsidR="00650119" w:rsidRPr="00650119" w:rsidSect="003269DF">
      <w:headerReference w:type="default" r:id="rId14"/>
      <w:footerReference w:type="default" r:id="rId15"/>
      <w:headerReference w:type="first" r:id="rId1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74B" w:rsidRDefault="005F174B">
      <w:pPr>
        <w:spacing w:after="0" w:line="240" w:lineRule="auto"/>
      </w:pPr>
      <w:r>
        <w:separator/>
      </w:r>
    </w:p>
  </w:endnote>
  <w:endnote w:type="continuationSeparator" w:id="0">
    <w:p w:rsidR="005F174B" w:rsidRDefault="005F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DF" w:rsidRDefault="00AD0A9D">
    <w:pPr>
      <w:pStyle w:val="Footer"/>
      <w:jc w:val="center"/>
    </w:pPr>
    <w:r>
      <w:fldChar w:fldCharType="begin"/>
    </w:r>
    <w:r w:rsidR="003269DF">
      <w:instrText xml:space="preserve"> PAGE   \* MERGEFORMAT </w:instrText>
    </w:r>
    <w:r>
      <w:fldChar w:fldCharType="separate"/>
    </w:r>
    <w:r w:rsidR="00787A87">
      <w:rPr>
        <w:noProof/>
      </w:rPr>
      <w:t>4</w:t>
    </w:r>
    <w:r>
      <w:rPr>
        <w:noProof/>
      </w:rPr>
      <w:fldChar w:fldCharType="end"/>
    </w:r>
  </w:p>
  <w:p w:rsidR="003269DF" w:rsidRDefault="00326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74B" w:rsidRDefault="005F174B">
      <w:pPr>
        <w:spacing w:after="0" w:line="240" w:lineRule="auto"/>
      </w:pPr>
      <w:r>
        <w:separator/>
      </w:r>
    </w:p>
  </w:footnote>
  <w:footnote w:type="continuationSeparator" w:id="0">
    <w:p w:rsidR="005F174B" w:rsidRDefault="005F1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155" w:rsidRDefault="00650119" w:rsidP="00650119">
    <w:pPr>
      <w:pStyle w:val="Header"/>
    </w:pPr>
    <w:r w:rsidRPr="00650119">
      <w:rPr>
        <w:noProof/>
        <w:lang w:val="en-US" w:eastAsia="zh-CN"/>
      </w:rPr>
      <w:drawing>
        <wp:anchor distT="0" distB="0" distL="114300" distR="114300" simplePos="0" relativeHeight="251683840" behindDoc="0" locked="0" layoutInCell="1" allowOverlap="1" wp14:anchorId="7AF611BA" wp14:editId="4D1301E8">
          <wp:simplePos x="0" y="0"/>
          <wp:positionH relativeFrom="column">
            <wp:posOffset>4872355</wp:posOffset>
          </wp:positionH>
          <wp:positionV relativeFrom="paragraph">
            <wp:posOffset>-146685</wp:posOffset>
          </wp:positionV>
          <wp:extent cx="568960" cy="643255"/>
          <wp:effectExtent l="0" t="0" r="0" b="0"/>
          <wp:wrapSquare wrapText="bothSides"/>
          <wp:docPr id="7" name="Picture 0" descr="COMTEL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TELCA LOGO.png"/>
                  <pic:cNvPicPr/>
                </pic:nvPicPr>
                <pic:blipFill>
                  <a:blip r:embed="rId1"/>
                  <a:stretch>
                    <a:fillRect/>
                  </a:stretch>
                </pic:blipFill>
                <pic:spPr>
                  <a:xfrm>
                    <a:off x="0" y="0"/>
                    <a:ext cx="568960" cy="643255"/>
                  </a:xfrm>
                  <a:prstGeom prst="rect">
                    <a:avLst/>
                  </a:prstGeom>
                </pic:spPr>
              </pic:pic>
            </a:graphicData>
          </a:graphic>
        </wp:anchor>
      </w:drawing>
    </w:r>
    <w:r w:rsidRPr="00650119">
      <w:rPr>
        <w:noProof/>
        <w:lang w:val="en-US" w:eastAsia="zh-CN"/>
      </w:rPr>
      <w:drawing>
        <wp:anchor distT="0" distB="0" distL="114300" distR="114300" simplePos="0" relativeHeight="251684864" behindDoc="0" locked="0" layoutInCell="1" allowOverlap="1" wp14:anchorId="35FF701C" wp14:editId="237CB4F8">
          <wp:simplePos x="0" y="0"/>
          <wp:positionH relativeFrom="column">
            <wp:posOffset>4074795</wp:posOffset>
          </wp:positionH>
          <wp:positionV relativeFrom="paragraph">
            <wp:posOffset>84455</wp:posOffset>
          </wp:positionV>
          <wp:extent cx="675640" cy="179070"/>
          <wp:effectExtent l="0" t="0" r="0" b="0"/>
          <wp:wrapSquare wrapText="bothSides"/>
          <wp:docPr id="8" name="Picture 8" descr="Logo SI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GET.png"/>
                  <pic:cNvPicPr/>
                </pic:nvPicPr>
                <pic:blipFill>
                  <a:blip r:embed="rId2"/>
                  <a:stretch>
                    <a:fillRect/>
                  </a:stretch>
                </pic:blipFill>
                <pic:spPr>
                  <a:xfrm>
                    <a:off x="0" y="0"/>
                    <a:ext cx="675640" cy="179070"/>
                  </a:xfrm>
                  <a:prstGeom prst="rect">
                    <a:avLst/>
                  </a:prstGeom>
                </pic:spPr>
              </pic:pic>
            </a:graphicData>
          </a:graphic>
        </wp:anchor>
      </w:drawing>
    </w:r>
    <w:r>
      <w:rPr>
        <w:noProof/>
        <w:lang w:val="en-US" w:eastAsia="zh-CN"/>
      </w:rPr>
      <w:drawing>
        <wp:anchor distT="0" distB="0" distL="114300" distR="114300" simplePos="0" relativeHeight="251675648" behindDoc="0" locked="0" layoutInCell="1" allowOverlap="1" wp14:anchorId="02375CEC" wp14:editId="20F48082">
          <wp:simplePos x="0" y="0"/>
          <wp:positionH relativeFrom="column">
            <wp:posOffset>3192145</wp:posOffset>
          </wp:positionH>
          <wp:positionV relativeFrom="paragraph">
            <wp:posOffset>-33655</wp:posOffset>
          </wp:positionV>
          <wp:extent cx="738505" cy="508000"/>
          <wp:effectExtent l="0" t="0" r="0" b="0"/>
          <wp:wrapSquare wrapText="bothSides"/>
          <wp:docPr id="18" name="Picture 4" descr="M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8505" cy="508000"/>
                  </a:xfrm>
                  <a:prstGeom prst="rect">
                    <a:avLst/>
                  </a:prstGeom>
                  <a:noFill/>
                </pic:spPr>
              </pic:pic>
            </a:graphicData>
          </a:graphic>
        </wp:anchor>
      </w:drawing>
    </w:r>
    <w:r>
      <w:rPr>
        <w:noProof/>
        <w:lang w:val="en-US" w:eastAsia="zh-CN"/>
      </w:rPr>
      <w:drawing>
        <wp:anchor distT="0" distB="0" distL="114300" distR="114300" simplePos="0" relativeHeight="251677696" behindDoc="0" locked="0" layoutInCell="1" allowOverlap="1" wp14:anchorId="5EF2CC99" wp14:editId="23A00477">
          <wp:simplePos x="0" y="0"/>
          <wp:positionH relativeFrom="column">
            <wp:posOffset>2529205</wp:posOffset>
          </wp:positionH>
          <wp:positionV relativeFrom="paragraph">
            <wp:posOffset>-128905</wp:posOffset>
          </wp:positionV>
          <wp:extent cx="514350" cy="602615"/>
          <wp:effectExtent l="0" t="0" r="0" b="0"/>
          <wp:wrapSquare wrapText="bothSides"/>
          <wp:docPr id="19" name="Picture 6" descr="PACE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CE LOGO FIN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6026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76672" behindDoc="0" locked="0" layoutInCell="1" allowOverlap="1" wp14:anchorId="4CD81EE0" wp14:editId="1A254275">
          <wp:simplePos x="0" y="0"/>
          <wp:positionH relativeFrom="column">
            <wp:posOffset>-614045</wp:posOffset>
          </wp:positionH>
          <wp:positionV relativeFrom="paragraph">
            <wp:posOffset>-59055</wp:posOffset>
          </wp:positionV>
          <wp:extent cx="942975" cy="609600"/>
          <wp:effectExtent l="0" t="0" r="0" b="0"/>
          <wp:wrapSquare wrapText="bothSides"/>
          <wp:docPr id="17" name="Picture 5" descr="CRCBen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CBen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09600"/>
                  </a:xfrm>
                  <a:prstGeom prst="rect">
                    <a:avLst/>
                  </a:prstGeom>
                  <a:noFill/>
                </pic:spPr>
              </pic:pic>
            </a:graphicData>
          </a:graphic>
        </wp:anchor>
      </w:drawing>
    </w:r>
    <w:r>
      <w:rPr>
        <w:noProof/>
        <w:lang w:val="en-US" w:eastAsia="zh-CN"/>
      </w:rPr>
      <w:drawing>
        <wp:anchor distT="0" distB="0" distL="114300" distR="114300" simplePos="0" relativeHeight="251674624" behindDoc="0" locked="0" layoutInCell="1" allowOverlap="1" wp14:anchorId="22733622" wp14:editId="38F06F99">
          <wp:simplePos x="0" y="0"/>
          <wp:positionH relativeFrom="column">
            <wp:posOffset>383540</wp:posOffset>
          </wp:positionH>
          <wp:positionV relativeFrom="paragraph">
            <wp:posOffset>-60960</wp:posOffset>
          </wp:positionV>
          <wp:extent cx="420370" cy="567055"/>
          <wp:effectExtent l="0" t="0" r="0" b="0"/>
          <wp:wrapSquare wrapText="bothSides"/>
          <wp:docPr id="21" name="Picture 3" descr="ccadimagoCMYK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adimagoCMYKg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370" cy="567055"/>
                  </a:xfrm>
                  <a:prstGeom prst="rect">
                    <a:avLst/>
                  </a:prstGeom>
                  <a:noFill/>
                </pic:spPr>
              </pic:pic>
            </a:graphicData>
          </a:graphic>
        </wp:anchor>
      </w:drawing>
    </w:r>
    <w:r>
      <w:rPr>
        <w:noProof/>
        <w:lang w:val="en-US" w:eastAsia="zh-CN"/>
      </w:rPr>
      <w:drawing>
        <wp:anchor distT="0" distB="0" distL="114300" distR="114300" simplePos="0" relativeHeight="251673600" behindDoc="1" locked="0" layoutInCell="1" allowOverlap="1" wp14:anchorId="1B772C90" wp14:editId="45F54CDB">
          <wp:simplePos x="0" y="0"/>
          <wp:positionH relativeFrom="column">
            <wp:posOffset>5575300</wp:posOffset>
          </wp:positionH>
          <wp:positionV relativeFrom="paragraph">
            <wp:posOffset>-58420</wp:posOffset>
          </wp:positionV>
          <wp:extent cx="476250" cy="526415"/>
          <wp:effectExtent l="0" t="0" r="0" b="0"/>
          <wp:wrapTight wrapText="bothSides">
            <wp:wrapPolygon edited="0">
              <wp:start x="0" y="0"/>
              <wp:lineTo x="0" y="21105"/>
              <wp:lineTo x="20736" y="21105"/>
              <wp:lineTo x="20736" y="0"/>
              <wp:lineTo x="0" y="0"/>
            </wp:wrapPolygon>
          </wp:wrapTight>
          <wp:docPr id="2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526415"/>
                  </a:xfrm>
                  <a:prstGeom prst="rect">
                    <a:avLst/>
                  </a:prstGeom>
                  <a:noFill/>
                </pic:spPr>
              </pic:pic>
            </a:graphicData>
          </a:graphic>
        </wp:anchor>
      </w:drawing>
    </w:r>
    <w:r>
      <w:t xml:space="preserve">                           </w:t>
    </w:r>
    <w:r w:rsidR="00522155">
      <w:t xml:space="preserve">  </w:t>
    </w:r>
    <w:r w:rsidR="00522155" w:rsidRPr="003061DE">
      <w:rPr>
        <w:noProof/>
        <w:lang w:val="en-US" w:eastAsia="zh-CN"/>
      </w:rPr>
      <w:drawing>
        <wp:inline distT="0" distB="0" distL="0" distR="0" wp14:anchorId="6E923E67" wp14:editId="7B70F53E">
          <wp:extent cx="1475480" cy="552450"/>
          <wp:effectExtent l="19050" t="0" r="0" b="0"/>
          <wp:docPr id="22" name="Picture 2" descr="C:\Users\mkern.CONVENTIONS\Documents\A FORMATS\Logos\SBC logo\unep-s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ern.CONVENTIONS\Documents\A FORMATS\Logos\SBC logo\unep-sbc-1.jpg"/>
                  <pic:cNvPicPr>
                    <a:picLocks noChangeAspect="1" noChangeArrowheads="1"/>
                  </pic:cNvPicPr>
                </pic:nvPicPr>
                <pic:blipFill>
                  <a:blip r:embed="rId8"/>
                  <a:srcRect/>
                  <a:stretch>
                    <a:fillRect/>
                  </a:stretch>
                </pic:blipFill>
                <pic:spPr bwMode="auto">
                  <a:xfrm>
                    <a:off x="0" y="0"/>
                    <a:ext cx="1478415" cy="553549"/>
                  </a:xfrm>
                  <a:prstGeom prst="rect">
                    <a:avLst/>
                  </a:prstGeom>
                  <a:noFill/>
                  <a:ln w="9525">
                    <a:noFill/>
                    <a:miter lim="800000"/>
                    <a:headEnd/>
                    <a:tailEnd/>
                  </a:ln>
                </pic:spPr>
              </pic:pic>
            </a:graphicData>
          </a:graphic>
        </wp:inline>
      </w:drawing>
    </w:r>
  </w:p>
  <w:p w:rsidR="00522155" w:rsidRDefault="00522155" w:rsidP="00522155">
    <w:pPr>
      <w:pStyle w:val="Header"/>
    </w:pPr>
  </w:p>
  <w:p w:rsidR="003269DF" w:rsidRPr="000E47BD" w:rsidRDefault="003269DF" w:rsidP="003269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DF" w:rsidRDefault="00650119" w:rsidP="003061DE">
    <w:pPr>
      <w:pStyle w:val="Header"/>
      <w:ind w:firstLine="2160"/>
    </w:pPr>
    <w:r>
      <w:rPr>
        <w:noProof/>
        <w:lang w:val="en-US" w:eastAsia="zh-CN"/>
      </w:rPr>
      <w:drawing>
        <wp:anchor distT="0" distB="0" distL="114300" distR="114300" simplePos="0" relativeHeight="251663360" behindDoc="0" locked="0" layoutInCell="1" allowOverlap="1" wp14:anchorId="6A8FDA29" wp14:editId="2BB13A67">
          <wp:simplePos x="0" y="0"/>
          <wp:positionH relativeFrom="column">
            <wp:posOffset>3237230</wp:posOffset>
          </wp:positionH>
          <wp:positionV relativeFrom="paragraph">
            <wp:posOffset>-70485</wp:posOffset>
          </wp:positionV>
          <wp:extent cx="732790" cy="504190"/>
          <wp:effectExtent l="0" t="0" r="0" b="0"/>
          <wp:wrapSquare wrapText="bothSides"/>
          <wp:docPr id="4" name="Picture 4" descr="M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504190"/>
                  </a:xfrm>
                  <a:prstGeom prst="rect">
                    <a:avLst/>
                  </a:prstGeom>
                  <a:noFill/>
                </pic:spPr>
              </pic:pic>
            </a:graphicData>
          </a:graphic>
        </wp:anchor>
      </w:drawing>
    </w:r>
    <w:r>
      <w:rPr>
        <w:noProof/>
        <w:lang w:val="en-US" w:eastAsia="zh-CN"/>
      </w:rPr>
      <w:drawing>
        <wp:anchor distT="0" distB="0" distL="114300" distR="114300" simplePos="0" relativeHeight="251680768" behindDoc="0" locked="0" layoutInCell="1" allowOverlap="1" wp14:anchorId="366425F2" wp14:editId="3B108F21">
          <wp:simplePos x="0" y="0"/>
          <wp:positionH relativeFrom="column">
            <wp:posOffset>4074795</wp:posOffset>
          </wp:positionH>
          <wp:positionV relativeFrom="paragraph">
            <wp:posOffset>132080</wp:posOffset>
          </wp:positionV>
          <wp:extent cx="675640" cy="179070"/>
          <wp:effectExtent l="0" t="0" r="0" b="0"/>
          <wp:wrapSquare wrapText="bothSides"/>
          <wp:docPr id="9" name="Picture 8" descr="Logo SI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GET.png"/>
                  <pic:cNvPicPr/>
                </pic:nvPicPr>
                <pic:blipFill>
                  <a:blip r:embed="rId2"/>
                  <a:stretch>
                    <a:fillRect/>
                  </a:stretch>
                </pic:blipFill>
                <pic:spPr>
                  <a:xfrm>
                    <a:off x="0" y="0"/>
                    <a:ext cx="675640" cy="179070"/>
                  </a:xfrm>
                  <a:prstGeom prst="rect">
                    <a:avLst/>
                  </a:prstGeom>
                </pic:spPr>
              </pic:pic>
            </a:graphicData>
          </a:graphic>
        </wp:anchor>
      </w:drawing>
    </w:r>
    <w:r>
      <w:rPr>
        <w:noProof/>
        <w:lang w:val="en-US" w:eastAsia="zh-CN"/>
      </w:rPr>
      <w:drawing>
        <wp:anchor distT="0" distB="0" distL="114300" distR="114300" simplePos="0" relativeHeight="251665408" behindDoc="0" locked="0" layoutInCell="1" allowOverlap="1" wp14:anchorId="054FB324" wp14:editId="5D9830DC">
          <wp:simplePos x="0" y="0"/>
          <wp:positionH relativeFrom="column">
            <wp:posOffset>2524125</wp:posOffset>
          </wp:positionH>
          <wp:positionV relativeFrom="paragraph">
            <wp:posOffset>-238760</wp:posOffset>
          </wp:positionV>
          <wp:extent cx="637540" cy="738505"/>
          <wp:effectExtent l="0" t="0" r="0" b="0"/>
          <wp:wrapSquare wrapText="bothSides"/>
          <wp:docPr id="6" name="Picture 6" descr="PACE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CE LOGO 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738505"/>
                  </a:xfrm>
                  <a:prstGeom prst="rect">
                    <a:avLst/>
                  </a:prstGeom>
                  <a:noFill/>
                </pic:spPr>
              </pic:pic>
            </a:graphicData>
          </a:graphic>
        </wp:anchor>
      </w:drawing>
    </w:r>
    <w:r>
      <w:rPr>
        <w:noProof/>
        <w:lang w:val="en-US" w:eastAsia="zh-CN"/>
      </w:rPr>
      <w:drawing>
        <wp:anchor distT="0" distB="0" distL="114300" distR="114300" simplePos="0" relativeHeight="251681792" behindDoc="0" locked="0" layoutInCell="1" allowOverlap="1" wp14:anchorId="32975E62" wp14:editId="740CB61B">
          <wp:simplePos x="0" y="0"/>
          <wp:positionH relativeFrom="column">
            <wp:posOffset>1005205</wp:posOffset>
          </wp:positionH>
          <wp:positionV relativeFrom="paragraph">
            <wp:posOffset>-99060</wp:posOffset>
          </wp:positionV>
          <wp:extent cx="1451610" cy="599440"/>
          <wp:effectExtent l="0" t="0" r="0" b="0"/>
          <wp:wrapSquare wrapText="bothSides"/>
          <wp:docPr id="16" name="Picture 2" descr="C:\Users\mkern.CONVENTIONS\Documents\A FORMATS\Logos\SBC logo\unep-s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ern.CONVENTIONS\Documents\A FORMATS\Logos\SBC logo\unep-sbc-1.jpg"/>
                  <pic:cNvPicPr>
                    <a:picLocks noChangeAspect="1" noChangeArrowheads="1"/>
                  </pic:cNvPicPr>
                </pic:nvPicPr>
                <pic:blipFill>
                  <a:blip r:embed="rId4"/>
                  <a:srcRect l="2983"/>
                  <a:stretch>
                    <a:fillRect/>
                  </a:stretch>
                </pic:blipFill>
                <pic:spPr bwMode="auto">
                  <a:xfrm>
                    <a:off x="0" y="0"/>
                    <a:ext cx="1451610" cy="599440"/>
                  </a:xfrm>
                  <a:prstGeom prst="rect">
                    <a:avLst/>
                  </a:prstGeom>
                  <a:noFill/>
                  <a:ln w="9525">
                    <a:noFill/>
                    <a:miter lim="800000"/>
                    <a:headEnd/>
                    <a:tailEnd/>
                  </a:ln>
                </pic:spPr>
              </pic:pic>
            </a:graphicData>
          </a:graphic>
        </wp:anchor>
      </w:drawing>
    </w:r>
    <w:r>
      <w:rPr>
        <w:noProof/>
        <w:lang w:val="en-US" w:eastAsia="zh-CN"/>
      </w:rPr>
      <w:drawing>
        <wp:anchor distT="0" distB="0" distL="114300" distR="114300" simplePos="0" relativeHeight="251662336" behindDoc="0" locked="0" layoutInCell="1" allowOverlap="1" wp14:anchorId="26B32837" wp14:editId="421A89F1">
          <wp:simplePos x="0" y="0"/>
          <wp:positionH relativeFrom="column">
            <wp:posOffset>360680</wp:posOffset>
          </wp:positionH>
          <wp:positionV relativeFrom="paragraph">
            <wp:posOffset>-99060</wp:posOffset>
          </wp:positionV>
          <wp:extent cx="419735" cy="563245"/>
          <wp:effectExtent l="0" t="0" r="0" b="0"/>
          <wp:wrapSquare wrapText="bothSides"/>
          <wp:docPr id="3" name="Picture 3" descr="ccadimagoCMYK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adimagoCMYKg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735" cy="563245"/>
                  </a:xfrm>
                  <a:prstGeom prst="rect">
                    <a:avLst/>
                  </a:prstGeom>
                  <a:noFill/>
                </pic:spPr>
              </pic:pic>
            </a:graphicData>
          </a:graphic>
        </wp:anchor>
      </w:drawing>
    </w:r>
    <w:r>
      <w:rPr>
        <w:noProof/>
        <w:lang w:val="en-US" w:eastAsia="zh-CN"/>
      </w:rPr>
      <w:drawing>
        <wp:anchor distT="0" distB="0" distL="114300" distR="114300" simplePos="0" relativeHeight="251678720" behindDoc="0" locked="0" layoutInCell="1" allowOverlap="1" wp14:anchorId="0F2AB2BA" wp14:editId="74174AAE">
          <wp:simplePos x="0" y="0"/>
          <wp:positionH relativeFrom="column">
            <wp:posOffset>4891405</wp:posOffset>
          </wp:positionH>
          <wp:positionV relativeFrom="paragraph">
            <wp:posOffset>-99060</wp:posOffset>
          </wp:positionV>
          <wp:extent cx="568960" cy="643255"/>
          <wp:effectExtent l="0" t="0" r="0" b="0"/>
          <wp:wrapSquare wrapText="bothSides"/>
          <wp:docPr id="1" name="Picture 0" descr="COMTEL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TELCA LOGO.png"/>
                  <pic:cNvPicPr/>
                </pic:nvPicPr>
                <pic:blipFill>
                  <a:blip r:embed="rId6"/>
                  <a:stretch>
                    <a:fillRect/>
                  </a:stretch>
                </pic:blipFill>
                <pic:spPr>
                  <a:xfrm>
                    <a:off x="0" y="0"/>
                    <a:ext cx="568960" cy="643255"/>
                  </a:xfrm>
                  <a:prstGeom prst="rect">
                    <a:avLst/>
                  </a:prstGeom>
                </pic:spPr>
              </pic:pic>
            </a:graphicData>
          </a:graphic>
        </wp:anchor>
      </w:drawing>
    </w:r>
    <w:r>
      <w:rPr>
        <w:noProof/>
        <w:lang w:val="en-US" w:eastAsia="zh-CN"/>
      </w:rPr>
      <w:drawing>
        <wp:anchor distT="0" distB="0" distL="114300" distR="114300" simplePos="0" relativeHeight="251661312" behindDoc="1" locked="0" layoutInCell="1" allowOverlap="1" wp14:anchorId="3C98EF7F" wp14:editId="52289F65">
          <wp:simplePos x="0" y="0"/>
          <wp:positionH relativeFrom="column">
            <wp:posOffset>5648960</wp:posOffset>
          </wp:positionH>
          <wp:positionV relativeFrom="paragraph">
            <wp:posOffset>-62230</wp:posOffset>
          </wp:positionV>
          <wp:extent cx="478155" cy="526415"/>
          <wp:effectExtent l="0" t="0" r="0" b="0"/>
          <wp:wrapTight wrapText="bothSides">
            <wp:wrapPolygon edited="0">
              <wp:start x="0" y="0"/>
              <wp:lineTo x="0" y="21105"/>
              <wp:lineTo x="20653" y="21105"/>
              <wp:lineTo x="20653" y="0"/>
              <wp:lineTo x="0" y="0"/>
            </wp:wrapPolygon>
          </wp:wrapTight>
          <wp:docPr id="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 cy="526415"/>
                  </a:xfrm>
                  <a:prstGeom prst="rect">
                    <a:avLst/>
                  </a:prstGeom>
                  <a:noFill/>
                </pic:spPr>
              </pic:pic>
            </a:graphicData>
          </a:graphic>
        </wp:anchor>
      </w:drawing>
    </w:r>
    <w:r>
      <w:rPr>
        <w:noProof/>
        <w:lang w:val="en-US" w:eastAsia="zh-CN"/>
      </w:rPr>
      <w:drawing>
        <wp:anchor distT="0" distB="0" distL="114300" distR="114300" simplePos="0" relativeHeight="251664384" behindDoc="0" locked="0" layoutInCell="1" allowOverlap="1" wp14:anchorId="7B77D1BC" wp14:editId="3EB616A7">
          <wp:simplePos x="0" y="0"/>
          <wp:positionH relativeFrom="column">
            <wp:posOffset>-502285</wp:posOffset>
          </wp:positionH>
          <wp:positionV relativeFrom="paragraph">
            <wp:posOffset>-99060</wp:posOffset>
          </wp:positionV>
          <wp:extent cx="732790" cy="570230"/>
          <wp:effectExtent l="0" t="0" r="0" b="0"/>
          <wp:wrapSquare wrapText="bothSides"/>
          <wp:docPr id="5" name="Picture 5" descr="CRCBen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CBenBlack"/>
                  <pic:cNvPicPr>
                    <a:picLocks noChangeAspect="1" noChangeArrowheads="1"/>
                  </pic:cNvPicPr>
                </pic:nvPicPr>
                <pic:blipFill>
                  <a:blip r:embed="rId8">
                    <a:extLst>
                      <a:ext uri="{28A0092B-C50C-407E-A947-70E740481C1C}">
                        <a14:useLocalDpi xmlns:a14="http://schemas.microsoft.com/office/drawing/2010/main" val="0"/>
                      </a:ext>
                    </a:extLst>
                  </a:blip>
                  <a:srcRect l="8527" r="8490"/>
                  <a:stretch>
                    <a:fillRect/>
                  </a:stretch>
                </pic:blipFill>
                <pic:spPr bwMode="auto">
                  <a:xfrm>
                    <a:off x="0" y="0"/>
                    <a:ext cx="732790" cy="570230"/>
                  </a:xfrm>
                  <a:prstGeom prst="rect">
                    <a:avLst/>
                  </a:prstGeom>
                  <a:noFill/>
                </pic:spPr>
              </pic:pic>
            </a:graphicData>
          </a:graphic>
        </wp:anchor>
      </w:drawing>
    </w:r>
    <w:r w:rsidR="003061DE">
      <w:t xml:space="preserve">          </w:t>
    </w:r>
  </w:p>
  <w:p w:rsidR="003269DF" w:rsidRDefault="003269DF" w:rsidP="003269DF">
    <w:pPr>
      <w:pStyle w:val="Header"/>
    </w:pPr>
  </w:p>
  <w:p w:rsidR="003269DF" w:rsidRDefault="003269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F1F31"/>
    <w:multiLevelType w:val="multilevel"/>
    <w:tmpl w:val="893E8F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766A9"/>
    <w:multiLevelType w:val="multilevel"/>
    <w:tmpl w:val="50089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8225F"/>
    <w:multiLevelType w:val="multilevel"/>
    <w:tmpl w:val="99BEB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0F4899"/>
    <w:multiLevelType w:val="multilevel"/>
    <w:tmpl w:val="C86687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616ECB"/>
    <w:multiLevelType w:val="multilevel"/>
    <w:tmpl w:val="6ECE5D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2B6839"/>
    <w:multiLevelType w:val="multilevel"/>
    <w:tmpl w:val="233402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22429C"/>
    <w:multiLevelType w:val="multilevel"/>
    <w:tmpl w:val="34921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6A76CE"/>
    <w:multiLevelType w:val="hybridMultilevel"/>
    <w:tmpl w:val="1C542D3A"/>
    <w:lvl w:ilvl="0" w:tplc="3132DB0C">
      <w:start w:val="1"/>
      <w:numFmt w:val="bullet"/>
      <w:lvlText w:val=""/>
      <w:lvlJc w:val="left"/>
      <w:pPr>
        <w:ind w:left="720" w:hanging="360"/>
      </w:pPr>
      <w:rPr>
        <w:rFonts w:ascii="Symbol" w:hAnsi="Symbol" w:hint="default"/>
      </w:rPr>
    </w:lvl>
    <w:lvl w:ilvl="1" w:tplc="3132DB0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
  </w:num>
  <w:num w:numId="5">
    <w:abstractNumId w:val="5"/>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592"/>
    <w:rsid w:val="00006A8E"/>
    <w:rsid w:val="000348A9"/>
    <w:rsid w:val="000476B3"/>
    <w:rsid w:val="0008186C"/>
    <w:rsid w:val="000A6ECA"/>
    <w:rsid w:val="000F7142"/>
    <w:rsid w:val="00152798"/>
    <w:rsid w:val="00167A2D"/>
    <w:rsid w:val="00182D05"/>
    <w:rsid w:val="001A342D"/>
    <w:rsid w:val="001A4464"/>
    <w:rsid w:val="001D72B7"/>
    <w:rsid w:val="00226A59"/>
    <w:rsid w:val="0023066B"/>
    <w:rsid w:val="002B3740"/>
    <w:rsid w:val="002B7392"/>
    <w:rsid w:val="002C63F4"/>
    <w:rsid w:val="00301F5F"/>
    <w:rsid w:val="003061DE"/>
    <w:rsid w:val="003269DF"/>
    <w:rsid w:val="0033546C"/>
    <w:rsid w:val="00342D0F"/>
    <w:rsid w:val="00381A28"/>
    <w:rsid w:val="003915BD"/>
    <w:rsid w:val="003A79AA"/>
    <w:rsid w:val="003B2080"/>
    <w:rsid w:val="003B5749"/>
    <w:rsid w:val="003D4F51"/>
    <w:rsid w:val="003E5AD1"/>
    <w:rsid w:val="00427ECF"/>
    <w:rsid w:val="00434946"/>
    <w:rsid w:val="004B19B3"/>
    <w:rsid w:val="00522155"/>
    <w:rsid w:val="005342AB"/>
    <w:rsid w:val="005B6876"/>
    <w:rsid w:val="005E1F97"/>
    <w:rsid w:val="005E3478"/>
    <w:rsid w:val="005F174B"/>
    <w:rsid w:val="00602BC3"/>
    <w:rsid w:val="00650119"/>
    <w:rsid w:val="006D5B71"/>
    <w:rsid w:val="006E2FBF"/>
    <w:rsid w:val="007260A3"/>
    <w:rsid w:val="00734066"/>
    <w:rsid w:val="00756A2B"/>
    <w:rsid w:val="00756AD3"/>
    <w:rsid w:val="00773D1C"/>
    <w:rsid w:val="00784AB9"/>
    <w:rsid w:val="00787A87"/>
    <w:rsid w:val="007B5EDC"/>
    <w:rsid w:val="007E4472"/>
    <w:rsid w:val="007F5974"/>
    <w:rsid w:val="00821404"/>
    <w:rsid w:val="008531C2"/>
    <w:rsid w:val="008C0368"/>
    <w:rsid w:val="008C7E56"/>
    <w:rsid w:val="00971BA2"/>
    <w:rsid w:val="009A7545"/>
    <w:rsid w:val="009C592C"/>
    <w:rsid w:val="00A35F20"/>
    <w:rsid w:val="00A50F4F"/>
    <w:rsid w:val="00A97797"/>
    <w:rsid w:val="00AD0A9D"/>
    <w:rsid w:val="00B01FE1"/>
    <w:rsid w:val="00B20A5C"/>
    <w:rsid w:val="00B41F35"/>
    <w:rsid w:val="00B44041"/>
    <w:rsid w:val="00B7250A"/>
    <w:rsid w:val="00B75023"/>
    <w:rsid w:val="00BC7720"/>
    <w:rsid w:val="00BD6E6D"/>
    <w:rsid w:val="00C42617"/>
    <w:rsid w:val="00C449F8"/>
    <w:rsid w:val="00C679AF"/>
    <w:rsid w:val="00D11092"/>
    <w:rsid w:val="00D57D1E"/>
    <w:rsid w:val="00DD0D3A"/>
    <w:rsid w:val="00DD33EB"/>
    <w:rsid w:val="00DD560D"/>
    <w:rsid w:val="00DE2C52"/>
    <w:rsid w:val="00DF7490"/>
    <w:rsid w:val="00E2120D"/>
    <w:rsid w:val="00E40E69"/>
    <w:rsid w:val="00E44797"/>
    <w:rsid w:val="00E5315E"/>
    <w:rsid w:val="00E61EAA"/>
    <w:rsid w:val="00E67592"/>
    <w:rsid w:val="00E9146B"/>
    <w:rsid w:val="00E97270"/>
    <w:rsid w:val="00EA0444"/>
    <w:rsid w:val="00ED6DC2"/>
    <w:rsid w:val="00FF4D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92"/>
    <w:rPr>
      <w:rFonts w:ascii="Calibri" w:eastAsia="Calibri" w:hAnsi="Calibri" w:cs="Arial"/>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592"/>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7592"/>
    <w:rPr>
      <w:rFonts w:ascii="Calibri" w:eastAsia="Calibri" w:hAnsi="Calibri" w:cs="Arial"/>
      <w:lang w:val="de-DE"/>
    </w:rPr>
  </w:style>
  <w:style w:type="paragraph" w:styleId="Footer">
    <w:name w:val="footer"/>
    <w:basedOn w:val="Normal"/>
    <w:link w:val="FooterChar"/>
    <w:uiPriority w:val="99"/>
    <w:unhideWhenUsed/>
    <w:rsid w:val="00E67592"/>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7592"/>
    <w:rPr>
      <w:rFonts w:ascii="Calibri" w:eastAsia="Calibri" w:hAnsi="Calibri" w:cs="Arial"/>
      <w:lang w:val="de-DE"/>
    </w:rPr>
  </w:style>
  <w:style w:type="character" w:styleId="CommentReference">
    <w:name w:val="annotation reference"/>
    <w:uiPriority w:val="99"/>
    <w:semiHidden/>
    <w:unhideWhenUsed/>
    <w:rsid w:val="00E67592"/>
    <w:rPr>
      <w:sz w:val="16"/>
      <w:szCs w:val="16"/>
    </w:rPr>
  </w:style>
  <w:style w:type="paragraph" w:styleId="CommentText">
    <w:name w:val="annotation text"/>
    <w:basedOn w:val="Normal"/>
    <w:link w:val="CommentTextChar"/>
    <w:uiPriority w:val="99"/>
    <w:semiHidden/>
    <w:unhideWhenUsed/>
    <w:rsid w:val="00E67592"/>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E67592"/>
    <w:rPr>
      <w:rFonts w:ascii="Calibri" w:eastAsia="Calibri" w:hAnsi="Calibri" w:cs="Times New Roman"/>
      <w:sz w:val="20"/>
      <w:szCs w:val="20"/>
    </w:rPr>
  </w:style>
  <w:style w:type="character" w:styleId="Hyperlink">
    <w:name w:val="Hyperlink"/>
    <w:uiPriority w:val="99"/>
    <w:unhideWhenUsed/>
    <w:rsid w:val="00E67592"/>
    <w:rPr>
      <w:color w:val="0000FF"/>
      <w:u w:val="single"/>
    </w:rPr>
  </w:style>
  <w:style w:type="paragraph" w:styleId="BalloonText">
    <w:name w:val="Balloon Text"/>
    <w:basedOn w:val="Normal"/>
    <w:link w:val="BalloonTextChar"/>
    <w:uiPriority w:val="99"/>
    <w:semiHidden/>
    <w:unhideWhenUsed/>
    <w:rsid w:val="00E67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592"/>
    <w:rPr>
      <w:rFonts w:ascii="Tahoma" w:eastAsia="Calibri" w:hAnsi="Tahoma" w:cs="Tahoma"/>
      <w:sz w:val="16"/>
      <w:szCs w:val="16"/>
      <w:lang w:val="de-DE"/>
    </w:rPr>
  </w:style>
  <w:style w:type="paragraph" w:styleId="CommentSubject">
    <w:name w:val="annotation subject"/>
    <w:basedOn w:val="CommentText"/>
    <w:next w:val="CommentText"/>
    <w:link w:val="CommentSubjectChar"/>
    <w:uiPriority w:val="99"/>
    <w:semiHidden/>
    <w:unhideWhenUsed/>
    <w:rsid w:val="006D5B71"/>
    <w:rPr>
      <w:rFonts w:cs="Arial"/>
      <w:b/>
      <w:bCs/>
    </w:rPr>
  </w:style>
  <w:style w:type="character" w:customStyle="1" w:styleId="CommentSubjectChar">
    <w:name w:val="Comment Subject Char"/>
    <w:basedOn w:val="CommentTextChar"/>
    <w:link w:val="CommentSubject"/>
    <w:uiPriority w:val="99"/>
    <w:semiHidden/>
    <w:rsid w:val="006D5B71"/>
    <w:rPr>
      <w:rFonts w:ascii="Calibri" w:eastAsia="Calibri" w:hAnsi="Calibri" w:cs="Arial"/>
      <w:b/>
      <w:bCs/>
      <w:sz w:val="20"/>
      <w:szCs w:val="20"/>
      <w:lang w:val="de-DE"/>
    </w:rPr>
  </w:style>
  <w:style w:type="paragraph" w:styleId="Revision">
    <w:name w:val="Revision"/>
    <w:hidden/>
    <w:uiPriority w:val="99"/>
    <w:semiHidden/>
    <w:rsid w:val="006D5B71"/>
    <w:pPr>
      <w:spacing w:after="0" w:line="240" w:lineRule="auto"/>
    </w:pPr>
    <w:rPr>
      <w:rFonts w:ascii="Calibri" w:eastAsia="Calibri" w:hAnsi="Calibri" w:cs="Arial"/>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92"/>
    <w:rPr>
      <w:rFonts w:ascii="Calibri" w:eastAsia="Calibri" w:hAnsi="Calibri" w:cs="Arial"/>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592"/>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7592"/>
    <w:rPr>
      <w:rFonts w:ascii="Calibri" w:eastAsia="Calibri" w:hAnsi="Calibri" w:cs="Arial"/>
      <w:lang w:val="de-DE"/>
    </w:rPr>
  </w:style>
  <w:style w:type="paragraph" w:styleId="Footer">
    <w:name w:val="footer"/>
    <w:basedOn w:val="Normal"/>
    <w:link w:val="FooterChar"/>
    <w:uiPriority w:val="99"/>
    <w:unhideWhenUsed/>
    <w:rsid w:val="00E67592"/>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7592"/>
    <w:rPr>
      <w:rFonts w:ascii="Calibri" w:eastAsia="Calibri" w:hAnsi="Calibri" w:cs="Arial"/>
      <w:lang w:val="de-DE"/>
    </w:rPr>
  </w:style>
  <w:style w:type="character" w:styleId="CommentReference">
    <w:name w:val="annotation reference"/>
    <w:uiPriority w:val="99"/>
    <w:semiHidden/>
    <w:unhideWhenUsed/>
    <w:rsid w:val="00E67592"/>
    <w:rPr>
      <w:sz w:val="16"/>
      <w:szCs w:val="16"/>
    </w:rPr>
  </w:style>
  <w:style w:type="paragraph" w:styleId="CommentText">
    <w:name w:val="annotation text"/>
    <w:basedOn w:val="Normal"/>
    <w:link w:val="CommentTextChar"/>
    <w:uiPriority w:val="99"/>
    <w:semiHidden/>
    <w:unhideWhenUsed/>
    <w:rsid w:val="00E67592"/>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E67592"/>
    <w:rPr>
      <w:rFonts w:ascii="Calibri" w:eastAsia="Calibri" w:hAnsi="Calibri" w:cs="Times New Roman"/>
      <w:sz w:val="20"/>
      <w:szCs w:val="20"/>
    </w:rPr>
  </w:style>
  <w:style w:type="character" w:styleId="Hyperlink">
    <w:name w:val="Hyperlink"/>
    <w:uiPriority w:val="99"/>
    <w:unhideWhenUsed/>
    <w:rsid w:val="00E67592"/>
    <w:rPr>
      <w:color w:val="0000FF"/>
      <w:u w:val="single"/>
    </w:rPr>
  </w:style>
  <w:style w:type="paragraph" w:styleId="BalloonText">
    <w:name w:val="Balloon Text"/>
    <w:basedOn w:val="Normal"/>
    <w:link w:val="BalloonTextChar"/>
    <w:uiPriority w:val="99"/>
    <w:semiHidden/>
    <w:unhideWhenUsed/>
    <w:rsid w:val="00E67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592"/>
    <w:rPr>
      <w:rFonts w:ascii="Tahoma" w:eastAsia="Calibri" w:hAnsi="Tahoma" w:cs="Tahoma"/>
      <w:sz w:val="16"/>
      <w:szCs w:val="16"/>
      <w:lang w:val="de-DE"/>
    </w:rPr>
  </w:style>
  <w:style w:type="paragraph" w:styleId="CommentSubject">
    <w:name w:val="annotation subject"/>
    <w:basedOn w:val="CommentText"/>
    <w:next w:val="CommentText"/>
    <w:link w:val="CommentSubjectChar"/>
    <w:uiPriority w:val="99"/>
    <w:semiHidden/>
    <w:unhideWhenUsed/>
    <w:rsid w:val="006D5B71"/>
    <w:rPr>
      <w:rFonts w:cs="Arial"/>
      <w:b/>
      <w:bCs/>
    </w:rPr>
  </w:style>
  <w:style w:type="character" w:customStyle="1" w:styleId="CommentSubjectChar">
    <w:name w:val="Comment Subject Char"/>
    <w:basedOn w:val="CommentTextChar"/>
    <w:link w:val="CommentSubject"/>
    <w:uiPriority w:val="99"/>
    <w:semiHidden/>
    <w:rsid w:val="006D5B71"/>
    <w:rPr>
      <w:rFonts w:ascii="Calibri" w:eastAsia="Calibri" w:hAnsi="Calibri" w:cs="Arial"/>
      <w:b/>
      <w:bCs/>
      <w:sz w:val="20"/>
      <w:szCs w:val="20"/>
      <w:lang w:val="de-DE"/>
    </w:rPr>
  </w:style>
  <w:style w:type="paragraph" w:styleId="Revision">
    <w:name w:val="Revision"/>
    <w:hidden/>
    <w:uiPriority w:val="99"/>
    <w:semiHidden/>
    <w:rsid w:val="006D5B71"/>
    <w:pPr>
      <w:spacing w:after="0" w:line="240" w:lineRule="auto"/>
    </w:pPr>
    <w:rPr>
      <w:rFonts w:ascii="Calibri" w:eastAsia="Calibri" w:hAnsi="Calibri"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eenstandard@itu.int" TargetMode="External"/><Relationship Id="rId13" Type="http://schemas.openxmlformats.org/officeDocument/2006/relationships/hyperlink" Target="mailto:greenstandard@itu.int" TargetMode="External"/><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fperla@sica.i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flores@sica.in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en/ITU-T/climatechange/201303/Pages/default.aspx" TargetMode="External"/><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mailto:kflores@sica.in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3.jpeg"/><Relationship Id="rId6" Type="http://schemas.openxmlformats.org/officeDocument/2006/relationships/image" Target="media/image1.png"/><Relationship Id="rId5" Type="http://schemas.openxmlformats.org/officeDocument/2006/relationships/image" Target="media/image6.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CDF3C376EA3146BF339B1F4AB8EDDF" ma:contentTypeVersion="3" ma:contentTypeDescription="Create a new document." ma:contentTypeScope="" ma:versionID="353c5ebbd8047e5690f7ac0561891fff">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C7BCC7-F887-4D18-9441-FBB42FEF5480}"/>
</file>

<file path=customXml/itemProps2.xml><?xml version="1.0" encoding="utf-8"?>
<ds:datastoreItem xmlns:ds="http://schemas.openxmlformats.org/officeDocument/2006/customXml" ds:itemID="{A0ACB853-0CC1-4045-8612-B18EC35D476F}"/>
</file>

<file path=customXml/itemProps3.xml><?xml version="1.0" encoding="utf-8"?>
<ds:datastoreItem xmlns:ds="http://schemas.openxmlformats.org/officeDocument/2006/customXml" ds:itemID="{510344D3-0401-433B-9CB6-90A568EE6878}"/>
</file>

<file path=docProps/app.xml><?xml version="1.0" encoding="utf-8"?>
<Properties xmlns="http://schemas.openxmlformats.org/officeDocument/2006/extended-properties" xmlns:vt="http://schemas.openxmlformats.org/officeDocument/2006/docPropsVTypes">
  <Template>Normal.dotm</Template>
  <TotalTime>1</TotalTime>
  <Pages>4</Pages>
  <Words>1292</Words>
  <Characters>7368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Alcaine</dc:creator>
  <cp:lastModifiedBy>Bettini, Nadine</cp:lastModifiedBy>
  <cp:revision>2</cp:revision>
  <cp:lastPrinted>2013-02-13T14:34:00Z</cp:lastPrinted>
  <dcterms:created xsi:type="dcterms:W3CDTF">2013-02-19T13:08:00Z</dcterms:created>
  <dcterms:modified xsi:type="dcterms:W3CDTF">2013-02-19T13:08:00Z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0x01010021CDF3C376EA3146BF339B1F4AB8EDDF</vt:lpwstr>
  </property>
</Properties>
</file>