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86" w:rsidRPr="00421F1B" w:rsidRDefault="00A61FCE" w:rsidP="0051086F">
      <w:pPr>
        <w:jc w:val="center"/>
        <w:rPr>
          <w:b/>
          <w:bCs/>
          <w:sz w:val="28"/>
          <w:szCs w:val="28"/>
        </w:rPr>
      </w:pPr>
      <w:r w:rsidRPr="00421F1B">
        <w:rPr>
          <w:b/>
          <w:bCs/>
          <w:sz w:val="28"/>
          <w:szCs w:val="28"/>
        </w:rPr>
        <w:t>DCAD Meeting Report</w:t>
      </w:r>
    </w:p>
    <w:p w:rsidR="00A61FCE" w:rsidRPr="00421F1B" w:rsidRDefault="00A61FCE" w:rsidP="00421F1B">
      <w:pPr>
        <w:jc w:val="center"/>
        <w:rPr>
          <w:b/>
          <w:bCs/>
          <w:sz w:val="24"/>
          <w:szCs w:val="24"/>
        </w:rPr>
      </w:pPr>
      <w:r w:rsidRPr="00421F1B">
        <w:rPr>
          <w:b/>
          <w:bCs/>
          <w:sz w:val="24"/>
          <w:szCs w:val="24"/>
        </w:rPr>
        <w:t>Tuesday 10 November 2015, at Tenth Annual Meeting of the Internet Governance Forum (IGF),</w:t>
      </w:r>
      <w:r w:rsidR="00421F1B">
        <w:rPr>
          <w:b/>
          <w:bCs/>
          <w:sz w:val="24"/>
          <w:szCs w:val="24"/>
        </w:rPr>
        <w:t xml:space="preserve"> </w:t>
      </w:r>
      <w:r w:rsidRPr="00421F1B">
        <w:rPr>
          <w:b/>
          <w:bCs/>
          <w:sz w:val="24"/>
          <w:szCs w:val="24"/>
        </w:rPr>
        <w:t>João Pessoa, Brazil</w:t>
      </w:r>
    </w:p>
    <w:p w:rsidR="00514837" w:rsidRDefault="00514837" w:rsidP="00A61FCE"/>
    <w:p w:rsidR="00514837" w:rsidRDefault="00514837" w:rsidP="00EA01E5">
      <w:r w:rsidRPr="00EA01E5">
        <w:rPr>
          <w:b/>
          <w:bCs/>
        </w:rPr>
        <w:t>Chairman</w:t>
      </w:r>
      <w:r w:rsidR="000834FC">
        <w:rPr>
          <w:b/>
          <w:bCs/>
        </w:rPr>
        <w:t xml:space="preserve"> of this DCAD meeting</w:t>
      </w:r>
      <w:r w:rsidRPr="00EA01E5">
        <w:rPr>
          <w:b/>
          <w:bCs/>
        </w:rPr>
        <w:t>:</w:t>
      </w:r>
      <w:r>
        <w:t xml:space="preserve"> </w:t>
      </w:r>
      <w:r w:rsidRPr="006578AE">
        <w:rPr>
          <w:b/>
        </w:rPr>
        <w:t>Andrea Saks,</w:t>
      </w:r>
      <w:r>
        <w:t xml:space="preserve"> DCAD Coordinator</w:t>
      </w:r>
      <w:r w:rsidR="00EA01E5">
        <w:t xml:space="preserve"> </w:t>
      </w:r>
      <w:r w:rsidR="00EA01E5" w:rsidRPr="003025F1">
        <w:t xml:space="preserve">and Chairman of the ITU Joint Coordination Activity on </w:t>
      </w:r>
      <w:r w:rsidR="00EA01E5">
        <w:t>Accessibility and Human Factors</w:t>
      </w:r>
      <w:r w:rsidR="00EA01E5" w:rsidRPr="003025F1">
        <w:t xml:space="preserve"> </w:t>
      </w:r>
      <w:r w:rsidR="00EA01E5">
        <w:t>(</w:t>
      </w:r>
      <w:r w:rsidR="00EA01E5" w:rsidRPr="003025F1">
        <w:t>JCA-AHF)</w:t>
      </w:r>
      <w:r w:rsidR="00FC7AB2">
        <w:t xml:space="preserve">, </w:t>
      </w:r>
      <w:r w:rsidR="00323C44">
        <w:t>USA</w:t>
      </w:r>
    </w:p>
    <w:p w:rsidR="00FC7AB2" w:rsidRDefault="00FC7AB2" w:rsidP="000834FC">
      <w:r w:rsidRPr="006578AE">
        <w:rPr>
          <w:b/>
        </w:rPr>
        <w:t>Vice Chairman</w:t>
      </w:r>
      <w:r w:rsidR="000834FC">
        <w:rPr>
          <w:b/>
        </w:rPr>
        <w:t xml:space="preserve"> of this DCAD meeting:</w:t>
      </w:r>
      <w:r w:rsidRPr="006578AE">
        <w:rPr>
          <w:b/>
        </w:rPr>
        <w:t xml:space="preserve"> </w:t>
      </w:r>
      <w:r w:rsidRPr="00DB5589">
        <w:rPr>
          <w:b/>
        </w:rPr>
        <w:t xml:space="preserve">Francesca </w:t>
      </w:r>
      <w:proofErr w:type="spellStart"/>
      <w:r w:rsidRPr="00DB5589">
        <w:rPr>
          <w:b/>
        </w:rPr>
        <w:t>Cesa</w:t>
      </w:r>
      <w:proofErr w:type="spellEnd"/>
      <w:r w:rsidRPr="00DB5589">
        <w:rPr>
          <w:b/>
        </w:rPr>
        <w:t xml:space="preserve"> Bianchi</w:t>
      </w:r>
      <w:r>
        <w:t>,</w:t>
      </w:r>
      <w:r w:rsidRPr="003025F1">
        <w:t xml:space="preserve"> Vice President of </w:t>
      </w:r>
      <w:r>
        <w:t xml:space="preserve">the </w:t>
      </w:r>
      <w:r w:rsidRPr="003025F1">
        <w:t>Globa</w:t>
      </w:r>
      <w:r>
        <w:t>l Initiative for Inclusive ICTs (</w:t>
      </w:r>
      <w:r w:rsidRPr="003025F1">
        <w:t>G3ict</w:t>
      </w:r>
      <w:r>
        <w:t>),</w:t>
      </w:r>
      <w:r w:rsidRPr="004B3A7C">
        <w:t xml:space="preserve"> </w:t>
      </w:r>
      <w:r>
        <w:t>USA</w:t>
      </w:r>
      <w:r w:rsidRPr="003025F1">
        <w:t xml:space="preserve"> </w:t>
      </w:r>
    </w:p>
    <w:p w:rsidR="00A61FCE" w:rsidRDefault="00604F05" w:rsidP="007408DD">
      <w:r w:rsidRPr="00EA01E5">
        <w:rPr>
          <w:b/>
          <w:bCs/>
        </w:rPr>
        <w:t>Remote moderator</w:t>
      </w:r>
      <w:r w:rsidR="00AA13E8">
        <w:rPr>
          <w:b/>
          <w:bCs/>
        </w:rPr>
        <w:t xml:space="preserve"> of this DCAD meeting</w:t>
      </w:r>
      <w:r w:rsidRPr="00EA01E5">
        <w:rPr>
          <w:b/>
          <w:bCs/>
        </w:rPr>
        <w:t>:</w:t>
      </w:r>
      <w:r>
        <w:t xml:space="preserve"> </w:t>
      </w:r>
      <w:proofErr w:type="spellStart"/>
      <w:r w:rsidR="007408DD" w:rsidRPr="006578AE">
        <w:rPr>
          <w:b/>
        </w:rPr>
        <w:t>Derrik</w:t>
      </w:r>
      <w:proofErr w:type="spellEnd"/>
      <w:r w:rsidR="007408DD" w:rsidRPr="006578AE">
        <w:rPr>
          <w:b/>
        </w:rPr>
        <w:t xml:space="preserve"> </w:t>
      </w:r>
      <w:proofErr w:type="spellStart"/>
      <w:r w:rsidR="007408DD" w:rsidRPr="006578AE">
        <w:rPr>
          <w:b/>
        </w:rPr>
        <w:t>Cogburn</w:t>
      </w:r>
      <w:proofErr w:type="spellEnd"/>
      <w:r w:rsidR="0051086F" w:rsidRPr="006578AE">
        <w:rPr>
          <w:b/>
        </w:rPr>
        <w:t>,</w:t>
      </w:r>
      <w:r w:rsidR="0051086F">
        <w:t xml:space="preserve"> </w:t>
      </w:r>
      <w:r w:rsidR="00EA01E5" w:rsidRPr="003025F1">
        <w:t>American University at the School of International Service and Executive Director of The Institute on Disability and Public policy</w:t>
      </w:r>
      <w:r w:rsidR="00EA01E5">
        <w:t xml:space="preserve">, </w:t>
      </w:r>
      <w:r w:rsidR="00EA01E5" w:rsidRPr="003025F1">
        <w:t>Washington DC, USA</w:t>
      </w:r>
    </w:p>
    <w:p w:rsidR="00604F05" w:rsidRPr="009B1C7D" w:rsidRDefault="00604F05" w:rsidP="00A61FCE">
      <w:pPr>
        <w:rPr>
          <w:b/>
          <w:bCs/>
        </w:rPr>
      </w:pPr>
      <w:r w:rsidRPr="009B1C7D">
        <w:rPr>
          <w:b/>
          <w:bCs/>
        </w:rPr>
        <w:t>Participants:</w:t>
      </w:r>
    </w:p>
    <w:p w:rsidR="00B5130A" w:rsidRPr="003025F1" w:rsidRDefault="00B5130A" w:rsidP="00EA01E5">
      <w:r w:rsidRPr="006578AE">
        <w:rPr>
          <w:b/>
        </w:rPr>
        <w:t>Geetha Hariharn</w:t>
      </w:r>
      <w:r>
        <w:t>,</w:t>
      </w:r>
      <w:r w:rsidRPr="003025F1">
        <w:t xml:space="preserve"> Center for the Internet and Society in India</w:t>
      </w:r>
      <w:r w:rsidR="00EA01E5">
        <w:t>, India</w:t>
      </w:r>
    </w:p>
    <w:p w:rsidR="00B5130A" w:rsidRPr="003025F1" w:rsidRDefault="00B5130A" w:rsidP="00EA01E5">
      <w:r w:rsidRPr="006578AE">
        <w:rPr>
          <w:b/>
        </w:rPr>
        <w:t>Elaine Araujo</w:t>
      </w:r>
      <w:r>
        <w:t xml:space="preserve">, </w:t>
      </w:r>
      <w:r w:rsidRPr="003025F1">
        <w:t>Teacher for the Federal Technology de Brazil</w:t>
      </w:r>
      <w:r w:rsidR="00EA01E5">
        <w:t xml:space="preserve">, </w:t>
      </w:r>
      <w:r w:rsidR="00EA01E5" w:rsidRPr="003025F1">
        <w:t>Campina Grande Brazil</w:t>
      </w:r>
    </w:p>
    <w:p w:rsidR="00B5130A" w:rsidRPr="003025F1" w:rsidRDefault="00B5130A" w:rsidP="00EA01E5">
      <w:r w:rsidRPr="006578AE">
        <w:rPr>
          <w:b/>
        </w:rPr>
        <w:t>Haley Slafer</w:t>
      </w:r>
      <w:r>
        <w:t xml:space="preserve">, </w:t>
      </w:r>
      <w:r w:rsidRPr="003025F1">
        <w:t>Internews</w:t>
      </w:r>
      <w:r w:rsidR="00EA01E5">
        <w:t xml:space="preserve"> </w:t>
      </w:r>
      <w:r w:rsidRPr="003025F1">
        <w:t>NGO</w:t>
      </w:r>
      <w:r w:rsidR="00EA01E5">
        <w:t xml:space="preserve">, </w:t>
      </w:r>
      <w:r w:rsidR="00EA01E5" w:rsidRPr="003025F1">
        <w:t>Washington DC</w:t>
      </w:r>
      <w:r w:rsidR="004B3A7C">
        <w:t>,</w:t>
      </w:r>
      <w:r w:rsidR="00EA01E5" w:rsidRPr="003025F1">
        <w:t xml:space="preserve"> USA</w:t>
      </w:r>
      <w:r w:rsidRPr="003025F1">
        <w:t xml:space="preserve"> </w:t>
      </w:r>
    </w:p>
    <w:p w:rsidR="00B5130A" w:rsidRPr="003025F1" w:rsidRDefault="00B5130A" w:rsidP="00EA01E5">
      <w:r w:rsidRPr="006578AE">
        <w:rPr>
          <w:b/>
        </w:rPr>
        <w:t>Magda Berhe Johnson</w:t>
      </w:r>
      <w:r>
        <w:t xml:space="preserve">, </w:t>
      </w:r>
      <w:r w:rsidR="00EA01E5">
        <w:t>Spider</w:t>
      </w:r>
      <w:r w:rsidRPr="003025F1">
        <w:t xml:space="preserve"> </w:t>
      </w:r>
      <w:r w:rsidR="00EA01E5">
        <w:t>(</w:t>
      </w:r>
      <w:r w:rsidRPr="003025F1">
        <w:t xml:space="preserve">Swedish </w:t>
      </w:r>
      <w:r w:rsidR="00421F1B">
        <w:t>Program for ICTs in Developing R</w:t>
      </w:r>
      <w:r w:rsidRPr="003025F1">
        <w:t>egions</w:t>
      </w:r>
      <w:r w:rsidR="00EA01E5">
        <w:t>),</w:t>
      </w:r>
      <w:r w:rsidR="00EA01E5" w:rsidRPr="00EA01E5">
        <w:t xml:space="preserve"> </w:t>
      </w:r>
      <w:r w:rsidR="00EA01E5">
        <w:t>Sweden</w:t>
      </w:r>
    </w:p>
    <w:p w:rsidR="00B5130A" w:rsidRPr="003025F1" w:rsidRDefault="00B5130A" w:rsidP="00EA01E5">
      <w:r w:rsidRPr="006578AE">
        <w:rPr>
          <w:b/>
        </w:rPr>
        <w:t>Patricia</w:t>
      </w:r>
      <w:r w:rsidR="00917CEC">
        <w:t>,</w:t>
      </w:r>
      <w:r w:rsidRPr="00917CEC">
        <w:t xml:space="preserve"> </w:t>
      </w:r>
      <w:r w:rsidRPr="003025F1">
        <w:t>Communications Converged Regulator of Broadcasting</w:t>
      </w:r>
      <w:r w:rsidR="00EA01E5">
        <w:t>, Kenya</w:t>
      </w:r>
    </w:p>
    <w:p w:rsidR="00B5130A" w:rsidRPr="003025F1" w:rsidRDefault="00B5130A" w:rsidP="00EA01E5">
      <w:r w:rsidRPr="006578AE">
        <w:rPr>
          <w:b/>
        </w:rPr>
        <w:t>George Fernandez</w:t>
      </w:r>
      <w:r>
        <w:t xml:space="preserve">, </w:t>
      </w:r>
      <w:r w:rsidR="00EA01E5">
        <w:t xml:space="preserve">Ministry of Education </w:t>
      </w:r>
      <w:r w:rsidRPr="003025F1">
        <w:t>and Science</w:t>
      </w:r>
      <w:r w:rsidR="00EA01E5">
        <w:t xml:space="preserve">, </w:t>
      </w:r>
      <w:r w:rsidR="00EA01E5" w:rsidRPr="003025F1">
        <w:t>P</w:t>
      </w:r>
      <w:r w:rsidR="00EA01E5">
        <w:t>ortugal</w:t>
      </w:r>
      <w:r w:rsidRPr="003025F1">
        <w:t xml:space="preserve"> </w:t>
      </w:r>
    </w:p>
    <w:p w:rsidR="00B5130A" w:rsidRPr="003025F1" w:rsidRDefault="00B5130A" w:rsidP="00EA01E5">
      <w:r w:rsidRPr="006578AE">
        <w:rPr>
          <w:b/>
        </w:rPr>
        <w:t>Fernando Botelho</w:t>
      </w:r>
      <w:r>
        <w:t xml:space="preserve">, </w:t>
      </w:r>
      <w:r w:rsidRPr="003025F1">
        <w:t>F123 Consulting</w:t>
      </w:r>
      <w:r w:rsidR="00EA01E5">
        <w:t xml:space="preserve">, </w:t>
      </w:r>
      <w:r w:rsidR="00EA01E5" w:rsidRPr="003025F1">
        <w:t>Brazil</w:t>
      </w:r>
    </w:p>
    <w:p w:rsidR="00B5130A" w:rsidRPr="003025F1" w:rsidRDefault="00B5130A" w:rsidP="00EA01E5">
      <w:r w:rsidRPr="006578AE">
        <w:rPr>
          <w:b/>
        </w:rPr>
        <w:t>Gunela Astbrink</w:t>
      </w:r>
      <w:r>
        <w:t xml:space="preserve">, </w:t>
      </w:r>
      <w:r w:rsidRPr="003025F1">
        <w:t>ISOC an</w:t>
      </w:r>
      <w:r w:rsidR="00EA01E5">
        <w:t>d the Principal of GSA Infocomm, Australia</w:t>
      </w:r>
    </w:p>
    <w:p w:rsidR="00B5130A" w:rsidRPr="003025F1" w:rsidRDefault="00B5130A" w:rsidP="00EA01E5">
      <w:r w:rsidRPr="006578AE">
        <w:rPr>
          <w:b/>
        </w:rPr>
        <w:t>Moedjiono</w:t>
      </w:r>
      <w:r>
        <w:t xml:space="preserve">, </w:t>
      </w:r>
      <w:r w:rsidRPr="003025F1">
        <w:t>Civil Society</w:t>
      </w:r>
      <w:r w:rsidR="00EA01E5">
        <w:t>, Indonesia</w:t>
      </w:r>
    </w:p>
    <w:p w:rsidR="00B5130A" w:rsidRPr="003025F1" w:rsidRDefault="00B5130A" w:rsidP="00421F1B">
      <w:r w:rsidRPr="006578AE">
        <w:rPr>
          <w:b/>
        </w:rPr>
        <w:t>Tracy Weisler</w:t>
      </w:r>
      <w:r>
        <w:t>,</w:t>
      </w:r>
      <w:r w:rsidRPr="003025F1">
        <w:t xml:space="preserve"> Federal Communications Commission (FCC)</w:t>
      </w:r>
      <w:r w:rsidR="00EA01E5">
        <w:t xml:space="preserve">, </w:t>
      </w:r>
      <w:r w:rsidR="00EA01E5" w:rsidRPr="003025F1">
        <w:t>Washington DC</w:t>
      </w:r>
      <w:r w:rsidR="00EA01E5">
        <w:t>,</w:t>
      </w:r>
      <w:r w:rsidR="00EA01E5" w:rsidRPr="003025F1">
        <w:t xml:space="preserve"> USA</w:t>
      </w:r>
    </w:p>
    <w:p w:rsidR="00B5130A" w:rsidRDefault="00B5130A" w:rsidP="004B3A7C"/>
    <w:p w:rsidR="00917CEC" w:rsidRDefault="00917CEC" w:rsidP="004B3A7C">
      <w:pPr>
        <w:rPr>
          <w:b/>
          <w:bCs/>
        </w:rPr>
      </w:pPr>
      <w:r w:rsidRPr="006578AE">
        <w:rPr>
          <w:b/>
          <w:bCs/>
        </w:rPr>
        <w:t>Apologies:</w:t>
      </w:r>
    </w:p>
    <w:p w:rsidR="00917CEC" w:rsidRPr="006578AE" w:rsidRDefault="00917CEC" w:rsidP="004B3A7C">
      <w:pPr>
        <w:rPr>
          <w:bCs/>
        </w:rPr>
      </w:pPr>
      <w:r>
        <w:rPr>
          <w:b/>
          <w:bCs/>
        </w:rPr>
        <w:t xml:space="preserve">Judy </w:t>
      </w:r>
      <w:proofErr w:type="spellStart"/>
      <w:r>
        <w:rPr>
          <w:b/>
          <w:bCs/>
        </w:rPr>
        <w:t>Okite</w:t>
      </w:r>
      <w:proofErr w:type="spellEnd"/>
      <w:r>
        <w:rPr>
          <w:bCs/>
        </w:rPr>
        <w:t>,</w:t>
      </w:r>
      <w:r w:rsidR="004137F8">
        <w:rPr>
          <w:bCs/>
        </w:rPr>
        <w:t xml:space="preserve"> </w:t>
      </w:r>
      <w:r w:rsidR="004137F8" w:rsidRPr="004137F8">
        <w:rPr>
          <w:bCs/>
        </w:rPr>
        <w:t>Free Software and Open Source foundation for Africa (FOSSFA)</w:t>
      </w:r>
      <w:r w:rsidR="004137F8">
        <w:rPr>
          <w:bCs/>
        </w:rPr>
        <w:t>, Kenya</w:t>
      </w:r>
    </w:p>
    <w:p w:rsidR="00917CEC" w:rsidRPr="006578AE" w:rsidRDefault="00917CEC" w:rsidP="004B3A7C">
      <w:pPr>
        <w:rPr>
          <w:bCs/>
        </w:rPr>
      </w:pPr>
      <w:r>
        <w:rPr>
          <w:b/>
          <w:bCs/>
        </w:rPr>
        <w:t>Ginger Paque</w:t>
      </w:r>
      <w:r>
        <w:rPr>
          <w:bCs/>
        </w:rPr>
        <w:t>, Diplo Foundation USA</w:t>
      </w:r>
    </w:p>
    <w:p w:rsidR="00917CEC" w:rsidRPr="006578AE" w:rsidRDefault="00917CEC" w:rsidP="004B3A7C">
      <w:pPr>
        <w:rPr>
          <w:b/>
          <w:bCs/>
        </w:rPr>
      </w:pPr>
    </w:p>
    <w:p w:rsidR="00B5130A" w:rsidRPr="003025F1" w:rsidRDefault="00B5130A" w:rsidP="00B5130A"/>
    <w:p w:rsidR="002B0CE9" w:rsidRDefault="002B0CE9" w:rsidP="00BA3896">
      <w:pPr>
        <w:pStyle w:val="Heading1"/>
        <w:numPr>
          <w:ilvl w:val="0"/>
          <w:numId w:val="0"/>
        </w:numPr>
        <w:spacing w:before="120" w:after="120"/>
        <w:ind w:left="432" w:hanging="432"/>
        <w:jc w:val="center"/>
        <w:rPr>
          <w:rFonts w:asciiTheme="minorHAnsi" w:hAnsiTheme="minorHAnsi"/>
          <w:color w:val="000000" w:themeColor="text1"/>
          <w:sz w:val="28"/>
          <w:szCs w:val="28"/>
          <w:u w:val="single"/>
        </w:rPr>
      </w:pPr>
      <w:r w:rsidRPr="00421F1B">
        <w:rPr>
          <w:rFonts w:asciiTheme="minorHAnsi" w:hAnsiTheme="minorHAnsi"/>
          <w:color w:val="000000" w:themeColor="text1"/>
          <w:sz w:val="28"/>
          <w:szCs w:val="28"/>
          <w:u w:val="single"/>
        </w:rPr>
        <w:lastRenderedPageBreak/>
        <w:t>ME</w:t>
      </w:r>
      <w:bookmarkStart w:id="0" w:name="_GoBack"/>
      <w:bookmarkEnd w:id="0"/>
      <w:r w:rsidRPr="00421F1B">
        <w:rPr>
          <w:rFonts w:asciiTheme="minorHAnsi" w:hAnsiTheme="minorHAnsi"/>
          <w:color w:val="000000" w:themeColor="text1"/>
          <w:sz w:val="28"/>
          <w:szCs w:val="28"/>
          <w:u w:val="single"/>
        </w:rPr>
        <w:t>ETING SUMMARY</w:t>
      </w:r>
    </w:p>
    <w:p w:rsidR="00864997" w:rsidRDefault="000834FC" w:rsidP="00094BE4">
      <w:proofErr w:type="spellStart"/>
      <w:r>
        <w:rPr>
          <w:lang w:eastAsia="zh-CN"/>
        </w:rPr>
        <w:t>Ms</w:t>
      </w:r>
      <w:proofErr w:type="spellEnd"/>
      <w:r>
        <w:rPr>
          <w:lang w:eastAsia="zh-CN"/>
        </w:rPr>
        <w:t xml:space="preserve"> Andrea Saks who chaired this </w:t>
      </w:r>
      <w:r w:rsidR="001C13BA">
        <w:rPr>
          <w:lang w:eastAsia="zh-CN"/>
        </w:rPr>
        <w:t>face to face DCAD meeting pointed</w:t>
      </w:r>
      <w:r w:rsidR="00864997">
        <w:rPr>
          <w:lang w:eastAsia="zh-CN"/>
        </w:rPr>
        <w:t xml:space="preserve"> out before the actually meeting started </w:t>
      </w:r>
      <w:r w:rsidR="001C13BA">
        <w:rPr>
          <w:lang w:eastAsia="zh-CN"/>
        </w:rPr>
        <w:t xml:space="preserve"> </w:t>
      </w:r>
      <w:r w:rsidR="00C64BAC">
        <w:rPr>
          <w:lang w:eastAsia="zh-CN"/>
        </w:rPr>
        <w:t>to the attendees</w:t>
      </w:r>
      <w:r w:rsidR="00864997">
        <w:rPr>
          <w:lang w:eastAsia="zh-CN"/>
        </w:rPr>
        <w:t xml:space="preserve">, </w:t>
      </w:r>
      <w:r w:rsidR="00C64BAC">
        <w:rPr>
          <w:lang w:eastAsia="zh-CN"/>
        </w:rPr>
        <w:t xml:space="preserve"> </w:t>
      </w:r>
      <w:r w:rsidR="001C13BA">
        <w:rPr>
          <w:lang w:eastAsia="zh-CN"/>
        </w:rPr>
        <w:t xml:space="preserve">that the meeting started a </w:t>
      </w:r>
      <w:r w:rsidR="00C64BAC">
        <w:rPr>
          <w:lang w:eastAsia="zh-CN"/>
        </w:rPr>
        <w:t xml:space="preserve">full half </w:t>
      </w:r>
      <w:r w:rsidR="001C13BA">
        <w:rPr>
          <w:lang w:eastAsia="zh-CN"/>
        </w:rPr>
        <w:t xml:space="preserve">hour late </w:t>
      </w:r>
      <w:r w:rsidR="00C64BAC">
        <w:rPr>
          <w:lang w:eastAsia="zh-CN"/>
        </w:rPr>
        <w:t>because</w:t>
      </w:r>
      <w:r w:rsidR="001C13BA">
        <w:rPr>
          <w:lang w:eastAsia="zh-CN"/>
        </w:rPr>
        <w:t xml:space="preserve"> of the fact that n</w:t>
      </w:r>
      <w:r w:rsidR="00C64BAC">
        <w:rPr>
          <w:lang w:eastAsia="zh-CN"/>
        </w:rPr>
        <w:t xml:space="preserve">o one in the IGF secretariat has read and properly </w:t>
      </w:r>
      <w:r w:rsidR="001C13BA">
        <w:rPr>
          <w:lang w:eastAsia="zh-CN"/>
        </w:rPr>
        <w:t>used the DCAD</w:t>
      </w:r>
      <w:r w:rsidR="00C64BAC">
        <w:rPr>
          <w:lang w:eastAsia="zh-CN"/>
        </w:rPr>
        <w:t xml:space="preserve"> Accessibility Guidelines</w:t>
      </w:r>
      <w:r w:rsidR="001C13BA">
        <w:rPr>
          <w:lang w:eastAsia="zh-CN"/>
        </w:rPr>
        <w:t xml:space="preserve"> of 2014.</w:t>
      </w:r>
      <w:r w:rsidR="00C64BAC">
        <w:rPr>
          <w:lang w:eastAsia="zh-CN"/>
        </w:rPr>
        <w:t xml:space="preserve"> </w:t>
      </w:r>
    </w:p>
    <w:p w:rsidR="00864997" w:rsidRDefault="00C64BAC" w:rsidP="00C706C5">
      <w:r>
        <w:rPr>
          <w:lang w:eastAsia="zh-CN"/>
        </w:rPr>
        <w:t xml:space="preserve">She stated that the same problems occur every year and which is why the Guidelines were written in the first place. Also the lack of continuity of staff from year to year made is vital that there be a focal point for accessibility within the IGF secretariat who is responsible for knowing how remote participation works for persons with disabilities. Once the requirements were explained the person in charge </w:t>
      </w:r>
      <w:r w:rsidR="00864997">
        <w:rPr>
          <w:lang w:eastAsia="zh-CN"/>
        </w:rPr>
        <w:t xml:space="preserve">who then </w:t>
      </w:r>
      <w:r>
        <w:rPr>
          <w:lang w:eastAsia="zh-CN"/>
        </w:rPr>
        <w:t>explained to the volunteers</w:t>
      </w:r>
      <w:r w:rsidR="00864997">
        <w:rPr>
          <w:lang w:eastAsia="zh-CN"/>
        </w:rPr>
        <w:t xml:space="preserve"> the meeting </w:t>
      </w:r>
      <w:r>
        <w:rPr>
          <w:lang w:eastAsia="zh-CN"/>
        </w:rPr>
        <w:t>went well</w:t>
      </w:r>
      <w:r w:rsidR="00864997">
        <w:rPr>
          <w:lang w:eastAsia="zh-CN"/>
        </w:rPr>
        <w:t xml:space="preserve"> technically </w:t>
      </w:r>
      <w:r>
        <w:rPr>
          <w:lang w:eastAsia="zh-CN"/>
        </w:rPr>
        <w:t>and persons</w:t>
      </w:r>
      <w:r w:rsidR="00864997">
        <w:rPr>
          <w:lang w:eastAsia="zh-CN"/>
        </w:rPr>
        <w:t xml:space="preserve"> with disabilities were able to participate remotely. </w:t>
      </w:r>
      <w:r>
        <w:rPr>
          <w:lang w:eastAsia="zh-CN"/>
        </w:rPr>
        <w:t xml:space="preserve"> The student volunteers did a good job</w:t>
      </w:r>
      <w:r w:rsidR="00864997">
        <w:rPr>
          <w:lang w:eastAsia="zh-CN"/>
        </w:rPr>
        <w:t xml:space="preserve"> and learned what need to be done. </w:t>
      </w:r>
      <w:r>
        <w:rPr>
          <w:lang w:eastAsia="zh-CN"/>
        </w:rPr>
        <w:t>The</w:t>
      </w:r>
      <w:r w:rsidR="00864997">
        <w:rPr>
          <w:lang w:eastAsia="zh-CN"/>
        </w:rPr>
        <w:t xml:space="preserve">se repetitive </w:t>
      </w:r>
      <w:r>
        <w:rPr>
          <w:lang w:eastAsia="zh-CN"/>
        </w:rPr>
        <w:t xml:space="preserve">problems could have been </w:t>
      </w:r>
      <w:r w:rsidR="00864997">
        <w:rPr>
          <w:lang w:eastAsia="zh-CN"/>
        </w:rPr>
        <w:t xml:space="preserve">avoided if </w:t>
      </w:r>
      <w:r>
        <w:rPr>
          <w:lang w:eastAsia="zh-CN"/>
        </w:rPr>
        <w:t xml:space="preserve">also </w:t>
      </w:r>
      <w:r w:rsidR="00864997">
        <w:rPr>
          <w:lang w:eastAsia="zh-CN"/>
        </w:rPr>
        <w:t xml:space="preserve">as requested year after year, that there should be at least 15 to 20 minute time </w:t>
      </w:r>
      <w:r>
        <w:rPr>
          <w:lang w:eastAsia="zh-CN"/>
        </w:rPr>
        <w:t xml:space="preserve">gap before any DCAD or accessibility workshop </w:t>
      </w:r>
      <w:r w:rsidR="00864997">
        <w:rPr>
          <w:lang w:eastAsia="zh-CN"/>
        </w:rPr>
        <w:t xml:space="preserve">meeting to resolves any technical difficulties and to connect persons who are blind to WebEx. There should be no meetings in front of these meetings to prevent delays </w:t>
      </w:r>
      <w:r w:rsidR="00290072">
        <w:rPr>
          <w:lang w:eastAsia="zh-CN"/>
        </w:rPr>
        <w:t>from</w:t>
      </w:r>
      <w:r w:rsidR="00864997">
        <w:rPr>
          <w:lang w:eastAsia="zh-CN"/>
        </w:rPr>
        <w:t xml:space="preserve"> taking away from the time allocated </w:t>
      </w:r>
      <w:r w:rsidR="008473A2">
        <w:rPr>
          <w:lang w:eastAsia="zh-CN"/>
        </w:rPr>
        <w:t>to the</w:t>
      </w:r>
      <w:r w:rsidR="00864997">
        <w:rPr>
          <w:lang w:eastAsia="zh-CN"/>
        </w:rPr>
        <w:t xml:space="preserve"> meetings. This was promised by the technical head in Bali.  </w:t>
      </w:r>
    </w:p>
    <w:p w:rsidR="001C13BA" w:rsidRPr="006578AE" w:rsidRDefault="00864997" w:rsidP="006578AE">
      <w:r>
        <w:rPr>
          <w:lang w:eastAsia="zh-CN"/>
        </w:rPr>
        <w:t xml:space="preserve">DCAD meetings should also not be on the first day so that DCAD members can evaluate the accessibility accommodation throughout the IGF meetings for feedback to the IGF secretariat. </w:t>
      </w:r>
      <w:r w:rsidR="00C64BAC">
        <w:rPr>
          <w:lang w:eastAsia="zh-CN"/>
        </w:rPr>
        <w:t xml:space="preserve">It was noticed that there wasn’t any </w:t>
      </w:r>
      <w:r w:rsidR="00290072">
        <w:rPr>
          <w:lang w:eastAsia="zh-CN"/>
        </w:rPr>
        <w:t xml:space="preserve">captioning </w:t>
      </w:r>
      <w:r w:rsidR="00C64BAC">
        <w:rPr>
          <w:lang w:eastAsia="zh-CN"/>
        </w:rPr>
        <w:t xml:space="preserve">for persons with disabilites in day zero. </w:t>
      </w:r>
      <w:r>
        <w:rPr>
          <w:lang w:eastAsia="zh-CN"/>
        </w:rPr>
        <w:t>It was found out later</w:t>
      </w:r>
      <w:r w:rsidR="00290072">
        <w:rPr>
          <w:lang w:eastAsia="zh-CN"/>
        </w:rPr>
        <w:t xml:space="preserve"> that</w:t>
      </w:r>
      <w:r>
        <w:rPr>
          <w:lang w:eastAsia="zh-CN"/>
        </w:rPr>
        <w:t xml:space="preserve"> though the secretariat had requested captioning </w:t>
      </w:r>
      <w:r w:rsidR="00290072">
        <w:rPr>
          <w:lang w:eastAsia="zh-CN"/>
        </w:rPr>
        <w:t xml:space="preserve">for those meetings of the Host, </w:t>
      </w:r>
      <w:r>
        <w:rPr>
          <w:lang w:eastAsia="zh-CN"/>
        </w:rPr>
        <w:t xml:space="preserve">an arbitrary decision was made by the Host country not to provide it.  There should be someone in the secretariat to check that this does not happen again. </w:t>
      </w:r>
      <w:r w:rsidR="00C64BAC">
        <w:rPr>
          <w:lang w:eastAsia="zh-CN"/>
        </w:rPr>
        <w:t>Though there was only one sign language interpreter present</w:t>
      </w:r>
      <w:r w:rsidR="00290072">
        <w:rPr>
          <w:lang w:eastAsia="zh-CN"/>
        </w:rPr>
        <w:t xml:space="preserve"> in day Zero</w:t>
      </w:r>
      <w:r w:rsidR="00C64BAC">
        <w:rPr>
          <w:lang w:eastAsia="zh-CN"/>
        </w:rPr>
        <w:t xml:space="preserve"> using Brazilian sign language</w:t>
      </w:r>
      <w:r w:rsidR="00290072">
        <w:rPr>
          <w:lang w:eastAsia="zh-CN"/>
        </w:rPr>
        <w:t>. Unfortunately s</w:t>
      </w:r>
      <w:r w:rsidR="00C64BAC">
        <w:rPr>
          <w:lang w:eastAsia="zh-CN"/>
        </w:rPr>
        <w:t>he was in the dark located in the middle of the audience</w:t>
      </w:r>
      <w:r w:rsidR="00290072">
        <w:rPr>
          <w:lang w:eastAsia="zh-CN"/>
        </w:rPr>
        <w:t xml:space="preserve"> and not in</w:t>
      </w:r>
      <w:r w:rsidR="00C64BAC">
        <w:rPr>
          <w:lang w:eastAsia="zh-CN"/>
        </w:rPr>
        <w:t xml:space="preserve"> the fully lighted stage area. </w:t>
      </w:r>
      <w:r w:rsidR="00290072">
        <w:rPr>
          <w:lang w:eastAsia="zh-CN"/>
        </w:rPr>
        <w:t xml:space="preserve"> The other area that was difficult was the insistence of the Host that persons with Disabilites pay for any transportation that was not a part of the regular transportation even though that the transportation provided was inaccessible. This matter was cleared before the meeting started.  This is again emphasizes why the DCAD Accessibility guidelines must become the standard to be followed by all Hosts and the secretariat for any future meetings</w:t>
      </w:r>
      <w:r w:rsidR="00323C44">
        <w:rPr>
          <w:lang w:eastAsia="zh-CN"/>
        </w:rPr>
        <w:t>.</w:t>
      </w:r>
    </w:p>
    <w:p w:rsidR="00290072" w:rsidRPr="003025F1" w:rsidRDefault="00290072" w:rsidP="00290072"/>
    <w:p w:rsidR="00290072" w:rsidRDefault="00290072" w:rsidP="006578AE">
      <w:pPr>
        <w:jc w:val="center"/>
        <w:rPr>
          <w:b/>
          <w:color w:val="000000" w:themeColor="text1"/>
          <w:sz w:val="28"/>
          <w:szCs w:val="28"/>
          <w:u w:val="single"/>
        </w:rPr>
      </w:pPr>
      <w:r w:rsidRPr="006578AE">
        <w:rPr>
          <w:b/>
          <w:color w:val="000000" w:themeColor="text1"/>
          <w:sz w:val="28"/>
          <w:szCs w:val="28"/>
          <w:u w:val="single"/>
        </w:rPr>
        <w:t>MEETING REPORT</w:t>
      </w:r>
    </w:p>
    <w:p w:rsidR="002B0CE9" w:rsidRDefault="00290072" w:rsidP="00B756C6">
      <w:pPr>
        <w:spacing w:line="276" w:lineRule="auto"/>
        <w:jc w:val="both"/>
      </w:pPr>
      <w:r>
        <w:t xml:space="preserve">The Chair then welcomed all participants to the meetings after all technical difficulties were resolved. </w:t>
      </w:r>
      <w:r w:rsidR="002B0CE9">
        <w:t xml:space="preserve">After the </w:t>
      </w:r>
      <w:r w:rsidR="00CC4F0F">
        <w:t xml:space="preserve">self-introductions by the meeting participants, the </w:t>
      </w:r>
      <w:r w:rsidR="002B0CE9">
        <w:t>chair introduced the</w:t>
      </w:r>
      <w:r>
        <w:t xml:space="preserve"> mandate of </w:t>
      </w:r>
      <w:r w:rsidR="002B0CE9">
        <w:t xml:space="preserve">DCAD, stressing its mission to make the IGF more accessible (both on premises and remotely) and </w:t>
      </w:r>
      <w:r w:rsidR="00421F1B">
        <w:t xml:space="preserve">to </w:t>
      </w:r>
      <w:r w:rsidR="002B0CE9">
        <w:t>highlight the importance of accessibility within internet governance, the agenda was presented and accepted. The meeting then mainly focused on discussing the accessibility of the IGF</w:t>
      </w:r>
      <w:r w:rsidR="00B0748A">
        <w:t xml:space="preserve"> 2015 remote participation, </w:t>
      </w:r>
      <w:r w:rsidR="00E94532">
        <w:t xml:space="preserve">and </w:t>
      </w:r>
      <w:r w:rsidR="002B0CE9">
        <w:t>the revised DCAD Accessibility Guidelin</w:t>
      </w:r>
      <w:r w:rsidR="00E94532">
        <w:t>es which were to be s</w:t>
      </w:r>
      <w:r w:rsidR="00B756C6">
        <w:t>ubmitted to the IGF Secretariat</w:t>
      </w:r>
      <w:r w:rsidR="002B6D47">
        <w:t xml:space="preserve"> as an output of DCAD</w:t>
      </w:r>
      <w:r w:rsidR="00B756C6">
        <w:t xml:space="preserve">. </w:t>
      </w:r>
    </w:p>
    <w:p w:rsidR="00816365" w:rsidRPr="00816365" w:rsidRDefault="00816365" w:rsidP="00114675">
      <w:pPr>
        <w:rPr>
          <w:b/>
          <w:bCs/>
        </w:rPr>
      </w:pPr>
      <w:r w:rsidRPr="00816365">
        <w:rPr>
          <w:b/>
          <w:bCs/>
        </w:rPr>
        <w:t xml:space="preserve">Review of IGF 2015 remote participation </w:t>
      </w:r>
    </w:p>
    <w:p w:rsidR="00604F05" w:rsidRDefault="002111CB" w:rsidP="00BA74EE">
      <w:r>
        <w:t xml:space="preserve">Though Cisco generously gives the license to use the basic form of </w:t>
      </w:r>
      <w:r w:rsidR="000701AC">
        <w:t>WebEx</w:t>
      </w:r>
      <w:r>
        <w:t xml:space="preserve"> to IGF as sponsorship, </w:t>
      </w:r>
      <w:r w:rsidR="006E4BF3">
        <w:t xml:space="preserve">some </w:t>
      </w:r>
      <w:r>
        <w:t xml:space="preserve">accessibility </w:t>
      </w:r>
      <w:r w:rsidR="006E4BF3">
        <w:t>problems have been reported</w:t>
      </w:r>
      <w:r w:rsidR="00887775">
        <w:t xml:space="preserve">, including, the dual audio channel problem which makes </w:t>
      </w:r>
      <w:r w:rsidR="00887775">
        <w:lastRenderedPageBreak/>
        <w:t xml:space="preserve">remote participants who are blind </w:t>
      </w:r>
      <w:r w:rsidR="0020288C">
        <w:t xml:space="preserve">unable to access the meeting room through WebEx. </w:t>
      </w:r>
      <w:r w:rsidR="000E71FB">
        <w:t>After discussion, D</w:t>
      </w:r>
      <w:r w:rsidR="00965088">
        <w:t xml:space="preserve">CAD agreed three points: 1) </w:t>
      </w:r>
      <w:r w:rsidR="00FD1F2C">
        <w:t>Mr Derrick Cogburn to make Blackboard Collaborate available to DCAD</w:t>
      </w:r>
      <w:r w:rsidR="000701AC">
        <w:t xml:space="preserve"> </w:t>
      </w:r>
      <w:r w:rsidR="00E94532">
        <w:t xml:space="preserve">for free </w:t>
      </w:r>
      <w:r w:rsidR="000701AC">
        <w:t>as it is accessible for those who use open source screen readers</w:t>
      </w:r>
      <w:r w:rsidR="00FD1F2C">
        <w:t>,</w:t>
      </w:r>
      <w:r w:rsidR="000701AC">
        <w:t xml:space="preserve"> such as JAWS, NVDA, according to him</w:t>
      </w:r>
      <w:r w:rsidR="0051086F">
        <w:t>,</w:t>
      </w:r>
      <w:r w:rsidR="00FD1F2C">
        <w:t xml:space="preserve"> 2) DCAD to communicate the </w:t>
      </w:r>
      <w:r w:rsidR="000701AC">
        <w:t>accessibility problems</w:t>
      </w:r>
      <w:r w:rsidR="000E71FB">
        <w:t xml:space="preserve"> </w:t>
      </w:r>
      <w:r w:rsidR="00FD1F2C">
        <w:t xml:space="preserve">of the </w:t>
      </w:r>
      <w:r w:rsidR="000E71FB">
        <w:t xml:space="preserve">current </w:t>
      </w:r>
      <w:r w:rsidR="0020288C">
        <w:t xml:space="preserve">remote participation </w:t>
      </w:r>
      <w:r w:rsidR="00FD1F2C">
        <w:t xml:space="preserve">with IGF, 3) DCAD to communicate with WebEx and Cisco in order to </w:t>
      </w:r>
      <w:r w:rsidR="00421F1B">
        <w:t xml:space="preserve">ask to </w:t>
      </w:r>
      <w:r w:rsidR="00466B4F">
        <w:t>accelerate the</w:t>
      </w:r>
      <w:r w:rsidR="0051086F">
        <w:t>ir</w:t>
      </w:r>
      <w:r w:rsidR="00466B4F">
        <w:t xml:space="preserve"> work</w:t>
      </w:r>
      <w:r w:rsidR="000E71FB">
        <w:t xml:space="preserve"> </w:t>
      </w:r>
      <w:r w:rsidR="00534787">
        <w:t xml:space="preserve">to make </w:t>
      </w:r>
      <w:r w:rsidR="000E71FB">
        <w:t>WebEx</w:t>
      </w:r>
      <w:r w:rsidR="00534787">
        <w:t xml:space="preserve"> accessible</w:t>
      </w:r>
      <w:r w:rsidR="0020288C">
        <w:t>. The last point was</w:t>
      </w:r>
      <w:r w:rsidR="00BA74EE">
        <w:t xml:space="preserve"> strengthened </w:t>
      </w:r>
      <w:r w:rsidR="00114675">
        <w:t xml:space="preserve">by the argument made by Mr Gunela Astbrink that </w:t>
      </w:r>
      <w:r w:rsidR="0051086F">
        <w:t xml:space="preserve">Cisco </w:t>
      </w:r>
      <w:r w:rsidR="00114675">
        <w:t xml:space="preserve">has </w:t>
      </w:r>
      <w:r w:rsidR="00466B4F">
        <w:t xml:space="preserve">highlighted its work on accessibility </w:t>
      </w:r>
      <w:r w:rsidR="0051086F">
        <w:t>at</w:t>
      </w:r>
      <w:r w:rsidR="00466B4F">
        <w:t xml:space="preserve"> a recent </w:t>
      </w:r>
      <w:r w:rsidR="00BA74EE">
        <w:t xml:space="preserve">huge </w:t>
      </w:r>
      <w:r w:rsidR="00466B4F">
        <w:t xml:space="preserve">conference in Australia on the national disability insurance scheme.  </w:t>
      </w:r>
    </w:p>
    <w:p w:rsidR="00816365" w:rsidRPr="0051086F" w:rsidRDefault="00816365" w:rsidP="00E65852">
      <w:pPr>
        <w:rPr>
          <w:b/>
          <w:bCs/>
        </w:rPr>
      </w:pPr>
      <w:r w:rsidRPr="0051086F">
        <w:rPr>
          <w:b/>
          <w:bCs/>
        </w:rPr>
        <w:t xml:space="preserve">Review of the DCAD Accessibility Guidelines </w:t>
      </w:r>
      <w:r w:rsidR="0051086F">
        <w:rPr>
          <w:b/>
          <w:bCs/>
        </w:rPr>
        <w:t>(</w:t>
      </w:r>
      <w:r w:rsidR="00E65852">
        <w:rPr>
          <w:b/>
          <w:bCs/>
        </w:rPr>
        <w:t xml:space="preserve">Lead editor: </w:t>
      </w:r>
      <w:r w:rsidRPr="0051086F">
        <w:rPr>
          <w:b/>
          <w:bCs/>
        </w:rPr>
        <w:t>Ms Francesca Cesi Bianchi</w:t>
      </w:r>
      <w:r w:rsidR="0051086F">
        <w:rPr>
          <w:b/>
          <w:bCs/>
        </w:rPr>
        <w:t>)</w:t>
      </w:r>
    </w:p>
    <w:p w:rsidR="00BF0E22" w:rsidRDefault="002B6D47" w:rsidP="002B6D47">
      <w:r>
        <w:t xml:space="preserve">The latest version of the DCAD Accessibility Guidelines has been posted for a public review. </w:t>
      </w:r>
      <w:r w:rsidR="00BF0E22">
        <w:t xml:space="preserve">Ms Francesca Cesi Bianchi presented </w:t>
      </w:r>
      <w:r>
        <w:t>the document introducing comments made</w:t>
      </w:r>
      <w:r w:rsidR="00BF0E22">
        <w:t>.</w:t>
      </w:r>
      <w:r w:rsidR="00D84351">
        <w:t xml:space="preserve"> </w:t>
      </w:r>
      <w:r w:rsidR="004040F6">
        <w:t>This is a living document and t</w:t>
      </w:r>
      <w:r w:rsidR="00636117">
        <w:t xml:space="preserve">he </w:t>
      </w:r>
      <w:hyperlink r:id="rId5" w:history="1">
        <w:r w:rsidR="00636117" w:rsidRPr="00636117">
          <w:rPr>
            <w:rStyle w:val="Hyperlink"/>
          </w:rPr>
          <w:t>2014 edition</w:t>
        </w:r>
      </w:hyperlink>
      <w:r w:rsidR="00636117">
        <w:t xml:space="preserve"> and the </w:t>
      </w:r>
      <w:hyperlink r:id="rId6" w:history="1">
        <w:r w:rsidR="00636117" w:rsidRPr="00636117">
          <w:rPr>
            <w:rStyle w:val="Hyperlink"/>
          </w:rPr>
          <w:t>2015 edition</w:t>
        </w:r>
      </w:hyperlink>
      <w:r w:rsidR="00636117">
        <w:t xml:space="preserve"> are available at the ITU website. </w:t>
      </w:r>
      <w:r w:rsidR="009E5552">
        <w:t>Topics and c</w:t>
      </w:r>
      <w:r w:rsidR="000541DE">
        <w:t>omments reviewed at the meeting are below</w:t>
      </w:r>
      <w:r w:rsidR="008473A2">
        <w:t xml:space="preserve"> and those agreed upon would be added to the current draft of the DCAD Accessibility Guidelines:</w:t>
      </w:r>
    </w:p>
    <w:p w:rsidR="000541DE" w:rsidRDefault="000541DE" w:rsidP="00636117">
      <w:pPr>
        <w:rPr>
          <w:b/>
          <w:bCs/>
        </w:rPr>
      </w:pPr>
      <w:r>
        <w:rPr>
          <w:b/>
          <w:bCs/>
        </w:rPr>
        <w:t xml:space="preserve">Medical emergency information: </w:t>
      </w:r>
      <w:r w:rsidR="00B756C6" w:rsidRPr="00386266">
        <w:t xml:space="preserve">In reply to a comment on </w:t>
      </w:r>
      <w:r w:rsidR="00386266" w:rsidRPr="00386266">
        <w:t>whether DCAD addressed the points of having trained medical emergency team,</w:t>
      </w:r>
      <w:r w:rsidR="00386266">
        <w:rPr>
          <w:b/>
          <w:bCs/>
        </w:rPr>
        <w:t xml:space="preserve"> </w:t>
      </w:r>
      <w:r>
        <w:t>Ms Francesca Cesi Bianchi introduced that the program for the IGF2015 included useful information on</w:t>
      </w:r>
      <w:r w:rsidR="00636117">
        <w:t xml:space="preserve">, such as, </w:t>
      </w:r>
      <w:r>
        <w:t>the number for emergency call, medical center and ambulance. Ms Andrea Saks highlighted that DCAD doesn’t go into how medical profession handles medical emergencies, regardless of person with/without disabilities.</w:t>
      </w:r>
      <w:r w:rsidR="00D22E0F">
        <w:t xml:space="preserve"> </w:t>
      </w:r>
    </w:p>
    <w:p w:rsidR="00816365" w:rsidRDefault="00A62446" w:rsidP="00386266">
      <w:r w:rsidRPr="00E65852">
        <w:rPr>
          <w:b/>
          <w:bCs/>
        </w:rPr>
        <w:t>Meeting registration form</w:t>
      </w:r>
      <w:r w:rsidR="00E65852">
        <w:rPr>
          <w:b/>
          <w:bCs/>
        </w:rPr>
        <w:t>:</w:t>
      </w:r>
      <w:r w:rsidR="00F172DB">
        <w:t xml:space="preserve"> </w:t>
      </w:r>
      <w:r w:rsidR="00386266">
        <w:t>In reply to a c</w:t>
      </w:r>
      <w:r w:rsidR="00636117">
        <w:t xml:space="preserve">omment on what </w:t>
      </w:r>
      <w:r w:rsidR="000B6818">
        <w:t>‘</w:t>
      </w:r>
      <w:r w:rsidR="00636117">
        <w:t>reasonable accommodation</w:t>
      </w:r>
      <w:r w:rsidR="000B6818">
        <w:t>’</w:t>
      </w:r>
      <w:r w:rsidR="00386266">
        <w:t xml:space="preserve"> stated at 2.1 of the guidelines was, </w:t>
      </w:r>
      <w:r w:rsidR="00636117">
        <w:t>it w</w:t>
      </w:r>
      <w:r w:rsidR="000B6818">
        <w:t xml:space="preserve">as agreed to refer to Article 2 of </w:t>
      </w:r>
      <w:r w:rsidR="00AA5187">
        <w:t xml:space="preserve">UN </w:t>
      </w:r>
      <w:r w:rsidR="000B6818">
        <w:t xml:space="preserve">Convention on the Rights of Persons with Disabilities (CRPD). </w:t>
      </w:r>
      <w:r w:rsidR="00636117">
        <w:t xml:space="preserve"> </w:t>
      </w:r>
      <w:r w:rsidR="000B6818">
        <w:t xml:space="preserve">It was also suggested </w:t>
      </w:r>
      <w:r w:rsidR="007408DD">
        <w:t>by Mr Derrik C</w:t>
      </w:r>
      <w:r w:rsidR="00D22E0F">
        <w:t xml:space="preserve">ogburn </w:t>
      </w:r>
      <w:r w:rsidR="000B6818">
        <w:t xml:space="preserve">to </w:t>
      </w:r>
      <w:r w:rsidR="009F3697">
        <w:t xml:space="preserve">refer </w:t>
      </w:r>
      <w:r w:rsidR="00A87EED">
        <w:t>to Article 9</w:t>
      </w:r>
      <w:r w:rsidR="009F3697">
        <w:t xml:space="preserve"> of CRPD for </w:t>
      </w:r>
      <w:r w:rsidR="000B6818">
        <w:t>‘</w:t>
      </w:r>
      <w:r w:rsidR="009F3697">
        <w:t>accessible format</w:t>
      </w:r>
      <w:r w:rsidR="000B6818">
        <w:t>’</w:t>
      </w:r>
      <w:r w:rsidR="00386266">
        <w:t xml:space="preserve"> at the same section</w:t>
      </w:r>
      <w:r w:rsidR="009F3697">
        <w:t xml:space="preserve">. </w:t>
      </w:r>
    </w:p>
    <w:p w:rsidR="00D22E0F" w:rsidRDefault="00386266" w:rsidP="00A479F2">
      <w:r>
        <w:t xml:space="preserve">It was also suggested by a commentator to </w:t>
      </w:r>
      <w:r w:rsidR="00A479F2">
        <w:t>include transportation issues</w:t>
      </w:r>
      <w:r>
        <w:t xml:space="preserve">, and </w:t>
      </w:r>
      <w:r w:rsidR="000F0B27">
        <w:t xml:space="preserve">Ms Andrea Saks gave an example of </w:t>
      </w:r>
      <w:r w:rsidR="002D08AB">
        <w:t>u</w:t>
      </w:r>
      <w:r w:rsidR="000F0B27">
        <w:t xml:space="preserve">nacceptable </w:t>
      </w:r>
      <w:r w:rsidR="00F719C1">
        <w:t xml:space="preserve">possible </w:t>
      </w:r>
      <w:r w:rsidR="000F0B27">
        <w:t xml:space="preserve">extra charges for extra transport for persons with disabilities in the past IGF, and she </w:t>
      </w:r>
      <w:r w:rsidR="00D22E0F">
        <w:t>suggested to include contact details of an accessibility focal point on the form so that persons with disabilities can discuss their specific situation</w:t>
      </w:r>
      <w:r w:rsidR="00F719C1">
        <w:t xml:space="preserve"> including transportation</w:t>
      </w:r>
      <w:r w:rsidR="00D22E0F">
        <w:t xml:space="preserve">. </w:t>
      </w:r>
    </w:p>
    <w:p w:rsidR="00832851" w:rsidRDefault="00D22E0F" w:rsidP="00323C44">
      <w:r>
        <w:t xml:space="preserve">Ms Gunela Astbrink </w:t>
      </w:r>
      <w:r w:rsidR="00A87EED" w:rsidRPr="00A87EED">
        <w:t xml:space="preserve">suggested to include examples in the future edition so that those who </w:t>
      </w:r>
      <w:r w:rsidR="00911038">
        <w:t xml:space="preserve">are not very </w:t>
      </w:r>
      <w:r w:rsidR="00A87EED" w:rsidRPr="00A87EED">
        <w:t>familiar with acce</w:t>
      </w:r>
      <w:r w:rsidR="00A87EED">
        <w:t xml:space="preserve">ssibility issues can understand </w:t>
      </w:r>
      <w:r w:rsidR="00A37D02">
        <w:t>what the issue is</w:t>
      </w:r>
      <w:r w:rsidR="00A87EED">
        <w:t xml:space="preserve">. </w:t>
      </w:r>
      <w:r w:rsidR="00A37D02">
        <w:t>Ms Andrea Saks ag</w:t>
      </w:r>
      <w:r w:rsidR="00094D2C">
        <w:t xml:space="preserve">reed and </w:t>
      </w:r>
      <w:r w:rsidR="00B12447">
        <w:t xml:space="preserve">also </w:t>
      </w:r>
      <w:r w:rsidR="00094D2C">
        <w:t xml:space="preserve">added that reference </w:t>
      </w:r>
      <w:r w:rsidR="00A37D02">
        <w:t xml:space="preserve">ITU documents on accessible meetings would be useful. </w:t>
      </w:r>
      <w:r w:rsidR="002D08AB">
        <w:t xml:space="preserve"> They are listed here and are free to download</w:t>
      </w:r>
      <w:r w:rsidR="008473A2" w:rsidRPr="006578AE">
        <w:t xml:space="preserve">. </w:t>
      </w:r>
    </w:p>
    <w:p w:rsidR="00832851" w:rsidRPr="006578AE" w:rsidRDefault="00CB260A" w:rsidP="00832851">
      <w:pPr>
        <w:pStyle w:val="ListParagraph"/>
        <w:numPr>
          <w:ilvl w:val="0"/>
          <w:numId w:val="4"/>
        </w:numPr>
        <w:ind w:leftChars="0"/>
        <w:rPr>
          <w:rFonts w:asciiTheme="minorHAnsi" w:hAnsiTheme="minorHAnsi"/>
          <w:sz w:val="22"/>
          <w:szCs w:val="22"/>
        </w:rPr>
      </w:pPr>
      <w:hyperlink r:id="rId7" w:history="1">
        <w:r w:rsidR="00832851" w:rsidRPr="006578AE">
          <w:rPr>
            <w:rStyle w:val="Hyperlink"/>
            <w:rFonts w:asciiTheme="minorHAnsi" w:hAnsiTheme="minorHAnsi"/>
            <w:sz w:val="22"/>
            <w:szCs w:val="22"/>
          </w:rPr>
          <w:t>FSTP-ACC-</w:t>
        </w:r>
        <w:proofErr w:type="spellStart"/>
        <w:r w:rsidR="00832851" w:rsidRPr="006578AE">
          <w:rPr>
            <w:rStyle w:val="Hyperlink"/>
            <w:rFonts w:asciiTheme="minorHAnsi" w:hAnsiTheme="minorHAnsi"/>
            <w:sz w:val="22"/>
            <w:szCs w:val="22"/>
          </w:rPr>
          <w:t>RemPart</w:t>
        </w:r>
        <w:proofErr w:type="spellEnd"/>
        <w:r w:rsidR="00832851" w:rsidRPr="006578AE">
          <w:rPr>
            <w:rStyle w:val="Hyperlink"/>
            <w:rFonts w:asciiTheme="minorHAnsi" w:hAnsiTheme="minorHAnsi"/>
            <w:sz w:val="22"/>
            <w:szCs w:val="22"/>
          </w:rPr>
          <w:t xml:space="preserve"> “Guidelines for supporting remote participation in meetings for all”</w:t>
        </w:r>
      </w:hyperlink>
      <w:r w:rsidR="00832851" w:rsidRPr="006578AE">
        <w:rPr>
          <w:rFonts w:asciiTheme="minorHAnsi" w:hAnsiTheme="minorHAnsi"/>
          <w:sz w:val="22"/>
          <w:szCs w:val="22"/>
        </w:rPr>
        <w:t xml:space="preserve"> </w:t>
      </w:r>
    </w:p>
    <w:p w:rsidR="00832851" w:rsidRPr="006578AE" w:rsidRDefault="00CB260A" w:rsidP="00832851">
      <w:pPr>
        <w:pStyle w:val="ListParagraph"/>
        <w:numPr>
          <w:ilvl w:val="0"/>
          <w:numId w:val="4"/>
        </w:numPr>
        <w:ind w:leftChars="0"/>
        <w:rPr>
          <w:rFonts w:asciiTheme="minorHAnsi" w:hAnsiTheme="minorHAnsi"/>
          <w:sz w:val="22"/>
          <w:szCs w:val="22"/>
        </w:rPr>
      </w:pPr>
      <w:hyperlink r:id="rId8" w:history="1">
        <w:r w:rsidR="00832851" w:rsidRPr="006578AE">
          <w:rPr>
            <w:rStyle w:val="Hyperlink"/>
            <w:rFonts w:asciiTheme="minorHAnsi" w:hAnsiTheme="minorHAnsi"/>
            <w:sz w:val="22"/>
            <w:szCs w:val="22"/>
          </w:rPr>
          <w:t>FSTP-AM “Guidelines for accessible meetings”</w:t>
        </w:r>
      </w:hyperlink>
    </w:p>
    <w:p w:rsidR="00832851" w:rsidRPr="004137F8" w:rsidRDefault="00832851" w:rsidP="006578AE"/>
    <w:p w:rsidR="00A62446" w:rsidRDefault="00832851" w:rsidP="00832851">
      <w:r w:rsidRPr="00323C44" w:rsidDel="00832851">
        <w:t xml:space="preserve"> </w:t>
      </w:r>
      <w:r w:rsidR="00A62446" w:rsidRPr="00E65852">
        <w:rPr>
          <w:b/>
          <w:bCs/>
        </w:rPr>
        <w:t>Meeting venue accessibility:</w:t>
      </w:r>
      <w:r w:rsidR="00A2418D">
        <w:t xml:space="preserve"> </w:t>
      </w:r>
      <w:proofErr w:type="spellStart"/>
      <w:r w:rsidR="00A37D02">
        <w:t>Ms</w:t>
      </w:r>
      <w:proofErr w:type="spellEnd"/>
      <w:r w:rsidR="00A37D02">
        <w:t xml:space="preserve"> Francesca </w:t>
      </w:r>
      <w:proofErr w:type="spellStart"/>
      <w:r w:rsidR="00A37D02">
        <w:t>Cesi</w:t>
      </w:r>
      <w:proofErr w:type="spellEnd"/>
      <w:r w:rsidR="00A37D02">
        <w:t xml:space="preserve"> Bianchi gave an example of problem of meeting venue accessibility for people using wheelchairs. A</w:t>
      </w:r>
      <w:r w:rsidR="00A62446">
        <w:t xml:space="preserve">vailability of and accessibility to lifts </w:t>
      </w:r>
      <w:r w:rsidR="00A37D02">
        <w:t xml:space="preserve">without using stairs is important. </w:t>
      </w:r>
      <w:r w:rsidR="00A2418D">
        <w:t xml:space="preserve"> </w:t>
      </w:r>
    </w:p>
    <w:p w:rsidR="00A62446" w:rsidRDefault="00F172DB" w:rsidP="00114675">
      <w:r w:rsidRPr="00E65852">
        <w:rPr>
          <w:b/>
          <w:bCs/>
        </w:rPr>
        <w:lastRenderedPageBreak/>
        <w:t xml:space="preserve">Technical </w:t>
      </w:r>
      <w:r w:rsidR="00FA3F9F" w:rsidRPr="00E65852">
        <w:rPr>
          <w:b/>
          <w:bCs/>
        </w:rPr>
        <w:t>accessibility:</w:t>
      </w:r>
      <w:r w:rsidR="00FA3F9F">
        <w:t xml:space="preserve"> </w:t>
      </w:r>
      <w:proofErr w:type="spellStart"/>
      <w:r w:rsidR="00FA3F9F">
        <w:t>Ms</w:t>
      </w:r>
      <w:proofErr w:type="spellEnd"/>
      <w:r w:rsidR="00FA3F9F">
        <w:t xml:space="preserve"> Francesca </w:t>
      </w:r>
      <w:proofErr w:type="spellStart"/>
      <w:r w:rsidR="00FA3F9F">
        <w:t>Cesi</w:t>
      </w:r>
      <w:proofErr w:type="spellEnd"/>
      <w:r w:rsidR="00FA3F9F">
        <w:t xml:space="preserve"> Bianchi suggested to keep the sentence about an example of participants who have to switch back and forth from the audio of the meeting </w:t>
      </w:r>
      <w:r w:rsidR="002364FF">
        <w:t>when they navigate the webpage</w:t>
      </w:r>
      <w:r w:rsidR="002D08AB">
        <w:t xml:space="preserve"> with a screen reader. </w:t>
      </w:r>
      <w:r w:rsidR="002364FF">
        <w:t xml:space="preserve">This suggestion was agreed by DCAD. </w:t>
      </w:r>
    </w:p>
    <w:p w:rsidR="002364FF" w:rsidRDefault="002364FF" w:rsidP="00114675">
      <w:r w:rsidRPr="00E65852">
        <w:rPr>
          <w:b/>
          <w:bCs/>
        </w:rPr>
        <w:t>Meeting materials accessibility:</w:t>
      </w:r>
      <w:r>
        <w:t xml:space="preserve"> Ms Francesca Cesi Bianchi </w:t>
      </w:r>
      <w:r w:rsidR="00A2418D">
        <w:t>raised a question</w:t>
      </w:r>
      <w:r>
        <w:t xml:space="preserve"> if IGF could provide </w:t>
      </w:r>
      <w:r w:rsidRPr="008A4E0A">
        <w:t>Braille</w:t>
      </w:r>
      <w:r>
        <w:t xml:space="preserve"> displays and/or screen readers</w:t>
      </w:r>
      <w:r w:rsidR="002D08AB">
        <w:t xml:space="preserve"> on loan</w:t>
      </w:r>
      <w:r>
        <w:t xml:space="preserve"> for </w:t>
      </w:r>
      <w:r w:rsidR="00590B58">
        <w:t>those who need</w:t>
      </w:r>
      <w:r w:rsidR="002D08AB">
        <w:t xml:space="preserve"> them</w:t>
      </w:r>
      <w:r w:rsidR="00590B58">
        <w:t xml:space="preserve">. Mr. Fernando </w:t>
      </w:r>
      <w:r w:rsidR="003F2E71">
        <w:t xml:space="preserve">Bothelho </w:t>
      </w:r>
      <w:r w:rsidR="00590B58">
        <w:t>said it would be a nice option</w:t>
      </w:r>
      <w:r w:rsidR="008A4E0A">
        <w:t xml:space="preserve"> to </w:t>
      </w:r>
      <w:r w:rsidR="00590B58">
        <w:t>get more local participation depending on the coun</w:t>
      </w:r>
      <w:r w:rsidR="008A4E0A">
        <w:t>try</w:t>
      </w:r>
      <w:r w:rsidR="002D08AB">
        <w:t xml:space="preserve"> of persons with </w:t>
      </w:r>
      <w:r w:rsidR="001C13BA">
        <w:t>disabilities</w:t>
      </w:r>
      <w:r w:rsidR="008A4E0A">
        <w:t xml:space="preserve">. It was also agreed to include in the </w:t>
      </w:r>
      <w:r w:rsidR="002D08AB">
        <w:t xml:space="preserve">registration </w:t>
      </w:r>
      <w:r w:rsidR="008A4E0A">
        <w:t>form</w:t>
      </w:r>
      <w:r w:rsidR="002D08AB">
        <w:t xml:space="preserve"> a mention of an email or a contact for accessibility</w:t>
      </w:r>
      <w:r w:rsidR="001C13BA">
        <w:t xml:space="preserve"> accommodation. </w:t>
      </w:r>
      <w:r w:rsidR="002D08AB">
        <w:t xml:space="preserve"> </w:t>
      </w:r>
    </w:p>
    <w:p w:rsidR="00590B58" w:rsidRDefault="009835F8" w:rsidP="002F0EBA">
      <w:r w:rsidRPr="00E65852">
        <w:rPr>
          <w:b/>
          <w:bCs/>
        </w:rPr>
        <w:t>Make presentation</w:t>
      </w:r>
      <w:r w:rsidR="001C13BA">
        <w:rPr>
          <w:b/>
          <w:bCs/>
        </w:rPr>
        <w:t>s</w:t>
      </w:r>
      <w:r w:rsidRPr="00E65852">
        <w:rPr>
          <w:b/>
          <w:bCs/>
        </w:rPr>
        <w:t xml:space="preserve"> accessible:</w:t>
      </w:r>
      <w:r>
        <w:t xml:space="preserve"> </w:t>
      </w:r>
      <w:r w:rsidR="00A34E24">
        <w:t xml:space="preserve">It was suggested </w:t>
      </w:r>
      <w:r w:rsidR="001C13BA">
        <w:t xml:space="preserve">that </w:t>
      </w:r>
      <w:r w:rsidR="00A34E24">
        <w:t xml:space="preserve">speakers and presenters be briefed about </w:t>
      </w:r>
      <w:r w:rsidR="001C13BA">
        <w:t xml:space="preserve">using the DCAD </w:t>
      </w:r>
      <w:r w:rsidR="00A34E24">
        <w:t xml:space="preserve">guidelines on accessibility prior to an event. </w:t>
      </w:r>
      <w:r>
        <w:t>Ms Andrea Saks highlighted the importance of identifying oneself each time one take</w:t>
      </w:r>
      <w:r w:rsidR="00EA5E13">
        <w:t>s</w:t>
      </w:r>
      <w:r w:rsidR="009E5552">
        <w:t xml:space="preserve"> the floor, so that caption</w:t>
      </w:r>
      <w:r w:rsidR="00833F2F">
        <w:t>er</w:t>
      </w:r>
      <w:r w:rsidR="002F455D">
        <w:t>s</w:t>
      </w:r>
      <w:r w:rsidR="001C13BA">
        <w:t xml:space="preserve"> and sign language interpreters</w:t>
      </w:r>
      <w:r w:rsidR="00833F2F">
        <w:t xml:space="preserve"> can </w:t>
      </w:r>
      <w:r w:rsidR="002F455D">
        <w:t>identify who is speaking</w:t>
      </w:r>
    </w:p>
    <w:p w:rsidR="0020040E" w:rsidRDefault="00833F2F" w:rsidP="002F0EBA">
      <w:r w:rsidRPr="00E65852">
        <w:rPr>
          <w:b/>
          <w:bCs/>
        </w:rPr>
        <w:t>Sign language:</w:t>
      </w:r>
      <w:r>
        <w:t xml:space="preserve"> Ms Andrea Sa</w:t>
      </w:r>
      <w:r w:rsidR="002F455D">
        <w:t xml:space="preserve">ks suggested </w:t>
      </w:r>
      <w:r w:rsidR="0020040E">
        <w:t>to reference WFD and IHOH</w:t>
      </w:r>
      <w:r w:rsidR="00094D2C">
        <w:t xml:space="preserve">, as they </w:t>
      </w:r>
      <w:r w:rsidR="0020040E">
        <w:t xml:space="preserve">use </w:t>
      </w:r>
      <w:r w:rsidR="001C13BA">
        <w:t xml:space="preserve">“International Sign” (“International Sign Language” does not exist) for large groups of persons who use different sign </w:t>
      </w:r>
      <w:r w:rsidR="00290072">
        <w:t xml:space="preserve">languages. </w:t>
      </w:r>
      <w:r w:rsidR="001C13BA">
        <w:t xml:space="preserve">This </w:t>
      </w:r>
      <w:r w:rsidR="0020040E">
        <w:t>enables persons with different</w:t>
      </w:r>
      <w:r w:rsidR="001C13BA">
        <w:t xml:space="preserve"> </w:t>
      </w:r>
      <w:r w:rsidR="0020040E">
        <w:t>sign languages as their native sign languages to be able to communicate with each other</w:t>
      </w:r>
      <w:r w:rsidR="001C13BA">
        <w:t>.  Its</w:t>
      </w:r>
      <w:r w:rsidR="0020040E">
        <w:t xml:space="preserve"> vocabulary is small </w:t>
      </w:r>
      <w:r w:rsidR="001C13BA">
        <w:t xml:space="preserve">and not detailed enough and </w:t>
      </w:r>
      <w:r w:rsidR="0020040E">
        <w:t>thus</w:t>
      </w:r>
      <w:r w:rsidR="001C13BA">
        <w:t xml:space="preserve"> it is </w:t>
      </w:r>
      <w:r w:rsidR="0020040E">
        <w:t xml:space="preserve">not </w:t>
      </w:r>
      <w:r w:rsidR="001C13BA">
        <w:t xml:space="preserve">recommended or </w:t>
      </w:r>
      <w:r w:rsidR="0020040E">
        <w:t xml:space="preserve">used for technical work at the ITU </w:t>
      </w:r>
      <w:r w:rsidR="001C13BA">
        <w:t xml:space="preserve">standards </w:t>
      </w:r>
      <w:r w:rsidR="0020040E">
        <w:t xml:space="preserve">meetings. </w:t>
      </w:r>
      <w:r w:rsidR="00957F12">
        <w:t xml:space="preserve">She </w:t>
      </w:r>
      <w:r w:rsidR="001C13BA">
        <w:t xml:space="preserve">emphasized </w:t>
      </w:r>
      <w:r w:rsidR="00957F12">
        <w:t>that</w:t>
      </w:r>
      <w:r w:rsidR="00094D2C">
        <w:t xml:space="preserve"> it is called </w:t>
      </w:r>
      <w:r w:rsidR="001C13BA">
        <w:t>“</w:t>
      </w:r>
      <w:r w:rsidR="00094D2C">
        <w:t>International Sign</w:t>
      </w:r>
      <w:r w:rsidR="001C13BA">
        <w:t>”</w:t>
      </w:r>
      <w:r w:rsidR="00094D2C">
        <w:t>, but not call</w:t>
      </w:r>
      <w:r w:rsidR="00B12447">
        <w:t>ed</w:t>
      </w:r>
      <w:r w:rsidR="00094D2C">
        <w:t xml:space="preserve"> International Sign Language</w:t>
      </w:r>
      <w:r w:rsidR="001C13BA">
        <w:t xml:space="preserve"> because unfortunately among persons who do not have a disability often think that there is such a sign language.</w:t>
      </w:r>
      <w:r w:rsidR="00094D2C">
        <w:t xml:space="preserve"> </w:t>
      </w:r>
      <w:r w:rsidR="00957F12">
        <w:t xml:space="preserve"> </w:t>
      </w:r>
    </w:p>
    <w:p w:rsidR="006707B4" w:rsidRDefault="002F455D" w:rsidP="0020040E">
      <w:r>
        <w:t>Sh</w:t>
      </w:r>
      <w:r w:rsidR="0020040E">
        <w:t xml:space="preserve">e also shared her experience at the meeting of </w:t>
      </w:r>
      <w:r w:rsidR="00094D2C">
        <w:t>the day before that an</w:t>
      </w:r>
      <w:r>
        <w:t xml:space="preserve"> interpreter were in the dark, not on the stage during a meeting</w:t>
      </w:r>
      <w:r w:rsidR="00C83A6E">
        <w:t xml:space="preserve">, </w:t>
      </w:r>
      <w:r w:rsidR="00290072">
        <w:t xml:space="preserve">and that </w:t>
      </w:r>
      <w:r w:rsidR="00FE5AF7">
        <w:t xml:space="preserve"> deaf participants </w:t>
      </w:r>
      <w:r w:rsidR="00290072">
        <w:t xml:space="preserve">were not </w:t>
      </w:r>
      <w:r w:rsidR="00FE5AF7">
        <w:t xml:space="preserve"> </w:t>
      </w:r>
      <w:r w:rsidR="00290072">
        <w:t xml:space="preserve">insured </w:t>
      </w:r>
      <w:r w:rsidR="00FE5AF7">
        <w:t xml:space="preserve">to sit in the front row. </w:t>
      </w:r>
      <w:r w:rsidR="00395118">
        <w:t xml:space="preserve">There was no public announcement or signage clearly stating where the sign interpreter would be.  </w:t>
      </w:r>
      <w:r w:rsidR="00FE5AF7">
        <w:t>It was also suggested to book sign language interpreters as early as possible because of the shortage of qualified sign language interpreters</w:t>
      </w:r>
      <w:r w:rsidR="00395118">
        <w:t xml:space="preserve"> and that there needs to be more than one to insure proper breaks. </w:t>
      </w:r>
    </w:p>
    <w:p w:rsidR="00141321" w:rsidRDefault="00814DBD" w:rsidP="00E8282D">
      <w:r w:rsidRPr="00E65852">
        <w:rPr>
          <w:b/>
          <w:bCs/>
        </w:rPr>
        <w:t xml:space="preserve">The </w:t>
      </w:r>
      <w:r w:rsidR="00E65852">
        <w:rPr>
          <w:b/>
          <w:bCs/>
        </w:rPr>
        <w:t xml:space="preserve">degree </w:t>
      </w:r>
      <w:r w:rsidR="00395118">
        <w:rPr>
          <w:b/>
          <w:bCs/>
        </w:rPr>
        <w:t>of acceptance and use o</w:t>
      </w:r>
      <w:r w:rsidR="00141321" w:rsidRPr="00E65852">
        <w:rPr>
          <w:b/>
          <w:bCs/>
        </w:rPr>
        <w:t xml:space="preserve">f </w:t>
      </w:r>
      <w:r w:rsidRPr="00E65852">
        <w:rPr>
          <w:b/>
          <w:bCs/>
        </w:rPr>
        <w:t>the</w:t>
      </w:r>
      <w:r w:rsidR="00395118">
        <w:rPr>
          <w:b/>
          <w:bCs/>
        </w:rPr>
        <w:t xml:space="preserve"> DCAD Accessibility G</w:t>
      </w:r>
      <w:r w:rsidRPr="00E65852">
        <w:rPr>
          <w:b/>
          <w:bCs/>
        </w:rPr>
        <w:t>uidelines</w:t>
      </w:r>
      <w:r w:rsidR="00395118">
        <w:t xml:space="preserve">.  It was discussed </w:t>
      </w:r>
      <w:r>
        <w:t xml:space="preserve">whether </w:t>
      </w:r>
      <w:r w:rsidR="00215539">
        <w:t>the document</w:t>
      </w:r>
      <w:r w:rsidR="00141321">
        <w:t xml:space="preserve"> become</w:t>
      </w:r>
      <w:r w:rsidR="00215539">
        <w:t>s</w:t>
      </w:r>
      <w:r w:rsidR="00395118">
        <w:t xml:space="preserve"> a</w:t>
      </w:r>
      <w:r w:rsidR="00141321">
        <w:t xml:space="preserve"> </w:t>
      </w:r>
      <w:r w:rsidR="00E27BE6">
        <w:t>requirement</w:t>
      </w:r>
      <w:r w:rsidR="00395118">
        <w:t xml:space="preserve"> to all Hosts</w:t>
      </w:r>
      <w:r w:rsidR="00E27BE6">
        <w:t xml:space="preserve"> </w:t>
      </w:r>
      <w:r w:rsidR="00395118">
        <w:t xml:space="preserve">and recognized </w:t>
      </w:r>
      <w:r w:rsidR="00E27BE6">
        <w:t>recommendation</w:t>
      </w:r>
      <w:r w:rsidR="00395118">
        <w:t xml:space="preserve"> </w:t>
      </w:r>
      <w:r w:rsidR="00E27BE6">
        <w:t>to the IGF</w:t>
      </w:r>
      <w:r w:rsidR="00395118">
        <w:t>.</w:t>
      </w:r>
      <w:r>
        <w:t xml:space="preserve"> </w:t>
      </w:r>
      <w:r w:rsidR="00E27BE6">
        <w:t xml:space="preserve"> While many host countrie</w:t>
      </w:r>
      <w:r>
        <w:t xml:space="preserve">s may consider certain </w:t>
      </w:r>
      <w:r w:rsidR="00E27BE6">
        <w:t>accessibility requirements</w:t>
      </w:r>
      <w:r>
        <w:t xml:space="preserve"> when they decide to host an international conference</w:t>
      </w:r>
      <w:r w:rsidR="00E27BE6">
        <w:t xml:space="preserve">, </w:t>
      </w:r>
      <w:r w:rsidR="00395118">
        <w:t xml:space="preserve">they need guidance to provide full accessibility in line with the UNCRPD. While it was said that </w:t>
      </w:r>
      <w:r w:rsidR="00141321">
        <w:t>certain additional requirements</w:t>
      </w:r>
      <w:r w:rsidR="00C737BD">
        <w:t xml:space="preserve"> </w:t>
      </w:r>
      <w:r w:rsidR="00141321">
        <w:t xml:space="preserve">may discourage </w:t>
      </w:r>
      <w:r w:rsidR="00B12447">
        <w:t xml:space="preserve">potential hosts on </w:t>
      </w:r>
      <w:r w:rsidR="00141321">
        <w:t>their decision</w:t>
      </w:r>
      <w:r w:rsidR="00CD353B">
        <w:t xml:space="preserve"> to become a</w:t>
      </w:r>
      <w:r w:rsidR="00C737BD">
        <w:t xml:space="preserve"> host</w:t>
      </w:r>
      <w:r w:rsidR="00395118">
        <w:t xml:space="preserve"> accessibility can’t be ignored.  </w:t>
      </w:r>
      <w:proofErr w:type="spellStart"/>
      <w:r w:rsidR="00AA5187">
        <w:t>Ms</w:t>
      </w:r>
      <w:proofErr w:type="spellEnd"/>
      <w:r w:rsidR="00AA5187">
        <w:t xml:space="preserve"> Andrea Saks suggested the </w:t>
      </w:r>
      <w:r w:rsidR="00395118">
        <w:t>DCAD G</w:t>
      </w:r>
      <w:r w:rsidR="00AA5187">
        <w:t xml:space="preserve">uidelines to be used in the </w:t>
      </w:r>
      <w:r w:rsidR="00395118">
        <w:t xml:space="preserve">spirit </w:t>
      </w:r>
      <w:r w:rsidR="00AA5187">
        <w:t xml:space="preserve">of </w:t>
      </w:r>
      <w:r w:rsidR="00395118">
        <w:t xml:space="preserve">the UNCRPD and that there be a person in the IGF secretariat be available for subsequent explanations for the Host’s </w:t>
      </w:r>
      <w:r w:rsidR="00BA6AD2">
        <w:t>r</w:t>
      </w:r>
      <w:r w:rsidR="00395118">
        <w:t>esponsibility</w:t>
      </w:r>
      <w:r w:rsidR="00BA6AD2">
        <w:t>.</w:t>
      </w:r>
      <w:r w:rsidR="00395118">
        <w:t xml:space="preserve"> </w:t>
      </w:r>
    </w:p>
    <w:p w:rsidR="006D46E5" w:rsidRDefault="00AA4436" w:rsidP="002F0EBA">
      <w:r>
        <w:t xml:space="preserve">Mr Fernando Botelho </w:t>
      </w:r>
      <w:r w:rsidR="00FD6AB2">
        <w:t xml:space="preserve">suggested to have two levels, </w:t>
      </w:r>
      <w:r w:rsidR="00FD3798">
        <w:t xml:space="preserve">such as </w:t>
      </w:r>
      <w:r w:rsidR="00FD6AB2">
        <w:t>basic requirements and suggestions</w:t>
      </w:r>
      <w:r w:rsidR="00FD3798">
        <w:t>,</w:t>
      </w:r>
      <w:r w:rsidR="00FD6AB2">
        <w:t xml:space="preserve"> in the document. </w:t>
      </w:r>
      <w:r>
        <w:t>Mr Derrick Cogburn</w:t>
      </w:r>
      <w:r w:rsidR="00AA5187">
        <w:t xml:space="preserve"> </w:t>
      </w:r>
      <w:r w:rsidR="00FD6AB2">
        <w:t xml:space="preserve">stated that </w:t>
      </w:r>
      <w:r w:rsidR="00FD3798">
        <w:t xml:space="preserve">it was quite likely that host countries had signed and </w:t>
      </w:r>
      <w:r w:rsidR="00BA6AD2">
        <w:t xml:space="preserve">ratified therefore had </w:t>
      </w:r>
      <w:r w:rsidR="00FD3798">
        <w:t>committed themselves to the UNCRPD</w:t>
      </w:r>
      <w:r w:rsidR="00BA6AD2">
        <w:t xml:space="preserve">. </w:t>
      </w:r>
      <w:r w:rsidR="00FD3798">
        <w:t xml:space="preserve"> </w:t>
      </w:r>
      <w:r w:rsidR="00BA6AD2">
        <w:t xml:space="preserve">Therefore </w:t>
      </w:r>
      <w:r w:rsidR="00FD3798">
        <w:t>certain accessibility requirements</w:t>
      </w:r>
      <w:r w:rsidR="00E40397">
        <w:t>, should already be</w:t>
      </w:r>
      <w:r w:rsidR="003E59E8">
        <w:t xml:space="preserve"> built-</w:t>
      </w:r>
      <w:r w:rsidR="00FD3798">
        <w:t xml:space="preserve">in </w:t>
      </w:r>
      <w:r w:rsidR="00BA6AD2">
        <w:t xml:space="preserve">to </w:t>
      </w:r>
      <w:r w:rsidR="00FD3798">
        <w:t>the contractual arrangement</w:t>
      </w:r>
      <w:r w:rsidR="00E40397">
        <w:t xml:space="preserve"> between the host and IGF</w:t>
      </w:r>
      <w:r w:rsidR="00FD3798">
        <w:t xml:space="preserve">. </w:t>
      </w:r>
      <w:r w:rsidR="00221B69">
        <w:t xml:space="preserve">Ms Gunela Astbrink </w:t>
      </w:r>
      <w:r w:rsidR="007F454F">
        <w:t xml:space="preserve">suggested to use ‘must ensure’ as standard language </w:t>
      </w:r>
      <w:r w:rsidR="005C1D7D">
        <w:t xml:space="preserve">for the accessibility considerations which are </w:t>
      </w:r>
      <w:r w:rsidR="00BD1E8E">
        <w:t>absolute requirements, and summarize them at the top of the document</w:t>
      </w:r>
      <w:r w:rsidR="005C1D7D">
        <w:t xml:space="preserve">. Ms Andrea Saks appreciated </w:t>
      </w:r>
      <w:r w:rsidR="00FD6AB2">
        <w:t xml:space="preserve">all </w:t>
      </w:r>
      <w:r w:rsidR="005C1D7D">
        <w:t>the suggestion</w:t>
      </w:r>
      <w:r w:rsidR="00FD6AB2">
        <w:t>s</w:t>
      </w:r>
      <w:r w:rsidR="005C1D7D">
        <w:t xml:space="preserve"> but she suggested to keep the document as it was at this moment as the document </w:t>
      </w:r>
      <w:r w:rsidR="00BA6AD2">
        <w:t xml:space="preserve">had to </w:t>
      </w:r>
      <w:r w:rsidR="005C1D7D">
        <w:t>be submitted to</w:t>
      </w:r>
      <w:r w:rsidR="00BA6AD2">
        <w:t xml:space="preserve"> IGF</w:t>
      </w:r>
      <w:r w:rsidR="005C1D7D">
        <w:t xml:space="preserve"> </w:t>
      </w:r>
      <w:r w:rsidR="00BA6AD2">
        <w:t xml:space="preserve">main session on Dynamic Coalitions </w:t>
      </w:r>
      <w:r w:rsidR="005C1D7D">
        <w:t xml:space="preserve">IGF </w:t>
      </w:r>
      <w:r w:rsidR="00CD353B">
        <w:t>shortly</w:t>
      </w:r>
      <w:r w:rsidR="00BA6AD2">
        <w:t xml:space="preserve">.  Due the fact of </w:t>
      </w:r>
      <w:r w:rsidR="00BA6AD2">
        <w:lastRenderedPageBreak/>
        <w:t>the lost half hour of the meeting it was not possible at this time. Since the DCAD Guidelines was a living document</w:t>
      </w:r>
      <w:r w:rsidR="00CD353B">
        <w:t xml:space="preserve"> </w:t>
      </w:r>
      <w:r w:rsidR="008B5117">
        <w:t xml:space="preserve">it </w:t>
      </w:r>
      <w:r w:rsidR="00BA6AD2">
        <w:t>could</w:t>
      </w:r>
      <w:r w:rsidR="008B5117">
        <w:t xml:space="preserve"> be updated</w:t>
      </w:r>
      <w:r w:rsidR="00BA6AD2">
        <w:t xml:space="preserve"> and revision could be done for 2016.</w:t>
      </w:r>
    </w:p>
    <w:p w:rsidR="00FD6AB2" w:rsidRDefault="00EA01E5" w:rsidP="002F0EBA">
      <w:r>
        <w:t xml:space="preserve">Ms Andrea Saks also suggested to include a sentence that </w:t>
      </w:r>
      <w:r w:rsidR="003E59E8">
        <w:t>“</w:t>
      </w:r>
      <w:r>
        <w:t>a</w:t>
      </w:r>
      <w:r w:rsidR="00FD6AB2">
        <w:t>ll host agreement</w:t>
      </w:r>
      <w:r>
        <w:t>s must provide accessibili</w:t>
      </w:r>
      <w:r w:rsidR="00BA6AD2">
        <w:t>ty</w:t>
      </w:r>
      <w:r>
        <w:t xml:space="preserve"> </w:t>
      </w:r>
      <w:r w:rsidR="00FD6AB2">
        <w:t xml:space="preserve">and/or equivalent </w:t>
      </w:r>
      <w:r w:rsidR="00BA6AD2">
        <w:t xml:space="preserve">accommodation </w:t>
      </w:r>
      <w:r w:rsidR="00FD6AB2">
        <w:t xml:space="preserve">for persons with disabilities in </w:t>
      </w:r>
      <w:r w:rsidR="00BA6AD2">
        <w:t xml:space="preserve">all </w:t>
      </w:r>
      <w:r w:rsidR="00FD6AB2">
        <w:t>meeting arrangements</w:t>
      </w:r>
      <w:r w:rsidR="00BA6AD2">
        <w:t xml:space="preserve">. This should </w:t>
      </w:r>
      <w:r w:rsidR="008473A2">
        <w:t xml:space="preserve">include </w:t>
      </w:r>
      <w:r w:rsidR="00FD6AB2">
        <w:t>interpretation access and ICTs in line with the UN CRPD</w:t>
      </w:r>
      <w:r w:rsidR="003E59E8">
        <w:t>”</w:t>
      </w:r>
      <w:r w:rsidR="00FD6AB2">
        <w:t xml:space="preserve">. </w:t>
      </w:r>
    </w:p>
    <w:p w:rsidR="0041478C" w:rsidRPr="0041478C" w:rsidRDefault="008838CF" w:rsidP="008838CF">
      <w:pPr>
        <w:rPr>
          <w:b/>
          <w:bCs/>
        </w:rPr>
      </w:pPr>
      <w:r>
        <w:rPr>
          <w:b/>
          <w:bCs/>
        </w:rPr>
        <w:t>Other comments on the guidelines</w:t>
      </w:r>
    </w:p>
    <w:p w:rsidR="008B5117" w:rsidRDefault="008B5117" w:rsidP="003E59E8">
      <w:r>
        <w:t xml:space="preserve">Ms Francesca Cesi Bianchi </w:t>
      </w:r>
      <w:r w:rsidR="003E59E8">
        <w:t>also introduced</w:t>
      </w:r>
      <w:r w:rsidR="008838CF">
        <w:t xml:space="preserve"> comments which had been made</w:t>
      </w:r>
      <w:r>
        <w:t xml:space="preserve"> at </w:t>
      </w:r>
      <w:r w:rsidR="00501F78">
        <w:t xml:space="preserve">a </w:t>
      </w:r>
      <w:r>
        <w:t xml:space="preserve">meeting in Colombia a week before. Firstly, it would be </w:t>
      </w:r>
      <w:r w:rsidR="00444858">
        <w:t xml:space="preserve">nice to </w:t>
      </w:r>
      <w:r w:rsidR="003E59E8">
        <w:t>include</w:t>
      </w:r>
      <w:r w:rsidR="00444858">
        <w:t xml:space="preserve"> sign language interpreters on </w:t>
      </w:r>
      <w:r w:rsidR="003E59E8">
        <w:t>some</w:t>
      </w:r>
      <w:r w:rsidR="00444858">
        <w:t xml:space="preserve"> part of the big screen of meetings. Secondly, anonymous feedback on accessibility should be used as pa</w:t>
      </w:r>
      <w:r w:rsidR="005A7DF8">
        <w:t xml:space="preserve">rt of learning process. Then, a checklist to validate equipment should be provided by the organizers, and lastly, ground rules should be agreed and posted publicly beforehand.  </w:t>
      </w:r>
    </w:p>
    <w:p w:rsidR="00BA6AD2" w:rsidRDefault="00BA6AD2" w:rsidP="00CB7884">
      <w:pPr>
        <w:rPr>
          <w:b/>
          <w:bCs/>
          <w:u w:val="single"/>
        </w:rPr>
      </w:pPr>
    </w:p>
    <w:p w:rsidR="0041478C" w:rsidRPr="006578AE" w:rsidRDefault="0041478C" w:rsidP="006578AE">
      <w:pPr>
        <w:jc w:val="center"/>
        <w:rPr>
          <w:b/>
          <w:bCs/>
          <w:u w:val="single"/>
        </w:rPr>
      </w:pPr>
      <w:r w:rsidRPr="006578AE">
        <w:rPr>
          <w:b/>
          <w:bCs/>
          <w:u w:val="single"/>
        </w:rPr>
        <w:t>Further DCAD activities at IGF</w:t>
      </w:r>
      <w:r w:rsidR="00BA6AD2" w:rsidRPr="006578AE">
        <w:rPr>
          <w:b/>
          <w:bCs/>
          <w:u w:val="single"/>
        </w:rPr>
        <w:t xml:space="preserve"> </w:t>
      </w:r>
      <w:r w:rsidRPr="006578AE">
        <w:rPr>
          <w:b/>
          <w:bCs/>
          <w:u w:val="single"/>
        </w:rPr>
        <w:t>2015</w:t>
      </w:r>
    </w:p>
    <w:p w:rsidR="00F459C0" w:rsidRDefault="00CB7884" w:rsidP="00CB7884">
      <w:r>
        <w:t>During the 15-min slot</w:t>
      </w:r>
      <w:r w:rsidR="00BA6AD2">
        <w:t xml:space="preserve"> given to </w:t>
      </w:r>
      <w:r w:rsidR="008473A2">
        <w:t>all Dynamic</w:t>
      </w:r>
      <w:r w:rsidR="00BA6AD2">
        <w:t xml:space="preserve"> Coalitions (DCs</w:t>
      </w:r>
      <w:r w:rsidR="008473A2">
        <w:t>) at</w:t>
      </w:r>
      <w:r>
        <w:t xml:space="preserve"> the IGF main session on Dynamic Coalitions</w:t>
      </w:r>
      <w:r w:rsidR="003E59E8">
        <w:t xml:space="preserve"> on Wednesday 11</w:t>
      </w:r>
      <w:r>
        <w:t xml:space="preserve">, </w:t>
      </w:r>
      <w:proofErr w:type="spellStart"/>
      <w:r>
        <w:t>Ms</w:t>
      </w:r>
      <w:proofErr w:type="spellEnd"/>
      <w:r>
        <w:t xml:space="preserve"> Andrea</w:t>
      </w:r>
      <w:r w:rsidR="003E59E8">
        <w:t xml:space="preserve"> Saks present</w:t>
      </w:r>
      <w:r w:rsidR="00BA6AD2">
        <w:t xml:space="preserve">ed </w:t>
      </w:r>
      <w:r w:rsidR="003E59E8">
        <w:t xml:space="preserve">the </w:t>
      </w:r>
      <w:r>
        <w:t xml:space="preserve">DCAD Accessibility Guidelines. </w:t>
      </w:r>
      <w:r w:rsidR="00B804F7">
        <w:t>It was also agreed to acknowledge all the efforts on accessi</w:t>
      </w:r>
      <w:r w:rsidR="008838CF">
        <w:t xml:space="preserve">bility made by the host </w:t>
      </w:r>
      <w:r w:rsidR="00B804F7">
        <w:t>for this meeting, and to ask for a focal point in IGF who would be responsible for and can reply accessibility issues.</w:t>
      </w:r>
      <w:r w:rsidR="00911E67">
        <w:t xml:space="preserve"> </w:t>
      </w:r>
    </w:p>
    <w:p w:rsidR="007F454F" w:rsidRDefault="00917CEC" w:rsidP="00F459C0">
      <w:r>
        <w:t xml:space="preserve">It was announced that there </w:t>
      </w:r>
      <w:r w:rsidR="00911E67">
        <w:t xml:space="preserve">would be a workshop on </w:t>
      </w:r>
      <w:r w:rsidR="003E59E8">
        <w:t>“</w:t>
      </w:r>
      <w:r w:rsidR="00911E67">
        <w:t>Empowering the next billion by improving accessibil</w:t>
      </w:r>
      <w:r w:rsidR="00F459C0">
        <w:t>ity</w:t>
      </w:r>
      <w:r w:rsidR="003E59E8">
        <w:t>”</w:t>
      </w:r>
      <w:r w:rsidR="00F459C0">
        <w:t xml:space="preserve"> co-hosted by DCAD and Digital ICT</w:t>
      </w:r>
      <w:r w:rsidR="00911E67">
        <w:t xml:space="preserve"> </w:t>
      </w:r>
      <w:r w:rsidR="00F459C0">
        <w:t xml:space="preserve">Global Initiative for Inclusive Technology </w:t>
      </w:r>
      <w:r w:rsidR="00911E67">
        <w:t xml:space="preserve">on Friday 13, as well as a workshop on </w:t>
      </w:r>
      <w:r w:rsidR="003E59E8">
        <w:t>“</w:t>
      </w:r>
      <w:r w:rsidR="00911E67">
        <w:t>Mobile and IoT Expand Inclusion for Persons with Disabilities</w:t>
      </w:r>
      <w:r w:rsidR="003E59E8">
        <w:t>”</w:t>
      </w:r>
      <w:r w:rsidR="00911E67">
        <w:t xml:space="preserve"> on Wednesday 11 where several DCAD members would give talks.</w:t>
      </w:r>
    </w:p>
    <w:p w:rsidR="00917CEC" w:rsidRDefault="00917CEC" w:rsidP="00F459C0">
      <w:r>
        <w:t>Unfortunately this was in direct conflict with the DC main session meeting and therefore many who needed to attend both sessions on accessibility and the Main DC</w:t>
      </w:r>
      <w:r w:rsidR="008473A2">
        <w:t xml:space="preserve"> session</w:t>
      </w:r>
      <w:r>
        <w:t xml:space="preserve"> meeting could not do so. This conflict was noted and expr</w:t>
      </w:r>
      <w:r w:rsidR="00FC7AB2">
        <w:t>essed well in advance of the IGF</w:t>
      </w:r>
      <w:r w:rsidR="008473A2">
        <w:t xml:space="preserve"> meeting</w:t>
      </w:r>
      <w:r w:rsidR="00FC7AB2">
        <w:t xml:space="preserve"> in Brazil </w:t>
      </w:r>
      <w:r>
        <w:t>by email from the Coordinator of DCAD</w:t>
      </w:r>
      <w:r w:rsidR="00FC7AB2">
        <w:t xml:space="preserve"> to </w:t>
      </w:r>
      <w:r w:rsidR="008473A2">
        <w:t>Secretariat but</w:t>
      </w:r>
      <w:r>
        <w:t xml:space="preserve"> no response was received. </w:t>
      </w:r>
    </w:p>
    <w:p w:rsidR="0041478C" w:rsidRPr="0041478C" w:rsidRDefault="0041478C" w:rsidP="0041478C">
      <w:pPr>
        <w:rPr>
          <w:b/>
          <w:bCs/>
        </w:rPr>
      </w:pPr>
      <w:r w:rsidRPr="0041478C">
        <w:rPr>
          <w:b/>
          <w:bCs/>
        </w:rPr>
        <w:t>Any other business</w:t>
      </w:r>
    </w:p>
    <w:p w:rsidR="00911E67" w:rsidRDefault="0041478C" w:rsidP="00911E67">
      <w:r>
        <w:t>Ms Andrea Saks quickly went</w:t>
      </w:r>
      <w:r w:rsidR="008838CF">
        <w:t xml:space="preserve"> though the other agenda items. She highlighted that she would be open to discuss with all participants and DCAD members</w:t>
      </w:r>
      <w:r w:rsidR="00FC7AB2">
        <w:t xml:space="preserve"> any</w:t>
      </w:r>
      <w:r w:rsidR="00917CEC">
        <w:t xml:space="preserve"> details that needed updating i</w:t>
      </w:r>
      <w:r w:rsidR="00FC7AB2">
        <w:t xml:space="preserve">n future </w:t>
      </w:r>
      <w:r w:rsidR="00917CEC">
        <w:t>meeting</w:t>
      </w:r>
      <w:r w:rsidR="00FC7AB2">
        <w:t>s</w:t>
      </w:r>
      <w:r w:rsidR="00917CEC">
        <w:t xml:space="preserve">. </w:t>
      </w:r>
      <w:r w:rsidR="008838CF">
        <w:t xml:space="preserve"> </w:t>
      </w:r>
      <w:r>
        <w:t xml:space="preserve">DCAD will continue updating the guidelines </w:t>
      </w:r>
      <w:r w:rsidR="00FC7AB2">
        <w:t xml:space="preserve">by email reflector </w:t>
      </w:r>
      <w:r>
        <w:t xml:space="preserve">communicating and </w:t>
      </w:r>
      <w:r w:rsidR="00FC7AB2">
        <w:t xml:space="preserve">at future meetings via captioned conference calls. </w:t>
      </w:r>
      <w:r>
        <w:t xml:space="preserve"> </w:t>
      </w:r>
      <w:r w:rsidR="00444299">
        <w:t xml:space="preserve">Mr </w:t>
      </w:r>
      <w:r w:rsidR="00444299" w:rsidRPr="003025F1">
        <w:t>Geetha</w:t>
      </w:r>
      <w:r w:rsidR="00444299">
        <w:t xml:space="preserve"> </w:t>
      </w:r>
      <w:r w:rsidR="00444299" w:rsidRPr="003025F1">
        <w:t>Hariharn</w:t>
      </w:r>
      <w:r w:rsidR="00444299">
        <w:t xml:space="preserve"> expressed his expectation</w:t>
      </w:r>
      <w:r w:rsidR="00575C0E">
        <w:t xml:space="preserve"> to see additional item on the agenda to discuss and propose stronger language of WSIS+10 document for persons with disabilities, and Ms Andrea Saks agreed to try </w:t>
      </w:r>
      <w:r w:rsidR="00FC7AB2">
        <w:t xml:space="preserve">and see if this could be done. </w:t>
      </w:r>
      <w:r w:rsidR="00575C0E">
        <w:t xml:space="preserve"> </w:t>
      </w:r>
    </w:p>
    <w:p w:rsidR="00575C0E" w:rsidRDefault="00575C0E" w:rsidP="00575C0E">
      <w:r>
        <w:t xml:space="preserve">Consideration of having a nomination to the MAG for </w:t>
      </w:r>
      <w:r w:rsidR="00FC7AB2">
        <w:t xml:space="preserve">a </w:t>
      </w:r>
      <w:r>
        <w:t xml:space="preserve">person with disabilities was suggested, as it would allow to keep making inputs on accessibility to that level.  </w:t>
      </w:r>
      <w:r w:rsidR="00FC7AB2">
        <w:t>This was well received and future action was agreed to be taken with regard to this suggestion</w:t>
      </w:r>
    </w:p>
    <w:p w:rsidR="00FC7AB2" w:rsidRDefault="00FC7AB2" w:rsidP="00575C0E">
      <w:r>
        <w:t xml:space="preserve">The meeting was then out of time. It was agreed that Francesca Cesi Bianchi would amend and add all suggestions to the DCAD Guidelines as agreed at the meeting for presenting to the Main session on Dynamic Coalitions. </w:t>
      </w:r>
    </w:p>
    <w:p w:rsidR="00FC7AB2" w:rsidRDefault="00FC7AB2" w:rsidP="00575C0E">
      <w:r>
        <w:lastRenderedPageBreak/>
        <w:t xml:space="preserve"> Future meetings would be decide</w:t>
      </w:r>
      <w:r w:rsidR="003554C7">
        <w:t>d</w:t>
      </w:r>
      <w:r>
        <w:t xml:space="preserve"> by reflector and would be by captioned Conference calls.</w:t>
      </w:r>
    </w:p>
    <w:p w:rsidR="00FC7AB2" w:rsidRDefault="00FC7AB2" w:rsidP="00575C0E">
      <w:r>
        <w:t>The meeting was then closed by the chairman.</w:t>
      </w:r>
    </w:p>
    <w:p w:rsidR="001A10DA" w:rsidRDefault="001A10DA" w:rsidP="00575C0E"/>
    <w:p w:rsidR="006D46E5" w:rsidRPr="00A61FCE" w:rsidRDefault="006D46E5" w:rsidP="006D46E5">
      <w:pPr>
        <w:jc w:val="center"/>
      </w:pPr>
      <w:r>
        <w:t>______________________</w:t>
      </w:r>
    </w:p>
    <w:sectPr w:rsidR="006D46E5" w:rsidRPr="00A61F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04716"/>
    <w:multiLevelType w:val="hybridMultilevel"/>
    <w:tmpl w:val="B78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A5714"/>
    <w:multiLevelType w:val="hybridMultilevel"/>
    <w:tmpl w:val="D7824ECE"/>
    <w:lvl w:ilvl="0" w:tplc="F73A0120">
      <w:start w:val="1"/>
      <w:numFmt w:val="bullet"/>
      <w:lvlText w:val="–"/>
      <w:lvlJc w:val="left"/>
      <w:pPr>
        <w:ind w:left="420" w:hanging="420"/>
      </w:pPr>
      <w:rPr>
        <w:rFonts w:ascii="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CE"/>
    <w:rsid w:val="000541DE"/>
    <w:rsid w:val="000701AC"/>
    <w:rsid w:val="000834FC"/>
    <w:rsid w:val="00094BE4"/>
    <w:rsid w:val="00094D2C"/>
    <w:rsid w:val="000B6818"/>
    <w:rsid w:val="000C42D2"/>
    <w:rsid w:val="000E71FB"/>
    <w:rsid w:val="000F0B27"/>
    <w:rsid w:val="00114675"/>
    <w:rsid w:val="00141321"/>
    <w:rsid w:val="001A10DA"/>
    <w:rsid w:val="001C13BA"/>
    <w:rsid w:val="001D4228"/>
    <w:rsid w:val="0020040E"/>
    <w:rsid w:val="0020288C"/>
    <w:rsid w:val="002111CB"/>
    <w:rsid w:val="00215539"/>
    <w:rsid w:val="00221B69"/>
    <w:rsid w:val="002364FF"/>
    <w:rsid w:val="00290072"/>
    <w:rsid w:val="002B0CE9"/>
    <w:rsid w:val="002B6D47"/>
    <w:rsid w:val="002D08AB"/>
    <w:rsid w:val="002F0EBA"/>
    <w:rsid w:val="002F455D"/>
    <w:rsid w:val="00323C44"/>
    <w:rsid w:val="003554C7"/>
    <w:rsid w:val="00386266"/>
    <w:rsid w:val="00395118"/>
    <w:rsid w:val="003B7ACC"/>
    <w:rsid w:val="003E59E8"/>
    <w:rsid w:val="003E71F9"/>
    <w:rsid w:val="003F2893"/>
    <w:rsid w:val="003F2E71"/>
    <w:rsid w:val="004040F6"/>
    <w:rsid w:val="004137F8"/>
    <w:rsid w:val="0041478C"/>
    <w:rsid w:val="00421F1B"/>
    <w:rsid w:val="00431E8E"/>
    <w:rsid w:val="00434464"/>
    <w:rsid w:val="00444299"/>
    <w:rsid w:val="00444858"/>
    <w:rsid w:val="00466B4F"/>
    <w:rsid w:val="004B3A7C"/>
    <w:rsid w:val="004C70B8"/>
    <w:rsid w:val="004F7EC7"/>
    <w:rsid w:val="00501F78"/>
    <w:rsid w:val="0051086F"/>
    <w:rsid w:val="00511432"/>
    <w:rsid w:val="00514837"/>
    <w:rsid w:val="00534787"/>
    <w:rsid w:val="005471CC"/>
    <w:rsid w:val="00553AED"/>
    <w:rsid w:val="00575C0E"/>
    <w:rsid w:val="00590B58"/>
    <w:rsid w:val="005A45DB"/>
    <w:rsid w:val="005A7DF8"/>
    <w:rsid w:val="005C1D7D"/>
    <w:rsid w:val="00604F05"/>
    <w:rsid w:val="00636117"/>
    <w:rsid w:val="006578AE"/>
    <w:rsid w:val="006707B4"/>
    <w:rsid w:val="006962EA"/>
    <w:rsid w:val="006D46E5"/>
    <w:rsid w:val="006E4BF3"/>
    <w:rsid w:val="007408DD"/>
    <w:rsid w:val="007C324F"/>
    <w:rsid w:val="007C340A"/>
    <w:rsid w:val="007F454F"/>
    <w:rsid w:val="00810F4E"/>
    <w:rsid w:val="00814DBD"/>
    <w:rsid w:val="00816365"/>
    <w:rsid w:val="00832851"/>
    <w:rsid w:val="00833F2F"/>
    <w:rsid w:val="008473A2"/>
    <w:rsid w:val="00864997"/>
    <w:rsid w:val="008838CF"/>
    <w:rsid w:val="00887775"/>
    <w:rsid w:val="008A4E0A"/>
    <w:rsid w:val="008B5117"/>
    <w:rsid w:val="00904186"/>
    <w:rsid w:val="00911038"/>
    <w:rsid w:val="00911E67"/>
    <w:rsid w:val="00917CEC"/>
    <w:rsid w:val="00935928"/>
    <w:rsid w:val="00956C94"/>
    <w:rsid w:val="00957F12"/>
    <w:rsid w:val="00965088"/>
    <w:rsid w:val="009835F8"/>
    <w:rsid w:val="009B1C7D"/>
    <w:rsid w:val="009E5552"/>
    <w:rsid w:val="009F3697"/>
    <w:rsid w:val="00A068A5"/>
    <w:rsid w:val="00A2418D"/>
    <w:rsid w:val="00A34E24"/>
    <w:rsid w:val="00A37D02"/>
    <w:rsid w:val="00A479F2"/>
    <w:rsid w:val="00A61FCE"/>
    <w:rsid w:val="00A62446"/>
    <w:rsid w:val="00A87EED"/>
    <w:rsid w:val="00AA13E8"/>
    <w:rsid w:val="00AA4436"/>
    <w:rsid w:val="00AA5187"/>
    <w:rsid w:val="00AF1827"/>
    <w:rsid w:val="00B0748A"/>
    <w:rsid w:val="00B12447"/>
    <w:rsid w:val="00B21F63"/>
    <w:rsid w:val="00B5130A"/>
    <w:rsid w:val="00B756C6"/>
    <w:rsid w:val="00B804F7"/>
    <w:rsid w:val="00BA3896"/>
    <w:rsid w:val="00BA6AD2"/>
    <w:rsid w:val="00BA74EE"/>
    <w:rsid w:val="00BD1E8E"/>
    <w:rsid w:val="00BF0E22"/>
    <w:rsid w:val="00C64BAC"/>
    <w:rsid w:val="00C706C5"/>
    <w:rsid w:val="00C737BD"/>
    <w:rsid w:val="00C83A6E"/>
    <w:rsid w:val="00CB260A"/>
    <w:rsid w:val="00CB7884"/>
    <w:rsid w:val="00CC4F0F"/>
    <w:rsid w:val="00CD353B"/>
    <w:rsid w:val="00D22E0F"/>
    <w:rsid w:val="00D75A47"/>
    <w:rsid w:val="00D84351"/>
    <w:rsid w:val="00E27BE6"/>
    <w:rsid w:val="00E40397"/>
    <w:rsid w:val="00E57B90"/>
    <w:rsid w:val="00E65852"/>
    <w:rsid w:val="00E8282D"/>
    <w:rsid w:val="00E94532"/>
    <w:rsid w:val="00EA01E5"/>
    <w:rsid w:val="00EA5E13"/>
    <w:rsid w:val="00F172DB"/>
    <w:rsid w:val="00F459C0"/>
    <w:rsid w:val="00F719C1"/>
    <w:rsid w:val="00F83110"/>
    <w:rsid w:val="00FA3F9F"/>
    <w:rsid w:val="00FC7AB2"/>
    <w:rsid w:val="00FD1F2C"/>
    <w:rsid w:val="00FD3798"/>
    <w:rsid w:val="00FD6AB2"/>
    <w:rsid w:val="00FE5A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FBE5E-6DB5-4AF3-B305-B7EF0CC4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2B0CE9"/>
    <w:pPr>
      <w:keepNext/>
      <w:numPr>
        <w:numId w:val="1"/>
      </w:numPr>
      <w:spacing w:before="240" w:after="60" w:line="240" w:lineRule="auto"/>
      <w:outlineLvl w:val="0"/>
    </w:pPr>
    <w:rPr>
      <w:rFonts w:ascii="Calibri" w:hAnsi="Calibri" w:cs="Arial"/>
      <w:b/>
      <w:bCs/>
      <w:kern w:val="32"/>
      <w:szCs w:val="32"/>
      <w:lang w:eastAsia="zh-CN"/>
    </w:rPr>
  </w:style>
  <w:style w:type="paragraph" w:styleId="Heading2">
    <w:name w:val="heading 2"/>
    <w:basedOn w:val="Normal"/>
    <w:next w:val="Normal"/>
    <w:link w:val="Heading2Char"/>
    <w:qFormat/>
    <w:rsid w:val="002B0CE9"/>
    <w:pPr>
      <w:keepNext/>
      <w:numPr>
        <w:ilvl w:val="1"/>
        <w:numId w:val="1"/>
      </w:numPr>
      <w:spacing w:before="240" w:after="60" w:line="240" w:lineRule="auto"/>
      <w:outlineLvl w:val="1"/>
    </w:pPr>
    <w:rPr>
      <w:rFonts w:ascii="Calibri" w:hAnsi="Calibri" w:cs="Arial"/>
      <w:b/>
      <w:bCs/>
      <w:iCs/>
      <w:szCs w:val="28"/>
      <w:lang w:eastAsia="zh-CN"/>
    </w:rPr>
  </w:style>
  <w:style w:type="paragraph" w:styleId="Heading3">
    <w:name w:val="heading 3"/>
    <w:basedOn w:val="Normal"/>
    <w:next w:val="Normal"/>
    <w:link w:val="Heading3Char"/>
    <w:rsid w:val="002B0CE9"/>
    <w:pPr>
      <w:keepNext/>
      <w:numPr>
        <w:ilvl w:val="2"/>
        <w:numId w:val="1"/>
      </w:numPr>
      <w:spacing w:before="240" w:after="60" w:line="240" w:lineRule="auto"/>
      <w:outlineLvl w:val="2"/>
    </w:pPr>
    <w:rPr>
      <w:rFonts w:ascii="Calibri" w:hAnsi="Calibri" w:cs="Arial"/>
      <w:b/>
      <w:bCs/>
      <w:szCs w:val="26"/>
      <w:lang w:eastAsia="zh-CN"/>
    </w:rPr>
  </w:style>
  <w:style w:type="paragraph" w:styleId="Heading4">
    <w:name w:val="heading 4"/>
    <w:basedOn w:val="Normal"/>
    <w:next w:val="Normal"/>
    <w:link w:val="Heading4Char"/>
    <w:qFormat/>
    <w:rsid w:val="002B0CE9"/>
    <w:pPr>
      <w:keepNext/>
      <w:numPr>
        <w:ilvl w:val="3"/>
        <w:numId w:val="1"/>
      </w:numPr>
      <w:spacing w:before="240" w:after="60" w:line="240" w:lineRule="auto"/>
      <w:outlineLvl w:val="3"/>
    </w:pPr>
    <w:rPr>
      <w:rFonts w:ascii="Calibri" w:hAnsi="Calibri" w:cs="Calibri"/>
      <w:b/>
      <w:bCs/>
      <w:szCs w:val="28"/>
      <w:lang w:eastAsia="zh-CN"/>
    </w:rPr>
  </w:style>
  <w:style w:type="paragraph" w:styleId="Heading5">
    <w:name w:val="heading 5"/>
    <w:basedOn w:val="Normal"/>
    <w:next w:val="Normal"/>
    <w:link w:val="Heading5Char"/>
    <w:qFormat/>
    <w:rsid w:val="002B0CE9"/>
    <w:pPr>
      <w:numPr>
        <w:ilvl w:val="4"/>
        <w:numId w:val="1"/>
      </w:numPr>
      <w:spacing w:before="240" w:after="60" w:line="240" w:lineRule="auto"/>
      <w:outlineLvl w:val="4"/>
    </w:pPr>
    <w:rPr>
      <w:rFonts w:ascii="Calibri" w:hAnsi="Calibri" w:cs="Calibri"/>
      <w:b/>
      <w:bCs/>
      <w:i/>
      <w:iCs/>
      <w:szCs w:val="26"/>
      <w:lang w:eastAsia="zh-CN"/>
    </w:rPr>
  </w:style>
  <w:style w:type="paragraph" w:styleId="Heading6">
    <w:name w:val="heading 6"/>
    <w:basedOn w:val="Normal"/>
    <w:next w:val="Normal"/>
    <w:link w:val="Heading6Char"/>
    <w:rsid w:val="002B0CE9"/>
    <w:pPr>
      <w:numPr>
        <w:ilvl w:val="5"/>
        <w:numId w:val="1"/>
      </w:numPr>
      <w:spacing w:before="240" w:after="60" w:line="240" w:lineRule="auto"/>
      <w:outlineLvl w:val="5"/>
    </w:pPr>
    <w:rPr>
      <w:rFonts w:ascii="Calibri" w:hAnsi="Calibri" w:cs="Calibri"/>
      <w:b/>
      <w:bCs/>
      <w:lang w:eastAsia="zh-CN"/>
    </w:rPr>
  </w:style>
  <w:style w:type="paragraph" w:styleId="Heading7">
    <w:name w:val="heading 7"/>
    <w:basedOn w:val="Normal"/>
    <w:next w:val="Normal"/>
    <w:link w:val="Heading7Char"/>
    <w:rsid w:val="002B0CE9"/>
    <w:pPr>
      <w:numPr>
        <w:ilvl w:val="6"/>
        <w:numId w:val="1"/>
      </w:numPr>
      <w:spacing w:before="240" w:after="60" w:line="240" w:lineRule="auto"/>
      <w:outlineLvl w:val="6"/>
    </w:pPr>
    <w:rPr>
      <w:rFonts w:ascii="Calibri" w:hAnsi="Calibri" w:cs="Calibri"/>
      <w:lang w:eastAsia="zh-CN"/>
    </w:rPr>
  </w:style>
  <w:style w:type="paragraph" w:styleId="Heading8">
    <w:name w:val="heading 8"/>
    <w:basedOn w:val="Normal"/>
    <w:next w:val="Normal"/>
    <w:link w:val="Heading8Char"/>
    <w:rsid w:val="002B0CE9"/>
    <w:pPr>
      <w:numPr>
        <w:ilvl w:val="7"/>
        <w:numId w:val="1"/>
      </w:numPr>
      <w:spacing w:before="240" w:after="60" w:line="240" w:lineRule="auto"/>
      <w:outlineLvl w:val="7"/>
    </w:pPr>
    <w:rPr>
      <w:rFonts w:ascii="Calibri" w:hAnsi="Calibri" w:cs="Calibri"/>
      <w:i/>
      <w:iCs/>
      <w:lang w:eastAsia="zh-CN"/>
    </w:rPr>
  </w:style>
  <w:style w:type="paragraph" w:styleId="Heading9">
    <w:name w:val="heading 9"/>
    <w:basedOn w:val="Normal"/>
    <w:next w:val="Normal"/>
    <w:link w:val="Heading9Char"/>
    <w:rsid w:val="002B0CE9"/>
    <w:pPr>
      <w:numPr>
        <w:ilvl w:val="8"/>
        <w:numId w:val="1"/>
      </w:numPr>
      <w:spacing w:before="240" w:after="60" w:line="240" w:lineRule="auto"/>
      <w:outlineLvl w:val="8"/>
    </w:pPr>
    <w:rPr>
      <w:rFonts w:ascii="Calibri"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432"/>
    <w:rPr>
      <w:rFonts w:ascii="Segoe UI" w:hAnsi="Segoe UI" w:cs="Segoe UI"/>
      <w:sz w:val="18"/>
      <w:szCs w:val="18"/>
    </w:rPr>
  </w:style>
  <w:style w:type="character" w:customStyle="1" w:styleId="Heading1Char">
    <w:name w:val="Heading 1 Char"/>
    <w:basedOn w:val="DefaultParagraphFont"/>
    <w:link w:val="Heading1"/>
    <w:rsid w:val="002B0CE9"/>
    <w:rPr>
      <w:rFonts w:ascii="Calibri" w:hAnsi="Calibri" w:cs="Arial"/>
      <w:b/>
      <w:bCs/>
      <w:kern w:val="32"/>
      <w:szCs w:val="32"/>
      <w:lang w:eastAsia="zh-CN"/>
    </w:rPr>
  </w:style>
  <w:style w:type="character" w:customStyle="1" w:styleId="Heading2Char">
    <w:name w:val="Heading 2 Char"/>
    <w:basedOn w:val="DefaultParagraphFont"/>
    <w:link w:val="Heading2"/>
    <w:rsid w:val="002B0CE9"/>
    <w:rPr>
      <w:rFonts w:ascii="Calibri" w:hAnsi="Calibri" w:cs="Arial"/>
      <w:b/>
      <w:bCs/>
      <w:iCs/>
      <w:szCs w:val="28"/>
      <w:lang w:eastAsia="zh-CN"/>
    </w:rPr>
  </w:style>
  <w:style w:type="character" w:customStyle="1" w:styleId="Heading3Char">
    <w:name w:val="Heading 3 Char"/>
    <w:basedOn w:val="DefaultParagraphFont"/>
    <w:link w:val="Heading3"/>
    <w:rsid w:val="002B0CE9"/>
    <w:rPr>
      <w:rFonts w:ascii="Calibri" w:hAnsi="Calibri" w:cs="Arial"/>
      <w:b/>
      <w:bCs/>
      <w:szCs w:val="26"/>
      <w:lang w:eastAsia="zh-CN"/>
    </w:rPr>
  </w:style>
  <w:style w:type="character" w:customStyle="1" w:styleId="Heading4Char">
    <w:name w:val="Heading 4 Char"/>
    <w:basedOn w:val="DefaultParagraphFont"/>
    <w:link w:val="Heading4"/>
    <w:rsid w:val="002B0CE9"/>
    <w:rPr>
      <w:rFonts w:ascii="Calibri" w:hAnsi="Calibri" w:cs="Calibri"/>
      <w:b/>
      <w:bCs/>
      <w:szCs w:val="28"/>
      <w:lang w:eastAsia="zh-CN"/>
    </w:rPr>
  </w:style>
  <w:style w:type="character" w:customStyle="1" w:styleId="Heading5Char">
    <w:name w:val="Heading 5 Char"/>
    <w:basedOn w:val="DefaultParagraphFont"/>
    <w:link w:val="Heading5"/>
    <w:rsid w:val="002B0CE9"/>
    <w:rPr>
      <w:rFonts w:ascii="Calibri" w:hAnsi="Calibri" w:cs="Calibri"/>
      <w:b/>
      <w:bCs/>
      <w:i/>
      <w:iCs/>
      <w:szCs w:val="26"/>
      <w:lang w:eastAsia="zh-CN"/>
    </w:rPr>
  </w:style>
  <w:style w:type="character" w:customStyle="1" w:styleId="Heading6Char">
    <w:name w:val="Heading 6 Char"/>
    <w:basedOn w:val="DefaultParagraphFont"/>
    <w:link w:val="Heading6"/>
    <w:rsid w:val="002B0CE9"/>
    <w:rPr>
      <w:rFonts w:ascii="Calibri" w:hAnsi="Calibri" w:cs="Calibri"/>
      <w:b/>
      <w:bCs/>
      <w:lang w:eastAsia="zh-CN"/>
    </w:rPr>
  </w:style>
  <w:style w:type="character" w:customStyle="1" w:styleId="Heading7Char">
    <w:name w:val="Heading 7 Char"/>
    <w:basedOn w:val="DefaultParagraphFont"/>
    <w:link w:val="Heading7"/>
    <w:rsid w:val="002B0CE9"/>
    <w:rPr>
      <w:rFonts w:ascii="Calibri" w:hAnsi="Calibri" w:cs="Calibri"/>
      <w:lang w:eastAsia="zh-CN"/>
    </w:rPr>
  </w:style>
  <w:style w:type="character" w:customStyle="1" w:styleId="Heading8Char">
    <w:name w:val="Heading 8 Char"/>
    <w:basedOn w:val="DefaultParagraphFont"/>
    <w:link w:val="Heading8"/>
    <w:rsid w:val="002B0CE9"/>
    <w:rPr>
      <w:rFonts w:ascii="Calibri" w:hAnsi="Calibri" w:cs="Calibri"/>
      <w:i/>
      <w:iCs/>
      <w:lang w:eastAsia="zh-CN"/>
    </w:rPr>
  </w:style>
  <w:style w:type="character" w:customStyle="1" w:styleId="Heading9Char">
    <w:name w:val="Heading 9 Char"/>
    <w:basedOn w:val="DefaultParagraphFont"/>
    <w:link w:val="Heading9"/>
    <w:rsid w:val="002B0CE9"/>
    <w:rPr>
      <w:rFonts w:ascii="Calibri" w:hAnsi="Calibri" w:cs="Arial"/>
      <w:lang w:eastAsia="zh-CN"/>
    </w:rPr>
  </w:style>
  <w:style w:type="character" w:styleId="Hyperlink">
    <w:name w:val="Hyperlink"/>
    <w:basedOn w:val="DefaultParagraphFont"/>
    <w:uiPriority w:val="99"/>
    <w:unhideWhenUsed/>
    <w:rsid w:val="00636117"/>
    <w:rPr>
      <w:color w:val="0563C1" w:themeColor="hyperlink"/>
      <w:u w:val="single"/>
    </w:rPr>
  </w:style>
  <w:style w:type="character" w:styleId="FollowedHyperlink">
    <w:name w:val="FollowedHyperlink"/>
    <w:basedOn w:val="DefaultParagraphFont"/>
    <w:uiPriority w:val="99"/>
    <w:semiHidden/>
    <w:unhideWhenUsed/>
    <w:rsid w:val="00636117"/>
    <w:rPr>
      <w:color w:val="954F72" w:themeColor="followedHyperlink"/>
      <w:u w:val="single"/>
    </w:rPr>
  </w:style>
  <w:style w:type="paragraph" w:styleId="ListParagraph">
    <w:name w:val="List Paragraph"/>
    <w:basedOn w:val="Normal"/>
    <w:uiPriority w:val="34"/>
    <w:qFormat/>
    <w:rsid w:val="00832851"/>
    <w:pPr>
      <w:spacing w:before="120" w:after="0" w:line="240" w:lineRule="auto"/>
      <w:ind w:leftChars="400" w:left="840"/>
    </w:pPr>
    <w:rPr>
      <w:rFonts w:ascii="Times New Roman" w:eastAsia="MS Mincho"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T-TUT-FSTP-2015-A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tu.int/pub/T-TUT-FSTP-2015-ACC"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u.int/en/ITU-T/accessibility/dcad/Documents/IGF%202015%20DCAD%20Accessibility%20Guidelines%20-%20Final%20V8.docx" TargetMode="External"/><Relationship Id="rId11" Type="http://schemas.openxmlformats.org/officeDocument/2006/relationships/customXml" Target="../customXml/item1.xml"/><Relationship Id="rId5" Type="http://schemas.openxmlformats.org/officeDocument/2006/relationships/hyperlink" Target="http://www.itu.int/en/ITU-T/accessibility/dcad/Documents/IGF%202014%20DCAD%20Accessibility%20Guidelines%20-%20Final%20V6.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236B33-DC2B-4BEE-9438-4AEF4DDCA999}"/>
</file>

<file path=customXml/itemProps2.xml><?xml version="1.0" encoding="utf-8"?>
<ds:datastoreItem xmlns:ds="http://schemas.openxmlformats.org/officeDocument/2006/customXml" ds:itemID="{BB463941-8100-4A58-9563-D00122F2F4AE}"/>
</file>

<file path=customXml/itemProps3.xml><?xml version="1.0" encoding="utf-8"?>
<ds:datastoreItem xmlns:ds="http://schemas.openxmlformats.org/officeDocument/2006/customXml" ds:itemID="{B1945099-5CCD-4452-B6C5-E2A16C6A81F8}"/>
</file>

<file path=docProps/app.xml><?xml version="1.0" encoding="utf-8"?>
<Properties xmlns="http://schemas.openxmlformats.org/officeDocument/2006/extended-properties" xmlns:vt="http://schemas.openxmlformats.org/officeDocument/2006/docPropsVTypes">
  <Template>Normal.dotm</Template>
  <TotalTime>0</TotalTime>
  <Pages>6</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Mizuno, Kaoru</dc:creator>
  <cp:keywords/>
  <dc:description/>
  <cp:lastModifiedBy>Mizuno, Kaoru</cp:lastModifiedBy>
  <cp:revision>2</cp:revision>
  <cp:lastPrinted>2016-02-23T08:17:00Z</cp:lastPrinted>
  <dcterms:created xsi:type="dcterms:W3CDTF">2016-02-26T09:10:00Z</dcterms:created>
  <dcterms:modified xsi:type="dcterms:W3CDTF">2016-02-26T09:10:00Z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