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70A1" w:rsidRPr="00FC049B" w:rsidRDefault="00CA70A1">
      <w:pPr>
        <w:rPr>
          <w:rFonts w:ascii="Calibri" w:hAnsi="Calibri"/>
          <w:color w:val="000000" w:themeColor="text1"/>
          <w:lang w:eastAsia="ja-JP"/>
        </w:rPr>
      </w:pPr>
      <w:r w:rsidRPr="00FC049B">
        <w:rPr>
          <w:rFonts w:ascii="Calibri" w:hAnsi="Calibri"/>
          <w:color w:val="000000" w:themeColor="text1"/>
          <w:lang w:eastAsia="ja-JP"/>
        </w:rPr>
        <w:t>DCAD</w:t>
      </w:r>
    </w:p>
    <w:p w:rsidR="00D9701C" w:rsidRPr="00FC049B" w:rsidRDefault="00CA70A1">
      <w:pPr>
        <w:rPr>
          <w:rFonts w:ascii="Calibri" w:hAnsi="Calibri"/>
          <w:color w:val="000000" w:themeColor="text1"/>
        </w:rPr>
      </w:pPr>
      <w:r w:rsidRPr="00FC049B">
        <w:rPr>
          <w:rFonts w:ascii="Calibri" w:hAnsi="Calibri"/>
          <w:color w:val="000000" w:themeColor="text1"/>
          <w:lang w:eastAsia="ja-JP"/>
        </w:rPr>
        <w:t xml:space="preserve">- </w:t>
      </w:r>
      <w:r w:rsidRPr="00FC049B">
        <w:rPr>
          <w:rFonts w:ascii="Calibri" w:hAnsi="Calibri"/>
          <w:color w:val="000000" w:themeColor="text1"/>
        </w:rPr>
        <w:t>5 propositions/statements</w:t>
      </w:r>
      <w:r w:rsidR="00F3621F">
        <w:rPr>
          <w:rFonts w:ascii="Calibri" w:hAnsi="Calibri"/>
          <w:color w:val="000000" w:themeColor="text1"/>
        </w:rPr>
        <w:t xml:space="preserve"> submitted to the IGF Secretariat</w:t>
      </w:r>
    </w:p>
    <w:p w:rsidR="001D6937" w:rsidRPr="00FC049B" w:rsidRDefault="001D6937">
      <w:pPr>
        <w:rPr>
          <w:rFonts w:ascii="Calibri" w:hAnsi="Calibri"/>
          <w:color w:val="000000" w:themeColor="text1"/>
        </w:rPr>
      </w:pPr>
      <w:bookmarkStart w:id="0" w:name="_GoBack"/>
      <w:bookmarkEnd w:id="0"/>
    </w:p>
    <w:p w:rsidR="00FC049B" w:rsidRPr="00FC049B" w:rsidRDefault="00FC049B" w:rsidP="00FC049B">
      <w:pPr>
        <w:pStyle w:val="ListParagraph"/>
        <w:numPr>
          <w:ilvl w:val="0"/>
          <w:numId w:val="2"/>
        </w:numPr>
        <w:spacing w:before="120" w:after="0" w:line="252" w:lineRule="auto"/>
        <w:rPr>
          <w:color w:val="000000" w:themeColor="text1"/>
        </w:rPr>
      </w:pPr>
      <w:r w:rsidRPr="00FC049B">
        <w:rPr>
          <w:color w:val="000000" w:themeColor="text1"/>
        </w:rPr>
        <w:t>Countries have to immediately develop the means to monitor and report on the SDGs implementation of access to ICTs and the internet for persons with disabilities using the latest data and statistics.</w:t>
      </w:r>
    </w:p>
    <w:p w:rsidR="005D59A6" w:rsidRPr="00FC049B" w:rsidRDefault="005D59A6" w:rsidP="005D59A6">
      <w:pPr>
        <w:pStyle w:val="ListParagraph"/>
        <w:numPr>
          <w:ilvl w:val="0"/>
          <w:numId w:val="2"/>
        </w:numPr>
        <w:spacing w:line="252" w:lineRule="auto"/>
        <w:rPr>
          <w:color w:val="000000" w:themeColor="text1"/>
        </w:rPr>
      </w:pPr>
      <w:r w:rsidRPr="005D59A6">
        <w:rPr>
          <w:color w:val="000000" w:themeColor="text1"/>
        </w:rPr>
        <w:t xml:space="preserve">Requirements for the public procurement of accessible ICT in the European EN301549 and the U.S. Section 508 of the Rehabilitation Act should be harmonized to promote Universal Design of products, environments, </w:t>
      </w:r>
      <w:proofErr w:type="spellStart"/>
      <w:r w:rsidRPr="005D59A6">
        <w:rPr>
          <w:color w:val="000000" w:themeColor="text1"/>
        </w:rPr>
        <w:t>programmes</w:t>
      </w:r>
      <w:proofErr w:type="spellEnd"/>
      <w:r w:rsidRPr="005D59A6">
        <w:rPr>
          <w:color w:val="000000" w:themeColor="text1"/>
        </w:rPr>
        <w:t xml:space="preserve"> and services to make them usable by persons with disabilities globally.  </w:t>
      </w:r>
    </w:p>
    <w:p w:rsidR="00FC049B" w:rsidRPr="00FC049B" w:rsidRDefault="00FC049B" w:rsidP="005D59A6">
      <w:pPr>
        <w:pStyle w:val="ListParagraph"/>
        <w:numPr>
          <w:ilvl w:val="0"/>
          <w:numId w:val="2"/>
        </w:numPr>
        <w:spacing w:line="252" w:lineRule="auto"/>
        <w:rPr>
          <w:color w:val="000000" w:themeColor="text1"/>
        </w:rPr>
      </w:pPr>
      <w:r w:rsidRPr="00FC049B">
        <w:rPr>
          <w:color w:val="000000" w:themeColor="text1"/>
        </w:rPr>
        <w:t>It is necessary to build an available, accessible and affordable mobile and Internet service for small island developing states so their citizens may have more opportunities to participate in the internet society, taking into account accessibility for persons with disabilities.</w:t>
      </w:r>
    </w:p>
    <w:p w:rsidR="00FC049B" w:rsidRPr="00FC049B" w:rsidRDefault="00FC049B" w:rsidP="00FC049B">
      <w:pPr>
        <w:pStyle w:val="ListParagraph"/>
        <w:numPr>
          <w:ilvl w:val="0"/>
          <w:numId w:val="2"/>
        </w:numPr>
        <w:spacing w:line="252" w:lineRule="auto"/>
        <w:rPr>
          <w:color w:val="000000" w:themeColor="text1"/>
        </w:rPr>
      </w:pPr>
      <w:r w:rsidRPr="00FC049B">
        <w:rPr>
          <w:color w:val="000000" w:themeColor="text1"/>
        </w:rPr>
        <w:t>Relay Services for Persons with Disabilities that provide real time access  for persons who are deaf voiceless and others with specific needs via the internet should be available as inter-country service, being recognized as an international standard for interoperability.</w:t>
      </w:r>
    </w:p>
    <w:p w:rsidR="00FC049B" w:rsidRPr="00FC049B" w:rsidRDefault="00FC049B" w:rsidP="00FC049B">
      <w:pPr>
        <w:pStyle w:val="ListParagraph"/>
        <w:numPr>
          <w:ilvl w:val="0"/>
          <w:numId w:val="2"/>
        </w:numPr>
        <w:spacing w:line="252" w:lineRule="auto"/>
        <w:rPr>
          <w:color w:val="000000" w:themeColor="text1"/>
        </w:rPr>
      </w:pPr>
      <w:r w:rsidRPr="00FC049B">
        <w:rPr>
          <w:color w:val="000000" w:themeColor="text1"/>
        </w:rPr>
        <w:t>Universal design should be deployed in the development of new ICT technologies to avoid  barriers for persons with disabilities and prevent expensive refits</w:t>
      </w:r>
    </w:p>
    <w:p w:rsidR="00CA70A1" w:rsidRDefault="00CA70A1"/>
    <w:sectPr w:rsidR="00CA70A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047EB"/>
    <w:multiLevelType w:val="hybridMultilevel"/>
    <w:tmpl w:val="771E1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0A1"/>
    <w:rsid w:val="00145FA2"/>
    <w:rsid w:val="001D6937"/>
    <w:rsid w:val="00394C79"/>
    <w:rsid w:val="00534806"/>
    <w:rsid w:val="005D59A6"/>
    <w:rsid w:val="00915E97"/>
    <w:rsid w:val="009828BB"/>
    <w:rsid w:val="009E5FD7"/>
    <w:rsid w:val="00CA70A1"/>
    <w:rsid w:val="00D9701C"/>
    <w:rsid w:val="00F036AF"/>
    <w:rsid w:val="00F3621F"/>
    <w:rsid w:val="00FC049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56B26A-FFF8-40DA-A54A-C5B62E434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6937"/>
    <w:pPr>
      <w:ind w:left="720"/>
      <w:contextualSpacing/>
    </w:pPr>
  </w:style>
  <w:style w:type="paragraph" w:styleId="BalloonText">
    <w:name w:val="Balloon Text"/>
    <w:basedOn w:val="Normal"/>
    <w:link w:val="BalloonTextChar"/>
    <w:uiPriority w:val="99"/>
    <w:semiHidden/>
    <w:unhideWhenUsed/>
    <w:rsid w:val="00145F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5FA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8097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73E9FC24C53694BB5EBDAF5924E3A9A" ma:contentTypeVersion="4" ma:contentTypeDescription="Create a new document." ma:contentTypeScope="" ma:versionID="13207ff72a0edeed3966f8a0a5fbc81c">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f318a9516b7937ba5cd54d54fbb643a2"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713539-123B-43FC-A609-4D9FFCC58BE3}"/>
</file>

<file path=customXml/itemProps2.xml><?xml version="1.0" encoding="utf-8"?>
<ds:datastoreItem xmlns:ds="http://schemas.openxmlformats.org/officeDocument/2006/customXml" ds:itemID="{5E35D1A5-AFE7-478E-AC72-4557A0BD1CF9}"/>
</file>

<file path=customXml/itemProps3.xml><?xml version="1.0" encoding="utf-8"?>
<ds:datastoreItem xmlns:ds="http://schemas.openxmlformats.org/officeDocument/2006/customXml" ds:itemID="{F0A69900-202C-45B0-BEF9-8B1F7482D00B}"/>
</file>

<file path=docProps/app.xml><?xml version="1.0" encoding="utf-8"?>
<Properties xmlns="http://schemas.openxmlformats.org/officeDocument/2006/extended-properties" xmlns:vt="http://schemas.openxmlformats.org/officeDocument/2006/docPropsVTypes">
  <Template>Normal.dotm</Template>
  <TotalTime>153</TotalTime>
  <Pages>1</Pages>
  <Words>189</Words>
  <Characters>1083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Kaoru Mizuno</dc:creator>
  <cp:keywords/>
  <dc:description/>
  <cp:lastModifiedBy>Kaoru Mizuno</cp:lastModifiedBy>
  <cp:revision>7</cp:revision>
  <cp:lastPrinted>2016-10-21T10:36:00Z</cp:lastPrinted>
  <dcterms:created xsi:type="dcterms:W3CDTF">2016-10-20T14:54:00Z</dcterms:created>
  <dcterms:modified xsi:type="dcterms:W3CDTF">2016-11-08T10:20:00Z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0x010100E73E9FC24C53694BB5EBDAF5924E3A9A</vt:lpwstr>
  </property>
</Properties>
</file>