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62D066A5" w14:textId="77777777" w:rsidTr="00F01D97">
        <w:trPr>
          <w:cantSplit/>
          <w:trHeight w:val="80"/>
        </w:trPr>
        <w:tc>
          <w:tcPr>
            <w:tcW w:w="1276" w:type="dxa"/>
            <w:gridSpan w:val="2"/>
            <w:vAlign w:val="center"/>
          </w:tcPr>
          <w:p w14:paraId="2CC7786A"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4C220062" wp14:editId="4F759AC0">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B635372"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C852D8F"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C318538" w14:textId="77777777" w:rsidR="00344BEA" w:rsidRPr="00F50108" w:rsidRDefault="00344BEA" w:rsidP="00344BEA">
            <w:pPr>
              <w:spacing w:before="0"/>
              <w:jc w:val="right"/>
              <w:rPr>
                <w:rFonts w:ascii="Verdana" w:hAnsi="Verdana"/>
                <w:color w:val="FFFFFF"/>
                <w:sz w:val="26"/>
                <w:szCs w:val="26"/>
              </w:rPr>
            </w:pPr>
          </w:p>
        </w:tc>
      </w:tr>
      <w:tr w:rsidR="003D38E3" w14:paraId="739441D2" w14:textId="77777777" w:rsidTr="00A5354B">
        <w:trPr>
          <w:cantSplit/>
          <w:trHeight w:val="80"/>
        </w:trPr>
        <w:tc>
          <w:tcPr>
            <w:tcW w:w="5387" w:type="dxa"/>
            <w:gridSpan w:val="3"/>
            <w:vAlign w:val="center"/>
          </w:tcPr>
          <w:p w14:paraId="6FFEB5B5" w14:textId="77777777" w:rsidR="003D38E3" w:rsidRDefault="003D38E3" w:rsidP="00932E45">
            <w:pPr>
              <w:pStyle w:val="Tabletext"/>
              <w:jc w:val="right"/>
            </w:pPr>
          </w:p>
        </w:tc>
        <w:tc>
          <w:tcPr>
            <w:tcW w:w="4394" w:type="dxa"/>
            <w:gridSpan w:val="2"/>
            <w:vAlign w:val="center"/>
          </w:tcPr>
          <w:p w14:paraId="198DE4EE" w14:textId="77777777" w:rsidR="003D38E3" w:rsidRDefault="00911223" w:rsidP="0088403A">
            <w:pPr>
              <w:pStyle w:val="Tabletext"/>
              <w:spacing w:before="480" w:after="120"/>
            </w:pPr>
            <w:r>
              <w:t>Geneva, 2 March 2017</w:t>
            </w:r>
          </w:p>
        </w:tc>
      </w:tr>
      <w:tr w:rsidR="00932E45" w14:paraId="7659763E" w14:textId="77777777" w:rsidTr="00A5354B">
        <w:trPr>
          <w:cantSplit/>
          <w:trHeight w:val="700"/>
        </w:trPr>
        <w:tc>
          <w:tcPr>
            <w:tcW w:w="1143" w:type="dxa"/>
          </w:tcPr>
          <w:p w14:paraId="19ADFA72" w14:textId="77777777" w:rsidR="00932E45" w:rsidRPr="00F36AC4" w:rsidRDefault="00932E45" w:rsidP="0088403A">
            <w:pPr>
              <w:pStyle w:val="Tabletext"/>
              <w:rPr>
                <w:rFonts w:ascii="Futura Lt BT" w:hAnsi="Futura Lt BT"/>
              </w:rPr>
            </w:pPr>
            <w:r w:rsidRPr="00F36AC4">
              <w:t>Ref:</w:t>
            </w:r>
          </w:p>
        </w:tc>
        <w:tc>
          <w:tcPr>
            <w:tcW w:w="4244" w:type="dxa"/>
            <w:gridSpan w:val="2"/>
          </w:tcPr>
          <w:p w14:paraId="426DA348" w14:textId="77777777" w:rsidR="00932E45" w:rsidRPr="00F36AC4" w:rsidRDefault="00932E45" w:rsidP="00911223">
            <w:pPr>
              <w:pStyle w:val="Tabletext"/>
              <w:rPr>
                <w:b/>
              </w:rPr>
            </w:pPr>
            <w:r w:rsidRPr="00F36AC4">
              <w:rPr>
                <w:b/>
              </w:rPr>
              <w:t xml:space="preserve">TSB Circular </w:t>
            </w:r>
            <w:r w:rsidR="00911223">
              <w:rPr>
                <w:b/>
              </w:rPr>
              <w:t>14</w:t>
            </w:r>
          </w:p>
          <w:p w14:paraId="031DE005" w14:textId="77777777" w:rsidR="00932E45" w:rsidRPr="00F36AC4" w:rsidRDefault="00911223" w:rsidP="00932E45">
            <w:pPr>
              <w:pStyle w:val="Tabletext"/>
            </w:pPr>
            <w:r>
              <w:t>TSB Workshops/TK</w:t>
            </w:r>
          </w:p>
        </w:tc>
        <w:tc>
          <w:tcPr>
            <w:tcW w:w="4394" w:type="dxa"/>
            <w:gridSpan w:val="2"/>
            <w:vMerge w:val="restart"/>
          </w:tcPr>
          <w:p w14:paraId="2C27D1A5" w14:textId="77777777" w:rsidR="00932E45" w:rsidRDefault="00932E45" w:rsidP="00222D56">
            <w:pPr>
              <w:pStyle w:val="Tabletext"/>
              <w:ind w:left="283" w:hanging="283"/>
            </w:pPr>
            <w:bookmarkStart w:id="1" w:name="Addressee_E"/>
            <w:bookmarkEnd w:id="1"/>
            <w:r>
              <w:t>-</w:t>
            </w:r>
            <w:r>
              <w:tab/>
              <w:t>To Administrations of Member States of the Union;</w:t>
            </w:r>
          </w:p>
          <w:p w14:paraId="0EA278C5" w14:textId="77777777" w:rsidR="00932E45" w:rsidRDefault="00932E45" w:rsidP="00222D56">
            <w:pPr>
              <w:pStyle w:val="Tabletext"/>
              <w:ind w:left="283" w:hanging="283"/>
              <w:rPr>
                <w:color w:val="000000"/>
              </w:rPr>
            </w:pPr>
            <w:r>
              <w:rPr>
                <w:color w:val="000000"/>
              </w:rPr>
              <w:t>-</w:t>
            </w:r>
            <w:r>
              <w:rPr>
                <w:color w:val="000000"/>
              </w:rPr>
              <w:tab/>
              <w:t>To ITU-T Sector Members;</w:t>
            </w:r>
          </w:p>
          <w:p w14:paraId="09FFCF2C" w14:textId="77777777" w:rsidR="00932E45" w:rsidRDefault="00932E45" w:rsidP="00222D56">
            <w:pPr>
              <w:pStyle w:val="Tabletext"/>
              <w:ind w:left="283" w:hanging="283"/>
              <w:rPr>
                <w:color w:val="000000"/>
              </w:rPr>
            </w:pPr>
            <w:r>
              <w:rPr>
                <w:color w:val="000000"/>
              </w:rPr>
              <w:t>-</w:t>
            </w:r>
            <w:r>
              <w:rPr>
                <w:color w:val="000000"/>
              </w:rPr>
              <w:tab/>
              <w:t>To ITU-T Associates;</w:t>
            </w:r>
          </w:p>
          <w:p w14:paraId="35BB87E7" w14:textId="77777777" w:rsidR="00932E45" w:rsidRDefault="00932E45" w:rsidP="004D0DCE">
            <w:pPr>
              <w:pStyle w:val="Tabletext"/>
              <w:ind w:left="283" w:hanging="283"/>
            </w:pPr>
            <w:r>
              <w:rPr>
                <w:color w:val="000000"/>
              </w:rPr>
              <w:t>-</w:t>
            </w:r>
            <w:r>
              <w:rPr>
                <w:color w:val="000000"/>
              </w:rPr>
              <w:tab/>
              <w:t>To ITU Academia</w:t>
            </w:r>
          </w:p>
        </w:tc>
      </w:tr>
      <w:tr w:rsidR="00932E45" w14:paraId="479E0859" w14:textId="77777777" w:rsidTr="00A5354B">
        <w:trPr>
          <w:cantSplit/>
          <w:trHeight w:val="289"/>
        </w:trPr>
        <w:tc>
          <w:tcPr>
            <w:tcW w:w="1143" w:type="dxa"/>
          </w:tcPr>
          <w:p w14:paraId="611A13BE" w14:textId="77777777" w:rsidR="00932E45" w:rsidRPr="00F36AC4" w:rsidRDefault="00932E45" w:rsidP="009B6449">
            <w:pPr>
              <w:pStyle w:val="Tabletext"/>
            </w:pPr>
            <w:r w:rsidRPr="00F36AC4">
              <w:t>Contact</w:t>
            </w:r>
            <w:r>
              <w:t>:</w:t>
            </w:r>
          </w:p>
        </w:tc>
        <w:tc>
          <w:tcPr>
            <w:tcW w:w="4244" w:type="dxa"/>
            <w:gridSpan w:val="2"/>
          </w:tcPr>
          <w:p w14:paraId="40745D87" w14:textId="77777777" w:rsidR="00932E45" w:rsidRPr="00F36AC4" w:rsidRDefault="00911223" w:rsidP="009B6449">
            <w:pPr>
              <w:pStyle w:val="Tabletext"/>
              <w:rPr>
                <w:b/>
              </w:rPr>
            </w:pPr>
            <w:r>
              <w:rPr>
                <w:b/>
              </w:rPr>
              <w:t>Tatiana Kurakova</w:t>
            </w:r>
          </w:p>
        </w:tc>
        <w:tc>
          <w:tcPr>
            <w:tcW w:w="4394" w:type="dxa"/>
            <w:gridSpan w:val="2"/>
            <w:vMerge/>
          </w:tcPr>
          <w:p w14:paraId="4B34E766" w14:textId="77777777" w:rsidR="00932E45" w:rsidRDefault="00932E45" w:rsidP="00932E45">
            <w:pPr>
              <w:pStyle w:val="Tabletext"/>
              <w:ind w:left="142" w:hanging="142"/>
            </w:pPr>
          </w:p>
        </w:tc>
      </w:tr>
      <w:tr w:rsidR="00932E45" w14:paraId="6C968859" w14:textId="77777777" w:rsidTr="00A5354B">
        <w:trPr>
          <w:cantSplit/>
          <w:trHeight w:val="221"/>
        </w:trPr>
        <w:tc>
          <w:tcPr>
            <w:tcW w:w="1143" w:type="dxa"/>
          </w:tcPr>
          <w:p w14:paraId="14B32570" w14:textId="77777777" w:rsidR="00932E45" w:rsidRPr="00F36AC4" w:rsidRDefault="00932E45" w:rsidP="009B6449">
            <w:pPr>
              <w:pStyle w:val="Tabletext"/>
            </w:pPr>
            <w:r w:rsidRPr="00F36AC4">
              <w:t>Tel:</w:t>
            </w:r>
          </w:p>
        </w:tc>
        <w:tc>
          <w:tcPr>
            <w:tcW w:w="4244" w:type="dxa"/>
            <w:gridSpan w:val="2"/>
          </w:tcPr>
          <w:p w14:paraId="37AFEAC4" w14:textId="77777777" w:rsidR="00932E45" w:rsidRPr="00F36AC4" w:rsidRDefault="00932E45" w:rsidP="009B6449">
            <w:pPr>
              <w:pStyle w:val="Tabletext"/>
              <w:rPr>
                <w:b/>
              </w:rPr>
            </w:pPr>
            <w:r w:rsidRPr="00F36AC4">
              <w:t>+41 22 730</w:t>
            </w:r>
            <w:r w:rsidR="00911223">
              <w:t xml:space="preserve"> 5126</w:t>
            </w:r>
          </w:p>
        </w:tc>
        <w:tc>
          <w:tcPr>
            <w:tcW w:w="4394" w:type="dxa"/>
            <w:gridSpan w:val="2"/>
            <w:vMerge/>
          </w:tcPr>
          <w:p w14:paraId="72CE3A11" w14:textId="77777777" w:rsidR="00932E45" w:rsidRDefault="00932E45" w:rsidP="00932E45">
            <w:pPr>
              <w:pStyle w:val="Tabletext"/>
              <w:ind w:left="142" w:hanging="142"/>
            </w:pPr>
          </w:p>
        </w:tc>
      </w:tr>
      <w:tr w:rsidR="00932E45" w14:paraId="4A80067F" w14:textId="77777777" w:rsidTr="00A5354B">
        <w:trPr>
          <w:cantSplit/>
          <w:trHeight w:val="282"/>
        </w:trPr>
        <w:tc>
          <w:tcPr>
            <w:tcW w:w="1143" w:type="dxa"/>
          </w:tcPr>
          <w:p w14:paraId="65F9A701" w14:textId="77777777" w:rsidR="00932E45" w:rsidRPr="00F36AC4" w:rsidRDefault="00932E45" w:rsidP="009B6449">
            <w:pPr>
              <w:pStyle w:val="Tabletext"/>
            </w:pPr>
            <w:r w:rsidRPr="00F36AC4">
              <w:t>Fax:</w:t>
            </w:r>
          </w:p>
        </w:tc>
        <w:tc>
          <w:tcPr>
            <w:tcW w:w="4244" w:type="dxa"/>
            <w:gridSpan w:val="2"/>
          </w:tcPr>
          <w:p w14:paraId="3588C820" w14:textId="77777777" w:rsidR="00932E45" w:rsidRPr="00F36AC4" w:rsidRDefault="00932E45" w:rsidP="009B6449">
            <w:pPr>
              <w:pStyle w:val="Tabletext"/>
              <w:rPr>
                <w:b/>
              </w:rPr>
            </w:pPr>
            <w:r w:rsidRPr="00F36AC4">
              <w:t>+41 22 730 5853</w:t>
            </w:r>
          </w:p>
        </w:tc>
        <w:tc>
          <w:tcPr>
            <w:tcW w:w="4394" w:type="dxa"/>
            <w:gridSpan w:val="2"/>
            <w:vMerge/>
          </w:tcPr>
          <w:p w14:paraId="5B7249A4" w14:textId="77777777" w:rsidR="00932E45" w:rsidRDefault="00932E45" w:rsidP="00932E45">
            <w:pPr>
              <w:pStyle w:val="Tabletext"/>
              <w:ind w:left="142" w:hanging="142"/>
            </w:pPr>
          </w:p>
        </w:tc>
      </w:tr>
      <w:tr w:rsidR="00870336" w14:paraId="7A801388" w14:textId="77777777" w:rsidTr="00A5354B">
        <w:trPr>
          <w:cantSplit/>
          <w:trHeight w:val="1381"/>
        </w:trPr>
        <w:tc>
          <w:tcPr>
            <w:tcW w:w="1143" w:type="dxa"/>
          </w:tcPr>
          <w:p w14:paraId="2C8621E3" w14:textId="77777777" w:rsidR="0087300D" w:rsidRPr="00F36AC4" w:rsidRDefault="0087300D" w:rsidP="009B6449">
            <w:pPr>
              <w:pStyle w:val="Tabletext"/>
            </w:pPr>
            <w:r w:rsidRPr="00F36AC4">
              <w:t>E-mail:</w:t>
            </w:r>
          </w:p>
        </w:tc>
        <w:tc>
          <w:tcPr>
            <w:tcW w:w="4244" w:type="dxa"/>
            <w:gridSpan w:val="2"/>
          </w:tcPr>
          <w:p w14:paraId="30CEBC96" w14:textId="77777777" w:rsidR="0087300D" w:rsidRPr="00F36AC4" w:rsidRDefault="00EF3963"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14:paraId="06258609" w14:textId="77777777" w:rsidR="0087300D" w:rsidRDefault="0087300D" w:rsidP="009B6449">
            <w:pPr>
              <w:pStyle w:val="Tabletext"/>
              <w:rPr>
                <w:b/>
              </w:rPr>
            </w:pPr>
            <w:r>
              <w:rPr>
                <w:b/>
              </w:rPr>
              <w:t>Copy:</w:t>
            </w:r>
          </w:p>
          <w:p w14:paraId="6893BBF1"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14:paraId="069E00F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7698CE16"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9D0F06">
              <w:t>;</w:t>
            </w:r>
          </w:p>
          <w:p w14:paraId="5F271C93" w14:textId="77777777" w:rsidR="00911223" w:rsidRDefault="00911223"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F57280">
              <w:rPr>
                <w:szCs w:val="24"/>
              </w:rPr>
              <w:t>-</w:t>
            </w:r>
            <w:r w:rsidRPr="00F57280">
              <w:rPr>
                <w:szCs w:val="24"/>
              </w:rPr>
              <w:tab/>
            </w:r>
            <w:r>
              <w:rPr>
                <w:szCs w:val="24"/>
              </w:rPr>
              <w:t>To t</w:t>
            </w:r>
            <w:r w:rsidRPr="00F57280">
              <w:rPr>
                <w:szCs w:val="24"/>
              </w:rPr>
              <w:t>he Director</w:t>
            </w:r>
            <w:r>
              <w:rPr>
                <w:szCs w:val="24"/>
              </w:rPr>
              <w:t xml:space="preserve"> of the</w:t>
            </w:r>
            <w:r w:rsidRPr="00F57280">
              <w:rPr>
                <w:szCs w:val="24"/>
              </w:rPr>
              <w:t xml:space="preserve"> </w:t>
            </w:r>
            <w:r>
              <w:rPr>
                <w:szCs w:val="24"/>
              </w:rPr>
              <w:t>ITU Regional Office for Arab States</w:t>
            </w:r>
          </w:p>
        </w:tc>
      </w:tr>
      <w:tr w:rsidR="00222D56" w:rsidRPr="009B6449" w14:paraId="2C2FFE96" w14:textId="77777777" w:rsidTr="00A5354B">
        <w:trPr>
          <w:cantSplit/>
          <w:trHeight w:val="80"/>
        </w:trPr>
        <w:tc>
          <w:tcPr>
            <w:tcW w:w="1143" w:type="dxa"/>
          </w:tcPr>
          <w:p w14:paraId="1E7A4A56" w14:textId="77777777" w:rsidR="00222D56" w:rsidRPr="009B6449" w:rsidRDefault="00222D56" w:rsidP="009B6449">
            <w:pPr>
              <w:pStyle w:val="Tabletext"/>
            </w:pPr>
            <w:r w:rsidRPr="009B6449">
              <w:t>Subject:</w:t>
            </w:r>
          </w:p>
        </w:tc>
        <w:tc>
          <w:tcPr>
            <w:tcW w:w="8638" w:type="dxa"/>
            <w:gridSpan w:val="4"/>
          </w:tcPr>
          <w:p w14:paraId="54827785" w14:textId="77777777" w:rsidR="00222D56" w:rsidRPr="009B6449" w:rsidRDefault="00911223" w:rsidP="009B6449">
            <w:pPr>
              <w:pStyle w:val="Tabletext"/>
            </w:pPr>
            <w:r w:rsidRPr="00F57280">
              <w:rPr>
                <w:rFonts w:cs="Segoe UI"/>
                <w:b/>
                <w:bCs/>
                <w:color w:val="000000"/>
                <w:szCs w:val="24"/>
              </w:rPr>
              <w:t xml:space="preserve">Fifth SG13 Regional Workshop for Africa on “ITU-T Standardization Work on Future Networks: Towards a </w:t>
            </w:r>
            <w:r w:rsidRPr="00CD206A">
              <w:rPr>
                <w:rFonts w:cs="Segoe UI"/>
                <w:b/>
                <w:bCs/>
                <w:color w:val="000000"/>
                <w:szCs w:val="24"/>
              </w:rPr>
              <w:t>Better</w:t>
            </w:r>
            <w:r w:rsidRPr="00F57280">
              <w:rPr>
                <w:rFonts w:cs="Segoe UI"/>
                <w:b/>
                <w:bCs/>
                <w:color w:val="000000"/>
                <w:szCs w:val="24"/>
              </w:rPr>
              <w:t xml:space="preserve"> Future for Africa”</w:t>
            </w:r>
            <w:r w:rsidR="00222D56">
              <w:rPr>
                <w:b/>
                <w:bCs/>
              </w:rPr>
              <w:br/>
            </w:r>
            <w:r w:rsidRPr="00F57280">
              <w:rPr>
                <w:rFonts w:cs="Segoe UI"/>
                <w:b/>
                <w:bCs/>
                <w:color w:val="000000"/>
                <w:szCs w:val="24"/>
              </w:rPr>
              <w:t>Cairo, Egypt</w:t>
            </w:r>
            <w:r w:rsidRPr="00F57280">
              <w:rPr>
                <w:b/>
                <w:bCs/>
                <w:szCs w:val="24"/>
              </w:rPr>
              <w:t>, 2-3 April 2017</w:t>
            </w:r>
          </w:p>
        </w:tc>
      </w:tr>
    </w:tbl>
    <w:p w14:paraId="48468F17" w14:textId="77777777" w:rsidR="0087300D" w:rsidRDefault="0087300D" w:rsidP="0013103F">
      <w:pPr>
        <w:pStyle w:val="Normalaftertitle0"/>
        <w:spacing w:before="360"/>
      </w:pPr>
      <w:bookmarkStart w:id="2" w:name="StartTyping_E"/>
      <w:bookmarkEnd w:id="2"/>
      <w:r>
        <w:t>Dear Sir/Madam,</w:t>
      </w:r>
    </w:p>
    <w:p w14:paraId="55EC53F3" w14:textId="77777777" w:rsidR="0087300D" w:rsidRDefault="0087300D" w:rsidP="009D0F06">
      <w:bookmarkStart w:id="3" w:name="suitetext"/>
      <w:bookmarkStart w:id="4" w:name="text"/>
      <w:bookmarkEnd w:id="3"/>
      <w:bookmarkEnd w:id="4"/>
      <w:r>
        <w:rPr>
          <w:bCs/>
        </w:rPr>
        <w:t>1</w:t>
      </w:r>
      <w:r>
        <w:tab/>
        <w:t>I would like to inform you that</w:t>
      </w:r>
      <w:r w:rsidR="009D0F06">
        <w:t xml:space="preserve"> the</w:t>
      </w:r>
      <w:r>
        <w:t xml:space="preserve"> </w:t>
      </w:r>
      <w:r w:rsidR="00911223">
        <w:rPr>
          <w:szCs w:val="24"/>
          <w:lang w:val="en-US"/>
        </w:rPr>
        <w:t>fifth</w:t>
      </w:r>
      <w:r w:rsidR="00911223" w:rsidRPr="00F57280">
        <w:rPr>
          <w:szCs w:val="24"/>
          <w:lang w:val="en-US"/>
        </w:rPr>
        <w:t xml:space="preserve"> SG13 Regional Workshop for Africa on </w:t>
      </w:r>
      <w:r w:rsidR="00911223" w:rsidRPr="00F57280">
        <w:rPr>
          <w:rFonts w:cs="Segoe UI"/>
          <w:b/>
          <w:bCs/>
          <w:color w:val="000000"/>
          <w:szCs w:val="24"/>
        </w:rPr>
        <w:t>"ITU-T Standardization Work on Future Networks: Towards a Better Future for Africa"</w:t>
      </w:r>
      <w:r w:rsidR="00911223">
        <w:rPr>
          <w:rFonts w:cs="Segoe UI"/>
          <w:b/>
          <w:bCs/>
          <w:color w:val="000000"/>
          <w:szCs w:val="24"/>
        </w:rPr>
        <w:t xml:space="preserve"> </w:t>
      </w:r>
      <w:r>
        <w:t xml:space="preserve">will take place </w:t>
      </w:r>
      <w:r w:rsidR="00911223" w:rsidRPr="00F57280">
        <w:t>in Cairo, Egypt</w:t>
      </w:r>
      <w:r>
        <w:t xml:space="preserve"> </w:t>
      </w:r>
      <w:r w:rsidR="00911223" w:rsidRPr="00F57280">
        <w:t>from 2 to 3 April 2017</w:t>
      </w:r>
      <w:r w:rsidR="00911223">
        <w:t>,</w:t>
      </w:r>
      <w:r w:rsidR="00911223" w:rsidRPr="00F57280">
        <w:t xml:space="preserve"> inclusive.</w:t>
      </w:r>
    </w:p>
    <w:p w14:paraId="665D6F03" w14:textId="77777777" w:rsidR="00911223" w:rsidRDefault="00911223" w:rsidP="00911223">
      <w:r w:rsidRPr="00F57280">
        <w:t>The workshop will be followed by the SG13RG-AFR meeting from 4 to 5 April 2017.</w:t>
      </w:r>
      <w:r>
        <w:t xml:space="preserve"> </w:t>
      </w:r>
      <w:r w:rsidRPr="00F57280">
        <w:t xml:space="preserve">Both events will be kindly hosted by </w:t>
      </w:r>
      <w:r w:rsidRPr="00F57280">
        <w:rPr>
          <w:rFonts w:cs="Segoe UI"/>
          <w:color w:val="000000"/>
        </w:rPr>
        <w:t xml:space="preserve">the </w:t>
      </w:r>
      <w:r w:rsidRPr="00F57280">
        <w:rPr>
          <w:szCs w:val="24"/>
          <w:lang w:val="en-US"/>
        </w:rPr>
        <w:t>National Telecom Regulatory Authority of Egypt (</w:t>
      </w:r>
      <w:hyperlink r:id="rId10" w:history="1">
        <w:r w:rsidRPr="00F57280">
          <w:rPr>
            <w:rStyle w:val="Hyperlink"/>
            <w:szCs w:val="24"/>
            <w:lang w:val="en-US"/>
          </w:rPr>
          <w:t>NTRA</w:t>
        </w:r>
      </w:hyperlink>
      <w:r w:rsidRPr="00F57280">
        <w:rPr>
          <w:szCs w:val="24"/>
          <w:lang w:val="en-US"/>
        </w:rPr>
        <w:t xml:space="preserve">) </w:t>
      </w:r>
      <w:r w:rsidRPr="00F57280">
        <w:rPr>
          <w:rFonts w:cs="Segoe UI"/>
          <w:color w:val="000000"/>
        </w:rPr>
        <w:t>and will take place at</w:t>
      </w:r>
      <w:r w:rsidRPr="00F57280">
        <w:t xml:space="preserve"> </w:t>
      </w:r>
      <w:r w:rsidRPr="00F57280">
        <w:rPr>
          <w:szCs w:val="24"/>
          <w:lang w:val="en-US"/>
        </w:rPr>
        <w:t>the Novotel Cairo, Cairo Airport Road, Heliopolis, 11776 Cairo, Egypt</w:t>
      </w:r>
      <w:r w:rsidRPr="00F57280">
        <w:rPr>
          <w:rFonts w:cs="Segoe UI"/>
          <w:color w:val="000000"/>
        </w:rPr>
        <w:t>.</w:t>
      </w:r>
    </w:p>
    <w:p w14:paraId="2978A8D9" w14:textId="77777777" w:rsidR="0087300D" w:rsidRDefault="0087300D" w:rsidP="00911223">
      <w:r>
        <w:t xml:space="preserve">The workshop will open at </w:t>
      </w:r>
      <w:r w:rsidR="00911223">
        <w:t>0930</w:t>
      </w:r>
      <w:r>
        <w:t xml:space="preserve"> hours on the first day. Participants</w:t>
      </w:r>
      <w:r w:rsidR="00911223">
        <w:t>’</w:t>
      </w:r>
      <w:r>
        <w:t xml:space="preserve"> registration will begin at 0830 hours. Detailed information concerning the meeting rooms will be displayed </w:t>
      </w:r>
      <w:r w:rsidR="00911223" w:rsidRPr="00F57280">
        <w:t>on the notice boards at the entrance of the venue.</w:t>
      </w:r>
    </w:p>
    <w:p w14:paraId="14F24FBF" w14:textId="77777777" w:rsidR="0087300D" w:rsidRPr="009273EC" w:rsidRDefault="0087300D" w:rsidP="009273EC">
      <w:r>
        <w:rPr>
          <w:bCs/>
        </w:rPr>
        <w:t>2</w:t>
      </w:r>
      <w:r>
        <w:tab/>
        <w:t>Discussions will be held in English only.</w:t>
      </w:r>
      <w:r w:rsidR="00911223">
        <w:t xml:space="preserve"> </w:t>
      </w:r>
      <w:r w:rsidR="00911223" w:rsidRPr="00F57280">
        <w:rPr>
          <w:szCs w:val="24"/>
        </w:rPr>
        <w:t>Unfortunately, no remote participation is anticipated.</w:t>
      </w:r>
    </w:p>
    <w:p w14:paraId="2EEA0DBB" w14:textId="7D686015" w:rsidR="00911223" w:rsidRPr="00F57280" w:rsidRDefault="0087300D" w:rsidP="00F960F2">
      <w:pPr>
        <w:rPr>
          <w:szCs w:val="24"/>
        </w:rPr>
      </w:pPr>
      <w:r>
        <w:t>3</w:t>
      </w:r>
      <w:r>
        <w:tab/>
      </w:r>
      <w:r w:rsidR="00911223" w:rsidRPr="00F57280">
        <w:rPr>
          <w:szCs w:val="24"/>
        </w:rPr>
        <w:t xml:space="preserve">Participation is open to ITU Member States, Sector Members, Associates and Academic Institutions and to any individual from a country </w:t>
      </w:r>
      <w:r w:rsidR="00911223">
        <w:rPr>
          <w:szCs w:val="24"/>
        </w:rPr>
        <w:t>that</w:t>
      </w:r>
      <w:r w:rsidR="00911223" w:rsidRPr="00F57280">
        <w:rPr>
          <w:szCs w:val="24"/>
        </w:rPr>
        <w:t xml:space="preserve"> is a member of ITU who wishes to contribute to the work. This includes individuals who are also members of international, regional and national organizations. </w:t>
      </w:r>
      <w:r w:rsidR="00911223">
        <w:rPr>
          <w:szCs w:val="24"/>
        </w:rPr>
        <w:t xml:space="preserve">Participation </w:t>
      </w:r>
      <w:r w:rsidR="00F960F2">
        <w:rPr>
          <w:szCs w:val="24"/>
        </w:rPr>
        <w:t>in</w:t>
      </w:r>
      <w:r w:rsidR="00911223">
        <w:rPr>
          <w:szCs w:val="24"/>
        </w:rPr>
        <w:t xml:space="preserve"> the</w:t>
      </w:r>
      <w:r w:rsidR="00911223" w:rsidRPr="00F57280">
        <w:rPr>
          <w:szCs w:val="24"/>
        </w:rPr>
        <w:t xml:space="preserve"> workshop is free of charge. </w:t>
      </w:r>
    </w:p>
    <w:p w14:paraId="641D9360" w14:textId="77777777" w:rsidR="00ED0C00" w:rsidRDefault="00ED0C00" w:rsidP="00911223">
      <w:pPr>
        <w:rPr>
          <w:rFonts w:cs="Segoe UI"/>
          <w:color w:val="000000"/>
          <w:szCs w:val="24"/>
        </w:rPr>
      </w:pPr>
    </w:p>
    <w:p w14:paraId="5DABBEE9" w14:textId="77777777" w:rsidR="00ED0C00" w:rsidRDefault="00ED0C00" w:rsidP="00911223">
      <w:pPr>
        <w:rPr>
          <w:rFonts w:cs="Segoe UI"/>
          <w:color w:val="000000"/>
          <w:szCs w:val="24"/>
        </w:rPr>
      </w:pPr>
    </w:p>
    <w:p w14:paraId="20C7E636" w14:textId="77777777" w:rsidR="00ED0C00" w:rsidRDefault="00ED0C00" w:rsidP="00911223">
      <w:pPr>
        <w:rPr>
          <w:rFonts w:cs="Segoe UI"/>
          <w:color w:val="000000"/>
          <w:szCs w:val="24"/>
        </w:rPr>
      </w:pPr>
    </w:p>
    <w:p w14:paraId="2FD758DF" w14:textId="77777777" w:rsidR="00911223" w:rsidRPr="00F57280" w:rsidRDefault="00911223" w:rsidP="00911223">
      <w:pPr>
        <w:rPr>
          <w:rFonts w:cs="Segoe UI"/>
          <w:color w:val="000000"/>
          <w:szCs w:val="24"/>
        </w:rPr>
      </w:pPr>
      <w:r>
        <w:rPr>
          <w:rFonts w:cs="Segoe UI"/>
          <w:color w:val="000000"/>
          <w:szCs w:val="24"/>
        </w:rPr>
        <w:lastRenderedPageBreak/>
        <w:t>4</w:t>
      </w:r>
      <w:r w:rsidRPr="00F57280">
        <w:rPr>
          <w:rFonts w:cs="Segoe UI"/>
          <w:color w:val="000000"/>
          <w:szCs w:val="24"/>
        </w:rPr>
        <w:tab/>
        <w:t>The objectives of this event are to:</w:t>
      </w:r>
    </w:p>
    <w:p w14:paraId="73791FC7" w14:textId="77777777" w:rsidR="00911223" w:rsidRPr="00F57280" w:rsidRDefault="00911223" w:rsidP="00911223">
      <w:pPr>
        <w:pStyle w:val="ListParagraph"/>
        <w:numPr>
          <w:ilvl w:val="0"/>
          <w:numId w:val="1"/>
        </w:numPr>
        <w:rPr>
          <w:rFonts w:cs="Segoe UI"/>
          <w:color w:val="000000"/>
          <w:szCs w:val="24"/>
        </w:rPr>
      </w:pPr>
      <w:r>
        <w:rPr>
          <w:rFonts w:cs="Segoe UI"/>
          <w:color w:val="000000"/>
          <w:szCs w:val="24"/>
        </w:rPr>
        <w:t>​e</w:t>
      </w:r>
      <w:r w:rsidRPr="00F57280">
        <w:rPr>
          <w:rFonts w:cs="Segoe UI"/>
          <w:color w:val="000000"/>
          <w:szCs w:val="24"/>
        </w:rPr>
        <w:t>mphasize​ the importance of standardization for developing countries in general and African countries in particular;</w:t>
      </w:r>
    </w:p>
    <w:p w14:paraId="08C4FB0D" w14:textId="77777777" w:rsidR="00911223" w:rsidRPr="00F57280" w:rsidRDefault="00911223" w:rsidP="00911223">
      <w:pPr>
        <w:pStyle w:val="ListParagraph"/>
        <w:numPr>
          <w:ilvl w:val="0"/>
          <w:numId w:val="1"/>
        </w:numPr>
        <w:rPr>
          <w:rFonts w:cs="Segoe UI"/>
          <w:color w:val="000000"/>
          <w:szCs w:val="24"/>
        </w:rPr>
      </w:pPr>
      <w:r>
        <w:rPr>
          <w:rFonts w:cs="Segoe UI"/>
          <w:color w:val="000000"/>
          <w:szCs w:val="24"/>
        </w:rPr>
        <w:t>g</w:t>
      </w:r>
      <w:r w:rsidRPr="00F57280">
        <w:rPr>
          <w:rFonts w:cs="Segoe UI"/>
          <w:color w:val="000000"/>
          <w:szCs w:val="24"/>
        </w:rPr>
        <w:t xml:space="preserve">ive an overview of SG13 standardization work </w:t>
      </w:r>
      <w:r>
        <w:rPr>
          <w:rFonts w:cs="Segoe UI"/>
          <w:color w:val="000000"/>
          <w:szCs w:val="24"/>
        </w:rPr>
        <w:t>in</w:t>
      </w:r>
      <w:r w:rsidRPr="00F57280">
        <w:rPr>
          <w:rFonts w:cs="Segoe UI"/>
          <w:color w:val="000000"/>
          <w:szCs w:val="24"/>
        </w:rPr>
        <w:t xml:space="preserve"> areas of currently high interest</w:t>
      </w:r>
      <w:r>
        <w:rPr>
          <w:rFonts w:cs="Segoe UI"/>
          <w:color w:val="000000"/>
          <w:szCs w:val="24"/>
        </w:rPr>
        <w:t>, such</w:t>
      </w:r>
      <w:r w:rsidRPr="00F57280">
        <w:rPr>
          <w:rFonts w:cs="Segoe UI"/>
          <w:color w:val="000000"/>
          <w:szCs w:val="24"/>
        </w:rPr>
        <w:t xml:space="preserve"> as IMT</w:t>
      </w:r>
      <w:r>
        <w:rPr>
          <w:rFonts w:cs="Segoe UI"/>
          <w:color w:val="000000"/>
          <w:szCs w:val="24"/>
        </w:rPr>
        <w:noBreakHyphen/>
      </w:r>
      <w:r w:rsidRPr="00F57280">
        <w:rPr>
          <w:rFonts w:cs="Segoe UI"/>
          <w:color w:val="000000"/>
          <w:szCs w:val="24"/>
        </w:rPr>
        <w:t>2020 network aspects, Trust in ICT Infrastructures and Services, SDN, Cloud Computing and Big Data;</w:t>
      </w:r>
    </w:p>
    <w:p w14:paraId="07DFC89D" w14:textId="77777777" w:rsidR="00911223" w:rsidRPr="00F57280" w:rsidRDefault="00911223" w:rsidP="00911223">
      <w:pPr>
        <w:pStyle w:val="ListParagraph"/>
        <w:numPr>
          <w:ilvl w:val="0"/>
          <w:numId w:val="1"/>
        </w:numPr>
        <w:rPr>
          <w:rFonts w:cs="Segoe UI"/>
          <w:color w:val="000000"/>
          <w:szCs w:val="24"/>
        </w:rPr>
      </w:pPr>
      <w:r>
        <w:rPr>
          <w:rFonts w:cs="Segoe UI"/>
          <w:color w:val="000000"/>
          <w:szCs w:val="24"/>
        </w:rPr>
        <w:t>s</w:t>
      </w:r>
      <w:r w:rsidRPr="00F57280">
        <w:rPr>
          <w:rFonts w:cs="Segoe UI"/>
          <w:color w:val="000000"/>
          <w:szCs w:val="24"/>
        </w:rPr>
        <w:t>hare</w:t>
      </w:r>
      <w:r>
        <w:rPr>
          <w:rFonts w:cs="Segoe UI"/>
          <w:color w:val="000000"/>
          <w:szCs w:val="24"/>
        </w:rPr>
        <w:t xml:space="preserve"> the</w:t>
      </w:r>
      <w:r w:rsidRPr="00F57280">
        <w:rPr>
          <w:rFonts w:cs="Segoe UI"/>
          <w:color w:val="000000"/>
          <w:szCs w:val="24"/>
        </w:rPr>
        <w:t xml:space="preserve"> main issues in African Countries related to the workshop’s topics and raise awareness about the priorities of SG13 standardization in the current study period; and</w:t>
      </w:r>
    </w:p>
    <w:p w14:paraId="2F1FECED" w14:textId="77777777" w:rsidR="00911223" w:rsidRPr="00F57280" w:rsidRDefault="00911223" w:rsidP="00911223">
      <w:pPr>
        <w:pStyle w:val="ListParagraph"/>
        <w:numPr>
          <w:ilvl w:val="0"/>
          <w:numId w:val="1"/>
        </w:numPr>
        <w:rPr>
          <w:szCs w:val="24"/>
          <w:lang w:val="en-US"/>
        </w:rPr>
      </w:pPr>
      <w:r>
        <w:rPr>
          <w:rFonts w:cs="Segoe UI"/>
          <w:color w:val="000000"/>
          <w:szCs w:val="24"/>
        </w:rPr>
        <w:t>p</w:t>
      </w:r>
      <w:r w:rsidRPr="00F57280">
        <w:rPr>
          <w:rFonts w:cs="Segoe UI"/>
          <w:color w:val="000000"/>
          <w:szCs w:val="24"/>
        </w:rPr>
        <w:t>resent Africa’s involvement in ITU-T Standardization as well as user experiences from African countries.</w:t>
      </w:r>
    </w:p>
    <w:p w14:paraId="76D11B48" w14:textId="67FA5BC9" w:rsidR="00911223" w:rsidRPr="00F57280" w:rsidRDefault="00911223" w:rsidP="00911223">
      <w:pPr>
        <w:rPr>
          <w:szCs w:val="24"/>
          <w:lang w:val="en-US"/>
        </w:rPr>
      </w:pPr>
      <w:r>
        <w:t>5</w:t>
      </w:r>
      <w:r>
        <w:tab/>
      </w:r>
      <w:r w:rsidRPr="00F57280">
        <w:t>Focused on the particularities and telecom demands of the continent, this workshop will bring together regulators, operators, ma</w:t>
      </w:r>
      <w:r w:rsidR="00F722E6">
        <w:t>nufacturers, service providers –</w:t>
      </w:r>
      <w:r w:rsidRPr="00F57280">
        <w:t xml:space="preserve"> dif</w:t>
      </w:r>
      <w:r w:rsidR="00F722E6">
        <w:t>ferent stakeholders in Africa</w:t>
      </w:r>
      <w:r w:rsidR="00F722E6">
        <w:t xml:space="preserve"> –</w:t>
      </w:r>
      <w:r w:rsidR="00F722E6" w:rsidRPr="00F57280">
        <w:t xml:space="preserve"> </w:t>
      </w:r>
      <w:r w:rsidRPr="00F57280">
        <w:t>together with engineers and academic members. Students, journalists</w:t>
      </w:r>
      <w:r w:rsidR="00F722E6">
        <w:t>,</w:t>
      </w:r>
      <w:r w:rsidRPr="00F57280">
        <w:t xml:space="preserve"> as well as a broad audience </w:t>
      </w:r>
      <w:r>
        <w:t>are</w:t>
      </w:r>
      <w:r w:rsidRPr="00F57280">
        <w:t xml:space="preserve"> also welcome to attend.</w:t>
      </w:r>
    </w:p>
    <w:p w14:paraId="4F109B88" w14:textId="77777777" w:rsidR="00911223" w:rsidRPr="00F57280" w:rsidRDefault="00911223" w:rsidP="00911223">
      <w:pPr>
        <w:rPr>
          <w:szCs w:val="24"/>
        </w:rPr>
      </w:pPr>
      <w:r>
        <w:rPr>
          <w:szCs w:val="24"/>
        </w:rPr>
        <w:t>6</w:t>
      </w:r>
      <w:r w:rsidRPr="00F57280">
        <w:rPr>
          <w:szCs w:val="24"/>
        </w:rPr>
        <w:tab/>
        <w:t>A draft program</w:t>
      </w:r>
      <w:r>
        <w:rPr>
          <w:szCs w:val="24"/>
        </w:rPr>
        <w:t>me</w:t>
      </w:r>
      <w:r w:rsidRPr="00F57280">
        <w:rPr>
          <w:szCs w:val="24"/>
        </w:rPr>
        <w:t xml:space="preserve"> of the workshop is available on the </w:t>
      </w:r>
      <w:r>
        <w:rPr>
          <w:szCs w:val="24"/>
        </w:rPr>
        <w:t>event</w:t>
      </w:r>
      <w:r w:rsidRPr="00F57280">
        <w:rPr>
          <w:szCs w:val="24"/>
        </w:rPr>
        <w:t xml:space="preserve"> </w:t>
      </w:r>
      <w:hyperlink r:id="rId11" w:history="1">
        <w:r w:rsidRPr="00F57280">
          <w:rPr>
            <w:rStyle w:val="Hyperlink"/>
            <w:szCs w:val="24"/>
          </w:rPr>
          <w:t>website</w:t>
        </w:r>
      </w:hyperlink>
      <w:r w:rsidRPr="00F57280">
        <w:rPr>
          <w:szCs w:val="24"/>
        </w:rPr>
        <w:t>.</w:t>
      </w:r>
      <w:r>
        <w:rPr>
          <w:szCs w:val="24"/>
        </w:rPr>
        <w:t xml:space="preserve"> </w:t>
      </w:r>
      <w:r w:rsidRPr="00F57280">
        <w:rPr>
          <w:szCs w:val="24"/>
        </w:rPr>
        <w:t>This website will be regularly updated as new or modified information become</w:t>
      </w:r>
      <w:r>
        <w:rPr>
          <w:szCs w:val="24"/>
        </w:rPr>
        <w:t>s</w:t>
      </w:r>
      <w:r w:rsidRPr="00F57280">
        <w:rPr>
          <w:szCs w:val="24"/>
        </w:rPr>
        <w:t xml:space="preserve"> available. Participants are requested to check periodically for updates.</w:t>
      </w:r>
    </w:p>
    <w:p w14:paraId="4B2B8C58" w14:textId="1934CB47" w:rsidR="00911223" w:rsidRPr="00F57280" w:rsidRDefault="00911223" w:rsidP="00CD206A">
      <w:pPr>
        <w:rPr>
          <w:rFonts w:cstheme="majorBidi"/>
          <w:szCs w:val="24"/>
        </w:rPr>
      </w:pPr>
      <w:r>
        <w:rPr>
          <w:szCs w:val="24"/>
        </w:rPr>
        <w:t>7</w:t>
      </w:r>
      <w:r w:rsidRPr="00F57280">
        <w:rPr>
          <w:szCs w:val="24"/>
        </w:rPr>
        <w:tab/>
      </w:r>
      <w:r w:rsidRPr="00F57280">
        <w:rPr>
          <w:rFonts w:cstheme="majorBidi"/>
          <w:szCs w:val="24"/>
        </w:rPr>
        <w:t>Detailed information on hotel accommodation, transportation, visa and health</w:t>
      </w:r>
      <w:r>
        <w:rPr>
          <w:rFonts w:cstheme="majorBidi"/>
          <w:szCs w:val="24"/>
        </w:rPr>
        <w:t>-related</w:t>
      </w:r>
      <w:r w:rsidRPr="00F57280">
        <w:rPr>
          <w:rFonts w:cstheme="majorBidi"/>
          <w:szCs w:val="24"/>
        </w:rPr>
        <w:t xml:space="preserve"> requirements is available </w:t>
      </w:r>
      <w:r w:rsidR="00CD206A">
        <w:rPr>
          <w:rFonts w:cstheme="majorBidi"/>
          <w:szCs w:val="24"/>
        </w:rPr>
        <w:t>on</w:t>
      </w:r>
      <w:r w:rsidRPr="00F57280">
        <w:rPr>
          <w:rFonts w:cstheme="majorBidi"/>
          <w:szCs w:val="24"/>
        </w:rPr>
        <w:t xml:space="preserve"> the event website: </w:t>
      </w:r>
      <w:hyperlink r:id="rId12" w:history="1">
        <w:r w:rsidRPr="00F57280">
          <w:rPr>
            <w:rStyle w:val="Hyperlink"/>
            <w:rFonts w:cstheme="majorBidi"/>
            <w:szCs w:val="24"/>
          </w:rPr>
          <w:t>http://www.itu.int/en/ITU-T/Workshops-and-Seminars/standardization/20170402/Pages/default.aspx</w:t>
        </w:r>
      </w:hyperlink>
      <w:r w:rsidRPr="00F57280">
        <w:rPr>
          <w:rFonts w:cstheme="majorBidi"/>
          <w:szCs w:val="24"/>
        </w:rPr>
        <w:t>.</w:t>
      </w:r>
    </w:p>
    <w:p w14:paraId="60B3E0F0" w14:textId="77777777" w:rsidR="00911223" w:rsidRPr="00F57280" w:rsidRDefault="00911223" w:rsidP="00911223">
      <w:pPr>
        <w:tabs>
          <w:tab w:val="left" w:pos="1418"/>
          <w:tab w:val="left" w:pos="1702"/>
          <w:tab w:val="left" w:pos="2160"/>
        </w:tabs>
        <w:ind w:right="92"/>
        <w:rPr>
          <w:szCs w:val="24"/>
        </w:rPr>
      </w:pPr>
      <w:r w:rsidRPr="00F57280">
        <w:rPr>
          <w:szCs w:val="24"/>
        </w:rPr>
        <w:t>More details on the co-located SG13 Regional Group meeting of 4</w:t>
      </w:r>
      <w:r>
        <w:rPr>
          <w:szCs w:val="24"/>
        </w:rPr>
        <w:t>-</w:t>
      </w:r>
      <w:r w:rsidRPr="00F57280">
        <w:rPr>
          <w:szCs w:val="24"/>
        </w:rPr>
        <w:t xml:space="preserve">5 April may be found </w:t>
      </w:r>
      <w:r>
        <w:rPr>
          <w:szCs w:val="24"/>
        </w:rPr>
        <w:t>on</w:t>
      </w:r>
      <w:r w:rsidRPr="00F57280">
        <w:rPr>
          <w:szCs w:val="24"/>
        </w:rPr>
        <w:t xml:space="preserve"> its </w:t>
      </w:r>
      <w:hyperlink r:id="rId13" w:history="1">
        <w:r w:rsidRPr="00F57280">
          <w:rPr>
            <w:rStyle w:val="Hyperlink"/>
            <w:szCs w:val="24"/>
          </w:rPr>
          <w:t>homepage</w:t>
        </w:r>
      </w:hyperlink>
      <w:r w:rsidRPr="00F57280">
        <w:rPr>
          <w:szCs w:val="24"/>
        </w:rPr>
        <w:t>.</w:t>
      </w:r>
      <w:r w:rsidRPr="00F57280">
        <w:rPr>
          <w:szCs w:val="24"/>
        </w:rPr>
        <w:tab/>
      </w:r>
    </w:p>
    <w:p w14:paraId="6FC93046" w14:textId="2BA3538D" w:rsidR="00911223" w:rsidRPr="00F57280" w:rsidRDefault="00911223" w:rsidP="00CD206A">
      <w:pPr>
        <w:tabs>
          <w:tab w:val="left" w:pos="1418"/>
          <w:tab w:val="left" w:pos="1702"/>
          <w:tab w:val="left" w:pos="2160"/>
        </w:tabs>
        <w:ind w:right="92"/>
        <w:rPr>
          <w:b/>
          <w:bCs/>
          <w:szCs w:val="24"/>
        </w:rPr>
      </w:pPr>
      <w:r w:rsidRPr="00F57280">
        <w:rPr>
          <w:szCs w:val="24"/>
        </w:rPr>
        <w:t xml:space="preserve">To enable TSB and the host to make the necessary arrangements concerning the organization of the workshop, I should be grateful if you would register via the </w:t>
      </w:r>
      <w:hyperlink r:id="rId14" w:history="1">
        <w:r w:rsidRPr="00F57280">
          <w:rPr>
            <w:rStyle w:val="Hyperlink"/>
            <w:szCs w:val="24"/>
          </w:rPr>
          <w:t>online form</w:t>
        </w:r>
      </w:hyperlink>
      <w:r w:rsidRPr="00F57280">
        <w:rPr>
          <w:szCs w:val="24"/>
        </w:rPr>
        <w:t xml:space="preserve"> as soon as possible, but </w:t>
      </w:r>
      <w:r w:rsidRPr="00F57280">
        <w:rPr>
          <w:b/>
          <w:szCs w:val="24"/>
        </w:rPr>
        <w:t>not later than 23 March 2017.</w:t>
      </w:r>
      <w:r w:rsidRPr="00F57280">
        <w:rPr>
          <w:bCs/>
          <w:i/>
          <w:iCs/>
          <w:szCs w:val="24"/>
        </w:rPr>
        <w:t xml:space="preserve"> </w:t>
      </w:r>
      <w:r w:rsidRPr="00F57280">
        <w:rPr>
          <w:b/>
          <w:bCs/>
          <w:szCs w:val="24"/>
        </w:rPr>
        <w:t xml:space="preserve">Please note that pre-registration of participants </w:t>
      </w:r>
      <w:r w:rsidR="00CD206A">
        <w:rPr>
          <w:b/>
          <w:bCs/>
          <w:szCs w:val="24"/>
        </w:rPr>
        <w:t>for</w:t>
      </w:r>
      <w:r w:rsidRPr="00F57280">
        <w:rPr>
          <w:b/>
          <w:bCs/>
          <w:szCs w:val="24"/>
        </w:rPr>
        <w:t xml:space="preserve"> workshops is carried out exclusively </w:t>
      </w:r>
      <w:r w:rsidRPr="00F57280">
        <w:rPr>
          <w:b/>
          <w:bCs/>
          <w:i/>
          <w:iCs/>
          <w:szCs w:val="24"/>
        </w:rPr>
        <w:t>online</w:t>
      </w:r>
      <w:r w:rsidRPr="00F57280">
        <w:rPr>
          <w:b/>
          <w:bCs/>
          <w:szCs w:val="24"/>
        </w:rPr>
        <w:t xml:space="preserve">. </w:t>
      </w:r>
    </w:p>
    <w:p w14:paraId="144DEC83" w14:textId="47197E9C" w:rsidR="00911223" w:rsidRPr="00F57280" w:rsidRDefault="00911223" w:rsidP="00CD206A">
      <w:pPr>
        <w:pStyle w:val="BodyText2"/>
        <w:rPr>
          <w:rFonts w:cstheme="majorBidi"/>
          <w:szCs w:val="24"/>
          <w:lang w:val="en-US"/>
        </w:rPr>
      </w:pPr>
      <w:r>
        <w:rPr>
          <w:szCs w:val="24"/>
        </w:rPr>
        <w:t>8</w:t>
      </w:r>
      <w:r w:rsidRPr="00F57280">
        <w:rPr>
          <w:szCs w:val="24"/>
        </w:rPr>
        <w:tab/>
      </w:r>
      <w:r>
        <w:rPr>
          <w:szCs w:val="24"/>
        </w:rPr>
        <w:tab/>
      </w:r>
      <w:r w:rsidRPr="00F57280">
        <w:rPr>
          <w:szCs w:val="24"/>
        </w:rPr>
        <w:t>I</w:t>
      </w:r>
      <w:r w:rsidRPr="00F57280">
        <w:rPr>
          <w:rFonts w:cstheme="majorBidi"/>
          <w:szCs w:val="24"/>
        </w:rPr>
        <w:t xml:space="preserve"> would remind you that citizens of some countries are required to obtain a visa in order to enter and spend any time in Egypt. The visa must be requested and obtained from the Egyptian Embassy in your country, or if there is no such office in your country, from the one that is closest to the country of departure (</w:t>
      </w:r>
      <w:r w:rsidR="00CD206A">
        <w:rPr>
          <w:rFonts w:cstheme="majorBidi"/>
          <w:szCs w:val="24"/>
        </w:rPr>
        <w:t>s</w:t>
      </w:r>
      <w:r w:rsidRPr="00F57280">
        <w:rPr>
          <w:rFonts w:cstheme="majorBidi"/>
          <w:szCs w:val="24"/>
        </w:rPr>
        <w:t>ee</w:t>
      </w:r>
      <w:r w:rsidR="00CD206A">
        <w:rPr>
          <w:rFonts w:cstheme="majorBidi"/>
          <w:szCs w:val="24"/>
        </w:rPr>
        <w:t xml:space="preserve"> the</w:t>
      </w:r>
      <w:r w:rsidRPr="00F57280">
        <w:rPr>
          <w:rFonts w:cstheme="majorBidi"/>
          <w:szCs w:val="24"/>
        </w:rPr>
        <w:t xml:space="preserve"> ITU-T website: </w:t>
      </w:r>
      <w:hyperlink r:id="rId15" w:history="1">
        <w:r w:rsidRPr="00F57280">
          <w:rPr>
            <w:rStyle w:val="Hyperlink"/>
            <w:rFonts w:cstheme="majorBidi"/>
            <w:szCs w:val="24"/>
          </w:rPr>
          <w:t>http://www.itu.int/en/ITU-T/Workshops-and-Seminars/standardization/20170402/Pages/default.aspx</w:t>
        </w:r>
      </w:hyperlink>
      <w:r w:rsidRPr="00F57280">
        <w:rPr>
          <w:rFonts w:cstheme="majorBidi"/>
          <w:szCs w:val="24"/>
        </w:rPr>
        <w:t xml:space="preserve"> for detailed information on visa requirements.)</w:t>
      </w:r>
      <w:r w:rsidRPr="00F57280">
        <w:rPr>
          <w:rFonts w:cs="Calibri"/>
          <w:color w:val="000000"/>
          <w:szCs w:val="24"/>
          <w:lang w:val="en-US" w:eastAsia="zh-CN"/>
        </w:rPr>
        <w:t xml:space="preserve"> </w:t>
      </w:r>
    </w:p>
    <w:p w14:paraId="0C771377" w14:textId="28B04773" w:rsidR="00911223" w:rsidRPr="00F57280" w:rsidRDefault="00911223" w:rsidP="00911223">
      <w:pPr>
        <w:pStyle w:val="BodyText2"/>
        <w:rPr>
          <w:szCs w:val="24"/>
        </w:rPr>
      </w:pPr>
      <w:r w:rsidRPr="00F57280">
        <w:rPr>
          <w:rFonts w:cstheme="majorBidi"/>
          <w:szCs w:val="24"/>
          <w:lang w:val="en-US"/>
        </w:rPr>
        <w:t xml:space="preserve">Participants who are nationals of countries where there is no Egyptian representation should </w:t>
      </w:r>
      <w:r w:rsidR="0070100B">
        <w:rPr>
          <w:szCs w:val="24"/>
        </w:rPr>
        <w:t xml:space="preserve">contact Mr </w:t>
      </w:r>
      <w:r w:rsidRPr="00F57280">
        <w:rPr>
          <w:szCs w:val="24"/>
        </w:rPr>
        <w:t xml:space="preserve">Basel El-Tabei via e-mail: </w:t>
      </w:r>
      <w:hyperlink r:id="rId16" w:history="1">
        <w:r w:rsidRPr="00F57280">
          <w:rPr>
            <w:rStyle w:val="Hyperlink"/>
            <w:szCs w:val="24"/>
          </w:rPr>
          <w:t>Beltabie@tra.gov.eg</w:t>
        </w:r>
      </w:hyperlink>
      <w:r w:rsidRPr="00F57280">
        <w:rPr>
          <w:szCs w:val="24"/>
        </w:rPr>
        <w:t xml:space="preserve"> or landline: +20235344261 for the special arrangements made by the host country to facilitate the delivery of visas or entry permits, as required.</w:t>
      </w:r>
    </w:p>
    <w:p w14:paraId="41691004" w14:textId="77777777" w:rsidR="00CD206A" w:rsidRDefault="00CD206A" w:rsidP="00911223">
      <w:pPr>
        <w:pStyle w:val="BodyText2"/>
        <w:jc w:val="both"/>
        <w:rPr>
          <w:szCs w:val="24"/>
        </w:rPr>
      </w:pPr>
    </w:p>
    <w:p w14:paraId="4F3286B5" w14:textId="77777777" w:rsidR="00911223" w:rsidRPr="00F57280" w:rsidRDefault="00911223" w:rsidP="00911223">
      <w:pPr>
        <w:pStyle w:val="BodyText2"/>
        <w:jc w:val="both"/>
        <w:rPr>
          <w:szCs w:val="24"/>
        </w:rPr>
      </w:pPr>
      <w:r w:rsidRPr="00F57280">
        <w:rPr>
          <w:szCs w:val="24"/>
        </w:rPr>
        <w:t>Yours faithfully,</w:t>
      </w:r>
    </w:p>
    <w:p w14:paraId="28DCF2BC" w14:textId="77777777" w:rsidR="00EF3963" w:rsidRDefault="00EF3963" w:rsidP="00911223">
      <w:pPr>
        <w:rPr>
          <w:szCs w:val="24"/>
          <w:lang w:val="en-US"/>
        </w:rPr>
      </w:pPr>
    </w:p>
    <w:p w14:paraId="6062DF6B" w14:textId="77777777" w:rsidR="0087300D" w:rsidRPr="00AD6650" w:rsidRDefault="00911223" w:rsidP="00911223">
      <w:pPr>
        <w:rPr>
          <w:lang w:val="en-US"/>
        </w:rPr>
      </w:pPr>
      <w:bookmarkStart w:id="5" w:name="_GoBack"/>
      <w:bookmarkEnd w:id="5"/>
      <w:r w:rsidRPr="00F57280">
        <w:rPr>
          <w:szCs w:val="24"/>
          <w:lang w:val="en-US"/>
        </w:rPr>
        <w:br/>
        <w:t>Chaesub Lee</w:t>
      </w:r>
      <w:r w:rsidRPr="00F57280">
        <w:rPr>
          <w:szCs w:val="24"/>
        </w:rPr>
        <w:br/>
        <w:t>Director of the Telecommunication</w:t>
      </w:r>
      <w:r w:rsidRPr="00F57280">
        <w:rPr>
          <w:szCs w:val="24"/>
        </w:rPr>
        <w:br/>
        <w:t>Standardization Bureau</w:t>
      </w:r>
      <w:r w:rsidRPr="00F57280">
        <w:rPr>
          <w:szCs w:val="24"/>
        </w:rPr>
        <w:br/>
      </w:r>
    </w:p>
    <w:sectPr w:rsidR="0087300D" w:rsidRPr="00AD6650" w:rsidSect="00AD7192">
      <w:headerReference w:type="default" r:id="rId17"/>
      <w:foot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EA8B" w14:textId="77777777" w:rsidR="00911223" w:rsidRDefault="00911223">
      <w:r>
        <w:separator/>
      </w:r>
    </w:p>
  </w:endnote>
  <w:endnote w:type="continuationSeparator" w:id="0">
    <w:p w14:paraId="41E0742D" w14:textId="77777777" w:rsidR="00911223" w:rsidRDefault="0091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98E6A" w14:textId="77777777" w:rsidR="00332E9D" w:rsidRPr="00196AB1" w:rsidRDefault="00911223" w:rsidP="00911223">
    <w:pPr>
      <w:pStyle w:val="Footer"/>
      <w:rPr>
        <w:lang w:val="fr-CH"/>
      </w:rPr>
    </w:pPr>
    <w:r>
      <w:rPr>
        <w:lang w:val="fr-CH"/>
      </w:rPr>
      <w:t>ITU-T\BUREAU\CIRC\014</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4E85" w14:textId="77777777" w:rsidR="008E01D1" w:rsidRPr="005A3191" w:rsidRDefault="008E01D1" w:rsidP="008E01D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p w14:paraId="1C08FE50" w14:textId="77777777" w:rsidR="00D2180F" w:rsidRPr="008E01D1" w:rsidRDefault="00D2180F" w:rsidP="008E0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F8E02" w14:textId="77777777" w:rsidR="00911223" w:rsidRDefault="00911223">
      <w:r>
        <w:t>____________________</w:t>
      </w:r>
    </w:p>
  </w:footnote>
  <w:footnote w:type="continuationSeparator" w:id="0">
    <w:p w14:paraId="30A35BEA" w14:textId="77777777" w:rsidR="00911223" w:rsidRDefault="00911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E55A"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EF3963">
      <w:rPr>
        <w:rStyle w:val="PageNumber"/>
        <w:noProof/>
      </w:rPr>
      <w:t>2</w:t>
    </w:r>
    <w:r w:rsidR="000D49FB">
      <w:rPr>
        <w:rStyle w:val="PageNumber"/>
      </w:rPr>
      <w:fldChar w:fldCharType="end"/>
    </w:r>
    <w:r>
      <w:rPr>
        <w:rStyle w:val="PageNumber"/>
      </w:rPr>
      <w:t xml:space="preserve"> -</w:t>
    </w:r>
  </w:p>
  <w:p w14:paraId="3415995E"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A7F16"/>
    <w:multiLevelType w:val="hybridMultilevel"/>
    <w:tmpl w:val="D06E92E8"/>
    <w:lvl w:ilvl="0" w:tplc="60A894A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23"/>
    <w:rsid w:val="0000612C"/>
    <w:rsid w:val="000069D4"/>
    <w:rsid w:val="000174AD"/>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27EA4"/>
    <w:rsid w:val="002309D8"/>
    <w:rsid w:val="002A1FFE"/>
    <w:rsid w:val="002A7FE2"/>
    <w:rsid w:val="002E1B4F"/>
    <w:rsid w:val="002F2E67"/>
    <w:rsid w:val="00307BE5"/>
    <w:rsid w:val="00315546"/>
    <w:rsid w:val="00323D71"/>
    <w:rsid w:val="00330567"/>
    <w:rsid w:val="00332E9D"/>
    <w:rsid w:val="00344BEA"/>
    <w:rsid w:val="00351DA5"/>
    <w:rsid w:val="00355D59"/>
    <w:rsid w:val="00386A9D"/>
    <w:rsid w:val="00391081"/>
    <w:rsid w:val="003B2789"/>
    <w:rsid w:val="003C13CE"/>
    <w:rsid w:val="003D38E3"/>
    <w:rsid w:val="003E2518"/>
    <w:rsid w:val="00456F33"/>
    <w:rsid w:val="004B1EF7"/>
    <w:rsid w:val="004B3FAD"/>
    <w:rsid w:val="004D0DCE"/>
    <w:rsid w:val="00501DCA"/>
    <w:rsid w:val="00513A47"/>
    <w:rsid w:val="00521349"/>
    <w:rsid w:val="005408DF"/>
    <w:rsid w:val="005537FB"/>
    <w:rsid w:val="00573344"/>
    <w:rsid w:val="00583F9B"/>
    <w:rsid w:val="005E1223"/>
    <w:rsid w:val="005E5C10"/>
    <w:rsid w:val="005F2C78"/>
    <w:rsid w:val="006144E4"/>
    <w:rsid w:val="00640A88"/>
    <w:rsid w:val="00642014"/>
    <w:rsid w:val="00650299"/>
    <w:rsid w:val="00655FC5"/>
    <w:rsid w:val="0070100B"/>
    <w:rsid w:val="00767230"/>
    <w:rsid w:val="00777A31"/>
    <w:rsid w:val="00787A3C"/>
    <w:rsid w:val="007D2F64"/>
    <w:rsid w:val="007D7EE3"/>
    <w:rsid w:val="00822581"/>
    <w:rsid w:val="008309DD"/>
    <w:rsid w:val="0083227A"/>
    <w:rsid w:val="00866900"/>
    <w:rsid w:val="00870336"/>
    <w:rsid w:val="008710F3"/>
    <w:rsid w:val="0087300D"/>
    <w:rsid w:val="00877242"/>
    <w:rsid w:val="00881BA1"/>
    <w:rsid w:val="008820D0"/>
    <w:rsid w:val="0088403A"/>
    <w:rsid w:val="008A0A55"/>
    <w:rsid w:val="008C26B8"/>
    <w:rsid w:val="008E01D1"/>
    <w:rsid w:val="00911223"/>
    <w:rsid w:val="00917FF3"/>
    <w:rsid w:val="009273EC"/>
    <w:rsid w:val="00932E45"/>
    <w:rsid w:val="00982084"/>
    <w:rsid w:val="00991A72"/>
    <w:rsid w:val="00995963"/>
    <w:rsid w:val="009B61EB"/>
    <w:rsid w:val="009B6449"/>
    <w:rsid w:val="009C2064"/>
    <w:rsid w:val="009D0F06"/>
    <w:rsid w:val="009D1697"/>
    <w:rsid w:val="00A014F8"/>
    <w:rsid w:val="00A11DCA"/>
    <w:rsid w:val="00A214FA"/>
    <w:rsid w:val="00A5173C"/>
    <w:rsid w:val="00A52D6D"/>
    <w:rsid w:val="00A5354B"/>
    <w:rsid w:val="00A61AEF"/>
    <w:rsid w:val="00AB0FFD"/>
    <w:rsid w:val="00AD7192"/>
    <w:rsid w:val="00AF173A"/>
    <w:rsid w:val="00B066A4"/>
    <w:rsid w:val="00B07A13"/>
    <w:rsid w:val="00B143E2"/>
    <w:rsid w:val="00B4279B"/>
    <w:rsid w:val="00B45FC9"/>
    <w:rsid w:val="00B83461"/>
    <w:rsid w:val="00BC7CCF"/>
    <w:rsid w:val="00BE470B"/>
    <w:rsid w:val="00C57A91"/>
    <w:rsid w:val="00C71357"/>
    <w:rsid w:val="00CC01C2"/>
    <w:rsid w:val="00CC3FC7"/>
    <w:rsid w:val="00CD206A"/>
    <w:rsid w:val="00CF21F2"/>
    <w:rsid w:val="00D02712"/>
    <w:rsid w:val="00D214D0"/>
    <w:rsid w:val="00D2180F"/>
    <w:rsid w:val="00D51318"/>
    <w:rsid w:val="00D6546B"/>
    <w:rsid w:val="00D72604"/>
    <w:rsid w:val="00D76AE1"/>
    <w:rsid w:val="00D97C31"/>
    <w:rsid w:val="00DC1CAB"/>
    <w:rsid w:val="00DD4BED"/>
    <w:rsid w:val="00DE39F0"/>
    <w:rsid w:val="00DF0AF3"/>
    <w:rsid w:val="00E27D7E"/>
    <w:rsid w:val="00E34935"/>
    <w:rsid w:val="00E42E13"/>
    <w:rsid w:val="00E6257C"/>
    <w:rsid w:val="00E63C59"/>
    <w:rsid w:val="00E95BDE"/>
    <w:rsid w:val="00ED0C00"/>
    <w:rsid w:val="00EF3963"/>
    <w:rsid w:val="00F01D97"/>
    <w:rsid w:val="00F43EEB"/>
    <w:rsid w:val="00F54EF2"/>
    <w:rsid w:val="00F722E6"/>
    <w:rsid w:val="00F7771A"/>
    <w:rsid w:val="00F960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E27988"/>
  <w15:docId w15:val="{A9D74024-AD43-4A9A-91ED-2A7852DD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11223"/>
    <w:pPr>
      <w:ind w:left="720"/>
      <w:contextualSpacing/>
    </w:pPr>
  </w:style>
  <w:style w:type="character" w:customStyle="1" w:styleId="HeaderChar">
    <w:name w:val="Header Char"/>
    <w:basedOn w:val="DefaultParagraphFont"/>
    <w:link w:val="Header"/>
    <w:rsid w:val="008E01D1"/>
    <w:rPr>
      <w:rFonts w:asciiTheme="minorHAnsi" w:hAnsiTheme="minorHAnsi"/>
      <w:sz w:val="18"/>
      <w:lang w:val="en-GB" w:eastAsia="en-US"/>
    </w:rPr>
  </w:style>
  <w:style w:type="character" w:styleId="CommentReference">
    <w:name w:val="annotation reference"/>
    <w:basedOn w:val="DefaultParagraphFont"/>
    <w:semiHidden/>
    <w:unhideWhenUsed/>
    <w:rsid w:val="009D0F06"/>
    <w:rPr>
      <w:sz w:val="16"/>
      <w:szCs w:val="16"/>
    </w:rPr>
  </w:style>
  <w:style w:type="paragraph" w:styleId="CommentText">
    <w:name w:val="annotation text"/>
    <w:basedOn w:val="Normal"/>
    <w:link w:val="CommentTextChar"/>
    <w:semiHidden/>
    <w:unhideWhenUsed/>
    <w:rsid w:val="009D0F06"/>
    <w:rPr>
      <w:sz w:val="20"/>
    </w:rPr>
  </w:style>
  <w:style w:type="character" w:customStyle="1" w:styleId="CommentTextChar">
    <w:name w:val="Comment Text Char"/>
    <w:basedOn w:val="DefaultParagraphFont"/>
    <w:link w:val="CommentText"/>
    <w:semiHidden/>
    <w:rsid w:val="009D0F0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D0F06"/>
    <w:rPr>
      <w:b/>
      <w:bCs/>
    </w:rPr>
  </w:style>
  <w:style w:type="character" w:customStyle="1" w:styleId="CommentSubjectChar">
    <w:name w:val="Comment Subject Char"/>
    <w:basedOn w:val="CommentTextChar"/>
    <w:link w:val="CommentSubject"/>
    <w:semiHidden/>
    <w:rsid w:val="009D0F0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3/sg13rgafr/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standardization/20170402/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ltabie@tra.gov.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20170402/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Workshops-and-Seminars/standardization/20170402/Pages/default.aspx" TargetMode="External"/><Relationship Id="rId23" Type="http://schemas.openxmlformats.org/officeDocument/2006/relationships/customXml" Target="../customXml/item3.xml"/><Relationship Id="rId10" Type="http://schemas.openxmlformats.org/officeDocument/2006/relationships/hyperlink" Target="http://www.tra.gov.eg/en/indus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reg/tmisc/3000957"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CCE35329B8C242987D8CB0EB46A4B9" ma:contentTypeVersion="1" ma:contentTypeDescription="Create a new document." ma:contentTypeScope="" ma:versionID="7f043d3f6cac3f76a9bb72aec7e89c85">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464AD3-EBBD-4062-9AEF-8A4A29F3852D}"/>
</file>

<file path=customXml/itemProps2.xml><?xml version="1.0" encoding="utf-8"?>
<ds:datastoreItem xmlns:ds="http://schemas.openxmlformats.org/officeDocument/2006/customXml" ds:itemID="{76B9AAFB-3EFE-46F1-B016-C031EFD5B37C}"/>
</file>

<file path=customXml/itemProps3.xml><?xml version="1.0" encoding="utf-8"?>
<ds:datastoreItem xmlns:ds="http://schemas.openxmlformats.org/officeDocument/2006/customXml" ds:itemID="{F1E2A5C5-1766-4D24-ABC9-D945A60061D1}"/>
</file>

<file path=customXml/itemProps4.xml><?xml version="1.0" encoding="utf-8"?>
<ds:datastoreItem xmlns:ds="http://schemas.openxmlformats.org/officeDocument/2006/customXml" ds:itemID="{7ED6A078-0467-4F2D-84A2-4FEBE5CE770E}"/>
</file>

<file path=docProps/app.xml><?xml version="1.0" encoding="utf-8"?>
<Properties xmlns="http://schemas.openxmlformats.org/officeDocument/2006/extended-properties" xmlns:vt="http://schemas.openxmlformats.org/officeDocument/2006/docPropsVTypes">
  <Template>WORKSHOP-E.dotx</Template>
  <TotalTime>36</TotalTime>
  <Pages>2</Pages>
  <Words>698</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13</cp:revision>
  <cp:lastPrinted>2017-03-02T12:13:00Z</cp:lastPrinted>
  <dcterms:created xsi:type="dcterms:W3CDTF">2017-03-02T09:01:00Z</dcterms:created>
  <dcterms:modified xsi:type="dcterms:W3CDTF">2017-03-02T12:13:00Z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0x01010022CCE35329B8C242987D8CB0EB46A4B9</vt:lpwstr>
  </property>
</Properties>
</file>