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D61E8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D61E8F">
        <w:t>24 de marzo</w:t>
      </w:r>
      <w:r w:rsidR="0054038A">
        <w:t xml:space="preserve"> de 201</w:t>
      </w:r>
      <w:r w:rsidR="00FA4199">
        <w:t>4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E633A0" w:rsidRDefault="00C34772" w:rsidP="00FA4199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FA4199">
              <w:rPr>
                <w:b/>
                <w:lang w:val="en-US"/>
              </w:rPr>
              <w:t>89</w:t>
            </w:r>
          </w:p>
          <w:p w:rsidR="00C34772" w:rsidRDefault="00C34772" w:rsidP="00852549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TSB Workshops/</w:t>
            </w:r>
            <w:r w:rsidR="00852549">
              <w:rPr>
                <w:lang w:val="en-US"/>
              </w:rPr>
              <w:t>A.N</w:t>
            </w:r>
            <w:r>
              <w:rPr>
                <w:lang w:val="en-US"/>
              </w:rPr>
              <w:t>.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Default="00C34772" w:rsidP="00852549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4038A">
              <w:t xml:space="preserve"> </w:t>
            </w:r>
            <w:r w:rsidR="008F6083">
              <w:t>5126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682EDE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E25A06">
                <w:rPr>
                  <w:rStyle w:val="Hyperlink"/>
                </w:rPr>
                <w:t>tsbworkshops@itu.int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8510FD">
            <w:pPr>
              <w:tabs>
                <w:tab w:val="left" w:pos="4111"/>
              </w:tabs>
              <w:spacing w:before="24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54038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 w:rsidR="0054038A">
              <w:t xml:space="preserve"> </w:t>
            </w:r>
            <w:r w:rsidRPr="003D16F1">
              <w:t>l</w:t>
            </w:r>
            <w:r w:rsidR="0054038A">
              <w:t>os</w:t>
            </w:r>
            <w:r w:rsidRPr="003D16F1">
              <w:t xml:space="preserve"> Presidente</w:t>
            </w:r>
            <w:r w:rsidR="0054038A">
              <w:t>s</w:t>
            </w:r>
            <w:r w:rsidRPr="003D16F1">
              <w:t xml:space="preserve"> y Vicepresidentes de </w:t>
            </w:r>
            <w:r w:rsidR="0054038A">
              <w:t>las Comisiones de Estudio</w:t>
            </w:r>
            <w:r>
              <w:t xml:space="preserve"> del UIT-T</w:t>
            </w:r>
            <w:r w:rsidRPr="003D16F1">
              <w:t>;</w:t>
            </w:r>
          </w:p>
          <w:p w:rsidR="00852549" w:rsidRDefault="00C34772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 w:rsidR="00852549">
              <w:t>Al</w:t>
            </w:r>
            <w:r w:rsidRPr="003D16F1">
              <w:t xml:space="preserve"> Director de la Oficina de Desarrollo de las Telecomunicaciones</w:t>
            </w:r>
            <w:r w:rsidR="0054038A" w:rsidRPr="003D16F1">
              <w:t xml:space="preserve"> </w:t>
            </w:r>
          </w:p>
          <w:p w:rsidR="00C34772" w:rsidRPr="003D16F1" w:rsidRDefault="0085254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>
              <w:t>Al</w:t>
            </w:r>
            <w:r w:rsidRPr="003D16F1">
              <w:t xml:space="preserve"> Director </w:t>
            </w:r>
            <w:r w:rsidR="0054038A" w:rsidRPr="003D16F1">
              <w:t>de la Oficina de Radiocomunicaciones</w:t>
            </w:r>
            <w:r w:rsidR="00C34772" w:rsidRPr="003D16F1">
              <w:t>;</w:t>
            </w:r>
          </w:p>
          <w:p w:rsidR="0054038A" w:rsidRDefault="00C34772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 w:rsidR="00852549">
              <w:t>l Director de la Oficina Regional de la UIT en El Cairo</w:t>
            </w:r>
            <w:r w:rsidR="0054038A">
              <w:t xml:space="preserve"> </w:t>
            </w:r>
          </w:p>
          <w:p w:rsidR="00FA4199" w:rsidRDefault="00FA4199" w:rsidP="00FA41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 xml:space="preserve">l Director de la Oficina Regional de la UIT en Addis Abeba </w:t>
            </w:r>
          </w:p>
          <w:p w:rsidR="00C34772" w:rsidRPr="003D16F1" w:rsidRDefault="0054038A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 xml:space="preserve"> la Misión Permanente de </w:t>
            </w:r>
            <w:r w:rsidR="00852549">
              <w:t>Túnez</w:t>
            </w:r>
            <w:r>
              <w:t xml:space="preserve"> en Ginebra</w:t>
            </w:r>
          </w:p>
        </w:tc>
      </w:tr>
    </w:tbl>
    <w:p w:rsidR="00C34772" w:rsidRPr="003D16F1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4639F3" w:rsidTr="00303D62">
        <w:trPr>
          <w:cantSplit/>
        </w:trPr>
        <w:tc>
          <w:tcPr>
            <w:tcW w:w="822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D61E8F" w:rsidRDefault="00FA4199" w:rsidP="00D61E8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Segundo t</w:t>
            </w:r>
            <w:r w:rsidR="00C34772" w:rsidRPr="004639F3">
              <w:rPr>
                <w:b/>
              </w:rPr>
              <w:t xml:space="preserve">aller </w:t>
            </w:r>
            <w:r>
              <w:rPr>
                <w:b/>
              </w:rPr>
              <w:t xml:space="preserve">regional de la Comisión de Estudio 13 para África </w:t>
            </w:r>
            <w:r w:rsidR="0022056E" w:rsidRPr="004639F3">
              <w:rPr>
                <w:b/>
              </w:rPr>
              <w:t>sobre</w:t>
            </w:r>
            <w:r w:rsidR="00C34772" w:rsidRPr="004639F3">
              <w:rPr>
                <w:b/>
              </w:rPr>
              <w:t xml:space="preserve"> </w:t>
            </w:r>
            <w:r w:rsidR="008510FD">
              <w:rPr>
                <w:b/>
              </w:rPr>
              <w:t>"</w:t>
            </w:r>
            <w:r>
              <w:rPr>
                <w:b/>
              </w:rPr>
              <w:t>Redes futuras: computación en la nube, ahorro de energía, seguridad y virtualización</w:t>
            </w:r>
            <w:r w:rsidR="008510FD">
              <w:rPr>
                <w:b/>
              </w:rPr>
              <w:t>"</w:t>
            </w:r>
            <w:r w:rsidR="0054038A">
              <w:rPr>
                <w:b/>
              </w:rPr>
              <w:t xml:space="preserve"> </w:t>
            </w:r>
          </w:p>
          <w:p w:rsidR="00C34772" w:rsidRPr="004639F3" w:rsidRDefault="00852549" w:rsidP="00D61E8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Túnez</w:t>
            </w:r>
            <w:r w:rsidR="0054038A">
              <w:rPr>
                <w:b/>
              </w:rPr>
              <w:t xml:space="preserve"> (</w:t>
            </w:r>
            <w:r>
              <w:rPr>
                <w:b/>
              </w:rPr>
              <w:t>Túnez</w:t>
            </w:r>
            <w:r w:rsidR="0054038A">
              <w:rPr>
                <w:b/>
              </w:rPr>
              <w:t xml:space="preserve">), </w:t>
            </w:r>
            <w:r>
              <w:rPr>
                <w:b/>
              </w:rPr>
              <w:t>28</w:t>
            </w:r>
            <w:r w:rsidR="0054038A">
              <w:rPr>
                <w:b/>
              </w:rPr>
              <w:t xml:space="preserve"> de </w:t>
            </w:r>
            <w:r w:rsidR="00FA4199">
              <w:rPr>
                <w:b/>
              </w:rPr>
              <w:t xml:space="preserve">abril </w:t>
            </w:r>
            <w:r w:rsidR="0054038A">
              <w:rPr>
                <w:b/>
              </w:rPr>
              <w:t>de 201</w:t>
            </w:r>
            <w:r>
              <w:rPr>
                <w:b/>
              </w:rPr>
              <w:t>4</w:t>
            </w:r>
            <w:r w:rsidR="0054038A">
              <w:rPr>
                <w:b/>
              </w:rPr>
              <w:t xml:space="preserve"> </w:t>
            </w:r>
          </w:p>
        </w:tc>
      </w:tr>
    </w:tbl>
    <w:p w:rsidR="00C34772" w:rsidRPr="004639F3" w:rsidRDefault="00C34772" w:rsidP="00303D62">
      <w:pPr>
        <w:spacing w:before="240"/>
        <w:ind w:left="-199"/>
        <w:rPr>
          <w:rFonts w:ascii="Century Gothic" w:hAnsi="Century Gothic"/>
          <w:sz w:val="16"/>
        </w:rPr>
      </w:pPr>
    </w:p>
    <w:p w:rsidR="00C34772" w:rsidRPr="00F03976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mío:</w:t>
      </w:r>
    </w:p>
    <w:p w:rsidR="00C34772" w:rsidRDefault="00C34772" w:rsidP="00682EDE">
      <w:bookmarkStart w:id="2" w:name="lettre"/>
      <w:bookmarkEnd w:id="2"/>
      <w:r w:rsidRPr="003D16F1">
        <w:rPr>
          <w:bCs/>
        </w:rPr>
        <w:t>1</w:t>
      </w:r>
      <w:r w:rsidRPr="003D16F1">
        <w:tab/>
        <w:t>Me complace informarle que</w:t>
      </w:r>
      <w:r w:rsidR="0054038A">
        <w:t xml:space="preserve">, por amable invitación de </w:t>
      </w:r>
      <w:r w:rsidR="00852549">
        <w:t>Tunisie T</w:t>
      </w:r>
      <w:r w:rsidR="00A35CD0">
        <w:t>e</w:t>
      </w:r>
      <w:r w:rsidR="00852549">
        <w:t>l</w:t>
      </w:r>
      <w:r w:rsidR="00A35CD0">
        <w:t>e</w:t>
      </w:r>
      <w:r w:rsidR="00852549">
        <w:t>com</w:t>
      </w:r>
      <w:r w:rsidR="00D61E8F">
        <w:t xml:space="preserve">, </w:t>
      </w:r>
      <w:r w:rsidR="0054038A">
        <w:t>la UIT está organizando</w:t>
      </w:r>
      <w:r w:rsidRPr="003D16F1">
        <w:t xml:space="preserve"> </w:t>
      </w:r>
      <w:r w:rsidR="00FA4199">
        <w:t xml:space="preserve">el </w:t>
      </w:r>
      <w:r w:rsidR="00FA4199" w:rsidRPr="00FA4199">
        <w:rPr>
          <w:b/>
          <w:bCs/>
        </w:rPr>
        <w:t>Segundo taller regional de la Comisión de Estudio 13 para África sobre "Redes futuras: computación en la nube, ahorro de energía, seguridad y virtualización"</w:t>
      </w:r>
      <w:r w:rsidR="00FA4199" w:rsidRPr="00FA4199">
        <w:t xml:space="preserve"> </w:t>
      </w:r>
      <w:r w:rsidR="0054038A">
        <w:t>que</w:t>
      </w:r>
      <w:r w:rsidRPr="003D16F1">
        <w:t xml:space="preserve"> tendrá lugar en </w:t>
      </w:r>
      <w:hyperlink r:id="rId10" w:history="1">
        <w:r w:rsidR="00A35CD0">
          <w:rPr>
            <w:rStyle w:val="Hyperlink"/>
          </w:rPr>
          <w:t>Le Palac</w:t>
        </w:r>
        <w:r w:rsidR="00FA4199">
          <w:rPr>
            <w:rStyle w:val="Hyperlink"/>
          </w:rPr>
          <w:t>e Hotel</w:t>
        </w:r>
      </w:hyperlink>
      <w:r w:rsidR="00852549">
        <w:t xml:space="preserve"> el día 28 de </w:t>
      </w:r>
      <w:r w:rsidR="00FA4199">
        <w:t xml:space="preserve">abril </w:t>
      </w:r>
      <w:r w:rsidR="00852549">
        <w:t xml:space="preserve">de 2014. </w:t>
      </w:r>
      <w:r w:rsidR="00FA4199">
        <w:t>Después del</w:t>
      </w:r>
      <w:r w:rsidR="00852549">
        <w:t xml:space="preserve"> </w:t>
      </w:r>
      <w:r w:rsidR="00A35CD0">
        <w:t>t</w:t>
      </w:r>
      <w:r w:rsidR="00852549">
        <w:t xml:space="preserve">aller </w:t>
      </w:r>
      <w:r w:rsidR="00FA4199">
        <w:t xml:space="preserve">se celebrará </w:t>
      </w:r>
      <w:r w:rsidR="00852549">
        <w:t xml:space="preserve">la </w:t>
      </w:r>
      <w:r w:rsidR="00FA4199">
        <w:t>segunda reunión del Grupo Regional de la CE</w:t>
      </w:r>
      <w:r w:rsidR="00700328">
        <w:t> </w:t>
      </w:r>
      <w:r w:rsidR="00FA4199">
        <w:t>13 del UIT-T para África (</w:t>
      </w:r>
      <w:hyperlink r:id="rId11" w:history="1">
        <w:r w:rsidR="00682EDE">
          <w:rPr>
            <w:rStyle w:val="Hyperlink"/>
            <w:rFonts w:cs="Segoe UI"/>
          </w:rPr>
          <w:t>SG13R</w:t>
        </w:r>
        <w:r w:rsidR="00682EDE">
          <w:rPr>
            <w:rStyle w:val="Hyperlink"/>
            <w:rFonts w:cs="Segoe UI"/>
          </w:rPr>
          <w:t>G</w:t>
        </w:r>
        <w:r w:rsidR="00682EDE">
          <w:rPr>
            <w:rStyle w:val="Hyperlink"/>
            <w:rFonts w:cs="Segoe UI"/>
          </w:rPr>
          <w:t>-AFR</w:t>
        </w:r>
      </w:hyperlink>
      <w:r w:rsidR="00FA4199">
        <w:t xml:space="preserve">), los días 29 y 30 de abril de 2014 </w:t>
      </w:r>
      <w:r w:rsidR="00700328">
        <w:t xml:space="preserve">en </w:t>
      </w:r>
      <w:r w:rsidR="00852549">
        <w:t xml:space="preserve">el mismo lugar y </w:t>
      </w:r>
      <w:r w:rsidR="00852549" w:rsidRPr="00852549">
        <w:t>Tunisie T</w:t>
      </w:r>
      <w:r w:rsidR="00A35CD0">
        <w:t>e</w:t>
      </w:r>
      <w:r w:rsidR="00852549" w:rsidRPr="00852549">
        <w:t>l</w:t>
      </w:r>
      <w:r w:rsidR="00A35CD0">
        <w:t>e</w:t>
      </w:r>
      <w:r w:rsidR="00852549" w:rsidRPr="00852549">
        <w:t>com</w:t>
      </w:r>
      <w:r w:rsidR="00852549">
        <w:t xml:space="preserve"> actuará también como anfitriona. </w:t>
      </w:r>
    </w:p>
    <w:p w:rsidR="00C34772" w:rsidRPr="003D16F1" w:rsidRDefault="00C34772" w:rsidP="0037261C">
      <w:r w:rsidRPr="003D16F1">
        <w:t xml:space="preserve">El taller comenzará a las </w:t>
      </w:r>
      <w:r w:rsidR="0037261C">
        <w:t>09.30</w:t>
      </w:r>
      <w:r w:rsidRPr="003D16F1">
        <w:t xml:space="preserve"> horas del primer día. </w:t>
      </w:r>
      <w:r>
        <w:t>La inscripción de los participantes comenzará a las 08.30 horas</w:t>
      </w:r>
      <w:r w:rsidRPr="003D16F1">
        <w:t>.</w:t>
      </w:r>
    </w:p>
    <w:p w:rsidR="00C34772" w:rsidRPr="003D16F1" w:rsidRDefault="00C34772" w:rsidP="004359C4">
      <w:r w:rsidRPr="003D16F1">
        <w:rPr>
          <w:bCs/>
        </w:rPr>
        <w:t>2</w:t>
      </w:r>
      <w:r w:rsidRPr="003D16F1">
        <w:tab/>
        <w:t>El taller se celebrará en inglés</w:t>
      </w:r>
      <w:r w:rsidR="004359C4">
        <w:t xml:space="preserve"> con interpretación en francés y árabe</w:t>
      </w:r>
      <w:r w:rsidRPr="003D16F1">
        <w:t>.</w:t>
      </w:r>
    </w:p>
    <w:p w:rsidR="00C34772" w:rsidRDefault="00C34772" w:rsidP="00D61E8F">
      <w:r w:rsidRPr="003D16F1">
        <w:rPr>
          <w:bCs/>
        </w:rPr>
        <w:t>3</w:t>
      </w:r>
      <w:r w:rsidRPr="003D16F1">
        <w:tab/>
        <w:t>La participación está abierta a los Estados Miembros, a los Miembros de Sector</w:t>
      </w:r>
      <w:r>
        <w:t>,</w:t>
      </w:r>
      <w:r w:rsidRPr="003D16F1">
        <w:t xml:space="preserve"> a los Asociados </w:t>
      </w:r>
      <w:r>
        <w:t xml:space="preserve">y a las Instituciones Académicas </w:t>
      </w:r>
      <w:r w:rsidRPr="003D16F1">
        <w:t>de la UIT, y a cualquier persona de un país que sea miembro de la UIT y desee contribuir a los trabajos</w:t>
      </w:r>
      <w:r w:rsidR="00D61E8F">
        <w:t xml:space="preserve">, comprendidas </w:t>
      </w:r>
      <w:r w:rsidRPr="003D16F1">
        <w:t>las personas que también sean miembros de organizaciones nacionales, regionales e internacionales. La participación en el taller es gratuita.</w:t>
      </w:r>
    </w:p>
    <w:p w:rsidR="004359C4" w:rsidRDefault="006062EB" w:rsidP="00A35CD0">
      <w:r>
        <w:t>4</w:t>
      </w:r>
      <w:r>
        <w:tab/>
      </w:r>
      <w:r w:rsidR="00480C68">
        <w:t xml:space="preserve">El objetivo de este </w:t>
      </w:r>
      <w:r w:rsidR="00A35CD0">
        <w:t>t</w:t>
      </w:r>
      <w:r w:rsidR="00480C68">
        <w:t>aller es</w:t>
      </w:r>
      <w:r w:rsidR="004359C4">
        <w:t>:</w:t>
      </w:r>
    </w:p>
    <w:p w:rsidR="006062EB" w:rsidRDefault="00D61E8F" w:rsidP="00AE20AA">
      <w:pPr>
        <w:pStyle w:val="enumlev2"/>
      </w:pPr>
      <w:r>
        <w:t>•</w:t>
      </w:r>
      <w:r>
        <w:tab/>
      </w:r>
      <w:r w:rsidR="00AE20AA">
        <w:t>d</w:t>
      </w:r>
      <w:r w:rsidR="004359C4">
        <w:t>escribir la labor que desempeña la CE</w:t>
      </w:r>
      <w:r w:rsidR="00AE20AA">
        <w:t> </w:t>
      </w:r>
      <w:r w:rsidR="004359C4">
        <w:t>13 sobre los temas objeto del taller</w:t>
      </w:r>
      <w:r w:rsidR="00F72FEB">
        <w:t>;</w:t>
      </w:r>
    </w:p>
    <w:p w:rsidR="004359C4" w:rsidRDefault="00D61E8F" w:rsidP="00AE20AA">
      <w:pPr>
        <w:pStyle w:val="enumlev2"/>
      </w:pPr>
      <w:r>
        <w:t>•</w:t>
      </w:r>
      <w:r>
        <w:tab/>
      </w:r>
      <w:r w:rsidR="00AE20AA">
        <w:t>i</w:t>
      </w:r>
      <w:r w:rsidR="004359C4">
        <w:t xml:space="preserve">ntercambiar conocimientos sobre </w:t>
      </w:r>
      <w:r w:rsidR="00892AEB">
        <w:t xml:space="preserve">el desarrollo </w:t>
      </w:r>
      <w:r w:rsidR="004359C4">
        <w:t xml:space="preserve">regional </w:t>
      </w:r>
      <w:r w:rsidR="00892AEB">
        <w:t xml:space="preserve">en </w:t>
      </w:r>
      <w:r w:rsidR="004359C4">
        <w:t xml:space="preserve">estos </w:t>
      </w:r>
      <w:r w:rsidR="00892AEB">
        <w:t>ámbitos</w:t>
      </w:r>
      <w:r w:rsidR="004359C4">
        <w:t>;</w:t>
      </w:r>
    </w:p>
    <w:p w:rsidR="00892AEB" w:rsidRDefault="00F72FEB" w:rsidP="00AE20AA">
      <w:pPr>
        <w:pStyle w:val="enumlev2"/>
      </w:pPr>
      <w:r>
        <w:t>•</w:t>
      </w:r>
      <w:r>
        <w:tab/>
      </w:r>
      <w:r w:rsidR="00AE20AA">
        <w:t>s</w:t>
      </w:r>
      <w:r w:rsidR="00892AEB">
        <w:t>uministrar información actualizada sobre aspectos tecnológicos y tendencias en la normalización; y</w:t>
      </w:r>
    </w:p>
    <w:p w:rsidR="00892AEB" w:rsidRPr="003D16F1" w:rsidRDefault="00F72FEB" w:rsidP="00AE20AA">
      <w:pPr>
        <w:pStyle w:val="enumlev2"/>
      </w:pPr>
      <w:r>
        <w:lastRenderedPageBreak/>
        <w:t>•</w:t>
      </w:r>
      <w:r>
        <w:tab/>
      </w:r>
      <w:r w:rsidR="00AE20AA">
        <w:t>a</w:t>
      </w:r>
      <w:r w:rsidR="00FD0A6B">
        <w:t>traer la atención sobre la reunión del CE13 GR-AFR que tendrá lugar inmediatamente después del taller.</w:t>
      </w:r>
    </w:p>
    <w:p w:rsidR="00C34772" w:rsidRPr="003D16F1" w:rsidRDefault="006062EB" w:rsidP="00BC4049">
      <w:r>
        <w:t>5</w:t>
      </w:r>
      <w:r w:rsidR="00C34772" w:rsidRPr="003D16F1">
        <w:tab/>
        <w:t>El proyecto de programa de trabajo del taller</w:t>
      </w:r>
      <w:r w:rsidR="00480C68">
        <w:t xml:space="preserve">, las presentaciones y la información pertinente se pondrán a disposición en el sitio web del UIT-T en </w:t>
      </w:r>
      <w:r w:rsidR="00BC4049">
        <w:t>el</w:t>
      </w:r>
      <w:r w:rsidR="00480C68">
        <w:t xml:space="preserve"> siguiente URL</w:t>
      </w:r>
      <w:r w:rsidR="00FD0A6B" w:rsidRPr="004668E1">
        <w:rPr>
          <w:rFonts w:asciiTheme="majorBidi" w:hAnsiTheme="majorBidi" w:cstheme="majorBidi"/>
          <w:szCs w:val="24"/>
        </w:rPr>
        <w:t xml:space="preserve">: </w:t>
      </w:r>
      <w:hyperlink r:id="rId12" w:history="1">
        <w:r w:rsidR="00FD0A6B" w:rsidRPr="004668E1">
          <w:rPr>
            <w:rStyle w:val="Hyperlink"/>
            <w:rFonts w:asciiTheme="majorBidi" w:hAnsiTheme="majorBidi" w:cstheme="majorBidi"/>
            <w:szCs w:val="24"/>
          </w:rPr>
          <w:t>http://www.itu.int/en/ITU-T/Workshops-and-Seminars/sg13/201</w:t>
        </w:r>
        <w:r w:rsidR="00FD0A6B" w:rsidRPr="004668E1">
          <w:rPr>
            <w:rStyle w:val="Hyperlink"/>
            <w:rFonts w:asciiTheme="majorBidi" w:hAnsiTheme="majorBidi" w:cstheme="majorBidi"/>
            <w:szCs w:val="24"/>
          </w:rPr>
          <w:t>4</w:t>
        </w:r>
        <w:r w:rsidR="00FD0A6B" w:rsidRPr="004668E1">
          <w:rPr>
            <w:rStyle w:val="Hyperlink"/>
            <w:rFonts w:asciiTheme="majorBidi" w:hAnsiTheme="majorBidi" w:cstheme="majorBidi"/>
            <w:szCs w:val="24"/>
          </w:rPr>
          <w:t>04/Pages/default.aspx</w:t>
        </w:r>
      </w:hyperlink>
      <w:r w:rsidR="00480C68">
        <w:t xml:space="preserve">. Dicho sitio web se actualizará a medida que se disponga de información nueva o modificada. </w:t>
      </w:r>
    </w:p>
    <w:p w:rsidR="00C34772" w:rsidRPr="003D16F1" w:rsidRDefault="006062EB" w:rsidP="00FD0A6B">
      <w:r>
        <w:rPr>
          <w:bCs/>
        </w:rPr>
        <w:t>6</w:t>
      </w:r>
      <w:r w:rsidR="00C34772" w:rsidRPr="003D16F1">
        <w:tab/>
      </w:r>
      <w:r w:rsidR="00480C68">
        <w:t>Puede encontrarse</w:t>
      </w:r>
      <w:r w:rsidR="00C34772" w:rsidRPr="003D16F1">
        <w:t xml:space="preserve"> información </w:t>
      </w:r>
      <w:r w:rsidR="00480C68">
        <w:t xml:space="preserve">general </w:t>
      </w:r>
      <w:r>
        <w:t>sobre el alojamiento en hoteles, transporte, visado y requisitos sanitarios</w:t>
      </w:r>
      <w:r w:rsidR="00480C68">
        <w:t xml:space="preserve"> </w:t>
      </w:r>
      <w:r>
        <w:t xml:space="preserve">en el </w:t>
      </w:r>
      <w:r w:rsidR="00FD0A6B">
        <w:t xml:space="preserve">mencionado </w:t>
      </w:r>
      <w:r>
        <w:t>sitio</w:t>
      </w:r>
      <w:r w:rsidR="00FD0A6B">
        <w:t xml:space="preserve"> web del UIT-T</w:t>
      </w:r>
      <w:r w:rsidR="00480C68">
        <w:t>.</w:t>
      </w:r>
    </w:p>
    <w:p w:rsidR="00FD0A6B" w:rsidRPr="00420CC8" w:rsidRDefault="00FD0A6B" w:rsidP="00312AC3">
      <w:pPr>
        <w:ind w:right="-142"/>
        <w:rPr>
          <w:szCs w:val="24"/>
        </w:rPr>
      </w:pPr>
      <w:r w:rsidRPr="00420CC8">
        <w:t>7</w:t>
      </w:r>
      <w:r w:rsidRPr="00420CC8">
        <w:rPr>
          <w:b/>
          <w:bCs/>
          <w:szCs w:val="24"/>
        </w:rPr>
        <w:tab/>
        <w:t>Becas</w:t>
      </w:r>
      <w:r w:rsidRPr="00420CC8">
        <w:rPr>
          <w:szCs w:val="24"/>
        </w:rPr>
        <w:t xml:space="preserve">: Tenemos el placer de comunicarle que se concederán </w:t>
      </w:r>
      <w:r w:rsidRPr="00F72FEB">
        <w:rPr>
          <w:b/>
          <w:bCs/>
          <w:szCs w:val="24"/>
        </w:rPr>
        <w:t>una beca parcial (sólo dietas)</w:t>
      </w:r>
      <w:r>
        <w:rPr>
          <w:szCs w:val="24"/>
        </w:rPr>
        <w:t xml:space="preserve"> </w:t>
      </w:r>
      <w:r w:rsidRPr="00420CC8">
        <w:rPr>
          <w:szCs w:val="24"/>
        </w:rPr>
        <w:t xml:space="preserve">por administración, </w:t>
      </w:r>
      <w:r w:rsidRPr="00420CC8">
        <w:rPr>
          <w:b/>
          <w:bCs/>
          <w:szCs w:val="24"/>
        </w:rPr>
        <w:t xml:space="preserve">únicamente para África y la Región Árabe, </w:t>
      </w:r>
      <w:r w:rsidRPr="00420CC8">
        <w:rPr>
          <w:szCs w:val="24"/>
        </w:rPr>
        <w:t xml:space="preserve">en función de la financiación disponible, con objeto de facilitar la participación de los países menos adelantados y países en desarrollo </w:t>
      </w:r>
      <w:r w:rsidR="00BC4049">
        <w:rPr>
          <w:szCs w:val="24"/>
        </w:rPr>
        <w:t xml:space="preserve">de renta baja </w:t>
      </w:r>
      <w:r w:rsidRPr="00420CC8">
        <w:rPr>
          <w:szCs w:val="24"/>
        </w:rPr>
        <w:t>(</w:t>
      </w:r>
      <w:hyperlink r:id="rId13" w:history="1">
        <w:r w:rsidRPr="00420CC8">
          <w:rPr>
            <w:rStyle w:val="Hyperlink"/>
            <w:szCs w:val="24"/>
          </w:rPr>
          <w:t>http://itu.int/en/IT</w:t>
        </w:r>
        <w:r w:rsidRPr="00420CC8">
          <w:rPr>
            <w:rStyle w:val="Hyperlink"/>
            <w:szCs w:val="24"/>
          </w:rPr>
          <w:t>U</w:t>
        </w:r>
        <w:r w:rsidRPr="00420CC8">
          <w:rPr>
            <w:rStyle w:val="Hyperlink"/>
            <w:szCs w:val="24"/>
          </w:rPr>
          <w:t>-T/info/Pages/resources.aspx</w:t>
        </w:r>
      </w:hyperlink>
      <w:r w:rsidRPr="00420CC8">
        <w:rPr>
          <w:szCs w:val="24"/>
        </w:rPr>
        <w:t xml:space="preserve">). La solicitud </w:t>
      </w:r>
      <w:r>
        <w:rPr>
          <w:szCs w:val="24"/>
        </w:rPr>
        <w:t xml:space="preserve">de beca </w:t>
      </w:r>
      <w:r w:rsidRPr="00420CC8">
        <w:rPr>
          <w:szCs w:val="24"/>
        </w:rPr>
        <w:t>debe ser autorizada por la Administración correspondiente del Estado Miembro de la UIT. La solicitud de beca (para la que debe utilizarse el</w:t>
      </w:r>
      <w:r w:rsidRPr="00420CC8">
        <w:rPr>
          <w:b/>
          <w:bCs/>
          <w:szCs w:val="24"/>
        </w:rPr>
        <w:t xml:space="preserve"> </w:t>
      </w:r>
      <w:r w:rsidR="00312AC3">
        <w:rPr>
          <w:b/>
          <w:bCs/>
          <w:szCs w:val="24"/>
        </w:rPr>
        <w:t>Formulario</w:t>
      </w:r>
      <w:r w:rsidRPr="00420CC8">
        <w:rPr>
          <w:b/>
          <w:bCs/>
          <w:szCs w:val="24"/>
        </w:rPr>
        <w:t xml:space="preserve"> </w:t>
      </w:r>
      <w:r w:rsidR="00B10C96">
        <w:rPr>
          <w:b/>
          <w:bCs/>
          <w:szCs w:val="24"/>
        </w:rPr>
        <w:t>1</w:t>
      </w:r>
      <w:r w:rsidRPr="00420CC8">
        <w:rPr>
          <w:b/>
          <w:bCs/>
          <w:szCs w:val="24"/>
        </w:rPr>
        <w:t xml:space="preserve"> </w:t>
      </w:r>
      <w:r w:rsidRPr="00420CC8">
        <w:rPr>
          <w:szCs w:val="24"/>
        </w:rPr>
        <w:t xml:space="preserve">adjunto) deberá obrar en poder de la UIT </w:t>
      </w:r>
      <w:r w:rsidRPr="00420CC8">
        <w:rPr>
          <w:b/>
          <w:bCs/>
          <w:szCs w:val="24"/>
        </w:rPr>
        <w:t xml:space="preserve">a más tardar el </w:t>
      </w:r>
      <w:r>
        <w:rPr>
          <w:b/>
          <w:bCs/>
          <w:szCs w:val="24"/>
        </w:rPr>
        <w:t>13</w:t>
      </w:r>
      <w:r w:rsidRPr="00420CC8">
        <w:rPr>
          <w:b/>
          <w:bCs/>
          <w:szCs w:val="24"/>
        </w:rPr>
        <w:t xml:space="preserve"> de </w:t>
      </w:r>
      <w:r>
        <w:rPr>
          <w:b/>
          <w:bCs/>
          <w:szCs w:val="24"/>
        </w:rPr>
        <w:t>abril</w:t>
      </w:r>
      <w:r w:rsidRPr="00420CC8">
        <w:rPr>
          <w:b/>
          <w:bCs/>
          <w:szCs w:val="24"/>
        </w:rPr>
        <w:t xml:space="preserve"> de 201</w:t>
      </w:r>
      <w:r>
        <w:rPr>
          <w:b/>
          <w:bCs/>
          <w:szCs w:val="24"/>
        </w:rPr>
        <w:t>4</w:t>
      </w:r>
      <w:r w:rsidRPr="00420CC8">
        <w:rPr>
          <w:szCs w:val="24"/>
        </w:rPr>
        <w:t xml:space="preserve">. </w:t>
      </w:r>
      <w:r w:rsidRPr="00FD0A6B">
        <w:rPr>
          <w:szCs w:val="24"/>
        </w:rPr>
        <w:t>Rogamos tome nota de que los criterios aplicados para la concesión de becas son: el presupuesto disponible de la TSB, las contribuciones a la reunión de los postulantes; la distribución equitativa entre países y regiones; y las cuestiones de género</w:t>
      </w:r>
      <w:r>
        <w:rPr>
          <w:szCs w:val="24"/>
        </w:rPr>
        <w:t>.</w:t>
      </w:r>
    </w:p>
    <w:p w:rsidR="00C34772" w:rsidRPr="00C73711" w:rsidRDefault="00C71E21" w:rsidP="00FD0A6B">
      <w:pPr>
        <w:rPr>
          <w:b/>
          <w:bCs/>
        </w:rPr>
      </w:pPr>
      <w:r>
        <w:t>8</w:t>
      </w:r>
      <w:r w:rsidR="00C34772" w:rsidRPr="003D16F1">
        <w:tab/>
        <w:t xml:space="preserve">Para que la TSB pueda tomar las disposiciones necesarias sobre la organización del taller, le agradecería </w:t>
      </w:r>
      <w:r w:rsidR="00C34772">
        <w:t xml:space="preserve">que </w:t>
      </w:r>
      <w:r w:rsidR="00C34772" w:rsidRPr="003D16F1">
        <w:t xml:space="preserve">se </w:t>
      </w:r>
      <w:r w:rsidR="00C34772">
        <w:t>inscribiese a la mayor brevedad posible</w:t>
      </w:r>
      <w:r w:rsidR="00C34772" w:rsidRPr="003D16F1">
        <w:t xml:space="preserve"> a través del formulario en línea</w:t>
      </w:r>
      <w:r w:rsidR="00480C68">
        <w:t xml:space="preserve"> disponible en el sitio web del UIT-T</w:t>
      </w:r>
      <w:r w:rsidR="00FD0A6B">
        <w:t>:</w:t>
      </w:r>
      <w:r w:rsidR="00C34772" w:rsidRPr="003D16F1">
        <w:t xml:space="preserve"> </w:t>
      </w:r>
      <w:hyperlink r:id="rId14" w:history="1">
        <w:r w:rsidR="00FD0A6B" w:rsidRPr="004B57C9">
          <w:rPr>
            <w:rStyle w:val="Hyperlink"/>
            <w:rFonts w:asciiTheme="majorBidi" w:hAnsiTheme="majorBidi" w:cstheme="majorBidi"/>
            <w:szCs w:val="24"/>
          </w:rPr>
          <w:t>http://</w:t>
        </w:r>
        <w:r w:rsidR="00FD0A6B" w:rsidRPr="004B57C9">
          <w:rPr>
            <w:rStyle w:val="Hyperlink"/>
            <w:rFonts w:asciiTheme="majorBidi" w:hAnsiTheme="majorBidi" w:cstheme="majorBidi"/>
            <w:szCs w:val="24"/>
          </w:rPr>
          <w:t>w</w:t>
        </w:r>
        <w:r w:rsidR="00FD0A6B" w:rsidRPr="004B57C9">
          <w:rPr>
            <w:rStyle w:val="Hyperlink"/>
            <w:rFonts w:asciiTheme="majorBidi" w:hAnsiTheme="majorBidi" w:cstheme="majorBidi"/>
            <w:szCs w:val="24"/>
          </w:rPr>
          <w:t>ww.itu.int/en/ITU-T/Workshops-and-Seminars/sg13/201404/Pages/default.aspx</w:t>
        </w:r>
      </w:hyperlink>
      <w:r w:rsidR="00C34772" w:rsidRPr="003D16F1">
        <w:t xml:space="preserve">, y </w:t>
      </w:r>
      <w:r w:rsidR="00C34772" w:rsidRPr="003D16F1">
        <w:rPr>
          <w:b/>
        </w:rPr>
        <w:t xml:space="preserve">a más tardar el </w:t>
      </w:r>
      <w:r>
        <w:rPr>
          <w:b/>
        </w:rPr>
        <w:t>2</w:t>
      </w:r>
      <w:r w:rsidR="00FD0A6B">
        <w:rPr>
          <w:b/>
        </w:rPr>
        <w:t>1</w:t>
      </w:r>
      <w:r>
        <w:rPr>
          <w:b/>
        </w:rPr>
        <w:t xml:space="preserve"> de </w:t>
      </w:r>
      <w:r w:rsidR="00FD0A6B">
        <w:rPr>
          <w:b/>
        </w:rPr>
        <w:t xml:space="preserve">abril </w:t>
      </w:r>
      <w:r>
        <w:rPr>
          <w:b/>
        </w:rPr>
        <w:t>de 201</w:t>
      </w:r>
      <w:r w:rsidR="00480C68">
        <w:rPr>
          <w:b/>
        </w:rPr>
        <w:t>4</w:t>
      </w:r>
      <w:r w:rsidR="00C34772" w:rsidRPr="003D16F1">
        <w:t>.</w:t>
      </w:r>
      <w:r w:rsidR="00C34772">
        <w:t xml:space="preserve"> </w:t>
      </w:r>
      <w:r w:rsidR="00C34772">
        <w:rPr>
          <w:b/>
          <w:bCs/>
        </w:rPr>
        <w:t xml:space="preserve">Le ruego que </w:t>
      </w:r>
      <w:r w:rsidR="00480C68">
        <w:rPr>
          <w:b/>
          <w:bCs/>
        </w:rPr>
        <w:t>tenga presente</w:t>
      </w:r>
      <w:r w:rsidR="00C34772">
        <w:rPr>
          <w:b/>
          <w:bCs/>
        </w:rPr>
        <w:t xml:space="preserve"> que la preinscripción de los participantes en los talleres se lleva a cabo exclusivamente </w:t>
      </w:r>
      <w:r w:rsidR="00C34772">
        <w:rPr>
          <w:b/>
          <w:bCs/>
          <w:i/>
          <w:iCs/>
        </w:rPr>
        <w:t>en línea</w:t>
      </w:r>
      <w:r w:rsidR="00C34772">
        <w:rPr>
          <w:b/>
          <w:bCs/>
        </w:rPr>
        <w:t>.</w:t>
      </w:r>
    </w:p>
    <w:p w:rsidR="00C34772" w:rsidRPr="003D16F1" w:rsidRDefault="0014692D" w:rsidP="0080692B">
      <w:r>
        <w:t>9</w:t>
      </w:r>
      <w:r w:rsidR="00C34772" w:rsidRPr="003D16F1">
        <w:tab/>
        <w:t>Le recordamos que los ciudadanos procedentes de ciertos países necesitan visado</w:t>
      </w:r>
      <w:r w:rsidR="00C34772">
        <w:t xml:space="preserve"> para</w:t>
      </w:r>
      <w:r w:rsidR="00C34772" w:rsidRPr="003D16F1">
        <w:t xml:space="preserve"> </w:t>
      </w:r>
      <w:r w:rsidR="00C34772">
        <w:t>entrar</w:t>
      </w:r>
      <w:r w:rsidR="00C34772" w:rsidRPr="003D16F1">
        <w:t xml:space="preserve"> y permanecer en </w:t>
      </w:r>
      <w:r w:rsidR="00480C68">
        <w:t>Túnez</w:t>
      </w:r>
      <w:r w:rsidR="00C34772" w:rsidRPr="003D16F1">
        <w:t xml:space="preserve">. </w:t>
      </w:r>
      <w:r w:rsidR="00C34772" w:rsidRPr="00C71E21">
        <w:t>Ese visado debe solicitarse</w:t>
      </w:r>
      <w:r w:rsidR="00C34772" w:rsidRPr="00736790">
        <w:rPr>
          <w:b/>
          <w:bCs/>
        </w:rPr>
        <w:t xml:space="preserve"> </w:t>
      </w:r>
      <w:r w:rsidR="00C34772" w:rsidRPr="003D16F1">
        <w:t xml:space="preserve">en la oficina (embajada o consulado) que representa a </w:t>
      </w:r>
      <w:r w:rsidR="00480C68">
        <w:t>Túnez</w:t>
      </w:r>
      <w:r w:rsidR="00C34772" w:rsidRPr="003D16F1">
        <w:t xml:space="preserve"> en su país o, en su defecto, en la más próxima a su país de partida</w:t>
      </w:r>
      <w:r w:rsidR="00480C68">
        <w:t xml:space="preserve">. Los participantes que requieran una carta de invitación para facilitar la obtención de su visado de entrada tienen que completar </w:t>
      </w:r>
      <w:r w:rsidR="00C741CB">
        <w:t>el Formulario para la obtención del visado (</w:t>
      </w:r>
      <w:r w:rsidR="00C741CB" w:rsidRPr="0016138C">
        <w:rPr>
          <w:i/>
          <w:iCs/>
        </w:rPr>
        <w:t>Visa Support Form</w:t>
      </w:r>
      <w:r w:rsidR="00C741CB">
        <w:t xml:space="preserve">) que figura en el Apéndice III del documento titulado </w:t>
      </w:r>
      <w:r w:rsidR="00997CFD">
        <w:t>"</w:t>
      </w:r>
      <w:r w:rsidR="00C741CB">
        <w:t>Información general</w:t>
      </w:r>
      <w:r w:rsidR="00997CFD">
        <w:t>"</w:t>
      </w:r>
      <w:r w:rsidR="00C741CB">
        <w:t xml:space="preserve"> en el sitio web del UIT-T: </w:t>
      </w:r>
      <w:hyperlink r:id="rId15" w:history="1">
        <w:r w:rsidR="00FD0A6B" w:rsidRPr="00413C17">
          <w:rPr>
            <w:rStyle w:val="Hyperlink"/>
            <w:rFonts w:asciiTheme="majorBidi" w:hAnsiTheme="majorBidi" w:cstheme="majorBidi"/>
            <w:szCs w:val="24"/>
          </w:rPr>
          <w:t>http://www.itu.int/en/ITU-T/Workshops-and-</w:t>
        </w:r>
        <w:r w:rsidR="00FD0A6B" w:rsidRPr="00413C17">
          <w:rPr>
            <w:rStyle w:val="Hyperlink"/>
            <w:rFonts w:asciiTheme="majorBidi" w:hAnsiTheme="majorBidi" w:cstheme="majorBidi"/>
            <w:szCs w:val="24"/>
          </w:rPr>
          <w:t>S</w:t>
        </w:r>
        <w:r w:rsidR="00FD0A6B" w:rsidRPr="00413C17">
          <w:rPr>
            <w:rStyle w:val="Hyperlink"/>
            <w:rFonts w:asciiTheme="majorBidi" w:hAnsiTheme="majorBidi" w:cstheme="majorBidi"/>
            <w:szCs w:val="24"/>
          </w:rPr>
          <w:t>eminars/sg13/201404/Pages/default.aspx</w:t>
        </w:r>
      </w:hyperlink>
      <w:r w:rsidR="00C741CB">
        <w:t xml:space="preserve">. El formulario debidamente cumplimentado debe remitirse a la persona de contacto del anfitrión local: </w:t>
      </w:r>
      <w:r w:rsidR="00FD0A6B" w:rsidRPr="00FD0A6B">
        <w:rPr>
          <w:b/>
          <w:bCs/>
        </w:rPr>
        <w:t>S</w:t>
      </w:r>
      <w:r w:rsidR="00C741CB" w:rsidRPr="00075AE1">
        <w:rPr>
          <w:b/>
          <w:bCs/>
        </w:rPr>
        <w:t>r</w:t>
      </w:r>
      <w:r w:rsidR="00FD0A6B">
        <w:rPr>
          <w:b/>
          <w:bCs/>
        </w:rPr>
        <w:t>a</w:t>
      </w:r>
      <w:r w:rsidR="00C741CB">
        <w:rPr>
          <w:b/>
          <w:bCs/>
        </w:rPr>
        <w:t>.</w:t>
      </w:r>
      <w:r w:rsidR="00C741CB" w:rsidRPr="00075AE1">
        <w:rPr>
          <w:b/>
          <w:bCs/>
        </w:rPr>
        <w:t xml:space="preserve"> </w:t>
      </w:r>
      <w:r w:rsidR="00FD0A6B" w:rsidRPr="004668E1">
        <w:rPr>
          <w:rFonts w:asciiTheme="majorBidi" w:hAnsiTheme="majorBidi" w:cstheme="majorBidi"/>
          <w:b/>
          <w:bCs/>
          <w:szCs w:val="24"/>
        </w:rPr>
        <w:t>Saida Mouellhi</w:t>
      </w:r>
      <w:r w:rsidR="00C741CB">
        <w:rPr>
          <w:b/>
          <w:bCs/>
        </w:rPr>
        <w:t xml:space="preserve"> </w:t>
      </w:r>
      <w:r w:rsidR="00C741CB" w:rsidRPr="00FD0A6B">
        <w:t xml:space="preserve">(Correo-e: </w:t>
      </w:r>
      <w:hyperlink r:id="rId16" w:history="1">
        <w:r w:rsidR="00FD0A6B" w:rsidRPr="00FD0A6B">
          <w:rPr>
            <w:rStyle w:val="Hyperlink"/>
            <w:rFonts w:asciiTheme="majorBidi" w:hAnsiTheme="majorBidi" w:cstheme="majorBidi"/>
            <w:szCs w:val="24"/>
          </w:rPr>
          <w:t>Saida.Mouellhi@tuni</w:t>
        </w:r>
        <w:r w:rsidR="00FD0A6B" w:rsidRPr="00FD0A6B">
          <w:rPr>
            <w:rStyle w:val="Hyperlink"/>
            <w:rFonts w:asciiTheme="majorBidi" w:hAnsiTheme="majorBidi" w:cstheme="majorBidi"/>
            <w:szCs w:val="24"/>
          </w:rPr>
          <w:t>s</w:t>
        </w:r>
        <w:r w:rsidR="00FD0A6B" w:rsidRPr="00FD0A6B">
          <w:rPr>
            <w:rStyle w:val="Hyperlink"/>
            <w:rFonts w:asciiTheme="majorBidi" w:hAnsiTheme="majorBidi" w:cstheme="majorBidi"/>
            <w:szCs w:val="24"/>
          </w:rPr>
          <w:t>ietelecom.tn</w:t>
        </w:r>
      </w:hyperlink>
      <w:r w:rsidR="00C741CB" w:rsidRPr="00FD0A6B">
        <w:t>;</w:t>
      </w:r>
      <w:r w:rsidR="00906B0A">
        <w:t xml:space="preserve"> </w:t>
      </w:r>
      <w:r w:rsidR="00C741CB" w:rsidRPr="00FD0A6B">
        <w:t xml:space="preserve">Tel.: </w:t>
      </w:r>
      <w:r w:rsidR="00FD0A6B" w:rsidRPr="00FD0A6B">
        <w:rPr>
          <w:rFonts w:asciiTheme="majorBidi" w:hAnsiTheme="majorBidi" w:cstheme="majorBidi"/>
          <w:szCs w:val="24"/>
        </w:rPr>
        <w:t>+216 70 30 28 63</w:t>
      </w:r>
      <w:r w:rsidR="00C741CB" w:rsidRPr="00FD0A6B">
        <w:t>)</w:t>
      </w:r>
      <w:r w:rsidR="00C741CB">
        <w:rPr>
          <w:b/>
          <w:bCs/>
        </w:rPr>
        <w:t xml:space="preserve"> </w:t>
      </w:r>
      <w:r w:rsidR="00C741CB" w:rsidRPr="0089752C">
        <w:rPr>
          <w:b/>
          <w:bCs/>
        </w:rPr>
        <w:t>lo antes posible</w:t>
      </w:r>
      <w:r w:rsidR="0016138C" w:rsidRPr="0089752C">
        <w:rPr>
          <w:b/>
          <w:bCs/>
        </w:rPr>
        <w:t>,</w:t>
      </w:r>
      <w:r w:rsidR="00C741CB" w:rsidRPr="0089752C">
        <w:rPr>
          <w:b/>
          <w:bCs/>
        </w:rPr>
        <w:t xml:space="preserve"> y en cualquier caso el 1</w:t>
      </w:r>
      <w:r w:rsidR="004E4D40" w:rsidRPr="0089752C">
        <w:rPr>
          <w:b/>
          <w:bCs/>
        </w:rPr>
        <w:t>2</w:t>
      </w:r>
      <w:r w:rsidR="00C741CB" w:rsidRPr="0089752C">
        <w:rPr>
          <w:b/>
          <w:bCs/>
        </w:rPr>
        <w:t xml:space="preserve"> de </w:t>
      </w:r>
      <w:r w:rsidR="004E4D40" w:rsidRPr="0089752C">
        <w:rPr>
          <w:b/>
          <w:bCs/>
        </w:rPr>
        <w:t xml:space="preserve">abril </w:t>
      </w:r>
      <w:r w:rsidR="00C741CB" w:rsidRPr="0089752C">
        <w:rPr>
          <w:b/>
          <w:bCs/>
        </w:rPr>
        <w:t>de 2014 a más tardar</w:t>
      </w:r>
      <w:r w:rsidR="00C741CB" w:rsidRPr="00C741CB">
        <w:t>. Rogamos tenga presente que la aprobación del visado puede llevar tiempo, por lo que le rogamos que solicite su carta de invitación lo antes posible.</w:t>
      </w:r>
    </w:p>
    <w:p w:rsidR="00C34772" w:rsidRPr="003D16F1" w:rsidRDefault="00C34772" w:rsidP="00AE20AA">
      <w:pPr>
        <w:spacing w:before="240"/>
        <w:ind w:right="92"/>
      </w:pPr>
      <w:r w:rsidRPr="003D16F1">
        <w:t>Con este motivo, l</w:t>
      </w:r>
      <w:r>
        <w:t>o</w:t>
      </w:r>
      <w:r w:rsidRPr="003D16F1">
        <w:t xml:space="preserve"> saluda atentamente</w:t>
      </w:r>
      <w:r w:rsidR="00AE20AA">
        <w:t>,</w:t>
      </w:r>
    </w:p>
    <w:p w:rsidR="00B10C96" w:rsidRDefault="00C34772" w:rsidP="00B10C96">
      <w:pPr>
        <w:pStyle w:val="BodyText2"/>
      </w:pPr>
      <w:r w:rsidRPr="00B40A03">
        <w:lastRenderedPageBreak/>
        <w:t>Malcolm Johnson</w:t>
      </w:r>
      <w:bookmarkStart w:id="3" w:name="_GoBack"/>
      <w:bookmarkEnd w:id="3"/>
      <w:r>
        <w:br/>
        <w:t>Director de la Oficina de Normalización</w:t>
      </w:r>
      <w:r>
        <w:br/>
        <w:t>de las Telecomunicaciones</w:t>
      </w:r>
    </w:p>
    <w:p w:rsidR="00B10C96" w:rsidRPr="008F6083" w:rsidRDefault="00B10C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8F6083">
        <w:rPr>
          <w:b/>
          <w:bCs/>
        </w:rPr>
        <w:br w:type="page"/>
      </w:r>
    </w:p>
    <w:p w:rsidR="00B10C96" w:rsidRDefault="00B10C96" w:rsidP="0080692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</w:t>
      </w:r>
    </w:p>
    <w:p w:rsidR="00B10C96" w:rsidRDefault="00B10C96" w:rsidP="00B10C96">
      <w:pPr>
        <w:spacing w:before="0"/>
        <w:jc w:val="center"/>
        <w:rPr>
          <w:lang w:val="en-US"/>
        </w:rPr>
      </w:pPr>
      <w:r w:rsidRPr="007B5B29">
        <w:rPr>
          <w:lang w:val="en-US"/>
        </w:rPr>
        <w:t xml:space="preserve">(to TSB </w:t>
      </w:r>
      <w:r>
        <w:rPr>
          <w:lang w:val="en-US"/>
        </w:rPr>
        <w:t>Circular 89</w:t>
      </w:r>
      <w:r w:rsidRPr="007B5B29">
        <w:rPr>
          <w:lang w:val="en-US"/>
        </w:rPr>
        <w:t>)</w:t>
      </w:r>
    </w:p>
    <w:p w:rsidR="00B10C96" w:rsidRPr="00B10C96" w:rsidRDefault="00B10C96" w:rsidP="00B10C96">
      <w:pPr>
        <w:rPr>
          <w:sz w:val="4"/>
          <w:szCs w:val="4"/>
          <w:lang w:val="en-US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"/>
        <w:gridCol w:w="1151"/>
        <w:gridCol w:w="1518"/>
        <w:gridCol w:w="142"/>
        <w:gridCol w:w="2978"/>
        <w:gridCol w:w="567"/>
        <w:gridCol w:w="119"/>
        <w:gridCol w:w="1981"/>
        <w:gridCol w:w="1162"/>
      </w:tblGrid>
      <w:tr w:rsidR="00B10C96" w:rsidTr="003A1945">
        <w:trPr>
          <w:gridBefore w:val="1"/>
          <w:wBefore w:w="27" w:type="dxa"/>
          <w:cantSplit/>
          <w:trHeight w:val="1115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10C96" w:rsidRDefault="00B10C96" w:rsidP="003A1945">
            <w:pPr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w:drawing>
                <wp:inline distT="0" distB="0" distL="0" distR="0" wp14:anchorId="0ECF416D" wp14:editId="400DBAAE">
                  <wp:extent cx="628650" cy="66675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10C96" w:rsidRPr="00B10C96" w:rsidRDefault="00B10C96" w:rsidP="003A1945">
            <w:pPr>
              <w:spacing w:before="60"/>
              <w:jc w:val="center"/>
              <w:rPr>
                <w:b/>
                <w:bCs/>
                <w:i/>
                <w:iCs/>
                <w:lang w:val="en-US"/>
              </w:rPr>
            </w:pPr>
            <w:r w:rsidRPr="00B10C96">
              <w:rPr>
                <w:b/>
                <w:bCs/>
                <w:lang w:val="en-US"/>
              </w:rPr>
              <w:t>2</w:t>
            </w:r>
            <w:r w:rsidRPr="00B10C96">
              <w:rPr>
                <w:b/>
                <w:bCs/>
                <w:vertAlign w:val="superscript"/>
                <w:lang w:val="en-US"/>
              </w:rPr>
              <w:t>nd</w:t>
            </w:r>
            <w:r w:rsidRPr="00B10C96">
              <w:rPr>
                <w:b/>
                <w:bCs/>
                <w:lang w:val="en-US"/>
              </w:rPr>
              <w:t xml:space="preserve"> SG 13 Regional Workshop for Africa on “</w:t>
            </w:r>
            <w:r w:rsidRPr="00B10C96">
              <w:rPr>
                <w:b/>
                <w:bCs/>
                <w:i/>
                <w:iCs/>
                <w:lang w:val="en-US"/>
              </w:rPr>
              <w:t xml:space="preserve">Future Networks: Cloud Computing, Energy Saving, Security and Virtualization” </w:t>
            </w:r>
            <w:r w:rsidRPr="00B10C96">
              <w:rPr>
                <w:lang w:val="en-US"/>
              </w:rPr>
              <w:t>and</w:t>
            </w:r>
            <w:r w:rsidRPr="00B10C96">
              <w:rPr>
                <w:lang w:val="en-US"/>
              </w:rPr>
              <w:br/>
            </w:r>
            <w:r w:rsidRPr="00B10C96">
              <w:rPr>
                <w:b/>
                <w:bCs/>
                <w:lang w:val="en-US"/>
              </w:rPr>
              <w:t>2</w:t>
            </w:r>
            <w:r w:rsidRPr="00B10C96">
              <w:rPr>
                <w:b/>
                <w:bCs/>
                <w:vertAlign w:val="superscript"/>
                <w:lang w:val="en-US"/>
              </w:rPr>
              <w:t>nd</w:t>
            </w:r>
            <w:r w:rsidRPr="00B10C96">
              <w:rPr>
                <w:b/>
                <w:bCs/>
                <w:lang w:val="en-US"/>
              </w:rPr>
              <w:t xml:space="preserve"> Study Group 13 RG-AFR meeting </w:t>
            </w:r>
          </w:p>
          <w:p w:rsidR="00B10C96" w:rsidRPr="00006DA7" w:rsidRDefault="00B10C96" w:rsidP="003A1945">
            <w:pPr>
              <w:spacing w:before="60"/>
              <w:jc w:val="center"/>
              <w:rPr>
                <w:highlight w:val="yellow"/>
              </w:rPr>
            </w:pPr>
            <w:r w:rsidRPr="00EE4B91">
              <w:t>(Tunis, Tunisia, 28-30 April 2014)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10C96" w:rsidRDefault="00B10C96" w:rsidP="003A1945">
            <w:r>
              <w:rPr>
                <w:noProof/>
                <w:lang w:val="en-US"/>
              </w:rPr>
              <w:drawing>
                <wp:inline distT="0" distB="0" distL="0" distR="0" wp14:anchorId="1BF1E3C3" wp14:editId="29BB67BD">
                  <wp:extent cx="628650" cy="6667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C96" w:rsidTr="003A1945">
        <w:tc>
          <w:tcPr>
            <w:tcW w:w="2696" w:type="dxa"/>
            <w:gridSpan w:val="3"/>
          </w:tcPr>
          <w:p w:rsidR="00B10C96" w:rsidRDefault="00B10C96" w:rsidP="003A1945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B10C96" w:rsidRDefault="00B10C96" w:rsidP="003A1945">
            <w:pPr>
              <w:spacing w:before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20" w:type="dxa"/>
            <w:gridSpan w:val="2"/>
            <w:hideMark/>
          </w:tcPr>
          <w:p w:rsidR="00B10C96" w:rsidRDefault="00B10C96" w:rsidP="003A1945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B10C96" w:rsidRDefault="00B10C96" w:rsidP="003A1945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3829" w:type="dxa"/>
            <w:gridSpan w:val="4"/>
            <w:hideMark/>
          </w:tcPr>
          <w:p w:rsidR="00B10C96" w:rsidRDefault="00B10C96" w:rsidP="003A1945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8" w:history="1">
              <w:r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B10C96" w:rsidRDefault="00B10C96" w:rsidP="003A1945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  <w:t xml:space="preserve">Tel: +41 22 730 5227 </w:t>
            </w:r>
          </w:p>
          <w:p w:rsidR="00B10C96" w:rsidRDefault="00B10C96" w:rsidP="003A1945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  <w:t>Fax: +41 22 730 5778</w:t>
            </w:r>
          </w:p>
        </w:tc>
      </w:tr>
      <w:tr w:rsidR="00B10C96" w:rsidRPr="00682EDE" w:rsidTr="003A1945">
        <w:trPr>
          <w:gridBefore w:val="1"/>
          <w:wBefore w:w="27" w:type="dxa"/>
          <w:cantSplit/>
        </w:trPr>
        <w:tc>
          <w:tcPr>
            <w:tcW w:w="961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0C96" w:rsidRDefault="00B10C96" w:rsidP="003A1945">
            <w:pPr>
              <w:spacing w:after="120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 xml:space="preserve">Request for one partial fellowship to be submitted before </w:t>
            </w:r>
            <w:r>
              <w:rPr>
                <w:b/>
                <w:iCs/>
                <w:lang w:val="en-US"/>
              </w:rPr>
              <w:br/>
            </w:r>
            <w:r w:rsidRPr="00EE4B91">
              <w:rPr>
                <w:b/>
                <w:iCs/>
                <w:lang w:val="en-US"/>
              </w:rPr>
              <w:t>13 April 2014</w:t>
            </w:r>
          </w:p>
        </w:tc>
      </w:tr>
      <w:tr w:rsidR="00B10C96" w:rsidRPr="00682EDE" w:rsidTr="003A1945">
        <w:tc>
          <w:tcPr>
            <w:tcW w:w="2838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10C96" w:rsidRDefault="00B10C96" w:rsidP="003A1945">
            <w:pPr>
              <w:spacing w:before="0"/>
              <w:rPr>
                <w:iCs/>
                <w:lang w:val="en-US"/>
              </w:rPr>
            </w:pP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10C96" w:rsidRDefault="00B10C96" w:rsidP="003A1945">
            <w:pPr>
              <w:spacing w:befor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3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10C96" w:rsidRDefault="00B10C96" w:rsidP="003A1945">
            <w:pPr>
              <w:spacing w:before="0"/>
              <w:jc w:val="center"/>
              <w:rPr>
                <w:lang w:val="en-US"/>
              </w:rPr>
            </w:pPr>
          </w:p>
        </w:tc>
      </w:tr>
      <w:tr w:rsidR="00B10C96" w:rsidTr="003A1945">
        <w:trPr>
          <w:cantSplit/>
        </w:trPr>
        <w:tc>
          <w:tcPr>
            <w:tcW w:w="96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C96" w:rsidRPr="00B10C96" w:rsidRDefault="00B10C96" w:rsidP="003A1945">
            <w:pPr>
              <w:spacing w:before="80"/>
              <w:rPr>
                <w:sz w:val="18"/>
                <w:szCs w:val="18"/>
                <w:lang w:val="en-US"/>
              </w:rPr>
            </w:pPr>
            <w:r w:rsidRPr="00B10C96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B10C96">
              <w:rPr>
                <w:sz w:val="18"/>
                <w:szCs w:val="18"/>
                <w:lang w:val="en-US"/>
              </w:rPr>
              <w:br/>
              <w:t>(Note:  It is imperative for fellowship holders to pre-register via the on-line registration form at</w:t>
            </w:r>
            <w:r w:rsidRPr="00B10C96">
              <w:rPr>
                <w:lang w:val="en-US"/>
              </w:rPr>
              <w:t xml:space="preserve"> </w:t>
            </w:r>
            <w:r w:rsidRPr="00B10C96">
              <w:rPr>
                <w:sz w:val="18"/>
                <w:szCs w:val="18"/>
                <w:lang w:val="en-US"/>
              </w:rPr>
              <w:t>(</w:t>
            </w:r>
            <w:hyperlink r:id="rId19" w:history="1">
              <w:r w:rsidRPr="00B10C96">
                <w:rPr>
                  <w:rStyle w:val="Hyperlink"/>
                  <w:sz w:val="18"/>
                  <w:szCs w:val="18"/>
                  <w:lang w:val="en-US"/>
                </w:rPr>
                <w:t>http://www.itu.int/en/ITU-T/Workshops-and-Seminars/sg13/201404/Pages/default.aspx</w:t>
              </w:r>
            </w:hyperlink>
            <w:r w:rsidRPr="00B10C96">
              <w:rPr>
                <w:sz w:val="18"/>
                <w:szCs w:val="18"/>
                <w:lang w:val="en-US"/>
              </w:rPr>
              <w:t>)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Country: _____________________________________________________________________________________________________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Name of the Administration or Organization: ______________________________________________________________________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10C96" w:rsidRDefault="00B10C96" w:rsidP="003A194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_______________________________________(family name)</w:t>
            </w:r>
            <w:r>
              <w:rPr>
                <w:b/>
                <w:sz w:val="16"/>
                <w:lang w:val="en-US"/>
              </w:rPr>
              <w:tab/>
              <w:t>______________________________________(given name)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10C96" w:rsidRDefault="00B10C96" w:rsidP="003A194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Title:</w:t>
            </w:r>
            <w:r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B10C96" w:rsidRPr="00682EDE" w:rsidTr="003A1945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96" w:rsidRPr="00B10C96" w:rsidRDefault="00B10C96" w:rsidP="003A194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10C96">
              <w:rPr>
                <w:b/>
                <w:sz w:val="16"/>
                <w:lang w:val="en-US"/>
              </w:rPr>
              <w:t xml:space="preserve">Address: </w:t>
            </w:r>
            <w:r w:rsidRPr="00B10C96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B10C96" w:rsidRPr="00B10C96" w:rsidRDefault="00B10C96" w:rsidP="003A194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B10C96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B10C96" w:rsidRPr="00B10C96" w:rsidRDefault="00B10C96" w:rsidP="003A194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B10C96" w:rsidRDefault="00B10C96" w:rsidP="003A194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>____________________________    Fax:</w:t>
            </w:r>
            <w:r>
              <w:rPr>
                <w:b/>
                <w:sz w:val="16"/>
                <w:lang w:val="en-US"/>
              </w:rPr>
              <w:tab/>
              <w:t>____________________________    E-Mail:_________________________________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B10C96" w:rsidRDefault="00B10C96" w:rsidP="003A194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PASSPORT INFORMATION :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Date of birth:</w:t>
            </w:r>
            <w:r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10C96" w:rsidRPr="00B10C96" w:rsidRDefault="00B10C96" w:rsidP="003A194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10C96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B10C96" w:rsidRPr="00B10C96" w:rsidRDefault="00B10C96" w:rsidP="003A194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10C96">
              <w:rPr>
                <w:b/>
                <w:sz w:val="16"/>
                <w:lang w:val="en-US"/>
              </w:rPr>
              <w:t>Date of issue: ___________________   In (place)</w:t>
            </w:r>
            <w:r w:rsidRPr="00B10C96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B10C96" w:rsidRPr="00682EDE" w:rsidTr="003A1945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C96" w:rsidRPr="00EE4B91" w:rsidRDefault="00B10C96" w:rsidP="003A194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E4B91">
              <w:rPr>
                <w:rFonts w:asciiTheme="majorBidi" w:hAnsiTheme="majorBidi" w:cstheme="majorBidi"/>
                <w:sz w:val="22"/>
                <w:szCs w:val="22"/>
              </w:rPr>
              <w:t>CONDITIONS :</w:t>
            </w:r>
          </w:p>
          <w:p w:rsidR="00B10C96" w:rsidRPr="00B10C96" w:rsidRDefault="00B10C96" w:rsidP="00B10C96">
            <w:pPr>
              <w:pStyle w:val="ListParagraph"/>
              <w:numPr>
                <w:ilvl w:val="0"/>
                <w:numId w:val="6"/>
              </w:numPr>
              <w:tabs>
                <w:tab w:val="clear" w:pos="1191"/>
                <w:tab w:val="clear" w:pos="1588"/>
                <w:tab w:val="left" w:pos="743"/>
                <w:tab w:val="left" w:pos="1310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  <w:lang w:val="en-US"/>
              </w:rPr>
            </w:pP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  <w:t>One partial fellowship per eligible country (covering only daily subsistence</w:t>
            </w:r>
          </w:p>
          <w:p w:rsidR="00B10C96" w:rsidRPr="00B10C96" w:rsidRDefault="00B10C96" w:rsidP="0080692B">
            <w:pPr>
              <w:pStyle w:val="ListParagraph"/>
              <w:tabs>
                <w:tab w:val="clear" w:pos="1191"/>
                <w:tab w:val="left" w:pos="1310"/>
              </w:tabs>
              <w:rPr>
                <w:b/>
                <w:bCs/>
                <w:sz w:val="20"/>
                <w:lang w:val="en-US"/>
              </w:rPr>
            </w:pP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</w: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  <w:t>allowance in Tunis).</w:t>
            </w: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br/>
              <w:t>2.</w:t>
            </w: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  <w:t xml:space="preserve">Imperative that fellows be present from the first </w:t>
            </w:r>
            <w:r w:rsidR="0080692B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day and participate during the </w:t>
            </w:r>
            <w:r w:rsidR="0080692B">
              <w:rPr>
                <w:rFonts w:asciiTheme="majorBidi" w:hAnsiTheme="majorBidi" w:cstheme="majorBidi"/>
                <w:sz w:val="22"/>
                <w:szCs w:val="22"/>
                <w:lang w:val="en-US"/>
              </w:rPr>
              <w:br/>
            </w:r>
            <w:r w:rsidR="0080692B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</w:r>
            <w:r w:rsidR="0080692B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</w: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entire duration of the event.</w:t>
            </w:r>
          </w:p>
        </w:tc>
      </w:tr>
      <w:tr w:rsidR="00B10C96" w:rsidRPr="00682EDE" w:rsidTr="003A1945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C96" w:rsidRPr="00B10C96" w:rsidRDefault="00B10C96" w:rsidP="003A1945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</w:p>
        </w:tc>
      </w:tr>
      <w:tr w:rsidR="00B10C96" w:rsidRPr="00682EDE" w:rsidTr="003A1945">
        <w:trPr>
          <w:cantSplit/>
          <w:trHeight w:val="267"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96" w:rsidRPr="00B10C96" w:rsidRDefault="00B10C96" w:rsidP="003A1945">
            <w:pPr>
              <w:spacing w:before="0"/>
              <w:rPr>
                <w:lang w:val="en-US"/>
              </w:rPr>
            </w:pPr>
          </w:p>
        </w:tc>
      </w:tr>
      <w:tr w:rsidR="00B10C96" w:rsidTr="003A1945">
        <w:trPr>
          <w:trHeight w:val="664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96" w:rsidRDefault="00B10C96" w:rsidP="0080692B">
            <w:pPr>
              <w:spacing w:before="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B10C96" w:rsidRDefault="00B10C96" w:rsidP="0080692B">
            <w:pPr>
              <w:spacing w:before="0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B10C96" w:rsidRDefault="00B10C96" w:rsidP="0080692B">
            <w:pPr>
              <w:spacing w:before="0"/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C96" w:rsidRDefault="00B10C96" w:rsidP="0080692B">
            <w:pPr>
              <w:spacing w:before="0"/>
              <w:rPr>
                <w:sz w:val="16"/>
                <w:szCs w:val="16"/>
              </w:rPr>
            </w:pPr>
          </w:p>
          <w:p w:rsidR="00B10C96" w:rsidRDefault="00B10C96" w:rsidP="0080692B">
            <w:pPr>
              <w:spacing w:before="0"/>
            </w:pPr>
            <w:r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B10C96" w:rsidRPr="00682EDE" w:rsidTr="003A1945"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96" w:rsidRDefault="00B10C96" w:rsidP="003A1945">
            <w:pPr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B10C96" w:rsidRPr="00B10C96" w:rsidRDefault="00B10C96" w:rsidP="003A1945">
            <w:pPr>
              <w:rPr>
                <w:lang w:val="en-US"/>
              </w:rPr>
            </w:pPr>
            <w:r w:rsidRPr="00B10C96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B10C96" w:rsidTr="003A1945">
        <w:trPr>
          <w:trHeight w:val="503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0C96" w:rsidRDefault="00B10C96" w:rsidP="0080692B">
            <w:pPr>
              <w:spacing w:after="240"/>
            </w:pPr>
            <w:r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C96" w:rsidRDefault="00B10C96" w:rsidP="0080692B">
            <w:r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B10C96" w:rsidRDefault="00B10C96" w:rsidP="0080692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4"/>
        </w:rPr>
      </w:pPr>
    </w:p>
    <w:sectPr w:rsidR="00B10C96" w:rsidSect="00B10C96">
      <w:headerReference w:type="default" r:id="rId20"/>
      <w:footerReference w:type="default" r:id="rId21"/>
      <w:headerReference w:type="first" r:id="rId22"/>
      <w:footerReference w:type="first" r:id="rId23"/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68" w:rsidRDefault="00480C68">
      <w:r>
        <w:separator/>
      </w:r>
    </w:p>
  </w:endnote>
  <w:endnote w:type="continuationSeparator" w:id="0">
    <w:p w:rsidR="00480C68" w:rsidRDefault="0048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0A" w:rsidRPr="008F6083" w:rsidRDefault="008F6083" w:rsidP="008F6083">
    <w:pPr>
      <w:pStyle w:val="Footer"/>
      <w:rPr>
        <w:lang w:val="fr-CH"/>
      </w:rPr>
    </w:pPr>
    <w:r w:rsidRPr="008F6083">
      <w:rPr>
        <w:lang w:val="fr-CH"/>
      </w:rPr>
      <w:t>ITU-T\BUREAU\CIRC\089</w:t>
    </w:r>
    <w:r>
      <w:rPr>
        <w:lang w:val="fr-CH"/>
      </w:rPr>
      <w:t>S</w:t>
    </w:r>
    <w:r w:rsidRPr="008F6083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_MON_1446445157"/>
  <w:bookmarkEnd w:id="4"/>
  <w:p w:rsidR="00812972" w:rsidRPr="00A35CD0" w:rsidRDefault="00812972" w:rsidP="00A35CD0">
    <w:pPr>
      <w:pStyle w:val="Footer"/>
      <w:rPr>
        <w:sz w:val="2"/>
        <w:szCs w:val="2"/>
      </w:rPr>
    </w:pPr>
    <w:r w:rsidRPr="00AE03C4">
      <w:rPr>
        <w:lang w:val="en-US"/>
      </w:rPr>
      <w:object w:dxaOrig="9639" w:dyaOrig="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82.25pt;height:37.65pt" o:ole="">
          <v:imagedata r:id="rId1" o:title=""/>
        </v:shape>
        <o:OLEObject Type="Embed" ProgID="Word.Document.8" ShapeID="_x0000_i1031" DrawAspect="Content" ObjectID="_1457851379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68" w:rsidRDefault="00480C68">
      <w:r>
        <w:t>____________________</w:t>
      </w:r>
    </w:p>
  </w:footnote>
  <w:footnote w:type="continuationSeparator" w:id="0">
    <w:p w:rsidR="00480C68" w:rsidRDefault="0048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87" w:rsidRDefault="008F6083">
    <w:pPr>
      <w:pStyle w:val="Header"/>
    </w:pPr>
    <w:r>
      <w:t xml:space="preserve">- </w:t>
    </w:r>
    <w:r w:rsidR="008C2887">
      <w:fldChar w:fldCharType="begin"/>
    </w:r>
    <w:r w:rsidR="008C2887">
      <w:instrText xml:space="preserve"> PAGE   \* MERGEFORMAT </w:instrText>
    </w:r>
    <w:r w:rsidR="008C2887">
      <w:fldChar w:fldCharType="separate"/>
    </w:r>
    <w:r w:rsidR="00682EDE">
      <w:rPr>
        <w:noProof/>
      </w:rPr>
      <w:t>3</w:t>
    </w:r>
    <w:r w:rsidR="008C2887">
      <w:rPr>
        <w:noProof/>
      </w:rPr>
      <w:fldChar w:fldCharType="end"/>
    </w:r>
    <w:r>
      <w:rPr>
        <w:noProof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D0" w:rsidRDefault="00A35CD0" w:rsidP="00A35CD0">
    <w:pPr>
      <w:pStyle w:val="Header"/>
    </w:pPr>
  </w:p>
  <w:p w:rsidR="00A35CD0" w:rsidRDefault="00A35C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72525"/>
    <w:multiLevelType w:val="hybridMultilevel"/>
    <w:tmpl w:val="6FC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671D7"/>
    <w:rsid w:val="00075FC2"/>
    <w:rsid w:val="000C382F"/>
    <w:rsid w:val="000D3543"/>
    <w:rsid w:val="001173CC"/>
    <w:rsid w:val="00146482"/>
    <w:rsid w:val="0014692D"/>
    <w:rsid w:val="0016138C"/>
    <w:rsid w:val="001A54CC"/>
    <w:rsid w:val="001B399B"/>
    <w:rsid w:val="001C22FB"/>
    <w:rsid w:val="00216EA0"/>
    <w:rsid w:val="0022056E"/>
    <w:rsid w:val="00257FB4"/>
    <w:rsid w:val="00270201"/>
    <w:rsid w:val="002A0E89"/>
    <w:rsid w:val="002F4B88"/>
    <w:rsid w:val="00303D62"/>
    <w:rsid w:val="00312AC3"/>
    <w:rsid w:val="00335367"/>
    <w:rsid w:val="00370C2D"/>
    <w:rsid w:val="0037261C"/>
    <w:rsid w:val="003D1E8D"/>
    <w:rsid w:val="003D673B"/>
    <w:rsid w:val="003F2855"/>
    <w:rsid w:val="00401C20"/>
    <w:rsid w:val="004359C4"/>
    <w:rsid w:val="00480C68"/>
    <w:rsid w:val="00492535"/>
    <w:rsid w:val="004C4144"/>
    <w:rsid w:val="004E4D40"/>
    <w:rsid w:val="005172DE"/>
    <w:rsid w:val="0054038A"/>
    <w:rsid w:val="00590396"/>
    <w:rsid w:val="005B2382"/>
    <w:rsid w:val="005D7BC5"/>
    <w:rsid w:val="006062EB"/>
    <w:rsid w:val="00682EDE"/>
    <w:rsid w:val="006969B4"/>
    <w:rsid w:val="00700328"/>
    <w:rsid w:val="0070407B"/>
    <w:rsid w:val="007265D7"/>
    <w:rsid w:val="00731BFA"/>
    <w:rsid w:val="00781E2A"/>
    <w:rsid w:val="0080692B"/>
    <w:rsid w:val="00812972"/>
    <w:rsid w:val="00817D75"/>
    <w:rsid w:val="008258C2"/>
    <w:rsid w:val="008505BD"/>
    <w:rsid w:val="00850C78"/>
    <w:rsid w:val="008510FD"/>
    <w:rsid w:val="00852549"/>
    <w:rsid w:val="00892AEB"/>
    <w:rsid w:val="0089752C"/>
    <w:rsid w:val="008B5D7A"/>
    <w:rsid w:val="008C17AD"/>
    <w:rsid w:val="008C2887"/>
    <w:rsid w:val="008D02CD"/>
    <w:rsid w:val="008F6083"/>
    <w:rsid w:val="00906B0A"/>
    <w:rsid w:val="0095172A"/>
    <w:rsid w:val="00997CFD"/>
    <w:rsid w:val="009F42D8"/>
    <w:rsid w:val="00A269C1"/>
    <w:rsid w:val="00A35CD0"/>
    <w:rsid w:val="00A54E47"/>
    <w:rsid w:val="00AE20AA"/>
    <w:rsid w:val="00AE7093"/>
    <w:rsid w:val="00AE7A77"/>
    <w:rsid w:val="00B10C96"/>
    <w:rsid w:val="00B422BC"/>
    <w:rsid w:val="00B43F77"/>
    <w:rsid w:val="00B95F0A"/>
    <w:rsid w:val="00B96180"/>
    <w:rsid w:val="00BA12CB"/>
    <w:rsid w:val="00BC4049"/>
    <w:rsid w:val="00C17AC0"/>
    <w:rsid w:val="00C31ED9"/>
    <w:rsid w:val="00C34772"/>
    <w:rsid w:val="00C6233F"/>
    <w:rsid w:val="00C70499"/>
    <w:rsid w:val="00C71E21"/>
    <w:rsid w:val="00C741CB"/>
    <w:rsid w:val="00CC67DB"/>
    <w:rsid w:val="00CD6A4F"/>
    <w:rsid w:val="00D61E8F"/>
    <w:rsid w:val="00DB785A"/>
    <w:rsid w:val="00DC071F"/>
    <w:rsid w:val="00DD77C9"/>
    <w:rsid w:val="00DE0A5A"/>
    <w:rsid w:val="00DE3633"/>
    <w:rsid w:val="00E369B1"/>
    <w:rsid w:val="00E6504B"/>
    <w:rsid w:val="00E839B0"/>
    <w:rsid w:val="00E92C09"/>
    <w:rsid w:val="00F0669D"/>
    <w:rsid w:val="00F6461F"/>
    <w:rsid w:val="00F72FEB"/>
    <w:rsid w:val="00FA4199"/>
    <w:rsid w:val="00FD0A6B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;"/>
  <w15:docId w15:val="{7C8B9483-4144-472A-92C8-95F1070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26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5D7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yperlink" Target="mailto:bdtfellowships@itu.int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g13/201404/Pages/default.aspx" TargetMode="Externa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aida.Mouellhi@tunisietelecom.t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3/sg13rgafr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sg13/201404/Pages/default.aspx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4.xml"/><Relationship Id="rId10" Type="http://schemas.openxmlformats.org/officeDocument/2006/relationships/hyperlink" Target="http://www.lepalace.tn" TargetMode="External"/><Relationship Id="rId19" Type="http://schemas.openxmlformats.org/officeDocument/2006/relationships/hyperlink" Target="http://www.itu.int/en/ITU-T/Workshops-and-Seminars/sg13/201404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g13/201404/Pages/default.aspx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42147D8FD649BE5A31CC10A063B4" ma:contentTypeVersion="1" ma:contentTypeDescription="Create a new document." ma:contentTypeScope="" ma:versionID="6466b4e47a931613782a3b363f93f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89524-EDCB-40A3-9A3D-8A4288FCA2A8}"/>
</file>

<file path=customXml/itemProps2.xml><?xml version="1.0" encoding="utf-8"?>
<ds:datastoreItem xmlns:ds="http://schemas.openxmlformats.org/officeDocument/2006/customXml" ds:itemID="{AF7D63E1-5A51-4CFE-9D10-66DEFEF8EF94}"/>
</file>

<file path=customXml/itemProps3.xml><?xml version="1.0" encoding="utf-8"?>
<ds:datastoreItem xmlns:ds="http://schemas.openxmlformats.org/officeDocument/2006/customXml" ds:itemID="{FC51C2B4-9B4B-4C23-9264-EEB5D8707624}"/>
</file>

<file path=customXml/itemProps4.xml><?xml version="1.0" encoding="utf-8"?>
<ds:datastoreItem xmlns:ds="http://schemas.openxmlformats.org/officeDocument/2006/customXml" ds:itemID="{51709D40-2633-4104-B8B0-2E94C40A0524}"/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3</Pages>
  <Words>1302</Words>
  <Characters>7425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8710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Aveline, Marion</cp:lastModifiedBy>
  <cp:revision>2</cp:revision>
  <cp:lastPrinted>2014-03-26T13:01:00Z</cp:lastPrinted>
  <dcterms:created xsi:type="dcterms:W3CDTF">2014-04-01T07:56:00Z</dcterms:created>
  <dcterms:modified xsi:type="dcterms:W3CDTF">2014-04-01T07:56:00Z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0x0101007ED242147D8FD649BE5A31CC10A063B4</vt:lpwstr>
  </property>
</Properties>
</file>