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1D263A66" w14:textId="77777777" w:rsidTr="00926351">
        <w:trPr>
          <w:cantSplit/>
          <w:trHeight w:val="80"/>
        </w:trPr>
        <w:tc>
          <w:tcPr>
            <w:tcW w:w="1276" w:type="dxa"/>
            <w:gridSpan w:val="2"/>
            <w:vAlign w:val="center"/>
          </w:tcPr>
          <w:p w14:paraId="2BE3BA7F" w14:textId="77777777" w:rsidR="00344BEA" w:rsidRPr="009A54D9" w:rsidRDefault="00344BEA" w:rsidP="00926351">
            <w:pPr>
              <w:pStyle w:val="Tabletext"/>
              <w:jc w:val="center"/>
            </w:pPr>
            <w:bookmarkStart w:id="0" w:name="ditulogo"/>
            <w:bookmarkEnd w:id="0"/>
            <w:r>
              <w:rPr>
                <w:noProof/>
                <w:lang w:val="en-US" w:eastAsia="zh-CN"/>
              </w:rPr>
              <w:drawing>
                <wp:inline distT="0" distB="0" distL="0" distR="0" wp14:anchorId="773523AF" wp14:editId="4CA6F965">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5A766C2F" w14:textId="77777777" w:rsidR="00F01D97" w:rsidRDefault="00F01D97" w:rsidP="00926351">
            <w:pPr>
              <w:spacing w:before="0"/>
              <w:rPr>
                <w:rFonts w:cs="Times New Roman Bold"/>
                <w:b/>
                <w:bCs/>
                <w:smallCaps/>
                <w:sz w:val="26"/>
                <w:szCs w:val="26"/>
              </w:rPr>
            </w:pPr>
            <w:r w:rsidRPr="00C27BDB">
              <w:rPr>
                <w:rFonts w:cs="Times New Roman Bold"/>
                <w:b/>
                <w:bCs/>
                <w:smallCaps/>
                <w:sz w:val="36"/>
                <w:szCs w:val="36"/>
              </w:rPr>
              <w:t>International telecommunication union</w:t>
            </w:r>
          </w:p>
          <w:p w14:paraId="0C211CF2" w14:textId="77777777" w:rsidR="00344BEA" w:rsidRPr="00F50108" w:rsidRDefault="00F01D97" w:rsidP="00926351">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6D602988" w14:textId="77777777" w:rsidR="00344BEA" w:rsidRPr="00F50108" w:rsidRDefault="002F3948" w:rsidP="00926351">
            <w:pPr>
              <w:spacing w:before="0"/>
              <w:jc w:val="center"/>
              <w:rPr>
                <w:rFonts w:ascii="Verdana" w:hAnsi="Verdana"/>
                <w:color w:val="FFFFFF"/>
                <w:sz w:val="26"/>
                <w:szCs w:val="26"/>
              </w:rPr>
            </w:pPr>
            <w:r>
              <w:rPr>
                <w:rFonts w:cs="Calibri"/>
                <w:noProof/>
                <w:lang w:val="en-US" w:eastAsia="zh-CN"/>
              </w:rPr>
              <w:drawing>
                <wp:inline distT="0" distB="0" distL="0" distR="0" wp14:anchorId="3CBA7C2C" wp14:editId="593A6DB6">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r w:rsidR="003D38E3" w14:paraId="38136B99" w14:textId="77777777" w:rsidTr="00926351">
        <w:trPr>
          <w:cantSplit/>
          <w:trHeight w:val="80"/>
        </w:trPr>
        <w:tc>
          <w:tcPr>
            <w:tcW w:w="5387" w:type="dxa"/>
            <w:gridSpan w:val="3"/>
            <w:vAlign w:val="center"/>
          </w:tcPr>
          <w:p w14:paraId="5E9B156C" w14:textId="77777777" w:rsidR="003D38E3" w:rsidRPr="00141BDB" w:rsidRDefault="003D38E3" w:rsidP="00926351">
            <w:pPr>
              <w:pStyle w:val="Tabletext"/>
              <w:jc w:val="right"/>
            </w:pPr>
          </w:p>
        </w:tc>
        <w:tc>
          <w:tcPr>
            <w:tcW w:w="4394" w:type="dxa"/>
            <w:gridSpan w:val="2"/>
            <w:vAlign w:val="center"/>
          </w:tcPr>
          <w:p w14:paraId="7E91BD2D" w14:textId="06815A9B" w:rsidR="003D38E3" w:rsidRPr="00141BDB" w:rsidRDefault="00AA4858" w:rsidP="00E04E4E">
            <w:pPr>
              <w:pStyle w:val="Tabletext"/>
              <w:spacing w:before="240" w:after="120"/>
            </w:pPr>
            <w:r w:rsidRPr="00141BDB">
              <w:t>Geneva,</w:t>
            </w:r>
            <w:r w:rsidR="00141BDB" w:rsidRPr="00141BDB">
              <w:t xml:space="preserve"> </w:t>
            </w:r>
            <w:r w:rsidR="00E04E4E">
              <w:t>20</w:t>
            </w:r>
            <w:r w:rsidR="005628AB">
              <w:t xml:space="preserve"> </w:t>
            </w:r>
            <w:r w:rsidR="008A77A6">
              <w:t xml:space="preserve">April </w:t>
            </w:r>
            <w:r w:rsidR="009918EA" w:rsidRPr="00141BDB">
              <w:t>2016</w:t>
            </w:r>
          </w:p>
        </w:tc>
      </w:tr>
      <w:tr w:rsidR="00932E45" w14:paraId="19EBF07B" w14:textId="77777777" w:rsidTr="00926351">
        <w:trPr>
          <w:cantSplit/>
          <w:trHeight w:val="700"/>
        </w:trPr>
        <w:tc>
          <w:tcPr>
            <w:tcW w:w="1143" w:type="dxa"/>
          </w:tcPr>
          <w:p w14:paraId="5C1396FC" w14:textId="77777777" w:rsidR="00932E45" w:rsidRPr="00BC4608" w:rsidRDefault="00932E45" w:rsidP="00926351">
            <w:pPr>
              <w:pStyle w:val="Tabletext"/>
              <w:rPr>
                <w:rFonts w:ascii="Futura Lt BT" w:hAnsi="Futura Lt BT"/>
                <w:sz w:val="22"/>
                <w:szCs w:val="22"/>
              </w:rPr>
            </w:pPr>
            <w:r w:rsidRPr="00BC4608">
              <w:rPr>
                <w:sz w:val="22"/>
                <w:szCs w:val="22"/>
              </w:rPr>
              <w:t>Ref:</w:t>
            </w:r>
          </w:p>
        </w:tc>
        <w:tc>
          <w:tcPr>
            <w:tcW w:w="4244" w:type="dxa"/>
            <w:gridSpan w:val="2"/>
          </w:tcPr>
          <w:p w14:paraId="7694298B" w14:textId="77777777" w:rsidR="00932E45" w:rsidRPr="00BC4608" w:rsidRDefault="001C00E5" w:rsidP="00926351">
            <w:pPr>
              <w:pStyle w:val="Tabletext"/>
              <w:rPr>
                <w:b/>
                <w:sz w:val="22"/>
                <w:szCs w:val="22"/>
              </w:rPr>
            </w:pPr>
            <w:r w:rsidRPr="00BC4608">
              <w:rPr>
                <w:b/>
                <w:sz w:val="22"/>
                <w:szCs w:val="22"/>
              </w:rPr>
              <w:t xml:space="preserve">TSB </w:t>
            </w:r>
            <w:r w:rsidRPr="00FE2424">
              <w:rPr>
                <w:b/>
                <w:sz w:val="22"/>
                <w:szCs w:val="22"/>
              </w:rPr>
              <w:t xml:space="preserve">Circular </w:t>
            </w:r>
            <w:r w:rsidR="005628AB">
              <w:rPr>
                <w:b/>
                <w:sz w:val="22"/>
                <w:szCs w:val="22"/>
              </w:rPr>
              <w:t>218</w:t>
            </w:r>
          </w:p>
          <w:p w14:paraId="2D0ABE32" w14:textId="77777777" w:rsidR="00932E45" w:rsidRPr="00BC4608" w:rsidRDefault="00932E45" w:rsidP="00926351">
            <w:pPr>
              <w:pStyle w:val="Tabletext"/>
              <w:rPr>
                <w:sz w:val="22"/>
                <w:szCs w:val="22"/>
              </w:rPr>
            </w:pPr>
            <w:r w:rsidRPr="00BC4608">
              <w:rPr>
                <w:sz w:val="22"/>
                <w:szCs w:val="22"/>
              </w:rPr>
              <w:t>TSB Workshops/</w:t>
            </w:r>
            <w:r w:rsidR="005628AB">
              <w:rPr>
                <w:sz w:val="22"/>
                <w:szCs w:val="22"/>
              </w:rPr>
              <w:t>MA</w:t>
            </w:r>
          </w:p>
        </w:tc>
        <w:tc>
          <w:tcPr>
            <w:tcW w:w="4394" w:type="dxa"/>
            <w:gridSpan w:val="2"/>
            <w:vMerge w:val="restart"/>
          </w:tcPr>
          <w:p w14:paraId="102F5205" w14:textId="77777777" w:rsidR="00932E45" w:rsidRPr="00141BDB" w:rsidRDefault="00932E45" w:rsidP="00926351">
            <w:pPr>
              <w:pStyle w:val="Tabletext"/>
              <w:ind w:left="283" w:hanging="283"/>
            </w:pPr>
            <w:bookmarkStart w:id="1" w:name="Addressee_E"/>
            <w:bookmarkEnd w:id="1"/>
            <w:r w:rsidRPr="00141BDB">
              <w:t>-</w:t>
            </w:r>
            <w:r w:rsidRPr="00141BDB">
              <w:tab/>
              <w:t>To Administrations of Member States of the Union;</w:t>
            </w:r>
          </w:p>
          <w:p w14:paraId="026A32BB" w14:textId="77777777" w:rsidR="00932E45" w:rsidRPr="00141BDB" w:rsidRDefault="00932E45" w:rsidP="00926351">
            <w:pPr>
              <w:pStyle w:val="Tabletext"/>
              <w:ind w:left="283" w:hanging="283"/>
              <w:rPr>
                <w:color w:val="000000"/>
              </w:rPr>
            </w:pPr>
            <w:r w:rsidRPr="00141BDB">
              <w:rPr>
                <w:color w:val="000000"/>
              </w:rPr>
              <w:t>-</w:t>
            </w:r>
            <w:r w:rsidRPr="00141BDB">
              <w:rPr>
                <w:color w:val="000000"/>
              </w:rPr>
              <w:tab/>
              <w:t>To ITU-T Sector Members;</w:t>
            </w:r>
          </w:p>
          <w:p w14:paraId="3F28EA27" w14:textId="77777777" w:rsidR="00932E45" w:rsidRPr="00141BDB" w:rsidRDefault="00932E45" w:rsidP="00926351">
            <w:pPr>
              <w:pStyle w:val="Tabletext"/>
              <w:ind w:left="283" w:hanging="283"/>
              <w:rPr>
                <w:color w:val="000000"/>
              </w:rPr>
            </w:pPr>
            <w:r w:rsidRPr="00141BDB">
              <w:rPr>
                <w:color w:val="000000"/>
              </w:rPr>
              <w:t>-</w:t>
            </w:r>
            <w:r w:rsidRPr="00141BDB">
              <w:rPr>
                <w:color w:val="000000"/>
              </w:rPr>
              <w:tab/>
              <w:t>To ITU-T Associates;</w:t>
            </w:r>
          </w:p>
          <w:p w14:paraId="1FABB92F" w14:textId="77777777" w:rsidR="00932E45" w:rsidRPr="00141BDB" w:rsidRDefault="006B22FA" w:rsidP="00926351">
            <w:pPr>
              <w:pStyle w:val="Tabletext"/>
              <w:ind w:left="283" w:hanging="283"/>
            </w:pPr>
            <w:r w:rsidRPr="00141BDB">
              <w:rPr>
                <w:color w:val="000000"/>
              </w:rPr>
              <w:t>-</w:t>
            </w:r>
            <w:r w:rsidRPr="00141BDB">
              <w:rPr>
                <w:color w:val="000000"/>
              </w:rPr>
              <w:tab/>
              <w:t xml:space="preserve">To ITU </w:t>
            </w:r>
            <w:r w:rsidR="00932E45" w:rsidRPr="00141BDB">
              <w:rPr>
                <w:color w:val="000000"/>
              </w:rPr>
              <w:t>Academia</w:t>
            </w:r>
          </w:p>
        </w:tc>
      </w:tr>
      <w:tr w:rsidR="00932E45" w14:paraId="195161AF" w14:textId="77777777" w:rsidTr="00926351">
        <w:trPr>
          <w:cantSplit/>
          <w:trHeight w:val="289"/>
        </w:trPr>
        <w:tc>
          <w:tcPr>
            <w:tcW w:w="1143" w:type="dxa"/>
          </w:tcPr>
          <w:p w14:paraId="0B755F33" w14:textId="77777777" w:rsidR="00932E45" w:rsidRPr="00BC4608" w:rsidRDefault="00932E45" w:rsidP="00926351">
            <w:pPr>
              <w:pStyle w:val="Tabletext"/>
              <w:rPr>
                <w:sz w:val="22"/>
                <w:szCs w:val="22"/>
              </w:rPr>
            </w:pPr>
            <w:r w:rsidRPr="00BC4608">
              <w:rPr>
                <w:sz w:val="22"/>
                <w:szCs w:val="22"/>
              </w:rPr>
              <w:t>Contact:</w:t>
            </w:r>
          </w:p>
        </w:tc>
        <w:tc>
          <w:tcPr>
            <w:tcW w:w="4244" w:type="dxa"/>
            <w:gridSpan w:val="2"/>
          </w:tcPr>
          <w:p w14:paraId="30D1EA11" w14:textId="77777777" w:rsidR="00932E45" w:rsidRPr="00BC4608" w:rsidRDefault="005628AB" w:rsidP="00926351">
            <w:pPr>
              <w:pStyle w:val="Tabletext"/>
              <w:rPr>
                <w:b/>
                <w:sz w:val="22"/>
                <w:szCs w:val="22"/>
              </w:rPr>
            </w:pPr>
            <w:r>
              <w:rPr>
                <w:b/>
                <w:sz w:val="22"/>
                <w:szCs w:val="22"/>
              </w:rPr>
              <w:t>Martin Adolph</w:t>
            </w:r>
          </w:p>
        </w:tc>
        <w:tc>
          <w:tcPr>
            <w:tcW w:w="4394" w:type="dxa"/>
            <w:gridSpan w:val="2"/>
            <w:vMerge/>
          </w:tcPr>
          <w:p w14:paraId="000D4D0B" w14:textId="77777777" w:rsidR="00932E45" w:rsidRPr="00141BDB" w:rsidRDefault="00932E45" w:rsidP="00926351">
            <w:pPr>
              <w:pStyle w:val="Tabletext"/>
              <w:ind w:left="142" w:hanging="142"/>
            </w:pPr>
          </w:p>
        </w:tc>
      </w:tr>
      <w:tr w:rsidR="00932E45" w14:paraId="2AB244FF" w14:textId="77777777" w:rsidTr="00926351">
        <w:trPr>
          <w:cantSplit/>
          <w:trHeight w:val="221"/>
        </w:trPr>
        <w:tc>
          <w:tcPr>
            <w:tcW w:w="1143" w:type="dxa"/>
          </w:tcPr>
          <w:p w14:paraId="621D4360" w14:textId="77777777" w:rsidR="00932E45" w:rsidRPr="00BC4608" w:rsidRDefault="00932E45" w:rsidP="00926351">
            <w:pPr>
              <w:pStyle w:val="Tabletext"/>
              <w:rPr>
                <w:sz w:val="22"/>
                <w:szCs w:val="22"/>
              </w:rPr>
            </w:pPr>
            <w:r w:rsidRPr="00BC4608">
              <w:rPr>
                <w:sz w:val="22"/>
                <w:szCs w:val="22"/>
              </w:rPr>
              <w:t>Tel:</w:t>
            </w:r>
          </w:p>
        </w:tc>
        <w:tc>
          <w:tcPr>
            <w:tcW w:w="4244" w:type="dxa"/>
            <w:gridSpan w:val="2"/>
          </w:tcPr>
          <w:p w14:paraId="17AEA857" w14:textId="77777777" w:rsidR="00932E45" w:rsidRPr="00BC4608" w:rsidRDefault="00932E45" w:rsidP="00926351">
            <w:pPr>
              <w:pStyle w:val="Tabletext"/>
              <w:rPr>
                <w:b/>
                <w:sz w:val="22"/>
                <w:szCs w:val="22"/>
              </w:rPr>
            </w:pPr>
            <w:r w:rsidRPr="00BC4608">
              <w:rPr>
                <w:sz w:val="22"/>
                <w:szCs w:val="22"/>
              </w:rPr>
              <w:t>+41 22 730</w:t>
            </w:r>
            <w:r w:rsidR="001C00E5" w:rsidRPr="00BC4608">
              <w:rPr>
                <w:sz w:val="22"/>
                <w:szCs w:val="22"/>
              </w:rPr>
              <w:t xml:space="preserve"> </w:t>
            </w:r>
            <w:r w:rsidR="00A15267" w:rsidRPr="00BC4608">
              <w:rPr>
                <w:sz w:val="22"/>
                <w:szCs w:val="22"/>
              </w:rPr>
              <w:t>6</w:t>
            </w:r>
            <w:r w:rsidR="00DB1AE4">
              <w:rPr>
                <w:sz w:val="22"/>
                <w:szCs w:val="22"/>
              </w:rPr>
              <w:t>828</w:t>
            </w:r>
          </w:p>
        </w:tc>
        <w:tc>
          <w:tcPr>
            <w:tcW w:w="4394" w:type="dxa"/>
            <w:gridSpan w:val="2"/>
            <w:vMerge/>
          </w:tcPr>
          <w:p w14:paraId="227CD98A" w14:textId="77777777" w:rsidR="00932E45" w:rsidRPr="00141BDB" w:rsidRDefault="00932E45" w:rsidP="00926351">
            <w:pPr>
              <w:pStyle w:val="Tabletext"/>
              <w:ind w:left="142" w:hanging="142"/>
            </w:pPr>
          </w:p>
        </w:tc>
      </w:tr>
      <w:tr w:rsidR="00932E45" w14:paraId="69ED2EE7" w14:textId="77777777" w:rsidTr="00926351">
        <w:trPr>
          <w:cantSplit/>
          <w:trHeight w:val="282"/>
        </w:trPr>
        <w:tc>
          <w:tcPr>
            <w:tcW w:w="1143" w:type="dxa"/>
          </w:tcPr>
          <w:p w14:paraId="140DB784" w14:textId="77777777" w:rsidR="00932E45" w:rsidRPr="00BC4608" w:rsidRDefault="00932E45" w:rsidP="00926351">
            <w:pPr>
              <w:pStyle w:val="Tabletext"/>
              <w:rPr>
                <w:sz w:val="22"/>
                <w:szCs w:val="22"/>
              </w:rPr>
            </w:pPr>
            <w:r w:rsidRPr="00BC4608">
              <w:rPr>
                <w:sz w:val="22"/>
                <w:szCs w:val="22"/>
              </w:rPr>
              <w:t>Fax:</w:t>
            </w:r>
          </w:p>
        </w:tc>
        <w:tc>
          <w:tcPr>
            <w:tcW w:w="4244" w:type="dxa"/>
            <w:gridSpan w:val="2"/>
          </w:tcPr>
          <w:p w14:paraId="6D46045D" w14:textId="77777777" w:rsidR="00932E45" w:rsidRPr="00013221" w:rsidRDefault="00932E45" w:rsidP="00926351">
            <w:pPr>
              <w:pStyle w:val="Tabletext"/>
              <w:rPr>
                <w:b/>
                <w:sz w:val="22"/>
                <w:szCs w:val="22"/>
              </w:rPr>
            </w:pPr>
            <w:r w:rsidRPr="00013221">
              <w:rPr>
                <w:sz w:val="22"/>
                <w:szCs w:val="22"/>
              </w:rPr>
              <w:t>+41 22 730 5853</w:t>
            </w:r>
          </w:p>
        </w:tc>
        <w:tc>
          <w:tcPr>
            <w:tcW w:w="4394" w:type="dxa"/>
            <w:gridSpan w:val="2"/>
            <w:vMerge/>
          </w:tcPr>
          <w:p w14:paraId="32225394" w14:textId="77777777" w:rsidR="00932E45" w:rsidRDefault="00932E45" w:rsidP="00926351">
            <w:pPr>
              <w:pStyle w:val="Tabletext"/>
              <w:ind w:left="142" w:hanging="142"/>
            </w:pPr>
          </w:p>
        </w:tc>
      </w:tr>
      <w:tr w:rsidR="00870336" w14:paraId="092AC34D" w14:textId="77777777" w:rsidTr="00926351">
        <w:trPr>
          <w:cantSplit/>
          <w:trHeight w:val="1381"/>
        </w:trPr>
        <w:tc>
          <w:tcPr>
            <w:tcW w:w="1143" w:type="dxa"/>
          </w:tcPr>
          <w:p w14:paraId="4B2D4176" w14:textId="77777777" w:rsidR="0087300D" w:rsidRPr="00BC4608" w:rsidRDefault="0087300D" w:rsidP="00926351">
            <w:pPr>
              <w:pStyle w:val="Tabletext"/>
              <w:rPr>
                <w:sz w:val="22"/>
                <w:szCs w:val="22"/>
              </w:rPr>
            </w:pPr>
            <w:r w:rsidRPr="00BC4608">
              <w:rPr>
                <w:sz w:val="22"/>
                <w:szCs w:val="22"/>
              </w:rPr>
              <w:t>E-mail:</w:t>
            </w:r>
          </w:p>
        </w:tc>
        <w:tc>
          <w:tcPr>
            <w:tcW w:w="4244" w:type="dxa"/>
            <w:gridSpan w:val="2"/>
          </w:tcPr>
          <w:p w14:paraId="22353B23" w14:textId="77777777" w:rsidR="00052C09" w:rsidRPr="00013221" w:rsidRDefault="00F444CA" w:rsidP="005628AB">
            <w:pPr>
              <w:pStyle w:val="Tabletext"/>
              <w:rPr>
                <w:sz w:val="22"/>
                <w:szCs w:val="22"/>
              </w:rPr>
            </w:pPr>
            <w:hyperlink r:id="rId10" w:history="1">
              <w:r w:rsidR="005628AB" w:rsidRPr="00013221">
                <w:rPr>
                  <w:rStyle w:val="Hyperlink"/>
                  <w:sz w:val="22"/>
                  <w:szCs w:val="22"/>
                </w:rPr>
                <w:t>tsbworkshops@itu.int</w:t>
              </w:r>
            </w:hyperlink>
            <w:r w:rsidR="00052C09" w:rsidRPr="00013221">
              <w:rPr>
                <w:sz w:val="22"/>
                <w:szCs w:val="22"/>
              </w:rPr>
              <w:t xml:space="preserve"> </w:t>
            </w:r>
            <w:r w:rsidR="0087300D" w:rsidRPr="00013221">
              <w:rPr>
                <w:sz w:val="22"/>
                <w:szCs w:val="22"/>
              </w:rPr>
              <w:t xml:space="preserve"> </w:t>
            </w:r>
            <w:r w:rsidR="00052C09" w:rsidRPr="00013221">
              <w:rPr>
                <w:sz w:val="22"/>
                <w:szCs w:val="22"/>
              </w:rPr>
              <w:t xml:space="preserve"> </w:t>
            </w:r>
          </w:p>
        </w:tc>
        <w:tc>
          <w:tcPr>
            <w:tcW w:w="4394" w:type="dxa"/>
            <w:gridSpan w:val="2"/>
          </w:tcPr>
          <w:p w14:paraId="6F2A7D70" w14:textId="77777777" w:rsidR="0087300D" w:rsidRDefault="0087300D" w:rsidP="00926351">
            <w:pPr>
              <w:pStyle w:val="Tabletext"/>
              <w:rPr>
                <w:b/>
              </w:rPr>
            </w:pPr>
            <w:r>
              <w:rPr>
                <w:b/>
              </w:rPr>
              <w:t>Copy:</w:t>
            </w:r>
          </w:p>
          <w:p w14:paraId="4C1B15B7" w14:textId="77777777" w:rsidR="00932E45" w:rsidRDefault="0087300D" w:rsidP="0092635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1290A">
              <w:t>To the Chairme</w:t>
            </w:r>
            <w:r>
              <w:t>n and Vice-Chairmen of ITU-T Study Groups;</w:t>
            </w:r>
          </w:p>
          <w:p w14:paraId="461CFA34" w14:textId="77777777" w:rsidR="00932E45" w:rsidRDefault="0087300D" w:rsidP="0092635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14:paraId="60B765DE" w14:textId="77777777" w:rsidR="00310142" w:rsidRDefault="0087300D" w:rsidP="0092635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 xml:space="preserve">To the Director of the </w:t>
            </w:r>
            <w:proofErr w:type="spellStart"/>
            <w:r>
              <w:t>Radiocommunication</w:t>
            </w:r>
            <w:proofErr w:type="spellEnd"/>
            <w:r>
              <w:t xml:space="preserve"> Bureau</w:t>
            </w:r>
          </w:p>
          <w:p w14:paraId="76CBF2B3" w14:textId="77777777" w:rsidR="00E1290A" w:rsidRDefault="00E1290A" w:rsidP="0092635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tc>
      </w:tr>
      <w:tr w:rsidR="00222D56" w:rsidRPr="009B6449" w14:paraId="2E9F662E" w14:textId="77777777" w:rsidTr="00926351">
        <w:trPr>
          <w:cantSplit/>
          <w:trHeight w:val="80"/>
        </w:trPr>
        <w:tc>
          <w:tcPr>
            <w:tcW w:w="1143" w:type="dxa"/>
          </w:tcPr>
          <w:p w14:paraId="489327A1" w14:textId="77777777" w:rsidR="00222D56" w:rsidRPr="009B6449" w:rsidRDefault="00222D56" w:rsidP="00926351">
            <w:pPr>
              <w:pStyle w:val="Tabletext"/>
            </w:pPr>
            <w:r w:rsidRPr="009B6449">
              <w:t>Subject:</w:t>
            </w:r>
          </w:p>
        </w:tc>
        <w:tc>
          <w:tcPr>
            <w:tcW w:w="8638" w:type="dxa"/>
            <w:gridSpan w:val="4"/>
          </w:tcPr>
          <w:p w14:paraId="50643057" w14:textId="77777777" w:rsidR="00352BCD" w:rsidRPr="0094235B" w:rsidRDefault="005628AB" w:rsidP="005628AB">
            <w:pPr>
              <w:pStyle w:val="Tabletext"/>
              <w:rPr>
                <w:b/>
                <w:bCs/>
              </w:rPr>
            </w:pPr>
            <w:r>
              <w:rPr>
                <w:rFonts w:cs="Segoe UI"/>
                <w:b/>
                <w:bCs/>
                <w:color w:val="000000"/>
                <w:szCs w:val="24"/>
              </w:rPr>
              <w:t>ITU Workshop on Standards for Safe Listening</w:t>
            </w:r>
            <w:r w:rsidR="007A44DF">
              <w:rPr>
                <w:b/>
                <w:bCs/>
              </w:rPr>
              <w:t xml:space="preserve"> </w:t>
            </w:r>
            <w:r w:rsidR="00B94D9D">
              <w:rPr>
                <w:b/>
                <w:bCs/>
              </w:rPr>
              <w:br/>
            </w:r>
            <w:r>
              <w:rPr>
                <w:b/>
                <w:bCs/>
              </w:rPr>
              <w:t>Geneva, Switzerland</w:t>
            </w:r>
            <w:r w:rsidR="00310142" w:rsidRPr="00310142">
              <w:rPr>
                <w:b/>
                <w:bCs/>
              </w:rPr>
              <w:t xml:space="preserve">, </w:t>
            </w:r>
            <w:r>
              <w:rPr>
                <w:b/>
                <w:bCs/>
              </w:rPr>
              <w:t>6 June</w:t>
            </w:r>
            <w:r w:rsidR="000178D7">
              <w:rPr>
                <w:b/>
                <w:bCs/>
              </w:rPr>
              <w:t xml:space="preserve"> 2016</w:t>
            </w:r>
          </w:p>
        </w:tc>
      </w:tr>
    </w:tbl>
    <w:p w14:paraId="341FADC1" w14:textId="77777777" w:rsidR="0087300D" w:rsidRPr="002C2B0C" w:rsidRDefault="0087300D" w:rsidP="0013103F">
      <w:pPr>
        <w:pStyle w:val="Normalaftertitle0"/>
        <w:spacing w:before="360"/>
        <w:rPr>
          <w:szCs w:val="24"/>
        </w:rPr>
      </w:pPr>
      <w:bookmarkStart w:id="2" w:name="StartTyping_E"/>
      <w:bookmarkEnd w:id="2"/>
      <w:r w:rsidRPr="002C2B0C">
        <w:rPr>
          <w:szCs w:val="24"/>
        </w:rPr>
        <w:t>Dear Sir/Madam,</w:t>
      </w:r>
    </w:p>
    <w:p w14:paraId="3E59A40C" w14:textId="77777777" w:rsidR="00501450" w:rsidRPr="0016020D" w:rsidRDefault="001C00E5" w:rsidP="00DA4FD5">
      <w:pPr>
        <w:jc w:val="both"/>
      </w:pPr>
      <w:bookmarkStart w:id="3" w:name="suitetext"/>
      <w:bookmarkStart w:id="4" w:name="text"/>
      <w:bookmarkEnd w:id="3"/>
      <w:bookmarkEnd w:id="4"/>
      <w:r>
        <w:rPr>
          <w:bCs/>
        </w:rPr>
        <w:t>1</w:t>
      </w:r>
      <w:r>
        <w:tab/>
      </w:r>
      <w:r w:rsidR="00DA4FD5">
        <w:rPr>
          <w:lang w:val="en-US"/>
        </w:rPr>
        <w:t>The I</w:t>
      </w:r>
      <w:r w:rsidR="00262AC8">
        <w:rPr>
          <w:lang w:val="en-US"/>
        </w:rPr>
        <w:t xml:space="preserve">nternational </w:t>
      </w:r>
      <w:r w:rsidR="00DA4FD5">
        <w:rPr>
          <w:lang w:val="en-US"/>
        </w:rPr>
        <w:t>T</w:t>
      </w:r>
      <w:r w:rsidR="00262AC8">
        <w:rPr>
          <w:lang w:val="en-US"/>
        </w:rPr>
        <w:t xml:space="preserve">elecommunication </w:t>
      </w:r>
      <w:r w:rsidR="00DA4FD5">
        <w:rPr>
          <w:lang w:val="en-US"/>
        </w:rPr>
        <w:t>U</w:t>
      </w:r>
      <w:r w:rsidR="00262AC8">
        <w:rPr>
          <w:lang w:val="en-US"/>
        </w:rPr>
        <w:t>nion</w:t>
      </w:r>
      <w:r w:rsidR="00DA4FD5">
        <w:rPr>
          <w:lang w:val="en-US"/>
        </w:rPr>
        <w:t xml:space="preserve"> is organizing a</w:t>
      </w:r>
      <w:r w:rsidR="0016020D">
        <w:rPr>
          <w:lang w:val="en-US"/>
        </w:rPr>
        <w:t xml:space="preserve"> </w:t>
      </w:r>
      <w:r w:rsidR="00501450">
        <w:rPr>
          <w:lang w:val="en-US"/>
        </w:rPr>
        <w:t xml:space="preserve">workshop </w:t>
      </w:r>
      <w:r w:rsidR="005628AB">
        <w:rPr>
          <w:lang w:val="en-US"/>
        </w:rPr>
        <w:t xml:space="preserve">on </w:t>
      </w:r>
      <w:r w:rsidR="0016020D">
        <w:t>"</w:t>
      </w:r>
      <w:r w:rsidR="005628AB">
        <w:rPr>
          <w:b/>
          <w:bCs/>
        </w:rPr>
        <w:t>Standards for Safe Listening</w:t>
      </w:r>
      <w:r w:rsidR="0016020D">
        <w:t>"</w:t>
      </w:r>
      <w:r w:rsidR="00B434D1">
        <w:t>.</w:t>
      </w:r>
      <w:r w:rsidR="00501450">
        <w:rPr>
          <w:b/>
          <w:bCs/>
          <w:lang w:val="en-US"/>
        </w:rPr>
        <w:t xml:space="preserve"> </w:t>
      </w:r>
      <w:r w:rsidR="00501450">
        <w:rPr>
          <w:lang w:val="en-US"/>
        </w:rPr>
        <w:t>This one-day event</w:t>
      </w:r>
      <w:r w:rsidR="00501450">
        <w:rPr>
          <w:b/>
          <w:bCs/>
          <w:lang w:val="en-US"/>
        </w:rPr>
        <w:t xml:space="preserve"> </w:t>
      </w:r>
      <w:r w:rsidR="00501450">
        <w:rPr>
          <w:lang w:val="en-US"/>
        </w:rPr>
        <w:t xml:space="preserve">will take place </w:t>
      </w:r>
      <w:r w:rsidR="005628AB">
        <w:rPr>
          <w:lang w:val="en-US"/>
        </w:rPr>
        <w:t xml:space="preserve">at the ITU Headquarters, Geneva, Switzerland, </w:t>
      </w:r>
      <w:r w:rsidR="0016020D">
        <w:rPr>
          <w:lang w:val="en-US"/>
        </w:rPr>
        <w:t xml:space="preserve">on </w:t>
      </w:r>
      <w:r w:rsidR="005628AB">
        <w:rPr>
          <w:lang w:val="en-US"/>
        </w:rPr>
        <w:t>6 June</w:t>
      </w:r>
      <w:r w:rsidR="0016020D">
        <w:rPr>
          <w:lang w:val="en-US"/>
        </w:rPr>
        <w:t xml:space="preserve"> 2016.</w:t>
      </w:r>
    </w:p>
    <w:p w14:paraId="0FF73F86" w14:textId="21A29605" w:rsidR="0016020D" w:rsidRDefault="00A06C94" w:rsidP="00E04E4E">
      <w:pPr>
        <w:jc w:val="both"/>
      </w:pPr>
      <w:r>
        <w:rPr>
          <w:lang w:val="en-US"/>
        </w:rPr>
        <w:t>2</w:t>
      </w:r>
      <w:r>
        <w:rPr>
          <w:lang w:val="en-US"/>
        </w:rPr>
        <w:tab/>
      </w:r>
      <w:r w:rsidR="00501450">
        <w:rPr>
          <w:lang w:val="en-US"/>
        </w:rPr>
        <w:t xml:space="preserve">The </w:t>
      </w:r>
      <w:r w:rsidR="00E04E4E">
        <w:rPr>
          <w:lang w:val="en-US"/>
        </w:rPr>
        <w:t xml:space="preserve">workshop </w:t>
      </w:r>
      <w:r w:rsidR="005628AB">
        <w:rPr>
          <w:lang w:val="en-US"/>
        </w:rPr>
        <w:t xml:space="preserve">will take place </w:t>
      </w:r>
      <w:r w:rsidR="00E04E4E">
        <w:rPr>
          <w:lang w:val="en-US"/>
        </w:rPr>
        <w:t>between the meetings of (</w:t>
      </w:r>
      <w:proofErr w:type="spellStart"/>
      <w:r w:rsidR="00E04E4E">
        <w:rPr>
          <w:lang w:val="en-US"/>
        </w:rPr>
        <w:t>i</w:t>
      </w:r>
      <w:proofErr w:type="spellEnd"/>
      <w:r w:rsidR="00E04E4E">
        <w:rPr>
          <w:lang w:val="en-US"/>
        </w:rPr>
        <w:t>) ITU-T Study Group </w:t>
      </w:r>
      <w:r w:rsidR="005628AB">
        <w:rPr>
          <w:lang w:val="en-US"/>
        </w:rPr>
        <w:t xml:space="preserve">16 from 23 May to 3 June 2016 and </w:t>
      </w:r>
      <w:r w:rsidR="00E04E4E">
        <w:rPr>
          <w:lang w:val="en-US"/>
        </w:rPr>
        <w:t>of (ii) ITU-T Study Group </w:t>
      </w:r>
      <w:r w:rsidR="005628AB">
        <w:rPr>
          <w:lang w:val="en-US"/>
        </w:rPr>
        <w:t>12 from 7 to 16 June 2016</w:t>
      </w:r>
      <w:r w:rsidR="00501450">
        <w:rPr>
          <w:lang w:val="en-US"/>
        </w:rPr>
        <w:t>.</w:t>
      </w:r>
      <w:r w:rsidR="00501450">
        <w:t xml:space="preserve"> </w:t>
      </w:r>
    </w:p>
    <w:p w14:paraId="1B4C9F05" w14:textId="7561F7A8" w:rsidR="00DA4FD5" w:rsidRDefault="00A06C94">
      <w:pPr>
        <w:rPr>
          <w:szCs w:val="24"/>
        </w:rPr>
      </w:pPr>
      <w:r w:rsidRPr="00E04E4E">
        <w:t>3</w:t>
      </w:r>
      <w:r w:rsidR="001C00E5" w:rsidRPr="00E04E4E">
        <w:rPr>
          <w:szCs w:val="24"/>
        </w:rPr>
        <w:tab/>
      </w:r>
      <w:r w:rsidR="00DA4FD5" w:rsidRPr="00E04E4E">
        <w:rPr>
          <w:szCs w:val="24"/>
        </w:rPr>
        <w:t xml:space="preserve">The workshop will </w:t>
      </w:r>
      <w:r w:rsidR="00613347">
        <w:rPr>
          <w:szCs w:val="24"/>
        </w:rPr>
        <w:t>start</w:t>
      </w:r>
      <w:r w:rsidR="00613347" w:rsidRPr="00E04E4E">
        <w:rPr>
          <w:szCs w:val="24"/>
        </w:rPr>
        <w:t xml:space="preserve"> </w:t>
      </w:r>
      <w:r w:rsidR="00DA4FD5" w:rsidRPr="00E04E4E">
        <w:rPr>
          <w:szCs w:val="24"/>
        </w:rPr>
        <w:t xml:space="preserve">at </w:t>
      </w:r>
      <w:r w:rsidR="00DB1AE4" w:rsidRPr="00E04E4E">
        <w:rPr>
          <w:szCs w:val="24"/>
        </w:rPr>
        <w:t>090</w:t>
      </w:r>
      <w:r w:rsidR="00DA4FD5" w:rsidRPr="00E04E4E">
        <w:rPr>
          <w:szCs w:val="24"/>
        </w:rPr>
        <w:t>0 hours. Participants’ registration will begin at 0830</w:t>
      </w:r>
      <w:r w:rsidR="00DA4FD5" w:rsidRPr="00DA4FD5">
        <w:rPr>
          <w:szCs w:val="24"/>
        </w:rPr>
        <w:t xml:space="preserve"> hours at the </w:t>
      </w:r>
      <w:proofErr w:type="spellStart"/>
      <w:r w:rsidR="00DA4FD5" w:rsidRPr="00DA4FD5">
        <w:rPr>
          <w:szCs w:val="24"/>
        </w:rPr>
        <w:t>Montbrillant</w:t>
      </w:r>
      <w:proofErr w:type="spellEnd"/>
      <w:r w:rsidR="00DA4FD5" w:rsidRPr="00DA4FD5">
        <w:rPr>
          <w:szCs w:val="24"/>
        </w:rPr>
        <w:t xml:space="preserve"> entrance. Detailed information concerning the meeting rooms will be displayed on screens at the entrances to ITU headquarters.</w:t>
      </w:r>
    </w:p>
    <w:p w14:paraId="657D4427" w14:textId="77777777" w:rsidR="00DA4FD5" w:rsidRPr="009273EC" w:rsidRDefault="00DA4FD5" w:rsidP="00DA4FD5">
      <w:r>
        <w:rPr>
          <w:rFonts w:cs="Segoe UI"/>
          <w:color w:val="000000"/>
          <w:lang w:val="en-US"/>
        </w:rPr>
        <w:t>4</w:t>
      </w:r>
      <w:r>
        <w:rPr>
          <w:rFonts w:cs="Segoe UI"/>
          <w:color w:val="000000"/>
          <w:lang w:val="en-US"/>
        </w:rPr>
        <w:tab/>
      </w:r>
      <w:r>
        <w:t>Discussions will be held in English only.</w:t>
      </w:r>
    </w:p>
    <w:p w14:paraId="11AC74FF" w14:textId="77777777" w:rsidR="00DA4FD5" w:rsidRDefault="00DA4FD5" w:rsidP="00DA4FD5">
      <w:r>
        <w:t>5</w:t>
      </w:r>
      <w:r>
        <w:tab/>
        <w:t xml:space="preserve">Participation is open to ITU Member States, Sector Members, Associates and Academic Institutions and to any individual from a country which is a member of ITU who wishes to contribute to the work. This includes individuals who are also </w:t>
      </w:r>
      <w:r w:rsidRPr="00A14277">
        <w:t>members of international, regional and national organizations. The workshop is free of charg</w:t>
      </w:r>
      <w:r>
        <w:t xml:space="preserve">e. </w:t>
      </w:r>
    </w:p>
    <w:p w14:paraId="20111289" w14:textId="77777777" w:rsidR="005628AB" w:rsidRPr="005628AB" w:rsidRDefault="00DA4FD5" w:rsidP="005F2A32">
      <w:pPr>
        <w:rPr>
          <w:rFonts w:cs="Segoe UI"/>
          <w:color w:val="000000"/>
          <w:lang w:val="en-US"/>
        </w:rPr>
      </w:pPr>
      <w:r>
        <w:rPr>
          <w:rFonts w:cs="Segoe UI"/>
          <w:color w:val="000000"/>
          <w:lang w:val="en-US"/>
        </w:rPr>
        <w:t>6</w:t>
      </w:r>
      <w:r>
        <w:rPr>
          <w:rFonts w:cs="Segoe UI"/>
          <w:color w:val="000000"/>
          <w:lang w:val="en-US"/>
        </w:rPr>
        <w:tab/>
      </w:r>
      <w:r w:rsidR="002B0A67">
        <w:rPr>
          <w:rFonts w:cs="Segoe UI"/>
          <w:color w:val="000000"/>
          <w:lang w:val="en-US"/>
        </w:rPr>
        <w:t xml:space="preserve">About </w:t>
      </w:r>
      <w:r w:rsidR="005628AB" w:rsidRPr="005628AB">
        <w:rPr>
          <w:rFonts w:cs="Segoe UI"/>
          <w:color w:val="000000"/>
          <w:lang w:val="en-US"/>
        </w:rPr>
        <w:t xml:space="preserve">1.1 billion teenagers and young adults are at risk of developing hearing loss due </w:t>
      </w:r>
      <w:proofErr w:type="gramStart"/>
      <w:r w:rsidR="005628AB" w:rsidRPr="005628AB">
        <w:rPr>
          <w:rFonts w:cs="Segoe UI"/>
          <w:color w:val="000000"/>
          <w:lang w:val="en-US"/>
        </w:rPr>
        <w:t>to</w:t>
      </w:r>
      <w:proofErr w:type="gramEnd"/>
      <w:r w:rsidR="005628AB" w:rsidRPr="005628AB">
        <w:rPr>
          <w:rFonts w:cs="Segoe UI"/>
          <w:color w:val="000000"/>
          <w:lang w:val="en-US"/>
        </w:rPr>
        <w:t xml:space="preserve"> the unsafe use of personal audio devices and exposure to damaging levels of sound in noisy entertainment venues. </w:t>
      </w:r>
      <w:r w:rsidR="002B0A67">
        <w:rPr>
          <w:rFonts w:cs="Segoe UI"/>
          <w:color w:val="000000"/>
          <w:lang w:val="en-US"/>
        </w:rPr>
        <w:t xml:space="preserve">This hearing loss develops silently and </w:t>
      </w:r>
      <w:r w:rsidR="005F2A32">
        <w:rPr>
          <w:rFonts w:cs="Segoe UI"/>
          <w:color w:val="000000"/>
          <w:lang w:val="en-US"/>
        </w:rPr>
        <w:t>it is not difficult to avoid</w:t>
      </w:r>
      <w:r w:rsidR="002B0A67">
        <w:rPr>
          <w:rFonts w:cs="Segoe UI"/>
          <w:color w:val="000000"/>
          <w:lang w:val="en-US"/>
        </w:rPr>
        <w:t xml:space="preserve">. </w:t>
      </w:r>
    </w:p>
    <w:p w14:paraId="4A00D894" w14:textId="4A4BBCF6" w:rsidR="002B0A67" w:rsidRDefault="002B0A67">
      <w:pPr>
        <w:rPr>
          <w:rFonts w:cs="Segoe UI"/>
          <w:color w:val="000000"/>
          <w:lang w:val="en-US"/>
        </w:rPr>
      </w:pPr>
      <w:r>
        <w:rPr>
          <w:rFonts w:cs="Segoe UI"/>
          <w:color w:val="000000"/>
          <w:lang w:val="en-US"/>
        </w:rPr>
        <w:tab/>
      </w:r>
      <w:r w:rsidR="00DE6E81">
        <w:rPr>
          <w:rFonts w:cs="Segoe UI"/>
          <w:color w:val="000000"/>
          <w:lang w:val="en-US"/>
        </w:rPr>
        <w:t>The workshop is a follow-</w:t>
      </w:r>
      <w:r w:rsidRPr="005628AB">
        <w:rPr>
          <w:rFonts w:cs="Segoe UI"/>
          <w:color w:val="000000"/>
          <w:lang w:val="en-US"/>
        </w:rPr>
        <w:t xml:space="preserve">up activity of </w:t>
      </w:r>
      <w:hyperlink r:id="rId11" w:history="1">
        <w:r w:rsidRPr="005628AB">
          <w:rPr>
            <w:rStyle w:val="Hyperlink"/>
            <w:rFonts w:cs="Segoe UI"/>
            <w:lang w:val="en-US"/>
          </w:rPr>
          <w:t>WHO-ITU Consultations on Safe Listening Devices</w:t>
        </w:r>
      </w:hyperlink>
      <w:r w:rsidRPr="005628AB">
        <w:rPr>
          <w:rFonts w:cs="Segoe UI"/>
          <w:color w:val="000000"/>
          <w:lang w:val="en-US"/>
        </w:rPr>
        <w:t xml:space="preserve"> held in October 2015</w:t>
      </w:r>
      <w:r w:rsidR="00570DA0">
        <w:rPr>
          <w:rFonts w:cs="Segoe UI"/>
          <w:color w:val="000000"/>
          <w:lang w:val="en-US"/>
        </w:rPr>
        <w:t xml:space="preserve"> and discussions in ITU-T Study Group 16 to create an integrative international standard providing </w:t>
      </w:r>
      <w:r w:rsidR="00570DA0">
        <w:t>guidelines for safe listening devices</w:t>
      </w:r>
      <w:r>
        <w:rPr>
          <w:rFonts w:cs="Segoe UI"/>
          <w:color w:val="000000"/>
          <w:lang w:val="en-US"/>
        </w:rPr>
        <w:t>.</w:t>
      </w:r>
    </w:p>
    <w:p w14:paraId="1D817232" w14:textId="5E886C28" w:rsidR="00374027" w:rsidRDefault="00DA4FD5" w:rsidP="00E04E4E">
      <w:pPr>
        <w:rPr>
          <w:rFonts w:cs="Segoe UI"/>
          <w:color w:val="000000"/>
          <w:lang w:val="en-US"/>
        </w:rPr>
      </w:pPr>
      <w:r>
        <w:rPr>
          <w:rFonts w:cs="Segoe UI"/>
          <w:color w:val="000000"/>
          <w:lang w:val="en-US"/>
        </w:rPr>
        <w:tab/>
      </w:r>
      <w:r w:rsidR="005628AB" w:rsidRPr="005628AB">
        <w:rPr>
          <w:rFonts w:cs="Segoe UI"/>
          <w:color w:val="000000"/>
          <w:lang w:val="en-US"/>
        </w:rPr>
        <w:t>This workshop will review the state of technical standard</w:t>
      </w:r>
      <w:r w:rsidR="008663C6">
        <w:rPr>
          <w:rFonts w:cs="Segoe UI"/>
          <w:color w:val="000000"/>
          <w:lang w:val="en-US"/>
        </w:rPr>
        <w:t>ization</w:t>
      </w:r>
      <w:r w:rsidR="005628AB" w:rsidRPr="005628AB">
        <w:rPr>
          <w:rFonts w:cs="Segoe UI"/>
          <w:color w:val="000000"/>
          <w:lang w:val="en-US"/>
        </w:rPr>
        <w:t xml:space="preserve"> for safe listening</w:t>
      </w:r>
      <w:r w:rsidR="008663C6">
        <w:rPr>
          <w:rFonts w:cs="Segoe UI"/>
          <w:color w:val="000000"/>
          <w:lang w:val="en-US"/>
        </w:rPr>
        <w:t xml:space="preserve"> when using personal music players (and associated </w:t>
      </w:r>
      <w:r w:rsidR="00E24E3B">
        <w:rPr>
          <w:rFonts w:cs="Segoe UI"/>
          <w:color w:val="000000"/>
          <w:lang w:val="en-US"/>
        </w:rPr>
        <w:t xml:space="preserve">listening </w:t>
      </w:r>
      <w:r w:rsidR="008663C6">
        <w:rPr>
          <w:rFonts w:cs="Segoe UI"/>
          <w:color w:val="000000"/>
          <w:lang w:val="en-US"/>
        </w:rPr>
        <w:t>devices</w:t>
      </w:r>
      <w:r w:rsidR="00E24E3B">
        <w:rPr>
          <w:rFonts w:cs="Segoe UI"/>
          <w:color w:val="000000"/>
          <w:lang w:val="en-US"/>
        </w:rPr>
        <w:t>, such as earphones/headphones</w:t>
      </w:r>
      <w:r w:rsidR="008663C6">
        <w:rPr>
          <w:rFonts w:cs="Segoe UI"/>
          <w:color w:val="000000"/>
          <w:lang w:val="en-US"/>
        </w:rPr>
        <w:t>)</w:t>
      </w:r>
      <w:r w:rsidR="005628AB" w:rsidRPr="005628AB">
        <w:rPr>
          <w:rFonts w:cs="Segoe UI"/>
          <w:color w:val="000000"/>
          <w:lang w:val="en-US"/>
        </w:rPr>
        <w:t xml:space="preserve">. It will </w:t>
      </w:r>
      <w:r w:rsidR="00374027">
        <w:rPr>
          <w:rFonts w:cs="Segoe UI"/>
          <w:color w:val="000000"/>
          <w:lang w:val="en-US"/>
        </w:rPr>
        <w:t xml:space="preserve">review where standardization work is being done and how it has been adopted; discuss </w:t>
      </w:r>
      <w:r w:rsidR="00374027">
        <w:rPr>
          <w:rFonts w:cs="Segoe UI"/>
          <w:color w:val="000000"/>
          <w:lang w:val="en-US"/>
        </w:rPr>
        <w:lastRenderedPageBreak/>
        <w:t xml:space="preserve">technical approaches being taken; exchange ideas on how groups can better collaborate and exchange information; </w:t>
      </w:r>
      <w:r w:rsidR="005628AB" w:rsidRPr="005628AB">
        <w:rPr>
          <w:rFonts w:cs="Segoe UI"/>
          <w:color w:val="000000"/>
          <w:lang w:val="en-US"/>
        </w:rPr>
        <w:t>identify gaps, if any</w:t>
      </w:r>
      <w:r w:rsidR="00374027">
        <w:rPr>
          <w:rFonts w:cs="Segoe UI"/>
          <w:color w:val="000000"/>
          <w:lang w:val="en-US"/>
        </w:rPr>
        <w:t>;</w:t>
      </w:r>
      <w:r w:rsidR="005628AB" w:rsidRPr="005628AB">
        <w:rPr>
          <w:rFonts w:cs="Segoe UI"/>
          <w:color w:val="000000"/>
          <w:lang w:val="en-US"/>
        </w:rPr>
        <w:t xml:space="preserve"> and discuss a way forward.</w:t>
      </w:r>
      <w:r w:rsidR="000F18EE">
        <w:rPr>
          <w:rFonts w:cs="Segoe UI"/>
          <w:color w:val="000000"/>
          <w:lang w:val="en-US"/>
        </w:rPr>
        <w:t xml:space="preserve"> </w:t>
      </w:r>
    </w:p>
    <w:p w14:paraId="0A06A622" w14:textId="77777777" w:rsidR="005628AB" w:rsidRPr="005628AB" w:rsidRDefault="00374027">
      <w:pPr>
        <w:rPr>
          <w:rFonts w:cs="Segoe UI"/>
          <w:color w:val="000000"/>
          <w:lang w:val="en-US"/>
        </w:rPr>
      </w:pPr>
      <w:r>
        <w:rPr>
          <w:rFonts w:cs="Segoe UI"/>
          <w:color w:val="000000"/>
          <w:lang w:val="en-US"/>
        </w:rPr>
        <w:tab/>
      </w:r>
      <w:r w:rsidR="000F18EE">
        <w:rPr>
          <w:rFonts w:cs="Segoe UI"/>
          <w:color w:val="000000"/>
          <w:lang w:val="en-US"/>
        </w:rPr>
        <w:t xml:space="preserve">The target audience for this event are experts participating in the work on safe listening of WHO, </w:t>
      </w:r>
      <w:r w:rsidR="002B0A67">
        <w:rPr>
          <w:rFonts w:cs="Segoe UI"/>
          <w:color w:val="000000"/>
          <w:lang w:val="en-US"/>
        </w:rPr>
        <w:t xml:space="preserve">ITU-T SG12, ITU-T SG16, </w:t>
      </w:r>
      <w:r w:rsidR="000F18EE">
        <w:rPr>
          <w:rFonts w:cs="Segoe UI"/>
          <w:color w:val="000000"/>
          <w:lang w:val="en-US"/>
        </w:rPr>
        <w:t>IEC TC108, CENELEC TC108X and all other interested parties</w:t>
      </w:r>
      <w:r w:rsidR="002B0A67">
        <w:rPr>
          <w:rFonts w:cs="Segoe UI"/>
          <w:color w:val="000000"/>
          <w:lang w:val="en-US"/>
        </w:rPr>
        <w:t>.</w:t>
      </w:r>
    </w:p>
    <w:p w14:paraId="3C202225" w14:textId="77777777" w:rsidR="000F18EE" w:rsidRDefault="00846493" w:rsidP="000F18EE">
      <w:r>
        <w:rPr>
          <w:szCs w:val="24"/>
        </w:rPr>
        <w:t>7</w:t>
      </w:r>
      <w:r w:rsidR="00B76872" w:rsidRPr="00141BDB">
        <w:tab/>
      </w:r>
      <w:r w:rsidR="00DA4FD5" w:rsidRPr="00482D53">
        <w:rPr>
          <w:szCs w:val="24"/>
        </w:rPr>
        <w:t>A draft programme including information relating to the workshop will be</w:t>
      </w:r>
      <w:r w:rsidR="00DA4FD5">
        <w:rPr>
          <w:szCs w:val="24"/>
        </w:rPr>
        <w:t xml:space="preserve"> made</w:t>
      </w:r>
      <w:r w:rsidR="00DA4FD5" w:rsidRPr="00482D53">
        <w:rPr>
          <w:szCs w:val="24"/>
        </w:rPr>
        <w:t xml:space="preserve"> available on the ITU-T </w:t>
      </w:r>
      <w:hyperlink r:id="rId12" w:history="1">
        <w:r w:rsidR="00DA4FD5" w:rsidRPr="00846493">
          <w:rPr>
            <w:rStyle w:val="Hyperlink"/>
            <w:szCs w:val="24"/>
          </w:rPr>
          <w:t>website</w:t>
        </w:r>
      </w:hyperlink>
      <w:r w:rsidR="00DA4FD5" w:rsidRPr="00482D53">
        <w:rPr>
          <w:szCs w:val="24"/>
        </w:rPr>
        <w:t>.</w:t>
      </w:r>
      <w:r w:rsidR="000F18EE">
        <w:rPr>
          <w:szCs w:val="24"/>
        </w:rPr>
        <w:t xml:space="preserve">  </w:t>
      </w:r>
      <w:r w:rsidR="000F18EE" w:rsidRPr="00033916">
        <w:t xml:space="preserve">This website will be </w:t>
      </w:r>
      <w:r w:rsidR="000F18EE">
        <w:t xml:space="preserve">regularly </w:t>
      </w:r>
      <w:r w:rsidR="000F18EE" w:rsidRPr="00033916">
        <w:t>updated as new or modified information become available.</w:t>
      </w:r>
      <w:r w:rsidR="000F18EE">
        <w:t xml:space="preserve"> Participants are requested to check periodically for new updates.</w:t>
      </w:r>
    </w:p>
    <w:p w14:paraId="37CABD55" w14:textId="77777777" w:rsidR="00DA4FD5" w:rsidRPr="00482D53" w:rsidRDefault="00846493">
      <w:pPr>
        <w:tabs>
          <w:tab w:val="left" w:pos="1418"/>
          <w:tab w:val="left" w:pos="1702"/>
          <w:tab w:val="left" w:pos="2160"/>
        </w:tabs>
        <w:ind w:right="92"/>
        <w:rPr>
          <w:szCs w:val="24"/>
        </w:rPr>
      </w:pPr>
      <w:r>
        <w:rPr>
          <w:szCs w:val="24"/>
        </w:rPr>
        <w:t>8</w:t>
      </w:r>
      <w:r w:rsidR="00DA4FD5" w:rsidRPr="00482D53">
        <w:rPr>
          <w:szCs w:val="24"/>
        </w:rPr>
        <w:tab/>
        <w:t>Wireless LAN facilities are available for use by delegates in the ITU main conference room areas and in the CICG (Geneva International Conference Centre) building. Detailed information is available on the ITU-T website (</w:t>
      </w:r>
      <w:hyperlink r:id="rId13" w:history="1">
        <w:r w:rsidR="00374027" w:rsidRPr="0082550F">
          <w:rPr>
            <w:rStyle w:val="Hyperlink"/>
            <w:szCs w:val="24"/>
          </w:rPr>
          <w:t>http://itu.int/ITU-T/edh/faqs-support.html</w:t>
        </w:r>
      </w:hyperlink>
      <w:r w:rsidR="00DA4FD5" w:rsidRPr="00482D53">
        <w:rPr>
          <w:szCs w:val="24"/>
        </w:rPr>
        <w:t>).</w:t>
      </w:r>
    </w:p>
    <w:p w14:paraId="77CE4230" w14:textId="77777777" w:rsidR="00DA4FD5" w:rsidRDefault="00846493" w:rsidP="000F18EE">
      <w:pPr>
        <w:tabs>
          <w:tab w:val="left" w:pos="1418"/>
          <w:tab w:val="left" w:pos="1702"/>
          <w:tab w:val="left" w:pos="2160"/>
        </w:tabs>
        <w:ind w:right="92"/>
        <w:rPr>
          <w:szCs w:val="24"/>
        </w:rPr>
      </w:pPr>
      <w:r>
        <w:rPr>
          <w:szCs w:val="24"/>
        </w:rPr>
        <w:t>9</w:t>
      </w:r>
      <w:r w:rsidR="00DA4FD5" w:rsidRPr="00482D53">
        <w:rPr>
          <w:szCs w:val="24"/>
        </w:rPr>
        <w:tab/>
        <w:t xml:space="preserve">For your convenience, a hotel confirmation form is enclosed as </w:t>
      </w:r>
      <w:r w:rsidR="00DA4FD5" w:rsidRPr="00482D53">
        <w:rPr>
          <w:b/>
          <w:szCs w:val="24"/>
        </w:rPr>
        <w:t>Annex 1</w:t>
      </w:r>
      <w:r w:rsidR="00DA4FD5" w:rsidRPr="00482D53">
        <w:rPr>
          <w:szCs w:val="24"/>
        </w:rPr>
        <w:t xml:space="preserve"> (see </w:t>
      </w:r>
      <w:r w:rsidR="000F18EE">
        <w:rPr>
          <w:szCs w:val="24"/>
        </w:rPr>
        <w:t>l</w:t>
      </w:r>
      <w:r w:rsidR="00DA4FD5" w:rsidRPr="00482D53">
        <w:rPr>
          <w:szCs w:val="24"/>
        </w:rPr>
        <w:t>ist of hotels</w:t>
      </w:r>
      <w:r w:rsidR="000F18EE">
        <w:rPr>
          <w:szCs w:val="24"/>
        </w:rPr>
        <w:t xml:space="preserve"> </w:t>
      </w:r>
      <w:hyperlink r:id="rId14" w:history="1">
        <w:r w:rsidR="000F18EE" w:rsidRPr="000F18EE">
          <w:rPr>
            <w:rStyle w:val="Hyperlink"/>
            <w:szCs w:val="24"/>
          </w:rPr>
          <w:t>here</w:t>
        </w:r>
      </w:hyperlink>
      <w:r w:rsidR="00DA4FD5" w:rsidRPr="00482D53">
        <w:rPr>
          <w:szCs w:val="24"/>
        </w:rPr>
        <w:t>).</w:t>
      </w:r>
    </w:p>
    <w:p w14:paraId="3ECE2340" w14:textId="000BEBE7" w:rsidR="00DA4FD5" w:rsidRPr="00482D53" w:rsidRDefault="00846493" w:rsidP="00846493">
      <w:pPr>
        <w:tabs>
          <w:tab w:val="left" w:pos="1418"/>
          <w:tab w:val="left" w:pos="1702"/>
          <w:tab w:val="left" w:pos="2160"/>
        </w:tabs>
        <w:ind w:right="92"/>
        <w:rPr>
          <w:b/>
          <w:bCs/>
          <w:szCs w:val="24"/>
        </w:rPr>
      </w:pPr>
      <w:r>
        <w:rPr>
          <w:szCs w:val="24"/>
        </w:rPr>
        <w:t>10</w:t>
      </w:r>
      <w:r w:rsidR="00DA4FD5" w:rsidRPr="00482D53">
        <w:rPr>
          <w:szCs w:val="24"/>
        </w:rPr>
        <w:tab/>
        <w:t>To enable TSB to make the necessary arrangements concerning the organization of the workshop, I should be grateful if you woul</w:t>
      </w:r>
      <w:r w:rsidR="000F18EE">
        <w:rPr>
          <w:szCs w:val="24"/>
        </w:rPr>
        <w:t xml:space="preserve">d register via the </w:t>
      </w:r>
      <w:hyperlink r:id="rId15" w:history="1">
        <w:r w:rsidR="0021058B">
          <w:rPr>
            <w:rStyle w:val="Hyperlink"/>
            <w:szCs w:val="24"/>
          </w:rPr>
          <w:t>on</w:t>
        </w:r>
        <w:r w:rsidR="000F18EE" w:rsidRPr="000F18EE">
          <w:rPr>
            <w:rStyle w:val="Hyperlink"/>
            <w:szCs w:val="24"/>
          </w:rPr>
          <w:t>line form</w:t>
        </w:r>
      </w:hyperlink>
      <w:r w:rsidR="00DA4FD5" w:rsidRPr="00482D53">
        <w:rPr>
          <w:szCs w:val="24"/>
        </w:rPr>
        <w:t xml:space="preserve"> as soon as possible, but </w:t>
      </w:r>
      <w:r w:rsidR="00DA4FD5" w:rsidRPr="00482D53">
        <w:rPr>
          <w:b/>
          <w:szCs w:val="24"/>
        </w:rPr>
        <w:t xml:space="preserve">not later than </w:t>
      </w:r>
      <w:r>
        <w:rPr>
          <w:b/>
          <w:szCs w:val="24"/>
        </w:rPr>
        <w:t>30 May 2016</w:t>
      </w:r>
      <w:r w:rsidR="00DA4FD5" w:rsidRPr="00482D53">
        <w:rPr>
          <w:b/>
          <w:szCs w:val="24"/>
        </w:rPr>
        <w:t>.</w:t>
      </w:r>
      <w:r w:rsidR="00DA4FD5" w:rsidRPr="00482D53">
        <w:rPr>
          <w:bCs/>
          <w:i/>
          <w:iCs/>
          <w:szCs w:val="24"/>
        </w:rPr>
        <w:t xml:space="preserve"> </w:t>
      </w:r>
      <w:r w:rsidR="00DA4FD5" w:rsidRPr="00482D53">
        <w:rPr>
          <w:b/>
          <w:bCs/>
          <w:szCs w:val="24"/>
        </w:rPr>
        <w:t xml:space="preserve">Please note that pre-registration of participants to workshops is carried out exclusively </w:t>
      </w:r>
      <w:r w:rsidR="00DA4FD5" w:rsidRPr="00482D53">
        <w:rPr>
          <w:b/>
          <w:bCs/>
          <w:i/>
          <w:iCs/>
          <w:szCs w:val="24"/>
        </w:rPr>
        <w:t>online</w:t>
      </w:r>
      <w:r w:rsidR="00DA4FD5" w:rsidRPr="00482D53">
        <w:rPr>
          <w:b/>
          <w:bCs/>
          <w:szCs w:val="24"/>
        </w:rPr>
        <w:t>.</w:t>
      </w:r>
      <w:r w:rsidR="00DA4FD5">
        <w:rPr>
          <w:b/>
          <w:bCs/>
          <w:szCs w:val="24"/>
        </w:rPr>
        <w:t xml:space="preserve">  </w:t>
      </w:r>
      <w:r w:rsidR="00DA4FD5" w:rsidRPr="00B3236B">
        <w:rPr>
          <w:b/>
          <w:bCs/>
          <w:szCs w:val="24"/>
        </w:rPr>
        <w:t>Remote participation will be offered.</w:t>
      </w:r>
      <w:r w:rsidR="00DA4FD5">
        <w:rPr>
          <w:b/>
          <w:bCs/>
          <w:szCs w:val="24"/>
        </w:rPr>
        <w:t xml:space="preserve">  Details will be made available on the event website.</w:t>
      </w:r>
    </w:p>
    <w:p w14:paraId="052B12D0" w14:textId="4C6F2A38" w:rsidR="00DA4FD5" w:rsidRDefault="00846493" w:rsidP="00DE6E81">
      <w:pPr>
        <w:pStyle w:val="BodyText2"/>
        <w:tabs>
          <w:tab w:val="clear" w:pos="794"/>
          <w:tab w:val="left" w:pos="1134"/>
        </w:tabs>
      </w:pPr>
      <w:r>
        <w:t>11</w:t>
      </w:r>
      <w:r w:rsidR="00DE6E81">
        <w:tab/>
      </w:r>
      <w:r w:rsidR="00DA4FD5">
        <w:t xml:space="preserve">I would remind you that citizens of some countries are required to obtain a visa in order to enter and spend any time in Switzerland. </w:t>
      </w:r>
      <w:r w:rsidR="00DA4FD5" w:rsidRPr="00C91490">
        <w:rPr>
          <w:b/>
          <w:bCs/>
        </w:rPr>
        <w:t xml:space="preserve">The visa must be requested at least </w:t>
      </w:r>
      <w:r w:rsidR="00DA4FD5">
        <w:rPr>
          <w:b/>
          <w:bCs/>
        </w:rPr>
        <w:t>four (4)</w:t>
      </w:r>
      <w:r w:rsidR="00DA4FD5" w:rsidRPr="00C91490">
        <w:rPr>
          <w:b/>
          <w:bCs/>
        </w:rPr>
        <w:t xml:space="preserve"> weeks before the date of beginning of the workshop</w:t>
      </w:r>
      <w:r w:rsidR="00DA4FD5">
        <w:t xml:space="preserve"> and obtained from the office (embassy or consulate) representing Switzerland in your country or, if there is no such office in your country, from the one that is closest to the country of departure.</w:t>
      </w:r>
    </w:p>
    <w:p w14:paraId="607D70C1" w14:textId="51030B28" w:rsidR="00DA4FD5" w:rsidRDefault="00DE6E81" w:rsidP="00DA4FD5">
      <w:pPr>
        <w:tabs>
          <w:tab w:val="left" w:pos="1418"/>
          <w:tab w:val="left" w:pos="1702"/>
          <w:tab w:val="left" w:pos="2160"/>
        </w:tabs>
        <w:ind w:right="92"/>
      </w:pPr>
      <w:r>
        <w:tab/>
      </w:r>
      <w:r w:rsidR="00DA4FD5">
        <w:t xml:space="preserve">If problems are encountered by </w:t>
      </w:r>
      <w:r w:rsidR="00DA4FD5" w:rsidRPr="003F1355">
        <w:rPr>
          <w:b/>
          <w:bCs/>
        </w:rPr>
        <w:t>ITU Member States, Sector Members</w:t>
      </w:r>
      <w:r w:rsidR="00DA4FD5">
        <w:rPr>
          <w:b/>
          <w:bCs/>
        </w:rPr>
        <w:t>,</w:t>
      </w:r>
      <w:r w:rsidR="00DA4FD5" w:rsidRPr="003F1355">
        <w:rPr>
          <w:b/>
          <w:bCs/>
        </w:rPr>
        <w:t xml:space="preserve"> Associates</w:t>
      </w:r>
      <w:r w:rsidR="00DA4FD5">
        <w:rPr>
          <w:b/>
          <w:bCs/>
        </w:rPr>
        <w:t xml:space="preserve"> or Academic Institutions</w:t>
      </w:r>
      <w:r w:rsidR="00DA4FD5">
        <w:t>, and at the official request made by them to TSB, the Union can approach the competent Swiss authorities in order to facilitate delivery of the visa but only within the period mentioned of four weeks. Any such</w:t>
      </w:r>
      <w:r w:rsidR="00DA4FD5">
        <w:rPr>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be sent to TSB by fax (+41 22 730 5853) or e-mail (</w:t>
      </w:r>
      <w:hyperlink r:id="rId16" w:history="1">
        <w:r w:rsidR="00DA4FD5" w:rsidRPr="003A6A3B">
          <w:rPr>
            <w:rStyle w:val="Hyperlink"/>
            <w:lang w:val="en-US"/>
          </w:rPr>
          <w:t>tsbreg@itu.int</w:t>
        </w:r>
      </w:hyperlink>
      <w:r w:rsidR="00DA4FD5">
        <w:rPr>
          <w:lang w:val="en-US"/>
        </w:rPr>
        <w:t xml:space="preserve">), bearing the words </w:t>
      </w:r>
      <w:r w:rsidR="00DA4FD5" w:rsidRPr="00064F18">
        <w:rPr>
          <w:b/>
          <w:bCs/>
          <w:lang w:val="en-US"/>
        </w:rPr>
        <w:t>“visa request</w:t>
      </w:r>
      <w:r w:rsidR="00DA4FD5">
        <w:rPr>
          <w:b/>
          <w:bCs/>
          <w:lang w:val="en-US"/>
        </w:rPr>
        <w:t>”</w:t>
      </w:r>
      <w:r w:rsidR="00DA4FD5">
        <w:rPr>
          <w:lang w:val="en-US"/>
        </w:rPr>
        <w:t xml:space="preserve">. </w:t>
      </w:r>
      <w:r w:rsidR="00DA4FD5">
        <w:rPr>
          <w:b/>
          <w:bCs/>
          <w:u w:val="single"/>
        </w:rPr>
        <w:t>Please also note that ITU can assist only representatives of ITU Member States, ITU Sector Members, ITU Associates and ITU Academic Institutions</w:t>
      </w:r>
      <w:r w:rsidR="00DA4FD5">
        <w:rPr>
          <w:b/>
          <w:bCs/>
        </w:rPr>
        <w:t>.</w:t>
      </w:r>
    </w:p>
    <w:p w14:paraId="475B88FC" w14:textId="77777777" w:rsidR="008A77A6" w:rsidRDefault="008A77A6" w:rsidP="00DA4FD5">
      <w:pPr>
        <w:rPr>
          <w:szCs w:val="24"/>
        </w:rPr>
      </w:pPr>
    </w:p>
    <w:p w14:paraId="1DA30277" w14:textId="1A10DA70" w:rsidR="00DF79A4" w:rsidRPr="00827AEF" w:rsidRDefault="00DF79A4" w:rsidP="003B7662">
      <w:pPr>
        <w:pStyle w:val="BodyText2"/>
        <w:jc w:val="both"/>
        <w:rPr>
          <w:szCs w:val="24"/>
        </w:rPr>
      </w:pPr>
      <w:bookmarkStart w:id="5" w:name="_GoBack"/>
      <w:bookmarkEnd w:id="5"/>
      <w:r w:rsidRPr="00827AEF">
        <w:rPr>
          <w:szCs w:val="24"/>
        </w:rPr>
        <w:t>Yours faithfully,</w:t>
      </w:r>
    </w:p>
    <w:p w14:paraId="1CF0BCDF" w14:textId="336EDE57" w:rsidR="001D6DAA" w:rsidRPr="00DE6E81" w:rsidRDefault="008B6B79" w:rsidP="00DE6E81">
      <w:pPr>
        <w:pStyle w:val="BodyText2"/>
        <w:spacing w:before="840"/>
        <w:ind w:right="91"/>
        <w:rPr>
          <w:szCs w:val="24"/>
        </w:rPr>
      </w:pPr>
      <w:r>
        <w:rPr>
          <w:szCs w:val="24"/>
          <w:lang w:val="en-US"/>
        </w:rPr>
        <w:br/>
      </w:r>
      <w:r w:rsidR="001C00E5" w:rsidRPr="00827AEF">
        <w:rPr>
          <w:szCs w:val="24"/>
          <w:lang w:val="en-US"/>
        </w:rPr>
        <w:t>Chaesub Lee</w:t>
      </w:r>
      <w:r w:rsidR="001C00E5" w:rsidRPr="00827AEF">
        <w:rPr>
          <w:szCs w:val="24"/>
        </w:rPr>
        <w:br/>
        <w:t>Director of the Telecommunication</w:t>
      </w:r>
      <w:r w:rsidR="001C00E5" w:rsidRPr="00827AEF">
        <w:rPr>
          <w:szCs w:val="24"/>
        </w:rPr>
        <w:br/>
        <w:t>Standardization Bureau</w:t>
      </w:r>
      <w:r>
        <w:rPr>
          <w:szCs w:val="24"/>
        </w:rPr>
        <w:br/>
      </w:r>
      <w:r w:rsidR="00762508">
        <w:rPr>
          <w:b/>
          <w:szCs w:val="24"/>
          <w:lang w:val="en-US"/>
        </w:rPr>
        <w:t xml:space="preserve"> </w:t>
      </w:r>
    </w:p>
    <w:p w14:paraId="5A8A76A0" w14:textId="77777777" w:rsidR="00DB1AE4" w:rsidRDefault="00DB1AE4">
      <w:pPr>
        <w:tabs>
          <w:tab w:val="clear" w:pos="1134"/>
          <w:tab w:val="clear" w:pos="1871"/>
          <w:tab w:val="clear" w:pos="2268"/>
        </w:tabs>
        <w:overflowPunct/>
        <w:autoSpaceDE/>
        <w:autoSpaceDN/>
        <w:adjustRightInd/>
        <w:spacing w:before="0"/>
        <w:textAlignment w:val="auto"/>
        <w:rPr>
          <w:b/>
          <w:bCs/>
        </w:rPr>
      </w:pPr>
    </w:p>
    <w:p w14:paraId="0CF5BA22" w14:textId="77777777" w:rsidR="000F18EE" w:rsidRDefault="00DB1AE4">
      <w:pPr>
        <w:tabs>
          <w:tab w:val="clear" w:pos="1134"/>
          <w:tab w:val="clear" w:pos="1871"/>
          <w:tab w:val="clear" w:pos="2268"/>
        </w:tabs>
        <w:overflowPunct/>
        <w:autoSpaceDE/>
        <w:autoSpaceDN/>
        <w:adjustRightInd/>
        <w:spacing w:before="0"/>
        <w:textAlignment w:val="auto"/>
        <w:rPr>
          <w:b/>
          <w:bCs/>
        </w:rPr>
      </w:pPr>
      <w:r>
        <w:rPr>
          <w:b/>
          <w:bCs/>
        </w:rPr>
        <w:t>Annex: 1</w:t>
      </w:r>
      <w:r w:rsidR="000F18EE">
        <w:rPr>
          <w:b/>
          <w:bCs/>
        </w:rPr>
        <w:br w:type="page"/>
      </w:r>
    </w:p>
    <w:p w14:paraId="49F2744E" w14:textId="77777777" w:rsidR="000F18EE" w:rsidRDefault="000F18EE" w:rsidP="000F18EE">
      <w:pPr>
        <w:spacing w:before="0" w:after="200" w:line="276" w:lineRule="auto"/>
        <w:jc w:val="center"/>
        <w:rPr>
          <w:sz w:val="16"/>
        </w:rPr>
      </w:pPr>
      <w:r>
        <w:rPr>
          <w:rStyle w:val="LineNumber"/>
        </w:rPr>
        <w:lastRenderedPageBreak/>
        <w:t>ANNEX 1</w:t>
      </w:r>
      <w:r>
        <w:rPr>
          <w:rStyle w:val="LineNumber"/>
        </w:rPr>
        <w:br/>
        <w:t>(to TSB Circular 218</w:t>
      </w:r>
      <w:r w:rsidRPr="00435404">
        <w:rPr>
          <w:rStyle w:val="LineNumber"/>
        </w:rPr>
        <w:t>)</w:t>
      </w:r>
      <w:r w:rsidRPr="00435404">
        <w:rPr>
          <w:rStyle w:val="LineNumber"/>
        </w:rPr>
        <w:br/>
      </w:r>
    </w:p>
    <w:tbl>
      <w:tblPr>
        <w:tblW w:w="0" w:type="auto"/>
        <w:jc w:val="center"/>
        <w:tblLayout w:type="fixed"/>
        <w:tblLook w:val="0000" w:firstRow="0" w:lastRow="0" w:firstColumn="0" w:lastColumn="0" w:noHBand="0" w:noVBand="0"/>
      </w:tblPr>
      <w:tblGrid>
        <w:gridCol w:w="9781"/>
      </w:tblGrid>
      <w:tr w:rsidR="000F18EE" w:rsidRPr="00C67AB9" w14:paraId="3415D387" w14:textId="77777777" w:rsidTr="00A54FA5">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14:paraId="7564B8E3" w14:textId="09377CBA" w:rsidR="000F18EE" w:rsidRPr="00C67AB9" w:rsidRDefault="000F18EE" w:rsidP="00A54FA5">
            <w:pPr>
              <w:tabs>
                <w:tab w:val="left" w:pos="1440"/>
                <w:tab w:val="left" w:pos="8647"/>
              </w:tabs>
              <w:spacing w:before="0" w:line="288" w:lineRule="atLeast"/>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w:t>
            </w:r>
            <w:r w:rsidR="00DE6E81">
              <w:rPr>
                <w:b/>
                <w:i/>
                <w:szCs w:val="24"/>
              </w:rPr>
              <w:t>ly</w:t>
            </w:r>
            <w:r w:rsidRPr="001F5A0A">
              <w:rPr>
                <w:b/>
                <w:i/>
                <w:szCs w:val="24"/>
              </w:rPr>
              <w:t xml:space="preserve"> to the hotel </w:t>
            </w:r>
            <w:r w:rsidRPr="001F5A0A">
              <w:rPr>
                <w:i/>
                <w:szCs w:val="24"/>
              </w:rPr>
              <w:t>of your choice</w:t>
            </w:r>
          </w:p>
        </w:tc>
      </w:tr>
    </w:tbl>
    <w:p w14:paraId="4460ADA5" w14:textId="77777777" w:rsidR="000F18EE" w:rsidRPr="00C67AB9" w:rsidRDefault="000F18EE" w:rsidP="000F18EE">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0F18EE" w14:paraId="10C5C81A" w14:textId="77777777" w:rsidTr="00A54FA5">
        <w:trPr>
          <w:cantSplit/>
          <w:jc w:val="center"/>
        </w:trPr>
        <w:tc>
          <w:tcPr>
            <w:tcW w:w="1291" w:type="dxa"/>
            <w:vAlign w:val="center"/>
          </w:tcPr>
          <w:p w14:paraId="4BF27758" w14:textId="77777777" w:rsidR="000F18EE" w:rsidRDefault="000F18EE" w:rsidP="00A54FA5">
            <w:pPr>
              <w:tabs>
                <w:tab w:val="center" w:pos="9639"/>
              </w:tabs>
              <w:spacing w:before="57" w:line="240" w:lineRule="atLeast"/>
              <w:ind w:right="-176"/>
              <w:jc w:val="center"/>
              <w:rPr>
                <w:sz w:val="28"/>
              </w:rPr>
            </w:pPr>
            <w:r>
              <w:rPr>
                <w:noProof/>
                <w:sz w:val="28"/>
                <w:lang w:val="en-US" w:eastAsia="zh-CN"/>
              </w:rPr>
              <w:drawing>
                <wp:inline distT="0" distB="0" distL="0" distR="0" wp14:anchorId="318FD521" wp14:editId="75F0300C">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14:paraId="2FD95418" w14:textId="77777777" w:rsidR="000F18EE" w:rsidRPr="001F5A0A" w:rsidRDefault="000F18EE" w:rsidP="00A54FA5">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14:paraId="3F7BF07D" w14:textId="77777777" w:rsidR="000F18EE" w:rsidRDefault="000F18EE" w:rsidP="00A54FA5">
            <w:pPr>
              <w:tabs>
                <w:tab w:val="center" w:pos="9639"/>
              </w:tabs>
              <w:spacing w:before="57" w:line="240" w:lineRule="atLeast"/>
              <w:ind w:left="-142" w:right="-74"/>
              <w:jc w:val="center"/>
              <w:rPr>
                <w:sz w:val="28"/>
              </w:rPr>
            </w:pPr>
            <w:r>
              <w:rPr>
                <w:noProof/>
                <w:sz w:val="28"/>
                <w:lang w:val="en-US" w:eastAsia="zh-CN"/>
              </w:rPr>
              <w:drawing>
                <wp:inline distT="0" distB="0" distL="0" distR="0" wp14:anchorId="1A702D21" wp14:editId="5C800CB3">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14:paraId="0E9A3503" w14:textId="77777777" w:rsidR="000F18EE" w:rsidRDefault="000F18EE" w:rsidP="000F18EE">
      <w:pPr>
        <w:tabs>
          <w:tab w:val="center" w:pos="4678"/>
        </w:tabs>
        <w:spacing w:before="240" w:after="240" w:line="240" w:lineRule="atLeast"/>
        <w:ind w:left="284" w:right="-142"/>
        <w:jc w:val="center"/>
        <w:rPr>
          <w:b/>
          <w:bCs/>
          <w:szCs w:val="24"/>
          <w:lang w:val="en-US"/>
        </w:rPr>
      </w:pPr>
      <w:r w:rsidRPr="00A271F0">
        <w:rPr>
          <w:b/>
          <w:bCs/>
          <w:szCs w:val="24"/>
          <w:lang w:val="en-US"/>
        </w:rPr>
        <w:t>TELECOMMUNICATION STANDARDIZATION SECTOR</w:t>
      </w:r>
    </w:p>
    <w:p w14:paraId="4CF063F8" w14:textId="1E0DA052" w:rsidR="000F18EE" w:rsidRPr="00917FF3" w:rsidRDefault="000F18EE" w:rsidP="00013221">
      <w:pPr>
        <w:tabs>
          <w:tab w:val="center" w:pos="4678"/>
        </w:tabs>
        <w:spacing w:before="0" w:after="240" w:line="240" w:lineRule="atLeast"/>
        <w:ind w:right="-142"/>
        <w:jc w:val="center"/>
        <w:rPr>
          <w:rStyle w:val="LineNumber"/>
        </w:rPr>
      </w:pPr>
      <w:r>
        <w:rPr>
          <w:b/>
          <w:bCs/>
        </w:rPr>
        <w:t>ITU W</w:t>
      </w:r>
      <w:r w:rsidRPr="009B6449">
        <w:rPr>
          <w:b/>
          <w:bCs/>
        </w:rPr>
        <w:t>orkshop on</w:t>
      </w:r>
      <w:r>
        <w:rPr>
          <w:b/>
          <w:bCs/>
        </w:rPr>
        <w:t xml:space="preserve"> “Standards for Safe Listening</w:t>
      </w:r>
      <w:r w:rsidR="00262AC8">
        <w:rPr>
          <w:b/>
          <w:bCs/>
        </w:rPr>
        <w:t>”</w:t>
      </w:r>
      <w:r w:rsidR="00B3236B">
        <w:rPr>
          <w:b/>
          <w:bCs/>
        </w:rPr>
        <w:t xml:space="preserve"> – </w:t>
      </w:r>
      <w:r>
        <w:rPr>
          <w:b/>
          <w:bCs/>
        </w:rPr>
        <w:t xml:space="preserve">Geneva, Switzerland, 6 </w:t>
      </w:r>
      <w:r w:rsidR="00013221">
        <w:rPr>
          <w:b/>
          <w:bCs/>
        </w:rPr>
        <w:t xml:space="preserve">June </w:t>
      </w:r>
      <w:r>
        <w:rPr>
          <w:b/>
          <w:bCs/>
        </w:rPr>
        <w:t>2016</w:t>
      </w:r>
    </w:p>
    <w:p w14:paraId="3D37FD8E" w14:textId="1C63BB07" w:rsidR="000F18EE" w:rsidRPr="00917FF3" w:rsidRDefault="000F18EE" w:rsidP="00DC699C">
      <w:pPr>
        <w:jc w:val="both"/>
        <w:rPr>
          <w:rStyle w:val="LineNumber"/>
        </w:rPr>
      </w:pPr>
      <w:r w:rsidRPr="00917FF3">
        <w:rPr>
          <w:rStyle w:val="LineNumber"/>
        </w:rPr>
        <w:t xml:space="preserve">Confirmation of the reservation made on (date) </w:t>
      </w:r>
      <w:r w:rsidR="00DC699C" w:rsidRPr="00917FF3">
        <w:rPr>
          <w:rStyle w:val="LineNumber"/>
        </w:rPr>
        <w:t>____________</w:t>
      </w:r>
      <w:r w:rsidR="00DC699C">
        <w:rPr>
          <w:rStyle w:val="LineNumber"/>
        </w:rPr>
        <w:t xml:space="preserve"> </w:t>
      </w:r>
      <w:r w:rsidRPr="00917FF3">
        <w:rPr>
          <w:rStyle w:val="LineNumber"/>
        </w:rPr>
        <w:t>with (hotel</w:t>
      </w:r>
      <w:r>
        <w:rPr>
          <w:rStyle w:val="LineNumber"/>
        </w:rPr>
        <w:t xml:space="preserve">) </w:t>
      </w:r>
      <w:r w:rsidRPr="00917FF3">
        <w:rPr>
          <w:rStyle w:val="LineNumber"/>
        </w:rPr>
        <w:t>____________</w:t>
      </w:r>
      <w:r>
        <w:rPr>
          <w:rStyle w:val="LineNumber"/>
        </w:rPr>
        <w:t>_______</w:t>
      </w:r>
    </w:p>
    <w:p w14:paraId="28070FF9" w14:textId="7990DC62" w:rsidR="000F18EE" w:rsidRPr="00917FF3" w:rsidRDefault="000F18EE" w:rsidP="00DE6E81">
      <w:pPr>
        <w:spacing w:before="360" w:after="240"/>
        <w:jc w:val="both"/>
        <w:rPr>
          <w:rStyle w:val="LineNumber"/>
        </w:rPr>
      </w:pPr>
      <w:proofErr w:type="gramStart"/>
      <w:r w:rsidRPr="00917FF3">
        <w:rPr>
          <w:rStyle w:val="LineNumber"/>
          <w:b/>
          <w:bCs/>
          <w:u w:val="single"/>
        </w:rPr>
        <w:t>at</w:t>
      </w:r>
      <w:proofErr w:type="gramEnd"/>
      <w:r w:rsidRPr="00917FF3">
        <w:rPr>
          <w:rStyle w:val="LineNumber"/>
          <w:b/>
          <w:bCs/>
          <w:u w:val="single"/>
        </w:rPr>
        <w:t xml:space="preserve"> the ITU preferential tariff</w:t>
      </w:r>
      <w:r w:rsidR="00DE6E81">
        <w:rPr>
          <w:rStyle w:val="LineNumber"/>
          <w:b/>
          <w:bCs/>
          <w:u w:val="single"/>
        </w:rPr>
        <w:t>:</w:t>
      </w:r>
      <w:r w:rsidRPr="00DE6E81">
        <w:rPr>
          <w:rStyle w:val="LineNumber"/>
          <w:b/>
          <w:bCs/>
        </w:rPr>
        <w:t xml:space="preserve"> </w:t>
      </w:r>
      <w:r w:rsidR="00DE6E81">
        <w:rPr>
          <w:rStyle w:val="LineNumber"/>
        </w:rPr>
        <w:t xml:space="preserve"> </w:t>
      </w:r>
      <w:r w:rsidR="00AA16F9">
        <w:rPr>
          <w:rStyle w:val="LineNumber"/>
        </w:rPr>
        <w:t xml:space="preserve"> </w:t>
      </w:r>
      <w:r w:rsidR="00DE6E81">
        <w:rPr>
          <w:rStyle w:val="LineNumber"/>
        </w:rPr>
        <w:t xml:space="preserve"> </w:t>
      </w:r>
      <w:r w:rsidRPr="00DE6E81">
        <w:rPr>
          <w:rStyle w:val="LineNumber"/>
        </w:rPr>
        <w:t>_</w:t>
      </w:r>
      <w:r w:rsidRPr="00917FF3">
        <w:rPr>
          <w:rStyle w:val="LineNumber"/>
        </w:rPr>
        <w:t>__________ single/double room(s)</w:t>
      </w:r>
      <w:r>
        <w:rPr>
          <w:rStyle w:val="LineNumber"/>
        </w:rPr>
        <w:t xml:space="preserve"> </w:t>
      </w:r>
    </w:p>
    <w:p w14:paraId="31FC7FB3" w14:textId="00E8C216" w:rsidR="000F18EE" w:rsidRPr="00917FF3" w:rsidRDefault="000F18EE" w:rsidP="00DC699C">
      <w:pPr>
        <w:jc w:val="both"/>
        <w:rPr>
          <w:rStyle w:val="LineNumber"/>
        </w:rPr>
      </w:pPr>
      <w:proofErr w:type="gramStart"/>
      <w:r w:rsidRPr="00917FF3">
        <w:rPr>
          <w:rStyle w:val="LineNumber"/>
        </w:rPr>
        <w:t>arriving</w:t>
      </w:r>
      <w:proofErr w:type="gramEnd"/>
      <w:r w:rsidRPr="00917FF3">
        <w:rPr>
          <w:rStyle w:val="LineNumber"/>
        </w:rPr>
        <w:t xml:space="preserve"> on (date)</w:t>
      </w:r>
      <w:r>
        <w:rPr>
          <w:rStyle w:val="LineNumber"/>
        </w:rPr>
        <w:t xml:space="preserve"> </w:t>
      </w:r>
      <w:r w:rsidRPr="00917FF3">
        <w:rPr>
          <w:rStyle w:val="LineNumber"/>
        </w:rPr>
        <w:t>____________</w:t>
      </w:r>
      <w:r>
        <w:rPr>
          <w:rStyle w:val="LineNumber"/>
        </w:rPr>
        <w:t xml:space="preserve"> </w:t>
      </w:r>
      <w:r w:rsidRPr="00917FF3">
        <w:rPr>
          <w:rStyle w:val="LineNumber"/>
        </w:rPr>
        <w:t xml:space="preserve">at (time) </w:t>
      </w:r>
      <w:r w:rsidR="00DC699C" w:rsidRPr="00917FF3">
        <w:rPr>
          <w:rStyle w:val="LineNumber"/>
        </w:rPr>
        <w:t>____________</w:t>
      </w:r>
      <w:r w:rsidR="00DC699C">
        <w:rPr>
          <w:rStyle w:val="LineNumber"/>
        </w:rPr>
        <w:t xml:space="preserve"> </w:t>
      </w:r>
      <w:r w:rsidRPr="00917FF3">
        <w:rPr>
          <w:rStyle w:val="LineNumber"/>
        </w:rPr>
        <w:t>departing on (date)</w:t>
      </w:r>
      <w:r>
        <w:rPr>
          <w:rStyle w:val="LineNumber"/>
        </w:rPr>
        <w:t xml:space="preserve"> </w:t>
      </w:r>
      <w:r w:rsidR="00DC699C" w:rsidRPr="00917FF3">
        <w:rPr>
          <w:rStyle w:val="LineNumber"/>
        </w:rPr>
        <w:t>____________</w:t>
      </w:r>
    </w:p>
    <w:p w14:paraId="3EBBD15E" w14:textId="77777777" w:rsidR="000F18EE" w:rsidRPr="00917FF3" w:rsidRDefault="000F18EE" w:rsidP="000F18EE">
      <w:pPr>
        <w:spacing w:before="360"/>
        <w:jc w:val="both"/>
        <w:rPr>
          <w:rStyle w:val="LineNumber"/>
          <w:rFonts w:eastAsia="SimSun"/>
        </w:rPr>
      </w:pPr>
      <w:r w:rsidRPr="00917FF3">
        <w:rPr>
          <w:rStyle w:val="LineNumber"/>
          <w:rFonts w:eastAsia="SimSun"/>
          <w:b/>
          <w:bCs/>
        </w:rPr>
        <w:t>GENEVA TRANSPORT CARD</w:t>
      </w:r>
      <w:r w:rsidRPr="00917FF3">
        <w:rPr>
          <w:rStyle w:val="LineNumber"/>
          <w:rFonts w:eastAsia="SimSun"/>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17FF3">
        <w:rPr>
          <w:rStyle w:val="LineNumber"/>
          <w:rFonts w:eastAsia="SimSun"/>
        </w:rPr>
        <w:t>Versoix</w:t>
      </w:r>
      <w:proofErr w:type="spellEnd"/>
      <w:r w:rsidRPr="00917FF3">
        <w:rPr>
          <w:rStyle w:val="LineNumber"/>
          <w:rFonts w:eastAsia="SimSun"/>
        </w:rPr>
        <w:t xml:space="preserve"> and the airport. </w:t>
      </w:r>
    </w:p>
    <w:p w14:paraId="465BC6BC" w14:textId="77777777" w:rsidR="000F18EE" w:rsidRPr="00917FF3" w:rsidRDefault="000F18EE" w:rsidP="000F18EE">
      <w:pPr>
        <w:spacing w:before="360"/>
        <w:jc w:val="both"/>
        <w:rPr>
          <w:rStyle w:val="LineNumber"/>
        </w:rPr>
      </w:pPr>
      <w:r w:rsidRPr="00917FF3">
        <w:rPr>
          <w:rStyle w:val="LineNumber"/>
        </w:rPr>
        <w:t>Family name</w:t>
      </w:r>
      <w:r>
        <w:rPr>
          <w:rStyle w:val="LineNumber"/>
        </w:rPr>
        <w:t>:</w:t>
      </w:r>
      <w:r>
        <w:rPr>
          <w:rStyle w:val="LineNumber"/>
        </w:rPr>
        <w:tab/>
      </w:r>
      <w:r w:rsidRPr="00917FF3">
        <w:rPr>
          <w:rStyle w:val="LineNumber"/>
        </w:rPr>
        <w:t>__________________________</w:t>
      </w:r>
      <w:r>
        <w:rPr>
          <w:rStyle w:val="LineNumber"/>
        </w:rPr>
        <w:t>_______</w:t>
      </w:r>
    </w:p>
    <w:p w14:paraId="49E3EDFE" w14:textId="77777777" w:rsidR="000F18EE" w:rsidRPr="00917FF3" w:rsidRDefault="000F18EE" w:rsidP="000F18EE">
      <w:pPr>
        <w:spacing w:after="240"/>
        <w:jc w:val="both"/>
        <w:rPr>
          <w:rStyle w:val="LineNumber"/>
        </w:rPr>
      </w:pPr>
      <w:r w:rsidRPr="00917FF3">
        <w:rPr>
          <w:rStyle w:val="LineNumber"/>
        </w:rPr>
        <w:t>First name</w:t>
      </w:r>
      <w:r>
        <w:rPr>
          <w:rStyle w:val="LineNumber"/>
        </w:rPr>
        <w:t>:</w:t>
      </w:r>
      <w:r>
        <w:rPr>
          <w:rStyle w:val="LineNumber"/>
        </w:rPr>
        <w:tab/>
      </w:r>
      <w:r>
        <w:rPr>
          <w:rStyle w:val="LineNumber"/>
        </w:rPr>
        <w:tab/>
      </w:r>
      <w:r w:rsidRPr="00917FF3">
        <w:rPr>
          <w:rStyle w:val="LineNumber"/>
        </w:rPr>
        <w:t>__________________________</w:t>
      </w:r>
      <w:r>
        <w:rPr>
          <w:rStyle w:val="LineNumber"/>
        </w:rPr>
        <w:t>_______</w:t>
      </w:r>
    </w:p>
    <w:p w14:paraId="482DFEFE" w14:textId="77777777" w:rsidR="000F18EE" w:rsidRPr="00917FF3" w:rsidRDefault="000F18EE" w:rsidP="000F18EE">
      <w:pPr>
        <w:jc w:val="both"/>
        <w:rPr>
          <w:rStyle w:val="LineNumber"/>
        </w:rPr>
      </w:pPr>
      <w:r w:rsidRPr="00917FF3">
        <w:rPr>
          <w:rStyle w:val="LineNumber"/>
        </w:rPr>
        <w:t>Address</w:t>
      </w:r>
      <w:r>
        <w:rPr>
          <w:rStyle w:val="LineNumber"/>
        </w:rPr>
        <w:t>:</w:t>
      </w:r>
      <w:r>
        <w:rPr>
          <w:rStyle w:val="LineNumber"/>
        </w:rPr>
        <w:tab/>
      </w:r>
      <w:r w:rsidRPr="00917FF3">
        <w:rPr>
          <w:rStyle w:val="LineNumber"/>
        </w:rPr>
        <w:t>__________________________</w:t>
      </w:r>
      <w:r>
        <w:rPr>
          <w:rStyle w:val="LineNumber"/>
        </w:rPr>
        <w:t>______</w:t>
      </w:r>
      <w:r>
        <w:rPr>
          <w:rStyle w:val="LineNumber"/>
        </w:rPr>
        <w:tab/>
        <w:t>T</w:t>
      </w:r>
      <w:r w:rsidRPr="00917FF3">
        <w:rPr>
          <w:rStyle w:val="LineNumber"/>
        </w:rPr>
        <w:t>el:</w:t>
      </w:r>
      <w:r w:rsidRPr="00917FF3">
        <w:rPr>
          <w:rStyle w:val="LineNumber"/>
        </w:rPr>
        <w:tab/>
        <w:t>________________________________</w:t>
      </w:r>
    </w:p>
    <w:p w14:paraId="279C2852" w14:textId="77777777" w:rsidR="000F18EE" w:rsidRPr="00917FF3" w:rsidRDefault="000F18EE" w:rsidP="000F18EE">
      <w:pPr>
        <w:jc w:val="both"/>
        <w:rPr>
          <w:rStyle w:val="LineNumber"/>
        </w:rPr>
      </w:pPr>
      <w:r w:rsidRPr="00917FF3">
        <w:rPr>
          <w:rStyle w:val="LineNumber"/>
        </w:rPr>
        <w:t>_________________________________________</w:t>
      </w:r>
      <w:r>
        <w:rPr>
          <w:rStyle w:val="LineNumber"/>
        </w:rPr>
        <w:tab/>
      </w:r>
      <w:r w:rsidRPr="00917FF3">
        <w:rPr>
          <w:rStyle w:val="LineNumber"/>
        </w:rPr>
        <w:t>Fax:</w:t>
      </w:r>
      <w:r w:rsidRPr="00917FF3">
        <w:rPr>
          <w:rStyle w:val="LineNumber"/>
        </w:rPr>
        <w:tab/>
        <w:t>________________________________</w:t>
      </w:r>
    </w:p>
    <w:p w14:paraId="2CC3A7A9" w14:textId="77777777" w:rsidR="000F18EE" w:rsidRPr="00917FF3" w:rsidRDefault="000F18EE" w:rsidP="000F18EE">
      <w:pPr>
        <w:jc w:val="both"/>
        <w:rPr>
          <w:rStyle w:val="LineNumber"/>
        </w:rPr>
      </w:pPr>
      <w:r w:rsidRPr="00917FF3">
        <w:rPr>
          <w:rStyle w:val="LineNumber"/>
        </w:rPr>
        <w:t>________________________________________</w:t>
      </w:r>
      <w:r>
        <w:rPr>
          <w:rStyle w:val="LineNumber"/>
        </w:rPr>
        <w:t>_</w:t>
      </w:r>
      <w:r w:rsidR="00B3236B">
        <w:rPr>
          <w:rStyle w:val="LineNumber"/>
        </w:rPr>
        <w:tab/>
        <w:t>E</w:t>
      </w:r>
      <w:r w:rsidR="00B3236B">
        <w:rPr>
          <w:rStyle w:val="LineNumber"/>
        </w:rPr>
        <w:noBreakHyphen/>
      </w:r>
      <w:r w:rsidRPr="00917FF3">
        <w:rPr>
          <w:rStyle w:val="LineNumber"/>
        </w:rPr>
        <w:t>mail:</w:t>
      </w:r>
      <w:r w:rsidRPr="00917FF3">
        <w:rPr>
          <w:rStyle w:val="LineNumber"/>
        </w:rPr>
        <w:tab/>
        <w:t>________________________________</w:t>
      </w:r>
    </w:p>
    <w:p w14:paraId="6903B803" w14:textId="6F82C9C0" w:rsidR="000F18EE" w:rsidRPr="00917FF3" w:rsidRDefault="000F18EE" w:rsidP="00DE6E81">
      <w:pPr>
        <w:spacing w:before="480" w:after="240"/>
        <w:rPr>
          <w:rStyle w:val="LineNumber"/>
        </w:rPr>
      </w:pPr>
      <w:r w:rsidRPr="00917FF3">
        <w:rPr>
          <w:rStyle w:val="LineNumber"/>
        </w:rPr>
        <w:t xml:space="preserve">Credit card to guarantee this </w:t>
      </w:r>
      <w:r w:rsidR="00B3236B">
        <w:rPr>
          <w:rStyle w:val="LineNumber"/>
        </w:rPr>
        <w:t xml:space="preserve">reservation: AX/VISA/DINERS/EC </w:t>
      </w:r>
      <w:r w:rsidRPr="00917FF3">
        <w:rPr>
          <w:rStyle w:val="LineNumber"/>
        </w:rPr>
        <w:t xml:space="preserve">(or other) </w:t>
      </w:r>
      <w:r w:rsidR="00DE6E81">
        <w:rPr>
          <w:rStyle w:val="LineNumber"/>
        </w:rPr>
        <w:t>________________</w:t>
      </w:r>
      <w:r>
        <w:rPr>
          <w:rStyle w:val="LineNumber"/>
        </w:rPr>
        <w:t>_</w:t>
      </w:r>
      <w:r w:rsidR="00DE6E81">
        <w:rPr>
          <w:rStyle w:val="LineNumber"/>
        </w:rPr>
        <w:t>_</w:t>
      </w:r>
      <w:r>
        <w:rPr>
          <w:rStyle w:val="LineNumber"/>
        </w:rPr>
        <w:t>___</w:t>
      </w:r>
    </w:p>
    <w:p w14:paraId="4EB73F14" w14:textId="65B8F81C" w:rsidR="000F18EE" w:rsidRPr="00917FF3" w:rsidRDefault="000F18EE" w:rsidP="00DE6E81">
      <w:pPr>
        <w:spacing w:after="120"/>
        <w:rPr>
          <w:rStyle w:val="LineNumber"/>
        </w:rPr>
      </w:pPr>
      <w:r w:rsidRPr="00917FF3">
        <w:rPr>
          <w:rStyle w:val="LineNumber"/>
        </w:rPr>
        <w:t>No.</w:t>
      </w:r>
      <w:r>
        <w:rPr>
          <w:rStyle w:val="LineNumber"/>
        </w:rPr>
        <w:t xml:space="preserve">: </w:t>
      </w:r>
      <w:r w:rsidRPr="00917FF3">
        <w:rPr>
          <w:rStyle w:val="LineNumber"/>
        </w:rPr>
        <w:t>____________________</w:t>
      </w:r>
      <w:r>
        <w:rPr>
          <w:rStyle w:val="LineNumber"/>
        </w:rPr>
        <w:t>_________________</w:t>
      </w:r>
      <w:r>
        <w:rPr>
          <w:rStyle w:val="LineNumber"/>
        </w:rPr>
        <w:tab/>
        <w:t xml:space="preserve"> </w:t>
      </w:r>
      <w:r w:rsidR="00DE6E81">
        <w:rPr>
          <w:rStyle w:val="LineNumber"/>
        </w:rPr>
        <w:t xml:space="preserve">Valid </w:t>
      </w:r>
      <w:r w:rsidRPr="00917FF3">
        <w:rPr>
          <w:rStyle w:val="LineNumber"/>
        </w:rPr>
        <w:t>until</w:t>
      </w:r>
      <w:r>
        <w:rPr>
          <w:rStyle w:val="LineNumber"/>
        </w:rPr>
        <w:t>:</w:t>
      </w:r>
      <w:r w:rsidR="00B3236B">
        <w:rPr>
          <w:rStyle w:val="LineNumber"/>
        </w:rPr>
        <w:t xml:space="preserve"> </w:t>
      </w:r>
      <w:r>
        <w:rPr>
          <w:rStyle w:val="LineNumber"/>
        </w:rPr>
        <w:t>__</w:t>
      </w:r>
      <w:r w:rsidR="00DE6E81">
        <w:rPr>
          <w:rStyle w:val="LineNumber"/>
        </w:rPr>
        <w:t>_______</w:t>
      </w:r>
      <w:r w:rsidRPr="00917FF3">
        <w:rPr>
          <w:rStyle w:val="LineNumber"/>
        </w:rPr>
        <w:t>____________________</w:t>
      </w:r>
    </w:p>
    <w:p w14:paraId="01BAD2C9" w14:textId="3C3526B2" w:rsidR="00DE6E81" w:rsidRDefault="000F18EE" w:rsidP="00DE6E81">
      <w:pPr>
        <w:spacing w:before="360"/>
      </w:pPr>
      <w:r w:rsidRPr="00917FF3">
        <w:rPr>
          <w:rStyle w:val="LineNumber"/>
        </w:rPr>
        <w:t>Date</w:t>
      </w:r>
      <w:r>
        <w:rPr>
          <w:rStyle w:val="LineNumber"/>
        </w:rPr>
        <w:t xml:space="preserve">: </w:t>
      </w:r>
      <w:r w:rsidRPr="00917FF3">
        <w:rPr>
          <w:rStyle w:val="LineNumber"/>
        </w:rPr>
        <w:t>______________________</w:t>
      </w:r>
      <w:r>
        <w:rPr>
          <w:rStyle w:val="LineNumber"/>
        </w:rPr>
        <w:t>______________</w:t>
      </w:r>
      <w:r>
        <w:rPr>
          <w:rStyle w:val="LineNumber"/>
        </w:rPr>
        <w:tab/>
      </w:r>
      <w:r w:rsidRPr="00917FF3">
        <w:rPr>
          <w:rStyle w:val="LineNumber"/>
        </w:rPr>
        <w:t>Signature</w:t>
      </w:r>
      <w:r>
        <w:rPr>
          <w:rStyle w:val="LineNumber"/>
        </w:rPr>
        <w:t>:</w:t>
      </w:r>
      <w:r w:rsidR="00DE6E81">
        <w:rPr>
          <w:rStyle w:val="LineNumber"/>
        </w:rPr>
        <w:t xml:space="preserve"> </w:t>
      </w:r>
      <w:r w:rsidR="00DE6E81">
        <w:rPr>
          <w:rStyle w:val="LineNumber"/>
        </w:rPr>
        <w:t>_________</w:t>
      </w:r>
      <w:r w:rsidR="00DE6E81" w:rsidRPr="00917FF3">
        <w:rPr>
          <w:rStyle w:val="LineNumber"/>
        </w:rPr>
        <w:t>_________________</w:t>
      </w:r>
      <w:r w:rsidR="00DE6E81">
        <w:rPr>
          <w:rStyle w:val="LineNumber"/>
        </w:rPr>
        <w:t>_</w:t>
      </w:r>
      <w:r w:rsidR="00DE6E81" w:rsidRPr="00917FF3">
        <w:rPr>
          <w:rStyle w:val="LineNumber"/>
        </w:rPr>
        <w:t>___</w:t>
      </w:r>
    </w:p>
    <w:p w14:paraId="3043F963" w14:textId="3AC320D5" w:rsidR="000F18EE" w:rsidRPr="00DE6E81" w:rsidRDefault="00DE6E81" w:rsidP="00DE6E81">
      <w:pPr>
        <w:tabs>
          <w:tab w:val="clear" w:pos="1134"/>
          <w:tab w:val="clear" w:pos="1871"/>
          <w:tab w:val="clear" w:pos="2268"/>
          <w:tab w:val="left" w:pos="6780"/>
        </w:tabs>
      </w:pPr>
      <w:r>
        <w:tab/>
      </w:r>
    </w:p>
    <w:sectPr w:rsidR="000F18EE" w:rsidRPr="00DE6E81" w:rsidSect="00926351">
      <w:headerReference w:type="default" r:id="rId18"/>
      <w:footerReference w:type="default" r:id="rId19"/>
      <w:footerReference w:type="first" r:id="rId20"/>
      <w:pgSz w:w="11907" w:h="16834"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FE27D" w14:textId="77777777" w:rsidR="00D54116" w:rsidRDefault="00D54116">
      <w:r>
        <w:separator/>
      </w:r>
    </w:p>
  </w:endnote>
  <w:endnote w:type="continuationSeparator" w:id="0">
    <w:p w14:paraId="1D2134FF" w14:textId="77777777" w:rsidR="00D54116" w:rsidRDefault="00D5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72050" w14:textId="77777777" w:rsidR="00ED7A38" w:rsidRPr="001C00E5" w:rsidRDefault="00ED7A38" w:rsidP="00797035">
    <w:pPr>
      <w:pStyle w:val="Footer"/>
      <w:rPr>
        <w:sz w:val="18"/>
        <w:szCs w:val="18"/>
        <w:lang w:val="fr-CH"/>
      </w:rPr>
    </w:pPr>
    <w:r>
      <w:rPr>
        <w:sz w:val="18"/>
        <w:szCs w:val="18"/>
        <w:lang w:val="fr-CH"/>
      </w:rPr>
      <w:t>ITU-T\BUREAU\CIRC\21</w:t>
    </w:r>
    <w:r w:rsidR="00846493">
      <w:rPr>
        <w:sz w:val="18"/>
        <w:szCs w:val="18"/>
        <w:lang w:val="fr-CH"/>
      </w:rPr>
      <w:t>8</w:t>
    </w:r>
    <w:r w:rsidRPr="001C00E5">
      <w:rPr>
        <w:sz w:val="18"/>
        <w:szCs w:val="18"/>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292F8" w14:textId="77777777" w:rsidR="00ED7A38" w:rsidRPr="00E00B92" w:rsidRDefault="00797035" w:rsidP="00797035">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Pr>
        <w:sz w:val="18"/>
        <w:szCs w:val="18"/>
        <w:lang w:val="fr-CH"/>
      </w:rPr>
      <w:t xml:space="preserve"> </w:t>
    </w:r>
    <w:hyperlink r:id="rId3" w:history="1">
      <w:r>
        <w:rPr>
          <w:rStyle w:val="Hyperlink"/>
          <w:sz w:val="18"/>
          <w:szCs w:val="18"/>
          <w:lang w:val="fr-CH"/>
        </w:rPr>
        <w:t xml:space="preserve">CCITT/ITU-T 60 </w:t>
      </w:r>
      <w:proofErr w:type="spellStart"/>
      <w:r>
        <w:rPr>
          <w:rStyle w:val="Hyperlink"/>
          <w:sz w:val="18"/>
          <w:szCs w:val="18"/>
          <w:lang w:val="fr-CH"/>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038D9" w14:textId="77777777" w:rsidR="00D54116" w:rsidRDefault="00D54116">
      <w:r>
        <w:t>____________________</w:t>
      </w:r>
    </w:p>
  </w:footnote>
  <w:footnote w:type="continuationSeparator" w:id="0">
    <w:p w14:paraId="77D43CE1" w14:textId="77777777" w:rsidR="00D54116" w:rsidRDefault="00D54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B9D92" w14:textId="77777777" w:rsidR="00ED7A38" w:rsidRDefault="00ED7A38" w:rsidP="00932E4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444CA">
      <w:rPr>
        <w:rStyle w:val="PageNumber"/>
        <w:noProof/>
      </w:rPr>
      <w:t>3</w:t>
    </w:r>
    <w:r>
      <w:rPr>
        <w:rStyle w:val="PageNumber"/>
      </w:rPr>
      <w:fldChar w:fldCharType="end"/>
    </w:r>
    <w:r>
      <w:rPr>
        <w:rStyle w:val="PageNumber"/>
      </w:rPr>
      <w:t xml:space="preserve"> -</w:t>
    </w:r>
  </w:p>
  <w:p w14:paraId="3228AAC8" w14:textId="77777777" w:rsidR="00ED7A38" w:rsidRDefault="00ED7A38"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27D28"/>
    <w:multiLevelType w:val="hybridMultilevel"/>
    <w:tmpl w:val="0BE6F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27B918DA"/>
    <w:multiLevelType w:val="hybridMultilevel"/>
    <w:tmpl w:val="E66E9A2C"/>
    <w:lvl w:ilvl="0" w:tplc="04090011">
      <w:start w:val="1"/>
      <w:numFmt w:val="decimal"/>
      <w:lvlText w:val="%1)"/>
      <w:lvlJc w:val="left"/>
      <w:pPr>
        <w:tabs>
          <w:tab w:val="num" w:pos="1551"/>
        </w:tabs>
        <w:ind w:left="1551" w:hanging="360"/>
      </w:pPr>
      <w:rPr>
        <w:rFonts w:hint="default"/>
      </w:rPr>
    </w:lvl>
    <w:lvl w:ilvl="1" w:tplc="8950350E" w:tentative="1">
      <w:start w:val="1"/>
      <w:numFmt w:val="bullet"/>
      <w:lvlText w:val="•"/>
      <w:lvlJc w:val="left"/>
      <w:pPr>
        <w:tabs>
          <w:tab w:val="num" w:pos="2271"/>
        </w:tabs>
        <w:ind w:left="2271" w:hanging="360"/>
      </w:pPr>
      <w:rPr>
        <w:rFonts w:ascii="Arial" w:hAnsi="Arial" w:hint="default"/>
      </w:rPr>
    </w:lvl>
    <w:lvl w:ilvl="2" w:tplc="E1DE8D82" w:tentative="1">
      <w:start w:val="1"/>
      <w:numFmt w:val="bullet"/>
      <w:lvlText w:val="•"/>
      <w:lvlJc w:val="left"/>
      <w:pPr>
        <w:tabs>
          <w:tab w:val="num" w:pos="2991"/>
        </w:tabs>
        <w:ind w:left="2991" w:hanging="360"/>
      </w:pPr>
      <w:rPr>
        <w:rFonts w:ascii="Arial" w:hAnsi="Arial" w:hint="default"/>
      </w:rPr>
    </w:lvl>
    <w:lvl w:ilvl="3" w:tplc="25FC9294" w:tentative="1">
      <w:start w:val="1"/>
      <w:numFmt w:val="bullet"/>
      <w:lvlText w:val="•"/>
      <w:lvlJc w:val="left"/>
      <w:pPr>
        <w:tabs>
          <w:tab w:val="num" w:pos="3711"/>
        </w:tabs>
        <w:ind w:left="3711" w:hanging="360"/>
      </w:pPr>
      <w:rPr>
        <w:rFonts w:ascii="Arial" w:hAnsi="Arial" w:hint="default"/>
      </w:rPr>
    </w:lvl>
    <w:lvl w:ilvl="4" w:tplc="BBAE7F4C" w:tentative="1">
      <w:start w:val="1"/>
      <w:numFmt w:val="bullet"/>
      <w:lvlText w:val="•"/>
      <w:lvlJc w:val="left"/>
      <w:pPr>
        <w:tabs>
          <w:tab w:val="num" w:pos="4431"/>
        </w:tabs>
        <w:ind w:left="4431" w:hanging="360"/>
      </w:pPr>
      <w:rPr>
        <w:rFonts w:ascii="Arial" w:hAnsi="Arial" w:hint="default"/>
      </w:rPr>
    </w:lvl>
    <w:lvl w:ilvl="5" w:tplc="FE1E5126" w:tentative="1">
      <w:start w:val="1"/>
      <w:numFmt w:val="bullet"/>
      <w:lvlText w:val="•"/>
      <w:lvlJc w:val="left"/>
      <w:pPr>
        <w:tabs>
          <w:tab w:val="num" w:pos="5151"/>
        </w:tabs>
        <w:ind w:left="5151" w:hanging="360"/>
      </w:pPr>
      <w:rPr>
        <w:rFonts w:ascii="Arial" w:hAnsi="Arial" w:hint="default"/>
      </w:rPr>
    </w:lvl>
    <w:lvl w:ilvl="6" w:tplc="AC84D762" w:tentative="1">
      <w:start w:val="1"/>
      <w:numFmt w:val="bullet"/>
      <w:lvlText w:val="•"/>
      <w:lvlJc w:val="left"/>
      <w:pPr>
        <w:tabs>
          <w:tab w:val="num" w:pos="5871"/>
        </w:tabs>
        <w:ind w:left="5871" w:hanging="360"/>
      </w:pPr>
      <w:rPr>
        <w:rFonts w:ascii="Arial" w:hAnsi="Arial" w:hint="default"/>
      </w:rPr>
    </w:lvl>
    <w:lvl w:ilvl="7" w:tplc="701444AC" w:tentative="1">
      <w:start w:val="1"/>
      <w:numFmt w:val="bullet"/>
      <w:lvlText w:val="•"/>
      <w:lvlJc w:val="left"/>
      <w:pPr>
        <w:tabs>
          <w:tab w:val="num" w:pos="6591"/>
        </w:tabs>
        <w:ind w:left="6591" w:hanging="360"/>
      </w:pPr>
      <w:rPr>
        <w:rFonts w:ascii="Arial" w:hAnsi="Arial" w:hint="default"/>
      </w:rPr>
    </w:lvl>
    <w:lvl w:ilvl="8" w:tplc="E4BEF7EE" w:tentative="1">
      <w:start w:val="1"/>
      <w:numFmt w:val="bullet"/>
      <w:lvlText w:val="•"/>
      <w:lvlJc w:val="left"/>
      <w:pPr>
        <w:tabs>
          <w:tab w:val="num" w:pos="7311"/>
        </w:tabs>
        <w:ind w:left="7311" w:hanging="360"/>
      </w:pPr>
      <w:rPr>
        <w:rFonts w:ascii="Arial" w:hAnsi="Arial" w:hint="default"/>
      </w:rPr>
    </w:lvl>
  </w:abstractNum>
  <w:abstractNum w:abstractNumId="5" w15:restartNumberingAfterBreak="0">
    <w:nsid w:val="330C08B5"/>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6" w15:restartNumberingAfterBreak="0">
    <w:nsid w:val="3EC55326"/>
    <w:multiLevelType w:val="hybridMultilevel"/>
    <w:tmpl w:val="6330AA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90A"/>
    <w:rsid w:val="000069D4"/>
    <w:rsid w:val="00007A3B"/>
    <w:rsid w:val="00011846"/>
    <w:rsid w:val="00013221"/>
    <w:rsid w:val="000174AD"/>
    <w:rsid w:val="000177DF"/>
    <w:rsid w:val="000178D7"/>
    <w:rsid w:val="00017E51"/>
    <w:rsid w:val="000224E2"/>
    <w:rsid w:val="00052C09"/>
    <w:rsid w:val="00062E1B"/>
    <w:rsid w:val="00075469"/>
    <w:rsid w:val="000831C6"/>
    <w:rsid w:val="000A0C5A"/>
    <w:rsid w:val="000A7D55"/>
    <w:rsid w:val="000B0E51"/>
    <w:rsid w:val="000C2E8E"/>
    <w:rsid w:val="000D49FB"/>
    <w:rsid w:val="000E0E7C"/>
    <w:rsid w:val="000F18EE"/>
    <w:rsid w:val="000F1B4B"/>
    <w:rsid w:val="000F781A"/>
    <w:rsid w:val="00100C2C"/>
    <w:rsid w:val="00105294"/>
    <w:rsid w:val="00106D0B"/>
    <w:rsid w:val="001271F9"/>
    <w:rsid w:val="0012744F"/>
    <w:rsid w:val="0013103F"/>
    <w:rsid w:val="00136A38"/>
    <w:rsid w:val="00141BDB"/>
    <w:rsid w:val="00142498"/>
    <w:rsid w:val="001442D1"/>
    <w:rsid w:val="001568CE"/>
    <w:rsid w:val="00156DFF"/>
    <w:rsid w:val="00156F66"/>
    <w:rsid w:val="0016020D"/>
    <w:rsid w:val="001772FB"/>
    <w:rsid w:val="00182528"/>
    <w:rsid w:val="0018500B"/>
    <w:rsid w:val="00196A19"/>
    <w:rsid w:val="001A31D1"/>
    <w:rsid w:val="001A353E"/>
    <w:rsid w:val="001C00E5"/>
    <w:rsid w:val="001C1DD9"/>
    <w:rsid w:val="001D6DAA"/>
    <w:rsid w:val="001E51BF"/>
    <w:rsid w:val="001E5B99"/>
    <w:rsid w:val="00200254"/>
    <w:rsid w:val="00200924"/>
    <w:rsid w:val="00202DC1"/>
    <w:rsid w:val="0021058B"/>
    <w:rsid w:val="002116EE"/>
    <w:rsid w:val="002169DD"/>
    <w:rsid w:val="00222D56"/>
    <w:rsid w:val="00223053"/>
    <w:rsid w:val="002309D8"/>
    <w:rsid w:val="00262AC8"/>
    <w:rsid w:val="00281D33"/>
    <w:rsid w:val="00285F1A"/>
    <w:rsid w:val="00292572"/>
    <w:rsid w:val="002945B3"/>
    <w:rsid w:val="002A60EE"/>
    <w:rsid w:val="002A7FE2"/>
    <w:rsid w:val="002B0A67"/>
    <w:rsid w:val="002C2B0C"/>
    <w:rsid w:val="002E1B4F"/>
    <w:rsid w:val="002E4A9D"/>
    <w:rsid w:val="002E50E7"/>
    <w:rsid w:val="002F2E67"/>
    <w:rsid w:val="002F3948"/>
    <w:rsid w:val="00306315"/>
    <w:rsid w:val="003074C7"/>
    <w:rsid w:val="00310142"/>
    <w:rsid w:val="003131DC"/>
    <w:rsid w:val="00314C67"/>
    <w:rsid w:val="00315546"/>
    <w:rsid w:val="00330567"/>
    <w:rsid w:val="00331A31"/>
    <w:rsid w:val="00332E9D"/>
    <w:rsid w:val="00337F34"/>
    <w:rsid w:val="0034414E"/>
    <w:rsid w:val="00344BEA"/>
    <w:rsid w:val="00351DA5"/>
    <w:rsid w:val="00352BCD"/>
    <w:rsid w:val="00355D59"/>
    <w:rsid w:val="003615BC"/>
    <w:rsid w:val="00373A9E"/>
    <w:rsid w:val="00374027"/>
    <w:rsid w:val="00375BF5"/>
    <w:rsid w:val="00386A9D"/>
    <w:rsid w:val="003904FC"/>
    <w:rsid w:val="00391081"/>
    <w:rsid w:val="00395C84"/>
    <w:rsid w:val="00397CEA"/>
    <w:rsid w:val="003A181C"/>
    <w:rsid w:val="003B2789"/>
    <w:rsid w:val="003B51B7"/>
    <w:rsid w:val="003B7662"/>
    <w:rsid w:val="003C13CE"/>
    <w:rsid w:val="003D0105"/>
    <w:rsid w:val="003D38E3"/>
    <w:rsid w:val="003E249A"/>
    <w:rsid w:val="003E2518"/>
    <w:rsid w:val="00414F54"/>
    <w:rsid w:val="00415E5F"/>
    <w:rsid w:val="004243B0"/>
    <w:rsid w:val="00425502"/>
    <w:rsid w:val="00443E3B"/>
    <w:rsid w:val="0045172D"/>
    <w:rsid w:val="004B1EF7"/>
    <w:rsid w:val="004B341F"/>
    <w:rsid w:val="004B3A06"/>
    <w:rsid w:val="004B3FAD"/>
    <w:rsid w:val="004F0646"/>
    <w:rsid w:val="004F15EB"/>
    <w:rsid w:val="004F2D1C"/>
    <w:rsid w:val="00501450"/>
    <w:rsid w:val="00501DCA"/>
    <w:rsid w:val="00503435"/>
    <w:rsid w:val="00513A47"/>
    <w:rsid w:val="005173FC"/>
    <w:rsid w:val="00521349"/>
    <w:rsid w:val="0052354B"/>
    <w:rsid w:val="00535AE4"/>
    <w:rsid w:val="005408DF"/>
    <w:rsid w:val="005628AB"/>
    <w:rsid w:val="00570DA0"/>
    <w:rsid w:val="00573344"/>
    <w:rsid w:val="00575EA9"/>
    <w:rsid w:val="00583F9B"/>
    <w:rsid w:val="0059191B"/>
    <w:rsid w:val="005A0771"/>
    <w:rsid w:val="005D3859"/>
    <w:rsid w:val="005E1223"/>
    <w:rsid w:val="005E5C10"/>
    <w:rsid w:val="005F2A32"/>
    <w:rsid w:val="005F2C78"/>
    <w:rsid w:val="005F7384"/>
    <w:rsid w:val="0060488E"/>
    <w:rsid w:val="00613347"/>
    <w:rsid w:val="006139A1"/>
    <w:rsid w:val="006144E4"/>
    <w:rsid w:val="00623CD6"/>
    <w:rsid w:val="00624B72"/>
    <w:rsid w:val="00637EC5"/>
    <w:rsid w:val="00640A88"/>
    <w:rsid w:val="006420EA"/>
    <w:rsid w:val="00650299"/>
    <w:rsid w:val="00653396"/>
    <w:rsid w:val="00655FC5"/>
    <w:rsid w:val="0066155E"/>
    <w:rsid w:val="00663719"/>
    <w:rsid w:val="006730C3"/>
    <w:rsid w:val="00676534"/>
    <w:rsid w:val="006834EF"/>
    <w:rsid w:val="006B0CB0"/>
    <w:rsid w:val="006B22FA"/>
    <w:rsid w:val="006D0EA2"/>
    <w:rsid w:val="006E1604"/>
    <w:rsid w:val="006E4519"/>
    <w:rsid w:val="006E4CCC"/>
    <w:rsid w:val="00700698"/>
    <w:rsid w:val="00704113"/>
    <w:rsid w:val="007145A0"/>
    <w:rsid w:val="00723D01"/>
    <w:rsid w:val="00726484"/>
    <w:rsid w:val="00762508"/>
    <w:rsid w:val="00766ED7"/>
    <w:rsid w:val="00772580"/>
    <w:rsid w:val="0077372B"/>
    <w:rsid w:val="00787A3C"/>
    <w:rsid w:val="00797035"/>
    <w:rsid w:val="00797F2F"/>
    <w:rsid w:val="007A44DF"/>
    <w:rsid w:val="007C2CF5"/>
    <w:rsid w:val="007C6D4C"/>
    <w:rsid w:val="007D2F64"/>
    <w:rsid w:val="007E1C26"/>
    <w:rsid w:val="007E7556"/>
    <w:rsid w:val="007F74C3"/>
    <w:rsid w:val="007F7F8B"/>
    <w:rsid w:val="00802714"/>
    <w:rsid w:val="00822581"/>
    <w:rsid w:val="00822745"/>
    <w:rsid w:val="00827AEF"/>
    <w:rsid w:val="008309DD"/>
    <w:rsid w:val="0083227A"/>
    <w:rsid w:val="008457FE"/>
    <w:rsid w:val="00846493"/>
    <w:rsid w:val="008663C6"/>
    <w:rsid w:val="00866900"/>
    <w:rsid w:val="0087022B"/>
    <w:rsid w:val="00870336"/>
    <w:rsid w:val="0087300D"/>
    <w:rsid w:val="00877242"/>
    <w:rsid w:val="008773D5"/>
    <w:rsid w:val="00880293"/>
    <w:rsid w:val="00881BA1"/>
    <w:rsid w:val="008820D0"/>
    <w:rsid w:val="0088403A"/>
    <w:rsid w:val="008A0A55"/>
    <w:rsid w:val="008A114F"/>
    <w:rsid w:val="008A17CC"/>
    <w:rsid w:val="008A3030"/>
    <w:rsid w:val="008A77A6"/>
    <w:rsid w:val="008B2106"/>
    <w:rsid w:val="008B6B79"/>
    <w:rsid w:val="008C26B8"/>
    <w:rsid w:val="008F0B3A"/>
    <w:rsid w:val="00903182"/>
    <w:rsid w:val="009045C0"/>
    <w:rsid w:val="0091376E"/>
    <w:rsid w:val="00917FF3"/>
    <w:rsid w:val="00926351"/>
    <w:rsid w:val="009273EC"/>
    <w:rsid w:val="00932E45"/>
    <w:rsid w:val="00937F10"/>
    <w:rsid w:val="0094235B"/>
    <w:rsid w:val="00943030"/>
    <w:rsid w:val="00943793"/>
    <w:rsid w:val="00945C2C"/>
    <w:rsid w:val="00964570"/>
    <w:rsid w:val="009649BA"/>
    <w:rsid w:val="00971955"/>
    <w:rsid w:val="00972F0C"/>
    <w:rsid w:val="00982084"/>
    <w:rsid w:val="009918EA"/>
    <w:rsid w:val="009919E9"/>
    <w:rsid w:val="00991A72"/>
    <w:rsid w:val="00995963"/>
    <w:rsid w:val="009B61EB"/>
    <w:rsid w:val="009B6449"/>
    <w:rsid w:val="009B7377"/>
    <w:rsid w:val="009C2064"/>
    <w:rsid w:val="009C2DBB"/>
    <w:rsid w:val="009D1697"/>
    <w:rsid w:val="009D4EF6"/>
    <w:rsid w:val="009D7D8C"/>
    <w:rsid w:val="009F4294"/>
    <w:rsid w:val="00A014F8"/>
    <w:rsid w:val="00A06C94"/>
    <w:rsid w:val="00A11DCA"/>
    <w:rsid w:val="00A15267"/>
    <w:rsid w:val="00A24AAD"/>
    <w:rsid w:val="00A46F62"/>
    <w:rsid w:val="00A5173C"/>
    <w:rsid w:val="00A528E7"/>
    <w:rsid w:val="00A5354B"/>
    <w:rsid w:val="00A61A3B"/>
    <w:rsid w:val="00A61AEF"/>
    <w:rsid w:val="00A726ED"/>
    <w:rsid w:val="00A769D3"/>
    <w:rsid w:val="00A82A17"/>
    <w:rsid w:val="00A910C5"/>
    <w:rsid w:val="00A9176F"/>
    <w:rsid w:val="00AA16F9"/>
    <w:rsid w:val="00AA4858"/>
    <w:rsid w:val="00AB0FFD"/>
    <w:rsid w:val="00AB1E09"/>
    <w:rsid w:val="00AB4601"/>
    <w:rsid w:val="00AD7113"/>
    <w:rsid w:val="00AD7192"/>
    <w:rsid w:val="00AE4A6A"/>
    <w:rsid w:val="00AF173A"/>
    <w:rsid w:val="00AF2D64"/>
    <w:rsid w:val="00B004E8"/>
    <w:rsid w:val="00B03C70"/>
    <w:rsid w:val="00B066A4"/>
    <w:rsid w:val="00B07A13"/>
    <w:rsid w:val="00B143E2"/>
    <w:rsid w:val="00B21355"/>
    <w:rsid w:val="00B3236B"/>
    <w:rsid w:val="00B34003"/>
    <w:rsid w:val="00B4279B"/>
    <w:rsid w:val="00B434D1"/>
    <w:rsid w:val="00B43741"/>
    <w:rsid w:val="00B44217"/>
    <w:rsid w:val="00B44E37"/>
    <w:rsid w:val="00B45FC9"/>
    <w:rsid w:val="00B50697"/>
    <w:rsid w:val="00B527DC"/>
    <w:rsid w:val="00B67AB7"/>
    <w:rsid w:val="00B71BBE"/>
    <w:rsid w:val="00B7268C"/>
    <w:rsid w:val="00B76872"/>
    <w:rsid w:val="00B83461"/>
    <w:rsid w:val="00B94D9D"/>
    <w:rsid w:val="00BA7DC5"/>
    <w:rsid w:val="00BB22A0"/>
    <w:rsid w:val="00BC13B4"/>
    <w:rsid w:val="00BC4608"/>
    <w:rsid w:val="00BC5B97"/>
    <w:rsid w:val="00BC7CCF"/>
    <w:rsid w:val="00BD0347"/>
    <w:rsid w:val="00BE1DD2"/>
    <w:rsid w:val="00BE470B"/>
    <w:rsid w:val="00BE62F3"/>
    <w:rsid w:val="00C033CB"/>
    <w:rsid w:val="00C26C60"/>
    <w:rsid w:val="00C317D6"/>
    <w:rsid w:val="00C37BF6"/>
    <w:rsid w:val="00C57A91"/>
    <w:rsid w:val="00C70517"/>
    <w:rsid w:val="00C80D3E"/>
    <w:rsid w:val="00C932AC"/>
    <w:rsid w:val="00C970CF"/>
    <w:rsid w:val="00CA740E"/>
    <w:rsid w:val="00CC01A2"/>
    <w:rsid w:val="00CC01C2"/>
    <w:rsid w:val="00CF21F2"/>
    <w:rsid w:val="00CF465B"/>
    <w:rsid w:val="00D02712"/>
    <w:rsid w:val="00D214D0"/>
    <w:rsid w:val="00D2180F"/>
    <w:rsid w:val="00D254DA"/>
    <w:rsid w:val="00D26700"/>
    <w:rsid w:val="00D30DC3"/>
    <w:rsid w:val="00D3661B"/>
    <w:rsid w:val="00D4380C"/>
    <w:rsid w:val="00D54116"/>
    <w:rsid w:val="00D5541F"/>
    <w:rsid w:val="00D641F5"/>
    <w:rsid w:val="00D6546B"/>
    <w:rsid w:val="00D81EBE"/>
    <w:rsid w:val="00D93C3A"/>
    <w:rsid w:val="00D97C31"/>
    <w:rsid w:val="00DA4FD5"/>
    <w:rsid w:val="00DB1A50"/>
    <w:rsid w:val="00DB1AE4"/>
    <w:rsid w:val="00DB4D3B"/>
    <w:rsid w:val="00DC699C"/>
    <w:rsid w:val="00DD4BED"/>
    <w:rsid w:val="00DD61DF"/>
    <w:rsid w:val="00DE0D0B"/>
    <w:rsid w:val="00DE39F0"/>
    <w:rsid w:val="00DE6E81"/>
    <w:rsid w:val="00DF0AF3"/>
    <w:rsid w:val="00DF0D30"/>
    <w:rsid w:val="00DF0FF7"/>
    <w:rsid w:val="00DF79A4"/>
    <w:rsid w:val="00E00B92"/>
    <w:rsid w:val="00E019ED"/>
    <w:rsid w:val="00E04E4E"/>
    <w:rsid w:val="00E1290A"/>
    <w:rsid w:val="00E24E3B"/>
    <w:rsid w:val="00E27D7E"/>
    <w:rsid w:val="00E34935"/>
    <w:rsid w:val="00E42811"/>
    <w:rsid w:val="00E42E13"/>
    <w:rsid w:val="00E509BF"/>
    <w:rsid w:val="00E60CA3"/>
    <w:rsid w:val="00E6257C"/>
    <w:rsid w:val="00E63C59"/>
    <w:rsid w:val="00E82392"/>
    <w:rsid w:val="00E838BA"/>
    <w:rsid w:val="00E95BDE"/>
    <w:rsid w:val="00ED0D32"/>
    <w:rsid w:val="00ED1EC5"/>
    <w:rsid w:val="00ED47D7"/>
    <w:rsid w:val="00ED7A38"/>
    <w:rsid w:val="00EE1672"/>
    <w:rsid w:val="00F01D97"/>
    <w:rsid w:val="00F21D68"/>
    <w:rsid w:val="00F23726"/>
    <w:rsid w:val="00F24B37"/>
    <w:rsid w:val="00F43E0B"/>
    <w:rsid w:val="00F444CA"/>
    <w:rsid w:val="00F44ACF"/>
    <w:rsid w:val="00F54EF2"/>
    <w:rsid w:val="00F57836"/>
    <w:rsid w:val="00F636EC"/>
    <w:rsid w:val="00F7771A"/>
    <w:rsid w:val="00F86740"/>
    <w:rsid w:val="00F97ED6"/>
    <w:rsid w:val="00FA124A"/>
    <w:rsid w:val="00FA635A"/>
    <w:rsid w:val="00FB4144"/>
    <w:rsid w:val="00FC08DD"/>
    <w:rsid w:val="00FC2316"/>
    <w:rsid w:val="00FC2CFD"/>
    <w:rsid w:val="00FE24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69B7519"/>
  <w15:docId w15:val="{AAE8C3C0-900D-48AA-AF38-09586FCA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1290A"/>
    <w:rPr>
      <w:b/>
      <w:bCs/>
    </w:rPr>
  </w:style>
  <w:style w:type="paragraph" w:styleId="ListParagraph">
    <w:name w:val="List Paragraph"/>
    <w:basedOn w:val="Normal"/>
    <w:uiPriority w:val="34"/>
    <w:qFormat/>
    <w:rsid w:val="002C2B0C"/>
    <w:pPr>
      <w:ind w:left="720"/>
      <w:contextualSpacing/>
    </w:pPr>
  </w:style>
  <w:style w:type="paragraph" w:styleId="NormalWeb">
    <w:name w:val="Normal (Web)"/>
    <w:basedOn w:val="Normal"/>
    <w:uiPriority w:val="99"/>
    <w:rsid w:val="00DF79A4"/>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CommentReference">
    <w:name w:val="annotation reference"/>
    <w:basedOn w:val="DefaultParagraphFont"/>
    <w:semiHidden/>
    <w:unhideWhenUsed/>
    <w:rsid w:val="005D3859"/>
    <w:rPr>
      <w:sz w:val="16"/>
      <w:szCs w:val="16"/>
    </w:rPr>
  </w:style>
  <w:style w:type="paragraph" w:styleId="CommentText">
    <w:name w:val="annotation text"/>
    <w:basedOn w:val="Normal"/>
    <w:link w:val="CommentTextChar"/>
    <w:semiHidden/>
    <w:unhideWhenUsed/>
    <w:rsid w:val="005D3859"/>
    <w:rPr>
      <w:sz w:val="20"/>
    </w:rPr>
  </w:style>
  <w:style w:type="character" w:customStyle="1" w:styleId="CommentTextChar">
    <w:name w:val="Comment Text Char"/>
    <w:basedOn w:val="DefaultParagraphFont"/>
    <w:link w:val="CommentText"/>
    <w:semiHidden/>
    <w:rsid w:val="005D385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D3859"/>
    <w:rPr>
      <w:b/>
      <w:bCs/>
    </w:rPr>
  </w:style>
  <w:style w:type="character" w:customStyle="1" w:styleId="CommentSubjectChar">
    <w:name w:val="Comment Subject Char"/>
    <w:basedOn w:val="CommentTextChar"/>
    <w:link w:val="CommentSubject"/>
    <w:semiHidden/>
    <w:rsid w:val="005D3859"/>
    <w:rPr>
      <w:rFonts w:asciiTheme="minorHAnsi" w:hAnsiTheme="minorHAnsi"/>
      <w:b/>
      <w:bCs/>
      <w:lang w:val="en-GB" w:eastAsia="en-US"/>
    </w:rPr>
  </w:style>
  <w:style w:type="paragraph" w:styleId="Revision">
    <w:name w:val="Revision"/>
    <w:hidden/>
    <w:uiPriority w:val="99"/>
    <w:semiHidden/>
    <w:rsid w:val="0094235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6974">
      <w:bodyDiv w:val="1"/>
      <w:marLeft w:val="0"/>
      <w:marRight w:val="0"/>
      <w:marTop w:val="0"/>
      <w:marBottom w:val="0"/>
      <w:divBdr>
        <w:top w:val="none" w:sz="0" w:space="0" w:color="auto"/>
        <w:left w:val="none" w:sz="0" w:space="0" w:color="auto"/>
        <w:bottom w:val="none" w:sz="0" w:space="0" w:color="auto"/>
        <w:right w:val="none" w:sz="0" w:space="0" w:color="auto"/>
      </w:divBdr>
    </w:div>
    <w:div w:id="163709162">
      <w:bodyDiv w:val="1"/>
      <w:marLeft w:val="0"/>
      <w:marRight w:val="0"/>
      <w:marTop w:val="0"/>
      <w:marBottom w:val="0"/>
      <w:divBdr>
        <w:top w:val="none" w:sz="0" w:space="0" w:color="auto"/>
        <w:left w:val="none" w:sz="0" w:space="0" w:color="auto"/>
        <w:bottom w:val="none" w:sz="0" w:space="0" w:color="auto"/>
        <w:right w:val="none" w:sz="0" w:space="0" w:color="auto"/>
      </w:divBdr>
    </w:div>
    <w:div w:id="282003714">
      <w:bodyDiv w:val="1"/>
      <w:marLeft w:val="0"/>
      <w:marRight w:val="0"/>
      <w:marTop w:val="0"/>
      <w:marBottom w:val="0"/>
      <w:divBdr>
        <w:top w:val="none" w:sz="0" w:space="0" w:color="auto"/>
        <w:left w:val="none" w:sz="0" w:space="0" w:color="auto"/>
        <w:bottom w:val="none" w:sz="0" w:space="0" w:color="auto"/>
        <w:right w:val="none" w:sz="0" w:space="0" w:color="auto"/>
      </w:divBdr>
    </w:div>
    <w:div w:id="288897437">
      <w:bodyDiv w:val="1"/>
      <w:marLeft w:val="0"/>
      <w:marRight w:val="0"/>
      <w:marTop w:val="0"/>
      <w:marBottom w:val="0"/>
      <w:divBdr>
        <w:top w:val="none" w:sz="0" w:space="0" w:color="auto"/>
        <w:left w:val="none" w:sz="0" w:space="0" w:color="auto"/>
        <w:bottom w:val="none" w:sz="0" w:space="0" w:color="auto"/>
        <w:right w:val="none" w:sz="0" w:space="0" w:color="auto"/>
      </w:divBdr>
      <w:divsChild>
        <w:div w:id="1293096869">
          <w:marLeft w:val="0"/>
          <w:marRight w:val="0"/>
          <w:marTop w:val="0"/>
          <w:marBottom w:val="0"/>
          <w:divBdr>
            <w:top w:val="none" w:sz="0" w:space="0" w:color="auto"/>
            <w:left w:val="none" w:sz="0" w:space="0" w:color="auto"/>
            <w:bottom w:val="none" w:sz="0" w:space="0" w:color="auto"/>
            <w:right w:val="none" w:sz="0" w:space="0" w:color="auto"/>
          </w:divBdr>
        </w:div>
      </w:divsChild>
    </w:div>
    <w:div w:id="369889761">
      <w:bodyDiv w:val="1"/>
      <w:marLeft w:val="0"/>
      <w:marRight w:val="0"/>
      <w:marTop w:val="0"/>
      <w:marBottom w:val="0"/>
      <w:divBdr>
        <w:top w:val="none" w:sz="0" w:space="0" w:color="auto"/>
        <w:left w:val="none" w:sz="0" w:space="0" w:color="auto"/>
        <w:bottom w:val="none" w:sz="0" w:space="0" w:color="auto"/>
        <w:right w:val="none" w:sz="0" w:space="0" w:color="auto"/>
      </w:divBdr>
    </w:div>
    <w:div w:id="452864206">
      <w:bodyDiv w:val="1"/>
      <w:marLeft w:val="0"/>
      <w:marRight w:val="0"/>
      <w:marTop w:val="0"/>
      <w:marBottom w:val="0"/>
      <w:divBdr>
        <w:top w:val="none" w:sz="0" w:space="0" w:color="auto"/>
        <w:left w:val="none" w:sz="0" w:space="0" w:color="auto"/>
        <w:bottom w:val="none" w:sz="0" w:space="0" w:color="auto"/>
        <w:right w:val="none" w:sz="0" w:space="0" w:color="auto"/>
      </w:divBdr>
    </w:div>
    <w:div w:id="472262288">
      <w:bodyDiv w:val="1"/>
      <w:marLeft w:val="0"/>
      <w:marRight w:val="0"/>
      <w:marTop w:val="0"/>
      <w:marBottom w:val="0"/>
      <w:divBdr>
        <w:top w:val="none" w:sz="0" w:space="0" w:color="auto"/>
        <w:left w:val="none" w:sz="0" w:space="0" w:color="auto"/>
        <w:bottom w:val="none" w:sz="0" w:space="0" w:color="auto"/>
        <w:right w:val="none" w:sz="0" w:space="0" w:color="auto"/>
      </w:divBdr>
    </w:div>
    <w:div w:id="759571089">
      <w:bodyDiv w:val="1"/>
      <w:marLeft w:val="0"/>
      <w:marRight w:val="0"/>
      <w:marTop w:val="0"/>
      <w:marBottom w:val="0"/>
      <w:divBdr>
        <w:top w:val="none" w:sz="0" w:space="0" w:color="auto"/>
        <w:left w:val="none" w:sz="0" w:space="0" w:color="auto"/>
        <w:bottom w:val="none" w:sz="0" w:space="0" w:color="auto"/>
        <w:right w:val="none" w:sz="0" w:space="0" w:color="auto"/>
      </w:divBdr>
    </w:div>
    <w:div w:id="783161452">
      <w:bodyDiv w:val="1"/>
      <w:marLeft w:val="0"/>
      <w:marRight w:val="0"/>
      <w:marTop w:val="0"/>
      <w:marBottom w:val="0"/>
      <w:divBdr>
        <w:top w:val="none" w:sz="0" w:space="0" w:color="auto"/>
        <w:left w:val="none" w:sz="0" w:space="0" w:color="auto"/>
        <w:bottom w:val="none" w:sz="0" w:space="0" w:color="auto"/>
        <w:right w:val="none" w:sz="0" w:space="0" w:color="auto"/>
      </w:divBdr>
    </w:div>
    <w:div w:id="819728832">
      <w:bodyDiv w:val="1"/>
      <w:marLeft w:val="0"/>
      <w:marRight w:val="0"/>
      <w:marTop w:val="0"/>
      <w:marBottom w:val="0"/>
      <w:divBdr>
        <w:top w:val="none" w:sz="0" w:space="0" w:color="auto"/>
        <w:left w:val="none" w:sz="0" w:space="0" w:color="auto"/>
        <w:bottom w:val="none" w:sz="0" w:space="0" w:color="auto"/>
        <w:right w:val="none" w:sz="0" w:space="0" w:color="auto"/>
      </w:divBdr>
    </w:div>
    <w:div w:id="860126793">
      <w:bodyDiv w:val="1"/>
      <w:marLeft w:val="0"/>
      <w:marRight w:val="0"/>
      <w:marTop w:val="0"/>
      <w:marBottom w:val="0"/>
      <w:divBdr>
        <w:top w:val="none" w:sz="0" w:space="0" w:color="auto"/>
        <w:left w:val="none" w:sz="0" w:space="0" w:color="auto"/>
        <w:bottom w:val="none" w:sz="0" w:space="0" w:color="auto"/>
        <w:right w:val="none" w:sz="0" w:space="0" w:color="auto"/>
      </w:divBdr>
    </w:div>
    <w:div w:id="862135346">
      <w:bodyDiv w:val="1"/>
      <w:marLeft w:val="0"/>
      <w:marRight w:val="0"/>
      <w:marTop w:val="0"/>
      <w:marBottom w:val="0"/>
      <w:divBdr>
        <w:top w:val="none" w:sz="0" w:space="0" w:color="auto"/>
        <w:left w:val="none" w:sz="0" w:space="0" w:color="auto"/>
        <w:bottom w:val="none" w:sz="0" w:space="0" w:color="auto"/>
        <w:right w:val="none" w:sz="0" w:space="0" w:color="auto"/>
      </w:divBdr>
    </w:div>
    <w:div w:id="1053382096">
      <w:bodyDiv w:val="1"/>
      <w:marLeft w:val="0"/>
      <w:marRight w:val="0"/>
      <w:marTop w:val="0"/>
      <w:marBottom w:val="0"/>
      <w:divBdr>
        <w:top w:val="none" w:sz="0" w:space="0" w:color="auto"/>
        <w:left w:val="none" w:sz="0" w:space="0" w:color="auto"/>
        <w:bottom w:val="none" w:sz="0" w:space="0" w:color="auto"/>
        <w:right w:val="none" w:sz="0" w:space="0" w:color="auto"/>
      </w:divBdr>
    </w:div>
    <w:div w:id="1175533063">
      <w:bodyDiv w:val="1"/>
      <w:marLeft w:val="0"/>
      <w:marRight w:val="0"/>
      <w:marTop w:val="0"/>
      <w:marBottom w:val="0"/>
      <w:divBdr>
        <w:top w:val="none" w:sz="0" w:space="0" w:color="auto"/>
        <w:left w:val="none" w:sz="0" w:space="0" w:color="auto"/>
        <w:bottom w:val="none" w:sz="0" w:space="0" w:color="auto"/>
        <w:right w:val="none" w:sz="0" w:space="0" w:color="auto"/>
      </w:divBdr>
    </w:div>
    <w:div w:id="1305504253">
      <w:bodyDiv w:val="1"/>
      <w:marLeft w:val="0"/>
      <w:marRight w:val="0"/>
      <w:marTop w:val="0"/>
      <w:marBottom w:val="0"/>
      <w:divBdr>
        <w:top w:val="none" w:sz="0" w:space="0" w:color="auto"/>
        <w:left w:val="none" w:sz="0" w:space="0" w:color="auto"/>
        <w:bottom w:val="none" w:sz="0" w:space="0" w:color="auto"/>
        <w:right w:val="none" w:sz="0" w:space="0" w:color="auto"/>
      </w:divBdr>
      <w:divsChild>
        <w:div w:id="1523206598">
          <w:marLeft w:val="0"/>
          <w:marRight w:val="0"/>
          <w:marTop w:val="0"/>
          <w:marBottom w:val="0"/>
          <w:divBdr>
            <w:top w:val="none" w:sz="0" w:space="0" w:color="auto"/>
            <w:left w:val="none" w:sz="0" w:space="0" w:color="auto"/>
            <w:bottom w:val="none" w:sz="0" w:space="0" w:color="auto"/>
            <w:right w:val="none" w:sz="0" w:space="0" w:color="auto"/>
          </w:divBdr>
        </w:div>
      </w:divsChild>
    </w:div>
    <w:div w:id="1448161002">
      <w:bodyDiv w:val="1"/>
      <w:marLeft w:val="0"/>
      <w:marRight w:val="0"/>
      <w:marTop w:val="0"/>
      <w:marBottom w:val="0"/>
      <w:divBdr>
        <w:top w:val="none" w:sz="0" w:space="0" w:color="auto"/>
        <w:left w:val="none" w:sz="0" w:space="0" w:color="auto"/>
        <w:bottom w:val="none" w:sz="0" w:space="0" w:color="auto"/>
        <w:right w:val="none" w:sz="0" w:space="0" w:color="auto"/>
      </w:divBdr>
    </w:div>
    <w:div w:id="1841575586">
      <w:bodyDiv w:val="1"/>
      <w:marLeft w:val="0"/>
      <w:marRight w:val="0"/>
      <w:marTop w:val="0"/>
      <w:marBottom w:val="0"/>
      <w:divBdr>
        <w:top w:val="none" w:sz="0" w:space="0" w:color="auto"/>
        <w:left w:val="none" w:sz="0" w:space="0" w:color="auto"/>
        <w:bottom w:val="none" w:sz="0" w:space="0" w:color="auto"/>
        <w:right w:val="none" w:sz="0" w:space="0" w:color="auto"/>
      </w:divBdr>
    </w:div>
    <w:div w:id="191956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T/Workshops-and-Seminars/safelistening/Pages/20160606.aspx" TargetMode="External"/><Relationship Id="rId17" Type="http://schemas.openxmlformats.org/officeDocument/2006/relationships/image" Target="media/image3.jpe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pbd/deafness/activities/en/"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itu.int/en/ITU-T/Workshops-and-Seminars/safelistening/Pages/20160606.aspx" TargetMode="External"/><Relationship Id="rId23" Type="http://schemas.openxmlformats.org/officeDocument/2006/relationships/customXml" Target="../customXml/item2.xml"/><Relationship Id="rId10" Type="http://schemas.openxmlformats.org/officeDocument/2006/relationships/hyperlink" Target="mailto:tsbworkshops@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net4/travel/hotels.aspx?lang=en&amp;stars=&amp;type=&amp;ctr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40C093B107DF4CB8EB1E9EC67C5C4C" ma:contentTypeVersion="1" ma:contentTypeDescription="Create a new document." ma:contentTypeScope="" ma:versionID="714cfe5a24afd0817e70975669acdc8c">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625D4C-C942-4E55-9F2C-FE749062B584}"/>
</file>

<file path=customXml/itemProps2.xml><?xml version="1.0" encoding="utf-8"?>
<ds:datastoreItem xmlns:ds="http://schemas.openxmlformats.org/officeDocument/2006/customXml" ds:itemID="{9C4A6B54-C5FA-4406-BD67-27C9F476D95B}"/>
</file>

<file path=customXml/itemProps3.xml><?xml version="1.0" encoding="utf-8"?>
<ds:datastoreItem xmlns:ds="http://schemas.openxmlformats.org/officeDocument/2006/customXml" ds:itemID="{B60A4E9C-DEB7-4B99-86C3-AC69BA82F022}"/>
</file>

<file path=customXml/itemProps4.xml><?xml version="1.0" encoding="utf-8"?>
<ds:datastoreItem xmlns:ds="http://schemas.openxmlformats.org/officeDocument/2006/customXml" ds:itemID="{D0AFE845-1156-4FD7-8041-2B6F7D651EE9}"/>
</file>

<file path=docProps/app.xml><?xml version="1.0" encoding="utf-8"?>
<Properties xmlns="http://schemas.openxmlformats.org/officeDocument/2006/extended-properties" xmlns:vt="http://schemas.openxmlformats.org/officeDocument/2006/docPropsVTypes">
  <Template>WORKSHOP-E.dotx</Template>
  <TotalTime>34</TotalTime>
  <Pages>3</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Quist, Judith</dc:creator>
  <dc:description>215CIR.docx  For: _x000d_Document date: _x000d_Saved by ITU51009519 at 19:04:38 on 07/04/2016</dc:description>
  <cp:lastModifiedBy>Osvath, Alexandra</cp:lastModifiedBy>
  <cp:revision>11</cp:revision>
  <cp:lastPrinted>2016-04-20T09:58:00Z</cp:lastPrinted>
  <dcterms:created xsi:type="dcterms:W3CDTF">2016-04-19T14:11:00Z</dcterms:created>
  <dcterms:modified xsi:type="dcterms:W3CDTF">2016-04-20T09:58:00Z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215CIR.docx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0x0101008B40C093B107DF4CB8EB1E9EC67C5C4C</vt:lpwstr>
  </property>
</Properties>
</file>