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F7" w:rsidRPr="001E6BF7" w:rsidRDefault="001E6BF7" w:rsidP="001E6BF7">
      <w:pPr>
        <w:widowControl w:val="0"/>
        <w:autoSpaceDE w:val="0"/>
        <w:autoSpaceDN w:val="0"/>
        <w:adjustRightInd w:val="0"/>
        <w:rPr>
          <w:rFonts w:asciiTheme="minorHAnsi" w:hAnsiTheme="minorHAnsi" w:cs="Consolas"/>
          <w:b/>
          <w:bCs/>
          <w:sz w:val="22"/>
          <w:szCs w:val="22"/>
          <w:u w:val="single"/>
          <w:lang w:val="en-GB" w:eastAsia="zh-CN"/>
        </w:rPr>
      </w:pPr>
      <w:r w:rsidRPr="001E6BF7">
        <w:rPr>
          <w:rFonts w:asciiTheme="minorHAnsi" w:hAnsiTheme="minorHAnsi" w:cs="Consolas"/>
          <w:b/>
          <w:bCs/>
          <w:sz w:val="22"/>
          <w:szCs w:val="22"/>
          <w:u w:val="single"/>
          <w:lang w:val="en-GB" w:eastAsia="zh-CN"/>
        </w:rPr>
        <w:t>Abstract</w:t>
      </w:r>
    </w:p>
    <w:p w:rsidR="001E6BF7" w:rsidRPr="001E6BF7" w:rsidRDefault="001E6BF7" w:rsidP="001E6BF7">
      <w:pPr>
        <w:widowControl w:val="0"/>
        <w:autoSpaceDE w:val="0"/>
        <w:autoSpaceDN w:val="0"/>
        <w:adjustRightInd w:val="0"/>
        <w:rPr>
          <w:rFonts w:asciiTheme="minorHAnsi" w:hAnsiTheme="minorHAnsi" w:cs="Consolas"/>
          <w:sz w:val="22"/>
          <w:szCs w:val="22"/>
          <w:lang w:val="en-GB" w:eastAsia="zh-CN"/>
        </w:rPr>
      </w:pPr>
    </w:p>
    <w:p w:rsidR="001E6BF7" w:rsidRPr="001E6BF7" w:rsidRDefault="001E6BF7" w:rsidP="001E6BF7">
      <w:pPr>
        <w:widowControl w:val="0"/>
        <w:autoSpaceDE w:val="0"/>
        <w:autoSpaceDN w:val="0"/>
        <w:adjustRightInd w:val="0"/>
        <w:rPr>
          <w:rFonts w:asciiTheme="minorHAnsi" w:hAnsiTheme="minorHAnsi" w:cs="Consolas"/>
          <w:sz w:val="22"/>
          <w:szCs w:val="22"/>
          <w:lang w:val="en-GB" w:eastAsia="zh-CN"/>
        </w:rPr>
      </w:pPr>
      <w:bookmarkStart w:id="0" w:name="_GoBack"/>
      <w:bookmarkEnd w:id="0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As regulators issue out new licenses to mobile operators for deploying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new access technology to their respective networks, the challenge of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supervising all these technologies and operators activities in the most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optimal way as a single heterogeneous network becomes extremely complex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and nightmarish.</w:t>
      </w:r>
    </w:p>
    <w:p w:rsidR="001E6BF7" w:rsidRPr="001E6BF7" w:rsidRDefault="001E6BF7" w:rsidP="001E6BF7">
      <w:pPr>
        <w:widowControl w:val="0"/>
        <w:autoSpaceDE w:val="0"/>
        <w:autoSpaceDN w:val="0"/>
        <w:adjustRightInd w:val="0"/>
        <w:rPr>
          <w:rFonts w:asciiTheme="minorHAnsi" w:hAnsiTheme="minorHAnsi" w:cs="Consolas"/>
          <w:sz w:val="22"/>
          <w:szCs w:val="22"/>
          <w:lang w:val="en-GB" w:eastAsia="zh-CN"/>
        </w:rPr>
      </w:pPr>
    </w:p>
    <w:p w:rsidR="001E6BF7" w:rsidRPr="001E6BF7" w:rsidRDefault="001E6BF7" w:rsidP="001E6BF7">
      <w:pPr>
        <w:widowControl w:val="0"/>
        <w:autoSpaceDE w:val="0"/>
        <w:autoSpaceDN w:val="0"/>
        <w:adjustRightInd w:val="0"/>
        <w:rPr>
          <w:rFonts w:asciiTheme="minorHAnsi" w:hAnsiTheme="minorHAnsi" w:cs="Consolas"/>
          <w:sz w:val="22"/>
          <w:szCs w:val="22"/>
          <w:lang w:val="en-GB" w:eastAsia="zh-CN"/>
        </w:rPr>
      </w:pP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Most Regulators still rely on classic Drive test as the means for</w:t>
      </w:r>
      <w:r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proactive monitoring </w:t>
      </w:r>
      <w:proofErr w:type="spellStart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QoS</w:t>
      </w:r>
      <w:proofErr w:type="spellEnd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of Mobile operators. This approach, besides</w:t>
      </w:r>
      <w:r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high OPEX, is inaccurate and</w:t>
      </w:r>
      <w:proofErr w:type="gramStart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  inadequate</w:t>
      </w:r>
      <w:proofErr w:type="gramEnd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being an intrusive objective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measurement while The novel approach of using Network Management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system(NMS) is accurate, adequate and provides a true picture of  </w:t>
      </w:r>
      <w:proofErr w:type="spellStart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QoE</w:t>
      </w:r>
      <w:proofErr w:type="spellEnd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of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end-users through continuous monitoring of </w:t>
      </w:r>
      <w:proofErr w:type="spellStart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QoS</w:t>
      </w:r>
      <w:proofErr w:type="spellEnd"/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predefined levels.</w:t>
      </w:r>
    </w:p>
    <w:p w:rsidR="001E6BF7" w:rsidRPr="001E6BF7" w:rsidRDefault="001E6BF7" w:rsidP="001E6BF7">
      <w:pPr>
        <w:widowControl w:val="0"/>
        <w:autoSpaceDE w:val="0"/>
        <w:autoSpaceDN w:val="0"/>
        <w:adjustRightInd w:val="0"/>
        <w:rPr>
          <w:rFonts w:asciiTheme="minorHAnsi" w:hAnsiTheme="minorHAnsi" w:cs="Consolas"/>
          <w:sz w:val="22"/>
          <w:szCs w:val="22"/>
          <w:lang w:val="en-GB" w:eastAsia="zh-CN"/>
        </w:rPr>
      </w:pPr>
    </w:p>
    <w:p w:rsidR="001E6BF7" w:rsidRPr="001E6BF7" w:rsidRDefault="001E6BF7" w:rsidP="001E6BF7">
      <w:pPr>
        <w:widowControl w:val="0"/>
        <w:autoSpaceDE w:val="0"/>
        <w:autoSpaceDN w:val="0"/>
        <w:adjustRightInd w:val="0"/>
        <w:rPr>
          <w:rFonts w:asciiTheme="minorHAnsi" w:eastAsia="SimSun" w:hAnsiTheme="minorHAnsi"/>
          <w:color w:val="000000"/>
          <w:sz w:val="22"/>
          <w:szCs w:val="22"/>
          <w:lang w:eastAsia="zh-CN"/>
        </w:rPr>
      </w:pP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RPM system- Regulators performance management system, is a network</w:t>
      </w:r>
      <w:r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management system(NMS) built for regulators that handles the task of</w:t>
      </w:r>
      <w:r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interfacing all the operators’/service providers’ network management</w:t>
      </w:r>
      <w:r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systems, using OMC-R raw performance data (PM files) records to compute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KPIs that renders a given network performance against published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 xml:space="preserve"> </w:t>
      </w:r>
      <w:r w:rsidRPr="001E6BF7">
        <w:rPr>
          <w:rFonts w:asciiTheme="minorHAnsi" w:hAnsiTheme="minorHAnsi" w:cs="Consolas"/>
          <w:sz w:val="22"/>
          <w:szCs w:val="22"/>
          <w:lang w:val="en-GB" w:eastAsia="zh-CN"/>
        </w:rPr>
        <w:t>benchmarks.</w:t>
      </w:r>
    </w:p>
    <w:p w:rsidR="001E6BF7" w:rsidRPr="001E6BF7" w:rsidRDefault="001E6BF7" w:rsidP="001E6BF7">
      <w:pPr>
        <w:rPr>
          <w:rFonts w:asciiTheme="minorHAnsi" w:eastAsia="SimSun" w:hAnsiTheme="minorHAnsi"/>
          <w:color w:val="000000"/>
          <w:sz w:val="22"/>
          <w:szCs w:val="22"/>
          <w:lang w:eastAsia="zh-CN"/>
        </w:rPr>
      </w:pPr>
    </w:p>
    <w:p w:rsidR="001E6BF7" w:rsidRPr="001E6BF7" w:rsidRDefault="001E6BF7" w:rsidP="001E6BF7">
      <w:pPr>
        <w:rPr>
          <w:rFonts w:asciiTheme="minorHAnsi" w:eastAsia="SimSun" w:hAnsiTheme="minorHAnsi"/>
          <w:color w:val="000000"/>
          <w:sz w:val="22"/>
          <w:szCs w:val="22"/>
          <w:lang w:eastAsia="zh-CN"/>
        </w:rPr>
      </w:pPr>
    </w:p>
    <w:p w:rsidR="001E6BF7" w:rsidRDefault="001E6BF7" w:rsidP="001E6BF7">
      <w:pPr>
        <w:rPr>
          <w:rFonts w:ascii="Trebuchet MS" w:eastAsia="SimSun" w:hAnsi="Trebuchet MS"/>
          <w:color w:val="000000"/>
          <w:lang w:eastAsia="zh-CN"/>
        </w:rPr>
      </w:pPr>
    </w:p>
    <w:p w:rsidR="001E6BF7" w:rsidRDefault="001E6BF7" w:rsidP="001E6BF7">
      <w:pPr>
        <w:rPr>
          <w:rFonts w:ascii="Trebuchet MS" w:eastAsia="SimSun" w:hAnsi="Trebuchet MS"/>
          <w:color w:val="000000"/>
          <w:lang w:eastAsia="zh-CN"/>
        </w:rPr>
      </w:pPr>
    </w:p>
    <w:sectPr w:rsidR="001E6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F7"/>
    <w:rsid w:val="001E6BF7"/>
    <w:rsid w:val="002332F9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CAAD4-960F-4C47-8E6C-1B667AFC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31BB20-D5C0-4894-B353-C00283A6127B}"/>
</file>

<file path=customXml/itemProps2.xml><?xml version="1.0" encoding="utf-8"?>
<ds:datastoreItem xmlns:ds="http://schemas.openxmlformats.org/officeDocument/2006/customXml" ds:itemID="{760759FB-FA17-4B49-B08C-3E1EA7C1D70C}"/>
</file>

<file path=customXml/itemProps3.xml><?xml version="1.0" encoding="utf-8"?>
<ds:datastoreItem xmlns:ds="http://schemas.openxmlformats.org/officeDocument/2006/customXml" ds:itemID="{62533B7F-FD10-454B-AB72-7CDC89F3B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2014-08-01T10:52:00Z</dcterms:created>
  <dcterms:modified xsi:type="dcterms:W3CDTF">2014-08-01T10:58:00Z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