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F8" w:rsidRDefault="003F7427" w:rsidP="003F7427">
      <w:pPr>
        <w:spacing w:after="0" w:line="240" w:lineRule="auto"/>
        <w:jc w:val="center"/>
        <w:rPr>
          <w:rFonts w:asciiTheme="majorHAnsi" w:eastAsia="Times New Roman" w:hAnsiTheme="majorHAnsi" w:cs="Tahoma"/>
          <w:b/>
          <w:i/>
          <w:color w:val="000000"/>
          <w:sz w:val="66"/>
          <w:szCs w:val="66"/>
        </w:rPr>
      </w:pPr>
      <w:r w:rsidRPr="00C80D21">
        <w:rPr>
          <w:rFonts w:asciiTheme="majorHAnsi" w:eastAsia="Times New Roman" w:hAnsiTheme="majorHAnsi" w:cs="Tahoma"/>
          <w:b/>
          <w:color w:val="FFFFFF" w:themeColor="background1"/>
          <w:sz w:val="118"/>
          <w:szCs w:val="118"/>
          <w:shd w:val="clear" w:color="auto" w:fill="C00000"/>
        </w:rPr>
        <w:t>Internet of Systems</w:t>
      </w:r>
      <w:r w:rsidR="008874EA">
        <w:rPr>
          <w:rFonts w:asciiTheme="majorHAnsi" w:eastAsia="Times New Roman" w:hAnsiTheme="majorHAnsi" w:cs="Tahoma"/>
          <w:b/>
          <w:color w:val="FFFFFF" w:themeColor="background1"/>
          <w:sz w:val="118"/>
          <w:szCs w:val="118"/>
          <w:shd w:val="clear" w:color="auto" w:fill="C00000"/>
        </w:rPr>
        <w:t xml:space="preserve"> </w:t>
      </w:r>
      <w:r w:rsidRPr="005460B3">
        <w:rPr>
          <w:rFonts w:asciiTheme="majorHAnsi" w:eastAsia="Times New Roman" w:hAnsiTheme="majorHAnsi" w:cs="Tahoma"/>
          <w:b/>
          <w:color w:val="000000"/>
          <w:sz w:val="114"/>
          <w:szCs w:val="114"/>
        </w:rPr>
        <w:t xml:space="preserve"> </w:t>
      </w:r>
      <w:r w:rsidR="008525CB" w:rsidRPr="00C80D21">
        <w:rPr>
          <w:rFonts w:asciiTheme="majorHAnsi" w:eastAsia="Times New Roman" w:hAnsiTheme="majorHAnsi" w:cs="Tahoma"/>
          <w:b/>
          <w:i/>
          <w:color w:val="000000"/>
          <w:sz w:val="56"/>
          <w:szCs w:val="56"/>
        </w:rPr>
        <w:t>Transd</w:t>
      </w:r>
      <w:r w:rsidR="008525CB">
        <w:rPr>
          <w:rFonts w:asciiTheme="majorHAnsi" w:eastAsia="Times New Roman" w:hAnsiTheme="majorHAnsi" w:cs="Tahoma"/>
          <w:b/>
          <w:i/>
          <w:color w:val="000000"/>
          <w:sz w:val="56"/>
          <w:szCs w:val="56"/>
        </w:rPr>
        <w:t>isciplinary</w:t>
      </w:r>
      <w:r w:rsidR="00020BEA">
        <w:rPr>
          <w:rFonts w:asciiTheme="majorHAnsi" w:eastAsia="Times New Roman" w:hAnsiTheme="majorHAnsi" w:cs="Tahoma"/>
          <w:b/>
          <w:i/>
          <w:color w:val="000000"/>
          <w:sz w:val="56"/>
          <w:szCs w:val="56"/>
        </w:rPr>
        <w:t xml:space="preserve"> of IoT and CPS may transform </w:t>
      </w:r>
      <w:r w:rsidR="00C80D21" w:rsidRPr="00C80D21">
        <w:rPr>
          <w:rFonts w:asciiTheme="majorHAnsi" w:eastAsia="Times New Roman" w:hAnsiTheme="majorHAnsi" w:cs="Tahoma"/>
          <w:b/>
          <w:i/>
          <w:color w:val="000000"/>
          <w:sz w:val="56"/>
          <w:szCs w:val="56"/>
        </w:rPr>
        <w:t>p</w:t>
      </w:r>
      <w:r w:rsidR="007B6EF8" w:rsidRPr="00C80D21">
        <w:rPr>
          <w:rFonts w:asciiTheme="majorHAnsi" w:eastAsia="Times New Roman" w:hAnsiTheme="majorHAnsi" w:cs="Tahoma"/>
          <w:b/>
          <w:i/>
          <w:color w:val="000000"/>
          <w:sz w:val="56"/>
          <w:szCs w:val="56"/>
        </w:rPr>
        <w:t>aradox</w:t>
      </w:r>
      <w:r w:rsidRPr="00C80D21">
        <w:rPr>
          <w:rFonts w:asciiTheme="majorHAnsi" w:eastAsia="Times New Roman" w:hAnsiTheme="majorHAnsi" w:cs="Tahoma"/>
          <w:b/>
          <w:i/>
          <w:color w:val="000000"/>
          <w:sz w:val="56"/>
          <w:szCs w:val="56"/>
        </w:rPr>
        <w:t>es</w:t>
      </w:r>
      <w:r w:rsidR="00C80D21" w:rsidRPr="00C80D21">
        <w:rPr>
          <w:rFonts w:asciiTheme="majorHAnsi" w:eastAsia="Times New Roman" w:hAnsiTheme="majorHAnsi" w:cs="Tahoma"/>
          <w:b/>
          <w:i/>
          <w:color w:val="000000"/>
          <w:sz w:val="56"/>
          <w:szCs w:val="56"/>
        </w:rPr>
        <w:t xml:space="preserve"> to p</w:t>
      </w:r>
      <w:r w:rsidR="007B6EF8" w:rsidRPr="00C80D21">
        <w:rPr>
          <w:rFonts w:asciiTheme="majorHAnsi" w:eastAsia="Times New Roman" w:hAnsiTheme="majorHAnsi" w:cs="Tahoma"/>
          <w:b/>
          <w:i/>
          <w:color w:val="000000"/>
          <w:sz w:val="56"/>
          <w:szCs w:val="56"/>
        </w:rPr>
        <w:t>aradigm</w:t>
      </w:r>
      <w:r w:rsidRPr="00C80D21">
        <w:rPr>
          <w:rFonts w:asciiTheme="majorHAnsi" w:eastAsia="Times New Roman" w:hAnsiTheme="majorHAnsi" w:cs="Tahoma"/>
          <w:b/>
          <w:i/>
          <w:color w:val="000000"/>
          <w:sz w:val="56"/>
          <w:szCs w:val="56"/>
        </w:rPr>
        <w:t>s</w:t>
      </w:r>
    </w:p>
    <w:p w:rsidR="00B12788" w:rsidRPr="00C80D21" w:rsidRDefault="00B12788" w:rsidP="003F7427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000000"/>
          <w:sz w:val="16"/>
          <w:szCs w:val="16"/>
        </w:rPr>
      </w:pPr>
    </w:p>
    <w:p w:rsidR="007B6EF8" w:rsidRPr="00212729" w:rsidRDefault="007B6EF8" w:rsidP="007B6EF8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6840"/>
      </w:tblGrid>
      <w:tr w:rsidR="006455F9" w:rsidTr="006455F9">
        <w:tc>
          <w:tcPr>
            <w:tcW w:w="985" w:type="dxa"/>
          </w:tcPr>
          <w:p w:rsidR="006455F9" w:rsidRPr="003F7427" w:rsidRDefault="006455F9" w:rsidP="006455F9">
            <w:pPr>
              <w:jc w:val="both"/>
              <w:rPr>
                <w:rFonts w:asciiTheme="majorHAnsi" w:eastAsia="Times New Roman" w:hAnsiTheme="majorHAnsi" w:cs="Tahoma"/>
                <w:color w:val="000000"/>
              </w:rPr>
            </w:pPr>
            <w:bookmarkStart w:id="0" w:name="_GoBack"/>
            <w:r w:rsidRPr="00B12788">
              <w:rPr>
                <w:rFonts w:asciiTheme="majorHAnsi" w:eastAsia="Times New Roman" w:hAnsiTheme="majorHAnsi" w:cs="Tahoma"/>
                <w:noProof/>
                <w:color w:val="000000"/>
                <w:sz w:val="24"/>
                <w:szCs w:val="24"/>
                <w:lang w:eastAsia="zh-CN"/>
              </w:rPr>
              <w:drawing>
                <wp:inline distT="0" distB="0" distL="0" distR="0" wp14:anchorId="21ADF4ED" wp14:editId="2999DEF2">
                  <wp:extent cx="548640" cy="771277"/>
                  <wp:effectExtent l="0" t="0" r="3810" b="0"/>
                  <wp:docPr id="1" name="Picture 1" descr="C:\SD 2013\DESKTOP 2013\Shoumen Datta 480x720 pix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D 2013\DESKTOP 2013\Shoumen Datta 480x720 pixe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43" cy="84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40" w:type="dxa"/>
          </w:tcPr>
          <w:p w:rsidR="00B109A4" w:rsidRDefault="00B109A4" w:rsidP="00B12788">
            <w:pPr>
              <w:rPr>
                <w:rFonts w:asciiTheme="majorHAnsi" w:eastAsia="Times New Roman" w:hAnsiTheme="majorHAnsi" w:cs="Tahoma"/>
                <w:color w:val="000000"/>
              </w:rPr>
            </w:pPr>
          </w:p>
          <w:p w:rsidR="006455F9" w:rsidRPr="003F7427" w:rsidRDefault="006455F9" w:rsidP="00B12788">
            <w:pPr>
              <w:rPr>
                <w:rFonts w:asciiTheme="majorHAnsi" w:eastAsia="Times New Roman" w:hAnsiTheme="majorHAnsi" w:cs="Tahoma"/>
                <w:color w:val="000000"/>
              </w:rPr>
            </w:pPr>
            <w:r w:rsidRPr="003F7427">
              <w:rPr>
                <w:rFonts w:asciiTheme="majorHAnsi" w:eastAsia="Times New Roman" w:hAnsiTheme="majorHAnsi" w:cs="Tahoma"/>
                <w:color w:val="000000"/>
              </w:rPr>
              <w:t xml:space="preserve">Dr </w:t>
            </w:r>
            <w:proofErr w:type="spellStart"/>
            <w:r w:rsidRPr="003F7427">
              <w:rPr>
                <w:rFonts w:asciiTheme="majorHAnsi" w:eastAsia="Times New Roman" w:hAnsiTheme="majorHAnsi" w:cs="Tahoma"/>
                <w:color w:val="000000"/>
              </w:rPr>
              <w:t>Shoumen</w:t>
            </w:r>
            <w:proofErr w:type="spellEnd"/>
            <w:r w:rsidRPr="003F7427">
              <w:rPr>
                <w:rFonts w:asciiTheme="majorHAnsi" w:eastAsia="Times New Roman" w:hAnsiTheme="majorHAnsi" w:cs="Tahoma"/>
                <w:color w:val="000000"/>
              </w:rPr>
              <w:t xml:space="preserve"> </w:t>
            </w:r>
            <w:proofErr w:type="spellStart"/>
            <w:r w:rsidRPr="003F7427">
              <w:rPr>
                <w:rFonts w:asciiTheme="majorHAnsi" w:eastAsia="Times New Roman" w:hAnsiTheme="majorHAnsi" w:cs="Tahoma"/>
                <w:color w:val="000000"/>
              </w:rPr>
              <w:t>Palit</w:t>
            </w:r>
            <w:proofErr w:type="spellEnd"/>
            <w:r w:rsidRPr="003F7427">
              <w:rPr>
                <w:rFonts w:asciiTheme="majorHAnsi" w:eastAsia="Times New Roman" w:hAnsiTheme="majorHAnsi" w:cs="Tahoma"/>
                <w:color w:val="000000"/>
              </w:rPr>
              <w:t xml:space="preserve"> Austin Datta</w:t>
            </w:r>
          </w:p>
          <w:p w:rsidR="006455F9" w:rsidRPr="003F7427" w:rsidRDefault="006455F9" w:rsidP="00B12788">
            <w:pPr>
              <w:rPr>
                <w:rFonts w:asciiTheme="majorHAnsi" w:eastAsia="Times New Roman" w:hAnsiTheme="majorHAnsi" w:cs="Tahoma"/>
                <w:color w:val="000000"/>
              </w:rPr>
            </w:pPr>
            <w:r w:rsidRPr="003F7427">
              <w:rPr>
                <w:rFonts w:asciiTheme="majorHAnsi" w:eastAsia="Times New Roman" w:hAnsiTheme="majorHAnsi" w:cs="Tahoma"/>
                <w:color w:val="000000"/>
              </w:rPr>
              <w:t>Research Affiliate, School of Engineering, MIT</w:t>
            </w:r>
          </w:p>
          <w:p w:rsidR="006455F9" w:rsidRPr="003F7427" w:rsidRDefault="006455F9" w:rsidP="00B12788">
            <w:pPr>
              <w:rPr>
                <w:rFonts w:asciiTheme="majorHAnsi" w:eastAsia="Times New Roman" w:hAnsiTheme="majorHAnsi" w:cs="Tahoma"/>
                <w:color w:val="000000"/>
              </w:rPr>
            </w:pPr>
            <w:r w:rsidRPr="003F7427">
              <w:rPr>
                <w:rFonts w:asciiTheme="majorHAnsi" w:eastAsia="Times New Roman" w:hAnsiTheme="majorHAnsi" w:cs="Tahoma"/>
                <w:color w:val="000000"/>
              </w:rPr>
              <w:t>Senior Vice President, Industrial Internet Consortium</w:t>
            </w:r>
          </w:p>
          <w:p w:rsidR="006455F9" w:rsidRPr="00B12788" w:rsidRDefault="006455F9" w:rsidP="007B6EF8">
            <w:pPr>
              <w:rPr>
                <w:rFonts w:asciiTheme="majorHAnsi" w:eastAsia="Times New Roman" w:hAnsiTheme="majorHAnsi" w:cs="Tahoma"/>
                <w:color w:val="000000"/>
              </w:rPr>
            </w:pPr>
          </w:p>
        </w:tc>
      </w:tr>
    </w:tbl>
    <w:p w:rsidR="007B6EF8" w:rsidRDefault="007B6EF8">
      <w:pPr>
        <w:rPr>
          <w:rFonts w:asciiTheme="majorHAnsi" w:hAnsiTheme="majorHAnsi"/>
          <w:sz w:val="24"/>
          <w:szCs w:val="24"/>
        </w:rPr>
      </w:pPr>
    </w:p>
    <w:p w:rsidR="003F7427" w:rsidRPr="00212729" w:rsidRDefault="003F7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ABSTRACT</w:t>
      </w:r>
    </w:p>
    <w:p w:rsidR="009F083C" w:rsidRDefault="008E69FE" w:rsidP="002A6A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A </w:t>
      </w:r>
      <w:r w:rsidR="00D674A0" w:rsidRPr="00212729">
        <w:rPr>
          <w:rFonts w:asciiTheme="majorHAnsi" w:hAnsiTheme="majorHAnsi" w:cs="Tahoma"/>
          <w:color w:val="000000"/>
          <w:sz w:val="24"/>
          <w:szCs w:val="24"/>
        </w:rPr>
        <w:t xml:space="preserve">broad spectrum of disruption 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is </w:t>
      </w:r>
      <w:r w:rsidR="00D674A0" w:rsidRPr="00212729">
        <w:rPr>
          <w:rFonts w:asciiTheme="majorHAnsi" w:hAnsiTheme="majorHAnsi" w:cs="Tahoma"/>
          <w:color w:val="000000"/>
          <w:sz w:val="24"/>
          <w:szCs w:val="24"/>
        </w:rPr>
        <w:t>anticipated by the incre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asing diffusion of connectivity catalyzed by systems science, engineering and technology. The data deluge is </w:t>
      </w:r>
      <w:r w:rsidR="00D674A0" w:rsidRPr="00212729">
        <w:rPr>
          <w:rFonts w:asciiTheme="majorHAnsi" w:hAnsiTheme="majorHAnsi" w:cs="Tahoma"/>
          <w:color w:val="000000"/>
          <w:sz w:val="24"/>
          <w:szCs w:val="24"/>
        </w:rPr>
        <w:t xml:space="preserve">likely to reshape 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our thinking about privacy and propriety. It will change </w:t>
      </w:r>
      <w:r w:rsidR="00D674A0" w:rsidRPr="00212729">
        <w:rPr>
          <w:rFonts w:asciiTheme="majorHAnsi" w:hAnsiTheme="majorHAnsi" w:cs="Tahoma"/>
          <w:color w:val="000000"/>
          <w:sz w:val="24"/>
          <w:szCs w:val="24"/>
        </w:rPr>
        <w:t>the “</w:t>
      </w:r>
      <w:hyperlink r:id="rId7" w:history="1">
        <w:r w:rsidR="00D674A0" w:rsidRPr="00212729">
          <w:rPr>
            <w:rStyle w:val="Hyperlink"/>
            <w:rFonts w:asciiTheme="majorHAnsi" w:hAnsiTheme="majorHAnsi" w:cs="Tahoma"/>
            <w:sz w:val="24"/>
            <w:szCs w:val="24"/>
          </w:rPr>
          <w:t>nature of the firm</w:t>
        </w:r>
      </w:hyperlink>
      <w:r w:rsidR="00D674A0" w:rsidRPr="00212729">
        <w:rPr>
          <w:rFonts w:asciiTheme="majorHAnsi" w:hAnsiTheme="majorHAnsi" w:cs="Tahoma"/>
          <w:color w:val="000000"/>
          <w:sz w:val="24"/>
          <w:szCs w:val="24"/>
        </w:rPr>
        <w:t>”</w:t>
      </w:r>
      <w:r w:rsidR="005439C8" w:rsidRPr="00212729">
        <w:rPr>
          <w:rFonts w:asciiTheme="majorHAnsi" w:hAnsiTheme="majorHAnsi" w:cs="Tahoma"/>
          <w:color w:val="000000"/>
          <w:sz w:val="24"/>
          <w:szCs w:val="24"/>
        </w:rPr>
        <w:t xml:space="preserve"> through its influence</w:t>
      </w:r>
      <w:r w:rsidR="003F7427">
        <w:rPr>
          <w:rFonts w:asciiTheme="majorHAnsi" w:hAnsiTheme="majorHAnsi" w:cs="Tahoma"/>
          <w:color w:val="000000"/>
          <w:sz w:val="24"/>
          <w:szCs w:val="24"/>
        </w:rPr>
        <w:t xml:space="preserve"> on transaction co</w:t>
      </w:r>
      <w:r w:rsidR="00E256D9">
        <w:rPr>
          <w:rFonts w:asciiTheme="majorHAnsi" w:hAnsiTheme="majorHAnsi" w:cs="Tahoma"/>
          <w:color w:val="000000"/>
          <w:sz w:val="24"/>
          <w:szCs w:val="24"/>
        </w:rPr>
        <w:t>st economics. It</w:t>
      </w:r>
      <w:r w:rsidR="00CD1FA7">
        <w:rPr>
          <w:rFonts w:asciiTheme="majorHAnsi" w:hAnsiTheme="majorHAnsi" w:cs="Tahoma"/>
          <w:color w:val="000000"/>
          <w:sz w:val="24"/>
          <w:szCs w:val="24"/>
        </w:rPr>
        <w:t xml:space="preserve"> may</w:t>
      </w:r>
      <w:r w:rsidR="00EA216E">
        <w:rPr>
          <w:rFonts w:asciiTheme="majorHAnsi" w:hAnsiTheme="majorHAnsi" w:cs="Tahoma"/>
          <w:color w:val="000000"/>
          <w:sz w:val="24"/>
          <w:szCs w:val="24"/>
        </w:rPr>
        <w:t xml:space="preserve"> challenge </w:t>
      </w:r>
      <w:r w:rsidR="003F7427">
        <w:rPr>
          <w:rFonts w:asciiTheme="majorHAnsi" w:hAnsiTheme="majorHAnsi" w:cs="Tahoma"/>
          <w:color w:val="000000"/>
          <w:sz w:val="24"/>
          <w:szCs w:val="24"/>
        </w:rPr>
        <w:t>conventional w</w:t>
      </w:r>
      <w:r w:rsidR="00EA216E">
        <w:rPr>
          <w:rFonts w:asciiTheme="majorHAnsi" w:hAnsiTheme="majorHAnsi" w:cs="Tahoma"/>
          <w:color w:val="000000"/>
          <w:sz w:val="24"/>
          <w:szCs w:val="24"/>
        </w:rPr>
        <w:t>isdom, foster counter-int</w:t>
      </w:r>
      <w:r>
        <w:rPr>
          <w:rFonts w:asciiTheme="majorHAnsi" w:hAnsiTheme="majorHAnsi" w:cs="Tahoma"/>
          <w:color w:val="000000"/>
          <w:sz w:val="24"/>
          <w:szCs w:val="24"/>
        </w:rPr>
        <w:t>uitive approaches, usher in micro-revenues to transform pay-per-</w:t>
      </w:r>
      <w:r>
        <w:rPr>
          <w:rFonts w:asciiTheme="majorHAnsi" w:hAnsiTheme="majorHAnsi" w:cs="Tahoma"/>
          <w:color w:val="000000"/>
          <w:sz w:val="24"/>
          <w:szCs w:val="24"/>
        </w:rPr>
        <w:lastRenderedPageBreak/>
        <w:t>service business models</w:t>
      </w:r>
      <w:r w:rsidR="00EA216E">
        <w:rPr>
          <w:rFonts w:asciiTheme="majorHAnsi" w:hAnsiTheme="majorHAnsi" w:cs="Tahoma"/>
          <w:color w:val="000000"/>
          <w:sz w:val="24"/>
          <w:szCs w:val="24"/>
        </w:rPr>
        <w:t xml:space="preserve">. </w:t>
      </w:r>
      <w:r w:rsidR="00C80D21">
        <w:rPr>
          <w:rFonts w:asciiTheme="majorHAnsi" w:hAnsiTheme="majorHAnsi" w:cs="Tahoma"/>
          <w:color w:val="000000"/>
          <w:sz w:val="24"/>
          <w:szCs w:val="24"/>
        </w:rPr>
        <w:t>The network of things and</w:t>
      </w:r>
      <w:r w:rsidR="003F7427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proofErr w:type="spellStart"/>
      <w:r w:rsidR="00C80D21">
        <w:rPr>
          <w:rFonts w:asciiTheme="majorHAnsi" w:hAnsiTheme="majorHAnsi" w:cs="Tahoma"/>
          <w:color w:val="000000"/>
          <w:sz w:val="24"/>
          <w:szCs w:val="24"/>
        </w:rPr>
        <w:t>cyberphysical</w:t>
      </w:r>
      <w:proofErr w:type="spellEnd"/>
      <w:r w:rsidR="00C80D21">
        <w:rPr>
          <w:rFonts w:asciiTheme="majorHAnsi" w:hAnsiTheme="majorHAnsi" w:cs="Tahoma"/>
          <w:color w:val="000000"/>
          <w:sz w:val="24"/>
          <w:szCs w:val="24"/>
        </w:rPr>
        <w:t xml:space="preserve"> systems </w:t>
      </w:r>
      <w:r w:rsidR="005439C8" w:rsidRPr="00212729">
        <w:rPr>
          <w:rFonts w:asciiTheme="majorHAnsi" w:hAnsiTheme="majorHAnsi" w:cs="Tahoma"/>
          <w:color w:val="000000"/>
          <w:sz w:val="24"/>
          <w:szCs w:val="24"/>
        </w:rPr>
        <w:t>may connect known</w:t>
      </w:r>
      <w:r w:rsidR="003F7427">
        <w:rPr>
          <w:rFonts w:asciiTheme="majorHAnsi" w:hAnsiTheme="majorHAnsi" w:cs="Tahoma"/>
          <w:color w:val="000000"/>
          <w:sz w:val="24"/>
          <w:szCs w:val="24"/>
        </w:rPr>
        <w:t xml:space="preserve"> unknowns</w:t>
      </w:r>
      <w:r w:rsidR="00E256D9">
        <w:rPr>
          <w:rFonts w:asciiTheme="majorHAnsi" w:hAnsiTheme="majorHAnsi" w:cs="Tahoma"/>
          <w:color w:val="000000"/>
          <w:sz w:val="24"/>
          <w:szCs w:val="24"/>
        </w:rPr>
        <w:t xml:space="preserve"> and unknown unknowns. </w:t>
      </w:r>
      <w:r w:rsidR="00D8492D">
        <w:rPr>
          <w:rFonts w:asciiTheme="majorHAnsi" w:hAnsiTheme="majorHAnsi" w:cs="Tahoma"/>
          <w:color w:val="000000"/>
          <w:sz w:val="24"/>
          <w:szCs w:val="24"/>
        </w:rPr>
        <w:t>Hence, i</w:t>
      </w:r>
      <w:r w:rsidR="00E256D9">
        <w:rPr>
          <w:rFonts w:asciiTheme="majorHAnsi" w:hAnsiTheme="majorHAnsi" w:cs="Tahoma"/>
          <w:color w:val="000000"/>
          <w:sz w:val="24"/>
          <w:szCs w:val="24"/>
        </w:rPr>
        <w:t>t could</w:t>
      </w:r>
      <w:r w:rsidR="003F7427">
        <w:rPr>
          <w:rFonts w:asciiTheme="majorHAnsi" w:hAnsiTheme="majorHAnsi" w:cs="Tahoma"/>
          <w:color w:val="000000"/>
          <w:sz w:val="24"/>
          <w:szCs w:val="24"/>
        </w:rPr>
        <w:t xml:space="preserve"> expose cryptic relationships, create new correlations, induce non-obvious </w:t>
      </w:r>
      <w:r w:rsidR="00E256D9">
        <w:rPr>
          <w:rFonts w:asciiTheme="majorHAnsi" w:hAnsiTheme="majorHAnsi" w:cs="Tahoma"/>
          <w:color w:val="000000"/>
          <w:sz w:val="24"/>
          <w:szCs w:val="24"/>
        </w:rPr>
        <w:t>analyse</w:t>
      </w:r>
      <w:r w:rsidR="008238E5">
        <w:rPr>
          <w:rFonts w:asciiTheme="majorHAnsi" w:hAnsiTheme="majorHAnsi" w:cs="Tahoma"/>
          <w:color w:val="000000"/>
          <w:sz w:val="24"/>
          <w:szCs w:val="24"/>
        </w:rPr>
        <w:t>s and</w:t>
      </w:r>
      <w:r w:rsidR="005439C8" w:rsidRPr="00212729">
        <w:rPr>
          <w:rFonts w:asciiTheme="majorHAnsi" w:hAnsiTheme="majorHAnsi" w:cs="Tahoma"/>
          <w:color w:val="000000"/>
          <w:sz w:val="24"/>
          <w:szCs w:val="24"/>
        </w:rPr>
        <w:t xml:space="preserve"> trigger</w:t>
      </w:r>
      <w:r w:rsidR="003F7427">
        <w:rPr>
          <w:rFonts w:asciiTheme="majorHAnsi" w:hAnsiTheme="majorHAnsi" w:cs="Tahoma"/>
          <w:color w:val="000000"/>
          <w:sz w:val="24"/>
          <w:szCs w:val="24"/>
        </w:rPr>
        <w:t xml:space="preserve"> socio-economic </w:t>
      </w:r>
      <w:r w:rsidR="00E256D9">
        <w:rPr>
          <w:rFonts w:asciiTheme="majorHAnsi" w:hAnsiTheme="majorHAnsi" w:cs="Tahoma"/>
          <w:color w:val="000000"/>
          <w:sz w:val="24"/>
          <w:szCs w:val="24"/>
        </w:rPr>
        <w:t xml:space="preserve">as well as geo-political </w:t>
      </w:r>
      <w:r>
        <w:rPr>
          <w:rFonts w:asciiTheme="majorHAnsi" w:hAnsiTheme="majorHAnsi" w:cs="Tahoma"/>
          <w:color w:val="000000"/>
          <w:sz w:val="24"/>
          <w:szCs w:val="24"/>
        </w:rPr>
        <w:t>disequilibrium in</w:t>
      </w:r>
      <w:r w:rsidR="001F06CC">
        <w:rPr>
          <w:rFonts w:asciiTheme="majorHAnsi" w:hAnsiTheme="majorHAnsi" w:cs="Tahoma"/>
          <w:color w:val="000000"/>
          <w:sz w:val="24"/>
          <w:szCs w:val="24"/>
        </w:rPr>
        <w:t xml:space="preserve"> autonomy,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EB4495">
        <w:rPr>
          <w:rFonts w:asciiTheme="majorHAnsi" w:hAnsiTheme="majorHAnsi" w:cs="Tahoma"/>
          <w:color w:val="000000"/>
          <w:sz w:val="24"/>
          <w:szCs w:val="24"/>
        </w:rPr>
        <w:t>manufacturing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, transport, finance </w:t>
      </w:r>
      <w:r w:rsidR="00EA216E">
        <w:rPr>
          <w:rFonts w:asciiTheme="majorHAnsi" w:hAnsiTheme="majorHAnsi" w:cs="Tahoma"/>
          <w:color w:val="000000"/>
          <w:sz w:val="24"/>
          <w:szCs w:val="24"/>
        </w:rPr>
        <w:t>and</w:t>
      </w:r>
      <w:r w:rsidR="003F7427">
        <w:rPr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EA216E">
        <w:rPr>
          <w:rFonts w:asciiTheme="majorHAnsi" w:hAnsiTheme="majorHAnsi" w:cs="Tahoma"/>
          <w:color w:val="000000"/>
          <w:sz w:val="24"/>
          <w:szCs w:val="24"/>
        </w:rPr>
        <w:t>cyber</w:t>
      </w:r>
      <w:r w:rsidR="003F7427">
        <w:rPr>
          <w:rFonts w:asciiTheme="majorHAnsi" w:hAnsiTheme="majorHAnsi" w:cs="Tahoma"/>
          <w:color w:val="000000"/>
          <w:sz w:val="24"/>
          <w:szCs w:val="24"/>
        </w:rPr>
        <w:t xml:space="preserve">security </w:t>
      </w:r>
      <w:r w:rsidR="008238E5">
        <w:rPr>
          <w:rFonts w:asciiTheme="majorHAnsi" w:hAnsiTheme="majorHAnsi" w:cs="Tahoma"/>
          <w:color w:val="000000"/>
          <w:sz w:val="24"/>
          <w:szCs w:val="24"/>
        </w:rPr>
        <w:t>in a variety of verticals</w:t>
      </w:r>
      <w:r w:rsidR="006C270B">
        <w:rPr>
          <w:rFonts w:asciiTheme="majorHAnsi" w:hAnsiTheme="majorHAnsi" w:cs="Tahoma"/>
          <w:color w:val="000000"/>
          <w:sz w:val="24"/>
          <w:szCs w:val="24"/>
        </w:rPr>
        <w:t>,</w:t>
      </w:r>
      <w:r w:rsidR="008238E5">
        <w:rPr>
          <w:rFonts w:asciiTheme="majorHAnsi" w:hAnsiTheme="majorHAnsi" w:cs="Tahoma"/>
          <w:color w:val="000000"/>
          <w:sz w:val="24"/>
          <w:szCs w:val="24"/>
        </w:rPr>
        <w:t xml:space="preserve"> including </w:t>
      </w:r>
      <w:r w:rsidR="00EA216E">
        <w:rPr>
          <w:rFonts w:asciiTheme="majorHAnsi" w:hAnsiTheme="majorHAnsi" w:cs="Tahoma"/>
          <w:color w:val="000000"/>
          <w:sz w:val="24"/>
          <w:szCs w:val="24"/>
        </w:rPr>
        <w:t xml:space="preserve">retail, energy, </w:t>
      </w:r>
      <w:r w:rsidR="00EB4495">
        <w:rPr>
          <w:rFonts w:asciiTheme="majorHAnsi" w:hAnsiTheme="majorHAnsi" w:cs="Tahoma"/>
          <w:color w:val="000000"/>
          <w:sz w:val="24"/>
          <w:szCs w:val="24"/>
        </w:rPr>
        <w:t>healthcar</w:t>
      </w:r>
      <w:r w:rsidR="00EA216E">
        <w:rPr>
          <w:rFonts w:asciiTheme="majorHAnsi" w:hAnsiTheme="majorHAnsi" w:cs="Tahoma"/>
          <w:color w:val="000000"/>
          <w:sz w:val="24"/>
          <w:szCs w:val="24"/>
        </w:rPr>
        <w:t xml:space="preserve">e and massively convergent enterprises such as resiliency, emergency and smart management systems (smart cities). </w:t>
      </w:r>
      <w:r w:rsidR="00EA216E">
        <w:rPr>
          <w:rFonts w:asciiTheme="majorHAnsi" w:hAnsiTheme="majorHAnsi"/>
          <w:sz w:val="24"/>
          <w:szCs w:val="24"/>
        </w:rPr>
        <w:t>Hence, t</w:t>
      </w:r>
      <w:r>
        <w:rPr>
          <w:rFonts w:asciiTheme="majorHAnsi" w:hAnsiTheme="majorHAnsi"/>
          <w:sz w:val="24"/>
          <w:szCs w:val="24"/>
        </w:rPr>
        <w:t xml:space="preserve">he networked </w:t>
      </w:r>
      <w:r w:rsidR="009C5CDF">
        <w:rPr>
          <w:rFonts w:asciiTheme="majorHAnsi" w:hAnsiTheme="majorHAnsi"/>
          <w:sz w:val="24"/>
          <w:szCs w:val="24"/>
        </w:rPr>
        <w:t xml:space="preserve">society may find the </w:t>
      </w:r>
      <w:r w:rsidR="009C5CDF" w:rsidRPr="00111807">
        <w:rPr>
          <w:rFonts w:asciiTheme="majorHAnsi" w:hAnsiTheme="majorHAnsi"/>
          <w:i/>
          <w:sz w:val="24"/>
          <w:szCs w:val="24"/>
        </w:rPr>
        <w:t>status quo</w:t>
      </w:r>
      <w:r w:rsidR="009F083C">
        <w:rPr>
          <w:rFonts w:asciiTheme="majorHAnsi" w:hAnsiTheme="majorHAnsi"/>
          <w:sz w:val="24"/>
          <w:szCs w:val="24"/>
        </w:rPr>
        <w:t xml:space="preserve"> of </w:t>
      </w:r>
      <w:r w:rsidR="00E256D9">
        <w:rPr>
          <w:rFonts w:asciiTheme="majorHAnsi" w:hAnsiTheme="majorHAnsi"/>
          <w:sz w:val="24"/>
          <w:szCs w:val="24"/>
        </w:rPr>
        <w:t>“silo”</w:t>
      </w:r>
      <w:r w:rsidR="009C5CDF">
        <w:rPr>
          <w:rFonts w:asciiTheme="majorHAnsi" w:hAnsiTheme="majorHAnsi"/>
          <w:sz w:val="24"/>
          <w:szCs w:val="24"/>
        </w:rPr>
        <w:t xml:space="preserve"> </w:t>
      </w:r>
      <w:r w:rsidR="009C5CDF" w:rsidRPr="00111807">
        <w:rPr>
          <w:rFonts w:asciiTheme="majorHAnsi" w:hAnsiTheme="majorHAnsi"/>
          <w:i/>
          <w:sz w:val="24"/>
          <w:szCs w:val="24"/>
        </w:rPr>
        <w:t>modus operandi</w:t>
      </w:r>
      <w:r w:rsidR="009C5CDF">
        <w:rPr>
          <w:rFonts w:asciiTheme="majorHAnsi" w:hAnsiTheme="majorHAnsi"/>
          <w:sz w:val="24"/>
          <w:szCs w:val="24"/>
        </w:rPr>
        <w:t xml:space="preserve"> </w:t>
      </w:r>
      <w:r w:rsidR="00111807">
        <w:rPr>
          <w:rFonts w:asciiTheme="majorHAnsi" w:hAnsiTheme="majorHAnsi"/>
          <w:sz w:val="24"/>
          <w:szCs w:val="24"/>
        </w:rPr>
        <w:t xml:space="preserve">strenuously </w:t>
      </w:r>
      <w:r w:rsidR="009C5CDF">
        <w:rPr>
          <w:rFonts w:asciiTheme="majorHAnsi" w:hAnsiTheme="majorHAnsi"/>
          <w:sz w:val="24"/>
          <w:szCs w:val="24"/>
        </w:rPr>
        <w:t xml:space="preserve">inadequate to improve operations, </w:t>
      </w:r>
      <w:r w:rsidR="00111807">
        <w:rPr>
          <w:rFonts w:asciiTheme="majorHAnsi" w:hAnsiTheme="majorHAnsi"/>
          <w:sz w:val="24"/>
          <w:szCs w:val="24"/>
        </w:rPr>
        <w:t xml:space="preserve">visibility, agility, </w:t>
      </w:r>
      <w:r w:rsidR="009C5CDF">
        <w:rPr>
          <w:rFonts w:asciiTheme="majorHAnsi" w:hAnsiTheme="majorHAnsi"/>
          <w:sz w:val="24"/>
          <w:szCs w:val="24"/>
        </w:rPr>
        <w:t xml:space="preserve">efficiency and </w:t>
      </w:r>
      <w:r w:rsidR="009F083C">
        <w:rPr>
          <w:rFonts w:asciiTheme="majorHAnsi" w:hAnsiTheme="majorHAnsi"/>
          <w:sz w:val="24"/>
          <w:szCs w:val="24"/>
        </w:rPr>
        <w:t xml:space="preserve">profitability. Compartments </w:t>
      </w:r>
      <w:r w:rsidR="00AC3012">
        <w:rPr>
          <w:rFonts w:asciiTheme="majorHAnsi" w:hAnsiTheme="majorHAnsi"/>
          <w:sz w:val="24"/>
          <w:szCs w:val="24"/>
        </w:rPr>
        <w:t xml:space="preserve">must </w:t>
      </w:r>
      <w:r w:rsidR="009C5CDF">
        <w:rPr>
          <w:rFonts w:asciiTheme="majorHAnsi" w:hAnsiTheme="majorHAnsi"/>
          <w:sz w:val="24"/>
          <w:szCs w:val="24"/>
        </w:rPr>
        <w:t>be dissolved by</w:t>
      </w:r>
      <w:r w:rsidR="00111807">
        <w:rPr>
          <w:rFonts w:asciiTheme="majorHAnsi" w:hAnsiTheme="majorHAnsi"/>
          <w:sz w:val="24"/>
          <w:szCs w:val="24"/>
        </w:rPr>
        <w:t xml:space="preserve"> deliberate</w:t>
      </w:r>
      <w:r w:rsidR="009F083C">
        <w:rPr>
          <w:rFonts w:asciiTheme="majorHAnsi" w:hAnsiTheme="majorHAnsi"/>
          <w:sz w:val="24"/>
          <w:szCs w:val="24"/>
        </w:rPr>
        <w:t xml:space="preserve"> design of complementarity, </w:t>
      </w:r>
      <w:r w:rsidR="009C5CDF">
        <w:rPr>
          <w:rFonts w:asciiTheme="majorHAnsi" w:hAnsiTheme="majorHAnsi"/>
          <w:sz w:val="24"/>
          <w:szCs w:val="24"/>
        </w:rPr>
        <w:t xml:space="preserve">to </w:t>
      </w:r>
      <w:r w:rsidR="00E256D9">
        <w:rPr>
          <w:rFonts w:asciiTheme="majorHAnsi" w:hAnsiTheme="majorHAnsi"/>
          <w:sz w:val="24"/>
          <w:szCs w:val="24"/>
        </w:rPr>
        <w:t>evolve</w:t>
      </w:r>
      <w:r w:rsidR="009C5CDF">
        <w:rPr>
          <w:rFonts w:asciiTheme="majorHAnsi" w:hAnsiTheme="majorHAnsi"/>
          <w:sz w:val="24"/>
          <w:szCs w:val="24"/>
        </w:rPr>
        <w:t xml:space="preserve">, </w:t>
      </w:r>
      <w:r w:rsidR="00E256D9">
        <w:rPr>
          <w:rFonts w:asciiTheme="majorHAnsi" w:hAnsiTheme="majorHAnsi"/>
          <w:sz w:val="24"/>
          <w:szCs w:val="24"/>
        </w:rPr>
        <w:t xml:space="preserve">embrace, adapt and adopt </w:t>
      </w:r>
      <w:r w:rsidR="00B156CE">
        <w:rPr>
          <w:rFonts w:asciiTheme="majorHAnsi" w:hAnsiTheme="majorHAnsi"/>
          <w:sz w:val="24"/>
          <w:szCs w:val="24"/>
        </w:rPr>
        <w:t>global platforms</w:t>
      </w:r>
      <w:r w:rsidR="00EA216E">
        <w:rPr>
          <w:rFonts w:asciiTheme="majorHAnsi" w:hAnsiTheme="majorHAnsi"/>
          <w:sz w:val="24"/>
          <w:szCs w:val="24"/>
        </w:rPr>
        <w:t xml:space="preserve"> with distributed</w:t>
      </w:r>
      <w:r w:rsidR="005D46EA">
        <w:rPr>
          <w:rFonts w:asciiTheme="majorHAnsi" w:hAnsiTheme="majorHAnsi"/>
          <w:sz w:val="24"/>
          <w:szCs w:val="24"/>
        </w:rPr>
        <w:t xml:space="preserve"> ambient</w:t>
      </w:r>
      <w:r w:rsidR="00EA216E">
        <w:rPr>
          <w:rFonts w:asciiTheme="majorHAnsi" w:hAnsiTheme="majorHAnsi"/>
          <w:sz w:val="24"/>
          <w:szCs w:val="24"/>
        </w:rPr>
        <w:t xml:space="preserve"> intelligence</w:t>
      </w:r>
      <w:r w:rsidR="005D46EA">
        <w:rPr>
          <w:rFonts w:asciiTheme="majorHAnsi" w:hAnsiTheme="majorHAnsi"/>
          <w:sz w:val="24"/>
          <w:szCs w:val="24"/>
        </w:rPr>
        <w:t xml:space="preserve"> derived from and based on ubiquitous </w:t>
      </w:r>
      <w:r w:rsidR="00B35A51">
        <w:rPr>
          <w:rFonts w:asciiTheme="majorHAnsi" w:hAnsiTheme="majorHAnsi"/>
          <w:sz w:val="24"/>
          <w:szCs w:val="24"/>
        </w:rPr>
        <w:t xml:space="preserve">systems </w:t>
      </w:r>
      <w:r w:rsidR="008525CB">
        <w:rPr>
          <w:rFonts w:asciiTheme="majorHAnsi" w:hAnsiTheme="majorHAnsi"/>
          <w:sz w:val="24"/>
          <w:szCs w:val="24"/>
        </w:rPr>
        <w:t>transdisciplinary</w:t>
      </w:r>
      <w:r>
        <w:rPr>
          <w:rFonts w:asciiTheme="majorHAnsi" w:hAnsiTheme="majorHAnsi"/>
          <w:sz w:val="24"/>
          <w:szCs w:val="24"/>
        </w:rPr>
        <w:t>.</w:t>
      </w:r>
    </w:p>
    <w:p w:rsidR="00D52E19" w:rsidRDefault="007F7C5F" w:rsidP="00D52E19">
      <w:pPr>
        <w:pStyle w:val="Heading1"/>
        <w:pBdr>
          <w:bottom w:val="single" w:sz="6" w:space="0" w:color="AAAAAA"/>
        </w:pBdr>
        <w:spacing w:before="0" w:beforeAutospacing="0" w:after="60" w:afterAutospacing="0"/>
        <w:rPr>
          <w:rFonts w:asciiTheme="majorHAnsi" w:hAnsiTheme="majorHAnsi"/>
          <w:b w:val="0"/>
          <w:bCs w:val="0"/>
          <w:iCs/>
          <w:color w:val="000000"/>
          <w:sz w:val="24"/>
          <w:szCs w:val="24"/>
          <w:lang w:val="en"/>
        </w:rPr>
      </w:pPr>
      <w:r w:rsidRPr="00D52E19">
        <w:rPr>
          <w:rFonts w:asciiTheme="majorHAnsi" w:hAnsiTheme="majorHAnsi"/>
          <w:b w:val="0"/>
          <w:sz w:val="24"/>
          <w:szCs w:val="24"/>
        </w:rPr>
        <w:t>Sometimes the period of change is an age of hope, sometime</w:t>
      </w:r>
      <w:r w:rsidR="00A220AE">
        <w:rPr>
          <w:rFonts w:asciiTheme="majorHAnsi" w:hAnsiTheme="majorHAnsi"/>
          <w:b w:val="0"/>
          <w:sz w:val="24"/>
          <w:szCs w:val="24"/>
        </w:rPr>
        <w:t>s it is an age of despair. The f</w:t>
      </w:r>
      <w:r w:rsidRPr="00D52E19">
        <w:rPr>
          <w:rFonts w:asciiTheme="majorHAnsi" w:hAnsiTheme="majorHAnsi"/>
          <w:b w:val="0"/>
          <w:sz w:val="24"/>
          <w:szCs w:val="24"/>
        </w:rPr>
        <w:t>all of the Roman Empire occurred in a prolonged age of desp</w:t>
      </w:r>
      <w:r w:rsidR="00160237">
        <w:rPr>
          <w:rFonts w:asciiTheme="majorHAnsi" w:hAnsiTheme="majorHAnsi"/>
          <w:b w:val="0"/>
          <w:sz w:val="24"/>
          <w:szCs w:val="24"/>
        </w:rPr>
        <w:t xml:space="preserve">air. Steam, Democracy, </w:t>
      </w:r>
      <w:r w:rsidR="00C80D21">
        <w:rPr>
          <w:rFonts w:asciiTheme="majorHAnsi" w:hAnsiTheme="majorHAnsi"/>
          <w:b w:val="0"/>
          <w:sz w:val="24"/>
          <w:szCs w:val="24"/>
        </w:rPr>
        <w:t xml:space="preserve">CPS, </w:t>
      </w:r>
      <w:r w:rsidR="00160237">
        <w:rPr>
          <w:rFonts w:asciiTheme="majorHAnsi" w:hAnsiTheme="majorHAnsi"/>
          <w:b w:val="0"/>
          <w:sz w:val="24"/>
          <w:szCs w:val="24"/>
        </w:rPr>
        <w:t xml:space="preserve">IoT and </w:t>
      </w:r>
      <w:proofErr w:type="spellStart"/>
      <w:r w:rsidR="00160237">
        <w:rPr>
          <w:rFonts w:asciiTheme="majorHAnsi" w:hAnsiTheme="majorHAnsi"/>
          <w:b w:val="0"/>
          <w:sz w:val="24"/>
          <w:szCs w:val="24"/>
        </w:rPr>
        <w:t>IoS</w:t>
      </w:r>
      <w:proofErr w:type="spellEnd"/>
      <w:r w:rsidR="00160237">
        <w:rPr>
          <w:rFonts w:asciiTheme="majorHAnsi" w:hAnsiTheme="majorHAnsi"/>
          <w:b w:val="0"/>
          <w:sz w:val="24"/>
          <w:szCs w:val="24"/>
        </w:rPr>
        <w:t xml:space="preserve"> (internet of systems</w:t>
      </w:r>
      <w:r w:rsidRPr="00D52E19">
        <w:rPr>
          <w:rFonts w:asciiTheme="majorHAnsi" w:hAnsiTheme="majorHAnsi"/>
          <w:b w:val="0"/>
          <w:sz w:val="24"/>
          <w:szCs w:val="24"/>
        </w:rPr>
        <w:t xml:space="preserve">) belongs to an age of </w:t>
      </w:r>
      <w:r w:rsidR="009F083C" w:rsidRPr="00D52E19">
        <w:rPr>
          <w:rFonts w:asciiTheme="majorHAnsi" w:hAnsiTheme="majorHAnsi"/>
          <w:b w:val="0"/>
          <w:sz w:val="24"/>
          <w:szCs w:val="24"/>
        </w:rPr>
        <w:t xml:space="preserve">resiliency, resplendence and reasonable </w:t>
      </w:r>
      <w:r w:rsidR="00D52E19" w:rsidRPr="00D52E19">
        <w:rPr>
          <w:rFonts w:asciiTheme="majorHAnsi" w:hAnsiTheme="majorHAnsi"/>
          <w:b w:val="0"/>
          <w:sz w:val="24"/>
          <w:szCs w:val="24"/>
        </w:rPr>
        <w:t xml:space="preserve">hope. The sum of the parts, </w:t>
      </w:r>
      <w:r w:rsidR="00160237">
        <w:rPr>
          <w:rFonts w:asciiTheme="majorHAnsi" w:hAnsiTheme="majorHAnsi"/>
          <w:b w:val="0"/>
          <w:sz w:val="24"/>
          <w:szCs w:val="24"/>
        </w:rPr>
        <w:t xml:space="preserve">if </w:t>
      </w:r>
      <w:r w:rsidR="00D52E19" w:rsidRPr="00D52E19">
        <w:rPr>
          <w:rFonts w:asciiTheme="majorHAnsi" w:hAnsiTheme="majorHAnsi"/>
          <w:b w:val="0"/>
          <w:sz w:val="24"/>
          <w:szCs w:val="24"/>
        </w:rPr>
        <w:t>taken together, m</w:t>
      </w:r>
      <w:r w:rsidR="00160237">
        <w:rPr>
          <w:rFonts w:asciiTheme="majorHAnsi" w:hAnsiTheme="majorHAnsi"/>
          <w:b w:val="0"/>
          <w:sz w:val="24"/>
          <w:szCs w:val="24"/>
        </w:rPr>
        <w:t xml:space="preserve">ay exponentially accelerate the </w:t>
      </w:r>
      <w:r w:rsidR="00095080">
        <w:rPr>
          <w:rFonts w:asciiTheme="majorHAnsi" w:hAnsiTheme="majorHAnsi"/>
          <w:b w:val="0"/>
          <w:sz w:val="24"/>
          <w:szCs w:val="24"/>
        </w:rPr>
        <w:t xml:space="preserve">dynamic </w:t>
      </w:r>
      <w:r w:rsidR="00D52E19" w:rsidRPr="00D52E19">
        <w:rPr>
          <w:rFonts w:asciiTheme="majorHAnsi" w:hAnsiTheme="majorHAnsi"/>
          <w:b w:val="0"/>
          <w:sz w:val="24"/>
          <w:szCs w:val="24"/>
        </w:rPr>
        <w:t>p</w:t>
      </w:r>
      <w:r w:rsidR="00160237">
        <w:rPr>
          <w:rFonts w:asciiTheme="majorHAnsi" w:hAnsiTheme="majorHAnsi"/>
          <w:b w:val="0"/>
          <w:sz w:val="24"/>
          <w:szCs w:val="24"/>
        </w:rPr>
        <w:t>ursuit of ethical globalization, usher an era of remediable injustices and improve</w:t>
      </w:r>
      <w:r w:rsidR="00D52E19" w:rsidRPr="00D52E19">
        <w:rPr>
          <w:rFonts w:asciiTheme="majorHAnsi" w:hAnsiTheme="majorHAnsi"/>
          <w:b w:val="0"/>
          <w:sz w:val="24"/>
          <w:szCs w:val="24"/>
        </w:rPr>
        <w:t xml:space="preserve"> </w:t>
      </w:r>
      <w:r w:rsidR="00160237">
        <w:rPr>
          <w:rFonts w:asciiTheme="majorHAnsi" w:hAnsiTheme="majorHAnsi"/>
          <w:b w:val="0"/>
          <w:bCs w:val="0"/>
          <w:iCs/>
          <w:color w:val="000000"/>
          <w:sz w:val="24"/>
          <w:szCs w:val="24"/>
          <w:lang w:val="en"/>
        </w:rPr>
        <w:t xml:space="preserve">equity on the road to </w:t>
      </w:r>
      <w:proofErr w:type="spellStart"/>
      <w:r w:rsidR="00160237">
        <w:rPr>
          <w:rFonts w:asciiTheme="majorHAnsi" w:hAnsiTheme="majorHAnsi"/>
          <w:b w:val="0"/>
          <w:bCs w:val="0"/>
          <w:iCs/>
          <w:color w:val="000000"/>
          <w:sz w:val="24"/>
          <w:szCs w:val="24"/>
          <w:lang w:val="en"/>
        </w:rPr>
        <w:t>égalité</w:t>
      </w:r>
      <w:proofErr w:type="spellEnd"/>
      <w:r w:rsidR="00160237">
        <w:rPr>
          <w:rFonts w:asciiTheme="majorHAnsi" w:hAnsiTheme="majorHAnsi"/>
          <w:b w:val="0"/>
          <w:bCs w:val="0"/>
          <w:iCs/>
          <w:color w:val="000000"/>
          <w:sz w:val="24"/>
          <w:szCs w:val="24"/>
          <w:lang w:val="en"/>
        </w:rPr>
        <w:t>.</w:t>
      </w:r>
    </w:p>
    <w:p w:rsidR="00675397" w:rsidRDefault="00675397" w:rsidP="00D52E19">
      <w:pPr>
        <w:pStyle w:val="Heading1"/>
        <w:pBdr>
          <w:bottom w:val="single" w:sz="6" w:space="0" w:color="AAAAAA"/>
        </w:pBdr>
        <w:spacing w:before="0" w:beforeAutospacing="0" w:after="60" w:afterAutospacing="0"/>
        <w:rPr>
          <w:rFonts w:asciiTheme="majorHAnsi" w:hAnsiTheme="majorHAnsi"/>
          <w:b w:val="0"/>
          <w:bCs w:val="0"/>
          <w:iCs/>
          <w:color w:val="000000"/>
          <w:sz w:val="24"/>
          <w:szCs w:val="24"/>
          <w:lang w:val="en"/>
        </w:rPr>
      </w:pPr>
    </w:p>
    <w:p w:rsidR="00212729" w:rsidRPr="00B12788" w:rsidRDefault="00675397" w:rsidP="00B12788">
      <w:pPr>
        <w:pStyle w:val="Heading1"/>
        <w:pBdr>
          <w:bottom w:val="single" w:sz="6" w:space="0" w:color="AAAAAA"/>
        </w:pBdr>
        <w:spacing w:before="0" w:beforeAutospacing="0" w:after="60" w:afterAutospacing="0"/>
        <w:rPr>
          <w:rFonts w:asciiTheme="majorHAnsi" w:hAnsiTheme="majorHAnsi"/>
          <w:b w:val="0"/>
          <w:bCs w:val="0"/>
          <w:iCs/>
          <w:color w:val="000000"/>
          <w:sz w:val="24"/>
          <w:szCs w:val="24"/>
          <w:lang w:val="en"/>
        </w:rPr>
      </w:pPr>
      <w:r>
        <w:rPr>
          <w:rFonts w:asciiTheme="majorHAnsi" w:hAnsiTheme="majorHAnsi"/>
          <w:b w:val="0"/>
          <w:bCs w:val="0"/>
          <w:iCs/>
          <w:color w:val="000000"/>
          <w:sz w:val="24"/>
          <w:szCs w:val="24"/>
          <w:lang w:val="en"/>
        </w:rPr>
        <w:t xml:space="preserve">BRIEF BIO </w:t>
      </w:r>
      <w:r w:rsidR="00AA20BC">
        <w:rPr>
          <w:rFonts w:asciiTheme="majorHAnsi" w:hAnsiTheme="majorHAnsi"/>
          <w:b w:val="0"/>
          <w:bCs w:val="0"/>
          <w:iCs/>
          <w:color w:val="000000"/>
          <w:sz w:val="24"/>
          <w:szCs w:val="24"/>
          <w:lang w:val="en"/>
        </w:rPr>
        <w:t>–</w:t>
      </w:r>
      <w:r>
        <w:rPr>
          <w:rFonts w:asciiTheme="majorHAnsi" w:hAnsiTheme="majorHAnsi"/>
          <w:b w:val="0"/>
          <w:bCs w:val="0"/>
          <w:iCs/>
          <w:color w:val="000000"/>
          <w:sz w:val="24"/>
          <w:szCs w:val="24"/>
          <w:lang w:val="en"/>
        </w:rPr>
        <w:t xml:space="preserve"> </w:t>
      </w:r>
      <w:hyperlink r:id="rId8" w:history="1">
        <w:r w:rsidRPr="002A24A4">
          <w:rPr>
            <w:rStyle w:val="Hyperlink"/>
            <w:rFonts w:asciiTheme="majorHAnsi" w:hAnsiTheme="majorHAnsi"/>
            <w:b w:val="0"/>
            <w:bCs w:val="0"/>
            <w:iCs/>
            <w:sz w:val="24"/>
            <w:szCs w:val="24"/>
            <w:lang w:val="en"/>
          </w:rPr>
          <w:t>http://bit.ly/</w:t>
        </w:r>
        <w:r w:rsidRPr="002A24A4">
          <w:rPr>
            <w:rStyle w:val="Hyperlink"/>
            <w:rFonts w:asciiTheme="majorHAnsi" w:hAnsiTheme="majorHAnsi"/>
            <w:b w:val="0"/>
            <w:bCs w:val="0"/>
            <w:iCs/>
            <w:sz w:val="24"/>
            <w:szCs w:val="24"/>
            <w:lang w:val="en"/>
          </w:rPr>
          <w:t>S</w:t>
        </w:r>
        <w:r w:rsidRPr="002A24A4">
          <w:rPr>
            <w:rStyle w:val="Hyperlink"/>
            <w:rFonts w:asciiTheme="majorHAnsi" w:hAnsiTheme="majorHAnsi"/>
            <w:b w:val="0"/>
            <w:bCs w:val="0"/>
            <w:iCs/>
            <w:sz w:val="24"/>
            <w:szCs w:val="24"/>
            <w:lang w:val="en"/>
          </w:rPr>
          <w:t>D-BIO</w:t>
        </w:r>
      </w:hyperlink>
      <w:r w:rsidR="00AA20BC">
        <w:rPr>
          <w:rStyle w:val="Hyperlink"/>
          <w:rFonts w:asciiTheme="majorHAnsi" w:hAnsiTheme="majorHAnsi"/>
          <w:b w:val="0"/>
          <w:bCs w:val="0"/>
          <w:iCs/>
          <w:sz w:val="24"/>
          <w:szCs w:val="24"/>
          <w:u w:val="none"/>
          <w:lang w:val="en"/>
        </w:rPr>
        <w:t xml:space="preserve">  </w:t>
      </w:r>
      <w:r w:rsidR="00AA20BC" w:rsidRPr="00AA20BC">
        <w:rPr>
          <w:rStyle w:val="Hyperlink"/>
          <w:rFonts w:asciiTheme="majorHAnsi" w:hAnsiTheme="majorHAnsi"/>
          <w:b w:val="0"/>
          <w:bCs w:val="0"/>
          <w:iCs/>
          <w:color w:val="auto"/>
          <w:sz w:val="24"/>
          <w:szCs w:val="24"/>
          <w:u w:val="none"/>
          <w:lang w:val="en"/>
        </w:rPr>
        <w:t>●</w:t>
      </w:r>
      <w:r w:rsidR="00AA20BC">
        <w:rPr>
          <w:rStyle w:val="Hyperlink"/>
          <w:rFonts w:asciiTheme="majorHAnsi" w:hAnsiTheme="majorHAnsi"/>
          <w:b w:val="0"/>
          <w:bCs w:val="0"/>
          <w:iCs/>
          <w:color w:val="auto"/>
          <w:sz w:val="24"/>
          <w:szCs w:val="24"/>
          <w:u w:val="none"/>
          <w:lang w:val="en"/>
        </w:rPr>
        <w:t xml:space="preserve"> </w:t>
      </w:r>
      <w:proofErr w:type="gramStart"/>
      <w:r w:rsidR="00EB0359">
        <w:rPr>
          <w:rStyle w:val="Hyperlink"/>
          <w:rFonts w:asciiTheme="majorHAnsi" w:hAnsiTheme="majorHAnsi"/>
          <w:b w:val="0"/>
          <w:bCs w:val="0"/>
          <w:iCs/>
          <w:color w:val="auto"/>
          <w:sz w:val="24"/>
          <w:szCs w:val="24"/>
          <w:u w:val="none"/>
          <w:lang w:val="en"/>
        </w:rPr>
        <w:t>For</w:t>
      </w:r>
      <w:proofErr w:type="gramEnd"/>
      <w:r w:rsidR="00EB0359">
        <w:rPr>
          <w:rStyle w:val="Hyperlink"/>
          <w:rFonts w:asciiTheme="majorHAnsi" w:hAnsiTheme="majorHAnsi"/>
          <w:b w:val="0"/>
          <w:bCs w:val="0"/>
          <w:iCs/>
          <w:color w:val="auto"/>
          <w:sz w:val="24"/>
          <w:szCs w:val="24"/>
          <w:u w:val="none"/>
          <w:lang w:val="en"/>
        </w:rPr>
        <w:t xml:space="preserve"> more i</w:t>
      </w:r>
      <w:r w:rsidR="00AA20BC" w:rsidRPr="00AA20BC">
        <w:rPr>
          <w:rStyle w:val="Hyperlink"/>
          <w:rFonts w:asciiTheme="majorHAnsi" w:hAnsiTheme="majorHAnsi"/>
          <w:b w:val="0"/>
          <w:bCs w:val="0"/>
          <w:iCs/>
          <w:color w:val="auto"/>
          <w:sz w:val="24"/>
          <w:szCs w:val="24"/>
          <w:u w:val="none"/>
          <w:lang w:val="en"/>
        </w:rPr>
        <w:t>nformation</w:t>
      </w:r>
      <w:r w:rsidR="00EB0359">
        <w:rPr>
          <w:rStyle w:val="Hyperlink"/>
          <w:rFonts w:asciiTheme="majorHAnsi" w:hAnsiTheme="majorHAnsi"/>
          <w:b w:val="0"/>
          <w:bCs w:val="0"/>
          <w:iCs/>
          <w:color w:val="auto"/>
          <w:sz w:val="24"/>
          <w:szCs w:val="24"/>
          <w:u w:val="none"/>
          <w:lang w:val="en"/>
        </w:rPr>
        <w:t xml:space="preserve"> please explore</w:t>
      </w:r>
      <w:r w:rsidR="00AA20BC" w:rsidRPr="00AA20BC">
        <w:rPr>
          <w:rStyle w:val="Hyperlink"/>
          <w:rFonts w:asciiTheme="majorHAnsi" w:hAnsiTheme="majorHAnsi"/>
          <w:b w:val="0"/>
          <w:bCs w:val="0"/>
          <w:iCs/>
          <w:color w:val="auto"/>
          <w:sz w:val="24"/>
          <w:szCs w:val="24"/>
          <w:u w:val="none"/>
          <w:lang w:val="en"/>
        </w:rPr>
        <w:t xml:space="preserve"> –</w:t>
      </w:r>
      <w:r w:rsidR="00AA20BC" w:rsidRPr="00AA20BC">
        <w:rPr>
          <w:rStyle w:val="Hyperlink"/>
          <w:rFonts w:asciiTheme="majorHAnsi" w:hAnsiTheme="majorHAnsi"/>
          <w:b w:val="0"/>
          <w:bCs w:val="0"/>
          <w:iCs/>
          <w:sz w:val="24"/>
          <w:szCs w:val="24"/>
          <w:u w:val="none"/>
          <w:lang w:val="en"/>
        </w:rPr>
        <w:t xml:space="preserve"> </w:t>
      </w:r>
      <w:hyperlink r:id="rId9" w:history="1">
        <w:r w:rsidR="00AA20BC" w:rsidRPr="00AA20BC">
          <w:rPr>
            <w:rStyle w:val="Hyperlink"/>
            <w:rFonts w:asciiTheme="majorHAnsi" w:hAnsiTheme="majorHAnsi"/>
            <w:b w:val="0"/>
            <w:bCs w:val="0"/>
            <w:iCs/>
            <w:sz w:val="24"/>
            <w:szCs w:val="24"/>
            <w:lang w:val="en"/>
          </w:rPr>
          <w:t>http://bit.ly/MIT-IOT</w:t>
        </w:r>
      </w:hyperlink>
      <w:r w:rsidR="00AA20BC" w:rsidRPr="00AA20BC">
        <w:rPr>
          <w:rStyle w:val="Hyperlink"/>
          <w:rFonts w:asciiTheme="majorHAnsi" w:hAnsiTheme="majorHAnsi"/>
          <w:b w:val="0"/>
          <w:bCs w:val="0"/>
          <w:iCs/>
          <w:sz w:val="24"/>
          <w:szCs w:val="24"/>
          <w:u w:val="none"/>
          <w:lang w:val="en"/>
        </w:rPr>
        <w:t xml:space="preserve"> </w:t>
      </w:r>
    </w:p>
    <w:sectPr w:rsidR="00212729" w:rsidRPr="00B1278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F4" w:rsidRDefault="008F22F4" w:rsidP="00B23C10">
      <w:pPr>
        <w:spacing w:after="0" w:line="240" w:lineRule="auto"/>
      </w:pPr>
      <w:r>
        <w:separator/>
      </w:r>
    </w:p>
  </w:endnote>
  <w:endnote w:type="continuationSeparator" w:id="0">
    <w:p w:rsidR="008F22F4" w:rsidRDefault="008F22F4" w:rsidP="00B2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10" w:rsidRDefault="005D46EA">
    <w:pPr>
      <w:pStyle w:val="Footer"/>
    </w:pPr>
    <w:r>
      <w:t xml:space="preserve">Dr </w:t>
    </w:r>
    <w:proofErr w:type="spellStart"/>
    <w:r>
      <w:t>Shoumen</w:t>
    </w:r>
    <w:proofErr w:type="spellEnd"/>
    <w:r>
      <w:t xml:space="preserve"> </w:t>
    </w:r>
    <w:proofErr w:type="spellStart"/>
    <w:r>
      <w:t>Datta</w:t>
    </w:r>
    <w:proofErr w:type="spellEnd"/>
    <w:r>
      <w:t xml:space="preserve"> ● Industrial Internet Consortium </w:t>
    </w:r>
    <w:hyperlink r:id="rId1" w:history="1">
      <w:r w:rsidRPr="00B30E6B">
        <w:rPr>
          <w:rStyle w:val="Hyperlink"/>
        </w:rPr>
        <w:t>datta@iiconsortium.org</w:t>
      </w:r>
    </w:hyperlink>
    <w:r>
      <w:t xml:space="preserve"> </w:t>
    </w:r>
    <w:r w:rsidR="00B23C10">
      <w:t xml:space="preserve">● </w:t>
    </w:r>
    <w:r>
      <w:t xml:space="preserve">MIT </w:t>
    </w:r>
    <w:hyperlink r:id="rId2" w:history="1">
      <w:r w:rsidR="00B23C10" w:rsidRPr="00DA1F73">
        <w:rPr>
          <w:rStyle w:val="Hyperlink"/>
        </w:rPr>
        <w:t>shoumen@mit.edu</w:t>
      </w:r>
    </w:hyperlink>
    <w:r w:rsidR="00B23C10">
      <w:t xml:space="preserve"> </w:t>
    </w:r>
  </w:p>
  <w:p w:rsidR="00B23C10" w:rsidRDefault="00B23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F4" w:rsidRDefault="008F22F4" w:rsidP="00B23C10">
      <w:pPr>
        <w:spacing w:after="0" w:line="240" w:lineRule="auto"/>
      </w:pPr>
      <w:r>
        <w:separator/>
      </w:r>
    </w:p>
  </w:footnote>
  <w:footnote w:type="continuationSeparator" w:id="0">
    <w:p w:rsidR="008F22F4" w:rsidRDefault="008F22F4" w:rsidP="00B23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8"/>
    <w:rsid w:val="00020BEA"/>
    <w:rsid w:val="00095080"/>
    <w:rsid w:val="00111807"/>
    <w:rsid w:val="00116090"/>
    <w:rsid w:val="00160237"/>
    <w:rsid w:val="001E748E"/>
    <w:rsid w:val="001F06CC"/>
    <w:rsid w:val="00212729"/>
    <w:rsid w:val="00262701"/>
    <w:rsid w:val="002A6A50"/>
    <w:rsid w:val="00326868"/>
    <w:rsid w:val="003A4982"/>
    <w:rsid w:val="003F7427"/>
    <w:rsid w:val="00460D0C"/>
    <w:rsid w:val="004A084D"/>
    <w:rsid w:val="004C297D"/>
    <w:rsid w:val="005439C8"/>
    <w:rsid w:val="005460B3"/>
    <w:rsid w:val="00565D15"/>
    <w:rsid w:val="005D46EA"/>
    <w:rsid w:val="006455F9"/>
    <w:rsid w:val="00675397"/>
    <w:rsid w:val="006C270B"/>
    <w:rsid w:val="007B6EF8"/>
    <w:rsid w:val="007F7C5F"/>
    <w:rsid w:val="008238E5"/>
    <w:rsid w:val="008525CB"/>
    <w:rsid w:val="00855456"/>
    <w:rsid w:val="008874EA"/>
    <w:rsid w:val="008E69FE"/>
    <w:rsid w:val="008F22F4"/>
    <w:rsid w:val="00954768"/>
    <w:rsid w:val="009B7C20"/>
    <w:rsid w:val="009C5CDF"/>
    <w:rsid w:val="009F083C"/>
    <w:rsid w:val="00A0467D"/>
    <w:rsid w:val="00A220AE"/>
    <w:rsid w:val="00AA20BC"/>
    <w:rsid w:val="00AC3012"/>
    <w:rsid w:val="00AF29F4"/>
    <w:rsid w:val="00AF639F"/>
    <w:rsid w:val="00B109A4"/>
    <w:rsid w:val="00B12788"/>
    <w:rsid w:val="00B156CE"/>
    <w:rsid w:val="00B23C10"/>
    <w:rsid w:val="00B35A51"/>
    <w:rsid w:val="00C80D21"/>
    <w:rsid w:val="00C85C43"/>
    <w:rsid w:val="00CD1FA7"/>
    <w:rsid w:val="00D52E19"/>
    <w:rsid w:val="00D546FD"/>
    <w:rsid w:val="00D63D6A"/>
    <w:rsid w:val="00D674A0"/>
    <w:rsid w:val="00D8492D"/>
    <w:rsid w:val="00DC7114"/>
    <w:rsid w:val="00E256D9"/>
    <w:rsid w:val="00E87F3B"/>
    <w:rsid w:val="00EA216E"/>
    <w:rsid w:val="00EB0359"/>
    <w:rsid w:val="00EB4495"/>
    <w:rsid w:val="00F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5F4BE-21B0-4F0E-9D53-117B95F4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2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B1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10"/>
  </w:style>
  <w:style w:type="paragraph" w:styleId="Footer">
    <w:name w:val="footer"/>
    <w:basedOn w:val="Normal"/>
    <w:link w:val="FooterChar"/>
    <w:uiPriority w:val="99"/>
    <w:unhideWhenUsed/>
    <w:rsid w:val="00B2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10"/>
  </w:style>
  <w:style w:type="character" w:styleId="FollowedHyperlink">
    <w:name w:val="FollowedHyperlink"/>
    <w:basedOn w:val="DefaultParagraphFont"/>
    <w:uiPriority w:val="99"/>
    <w:semiHidden/>
    <w:unhideWhenUsed/>
    <w:rsid w:val="00852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D-BIO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3.nccu.edu.tw/~jsfeng/CPEC1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it.ly/MIT-IOT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oumen@mit.edu" TargetMode="External"/><Relationship Id="rId1" Type="http://schemas.openxmlformats.org/officeDocument/2006/relationships/hyperlink" Target="mailto:datta@iiconsorti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2F1E685EE094C8ABF5641C76FEB7B" ma:contentTypeVersion="1" ma:contentTypeDescription="Create a new document." ma:contentTypeScope="" ma:versionID="23fff60fa714abf5c9a0db84f8fdb0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A3622-1DB1-4670-8673-D491E884CEE4}"/>
</file>

<file path=customXml/itemProps2.xml><?xml version="1.0" encoding="utf-8"?>
<ds:datastoreItem xmlns:ds="http://schemas.openxmlformats.org/officeDocument/2006/customXml" ds:itemID="{4F44A10A-9607-4787-B177-D02579744645}"/>
</file>

<file path=customXml/itemProps3.xml><?xml version="1.0" encoding="utf-8"?>
<ds:datastoreItem xmlns:ds="http://schemas.openxmlformats.org/officeDocument/2006/customXml" ds:itemID="{AC929C59-43CA-4C0A-915C-54926B3C4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Shoumen Datta</dc:creator>
  <cp:keywords/>
  <dc:description/>
  <cp:lastModifiedBy>Aloran, Rakan</cp:lastModifiedBy>
  <cp:revision>2</cp:revision>
  <dcterms:created xsi:type="dcterms:W3CDTF">2015-10-12T13:15:00Z</dcterms:created>
  <dcterms:modified xsi:type="dcterms:W3CDTF">2015-10-12T13:15:00Z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0x0101009042F1E685EE094C8ABF5641C76FEB7B</vt:lpwstr>
  </property>
</Properties>
</file>