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F346AB" w:rsidRPr="00F50108">
        <w:trPr>
          <w:cantSplit/>
        </w:trPr>
        <w:tc>
          <w:tcPr>
            <w:tcW w:w="6237" w:type="dxa"/>
            <w:vAlign w:val="center"/>
          </w:tcPr>
          <w:p w:rsidR="00F346AB" w:rsidRPr="00B73F4D" w:rsidRDefault="00F346AB" w:rsidP="006F637E">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6F637E">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6F637E">
            <w:pPr>
              <w:tabs>
                <w:tab w:val="right" w:pos="8732"/>
              </w:tabs>
              <w:spacing w:before="0"/>
              <w:rPr>
                <w:rFonts w:ascii="Verdana" w:hAnsi="Verdana"/>
                <w:b/>
                <w:bCs/>
                <w:iCs/>
                <w:sz w:val="18"/>
                <w:szCs w:val="18"/>
              </w:rPr>
            </w:pPr>
          </w:p>
        </w:tc>
        <w:tc>
          <w:tcPr>
            <w:tcW w:w="3261" w:type="dxa"/>
            <w:vAlign w:val="center"/>
          </w:tcPr>
          <w:p w:rsidR="00F346AB" w:rsidRPr="00F50108" w:rsidRDefault="00F346AB" w:rsidP="006F637E">
            <w:pPr>
              <w:spacing w:before="0"/>
              <w:ind w:left="993" w:hanging="993"/>
              <w:jc w:val="right"/>
              <w:rPr>
                <w:rFonts w:ascii="Verdana" w:hAnsi="Verdana"/>
                <w:sz w:val="18"/>
                <w:szCs w:val="18"/>
                <w:lang w:val="en-US"/>
              </w:rPr>
            </w:pPr>
          </w:p>
        </w:tc>
      </w:tr>
    </w:tbl>
    <w:p w:rsidR="0063445E" w:rsidRDefault="0063445E" w:rsidP="006F637E">
      <w:pPr>
        <w:pStyle w:val="Index1"/>
        <w:tabs>
          <w:tab w:val="clear" w:pos="794"/>
          <w:tab w:val="clear" w:pos="1191"/>
          <w:tab w:val="clear" w:pos="1588"/>
          <w:tab w:val="clear" w:pos="1985"/>
          <w:tab w:val="left" w:pos="5387"/>
        </w:tabs>
        <w:rPr>
          <w:lang w:eastAsia="zh-CN"/>
        </w:rPr>
      </w:pPr>
    </w:p>
    <w:p w:rsidR="0063445E" w:rsidRDefault="0063445E" w:rsidP="000A35A9">
      <w:pPr>
        <w:pStyle w:val="Index1"/>
        <w:tabs>
          <w:tab w:val="clear" w:pos="794"/>
          <w:tab w:val="clear" w:pos="1191"/>
          <w:tab w:val="clear" w:pos="1588"/>
          <w:tab w:val="clear" w:pos="1985"/>
          <w:tab w:val="left" w:pos="5387"/>
        </w:tabs>
        <w:rPr>
          <w:lang w:eastAsia="zh-CN"/>
        </w:rPr>
      </w:pPr>
      <w:r>
        <w:rPr>
          <w:lang w:eastAsia="zh-CN"/>
        </w:rPr>
        <w:tab/>
      </w:r>
      <w:r w:rsidR="0025696A" w:rsidRPr="00B44CDB">
        <w:rPr>
          <w:rFonts w:hint="eastAsia"/>
          <w:szCs w:val="24"/>
          <w:lang w:eastAsia="zh-CN"/>
        </w:rPr>
        <w:t>201</w:t>
      </w:r>
      <w:r w:rsidR="004A0CC9" w:rsidRPr="00B44CDB">
        <w:rPr>
          <w:rFonts w:hint="eastAsia"/>
          <w:szCs w:val="24"/>
          <w:lang w:eastAsia="zh-CN"/>
        </w:rPr>
        <w:t>3</w:t>
      </w:r>
      <w:r w:rsidR="0025696A" w:rsidRPr="0033229B">
        <w:rPr>
          <w:rFonts w:hint="eastAsia"/>
          <w:szCs w:val="24"/>
          <w:lang w:eastAsia="zh-CN"/>
        </w:rPr>
        <w:t>年</w:t>
      </w:r>
      <w:r w:rsidR="004A0CC9">
        <w:rPr>
          <w:rFonts w:hint="eastAsia"/>
          <w:szCs w:val="24"/>
          <w:lang w:eastAsia="zh-CN"/>
        </w:rPr>
        <w:t>3</w:t>
      </w:r>
      <w:r w:rsidR="0025696A" w:rsidRPr="0033229B">
        <w:rPr>
          <w:rFonts w:hint="eastAsia"/>
          <w:szCs w:val="24"/>
          <w:lang w:eastAsia="zh-CN"/>
        </w:rPr>
        <w:t>月</w:t>
      </w:r>
      <w:r w:rsidR="000A35A9">
        <w:rPr>
          <w:rFonts w:hint="eastAsia"/>
          <w:szCs w:val="24"/>
          <w:lang w:eastAsia="zh-CN"/>
        </w:rPr>
        <w:t>7</w:t>
      </w:r>
      <w:r w:rsidR="0025696A" w:rsidRPr="0033229B">
        <w:rPr>
          <w:rFonts w:hint="eastAsia"/>
          <w:szCs w:val="24"/>
          <w:lang w:eastAsia="zh-CN"/>
        </w:rPr>
        <w:t>日，日内瓦</w:t>
      </w:r>
    </w:p>
    <w:p w:rsidR="0063445E" w:rsidRDefault="0063445E" w:rsidP="006F637E"/>
    <w:tbl>
      <w:tblPr>
        <w:tblW w:w="0" w:type="auto"/>
        <w:tblInd w:w="8" w:type="dxa"/>
        <w:tblLayout w:type="fixed"/>
        <w:tblCellMar>
          <w:left w:w="0" w:type="dxa"/>
          <w:right w:w="0" w:type="dxa"/>
        </w:tblCellMar>
        <w:tblLook w:val="0000"/>
      </w:tblPr>
      <w:tblGrid>
        <w:gridCol w:w="993"/>
        <w:gridCol w:w="4436"/>
        <w:gridCol w:w="4436"/>
      </w:tblGrid>
      <w:tr w:rsidR="0063445E">
        <w:trPr>
          <w:cantSplit/>
        </w:trPr>
        <w:tc>
          <w:tcPr>
            <w:tcW w:w="993" w:type="dxa"/>
          </w:tcPr>
          <w:p w:rsidR="0063445E" w:rsidRPr="00841612" w:rsidRDefault="0063445E" w:rsidP="006F637E">
            <w:pPr>
              <w:tabs>
                <w:tab w:val="left" w:pos="4111"/>
              </w:tabs>
              <w:spacing w:before="10"/>
              <w:rPr>
                <w:szCs w:val="24"/>
                <w:lang w:eastAsia="zh-CN"/>
              </w:rPr>
            </w:pPr>
            <w:r w:rsidRPr="00841612">
              <w:rPr>
                <w:rFonts w:hint="eastAsia"/>
                <w:szCs w:val="24"/>
                <w:lang w:eastAsia="zh-CN"/>
              </w:rPr>
              <w:t>文号：</w:t>
            </w:r>
          </w:p>
          <w:p w:rsidR="0063445E" w:rsidRPr="00841612" w:rsidRDefault="0063445E" w:rsidP="006F637E">
            <w:pPr>
              <w:tabs>
                <w:tab w:val="left" w:pos="4111"/>
              </w:tabs>
              <w:spacing w:before="10"/>
              <w:rPr>
                <w:szCs w:val="24"/>
              </w:rPr>
            </w:pPr>
          </w:p>
          <w:p w:rsidR="0063445E" w:rsidRPr="00841612" w:rsidRDefault="0063445E" w:rsidP="006F637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6F637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387138">
            <w:pPr>
              <w:tabs>
                <w:tab w:val="left" w:pos="4111"/>
              </w:tabs>
              <w:spacing w:before="0"/>
              <w:ind w:left="57"/>
              <w:rPr>
                <w:b/>
                <w:lang w:eastAsia="zh-CN"/>
              </w:rPr>
            </w:pPr>
            <w:r>
              <w:rPr>
                <w:rFonts w:ascii="Futura Lt BT" w:hAnsi="Futura Lt BT" w:hint="eastAsia"/>
                <w:b/>
                <w:bCs/>
                <w:iCs/>
                <w:lang w:eastAsia="zh-CN"/>
              </w:rPr>
              <w:t>电信标准化局第</w:t>
            </w:r>
            <w:r w:rsidR="004A0CC9">
              <w:rPr>
                <w:rFonts w:hint="eastAsia"/>
                <w:b/>
                <w:lang w:eastAsia="zh-CN"/>
              </w:rPr>
              <w:t>1</w:t>
            </w:r>
            <w:r w:rsidR="00387138">
              <w:rPr>
                <w:rFonts w:hint="eastAsia"/>
                <w:b/>
                <w:lang w:eastAsia="zh-CN"/>
              </w:rPr>
              <w:t>1</w:t>
            </w:r>
            <w:r>
              <w:rPr>
                <w:rFonts w:ascii="Futura Lt BT" w:hAnsi="Futura Lt BT" w:hint="eastAsia"/>
                <w:b/>
                <w:bCs/>
                <w:iCs/>
                <w:lang w:val="fr-CH" w:eastAsia="zh-CN"/>
              </w:rPr>
              <w:t>号</w:t>
            </w:r>
            <w:r>
              <w:rPr>
                <w:rFonts w:hint="eastAsia"/>
                <w:b/>
                <w:lang w:eastAsia="zh-CN"/>
              </w:rPr>
              <w:t>通函</w:t>
            </w:r>
          </w:p>
          <w:p w:rsidR="0063445E" w:rsidRPr="00841612" w:rsidRDefault="000A35A9" w:rsidP="000A35A9">
            <w:pPr>
              <w:tabs>
                <w:tab w:val="left" w:pos="4111"/>
              </w:tabs>
              <w:spacing w:before="0"/>
              <w:ind w:left="57"/>
              <w:rPr>
                <w:b/>
                <w:szCs w:val="24"/>
                <w:lang w:eastAsia="zh-CN"/>
              </w:rPr>
            </w:pPr>
            <w:r w:rsidRPr="000A35A9">
              <w:rPr>
                <w:lang w:eastAsia="zh-CN"/>
              </w:rPr>
              <w:t>TSB Workshops/P.R.</w:t>
            </w:r>
          </w:p>
          <w:p w:rsidR="005C26FD" w:rsidRPr="00841612" w:rsidRDefault="0025696A" w:rsidP="006F637E">
            <w:pPr>
              <w:tabs>
                <w:tab w:val="left" w:pos="4111"/>
              </w:tabs>
              <w:spacing w:before="80"/>
              <w:ind w:left="57"/>
              <w:rPr>
                <w:szCs w:val="24"/>
                <w:lang w:val="en-US" w:eastAsia="zh-CN"/>
              </w:rPr>
            </w:pPr>
            <w:r>
              <w:rPr>
                <w:szCs w:val="24"/>
                <w:lang w:eastAsia="zh-CN"/>
              </w:rPr>
              <w:br/>
            </w:r>
            <w:r w:rsidR="006D4D77">
              <w:rPr>
                <w:lang w:eastAsia="zh-CN"/>
              </w:rPr>
              <w:t>+41 22 730 6</w:t>
            </w:r>
            <w:r w:rsidR="00CD78C6">
              <w:rPr>
                <w:rFonts w:hint="eastAsia"/>
                <w:lang w:eastAsia="zh-CN"/>
              </w:rPr>
              <w:t>301</w:t>
            </w:r>
          </w:p>
          <w:p w:rsidR="0063445E" w:rsidRPr="00841612" w:rsidRDefault="006D4D77" w:rsidP="006F637E">
            <w:pPr>
              <w:tabs>
                <w:tab w:val="left" w:pos="4111"/>
              </w:tabs>
              <w:spacing w:before="40"/>
              <w:ind w:left="57"/>
              <w:rPr>
                <w:szCs w:val="24"/>
                <w:lang w:eastAsia="zh-CN"/>
              </w:rPr>
            </w:pPr>
            <w:r>
              <w:rPr>
                <w:lang w:eastAsia="zh-CN"/>
              </w:rPr>
              <w:t>+41 22 730 5853</w:t>
            </w:r>
          </w:p>
        </w:tc>
        <w:tc>
          <w:tcPr>
            <w:tcW w:w="4436" w:type="dxa"/>
          </w:tcPr>
          <w:p w:rsidR="0025696A" w:rsidRDefault="0025696A" w:rsidP="006F637E">
            <w:pPr>
              <w:tabs>
                <w:tab w:val="clear" w:pos="794"/>
                <w:tab w:val="left" w:pos="284"/>
                <w:tab w:val="left" w:pos="4111"/>
              </w:tabs>
              <w:spacing w:before="0"/>
              <w:ind w:left="9"/>
              <w:rPr>
                <w:lang w:eastAsia="zh-CN"/>
              </w:rPr>
            </w:pPr>
            <w:bookmarkStart w:id="1" w:name="Addressee_E"/>
            <w:bookmarkEnd w:id="1"/>
            <w:r>
              <w:rPr>
                <w:rFonts w:hint="eastAsia"/>
                <w:lang w:eastAsia="zh-CN"/>
              </w:rPr>
              <w:t>-</w:t>
            </w:r>
            <w:r>
              <w:rPr>
                <w:rFonts w:hint="eastAsia"/>
                <w:lang w:eastAsia="zh-CN"/>
              </w:rPr>
              <w:tab/>
            </w:r>
            <w:r w:rsidR="002E2F71">
              <w:rPr>
                <w:rFonts w:hint="eastAsia"/>
                <w:lang w:eastAsia="zh-CN"/>
              </w:rPr>
              <w:t>国际电联</w:t>
            </w:r>
            <w:r>
              <w:rPr>
                <w:rFonts w:hint="eastAsia"/>
                <w:lang w:eastAsia="zh-CN"/>
              </w:rPr>
              <w:t>成员国主管部门；</w:t>
            </w:r>
          </w:p>
          <w:p w:rsidR="0025696A" w:rsidRDefault="0025696A" w:rsidP="006F637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lang w:eastAsia="zh-CN"/>
              </w:rPr>
              <w:t>ITU-T</w:t>
            </w:r>
            <w:r>
              <w:rPr>
                <w:rFonts w:hint="eastAsia"/>
                <w:lang w:eastAsia="zh-CN"/>
              </w:rPr>
              <w:t>部门成员；</w:t>
            </w:r>
          </w:p>
          <w:p w:rsidR="0063445E" w:rsidRDefault="0025696A" w:rsidP="006F637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sidRPr="0017497B">
              <w:rPr>
                <w:lang w:eastAsia="zh-CN"/>
              </w:rPr>
              <w:t>ITU-T</w:t>
            </w:r>
            <w:r>
              <w:rPr>
                <w:rFonts w:hint="eastAsia"/>
                <w:lang w:eastAsia="zh-CN"/>
              </w:rPr>
              <w:t>学术</w:t>
            </w:r>
            <w:r w:rsidRPr="0017497B">
              <w:rPr>
                <w:rFonts w:hint="eastAsia"/>
                <w:lang w:eastAsia="zh-CN"/>
              </w:rPr>
              <w:t>成员</w:t>
            </w:r>
            <w:r w:rsidR="00037BF1">
              <w:rPr>
                <w:rFonts w:hint="eastAsia"/>
                <w:lang w:eastAsia="zh-CN"/>
              </w:rPr>
              <w:t>；</w:t>
            </w:r>
          </w:p>
        </w:tc>
      </w:tr>
      <w:tr w:rsidR="0063445E">
        <w:trPr>
          <w:cantSplit/>
        </w:trPr>
        <w:tc>
          <w:tcPr>
            <w:tcW w:w="993" w:type="dxa"/>
          </w:tcPr>
          <w:p w:rsidR="00093226" w:rsidRDefault="00093226" w:rsidP="006F637E">
            <w:pPr>
              <w:spacing w:before="40"/>
              <w:rPr>
                <w:szCs w:val="24"/>
                <w:lang w:eastAsia="zh-CN"/>
              </w:rPr>
            </w:pPr>
          </w:p>
          <w:p w:rsidR="0063445E" w:rsidRPr="00841612" w:rsidRDefault="0063445E" w:rsidP="006F637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093226" w:rsidRPr="00093226" w:rsidRDefault="00093226" w:rsidP="00093226">
            <w:pPr>
              <w:spacing w:before="40"/>
              <w:rPr>
                <w:szCs w:val="24"/>
                <w:lang w:eastAsia="zh-CN"/>
              </w:rPr>
            </w:pPr>
          </w:p>
          <w:p w:rsidR="00160A43" w:rsidRDefault="00781B3D" w:rsidP="00B44CDB">
            <w:pPr>
              <w:tabs>
                <w:tab w:val="left" w:pos="4111"/>
              </w:tabs>
              <w:spacing w:before="0"/>
              <w:ind w:left="57"/>
              <w:rPr>
                <w:lang w:eastAsia="zh-CN"/>
              </w:rPr>
            </w:pPr>
            <w:hyperlink r:id="rId9" w:history="1">
              <w:r w:rsidR="00B44CDB" w:rsidRPr="00B44CDB">
                <w:rPr>
                  <w:rStyle w:val="Hyperlink"/>
                  <w:lang w:eastAsia="zh-CN"/>
                </w:rPr>
                <w:t>tsbworkshops@itu.int</w:t>
              </w:r>
            </w:hyperlink>
          </w:p>
          <w:p w:rsidR="007568DA" w:rsidRPr="00841612" w:rsidRDefault="007568DA" w:rsidP="006F637E">
            <w:pPr>
              <w:tabs>
                <w:tab w:val="left" w:pos="4111"/>
              </w:tabs>
              <w:spacing w:before="40"/>
              <w:ind w:left="57"/>
              <w:rPr>
                <w:szCs w:val="24"/>
                <w:lang w:eastAsia="zh-CN"/>
              </w:rPr>
            </w:pPr>
          </w:p>
        </w:tc>
        <w:tc>
          <w:tcPr>
            <w:tcW w:w="4436" w:type="dxa"/>
          </w:tcPr>
          <w:p w:rsidR="0025696A" w:rsidRDefault="0025696A" w:rsidP="006F637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6F637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研究组正副主席；</w:t>
            </w:r>
          </w:p>
          <w:p w:rsidR="0025696A" w:rsidRDefault="0025696A" w:rsidP="002E2F71">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sidR="002E2F71" w:rsidRPr="002E2F71">
              <w:rPr>
                <w:lang w:eastAsia="zh-CN"/>
              </w:rPr>
              <w:t>无线电通信和电信发展局主任；</w:t>
            </w:r>
          </w:p>
          <w:p w:rsidR="0063445E" w:rsidRDefault="00A73B72" w:rsidP="002E2F71">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E2F71" w:rsidRPr="002E2F71">
              <w:rPr>
                <w:lang w:eastAsia="zh-CN"/>
              </w:rPr>
              <w:t>国际电联非洲区域代表处；</w:t>
            </w:r>
          </w:p>
          <w:p w:rsidR="002E2F71" w:rsidRDefault="002E2F71" w:rsidP="00E95B26">
            <w:pPr>
              <w:tabs>
                <w:tab w:val="clear" w:pos="794"/>
                <w:tab w:val="clear" w:pos="1191"/>
                <w:tab w:val="clear" w:pos="1588"/>
                <w:tab w:val="clear" w:pos="1985"/>
                <w:tab w:val="left" w:pos="263"/>
              </w:tabs>
              <w:spacing w:before="0"/>
              <w:ind w:left="302" w:hanging="265"/>
              <w:rPr>
                <w:lang w:eastAsia="zh-CN"/>
              </w:rPr>
            </w:pPr>
            <w:r>
              <w:rPr>
                <w:rFonts w:hint="eastAsia"/>
                <w:lang w:eastAsia="zh-CN"/>
              </w:rPr>
              <w:t>-</w:t>
            </w:r>
            <w:r>
              <w:rPr>
                <w:rFonts w:hint="eastAsia"/>
                <w:lang w:eastAsia="zh-CN"/>
              </w:rPr>
              <w:tab/>
            </w:r>
            <w:r w:rsidRPr="002E2F71">
              <w:rPr>
                <w:lang w:eastAsia="zh-CN"/>
              </w:rPr>
              <w:t>国际电联</w:t>
            </w:r>
            <w:r w:rsidR="00E95B26">
              <w:rPr>
                <w:rFonts w:hint="eastAsia"/>
                <w:lang w:eastAsia="zh-CN"/>
              </w:rPr>
              <w:t>驻</w:t>
            </w:r>
            <w:r w:rsidRPr="002E2F71">
              <w:rPr>
                <w:lang w:eastAsia="zh-CN"/>
              </w:rPr>
              <w:t>达喀尔、雅温得和哈拉雷地区办事处；</w:t>
            </w:r>
          </w:p>
          <w:p w:rsidR="0063445E" w:rsidRDefault="002E2F71" w:rsidP="002E2F71">
            <w:pPr>
              <w:tabs>
                <w:tab w:val="clear" w:pos="794"/>
                <w:tab w:val="clear" w:pos="1191"/>
                <w:tab w:val="clear" w:pos="1588"/>
                <w:tab w:val="clear" w:pos="1985"/>
                <w:tab w:val="left" w:pos="284"/>
              </w:tabs>
              <w:spacing w:before="0"/>
              <w:ind w:left="23" w:firstLine="14"/>
              <w:rPr>
                <w:lang w:eastAsia="zh-CN"/>
              </w:rPr>
            </w:pPr>
            <w:r>
              <w:rPr>
                <w:rFonts w:hint="eastAsia"/>
                <w:lang w:eastAsia="zh-CN"/>
              </w:rPr>
              <w:t>-</w:t>
            </w:r>
            <w:r>
              <w:rPr>
                <w:rFonts w:hint="eastAsia"/>
                <w:lang w:eastAsia="zh-CN"/>
              </w:rPr>
              <w:tab/>
            </w:r>
            <w:r w:rsidRPr="002E2F71">
              <w:rPr>
                <w:lang w:eastAsia="zh-CN"/>
              </w:rPr>
              <w:t>布基纳法索常驻日内瓦代表团；</w:t>
            </w:r>
          </w:p>
        </w:tc>
      </w:tr>
    </w:tbl>
    <w:p w:rsidR="0063445E" w:rsidRDefault="0063445E" w:rsidP="006F637E">
      <w:pPr>
        <w:spacing w:before="0"/>
        <w:rPr>
          <w:lang w:eastAsia="zh-CN"/>
        </w:rPr>
      </w:pPr>
    </w:p>
    <w:tbl>
      <w:tblPr>
        <w:tblW w:w="0" w:type="auto"/>
        <w:tblLayout w:type="fixed"/>
        <w:tblCellMar>
          <w:left w:w="107" w:type="dxa"/>
          <w:right w:w="107" w:type="dxa"/>
        </w:tblCellMar>
        <w:tblLook w:val="0000"/>
      </w:tblPr>
      <w:tblGrid>
        <w:gridCol w:w="1100"/>
        <w:gridCol w:w="6378"/>
      </w:tblGrid>
      <w:tr w:rsidR="0063445E" w:rsidTr="00037BF1">
        <w:trPr>
          <w:cantSplit/>
        </w:trPr>
        <w:tc>
          <w:tcPr>
            <w:tcW w:w="1100" w:type="dxa"/>
          </w:tcPr>
          <w:p w:rsidR="0063445E" w:rsidRPr="00141CA9" w:rsidRDefault="0063445E" w:rsidP="006F637E">
            <w:pPr>
              <w:tabs>
                <w:tab w:val="left" w:pos="4111"/>
              </w:tabs>
              <w:spacing w:before="10"/>
              <w:ind w:left="57"/>
              <w:rPr>
                <w:szCs w:val="24"/>
                <w:lang w:eastAsia="zh-CN"/>
              </w:rPr>
            </w:pPr>
            <w:r w:rsidRPr="00141CA9">
              <w:rPr>
                <w:rFonts w:hint="eastAsia"/>
                <w:szCs w:val="24"/>
                <w:lang w:eastAsia="zh-CN"/>
              </w:rPr>
              <w:t>事由：</w:t>
            </w:r>
          </w:p>
        </w:tc>
        <w:tc>
          <w:tcPr>
            <w:tcW w:w="6378" w:type="dxa"/>
          </w:tcPr>
          <w:p w:rsidR="0063445E" w:rsidRDefault="00391746" w:rsidP="00037BF1">
            <w:pPr>
              <w:tabs>
                <w:tab w:val="left" w:pos="4111"/>
              </w:tabs>
              <w:spacing w:before="0"/>
              <w:ind w:left="57" w:right="28"/>
              <w:rPr>
                <w:lang w:eastAsia="zh-CN"/>
              </w:rPr>
            </w:pPr>
            <w:r w:rsidRPr="00391746">
              <w:rPr>
                <w:b/>
                <w:bCs/>
                <w:lang w:eastAsia="zh-CN"/>
              </w:rPr>
              <w:t>国际电联有关</w:t>
            </w:r>
            <w:r>
              <w:rPr>
                <w:rFonts w:hint="eastAsia"/>
                <w:b/>
                <w:bCs/>
                <w:lang w:eastAsia="zh-CN"/>
              </w:rPr>
              <w:t>“</w:t>
            </w:r>
            <w:r w:rsidRPr="00391746">
              <w:rPr>
                <w:b/>
                <w:bCs/>
                <w:lang w:eastAsia="zh-CN"/>
              </w:rPr>
              <w:t>通过绿色信息通信技术（</w:t>
            </w:r>
            <w:r w:rsidRPr="00391746">
              <w:rPr>
                <w:rFonts w:hint="eastAsia"/>
                <w:b/>
                <w:bCs/>
                <w:lang w:eastAsia="zh-CN"/>
              </w:rPr>
              <w:t>IC</w:t>
            </w:r>
            <w:r w:rsidRPr="00391746">
              <w:rPr>
                <w:b/>
                <w:bCs/>
                <w:lang w:eastAsia="zh-CN"/>
              </w:rPr>
              <w:t>T</w:t>
            </w:r>
            <w:r w:rsidRPr="00391746">
              <w:rPr>
                <w:b/>
                <w:bCs/>
                <w:lang w:eastAsia="zh-CN"/>
              </w:rPr>
              <w:t>）标准</w:t>
            </w:r>
            <w:r w:rsidR="00037BF1">
              <w:rPr>
                <w:rFonts w:hint="eastAsia"/>
                <w:b/>
                <w:bCs/>
                <w:lang w:eastAsia="zh-CN"/>
              </w:rPr>
              <w:br/>
            </w:r>
            <w:bookmarkStart w:id="2" w:name="_GoBack"/>
            <w:bookmarkEnd w:id="2"/>
            <w:r w:rsidRPr="00391746">
              <w:rPr>
                <w:b/>
                <w:bCs/>
                <w:lang w:eastAsia="zh-CN"/>
              </w:rPr>
              <w:t>建设可持续性未来</w:t>
            </w:r>
            <w:r>
              <w:rPr>
                <w:rFonts w:hint="eastAsia"/>
                <w:b/>
                <w:bCs/>
                <w:lang w:eastAsia="zh-CN"/>
              </w:rPr>
              <w:t>”</w:t>
            </w:r>
            <w:r w:rsidRPr="00391746">
              <w:rPr>
                <w:rFonts w:hint="eastAsia"/>
                <w:b/>
                <w:bCs/>
                <w:lang w:eastAsia="zh-CN"/>
              </w:rPr>
              <w:t>的</w:t>
            </w:r>
            <w:r w:rsidRPr="00391746">
              <w:rPr>
                <w:b/>
                <w:bCs/>
                <w:lang w:eastAsia="zh-CN"/>
              </w:rPr>
              <w:t>讲习班</w:t>
            </w:r>
            <w:r>
              <w:rPr>
                <w:rFonts w:hint="eastAsia"/>
                <w:b/>
                <w:bCs/>
                <w:lang w:eastAsia="zh-CN"/>
              </w:rPr>
              <w:t xml:space="preserve"> </w:t>
            </w:r>
            <w:r w:rsidRPr="00391746">
              <w:rPr>
                <w:b/>
                <w:bCs/>
                <w:lang w:eastAsia="zh-CN"/>
              </w:rPr>
              <w:t>–</w:t>
            </w:r>
            <w:r w:rsidRPr="00391746">
              <w:rPr>
                <w:rFonts w:hint="eastAsia"/>
                <w:b/>
                <w:bCs/>
                <w:lang w:eastAsia="zh-CN"/>
              </w:rPr>
              <w:t xml:space="preserve"> 2013</w:t>
            </w:r>
            <w:r w:rsidRPr="00391746">
              <w:rPr>
                <w:rFonts w:hint="eastAsia"/>
                <w:b/>
                <w:bCs/>
                <w:lang w:eastAsia="zh-CN"/>
              </w:rPr>
              <w:t>年</w:t>
            </w:r>
            <w:r w:rsidRPr="00391746">
              <w:rPr>
                <w:rFonts w:hint="eastAsia"/>
                <w:b/>
                <w:bCs/>
                <w:lang w:eastAsia="zh-CN"/>
              </w:rPr>
              <w:t>7</w:t>
            </w:r>
            <w:r w:rsidRPr="00391746">
              <w:rPr>
                <w:rFonts w:hint="eastAsia"/>
                <w:b/>
                <w:bCs/>
                <w:lang w:eastAsia="zh-CN"/>
              </w:rPr>
              <w:t>月</w:t>
            </w:r>
            <w:r w:rsidRPr="00391746">
              <w:rPr>
                <w:rFonts w:hint="eastAsia"/>
                <w:b/>
                <w:bCs/>
                <w:lang w:eastAsia="zh-CN"/>
              </w:rPr>
              <w:t>8-9</w:t>
            </w:r>
            <w:r w:rsidR="00930B84" w:rsidRPr="00391746">
              <w:rPr>
                <w:rFonts w:hint="eastAsia"/>
                <w:b/>
                <w:bCs/>
                <w:lang w:eastAsia="zh-CN"/>
              </w:rPr>
              <w:t>（上午）</w:t>
            </w:r>
            <w:r w:rsidRPr="00391746">
              <w:rPr>
                <w:rFonts w:hint="eastAsia"/>
                <w:b/>
                <w:bCs/>
                <w:lang w:eastAsia="zh-CN"/>
              </w:rPr>
              <w:t>日，布基纳法索瓦加杜古</w:t>
            </w:r>
          </w:p>
        </w:tc>
      </w:tr>
    </w:tbl>
    <w:p w:rsidR="00141CA9" w:rsidRDefault="00141CA9" w:rsidP="006F637E">
      <w:pPr>
        <w:spacing w:before="100" w:after="20"/>
        <w:rPr>
          <w:lang w:eastAsia="zh-CN"/>
        </w:rPr>
      </w:pPr>
      <w:bookmarkStart w:id="3" w:name="StartTyping_E"/>
      <w:bookmarkEnd w:id="3"/>
    </w:p>
    <w:p w:rsidR="0025696A" w:rsidRPr="006B4BB0" w:rsidRDefault="0025696A" w:rsidP="006F637E">
      <w:pPr>
        <w:spacing w:before="100" w:after="20"/>
        <w:rPr>
          <w:lang w:eastAsia="zh-CN"/>
        </w:rPr>
      </w:pPr>
      <w:r w:rsidRPr="006B4BB0">
        <w:rPr>
          <w:rFonts w:hint="eastAsia"/>
          <w:lang w:eastAsia="zh-CN"/>
        </w:rPr>
        <w:t>尊敬的先生</w:t>
      </w:r>
      <w:r w:rsidRPr="006B4BB0">
        <w:rPr>
          <w:rFonts w:hint="eastAsia"/>
          <w:lang w:eastAsia="zh-CN"/>
        </w:rPr>
        <w:t>/</w:t>
      </w:r>
      <w:r w:rsidRPr="006B4BB0">
        <w:rPr>
          <w:rFonts w:hint="eastAsia"/>
          <w:lang w:eastAsia="zh-CN"/>
        </w:rPr>
        <w:t>女士，</w:t>
      </w:r>
    </w:p>
    <w:p w:rsidR="00F904D4" w:rsidRDefault="00F904D4" w:rsidP="002C5C5F">
      <w:pPr>
        <w:rPr>
          <w:lang w:eastAsia="zh-CN"/>
        </w:rPr>
      </w:pPr>
      <w:bookmarkStart w:id="4" w:name="suitetext"/>
      <w:bookmarkStart w:id="5" w:name="text"/>
      <w:bookmarkEnd w:id="4"/>
      <w:bookmarkEnd w:id="5"/>
      <w:r w:rsidRPr="006B4BB0">
        <w:rPr>
          <w:lang w:eastAsia="zh-CN"/>
        </w:rPr>
        <w:t>1</w:t>
      </w:r>
      <w:r w:rsidRPr="006B4BB0">
        <w:rPr>
          <w:lang w:eastAsia="zh-CN"/>
        </w:rPr>
        <w:tab/>
      </w:r>
      <w:r w:rsidR="004357F9" w:rsidRPr="004357F9">
        <w:rPr>
          <w:bCs/>
          <w:lang w:eastAsia="zh-CN"/>
        </w:rPr>
        <w:t>应布基纳法索电子通信和邮政管理局</w:t>
      </w:r>
      <w:r w:rsidR="00C40024">
        <w:rPr>
          <w:rFonts w:hint="eastAsia"/>
          <w:bCs/>
          <w:lang w:eastAsia="zh-CN"/>
        </w:rPr>
        <w:t>（</w:t>
      </w:r>
      <w:r w:rsidR="004357F9" w:rsidRPr="004357F9">
        <w:rPr>
          <w:bCs/>
          <w:lang w:eastAsia="zh-CN"/>
        </w:rPr>
        <w:t>ARCEP</w:t>
      </w:r>
      <w:r w:rsidR="00C40024">
        <w:rPr>
          <w:rFonts w:hint="eastAsia"/>
          <w:bCs/>
          <w:lang w:eastAsia="zh-CN"/>
        </w:rPr>
        <w:t>）</w:t>
      </w:r>
      <w:r w:rsidR="004357F9" w:rsidRPr="004357F9">
        <w:rPr>
          <w:bCs/>
          <w:lang w:eastAsia="zh-CN"/>
        </w:rPr>
        <w:t>的盛情邀请，国际电联将于</w:t>
      </w:r>
      <w:r w:rsidR="004357F9" w:rsidRPr="004357F9">
        <w:rPr>
          <w:rFonts w:hint="eastAsia"/>
          <w:bCs/>
          <w:lang w:eastAsia="zh-CN"/>
        </w:rPr>
        <w:t>2013</w:t>
      </w:r>
      <w:r w:rsidR="004357F9" w:rsidRPr="004357F9">
        <w:rPr>
          <w:rFonts w:hint="eastAsia"/>
          <w:bCs/>
          <w:lang w:eastAsia="zh-CN"/>
        </w:rPr>
        <w:t>年</w:t>
      </w:r>
      <w:r w:rsidR="004357F9" w:rsidRPr="004357F9">
        <w:rPr>
          <w:rFonts w:hint="eastAsia"/>
          <w:bCs/>
          <w:lang w:eastAsia="zh-CN"/>
        </w:rPr>
        <w:t>7</w:t>
      </w:r>
      <w:r w:rsidR="004357F9" w:rsidRPr="004357F9">
        <w:rPr>
          <w:rFonts w:hint="eastAsia"/>
          <w:bCs/>
          <w:lang w:eastAsia="zh-CN"/>
        </w:rPr>
        <w:t>月</w:t>
      </w:r>
      <w:r w:rsidR="004357F9" w:rsidRPr="004357F9">
        <w:rPr>
          <w:rFonts w:hint="eastAsia"/>
          <w:bCs/>
          <w:lang w:eastAsia="zh-CN"/>
        </w:rPr>
        <w:t>8-9</w:t>
      </w:r>
      <w:r w:rsidR="004357F9" w:rsidRPr="004357F9">
        <w:rPr>
          <w:rFonts w:hint="eastAsia"/>
          <w:bCs/>
          <w:lang w:eastAsia="zh-CN"/>
        </w:rPr>
        <w:t>（上午）</w:t>
      </w:r>
      <w:r w:rsidR="006742B5" w:rsidRPr="004357F9">
        <w:rPr>
          <w:rFonts w:hint="eastAsia"/>
          <w:bCs/>
          <w:lang w:eastAsia="zh-CN"/>
        </w:rPr>
        <w:t>日</w:t>
      </w:r>
      <w:r w:rsidR="004357F9" w:rsidRPr="004357F9">
        <w:rPr>
          <w:bCs/>
          <w:lang w:eastAsia="zh-CN"/>
        </w:rPr>
        <w:t>在</w:t>
      </w:r>
      <w:r w:rsidR="004357F9" w:rsidRPr="004357F9">
        <w:rPr>
          <w:rFonts w:hint="eastAsia"/>
          <w:bCs/>
          <w:lang w:eastAsia="zh-CN"/>
        </w:rPr>
        <w:t>布基纳法索瓦加杜古</w:t>
      </w:r>
      <w:r w:rsidR="002C5C5F">
        <w:rPr>
          <w:lang w:eastAsia="zh-CN"/>
        </w:rPr>
        <w:t>Laïco Ouaga</w:t>
      </w:r>
      <w:r w:rsidR="004357F9" w:rsidRPr="004357F9">
        <w:rPr>
          <w:bCs/>
          <w:lang w:eastAsia="zh-CN"/>
        </w:rPr>
        <w:t>饭店举办题为</w:t>
      </w:r>
      <w:r w:rsidR="004357F9">
        <w:rPr>
          <w:rFonts w:hint="eastAsia"/>
          <w:bCs/>
          <w:lang w:eastAsia="zh-CN"/>
        </w:rPr>
        <w:t>“</w:t>
      </w:r>
      <w:r w:rsidR="004357F9" w:rsidRPr="004357F9">
        <w:rPr>
          <w:b/>
          <w:bCs/>
          <w:lang w:eastAsia="zh-CN"/>
        </w:rPr>
        <w:t>通过绿色信息通信技术（</w:t>
      </w:r>
      <w:r w:rsidR="004357F9" w:rsidRPr="004357F9">
        <w:rPr>
          <w:rFonts w:hint="eastAsia"/>
          <w:b/>
          <w:bCs/>
          <w:lang w:eastAsia="zh-CN"/>
        </w:rPr>
        <w:t>IC</w:t>
      </w:r>
      <w:r w:rsidR="004357F9" w:rsidRPr="004357F9">
        <w:rPr>
          <w:b/>
          <w:bCs/>
          <w:lang w:eastAsia="zh-CN"/>
        </w:rPr>
        <w:t>T</w:t>
      </w:r>
      <w:r w:rsidR="004357F9" w:rsidRPr="004357F9">
        <w:rPr>
          <w:b/>
          <w:bCs/>
          <w:lang w:eastAsia="zh-CN"/>
        </w:rPr>
        <w:t>）标准建设可持续性未来</w:t>
      </w:r>
      <w:r w:rsidR="004357F9">
        <w:rPr>
          <w:rFonts w:hint="eastAsia"/>
          <w:bCs/>
          <w:lang w:eastAsia="zh-CN"/>
        </w:rPr>
        <w:t>”</w:t>
      </w:r>
      <w:r w:rsidR="004357F9" w:rsidRPr="004357F9">
        <w:rPr>
          <w:rFonts w:hint="eastAsia"/>
          <w:bCs/>
          <w:lang w:eastAsia="zh-CN"/>
        </w:rPr>
        <w:t>的</w:t>
      </w:r>
      <w:r w:rsidR="004357F9" w:rsidRPr="004357F9">
        <w:rPr>
          <w:bCs/>
          <w:lang w:eastAsia="zh-CN"/>
        </w:rPr>
        <w:t>讲习班</w:t>
      </w:r>
      <w:r w:rsidR="00917560" w:rsidRPr="006B4BB0">
        <w:rPr>
          <w:rFonts w:hint="eastAsia"/>
          <w:lang w:eastAsia="zh-CN"/>
        </w:rPr>
        <w:t>。</w:t>
      </w:r>
    </w:p>
    <w:p w:rsidR="00156A7F" w:rsidRPr="00156A7F" w:rsidRDefault="00156A7F" w:rsidP="009F1316">
      <w:pPr>
        <w:ind w:firstLineChars="200" w:firstLine="480"/>
        <w:rPr>
          <w:lang w:eastAsia="zh-CN"/>
        </w:rPr>
      </w:pPr>
      <w:r w:rsidRPr="00156A7F">
        <w:rPr>
          <w:lang w:eastAsia="zh-CN"/>
        </w:rPr>
        <w:t>ITU-T</w:t>
      </w:r>
      <w:r w:rsidRPr="00156A7F">
        <w:rPr>
          <w:lang w:eastAsia="zh-CN"/>
        </w:rPr>
        <w:t>第</w:t>
      </w:r>
      <w:r w:rsidR="009F1316">
        <w:rPr>
          <w:rFonts w:hint="eastAsia"/>
          <w:lang w:eastAsia="zh-CN"/>
        </w:rPr>
        <w:t>5</w:t>
      </w:r>
      <w:r w:rsidRPr="00156A7F">
        <w:rPr>
          <w:lang w:eastAsia="zh-CN"/>
        </w:rPr>
        <w:t>研究组非洲区域组</w:t>
      </w:r>
      <w:r>
        <w:rPr>
          <w:rFonts w:hint="eastAsia"/>
          <w:lang w:eastAsia="zh-CN"/>
        </w:rPr>
        <w:t>（</w:t>
      </w:r>
      <w:r w:rsidRPr="00156A7F">
        <w:rPr>
          <w:lang w:eastAsia="zh-CN"/>
        </w:rPr>
        <w:t>SG5 RG-AFR</w:t>
      </w:r>
      <w:r>
        <w:rPr>
          <w:rFonts w:hint="eastAsia"/>
          <w:lang w:eastAsia="zh-CN"/>
        </w:rPr>
        <w:t>）</w:t>
      </w:r>
      <w:r w:rsidRPr="00156A7F">
        <w:rPr>
          <w:lang w:eastAsia="zh-CN"/>
        </w:rPr>
        <w:t>第</w:t>
      </w:r>
      <w:r w:rsidR="009F1316">
        <w:rPr>
          <w:rFonts w:hint="eastAsia"/>
          <w:lang w:eastAsia="zh-CN"/>
        </w:rPr>
        <w:t>4</w:t>
      </w:r>
      <w:r w:rsidRPr="00156A7F">
        <w:rPr>
          <w:lang w:eastAsia="zh-CN"/>
        </w:rPr>
        <w:t>次会议将于</w:t>
      </w:r>
      <w:r w:rsidRPr="00156A7F">
        <w:rPr>
          <w:lang w:eastAsia="zh-CN"/>
        </w:rPr>
        <w:t>2013</w:t>
      </w:r>
      <w:r w:rsidRPr="00156A7F">
        <w:rPr>
          <w:rFonts w:hint="eastAsia"/>
          <w:lang w:eastAsia="zh-CN"/>
        </w:rPr>
        <w:t>年</w:t>
      </w:r>
      <w:r w:rsidRPr="00156A7F">
        <w:rPr>
          <w:rFonts w:hint="eastAsia"/>
          <w:lang w:eastAsia="zh-CN"/>
        </w:rPr>
        <w:t>7</w:t>
      </w:r>
      <w:r w:rsidRPr="00156A7F">
        <w:rPr>
          <w:rFonts w:hint="eastAsia"/>
          <w:lang w:eastAsia="zh-CN"/>
        </w:rPr>
        <w:t>月</w:t>
      </w:r>
      <w:r w:rsidRPr="00156A7F">
        <w:rPr>
          <w:rFonts w:hint="eastAsia"/>
          <w:lang w:eastAsia="zh-CN"/>
        </w:rPr>
        <w:t>9</w:t>
      </w:r>
      <w:r w:rsidRPr="00156A7F">
        <w:rPr>
          <w:rFonts w:hint="eastAsia"/>
          <w:lang w:eastAsia="zh-CN"/>
        </w:rPr>
        <w:t>日（下午）和</w:t>
      </w:r>
      <w:r w:rsidRPr="00156A7F">
        <w:rPr>
          <w:rFonts w:hint="eastAsia"/>
          <w:lang w:eastAsia="zh-CN"/>
        </w:rPr>
        <w:t>10</w:t>
      </w:r>
      <w:r w:rsidRPr="00156A7F">
        <w:rPr>
          <w:rFonts w:hint="eastAsia"/>
          <w:lang w:eastAsia="zh-CN"/>
        </w:rPr>
        <w:t>日召开。此外，</w:t>
      </w:r>
      <w:r w:rsidRPr="00156A7F">
        <w:rPr>
          <w:lang w:eastAsia="zh-CN"/>
        </w:rPr>
        <w:t>ITU-T</w:t>
      </w:r>
      <w:r w:rsidRPr="00156A7F">
        <w:rPr>
          <w:lang w:eastAsia="zh-CN"/>
        </w:rPr>
        <w:t>第</w:t>
      </w:r>
      <w:r w:rsidRPr="00156A7F">
        <w:rPr>
          <w:rFonts w:hint="eastAsia"/>
          <w:lang w:eastAsia="zh-CN"/>
        </w:rPr>
        <w:t>12</w:t>
      </w:r>
      <w:r w:rsidR="009F1316">
        <w:rPr>
          <w:lang w:eastAsia="zh-CN"/>
        </w:rPr>
        <w:t>研究组</w:t>
      </w:r>
      <w:r w:rsidRPr="00156A7F">
        <w:rPr>
          <w:lang w:eastAsia="zh-CN"/>
        </w:rPr>
        <w:t>非洲区域组第</w:t>
      </w:r>
      <w:r w:rsidR="009F1316">
        <w:rPr>
          <w:rFonts w:hint="eastAsia"/>
          <w:lang w:eastAsia="zh-CN"/>
        </w:rPr>
        <w:t>5</w:t>
      </w:r>
      <w:r w:rsidRPr="00156A7F">
        <w:rPr>
          <w:lang w:eastAsia="zh-CN"/>
        </w:rPr>
        <w:t>次会议（包括</w:t>
      </w:r>
      <w:r w:rsidR="009F1316">
        <w:rPr>
          <w:rFonts w:hint="eastAsia"/>
          <w:lang w:eastAsia="zh-CN"/>
        </w:rPr>
        <w:t>第</w:t>
      </w:r>
      <w:r w:rsidR="009F1316">
        <w:rPr>
          <w:rFonts w:hint="eastAsia"/>
          <w:lang w:eastAsia="zh-CN"/>
        </w:rPr>
        <w:t>12</w:t>
      </w:r>
      <w:r w:rsidRPr="00156A7F">
        <w:rPr>
          <w:lang w:eastAsia="zh-CN"/>
        </w:rPr>
        <w:t>研究组可能举办的一次讲习班）将于</w:t>
      </w:r>
      <w:r w:rsidRPr="00156A7F">
        <w:rPr>
          <w:rFonts w:hint="eastAsia"/>
          <w:lang w:eastAsia="zh-CN"/>
        </w:rPr>
        <w:t>2013</w:t>
      </w:r>
      <w:r w:rsidRPr="00156A7F">
        <w:rPr>
          <w:rFonts w:hint="eastAsia"/>
          <w:lang w:eastAsia="zh-CN"/>
        </w:rPr>
        <w:t>年</w:t>
      </w:r>
      <w:r w:rsidRPr="00156A7F">
        <w:rPr>
          <w:rFonts w:hint="eastAsia"/>
          <w:lang w:eastAsia="zh-CN"/>
        </w:rPr>
        <w:t>7</w:t>
      </w:r>
      <w:r w:rsidRPr="00156A7F">
        <w:rPr>
          <w:rFonts w:hint="eastAsia"/>
          <w:lang w:eastAsia="zh-CN"/>
        </w:rPr>
        <w:t>月</w:t>
      </w:r>
      <w:r w:rsidRPr="00156A7F">
        <w:rPr>
          <w:rFonts w:hint="eastAsia"/>
          <w:lang w:eastAsia="zh-CN"/>
        </w:rPr>
        <w:t>11</w:t>
      </w:r>
      <w:r w:rsidRPr="00156A7F">
        <w:rPr>
          <w:rFonts w:hint="eastAsia"/>
          <w:lang w:eastAsia="zh-CN"/>
        </w:rPr>
        <w:t>和</w:t>
      </w:r>
      <w:r w:rsidRPr="00156A7F">
        <w:rPr>
          <w:rFonts w:hint="eastAsia"/>
          <w:lang w:eastAsia="zh-CN"/>
        </w:rPr>
        <w:t>12</w:t>
      </w:r>
      <w:r w:rsidRPr="00156A7F">
        <w:rPr>
          <w:rFonts w:hint="eastAsia"/>
          <w:lang w:eastAsia="zh-CN"/>
        </w:rPr>
        <w:t>日召开。这些活动也将由</w:t>
      </w:r>
      <w:r w:rsidRPr="00156A7F">
        <w:rPr>
          <w:lang w:eastAsia="zh-CN"/>
        </w:rPr>
        <w:t>ARCEP</w:t>
      </w:r>
      <w:r w:rsidRPr="00156A7F">
        <w:rPr>
          <w:lang w:eastAsia="zh-CN"/>
        </w:rPr>
        <w:t>在同一地点承办。</w:t>
      </w:r>
    </w:p>
    <w:p w:rsidR="00156A7F" w:rsidRPr="006B4BB0" w:rsidRDefault="00156A7F" w:rsidP="00156A7F">
      <w:pPr>
        <w:ind w:firstLineChars="200" w:firstLine="480"/>
        <w:rPr>
          <w:lang w:eastAsia="zh-CN"/>
        </w:rPr>
      </w:pPr>
      <w:r w:rsidRPr="00156A7F">
        <w:rPr>
          <w:lang w:eastAsia="zh-CN"/>
        </w:rPr>
        <w:t>研讨会将自</w:t>
      </w:r>
      <w:r w:rsidR="00292674">
        <w:rPr>
          <w:rFonts w:hint="eastAsia"/>
          <w:lang w:eastAsia="zh-CN"/>
        </w:rPr>
        <w:t>0</w:t>
      </w:r>
      <w:r w:rsidRPr="00156A7F">
        <w:rPr>
          <w:lang w:eastAsia="zh-CN"/>
        </w:rPr>
        <w:t>9:30</w:t>
      </w:r>
      <w:r w:rsidRPr="00156A7F">
        <w:rPr>
          <w:lang w:eastAsia="zh-CN"/>
        </w:rPr>
        <w:t>开始。注册将于</w:t>
      </w:r>
      <w:r w:rsidRPr="00156A7F">
        <w:rPr>
          <w:rFonts w:hint="eastAsia"/>
          <w:lang w:eastAsia="zh-CN"/>
        </w:rPr>
        <w:t>0</w:t>
      </w:r>
      <w:r w:rsidRPr="00156A7F">
        <w:rPr>
          <w:lang w:eastAsia="zh-CN"/>
        </w:rPr>
        <w:t>8:</w:t>
      </w:r>
      <w:r w:rsidRPr="00156A7F">
        <w:rPr>
          <w:rFonts w:hint="eastAsia"/>
          <w:lang w:eastAsia="zh-CN"/>
        </w:rPr>
        <w:t>3</w:t>
      </w:r>
      <w:r w:rsidRPr="00156A7F">
        <w:rPr>
          <w:lang w:eastAsia="zh-CN"/>
        </w:rPr>
        <w:t>0</w:t>
      </w:r>
      <w:r w:rsidRPr="00156A7F">
        <w:rPr>
          <w:lang w:eastAsia="zh-CN"/>
        </w:rPr>
        <w:t>开始。</w:t>
      </w:r>
    </w:p>
    <w:p w:rsidR="000B6001" w:rsidRPr="006B4BB0" w:rsidRDefault="00F904D4" w:rsidP="00810472">
      <w:pPr>
        <w:rPr>
          <w:lang w:eastAsia="zh-CN"/>
        </w:rPr>
      </w:pPr>
      <w:r w:rsidRPr="006B4BB0">
        <w:rPr>
          <w:lang w:eastAsia="zh-CN"/>
        </w:rPr>
        <w:t>2</w:t>
      </w:r>
      <w:r w:rsidRPr="006B4BB0">
        <w:rPr>
          <w:lang w:eastAsia="zh-CN"/>
        </w:rPr>
        <w:tab/>
      </w:r>
      <w:r w:rsidR="00810472" w:rsidRPr="00810472">
        <w:rPr>
          <w:lang w:eastAsia="zh-CN"/>
        </w:rPr>
        <w:t>讨论将用英文和法文进行。</w:t>
      </w:r>
    </w:p>
    <w:p w:rsidR="00F904D4" w:rsidRPr="006B4BB0" w:rsidRDefault="00F904D4" w:rsidP="00810472">
      <w:pPr>
        <w:rPr>
          <w:szCs w:val="24"/>
          <w:lang w:val="en-US" w:eastAsia="zh-CN"/>
        </w:rPr>
      </w:pPr>
      <w:r w:rsidRPr="006B4BB0">
        <w:rPr>
          <w:lang w:eastAsia="zh-CN"/>
        </w:rPr>
        <w:t>3</w:t>
      </w:r>
      <w:r w:rsidRPr="006B4BB0">
        <w:rPr>
          <w:lang w:eastAsia="zh-CN"/>
        </w:rPr>
        <w:tab/>
      </w:r>
      <w:r w:rsidR="00810472" w:rsidRPr="00810472">
        <w:rPr>
          <w:lang w:eastAsia="zh-CN"/>
        </w:rPr>
        <w:t>国际电联成员国、部门成员、部门准成员和学术机构以及愿参加此工作的来自国际电联成员国的任何个人均可参加此讲习班。这里所指的</w:t>
      </w:r>
      <w:r w:rsidR="00810472">
        <w:rPr>
          <w:rFonts w:hint="eastAsia"/>
          <w:lang w:eastAsia="zh-CN"/>
        </w:rPr>
        <w:t>“</w:t>
      </w:r>
      <w:r w:rsidR="00810472" w:rsidRPr="00810472">
        <w:rPr>
          <w:lang w:eastAsia="zh-CN"/>
        </w:rPr>
        <w:t>个人</w:t>
      </w:r>
      <w:r w:rsidR="00810472">
        <w:rPr>
          <w:rFonts w:hint="eastAsia"/>
          <w:lang w:eastAsia="zh-CN"/>
        </w:rPr>
        <w:t>”</w:t>
      </w:r>
      <w:r w:rsidR="00810472" w:rsidRPr="00810472">
        <w:rPr>
          <w:lang w:eastAsia="zh-CN"/>
        </w:rPr>
        <w:t>亦包括作为国际、区域和国家组织成员的个人。讲习班不收取任何费用</w:t>
      </w:r>
      <w:r w:rsidR="00810472" w:rsidRPr="00810472">
        <w:rPr>
          <w:rFonts w:hint="eastAsia"/>
          <w:lang w:eastAsia="zh-CN"/>
        </w:rPr>
        <w:t>。</w:t>
      </w:r>
    </w:p>
    <w:p w:rsidR="00F904D4" w:rsidRPr="006B4BB0" w:rsidRDefault="00F904D4" w:rsidP="009F1316">
      <w:pPr>
        <w:rPr>
          <w:lang w:eastAsia="zh-CN"/>
        </w:rPr>
      </w:pPr>
      <w:r w:rsidRPr="006B4BB0">
        <w:rPr>
          <w:lang w:eastAsia="zh-CN"/>
        </w:rPr>
        <w:t>4</w:t>
      </w:r>
      <w:r w:rsidRPr="006B4BB0">
        <w:rPr>
          <w:lang w:eastAsia="zh-CN"/>
        </w:rPr>
        <w:tab/>
      </w:r>
      <w:r w:rsidR="00810472" w:rsidRPr="00810472">
        <w:rPr>
          <w:lang w:eastAsia="zh-CN"/>
        </w:rPr>
        <w:t>本次讲习班将云集该领域的著名专家，从高层政策制定者到工程师、设计师、规划</w:t>
      </w:r>
      <w:r w:rsidR="009F1316">
        <w:rPr>
          <w:rFonts w:hint="eastAsia"/>
          <w:lang w:eastAsia="zh-CN"/>
        </w:rPr>
        <w:t>师</w:t>
      </w:r>
      <w:r w:rsidR="00810472" w:rsidRPr="00810472">
        <w:rPr>
          <w:lang w:eastAsia="zh-CN"/>
        </w:rPr>
        <w:t>、政府官员、监管人员、标准专家，一应俱全。</w:t>
      </w:r>
      <w:r w:rsidR="00810472" w:rsidRPr="00810472">
        <w:rPr>
          <w:rFonts w:hint="eastAsia"/>
          <w:lang w:eastAsia="zh-CN"/>
        </w:rPr>
        <w:t>讲习班旨在进一步提高人们对利用</w:t>
      </w:r>
      <w:r w:rsidR="00810472" w:rsidRPr="00810472">
        <w:rPr>
          <w:rFonts w:hint="eastAsia"/>
          <w:lang w:eastAsia="zh-CN"/>
        </w:rPr>
        <w:t>ICT</w:t>
      </w:r>
      <w:r w:rsidR="00EA1ABD">
        <w:rPr>
          <w:rFonts w:hint="eastAsia"/>
          <w:lang w:eastAsia="zh-CN"/>
        </w:rPr>
        <w:t>标准打造（特别是非洲</w:t>
      </w:r>
      <w:r w:rsidR="00810472" w:rsidRPr="00810472">
        <w:rPr>
          <w:rFonts w:hint="eastAsia"/>
          <w:lang w:eastAsia="zh-CN"/>
        </w:rPr>
        <w:t>）绿色经济的重要性和机遇的认识。</w:t>
      </w:r>
    </w:p>
    <w:p w:rsidR="006B4BB0" w:rsidRPr="006B4BB0" w:rsidRDefault="006B4BB0">
      <w:pPr>
        <w:tabs>
          <w:tab w:val="clear" w:pos="794"/>
          <w:tab w:val="clear" w:pos="1191"/>
          <w:tab w:val="clear" w:pos="1588"/>
          <w:tab w:val="clear" w:pos="1985"/>
        </w:tabs>
        <w:overflowPunct/>
        <w:autoSpaceDE/>
        <w:autoSpaceDN/>
        <w:adjustRightInd/>
        <w:spacing w:before="0"/>
        <w:textAlignment w:val="auto"/>
        <w:rPr>
          <w:lang w:val="en-US" w:eastAsia="zh-CN"/>
        </w:rPr>
      </w:pPr>
      <w:r w:rsidRPr="006B4BB0">
        <w:rPr>
          <w:lang w:val="en-US" w:eastAsia="zh-CN"/>
        </w:rPr>
        <w:br w:type="page"/>
      </w:r>
    </w:p>
    <w:p w:rsidR="00F904D4" w:rsidRPr="006B4BB0" w:rsidRDefault="00F904D4" w:rsidP="004168EE">
      <w:pPr>
        <w:rPr>
          <w:lang w:eastAsia="zh-CN"/>
        </w:rPr>
      </w:pPr>
      <w:r w:rsidRPr="006B4BB0">
        <w:rPr>
          <w:lang w:val="en-US" w:eastAsia="zh-CN"/>
        </w:rPr>
        <w:lastRenderedPageBreak/>
        <w:t>5</w:t>
      </w:r>
      <w:r w:rsidRPr="006B4BB0">
        <w:rPr>
          <w:lang w:val="en-US" w:eastAsia="zh-CN"/>
        </w:rPr>
        <w:tab/>
      </w:r>
      <w:r w:rsidR="00810472" w:rsidRPr="00810472">
        <w:rPr>
          <w:lang w:eastAsia="zh-CN"/>
        </w:rPr>
        <w:t>讲习班议程草案见本文</w:t>
      </w:r>
      <w:r w:rsidR="00810472" w:rsidRPr="00B1021D">
        <w:rPr>
          <w:b/>
          <w:bCs/>
          <w:lang w:eastAsia="zh-CN"/>
        </w:rPr>
        <w:t>附件</w:t>
      </w:r>
      <w:r w:rsidR="00810472" w:rsidRPr="00B1021D">
        <w:rPr>
          <w:b/>
          <w:bCs/>
          <w:lang w:eastAsia="zh-CN"/>
        </w:rPr>
        <w:t>1</w:t>
      </w:r>
      <w:r w:rsidR="00810472" w:rsidRPr="00810472">
        <w:rPr>
          <w:lang w:eastAsia="zh-CN"/>
        </w:rPr>
        <w:t>。包括演讲和相关信息的更新版本见以下活动网站：</w:t>
      </w:r>
      <w:hyperlink r:id="rId10" w:history="1">
        <w:r w:rsidR="004168EE" w:rsidRPr="00B778BF">
          <w:rPr>
            <w:rStyle w:val="Hyperlink"/>
            <w:lang w:eastAsia="zh-CN"/>
          </w:rPr>
          <w:t>http://www.itu.int/en/ITU-T/Workshops-and-Seminars/green-ict-standards/201305/Pages/default.aspx</w:t>
        </w:r>
      </w:hyperlink>
      <w:r w:rsidR="00810472" w:rsidRPr="00810472">
        <w:rPr>
          <w:rFonts w:hint="eastAsia"/>
          <w:lang w:eastAsia="zh-CN"/>
        </w:rPr>
        <w:t>。</w:t>
      </w:r>
      <w:r w:rsidR="00810472" w:rsidRPr="00810472">
        <w:rPr>
          <w:lang w:eastAsia="zh-CN"/>
        </w:rPr>
        <w:t>该网站将随时更新，增添或修改信息。</w:t>
      </w:r>
    </w:p>
    <w:p w:rsidR="00F904D4" w:rsidRPr="006B4BB0" w:rsidRDefault="00F904D4" w:rsidP="00CB72EF">
      <w:pPr>
        <w:rPr>
          <w:lang w:eastAsia="zh-CN"/>
        </w:rPr>
      </w:pPr>
      <w:r w:rsidRPr="006B4BB0">
        <w:rPr>
          <w:lang w:eastAsia="zh-CN"/>
        </w:rPr>
        <w:t>6</w:t>
      </w:r>
      <w:r w:rsidRPr="006B4BB0">
        <w:rPr>
          <w:lang w:eastAsia="zh-CN"/>
        </w:rPr>
        <w:tab/>
      </w:r>
      <w:r w:rsidR="00810472" w:rsidRPr="00810472">
        <w:rPr>
          <w:lang w:eastAsia="zh-CN"/>
        </w:rPr>
        <w:t>包括酒店住宿、交通、签证和卫生要求的信息可见</w:t>
      </w:r>
      <w:r w:rsidR="00810472" w:rsidRPr="00EA1ABD">
        <w:rPr>
          <w:b/>
          <w:bCs/>
          <w:lang w:eastAsia="zh-CN"/>
        </w:rPr>
        <w:t>附件</w:t>
      </w:r>
      <w:r w:rsidR="00810472" w:rsidRPr="00EA1ABD">
        <w:rPr>
          <w:b/>
          <w:bCs/>
          <w:lang w:eastAsia="zh-CN"/>
        </w:rPr>
        <w:t>2</w:t>
      </w:r>
      <w:r w:rsidR="00810472" w:rsidRPr="00810472">
        <w:rPr>
          <w:rFonts w:hint="eastAsia"/>
          <w:lang w:eastAsia="zh-CN"/>
        </w:rPr>
        <w:t>以及</w:t>
      </w:r>
      <w:r w:rsidR="00EA1ABD">
        <w:rPr>
          <w:lang w:eastAsia="zh-CN"/>
        </w:rPr>
        <w:t>ITU-T</w:t>
      </w:r>
      <w:r w:rsidR="00810472" w:rsidRPr="00810472">
        <w:rPr>
          <w:lang w:eastAsia="zh-CN"/>
        </w:rPr>
        <w:t>网站：</w:t>
      </w:r>
      <w:hyperlink r:id="rId11" w:history="1">
        <w:r w:rsidR="00CB72EF" w:rsidRPr="00B778BF">
          <w:rPr>
            <w:rStyle w:val="Hyperlink"/>
            <w:lang w:eastAsia="zh-CN"/>
          </w:rPr>
          <w:t>http://www.itu.int/en/ITU-T/Workshops-and-Seminars/green-ict-standards/201305/Pages/default.aspx</w:t>
        </w:r>
      </w:hyperlink>
      <w:r w:rsidR="00CB72EF" w:rsidRPr="00810472">
        <w:rPr>
          <w:rFonts w:hint="eastAsia"/>
          <w:lang w:eastAsia="zh-CN"/>
        </w:rPr>
        <w:t>。</w:t>
      </w:r>
    </w:p>
    <w:p w:rsidR="00F904D4" w:rsidRPr="006B4BB0" w:rsidRDefault="00F904D4" w:rsidP="00675C51">
      <w:pPr>
        <w:rPr>
          <w:lang w:val="en-US" w:eastAsia="zh-CN"/>
        </w:rPr>
      </w:pPr>
      <w:r w:rsidRPr="006B4BB0">
        <w:rPr>
          <w:lang w:eastAsia="zh-CN"/>
        </w:rPr>
        <w:t>7</w:t>
      </w:r>
      <w:r w:rsidRPr="006B4BB0">
        <w:rPr>
          <w:lang w:eastAsia="zh-CN"/>
        </w:rPr>
        <w:tab/>
      </w:r>
      <w:r w:rsidR="00810472" w:rsidRPr="00810472">
        <w:rPr>
          <w:bCs/>
          <w:lang w:eastAsia="zh-CN"/>
        </w:rPr>
        <w:t>我们高兴地通知您，国际电联将</w:t>
      </w:r>
      <w:r w:rsidR="00810472" w:rsidRPr="00810472">
        <w:rPr>
          <w:rFonts w:hint="eastAsia"/>
          <w:bCs/>
          <w:lang w:eastAsia="zh-CN"/>
        </w:rPr>
        <w:t>视可用资金情况，</w:t>
      </w:r>
      <w:r w:rsidR="00810472" w:rsidRPr="00810472">
        <w:rPr>
          <w:rFonts w:hint="eastAsia"/>
          <w:b/>
          <w:bCs/>
          <w:lang w:eastAsia="zh-CN"/>
        </w:rPr>
        <w:t>仅</w:t>
      </w:r>
      <w:r w:rsidR="00810472" w:rsidRPr="00810472">
        <w:rPr>
          <w:b/>
          <w:bCs/>
          <w:lang w:eastAsia="zh-CN"/>
        </w:rPr>
        <w:t>向非洲区域</w:t>
      </w:r>
      <w:r w:rsidR="00810472" w:rsidRPr="00810472">
        <w:rPr>
          <w:bCs/>
          <w:lang w:eastAsia="zh-CN"/>
        </w:rPr>
        <w:t>每个主管部门提供</w:t>
      </w:r>
      <w:r w:rsidR="00810472" w:rsidRPr="00810472">
        <w:rPr>
          <w:rFonts w:hint="eastAsia"/>
          <w:bCs/>
          <w:lang w:eastAsia="zh-CN"/>
        </w:rPr>
        <w:t>一份</w:t>
      </w:r>
      <w:r w:rsidR="00810472" w:rsidRPr="00810472">
        <w:rPr>
          <w:bCs/>
          <w:lang w:eastAsia="zh-CN"/>
        </w:rPr>
        <w:t>非全额与会补贴</w:t>
      </w:r>
      <w:r w:rsidR="00810472" w:rsidRPr="00810472">
        <w:rPr>
          <w:rFonts w:hint="eastAsia"/>
          <w:bCs/>
          <w:lang w:eastAsia="zh-CN"/>
        </w:rPr>
        <w:t>，</w:t>
      </w:r>
      <w:r w:rsidR="00810472" w:rsidRPr="00810472">
        <w:rPr>
          <w:bCs/>
          <w:lang w:eastAsia="zh-CN"/>
        </w:rPr>
        <w:t>以促进最不发达国家或低收入发展中国家代表的与会</w:t>
      </w:r>
      <w:r w:rsidR="00633B23">
        <w:rPr>
          <w:rFonts w:hint="eastAsia"/>
          <w:bCs/>
          <w:lang w:eastAsia="zh-CN"/>
        </w:rPr>
        <w:t>（</w:t>
      </w:r>
      <w:hyperlink r:id="rId12" w:history="1">
        <w:r w:rsidR="00810472" w:rsidRPr="00810472">
          <w:rPr>
            <w:rStyle w:val="Hyperlink"/>
            <w:bCs/>
            <w:lang w:eastAsia="zh-CN"/>
          </w:rPr>
          <w:t>http://itu.int/en/ITU-T/info/Pages/resources.aspx</w:t>
        </w:r>
      </w:hyperlink>
      <w:r w:rsidR="00633B23">
        <w:rPr>
          <w:rFonts w:hint="eastAsia"/>
          <w:bCs/>
          <w:lang w:eastAsia="zh-CN"/>
        </w:rPr>
        <w:t>）</w:t>
      </w:r>
      <w:r w:rsidR="00810472" w:rsidRPr="00810472">
        <w:rPr>
          <w:bCs/>
          <w:lang w:eastAsia="zh-CN"/>
        </w:rPr>
        <w:t>申请与会补贴时必须得到相关国际电联成员国主管部门的授权。与会补贴申请表（请使用附件中的</w:t>
      </w:r>
      <w:r w:rsidR="00810472" w:rsidRPr="00810472">
        <w:rPr>
          <w:b/>
          <w:bCs/>
          <w:lang w:eastAsia="zh-CN"/>
        </w:rPr>
        <w:t>表</w:t>
      </w:r>
      <w:r w:rsidR="00810472" w:rsidRPr="00810472">
        <w:rPr>
          <w:rFonts w:hint="eastAsia"/>
          <w:b/>
          <w:bCs/>
          <w:lang w:eastAsia="zh-CN"/>
        </w:rPr>
        <w:t>1</w:t>
      </w:r>
      <w:r w:rsidR="00810472" w:rsidRPr="00810472">
        <w:rPr>
          <w:bCs/>
          <w:lang w:eastAsia="zh-CN"/>
        </w:rPr>
        <w:t>）必须在</w:t>
      </w:r>
      <w:r w:rsidR="00810472" w:rsidRPr="00810472">
        <w:rPr>
          <w:b/>
          <w:bCs/>
          <w:lang w:eastAsia="zh-CN"/>
        </w:rPr>
        <w:t>201</w:t>
      </w:r>
      <w:r w:rsidR="00810472" w:rsidRPr="00810472">
        <w:rPr>
          <w:rFonts w:hint="eastAsia"/>
          <w:b/>
          <w:bCs/>
          <w:lang w:eastAsia="zh-CN"/>
        </w:rPr>
        <w:t>3</w:t>
      </w:r>
      <w:r w:rsidR="00810472" w:rsidRPr="00810472">
        <w:rPr>
          <w:b/>
          <w:bCs/>
          <w:lang w:eastAsia="zh-CN"/>
        </w:rPr>
        <w:t>年</w:t>
      </w:r>
      <w:r w:rsidR="00810472" w:rsidRPr="00810472">
        <w:rPr>
          <w:b/>
          <w:bCs/>
          <w:lang w:eastAsia="zh-CN"/>
        </w:rPr>
        <w:t>6</w:t>
      </w:r>
      <w:r w:rsidR="00810472" w:rsidRPr="00810472">
        <w:rPr>
          <w:b/>
          <w:bCs/>
          <w:lang w:eastAsia="zh-CN"/>
        </w:rPr>
        <w:t>月</w:t>
      </w:r>
      <w:r w:rsidR="00810472" w:rsidRPr="00810472">
        <w:rPr>
          <w:b/>
          <w:bCs/>
          <w:lang w:eastAsia="zh-CN"/>
        </w:rPr>
        <w:t>1</w:t>
      </w:r>
      <w:r w:rsidR="00810472" w:rsidRPr="00810472">
        <w:rPr>
          <w:rFonts w:hint="eastAsia"/>
          <w:b/>
          <w:bCs/>
          <w:lang w:eastAsia="zh-CN"/>
        </w:rPr>
        <w:t>0</w:t>
      </w:r>
      <w:r w:rsidR="00810472" w:rsidRPr="00810472">
        <w:rPr>
          <w:b/>
          <w:bCs/>
          <w:lang w:eastAsia="zh-CN"/>
        </w:rPr>
        <w:t>日</w:t>
      </w:r>
      <w:r w:rsidR="00810472" w:rsidRPr="00810472">
        <w:rPr>
          <w:bCs/>
          <w:lang w:eastAsia="zh-CN"/>
        </w:rPr>
        <w:t>之前交回国际电联。</w:t>
      </w:r>
    </w:p>
    <w:p w:rsidR="00F904D4" w:rsidRPr="006B4BB0" w:rsidRDefault="00F904D4" w:rsidP="00810472">
      <w:pPr>
        <w:rPr>
          <w:b/>
          <w:bCs/>
          <w:i/>
          <w:iCs/>
          <w:lang w:eastAsia="zh-CN"/>
        </w:rPr>
      </w:pPr>
      <w:r w:rsidRPr="006B4BB0">
        <w:rPr>
          <w:lang w:eastAsia="zh-CN"/>
        </w:rPr>
        <w:t>8</w:t>
      </w:r>
      <w:r w:rsidRPr="006B4BB0">
        <w:rPr>
          <w:lang w:eastAsia="zh-CN"/>
        </w:rPr>
        <w:tab/>
      </w:r>
      <w:r w:rsidR="00810472" w:rsidRPr="00810472">
        <w:rPr>
          <w:lang w:eastAsia="zh-CN"/>
        </w:rPr>
        <w:t>为便于电信标准化局就该讲习班的组织做出必要安排，我希望您能通过</w:t>
      </w:r>
      <w:hyperlink r:id="rId13" w:history="1">
        <w:r w:rsidR="00810472" w:rsidRPr="00810472">
          <w:rPr>
            <w:rStyle w:val="Hyperlink"/>
            <w:lang w:eastAsia="zh-CN"/>
          </w:rPr>
          <w:t>http://www.itu.int/en/ITU-T/Workshops-and-Seminars/green-ict-standards/201305/Pages/default.aspx</w:t>
        </w:r>
      </w:hyperlink>
      <w:r w:rsidR="00810472" w:rsidRPr="00810472">
        <w:rPr>
          <w:rFonts w:hint="eastAsia"/>
          <w:lang w:eastAsia="zh-CN"/>
        </w:rPr>
        <w:t xml:space="preserve"> </w:t>
      </w:r>
      <w:r w:rsidR="00810472" w:rsidRPr="00810472">
        <w:rPr>
          <w:lang w:eastAsia="zh-CN"/>
        </w:rPr>
        <w:t>网址以在线形式向电信标准化局尽早、</w:t>
      </w:r>
      <w:r w:rsidR="00810472" w:rsidRPr="00810472">
        <w:rPr>
          <w:b/>
          <w:bCs/>
          <w:lang w:eastAsia="zh-CN"/>
        </w:rPr>
        <w:t>但不迟于</w:t>
      </w:r>
      <w:r w:rsidR="00810472" w:rsidRPr="00810472">
        <w:rPr>
          <w:b/>
          <w:bCs/>
          <w:lang w:eastAsia="zh-CN"/>
        </w:rPr>
        <w:t>201</w:t>
      </w:r>
      <w:r w:rsidR="00810472" w:rsidRPr="00810472">
        <w:rPr>
          <w:rFonts w:hint="eastAsia"/>
          <w:b/>
          <w:bCs/>
          <w:lang w:eastAsia="zh-CN"/>
        </w:rPr>
        <w:t>3</w:t>
      </w:r>
      <w:r w:rsidR="00810472" w:rsidRPr="00810472">
        <w:rPr>
          <w:b/>
          <w:bCs/>
          <w:lang w:eastAsia="zh-CN"/>
        </w:rPr>
        <w:t>年</w:t>
      </w:r>
      <w:r w:rsidR="00810472" w:rsidRPr="00810472">
        <w:rPr>
          <w:rFonts w:hint="eastAsia"/>
          <w:b/>
          <w:bCs/>
          <w:lang w:eastAsia="zh-CN"/>
        </w:rPr>
        <w:t>6</w:t>
      </w:r>
      <w:r w:rsidR="00810472" w:rsidRPr="00810472">
        <w:rPr>
          <w:b/>
          <w:bCs/>
          <w:lang w:eastAsia="zh-CN"/>
        </w:rPr>
        <w:t>月</w:t>
      </w:r>
      <w:r w:rsidR="00810472" w:rsidRPr="00810472">
        <w:rPr>
          <w:rFonts w:hint="eastAsia"/>
          <w:b/>
          <w:bCs/>
          <w:lang w:eastAsia="zh-CN"/>
        </w:rPr>
        <w:t>24</w:t>
      </w:r>
      <w:r w:rsidR="00810472" w:rsidRPr="00810472">
        <w:rPr>
          <w:b/>
          <w:bCs/>
          <w:lang w:eastAsia="zh-CN"/>
        </w:rPr>
        <w:t>日进行注册。请注意，讲习班与会者的预注册仅以</w:t>
      </w:r>
      <w:r w:rsidR="00810472" w:rsidRPr="00B1021D">
        <w:rPr>
          <w:rFonts w:ascii="STKaiti" w:eastAsia="STKaiti" w:hAnsi="STKaiti"/>
          <w:b/>
          <w:bCs/>
          <w:lang w:eastAsia="zh-CN"/>
        </w:rPr>
        <w:t>在线</w:t>
      </w:r>
      <w:r w:rsidR="00810472" w:rsidRPr="00810472">
        <w:rPr>
          <w:b/>
          <w:bCs/>
          <w:lang w:eastAsia="zh-CN"/>
        </w:rPr>
        <w:t>方式进行</w:t>
      </w:r>
      <w:r w:rsidR="00810472" w:rsidRPr="00810472">
        <w:rPr>
          <w:lang w:eastAsia="zh-CN"/>
        </w:rPr>
        <w:t>。</w:t>
      </w:r>
    </w:p>
    <w:p w:rsidR="00F904D4" w:rsidRDefault="00F904D4" w:rsidP="00882F0D">
      <w:pPr>
        <w:rPr>
          <w:lang w:eastAsia="zh-CN"/>
        </w:rPr>
      </w:pPr>
      <w:r w:rsidRPr="006B4BB0">
        <w:rPr>
          <w:lang w:eastAsia="zh-CN"/>
        </w:rPr>
        <w:t>9</w:t>
      </w:r>
      <w:r w:rsidRPr="006B4BB0">
        <w:rPr>
          <w:lang w:eastAsia="zh-CN"/>
        </w:rPr>
        <w:tab/>
      </w:r>
      <w:r w:rsidR="009235C9" w:rsidRPr="009235C9">
        <w:rPr>
          <w:lang w:eastAsia="zh-CN"/>
        </w:rPr>
        <w:t>我们谨在此提醒您，一些国家的公民需要获得签证才能入境</w:t>
      </w:r>
      <w:r w:rsidR="009235C9" w:rsidRPr="009235C9">
        <w:rPr>
          <w:rFonts w:hint="eastAsia"/>
          <w:lang w:eastAsia="zh-CN"/>
        </w:rPr>
        <w:t>布基纳法索</w:t>
      </w:r>
      <w:r w:rsidR="009235C9" w:rsidRPr="009235C9">
        <w:rPr>
          <w:lang w:eastAsia="zh-CN"/>
        </w:rPr>
        <w:t>并在</w:t>
      </w:r>
      <w:r w:rsidR="009235C9" w:rsidRPr="009235C9">
        <w:rPr>
          <w:rFonts w:hint="eastAsia"/>
          <w:lang w:eastAsia="zh-CN"/>
        </w:rPr>
        <w:t>布基纳法索</w:t>
      </w:r>
      <w:r w:rsidR="009235C9" w:rsidRPr="009235C9">
        <w:rPr>
          <w:lang w:eastAsia="zh-CN"/>
        </w:rPr>
        <w:t>逗留。在此情况下，签证必须向驻贵国的</w:t>
      </w:r>
      <w:r w:rsidR="009235C9" w:rsidRPr="009235C9">
        <w:rPr>
          <w:rFonts w:hint="eastAsia"/>
          <w:lang w:eastAsia="zh-CN"/>
        </w:rPr>
        <w:t>布基纳法索</w:t>
      </w:r>
      <w:r w:rsidR="00A94AE3">
        <w:rPr>
          <w:rFonts w:hint="eastAsia"/>
          <w:lang w:eastAsia="zh-CN"/>
        </w:rPr>
        <w:t>使馆</w:t>
      </w:r>
      <w:r w:rsidR="009235C9" w:rsidRPr="009235C9">
        <w:rPr>
          <w:lang w:eastAsia="zh-CN"/>
        </w:rPr>
        <w:t>申请和领取。如贵国没有此类机构，则请向驻离贵国最近的国家的此类机构申请并领取</w:t>
      </w:r>
      <w:r w:rsidR="00E24E51">
        <w:rPr>
          <w:rFonts w:hint="eastAsia"/>
          <w:lang w:eastAsia="zh-CN"/>
        </w:rPr>
        <w:t>（</w:t>
      </w:r>
      <w:r w:rsidR="009235C9" w:rsidRPr="009235C9">
        <w:rPr>
          <w:lang w:eastAsia="zh-CN"/>
        </w:rPr>
        <w:t>有关签证要求的详细信息见</w:t>
      </w:r>
      <w:r w:rsidR="009235C9" w:rsidRPr="009235C9">
        <w:rPr>
          <w:rFonts w:hint="eastAsia"/>
          <w:b/>
          <w:bCs/>
          <w:lang w:eastAsia="zh-CN"/>
        </w:rPr>
        <w:t>附件</w:t>
      </w:r>
      <w:r w:rsidR="009235C9" w:rsidRPr="009235C9">
        <w:rPr>
          <w:rFonts w:hint="eastAsia"/>
          <w:b/>
          <w:bCs/>
          <w:lang w:eastAsia="zh-CN"/>
        </w:rPr>
        <w:t>2</w:t>
      </w:r>
      <w:r w:rsidR="00E24E51">
        <w:rPr>
          <w:rFonts w:hint="eastAsia"/>
          <w:lang w:eastAsia="zh-CN"/>
        </w:rPr>
        <w:t>和</w:t>
      </w:r>
      <w:r w:rsidR="009235C9" w:rsidRPr="009235C9">
        <w:rPr>
          <w:rFonts w:hint="eastAsia"/>
          <w:lang w:eastAsia="zh-CN"/>
        </w:rPr>
        <w:t>国际电联网站</w:t>
      </w:r>
      <w:r w:rsidR="00882F0D">
        <w:rPr>
          <w:rFonts w:hint="eastAsia"/>
          <w:lang w:eastAsia="zh-CN"/>
        </w:rPr>
        <w:t>：</w:t>
      </w:r>
      <w:hyperlink r:id="rId14" w:history="1">
        <w:r w:rsidR="009235C9" w:rsidRPr="009235C9">
          <w:rPr>
            <w:rStyle w:val="Hyperlink"/>
            <w:lang w:eastAsia="zh-CN"/>
          </w:rPr>
          <w:t>http://www.itu.int/en/ITU-T/Workshops-and-Seminars/green-ict-standards/201305/Pages/default.aspx</w:t>
        </w:r>
      </w:hyperlink>
      <w:r w:rsidR="009235C9" w:rsidRPr="009235C9">
        <w:rPr>
          <w:rFonts w:hint="eastAsia"/>
          <w:lang w:eastAsia="zh-CN"/>
        </w:rPr>
        <w:t>）</w:t>
      </w:r>
      <w:r w:rsidR="00C32682">
        <w:rPr>
          <w:rFonts w:hint="eastAsia"/>
          <w:lang w:eastAsia="zh-CN"/>
        </w:rPr>
        <w:t>。</w:t>
      </w:r>
    </w:p>
    <w:p w:rsidR="0025696A" w:rsidRDefault="0025696A" w:rsidP="006F637E">
      <w:pPr>
        <w:tabs>
          <w:tab w:val="left" w:pos="1418"/>
          <w:tab w:val="left" w:pos="1702"/>
          <w:tab w:val="left" w:pos="2160"/>
        </w:tabs>
        <w:spacing w:before="100" w:after="20"/>
        <w:ind w:right="92"/>
        <w:jc w:val="both"/>
        <w:rPr>
          <w:szCs w:val="23"/>
          <w:lang w:eastAsia="zh-CN"/>
        </w:rPr>
      </w:pPr>
    </w:p>
    <w:p w:rsidR="0025696A" w:rsidRDefault="0025696A" w:rsidP="006F637E">
      <w:pPr>
        <w:tabs>
          <w:tab w:val="left" w:pos="1418"/>
          <w:tab w:val="left" w:pos="1702"/>
          <w:tab w:val="left" w:pos="2160"/>
        </w:tabs>
        <w:rPr>
          <w:lang w:eastAsia="zh-CN"/>
        </w:rPr>
      </w:pPr>
    </w:p>
    <w:p w:rsidR="0025696A" w:rsidRDefault="0025696A" w:rsidP="006F637E">
      <w:pPr>
        <w:rPr>
          <w:lang w:eastAsia="zh-CN"/>
        </w:rPr>
      </w:pPr>
      <w:r>
        <w:rPr>
          <w:rFonts w:hint="eastAsia"/>
          <w:lang w:eastAsia="zh-CN"/>
        </w:rPr>
        <w:t>顺致敬意！</w:t>
      </w:r>
    </w:p>
    <w:p w:rsidR="00FD5D2E" w:rsidRDefault="00FD5D2E" w:rsidP="006F637E">
      <w:pPr>
        <w:rPr>
          <w:lang w:eastAsia="zh-CN"/>
        </w:rPr>
      </w:pPr>
    </w:p>
    <w:p w:rsidR="0025696A" w:rsidRDefault="0025696A" w:rsidP="006F637E">
      <w:pPr>
        <w:rPr>
          <w:lang w:eastAsia="zh-CN"/>
        </w:rPr>
      </w:pPr>
    </w:p>
    <w:p w:rsidR="0025696A" w:rsidRDefault="0025696A" w:rsidP="006F637E">
      <w:pPr>
        <w:rPr>
          <w:lang w:eastAsia="zh-CN"/>
        </w:rPr>
      </w:pPr>
    </w:p>
    <w:p w:rsidR="00FD5D2E" w:rsidRDefault="00E7497D" w:rsidP="006F637E">
      <w:pPr>
        <w:rPr>
          <w:lang w:eastAsia="zh-CN"/>
        </w:rPr>
      </w:pPr>
      <w:r>
        <w:rPr>
          <w:lang w:eastAsia="zh-CN"/>
        </w:rPr>
        <w:br/>
      </w:r>
    </w:p>
    <w:p w:rsidR="0025696A" w:rsidRDefault="0025696A" w:rsidP="006F637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25696A" w:rsidRDefault="0025696A" w:rsidP="006F637E">
      <w:pPr>
        <w:tabs>
          <w:tab w:val="clear" w:pos="794"/>
          <w:tab w:val="clear" w:pos="1191"/>
          <w:tab w:val="clear" w:pos="1588"/>
          <w:tab w:val="clear" w:pos="1985"/>
        </w:tabs>
        <w:spacing w:before="0"/>
        <w:rPr>
          <w:lang w:eastAsia="zh-CN"/>
        </w:rPr>
      </w:pPr>
    </w:p>
    <w:p w:rsidR="009235C9" w:rsidRDefault="009235C9" w:rsidP="006F637E">
      <w:pPr>
        <w:tabs>
          <w:tab w:val="clear" w:pos="794"/>
          <w:tab w:val="clear" w:pos="1191"/>
          <w:tab w:val="clear" w:pos="1588"/>
          <w:tab w:val="clear" w:pos="1985"/>
        </w:tabs>
        <w:spacing w:before="0"/>
        <w:rPr>
          <w:lang w:eastAsia="zh-CN"/>
        </w:rPr>
      </w:pPr>
    </w:p>
    <w:p w:rsidR="009235C9" w:rsidRDefault="009235C9" w:rsidP="009235C9">
      <w:pPr>
        <w:tabs>
          <w:tab w:val="clear" w:pos="794"/>
          <w:tab w:val="clear" w:pos="1191"/>
          <w:tab w:val="clear" w:pos="1588"/>
          <w:tab w:val="clear" w:pos="1985"/>
        </w:tabs>
        <w:spacing w:before="0"/>
        <w:rPr>
          <w:lang w:eastAsia="zh-CN"/>
        </w:rPr>
      </w:pPr>
      <w:r w:rsidRPr="009235C9">
        <w:rPr>
          <w:rFonts w:hint="eastAsia"/>
          <w:b/>
          <w:lang w:val="en-US" w:eastAsia="zh-CN"/>
        </w:rPr>
        <w:t>附件</w:t>
      </w:r>
      <w:r>
        <w:rPr>
          <w:rFonts w:hint="eastAsia"/>
          <w:b/>
          <w:lang w:val="en-US" w:eastAsia="zh-CN"/>
        </w:rPr>
        <w:t>：</w:t>
      </w:r>
      <w:r w:rsidRPr="009235C9">
        <w:rPr>
          <w:b/>
          <w:lang w:val="en-US" w:eastAsia="zh-CN"/>
        </w:rPr>
        <w:t>3</w:t>
      </w:r>
      <w:r w:rsidRPr="009235C9">
        <w:rPr>
          <w:rFonts w:hint="eastAsia"/>
          <w:b/>
          <w:lang w:val="en-US" w:eastAsia="zh-CN"/>
        </w:rPr>
        <w:t>件</w:t>
      </w:r>
    </w:p>
    <w:p w:rsidR="0025696A" w:rsidRDefault="0025696A" w:rsidP="006F637E">
      <w:pPr>
        <w:tabs>
          <w:tab w:val="clear" w:pos="794"/>
          <w:tab w:val="clear" w:pos="1191"/>
          <w:tab w:val="clear" w:pos="1588"/>
          <w:tab w:val="clear" w:pos="1985"/>
        </w:tabs>
        <w:spacing w:before="0"/>
        <w:rPr>
          <w:lang w:eastAsia="zh-CN"/>
        </w:rPr>
      </w:pPr>
      <w:r>
        <w:rPr>
          <w:lang w:eastAsia="zh-CN"/>
        </w:rPr>
        <w:br w:type="page"/>
      </w:r>
    </w:p>
    <w:p w:rsidR="0099319A" w:rsidRDefault="0099319A" w:rsidP="0099319A">
      <w:pPr>
        <w:pStyle w:val="LetterStart"/>
        <w:tabs>
          <w:tab w:val="clear" w:pos="1361"/>
          <w:tab w:val="clear" w:pos="1758"/>
          <w:tab w:val="clear" w:pos="2155"/>
          <w:tab w:val="clear" w:pos="2552"/>
          <w:tab w:val="center" w:pos="4962"/>
        </w:tabs>
        <w:spacing w:before="120" w:line="240" w:lineRule="atLeast"/>
      </w:pPr>
      <w:r>
        <w:rPr>
          <w:rFonts w:eastAsiaTheme="minorEastAsia" w:hint="eastAsia"/>
          <w:lang w:val="en-US" w:eastAsia="zh-CN"/>
        </w:rPr>
        <w:lastRenderedPageBreak/>
        <w:tab/>
      </w:r>
      <w:r w:rsidRPr="00A271F0">
        <w:rPr>
          <w:lang w:val="en-US"/>
        </w:rPr>
        <w:t xml:space="preserve">ANNEX </w:t>
      </w:r>
      <w:r>
        <w:rPr>
          <w:lang w:val="en-US"/>
        </w:rPr>
        <w:t>1</w:t>
      </w:r>
      <w:r w:rsidRPr="00A271F0">
        <w:rPr>
          <w:lang w:val="en-US"/>
        </w:rPr>
        <w:br/>
      </w:r>
      <w:r w:rsidRPr="00A271F0">
        <w:rPr>
          <w:lang w:val="en-US"/>
        </w:rPr>
        <w:tab/>
      </w:r>
      <w:r>
        <w:t>(to TSB Circular 11)</w:t>
      </w:r>
    </w:p>
    <w:p w:rsidR="0099319A" w:rsidRDefault="0099319A" w:rsidP="0099319A">
      <w:pPr>
        <w:pStyle w:val="LetterStart"/>
        <w:tabs>
          <w:tab w:val="clear" w:pos="1361"/>
          <w:tab w:val="clear" w:pos="1758"/>
          <w:tab w:val="clear" w:pos="2155"/>
          <w:tab w:val="clear" w:pos="2552"/>
          <w:tab w:val="center" w:pos="4962"/>
        </w:tabs>
        <w:spacing w:before="120" w:line="240" w:lineRule="atLeast"/>
      </w:pPr>
    </w:p>
    <w:p w:rsidR="0099319A" w:rsidRPr="009F665B" w:rsidRDefault="0099319A" w:rsidP="0099319A">
      <w:pPr>
        <w:tabs>
          <w:tab w:val="clear" w:pos="794"/>
          <w:tab w:val="clear" w:pos="1191"/>
          <w:tab w:val="clear" w:pos="1588"/>
          <w:tab w:val="clear" w:pos="1985"/>
        </w:tabs>
        <w:spacing w:before="0"/>
        <w:jc w:val="center"/>
        <w:rPr>
          <w:rFonts w:asciiTheme="majorBidi" w:hAnsiTheme="majorBidi" w:cstheme="majorBidi"/>
          <w:b/>
          <w:bCs/>
          <w:color w:val="000000"/>
          <w:szCs w:val="24"/>
        </w:rPr>
      </w:pPr>
      <w:r>
        <w:rPr>
          <w:rFonts w:asciiTheme="majorBidi" w:hAnsiTheme="majorBidi" w:cstheme="majorBidi"/>
          <w:b/>
          <w:bCs/>
          <w:color w:val="000000"/>
          <w:szCs w:val="24"/>
        </w:rPr>
        <w:t xml:space="preserve">ITU </w:t>
      </w:r>
      <w:r w:rsidRPr="009F665B">
        <w:rPr>
          <w:rFonts w:asciiTheme="majorBidi" w:hAnsiTheme="majorBidi" w:cstheme="majorBidi"/>
          <w:b/>
          <w:bCs/>
          <w:color w:val="000000"/>
          <w:szCs w:val="24"/>
        </w:rPr>
        <w:t xml:space="preserve">Workshop on </w:t>
      </w:r>
      <w:r>
        <w:rPr>
          <w:rFonts w:asciiTheme="majorBidi" w:hAnsiTheme="majorBidi" w:cstheme="majorBidi"/>
          <w:b/>
          <w:bCs/>
          <w:color w:val="000000"/>
          <w:szCs w:val="24"/>
        </w:rPr>
        <w:t>“</w:t>
      </w:r>
      <w:r w:rsidRPr="009F665B">
        <w:rPr>
          <w:rFonts w:asciiTheme="majorBidi" w:hAnsiTheme="majorBidi" w:cstheme="majorBidi"/>
          <w:b/>
          <w:bCs/>
          <w:color w:val="000000"/>
          <w:szCs w:val="24"/>
        </w:rPr>
        <w:t>Building</w:t>
      </w:r>
      <w:r>
        <w:rPr>
          <w:rFonts w:asciiTheme="majorBidi" w:hAnsiTheme="majorBidi" w:cstheme="majorBidi"/>
          <w:b/>
          <w:bCs/>
          <w:color w:val="000000"/>
          <w:szCs w:val="24"/>
        </w:rPr>
        <w:t xml:space="preserve"> a Sustainable Future through Green ICT S</w:t>
      </w:r>
      <w:r w:rsidRPr="009F665B">
        <w:rPr>
          <w:rFonts w:asciiTheme="majorBidi" w:hAnsiTheme="majorBidi" w:cstheme="majorBidi"/>
          <w:b/>
          <w:bCs/>
          <w:color w:val="000000"/>
          <w:szCs w:val="24"/>
        </w:rPr>
        <w:t>tandards</w:t>
      </w:r>
      <w:r>
        <w:rPr>
          <w:rFonts w:asciiTheme="majorBidi" w:hAnsiTheme="majorBidi" w:cstheme="majorBidi"/>
          <w:b/>
          <w:bCs/>
          <w:color w:val="000000"/>
          <w:szCs w:val="24"/>
        </w:rPr>
        <w:t xml:space="preserve">” </w:t>
      </w:r>
    </w:p>
    <w:p w:rsidR="0099319A" w:rsidRPr="009F665B" w:rsidRDefault="0099319A" w:rsidP="0099319A">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Pr="009F665B">
        <w:rPr>
          <w:rFonts w:asciiTheme="majorBidi" w:hAnsiTheme="majorBidi" w:cstheme="majorBidi"/>
          <w:b/>
          <w:bCs/>
          <w:szCs w:val="24"/>
        </w:rPr>
        <w:t>Ouagadougou, Burkina Faso, 8-9</w:t>
      </w:r>
      <w:r>
        <w:rPr>
          <w:rFonts w:asciiTheme="majorBidi" w:hAnsiTheme="majorBidi" w:cstheme="majorBidi"/>
          <w:b/>
          <w:bCs/>
          <w:szCs w:val="24"/>
        </w:rPr>
        <w:t xml:space="preserve"> (morning</w:t>
      </w:r>
      <w:r w:rsidRPr="009F665B">
        <w:rPr>
          <w:rFonts w:asciiTheme="majorBidi" w:hAnsiTheme="majorBidi" w:cstheme="majorBidi"/>
          <w:b/>
          <w:bCs/>
          <w:szCs w:val="24"/>
        </w:rPr>
        <w:t>) July 2013</w:t>
      </w:r>
      <w:r>
        <w:rPr>
          <w:rFonts w:asciiTheme="majorBidi" w:hAnsiTheme="majorBidi" w:cstheme="majorBidi"/>
          <w:b/>
          <w:bCs/>
          <w:szCs w:val="24"/>
        </w:rPr>
        <w:t>)</w:t>
      </w:r>
    </w:p>
    <w:p w:rsidR="0099319A" w:rsidRPr="009F665B" w:rsidRDefault="0099319A" w:rsidP="0099319A">
      <w:pPr>
        <w:tabs>
          <w:tab w:val="clear" w:pos="794"/>
          <w:tab w:val="clear" w:pos="1191"/>
          <w:tab w:val="clear" w:pos="1588"/>
          <w:tab w:val="clear" w:pos="1985"/>
        </w:tabs>
        <w:spacing w:before="0"/>
        <w:jc w:val="center"/>
        <w:rPr>
          <w:rFonts w:asciiTheme="majorBidi" w:hAnsiTheme="majorBidi" w:cstheme="majorBidi"/>
          <w:b/>
          <w:bCs/>
          <w:szCs w:val="24"/>
        </w:rPr>
      </w:pPr>
    </w:p>
    <w:p w:rsidR="0099319A" w:rsidRPr="009F665B" w:rsidRDefault="0099319A" w:rsidP="0099319A">
      <w:pPr>
        <w:spacing w:line="240" w:lineRule="atLeast"/>
        <w:jc w:val="center"/>
        <w:rPr>
          <w:rFonts w:asciiTheme="majorBidi" w:hAnsiTheme="majorBidi" w:cstheme="majorBidi"/>
          <w:szCs w:val="24"/>
          <w:u w:val="single"/>
          <w:lang w:val="fr-CH"/>
        </w:rPr>
      </w:pPr>
      <w:r w:rsidRPr="009F665B">
        <w:rPr>
          <w:rFonts w:asciiTheme="majorBidi" w:hAnsiTheme="majorBidi" w:cstheme="majorBidi"/>
          <w:b/>
          <w:bCs/>
          <w:szCs w:val="24"/>
          <w:u w:val="single"/>
          <w:lang w:val="fr-CH"/>
        </w:rPr>
        <w:t>Draft Programme</w:t>
      </w:r>
    </w:p>
    <w:p w:rsidR="0099319A" w:rsidRDefault="0099319A" w:rsidP="0099319A">
      <w:pPr>
        <w:tabs>
          <w:tab w:val="clear" w:pos="794"/>
          <w:tab w:val="clear" w:pos="1191"/>
          <w:tab w:val="clear" w:pos="1588"/>
          <w:tab w:val="clear" w:pos="1985"/>
        </w:tabs>
        <w:spacing w:before="0"/>
        <w:jc w:val="center"/>
        <w:rPr>
          <w:rFonts w:ascii="Verdana" w:hAnsi="Verdana"/>
          <w:b/>
          <w:bCs/>
          <w:color w:val="000000"/>
          <w:sz w:val="18"/>
          <w:szCs w:val="18"/>
        </w:rPr>
      </w:pPr>
    </w:p>
    <w:p w:rsidR="0099319A" w:rsidRPr="0099319A" w:rsidRDefault="0099319A" w:rsidP="0099319A">
      <w:pPr>
        <w:tabs>
          <w:tab w:val="clear" w:pos="794"/>
          <w:tab w:val="clear" w:pos="1191"/>
          <w:tab w:val="clear" w:pos="1588"/>
          <w:tab w:val="clear" w:pos="1985"/>
        </w:tabs>
        <w:spacing w:before="0"/>
        <w:rPr>
          <w:sz w:val="20"/>
        </w:rPr>
      </w:pPr>
    </w:p>
    <w:tbl>
      <w:tblPr>
        <w:tblW w:w="5000" w:type="pct"/>
        <w:shd w:val="clear" w:color="auto" w:fill="FFFFFF"/>
        <w:tblCellMar>
          <w:top w:w="15" w:type="dxa"/>
          <w:left w:w="15" w:type="dxa"/>
          <w:bottom w:w="15" w:type="dxa"/>
          <w:right w:w="15" w:type="dxa"/>
        </w:tblCellMar>
        <w:tblLook w:val="04A0"/>
      </w:tblPr>
      <w:tblGrid>
        <w:gridCol w:w="9669"/>
      </w:tblGrid>
      <w:tr w:rsidR="0099319A" w:rsidRPr="0001540C" w:rsidTr="00B13042">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16"/>
              <w:gridCol w:w="7807"/>
            </w:tblGrid>
            <w:tr w:rsidR="0099319A" w:rsidRPr="0001540C" w:rsidTr="00B13042">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9319A" w:rsidRPr="009F665B" w:rsidRDefault="0099319A" w:rsidP="00B13042">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Pr="009F665B">
                    <w:rPr>
                      <w:rFonts w:asciiTheme="majorBidi" w:hAnsiTheme="majorBidi" w:cstheme="majorBidi"/>
                      <w:b/>
                      <w:bCs/>
                      <w:szCs w:val="24"/>
                    </w:rPr>
                    <w:t>8 July 2013</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before="100" w:after="100" w:line="240" w:lineRule="atLeast"/>
                    <w:rPr>
                      <w:rFonts w:asciiTheme="majorBidi" w:hAnsiTheme="majorBidi" w:cstheme="majorBidi"/>
                      <w:szCs w:val="24"/>
                    </w:rPr>
                  </w:pPr>
                  <w:r w:rsidRPr="009F665B">
                    <w:rPr>
                      <w:rFonts w:asciiTheme="majorBidi" w:hAnsiTheme="majorBidi" w:cstheme="majorBidi"/>
                      <w:b/>
                      <w:bCs/>
                      <w:szCs w:val="24"/>
                    </w:rPr>
                    <w:t>Opening Ceremony</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b/>
                      <w:bCs/>
                      <w:szCs w:val="24"/>
                    </w:rPr>
                  </w:pPr>
                  <w:r w:rsidRPr="009F665B">
                    <w:rPr>
                      <w:rFonts w:asciiTheme="majorBidi" w:hAnsiTheme="majorBidi" w:cstheme="majorBidi"/>
                      <w:b/>
                      <w:bCs/>
                      <w:szCs w:val="24"/>
                    </w:rPr>
                    <w:t>Session 1 : Introduction to ITU-T Study Group 5 and the Regional Group of SG 5</w:t>
                  </w:r>
                </w:p>
                <w:p w:rsidR="0099319A" w:rsidRPr="009F665B" w:rsidRDefault="0099319A" w:rsidP="00B13042">
                  <w:pPr>
                    <w:spacing w:after="100"/>
                    <w:rPr>
                      <w:rFonts w:asciiTheme="majorBidi" w:hAnsiTheme="majorBidi" w:cstheme="majorBidi"/>
                      <w:b/>
                      <w:bCs/>
                      <w:szCs w:val="24"/>
                    </w:rPr>
                  </w:pPr>
                  <w:r w:rsidRPr="009F665B">
                    <w:rPr>
                      <w:rFonts w:asciiTheme="majorBidi" w:hAnsiTheme="majorBidi" w:cstheme="majorBidi"/>
                      <w:szCs w:val="24"/>
                    </w:rPr>
                    <w:t>This session will provide an overview of the activities carried out wit</w:t>
                  </w:r>
                  <w:r>
                    <w:rPr>
                      <w:rFonts w:asciiTheme="majorBidi" w:hAnsiTheme="majorBidi" w:cstheme="majorBidi"/>
                      <w:szCs w:val="24"/>
                    </w:rPr>
                    <w:t xml:space="preserve">hin </w:t>
                  </w:r>
                  <w:r>
                    <w:rPr>
                      <w:rFonts w:asciiTheme="majorBidi" w:hAnsiTheme="majorBidi" w:cstheme="majorBidi"/>
                      <w:szCs w:val="24"/>
                    </w:rPr>
                    <w:br/>
                    <w:t>ITU-</w:t>
                  </w:r>
                  <w:r w:rsidRPr="009F665B">
                    <w:rPr>
                      <w:rFonts w:asciiTheme="majorBidi" w:hAnsiTheme="majorBidi" w:cstheme="majorBidi"/>
                      <w:szCs w:val="24"/>
                    </w:rPr>
                    <w:t>T Study Group  5 and the Regional Group of ITU-T Study Group 5</w:t>
                  </w:r>
                  <w:r>
                    <w:rPr>
                      <w:rFonts w:asciiTheme="majorBidi" w:hAnsiTheme="majorBidi" w:cstheme="majorBidi"/>
                      <w:szCs w:val="24"/>
                    </w:rPr>
                    <w:t>.</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szCs w:val="24"/>
                    </w:rPr>
                  </w:pPr>
                  <w:r w:rsidRPr="009F665B">
                    <w:rPr>
                      <w:rFonts w:ascii="Arial" w:hAnsi="Arial" w:cstheme="majorBidi"/>
                      <w:szCs w:val="24"/>
                    </w:rPr>
                    <w:t>​</w:t>
                  </w:r>
                  <w:r w:rsidRPr="009F665B">
                    <w:rPr>
                      <w:rFonts w:asciiTheme="majorBidi" w:hAnsiTheme="majorBidi" w:cstheme="majorBidi"/>
                      <w:b/>
                      <w:bCs/>
                      <w:szCs w:val="24"/>
                    </w:rPr>
                    <w:t>Session 2 : The role of ICT in tackling climate change issues in Africa</w:t>
                  </w:r>
                </w:p>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szCs w:val="24"/>
                    </w:rPr>
                    <w:t>This session will address the role of ICT in tackling climate change issues faced by countries in the African region.</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99319A" w:rsidRPr="003F791F"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b/>
                      <w:bCs/>
                      <w:szCs w:val="24"/>
                    </w:rPr>
                  </w:pPr>
                  <w:r w:rsidRPr="009F665B">
                    <w:rPr>
                      <w:rFonts w:asciiTheme="majorBidi" w:hAnsiTheme="majorBidi" w:cstheme="majorBidi"/>
                      <w:b/>
                      <w:bCs/>
                      <w:szCs w:val="24"/>
                    </w:rPr>
                    <w:t>Session 3: Green ICT opportunity</w:t>
                  </w:r>
                </w:p>
                <w:p w:rsidR="0099319A" w:rsidRPr="009F665B" w:rsidRDefault="0099319A" w:rsidP="00B13042">
                  <w:pPr>
                    <w:spacing w:line="240" w:lineRule="atLeast"/>
                    <w:rPr>
                      <w:rFonts w:asciiTheme="majorBidi" w:hAnsiTheme="majorBidi" w:cstheme="majorBidi"/>
                      <w:b/>
                      <w:bCs/>
                      <w:szCs w:val="24"/>
                    </w:rPr>
                  </w:pPr>
                  <w:r w:rsidRPr="009F665B">
                    <w:rPr>
                      <w:rFonts w:asciiTheme="majorBidi" w:hAnsiTheme="majorBidi" w:cstheme="majorBidi"/>
                      <w:szCs w:val="24"/>
                      <w:shd w:val="clear" w:color="auto" w:fill="FFFFFF"/>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99319A" w:rsidRPr="00D42851" w:rsidRDefault="0099319A" w:rsidP="00B13042">
                  <w:pPr>
                    <w:pStyle w:val="ListParagraph"/>
                    <w:tabs>
                      <w:tab w:val="center" w:pos="3667"/>
                    </w:tabs>
                    <w:spacing w:line="240" w:lineRule="atLeast"/>
                    <w:rPr>
                      <w:rFonts w:asciiTheme="majorBidi" w:hAnsiTheme="majorBidi" w:cstheme="majorBidi"/>
                      <w:szCs w:val="24"/>
                    </w:rPr>
                  </w:pP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99319A" w:rsidRPr="0001540C" w:rsidTr="00B13042">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99319A" w:rsidRPr="009F665B" w:rsidRDefault="0099319A" w:rsidP="00B13042">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99319A" w:rsidRPr="009F665B" w:rsidRDefault="0099319A" w:rsidP="00B13042">
                  <w:pPr>
                    <w:spacing w:before="100" w:after="100" w:line="240" w:lineRule="atLeast"/>
                    <w:rPr>
                      <w:rFonts w:asciiTheme="majorBidi" w:hAnsiTheme="majorBidi" w:cstheme="majorBidi"/>
                      <w:b/>
                      <w:bCs/>
                      <w:szCs w:val="24"/>
                    </w:rPr>
                  </w:pPr>
                  <w:r w:rsidRPr="009F665B">
                    <w:rPr>
                      <w:rFonts w:asciiTheme="majorBidi" w:hAnsiTheme="majorBidi" w:cstheme="majorBidi"/>
                      <w:b/>
                      <w:bCs/>
                      <w:szCs w:val="24"/>
                    </w:rPr>
                    <w:t>Session 4: E-waste: Challenges  and opportunities in Africa</w:t>
                  </w:r>
                </w:p>
                <w:p w:rsidR="0099319A" w:rsidRPr="009F665B" w:rsidRDefault="0099319A" w:rsidP="00B13042">
                  <w:pPr>
                    <w:spacing w:before="100" w:after="100" w:line="240" w:lineRule="atLeast"/>
                    <w:rPr>
                      <w:rFonts w:asciiTheme="majorBidi" w:hAnsiTheme="majorBidi" w:cstheme="majorBidi"/>
                      <w:szCs w:val="24"/>
                    </w:rPr>
                  </w:pPr>
                  <w:r w:rsidRPr="009F665B">
                    <w:rPr>
                      <w:rFonts w:asciiTheme="majorBidi" w:hAnsiTheme="majorBidi" w:cstheme="majorBidi"/>
                      <w:szCs w:val="24"/>
                      <w:shd w:val="clear" w:color="auto" w:fill="FFFFFF"/>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99319A" w:rsidRPr="0001540C" w:rsidRDefault="0099319A" w:rsidP="00B13042">
            <w:pPr>
              <w:spacing w:line="240" w:lineRule="atLeast"/>
              <w:rPr>
                <w:rFonts w:ascii="Verdana" w:hAnsi="Verdana"/>
                <w:color w:val="000000"/>
                <w:sz w:val="18"/>
                <w:szCs w:val="18"/>
              </w:rPr>
            </w:pPr>
          </w:p>
        </w:tc>
      </w:tr>
      <w:tr w:rsidR="0099319A" w:rsidRPr="0001540C" w:rsidTr="00B13042">
        <w:tc>
          <w:tcPr>
            <w:tcW w:w="0" w:type="auto"/>
            <w:shd w:val="clear" w:color="auto" w:fill="FFFFFF"/>
            <w:vAlign w:val="center"/>
            <w:hideMark/>
          </w:tcPr>
          <w:p w:rsidR="0099319A" w:rsidRPr="0001540C" w:rsidRDefault="0099319A" w:rsidP="00B13042">
            <w:pPr>
              <w:spacing w:line="240" w:lineRule="atLeast"/>
              <w:rPr>
                <w:rFonts w:ascii="Verdana" w:hAnsi="Verdana"/>
                <w:color w:val="000000"/>
                <w:sz w:val="18"/>
                <w:szCs w:val="18"/>
              </w:rPr>
            </w:pPr>
            <w:r w:rsidRPr="0001540C">
              <w:rPr>
                <w:rFonts w:ascii="Verdana" w:hAnsi="Verdana"/>
                <w:color w:val="000000"/>
                <w:sz w:val="18"/>
                <w:szCs w:val="18"/>
              </w:rPr>
              <w:t> </w:t>
            </w:r>
          </w:p>
        </w:tc>
      </w:tr>
    </w:tbl>
    <w:p w:rsidR="0099319A" w:rsidRDefault="0099319A" w:rsidP="0099319A">
      <w:r>
        <w:br w:type="column"/>
      </w:r>
    </w:p>
    <w:tbl>
      <w:tblPr>
        <w:tblW w:w="5000" w:type="pct"/>
        <w:tblCellMar>
          <w:top w:w="15" w:type="dxa"/>
          <w:left w:w="15" w:type="dxa"/>
          <w:bottom w:w="15" w:type="dxa"/>
          <w:right w:w="15" w:type="dxa"/>
        </w:tblCellMar>
        <w:tblLook w:val="04A0"/>
      </w:tblPr>
      <w:tblGrid>
        <w:gridCol w:w="1854"/>
        <w:gridCol w:w="7985"/>
      </w:tblGrid>
      <w:tr w:rsidR="0099319A" w:rsidRPr="0001540C" w:rsidTr="00B13042">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99319A" w:rsidRPr="0001540C" w:rsidRDefault="0099319A" w:rsidP="00B13042">
            <w:pPr>
              <w:spacing w:line="240" w:lineRule="atLeast"/>
              <w:jc w:val="right"/>
              <w:rPr>
                <w:rFonts w:ascii="Verdana" w:hAnsi="Verdana"/>
                <w:b/>
                <w:bCs/>
                <w:sz w:val="18"/>
                <w:szCs w:val="18"/>
              </w:rPr>
            </w:pPr>
            <w:r>
              <w:rPr>
                <w:rFonts w:ascii="Verdana" w:hAnsi="Verdana"/>
                <w:b/>
                <w:bCs/>
                <w:sz w:val="18"/>
                <w:szCs w:val="18"/>
              </w:rPr>
              <w:t xml:space="preserve">Day 2, 9 </w:t>
            </w:r>
            <w:r w:rsidRPr="0001540C">
              <w:rPr>
                <w:rFonts w:ascii="Verdana" w:hAnsi="Verdana"/>
                <w:b/>
                <w:bCs/>
                <w:sz w:val="18"/>
                <w:szCs w:val="18"/>
              </w:rPr>
              <w:t>July 201</w:t>
            </w:r>
            <w:r>
              <w:rPr>
                <w:rFonts w:ascii="Verdana" w:hAnsi="Verdana"/>
                <w:b/>
                <w:bCs/>
                <w:sz w:val="18"/>
                <w:szCs w:val="18"/>
              </w:rPr>
              <w:t>3</w:t>
            </w:r>
          </w:p>
        </w:tc>
      </w:tr>
      <w:tr w:rsidR="0099319A" w:rsidRPr="00147790"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before="100" w:after="100"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Session 5 : Training on Green ICT Standards</w:t>
            </w:r>
          </w:p>
          <w:p w:rsidR="0099319A" w:rsidRDefault="0099319A" w:rsidP="00B13042">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is a technical tutorial on relevant ITU-T Recommendations related to ICTs, Environment and Climate Change. </w:t>
            </w:r>
          </w:p>
          <w:p w:rsidR="0099319A" w:rsidRPr="009F665B" w:rsidRDefault="0099319A" w:rsidP="00B13042">
            <w:pPr>
              <w:spacing w:before="100" w:beforeAutospacing="1" w:after="100" w:afterAutospacing="1" w:line="240" w:lineRule="atLeast"/>
              <w:jc w:val="both"/>
              <w:rPr>
                <w:rFonts w:asciiTheme="majorBidi" w:hAnsiTheme="majorBidi" w:cstheme="majorBidi"/>
                <w:color w:val="000000"/>
                <w:szCs w:val="24"/>
                <w:lang w:val="es-ES_tradnl"/>
              </w:rPr>
            </w:pPr>
          </w:p>
        </w:tc>
      </w:tr>
      <w:tr w:rsidR="0099319A" w:rsidRPr="0001540C"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99319A" w:rsidRPr="005D0F00"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after="100"/>
              <w:rPr>
                <w:rFonts w:asciiTheme="majorBidi" w:hAnsiTheme="majorBidi" w:cstheme="majorBidi"/>
                <w:color w:val="000000"/>
                <w:szCs w:val="24"/>
              </w:rPr>
            </w:pPr>
            <w:r w:rsidRPr="009F665B">
              <w:rPr>
                <w:rFonts w:asciiTheme="majorBidi" w:hAnsiTheme="majorBidi" w:cstheme="majorBidi"/>
                <w:b/>
                <w:bCs/>
                <w:color w:val="000000"/>
                <w:szCs w:val="24"/>
              </w:rPr>
              <w:t>Session 5: cont’d</w:t>
            </w:r>
          </w:p>
        </w:tc>
      </w:tr>
      <w:tr w:rsidR="0099319A" w:rsidRPr="0001540C"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before="100" w:after="100" w:line="240" w:lineRule="atLeast"/>
              <w:rPr>
                <w:rFonts w:asciiTheme="majorBidi" w:hAnsiTheme="majorBidi" w:cstheme="majorBidi"/>
                <w:b/>
                <w:bCs/>
                <w:color w:val="000000"/>
                <w:szCs w:val="24"/>
              </w:rPr>
            </w:pPr>
            <w:r w:rsidRPr="009F665B">
              <w:rPr>
                <w:rFonts w:ascii="Arial" w:hAnsi="Arial" w:cstheme="majorBidi"/>
                <w:color w:val="000000"/>
                <w:szCs w:val="24"/>
              </w:rPr>
              <w:t>​</w:t>
            </w:r>
            <w:r w:rsidRPr="009F665B">
              <w:rPr>
                <w:rFonts w:asciiTheme="majorBidi" w:hAnsiTheme="majorBidi" w:cstheme="majorBidi"/>
                <w:b/>
                <w:bCs/>
                <w:color w:val="000000"/>
                <w:szCs w:val="24"/>
              </w:rPr>
              <w:t>Session 6: Discussion Panel: Priorities for SG5 Regional Group</w:t>
            </w:r>
          </w:p>
          <w:p w:rsidR="0099319A" w:rsidRPr="009F665B" w:rsidRDefault="0099319A" w:rsidP="00B13042">
            <w:pPr>
              <w:spacing w:before="100" w:after="100" w:line="240" w:lineRule="atLeast"/>
              <w:rPr>
                <w:rFonts w:asciiTheme="majorBidi" w:hAnsiTheme="majorBidi" w:cstheme="majorBidi"/>
                <w:color w:val="000000"/>
                <w:szCs w:val="24"/>
              </w:rPr>
            </w:pPr>
            <w:r w:rsidRPr="009F665B">
              <w:rPr>
                <w:rFonts w:asciiTheme="majorBidi" w:hAnsiTheme="majorBidi" w:cstheme="majorBidi"/>
                <w:color w:val="000000"/>
                <w:szCs w:val="24"/>
              </w:rPr>
              <w:t xml:space="preserve">This session will identify priorities for </w:t>
            </w:r>
            <w:r>
              <w:rPr>
                <w:rFonts w:asciiTheme="majorBidi" w:hAnsiTheme="majorBidi" w:cstheme="majorBidi"/>
                <w:color w:val="000000"/>
                <w:szCs w:val="24"/>
              </w:rPr>
              <w:t xml:space="preserve">ITU-T </w:t>
            </w:r>
            <w:r w:rsidRPr="009F665B">
              <w:rPr>
                <w:rFonts w:asciiTheme="majorBidi" w:hAnsiTheme="majorBidi" w:cstheme="majorBidi"/>
                <w:color w:val="000000"/>
                <w:szCs w:val="24"/>
              </w:rPr>
              <w:t>Study Group 5 Regional Group</w:t>
            </w:r>
            <w:r>
              <w:rPr>
                <w:rFonts w:asciiTheme="majorBidi" w:hAnsiTheme="majorBidi" w:cstheme="majorBidi"/>
                <w:color w:val="000000"/>
                <w:szCs w:val="24"/>
              </w:rPr>
              <w:t>.</w:t>
            </w:r>
          </w:p>
        </w:tc>
      </w:tr>
      <w:tr w:rsidR="0099319A" w:rsidRPr="0001540C" w:rsidTr="00B13042">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99319A" w:rsidRPr="009F665B" w:rsidRDefault="0099319A" w:rsidP="00B13042">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99319A" w:rsidRPr="009F665B" w:rsidRDefault="0099319A" w:rsidP="00B13042">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99319A" w:rsidRDefault="0099319A" w:rsidP="0099319A"/>
    <w:p w:rsidR="0099319A" w:rsidRDefault="0099319A" w:rsidP="0099319A">
      <w:pPr>
        <w:tabs>
          <w:tab w:val="clear" w:pos="794"/>
          <w:tab w:val="clear" w:pos="1191"/>
          <w:tab w:val="clear" w:pos="1588"/>
          <w:tab w:val="clear" w:pos="1985"/>
        </w:tabs>
        <w:spacing w:before="0"/>
      </w:pPr>
    </w:p>
    <w:p w:rsidR="0099319A" w:rsidRDefault="0099319A" w:rsidP="0099319A">
      <w:pPr>
        <w:pStyle w:val="LetterStart"/>
        <w:tabs>
          <w:tab w:val="clear" w:pos="1361"/>
          <w:tab w:val="clear" w:pos="1758"/>
          <w:tab w:val="clear" w:pos="2155"/>
          <w:tab w:val="clear" w:pos="2552"/>
          <w:tab w:val="center" w:pos="4962"/>
        </w:tabs>
        <w:spacing w:before="120" w:line="240" w:lineRule="atLeast"/>
      </w:pPr>
    </w:p>
    <w:p w:rsidR="0099319A" w:rsidRDefault="0099319A" w:rsidP="0099319A">
      <w:pPr>
        <w:tabs>
          <w:tab w:val="clear" w:pos="794"/>
          <w:tab w:val="clear" w:pos="1191"/>
          <w:tab w:val="clear" w:pos="1588"/>
          <w:tab w:val="clear" w:pos="1985"/>
        </w:tabs>
        <w:spacing w:before="0"/>
        <w:rPr>
          <w:lang w:val="en-US"/>
        </w:rPr>
      </w:pPr>
      <w:r>
        <w:rPr>
          <w:lang w:val="en-US"/>
        </w:rPr>
        <w:br w:type="page"/>
      </w:r>
    </w:p>
    <w:p w:rsidR="0099319A" w:rsidRDefault="0099319A" w:rsidP="0099319A">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(to TSB Circular 11)</w:t>
      </w:r>
    </w:p>
    <w:p w:rsidR="0099319A" w:rsidRDefault="0099319A" w:rsidP="0099319A">
      <w:pPr>
        <w:tabs>
          <w:tab w:val="clear" w:pos="794"/>
          <w:tab w:val="clear" w:pos="1191"/>
          <w:tab w:val="clear" w:pos="1588"/>
          <w:tab w:val="clear" w:pos="1985"/>
          <w:tab w:val="left" w:pos="567"/>
        </w:tabs>
        <w:spacing w:before="0"/>
        <w:jc w:val="center"/>
        <w:rPr>
          <w:rFonts w:eastAsia="Calibri"/>
          <w:b/>
          <w:szCs w:val="24"/>
          <w:lang w:val="en-US"/>
        </w:rPr>
      </w:pPr>
    </w:p>
    <w:p w:rsidR="0099319A" w:rsidRDefault="0099319A" w:rsidP="0099319A">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99319A" w:rsidRPr="009F665B" w:rsidRDefault="0099319A" w:rsidP="0099319A">
      <w:pPr>
        <w:tabs>
          <w:tab w:val="clear" w:pos="794"/>
          <w:tab w:val="clear" w:pos="1191"/>
          <w:tab w:val="clear" w:pos="1588"/>
          <w:tab w:val="clear" w:pos="1985"/>
          <w:tab w:val="left" w:pos="567"/>
        </w:tabs>
        <w:spacing w:before="0"/>
        <w:jc w:val="center"/>
        <w:rPr>
          <w:rFonts w:eastAsia="Calibri"/>
          <w:b/>
          <w:szCs w:val="24"/>
          <w:lang w:val="en-US"/>
        </w:rPr>
      </w:pP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99319A" w:rsidRDefault="00781B3D" w:rsidP="0099319A">
      <w:pPr>
        <w:tabs>
          <w:tab w:val="clear" w:pos="794"/>
          <w:tab w:val="clear" w:pos="1191"/>
          <w:tab w:val="clear" w:pos="1588"/>
          <w:tab w:val="clear" w:pos="1985"/>
          <w:tab w:val="left" w:pos="567"/>
        </w:tabs>
        <w:rPr>
          <w:rFonts w:eastAsia="Calibri"/>
          <w:color w:val="0000FF"/>
          <w:szCs w:val="24"/>
          <w:u w:val="single"/>
          <w:lang w:val="en-US"/>
        </w:rPr>
      </w:pPr>
      <w:hyperlink r:id="rId15" w:history="1">
        <w:r w:rsidR="0099319A" w:rsidRPr="000A4C63">
          <w:rPr>
            <w:rFonts w:eastAsia="Calibri"/>
            <w:color w:val="0000FF"/>
            <w:szCs w:val="24"/>
            <w:u w:val="single"/>
            <w:lang w:val="en-US"/>
          </w:rPr>
          <w:t>www.laico-ouaga2000.com</w:t>
        </w:r>
      </w:hyperlink>
    </w:p>
    <w:p w:rsidR="0099319A" w:rsidRPr="000A4C63" w:rsidRDefault="0099319A" w:rsidP="0099319A">
      <w:pPr>
        <w:tabs>
          <w:tab w:val="clear" w:pos="794"/>
          <w:tab w:val="clear" w:pos="1191"/>
          <w:tab w:val="clear" w:pos="1588"/>
          <w:tab w:val="clear" w:pos="1985"/>
          <w:tab w:val="left" w:pos="567"/>
        </w:tabs>
        <w:spacing w:before="0"/>
        <w:rPr>
          <w:rFonts w:eastAsia="Calibri"/>
          <w:color w:val="0000FF"/>
          <w:szCs w:val="24"/>
          <w:lang w:val="en-US"/>
        </w:rPr>
      </w:pPr>
    </w:p>
    <w:p w:rsidR="0099319A" w:rsidRPr="000A4C63" w:rsidRDefault="0099319A" w:rsidP="0099319A">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99319A" w:rsidRPr="000A4C63" w:rsidRDefault="0099319A" w:rsidP="0099319A">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99319A" w:rsidRPr="000A4C63" w:rsidRDefault="0099319A" w:rsidP="0099319A">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99319A"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p>
    <w:p w:rsidR="0099319A" w:rsidRPr="000A4C63" w:rsidRDefault="0099319A" w:rsidP="0099319A">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99319A" w:rsidRPr="000A4C63" w:rsidRDefault="0099319A" w:rsidP="0099319A">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99319A" w:rsidRPr="000A4C63" w:rsidRDefault="0099319A" w:rsidP="0099319A">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99319A" w:rsidRPr="000A4C63" w:rsidRDefault="0099319A" w:rsidP="0099319A">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99319A" w:rsidRPr="000A4C63" w:rsidRDefault="0099319A" w:rsidP="0099319A">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hyperlink r:id="rId16" w:history="1">
        <w:r w:rsidRPr="000A4C63">
          <w:rPr>
            <w:rFonts w:eastAsia="Calibri"/>
            <w:szCs w:val="24"/>
            <w:lang w:val="en-US"/>
          </w:rPr>
          <w:t>carole.habiba@arcep.bf</w:t>
        </w:r>
      </w:hyperlink>
      <w:r w:rsidRPr="000A4C63">
        <w:rPr>
          <w:rFonts w:eastAsia="Calibri"/>
          <w:szCs w:val="24"/>
          <w:lang w:val="en-US"/>
        </w:rPr>
        <w:t>).</w:t>
      </w:r>
    </w:p>
    <w:p w:rsidR="0099319A" w:rsidRPr="000A4C63" w:rsidRDefault="0099319A" w:rsidP="0099319A">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99319A" w:rsidRPr="000A4C63" w:rsidRDefault="0099319A" w:rsidP="0099319A">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99319A" w:rsidRPr="0074057B"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99319A"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99319A" w:rsidRDefault="0099319A" w:rsidP="0099319A">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99319A" w:rsidRPr="000A4C63" w:rsidRDefault="0099319A" w:rsidP="0099319A">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99319A"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99319A" w:rsidRPr="00A52CFA"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hyperlink r:id="rId17" w:history="1">
        <w:r w:rsidRPr="00A52CFA">
          <w:rPr>
            <w:rStyle w:val="Hyperlink"/>
            <w:rFonts w:eastAsia="Calibri"/>
            <w:szCs w:val="24"/>
            <w:lang w:val="en-US"/>
          </w:rPr>
          <w:t>osi@arce.bf</w:t>
        </w:r>
      </w:hyperlink>
      <w:r w:rsidRPr="00A52CFA">
        <w:rPr>
          <w:rFonts w:eastAsia="Calibri"/>
          <w:szCs w:val="24"/>
          <w:lang w:val="en-US"/>
        </w:rPr>
        <w:t xml:space="preserve"> or </w:t>
      </w:r>
      <w:hyperlink r:id="rId18" w:history="1">
        <w:r w:rsidRPr="009E6D5E">
          <w:rPr>
            <w:rStyle w:val="Hyperlink"/>
            <w:rFonts w:eastAsia="Calibri"/>
            <w:szCs w:val="24"/>
            <w:lang w:val="en-US"/>
          </w:rPr>
          <w:t>ouatsi@arce.bf</w:t>
        </w:r>
      </w:hyperlink>
      <w:r>
        <w:rPr>
          <w:rFonts w:eastAsia="Calibri"/>
          <w:szCs w:val="24"/>
          <w:lang w:val="en-US"/>
        </w:rPr>
        <w:t xml:space="preserve">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99319A" w:rsidRPr="000A4C63" w:rsidRDefault="0099319A" w:rsidP="0099319A">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Visitors entering Burkina Faso may bring with them a maximum of four litres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99319A" w:rsidRPr="000A4C63" w:rsidRDefault="0099319A" w:rsidP="0099319A">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99319A" w:rsidRPr="000A4C63" w:rsidRDefault="0099319A" w:rsidP="0099319A">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99319A" w:rsidRPr="000A4C63" w:rsidRDefault="0099319A" w:rsidP="0099319A">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99319A" w:rsidRPr="000A4C63" w:rsidRDefault="0099319A" w:rsidP="0099319A">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99319A" w:rsidRPr="009F665B" w:rsidRDefault="0099319A" w:rsidP="0099319A">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Hôpital national Yalgado OUEDRAOGO</w:t>
      </w:r>
    </w:p>
    <w:p w:rsidR="0099319A" w:rsidRPr="009F665B" w:rsidRDefault="0099319A" w:rsidP="0099319A">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t>Avenue de l’Oubritenga, opposite CNRST</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19" w:history="1">
        <w:r w:rsidRPr="009F665B">
          <w:rPr>
            <w:rFonts w:asciiTheme="majorBidi" w:eastAsia="Calibri" w:hAnsiTheme="majorBidi" w:cstheme="majorBidi"/>
            <w:color w:val="0000FF"/>
            <w:szCs w:val="24"/>
            <w:u w:val="single"/>
            <w:lang w:val="fr-CH"/>
          </w:rPr>
          <w:t>clinique-philidelphie@fasonet.bf</w:t>
        </w:r>
      </w:hyperlink>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99319A" w:rsidRPr="009F665B"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0" w:history="1">
        <w:r w:rsidRPr="009F665B">
          <w:rPr>
            <w:rFonts w:asciiTheme="majorBidi" w:eastAsia="Calibri" w:hAnsiTheme="majorBidi" w:cstheme="majorBidi"/>
            <w:color w:val="0000FF"/>
            <w:szCs w:val="24"/>
            <w:u w:val="single"/>
            <w:lang w:val="fr-CH"/>
          </w:rPr>
          <w:t>clinique_du_coeur@fasonet.bf</w:t>
        </w:r>
      </w:hyperlink>
    </w:p>
    <w:p w:rsidR="0099319A"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lastRenderedPageBreak/>
        <w:tab/>
      </w:r>
    </w:p>
    <w:p w:rsidR="0099319A" w:rsidRPr="00D42851"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t>Clinique El Fateh – Suka</w:t>
      </w:r>
    </w:p>
    <w:p w:rsidR="0099319A" w:rsidRPr="00D42851"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99319A" w:rsidRPr="00D42851" w:rsidRDefault="0099319A" w:rsidP="0099319A">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hyperlink r:id="rId21" w:history="1">
        <w:r w:rsidRPr="00D42851">
          <w:rPr>
            <w:rFonts w:asciiTheme="majorBidi" w:eastAsia="Calibri" w:hAnsiTheme="majorBidi" w:cstheme="majorBidi"/>
            <w:szCs w:val="24"/>
            <w:lang w:val="en-US"/>
          </w:rPr>
          <w:t>clinique.elfateh@suka.bf</w:t>
        </w:r>
      </w:hyperlink>
      <w:r w:rsidRPr="00D42851">
        <w:rPr>
          <w:rFonts w:asciiTheme="majorBidi" w:hAnsiTheme="majorBidi" w:cstheme="majorBidi"/>
          <w:szCs w:val="24"/>
          <w:lang w:val="en-US"/>
        </w:rPr>
        <w:t xml:space="preserve"> </w:t>
      </w:r>
    </w:p>
    <w:p w:rsidR="0099319A" w:rsidRPr="00D42851" w:rsidRDefault="0099319A" w:rsidP="0099319A">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currency is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Banknote values are FCFA 10 000, 5 000, 2 000, 1 000 and 500, and coins are valued at FCFA 500, 250, 200, 100, 50, 25, 10 and 5. Burkina Faso belongs to the CFA franc zone. There is no limit on the amount of foreign currency or travellers cheques that visitors may bring into Burkina Faso. Commercial banks and hotels provide exchange facilities, and money may also be exchanged at the airport.</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hyperlink r:id="rId22" w:history="1">
        <w:r w:rsidRPr="009F665B">
          <w:rPr>
            <w:rFonts w:asciiTheme="majorBidi" w:eastAsia="Calibri" w:hAnsiTheme="majorBidi" w:cstheme="majorBidi"/>
            <w:color w:val="0000FF"/>
            <w:szCs w:val="24"/>
            <w:u w:val="single"/>
            <w:lang w:val="en-US"/>
          </w:rPr>
          <w:t>www.westernunion.com</w:t>
        </w:r>
      </w:hyperlink>
      <w:r w:rsidRPr="009F665B">
        <w:rPr>
          <w:rFonts w:asciiTheme="majorBidi" w:eastAsia="Calibri" w:hAnsiTheme="majorBidi" w:cstheme="majorBidi"/>
          <w:szCs w:val="24"/>
          <w:lang w:val="en-US"/>
        </w:rPr>
        <w:t>.</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99319A" w:rsidRPr="009F665B" w:rsidRDefault="0099319A" w:rsidP="0099319A">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hyperlink r:id="rId23" w:history="1">
        <w:r w:rsidRPr="009F665B">
          <w:rPr>
            <w:rFonts w:asciiTheme="majorBidi" w:eastAsia="Calibri" w:hAnsiTheme="majorBidi" w:cstheme="majorBidi"/>
            <w:color w:val="0000FF"/>
            <w:szCs w:val="24"/>
            <w:u w:val="single"/>
            <w:lang w:val="en-US"/>
          </w:rPr>
          <w:t>www.xe.com</w:t>
        </w:r>
      </w:hyperlink>
      <w:r w:rsidRPr="009F665B">
        <w:rPr>
          <w:rFonts w:asciiTheme="majorBidi" w:eastAsia="Calibri" w:hAnsiTheme="majorBidi" w:cstheme="majorBidi"/>
          <w:szCs w:val="24"/>
          <w:lang w:val="en-US"/>
        </w:rPr>
        <w:t>)</w:t>
      </w:r>
    </w:p>
    <w:p w:rsidR="0099319A" w:rsidRPr="009F665B" w:rsidRDefault="0099319A" w:rsidP="0099319A">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99319A" w:rsidRPr="009F665B" w:rsidRDefault="0099319A" w:rsidP="0099319A">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99319A" w:rsidRPr="009F665B" w:rsidRDefault="0099319A" w:rsidP="0099319A">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99319A" w:rsidRPr="009F665B" w:rsidRDefault="0099319A" w:rsidP="0099319A">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Gamal A. Nasser</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60 15/16</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r w:rsidRPr="009F665B">
        <w:rPr>
          <w:rFonts w:asciiTheme="majorBidi" w:eastAsia="Calibri" w:hAnsiTheme="majorBidi" w:cstheme="majorBidi"/>
          <w:b/>
          <w:bCs/>
          <w:szCs w:val="24"/>
          <w:lang w:val="es-ES_tradnl"/>
        </w:rPr>
        <w:t>Ecobank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42 avenue de Yatenga</w:t>
      </w:r>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(+226) 50 31 11 11</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 xml:space="preserve">Bank of Africa </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FR"/>
        </w:rPr>
        <w:t>Avenue A. Sangoulé Lamizana</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30 19 88</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bCs/>
          <w:szCs w:val="24"/>
          <w:lang w:val="fr-FR"/>
        </w:rPr>
        <w:t>United Bank of Africa UBA (</w:t>
      </w:r>
      <w:r w:rsidRPr="009F665B">
        <w:rPr>
          <w:rFonts w:asciiTheme="majorBidi" w:eastAsia="Calibri" w:hAnsiTheme="majorBidi" w:cstheme="majorBidi"/>
          <w:szCs w:val="24"/>
          <w:lang w:val="fr-FR"/>
        </w:rPr>
        <w:t>formerly</w:t>
      </w:r>
      <w:r w:rsidRPr="009F665B">
        <w:rPr>
          <w:rFonts w:asciiTheme="majorBidi" w:eastAsia="Calibri" w:hAnsiTheme="majorBidi" w:cstheme="majorBidi"/>
          <w:b/>
          <w:bCs/>
          <w:szCs w:val="24"/>
          <w:lang w:val="fr-FR"/>
        </w:rPr>
        <w:t xml:space="preserve"> Banque Internationale du Burkina)</w:t>
      </w:r>
      <w:r w:rsidRPr="009F665B">
        <w:rPr>
          <w:rFonts w:asciiTheme="majorBidi" w:eastAsia="Calibri" w:hAnsiTheme="majorBidi" w:cstheme="majorBidi"/>
          <w:b/>
          <w:bCs/>
          <w:szCs w:val="24"/>
          <w:lang w:val="fr-FR"/>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lang w:val="fr-FR"/>
        </w:rP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31 42 39</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Coris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Avenue N’Kwamé Krumah</w:t>
      </w:r>
      <w:r w:rsidRPr="009F665B">
        <w:rPr>
          <w:rFonts w:asciiTheme="majorBidi" w:eastAsia="Calibri" w:hAnsiTheme="majorBidi" w:cstheme="majorBidi"/>
          <w:szCs w:val="24"/>
          <w:lang w:val="en-US"/>
        </w:rPr>
        <w:br/>
        <w:t>Immeuble Coris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78 78</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32 32</w:t>
      </w:r>
    </w:p>
    <w:p w:rsidR="0099319A" w:rsidRPr="009F665B" w:rsidRDefault="0099319A" w:rsidP="0099319A">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N’Kwamé 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Kwamé N’Krumah</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szCs w:val="24"/>
          <w:lang w:val="fr-FR"/>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FR"/>
        </w:rPr>
        <w:t>Avenue, Kwamé N’Krumah</w:t>
      </w:r>
      <w:r w:rsidRPr="009F665B">
        <w:rPr>
          <w:rFonts w:asciiTheme="majorBidi" w:eastAsia="Calibri" w:hAnsiTheme="majorBidi" w:cstheme="majorBidi"/>
          <w:szCs w:val="24"/>
          <w:lang w:val="fr-FR"/>
        </w:rPr>
        <w:br/>
        <w:t>Tel.:</w:t>
      </w:r>
      <w:r w:rsidRPr="009F665B">
        <w:rPr>
          <w:rFonts w:asciiTheme="majorBidi" w:eastAsia="Calibri" w:hAnsiTheme="majorBidi" w:cstheme="majorBidi"/>
          <w:szCs w:val="24"/>
          <w:lang w:val="fr-FR"/>
        </w:rPr>
        <w:tab/>
      </w:r>
      <w:r w:rsidRPr="009F665B">
        <w:rPr>
          <w:rFonts w:asciiTheme="majorBidi" w:eastAsia="Calibri" w:hAnsiTheme="majorBidi" w:cstheme="majorBidi"/>
          <w:szCs w:val="24"/>
          <w:lang w:val="fr-FR"/>
        </w:rPr>
        <w:tab/>
        <w:t>(+226) 50 32 84 01/04</w:t>
      </w:r>
    </w:p>
    <w:p w:rsidR="0099319A" w:rsidRPr="009F665B" w:rsidRDefault="0099319A" w:rsidP="0099319A">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99319A" w:rsidRPr="009F665B" w:rsidRDefault="0099319A" w:rsidP="0099319A">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The official language of Burkina Faso is French. However, 90 per cent of the population speak native African languages belonging to the Sudanic family, the most widespread of which is Mooré, spoken by 55 per cent of the population. The various ethnic groups speak their own languages.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99319A" w:rsidRPr="009F665B" w:rsidRDefault="0099319A" w:rsidP="0099319A">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6" w:name="_Toc164755220"/>
      <w:r w:rsidRPr="009F665B">
        <w:rPr>
          <w:rFonts w:asciiTheme="majorBidi" w:eastAsia="Times" w:hAnsiTheme="majorBidi" w:cstheme="majorBidi"/>
          <w:szCs w:val="24"/>
          <w:lang w:val="en-US" w:eastAsia="de-DE"/>
        </w:rPr>
        <w:t>Burkina Faso is in the GMT time zone.</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6"/>
      <w:r w:rsidRPr="009F665B">
        <w:rPr>
          <w:rFonts w:asciiTheme="majorBidi" w:hAnsiTheme="majorBidi" w:cstheme="majorBidi"/>
          <w:b/>
          <w:szCs w:val="24"/>
          <w:lang w:val="en-US" w:eastAsia="de-DE"/>
        </w:rPr>
        <w:t>Electricity</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99319A" w:rsidRPr="009F665B" w:rsidRDefault="0099319A" w:rsidP="0099319A">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99319A" w:rsidRPr="00A52CFA"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Name: OUATTARA Sibiri</w:t>
      </w:r>
    </w:p>
    <w:p w:rsidR="0099319A" w:rsidRPr="00A52CFA"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hyperlink r:id="rId24" w:history="1">
        <w:r w:rsidRPr="00A52CFA">
          <w:rPr>
            <w:rStyle w:val="Hyperlink"/>
            <w:rFonts w:eastAsia="Calibri"/>
            <w:szCs w:val="24"/>
            <w:lang w:val="en-US"/>
          </w:rPr>
          <w:t>osi@arce.bf</w:t>
        </w:r>
      </w:hyperlink>
      <w:r w:rsidRPr="00A52CFA">
        <w:rPr>
          <w:rFonts w:eastAsia="Calibri"/>
          <w:szCs w:val="24"/>
          <w:lang w:val="en-US"/>
        </w:rPr>
        <w:t xml:space="preserve"> or ouatsi@arce.bf</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99319A" w:rsidRDefault="0099319A" w:rsidP="0099319A">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99319A" w:rsidRPr="009F665B" w:rsidRDefault="0099319A" w:rsidP="0099319A">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99319A" w:rsidRPr="00581F4D" w:rsidRDefault="0099319A" w:rsidP="0099319A">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La Forêt</w:t>
      </w:r>
      <w:r>
        <w:rPr>
          <w:rFonts w:eastAsia="Calibri"/>
          <w:b/>
          <w:szCs w:val="24"/>
          <w:lang w:val="en-US"/>
        </w:rPr>
        <w:br/>
      </w:r>
      <w:r w:rsidRPr="000A4C63">
        <w:rPr>
          <w:rFonts w:eastAsia="Calibri"/>
          <w:szCs w:val="24"/>
          <w:lang w:val="en-US"/>
        </w:rPr>
        <w:t>Avenue Bassawarga</w:t>
      </w:r>
      <w:r>
        <w:rPr>
          <w:rFonts w:eastAsia="Calibri"/>
          <w:szCs w:val="24"/>
          <w:lang w:val="en-US"/>
        </w:rPr>
        <w:br/>
      </w:r>
      <w:r w:rsidRPr="000A4C63">
        <w:rPr>
          <w:rFonts w:eastAsia="Calibri"/>
          <w:szCs w:val="24"/>
          <w:lang w:val="en-US"/>
        </w:rPr>
        <w:t>Main dishes from FCFA 2 800</w:t>
      </w:r>
      <w:r>
        <w:rPr>
          <w:rFonts w:eastAsia="Calibri"/>
          <w:szCs w:val="24"/>
          <w:lang w:val="en-US"/>
        </w:rPr>
        <w:br/>
      </w:r>
      <w:r w:rsidRPr="000A4C63">
        <w:rPr>
          <w:rFonts w:eastAsia="Calibri"/>
          <w:szCs w:val="24"/>
          <w:lang w:val="en-US"/>
        </w:rPr>
        <w:t xml:space="preserve">Open midday and evening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Restaurant Akwaba</w:t>
      </w:r>
      <w:r>
        <w:rPr>
          <w:rFonts w:eastAsia="Calibri"/>
          <w:b/>
          <w:szCs w:val="24"/>
          <w:lang w:val="en-US"/>
        </w:rPr>
        <w:br/>
      </w:r>
      <w:r w:rsidRPr="000A4C63">
        <w:rPr>
          <w:rFonts w:eastAsia="Calibri"/>
          <w:szCs w:val="24"/>
          <w:lang w:val="en-US"/>
        </w:rPr>
        <w:t>Avenue Kwame N’Krumah</w:t>
      </w:r>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Maquis Le Pouvoir</w:t>
      </w:r>
      <w:r w:rsidRPr="00581F4D">
        <w:rPr>
          <w:rFonts w:eastAsia="Calibri"/>
          <w:b/>
          <w:szCs w:val="24"/>
          <w:lang w:val="en-US"/>
        </w:rPr>
        <w:br/>
      </w:r>
      <w:r w:rsidRPr="00581F4D">
        <w:rPr>
          <w:rFonts w:eastAsia="Calibri"/>
          <w:szCs w:val="24"/>
          <w:lang w:val="en-US"/>
        </w:rPr>
        <w:t>Avenue Dimdolobsom</w:t>
      </w:r>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Close to the Rue Agostino Neto</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Gondwana</w:t>
      </w:r>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Avenue Houari Boumediene</w:t>
      </w:r>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Verdoyant</w:t>
      </w:r>
      <w:r>
        <w:rPr>
          <w:rFonts w:eastAsia="Calibri"/>
          <w:b/>
          <w:szCs w:val="24"/>
          <w:lang w:val="en-US"/>
        </w:rPr>
        <w:br/>
      </w:r>
      <w:r w:rsidRPr="000A4C63">
        <w:rPr>
          <w:rFonts w:eastAsia="Calibri"/>
          <w:szCs w:val="24"/>
          <w:lang w:val="en-US"/>
        </w:rPr>
        <w:t>Avenue Dimdolobsom</w:t>
      </w:r>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Baratapas</w:t>
      </w:r>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l’Eau Vive</w:t>
      </w:r>
      <w:r w:rsidRPr="00581F4D">
        <w:rPr>
          <w:rFonts w:eastAsia="Calibri"/>
          <w:b/>
          <w:szCs w:val="24"/>
          <w:lang w:val="en-US"/>
        </w:rPr>
        <w:br/>
      </w:r>
      <w:r w:rsidRPr="00581F4D">
        <w:rPr>
          <w:rFonts w:eastAsia="Calibri"/>
          <w:szCs w:val="24"/>
          <w:lang w:val="en-US"/>
        </w:rPr>
        <w:t>Rue de l’Hôtel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Rue Patrice Lumumba, corner of Avenue Kwame N’Krumah</w:t>
      </w:r>
      <w:r>
        <w:rPr>
          <w:rFonts w:eastAsia="Calibri"/>
          <w:szCs w:val="24"/>
          <w:lang w:val="en-US"/>
        </w:rPr>
        <w:br/>
      </w:r>
      <w:r w:rsidRPr="000A4C63">
        <w:rPr>
          <w:rFonts w:eastAsia="Calibri"/>
          <w:szCs w:val="24"/>
          <w:lang w:val="en-US"/>
        </w:rPr>
        <w:t>Main dishes from FCFA 3 500</w:t>
      </w:r>
      <w:r>
        <w:rPr>
          <w:rFonts w:eastAsia="Calibri"/>
          <w:szCs w:val="24"/>
          <w:lang w:val="en-US"/>
        </w:rPr>
        <w:br/>
      </w:r>
      <w:r w:rsidRPr="000A4C63">
        <w:rPr>
          <w:rFonts w:eastAsia="Calibri"/>
          <w:szCs w:val="24"/>
          <w:lang w:val="en-US"/>
        </w:rPr>
        <w:t>Open midday and evening (Wednesday to Monday)</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Diwan al Mokhtar</w:t>
      </w:r>
      <w:r>
        <w:rPr>
          <w:rFonts w:eastAsia="Calibri"/>
          <w:b/>
          <w:szCs w:val="24"/>
          <w:lang w:val="fr-CH"/>
        </w:rPr>
        <w:br/>
      </w:r>
      <w:r w:rsidRPr="000A4C63">
        <w:rPr>
          <w:rFonts w:eastAsia="Calibri"/>
          <w:szCs w:val="24"/>
          <w:lang w:val="fr-CH"/>
        </w:rPr>
        <w:t>Tel.: 50 33 57 75</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Tiébélé</w:t>
      </w:r>
      <w:r>
        <w:rPr>
          <w:rFonts w:eastAsia="Calibri"/>
          <w:b/>
          <w:szCs w:val="24"/>
          <w:lang w:val="fr-CH"/>
        </w:rPr>
        <w:br/>
      </w:r>
      <w:r w:rsidRPr="000A4C63">
        <w:rPr>
          <w:rFonts w:eastAsia="Calibri"/>
          <w:szCs w:val="24"/>
          <w:lang w:val="fr-CH"/>
        </w:rPr>
        <w:t>Tel.: (+226)  50 31 29 14</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Appalousa</w:t>
      </w:r>
      <w:r>
        <w:rPr>
          <w:rFonts w:eastAsia="Calibri"/>
          <w:b/>
          <w:szCs w:val="24"/>
          <w:lang w:val="fr-CH"/>
        </w:rPr>
        <w:br/>
      </w:r>
      <w:r w:rsidRPr="000A4C63">
        <w:rPr>
          <w:rFonts w:eastAsia="Calibri"/>
          <w:szCs w:val="24"/>
          <w:lang w:val="fr-CH"/>
        </w:rPr>
        <w:t>Tel.: (+226) 50 30 72 01</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Tel.: (+226) 50 37 56 56</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fr-CH"/>
        </w:rPr>
      </w:pPr>
      <w:r w:rsidRPr="000A4C63">
        <w:rPr>
          <w:rFonts w:eastAsia="Calibri"/>
          <w:iCs/>
          <w:szCs w:val="24"/>
          <w:u w:val="single"/>
          <w:lang w:val="fr-CH"/>
        </w:rPr>
        <w:t>Delicatessens</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33 21 46</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Avenue Kwamé Krumah</w:t>
      </w:r>
      <w:r>
        <w:rPr>
          <w:rFonts w:eastAsia="Calibri"/>
          <w:szCs w:val="24"/>
          <w:lang w:val="fr-CH"/>
        </w:rPr>
        <w:br/>
      </w:r>
      <w:r w:rsidRPr="000A4C63">
        <w:rPr>
          <w:rFonts w:eastAsia="Calibri"/>
          <w:szCs w:val="24"/>
          <w:lang w:val="fr-CH"/>
        </w:rPr>
        <w:t>Tel.: (+226) 50 30 63 64</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Les délices de Sesska</w:t>
      </w:r>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99319A" w:rsidRPr="000A4C63" w:rsidRDefault="0099319A" w:rsidP="0099319A">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r w:rsidRPr="000A4C63">
        <w:rPr>
          <w:rFonts w:eastAsia="Calibri"/>
          <w:szCs w:val="24"/>
          <w:lang w:val="fr-CH"/>
        </w:rPr>
        <w:t>Located in Koulouba</w:t>
      </w:r>
      <w:r>
        <w:rPr>
          <w:rFonts w:eastAsia="Calibri"/>
          <w:szCs w:val="24"/>
          <w:lang w:val="fr-CH"/>
        </w:rPr>
        <w:br/>
      </w:r>
      <w:r w:rsidRPr="000A4C63">
        <w:rPr>
          <w:rFonts w:eastAsia="Calibri"/>
          <w:szCs w:val="24"/>
          <w:lang w:val="fr-CH"/>
        </w:rPr>
        <w:t>Tel.: (+226) 50 30 77 17</w:t>
      </w:r>
    </w:p>
    <w:p w:rsidR="0099319A" w:rsidRPr="000A4C63" w:rsidRDefault="0099319A" w:rsidP="0099319A">
      <w:pPr>
        <w:tabs>
          <w:tab w:val="clear" w:pos="794"/>
          <w:tab w:val="clear" w:pos="1191"/>
          <w:tab w:val="clear" w:pos="1588"/>
          <w:tab w:val="clear" w:pos="1985"/>
          <w:tab w:val="left" w:pos="567"/>
        </w:tabs>
        <w:rPr>
          <w:rFonts w:eastAsia="Calibri"/>
          <w:szCs w:val="24"/>
          <w:lang w:val="fr-FR"/>
        </w:rPr>
      </w:pPr>
      <w:r w:rsidRPr="000A4C63">
        <w:rPr>
          <w:rFonts w:eastAsia="Calibri"/>
          <w:b/>
          <w:szCs w:val="24"/>
          <w:lang w:val="fr-CH"/>
        </w:rPr>
        <w:t>Les p’tits délices</w:t>
      </w:r>
      <w:r>
        <w:rPr>
          <w:rFonts w:eastAsia="Calibri"/>
          <w:b/>
          <w:szCs w:val="24"/>
          <w:lang w:val="fr-CH"/>
        </w:rPr>
        <w:br/>
      </w:r>
      <w:r w:rsidRPr="000A4C63">
        <w:rPr>
          <w:rFonts w:eastAsia="Calibri"/>
          <w:szCs w:val="24"/>
          <w:lang w:val="fr-FR"/>
        </w:rPr>
        <w:t>Tel.: (+226) 50 39 96 66</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Bangr-Weogho botanical and zoological gardens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Mooro Naba </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Gounghin centre for women's art and handicrafts</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Bronze works in Nioghsin and/or at the Place du Grand Lion</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Loango granite sculptures garden</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Bazoulé sacred crocodile pond</w:t>
      </w:r>
    </w:p>
    <w:p w:rsidR="0099319A" w:rsidRPr="000A4C63" w:rsidRDefault="0099319A" w:rsidP="0099319A">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Manéga Museum</w:t>
      </w:r>
    </w:p>
    <w:p w:rsidR="0099319A" w:rsidRPr="000A4C63" w:rsidRDefault="0099319A" w:rsidP="0099319A">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99319A" w:rsidRDefault="0099319A" w:rsidP="0099319A">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r w:rsidRPr="000A4C63">
        <w:rPr>
          <w:rFonts w:eastAsia="Calibri"/>
          <w:szCs w:val="24"/>
          <w:lang w:val="en-US"/>
        </w:rPr>
        <w:t>Cado Déco</w:t>
      </w:r>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r w:rsidRPr="000A4C63">
        <w:rPr>
          <w:rFonts w:eastAsia="Calibri"/>
          <w:szCs w:val="24"/>
          <w:lang w:val="en-US"/>
        </w:rPr>
        <w:t>Scimas</w:t>
      </w:r>
      <w:r>
        <w:rPr>
          <w:rFonts w:eastAsia="Calibri"/>
          <w:szCs w:val="24"/>
          <w:lang w:val="en-US"/>
        </w:rPr>
        <w:t xml:space="preserve">; </w:t>
      </w:r>
      <w:r w:rsidRPr="000A4C63">
        <w:rPr>
          <w:rFonts w:eastAsia="Calibri"/>
          <w:szCs w:val="24"/>
          <w:lang w:val="en-US"/>
        </w:rPr>
        <w:t>Wrangler</w:t>
      </w:r>
    </w:p>
    <w:p w:rsidR="0099319A" w:rsidRPr="009F665B" w:rsidRDefault="0099319A" w:rsidP="0099319A">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99319A" w:rsidRDefault="0099319A" w:rsidP="0099319A">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7"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99319A" w:rsidRPr="009F665B" w:rsidRDefault="0099319A" w:rsidP="0099319A">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99319A" w:rsidRPr="009F665B" w:rsidRDefault="0099319A" w:rsidP="0099319A">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99319A" w:rsidRPr="009F665B" w:rsidTr="00B13042">
        <w:trPr>
          <w:trHeight w:val="1134"/>
        </w:trPr>
        <w:tc>
          <w:tcPr>
            <w:tcW w:w="3119" w:type="dxa"/>
            <w:tcBorders>
              <w:top w:val="triple" w:sz="4" w:space="0" w:color="auto"/>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Zagré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49 98 00</w:t>
            </w:r>
            <w:r w:rsidRPr="009F665B">
              <w:rPr>
                <w:rFonts w:asciiTheme="majorBidi" w:eastAsia="Calibri" w:hAnsiTheme="majorBidi" w:cstheme="majorBidi"/>
                <w:szCs w:val="24"/>
                <w:lang w:val="en-US"/>
              </w:rPr>
              <w:br/>
              <w:t>Fax. +(226) 50 49 98 01</w:t>
            </w:r>
          </w:p>
          <w:p w:rsidR="0099319A" w:rsidRPr="009F665B" w:rsidRDefault="00781B3D" w:rsidP="00B13042">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5" w:history="1">
              <w:r w:rsidR="0099319A"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hyperlink r:id="rId26" w:history="1">
              <w:r w:rsidRPr="009F665B">
                <w:rPr>
                  <w:rFonts w:asciiTheme="majorBidi" w:eastAsia="Calibri" w:hAnsiTheme="majorBidi" w:cstheme="majorBidi"/>
                  <w:color w:val="0000FF"/>
                  <w:szCs w:val="24"/>
                  <w:u w:val="single"/>
                  <w:lang w:val="en-US"/>
                </w:rPr>
                <w:t>info@jolyhotel.bf</w:t>
              </w:r>
            </w:hyperlink>
            <w:r w:rsidRPr="009F665B">
              <w:rPr>
                <w:rFonts w:asciiTheme="majorBidi" w:eastAsia="Calibri" w:hAnsiTheme="majorBidi" w:cstheme="majorBidi"/>
                <w:szCs w:val="24"/>
                <w:lang w:val="en-US"/>
              </w:rPr>
              <w:t xml:space="preserve"> / </w:t>
            </w:r>
            <w:hyperlink r:id="rId27" w:history="1">
              <w:r w:rsidRPr="009F665B">
                <w:rPr>
                  <w:rFonts w:asciiTheme="majorBidi" w:eastAsia="Calibri" w:hAnsiTheme="majorBidi" w:cstheme="majorBidi"/>
                  <w:color w:val="0000FF"/>
                  <w:szCs w:val="24"/>
                  <w:u w:val="single"/>
                  <w:lang w:val="en-US"/>
                </w:rPr>
                <w:t xml:space="preserve">jolyhotel.ouaga2000@fasonet.bf </w:t>
              </w:r>
            </w:hyperlink>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hyperlink r:id="rId28" w:history="1">
              <w:r w:rsidRPr="009F665B">
                <w:rPr>
                  <w:rFonts w:asciiTheme="majorBidi" w:eastAsia="Calibri" w:hAnsiTheme="majorBidi" w:cstheme="majorBidi"/>
                  <w:color w:val="0000FF"/>
                  <w:szCs w:val="24"/>
                  <w:u w:val="single"/>
                  <w:lang w:val="en-US"/>
                </w:rPr>
                <w:t>independance@azalailhotels.com</w:t>
              </w:r>
            </w:hyperlink>
            <w:r w:rsidRPr="009F665B">
              <w:rPr>
                <w:rFonts w:asciiTheme="majorBidi" w:eastAsia="Calibri" w:hAnsiTheme="majorBidi" w:cstheme="majorBidi"/>
                <w:color w:val="000000"/>
                <w:szCs w:val="24"/>
                <w:lang w:val="en-US"/>
              </w:rPr>
              <w:t xml:space="preserve">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N'Krumah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rPr>
          <w:cantSplit/>
        </w:trPr>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Av.Kwamé N’Krumah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Av Léo-Frobénius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hyperlink r:id="rId29" w:history="1">
              <w:r w:rsidRPr="009F665B">
                <w:rPr>
                  <w:rFonts w:asciiTheme="majorBidi" w:eastAsia="Calibri" w:hAnsiTheme="majorBidi" w:cstheme="majorBidi"/>
                  <w:b/>
                  <w:bCs/>
                  <w:color w:val="0000FF"/>
                  <w:szCs w:val="24"/>
                  <w:u w:val="single"/>
                  <w:lang w:val="en-US"/>
                </w:rPr>
                <w:t>pacifichotel@fasonet.bf</w:t>
              </w:r>
            </w:hyperlink>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99319A" w:rsidRPr="009F665B" w:rsidTr="00B13042">
        <w:tc>
          <w:tcPr>
            <w:tcW w:w="3119" w:type="dxa"/>
            <w:tcBorders>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30"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31"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99319A" w:rsidRPr="009F665B" w:rsidTr="00B13042">
        <w:tc>
          <w:tcPr>
            <w:tcW w:w="3119" w:type="dxa"/>
            <w:tcBorders>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Tel. +(226)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99319A" w:rsidRPr="009F665B" w:rsidRDefault="0099319A" w:rsidP="00B13042">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99319A" w:rsidRPr="009F665B" w:rsidRDefault="0099319A" w:rsidP="00B13042">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99319A" w:rsidRPr="009F665B" w:rsidRDefault="0099319A" w:rsidP="0099319A">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99319A" w:rsidRPr="009F665B" w:rsidRDefault="0099319A" w:rsidP="0099319A">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99319A" w:rsidRPr="009F665B" w:rsidRDefault="0099319A" w:rsidP="0099319A">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99319A" w:rsidRDefault="0099319A" w:rsidP="0099319A">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99319A" w:rsidRDefault="0099319A" w:rsidP="0099319A">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99319A" w:rsidRDefault="0099319A" w:rsidP="0099319A">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99319A" w:rsidRDefault="0099319A" w:rsidP="0099319A">
      <w:pPr>
        <w:spacing w:after="120"/>
        <w:jc w:val="center"/>
        <w:rPr>
          <w:b/>
          <w:bCs/>
          <w:lang w:val="en-US"/>
        </w:rPr>
      </w:pPr>
      <w:r w:rsidRPr="00991C59">
        <w:rPr>
          <w:b/>
          <w:bCs/>
          <w:lang w:val="en-US"/>
        </w:rPr>
        <w:lastRenderedPageBreak/>
        <w:t>FORM 1</w:t>
      </w:r>
      <w:r>
        <w:rPr>
          <w:b/>
          <w:bCs/>
          <w:lang w:val="en-US"/>
        </w:rPr>
        <w:t xml:space="preserve"> - FELLOWSHIP REQUEST</w:t>
      </w:r>
    </w:p>
    <w:p w:rsidR="0099319A" w:rsidRDefault="0099319A" w:rsidP="0099319A">
      <w:pPr>
        <w:spacing w:before="0"/>
        <w:jc w:val="center"/>
        <w:rPr>
          <w:lang w:val="en-US"/>
        </w:rPr>
      </w:pPr>
      <w:r w:rsidRPr="007B5B29">
        <w:rPr>
          <w:lang w:val="en-US"/>
        </w:rPr>
        <w:t xml:space="preserve">(to TSB </w:t>
      </w:r>
      <w:r>
        <w:rPr>
          <w:lang w:val="en-US"/>
        </w:rPr>
        <w:t>Circular 11</w:t>
      </w:r>
      <w:r w:rsidRPr="007B5B29">
        <w:rPr>
          <w:lang w:val="en-US"/>
        </w:rPr>
        <w:t>)</w:t>
      </w:r>
    </w:p>
    <w:p w:rsidR="0099319A" w:rsidRDefault="0099319A" w:rsidP="0099319A">
      <w:pPr>
        <w:rPr>
          <w:sz w:val="4"/>
          <w:szCs w:val="4"/>
        </w:rPr>
      </w:pPr>
    </w:p>
    <w:tbl>
      <w:tblPr>
        <w:tblW w:w="9645" w:type="dxa"/>
        <w:tblInd w:w="108" w:type="dxa"/>
        <w:tblLayout w:type="fixed"/>
        <w:tblLook w:val="04A0"/>
      </w:tblPr>
      <w:tblGrid>
        <w:gridCol w:w="27"/>
        <w:gridCol w:w="1151"/>
        <w:gridCol w:w="1518"/>
        <w:gridCol w:w="142"/>
        <w:gridCol w:w="2978"/>
        <w:gridCol w:w="567"/>
        <w:gridCol w:w="119"/>
        <w:gridCol w:w="1981"/>
        <w:gridCol w:w="1162"/>
      </w:tblGrid>
      <w:tr w:rsidR="0099319A" w:rsidTr="00B13042">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99319A" w:rsidRDefault="0099319A" w:rsidP="00B13042">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99319A" w:rsidRDefault="0099319A" w:rsidP="00B13042">
            <w:pPr>
              <w:spacing w:before="60"/>
              <w:jc w:val="center"/>
              <w:rPr>
                <w:b/>
                <w:bCs/>
                <w:i/>
                <w:iCs/>
              </w:rPr>
            </w:pPr>
            <w:r>
              <w:rPr>
                <w:b/>
                <w:bCs/>
              </w:rPr>
              <w:t xml:space="preserve">ITU-T Study Group 5RG-AFR meeting </w:t>
            </w:r>
            <w:r>
              <w:t>and</w:t>
            </w:r>
            <w:r>
              <w:rPr>
                <w:b/>
                <w:bCs/>
              </w:rPr>
              <w:t xml:space="preserve"> Workshop on “</w:t>
            </w:r>
            <w:r w:rsidRPr="000156F4">
              <w:rPr>
                <w:b/>
                <w:bCs/>
                <w:i/>
                <w:iCs/>
              </w:rPr>
              <w:t>Building a Sustainable Future Through Green ICT standards</w:t>
            </w:r>
            <w:r>
              <w:rPr>
                <w:b/>
                <w:bCs/>
                <w:i/>
                <w:iCs/>
              </w:rPr>
              <w:t>”</w:t>
            </w:r>
            <w:r w:rsidRPr="000156F4">
              <w:rPr>
                <w:b/>
                <w:bCs/>
                <w:i/>
                <w:iCs/>
              </w:rPr>
              <w:t xml:space="preserve"> </w:t>
            </w:r>
          </w:p>
          <w:p w:rsidR="0099319A" w:rsidRDefault="0099319A" w:rsidP="00B13042">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99319A" w:rsidRDefault="0099319A" w:rsidP="00B13042">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99319A" w:rsidTr="00B13042">
        <w:tc>
          <w:tcPr>
            <w:tcW w:w="2696" w:type="dxa"/>
            <w:gridSpan w:val="3"/>
          </w:tcPr>
          <w:p w:rsidR="0099319A" w:rsidRDefault="0099319A" w:rsidP="00B13042">
            <w:pPr>
              <w:spacing w:before="0"/>
              <w:rPr>
                <w:b/>
                <w:bCs/>
                <w:iCs/>
                <w:sz w:val="20"/>
              </w:rPr>
            </w:pPr>
          </w:p>
          <w:p w:rsidR="0099319A" w:rsidRDefault="0099319A" w:rsidP="00B13042">
            <w:pPr>
              <w:spacing w:before="0"/>
              <w:rPr>
                <w:b/>
                <w:bCs/>
                <w:iCs/>
                <w:sz w:val="20"/>
              </w:rPr>
            </w:pPr>
            <w:r>
              <w:rPr>
                <w:b/>
                <w:bCs/>
                <w:iCs/>
                <w:sz w:val="20"/>
              </w:rPr>
              <w:t>Please return to:</w:t>
            </w:r>
          </w:p>
        </w:tc>
        <w:tc>
          <w:tcPr>
            <w:tcW w:w="3120" w:type="dxa"/>
            <w:gridSpan w:val="2"/>
            <w:hideMark/>
          </w:tcPr>
          <w:p w:rsidR="0099319A" w:rsidRDefault="0099319A" w:rsidP="00B13042">
            <w:pPr>
              <w:rPr>
                <w:b/>
                <w:bCs/>
                <w:sz w:val="20"/>
                <w:lang w:val="en-US"/>
              </w:rPr>
            </w:pPr>
            <w:r>
              <w:rPr>
                <w:b/>
                <w:bCs/>
                <w:sz w:val="20"/>
                <w:lang w:val="en-US"/>
              </w:rPr>
              <w:t xml:space="preserve">ITU </w:t>
            </w:r>
          </w:p>
          <w:p w:rsidR="0099319A" w:rsidRDefault="0099319A" w:rsidP="00B13042">
            <w:pPr>
              <w:rPr>
                <w:b/>
                <w:bCs/>
                <w:iCs/>
                <w:sz w:val="20"/>
                <w:lang w:val="en-US"/>
              </w:rPr>
            </w:pPr>
            <w:r>
              <w:rPr>
                <w:b/>
                <w:bCs/>
                <w:sz w:val="20"/>
                <w:lang w:val="en-US"/>
              </w:rPr>
              <w:t>Geneva (Switzerland)</w:t>
            </w:r>
          </w:p>
        </w:tc>
        <w:tc>
          <w:tcPr>
            <w:tcW w:w="3829" w:type="dxa"/>
            <w:gridSpan w:val="4"/>
            <w:hideMark/>
          </w:tcPr>
          <w:p w:rsidR="0099319A" w:rsidRDefault="0099319A" w:rsidP="00B13042">
            <w:pPr>
              <w:jc w:val="center"/>
              <w:rPr>
                <w:b/>
                <w:bCs/>
                <w:sz w:val="20"/>
                <w:lang w:val="it-IT"/>
              </w:rPr>
            </w:pPr>
            <w:r>
              <w:rPr>
                <w:b/>
                <w:bCs/>
                <w:sz w:val="20"/>
                <w:lang w:val="it-IT"/>
              </w:rPr>
              <w:t xml:space="preserve">E-mail : </w:t>
            </w:r>
            <w:r>
              <w:rPr>
                <w:b/>
                <w:bCs/>
                <w:sz w:val="20"/>
                <w:lang w:val="it-IT"/>
              </w:rPr>
              <w:tab/>
            </w:r>
            <w:hyperlink r:id="rId33" w:history="1">
              <w:r>
                <w:rPr>
                  <w:rStyle w:val="Hyperlink"/>
                  <w:b/>
                  <w:bCs/>
                  <w:sz w:val="20"/>
                  <w:lang w:val="it-IT"/>
                </w:rPr>
                <w:t>bdtfellowships@itu.int</w:t>
              </w:r>
            </w:hyperlink>
            <w:r>
              <w:rPr>
                <w:b/>
                <w:bCs/>
                <w:sz w:val="20"/>
                <w:lang w:val="it-IT"/>
              </w:rPr>
              <w:t xml:space="preserve"> </w:t>
            </w:r>
          </w:p>
          <w:p w:rsidR="0099319A" w:rsidRDefault="0099319A" w:rsidP="00B13042">
            <w:pPr>
              <w:spacing w:before="0"/>
              <w:jc w:val="center"/>
              <w:rPr>
                <w:b/>
                <w:bCs/>
                <w:sz w:val="20"/>
                <w:lang w:val="it-IT"/>
              </w:rPr>
            </w:pPr>
            <w:r>
              <w:rPr>
                <w:b/>
                <w:bCs/>
                <w:sz w:val="20"/>
                <w:lang w:val="it-IT"/>
              </w:rPr>
              <w:tab/>
              <w:t xml:space="preserve">Tel: +41 22 730 5227 </w:t>
            </w:r>
          </w:p>
          <w:p w:rsidR="0099319A" w:rsidRDefault="0099319A" w:rsidP="00B13042">
            <w:pPr>
              <w:spacing w:before="0"/>
              <w:jc w:val="center"/>
              <w:rPr>
                <w:b/>
                <w:bCs/>
                <w:sz w:val="20"/>
                <w:lang w:val="it-IT"/>
              </w:rPr>
            </w:pPr>
            <w:r>
              <w:rPr>
                <w:b/>
                <w:bCs/>
                <w:sz w:val="20"/>
                <w:lang w:val="it-IT"/>
              </w:rPr>
              <w:tab/>
              <w:t>Fax: +41 22 730 5778</w:t>
            </w:r>
          </w:p>
        </w:tc>
      </w:tr>
      <w:tr w:rsidR="0099319A" w:rsidRPr="00795E6B" w:rsidTr="00B13042">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99319A" w:rsidRDefault="0099319A" w:rsidP="00B13042">
            <w:pPr>
              <w:spacing w:after="120"/>
              <w:jc w:val="center"/>
              <w:rPr>
                <w:b/>
                <w:iCs/>
                <w:lang w:val="en-US"/>
              </w:rPr>
            </w:pPr>
            <w:r>
              <w:rPr>
                <w:b/>
                <w:iCs/>
                <w:lang w:val="en-US"/>
              </w:rPr>
              <w:t xml:space="preserve">Request for one partial fellowship to be submitted before </w:t>
            </w:r>
            <w:r>
              <w:rPr>
                <w:b/>
                <w:iCs/>
                <w:lang w:val="en-US"/>
              </w:rPr>
              <w:br/>
            </w:r>
            <w:r w:rsidRPr="00DD74D7">
              <w:rPr>
                <w:b/>
                <w:iCs/>
                <w:lang w:val="en-US"/>
              </w:rPr>
              <w:t>10 June 2013</w:t>
            </w:r>
          </w:p>
        </w:tc>
      </w:tr>
      <w:tr w:rsidR="0099319A" w:rsidRPr="00795E6B" w:rsidTr="00B13042">
        <w:tc>
          <w:tcPr>
            <w:tcW w:w="2838" w:type="dxa"/>
            <w:gridSpan w:val="4"/>
            <w:tcMar>
              <w:top w:w="0" w:type="dxa"/>
              <w:left w:w="107" w:type="dxa"/>
              <w:bottom w:w="0" w:type="dxa"/>
              <w:right w:w="107" w:type="dxa"/>
            </w:tcMar>
          </w:tcPr>
          <w:p w:rsidR="0099319A" w:rsidRDefault="0099319A" w:rsidP="00B13042">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99319A" w:rsidRDefault="0099319A" w:rsidP="00B13042">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99319A" w:rsidRDefault="0099319A" w:rsidP="00B13042">
            <w:pPr>
              <w:spacing w:before="0"/>
              <w:jc w:val="center"/>
              <w:rPr>
                <w:lang w:val="en-US"/>
              </w:rPr>
            </w:pPr>
          </w:p>
        </w:tc>
      </w:tr>
      <w:tr w:rsidR="0099319A" w:rsidTr="00B13042">
        <w:trPr>
          <w:cantSplit/>
        </w:trPr>
        <w:tc>
          <w:tcPr>
            <w:tcW w:w="9645" w:type="dxa"/>
            <w:gridSpan w:val="9"/>
            <w:tcBorders>
              <w:top w:val="single" w:sz="6" w:space="0" w:color="auto"/>
              <w:left w:val="single" w:sz="6" w:space="0" w:color="auto"/>
              <w:bottom w:val="nil"/>
              <w:right w:val="single" w:sz="6" w:space="0" w:color="auto"/>
            </w:tcBorders>
          </w:tcPr>
          <w:p w:rsidR="0099319A" w:rsidRDefault="0099319A" w:rsidP="00B13042">
            <w:pPr>
              <w:spacing w:before="80"/>
              <w:rPr>
                <w:sz w:val="16"/>
                <w:szCs w:val="16"/>
              </w:rPr>
            </w:pPr>
            <w:r>
              <w:rPr>
                <w:sz w:val="18"/>
                <w:szCs w:val="18"/>
              </w:rPr>
              <w:t>Registration Confirmation I.D. No: ……………………………………………………………………………</w:t>
            </w:r>
            <w:r>
              <w:rPr>
                <w:sz w:val="18"/>
                <w:szCs w:val="18"/>
              </w:rPr>
              <w:br/>
              <w:t>(Note:  It is imperative for fellowship holders to pre-register via the on-line registration form at</w:t>
            </w:r>
            <w:r>
              <w:t xml:space="preserve"> (</w:t>
            </w:r>
            <w:hyperlink r:id="rId34" w:history="1">
              <w:r w:rsidRPr="00A5096D">
                <w:rPr>
                  <w:rStyle w:val="Hyperlink"/>
                  <w:sz w:val="18"/>
                  <w:szCs w:val="18"/>
                </w:rPr>
                <w:t>http://www.itu.int/en/ITU-T/Workshops-and-Seminars/green-ict-standards/201305/Pages/default.aspx</w:t>
              </w:r>
            </w:hyperlink>
            <w:r w:rsidRPr="00A5096D">
              <w:rPr>
                <w:sz w:val="18"/>
                <w:szCs w:val="18"/>
              </w:rPr>
              <w:t xml:space="preserve"> )</w:t>
            </w:r>
          </w:p>
          <w:p w:rsidR="0099319A" w:rsidRDefault="0099319A" w:rsidP="00B13042">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99319A" w:rsidRDefault="0099319A" w:rsidP="00B13042">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99319A" w:rsidRDefault="0099319A" w:rsidP="00B13042">
            <w:pPr>
              <w:tabs>
                <w:tab w:val="left" w:pos="170"/>
                <w:tab w:val="left" w:pos="1701"/>
                <w:tab w:val="right" w:leader="underscore" w:pos="5954"/>
                <w:tab w:val="left" w:pos="6521"/>
                <w:tab w:val="right" w:leader="underscore" w:pos="10773"/>
              </w:tabs>
              <w:spacing w:before="0"/>
              <w:rPr>
                <w:b/>
                <w:sz w:val="16"/>
                <w:lang w:val="en-US"/>
              </w:rPr>
            </w:pPr>
          </w:p>
          <w:p w:rsidR="0099319A" w:rsidRDefault="0099319A" w:rsidP="00B1304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99319A" w:rsidRDefault="0099319A" w:rsidP="00B13042">
            <w:pPr>
              <w:tabs>
                <w:tab w:val="left" w:pos="170"/>
                <w:tab w:val="left" w:pos="1701"/>
                <w:tab w:val="center" w:pos="3828"/>
                <w:tab w:val="center" w:pos="8647"/>
                <w:tab w:val="center" w:pos="9781"/>
                <w:tab w:val="right" w:leader="underscore" w:pos="10773"/>
              </w:tabs>
              <w:spacing w:before="0"/>
              <w:rPr>
                <w:b/>
                <w:sz w:val="16"/>
                <w:lang w:val="en-US"/>
              </w:rPr>
            </w:pPr>
          </w:p>
          <w:p w:rsidR="0099319A" w:rsidRDefault="0099319A" w:rsidP="00B13042">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99319A" w:rsidRDefault="0099319A" w:rsidP="00B13042">
            <w:pPr>
              <w:tabs>
                <w:tab w:val="left" w:pos="170"/>
                <w:tab w:val="left" w:pos="1701"/>
                <w:tab w:val="center" w:pos="3828"/>
                <w:tab w:val="center" w:pos="8647"/>
                <w:tab w:val="center" w:pos="9781"/>
                <w:tab w:val="right" w:leader="underscore" w:pos="10773"/>
              </w:tabs>
              <w:rPr>
                <w:b/>
                <w:sz w:val="16"/>
              </w:rPr>
            </w:pPr>
          </w:p>
        </w:tc>
      </w:tr>
      <w:tr w:rsidR="0099319A" w:rsidRPr="00795E6B" w:rsidTr="00B13042">
        <w:trPr>
          <w:cantSplit/>
        </w:trPr>
        <w:tc>
          <w:tcPr>
            <w:tcW w:w="9645" w:type="dxa"/>
            <w:gridSpan w:val="9"/>
            <w:tcBorders>
              <w:top w:val="nil"/>
              <w:left w:val="single" w:sz="6" w:space="0" w:color="auto"/>
              <w:bottom w:val="single" w:sz="6" w:space="0" w:color="auto"/>
              <w:right w:val="single" w:sz="6" w:space="0" w:color="auto"/>
            </w:tcBorders>
          </w:tcPr>
          <w:p w:rsidR="0099319A" w:rsidRDefault="0099319A" w:rsidP="00B13042">
            <w:pPr>
              <w:tabs>
                <w:tab w:val="left" w:pos="170"/>
                <w:tab w:val="left" w:pos="1701"/>
                <w:tab w:val="right" w:leader="underscore" w:pos="5954"/>
                <w:tab w:val="left" w:pos="6521"/>
                <w:tab w:val="right" w:leader="underscore" w:pos="10773"/>
              </w:tabs>
              <w:rPr>
                <w:b/>
                <w:sz w:val="16"/>
              </w:rPr>
            </w:pPr>
            <w:r>
              <w:rPr>
                <w:b/>
                <w:sz w:val="16"/>
              </w:rPr>
              <w:t xml:space="preserve">Address: </w:t>
            </w:r>
            <w:r>
              <w:rPr>
                <w:b/>
                <w:sz w:val="16"/>
              </w:rPr>
              <w:tab/>
              <w:t>____________________________________________________________________________________________________</w:t>
            </w:r>
          </w:p>
          <w:p w:rsidR="0099319A" w:rsidRDefault="0099319A" w:rsidP="00B13042">
            <w:pPr>
              <w:tabs>
                <w:tab w:val="left" w:pos="170"/>
                <w:tab w:val="left" w:pos="1701"/>
                <w:tab w:val="right" w:leader="underscore" w:pos="5954"/>
                <w:tab w:val="left" w:pos="6521"/>
                <w:tab w:val="right" w:leader="underscore" w:pos="10773"/>
              </w:tabs>
              <w:spacing w:before="180"/>
              <w:ind w:left="170" w:hanging="170"/>
              <w:rPr>
                <w:b/>
                <w:sz w:val="16"/>
              </w:rPr>
            </w:pPr>
            <w:r>
              <w:rPr>
                <w:b/>
                <w:sz w:val="16"/>
              </w:rPr>
              <w:t>______________________________________________________________________________________________________________</w:t>
            </w:r>
          </w:p>
          <w:p w:rsidR="0099319A" w:rsidRDefault="0099319A" w:rsidP="00B13042">
            <w:pPr>
              <w:tabs>
                <w:tab w:val="left" w:pos="170"/>
                <w:tab w:val="left" w:pos="1701"/>
                <w:tab w:val="right" w:leader="underscore" w:pos="5954"/>
                <w:tab w:val="left" w:pos="6521"/>
                <w:tab w:val="right" w:leader="underscore" w:pos="10773"/>
              </w:tabs>
              <w:ind w:left="170" w:hanging="170"/>
              <w:rPr>
                <w:b/>
                <w:sz w:val="16"/>
              </w:rPr>
            </w:pPr>
          </w:p>
          <w:p w:rsidR="0099319A" w:rsidRDefault="0099319A" w:rsidP="00B1304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99319A" w:rsidRDefault="0099319A" w:rsidP="00B13042">
            <w:pPr>
              <w:tabs>
                <w:tab w:val="left" w:pos="170"/>
                <w:tab w:val="left" w:pos="1701"/>
                <w:tab w:val="center" w:pos="3828"/>
                <w:tab w:val="center" w:pos="8647"/>
                <w:tab w:val="center" w:pos="9781"/>
                <w:tab w:val="right" w:leader="underscore" w:pos="10773"/>
              </w:tabs>
              <w:rPr>
                <w:b/>
                <w:sz w:val="16"/>
                <w:lang w:val="en-US"/>
              </w:rPr>
            </w:pPr>
          </w:p>
          <w:p w:rsidR="0099319A" w:rsidRDefault="0099319A" w:rsidP="00B13042">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99319A" w:rsidRDefault="0099319A" w:rsidP="00B13042">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99319A" w:rsidRDefault="0099319A" w:rsidP="00B13042">
            <w:pPr>
              <w:tabs>
                <w:tab w:val="left" w:pos="170"/>
                <w:tab w:val="left" w:pos="1701"/>
                <w:tab w:val="right" w:leader="underscore" w:pos="4820"/>
                <w:tab w:val="left" w:pos="5245"/>
                <w:tab w:val="left" w:pos="7230"/>
                <w:tab w:val="right" w:leader="underscore" w:pos="10773"/>
              </w:tabs>
              <w:spacing w:before="0"/>
              <w:rPr>
                <w:b/>
                <w:sz w:val="16"/>
                <w:lang w:val="en-US"/>
              </w:rPr>
            </w:pPr>
          </w:p>
          <w:p w:rsidR="0099319A" w:rsidRDefault="0099319A" w:rsidP="00B13042">
            <w:pPr>
              <w:tabs>
                <w:tab w:val="left" w:pos="170"/>
                <w:tab w:val="left" w:pos="1701"/>
                <w:tab w:val="right" w:leader="underscore" w:pos="4820"/>
                <w:tab w:val="left" w:pos="5245"/>
                <w:tab w:val="left" w:pos="7230"/>
                <w:tab w:val="right" w:leader="underscore" w:pos="10773"/>
              </w:tabs>
              <w:rPr>
                <w:b/>
                <w:sz w:val="16"/>
              </w:rPr>
            </w:pPr>
            <w:r>
              <w:rPr>
                <w:b/>
                <w:sz w:val="16"/>
              </w:rPr>
              <w:t>Nationality: __________________________________________   Passport number: ________________________________________</w:t>
            </w:r>
          </w:p>
          <w:p w:rsidR="0099319A" w:rsidRDefault="0099319A" w:rsidP="00B13042">
            <w:pPr>
              <w:tabs>
                <w:tab w:val="left" w:pos="170"/>
                <w:tab w:val="left" w:pos="1850"/>
                <w:tab w:val="left" w:pos="3693"/>
                <w:tab w:val="left" w:pos="4543"/>
                <w:tab w:val="left" w:pos="7378"/>
                <w:tab w:val="left" w:pos="9079"/>
              </w:tabs>
              <w:spacing w:before="0"/>
              <w:rPr>
                <w:b/>
                <w:sz w:val="16"/>
                <w:lang w:val="en-US"/>
              </w:rPr>
            </w:pPr>
          </w:p>
          <w:p w:rsidR="0099319A" w:rsidRDefault="0099319A" w:rsidP="00B1304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Pr>
                <w:b/>
                <w:sz w:val="16"/>
              </w:rPr>
              <w:t>Date of issue: ___________________   In (place)</w:t>
            </w:r>
            <w:r>
              <w:rPr>
                <w:b/>
                <w:sz w:val="16"/>
              </w:rPr>
              <w:tab/>
              <w:t>: _____________________________Valid until (date): _______________________</w:t>
            </w:r>
          </w:p>
          <w:p w:rsidR="0099319A" w:rsidRDefault="0099319A" w:rsidP="00B13042">
            <w:pPr>
              <w:tabs>
                <w:tab w:val="left" w:pos="170"/>
                <w:tab w:val="left" w:pos="1850"/>
                <w:tab w:val="left" w:pos="3693"/>
                <w:tab w:val="left" w:pos="4543"/>
                <w:tab w:val="left" w:pos="7378"/>
                <w:tab w:val="left" w:pos="9079"/>
                <w:tab w:val="right" w:leader="underscore" w:pos="10773"/>
              </w:tabs>
              <w:rPr>
                <w:b/>
                <w:sz w:val="16"/>
                <w:lang w:val="en-US"/>
              </w:rPr>
            </w:pPr>
          </w:p>
        </w:tc>
      </w:tr>
      <w:tr w:rsidR="0099319A" w:rsidTr="00B13042">
        <w:trPr>
          <w:cantSplit/>
        </w:trPr>
        <w:tc>
          <w:tcPr>
            <w:tcW w:w="9645" w:type="dxa"/>
            <w:gridSpan w:val="9"/>
            <w:tcBorders>
              <w:top w:val="nil"/>
              <w:left w:val="single" w:sz="6" w:space="0" w:color="auto"/>
              <w:bottom w:val="nil"/>
              <w:right w:val="single" w:sz="6" w:space="0" w:color="auto"/>
            </w:tcBorders>
            <w:hideMark/>
          </w:tcPr>
          <w:p w:rsidR="0099319A" w:rsidRDefault="0099319A" w:rsidP="00B13042">
            <w:pPr>
              <w:jc w:val="center"/>
              <w:rPr>
                <w:b/>
                <w:bCs/>
                <w:sz w:val="20"/>
              </w:rPr>
            </w:pPr>
            <w:r>
              <w:rPr>
                <w:b/>
                <w:bCs/>
                <w:sz w:val="20"/>
              </w:rPr>
              <w:t xml:space="preserve">Please select your preference </w:t>
            </w:r>
          </w:p>
        </w:tc>
      </w:tr>
      <w:tr w:rsidR="0099319A" w:rsidRPr="00795E6B" w:rsidTr="00B13042">
        <w:trPr>
          <w:cantSplit/>
        </w:trPr>
        <w:tc>
          <w:tcPr>
            <w:tcW w:w="9645" w:type="dxa"/>
            <w:gridSpan w:val="9"/>
            <w:tcBorders>
              <w:top w:val="nil"/>
              <w:left w:val="single" w:sz="6" w:space="0" w:color="auto"/>
              <w:bottom w:val="nil"/>
              <w:right w:val="single" w:sz="6" w:space="0" w:color="auto"/>
            </w:tcBorders>
            <w:hideMark/>
          </w:tcPr>
          <w:p w:rsidR="0099319A" w:rsidRDefault="0099319A" w:rsidP="00B13042">
            <w:pPr>
              <w:rPr>
                <w:b/>
                <w:bCs/>
                <w:sz w:val="20"/>
              </w:rPr>
            </w:pPr>
            <w:r>
              <w:rPr>
                <w:b/>
                <w:bCs/>
                <w:sz w:val="20"/>
              </w:rPr>
              <w:tab/>
            </w:r>
            <w:r>
              <w:rPr>
                <w:b/>
                <w:bCs/>
                <w:sz w:val="20"/>
              </w:rPr>
              <w:tab/>
              <w:t>□ Economy class air ticket (duty station / Ouagadougou / duty station).</w:t>
            </w:r>
          </w:p>
          <w:p w:rsidR="0099319A" w:rsidRDefault="0099319A" w:rsidP="00B13042">
            <w:pPr>
              <w:spacing w:before="0"/>
              <w:ind w:left="357"/>
              <w:rPr>
                <w:b/>
                <w:bCs/>
                <w:sz w:val="20"/>
              </w:rPr>
            </w:pPr>
            <w:r>
              <w:rPr>
                <w:b/>
                <w:bCs/>
                <w:sz w:val="20"/>
              </w:rPr>
              <w:tab/>
            </w:r>
            <w:r>
              <w:rPr>
                <w:b/>
                <w:bCs/>
                <w:sz w:val="20"/>
              </w:rPr>
              <w:tab/>
              <w:t>□ Daily subsistence allowance intended to cover accommodation, meals &amp; misc. expenses.</w:t>
            </w:r>
          </w:p>
        </w:tc>
      </w:tr>
      <w:tr w:rsidR="0099319A" w:rsidRPr="00795E6B" w:rsidTr="00B13042">
        <w:trPr>
          <w:cantSplit/>
          <w:trHeight w:val="267"/>
        </w:trPr>
        <w:tc>
          <w:tcPr>
            <w:tcW w:w="9645" w:type="dxa"/>
            <w:gridSpan w:val="9"/>
            <w:tcBorders>
              <w:top w:val="nil"/>
              <w:left w:val="single" w:sz="6" w:space="0" w:color="auto"/>
              <w:bottom w:val="single" w:sz="6" w:space="0" w:color="auto"/>
              <w:right w:val="single" w:sz="6" w:space="0" w:color="auto"/>
            </w:tcBorders>
          </w:tcPr>
          <w:p w:rsidR="0099319A" w:rsidRDefault="0099319A" w:rsidP="00B13042">
            <w:pPr>
              <w:spacing w:before="0"/>
            </w:pPr>
          </w:p>
        </w:tc>
      </w:tr>
      <w:tr w:rsidR="0099319A" w:rsidTr="00B13042">
        <w:trPr>
          <w:trHeight w:val="664"/>
        </w:trPr>
        <w:tc>
          <w:tcPr>
            <w:tcW w:w="6383" w:type="dxa"/>
            <w:gridSpan w:val="6"/>
            <w:tcBorders>
              <w:top w:val="single" w:sz="4" w:space="0" w:color="auto"/>
              <w:left w:val="single" w:sz="4" w:space="0" w:color="auto"/>
              <w:bottom w:val="single" w:sz="4" w:space="0" w:color="auto"/>
              <w:right w:val="nil"/>
            </w:tcBorders>
          </w:tcPr>
          <w:p w:rsidR="0099319A" w:rsidRDefault="0099319A" w:rsidP="00B13042">
            <w:pPr>
              <w:spacing w:before="60"/>
              <w:ind w:left="170" w:hanging="170"/>
              <w:rPr>
                <w:b/>
                <w:bCs/>
                <w:sz w:val="16"/>
                <w:lang w:val="en-US"/>
              </w:rPr>
            </w:pPr>
          </w:p>
          <w:p w:rsidR="0099319A" w:rsidRDefault="0099319A" w:rsidP="00B13042">
            <w:pPr>
              <w:spacing w:before="60"/>
              <w:rPr>
                <w:b/>
                <w:bCs/>
                <w:sz w:val="16"/>
                <w:lang w:val="en-US"/>
              </w:rPr>
            </w:pPr>
            <w:r>
              <w:rPr>
                <w:b/>
                <w:bCs/>
                <w:sz w:val="16"/>
                <w:lang w:val="en-US"/>
              </w:rPr>
              <w:t>Signature of fellowship candidate:</w:t>
            </w:r>
          </w:p>
          <w:p w:rsidR="0099319A" w:rsidRDefault="0099319A" w:rsidP="00B13042">
            <w:pPr>
              <w:spacing w:before="60"/>
            </w:pPr>
          </w:p>
        </w:tc>
        <w:tc>
          <w:tcPr>
            <w:tcW w:w="3262" w:type="dxa"/>
            <w:gridSpan w:val="3"/>
            <w:tcBorders>
              <w:top w:val="single" w:sz="4" w:space="0" w:color="auto"/>
              <w:left w:val="nil"/>
              <w:bottom w:val="single" w:sz="4" w:space="0" w:color="auto"/>
              <w:right w:val="single" w:sz="4" w:space="0" w:color="auto"/>
            </w:tcBorders>
          </w:tcPr>
          <w:p w:rsidR="0099319A" w:rsidRDefault="0099319A" w:rsidP="00B13042">
            <w:pPr>
              <w:spacing w:before="60"/>
              <w:rPr>
                <w:sz w:val="16"/>
                <w:szCs w:val="16"/>
              </w:rPr>
            </w:pPr>
          </w:p>
          <w:p w:rsidR="0099319A" w:rsidRDefault="0099319A" w:rsidP="00B13042">
            <w:pPr>
              <w:spacing w:before="60"/>
            </w:pPr>
            <w:r>
              <w:rPr>
                <w:b/>
                <w:bCs/>
                <w:sz w:val="16"/>
                <w:lang w:val="en-US"/>
              </w:rPr>
              <w:t>Date:</w:t>
            </w:r>
          </w:p>
        </w:tc>
      </w:tr>
      <w:tr w:rsidR="0099319A" w:rsidRPr="00795E6B" w:rsidTr="00B13042">
        <w:tc>
          <w:tcPr>
            <w:tcW w:w="9645" w:type="dxa"/>
            <w:gridSpan w:val="9"/>
            <w:tcBorders>
              <w:top w:val="single" w:sz="4" w:space="0" w:color="auto"/>
              <w:left w:val="single" w:sz="4" w:space="0" w:color="auto"/>
              <w:bottom w:val="single" w:sz="4" w:space="0" w:color="auto"/>
              <w:right w:val="single" w:sz="4" w:space="0" w:color="auto"/>
            </w:tcBorders>
            <w:hideMark/>
          </w:tcPr>
          <w:p w:rsidR="0099319A" w:rsidRDefault="0099319A" w:rsidP="00B13042">
            <w:pPr>
              <w:rPr>
                <w:b/>
                <w:bCs/>
                <w:sz w:val="16"/>
                <w:lang w:val="en-US"/>
              </w:rPr>
            </w:pPr>
            <w:r>
              <w:rPr>
                <w:b/>
                <w:bCs/>
                <w:sz w:val="16"/>
                <w:lang w:val="en-US"/>
              </w:rPr>
              <w:t>TO VALIDATE FELLOWSHIP REQUEST, NAME, TITLE AND SIGNATURE OF CERTIFYING OFFICIAL DESIGNATING PARTICIPANT MUST BE COMPLETED BELOW WITH OFFICIAL STAMP.</w:t>
            </w:r>
          </w:p>
          <w:p w:rsidR="0099319A" w:rsidRDefault="0099319A" w:rsidP="00B13042">
            <w:r>
              <w:rPr>
                <w:b/>
                <w:bCs/>
                <w:sz w:val="16"/>
                <w:szCs w:val="16"/>
              </w:rPr>
              <w:t>N.B. IT IS IMPERATIVE THAT FELLOWS BE PRESENT FROM THE FIRST DAY TO THE END OF THE MEETING.</w:t>
            </w:r>
          </w:p>
        </w:tc>
      </w:tr>
      <w:tr w:rsidR="0099319A" w:rsidTr="00B13042">
        <w:trPr>
          <w:trHeight w:val="503"/>
        </w:trPr>
        <w:tc>
          <w:tcPr>
            <w:tcW w:w="6383" w:type="dxa"/>
            <w:gridSpan w:val="6"/>
            <w:tcBorders>
              <w:top w:val="single" w:sz="4" w:space="0" w:color="auto"/>
              <w:left w:val="single" w:sz="4" w:space="0" w:color="auto"/>
              <w:bottom w:val="single" w:sz="4" w:space="0" w:color="auto"/>
              <w:right w:val="nil"/>
            </w:tcBorders>
            <w:hideMark/>
          </w:tcPr>
          <w:p w:rsidR="0099319A" w:rsidRDefault="0099319A" w:rsidP="00B13042">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99319A" w:rsidRDefault="0099319A" w:rsidP="00B13042">
            <w:r>
              <w:rPr>
                <w:b/>
                <w:bCs/>
                <w:sz w:val="16"/>
                <w:lang w:val="en-US"/>
              </w:rPr>
              <w:t>Date</w:t>
            </w:r>
          </w:p>
        </w:tc>
      </w:tr>
    </w:tbl>
    <w:p w:rsidR="0099319A" w:rsidRPr="00795E6B" w:rsidRDefault="0099319A" w:rsidP="0099319A">
      <w:pPr>
        <w:tabs>
          <w:tab w:val="clear" w:pos="794"/>
          <w:tab w:val="clear" w:pos="1191"/>
          <w:tab w:val="clear" w:pos="1588"/>
          <w:tab w:val="clear" w:pos="1985"/>
        </w:tabs>
        <w:spacing w:before="0"/>
        <w:rPr>
          <w:sz w:val="28"/>
          <w:szCs w:val="28"/>
        </w:rPr>
      </w:pPr>
    </w:p>
    <w:p w:rsidR="009F42C6" w:rsidRDefault="009F42C6" w:rsidP="0099319A">
      <w:pPr>
        <w:tabs>
          <w:tab w:val="clear" w:pos="794"/>
          <w:tab w:val="clear" w:pos="1191"/>
          <w:tab w:val="clear" w:pos="1588"/>
          <w:tab w:val="clear" w:pos="1985"/>
        </w:tabs>
        <w:spacing w:before="0"/>
        <w:rPr>
          <w:b/>
          <w:bCs/>
          <w:sz w:val="28"/>
          <w:szCs w:val="28"/>
        </w:rPr>
        <w:sectPr w:rsidR="009F42C6" w:rsidSect="00ED712B">
          <w:headerReference w:type="default" r:id="rId35"/>
          <w:footerReference w:type="default" r:id="rId36"/>
          <w:footerReference w:type="first" r:id="rId37"/>
          <w:pgSz w:w="11907" w:h="16840" w:code="9"/>
          <w:pgMar w:top="1134" w:right="1134" w:bottom="1134" w:left="1134" w:header="567" w:footer="567" w:gutter="0"/>
          <w:paperSrc w:first="15" w:other="15"/>
          <w:pgNumType w:start="1"/>
          <w:cols w:space="720"/>
          <w:titlePg/>
        </w:sectPr>
      </w:pPr>
    </w:p>
    <w:p w:rsidR="0099319A" w:rsidRDefault="0099319A" w:rsidP="0099319A">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99319A" w:rsidRPr="0053301F" w:rsidRDefault="0099319A" w:rsidP="0099319A">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 xml:space="preserve">(to TSB </w:t>
      </w:r>
      <w:r>
        <w:rPr>
          <w:lang w:val="en-US"/>
        </w:rPr>
        <w:t>Circular 11</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99319A" w:rsidTr="00B13042">
        <w:trPr>
          <w:gridBefore w:val="1"/>
          <w:wBefore w:w="27" w:type="dxa"/>
          <w:cantSplit/>
          <w:trHeight w:val="1115"/>
        </w:trPr>
        <w:tc>
          <w:tcPr>
            <w:tcW w:w="1150" w:type="dxa"/>
            <w:tcBorders>
              <w:top w:val="single" w:sz="6" w:space="0" w:color="auto"/>
              <w:left w:val="single" w:sz="6" w:space="0" w:color="auto"/>
              <w:bottom w:val="single" w:sz="6" w:space="0" w:color="auto"/>
            </w:tcBorders>
          </w:tcPr>
          <w:p w:rsidR="0099319A" w:rsidRPr="00CB3420" w:rsidRDefault="0099319A" w:rsidP="00B13042">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99319A" w:rsidRPr="00BD511D" w:rsidRDefault="0099319A" w:rsidP="00B13042">
            <w:pPr>
              <w:spacing w:before="60"/>
              <w:jc w:val="center"/>
              <w:rPr>
                <w:b/>
                <w:bCs/>
              </w:rPr>
            </w:pPr>
            <w:r w:rsidRPr="00CB3420">
              <w:rPr>
                <w:b/>
                <w:bCs/>
              </w:rPr>
              <w:br/>
            </w:r>
            <w:r>
              <w:rPr>
                <w:b/>
              </w:rPr>
              <w:t xml:space="preserve">ITU Workshop on “Building a Sustainable Future Through Green ICT Standards” - Ouagadougou, Burkina Faso, 8-9 (a.m.) July 2013 </w:t>
            </w:r>
            <w:r w:rsidRPr="00BD511D">
              <w:rPr>
                <w:b/>
                <w:bCs/>
              </w:rPr>
              <w:br/>
            </w:r>
          </w:p>
        </w:tc>
        <w:tc>
          <w:tcPr>
            <w:tcW w:w="1161" w:type="dxa"/>
            <w:tcBorders>
              <w:top w:val="single" w:sz="6" w:space="0" w:color="auto"/>
              <w:bottom w:val="single" w:sz="6" w:space="0" w:color="auto"/>
              <w:right w:val="single" w:sz="6" w:space="0" w:color="auto"/>
            </w:tcBorders>
          </w:tcPr>
          <w:p w:rsidR="0099319A" w:rsidRPr="00CB3420" w:rsidRDefault="0099319A" w:rsidP="00B13042">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9319A" w:rsidRPr="00666046" w:rsidTr="00B13042">
        <w:tc>
          <w:tcPr>
            <w:tcW w:w="2694" w:type="dxa"/>
            <w:gridSpan w:val="3"/>
          </w:tcPr>
          <w:p w:rsidR="0099319A" w:rsidRPr="007B5B29" w:rsidRDefault="0099319A" w:rsidP="00B13042">
            <w:pPr>
              <w:spacing w:before="0"/>
              <w:rPr>
                <w:b/>
                <w:bCs/>
                <w:iCs/>
                <w:sz w:val="20"/>
              </w:rPr>
            </w:pPr>
          </w:p>
        </w:tc>
        <w:tc>
          <w:tcPr>
            <w:tcW w:w="3118" w:type="dxa"/>
          </w:tcPr>
          <w:p w:rsidR="0099319A" w:rsidRPr="0044318A" w:rsidRDefault="0099319A" w:rsidP="00B13042">
            <w:pPr>
              <w:rPr>
                <w:b/>
                <w:bCs/>
                <w:iCs/>
                <w:sz w:val="20"/>
                <w:lang w:val="en-US"/>
              </w:rPr>
            </w:pPr>
          </w:p>
        </w:tc>
        <w:tc>
          <w:tcPr>
            <w:tcW w:w="3827" w:type="dxa"/>
            <w:gridSpan w:val="2"/>
          </w:tcPr>
          <w:p w:rsidR="0099319A" w:rsidRPr="00666046" w:rsidRDefault="0099319A" w:rsidP="00B13042">
            <w:pPr>
              <w:spacing w:before="0"/>
              <w:jc w:val="center"/>
              <w:rPr>
                <w:b/>
                <w:bCs/>
                <w:sz w:val="20"/>
                <w:lang w:val="it-IT"/>
              </w:rPr>
            </w:pPr>
          </w:p>
        </w:tc>
      </w:tr>
      <w:tr w:rsidR="0099319A" w:rsidRPr="00562C3B" w:rsidTr="00B1304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99319A" w:rsidRDefault="0099319A" w:rsidP="00B13042">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EB4A81">
              <w:rPr>
                <w:b/>
              </w:rPr>
              <w:t>Marguerite</w:t>
            </w:r>
            <w:r w:rsidRPr="00EB4A81">
              <w:rPr>
                <w:b/>
                <w:bCs/>
              </w:rPr>
              <w:t xml:space="preserve"> </w:t>
            </w:r>
            <w:r w:rsidRPr="00EB4A81">
              <w:rPr>
                <w:b/>
              </w:rPr>
              <w:t>O</w:t>
            </w:r>
            <w:r w:rsidRPr="007947C5">
              <w:rPr>
                <w:b/>
              </w:rPr>
              <w:t>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7947C5">
              <w:rPr>
                <w:b/>
              </w:rPr>
              <w:t>ouedma@arce.bf  Tel: + 226 70 24 43 95</w:t>
            </w:r>
          </w:p>
        </w:tc>
      </w:tr>
    </w:tbl>
    <w:p w:rsidR="0099319A" w:rsidRDefault="0099319A" w:rsidP="0099319A">
      <w:pPr>
        <w:spacing w:before="240" w:after="120"/>
      </w:pPr>
    </w:p>
    <w:p w:rsidR="0099319A" w:rsidRPr="002E5737" w:rsidRDefault="0099319A" w:rsidP="0099319A">
      <w:pPr>
        <w:spacing w:before="240" w:after="120"/>
      </w:pPr>
      <w:r>
        <w:t>Family name…………………………………………………………………………………………</w:t>
      </w:r>
    </w:p>
    <w:p w:rsidR="0099319A" w:rsidRPr="000712CB" w:rsidRDefault="0099319A" w:rsidP="0099319A">
      <w:pPr>
        <w:spacing w:before="240" w:after="120"/>
      </w:pPr>
      <w:r>
        <w:t>First name……………………………………………………………………………………………</w:t>
      </w:r>
    </w:p>
    <w:p w:rsidR="0099319A" w:rsidRDefault="0099319A" w:rsidP="0099319A">
      <w:pPr>
        <w:spacing w:before="240" w:after="120"/>
      </w:pPr>
      <w:r>
        <w:t>Job Title ……………………………………………………………………………………………..</w:t>
      </w:r>
    </w:p>
    <w:p w:rsidR="0099319A" w:rsidRDefault="0099319A" w:rsidP="0099319A">
      <w:pPr>
        <w:spacing w:before="240" w:after="120"/>
      </w:pPr>
      <w:r>
        <w:t>Organization………………………………………………………………</w:t>
      </w:r>
      <w:r w:rsidRPr="002E5737">
        <w:t xml:space="preserve"> </w:t>
      </w:r>
      <w:r>
        <w:t>Country …………..........</w:t>
      </w:r>
    </w:p>
    <w:p w:rsidR="0099319A" w:rsidRDefault="0099319A" w:rsidP="0099319A">
      <w:pPr>
        <w:spacing w:before="240" w:after="120"/>
      </w:pPr>
      <w:r>
        <w:t>Telephone : :……………………………………………….</w:t>
      </w:r>
    </w:p>
    <w:p w:rsidR="0099319A" w:rsidRDefault="0099319A" w:rsidP="0099319A">
      <w:pPr>
        <w:spacing w:before="240" w:after="120"/>
      </w:pPr>
      <w:r>
        <w:t>Email:………………………………………………………</w:t>
      </w:r>
    </w:p>
    <w:p w:rsidR="0099319A" w:rsidRDefault="0099319A" w:rsidP="0099319A">
      <w:pPr>
        <w:spacing w:before="240" w:after="120"/>
      </w:pPr>
      <w:r>
        <w:t>Hotel where you are residing:</w:t>
      </w:r>
    </w:p>
    <w:p w:rsidR="0099319A" w:rsidRDefault="0099319A" w:rsidP="0099319A">
      <w:pPr>
        <w:spacing w:before="240" w:after="120"/>
        <w:ind w:left="720"/>
      </w:pPr>
      <w:r>
        <w:t>Hotel Name   ……………………………………………………………</w:t>
      </w:r>
    </w:p>
    <w:p w:rsidR="0099319A" w:rsidRDefault="0099319A" w:rsidP="0099319A">
      <w:pPr>
        <w:spacing w:before="240" w:after="120"/>
        <w:ind w:left="720"/>
      </w:pPr>
      <w:r>
        <w:t>Address     …………………………………………………………</w:t>
      </w:r>
    </w:p>
    <w:p w:rsidR="0099319A" w:rsidRPr="000712CB" w:rsidRDefault="0099319A" w:rsidP="0099319A">
      <w:pPr>
        <w:tabs>
          <w:tab w:val="left" w:pos="1440"/>
        </w:tabs>
        <w:spacing w:before="0" w:line="240" w:lineRule="atLeast"/>
        <w:ind w:left="284" w:right="515"/>
        <w:rPr>
          <w:b/>
          <w:bCs/>
        </w:rPr>
      </w:pPr>
    </w:p>
    <w:p w:rsidR="0099319A" w:rsidRDefault="0099319A" w:rsidP="0099319A">
      <w:pPr>
        <w:spacing w:before="240" w:after="120"/>
        <w:ind w:left="720"/>
      </w:pPr>
    </w:p>
    <w:p w:rsidR="0099319A" w:rsidRPr="000712CB" w:rsidRDefault="0099319A" w:rsidP="0099319A">
      <w:pPr>
        <w:tabs>
          <w:tab w:val="left" w:pos="1440"/>
        </w:tabs>
        <w:spacing w:before="0" w:line="240" w:lineRule="atLeast"/>
        <w:ind w:left="284" w:right="515"/>
        <w:rPr>
          <w:b/>
          <w:bCs/>
        </w:rPr>
      </w:pPr>
    </w:p>
    <w:p w:rsidR="0099319A" w:rsidRPr="000712CB" w:rsidRDefault="0099319A" w:rsidP="0099319A">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99319A" w:rsidRPr="000712CB" w:rsidRDefault="0099319A" w:rsidP="0099319A">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99319A" w:rsidRPr="000712CB" w:rsidTr="00B13042">
        <w:trPr>
          <w:trHeight w:hRule="exact" w:val="1191"/>
          <w:jc w:val="center"/>
        </w:trPr>
        <w:tc>
          <w:tcPr>
            <w:tcW w:w="1295" w:type="dxa"/>
          </w:tcPr>
          <w:p w:rsidR="0099319A" w:rsidRPr="000712CB" w:rsidRDefault="0099319A" w:rsidP="00B13042">
            <w:pPr>
              <w:tabs>
                <w:tab w:val="left" w:pos="142"/>
              </w:tabs>
            </w:pPr>
            <w:r w:rsidRPr="000712CB">
              <w:t>Date of Arrival</w:t>
            </w:r>
          </w:p>
        </w:tc>
        <w:tc>
          <w:tcPr>
            <w:tcW w:w="1360" w:type="dxa"/>
          </w:tcPr>
          <w:p w:rsidR="0099319A" w:rsidRPr="000712CB" w:rsidRDefault="0099319A" w:rsidP="00B13042">
            <w:pPr>
              <w:tabs>
                <w:tab w:val="left" w:pos="142"/>
              </w:tabs>
            </w:pPr>
          </w:p>
        </w:tc>
        <w:tc>
          <w:tcPr>
            <w:tcW w:w="682" w:type="dxa"/>
          </w:tcPr>
          <w:p w:rsidR="0099319A" w:rsidRPr="000712CB" w:rsidRDefault="0099319A" w:rsidP="00B13042">
            <w:pPr>
              <w:tabs>
                <w:tab w:val="left" w:pos="142"/>
              </w:tabs>
            </w:pPr>
          </w:p>
        </w:tc>
        <w:tc>
          <w:tcPr>
            <w:tcW w:w="1496" w:type="dxa"/>
          </w:tcPr>
          <w:p w:rsidR="0099319A" w:rsidRPr="000712CB" w:rsidRDefault="0099319A" w:rsidP="00B13042">
            <w:pPr>
              <w:tabs>
                <w:tab w:val="left" w:pos="142"/>
              </w:tabs>
            </w:pPr>
            <w:r w:rsidRPr="000712CB">
              <w:t xml:space="preserve">Time of </w:t>
            </w:r>
            <w:r>
              <w:t xml:space="preserve">Flight </w:t>
            </w:r>
            <w:r w:rsidRPr="000712CB">
              <w:t>Arrival</w:t>
            </w:r>
          </w:p>
          <w:p w:rsidR="0099319A" w:rsidRPr="000712CB" w:rsidRDefault="0099319A" w:rsidP="00B13042">
            <w:pPr>
              <w:tabs>
                <w:tab w:val="left" w:pos="142"/>
              </w:tabs>
            </w:pPr>
          </w:p>
        </w:tc>
        <w:tc>
          <w:tcPr>
            <w:tcW w:w="1906" w:type="dxa"/>
          </w:tcPr>
          <w:p w:rsidR="0099319A" w:rsidRPr="000712CB" w:rsidRDefault="0099319A" w:rsidP="00B13042">
            <w:pPr>
              <w:tabs>
                <w:tab w:val="left" w:pos="142"/>
              </w:tabs>
            </w:pPr>
          </w:p>
        </w:tc>
        <w:tc>
          <w:tcPr>
            <w:tcW w:w="2037" w:type="dxa"/>
          </w:tcPr>
          <w:p w:rsidR="0099319A" w:rsidRPr="000712CB" w:rsidRDefault="0099319A" w:rsidP="00B13042">
            <w:pPr>
              <w:tabs>
                <w:tab w:val="left" w:pos="142"/>
              </w:tabs>
            </w:pPr>
            <w:r w:rsidRPr="000712CB">
              <w:t>FLIGHT NO.</w:t>
            </w:r>
          </w:p>
        </w:tc>
        <w:tc>
          <w:tcPr>
            <w:tcW w:w="1301" w:type="dxa"/>
          </w:tcPr>
          <w:p w:rsidR="0099319A" w:rsidRPr="000712CB" w:rsidRDefault="0099319A" w:rsidP="00B13042">
            <w:pPr>
              <w:tabs>
                <w:tab w:val="left" w:pos="142"/>
              </w:tabs>
            </w:pPr>
          </w:p>
        </w:tc>
      </w:tr>
      <w:tr w:rsidR="0099319A" w:rsidRPr="000712CB" w:rsidTr="00B13042">
        <w:trPr>
          <w:trHeight w:hRule="exact" w:val="1136"/>
          <w:jc w:val="center"/>
        </w:trPr>
        <w:tc>
          <w:tcPr>
            <w:tcW w:w="1295" w:type="dxa"/>
          </w:tcPr>
          <w:p w:rsidR="0099319A" w:rsidRPr="000712CB" w:rsidRDefault="0099319A" w:rsidP="00B13042">
            <w:pPr>
              <w:tabs>
                <w:tab w:val="left" w:pos="142"/>
              </w:tabs>
              <w:rPr>
                <w:b/>
              </w:rPr>
            </w:pPr>
            <w:r w:rsidRPr="000712CB">
              <w:t>Date of</w:t>
            </w:r>
            <w:r w:rsidRPr="000712CB">
              <w:rPr>
                <w:b/>
              </w:rPr>
              <w:t xml:space="preserve"> </w:t>
            </w:r>
            <w:r w:rsidRPr="000712CB">
              <w:t>Departure</w:t>
            </w:r>
          </w:p>
        </w:tc>
        <w:tc>
          <w:tcPr>
            <w:tcW w:w="1360" w:type="dxa"/>
          </w:tcPr>
          <w:p w:rsidR="0099319A" w:rsidRPr="000712CB" w:rsidRDefault="0099319A" w:rsidP="00B13042">
            <w:pPr>
              <w:tabs>
                <w:tab w:val="left" w:pos="142"/>
              </w:tabs>
              <w:rPr>
                <w:b/>
              </w:rPr>
            </w:pPr>
          </w:p>
        </w:tc>
        <w:tc>
          <w:tcPr>
            <w:tcW w:w="682" w:type="dxa"/>
          </w:tcPr>
          <w:p w:rsidR="0099319A" w:rsidRPr="000712CB" w:rsidRDefault="0099319A" w:rsidP="00B13042">
            <w:pPr>
              <w:tabs>
                <w:tab w:val="left" w:pos="142"/>
              </w:tabs>
            </w:pPr>
          </w:p>
        </w:tc>
        <w:tc>
          <w:tcPr>
            <w:tcW w:w="1496" w:type="dxa"/>
          </w:tcPr>
          <w:p w:rsidR="0099319A" w:rsidRPr="000712CB" w:rsidRDefault="0099319A" w:rsidP="00B13042">
            <w:pPr>
              <w:tabs>
                <w:tab w:val="left" w:pos="142"/>
              </w:tabs>
            </w:pPr>
            <w:r w:rsidRPr="000712CB">
              <w:t>Time of</w:t>
            </w:r>
            <w:r>
              <w:t xml:space="preserve"> Flight </w:t>
            </w:r>
            <w:r w:rsidRPr="000712CB">
              <w:t xml:space="preserve"> Departure</w:t>
            </w:r>
          </w:p>
          <w:p w:rsidR="0099319A" w:rsidRDefault="0099319A" w:rsidP="00B13042">
            <w:pPr>
              <w:tabs>
                <w:tab w:val="left" w:pos="142"/>
              </w:tabs>
            </w:pPr>
          </w:p>
          <w:p w:rsidR="0099319A" w:rsidRDefault="0099319A" w:rsidP="00B13042">
            <w:pPr>
              <w:tabs>
                <w:tab w:val="left" w:pos="142"/>
              </w:tabs>
            </w:pPr>
          </w:p>
          <w:p w:rsidR="0099319A" w:rsidRDefault="0099319A" w:rsidP="00B13042">
            <w:pPr>
              <w:tabs>
                <w:tab w:val="left" w:pos="142"/>
              </w:tabs>
            </w:pPr>
          </w:p>
          <w:p w:rsidR="0099319A" w:rsidRPr="000712CB" w:rsidRDefault="0099319A" w:rsidP="00B13042">
            <w:pPr>
              <w:tabs>
                <w:tab w:val="left" w:pos="142"/>
              </w:tabs>
            </w:pPr>
          </w:p>
        </w:tc>
        <w:tc>
          <w:tcPr>
            <w:tcW w:w="1906" w:type="dxa"/>
          </w:tcPr>
          <w:p w:rsidR="0099319A" w:rsidRPr="000712CB" w:rsidRDefault="0099319A" w:rsidP="00B13042">
            <w:pPr>
              <w:tabs>
                <w:tab w:val="left" w:pos="142"/>
              </w:tabs>
            </w:pPr>
          </w:p>
        </w:tc>
        <w:tc>
          <w:tcPr>
            <w:tcW w:w="2037" w:type="dxa"/>
          </w:tcPr>
          <w:p w:rsidR="0099319A" w:rsidRPr="000712CB" w:rsidRDefault="0099319A" w:rsidP="00B13042">
            <w:pPr>
              <w:tabs>
                <w:tab w:val="left" w:pos="142"/>
              </w:tabs>
            </w:pPr>
            <w:r w:rsidRPr="000712CB">
              <w:t>FLIGHT NO.</w:t>
            </w:r>
          </w:p>
        </w:tc>
        <w:tc>
          <w:tcPr>
            <w:tcW w:w="1301" w:type="dxa"/>
          </w:tcPr>
          <w:p w:rsidR="0099319A" w:rsidRPr="000712CB" w:rsidRDefault="0099319A" w:rsidP="00B13042">
            <w:pPr>
              <w:tabs>
                <w:tab w:val="left" w:pos="142"/>
              </w:tabs>
            </w:pPr>
          </w:p>
        </w:tc>
      </w:tr>
      <w:bookmarkEnd w:id="7"/>
    </w:tbl>
    <w:p w:rsidR="0099319A" w:rsidRPr="009F665B" w:rsidRDefault="0099319A" w:rsidP="0099319A">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33019B" w:rsidRPr="003936B7" w:rsidRDefault="0033019B" w:rsidP="0099319A">
      <w:pPr>
        <w:rPr>
          <w:lang w:eastAsia="zh-CN"/>
        </w:rPr>
      </w:pPr>
    </w:p>
    <w:sectPr w:rsidR="0033019B" w:rsidRPr="003936B7" w:rsidSect="009F42C6">
      <w:headerReference w:type="first" r:id="rId38"/>
      <w:footerReference w:type="first" r:id="rId39"/>
      <w:type w:val="oddPage"/>
      <w:pgSz w:w="11907" w:h="16840" w:code="9"/>
      <w:pgMar w:top="1134" w:right="1134" w:bottom="1134"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82C" w:rsidRDefault="00B8082C">
      <w:r>
        <w:separator/>
      </w:r>
    </w:p>
  </w:endnote>
  <w:endnote w:type="continuationSeparator" w:id="0">
    <w:p w:rsidR="00B8082C" w:rsidRDefault="00B808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51" w:rsidRPr="00BB5806" w:rsidRDefault="00335651" w:rsidP="00335651">
    <w:pPr>
      <w:pStyle w:val="Footer"/>
      <w:rPr>
        <w:sz w:val="16"/>
        <w:szCs w:val="16"/>
        <w:lang w:val="fr-CH"/>
      </w:rPr>
    </w:pPr>
    <w:r w:rsidRPr="00BB5806">
      <w:rPr>
        <w:noProof/>
        <w:sz w:val="16"/>
        <w:szCs w:val="16"/>
        <w:lang w:val="fr-CH"/>
      </w:rPr>
      <w:t>ITU-T\BUREAU\CIRC\011C.doc</w:t>
    </w:r>
  </w:p>
  <w:p w:rsidR="0035311E" w:rsidRPr="00335651" w:rsidRDefault="0035311E" w:rsidP="00335651">
    <w:pPr>
      <w:pStyle w:val="Footer"/>
      <w:rPr>
        <w:szCs w:val="16"/>
        <w:lang w:val="fr-CH"/>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240" w:rsidRDefault="00472240">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472240" w:rsidRDefault="00472240">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472240" w:rsidRPr="006B5E95" w:rsidRDefault="00472240">
    <w:pPr>
      <w:tabs>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place">
      <w:smartTag w:uri="urn:schemas-microsoft-com:office:smarttags" w:element="country-region">
        <w:r w:rsidRPr="006B5E95">
          <w:rPr>
            <w:rFonts w:ascii="Futura Lt BT" w:hAnsi="Futura Lt BT"/>
            <w:sz w:val="18"/>
          </w:rPr>
          <w:t>Switzerland</w:t>
        </w:r>
      </w:smartTag>
    </w:smartTag>
    <w:r w:rsidRPr="006B5E95">
      <w:rPr>
        <w:rFonts w:ascii="Futura Lt BT" w:hAnsi="Futura Lt BT"/>
        <w:sz w:val="18"/>
      </w:rPr>
      <w:tab/>
    </w:r>
    <w:r w:rsidRPr="006B5E95">
      <w:rPr>
        <w:rFonts w:ascii="Futura Lt BT" w:hAnsi="Futura Lt BT"/>
        <w:sz w:val="18"/>
      </w:rPr>
      <w:tab/>
    </w:r>
    <w:r w:rsidR="006B5E95">
      <w:rPr>
        <w:rFonts w:ascii="Futura Lt BT" w:hAnsi="Futura Lt BT" w:hint="eastAsia"/>
        <w:sz w:val="18"/>
        <w:lang w:eastAsia="zh-CN"/>
      </w:rPr>
      <w:tab/>
    </w:r>
    <w:r w:rsidR="006B5E95">
      <w:rPr>
        <w:rFonts w:ascii="Futura Lt BT" w:hAnsi="Futura Lt BT" w:hint="eastAsia"/>
        <w:sz w:val="18"/>
        <w:lang w:eastAsia="zh-CN"/>
      </w:rPr>
      <w:tab/>
    </w:r>
    <w:r w:rsidRPr="006B5E95">
      <w:rPr>
        <w:rFonts w:ascii="Futura Lt BT" w:hAnsi="Futura Lt BT"/>
        <w:sz w:val="18"/>
      </w:rPr>
      <w:t>Gr4:</w:t>
    </w:r>
    <w:r w:rsidRPr="006B5E95">
      <w:rPr>
        <w:rFonts w:ascii="Futura Lt BT" w:hAnsi="Futura Lt BT"/>
        <w:sz w:val="18"/>
      </w:rPr>
      <w:tab/>
    </w:r>
    <w:r w:rsidRPr="006B5E95">
      <w:rPr>
        <w:rFonts w:ascii="Futura Lt BT" w:hAnsi="Futura Lt BT"/>
        <w:sz w:val="18"/>
      </w:rPr>
      <w:tab/>
      <w:t>+41 22 730 65 00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651" w:rsidRPr="00BB5806" w:rsidRDefault="00335651" w:rsidP="00335651">
    <w:pPr>
      <w:pStyle w:val="Footer"/>
      <w:rPr>
        <w:sz w:val="16"/>
        <w:szCs w:val="16"/>
        <w:lang w:val="fr-CH"/>
      </w:rPr>
    </w:pPr>
    <w:r w:rsidRPr="00BB5806">
      <w:rPr>
        <w:noProof/>
        <w:sz w:val="16"/>
        <w:szCs w:val="16"/>
        <w:lang w:val="fr-CH"/>
      </w:rPr>
      <w:t>ITU-T\BUREAU\CIRC\011C.doc</w:t>
    </w:r>
  </w:p>
  <w:p w:rsidR="00775032" w:rsidRPr="00335651" w:rsidRDefault="00775032" w:rsidP="00335651">
    <w:pPr>
      <w:pStyle w:val="Footer"/>
      <w:rPr>
        <w:szCs w:val="16"/>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82C" w:rsidRDefault="00B8082C">
      <w:r>
        <w:separator/>
      </w:r>
    </w:p>
  </w:footnote>
  <w:footnote w:type="continuationSeparator" w:id="0">
    <w:p w:rsidR="00B8082C" w:rsidRDefault="00B80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240" w:rsidRDefault="00472240">
    <w:pPr>
      <w:pStyle w:val="Header"/>
    </w:pPr>
    <w:r>
      <w:t xml:space="preserve">- </w:t>
    </w:r>
    <w:r w:rsidR="00781B3D">
      <w:fldChar w:fldCharType="begin"/>
    </w:r>
    <w:r>
      <w:instrText>PAGE</w:instrText>
    </w:r>
    <w:r w:rsidR="00781B3D">
      <w:fldChar w:fldCharType="separate"/>
    </w:r>
    <w:r w:rsidR="004168EE">
      <w:rPr>
        <w:noProof/>
      </w:rPr>
      <w:t>2</w:t>
    </w:r>
    <w:r w:rsidR="00781B3D">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2C6" w:rsidRDefault="009F42C6" w:rsidP="009F42C6">
    <w:pPr>
      <w:pStyle w:val="Header"/>
      <w:rPr>
        <w:lang w:eastAsia="zh-CN"/>
      </w:rPr>
    </w:pPr>
    <w:r>
      <w:t xml:space="preserve">- </w:t>
    </w:r>
    <w:r w:rsidR="00781B3D">
      <w:fldChar w:fldCharType="begin"/>
    </w:r>
    <w:r>
      <w:instrText>PAGE</w:instrText>
    </w:r>
    <w:r w:rsidR="00781B3D">
      <w:fldChar w:fldCharType="separate"/>
    </w:r>
    <w:r w:rsidR="004168EE">
      <w:rPr>
        <w:noProof/>
      </w:rPr>
      <w:t>14</w:t>
    </w:r>
    <w:r w:rsidR="00781B3D">
      <w:fldChar w:fldCharType="end"/>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4"/>
  </w:num>
  <w:num w:numId="6">
    <w:abstractNumId w:val="1"/>
  </w:num>
  <w:num w:numId="7">
    <w:abstractNumId w:val="0"/>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801"/>
  <w:stylePaneSortMethod w:val="0000"/>
  <w:defaultTabStop w:val="720"/>
  <w:characterSpacingControl w:val="doNotCompress"/>
  <w:hdrShapeDefaults>
    <o:shapedefaults v:ext="edit" spidmax="34817"/>
  </w:hdrShapeDefaults>
  <w:footnotePr>
    <w:footnote w:id="-1"/>
    <w:footnote w:id="0"/>
  </w:footnotePr>
  <w:endnotePr>
    <w:endnote w:id="-1"/>
    <w:endnote w:id="0"/>
  </w:endnotePr>
  <w:compat>
    <w:useFELayout/>
  </w:compat>
  <w:rsids>
    <w:rsidRoot w:val="0025696A"/>
    <w:rsid w:val="00000E74"/>
    <w:rsid w:val="00010F8A"/>
    <w:rsid w:val="0002321C"/>
    <w:rsid w:val="00027EE3"/>
    <w:rsid w:val="00032FD3"/>
    <w:rsid w:val="00037461"/>
    <w:rsid w:val="00037BF1"/>
    <w:rsid w:val="00045B33"/>
    <w:rsid w:val="00057980"/>
    <w:rsid w:val="00063DC7"/>
    <w:rsid w:val="00081BA5"/>
    <w:rsid w:val="000907DD"/>
    <w:rsid w:val="00090E72"/>
    <w:rsid w:val="00093226"/>
    <w:rsid w:val="00094C0B"/>
    <w:rsid w:val="000A35A9"/>
    <w:rsid w:val="000B6001"/>
    <w:rsid w:val="000C02E1"/>
    <w:rsid w:val="000C3E87"/>
    <w:rsid w:val="000C667C"/>
    <w:rsid w:val="000D5DE9"/>
    <w:rsid w:val="000F7609"/>
    <w:rsid w:val="001075C7"/>
    <w:rsid w:val="00116420"/>
    <w:rsid w:val="00117471"/>
    <w:rsid w:val="001219E7"/>
    <w:rsid w:val="001342EB"/>
    <w:rsid w:val="00137C3F"/>
    <w:rsid w:val="00141CA9"/>
    <w:rsid w:val="00144B57"/>
    <w:rsid w:val="001525EA"/>
    <w:rsid w:val="00155FBA"/>
    <w:rsid w:val="00156A7F"/>
    <w:rsid w:val="00160A43"/>
    <w:rsid w:val="00176356"/>
    <w:rsid w:val="00187F85"/>
    <w:rsid w:val="00191DBB"/>
    <w:rsid w:val="001C27ED"/>
    <w:rsid w:val="001E1467"/>
    <w:rsid w:val="001E2BCD"/>
    <w:rsid w:val="001F01D1"/>
    <w:rsid w:val="001F4E4A"/>
    <w:rsid w:val="00202E3F"/>
    <w:rsid w:val="00215041"/>
    <w:rsid w:val="00220EB1"/>
    <w:rsid w:val="00234A9B"/>
    <w:rsid w:val="00243312"/>
    <w:rsid w:val="0024744C"/>
    <w:rsid w:val="00250E0B"/>
    <w:rsid w:val="0025373C"/>
    <w:rsid w:val="00254085"/>
    <w:rsid w:val="0025696A"/>
    <w:rsid w:val="00282732"/>
    <w:rsid w:val="00284869"/>
    <w:rsid w:val="00292674"/>
    <w:rsid w:val="002C5C5F"/>
    <w:rsid w:val="002E05E3"/>
    <w:rsid w:val="002E2F71"/>
    <w:rsid w:val="002E6E42"/>
    <w:rsid w:val="00301FB6"/>
    <w:rsid w:val="00303A2A"/>
    <w:rsid w:val="003064AD"/>
    <w:rsid w:val="0030662F"/>
    <w:rsid w:val="00311443"/>
    <w:rsid w:val="00320153"/>
    <w:rsid w:val="00322AA7"/>
    <w:rsid w:val="0033019B"/>
    <w:rsid w:val="00334A24"/>
    <w:rsid w:val="00335651"/>
    <w:rsid w:val="0034150A"/>
    <w:rsid w:val="00343BDC"/>
    <w:rsid w:val="003505FF"/>
    <w:rsid w:val="003522DF"/>
    <w:rsid w:val="0035311E"/>
    <w:rsid w:val="0035674D"/>
    <w:rsid w:val="00387138"/>
    <w:rsid w:val="00390045"/>
    <w:rsid w:val="00391746"/>
    <w:rsid w:val="003936B7"/>
    <w:rsid w:val="003B0368"/>
    <w:rsid w:val="003B17C5"/>
    <w:rsid w:val="003D0721"/>
    <w:rsid w:val="003D1465"/>
    <w:rsid w:val="003D56F0"/>
    <w:rsid w:val="003E2371"/>
    <w:rsid w:val="003F1CCA"/>
    <w:rsid w:val="003F297C"/>
    <w:rsid w:val="0040315B"/>
    <w:rsid w:val="004168EE"/>
    <w:rsid w:val="00426477"/>
    <w:rsid w:val="004357F9"/>
    <w:rsid w:val="00462340"/>
    <w:rsid w:val="00464015"/>
    <w:rsid w:val="00471AA3"/>
    <w:rsid w:val="00472240"/>
    <w:rsid w:val="004807F8"/>
    <w:rsid w:val="00496A29"/>
    <w:rsid w:val="004A0CC9"/>
    <w:rsid w:val="004C2EBC"/>
    <w:rsid w:val="004C3412"/>
    <w:rsid w:val="004D4FB3"/>
    <w:rsid w:val="004E5A84"/>
    <w:rsid w:val="004F472D"/>
    <w:rsid w:val="00501388"/>
    <w:rsid w:val="00524956"/>
    <w:rsid w:val="00525112"/>
    <w:rsid w:val="0054354F"/>
    <w:rsid w:val="005467A2"/>
    <w:rsid w:val="00550D65"/>
    <w:rsid w:val="00556259"/>
    <w:rsid w:val="005575AE"/>
    <w:rsid w:val="00571136"/>
    <w:rsid w:val="00590B2A"/>
    <w:rsid w:val="0059430E"/>
    <w:rsid w:val="005B1751"/>
    <w:rsid w:val="005C26FD"/>
    <w:rsid w:val="005C7306"/>
    <w:rsid w:val="005D0131"/>
    <w:rsid w:val="005D0E22"/>
    <w:rsid w:val="005E1FFC"/>
    <w:rsid w:val="00617E99"/>
    <w:rsid w:val="00620B2A"/>
    <w:rsid w:val="00621677"/>
    <w:rsid w:val="00627AE8"/>
    <w:rsid w:val="00633B23"/>
    <w:rsid w:val="0063445E"/>
    <w:rsid w:val="00655D9A"/>
    <w:rsid w:val="006563EA"/>
    <w:rsid w:val="006742B5"/>
    <w:rsid w:val="00675C51"/>
    <w:rsid w:val="00676384"/>
    <w:rsid w:val="00680293"/>
    <w:rsid w:val="00682625"/>
    <w:rsid w:val="00692CD9"/>
    <w:rsid w:val="006974DE"/>
    <w:rsid w:val="006976CC"/>
    <w:rsid w:val="006A66C9"/>
    <w:rsid w:val="006B4BB0"/>
    <w:rsid w:val="006B5E95"/>
    <w:rsid w:val="006C274C"/>
    <w:rsid w:val="006C3B49"/>
    <w:rsid w:val="006D22B1"/>
    <w:rsid w:val="006D41BB"/>
    <w:rsid w:val="006D42C6"/>
    <w:rsid w:val="006D4D77"/>
    <w:rsid w:val="006E723B"/>
    <w:rsid w:val="006F637E"/>
    <w:rsid w:val="006F6FBB"/>
    <w:rsid w:val="00707F33"/>
    <w:rsid w:val="00713BF3"/>
    <w:rsid w:val="00730C4D"/>
    <w:rsid w:val="00740FEF"/>
    <w:rsid w:val="0074306E"/>
    <w:rsid w:val="00745C1E"/>
    <w:rsid w:val="00752154"/>
    <w:rsid w:val="007568DA"/>
    <w:rsid w:val="00762861"/>
    <w:rsid w:val="00767C46"/>
    <w:rsid w:val="00775032"/>
    <w:rsid w:val="00781B3D"/>
    <w:rsid w:val="00784004"/>
    <w:rsid w:val="00796429"/>
    <w:rsid w:val="007B25ED"/>
    <w:rsid w:val="007C05E6"/>
    <w:rsid w:val="007C2DEC"/>
    <w:rsid w:val="007E3E50"/>
    <w:rsid w:val="008057DD"/>
    <w:rsid w:val="008078A5"/>
    <w:rsid w:val="00810472"/>
    <w:rsid w:val="008106CD"/>
    <w:rsid w:val="0083084A"/>
    <w:rsid w:val="00841612"/>
    <w:rsid w:val="00844348"/>
    <w:rsid w:val="0084436D"/>
    <w:rsid w:val="00845017"/>
    <w:rsid w:val="008674DB"/>
    <w:rsid w:val="00882F0D"/>
    <w:rsid w:val="008A1424"/>
    <w:rsid w:val="008B2BDA"/>
    <w:rsid w:val="008B4D3F"/>
    <w:rsid w:val="008C6623"/>
    <w:rsid w:val="008D0D79"/>
    <w:rsid w:val="008E5F3A"/>
    <w:rsid w:val="008F002F"/>
    <w:rsid w:val="00904491"/>
    <w:rsid w:val="009128F1"/>
    <w:rsid w:val="00917560"/>
    <w:rsid w:val="009235C9"/>
    <w:rsid w:val="00923F14"/>
    <w:rsid w:val="00927EEC"/>
    <w:rsid w:val="00930B84"/>
    <w:rsid w:val="00935AA0"/>
    <w:rsid w:val="009378C0"/>
    <w:rsid w:val="009424FC"/>
    <w:rsid w:val="00956D38"/>
    <w:rsid w:val="00960535"/>
    <w:rsid w:val="00965904"/>
    <w:rsid w:val="00967FBB"/>
    <w:rsid w:val="009727EA"/>
    <w:rsid w:val="0099319A"/>
    <w:rsid w:val="009A5C4C"/>
    <w:rsid w:val="009B2534"/>
    <w:rsid w:val="009B5F17"/>
    <w:rsid w:val="009C053F"/>
    <w:rsid w:val="009C2C86"/>
    <w:rsid w:val="009C2FF6"/>
    <w:rsid w:val="009E60B9"/>
    <w:rsid w:val="009F1316"/>
    <w:rsid w:val="009F42C6"/>
    <w:rsid w:val="00A02462"/>
    <w:rsid w:val="00A042FD"/>
    <w:rsid w:val="00A044B2"/>
    <w:rsid w:val="00A1090D"/>
    <w:rsid w:val="00A16AB0"/>
    <w:rsid w:val="00A3035F"/>
    <w:rsid w:val="00A3675E"/>
    <w:rsid w:val="00A439D3"/>
    <w:rsid w:val="00A5321A"/>
    <w:rsid w:val="00A672FA"/>
    <w:rsid w:val="00A71499"/>
    <w:rsid w:val="00A73B72"/>
    <w:rsid w:val="00A750EC"/>
    <w:rsid w:val="00A80416"/>
    <w:rsid w:val="00A94AE3"/>
    <w:rsid w:val="00AB1412"/>
    <w:rsid w:val="00AB5A7A"/>
    <w:rsid w:val="00AC1EEF"/>
    <w:rsid w:val="00AE1C34"/>
    <w:rsid w:val="00B1021D"/>
    <w:rsid w:val="00B158EC"/>
    <w:rsid w:val="00B23D1B"/>
    <w:rsid w:val="00B27495"/>
    <w:rsid w:val="00B43F3A"/>
    <w:rsid w:val="00B44CDB"/>
    <w:rsid w:val="00B506FC"/>
    <w:rsid w:val="00B56780"/>
    <w:rsid w:val="00B56B75"/>
    <w:rsid w:val="00B605FB"/>
    <w:rsid w:val="00B70ABB"/>
    <w:rsid w:val="00B8082C"/>
    <w:rsid w:val="00B86EC5"/>
    <w:rsid w:val="00BA6B85"/>
    <w:rsid w:val="00BA7314"/>
    <w:rsid w:val="00BB3DBE"/>
    <w:rsid w:val="00BB5392"/>
    <w:rsid w:val="00BB5806"/>
    <w:rsid w:val="00BC643E"/>
    <w:rsid w:val="00BC7AEE"/>
    <w:rsid w:val="00BE339D"/>
    <w:rsid w:val="00BF1278"/>
    <w:rsid w:val="00BF37F3"/>
    <w:rsid w:val="00BF524B"/>
    <w:rsid w:val="00C03E87"/>
    <w:rsid w:val="00C14FDB"/>
    <w:rsid w:val="00C21D64"/>
    <w:rsid w:val="00C22F0C"/>
    <w:rsid w:val="00C26A9B"/>
    <w:rsid w:val="00C32682"/>
    <w:rsid w:val="00C362DA"/>
    <w:rsid w:val="00C36FD4"/>
    <w:rsid w:val="00C40024"/>
    <w:rsid w:val="00C412B2"/>
    <w:rsid w:val="00C41CCF"/>
    <w:rsid w:val="00C4462F"/>
    <w:rsid w:val="00C6016A"/>
    <w:rsid w:val="00C615C1"/>
    <w:rsid w:val="00C7008A"/>
    <w:rsid w:val="00C83C9C"/>
    <w:rsid w:val="00C854F6"/>
    <w:rsid w:val="00C916ED"/>
    <w:rsid w:val="00C969B4"/>
    <w:rsid w:val="00CA032E"/>
    <w:rsid w:val="00CB72EF"/>
    <w:rsid w:val="00CB7D59"/>
    <w:rsid w:val="00CD78C6"/>
    <w:rsid w:val="00CE2E9F"/>
    <w:rsid w:val="00CE583C"/>
    <w:rsid w:val="00D05E01"/>
    <w:rsid w:val="00D11132"/>
    <w:rsid w:val="00D27C30"/>
    <w:rsid w:val="00D32934"/>
    <w:rsid w:val="00D33EF7"/>
    <w:rsid w:val="00D34F86"/>
    <w:rsid w:val="00D5507D"/>
    <w:rsid w:val="00D55A40"/>
    <w:rsid w:val="00D93AE8"/>
    <w:rsid w:val="00DB4B8E"/>
    <w:rsid w:val="00DC7C15"/>
    <w:rsid w:val="00DE7A0A"/>
    <w:rsid w:val="00E00098"/>
    <w:rsid w:val="00E110F7"/>
    <w:rsid w:val="00E21238"/>
    <w:rsid w:val="00E22435"/>
    <w:rsid w:val="00E24E51"/>
    <w:rsid w:val="00E3301E"/>
    <w:rsid w:val="00E352D0"/>
    <w:rsid w:val="00E35907"/>
    <w:rsid w:val="00E43449"/>
    <w:rsid w:val="00E47AFF"/>
    <w:rsid w:val="00E62097"/>
    <w:rsid w:val="00E72784"/>
    <w:rsid w:val="00E7497D"/>
    <w:rsid w:val="00E841DB"/>
    <w:rsid w:val="00E95B26"/>
    <w:rsid w:val="00EA1ABD"/>
    <w:rsid w:val="00EA261D"/>
    <w:rsid w:val="00EA484C"/>
    <w:rsid w:val="00EB0A0D"/>
    <w:rsid w:val="00EB7AC0"/>
    <w:rsid w:val="00EC04DD"/>
    <w:rsid w:val="00ED4FF9"/>
    <w:rsid w:val="00ED67ED"/>
    <w:rsid w:val="00ED712B"/>
    <w:rsid w:val="00EE1103"/>
    <w:rsid w:val="00EE6AB4"/>
    <w:rsid w:val="00EF1424"/>
    <w:rsid w:val="00F07A3C"/>
    <w:rsid w:val="00F161E2"/>
    <w:rsid w:val="00F24752"/>
    <w:rsid w:val="00F346AB"/>
    <w:rsid w:val="00F44473"/>
    <w:rsid w:val="00F46937"/>
    <w:rsid w:val="00F61182"/>
    <w:rsid w:val="00F8640D"/>
    <w:rsid w:val="00F904D4"/>
    <w:rsid w:val="00F9383A"/>
    <w:rsid w:val="00FB0042"/>
    <w:rsid w:val="00FC7E1D"/>
    <w:rsid w:val="00FD1BAF"/>
    <w:rsid w:val="00FD5D2E"/>
    <w:rsid w:val="00FD62E1"/>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uiPriority w:val="99"/>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AnnexRef">
    <w:name w:val="Annex_Ref"/>
    <w:basedOn w:val="Normal"/>
    <w:next w:val="Normal"/>
    <w:rsid w:val="0099319A"/>
    <w:pPr>
      <w:keepNext/>
      <w:keepLines/>
      <w:overflowPunct/>
      <w:autoSpaceDE/>
      <w:autoSpaceDN/>
      <w:adjustRightInd/>
      <w:jc w:val="center"/>
      <w:textAlignment w:val="auto"/>
    </w:pPr>
    <w:rPr>
      <w:rFonts w:eastAsia="Times New Roman"/>
    </w:rPr>
  </w:style>
  <w:style w:type="paragraph" w:customStyle="1" w:styleId="LetterStart">
    <w:name w:val="Letter_Start"/>
    <w:basedOn w:val="Normal"/>
    <w:rsid w:val="0099319A"/>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character" w:customStyle="1" w:styleId="HeaderChar">
    <w:name w:val="Header Char"/>
    <w:basedOn w:val="DefaultParagraphFont"/>
    <w:link w:val="Header"/>
    <w:rsid w:val="009F42C6"/>
    <w:rPr>
      <w:sz w:val="22"/>
      <w:lang w:val="en-GB" w:eastAsia="en-US"/>
    </w:rPr>
  </w:style>
</w:styles>
</file>

<file path=word/webSettings.xml><?xml version="1.0" encoding="utf-8"?>
<w:webSettings xmlns:r="http://schemas.openxmlformats.org/officeDocument/2006/relationships" xmlns:w="http://schemas.openxmlformats.org/wordprocessingml/2006/main">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green-ict-standards/201305/Pages/default.aspx" TargetMode="External"/><Relationship Id="rId18" Type="http://schemas.openxmlformats.org/officeDocument/2006/relationships/hyperlink" Target="mailto:ouatsi@arce.bf" TargetMode="External"/><Relationship Id="rId26" Type="http://schemas.openxmlformats.org/officeDocument/2006/relationships/hyperlink" Target="mailto:info@jolyhotel.bf" TargetMode="External"/><Relationship Id="rId39" Type="http://schemas.openxmlformats.org/officeDocument/2006/relationships/footer" Target="footer3.xml"/><Relationship Id="rId21" Type="http://schemas.openxmlformats.org/officeDocument/2006/relationships/hyperlink" Target="mailto:clinique.elfateh@suka.bf" TargetMode="External"/><Relationship Id="rId34" Type="http://schemas.openxmlformats.org/officeDocument/2006/relationships/hyperlink" Target="http://www.itu.int/en/ITU-T/Workshops-and-Seminars/green-ict-standards/201305/Pages/default.aspx" TargetMode="Externa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arole.habiba@arcep.bf" TargetMode="External"/><Relationship Id="rId29" Type="http://schemas.openxmlformats.org/officeDocument/2006/relationships/hyperlink" Target="mailto:clinique_du_coeur@fasonet.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cifichotel@fasonet.bf" TargetMode="External"/><Relationship Id="rId24" Type="http://schemas.openxmlformats.org/officeDocument/2006/relationships/hyperlink" Target="http://staging.itu.int/en/ITU-T/Workshops-and-Seminars/green-ict-standards/201305/Pages/default.aspx" TargetMode="External"/><Relationship Id="rId32" Type="http://schemas.openxmlformats.org/officeDocument/2006/relationships/image" Target="media/image2.wmf"/><Relationship Id="rId37" Type="http://schemas.openxmlformats.org/officeDocument/2006/relationships/footer" Target="footer2.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osi@arce.bf" TargetMode="External"/><Relationship Id="rId23" Type="http://schemas.openxmlformats.org/officeDocument/2006/relationships/hyperlink" Target="http://www.laico-ouaga2000.com" TargetMode="External"/><Relationship Id="rId28" Type="http://schemas.openxmlformats.org/officeDocument/2006/relationships/hyperlink" Target="http://www.xe.com" TargetMode="External"/><Relationship Id="rId36" Type="http://schemas.openxmlformats.org/officeDocument/2006/relationships/footer" Target="footer1.xml"/><Relationship Id="rId10" Type="http://schemas.openxmlformats.org/officeDocument/2006/relationships/hyperlink" Target="mailto:independance@azalailhotels.com" TargetMode="External"/><Relationship Id="rId19" Type="http://schemas.openxmlformats.org/officeDocument/2006/relationships/hyperlink" Target="http://staging.itu.int/en/ITU-T/Workshops-and-Seminars/green-ict-standards/201305/Pages/default.aspx" TargetMode="External"/><Relationship Id="rId31" Type="http://schemas.openxmlformats.org/officeDocument/2006/relationships/hyperlink" Target="mailto:clinique-philidelphie@fasonet.bf"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groupe-soyaf.com/" TargetMode="External"/><Relationship Id="rId14" Type="http://schemas.openxmlformats.org/officeDocument/2006/relationships/hyperlink" Target="mailto:tsbworkshops@itu.int" TargetMode="External"/><Relationship Id="rId22" Type="http://schemas.openxmlformats.org/officeDocument/2006/relationships/hyperlink" Target="http://staging.itu.int/en/ITU-T/Workshops-and-Seminars/green-ict-standards/201305/Pages/default.aspx" TargetMode="External"/><Relationship Id="rId27" Type="http://schemas.openxmlformats.org/officeDocument/2006/relationships/hyperlink" Target="http://www.westernunion.com" TargetMode="External"/><Relationship Id="rId30" Type="http://schemas.openxmlformats.org/officeDocument/2006/relationships/hyperlink" Target="mailto:jolyhotel.ouaga2000@fasonet.bf" TargetMode="External"/><Relationship Id="rId35" Type="http://schemas.openxmlformats.org/officeDocument/2006/relationships/header" Target="header1.xm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relax.hotel@fasonet.bf" TargetMode="External"/><Relationship Id="rId17" Type="http://schemas.openxmlformats.org/officeDocument/2006/relationships/hyperlink" Target="http://itu.int/en/ITU-T/info/Pages/resources.aspx" TargetMode="External"/><Relationship Id="rId25" Type="http://schemas.openxmlformats.org/officeDocument/2006/relationships/hyperlink" Target="mailto:osi@arce.bf" TargetMode="External"/><Relationship Id="rId33" Type="http://schemas.openxmlformats.org/officeDocument/2006/relationships/hyperlink" Target="mailto:reservations@laico-ouaga2000.com" TargetMode="External"/><Relationship Id="rId38" Type="http://schemas.openxmlformats.org/officeDocument/2006/relationships/header" Target="header2.xml"/><Relationship Id="rId20" Type="http://schemas.openxmlformats.org/officeDocument/2006/relationships/hyperlink" Target="mailto:bdtfellowships@itu.int" TargetMode="External"/><Relationship Id="rId41"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3" ma:contentTypeDescription="Create a new document." ma:contentTypeScope="" ma:versionID="628ed65c7ccab8648abe89630e0a7679">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4179FA-0B15-485D-96EC-856C5B85D9DE}"/>
</file>

<file path=customXml/itemProps2.xml><?xml version="1.0" encoding="utf-8"?>
<ds:datastoreItem xmlns:ds="http://schemas.openxmlformats.org/officeDocument/2006/customXml" ds:itemID="{7B208BA1-E610-44CC-9741-F0D0852C8B99}"/>
</file>

<file path=customXml/itemProps3.xml><?xml version="1.0" encoding="utf-8"?>
<ds:datastoreItem xmlns:ds="http://schemas.openxmlformats.org/officeDocument/2006/customXml" ds:itemID="{71C14A98-CC8B-4947-9CF7-EB7062076E4F}"/>
</file>

<file path=customXml/itemProps4.xml><?xml version="1.0" encoding="utf-8"?>
<ds:datastoreItem xmlns:ds="http://schemas.openxmlformats.org/officeDocument/2006/customXml" ds:itemID="{C5738E68-D867-4D86-8D14-FC825055FF9F}"/>
</file>

<file path=docProps/app.xml><?xml version="1.0" encoding="utf-8"?>
<Properties xmlns="http://schemas.openxmlformats.org/officeDocument/2006/extended-properties" xmlns:vt="http://schemas.openxmlformats.org/officeDocument/2006/docPropsVTypes">
  <Template>PC_TSBCIRC1</Template>
  <TotalTime>58</TotalTime>
  <Pages>15</Pages>
  <Words>3906</Words>
  <Characters>17382</Characters>
  <Application>Microsoft Office Word</Application>
  <DocSecurity>0</DocSecurity>
  <Lines>144</Lines>
  <Paragraphs>42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21246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Christin Chevalley</cp:lastModifiedBy>
  <cp:revision>58</cp:revision>
  <cp:lastPrinted>2013-03-14T14:36:00Z</cp:lastPrinted>
  <dcterms:created xsi:type="dcterms:W3CDTF">2013-03-12T13:26:00Z</dcterms:created>
  <dcterms:modified xsi:type="dcterms:W3CDTF">2013-03-14T14:36:00Z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