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1E" w:rsidRPr="00D25AFC" w:rsidRDefault="008D2E1E" w:rsidP="008D2E1E">
      <w:pPr>
        <w:rPr>
          <w:rStyle w:val="hps"/>
          <w:rFonts w:ascii="Arial" w:hAnsi="Arial" w:cs="Arial"/>
          <w:b/>
          <w:color w:val="222222"/>
          <w:sz w:val="28"/>
        </w:rPr>
      </w:pPr>
      <w:r w:rsidRPr="00D25AFC">
        <w:rPr>
          <w:rFonts w:ascii="Verdana" w:hAnsi="Verdana" w:cs="Segoe UI"/>
          <w:b/>
          <w:color w:val="000000"/>
          <w:szCs w:val="18"/>
        </w:rPr>
        <w:t xml:space="preserve">A </w:t>
      </w:r>
      <w:r w:rsidRPr="00D25AFC">
        <w:rPr>
          <w:rFonts w:ascii="Verdana" w:hAnsi="Verdana" w:cs="Segoe UI"/>
          <w:b/>
          <w:bCs/>
          <w:color w:val="000000"/>
          <w:szCs w:val="18"/>
        </w:rPr>
        <w:t xml:space="preserve">brief abstract of </w:t>
      </w:r>
      <w:r>
        <w:rPr>
          <w:rFonts w:ascii="Verdana" w:hAnsi="Verdana" w:cs="Segoe UI"/>
          <w:b/>
          <w:bCs/>
          <w:color w:val="000000"/>
          <w:szCs w:val="18"/>
        </w:rPr>
        <w:t>the</w:t>
      </w:r>
      <w:r w:rsidRPr="00D25AFC">
        <w:rPr>
          <w:rFonts w:ascii="Verdana" w:hAnsi="Verdana" w:cs="Segoe UI"/>
          <w:b/>
          <w:bCs/>
          <w:color w:val="000000"/>
          <w:szCs w:val="18"/>
        </w:rPr>
        <w:t xml:space="preserve"> presentation:</w:t>
      </w:r>
    </w:p>
    <w:p w:rsidR="008D2E1E" w:rsidRDefault="008D2E1E" w:rsidP="008D2E1E">
      <w:pPr>
        <w:jc w:val="both"/>
        <w:rPr>
          <w:rStyle w:val="hps"/>
          <w:rFonts w:ascii="Verdana" w:hAnsi="Verdana" w:cs="Arial"/>
          <w:color w:val="222222"/>
        </w:rPr>
      </w:pPr>
      <w:r w:rsidRPr="00E11F10">
        <w:rPr>
          <w:rStyle w:val="hps"/>
          <w:rFonts w:ascii="Verdana" w:hAnsi="Verdana" w:cs="Arial"/>
          <w:color w:val="222222"/>
        </w:rPr>
        <w:t>Cooperative work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is essential for establishing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consensus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actions</w:t>
      </w:r>
      <w:r w:rsidRPr="00E11F10">
        <w:rPr>
          <w:rFonts w:ascii="Verdana" w:hAnsi="Verdana" w:cs="Arial"/>
          <w:color w:val="222222"/>
        </w:rPr>
        <w:t xml:space="preserve">. </w:t>
      </w:r>
      <w:r w:rsidRPr="00E11F10">
        <w:rPr>
          <w:rStyle w:val="hps"/>
          <w:rFonts w:ascii="Verdana" w:hAnsi="Verdana" w:cs="Arial"/>
          <w:color w:val="222222"/>
        </w:rPr>
        <w:t>However, these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actions must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be the result of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accurate knowledge of</w:t>
      </w:r>
      <w:r w:rsidRPr="00E11F10">
        <w:rPr>
          <w:rFonts w:ascii="Verdana" w:hAnsi="Verdana" w:cs="Arial"/>
          <w:color w:val="222222"/>
        </w:rPr>
        <w:t xml:space="preserve"> “</w:t>
      </w:r>
      <w:r w:rsidRPr="00E11F10">
        <w:rPr>
          <w:rStyle w:val="hps"/>
          <w:rFonts w:ascii="Verdana" w:hAnsi="Verdana" w:cs="Arial"/>
          <w:color w:val="222222"/>
        </w:rPr>
        <w:t>what to do?”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and</w:t>
      </w:r>
      <w:r w:rsidRPr="00E11F10">
        <w:rPr>
          <w:rFonts w:ascii="Verdana" w:hAnsi="Verdana" w:cs="Arial"/>
          <w:color w:val="222222"/>
        </w:rPr>
        <w:t xml:space="preserve"> “</w:t>
      </w:r>
      <w:r w:rsidRPr="00E11F10">
        <w:rPr>
          <w:rStyle w:val="hps"/>
          <w:rFonts w:ascii="Verdana" w:hAnsi="Verdana" w:cs="Arial"/>
          <w:color w:val="222222"/>
        </w:rPr>
        <w:t>why?”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or</w:t>
      </w:r>
      <w:r w:rsidRPr="00E11F10">
        <w:rPr>
          <w:rFonts w:ascii="Verdana" w:hAnsi="Verdana" w:cs="Arial"/>
          <w:color w:val="222222"/>
        </w:rPr>
        <w:t xml:space="preserve"> “</w:t>
      </w:r>
      <w:r w:rsidRPr="00E11F10">
        <w:rPr>
          <w:rStyle w:val="hps"/>
          <w:rFonts w:ascii="Verdana" w:hAnsi="Verdana" w:cs="Arial"/>
          <w:color w:val="222222"/>
        </w:rPr>
        <w:t>for what?”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Similarly,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it should be clear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the</w:t>
      </w:r>
      <w:r w:rsidRPr="00E11F10">
        <w:rPr>
          <w:rFonts w:ascii="Verdana" w:hAnsi="Verdana" w:cs="Arial"/>
          <w:color w:val="222222"/>
        </w:rPr>
        <w:t xml:space="preserve"> “</w:t>
      </w:r>
      <w:r w:rsidRPr="00E11F10">
        <w:rPr>
          <w:rStyle w:val="hps"/>
          <w:rFonts w:ascii="Verdana" w:hAnsi="Verdana" w:cs="Arial"/>
          <w:color w:val="222222"/>
        </w:rPr>
        <w:t>how?”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and</w:t>
      </w:r>
      <w:r w:rsidRPr="00E11F10">
        <w:rPr>
          <w:rFonts w:ascii="Verdana" w:hAnsi="Verdana" w:cs="Arial"/>
          <w:color w:val="222222"/>
        </w:rPr>
        <w:t xml:space="preserve"> “</w:t>
      </w:r>
      <w:r w:rsidRPr="00E11F10">
        <w:rPr>
          <w:rStyle w:val="hps"/>
          <w:rFonts w:ascii="Verdana" w:hAnsi="Verdana" w:cs="Arial"/>
          <w:color w:val="222222"/>
        </w:rPr>
        <w:t>who?”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The end result should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be easily understood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and verifiable by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different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means</w:t>
      </w:r>
      <w:r w:rsidRPr="00E11F10">
        <w:rPr>
          <w:rFonts w:ascii="Verdana" w:hAnsi="Verdana" w:cs="Arial"/>
          <w:color w:val="222222"/>
        </w:rPr>
        <w:t xml:space="preserve">, </w:t>
      </w:r>
      <w:r w:rsidRPr="00E11F10">
        <w:rPr>
          <w:rStyle w:val="hps"/>
          <w:rFonts w:ascii="Verdana" w:hAnsi="Verdana" w:cs="Arial"/>
          <w:color w:val="222222"/>
        </w:rPr>
        <w:t>so we came</w:t>
      </w:r>
      <w:r w:rsidRPr="00E11F10">
        <w:rPr>
          <w:rFonts w:ascii="Verdana" w:hAnsi="Verdana" w:cs="Arial"/>
          <w:color w:val="222222"/>
        </w:rPr>
        <w:t xml:space="preserve"> </w:t>
      </w:r>
      <w:r w:rsidRPr="00E11F10">
        <w:rPr>
          <w:rStyle w:val="hps"/>
          <w:rFonts w:ascii="Verdana" w:hAnsi="Verdana" w:cs="Arial"/>
          <w:color w:val="222222"/>
        </w:rPr>
        <w:t>to transparency.</w:t>
      </w:r>
      <w:r w:rsidRPr="00E11F10">
        <w:rPr>
          <w:rFonts w:ascii="Verdana" w:hAnsi="Verdana" w:cs="Arial"/>
          <w:color w:val="222222"/>
        </w:rPr>
        <w:t xml:space="preserve"> Briefly be proposed a possible strategy and some very interesting specific activities.</w:t>
      </w:r>
      <w:bookmarkStart w:id="0" w:name="_GoBack"/>
      <w:bookmarkEnd w:id="0"/>
    </w:p>
    <w:p w:rsidR="000510EB" w:rsidRDefault="008D2E1E"/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>
    <w:useFELayout/>
  </w:compat>
  <w:rsids>
    <w:rsidRoot w:val="008D2E1E"/>
    <w:rsid w:val="001A6650"/>
    <w:rsid w:val="0025405A"/>
    <w:rsid w:val="002A6333"/>
    <w:rsid w:val="00483BC1"/>
    <w:rsid w:val="007B65A9"/>
    <w:rsid w:val="008D2E1E"/>
    <w:rsid w:val="00A91733"/>
    <w:rsid w:val="00DA5EC6"/>
    <w:rsid w:val="00E204A7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1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D2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AFACD-87C6-400B-A5B2-13590720871B}"/>
</file>

<file path=customXml/itemProps2.xml><?xml version="1.0" encoding="utf-8"?>
<ds:datastoreItem xmlns:ds="http://schemas.openxmlformats.org/officeDocument/2006/customXml" ds:itemID="{A4B980C6-9B04-457E-A10C-605320BDE67D}"/>
</file>

<file path=customXml/itemProps3.xml><?xml version="1.0" encoding="utf-8"?>
<ds:datastoreItem xmlns:ds="http://schemas.openxmlformats.org/officeDocument/2006/customXml" ds:itemID="{1BC7072A-9139-4D65-918B-1530D5FF6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ITU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2013-08-01T10:42:00Z</dcterms:created>
  <dcterms:modified xsi:type="dcterms:W3CDTF">2013-08-01T10:43:00Z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