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5CC" w:rsidRPr="0044705B" w:rsidRDefault="00767421" w:rsidP="00767421">
      <w:pPr>
        <w:spacing w:before="0" w:after="0"/>
        <w:jc w:val="right"/>
        <w:rPr>
          <w:sz w:val="22"/>
          <w:szCs w:val="22"/>
        </w:rPr>
      </w:pPr>
      <w:r w:rsidRPr="0044705B">
        <w:rPr>
          <w:noProof/>
          <w:sz w:val="16"/>
          <w:szCs w:val="16"/>
          <w:lang w:eastAsia="zh-CN"/>
        </w:rPr>
        <w:drawing>
          <wp:inline distT="0" distB="0" distL="0" distR="0" wp14:anchorId="35B08554" wp14:editId="4FF7B2D1">
            <wp:extent cx="1693545" cy="731520"/>
            <wp:effectExtent l="1905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693545" cy="731520"/>
                    </a:xfrm>
                    <a:prstGeom prst="rect">
                      <a:avLst/>
                    </a:prstGeom>
                    <a:noFill/>
                    <a:ln w="9525">
                      <a:noFill/>
                      <a:miter lim="800000"/>
                      <a:headEnd/>
                      <a:tailEnd/>
                    </a:ln>
                  </pic:spPr>
                </pic:pic>
              </a:graphicData>
            </a:graphic>
          </wp:inline>
        </w:drawing>
      </w:r>
    </w:p>
    <w:p w:rsidR="004D10FB" w:rsidRPr="004D10FB" w:rsidRDefault="009955CC" w:rsidP="00093126">
      <w:pPr>
        <w:pStyle w:val="Heading1"/>
        <w:shd w:val="clear" w:color="auto" w:fill="FFFFFF"/>
        <w:spacing w:before="120" w:after="120" w:line="240" w:lineRule="atLeast"/>
        <w:jc w:val="center"/>
        <w:textAlignment w:val="baseline"/>
        <w:rPr>
          <w:rFonts w:ascii="Georgia" w:hAnsi="Georgia"/>
          <w:color w:val="657782"/>
          <w:sz w:val="36"/>
          <w:szCs w:val="36"/>
        </w:rPr>
      </w:pPr>
      <w:r w:rsidRPr="004D10FB">
        <w:rPr>
          <w:rFonts w:ascii="Georgia" w:hAnsi="Georgia"/>
          <w:color w:val="657782"/>
          <w:sz w:val="36"/>
          <w:szCs w:val="36"/>
        </w:rPr>
        <w:t>ITU Workshop on Human Exposure to Electromagnetic Fields (EMFs)</w:t>
      </w:r>
      <w:r w:rsidR="004D10FB" w:rsidRPr="004D10FB">
        <w:rPr>
          <w:rFonts w:ascii="Georgia" w:hAnsi="Georgia"/>
          <w:color w:val="657782"/>
          <w:sz w:val="36"/>
          <w:szCs w:val="36"/>
        </w:rPr>
        <w:t xml:space="preserve"> in Latin America</w:t>
      </w:r>
    </w:p>
    <w:p w:rsidR="00FA2C13" w:rsidRDefault="004D10FB" w:rsidP="00093126">
      <w:pPr>
        <w:pStyle w:val="Heading1"/>
        <w:shd w:val="clear" w:color="auto" w:fill="FFFFFF"/>
        <w:spacing w:before="120" w:line="240" w:lineRule="atLeast"/>
        <w:jc w:val="center"/>
        <w:textAlignment w:val="baseline"/>
        <w:rPr>
          <w:rFonts w:ascii="Georgia" w:hAnsi="Georgia"/>
          <w:color w:val="657782"/>
          <w:sz w:val="36"/>
          <w:szCs w:val="36"/>
        </w:rPr>
      </w:pPr>
      <w:r w:rsidRPr="004D10FB">
        <w:rPr>
          <w:rFonts w:ascii="Georgia" w:hAnsi="Georgia"/>
          <w:color w:val="657782"/>
          <w:sz w:val="36"/>
          <w:szCs w:val="36"/>
        </w:rPr>
        <w:t xml:space="preserve">14 August </w:t>
      </w:r>
      <w:r w:rsidR="0070600A" w:rsidRPr="004D10FB">
        <w:rPr>
          <w:rFonts w:ascii="Georgia" w:hAnsi="Georgia"/>
          <w:color w:val="657782"/>
          <w:sz w:val="36"/>
          <w:szCs w:val="36"/>
        </w:rPr>
        <w:t>2013</w:t>
      </w:r>
      <w:r w:rsidR="00FA2C13">
        <w:rPr>
          <w:rFonts w:ascii="Georgia" w:hAnsi="Georgia"/>
          <w:color w:val="657782"/>
          <w:sz w:val="36"/>
          <w:szCs w:val="36"/>
        </w:rPr>
        <w:t>, Quito, Ecuador</w:t>
      </w:r>
    </w:p>
    <w:p w:rsidR="004D10FB" w:rsidRDefault="004D10FB" w:rsidP="00767421">
      <w:pPr>
        <w:pStyle w:val="Heading1"/>
        <w:shd w:val="clear" w:color="auto" w:fill="FFFFFF"/>
        <w:spacing w:before="0" w:after="120" w:line="240" w:lineRule="atLeast"/>
        <w:jc w:val="center"/>
        <w:textAlignment w:val="baseline"/>
        <w:rPr>
          <w:rFonts w:ascii="Georgia" w:hAnsi="Georgia"/>
          <w:color w:val="657782"/>
          <w:sz w:val="36"/>
          <w:szCs w:val="36"/>
        </w:rPr>
      </w:pPr>
      <w:r>
        <w:rPr>
          <w:rFonts w:ascii="Georgia" w:hAnsi="Georgia"/>
          <w:color w:val="657782"/>
          <w:sz w:val="36"/>
          <w:szCs w:val="36"/>
        </w:rPr>
        <w:t>‘Workshop Actions’</w:t>
      </w:r>
    </w:p>
    <w:p w:rsidR="00FA2C13" w:rsidRPr="00E97838" w:rsidRDefault="00025F05" w:rsidP="00767421">
      <w:pPr>
        <w:spacing w:line="240" w:lineRule="atLeast"/>
        <w:jc w:val="both"/>
        <w:rPr>
          <w:rFonts w:asciiTheme="minorBidi" w:eastAsiaTheme="minorEastAsia" w:hAnsiTheme="minorBidi" w:cstheme="minorBidi"/>
          <w:lang w:eastAsia="zh-CN"/>
        </w:rPr>
      </w:pPr>
      <w:r w:rsidRPr="00E97838">
        <w:rPr>
          <w:rFonts w:asciiTheme="minorBidi" w:eastAsiaTheme="minorEastAsia" w:hAnsiTheme="minorBidi" w:cstheme="minorBidi"/>
          <w:lang w:eastAsia="zh-CN"/>
        </w:rPr>
        <w:t xml:space="preserve">ITU (International Telecommunication Union), specialized agency of the United Nations for Information Technology and Communication (ICT) with the Ministry of Telecommunications and Information Society of Ecuador and in collaboration with </w:t>
      </w:r>
      <w:proofErr w:type="spellStart"/>
      <w:r w:rsidRPr="00E97838">
        <w:rPr>
          <w:rFonts w:asciiTheme="minorBidi" w:eastAsiaTheme="minorEastAsia" w:hAnsiTheme="minorBidi" w:cstheme="minorBidi"/>
          <w:lang w:eastAsia="zh-CN"/>
        </w:rPr>
        <w:t>Telefonica</w:t>
      </w:r>
      <w:proofErr w:type="spellEnd"/>
      <w:r w:rsidRPr="00E97838">
        <w:rPr>
          <w:rFonts w:asciiTheme="minorBidi" w:eastAsiaTheme="minorEastAsia" w:hAnsiTheme="minorBidi" w:cstheme="minorBidi"/>
          <w:lang w:eastAsia="zh-CN"/>
        </w:rPr>
        <w:t xml:space="preserve"> </w:t>
      </w:r>
      <w:proofErr w:type="spellStart"/>
      <w:r w:rsidRPr="00E97838">
        <w:rPr>
          <w:rFonts w:asciiTheme="minorBidi" w:eastAsiaTheme="minorEastAsia" w:hAnsiTheme="minorBidi" w:cstheme="minorBidi"/>
          <w:lang w:eastAsia="zh-CN"/>
        </w:rPr>
        <w:t>Movistar</w:t>
      </w:r>
      <w:proofErr w:type="spellEnd"/>
      <w:r w:rsidRPr="00E97838">
        <w:rPr>
          <w:rFonts w:asciiTheme="minorBidi" w:eastAsiaTheme="minorEastAsia" w:hAnsiTheme="minorBidi" w:cstheme="minorBidi"/>
          <w:lang w:eastAsia="zh-CN"/>
        </w:rPr>
        <w:t xml:space="preserve"> organized</w:t>
      </w:r>
      <w:r w:rsidR="00EB20BA" w:rsidRPr="00E97838">
        <w:rPr>
          <w:rFonts w:asciiTheme="minorBidi" w:eastAsiaTheme="minorEastAsia" w:hAnsiTheme="minorBidi" w:cstheme="minorBidi"/>
          <w:lang w:eastAsia="zh-CN"/>
        </w:rPr>
        <w:t xml:space="preserve"> </w:t>
      </w:r>
      <w:r w:rsidRPr="00E97838">
        <w:rPr>
          <w:rFonts w:asciiTheme="minorBidi" w:eastAsiaTheme="minorEastAsia" w:hAnsiTheme="minorBidi" w:cstheme="minorBidi"/>
          <w:lang w:eastAsia="zh-CN"/>
        </w:rPr>
        <w:t>a Workshop on Human Exposure to Electromagnetic Fields on 14 August 2013 in Quito, Ecuador.</w:t>
      </w:r>
    </w:p>
    <w:p w:rsidR="004D10FB" w:rsidRPr="00E97838" w:rsidRDefault="004D10FB" w:rsidP="00767421">
      <w:pPr>
        <w:spacing w:line="240" w:lineRule="atLeast"/>
        <w:jc w:val="both"/>
        <w:rPr>
          <w:rFonts w:asciiTheme="minorBidi" w:eastAsiaTheme="minorEastAsia" w:hAnsiTheme="minorBidi" w:cstheme="minorBidi"/>
          <w:lang w:eastAsia="zh-CN"/>
        </w:rPr>
      </w:pPr>
      <w:r w:rsidRPr="00E97838">
        <w:rPr>
          <w:rFonts w:asciiTheme="minorBidi" w:eastAsiaTheme="minorEastAsia" w:hAnsiTheme="minorBidi" w:cstheme="minorBidi"/>
          <w:lang w:eastAsia="zh-CN"/>
        </w:rPr>
        <w:t>The objectives of this workshop w</w:t>
      </w:r>
      <w:r w:rsidR="00C25AB5" w:rsidRPr="00E97838">
        <w:rPr>
          <w:rFonts w:asciiTheme="minorBidi" w:eastAsiaTheme="minorEastAsia" w:hAnsiTheme="minorBidi" w:cstheme="minorBidi"/>
          <w:lang w:eastAsia="zh-CN"/>
        </w:rPr>
        <w:t>ere</w:t>
      </w:r>
      <w:r w:rsidR="00FA2C13" w:rsidRPr="00E97838">
        <w:rPr>
          <w:rFonts w:asciiTheme="minorBidi" w:eastAsiaTheme="minorEastAsia" w:hAnsiTheme="minorBidi" w:cstheme="minorBidi"/>
          <w:lang w:eastAsia="zh-CN"/>
        </w:rPr>
        <w:t>:</w:t>
      </w:r>
      <w:r w:rsidRPr="00E97838">
        <w:rPr>
          <w:rFonts w:asciiTheme="minorBidi" w:eastAsiaTheme="minorEastAsia" w:hAnsiTheme="minorBidi" w:cstheme="minorBidi"/>
          <w:lang w:eastAsia="zh-CN"/>
        </w:rPr>
        <w:t xml:space="preserve"> to respond to </w:t>
      </w:r>
      <w:r w:rsidR="001F6D7A" w:rsidRPr="00E97838">
        <w:rPr>
          <w:rFonts w:asciiTheme="minorBidi" w:eastAsiaTheme="minorEastAsia" w:hAnsiTheme="minorBidi" w:cstheme="minorBidi"/>
          <w:lang w:eastAsia="zh-CN"/>
        </w:rPr>
        <w:t>Resolution 176 of the Plenipotentiary Conference (Guadalajara, 2010) and</w:t>
      </w:r>
      <w:r w:rsidR="00847D5E" w:rsidRPr="00E97838">
        <w:rPr>
          <w:rFonts w:asciiTheme="minorBidi" w:eastAsiaTheme="minorEastAsia" w:hAnsiTheme="minorBidi" w:cstheme="minorBidi"/>
          <w:lang w:eastAsia="zh-CN"/>
        </w:rPr>
        <w:t xml:space="preserve"> </w:t>
      </w:r>
      <w:r w:rsidRPr="00E97838">
        <w:rPr>
          <w:rFonts w:asciiTheme="minorBidi" w:eastAsiaTheme="minorEastAsia" w:hAnsiTheme="minorBidi" w:cstheme="minorBidi"/>
          <w:lang w:eastAsia="zh-CN"/>
        </w:rPr>
        <w:t xml:space="preserve">Resolution 72 </w:t>
      </w:r>
      <w:r w:rsidR="00847D5E" w:rsidRPr="00E97838">
        <w:rPr>
          <w:rFonts w:asciiTheme="minorBidi" w:eastAsiaTheme="minorEastAsia" w:hAnsiTheme="minorBidi" w:cstheme="minorBidi"/>
          <w:lang w:eastAsia="zh-CN"/>
        </w:rPr>
        <w:t xml:space="preserve">of the World Telecommunication Standardization Assembly (WTSA 12) </w:t>
      </w:r>
      <w:r w:rsidR="00181EE9" w:rsidRPr="00E97838">
        <w:rPr>
          <w:rFonts w:asciiTheme="minorBidi" w:eastAsiaTheme="minorEastAsia" w:hAnsiTheme="minorBidi" w:cstheme="minorBidi"/>
          <w:lang w:eastAsia="zh-CN"/>
        </w:rPr>
        <w:t>on m</w:t>
      </w:r>
      <w:r w:rsidRPr="00E97838">
        <w:rPr>
          <w:rFonts w:asciiTheme="minorBidi" w:eastAsiaTheme="minorEastAsia" w:hAnsiTheme="minorBidi" w:cstheme="minorBidi"/>
          <w:lang w:eastAsia="zh-CN"/>
        </w:rPr>
        <w:t>easurement concerns related to human exposure to electromagnetic fields</w:t>
      </w:r>
      <w:r w:rsidR="00847D5E" w:rsidRPr="00E97838">
        <w:rPr>
          <w:rFonts w:asciiTheme="minorBidi" w:eastAsiaTheme="minorEastAsia" w:hAnsiTheme="minorBidi" w:cstheme="minorBidi"/>
          <w:lang w:eastAsia="zh-CN"/>
        </w:rPr>
        <w:t xml:space="preserve"> (EMF)</w:t>
      </w:r>
      <w:r w:rsidR="00181EE9" w:rsidRPr="00E97838">
        <w:rPr>
          <w:rFonts w:asciiTheme="minorBidi" w:eastAsiaTheme="minorEastAsia" w:hAnsiTheme="minorBidi" w:cstheme="minorBidi"/>
          <w:lang w:eastAsia="zh-CN"/>
        </w:rPr>
        <w:t xml:space="preserve"> and </w:t>
      </w:r>
      <w:r w:rsidR="001F6D7A" w:rsidRPr="00E97838">
        <w:rPr>
          <w:rFonts w:asciiTheme="minorBidi" w:eastAsiaTheme="minorEastAsia" w:hAnsiTheme="minorBidi" w:cstheme="minorBidi"/>
          <w:lang w:eastAsia="zh-CN"/>
        </w:rPr>
        <w:t xml:space="preserve">the difficulty of network deployment and </w:t>
      </w:r>
      <w:r w:rsidR="00181EE9" w:rsidRPr="00E97838">
        <w:rPr>
          <w:rFonts w:asciiTheme="minorBidi" w:eastAsiaTheme="minorEastAsia" w:hAnsiTheme="minorBidi" w:cstheme="minorBidi"/>
          <w:lang w:eastAsia="zh-CN"/>
        </w:rPr>
        <w:t xml:space="preserve">to </w:t>
      </w:r>
      <w:r w:rsidRPr="00E97838">
        <w:rPr>
          <w:rFonts w:asciiTheme="minorBidi" w:eastAsiaTheme="minorEastAsia" w:hAnsiTheme="minorBidi" w:cstheme="minorBidi"/>
          <w:lang w:eastAsia="zh-CN"/>
        </w:rPr>
        <w:t>provide an overview of EMF issues to policy makers and other stakeholders with a special focus on Latin America and to identify a few actions for consideration of Working Party 2 of the ITU-T Study Group 5</w:t>
      </w:r>
      <w:r w:rsidR="00181EE9" w:rsidRPr="00E97838">
        <w:rPr>
          <w:rFonts w:asciiTheme="minorBidi" w:eastAsiaTheme="minorEastAsia" w:hAnsiTheme="minorBidi" w:cstheme="minorBidi"/>
          <w:lang w:eastAsia="zh-CN"/>
        </w:rPr>
        <w:t xml:space="preserve">. </w:t>
      </w:r>
    </w:p>
    <w:p w:rsidR="00FA2C13" w:rsidRPr="00E97838" w:rsidRDefault="00FA2C13" w:rsidP="00767421">
      <w:pPr>
        <w:spacing w:line="240" w:lineRule="atLeast"/>
        <w:jc w:val="both"/>
        <w:rPr>
          <w:rFonts w:asciiTheme="minorBidi" w:eastAsiaTheme="minorEastAsia" w:hAnsiTheme="minorBidi" w:cstheme="minorBidi"/>
          <w:lang w:eastAsia="zh-CN"/>
        </w:rPr>
      </w:pPr>
      <w:r w:rsidRPr="00E97838">
        <w:rPr>
          <w:rFonts w:asciiTheme="minorBidi" w:eastAsiaTheme="minorEastAsia" w:hAnsiTheme="minorBidi" w:cstheme="minorBidi"/>
          <w:lang w:eastAsia="zh-CN"/>
        </w:rPr>
        <w:t>Recognizing</w:t>
      </w:r>
      <w:r w:rsidR="00264AFE" w:rsidRPr="00E97838">
        <w:rPr>
          <w:rFonts w:asciiTheme="minorBidi" w:eastAsiaTheme="minorEastAsia" w:hAnsiTheme="minorBidi" w:cstheme="minorBidi"/>
          <w:lang w:eastAsia="zh-CN"/>
        </w:rPr>
        <w:t xml:space="preserve"> the importance of </w:t>
      </w:r>
      <w:r w:rsidR="00091884" w:rsidRPr="00E97838">
        <w:rPr>
          <w:rFonts w:asciiTheme="minorBidi" w:eastAsiaTheme="minorEastAsia" w:hAnsiTheme="minorBidi" w:cstheme="minorBidi"/>
          <w:lang w:eastAsia="zh-CN"/>
        </w:rPr>
        <w:t>wireless</w:t>
      </w:r>
      <w:r w:rsidR="00264AFE" w:rsidRPr="00E97838">
        <w:rPr>
          <w:rFonts w:asciiTheme="minorBidi" w:eastAsiaTheme="minorEastAsia" w:hAnsiTheme="minorBidi" w:cstheme="minorBidi"/>
          <w:lang w:eastAsia="zh-CN"/>
        </w:rPr>
        <w:t xml:space="preserve"> and mobile communications to the economy, health care, education, business and the society in </w:t>
      </w:r>
      <w:r w:rsidR="004D10FB" w:rsidRPr="00E97838">
        <w:rPr>
          <w:rFonts w:asciiTheme="minorBidi" w:eastAsiaTheme="minorEastAsia" w:hAnsiTheme="minorBidi" w:cstheme="minorBidi"/>
          <w:lang w:eastAsia="zh-CN"/>
        </w:rPr>
        <w:t>Latin America</w:t>
      </w:r>
      <w:r w:rsidR="00264AFE" w:rsidRPr="00E97838">
        <w:rPr>
          <w:rFonts w:asciiTheme="minorBidi" w:eastAsiaTheme="minorEastAsia" w:hAnsiTheme="minorBidi" w:cstheme="minorBidi"/>
          <w:lang w:eastAsia="zh-CN"/>
        </w:rPr>
        <w:t xml:space="preserve">, </w:t>
      </w:r>
      <w:r w:rsidR="00DF6AA1" w:rsidRPr="00E97838">
        <w:rPr>
          <w:rFonts w:asciiTheme="minorBidi" w:eastAsiaTheme="minorEastAsia" w:hAnsiTheme="minorBidi" w:cstheme="minorBidi"/>
          <w:lang w:eastAsia="zh-CN"/>
        </w:rPr>
        <w:t>ITU</w:t>
      </w:r>
      <w:r w:rsidR="003F6094" w:rsidRPr="00E97838">
        <w:rPr>
          <w:rFonts w:asciiTheme="minorBidi" w:eastAsiaTheme="minorEastAsia" w:hAnsiTheme="minorBidi" w:cstheme="minorBidi"/>
          <w:lang w:eastAsia="zh-CN"/>
        </w:rPr>
        <w:t>, in particular ITU-T</w:t>
      </w:r>
      <w:r w:rsidR="00DF6AA1" w:rsidRPr="00E97838">
        <w:rPr>
          <w:rFonts w:asciiTheme="minorBidi" w:eastAsiaTheme="minorEastAsia" w:hAnsiTheme="minorBidi" w:cstheme="minorBidi"/>
          <w:lang w:eastAsia="zh-CN"/>
        </w:rPr>
        <w:t xml:space="preserve"> Study Group 5, Working Party 2, Question 7</w:t>
      </w:r>
      <w:r w:rsidR="0072596B" w:rsidRPr="00E97838">
        <w:rPr>
          <w:rFonts w:asciiTheme="minorBidi" w:eastAsiaTheme="minorEastAsia" w:hAnsiTheme="minorBidi" w:cstheme="minorBidi"/>
          <w:lang w:eastAsia="zh-CN"/>
        </w:rPr>
        <w:t xml:space="preserve"> is called on</w:t>
      </w:r>
      <w:r w:rsidR="00DF6AA1" w:rsidRPr="00E97838">
        <w:rPr>
          <w:rFonts w:asciiTheme="minorBidi" w:eastAsiaTheme="minorEastAsia" w:hAnsiTheme="minorBidi" w:cstheme="minorBidi"/>
          <w:lang w:eastAsia="zh-CN"/>
        </w:rPr>
        <w:t xml:space="preserve"> to:</w:t>
      </w:r>
    </w:p>
    <w:p w:rsidR="00987BF3" w:rsidRDefault="009652FB" w:rsidP="00767421">
      <w:pPr>
        <w:pStyle w:val="ListParagraph"/>
        <w:numPr>
          <w:ilvl w:val="0"/>
          <w:numId w:val="8"/>
        </w:numPr>
        <w:snapToGrid w:val="0"/>
        <w:spacing w:before="60" w:beforeAutospacing="0" w:after="60" w:afterAutospacing="0" w:line="240" w:lineRule="atLeast"/>
        <w:ind w:left="374" w:hanging="187"/>
        <w:jc w:val="both"/>
        <w:rPr>
          <w:rFonts w:ascii="Arial" w:hAnsi="Arial" w:cs="Arial"/>
          <w:sz w:val="20"/>
          <w:szCs w:val="20"/>
          <w:lang w:val="en-GB"/>
        </w:rPr>
      </w:pPr>
      <w:r>
        <w:rPr>
          <w:rFonts w:ascii="Arial" w:hAnsi="Arial" w:cs="Arial"/>
          <w:b/>
          <w:bCs/>
          <w:iCs/>
          <w:color w:val="000000"/>
          <w:sz w:val="20"/>
          <w:szCs w:val="20"/>
          <w:lang w:val="en-GB"/>
        </w:rPr>
        <w:t>Promote ITU EMF Information</w:t>
      </w:r>
      <w:r w:rsidR="00DF6AA1" w:rsidRPr="00D95A69">
        <w:rPr>
          <w:rFonts w:ascii="Arial" w:hAnsi="Arial" w:cs="Arial"/>
          <w:b/>
          <w:bCs/>
          <w:iCs/>
          <w:color w:val="000000"/>
          <w:sz w:val="20"/>
          <w:szCs w:val="20"/>
          <w:lang w:val="en-GB"/>
        </w:rPr>
        <w:t xml:space="preserve">: </w:t>
      </w:r>
      <w:r w:rsidR="00035989" w:rsidRPr="00D95A69">
        <w:rPr>
          <w:rFonts w:ascii="Arial" w:hAnsi="Arial" w:cs="Arial"/>
          <w:sz w:val="20"/>
          <w:szCs w:val="20"/>
          <w:lang w:val="en-GB"/>
        </w:rPr>
        <w:t>P</w:t>
      </w:r>
      <w:r w:rsidR="00264AFE" w:rsidRPr="00D95A69">
        <w:rPr>
          <w:rFonts w:ascii="Arial" w:hAnsi="Arial" w:cs="Arial"/>
          <w:sz w:val="20"/>
          <w:szCs w:val="20"/>
          <w:lang w:val="en-GB"/>
        </w:rPr>
        <w:t xml:space="preserve">romote </w:t>
      </w:r>
      <w:r>
        <w:rPr>
          <w:rFonts w:ascii="Arial" w:hAnsi="Arial" w:cs="Arial"/>
          <w:sz w:val="20"/>
          <w:szCs w:val="20"/>
          <w:lang w:val="en-GB"/>
        </w:rPr>
        <w:t>the new ITU-T S</w:t>
      </w:r>
      <w:r w:rsidR="00181EE9">
        <w:rPr>
          <w:rFonts w:ascii="Arial" w:hAnsi="Arial" w:cs="Arial"/>
          <w:sz w:val="20"/>
          <w:szCs w:val="20"/>
          <w:lang w:val="en-GB"/>
        </w:rPr>
        <w:t xml:space="preserve">tudy </w:t>
      </w:r>
      <w:r>
        <w:rPr>
          <w:rFonts w:ascii="Arial" w:hAnsi="Arial" w:cs="Arial"/>
          <w:sz w:val="20"/>
          <w:szCs w:val="20"/>
          <w:lang w:val="en-GB"/>
        </w:rPr>
        <w:t>G</w:t>
      </w:r>
      <w:r w:rsidR="00181EE9">
        <w:rPr>
          <w:rFonts w:ascii="Arial" w:hAnsi="Arial" w:cs="Arial"/>
          <w:sz w:val="20"/>
          <w:szCs w:val="20"/>
          <w:lang w:val="en-GB"/>
        </w:rPr>
        <w:t xml:space="preserve">roup </w:t>
      </w:r>
      <w:r>
        <w:rPr>
          <w:rFonts w:ascii="Arial" w:hAnsi="Arial" w:cs="Arial"/>
          <w:sz w:val="20"/>
          <w:szCs w:val="20"/>
          <w:lang w:val="en-GB"/>
        </w:rPr>
        <w:t xml:space="preserve">5 </w:t>
      </w:r>
      <w:r w:rsidR="00264AFE" w:rsidRPr="00D95A69">
        <w:rPr>
          <w:rFonts w:ascii="Arial" w:hAnsi="Arial" w:cs="Arial"/>
          <w:sz w:val="20"/>
          <w:szCs w:val="20"/>
          <w:lang w:val="en-GB"/>
        </w:rPr>
        <w:t xml:space="preserve">EMF information and education resources </w:t>
      </w:r>
      <w:r>
        <w:rPr>
          <w:rFonts w:ascii="Arial" w:hAnsi="Arial" w:cs="Arial"/>
          <w:sz w:val="20"/>
          <w:szCs w:val="20"/>
          <w:lang w:val="en-GB"/>
        </w:rPr>
        <w:t xml:space="preserve">to the Latin America Region including </w:t>
      </w:r>
      <w:r w:rsidR="00264AFE" w:rsidRPr="00D95A69">
        <w:rPr>
          <w:rFonts w:ascii="Arial" w:hAnsi="Arial" w:cs="Arial"/>
          <w:sz w:val="20"/>
          <w:szCs w:val="20"/>
          <w:lang w:val="en-GB"/>
        </w:rPr>
        <w:t>communities, stakeholders and governments</w:t>
      </w:r>
      <w:r>
        <w:rPr>
          <w:rFonts w:ascii="Arial" w:hAnsi="Arial" w:cs="Arial"/>
          <w:sz w:val="20"/>
          <w:szCs w:val="20"/>
          <w:lang w:val="en-GB"/>
        </w:rPr>
        <w:t>.</w:t>
      </w:r>
      <w:r w:rsidR="00987BF3">
        <w:rPr>
          <w:rFonts w:ascii="Arial" w:hAnsi="Arial" w:cs="Arial"/>
          <w:sz w:val="20"/>
          <w:szCs w:val="20"/>
          <w:lang w:val="en-GB"/>
        </w:rPr>
        <w:t xml:space="preserve"> Update the </w:t>
      </w:r>
      <w:r w:rsidR="003F6094">
        <w:rPr>
          <w:rFonts w:ascii="Arial" w:hAnsi="Arial" w:cs="Arial"/>
          <w:sz w:val="20"/>
          <w:szCs w:val="20"/>
          <w:lang w:val="en-GB"/>
        </w:rPr>
        <w:t xml:space="preserve">ITU </w:t>
      </w:r>
      <w:r w:rsidR="00987BF3">
        <w:rPr>
          <w:rFonts w:ascii="Arial" w:hAnsi="Arial" w:cs="Arial"/>
          <w:sz w:val="20"/>
          <w:szCs w:val="20"/>
          <w:lang w:val="en-GB"/>
        </w:rPr>
        <w:t>Latin America Regional web site with links to the new ITU</w:t>
      </w:r>
      <w:r w:rsidR="00181EE9">
        <w:rPr>
          <w:rFonts w:ascii="Arial" w:hAnsi="Arial" w:cs="Arial"/>
          <w:sz w:val="20"/>
          <w:szCs w:val="20"/>
          <w:lang w:val="en-GB"/>
        </w:rPr>
        <w:t xml:space="preserve">-T </w:t>
      </w:r>
      <w:r w:rsidR="00987BF3">
        <w:rPr>
          <w:rFonts w:ascii="Arial" w:hAnsi="Arial" w:cs="Arial"/>
          <w:sz w:val="20"/>
          <w:szCs w:val="20"/>
          <w:lang w:val="en-GB"/>
        </w:rPr>
        <w:t>EMF information</w:t>
      </w:r>
      <w:r w:rsidR="00F63498">
        <w:rPr>
          <w:rFonts w:ascii="Arial" w:hAnsi="Arial" w:cs="Arial"/>
          <w:sz w:val="20"/>
          <w:szCs w:val="20"/>
          <w:lang w:val="en-GB"/>
        </w:rPr>
        <w:t xml:space="preserve"> website</w:t>
      </w:r>
      <w:r w:rsidR="00987BF3">
        <w:rPr>
          <w:rFonts w:ascii="Arial" w:hAnsi="Arial" w:cs="Arial"/>
          <w:sz w:val="20"/>
          <w:szCs w:val="20"/>
          <w:lang w:val="en-GB"/>
        </w:rPr>
        <w:t>.</w:t>
      </w:r>
    </w:p>
    <w:p w:rsidR="00DF6AA1" w:rsidRPr="003B2179" w:rsidRDefault="00987BF3" w:rsidP="00767421">
      <w:pPr>
        <w:pStyle w:val="ListParagraph"/>
        <w:numPr>
          <w:ilvl w:val="0"/>
          <w:numId w:val="8"/>
        </w:numPr>
        <w:snapToGrid w:val="0"/>
        <w:spacing w:before="60" w:beforeAutospacing="0" w:after="60" w:afterAutospacing="0" w:line="240" w:lineRule="atLeast"/>
        <w:ind w:left="374" w:hanging="187"/>
        <w:jc w:val="both"/>
        <w:rPr>
          <w:rFonts w:ascii="Arial" w:hAnsi="Arial" w:cs="Arial"/>
          <w:sz w:val="20"/>
          <w:szCs w:val="20"/>
          <w:lang w:val="en-GB"/>
        </w:rPr>
      </w:pPr>
      <w:r w:rsidRPr="00987BF3">
        <w:rPr>
          <w:rFonts w:ascii="Arial" w:hAnsi="Arial" w:cs="Arial"/>
          <w:b/>
          <w:sz w:val="20"/>
          <w:szCs w:val="20"/>
          <w:lang w:val="en-GB"/>
        </w:rPr>
        <w:t>Standardize:</w:t>
      </w:r>
      <w:r>
        <w:rPr>
          <w:rFonts w:ascii="Arial" w:hAnsi="Arial" w:cs="Arial"/>
          <w:sz w:val="20"/>
          <w:szCs w:val="20"/>
          <w:lang w:val="en-GB"/>
        </w:rPr>
        <w:t xml:space="preserve"> </w:t>
      </w:r>
      <w:r w:rsidRPr="00987BF3">
        <w:rPr>
          <w:rFonts w:ascii="Arial" w:hAnsi="Arial" w:cs="Arial"/>
          <w:sz w:val="20"/>
          <w:szCs w:val="20"/>
          <w:lang w:val="en-GB"/>
        </w:rPr>
        <w:t xml:space="preserve">Call on governments and ICT industry </w:t>
      </w:r>
      <w:r>
        <w:rPr>
          <w:rFonts w:ascii="Arial" w:hAnsi="Arial" w:cs="Arial"/>
          <w:sz w:val="20"/>
          <w:szCs w:val="20"/>
          <w:lang w:val="en-GB"/>
        </w:rPr>
        <w:t>in Latin America</w:t>
      </w:r>
      <w:r w:rsidR="00934851">
        <w:rPr>
          <w:rFonts w:ascii="Arial" w:hAnsi="Arial" w:cs="Arial"/>
          <w:sz w:val="20"/>
          <w:szCs w:val="20"/>
          <w:lang w:val="en-GB"/>
        </w:rPr>
        <w:t xml:space="preserve"> </w:t>
      </w:r>
      <w:r w:rsidRPr="00987BF3">
        <w:rPr>
          <w:rFonts w:ascii="Arial" w:hAnsi="Arial" w:cs="Arial"/>
          <w:sz w:val="20"/>
          <w:szCs w:val="20"/>
          <w:lang w:val="en-GB"/>
        </w:rPr>
        <w:t xml:space="preserve">to promote harmonised EMF </w:t>
      </w:r>
      <w:r>
        <w:rPr>
          <w:rFonts w:ascii="Arial" w:hAnsi="Arial" w:cs="Arial"/>
          <w:sz w:val="20"/>
          <w:szCs w:val="20"/>
          <w:lang w:val="en-GB"/>
        </w:rPr>
        <w:t xml:space="preserve">compliance and assessment </w:t>
      </w:r>
      <w:r w:rsidR="00934851">
        <w:rPr>
          <w:rFonts w:ascii="Arial" w:hAnsi="Arial" w:cs="Arial"/>
          <w:sz w:val="20"/>
          <w:szCs w:val="20"/>
          <w:lang w:val="en-GB"/>
        </w:rPr>
        <w:t xml:space="preserve">standards, implement </w:t>
      </w:r>
      <w:r w:rsidR="00934851" w:rsidRPr="00934851">
        <w:rPr>
          <w:rFonts w:ascii="Arial" w:hAnsi="Arial" w:cs="Arial"/>
          <w:sz w:val="20"/>
          <w:szCs w:val="20"/>
          <w:lang w:val="en-GB"/>
        </w:rPr>
        <w:t xml:space="preserve">ITU-T </w:t>
      </w:r>
      <w:r w:rsidR="003F6094">
        <w:rPr>
          <w:rFonts w:ascii="Arial" w:hAnsi="Arial" w:cs="Arial"/>
          <w:sz w:val="20"/>
          <w:szCs w:val="20"/>
          <w:lang w:val="en-GB"/>
        </w:rPr>
        <w:t>R</w:t>
      </w:r>
      <w:r w:rsidR="00934851" w:rsidRPr="00934851">
        <w:rPr>
          <w:rFonts w:ascii="Arial" w:hAnsi="Arial" w:cs="Arial"/>
          <w:sz w:val="20"/>
          <w:szCs w:val="20"/>
          <w:lang w:val="en-GB"/>
        </w:rPr>
        <w:t>ecommendations</w:t>
      </w:r>
      <w:r w:rsidR="00C4211F">
        <w:rPr>
          <w:rFonts w:ascii="Arial" w:hAnsi="Arial" w:cs="Arial"/>
          <w:sz w:val="20"/>
          <w:szCs w:val="20"/>
          <w:lang w:val="en-GB"/>
        </w:rPr>
        <w:t>,</w:t>
      </w:r>
      <w:r w:rsidR="00934851">
        <w:rPr>
          <w:rFonts w:ascii="Arial" w:hAnsi="Arial" w:cs="Arial"/>
          <w:sz w:val="20"/>
          <w:szCs w:val="20"/>
          <w:lang w:val="en-GB"/>
        </w:rPr>
        <w:t xml:space="preserve"> and </w:t>
      </w:r>
      <w:r w:rsidR="00934851" w:rsidRPr="00934851">
        <w:rPr>
          <w:rFonts w:ascii="Arial" w:hAnsi="Arial" w:cs="Arial"/>
          <w:sz w:val="20"/>
          <w:szCs w:val="20"/>
          <w:lang w:val="en-GB"/>
        </w:rPr>
        <w:t xml:space="preserve">encourage the participation of national representatives in ITU-T </w:t>
      </w:r>
      <w:r w:rsidR="003F6094">
        <w:rPr>
          <w:rFonts w:ascii="Arial" w:hAnsi="Arial" w:cs="Arial"/>
          <w:sz w:val="20"/>
          <w:szCs w:val="20"/>
          <w:lang w:val="en-GB"/>
        </w:rPr>
        <w:t>S</w:t>
      </w:r>
      <w:r w:rsidR="00934851" w:rsidRPr="00934851">
        <w:rPr>
          <w:rFonts w:ascii="Arial" w:hAnsi="Arial" w:cs="Arial"/>
          <w:sz w:val="20"/>
          <w:szCs w:val="20"/>
          <w:lang w:val="en-GB"/>
        </w:rPr>
        <w:t>tudy Group 5</w:t>
      </w:r>
      <w:r w:rsidR="00C4211F">
        <w:rPr>
          <w:rFonts w:ascii="Arial" w:hAnsi="Arial" w:cs="Arial"/>
          <w:sz w:val="20"/>
          <w:szCs w:val="20"/>
          <w:lang w:val="en-GB"/>
        </w:rPr>
        <w:t>.</w:t>
      </w:r>
    </w:p>
    <w:p w:rsidR="0093409B" w:rsidRPr="003B2179" w:rsidRDefault="00C25AB5" w:rsidP="00767421">
      <w:pPr>
        <w:pStyle w:val="ListParagraph"/>
        <w:numPr>
          <w:ilvl w:val="0"/>
          <w:numId w:val="8"/>
        </w:numPr>
        <w:snapToGrid w:val="0"/>
        <w:spacing w:before="60" w:beforeAutospacing="0" w:after="60" w:afterAutospacing="0" w:line="240" w:lineRule="atLeast"/>
        <w:ind w:left="374" w:hanging="187"/>
        <w:jc w:val="both"/>
        <w:rPr>
          <w:rFonts w:ascii="Arial" w:hAnsi="Arial" w:cs="Arial"/>
          <w:bCs/>
          <w:iCs/>
          <w:color w:val="000000"/>
          <w:sz w:val="20"/>
          <w:szCs w:val="20"/>
          <w:lang w:val="en-GB"/>
        </w:rPr>
      </w:pPr>
      <w:r>
        <w:rPr>
          <w:rFonts w:ascii="Arial" w:hAnsi="Arial" w:cs="Arial"/>
          <w:b/>
          <w:bCs/>
          <w:iCs/>
          <w:color w:val="000000"/>
          <w:sz w:val="20"/>
          <w:szCs w:val="20"/>
          <w:lang w:val="en-GB"/>
        </w:rPr>
        <w:t>Knowledge &amp; Information Sharing</w:t>
      </w:r>
      <w:r w:rsidR="003348A9" w:rsidRPr="00D95A69">
        <w:rPr>
          <w:rFonts w:ascii="Arial" w:hAnsi="Arial" w:cs="Arial"/>
          <w:b/>
          <w:bCs/>
          <w:iCs/>
          <w:color w:val="000000"/>
          <w:sz w:val="20"/>
          <w:szCs w:val="20"/>
          <w:lang w:val="en-GB"/>
        </w:rPr>
        <w:t xml:space="preserve">: </w:t>
      </w:r>
      <w:r>
        <w:rPr>
          <w:rFonts w:ascii="Arial" w:hAnsi="Arial" w:cs="Arial"/>
          <w:bCs/>
          <w:iCs/>
          <w:color w:val="000000"/>
          <w:sz w:val="20"/>
          <w:szCs w:val="20"/>
          <w:lang w:val="en-GB"/>
        </w:rPr>
        <w:t xml:space="preserve">Facilitate information sharing with the ITU Latin America region and </w:t>
      </w:r>
      <w:r w:rsidR="00F21450">
        <w:rPr>
          <w:rFonts w:ascii="Arial" w:hAnsi="Arial" w:cs="Arial"/>
          <w:bCs/>
          <w:iCs/>
          <w:color w:val="000000"/>
          <w:sz w:val="20"/>
          <w:szCs w:val="20"/>
          <w:lang w:val="en-GB"/>
        </w:rPr>
        <w:t xml:space="preserve">interested </w:t>
      </w:r>
      <w:r>
        <w:rPr>
          <w:rFonts w:ascii="Arial" w:hAnsi="Arial" w:cs="Arial"/>
          <w:bCs/>
          <w:iCs/>
          <w:color w:val="000000"/>
          <w:sz w:val="20"/>
          <w:szCs w:val="20"/>
          <w:lang w:val="en-GB"/>
        </w:rPr>
        <w:t>stakeholders</w:t>
      </w:r>
      <w:r w:rsidR="00AC7B09">
        <w:rPr>
          <w:rFonts w:ascii="Arial" w:hAnsi="Arial" w:cs="Arial"/>
          <w:bCs/>
          <w:iCs/>
          <w:color w:val="000000"/>
          <w:sz w:val="20"/>
          <w:szCs w:val="20"/>
          <w:lang w:val="en-GB"/>
        </w:rPr>
        <w:t xml:space="preserve"> such as W</w:t>
      </w:r>
      <w:r w:rsidR="002560CF">
        <w:rPr>
          <w:rFonts w:ascii="Arial" w:hAnsi="Arial" w:cs="Arial"/>
          <w:bCs/>
          <w:iCs/>
          <w:color w:val="000000"/>
          <w:sz w:val="20"/>
          <w:szCs w:val="20"/>
          <w:lang w:val="en-GB"/>
        </w:rPr>
        <w:t xml:space="preserve">orld </w:t>
      </w:r>
      <w:r w:rsidR="00AC7B09">
        <w:rPr>
          <w:rFonts w:ascii="Arial" w:hAnsi="Arial" w:cs="Arial"/>
          <w:bCs/>
          <w:iCs/>
          <w:color w:val="000000"/>
          <w:sz w:val="20"/>
          <w:szCs w:val="20"/>
          <w:lang w:val="en-GB"/>
        </w:rPr>
        <w:t>H</w:t>
      </w:r>
      <w:r w:rsidR="002560CF">
        <w:rPr>
          <w:rFonts w:ascii="Arial" w:hAnsi="Arial" w:cs="Arial"/>
          <w:bCs/>
          <w:iCs/>
          <w:color w:val="000000"/>
          <w:sz w:val="20"/>
          <w:szCs w:val="20"/>
          <w:lang w:val="en-GB"/>
        </w:rPr>
        <w:t xml:space="preserve">ealth </w:t>
      </w:r>
      <w:r w:rsidR="00AC7B09">
        <w:rPr>
          <w:rFonts w:ascii="Arial" w:hAnsi="Arial" w:cs="Arial"/>
          <w:bCs/>
          <w:iCs/>
          <w:color w:val="000000"/>
          <w:sz w:val="20"/>
          <w:szCs w:val="20"/>
          <w:lang w:val="en-GB"/>
        </w:rPr>
        <w:t>O</w:t>
      </w:r>
      <w:r w:rsidR="002560CF">
        <w:rPr>
          <w:rFonts w:ascii="Arial" w:hAnsi="Arial" w:cs="Arial"/>
          <w:bCs/>
          <w:iCs/>
          <w:color w:val="000000"/>
          <w:sz w:val="20"/>
          <w:szCs w:val="20"/>
          <w:lang w:val="en-GB"/>
        </w:rPr>
        <w:t>rganization</w:t>
      </w:r>
      <w:r w:rsidR="00A94D94">
        <w:rPr>
          <w:rFonts w:ascii="Arial" w:hAnsi="Arial" w:cs="Arial"/>
          <w:bCs/>
          <w:iCs/>
          <w:color w:val="000000"/>
          <w:sz w:val="20"/>
          <w:szCs w:val="20"/>
          <w:lang w:val="en-GB"/>
        </w:rPr>
        <w:t xml:space="preserve"> (WHO)</w:t>
      </w:r>
      <w:r w:rsidR="00AC7B09">
        <w:rPr>
          <w:rFonts w:ascii="Arial" w:hAnsi="Arial" w:cs="Arial"/>
          <w:bCs/>
          <w:iCs/>
          <w:color w:val="000000"/>
          <w:sz w:val="20"/>
          <w:szCs w:val="20"/>
          <w:lang w:val="en-GB"/>
        </w:rPr>
        <w:t xml:space="preserve">, </w:t>
      </w:r>
      <w:r w:rsidR="002560CF" w:rsidRPr="002560CF">
        <w:rPr>
          <w:rFonts w:ascii="Arial" w:hAnsi="Arial" w:cs="Arial"/>
          <w:bCs/>
          <w:iCs/>
          <w:color w:val="000000"/>
          <w:sz w:val="20"/>
          <w:szCs w:val="20"/>
          <w:lang w:val="en-GB"/>
        </w:rPr>
        <w:t>Inter-American Telecommunication Commission (CITEL)</w:t>
      </w:r>
      <w:r w:rsidR="002560CF">
        <w:rPr>
          <w:rFonts w:ascii="Arial" w:hAnsi="Arial" w:cs="Arial"/>
          <w:bCs/>
          <w:iCs/>
          <w:color w:val="000000"/>
          <w:sz w:val="20"/>
          <w:szCs w:val="20"/>
          <w:lang w:val="en-GB"/>
        </w:rPr>
        <w:t xml:space="preserve">, </w:t>
      </w:r>
      <w:proofErr w:type="spellStart"/>
      <w:r w:rsidR="003B2179" w:rsidRPr="00A94D94">
        <w:rPr>
          <w:rFonts w:ascii="Arial" w:hAnsi="Arial" w:cs="Arial"/>
          <w:sz w:val="20"/>
          <w:lang w:val="en-GB"/>
        </w:rPr>
        <w:t>Comisión</w:t>
      </w:r>
      <w:proofErr w:type="spellEnd"/>
      <w:r w:rsidR="003B2179" w:rsidRPr="00A94D94">
        <w:rPr>
          <w:rFonts w:ascii="Arial" w:hAnsi="Arial" w:cs="Arial"/>
          <w:sz w:val="20"/>
          <w:lang w:val="en-GB"/>
        </w:rPr>
        <w:t xml:space="preserve"> </w:t>
      </w:r>
      <w:proofErr w:type="spellStart"/>
      <w:r w:rsidR="003B2179" w:rsidRPr="00A94D94">
        <w:rPr>
          <w:rFonts w:ascii="Arial" w:hAnsi="Arial" w:cs="Arial"/>
          <w:sz w:val="20"/>
          <w:lang w:val="en-GB"/>
        </w:rPr>
        <w:t>Técnica</w:t>
      </w:r>
      <w:proofErr w:type="spellEnd"/>
      <w:r w:rsidR="003B2179" w:rsidRPr="00A94D94">
        <w:rPr>
          <w:rFonts w:ascii="Arial" w:hAnsi="Arial" w:cs="Arial"/>
          <w:sz w:val="20"/>
          <w:lang w:val="en-GB"/>
        </w:rPr>
        <w:t xml:space="preserve"> Regional de </w:t>
      </w:r>
      <w:proofErr w:type="spellStart"/>
      <w:r w:rsidR="003B2179" w:rsidRPr="00A94D94">
        <w:rPr>
          <w:rFonts w:ascii="Arial" w:hAnsi="Arial" w:cs="Arial"/>
          <w:sz w:val="20"/>
          <w:lang w:val="en-GB"/>
        </w:rPr>
        <w:t>Telecomunicaciones</w:t>
      </w:r>
      <w:proofErr w:type="spellEnd"/>
      <w:r w:rsidR="003B2179" w:rsidRPr="00A94D94">
        <w:rPr>
          <w:rFonts w:ascii="Arial" w:hAnsi="Arial" w:cs="Arial"/>
          <w:sz w:val="20"/>
          <w:lang w:val="en-GB"/>
        </w:rPr>
        <w:t xml:space="preserve"> (COMTELCA)</w:t>
      </w:r>
      <w:r w:rsidR="003B2179">
        <w:rPr>
          <w:rFonts w:ascii="Arial" w:hAnsi="Arial" w:cs="Arial"/>
          <w:sz w:val="20"/>
          <w:lang w:val="en-GB"/>
        </w:rPr>
        <w:t xml:space="preserve">, </w:t>
      </w:r>
      <w:r w:rsidR="00A94D94">
        <w:rPr>
          <w:rFonts w:ascii="Arial" w:hAnsi="Arial" w:cs="Arial"/>
          <w:bCs/>
          <w:iCs/>
          <w:color w:val="000000"/>
          <w:sz w:val="20"/>
          <w:szCs w:val="20"/>
          <w:lang w:val="en-GB"/>
        </w:rPr>
        <w:t>Mobile Manufacturers Forum (</w:t>
      </w:r>
      <w:r w:rsidR="00D85087">
        <w:rPr>
          <w:rFonts w:ascii="Arial" w:hAnsi="Arial" w:cs="Arial"/>
          <w:bCs/>
          <w:iCs/>
          <w:color w:val="000000"/>
          <w:sz w:val="20"/>
          <w:szCs w:val="20"/>
          <w:lang w:val="en-GB"/>
        </w:rPr>
        <w:t>MMF</w:t>
      </w:r>
      <w:r w:rsidR="00A94D94">
        <w:rPr>
          <w:rFonts w:ascii="Arial" w:hAnsi="Arial" w:cs="Arial"/>
          <w:bCs/>
          <w:iCs/>
          <w:color w:val="000000"/>
          <w:sz w:val="20"/>
          <w:szCs w:val="20"/>
          <w:lang w:val="en-GB"/>
        </w:rPr>
        <w:t>)</w:t>
      </w:r>
      <w:r w:rsidR="00D85087">
        <w:rPr>
          <w:rFonts w:ascii="Arial" w:hAnsi="Arial" w:cs="Arial"/>
          <w:bCs/>
          <w:iCs/>
          <w:color w:val="000000"/>
          <w:sz w:val="20"/>
          <w:szCs w:val="20"/>
          <w:lang w:val="en-GB"/>
        </w:rPr>
        <w:t xml:space="preserve">, </w:t>
      </w:r>
      <w:r w:rsidR="00AC7B09">
        <w:rPr>
          <w:rFonts w:ascii="Arial" w:hAnsi="Arial" w:cs="Arial"/>
          <w:bCs/>
          <w:iCs/>
          <w:color w:val="000000"/>
          <w:sz w:val="20"/>
          <w:szCs w:val="20"/>
          <w:lang w:val="en-GB"/>
        </w:rPr>
        <w:t>GSM</w:t>
      </w:r>
      <w:r w:rsidR="00A94D94">
        <w:rPr>
          <w:rFonts w:ascii="Arial" w:hAnsi="Arial" w:cs="Arial"/>
          <w:bCs/>
          <w:iCs/>
          <w:color w:val="000000"/>
          <w:sz w:val="20"/>
          <w:szCs w:val="20"/>
          <w:lang w:val="en-GB"/>
        </w:rPr>
        <w:t xml:space="preserve"> Association</w:t>
      </w:r>
      <w:r w:rsidR="003B2179">
        <w:rPr>
          <w:rFonts w:ascii="Arial" w:hAnsi="Arial" w:cs="Arial"/>
          <w:bCs/>
          <w:iCs/>
          <w:color w:val="000000"/>
          <w:sz w:val="20"/>
          <w:szCs w:val="20"/>
          <w:lang w:val="en-GB"/>
        </w:rPr>
        <w:t xml:space="preserve"> (GSMA)</w:t>
      </w:r>
      <w:r w:rsidR="00AC7B09">
        <w:rPr>
          <w:rFonts w:ascii="Arial" w:hAnsi="Arial" w:cs="Arial"/>
          <w:bCs/>
          <w:iCs/>
          <w:color w:val="000000"/>
          <w:sz w:val="20"/>
          <w:szCs w:val="20"/>
          <w:lang w:val="en-GB"/>
        </w:rPr>
        <w:t xml:space="preserve">, and </w:t>
      </w:r>
      <w:proofErr w:type="spellStart"/>
      <w:r w:rsidR="00A94D94" w:rsidRPr="00A94D94">
        <w:rPr>
          <w:rFonts w:ascii="Arial" w:hAnsi="Arial" w:cs="Arial"/>
          <w:sz w:val="20"/>
          <w:lang w:val="en-GB"/>
        </w:rPr>
        <w:t>Asociación</w:t>
      </w:r>
      <w:proofErr w:type="spellEnd"/>
      <w:r w:rsidR="00A94D94" w:rsidRPr="00A94D94">
        <w:rPr>
          <w:rFonts w:ascii="Arial" w:hAnsi="Arial" w:cs="Arial"/>
          <w:sz w:val="20"/>
          <w:lang w:val="en-GB"/>
        </w:rPr>
        <w:t xml:space="preserve"> </w:t>
      </w:r>
      <w:proofErr w:type="spellStart"/>
      <w:r w:rsidR="00A94D94" w:rsidRPr="00A94D94">
        <w:rPr>
          <w:rFonts w:ascii="Arial" w:hAnsi="Arial" w:cs="Arial"/>
          <w:sz w:val="20"/>
          <w:lang w:val="en-GB"/>
        </w:rPr>
        <w:t>Iberoamericana</w:t>
      </w:r>
      <w:proofErr w:type="spellEnd"/>
      <w:r w:rsidR="00A94D94" w:rsidRPr="00A94D94">
        <w:rPr>
          <w:rFonts w:ascii="Arial" w:hAnsi="Arial" w:cs="Arial"/>
          <w:sz w:val="20"/>
          <w:lang w:val="en-GB"/>
        </w:rPr>
        <w:t xml:space="preserve"> de </w:t>
      </w:r>
      <w:proofErr w:type="spellStart"/>
      <w:r w:rsidR="00A94D94" w:rsidRPr="00A94D94">
        <w:rPr>
          <w:rFonts w:ascii="Arial" w:hAnsi="Arial" w:cs="Arial"/>
          <w:sz w:val="20"/>
          <w:lang w:val="en-GB"/>
        </w:rPr>
        <w:t>Centros</w:t>
      </w:r>
      <w:proofErr w:type="spellEnd"/>
      <w:r w:rsidR="00A94D94" w:rsidRPr="00A94D94">
        <w:rPr>
          <w:rFonts w:ascii="Arial" w:hAnsi="Arial" w:cs="Arial"/>
          <w:sz w:val="20"/>
          <w:lang w:val="en-GB"/>
        </w:rPr>
        <w:t xml:space="preserve"> de </w:t>
      </w:r>
      <w:proofErr w:type="spellStart"/>
      <w:r w:rsidR="00A94D94" w:rsidRPr="00A94D94">
        <w:rPr>
          <w:rFonts w:ascii="Arial" w:hAnsi="Arial" w:cs="Arial"/>
          <w:sz w:val="20"/>
          <w:lang w:val="en-GB"/>
        </w:rPr>
        <w:t>Investigación</w:t>
      </w:r>
      <w:proofErr w:type="spellEnd"/>
      <w:r w:rsidR="00A94D94" w:rsidRPr="00A94D94">
        <w:rPr>
          <w:rFonts w:ascii="Arial" w:hAnsi="Arial" w:cs="Arial"/>
          <w:sz w:val="20"/>
          <w:lang w:val="en-GB"/>
        </w:rPr>
        <w:t xml:space="preserve"> y </w:t>
      </w:r>
      <w:proofErr w:type="spellStart"/>
      <w:r w:rsidR="00A94D94" w:rsidRPr="00A94D94">
        <w:rPr>
          <w:rFonts w:ascii="Arial" w:hAnsi="Arial" w:cs="Arial"/>
          <w:sz w:val="20"/>
          <w:lang w:val="en-GB"/>
        </w:rPr>
        <w:t>Empresas</w:t>
      </w:r>
      <w:proofErr w:type="spellEnd"/>
      <w:r w:rsidR="00A94D94" w:rsidRPr="00A94D94">
        <w:rPr>
          <w:rFonts w:ascii="Arial" w:hAnsi="Arial" w:cs="Arial"/>
          <w:sz w:val="20"/>
          <w:lang w:val="en-GB"/>
        </w:rPr>
        <w:t xml:space="preserve"> de </w:t>
      </w:r>
      <w:proofErr w:type="spellStart"/>
      <w:r w:rsidR="00A94D94" w:rsidRPr="00A94D94">
        <w:rPr>
          <w:rFonts w:ascii="Arial" w:hAnsi="Arial" w:cs="Arial"/>
          <w:sz w:val="20"/>
          <w:lang w:val="en-GB"/>
        </w:rPr>
        <w:t>Telecomunicaciones</w:t>
      </w:r>
      <w:proofErr w:type="spellEnd"/>
      <w:r w:rsidR="00A94D94" w:rsidRPr="00A94D94">
        <w:rPr>
          <w:rFonts w:ascii="Arial" w:hAnsi="Arial" w:cs="Arial"/>
          <w:sz w:val="20"/>
          <w:lang w:val="en-GB"/>
        </w:rPr>
        <w:t xml:space="preserve"> (ACHIET)</w:t>
      </w:r>
      <w:r w:rsidR="00F21450">
        <w:rPr>
          <w:rFonts w:ascii="Arial" w:hAnsi="Arial" w:cs="Arial"/>
          <w:bCs/>
          <w:iCs/>
          <w:color w:val="000000"/>
          <w:sz w:val="20"/>
          <w:szCs w:val="20"/>
          <w:lang w:val="en-GB"/>
        </w:rPr>
        <w:t>.</w:t>
      </w:r>
      <w:r w:rsidR="000D31C4">
        <w:rPr>
          <w:rFonts w:ascii="Arial" w:hAnsi="Arial" w:cs="Arial"/>
          <w:bCs/>
          <w:iCs/>
          <w:color w:val="000000"/>
          <w:sz w:val="20"/>
          <w:szCs w:val="20"/>
          <w:lang w:val="en-GB"/>
        </w:rPr>
        <w:t xml:space="preserve"> </w:t>
      </w:r>
      <w:r w:rsidR="00F21450">
        <w:rPr>
          <w:rFonts w:ascii="Arial" w:hAnsi="Arial" w:cs="Arial"/>
          <w:bCs/>
          <w:iCs/>
          <w:color w:val="000000"/>
          <w:sz w:val="20"/>
          <w:szCs w:val="20"/>
          <w:lang w:val="en-GB"/>
        </w:rPr>
        <w:t xml:space="preserve">Hold a </w:t>
      </w:r>
      <w:r w:rsidR="00C14A29">
        <w:rPr>
          <w:rFonts w:ascii="Arial" w:hAnsi="Arial" w:cs="Arial"/>
          <w:bCs/>
          <w:iCs/>
          <w:color w:val="000000"/>
          <w:sz w:val="20"/>
          <w:szCs w:val="20"/>
          <w:lang w:val="en-GB"/>
        </w:rPr>
        <w:t>‘</w:t>
      </w:r>
      <w:r w:rsidR="00F21450">
        <w:rPr>
          <w:rFonts w:ascii="Arial" w:hAnsi="Arial" w:cs="Arial"/>
          <w:bCs/>
          <w:iCs/>
          <w:color w:val="000000"/>
          <w:sz w:val="20"/>
          <w:szCs w:val="20"/>
          <w:lang w:val="en-GB"/>
        </w:rPr>
        <w:t>best practice</w:t>
      </w:r>
      <w:r w:rsidR="00C14A29">
        <w:rPr>
          <w:rFonts w:ascii="Arial" w:hAnsi="Arial" w:cs="Arial"/>
          <w:bCs/>
          <w:iCs/>
          <w:color w:val="000000"/>
          <w:sz w:val="20"/>
          <w:szCs w:val="20"/>
          <w:lang w:val="en-GB"/>
        </w:rPr>
        <w:t>’</w:t>
      </w:r>
      <w:r w:rsidR="00F21450">
        <w:rPr>
          <w:rFonts w:ascii="Arial" w:hAnsi="Arial" w:cs="Arial"/>
          <w:bCs/>
          <w:iCs/>
          <w:color w:val="000000"/>
          <w:sz w:val="20"/>
          <w:szCs w:val="20"/>
          <w:lang w:val="en-GB"/>
        </w:rPr>
        <w:t xml:space="preserve"> information </w:t>
      </w:r>
      <w:r w:rsidR="000D31C4">
        <w:rPr>
          <w:rFonts w:ascii="Arial" w:hAnsi="Arial" w:cs="Arial"/>
          <w:bCs/>
          <w:iCs/>
          <w:color w:val="000000"/>
          <w:sz w:val="20"/>
          <w:szCs w:val="20"/>
          <w:lang w:val="en-GB"/>
        </w:rPr>
        <w:t xml:space="preserve">sharing </w:t>
      </w:r>
      <w:r w:rsidR="00F21450">
        <w:rPr>
          <w:rFonts w:ascii="Arial" w:hAnsi="Arial" w:cs="Arial"/>
          <w:bCs/>
          <w:iCs/>
          <w:color w:val="000000"/>
          <w:sz w:val="20"/>
          <w:szCs w:val="20"/>
          <w:lang w:val="en-GB"/>
        </w:rPr>
        <w:t xml:space="preserve">session at the </w:t>
      </w:r>
      <w:r w:rsidR="003F6094">
        <w:rPr>
          <w:rFonts w:ascii="Arial" w:hAnsi="Arial" w:cs="Arial"/>
          <w:bCs/>
          <w:iCs/>
          <w:color w:val="000000"/>
          <w:sz w:val="20"/>
          <w:szCs w:val="20"/>
          <w:lang w:val="en-GB"/>
        </w:rPr>
        <w:t xml:space="preserve">next meeting of </w:t>
      </w:r>
      <w:r w:rsidR="00F21450">
        <w:rPr>
          <w:rFonts w:ascii="Arial" w:hAnsi="Arial" w:cs="Arial"/>
          <w:bCs/>
          <w:iCs/>
          <w:color w:val="000000"/>
          <w:sz w:val="20"/>
          <w:szCs w:val="20"/>
          <w:lang w:val="en-GB"/>
        </w:rPr>
        <w:t>ITU-</w:t>
      </w:r>
      <w:r w:rsidR="003F6094">
        <w:rPr>
          <w:rFonts w:ascii="Arial" w:hAnsi="Arial" w:cs="Arial"/>
          <w:bCs/>
          <w:iCs/>
          <w:color w:val="000000"/>
          <w:sz w:val="20"/>
          <w:szCs w:val="20"/>
          <w:lang w:val="en-GB"/>
        </w:rPr>
        <w:t xml:space="preserve"> T </w:t>
      </w:r>
      <w:r w:rsidR="00F21450">
        <w:rPr>
          <w:rFonts w:ascii="Arial" w:hAnsi="Arial" w:cs="Arial"/>
          <w:bCs/>
          <w:iCs/>
          <w:color w:val="000000"/>
          <w:sz w:val="20"/>
          <w:szCs w:val="20"/>
          <w:lang w:val="en-GB"/>
        </w:rPr>
        <w:t>S</w:t>
      </w:r>
      <w:r w:rsidR="003F6094">
        <w:rPr>
          <w:rFonts w:ascii="Arial" w:hAnsi="Arial" w:cs="Arial"/>
          <w:bCs/>
          <w:iCs/>
          <w:color w:val="000000"/>
          <w:sz w:val="20"/>
          <w:szCs w:val="20"/>
          <w:lang w:val="en-GB"/>
        </w:rPr>
        <w:t xml:space="preserve">tudy </w:t>
      </w:r>
      <w:r w:rsidR="00F21450">
        <w:rPr>
          <w:rFonts w:ascii="Arial" w:hAnsi="Arial" w:cs="Arial"/>
          <w:bCs/>
          <w:iCs/>
          <w:color w:val="000000"/>
          <w:sz w:val="20"/>
          <w:szCs w:val="20"/>
          <w:lang w:val="en-GB"/>
        </w:rPr>
        <w:t>G</w:t>
      </w:r>
      <w:r w:rsidR="003F6094">
        <w:rPr>
          <w:rFonts w:ascii="Arial" w:hAnsi="Arial" w:cs="Arial"/>
          <w:bCs/>
          <w:iCs/>
          <w:color w:val="000000"/>
          <w:sz w:val="20"/>
          <w:szCs w:val="20"/>
          <w:lang w:val="en-GB"/>
        </w:rPr>
        <w:t xml:space="preserve">roup </w:t>
      </w:r>
      <w:r w:rsidR="00F21450">
        <w:rPr>
          <w:rFonts w:ascii="Arial" w:hAnsi="Arial" w:cs="Arial"/>
          <w:bCs/>
          <w:iCs/>
          <w:color w:val="000000"/>
          <w:sz w:val="20"/>
          <w:szCs w:val="20"/>
          <w:lang w:val="en-GB"/>
        </w:rPr>
        <w:t xml:space="preserve">5 </w:t>
      </w:r>
      <w:r w:rsidR="003F6094">
        <w:rPr>
          <w:rFonts w:ascii="Arial" w:hAnsi="Arial" w:cs="Arial"/>
          <w:bCs/>
          <w:iCs/>
          <w:color w:val="000000"/>
          <w:sz w:val="20"/>
          <w:szCs w:val="20"/>
          <w:lang w:val="en-GB"/>
        </w:rPr>
        <w:t xml:space="preserve">that will take place </w:t>
      </w:r>
      <w:r w:rsidR="000D31C4">
        <w:rPr>
          <w:rFonts w:ascii="Arial" w:hAnsi="Arial" w:cs="Arial"/>
          <w:bCs/>
          <w:iCs/>
          <w:color w:val="000000"/>
          <w:sz w:val="20"/>
          <w:szCs w:val="20"/>
          <w:lang w:val="en-GB"/>
        </w:rPr>
        <w:t>in Lima</w:t>
      </w:r>
      <w:r w:rsidR="003F6094">
        <w:rPr>
          <w:rFonts w:ascii="Arial" w:hAnsi="Arial" w:cs="Arial"/>
          <w:bCs/>
          <w:iCs/>
          <w:color w:val="000000"/>
          <w:sz w:val="20"/>
          <w:szCs w:val="20"/>
          <w:lang w:val="en-GB"/>
        </w:rPr>
        <w:t>,</w:t>
      </w:r>
      <w:r w:rsidR="000D31C4">
        <w:rPr>
          <w:rFonts w:ascii="Arial" w:hAnsi="Arial" w:cs="Arial"/>
          <w:bCs/>
          <w:iCs/>
          <w:color w:val="000000"/>
          <w:sz w:val="20"/>
          <w:szCs w:val="20"/>
          <w:lang w:val="en-GB"/>
        </w:rPr>
        <w:t xml:space="preserve"> Peru </w:t>
      </w:r>
      <w:r w:rsidR="00A94D94">
        <w:rPr>
          <w:rFonts w:ascii="Arial" w:hAnsi="Arial" w:cs="Arial"/>
          <w:bCs/>
          <w:iCs/>
          <w:color w:val="000000"/>
          <w:sz w:val="20"/>
          <w:szCs w:val="20"/>
          <w:lang w:val="en-GB"/>
        </w:rPr>
        <w:t>from 2 to 13</w:t>
      </w:r>
      <w:r w:rsidR="000D31C4">
        <w:rPr>
          <w:rFonts w:ascii="Arial" w:hAnsi="Arial" w:cs="Arial"/>
          <w:bCs/>
          <w:iCs/>
          <w:color w:val="000000"/>
          <w:sz w:val="20"/>
          <w:szCs w:val="20"/>
          <w:lang w:val="en-GB"/>
        </w:rPr>
        <w:t xml:space="preserve"> December 2013.</w:t>
      </w:r>
    </w:p>
    <w:p w:rsidR="00A94D94" w:rsidRPr="00A906CC" w:rsidRDefault="00A94D94" w:rsidP="00767421">
      <w:pPr>
        <w:pStyle w:val="ListParagraph"/>
        <w:numPr>
          <w:ilvl w:val="0"/>
          <w:numId w:val="8"/>
        </w:numPr>
        <w:autoSpaceDE w:val="0"/>
        <w:autoSpaceDN w:val="0"/>
        <w:adjustRightInd w:val="0"/>
        <w:spacing w:before="60" w:beforeAutospacing="0" w:after="60" w:afterAutospacing="0" w:line="240" w:lineRule="atLeast"/>
        <w:ind w:left="374" w:hanging="187"/>
        <w:jc w:val="both"/>
        <w:rPr>
          <w:rFonts w:ascii="Arial" w:hAnsi="Arial" w:cs="Arial"/>
          <w:color w:val="000000"/>
          <w:sz w:val="20"/>
          <w:szCs w:val="20"/>
          <w:lang w:val="en-GB"/>
        </w:rPr>
      </w:pPr>
      <w:proofErr w:type="spellStart"/>
      <w:r w:rsidRPr="00A94D94">
        <w:rPr>
          <w:rFonts w:ascii="Arial" w:hAnsi="Arial" w:cs="Arial"/>
          <w:b/>
          <w:color w:val="000000"/>
          <w:sz w:val="20"/>
          <w:szCs w:val="20"/>
          <w:lang w:val="en-GB"/>
        </w:rPr>
        <w:t>Buiding</w:t>
      </w:r>
      <w:proofErr w:type="spellEnd"/>
      <w:r w:rsidRPr="00A94D94">
        <w:rPr>
          <w:rFonts w:ascii="Arial" w:hAnsi="Arial" w:cs="Arial"/>
          <w:b/>
          <w:color w:val="000000"/>
          <w:sz w:val="20"/>
          <w:szCs w:val="20"/>
          <w:lang w:val="en-GB"/>
        </w:rPr>
        <w:t xml:space="preserve"> Capacity</w:t>
      </w:r>
      <w:r>
        <w:rPr>
          <w:rFonts w:ascii="Arial" w:hAnsi="Arial" w:cs="Arial"/>
          <w:color w:val="000000"/>
          <w:sz w:val="20"/>
          <w:szCs w:val="20"/>
          <w:lang w:val="en-GB"/>
        </w:rPr>
        <w:t>: in Latin America on ITU-T Recommendations of the K</w:t>
      </w:r>
      <w:r w:rsidR="003B2179">
        <w:rPr>
          <w:rFonts w:ascii="Arial" w:hAnsi="Arial" w:cs="Arial"/>
          <w:color w:val="000000"/>
          <w:sz w:val="20"/>
          <w:szCs w:val="20"/>
          <w:lang w:val="en-GB"/>
        </w:rPr>
        <w:t>-</w:t>
      </w:r>
      <w:r>
        <w:rPr>
          <w:rFonts w:ascii="Arial" w:hAnsi="Arial" w:cs="Arial"/>
          <w:color w:val="000000"/>
          <w:sz w:val="20"/>
          <w:szCs w:val="20"/>
          <w:lang w:val="en-GB"/>
        </w:rPr>
        <w:t>series and in particular to ITU-T K.83 “</w:t>
      </w:r>
      <w:r w:rsidRPr="00A94D94">
        <w:rPr>
          <w:rFonts w:ascii="Arial" w:hAnsi="Arial" w:cs="Arial"/>
          <w:color w:val="000000"/>
          <w:sz w:val="20"/>
          <w:szCs w:val="20"/>
          <w:lang w:val="en-GB"/>
        </w:rPr>
        <w:t>Monitoring field strengths of electromagnetic</w:t>
      </w:r>
      <w:r>
        <w:rPr>
          <w:rFonts w:ascii="Arial" w:hAnsi="Arial" w:cs="Arial"/>
          <w:color w:val="000000"/>
          <w:sz w:val="20"/>
          <w:szCs w:val="20"/>
          <w:lang w:val="en-GB"/>
        </w:rPr>
        <w:t xml:space="preserve"> </w:t>
      </w:r>
      <w:r w:rsidRPr="00A94D94">
        <w:rPr>
          <w:rFonts w:ascii="Arial" w:hAnsi="Arial" w:cs="Arial"/>
          <w:color w:val="000000"/>
          <w:sz w:val="20"/>
          <w:szCs w:val="20"/>
          <w:lang w:val="en-GB"/>
        </w:rPr>
        <w:t>fields</w:t>
      </w:r>
      <w:r>
        <w:rPr>
          <w:rFonts w:ascii="Arial" w:hAnsi="Arial" w:cs="Arial"/>
          <w:color w:val="000000"/>
          <w:sz w:val="20"/>
          <w:szCs w:val="20"/>
          <w:lang w:val="en-GB"/>
        </w:rPr>
        <w:t xml:space="preserve">” and encourage the ITU-T SG5 Regional group for Americas </w:t>
      </w:r>
      <w:r w:rsidR="00A906CC">
        <w:rPr>
          <w:rFonts w:ascii="Arial" w:hAnsi="Arial" w:cs="Arial"/>
          <w:color w:val="000000"/>
          <w:sz w:val="20"/>
          <w:szCs w:val="20"/>
          <w:lang w:val="en-GB"/>
        </w:rPr>
        <w:t xml:space="preserve">to establish a regional </w:t>
      </w:r>
      <w:proofErr w:type="spellStart"/>
      <w:r w:rsidR="00A906CC">
        <w:rPr>
          <w:rFonts w:ascii="Arial" w:hAnsi="Arial" w:cs="Arial"/>
          <w:color w:val="000000"/>
          <w:sz w:val="20"/>
          <w:szCs w:val="20"/>
          <w:lang w:val="en-GB"/>
        </w:rPr>
        <w:t>center</w:t>
      </w:r>
      <w:proofErr w:type="spellEnd"/>
      <w:r w:rsidR="00A906CC">
        <w:rPr>
          <w:rFonts w:ascii="Arial" w:hAnsi="Arial" w:cs="Arial"/>
          <w:color w:val="000000"/>
          <w:sz w:val="20"/>
          <w:szCs w:val="20"/>
          <w:lang w:val="en-GB"/>
        </w:rPr>
        <w:t xml:space="preserve"> to assist Member States of the Region concerning EMF measurement of human exposure and the necessary capacity building according to </w:t>
      </w:r>
      <w:r w:rsidR="00A906CC" w:rsidRPr="00A906CC">
        <w:rPr>
          <w:rFonts w:ascii="Arial" w:hAnsi="Arial" w:cs="Arial"/>
          <w:i/>
          <w:color w:val="000000"/>
          <w:sz w:val="20"/>
          <w:szCs w:val="20"/>
          <w:lang w:val="en-GB"/>
        </w:rPr>
        <w:t>resolves 2</w:t>
      </w:r>
      <w:r w:rsidR="00A906CC">
        <w:rPr>
          <w:rFonts w:ascii="Arial" w:hAnsi="Arial" w:cs="Arial"/>
          <w:i/>
          <w:color w:val="000000"/>
          <w:sz w:val="20"/>
          <w:szCs w:val="20"/>
          <w:lang w:val="en-GB"/>
        </w:rPr>
        <w:t xml:space="preserve"> </w:t>
      </w:r>
      <w:r w:rsidR="00A906CC">
        <w:rPr>
          <w:rFonts w:ascii="Arial" w:hAnsi="Arial" w:cs="Arial"/>
          <w:color w:val="000000"/>
          <w:sz w:val="20"/>
          <w:szCs w:val="20"/>
          <w:lang w:val="en-GB"/>
        </w:rPr>
        <w:t xml:space="preserve">of Resolution 176 of the Plenipotentiary Conference </w:t>
      </w:r>
      <w:r w:rsidR="00A906CC" w:rsidRPr="00A906CC">
        <w:rPr>
          <w:rFonts w:ascii="Arial" w:hAnsi="Arial" w:cs="Arial"/>
          <w:bCs/>
          <w:sz w:val="20"/>
          <w:lang w:val="en-GB"/>
        </w:rPr>
        <w:t>(Guadalajara 2010).</w:t>
      </w:r>
    </w:p>
    <w:p w:rsidR="00D86519" w:rsidRDefault="000D31C4" w:rsidP="00767421">
      <w:pPr>
        <w:pStyle w:val="ListParagraph"/>
        <w:numPr>
          <w:ilvl w:val="0"/>
          <w:numId w:val="8"/>
        </w:numPr>
        <w:autoSpaceDE w:val="0"/>
        <w:autoSpaceDN w:val="0"/>
        <w:adjustRightInd w:val="0"/>
        <w:spacing w:before="60" w:beforeAutospacing="0" w:after="60" w:afterAutospacing="0" w:line="240" w:lineRule="atLeast"/>
        <w:ind w:left="374" w:hanging="187"/>
        <w:jc w:val="both"/>
        <w:rPr>
          <w:rFonts w:ascii="Arial" w:hAnsi="Arial" w:cs="Arial"/>
          <w:color w:val="000000"/>
          <w:sz w:val="20"/>
          <w:szCs w:val="20"/>
          <w:lang w:val="en-GB"/>
        </w:rPr>
      </w:pPr>
      <w:r w:rsidRPr="000D31C4">
        <w:rPr>
          <w:rFonts w:ascii="Arial" w:hAnsi="Arial" w:cs="Arial"/>
          <w:b/>
          <w:color w:val="000000"/>
          <w:sz w:val="20"/>
          <w:szCs w:val="20"/>
          <w:lang w:val="en-GB"/>
        </w:rPr>
        <w:t>Contributions to ITU</w:t>
      </w:r>
      <w:r w:rsidR="00D27177">
        <w:rPr>
          <w:rFonts w:ascii="Arial" w:hAnsi="Arial" w:cs="Arial"/>
          <w:b/>
          <w:color w:val="000000"/>
          <w:sz w:val="20"/>
          <w:szCs w:val="20"/>
          <w:lang w:val="en-GB"/>
        </w:rPr>
        <w:t xml:space="preserve">-T SG5 </w:t>
      </w:r>
      <w:r w:rsidRPr="000D31C4">
        <w:rPr>
          <w:rFonts w:ascii="Arial" w:hAnsi="Arial" w:cs="Arial"/>
          <w:b/>
          <w:color w:val="000000"/>
          <w:sz w:val="20"/>
          <w:szCs w:val="20"/>
          <w:lang w:val="en-GB"/>
        </w:rPr>
        <w:t>Recommendations</w:t>
      </w:r>
      <w:r>
        <w:rPr>
          <w:rFonts w:ascii="Arial" w:hAnsi="Arial" w:cs="Arial"/>
          <w:color w:val="000000"/>
          <w:sz w:val="20"/>
          <w:szCs w:val="20"/>
          <w:lang w:val="en-GB"/>
        </w:rPr>
        <w:t>: E</w:t>
      </w:r>
      <w:r w:rsidRPr="000D31C4">
        <w:rPr>
          <w:rFonts w:ascii="Arial" w:hAnsi="Arial" w:cs="Arial"/>
          <w:color w:val="000000"/>
          <w:sz w:val="20"/>
          <w:szCs w:val="20"/>
          <w:lang w:val="en-GB"/>
        </w:rPr>
        <w:t>ncourage the</w:t>
      </w:r>
      <w:r w:rsidR="00D86519">
        <w:rPr>
          <w:rFonts w:ascii="Arial" w:hAnsi="Arial" w:cs="Arial"/>
          <w:color w:val="000000"/>
          <w:sz w:val="20"/>
          <w:szCs w:val="20"/>
          <w:lang w:val="en-GB"/>
        </w:rPr>
        <w:t xml:space="preserve"> </w:t>
      </w:r>
      <w:r w:rsidR="00D86519" w:rsidRPr="000D31C4">
        <w:rPr>
          <w:rFonts w:ascii="Arial" w:hAnsi="Arial" w:cs="Arial"/>
          <w:color w:val="000000"/>
          <w:sz w:val="20"/>
          <w:szCs w:val="20"/>
          <w:lang w:val="en-GB"/>
        </w:rPr>
        <w:t xml:space="preserve">delegates </w:t>
      </w:r>
      <w:r w:rsidR="00D86519">
        <w:rPr>
          <w:rFonts w:ascii="Arial" w:hAnsi="Arial" w:cs="Arial"/>
          <w:color w:val="000000"/>
          <w:sz w:val="20"/>
          <w:szCs w:val="20"/>
          <w:lang w:val="en-GB"/>
        </w:rPr>
        <w:t xml:space="preserve">of </w:t>
      </w:r>
      <w:r>
        <w:rPr>
          <w:rFonts w:ascii="Arial" w:hAnsi="Arial" w:cs="Arial"/>
          <w:color w:val="000000"/>
          <w:sz w:val="20"/>
          <w:szCs w:val="20"/>
          <w:lang w:val="en-GB"/>
        </w:rPr>
        <w:t>ITU</w:t>
      </w:r>
      <w:r w:rsidR="00D86519">
        <w:rPr>
          <w:rFonts w:ascii="Arial" w:hAnsi="Arial" w:cs="Arial"/>
          <w:color w:val="000000"/>
          <w:sz w:val="20"/>
          <w:szCs w:val="20"/>
          <w:lang w:val="en-GB"/>
        </w:rPr>
        <w:t xml:space="preserve">-T Study </w:t>
      </w:r>
      <w:r w:rsidR="00D86519" w:rsidRPr="003B2179">
        <w:rPr>
          <w:rFonts w:ascii="Arial" w:hAnsi="Arial" w:cs="Arial"/>
          <w:color w:val="000000"/>
          <w:sz w:val="20"/>
          <w:szCs w:val="20"/>
          <w:lang w:val="en-GB"/>
        </w:rPr>
        <w:t>Group</w:t>
      </w:r>
      <w:r w:rsidR="00D86519">
        <w:rPr>
          <w:rFonts w:ascii="Arial" w:hAnsi="Arial" w:cs="Arial"/>
          <w:color w:val="000000"/>
          <w:sz w:val="20"/>
          <w:szCs w:val="20"/>
          <w:lang w:val="en-GB"/>
        </w:rPr>
        <w:t xml:space="preserve"> 5 Regional Group for Americas</w:t>
      </w:r>
      <w:r>
        <w:rPr>
          <w:rFonts w:ascii="Arial" w:hAnsi="Arial" w:cs="Arial"/>
          <w:color w:val="000000"/>
          <w:sz w:val="20"/>
          <w:szCs w:val="20"/>
          <w:lang w:val="en-GB"/>
        </w:rPr>
        <w:t xml:space="preserve"> </w:t>
      </w:r>
      <w:r w:rsidR="00D86519">
        <w:rPr>
          <w:rFonts w:ascii="Arial" w:hAnsi="Arial" w:cs="Arial"/>
          <w:color w:val="000000"/>
          <w:sz w:val="20"/>
          <w:szCs w:val="20"/>
          <w:lang w:val="en-GB"/>
        </w:rPr>
        <w:t xml:space="preserve">and interested stakeholders </w:t>
      </w:r>
      <w:r w:rsidRPr="000D31C4">
        <w:rPr>
          <w:rFonts w:ascii="Arial" w:hAnsi="Arial" w:cs="Arial"/>
          <w:color w:val="000000"/>
          <w:sz w:val="20"/>
          <w:szCs w:val="20"/>
          <w:lang w:val="en-GB"/>
        </w:rPr>
        <w:t xml:space="preserve">to contribute to the development of </w:t>
      </w:r>
      <w:r w:rsidR="009652FB">
        <w:rPr>
          <w:rFonts w:ascii="Arial" w:hAnsi="Arial" w:cs="Arial"/>
          <w:color w:val="000000"/>
          <w:sz w:val="20"/>
          <w:szCs w:val="20"/>
          <w:lang w:val="en-GB"/>
        </w:rPr>
        <w:t>ITU</w:t>
      </w:r>
      <w:r w:rsidR="003F6094">
        <w:rPr>
          <w:rFonts w:ascii="Arial" w:hAnsi="Arial" w:cs="Arial"/>
          <w:color w:val="000000"/>
          <w:sz w:val="20"/>
          <w:szCs w:val="20"/>
          <w:lang w:val="en-GB"/>
        </w:rPr>
        <w:t>-</w:t>
      </w:r>
      <w:r w:rsidR="009652FB">
        <w:rPr>
          <w:rFonts w:ascii="Arial" w:hAnsi="Arial" w:cs="Arial"/>
          <w:color w:val="000000"/>
          <w:sz w:val="20"/>
          <w:szCs w:val="20"/>
          <w:lang w:val="en-GB"/>
        </w:rPr>
        <w:t xml:space="preserve">T </w:t>
      </w:r>
      <w:r w:rsidR="003F6094">
        <w:rPr>
          <w:rFonts w:ascii="Arial" w:hAnsi="Arial" w:cs="Arial"/>
          <w:color w:val="000000"/>
          <w:sz w:val="20"/>
          <w:szCs w:val="20"/>
          <w:lang w:val="en-GB"/>
        </w:rPr>
        <w:t>R</w:t>
      </w:r>
      <w:r w:rsidR="009652FB">
        <w:rPr>
          <w:rFonts w:ascii="Arial" w:hAnsi="Arial" w:cs="Arial"/>
          <w:color w:val="000000"/>
          <w:sz w:val="20"/>
          <w:szCs w:val="20"/>
          <w:lang w:val="en-GB"/>
        </w:rPr>
        <w:t>ecommendation</w:t>
      </w:r>
      <w:r w:rsidR="003B2179">
        <w:rPr>
          <w:rFonts w:ascii="Arial" w:hAnsi="Arial" w:cs="Arial"/>
          <w:color w:val="000000"/>
          <w:sz w:val="20"/>
          <w:szCs w:val="20"/>
          <w:lang w:val="en-GB"/>
        </w:rPr>
        <w:t>s.</w:t>
      </w:r>
    </w:p>
    <w:p w:rsidR="00EA12D3" w:rsidRDefault="004A281E" w:rsidP="00767421">
      <w:pPr>
        <w:pStyle w:val="ListParagraph"/>
        <w:numPr>
          <w:ilvl w:val="0"/>
          <w:numId w:val="8"/>
        </w:numPr>
        <w:autoSpaceDE w:val="0"/>
        <w:autoSpaceDN w:val="0"/>
        <w:adjustRightInd w:val="0"/>
        <w:spacing w:before="60" w:beforeAutospacing="0" w:after="60" w:afterAutospacing="0" w:line="240" w:lineRule="atLeast"/>
        <w:ind w:left="374" w:hanging="187"/>
        <w:jc w:val="both"/>
        <w:rPr>
          <w:rFonts w:ascii="Arial" w:hAnsi="Arial" w:cs="Arial"/>
          <w:color w:val="000000"/>
          <w:sz w:val="20"/>
          <w:szCs w:val="20"/>
          <w:lang w:val="en-GB"/>
        </w:rPr>
      </w:pPr>
      <w:r w:rsidRPr="00DF13C0">
        <w:rPr>
          <w:rFonts w:ascii="Arial" w:hAnsi="Arial" w:cs="Arial"/>
          <w:b/>
          <w:color w:val="000000"/>
          <w:sz w:val="20"/>
          <w:szCs w:val="20"/>
          <w:lang w:val="en-GB"/>
        </w:rPr>
        <w:t>Mobilize Expertise</w:t>
      </w:r>
      <w:r w:rsidR="00F63498">
        <w:rPr>
          <w:rFonts w:ascii="Arial" w:hAnsi="Arial" w:cs="Arial"/>
          <w:color w:val="000000"/>
          <w:sz w:val="20"/>
          <w:szCs w:val="20"/>
          <w:lang w:val="en-GB"/>
        </w:rPr>
        <w:t xml:space="preserve">: Encourage ITU to work with governments, ICT industry and key stakeholders </w:t>
      </w:r>
      <w:r w:rsidR="00AA3AD1">
        <w:rPr>
          <w:rFonts w:ascii="Arial" w:hAnsi="Arial" w:cs="Arial"/>
          <w:bCs/>
          <w:iCs/>
          <w:color w:val="000000"/>
          <w:sz w:val="20"/>
          <w:szCs w:val="20"/>
          <w:lang w:val="en-GB"/>
        </w:rPr>
        <w:t>in order to foster sustainable development and deployment of ICT infrastructure aimed at ensuring a better q</w:t>
      </w:r>
      <w:r w:rsidR="00093126">
        <w:rPr>
          <w:rFonts w:ascii="Arial" w:hAnsi="Arial" w:cs="Arial"/>
          <w:bCs/>
          <w:iCs/>
          <w:color w:val="000000"/>
          <w:sz w:val="20"/>
          <w:szCs w:val="20"/>
          <w:lang w:val="en-GB"/>
        </w:rPr>
        <w:t>uality of service for citizens.</w:t>
      </w:r>
    </w:p>
    <w:p w:rsidR="008D75E0" w:rsidRPr="00B00CF0" w:rsidRDefault="00E97838" w:rsidP="00B00CF0">
      <w:pPr>
        <w:rPr>
          <w:rFonts w:asciiTheme="minorBidi" w:eastAsiaTheme="minorEastAsia" w:hAnsiTheme="minorBidi" w:cstheme="minorBidi"/>
          <w:lang w:eastAsia="zh-CN"/>
        </w:rPr>
      </w:pPr>
      <w:r>
        <w:rPr>
          <w:rFonts w:asciiTheme="minorBidi" w:eastAsiaTheme="minorEastAsia" w:hAnsiTheme="minorBidi" w:cstheme="minorBidi"/>
          <w:lang w:eastAsia="zh-CN"/>
        </w:rPr>
        <w:t xml:space="preserve">In conclusion, </w:t>
      </w:r>
      <w:r w:rsidR="00D20FCE" w:rsidRPr="00E97838">
        <w:rPr>
          <w:rFonts w:asciiTheme="minorBidi" w:eastAsiaTheme="minorEastAsia" w:hAnsiTheme="minorBidi" w:cstheme="minorBidi"/>
          <w:lang w:eastAsia="zh-CN"/>
        </w:rPr>
        <w:t>w</w:t>
      </w:r>
      <w:r w:rsidR="00934851" w:rsidRPr="00E97838">
        <w:rPr>
          <w:rFonts w:asciiTheme="minorBidi" w:eastAsiaTheme="minorEastAsia" w:hAnsiTheme="minorBidi" w:cstheme="minorBidi"/>
          <w:lang w:eastAsia="zh-CN"/>
        </w:rPr>
        <w:t xml:space="preserve">e call on </w:t>
      </w:r>
      <w:r w:rsidR="00D20FCE" w:rsidRPr="00E97838">
        <w:rPr>
          <w:rFonts w:asciiTheme="minorBidi" w:eastAsiaTheme="minorEastAsia" w:hAnsiTheme="minorBidi" w:cstheme="minorBidi"/>
          <w:lang w:eastAsia="zh-CN"/>
        </w:rPr>
        <w:t>G</w:t>
      </w:r>
      <w:r w:rsidR="00934851" w:rsidRPr="00E97838">
        <w:rPr>
          <w:rFonts w:asciiTheme="minorBidi" w:eastAsiaTheme="minorEastAsia" w:hAnsiTheme="minorBidi" w:cstheme="minorBidi"/>
          <w:lang w:eastAsia="zh-CN"/>
        </w:rPr>
        <w:t xml:space="preserve">overnments </w:t>
      </w:r>
      <w:r w:rsidR="00D20FCE" w:rsidRPr="00E97838">
        <w:rPr>
          <w:rFonts w:asciiTheme="minorBidi" w:eastAsiaTheme="minorEastAsia" w:hAnsiTheme="minorBidi" w:cstheme="minorBidi"/>
          <w:lang w:eastAsia="zh-CN"/>
        </w:rPr>
        <w:t>in Latin America</w:t>
      </w:r>
      <w:r w:rsidR="00325811" w:rsidRPr="00E97838">
        <w:rPr>
          <w:rFonts w:asciiTheme="minorBidi" w:eastAsiaTheme="minorEastAsia" w:hAnsiTheme="minorBidi" w:cstheme="minorBidi"/>
          <w:lang w:eastAsia="zh-CN"/>
        </w:rPr>
        <w:t xml:space="preserve"> and ICT industry to </w:t>
      </w:r>
      <w:r w:rsidR="003B2179" w:rsidRPr="00E97838">
        <w:rPr>
          <w:rFonts w:asciiTheme="minorBidi" w:eastAsiaTheme="minorEastAsia" w:hAnsiTheme="minorBidi" w:cstheme="minorBidi"/>
          <w:lang w:eastAsia="zh-CN"/>
        </w:rPr>
        <w:t xml:space="preserve">deep </w:t>
      </w:r>
      <w:r w:rsidR="00093126" w:rsidRPr="00E97838">
        <w:rPr>
          <w:rFonts w:asciiTheme="minorBidi" w:eastAsiaTheme="minorEastAsia" w:hAnsiTheme="minorBidi" w:cstheme="minorBidi"/>
          <w:lang w:eastAsia="zh-CN"/>
        </w:rPr>
        <w:t>the work related to EMF, health and Environment to facilitate the deployment of wireless networks with the participation of the population protecting the environment, the urban patrimony, and the human health under the frame of ITU and WHO Recommendations.</w:t>
      </w:r>
      <w:bookmarkStart w:id="0" w:name="_GoBack"/>
      <w:bookmarkEnd w:id="0"/>
    </w:p>
    <w:sectPr w:rsidR="008D75E0" w:rsidRPr="00B00CF0" w:rsidSect="0072596B">
      <w:footerReference w:type="default" r:id="rId13"/>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3F3" w:rsidRDefault="008C13F3" w:rsidP="006A0BC6">
      <w:pPr>
        <w:spacing w:before="0" w:after="0"/>
      </w:pPr>
      <w:r>
        <w:separator/>
      </w:r>
    </w:p>
  </w:endnote>
  <w:endnote w:type="continuationSeparator" w:id="0">
    <w:p w:rsidR="008C13F3" w:rsidRDefault="008C13F3" w:rsidP="006A0B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465609"/>
      <w:docPartObj>
        <w:docPartGallery w:val="Page Numbers (Bottom of Page)"/>
        <w:docPartUnique/>
      </w:docPartObj>
    </w:sdtPr>
    <w:sdtEndPr>
      <w:rPr>
        <w:noProof/>
      </w:rPr>
    </w:sdtEndPr>
    <w:sdtContent>
      <w:p w:rsidR="0093409B" w:rsidRDefault="00C33AC6">
        <w:pPr>
          <w:pStyle w:val="Footer"/>
          <w:jc w:val="center"/>
        </w:pPr>
        <w:r>
          <w:fldChar w:fldCharType="begin"/>
        </w:r>
        <w:r w:rsidR="00A7387A">
          <w:instrText xml:space="preserve"> PAGE   \* MERGEFORMAT </w:instrText>
        </w:r>
        <w:r>
          <w:fldChar w:fldCharType="separate"/>
        </w:r>
        <w:r w:rsidR="00B00CF0">
          <w:rPr>
            <w:noProof/>
          </w:rPr>
          <w:t>1</w:t>
        </w:r>
        <w:r>
          <w:rPr>
            <w:noProof/>
          </w:rPr>
          <w:fldChar w:fldCharType="end"/>
        </w:r>
      </w:p>
    </w:sdtContent>
  </w:sdt>
  <w:p w:rsidR="0093409B" w:rsidRDefault="00934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3F3" w:rsidRDefault="008C13F3" w:rsidP="006A0BC6">
      <w:pPr>
        <w:spacing w:before="0" w:after="0"/>
      </w:pPr>
      <w:r>
        <w:separator/>
      </w:r>
    </w:p>
  </w:footnote>
  <w:footnote w:type="continuationSeparator" w:id="0">
    <w:p w:rsidR="008C13F3" w:rsidRDefault="008C13F3" w:rsidP="006A0BC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3E40"/>
    <w:multiLevelType w:val="hybridMultilevel"/>
    <w:tmpl w:val="82E4F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76373F"/>
    <w:multiLevelType w:val="hybridMultilevel"/>
    <w:tmpl w:val="54B400EA"/>
    <w:lvl w:ilvl="0" w:tplc="93A475EC">
      <w:start w:val="1"/>
      <w:numFmt w:val="decimal"/>
      <w:lvlText w:val="%1."/>
      <w:lvlJc w:val="left"/>
      <w:pPr>
        <w:tabs>
          <w:tab w:val="num" w:pos="720"/>
        </w:tabs>
        <w:ind w:left="720" w:hanging="360"/>
      </w:pPr>
    </w:lvl>
    <w:lvl w:ilvl="1" w:tplc="5E1A85AA" w:tentative="1">
      <w:start w:val="1"/>
      <w:numFmt w:val="decimal"/>
      <w:lvlText w:val="%2."/>
      <w:lvlJc w:val="left"/>
      <w:pPr>
        <w:tabs>
          <w:tab w:val="num" w:pos="1440"/>
        </w:tabs>
        <w:ind w:left="1440" w:hanging="360"/>
      </w:pPr>
    </w:lvl>
    <w:lvl w:ilvl="2" w:tplc="530C8E04" w:tentative="1">
      <w:start w:val="1"/>
      <w:numFmt w:val="decimal"/>
      <w:lvlText w:val="%3."/>
      <w:lvlJc w:val="left"/>
      <w:pPr>
        <w:tabs>
          <w:tab w:val="num" w:pos="2160"/>
        </w:tabs>
        <w:ind w:left="2160" w:hanging="360"/>
      </w:pPr>
    </w:lvl>
    <w:lvl w:ilvl="3" w:tplc="B2A84DC6" w:tentative="1">
      <w:start w:val="1"/>
      <w:numFmt w:val="decimal"/>
      <w:lvlText w:val="%4."/>
      <w:lvlJc w:val="left"/>
      <w:pPr>
        <w:tabs>
          <w:tab w:val="num" w:pos="2880"/>
        </w:tabs>
        <w:ind w:left="2880" w:hanging="360"/>
      </w:pPr>
    </w:lvl>
    <w:lvl w:ilvl="4" w:tplc="36025512" w:tentative="1">
      <w:start w:val="1"/>
      <w:numFmt w:val="decimal"/>
      <w:lvlText w:val="%5."/>
      <w:lvlJc w:val="left"/>
      <w:pPr>
        <w:tabs>
          <w:tab w:val="num" w:pos="3600"/>
        </w:tabs>
        <w:ind w:left="3600" w:hanging="360"/>
      </w:pPr>
    </w:lvl>
    <w:lvl w:ilvl="5" w:tplc="0AA22C00" w:tentative="1">
      <w:start w:val="1"/>
      <w:numFmt w:val="decimal"/>
      <w:lvlText w:val="%6."/>
      <w:lvlJc w:val="left"/>
      <w:pPr>
        <w:tabs>
          <w:tab w:val="num" w:pos="4320"/>
        </w:tabs>
        <w:ind w:left="4320" w:hanging="360"/>
      </w:pPr>
    </w:lvl>
    <w:lvl w:ilvl="6" w:tplc="898061F4" w:tentative="1">
      <w:start w:val="1"/>
      <w:numFmt w:val="decimal"/>
      <w:lvlText w:val="%7."/>
      <w:lvlJc w:val="left"/>
      <w:pPr>
        <w:tabs>
          <w:tab w:val="num" w:pos="5040"/>
        </w:tabs>
        <w:ind w:left="5040" w:hanging="360"/>
      </w:pPr>
    </w:lvl>
    <w:lvl w:ilvl="7" w:tplc="3E1650AC" w:tentative="1">
      <w:start w:val="1"/>
      <w:numFmt w:val="decimal"/>
      <w:lvlText w:val="%8."/>
      <w:lvlJc w:val="left"/>
      <w:pPr>
        <w:tabs>
          <w:tab w:val="num" w:pos="5760"/>
        </w:tabs>
        <w:ind w:left="5760" w:hanging="360"/>
      </w:pPr>
    </w:lvl>
    <w:lvl w:ilvl="8" w:tplc="62AAA460" w:tentative="1">
      <w:start w:val="1"/>
      <w:numFmt w:val="decimal"/>
      <w:lvlText w:val="%9."/>
      <w:lvlJc w:val="left"/>
      <w:pPr>
        <w:tabs>
          <w:tab w:val="num" w:pos="6480"/>
        </w:tabs>
        <w:ind w:left="6480" w:hanging="360"/>
      </w:pPr>
    </w:lvl>
  </w:abstractNum>
  <w:abstractNum w:abstractNumId="2">
    <w:nsid w:val="36D53B7A"/>
    <w:multiLevelType w:val="hybridMultilevel"/>
    <w:tmpl w:val="F7C03E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7707C78"/>
    <w:multiLevelType w:val="hybridMultilevel"/>
    <w:tmpl w:val="ABBCF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AB5D29"/>
    <w:multiLevelType w:val="hybridMultilevel"/>
    <w:tmpl w:val="4BE8618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C7E5C3B"/>
    <w:multiLevelType w:val="hybridMultilevel"/>
    <w:tmpl w:val="E6CEFE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C436DC"/>
    <w:multiLevelType w:val="hybridMultilevel"/>
    <w:tmpl w:val="92F8C5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F9F52C7"/>
    <w:multiLevelType w:val="hybridMultilevel"/>
    <w:tmpl w:val="98D81EE0"/>
    <w:lvl w:ilvl="0" w:tplc="C4209EA4">
      <w:start w:val="1"/>
      <w:numFmt w:val="decimal"/>
      <w:lvlText w:val="%1."/>
      <w:lvlJc w:val="left"/>
      <w:pPr>
        <w:ind w:left="1080" w:hanging="360"/>
      </w:pPr>
      <w:rPr>
        <w:b/>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BC1D62"/>
    <w:multiLevelType w:val="hybridMultilevel"/>
    <w:tmpl w:val="B78C2426"/>
    <w:lvl w:ilvl="0" w:tplc="138C4774">
      <w:start w:val="1"/>
      <w:numFmt w:val="decimal"/>
      <w:lvlText w:val="%1."/>
      <w:lvlJc w:val="left"/>
      <w:pPr>
        <w:ind w:left="360" w:hanging="360"/>
      </w:pPr>
      <w:rPr>
        <w:b/>
        <w:bCs/>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7A23B55"/>
    <w:multiLevelType w:val="hybridMultilevel"/>
    <w:tmpl w:val="FCD4FA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AEF542A"/>
    <w:multiLevelType w:val="hybridMultilevel"/>
    <w:tmpl w:val="28E05F8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2C31A33"/>
    <w:multiLevelType w:val="hybridMultilevel"/>
    <w:tmpl w:val="919C986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584443F"/>
    <w:multiLevelType w:val="hybridMultilevel"/>
    <w:tmpl w:val="C19C189A"/>
    <w:lvl w:ilvl="0" w:tplc="82D81EC4">
      <w:numFmt w:val="bullet"/>
      <w:lvlText w:val=""/>
      <w:lvlJc w:val="left"/>
      <w:pPr>
        <w:ind w:left="72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CF0C84"/>
    <w:multiLevelType w:val="hybridMultilevel"/>
    <w:tmpl w:val="AAC0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FB609C"/>
    <w:multiLevelType w:val="hybridMultilevel"/>
    <w:tmpl w:val="3ABE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0F41A2"/>
    <w:multiLevelType w:val="hybridMultilevel"/>
    <w:tmpl w:val="A44206DE"/>
    <w:lvl w:ilvl="0" w:tplc="7C60D6BC">
      <w:start w:val="16"/>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5"/>
  </w:num>
  <w:num w:numId="5">
    <w:abstractNumId w:val="3"/>
  </w:num>
  <w:num w:numId="6">
    <w:abstractNumId w:val="0"/>
  </w:num>
  <w:num w:numId="7">
    <w:abstractNumId w:val="15"/>
  </w:num>
  <w:num w:numId="8">
    <w:abstractNumId w:val="8"/>
  </w:num>
  <w:num w:numId="9">
    <w:abstractNumId w:val="6"/>
  </w:num>
  <w:num w:numId="10">
    <w:abstractNumId w:val="10"/>
  </w:num>
  <w:num w:numId="11">
    <w:abstractNumId w:val="11"/>
  </w:num>
  <w:num w:numId="12">
    <w:abstractNumId w:val="1"/>
  </w:num>
  <w:num w:numId="13">
    <w:abstractNumId w:val="4"/>
  </w:num>
  <w:num w:numId="14">
    <w:abstractNumId w:val="9"/>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C6"/>
    <w:rsid w:val="000000A0"/>
    <w:rsid w:val="000003AF"/>
    <w:rsid w:val="00000D83"/>
    <w:rsid w:val="000015D8"/>
    <w:rsid w:val="00003A19"/>
    <w:rsid w:val="00005C6B"/>
    <w:rsid w:val="00006229"/>
    <w:rsid w:val="00006531"/>
    <w:rsid w:val="000066F1"/>
    <w:rsid w:val="00007CD7"/>
    <w:rsid w:val="00012B95"/>
    <w:rsid w:val="00012F36"/>
    <w:rsid w:val="00013334"/>
    <w:rsid w:val="000147B1"/>
    <w:rsid w:val="0001587A"/>
    <w:rsid w:val="00020A7F"/>
    <w:rsid w:val="00021274"/>
    <w:rsid w:val="0002157A"/>
    <w:rsid w:val="00025F05"/>
    <w:rsid w:val="000301C5"/>
    <w:rsid w:val="00032351"/>
    <w:rsid w:val="00034A55"/>
    <w:rsid w:val="00035989"/>
    <w:rsid w:val="00035EB4"/>
    <w:rsid w:val="00036C20"/>
    <w:rsid w:val="00037C25"/>
    <w:rsid w:val="00042D54"/>
    <w:rsid w:val="000433B9"/>
    <w:rsid w:val="00043D4A"/>
    <w:rsid w:val="0004611C"/>
    <w:rsid w:val="0004695A"/>
    <w:rsid w:val="000475F3"/>
    <w:rsid w:val="00054046"/>
    <w:rsid w:val="00055119"/>
    <w:rsid w:val="00056ABC"/>
    <w:rsid w:val="00056C18"/>
    <w:rsid w:val="0005782A"/>
    <w:rsid w:val="0006550D"/>
    <w:rsid w:val="00067847"/>
    <w:rsid w:val="00071502"/>
    <w:rsid w:val="00071F22"/>
    <w:rsid w:val="00073182"/>
    <w:rsid w:val="000809B6"/>
    <w:rsid w:val="000915A1"/>
    <w:rsid w:val="00091884"/>
    <w:rsid w:val="00093126"/>
    <w:rsid w:val="00095C97"/>
    <w:rsid w:val="000963AE"/>
    <w:rsid w:val="0009799C"/>
    <w:rsid w:val="000A0249"/>
    <w:rsid w:val="000A1F29"/>
    <w:rsid w:val="000A3F24"/>
    <w:rsid w:val="000A4325"/>
    <w:rsid w:val="000A7F11"/>
    <w:rsid w:val="000B009F"/>
    <w:rsid w:val="000B0C4E"/>
    <w:rsid w:val="000C1602"/>
    <w:rsid w:val="000C3ACE"/>
    <w:rsid w:val="000C4724"/>
    <w:rsid w:val="000D09BC"/>
    <w:rsid w:val="000D31C4"/>
    <w:rsid w:val="000E2603"/>
    <w:rsid w:val="000F1720"/>
    <w:rsid w:val="000F35EE"/>
    <w:rsid w:val="000F3BF9"/>
    <w:rsid w:val="000F48A5"/>
    <w:rsid w:val="000F6D2C"/>
    <w:rsid w:val="00101A4E"/>
    <w:rsid w:val="00105C10"/>
    <w:rsid w:val="00110E24"/>
    <w:rsid w:val="00112E2D"/>
    <w:rsid w:val="0011727D"/>
    <w:rsid w:val="00117BD2"/>
    <w:rsid w:val="00120736"/>
    <w:rsid w:val="00134F91"/>
    <w:rsid w:val="001361FC"/>
    <w:rsid w:val="00136ABD"/>
    <w:rsid w:val="00153949"/>
    <w:rsid w:val="00153EBB"/>
    <w:rsid w:val="001542E7"/>
    <w:rsid w:val="00160579"/>
    <w:rsid w:val="001650EE"/>
    <w:rsid w:val="00165496"/>
    <w:rsid w:val="00165B85"/>
    <w:rsid w:val="00170F68"/>
    <w:rsid w:val="00172539"/>
    <w:rsid w:val="00174194"/>
    <w:rsid w:val="00176B6B"/>
    <w:rsid w:val="001773EF"/>
    <w:rsid w:val="00181CB6"/>
    <w:rsid w:val="00181EE9"/>
    <w:rsid w:val="00187067"/>
    <w:rsid w:val="0018708F"/>
    <w:rsid w:val="00187F77"/>
    <w:rsid w:val="00191B41"/>
    <w:rsid w:val="00192995"/>
    <w:rsid w:val="00193F3C"/>
    <w:rsid w:val="00197CE2"/>
    <w:rsid w:val="001A23D6"/>
    <w:rsid w:val="001A7AE6"/>
    <w:rsid w:val="001B3973"/>
    <w:rsid w:val="001B7F43"/>
    <w:rsid w:val="001C040F"/>
    <w:rsid w:val="001D4999"/>
    <w:rsid w:val="001D518A"/>
    <w:rsid w:val="001E6CB2"/>
    <w:rsid w:val="001F6D7A"/>
    <w:rsid w:val="002024E9"/>
    <w:rsid w:val="00205CDD"/>
    <w:rsid w:val="002115FD"/>
    <w:rsid w:val="002121D4"/>
    <w:rsid w:val="00214313"/>
    <w:rsid w:val="00215C47"/>
    <w:rsid w:val="00216021"/>
    <w:rsid w:val="0022671C"/>
    <w:rsid w:val="00230526"/>
    <w:rsid w:val="00231FEB"/>
    <w:rsid w:val="002334FC"/>
    <w:rsid w:val="00234BC5"/>
    <w:rsid w:val="00236B51"/>
    <w:rsid w:val="00236DB1"/>
    <w:rsid w:val="002419E4"/>
    <w:rsid w:val="00243CB4"/>
    <w:rsid w:val="00244A73"/>
    <w:rsid w:val="00245175"/>
    <w:rsid w:val="002504B0"/>
    <w:rsid w:val="0025294B"/>
    <w:rsid w:val="002560CF"/>
    <w:rsid w:val="0025767A"/>
    <w:rsid w:val="00262649"/>
    <w:rsid w:val="00264AFE"/>
    <w:rsid w:val="00264C87"/>
    <w:rsid w:val="0027052B"/>
    <w:rsid w:val="00274ACE"/>
    <w:rsid w:val="002770CE"/>
    <w:rsid w:val="00281885"/>
    <w:rsid w:val="002821AC"/>
    <w:rsid w:val="002856BA"/>
    <w:rsid w:val="002866BC"/>
    <w:rsid w:val="0028713D"/>
    <w:rsid w:val="00290F19"/>
    <w:rsid w:val="002A6092"/>
    <w:rsid w:val="002B1716"/>
    <w:rsid w:val="002B179C"/>
    <w:rsid w:val="002B2F97"/>
    <w:rsid w:val="002C1F89"/>
    <w:rsid w:val="002C3F92"/>
    <w:rsid w:val="002C3FEE"/>
    <w:rsid w:val="002D6E2F"/>
    <w:rsid w:val="002E106B"/>
    <w:rsid w:val="002E5137"/>
    <w:rsid w:val="002E622D"/>
    <w:rsid w:val="002E7280"/>
    <w:rsid w:val="002E7DC4"/>
    <w:rsid w:val="002E7E92"/>
    <w:rsid w:val="002F0CB3"/>
    <w:rsid w:val="002F2DCD"/>
    <w:rsid w:val="002F5561"/>
    <w:rsid w:val="0030180E"/>
    <w:rsid w:val="00306D7E"/>
    <w:rsid w:val="003104BB"/>
    <w:rsid w:val="00321814"/>
    <w:rsid w:val="003225AC"/>
    <w:rsid w:val="00325811"/>
    <w:rsid w:val="003279B8"/>
    <w:rsid w:val="003348A9"/>
    <w:rsid w:val="003356DF"/>
    <w:rsid w:val="0033708E"/>
    <w:rsid w:val="0034008B"/>
    <w:rsid w:val="003406C6"/>
    <w:rsid w:val="00343731"/>
    <w:rsid w:val="00345A63"/>
    <w:rsid w:val="003471B3"/>
    <w:rsid w:val="003517F3"/>
    <w:rsid w:val="003536BA"/>
    <w:rsid w:val="003542AF"/>
    <w:rsid w:val="00364F8E"/>
    <w:rsid w:val="00365250"/>
    <w:rsid w:val="00366D3F"/>
    <w:rsid w:val="0037029A"/>
    <w:rsid w:val="00371462"/>
    <w:rsid w:val="003801EC"/>
    <w:rsid w:val="00382195"/>
    <w:rsid w:val="00386208"/>
    <w:rsid w:val="00387734"/>
    <w:rsid w:val="00392084"/>
    <w:rsid w:val="00397D77"/>
    <w:rsid w:val="003A5698"/>
    <w:rsid w:val="003A70D5"/>
    <w:rsid w:val="003B07C2"/>
    <w:rsid w:val="003B2179"/>
    <w:rsid w:val="003B49FC"/>
    <w:rsid w:val="003B629A"/>
    <w:rsid w:val="003B7494"/>
    <w:rsid w:val="003B7639"/>
    <w:rsid w:val="003C6EF9"/>
    <w:rsid w:val="003C782B"/>
    <w:rsid w:val="003D361B"/>
    <w:rsid w:val="003D4730"/>
    <w:rsid w:val="003E1337"/>
    <w:rsid w:val="003E21E9"/>
    <w:rsid w:val="003E2533"/>
    <w:rsid w:val="003F22E2"/>
    <w:rsid w:val="003F4CEC"/>
    <w:rsid w:val="003F6094"/>
    <w:rsid w:val="003F6C26"/>
    <w:rsid w:val="00405844"/>
    <w:rsid w:val="0041091D"/>
    <w:rsid w:val="00424580"/>
    <w:rsid w:val="00433ADC"/>
    <w:rsid w:val="00436387"/>
    <w:rsid w:val="00437792"/>
    <w:rsid w:val="00443978"/>
    <w:rsid w:val="004449D9"/>
    <w:rsid w:val="00444A19"/>
    <w:rsid w:val="0044705B"/>
    <w:rsid w:val="004532DD"/>
    <w:rsid w:val="0045351E"/>
    <w:rsid w:val="00457B54"/>
    <w:rsid w:val="00461251"/>
    <w:rsid w:val="00462002"/>
    <w:rsid w:val="00470535"/>
    <w:rsid w:val="0048199C"/>
    <w:rsid w:val="004829CB"/>
    <w:rsid w:val="0049145B"/>
    <w:rsid w:val="00491FF9"/>
    <w:rsid w:val="00496C0A"/>
    <w:rsid w:val="004A0FE0"/>
    <w:rsid w:val="004A281E"/>
    <w:rsid w:val="004A7DE3"/>
    <w:rsid w:val="004B0010"/>
    <w:rsid w:val="004B3297"/>
    <w:rsid w:val="004B4447"/>
    <w:rsid w:val="004C340D"/>
    <w:rsid w:val="004C421B"/>
    <w:rsid w:val="004C47D4"/>
    <w:rsid w:val="004C6B08"/>
    <w:rsid w:val="004D018A"/>
    <w:rsid w:val="004D10FB"/>
    <w:rsid w:val="004D35B9"/>
    <w:rsid w:val="004D37EE"/>
    <w:rsid w:val="004D65B9"/>
    <w:rsid w:val="004E2CC4"/>
    <w:rsid w:val="004E65FE"/>
    <w:rsid w:val="004E7E75"/>
    <w:rsid w:val="004F4DB2"/>
    <w:rsid w:val="004F6BB6"/>
    <w:rsid w:val="00504CA9"/>
    <w:rsid w:val="00506E76"/>
    <w:rsid w:val="00510A60"/>
    <w:rsid w:val="00514795"/>
    <w:rsid w:val="00517BDB"/>
    <w:rsid w:val="0052590B"/>
    <w:rsid w:val="00533881"/>
    <w:rsid w:val="00541046"/>
    <w:rsid w:val="00541CF5"/>
    <w:rsid w:val="00542848"/>
    <w:rsid w:val="00544EEB"/>
    <w:rsid w:val="005458CC"/>
    <w:rsid w:val="0055436F"/>
    <w:rsid w:val="00554C80"/>
    <w:rsid w:val="00554D99"/>
    <w:rsid w:val="00557AA4"/>
    <w:rsid w:val="0056225F"/>
    <w:rsid w:val="0056341D"/>
    <w:rsid w:val="0056423C"/>
    <w:rsid w:val="00564689"/>
    <w:rsid w:val="00564D60"/>
    <w:rsid w:val="0056529F"/>
    <w:rsid w:val="00566B38"/>
    <w:rsid w:val="0057017D"/>
    <w:rsid w:val="005708BE"/>
    <w:rsid w:val="00571D24"/>
    <w:rsid w:val="0057389F"/>
    <w:rsid w:val="005755F9"/>
    <w:rsid w:val="00575ACE"/>
    <w:rsid w:val="005844E0"/>
    <w:rsid w:val="00586A79"/>
    <w:rsid w:val="00594420"/>
    <w:rsid w:val="005B0BF7"/>
    <w:rsid w:val="005B0F4A"/>
    <w:rsid w:val="005B4A09"/>
    <w:rsid w:val="005B57D4"/>
    <w:rsid w:val="005C6B43"/>
    <w:rsid w:val="005D283E"/>
    <w:rsid w:val="005D5064"/>
    <w:rsid w:val="005D66DE"/>
    <w:rsid w:val="005D6A1A"/>
    <w:rsid w:val="005D7902"/>
    <w:rsid w:val="005E09D8"/>
    <w:rsid w:val="005E12CA"/>
    <w:rsid w:val="005E2716"/>
    <w:rsid w:val="005E7950"/>
    <w:rsid w:val="005F0BBE"/>
    <w:rsid w:val="005F2760"/>
    <w:rsid w:val="005F544F"/>
    <w:rsid w:val="005F6E91"/>
    <w:rsid w:val="006009C1"/>
    <w:rsid w:val="00604585"/>
    <w:rsid w:val="00604727"/>
    <w:rsid w:val="00604B6D"/>
    <w:rsid w:val="006164C0"/>
    <w:rsid w:val="0061661E"/>
    <w:rsid w:val="00617C40"/>
    <w:rsid w:val="0062054F"/>
    <w:rsid w:val="006256C0"/>
    <w:rsid w:val="0062755A"/>
    <w:rsid w:val="00631ACC"/>
    <w:rsid w:val="00634DDD"/>
    <w:rsid w:val="0063540A"/>
    <w:rsid w:val="00635418"/>
    <w:rsid w:val="00636279"/>
    <w:rsid w:val="00637247"/>
    <w:rsid w:val="0064050D"/>
    <w:rsid w:val="00643B61"/>
    <w:rsid w:val="0064519B"/>
    <w:rsid w:val="00646399"/>
    <w:rsid w:val="00646FE5"/>
    <w:rsid w:val="00647363"/>
    <w:rsid w:val="00647925"/>
    <w:rsid w:val="006520F0"/>
    <w:rsid w:val="006526C1"/>
    <w:rsid w:val="00654584"/>
    <w:rsid w:val="00655DE0"/>
    <w:rsid w:val="00662052"/>
    <w:rsid w:val="0066310C"/>
    <w:rsid w:val="006647A3"/>
    <w:rsid w:val="006647B8"/>
    <w:rsid w:val="00673BA1"/>
    <w:rsid w:val="00681658"/>
    <w:rsid w:val="00682558"/>
    <w:rsid w:val="006848CE"/>
    <w:rsid w:val="00687FB0"/>
    <w:rsid w:val="006911DC"/>
    <w:rsid w:val="00692161"/>
    <w:rsid w:val="00692E79"/>
    <w:rsid w:val="006941BA"/>
    <w:rsid w:val="00694516"/>
    <w:rsid w:val="00697B6E"/>
    <w:rsid w:val="006A0BC6"/>
    <w:rsid w:val="006A0DD7"/>
    <w:rsid w:val="006A3DF0"/>
    <w:rsid w:val="006A6560"/>
    <w:rsid w:val="006A7D50"/>
    <w:rsid w:val="006B14B3"/>
    <w:rsid w:val="006B277E"/>
    <w:rsid w:val="006B2CFC"/>
    <w:rsid w:val="006B62D5"/>
    <w:rsid w:val="006B664D"/>
    <w:rsid w:val="006D06FB"/>
    <w:rsid w:val="006D26DF"/>
    <w:rsid w:val="006D4606"/>
    <w:rsid w:val="006D4B69"/>
    <w:rsid w:val="006D5FA0"/>
    <w:rsid w:val="006D67A1"/>
    <w:rsid w:val="006E6E35"/>
    <w:rsid w:val="006F0139"/>
    <w:rsid w:val="006F28EC"/>
    <w:rsid w:val="006F67BE"/>
    <w:rsid w:val="0070354D"/>
    <w:rsid w:val="0070371B"/>
    <w:rsid w:val="007037DE"/>
    <w:rsid w:val="00703AE7"/>
    <w:rsid w:val="0070444F"/>
    <w:rsid w:val="0070600A"/>
    <w:rsid w:val="00706F30"/>
    <w:rsid w:val="0070749C"/>
    <w:rsid w:val="007157A9"/>
    <w:rsid w:val="007204FF"/>
    <w:rsid w:val="0072429D"/>
    <w:rsid w:val="0072596B"/>
    <w:rsid w:val="00730A7F"/>
    <w:rsid w:val="0073165F"/>
    <w:rsid w:val="007362E2"/>
    <w:rsid w:val="00736685"/>
    <w:rsid w:val="00741470"/>
    <w:rsid w:val="00742289"/>
    <w:rsid w:val="00742FBC"/>
    <w:rsid w:val="00743268"/>
    <w:rsid w:val="00743C7C"/>
    <w:rsid w:val="00745506"/>
    <w:rsid w:val="00745D8F"/>
    <w:rsid w:val="007476C4"/>
    <w:rsid w:val="00750B09"/>
    <w:rsid w:val="00750F25"/>
    <w:rsid w:val="007511F4"/>
    <w:rsid w:val="007546E0"/>
    <w:rsid w:val="00761D27"/>
    <w:rsid w:val="007623C9"/>
    <w:rsid w:val="007657C2"/>
    <w:rsid w:val="00766F70"/>
    <w:rsid w:val="00767421"/>
    <w:rsid w:val="00767D5B"/>
    <w:rsid w:val="00771CC4"/>
    <w:rsid w:val="007731CC"/>
    <w:rsid w:val="007759F8"/>
    <w:rsid w:val="007816A7"/>
    <w:rsid w:val="00782456"/>
    <w:rsid w:val="00786208"/>
    <w:rsid w:val="007952AC"/>
    <w:rsid w:val="007968C6"/>
    <w:rsid w:val="007A5FF5"/>
    <w:rsid w:val="007A6EC9"/>
    <w:rsid w:val="007B113E"/>
    <w:rsid w:val="007B159C"/>
    <w:rsid w:val="007B20BF"/>
    <w:rsid w:val="007B2DBC"/>
    <w:rsid w:val="007B34EF"/>
    <w:rsid w:val="007B47DB"/>
    <w:rsid w:val="007C34C4"/>
    <w:rsid w:val="007C4883"/>
    <w:rsid w:val="007C6AE0"/>
    <w:rsid w:val="007C7431"/>
    <w:rsid w:val="007D2193"/>
    <w:rsid w:val="007D2E32"/>
    <w:rsid w:val="007E1694"/>
    <w:rsid w:val="007E5D73"/>
    <w:rsid w:val="007E60C7"/>
    <w:rsid w:val="007F000F"/>
    <w:rsid w:val="007F0288"/>
    <w:rsid w:val="007F07ED"/>
    <w:rsid w:val="007F1E44"/>
    <w:rsid w:val="007F42E4"/>
    <w:rsid w:val="007F43E7"/>
    <w:rsid w:val="007F7477"/>
    <w:rsid w:val="00810242"/>
    <w:rsid w:val="0081101C"/>
    <w:rsid w:val="00812E40"/>
    <w:rsid w:val="00813643"/>
    <w:rsid w:val="00816DF2"/>
    <w:rsid w:val="00817CB3"/>
    <w:rsid w:val="008218DA"/>
    <w:rsid w:val="008259CE"/>
    <w:rsid w:val="0082681C"/>
    <w:rsid w:val="00827F68"/>
    <w:rsid w:val="00832CEF"/>
    <w:rsid w:val="00844B12"/>
    <w:rsid w:val="00847D5E"/>
    <w:rsid w:val="0085081E"/>
    <w:rsid w:val="0085091D"/>
    <w:rsid w:val="008542BF"/>
    <w:rsid w:val="0085601D"/>
    <w:rsid w:val="00856CDD"/>
    <w:rsid w:val="00861771"/>
    <w:rsid w:val="00864917"/>
    <w:rsid w:val="00870F3A"/>
    <w:rsid w:val="008753A6"/>
    <w:rsid w:val="0088192D"/>
    <w:rsid w:val="00884015"/>
    <w:rsid w:val="008846E2"/>
    <w:rsid w:val="00886FE8"/>
    <w:rsid w:val="00890555"/>
    <w:rsid w:val="008931EC"/>
    <w:rsid w:val="0089680A"/>
    <w:rsid w:val="008A10D9"/>
    <w:rsid w:val="008A1EB3"/>
    <w:rsid w:val="008A3E4B"/>
    <w:rsid w:val="008A6B53"/>
    <w:rsid w:val="008A7DA5"/>
    <w:rsid w:val="008B03D9"/>
    <w:rsid w:val="008B11E1"/>
    <w:rsid w:val="008B517E"/>
    <w:rsid w:val="008C13F3"/>
    <w:rsid w:val="008C1755"/>
    <w:rsid w:val="008C18BD"/>
    <w:rsid w:val="008D75E0"/>
    <w:rsid w:val="008D7B9F"/>
    <w:rsid w:val="008E0EC6"/>
    <w:rsid w:val="008F0B0F"/>
    <w:rsid w:val="008F64DD"/>
    <w:rsid w:val="0090365D"/>
    <w:rsid w:val="00906F4D"/>
    <w:rsid w:val="009100C5"/>
    <w:rsid w:val="00913ECF"/>
    <w:rsid w:val="00921E70"/>
    <w:rsid w:val="0092274A"/>
    <w:rsid w:val="009301B2"/>
    <w:rsid w:val="00930242"/>
    <w:rsid w:val="00931ED7"/>
    <w:rsid w:val="0093353E"/>
    <w:rsid w:val="0093409B"/>
    <w:rsid w:val="00934851"/>
    <w:rsid w:val="00940397"/>
    <w:rsid w:val="0094620C"/>
    <w:rsid w:val="00957459"/>
    <w:rsid w:val="00960883"/>
    <w:rsid w:val="009652FB"/>
    <w:rsid w:val="00967C77"/>
    <w:rsid w:val="009766A7"/>
    <w:rsid w:val="00977703"/>
    <w:rsid w:val="00980898"/>
    <w:rsid w:val="0098387A"/>
    <w:rsid w:val="009868B5"/>
    <w:rsid w:val="00987BF3"/>
    <w:rsid w:val="009913B4"/>
    <w:rsid w:val="009938FB"/>
    <w:rsid w:val="009955CC"/>
    <w:rsid w:val="009969C3"/>
    <w:rsid w:val="009978B0"/>
    <w:rsid w:val="009A1209"/>
    <w:rsid w:val="009A333E"/>
    <w:rsid w:val="009A7370"/>
    <w:rsid w:val="009B2A84"/>
    <w:rsid w:val="009B40DF"/>
    <w:rsid w:val="009B5F94"/>
    <w:rsid w:val="009E2961"/>
    <w:rsid w:val="009E423F"/>
    <w:rsid w:val="009F71AB"/>
    <w:rsid w:val="00A01162"/>
    <w:rsid w:val="00A0120E"/>
    <w:rsid w:val="00A22723"/>
    <w:rsid w:val="00A272F8"/>
    <w:rsid w:val="00A30BC6"/>
    <w:rsid w:val="00A30E3B"/>
    <w:rsid w:val="00A35EDE"/>
    <w:rsid w:val="00A40B57"/>
    <w:rsid w:val="00A41C53"/>
    <w:rsid w:val="00A444AA"/>
    <w:rsid w:val="00A51FFF"/>
    <w:rsid w:val="00A5250E"/>
    <w:rsid w:val="00A60539"/>
    <w:rsid w:val="00A61BEC"/>
    <w:rsid w:val="00A620CE"/>
    <w:rsid w:val="00A65C8F"/>
    <w:rsid w:val="00A65EC7"/>
    <w:rsid w:val="00A7034B"/>
    <w:rsid w:val="00A7387A"/>
    <w:rsid w:val="00A7443C"/>
    <w:rsid w:val="00A75A74"/>
    <w:rsid w:val="00A76721"/>
    <w:rsid w:val="00A80723"/>
    <w:rsid w:val="00A82128"/>
    <w:rsid w:val="00A83904"/>
    <w:rsid w:val="00A906CC"/>
    <w:rsid w:val="00A91375"/>
    <w:rsid w:val="00A932CA"/>
    <w:rsid w:val="00A94B66"/>
    <w:rsid w:val="00A94D94"/>
    <w:rsid w:val="00AA062B"/>
    <w:rsid w:val="00AA3AD1"/>
    <w:rsid w:val="00AB3508"/>
    <w:rsid w:val="00AB6185"/>
    <w:rsid w:val="00AC1AA8"/>
    <w:rsid w:val="00AC33CD"/>
    <w:rsid w:val="00AC5B17"/>
    <w:rsid w:val="00AC6FEC"/>
    <w:rsid w:val="00AC7B09"/>
    <w:rsid w:val="00AD3640"/>
    <w:rsid w:val="00AD4303"/>
    <w:rsid w:val="00AE6CDF"/>
    <w:rsid w:val="00AE6D42"/>
    <w:rsid w:val="00AE7035"/>
    <w:rsid w:val="00AF4853"/>
    <w:rsid w:val="00AF78F5"/>
    <w:rsid w:val="00AF7B92"/>
    <w:rsid w:val="00B00CF0"/>
    <w:rsid w:val="00B016D7"/>
    <w:rsid w:val="00B0539A"/>
    <w:rsid w:val="00B10528"/>
    <w:rsid w:val="00B12350"/>
    <w:rsid w:val="00B163E5"/>
    <w:rsid w:val="00B24742"/>
    <w:rsid w:val="00B249CC"/>
    <w:rsid w:val="00B2578B"/>
    <w:rsid w:val="00B304B6"/>
    <w:rsid w:val="00B43B57"/>
    <w:rsid w:val="00B43EBB"/>
    <w:rsid w:val="00B5190D"/>
    <w:rsid w:val="00B51C50"/>
    <w:rsid w:val="00B54B9A"/>
    <w:rsid w:val="00B62E1C"/>
    <w:rsid w:val="00B65D80"/>
    <w:rsid w:val="00B66156"/>
    <w:rsid w:val="00B662C2"/>
    <w:rsid w:val="00B67440"/>
    <w:rsid w:val="00B7113B"/>
    <w:rsid w:val="00B72FBF"/>
    <w:rsid w:val="00B73E6C"/>
    <w:rsid w:val="00B73E78"/>
    <w:rsid w:val="00B73FA5"/>
    <w:rsid w:val="00B80F09"/>
    <w:rsid w:val="00B81271"/>
    <w:rsid w:val="00B850CB"/>
    <w:rsid w:val="00B91B4E"/>
    <w:rsid w:val="00B96E5A"/>
    <w:rsid w:val="00B974CE"/>
    <w:rsid w:val="00B97FD4"/>
    <w:rsid w:val="00BA2CB1"/>
    <w:rsid w:val="00BA3362"/>
    <w:rsid w:val="00BB0418"/>
    <w:rsid w:val="00BB3C15"/>
    <w:rsid w:val="00BB4532"/>
    <w:rsid w:val="00BB7B9E"/>
    <w:rsid w:val="00BC0A56"/>
    <w:rsid w:val="00BC2498"/>
    <w:rsid w:val="00BE0D10"/>
    <w:rsid w:val="00BE3944"/>
    <w:rsid w:val="00BE4873"/>
    <w:rsid w:val="00BE6671"/>
    <w:rsid w:val="00BF4299"/>
    <w:rsid w:val="00BF4F16"/>
    <w:rsid w:val="00BF63DA"/>
    <w:rsid w:val="00C06729"/>
    <w:rsid w:val="00C14A29"/>
    <w:rsid w:val="00C16D7F"/>
    <w:rsid w:val="00C24A1B"/>
    <w:rsid w:val="00C25905"/>
    <w:rsid w:val="00C25AB5"/>
    <w:rsid w:val="00C2761C"/>
    <w:rsid w:val="00C30DAF"/>
    <w:rsid w:val="00C33035"/>
    <w:rsid w:val="00C33AC6"/>
    <w:rsid w:val="00C4211F"/>
    <w:rsid w:val="00C425D3"/>
    <w:rsid w:val="00C43AA7"/>
    <w:rsid w:val="00C44C41"/>
    <w:rsid w:val="00C4625B"/>
    <w:rsid w:val="00C47D6A"/>
    <w:rsid w:val="00C47E2F"/>
    <w:rsid w:val="00C51510"/>
    <w:rsid w:val="00C60328"/>
    <w:rsid w:val="00C63FD9"/>
    <w:rsid w:val="00C7322E"/>
    <w:rsid w:val="00C73A51"/>
    <w:rsid w:val="00C74E0A"/>
    <w:rsid w:val="00C829C8"/>
    <w:rsid w:val="00C83C15"/>
    <w:rsid w:val="00C85BCF"/>
    <w:rsid w:val="00C86D3B"/>
    <w:rsid w:val="00C87F6F"/>
    <w:rsid w:val="00C962C0"/>
    <w:rsid w:val="00CA06C9"/>
    <w:rsid w:val="00CA36EC"/>
    <w:rsid w:val="00CB2062"/>
    <w:rsid w:val="00CB20CA"/>
    <w:rsid w:val="00CB655F"/>
    <w:rsid w:val="00CC2D4E"/>
    <w:rsid w:val="00CC497D"/>
    <w:rsid w:val="00CC7FED"/>
    <w:rsid w:val="00CD0ED7"/>
    <w:rsid w:val="00CD4D79"/>
    <w:rsid w:val="00CD4DC1"/>
    <w:rsid w:val="00CD5917"/>
    <w:rsid w:val="00CD5FCE"/>
    <w:rsid w:val="00CE1121"/>
    <w:rsid w:val="00CE268E"/>
    <w:rsid w:val="00CE6EF4"/>
    <w:rsid w:val="00D046DE"/>
    <w:rsid w:val="00D1075E"/>
    <w:rsid w:val="00D11BA4"/>
    <w:rsid w:val="00D1463E"/>
    <w:rsid w:val="00D14678"/>
    <w:rsid w:val="00D20FCE"/>
    <w:rsid w:val="00D2201C"/>
    <w:rsid w:val="00D23BAD"/>
    <w:rsid w:val="00D25A6C"/>
    <w:rsid w:val="00D27177"/>
    <w:rsid w:val="00D31F07"/>
    <w:rsid w:val="00D32C14"/>
    <w:rsid w:val="00D34218"/>
    <w:rsid w:val="00D34EE5"/>
    <w:rsid w:val="00D3527E"/>
    <w:rsid w:val="00D35429"/>
    <w:rsid w:val="00D41C9B"/>
    <w:rsid w:val="00D44810"/>
    <w:rsid w:val="00D468D3"/>
    <w:rsid w:val="00D521FE"/>
    <w:rsid w:val="00D52E2E"/>
    <w:rsid w:val="00D53D41"/>
    <w:rsid w:val="00D544DC"/>
    <w:rsid w:val="00D56B82"/>
    <w:rsid w:val="00D57544"/>
    <w:rsid w:val="00D612AC"/>
    <w:rsid w:val="00D6384F"/>
    <w:rsid w:val="00D6773F"/>
    <w:rsid w:val="00D70FC6"/>
    <w:rsid w:val="00D71572"/>
    <w:rsid w:val="00D730A5"/>
    <w:rsid w:val="00D73570"/>
    <w:rsid w:val="00D80CE9"/>
    <w:rsid w:val="00D82EBF"/>
    <w:rsid w:val="00D85087"/>
    <w:rsid w:val="00D86519"/>
    <w:rsid w:val="00D904F3"/>
    <w:rsid w:val="00D912DC"/>
    <w:rsid w:val="00D95496"/>
    <w:rsid w:val="00D95A69"/>
    <w:rsid w:val="00DA0180"/>
    <w:rsid w:val="00DA30F9"/>
    <w:rsid w:val="00DA38CB"/>
    <w:rsid w:val="00DA6A67"/>
    <w:rsid w:val="00DA7128"/>
    <w:rsid w:val="00DA7313"/>
    <w:rsid w:val="00DB295C"/>
    <w:rsid w:val="00DC0120"/>
    <w:rsid w:val="00DC4F45"/>
    <w:rsid w:val="00DC68C7"/>
    <w:rsid w:val="00DD10E5"/>
    <w:rsid w:val="00DD6204"/>
    <w:rsid w:val="00DE637C"/>
    <w:rsid w:val="00DE6E7C"/>
    <w:rsid w:val="00DE7F34"/>
    <w:rsid w:val="00DF04DF"/>
    <w:rsid w:val="00DF13C0"/>
    <w:rsid w:val="00DF2118"/>
    <w:rsid w:val="00DF2471"/>
    <w:rsid w:val="00DF29D6"/>
    <w:rsid w:val="00DF3284"/>
    <w:rsid w:val="00DF6127"/>
    <w:rsid w:val="00DF6AA1"/>
    <w:rsid w:val="00DF7200"/>
    <w:rsid w:val="00DF7D4C"/>
    <w:rsid w:val="00E06129"/>
    <w:rsid w:val="00E1112E"/>
    <w:rsid w:val="00E11D96"/>
    <w:rsid w:val="00E171CD"/>
    <w:rsid w:val="00E174FD"/>
    <w:rsid w:val="00E20923"/>
    <w:rsid w:val="00E23054"/>
    <w:rsid w:val="00E253BB"/>
    <w:rsid w:val="00E3773D"/>
    <w:rsid w:val="00E438A4"/>
    <w:rsid w:val="00E46AD5"/>
    <w:rsid w:val="00E46CA4"/>
    <w:rsid w:val="00E5767F"/>
    <w:rsid w:val="00E627D1"/>
    <w:rsid w:val="00E64D67"/>
    <w:rsid w:val="00E70310"/>
    <w:rsid w:val="00E871F5"/>
    <w:rsid w:val="00E90B72"/>
    <w:rsid w:val="00E90D06"/>
    <w:rsid w:val="00E9404B"/>
    <w:rsid w:val="00E95BFE"/>
    <w:rsid w:val="00E96B93"/>
    <w:rsid w:val="00E97838"/>
    <w:rsid w:val="00EA12D3"/>
    <w:rsid w:val="00EA19C0"/>
    <w:rsid w:val="00EA2EE3"/>
    <w:rsid w:val="00EB1174"/>
    <w:rsid w:val="00EB20BA"/>
    <w:rsid w:val="00EB3116"/>
    <w:rsid w:val="00EB3FF4"/>
    <w:rsid w:val="00EC2017"/>
    <w:rsid w:val="00EC6AFA"/>
    <w:rsid w:val="00ED1B96"/>
    <w:rsid w:val="00ED2F5E"/>
    <w:rsid w:val="00ED34AF"/>
    <w:rsid w:val="00ED3D65"/>
    <w:rsid w:val="00ED45EC"/>
    <w:rsid w:val="00EE4D93"/>
    <w:rsid w:val="00EE6E2A"/>
    <w:rsid w:val="00EF2DFB"/>
    <w:rsid w:val="00F00201"/>
    <w:rsid w:val="00F11C99"/>
    <w:rsid w:val="00F135DB"/>
    <w:rsid w:val="00F152AD"/>
    <w:rsid w:val="00F15F3A"/>
    <w:rsid w:val="00F17983"/>
    <w:rsid w:val="00F17D55"/>
    <w:rsid w:val="00F21450"/>
    <w:rsid w:val="00F216FE"/>
    <w:rsid w:val="00F23A90"/>
    <w:rsid w:val="00F254F1"/>
    <w:rsid w:val="00F257EF"/>
    <w:rsid w:val="00F26AA5"/>
    <w:rsid w:val="00F26F99"/>
    <w:rsid w:val="00F27DBE"/>
    <w:rsid w:val="00F320C6"/>
    <w:rsid w:val="00F331A0"/>
    <w:rsid w:val="00F35429"/>
    <w:rsid w:val="00F356E8"/>
    <w:rsid w:val="00F37EC5"/>
    <w:rsid w:val="00F43891"/>
    <w:rsid w:val="00F51C90"/>
    <w:rsid w:val="00F616EE"/>
    <w:rsid w:val="00F63498"/>
    <w:rsid w:val="00F71526"/>
    <w:rsid w:val="00F77883"/>
    <w:rsid w:val="00F778CC"/>
    <w:rsid w:val="00F77A3B"/>
    <w:rsid w:val="00F83B9B"/>
    <w:rsid w:val="00F8769B"/>
    <w:rsid w:val="00F91234"/>
    <w:rsid w:val="00F91DDA"/>
    <w:rsid w:val="00F97F88"/>
    <w:rsid w:val="00FA1DC4"/>
    <w:rsid w:val="00FA1F7E"/>
    <w:rsid w:val="00FA22FC"/>
    <w:rsid w:val="00FA2C13"/>
    <w:rsid w:val="00FA2C2B"/>
    <w:rsid w:val="00FA6505"/>
    <w:rsid w:val="00FB42AE"/>
    <w:rsid w:val="00FB540F"/>
    <w:rsid w:val="00FB6DEC"/>
    <w:rsid w:val="00FB6FAE"/>
    <w:rsid w:val="00FC10A3"/>
    <w:rsid w:val="00FC60A7"/>
    <w:rsid w:val="00FC630A"/>
    <w:rsid w:val="00FC7670"/>
    <w:rsid w:val="00FD0643"/>
    <w:rsid w:val="00FD0CBC"/>
    <w:rsid w:val="00FD27BD"/>
    <w:rsid w:val="00FD36B8"/>
    <w:rsid w:val="00FE0393"/>
    <w:rsid w:val="00FE0CFF"/>
    <w:rsid w:val="00FE1D0A"/>
    <w:rsid w:val="00FE3DE5"/>
    <w:rsid w:val="00FE54B7"/>
    <w:rsid w:val="00FE7643"/>
    <w:rsid w:val="00FF1110"/>
    <w:rsid w:val="00FF27F7"/>
    <w:rsid w:val="00FF3E91"/>
    <w:rsid w:val="00FF3E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C6"/>
    <w:pPr>
      <w:spacing w:before="120" w:after="120" w:line="240" w:lineRule="auto"/>
    </w:pPr>
    <w:rPr>
      <w:rFonts w:ascii="Verdana" w:eastAsia="Times New Roman" w:hAnsi="Verdana" w:cs="Times New Roman"/>
      <w:sz w:val="20"/>
      <w:szCs w:val="20"/>
      <w:lang w:eastAsia="en-US"/>
    </w:rPr>
  </w:style>
  <w:style w:type="paragraph" w:styleId="Heading1">
    <w:name w:val="heading 1"/>
    <w:basedOn w:val="Normal"/>
    <w:next w:val="Normal"/>
    <w:link w:val="Heading1Char"/>
    <w:uiPriority w:val="9"/>
    <w:qFormat/>
    <w:rsid w:val="00995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43C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BC6"/>
    <w:pPr>
      <w:spacing w:before="100" w:beforeAutospacing="1" w:after="100" w:afterAutospacing="1"/>
    </w:pPr>
    <w:rPr>
      <w:rFonts w:ascii="Times New Roman" w:hAnsi="Times New Roman"/>
      <w:sz w:val="24"/>
      <w:szCs w:val="24"/>
      <w:lang w:eastAsia="zh-CN"/>
    </w:rPr>
  </w:style>
  <w:style w:type="paragraph" w:styleId="FootnoteText">
    <w:name w:val="footnote text"/>
    <w:aliases w:val="ACMA Footnote Text"/>
    <w:basedOn w:val="Normal"/>
    <w:link w:val="FootnoteTextChar"/>
    <w:uiPriority w:val="99"/>
    <w:semiHidden/>
    <w:unhideWhenUsed/>
    <w:rsid w:val="006A0BC6"/>
    <w:pPr>
      <w:spacing w:before="0" w:after="0"/>
    </w:pPr>
    <w:rPr>
      <w:rFonts w:asciiTheme="minorHAnsi" w:eastAsiaTheme="minorEastAsia" w:hAnsiTheme="minorHAnsi" w:cstheme="minorBidi"/>
      <w:lang w:val="en-GB" w:eastAsia="zh-CN"/>
    </w:rPr>
  </w:style>
  <w:style w:type="character" w:customStyle="1" w:styleId="FootnoteTextChar">
    <w:name w:val="Footnote Text Char"/>
    <w:aliases w:val="ACMA Footnote Text Char"/>
    <w:basedOn w:val="DefaultParagraphFont"/>
    <w:link w:val="FootnoteText"/>
    <w:uiPriority w:val="99"/>
    <w:rsid w:val="006A0BC6"/>
    <w:rPr>
      <w:sz w:val="20"/>
      <w:szCs w:val="20"/>
      <w:lang w:val="en-GB"/>
    </w:rPr>
  </w:style>
  <w:style w:type="character" w:styleId="FootnoteReference">
    <w:name w:val="footnote reference"/>
    <w:basedOn w:val="DefaultParagraphFont"/>
    <w:uiPriority w:val="99"/>
    <w:semiHidden/>
    <w:unhideWhenUsed/>
    <w:rsid w:val="006A0BC6"/>
    <w:rPr>
      <w:vertAlign w:val="superscript"/>
    </w:rPr>
  </w:style>
  <w:style w:type="paragraph" w:customStyle="1" w:styleId="Default">
    <w:name w:val="Default"/>
    <w:rsid w:val="00DC0120"/>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EB3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B14B3"/>
    <w:rPr>
      <w:rFonts w:cs="Times New Roman"/>
      <w:color w:val="0000FF"/>
      <w:u w:val="single"/>
    </w:rPr>
  </w:style>
  <w:style w:type="paragraph" w:styleId="BalloonText">
    <w:name w:val="Balloon Text"/>
    <w:basedOn w:val="Normal"/>
    <w:link w:val="BalloonTextChar"/>
    <w:uiPriority w:val="99"/>
    <w:semiHidden/>
    <w:unhideWhenUsed/>
    <w:rsid w:val="005428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848"/>
    <w:rPr>
      <w:rFonts w:ascii="Tahoma" w:eastAsia="Times New Roman" w:hAnsi="Tahoma" w:cs="Tahoma"/>
      <w:sz w:val="16"/>
      <w:szCs w:val="16"/>
      <w:lang w:eastAsia="en-US"/>
    </w:rPr>
  </w:style>
  <w:style w:type="paragraph" w:styleId="Header">
    <w:name w:val="header"/>
    <w:basedOn w:val="Normal"/>
    <w:link w:val="HeaderChar"/>
    <w:uiPriority w:val="99"/>
    <w:unhideWhenUsed/>
    <w:rsid w:val="00673BA1"/>
    <w:pPr>
      <w:tabs>
        <w:tab w:val="center" w:pos="4680"/>
        <w:tab w:val="right" w:pos="9360"/>
      </w:tabs>
      <w:spacing w:before="0" w:after="0"/>
    </w:pPr>
  </w:style>
  <w:style w:type="character" w:customStyle="1" w:styleId="HeaderChar">
    <w:name w:val="Header Char"/>
    <w:basedOn w:val="DefaultParagraphFont"/>
    <w:link w:val="Header"/>
    <w:uiPriority w:val="99"/>
    <w:rsid w:val="00673BA1"/>
    <w:rPr>
      <w:rFonts w:ascii="Verdana" w:eastAsia="Times New Roman" w:hAnsi="Verdana" w:cs="Times New Roman"/>
      <w:sz w:val="20"/>
      <w:szCs w:val="20"/>
      <w:lang w:eastAsia="en-US"/>
    </w:rPr>
  </w:style>
  <w:style w:type="paragraph" w:styleId="Footer">
    <w:name w:val="footer"/>
    <w:basedOn w:val="Normal"/>
    <w:link w:val="FooterChar"/>
    <w:uiPriority w:val="99"/>
    <w:unhideWhenUsed/>
    <w:rsid w:val="00673BA1"/>
    <w:pPr>
      <w:tabs>
        <w:tab w:val="center" w:pos="4680"/>
        <w:tab w:val="right" w:pos="9360"/>
      </w:tabs>
      <w:spacing w:before="0" w:after="0"/>
    </w:pPr>
  </w:style>
  <w:style w:type="character" w:customStyle="1" w:styleId="FooterChar">
    <w:name w:val="Footer Char"/>
    <w:basedOn w:val="DefaultParagraphFont"/>
    <w:link w:val="Footer"/>
    <w:uiPriority w:val="99"/>
    <w:rsid w:val="00673BA1"/>
    <w:rPr>
      <w:rFonts w:ascii="Verdana" w:eastAsia="Times New Roman" w:hAnsi="Verdana" w:cs="Times New Roman"/>
      <w:sz w:val="20"/>
      <w:szCs w:val="20"/>
      <w:lang w:eastAsia="en-US"/>
    </w:rPr>
  </w:style>
  <w:style w:type="paragraph" w:customStyle="1" w:styleId="Headingb">
    <w:name w:val="Heading_b"/>
    <w:basedOn w:val="Heading3"/>
    <w:next w:val="Normal"/>
    <w:rsid w:val="00743C7C"/>
    <w:pPr>
      <w:tabs>
        <w:tab w:val="left" w:pos="794"/>
        <w:tab w:val="left" w:pos="2127"/>
        <w:tab w:val="left" w:pos="2410"/>
        <w:tab w:val="left" w:pos="2921"/>
        <w:tab w:val="left" w:pos="3261"/>
      </w:tabs>
      <w:spacing w:before="160"/>
      <w:outlineLvl w:val="9"/>
    </w:pPr>
    <w:rPr>
      <w:rFonts w:ascii="Times New Roman Bold" w:eastAsia="Times New Roman" w:hAnsi="Times New Roman Bold" w:cs="Times New Roman"/>
      <w:bCs w:val="0"/>
      <w:color w:val="auto"/>
      <w:sz w:val="24"/>
      <w:szCs w:val="24"/>
      <w:lang w:val="en-GB"/>
    </w:rPr>
  </w:style>
  <w:style w:type="character" w:customStyle="1" w:styleId="Heading3Char">
    <w:name w:val="Heading 3 Char"/>
    <w:basedOn w:val="DefaultParagraphFont"/>
    <w:link w:val="Heading3"/>
    <w:uiPriority w:val="9"/>
    <w:semiHidden/>
    <w:rsid w:val="00743C7C"/>
    <w:rPr>
      <w:rFonts w:asciiTheme="majorHAnsi" w:eastAsiaTheme="majorEastAsia" w:hAnsiTheme="majorHAnsi" w:cstheme="majorBidi"/>
      <w:b/>
      <w:bCs/>
      <w:color w:val="4F81BD" w:themeColor="accent1"/>
      <w:sz w:val="20"/>
      <w:szCs w:val="20"/>
      <w:lang w:eastAsia="en-US"/>
    </w:rPr>
  </w:style>
  <w:style w:type="paragraph" w:styleId="Revision">
    <w:name w:val="Revision"/>
    <w:hidden/>
    <w:uiPriority w:val="99"/>
    <w:semiHidden/>
    <w:rsid w:val="00E96B93"/>
    <w:pPr>
      <w:spacing w:after="0" w:line="240" w:lineRule="auto"/>
    </w:pPr>
    <w:rPr>
      <w:rFonts w:ascii="Verdana" w:eastAsia="Times New Roman" w:hAnsi="Verdana" w:cs="Times New Roman"/>
      <w:sz w:val="20"/>
      <w:szCs w:val="20"/>
      <w:lang w:eastAsia="en-US"/>
    </w:rPr>
  </w:style>
  <w:style w:type="character" w:styleId="CommentReference">
    <w:name w:val="annotation reference"/>
    <w:basedOn w:val="DefaultParagraphFont"/>
    <w:uiPriority w:val="99"/>
    <w:semiHidden/>
    <w:unhideWhenUsed/>
    <w:rsid w:val="001C040F"/>
    <w:rPr>
      <w:sz w:val="16"/>
      <w:szCs w:val="16"/>
    </w:rPr>
  </w:style>
  <w:style w:type="paragraph" w:styleId="CommentText">
    <w:name w:val="annotation text"/>
    <w:basedOn w:val="Normal"/>
    <w:link w:val="CommentTextChar"/>
    <w:uiPriority w:val="99"/>
    <w:semiHidden/>
    <w:unhideWhenUsed/>
    <w:rsid w:val="001C040F"/>
  </w:style>
  <w:style w:type="character" w:customStyle="1" w:styleId="CommentTextChar">
    <w:name w:val="Comment Text Char"/>
    <w:basedOn w:val="DefaultParagraphFont"/>
    <w:link w:val="CommentText"/>
    <w:uiPriority w:val="99"/>
    <w:semiHidden/>
    <w:rsid w:val="001C040F"/>
    <w:rPr>
      <w:rFonts w:ascii="Verdana" w:eastAsia="Times New Roman" w:hAnsi="Verdana"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C040F"/>
    <w:rPr>
      <w:b/>
      <w:bCs/>
    </w:rPr>
  </w:style>
  <w:style w:type="character" w:customStyle="1" w:styleId="CommentSubjectChar">
    <w:name w:val="Comment Subject Char"/>
    <w:basedOn w:val="CommentTextChar"/>
    <w:link w:val="CommentSubject"/>
    <w:uiPriority w:val="99"/>
    <w:semiHidden/>
    <w:rsid w:val="001C040F"/>
    <w:rPr>
      <w:rFonts w:ascii="Verdana" w:eastAsia="Times New Roman" w:hAnsi="Verdana" w:cs="Times New Roman"/>
      <w:b/>
      <w:bCs/>
      <w:sz w:val="20"/>
      <w:szCs w:val="20"/>
      <w:lang w:eastAsia="en-US"/>
    </w:rPr>
  </w:style>
  <w:style w:type="character" w:customStyle="1" w:styleId="Heading1Char">
    <w:name w:val="Heading 1 Char"/>
    <w:basedOn w:val="DefaultParagraphFont"/>
    <w:link w:val="Heading1"/>
    <w:uiPriority w:val="9"/>
    <w:rsid w:val="009955CC"/>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basedOn w:val="DefaultParagraphFont"/>
    <w:rsid w:val="009955CC"/>
  </w:style>
  <w:style w:type="character" w:styleId="Strong">
    <w:name w:val="Strong"/>
    <w:basedOn w:val="DefaultParagraphFont"/>
    <w:uiPriority w:val="22"/>
    <w:qFormat/>
    <w:rsid w:val="009955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C6"/>
    <w:pPr>
      <w:spacing w:before="120" w:after="120" w:line="240" w:lineRule="auto"/>
    </w:pPr>
    <w:rPr>
      <w:rFonts w:ascii="Verdana" w:eastAsia="Times New Roman" w:hAnsi="Verdana" w:cs="Times New Roman"/>
      <w:sz w:val="20"/>
      <w:szCs w:val="20"/>
      <w:lang w:eastAsia="en-US"/>
    </w:rPr>
  </w:style>
  <w:style w:type="paragraph" w:styleId="Heading1">
    <w:name w:val="heading 1"/>
    <w:basedOn w:val="Normal"/>
    <w:next w:val="Normal"/>
    <w:link w:val="Heading1Char"/>
    <w:uiPriority w:val="9"/>
    <w:qFormat/>
    <w:rsid w:val="00995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43C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BC6"/>
    <w:pPr>
      <w:spacing w:before="100" w:beforeAutospacing="1" w:after="100" w:afterAutospacing="1"/>
    </w:pPr>
    <w:rPr>
      <w:rFonts w:ascii="Times New Roman" w:hAnsi="Times New Roman"/>
      <w:sz w:val="24"/>
      <w:szCs w:val="24"/>
      <w:lang w:eastAsia="zh-CN"/>
    </w:rPr>
  </w:style>
  <w:style w:type="paragraph" w:styleId="FootnoteText">
    <w:name w:val="footnote text"/>
    <w:aliases w:val="ACMA Footnote Text"/>
    <w:basedOn w:val="Normal"/>
    <w:link w:val="FootnoteTextChar"/>
    <w:uiPriority w:val="99"/>
    <w:semiHidden/>
    <w:unhideWhenUsed/>
    <w:rsid w:val="006A0BC6"/>
    <w:pPr>
      <w:spacing w:before="0" w:after="0"/>
    </w:pPr>
    <w:rPr>
      <w:rFonts w:asciiTheme="minorHAnsi" w:eastAsiaTheme="minorEastAsia" w:hAnsiTheme="minorHAnsi" w:cstheme="minorBidi"/>
      <w:lang w:val="en-GB" w:eastAsia="zh-CN"/>
    </w:rPr>
  </w:style>
  <w:style w:type="character" w:customStyle="1" w:styleId="FootnoteTextChar">
    <w:name w:val="Footnote Text Char"/>
    <w:aliases w:val="ACMA Footnote Text Char"/>
    <w:basedOn w:val="DefaultParagraphFont"/>
    <w:link w:val="FootnoteText"/>
    <w:uiPriority w:val="99"/>
    <w:rsid w:val="006A0BC6"/>
    <w:rPr>
      <w:sz w:val="20"/>
      <w:szCs w:val="20"/>
      <w:lang w:val="en-GB"/>
    </w:rPr>
  </w:style>
  <w:style w:type="character" w:styleId="FootnoteReference">
    <w:name w:val="footnote reference"/>
    <w:basedOn w:val="DefaultParagraphFont"/>
    <w:uiPriority w:val="99"/>
    <w:semiHidden/>
    <w:unhideWhenUsed/>
    <w:rsid w:val="006A0BC6"/>
    <w:rPr>
      <w:vertAlign w:val="superscript"/>
    </w:rPr>
  </w:style>
  <w:style w:type="paragraph" w:customStyle="1" w:styleId="Default">
    <w:name w:val="Default"/>
    <w:rsid w:val="00DC0120"/>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EB3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B14B3"/>
    <w:rPr>
      <w:rFonts w:cs="Times New Roman"/>
      <w:color w:val="0000FF"/>
      <w:u w:val="single"/>
    </w:rPr>
  </w:style>
  <w:style w:type="paragraph" w:styleId="BalloonText">
    <w:name w:val="Balloon Text"/>
    <w:basedOn w:val="Normal"/>
    <w:link w:val="BalloonTextChar"/>
    <w:uiPriority w:val="99"/>
    <w:semiHidden/>
    <w:unhideWhenUsed/>
    <w:rsid w:val="005428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848"/>
    <w:rPr>
      <w:rFonts w:ascii="Tahoma" w:eastAsia="Times New Roman" w:hAnsi="Tahoma" w:cs="Tahoma"/>
      <w:sz w:val="16"/>
      <w:szCs w:val="16"/>
      <w:lang w:eastAsia="en-US"/>
    </w:rPr>
  </w:style>
  <w:style w:type="paragraph" w:styleId="Header">
    <w:name w:val="header"/>
    <w:basedOn w:val="Normal"/>
    <w:link w:val="HeaderChar"/>
    <w:uiPriority w:val="99"/>
    <w:unhideWhenUsed/>
    <w:rsid w:val="00673BA1"/>
    <w:pPr>
      <w:tabs>
        <w:tab w:val="center" w:pos="4680"/>
        <w:tab w:val="right" w:pos="9360"/>
      </w:tabs>
      <w:spacing w:before="0" w:after="0"/>
    </w:pPr>
  </w:style>
  <w:style w:type="character" w:customStyle="1" w:styleId="HeaderChar">
    <w:name w:val="Header Char"/>
    <w:basedOn w:val="DefaultParagraphFont"/>
    <w:link w:val="Header"/>
    <w:uiPriority w:val="99"/>
    <w:rsid w:val="00673BA1"/>
    <w:rPr>
      <w:rFonts w:ascii="Verdana" w:eastAsia="Times New Roman" w:hAnsi="Verdana" w:cs="Times New Roman"/>
      <w:sz w:val="20"/>
      <w:szCs w:val="20"/>
      <w:lang w:eastAsia="en-US"/>
    </w:rPr>
  </w:style>
  <w:style w:type="paragraph" w:styleId="Footer">
    <w:name w:val="footer"/>
    <w:basedOn w:val="Normal"/>
    <w:link w:val="FooterChar"/>
    <w:uiPriority w:val="99"/>
    <w:unhideWhenUsed/>
    <w:rsid w:val="00673BA1"/>
    <w:pPr>
      <w:tabs>
        <w:tab w:val="center" w:pos="4680"/>
        <w:tab w:val="right" w:pos="9360"/>
      </w:tabs>
      <w:spacing w:before="0" w:after="0"/>
    </w:pPr>
  </w:style>
  <w:style w:type="character" w:customStyle="1" w:styleId="FooterChar">
    <w:name w:val="Footer Char"/>
    <w:basedOn w:val="DefaultParagraphFont"/>
    <w:link w:val="Footer"/>
    <w:uiPriority w:val="99"/>
    <w:rsid w:val="00673BA1"/>
    <w:rPr>
      <w:rFonts w:ascii="Verdana" w:eastAsia="Times New Roman" w:hAnsi="Verdana" w:cs="Times New Roman"/>
      <w:sz w:val="20"/>
      <w:szCs w:val="20"/>
      <w:lang w:eastAsia="en-US"/>
    </w:rPr>
  </w:style>
  <w:style w:type="paragraph" w:customStyle="1" w:styleId="Headingb">
    <w:name w:val="Heading_b"/>
    <w:basedOn w:val="Heading3"/>
    <w:next w:val="Normal"/>
    <w:rsid w:val="00743C7C"/>
    <w:pPr>
      <w:tabs>
        <w:tab w:val="left" w:pos="794"/>
        <w:tab w:val="left" w:pos="2127"/>
        <w:tab w:val="left" w:pos="2410"/>
        <w:tab w:val="left" w:pos="2921"/>
        <w:tab w:val="left" w:pos="3261"/>
      </w:tabs>
      <w:spacing w:before="160"/>
      <w:outlineLvl w:val="9"/>
    </w:pPr>
    <w:rPr>
      <w:rFonts w:ascii="Times New Roman Bold" w:eastAsia="Times New Roman" w:hAnsi="Times New Roman Bold" w:cs="Times New Roman"/>
      <w:bCs w:val="0"/>
      <w:color w:val="auto"/>
      <w:sz w:val="24"/>
      <w:szCs w:val="24"/>
      <w:lang w:val="en-GB"/>
    </w:rPr>
  </w:style>
  <w:style w:type="character" w:customStyle="1" w:styleId="Heading3Char">
    <w:name w:val="Heading 3 Char"/>
    <w:basedOn w:val="DefaultParagraphFont"/>
    <w:link w:val="Heading3"/>
    <w:uiPriority w:val="9"/>
    <w:semiHidden/>
    <w:rsid w:val="00743C7C"/>
    <w:rPr>
      <w:rFonts w:asciiTheme="majorHAnsi" w:eastAsiaTheme="majorEastAsia" w:hAnsiTheme="majorHAnsi" w:cstheme="majorBidi"/>
      <w:b/>
      <w:bCs/>
      <w:color w:val="4F81BD" w:themeColor="accent1"/>
      <w:sz w:val="20"/>
      <w:szCs w:val="20"/>
      <w:lang w:eastAsia="en-US"/>
    </w:rPr>
  </w:style>
  <w:style w:type="paragraph" w:styleId="Revision">
    <w:name w:val="Revision"/>
    <w:hidden/>
    <w:uiPriority w:val="99"/>
    <w:semiHidden/>
    <w:rsid w:val="00E96B93"/>
    <w:pPr>
      <w:spacing w:after="0" w:line="240" w:lineRule="auto"/>
    </w:pPr>
    <w:rPr>
      <w:rFonts w:ascii="Verdana" w:eastAsia="Times New Roman" w:hAnsi="Verdana" w:cs="Times New Roman"/>
      <w:sz w:val="20"/>
      <w:szCs w:val="20"/>
      <w:lang w:eastAsia="en-US"/>
    </w:rPr>
  </w:style>
  <w:style w:type="character" w:styleId="CommentReference">
    <w:name w:val="annotation reference"/>
    <w:basedOn w:val="DefaultParagraphFont"/>
    <w:uiPriority w:val="99"/>
    <w:semiHidden/>
    <w:unhideWhenUsed/>
    <w:rsid w:val="001C040F"/>
    <w:rPr>
      <w:sz w:val="16"/>
      <w:szCs w:val="16"/>
    </w:rPr>
  </w:style>
  <w:style w:type="paragraph" w:styleId="CommentText">
    <w:name w:val="annotation text"/>
    <w:basedOn w:val="Normal"/>
    <w:link w:val="CommentTextChar"/>
    <w:uiPriority w:val="99"/>
    <w:semiHidden/>
    <w:unhideWhenUsed/>
    <w:rsid w:val="001C040F"/>
  </w:style>
  <w:style w:type="character" w:customStyle="1" w:styleId="CommentTextChar">
    <w:name w:val="Comment Text Char"/>
    <w:basedOn w:val="DefaultParagraphFont"/>
    <w:link w:val="CommentText"/>
    <w:uiPriority w:val="99"/>
    <w:semiHidden/>
    <w:rsid w:val="001C040F"/>
    <w:rPr>
      <w:rFonts w:ascii="Verdana" w:eastAsia="Times New Roman" w:hAnsi="Verdana"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C040F"/>
    <w:rPr>
      <w:b/>
      <w:bCs/>
    </w:rPr>
  </w:style>
  <w:style w:type="character" w:customStyle="1" w:styleId="CommentSubjectChar">
    <w:name w:val="Comment Subject Char"/>
    <w:basedOn w:val="CommentTextChar"/>
    <w:link w:val="CommentSubject"/>
    <w:uiPriority w:val="99"/>
    <w:semiHidden/>
    <w:rsid w:val="001C040F"/>
    <w:rPr>
      <w:rFonts w:ascii="Verdana" w:eastAsia="Times New Roman" w:hAnsi="Verdana" w:cs="Times New Roman"/>
      <w:b/>
      <w:bCs/>
      <w:sz w:val="20"/>
      <w:szCs w:val="20"/>
      <w:lang w:eastAsia="en-US"/>
    </w:rPr>
  </w:style>
  <w:style w:type="character" w:customStyle="1" w:styleId="Heading1Char">
    <w:name w:val="Heading 1 Char"/>
    <w:basedOn w:val="DefaultParagraphFont"/>
    <w:link w:val="Heading1"/>
    <w:uiPriority w:val="9"/>
    <w:rsid w:val="009955CC"/>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basedOn w:val="DefaultParagraphFont"/>
    <w:rsid w:val="009955CC"/>
  </w:style>
  <w:style w:type="character" w:styleId="Strong">
    <w:name w:val="Strong"/>
    <w:basedOn w:val="DefaultParagraphFont"/>
    <w:uiPriority w:val="22"/>
    <w:qFormat/>
    <w:rsid w:val="00995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4707">
      <w:bodyDiv w:val="1"/>
      <w:marLeft w:val="0"/>
      <w:marRight w:val="0"/>
      <w:marTop w:val="0"/>
      <w:marBottom w:val="0"/>
      <w:divBdr>
        <w:top w:val="none" w:sz="0" w:space="0" w:color="auto"/>
        <w:left w:val="none" w:sz="0" w:space="0" w:color="auto"/>
        <w:bottom w:val="none" w:sz="0" w:space="0" w:color="auto"/>
        <w:right w:val="none" w:sz="0" w:space="0" w:color="auto"/>
      </w:divBdr>
    </w:div>
    <w:div w:id="369576739">
      <w:bodyDiv w:val="1"/>
      <w:marLeft w:val="0"/>
      <w:marRight w:val="0"/>
      <w:marTop w:val="0"/>
      <w:marBottom w:val="0"/>
      <w:divBdr>
        <w:top w:val="none" w:sz="0" w:space="0" w:color="auto"/>
        <w:left w:val="none" w:sz="0" w:space="0" w:color="auto"/>
        <w:bottom w:val="none" w:sz="0" w:space="0" w:color="auto"/>
        <w:right w:val="none" w:sz="0" w:space="0" w:color="auto"/>
      </w:divBdr>
    </w:div>
    <w:div w:id="787546850">
      <w:bodyDiv w:val="1"/>
      <w:marLeft w:val="0"/>
      <w:marRight w:val="0"/>
      <w:marTop w:val="0"/>
      <w:marBottom w:val="0"/>
      <w:divBdr>
        <w:top w:val="none" w:sz="0" w:space="0" w:color="auto"/>
        <w:left w:val="none" w:sz="0" w:space="0" w:color="auto"/>
        <w:bottom w:val="none" w:sz="0" w:space="0" w:color="auto"/>
        <w:right w:val="none" w:sz="0" w:space="0" w:color="auto"/>
      </w:divBdr>
      <w:divsChild>
        <w:div w:id="1139998778">
          <w:marLeft w:val="547"/>
          <w:marRight w:val="0"/>
          <w:marTop w:val="0"/>
          <w:marBottom w:val="72"/>
          <w:divBdr>
            <w:top w:val="none" w:sz="0" w:space="0" w:color="auto"/>
            <w:left w:val="none" w:sz="0" w:space="0" w:color="auto"/>
            <w:bottom w:val="none" w:sz="0" w:space="0" w:color="auto"/>
            <w:right w:val="none" w:sz="0" w:space="0" w:color="auto"/>
          </w:divBdr>
        </w:div>
      </w:divsChild>
    </w:div>
    <w:div w:id="1218663049">
      <w:bodyDiv w:val="1"/>
      <w:marLeft w:val="0"/>
      <w:marRight w:val="0"/>
      <w:marTop w:val="0"/>
      <w:marBottom w:val="0"/>
      <w:divBdr>
        <w:top w:val="none" w:sz="0" w:space="0" w:color="auto"/>
        <w:left w:val="none" w:sz="0" w:space="0" w:color="auto"/>
        <w:bottom w:val="none" w:sz="0" w:space="0" w:color="auto"/>
        <w:right w:val="none" w:sz="0" w:space="0" w:color="auto"/>
      </w:divBdr>
    </w:div>
    <w:div w:id="1951401288">
      <w:bodyDiv w:val="1"/>
      <w:marLeft w:val="0"/>
      <w:marRight w:val="0"/>
      <w:marTop w:val="0"/>
      <w:marBottom w:val="0"/>
      <w:divBdr>
        <w:top w:val="none" w:sz="0" w:space="0" w:color="auto"/>
        <w:left w:val="none" w:sz="0" w:space="0" w:color="auto"/>
        <w:bottom w:val="none" w:sz="0" w:space="0" w:color="auto"/>
        <w:right w:val="none" w:sz="0" w:space="0" w:color="auto"/>
      </w:divBdr>
    </w:div>
    <w:div w:id="199649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DD759660C12D4BB935D6B474958E4B" ma:contentTypeVersion="1" ma:contentTypeDescription="Create a new document." ma:contentTypeScope="" ma:versionID="7fd99294d6218770718314b4ffce9be9">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4E089-F6D3-4561-9635-51405D897701}"/>
</file>

<file path=customXml/itemProps2.xml><?xml version="1.0" encoding="utf-8"?>
<ds:datastoreItem xmlns:ds="http://schemas.openxmlformats.org/officeDocument/2006/customXml" ds:itemID="{1AB46786-AC58-48C9-8596-E68ABDE159B7}"/>
</file>

<file path=customXml/itemProps3.xml><?xml version="1.0" encoding="utf-8"?>
<ds:datastoreItem xmlns:ds="http://schemas.openxmlformats.org/officeDocument/2006/customXml" ds:itemID="{85E4854B-E21C-4E42-8CFA-D420054B05BF}"/>
</file>

<file path=customXml/itemProps4.xml><?xml version="1.0" encoding="utf-8"?>
<ds:datastoreItem xmlns:ds="http://schemas.openxmlformats.org/officeDocument/2006/customXml" ds:itemID="{86EE3E85-D936-4265-A194-1BCDF297A509}"/>
</file>

<file path=docProps/app.xml><?xml version="1.0" encoding="utf-8"?>
<Properties xmlns="http://schemas.openxmlformats.org/officeDocument/2006/extended-properties" xmlns:vt="http://schemas.openxmlformats.org/officeDocument/2006/docPropsVTypes">
  <Template>Normal.dotm</Template>
  <TotalTime>14</TotalTime>
  <Pages>1</Pages>
  <Words>543</Words>
  <Characters>3098</Characters>
  <Application>Microsoft Office Word</Application>
  <DocSecurity>0</DocSecurity>
  <Lines>25</Lines>
  <Paragraphs>7</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ITU</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Bueti &amp; Giorgio Fioravanti</dc:creator>
  <cp:lastModifiedBy>Campilongo, Erica</cp:lastModifiedBy>
  <cp:revision>5</cp:revision>
  <dcterms:created xsi:type="dcterms:W3CDTF">2013-08-19T01:55:00Z</dcterms:created>
  <dcterms:modified xsi:type="dcterms:W3CDTF">2013-08-19T16:22:00Z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-1535027616</vt:i4>
  </property>
  <property fmtid="{D5CDD505-2E9C-101B-9397-08002B2CF9AE}" pid="3" name="ContentTypeId">
    <vt:lpwstr>0x010100B8DD759660C12D4BB935D6B474958E4B</vt:lpwstr>
  </property>
  <property fmtid="{D5CDD505-2E9C-101B-9397-08002B2CF9AE}" pid="4" name="_NewReviewCycle">
    <vt:lpwstr/>
  </property>
</Properties>
</file>