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rsidTr="001C2F74">
        <w:trPr>
          <w:cantSplit/>
          <w:trHeight w:val="80"/>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BF5876">
      <w:pPr>
        <w:pStyle w:val="Index1"/>
        <w:tabs>
          <w:tab w:val="clear" w:pos="794"/>
          <w:tab w:val="clear" w:pos="1191"/>
          <w:tab w:val="clear" w:pos="1588"/>
          <w:tab w:val="clear" w:pos="1985"/>
          <w:tab w:val="left" w:pos="5387"/>
        </w:tabs>
      </w:pPr>
      <w:r>
        <w:tab/>
        <w:t xml:space="preserve">Geneva, </w:t>
      </w:r>
      <w:r w:rsidR="00C23693">
        <w:t>13</w:t>
      </w:r>
      <w:r w:rsidR="00BF5876">
        <w:t xml:space="preserve"> Dece</w:t>
      </w:r>
      <w:r w:rsidR="008F2C55">
        <w:t>mber</w:t>
      </w:r>
      <w:r w:rsidR="00D734E1">
        <w:t xml:space="preserve"> 2013</w:t>
      </w:r>
    </w:p>
    <w:p w:rsidR="00957FE8" w:rsidRDefault="00957FE8"/>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1651"/>
        <w:gridCol w:w="2785"/>
      </w:tblGrid>
      <w:tr w:rsidR="00957FE8" w:rsidTr="001C2F74">
        <w:trPr>
          <w:gridBefore w:val="1"/>
          <w:wBefore w:w="115" w:type="dxa"/>
          <w:cantSplit/>
        </w:trPr>
        <w:tc>
          <w:tcPr>
            <w:tcW w:w="993" w:type="dxa"/>
            <w:gridSpan w:val="2"/>
          </w:tcPr>
          <w:p w:rsidR="00957FE8" w:rsidRPr="009F6A8C" w:rsidRDefault="00957FE8">
            <w:pPr>
              <w:tabs>
                <w:tab w:val="left" w:pos="4111"/>
              </w:tabs>
              <w:spacing w:before="10"/>
              <w:rPr>
                <w:sz w:val="22"/>
                <w:szCs w:val="22"/>
              </w:rPr>
            </w:pPr>
            <w:r w:rsidRPr="009F6A8C">
              <w:rPr>
                <w:sz w:val="22"/>
                <w:szCs w:val="22"/>
              </w:rPr>
              <w:t>Ref:</w:t>
            </w:r>
          </w:p>
          <w:p w:rsidR="00957FE8" w:rsidRPr="009F6A8C" w:rsidRDefault="00957FE8">
            <w:pPr>
              <w:tabs>
                <w:tab w:val="left" w:pos="4111"/>
              </w:tabs>
              <w:spacing w:before="10"/>
              <w:rPr>
                <w:sz w:val="22"/>
                <w:szCs w:val="22"/>
              </w:rPr>
            </w:pPr>
          </w:p>
          <w:p w:rsidR="00957FE8" w:rsidRPr="009F6A8C" w:rsidRDefault="00957FE8">
            <w:pPr>
              <w:tabs>
                <w:tab w:val="left" w:pos="4111"/>
              </w:tabs>
              <w:spacing w:before="10"/>
              <w:rPr>
                <w:sz w:val="22"/>
                <w:szCs w:val="22"/>
              </w:rPr>
            </w:pPr>
            <w:r w:rsidRPr="009F6A8C">
              <w:rPr>
                <w:sz w:val="22"/>
                <w:szCs w:val="22"/>
              </w:rPr>
              <w:br/>
              <w:t>Tel:</w:t>
            </w:r>
          </w:p>
          <w:p w:rsidR="00957FE8" w:rsidRPr="009F6A8C" w:rsidRDefault="00957FE8">
            <w:pPr>
              <w:tabs>
                <w:tab w:val="left" w:pos="4111"/>
              </w:tabs>
              <w:spacing w:before="10"/>
              <w:rPr>
                <w:rFonts w:ascii="Futura Lt BT" w:hAnsi="Futura Lt BT"/>
                <w:sz w:val="22"/>
                <w:szCs w:val="22"/>
              </w:rPr>
            </w:pPr>
            <w:r w:rsidRPr="009F6A8C">
              <w:rPr>
                <w:sz w:val="22"/>
                <w:szCs w:val="22"/>
              </w:rPr>
              <w:t>Fax:</w:t>
            </w:r>
          </w:p>
        </w:tc>
        <w:tc>
          <w:tcPr>
            <w:tcW w:w="4436" w:type="dxa"/>
          </w:tcPr>
          <w:p w:rsidR="00957FE8" w:rsidRPr="009F6A8C" w:rsidRDefault="00957FE8" w:rsidP="00251598">
            <w:pPr>
              <w:tabs>
                <w:tab w:val="left" w:pos="4111"/>
              </w:tabs>
              <w:spacing w:before="0"/>
              <w:rPr>
                <w:b/>
                <w:sz w:val="22"/>
                <w:szCs w:val="22"/>
              </w:rPr>
            </w:pPr>
            <w:r w:rsidRPr="009F6A8C">
              <w:rPr>
                <w:b/>
                <w:sz w:val="22"/>
                <w:szCs w:val="22"/>
              </w:rPr>
              <w:t xml:space="preserve">TSB Circular </w:t>
            </w:r>
            <w:r w:rsidR="00C23693">
              <w:rPr>
                <w:b/>
                <w:sz w:val="22"/>
                <w:szCs w:val="22"/>
              </w:rPr>
              <w:t>70</w:t>
            </w:r>
          </w:p>
          <w:p w:rsidR="00957FE8" w:rsidRPr="009F6A8C" w:rsidRDefault="00957FE8" w:rsidP="00C92C20">
            <w:pPr>
              <w:tabs>
                <w:tab w:val="left" w:pos="4111"/>
              </w:tabs>
              <w:spacing w:before="0"/>
              <w:rPr>
                <w:b/>
                <w:sz w:val="22"/>
                <w:szCs w:val="22"/>
              </w:rPr>
            </w:pPr>
            <w:r w:rsidRPr="009F6A8C">
              <w:rPr>
                <w:sz w:val="22"/>
                <w:szCs w:val="22"/>
              </w:rPr>
              <w:t>TSB Workshops/</w:t>
            </w:r>
            <w:r w:rsidR="00193A71">
              <w:rPr>
                <w:sz w:val="22"/>
                <w:szCs w:val="22"/>
              </w:rPr>
              <w:t>V.M.</w:t>
            </w:r>
          </w:p>
          <w:p w:rsidR="00957FE8" w:rsidRPr="009F6A8C" w:rsidRDefault="00957FE8">
            <w:pPr>
              <w:tabs>
                <w:tab w:val="left" w:pos="4111"/>
              </w:tabs>
              <w:spacing w:before="0"/>
              <w:rPr>
                <w:sz w:val="22"/>
                <w:szCs w:val="22"/>
              </w:rPr>
            </w:pPr>
            <w:r w:rsidRPr="009F6A8C">
              <w:rPr>
                <w:sz w:val="22"/>
                <w:szCs w:val="22"/>
              </w:rPr>
              <w:br/>
              <w:t xml:space="preserve">+41 22 730 </w:t>
            </w:r>
            <w:r w:rsidR="007F4610" w:rsidRPr="009F6A8C">
              <w:rPr>
                <w:sz w:val="22"/>
                <w:szCs w:val="22"/>
              </w:rPr>
              <w:t>5591</w:t>
            </w:r>
            <w:r w:rsidRPr="009F6A8C">
              <w:rPr>
                <w:sz w:val="22"/>
                <w:szCs w:val="22"/>
              </w:rPr>
              <w:br/>
              <w:t>+41 22 730 5853</w:t>
            </w:r>
          </w:p>
        </w:tc>
        <w:tc>
          <w:tcPr>
            <w:tcW w:w="4436" w:type="dxa"/>
            <w:gridSpan w:val="2"/>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C73F46"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1C2F74">
        <w:trPr>
          <w:gridBefore w:val="1"/>
          <w:wBefore w:w="115" w:type="dxa"/>
          <w:cantSplit/>
          <w:trHeight w:val="3152"/>
        </w:trPr>
        <w:tc>
          <w:tcPr>
            <w:tcW w:w="993" w:type="dxa"/>
            <w:gridSpan w:val="2"/>
          </w:tcPr>
          <w:p w:rsidR="00957FE8" w:rsidRPr="009F6A8C" w:rsidRDefault="00957FE8">
            <w:pPr>
              <w:spacing w:before="10"/>
              <w:rPr>
                <w:sz w:val="22"/>
                <w:szCs w:val="22"/>
              </w:rPr>
            </w:pPr>
          </w:p>
          <w:p w:rsidR="00957FE8" w:rsidRPr="009F6A8C" w:rsidRDefault="00957FE8">
            <w:pPr>
              <w:spacing w:before="10"/>
              <w:rPr>
                <w:sz w:val="22"/>
                <w:szCs w:val="22"/>
              </w:rPr>
            </w:pPr>
            <w:r w:rsidRPr="009F6A8C">
              <w:rPr>
                <w:sz w:val="22"/>
                <w:szCs w:val="22"/>
              </w:rPr>
              <w:t>E-mail:</w:t>
            </w:r>
          </w:p>
        </w:tc>
        <w:tc>
          <w:tcPr>
            <w:tcW w:w="4436" w:type="dxa"/>
          </w:tcPr>
          <w:p w:rsidR="00957FE8" w:rsidRPr="009F6A8C" w:rsidRDefault="00957FE8">
            <w:pPr>
              <w:tabs>
                <w:tab w:val="left" w:pos="4111"/>
              </w:tabs>
              <w:spacing w:before="0"/>
              <w:rPr>
                <w:sz w:val="22"/>
                <w:szCs w:val="22"/>
              </w:rPr>
            </w:pPr>
          </w:p>
          <w:p w:rsidR="00957FE8" w:rsidRPr="001E082D" w:rsidRDefault="00B368A0">
            <w:pPr>
              <w:tabs>
                <w:tab w:val="left" w:pos="4111"/>
              </w:tabs>
              <w:spacing w:before="0"/>
              <w:rPr>
                <w:sz w:val="22"/>
                <w:szCs w:val="22"/>
              </w:rPr>
            </w:pPr>
            <w:hyperlink r:id="rId9" w:history="1">
              <w:r w:rsidR="002B3EBC" w:rsidRPr="001E082D">
                <w:rPr>
                  <w:rStyle w:val="Hyperlink"/>
                  <w:sz w:val="22"/>
                  <w:szCs w:val="22"/>
                </w:rPr>
                <w:t>tsbworkshops@itu.int</w:t>
              </w:r>
            </w:hyperlink>
            <w:r w:rsidR="002B3EBC" w:rsidRPr="001E082D">
              <w:rPr>
                <w:sz w:val="22"/>
                <w:szCs w:val="22"/>
              </w:rPr>
              <w:t xml:space="preserve"> </w:t>
            </w:r>
          </w:p>
        </w:tc>
        <w:tc>
          <w:tcPr>
            <w:tcW w:w="4436" w:type="dxa"/>
            <w:gridSpan w:val="2"/>
          </w:tcPr>
          <w:p w:rsidR="00957FE8" w:rsidRDefault="00957FE8">
            <w:pPr>
              <w:tabs>
                <w:tab w:val="left" w:pos="4111"/>
              </w:tabs>
              <w:spacing w:before="0"/>
              <w:rPr>
                <w:b/>
              </w:rPr>
            </w:pPr>
            <w:r>
              <w:rPr>
                <w:b/>
              </w:rPr>
              <w:t>Copy:</w:t>
            </w:r>
          </w:p>
          <w:p w:rsidR="00957FE8" w:rsidRDefault="00957FE8" w:rsidP="00D56CDB">
            <w:pPr>
              <w:tabs>
                <w:tab w:val="clear" w:pos="794"/>
                <w:tab w:val="left" w:pos="233"/>
                <w:tab w:val="left" w:pos="4111"/>
              </w:tabs>
              <w:spacing w:before="0"/>
              <w:ind w:left="233" w:hanging="233"/>
            </w:pPr>
            <w:r>
              <w:t>-</w:t>
            </w:r>
            <w:r w:rsidR="00D65862">
              <w:tab/>
            </w:r>
            <w:r>
              <w:t xml:space="preserve">To the </w:t>
            </w:r>
            <w:r w:rsidR="00D56CDB">
              <w:t xml:space="preserve">Chairmen </w:t>
            </w:r>
            <w:r>
              <w:t xml:space="preserve">and Vice-Chairmen of </w:t>
            </w:r>
            <w:r w:rsidR="00BA102A">
              <w:t xml:space="preserve">ITU-T </w:t>
            </w:r>
            <w:r>
              <w:t>Study Group</w:t>
            </w:r>
            <w:r w:rsidR="00A30C4C">
              <w:t>s;</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of the </w:t>
            </w:r>
            <w:proofErr w:type="spellStart"/>
            <w:r>
              <w:t>Radiocommunication</w:t>
            </w:r>
            <w:proofErr w:type="spellEnd"/>
            <w:r>
              <w:t xml:space="preserve"> Bureau</w:t>
            </w:r>
          </w:p>
          <w:p w:rsidR="00957FE8" w:rsidRDefault="00D90342" w:rsidP="008F2C55">
            <w:pPr>
              <w:tabs>
                <w:tab w:val="clear" w:pos="794"/>
                <w:tab w:val="clear" w:pos="1191"/>
                <w:tab w:val="clear" w:pos="1588"/>
                <w:tab w:val="clear" w:pos="1985"/>
                <w:tab w:val="left" w:pos="284"/>
              </w:tabs>
              <w:spacing w:before="0"/>
              <w:ind w:left="284" w:hanging="284"/>
            </w:pPr>
            <w:r>
              <w:t xml:space="preserve">-   To the Director, ITU Regional Office in </w:t>
            </w:r>
            <w:r w:rsidR="008F2C55">
              <w:t>Cairo</w:t>
            </w:r>
            <w:r>
              <w:t>;</w:t>
            </w:r>
          </w:p>
          <w:p w:rsidR="00D90342" w:rsidRDefault="00D90342" w:rsidP="008F2C55">
            <w:pPr>
              <w:tabs>
                <w:tab w:val="clear" w:pos="794"/>
                <w:tab w:val="clear" w:pos="1191"/>
                <w:tab w:val="clear" w:pos="1588"/>
                <w:tab w:val="clear" w:pos="1985"/>
                <w:tab w:val="left" w:pos="284"/>
              </w:tabs>
              <w:spacing w:before="0"/>
              <w:ind w:left="284" w:hanging="284"/>
            </w:pPr>
            <w:r>
              <w:t xml:space="preserve">-   To the Permanent Mission of </w:t>
            </w:r>
            <w:r w:rsidR="008F2C55">
              <w:t>Tunisia</w:t>
            </w:r>
            <w:r>
              <w:t xml:space="preserve"> in Geneva</w:t>
            </w:r>
          </w:p>
          <w:p w:rsidR="00193A71" w:rsidRDefault="00193A71" w:rsidP="008F2C55">
            <w:pPr>
              <w:tabs>
                <w:tab w:val="clear" w:pos="794"/>
                <w:tab w:val="clear" w:pos="1191"/>
                <w:tab w:val="clear" w:pos="1588"/>
                <w:tab w:val="clear" w:pos="1985"/>
                <w:tab w:val="left" w:pos="284"/>
              </w:tabs>
              <w:spacing w:before="0"/>
              <w:ind w:left="284" w:hanging="284"/>
            </w:pPr>
          </w:p>
        </w:tc>
      </w:tr>
      <w:tr w:rsidR="00957FE8" w:rsidTr="001C2F74">
        <w:tblPrEx>
          <w:tblCellMar>
            <w:left w:w="107" w:type="dxa"/>
            <w:right w:w="107" w:type="dxa"/>
          </w:tblCellMar>
        </w:tblPrEx>
        <w:trPr>
          <w:gridAfter w:val="1"/>
          <w:wAfter w:w="2785" w:type="dxa"/>
          <w:cantSplit/>
        </w:trPr>
        <w:tc>
          <w:tcPr>
            <w:tcW w:w="1100" w:type="dxa"/>
            <w:gridSpan w:val="2"/>
          </w:tcPr>
          <w:p w:rsidR="00957FE8" w:rsidRDefault="00957FE8">
            <w:pPr>
              <w:tabs>
                <w:tab w:val="left" w:pos="4111"/>
              </w:tabs>
              <w:spacing w:before="10"/>
              <w:ind w:left="57"/>
              <w:rPr>
                <w:sz w:val="22"/>
              </w:rPr>
            </w:pPr>
            <w:r>
              <w:rPr>
                <w:sz w:val="22"/>
              </w:rPr>
              <w:t>Subject:</w:t>
            </w:r>
          </w:p>
        </w:tc>
        <w:tc>
          <w:tcPr>
            <w:tcW w:w="6095" w:type="dxa"/>
            <w:gridSpan w:val="3"/>
          </w:tcPr>
          <w:p w:rsidR="00957FE8" w:rsidRDefault="004226B9" w:rsidP="00D8456A">
            <w:pPr>
              <w:tabs>
                <w:tab w:val="left" w:pos="4111"/>
              </w:tabs>
              <w:spacing w:before="0"/>
              <w:ind w:left="57" w:right="28"/>
            </w:pPr>
            <w:r>
              <w:rPr>
                <w:b/>
              </w:rPr>
              <w:t xml:space="preserve">Joint </w:t>
            </w:r>
            <w:r w:rsidR="004740B7">
              <w:rPr>
                <w:b/>
              </w:rPr>
              <w:t>ITU</w:t>
            </w:r>
            <w:r>
              <w:rPr>
                <w:b/>
              </w:rPr>
              <w:t>-AICTO</w:t>
            </w:r>
            <w:r w:rsidR="004740B7">
              <w:rPr>
                <w:b/>
              </w:rPr>
              <w:t xml:space="preserve"> </w:t>
            </w:r>
            <w:r w:rsidR="004E7F74">
              <w:rPr>
                <w:b/>
              </w:rPr>
              <w:t xml:space="preserve">Regional </w:t>
            </w:r>
            <w:r w:rsidR="00BF5876">
              <w:rPr>
                <w:b/>
              </w:rPr>
              <w:t xml:space="preserve">Standardization Forum </w:t>
            </w:r>
            <w:r>
              <w:rPr>
                <w:b/>
              </w:rPr>
              <w:t xml:space="preserve">for Arab Region </w:t>
            </w:r>
            <w:r w:rsidR="008F2C55">
              <w:rPr>
                <w:b/>
              </w:rPr>
              <w:t>–</w:t>
            </w:r>
            <w:r w:rsidR="004740B7">
              <w:rPr>
                <w:b/>
              </w:rPr>
              <w:t xml:space="preserve"> </w:t>
            </w:r>
            <w:r w:rsidR="00BF5876">
              <w:rPr>
                <w:b/>
              </w:rPr>
              <w:t>Tunis, Tunisia,</w:t>
            </w:r>
            <w:r w:rsidR="00D8456A">
              <w:rPr>
                <w:b/>
              </w:rPr>
              <w:t xml:space="preserve"> </w:t>
            </w:r>
            <w:r w:rsidR="00BF5876">
              <w:rPr>
                <w:b/>
              </w:rPr>
              <w:t xml:space="preserve">(27 </w:t>
            </w:r>
            <w:r w:rsidR="008F2C55">
              <w:rPr>
                <w:b/>
              </w:rPr>
              <w:t>January 2014</w:t>
            </w:r>
            <w:r w:rsidR="00BF5876">
              <w:rPr>
                <w:b/>
              </w:rPr>
              <w:t>)</w:t>
            </w:r>
          </w:p>
        </w:tc>
      </w:tr>
    </w:tbl>
    <w:p w:rsidR="00957FE8" w:rsidRDefault="00957FE8">
      <w:pPr>
        <w:spacing w:before="160"/>
        <w:ind w:left="-198"/>
        <w:rPr>
          <w:rFonts w:ascii="Century Gothic" w:hAnsi="Century Gothic"/>
          <w:sz w:val="16"/>
        </w:rPr>
      </w:pPr>
    </w:p>
    <w:p w:rsidR="00957FE8" w:rsidRDefault="00957FE8" w:rsidP="00A71BB6">
      <w:bookmarkStart w:id="2" w:name="StartTyping_E"/>
      <w:bookmarkEnd w:id="2"/>
      <w:r>
        <w:t>Dear Sir/Madam,</w:t>
      </w:r>
    </w:p>
    <w:p w:rsidR="009B1D61" w:rsidRPr="009B1D61" w:rsidRDefault="00957FE8" w:rsidP="00F813ED">
      <w:pPr>
        <w:shd w:val="clear" w:color="auto" w:fill="FFFFFF"/>
        <w:rPr>
          <w:rFonts w:asciiTheme="majorBidi" w:hAnsiTheme="majorBidi" w:cstheme="majorBidi"/>
          <w:color w:val="000000"/>
          <w:szCs w:val="24"/>
          <w:lang w:eastAsia="zh-CN"/>
        </w:rPr>
      </w:pPr>
      <w:bookmarkStart w:id="3" w:name="suitetext"/>
      <w:bookmarkStart w:id="4" w:name="text"/>
      <w:bookmarkEnd w:id="3"/>
      <w:bookmarkEnd w:id="4"/>
      <w:r>
        <w:rPr>
          <w:bCs/>
        </w:rPr>
        <w:t>1</w:t>
      </w:r>
      <w:r>
        <w:tab/>
      </w:r>
      <w:r w:rsidR="008F2C55">
        <w:rPr>
          <w:rFonts w:asciiTheme="majorBidi" w:hAnsiTheme="majorBidi" w:cstheme="majorBidi"/>
          <w:color w:val="000000"/>
          <w:szCs w:val="24"/>
        </w:rPr>
        <w:t xml:space="preserve">At the kind invitation of </w:t>
      </w:r>
      <w:r w:rsidR="004226B9">
        <w:rPr>
          <w:rFonts w:asciiTheme="majorBidi" w:hAnsiTheme="majorBidi" w:cstheme="majorBidi"/>
          <w:color w:val="000000"/>
          <w:szCs w:val="24"/>
        </w:rPr>
        <w:t>the Arab Information and Communication Technologies Organization (AICTO)</w:t>
      </w:r>
      <w:r w:rsidR="00710484">
        <w:rPr>
          <w:rFonts w:asciiTheme="majorBidi" w:hAnsiTheme="majorBidi" w:cstheme="majorBidi"/>
          <w:color w:val="000000"/>
          <w:szCs w:val="24"/>
        </w:rPr>
        <w:t>,</w:t>
      </w:r>
      <w:r w:rsidR="00531D5A" w:rsidRPr="00531D5A">
        <w:rPr>
          <w:rFonts w:asciiTheme="majorBidi" w:hAnsiTheme="majorBidi" w:cstheme="majorBidi"/>
          <w:color w:val="000000"/>
          <w:szCs w:val="24"/>
        </w:rPr>
        <w:t xml:space="preserve"> </w:t>
      </w:r>
      <w:r w:rsidR="00531D5A">
        <w:rPr>
          <w:rFonts w:asciiTheme="majorBidi" w:hAnsiTheme="majorBidi" w:cstheme="majorBidi"/>
          <w:color w:val="000000"/>
          <w:szCs w:val="24"/>
        </w:rPr>
        <w:t xml:space="preserve">ITU is </w:t>
      </w:r>
      <w:r w:rsidR="000548C6">
        <w:rPr>
          <w:rFonts w:asciiTheme="majorBidi" w:hAnsiTheme="majorBidi" w:cstheme="majorBidi"/>
          <w:color w:val="000000"/>
          <w:szCs w:val="24"/>
        </w:rPr>
        <w:t>organizing a</w:t>
      </w:r>
      <w:r w:rsidR="00BF5876">
        <w:rPr>
          <w:rFonts w:asciiTheme="majorBidi" w:hAnsiTheme="majorBidi" w:cstheme="majorBidi"/>
          <w:color w:val="000000"/>
          <w:szCs w:val="24"/>
        </w:rPr>
        <w:t xml:space="preserve"> </w:t>
      </w:r>
      <w:r w:rsidR="00BF5876">
        <w:t>“</w:t>
      </w:r>
      <w:r w:rsidR="004226B9" w:rsidRPr="0059327A">
        <w:rPr>
          <w:b/>
          <w:bCs/>
        </w:rPr>
        <w:t xml:space="preserve">Regional </w:t>
      </w:r>
      <w:r w:rsidR="00BF5876">
        <w:rPr>
          <w:b/>
          <w:bCs/>
        </w:rPr>
        <w:t>Standardization Forum</w:t>
      </w:r>
      <w:r w:rsidR="00F813ED">
        <w:rPr>
          <w:b/>
          <w:bCs/>
        </w:rPr>
        <w:t xml:space="preserve"> for Arab Region</w:t>
      </w:r>
      <w:r w:rsidR="000548C6">
        <w:t xml:space="preserve">” </w:t>
      </w:r>
      <w:r w:rsidR="00F813ED">
        <w:t xml:space="preserve">jointly with AICTO </w:t>
      </w:r>
      <w:r>
        <w:t xml:space="preserve">at </w:t>
      </w:r>
      <w:hyperlink r:id="rId10" w:history="1">
        <w:r w:rsidR="008F2C55" w:rsidRPr="0033329A">
          <w:rPr>
            <w:rStyle w:val="Hyperlink"/>
          </w:rPr>
          <w:t>Le Palace Hotel</w:t>
        </w:r>
      </w:hyperlink>
      <w:r w:rsidR="00A91A0B">
        <w:rPr>
          <w:rStyle w:val="Hyperlink"/>
        </w:rPr>
        <w:t>,</w:t>
      </w:r>
      <w:r w:rsidR="00A91A0B">
        <w:rPr>
          <w:rStyle w:val="Hyperlink"/>
          <w:u w:val="none"/>
        </w:rPr>
        <w:t xml:space="preserve"> </w:t>
      </w:r>
      <w:r w:rsidR="00A91A0B" w:rsidRPr="00A91A0B">
        <w:rPr>
          <w:rStyle w:val="Hyperlink"/>
          <w:color w:val="auto"/>
          <w:u w:val="none"/>
        </w:rPr>
        <w:t xml:space="preserve">Tunis, Tunisia </w:t>
      </w:r>
      <w:r w:rsidR="004075DC">
        <w:t xml:space="preserve">on </w:t>
      </w:r>
      <w:r w:rsidR="00BF5876">
        <w:t>27</w:t>
      </w:r>
      <w:r w:rsidR="0033329A">
        <w:t xml:space="preserve"> January 2014</w:t>
      </w:r>
      <w:r w:rsidR="004075DC">
        <w:t xml:space="preserve">. </w:t>
      </w:r>
      <w:r w:rsidR="009B1D61">
        <w:t xml:space="preserve"> </w:t>
      </w:r>
      <w:r w:rsidR="00D42824">
        <w:t xml:space="preserve"> </w:t>
      </w:r>
      <w:r w:rsidR="009B1D61" w:rsidRPr="009B1D61">
        <w:rPr>
          <w:rFonts w:asciiTheme="majorBidi" w:hAnsiTheme="majorBidi" w:cstheme="majorBidi"/>
          <w:color w:val="000000"/>
          <w:szCs w:val="24"/>
          <w:lang w:eastAsia="zh-CN"/>
        </w:rPr>
        <w:t>Th</w:t>
      </w:r>
      <w:r w:rsidR="00BF5876">
        <w:rPr>
          <w:rFonts w:asciiTheme="majorBidi" w:hAnsiTheme="majorBidi" w:cstheme="majorBidi"/>
          <w:color w:val="000000"/>
          <w:szCs w:val="24"/>
          <w:lang w:eastAsia="zh-CN"/>
        </w:rPr>
        <w:t xml:space="preserve">is Forum will be </w:t>
      </w:r>
      <w:r w:rsidR="004226B9">
        <w:rPr>
          <w:rFonts w:asciiTheme="majorBidi" w:hAnsiTheme="majorBidi" w:cstheme="majorBidi"/>
          <w:color w:val="000000"/>
          <w:szCs w:val="24"/>
          <w:lang w:eastAsia="zh-CN"/>
        </w:rPr>
        <w:t>followed by</w:t>
      </w:r>
      <w:r w:rsidR="00BF5876">
        <w:rPr>
          <w:rFonts w:asciiTheme="majorBidi" w:hAnsiTheme="majorBidi" w:cstheme="majorBidi"/>
          <w:color w:val="000000"/>
          <w:szCs w:val="24"/>
          <w:lang w:eastAsia="zh-CN"/>
        </w:rPr>
        <w:t xml:space="preserve"> </w:t>
      </w:r>
      <w:r w:rsidR="00BF5876">
        <w:rPr>
          <w:rFonts w:asciiTheme="majorBidi" w:hAnsiTheme="majorBidi" w:cstheme="majorBidi"/>
          <w:color w:val="000000"/>
          <w:szCs w:val="24"/>
        </w:rPr>
        <w:t>a w</w:t>
      </w:r>
      <w:r w:rsidR="00BF5876" w:rsidRPr="00531D5A">
        <w:rPr>
          <w:rFonts w:asciiTheme="majorBidi" w:hAnsiTheme="majorBidi" w:cstheme="majorBidi"/>
          <w:color w:val="000000"/>
          <w:szCs w:val="24"/>
        </w:rPr>
        <w:t xml:space="preserve">orkshop </w:t>
      </w:r>
      <w:r w:rsidR="00BF5876">
        <w:t>on “</w:t>
      </w:r>
      <w:r w:rsidR="00BF5876" w:rsidRPr="004075DC">
        <w:rPr>
          <w:b/>
          <w:bCs/>
        </w:rPr>
        <w:t>ICT Innovations in Emerging Economies</w:t>
      </w:r>
      <w:r w:rsidR="00BF5876">
        <w:t>”</w:t>
      </w:r>
      <w:r w:rsidR="009B1D61" w:rsidRPr="009B1D61">
        <w:rPr>
          <w:rFonts w:asciiTheme="majorBidi" w:hAnsiTheme="majorBidi" w:cstheme="majorBidi"/>
          <w:color w:val="000000"/>
          <w:szCs w:val="24"/>
          <w:lang w:eastAsia="zh-CN"/>
        </w:rPr>
        <w:t xml:space="preserve"> </w:t>
      </w:r>
      <w:r w:rsidR="00BF5876">
        <w:rPr>
          <w:rFonts w:asciiTheme="majorBidi" w:hAnsiTheme="majorBidi" w:cstheme="majorBidi"/>
          <w:color w:val="000000"/>
          <w:szCs w:val="24"/>
          <w:lang w:eastAsia="zh-CN"/>
        </w:rPr>
        <w:t xml:space="preserve">on 28 January </w:t>
      </w:r>
      <w:r w:rsidR="004226B9">
        <w:rPr>
          <w:rFonts w:asciiTheme="majorBidi" w:hAnsiTheme="majorBidi" w:cstheme="majorBidi"/>
          <w:color w:val="000000"/>
          <w:szCs w:val="24"/>
          <w:lang w:eastAsia="zh-CN"/>
        </w:rPr>
        <w:t xml:space="preserve">2014 </w:t>
      </w:r>
      <w:r w:rsidR="00BF5876">
        <w:rPr>
          <w:rFonts w:asciiTheme="majorBidi" w:hAnsiTheme="majorBidi" w:cstheme="majorBidi"/>
          <w:color w:val="000000"/>
          <w:szCs w:val="24"/>
          <w:lang w:eastAsia="zh-CN"/>
        </w:rPr>
        <w:t xml:space="preserve">and </w:t>
      </w:r>
      <w:r w:rsidR="009B1D61" w:rsidRPr="009B1D61">
        <w:rPr>
          <w:rFonts w:asciiTheme="majorBidi" w:hAnsiTheme="majorBidi" w:cstheme="majorBidi"/>
          <w:color w:val="000000"/>
          <w:szCs w:val="24"/>
          <w:lang w:eastAsia="zh-CN"/>
        </w:rPr>
        <w:t xml:space="preserve">by the </w:t>
      </w:r>
      <w:r w:rsidR="008F2C55">
        <w:rPr>
          <w:rFonts w:asciiTheme="majorBidi" w:hAnsiTheme="majorBidi" w:cstheme="majorBidi"/>
          <w:color w:val="000000"/>
          <w:szCs w:val="24"/>
          <w:lang w:eastAsia="zh-CN"/>
        </w:rPr>
        <w:t>7</w:t>
      </w:r>
      <w:r w:rsidR="00247254">
        <w:rPr>
          <w:rFonts w:asciiTheme="majorBidi" w:hAnsiTheme="majorBidi" w:cstheme="majorBidi"/>
          <w:color w:val="000000"/>
          <w:szCs w:val="24"/>
          <w:lang w:eastAsia="zh-CN"/>
        </w:rPr>
        <w:t>th</w:t>
      </w:r>
      <w:r w:rsidR="00247254" w:rsidRPr="009B1D61">
        <w:rPr>
          <w:rFonts w:asciiTheme="majorBidi" w:hAnsiTheme="majorBidi" w:cstheme="majorBidi"/>
          <w:color w:val="000000"/>
          <w:szCs w:val="24"/>
          <w:lang w:eastAsia="zh-CN"/>
        </w:rPr>
        <w:t xml:space="preserve"> </w:t>
      </w:r>
      <w:r w:rsidR="0033329A">
        <w:rPr>
          <w:rFonts w:asciiTheme="majorBidi" w:hAnsiTheme="majorBidi" w:cstheme="majorBidi"/>
          <w:color w:val="000000"/>
          <w:szCs w:val="24"/>
          <w:lang w:eastAsia="zh-CN"/>
        </w:rPr>
        <w:t xml:space="preserve">meeting of the FG Innovation from 29 to </w:t>
      </w:r>
      <w:r w:rsidR="008F2C55">
        <w:rPr>
          <w:rFonts w:asciiTheme="majorBidi" w:hAnsiTheme="majorBidi" w:cstheme="majorBidi"/>
          <w:color w:val="000000"/>
          <w:szCs w:val="24"/>
          <w:lang w:eastAsia="zh-CN"/>
        </w:rPr>
        <w:t>30 January</w:t>
      </w:r>
      <w:r w:rsidR="004226B9">
        <w:rPr>
          <w:rFonts w:asciiTheme="majorBidi" w:hAnsiTheme="majorBidi" w:cstheme="majorBidi"/>
          <w:color w:val="000000"/>
          <w:szCs w:val="24"/>
          <w:lang w:eastAsia="zh-CN"/>
        </w:rPr>
        <w:t xml:space="preserve"> 2014</w:t>
      </w:r>
      <w:r w:rsidR="009B1D61" w:rsidRPr="009B1D61">
        <w:rPr>
          <w:rFonts w:asciiTheme="majorBidi" w:hAnsiTheme="majorBidi" w:cstheme="majorBidi"/>
          <w:color w:val="000000"/>
          <w:szCs w:val="24"/>
          <w:lang w:eastAsia="zh-CN"/>
        </w:rPr>
        <w:t xml:space="preserve"> at the same venue</w:t>
      </w:r>
      <w:r w:rsidR="00BF5876">
        <w:rPr>
          <w:rFonts w:asciiTheme="majorBidi" w:hAnsiTheme="majorBidi" w:cstheme="majorBidi"/>
          <w:color w:val="000000"/>
          <w:szCs w:val="24"/>
          <w:lang w:eastAsia="zh-CN"/>
        </w:rPr>
        <w:t xml:space="preserve">.  These </w:t>
      </w:r>
      <w:r w:rsidR="004226B9">
        <w:rPr>
          <w:rFonts w:asciiTheme="majorBidi" w:hAnsiTheme="majorBidi" w:cstheme="majorBidi"/>
          <w:color w:val="000000"/>
          <w:szCs w:val="24"/>
          <w:lang w:eastAsia="zh-CN"/>
        </w:rPr>
        <w:t xml:space="preserve">two </w:t>
      </w:r>
      <w:r w:rsidR="00BF5876">
        <w:rPr>
          <w:rFonts w:asciiTheme="majorBidi" w:hAnsiTheme="majorBidi" w:cstheme="majorBidi"/>
          <w:color w:val="000000"/>
          <w:szCs w:val="24"/>
          <w:lang w:eastAsia="zh-CN"/>
        </w:rPr>
        <w:t xml:space="preserve">events </w:t>
      </w:r>
      <w:r w:rsidR="004226B9">
        <w:rPr>
          <w:rFonts w:asciiTheme="majorBidi" w:hAnsiTheme="majorBidi" w:cstheme="majorBidi"/>
          <w:color w:val="000000"/>
          <w:szCs w:val="24"/>
          <w:lang w:eastAsia="zh-CN"/>
        </w:rPr>
        <w:t>are</w:t>
      </w:r>
      <w:r w:rsidR="00E255CA">
        <w:rPr>
          <w:rFonts w:asciiTheme="majorBidi" w:hAnsiTheme="majorBidi" w:cstheme="majorBidi"/>
          <w:color w:val="000000"/>
          <w:szCs w:val="24"/>
          <w:lang w:eastAsia="zh-CN"/>
        </w:rPr>
        <w:t xml:space="preserve"> </w:t>
      </w:r>
      <w:r w:rsidR="009B1D61" w:rsidRPr="009B1D61">
        <w:rPr>
          <w:rFonts w:asciiTheme="majorBidi" w:hAnsiTheme="majorBidi" w:cstheme="majorBidi"/>
          <w:color w:val="000000"/>
          <w:szCs w:val="24"/>
          <w:lang w:eastAsia="zh-CN"/>
        </w:rPr>
        <w:t>be</w:t>
      </w:r>
      <w:r w:rsidR="004226B9">
        <w:rPr>
          <w:rFonts w:asciiTheme="majorBidi" w:hAnsiTheme="majorBidi" w:cstheme="majorBidi"/>
          <w:color w:val="000000"/>
          <w:szCs w:val="24"/>
          <w:lang w:eastAsia="zh-CN"/>
        </w:rPr>
        <w:t>ing</w:t>
      </w:r>
      <w:r w:rsidR="009B1D61" w:rsidRPr="009B1D61">
        <w:rPr>
          <w:rFonts w:asciiTheme="majorBidi" w:hAnsiTheme="majorBidi" w:cstheme="majorBidi"/>
          <w:color w:val="000000"/>
          <w:szCs w:val="24"/>
          <w:lang w:eastAsia="zh-CN"/>
        </w:rPr>
        <w:t xml:space="preserve"> hosted by </w:t>
      </w:r>
      <w:proofErr w:type="spellStart"/>
      <w:r w:rsidR="008F2C55">
        <w:rPr>
          <w:rFonts w:asciiTheme="majorBidi" w:hAnsiTheme="majorBidi" w:cstheme="majorBidi"/>
          <w:color w:val="000000"/>
          <w:szCs w:val="24"/>
          <w:lang w:eastAsia="zh-CN"/>
        </w:rPr>
        <w:t>Tunisie</w:t>
      </w:r>
      <w:proofErr w:type="spellEnd"/>
      <w:r w:rsidR="008F2C55">
        <w:rPr>
          <w:rFonts w:asciiTheme="majorBidi" w:hAnsiTheme="majorBidi" w:cstheme="majorBidi"/>
          <w:color w:val="000000"/>
          <w:szCs w:val="24"/>
          <w:lang w:eastAsia="zh-CN"/>
        </w:rPr>
        <w:t xml:space="preserve"> Telecom</w:t>
      </w:r>
      <w:r w:rsidR="009B1D61" w:rsidRPr="009B1D61">
        <w:rPr>
          <w:rFonts w:asciiTheme="majorBidi" w:hAnsiTheme="majorBidi" w:cstheme="majorBidi"/>
          <w:color w:val="000000"/>
          <w:szCs w:val="24"/>
          <w:lang w:eastAsia="zh-CN"/>
        </w:rPr>
        <w:t>.</w:t>
      </w:r>
    </w:p>
    <w:p w:rsidR="00957FE8" w:rsidRDefault="00BF5876" w:rsidP="00394194">
      <w:r>
        <w:t>The Forum</w:t>
      </w:r>
      <w:r w:rsidR="00957FE8">
        <w:t xml:space="preserve"> will open at </w:t>
      </w:r>
      <w:r w:rsidR="00D90342">
        <w:t>09</w:t>
      </w:r>
      <w:r w:rsidR="004E7F74">
        <w:t>0</w:t>
      </w:r>
      <w:r w:rsidR="00D90342">
        <w:t xml:space="preserve">0 </w:t>
      </w:r>
      <w:r w:rsidR="00957FE8">
        <w:t xml:space="preserve">hours. </w:t>
      </w:r>
      <w:r w:rsidR="00150446">
        <w:t>R</w:t>
      </w:r>
      <w:r w:rsidR="00BA102A">
        <w:t xml:space="preserve">egistration will begin at 0830 hours. </w:t>
      </w:r>
    </w:p>
    <w:p w:rsidR="00957FE8" w:rsidRDefault="00957FE8" w:rsidP="004E7F74">
      <w:r>
        <w:rPr>
          <w:bCs/>
        </w:rPr>
        <w:t>2</w:t>
      </w:r>
      <w:r>
        <w:tab/>
        <w:t xml:space="preserve">Discussions will be </w:t>
      </w:r>
      <w:r w:rsidRPr="00F96EBE">
        <w:t>held in English only.</w:t>
      </w:r>
    </w:p>
    <w:p w:rsidR="00C04721" w:rsidRDefault="00957FE8" w:rsidP="001C2F74">
      <w:pPr>
        <w:shd w:val="clear" w:color="auto" w:fill="FFFFFF"/>
        <w:rPr>
          <w:rFonts w:asciiTheme="majorBidi" w:hAnsiTheme="majorBidi" w:cstheme="majorBidi"/>
          <w:color w:val="000000"/>
          <w:szCs w:val="24"/>
          <w:lang w:eastAsia="zh-CN"/>
        </w:rPr>
      </w:pPr>
      <w:r>
        <w:t>3</w:t>
      </w:r>
      <w:r>
        <w:tab/>
      </w:r>
      <w:r w:rsidR="00CA1AA2" w:rsidRPr="002A5025">
        <w:rPr>
          <w:szCs w:val="24"/>
        </w:rPr>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t>
      </w:r>
      <w:r w:rsidR="001C2F74">
        <w:rPr>
          <w:szCs w:val="24"/>
        </w:rPr>
        <w:t>forum</w:t>
      </w:r>
      <w:r w:rsidR="00CA1AA2" w:rsidRPr="002A5025">
        <w:rPr>
          <w:szCs w:val="24"/>
        </w:rPr>
        <w:t xml:space="preserve"> is free of charge. </w:t>
      </w:r>
    </w:p>
    <w:p w:rsidR="00BF5876" w:rsidRPr="00235C62" w:rsidRDefault="00957FE8" w:rsidP="001C2F74">
      <w:r>
        <w:t>4</w:t>
      </w:r>
      <w:r>
        <w:tab/>
      </w:r>
      <w:r w:rsidR="0083204B" w:rsidRPr="0083204B">
        <w:rPr>
          <w:rFonts w:asciiTheme="majorBidi" w:hAnsiTheme="majorBidi" w:cstheme="majorBidi"/>
          <w:color w:val="000000"/>
          <w:szCs w:val="24"/>
        </w:rPr>
        <w:t xml:space="preserve">The objective of the </w:t>
      </w:r>
      <w:r w:rsidR="004E7F74">
        <w:rPr>
          <w:rFonts w:asciiTheme="majorBidi" w:hAnsiTheme="majorBidi" w:cstheme="majorBidi"/>
          <w:color w:val="000000"/>
          <w:szCs w:val="24"/>
        </w:rPr>
        <w:t xml:space="preserve">Regional </w:t>
      </w:r>
      <w:r w:rsidR="00BF5876">
        <w:rPr>
          <w:rFonts w:asciiTheme="majorBidi" w:hAnsiTheme="majorBidi" w:cstheme="majorBidi"/>
          <w:color w:val="000000"/>
          <w:szCs w:val="24"/>
        </w:rPr>
        <w:t>Standardization Forum</w:t>
      </w:r>
      <w:r w:rsidR="00BF5876">
        <w:t xml:space="preserve"> is to provide</w:t>
      </w:r>
      <w:r w:rsidR="00BF5876" w:rsidRPr="00235C62">
        <w:t xml:space="preserve"> concrete advice and best practices to developing countries on global standards development and building national standards readiness so that standardization competence of developing countries can be enhanced. </w:t>
      </w:r>
      <w:r w:rsidR="00890551">
        <w:t>Furthermore, it</w:t>
      </w:r>
      <w:r w:rsidR="00BF5876" w:rsidRPr="00235C62">
        <w:t xml:space="preserve"> will also discuss the </w:t>
      </w:r>
      <w:r w:rsidR="00BF5876">
        <w:t>standardization activities ongoing in ITU-T study groups which are of interest to the region</w:t>
      </w:r>
      <w:r w:rsidR="00BF5876" w:rsidRPr="00235C62">
        <w:t xml:space="preserve">. </w:t>
      </w:r>
      <w:r w:rsidR="00BF5876">
        <w:t xml:space="preserve">An interactive session on working methods of ITU-T study groups will be held during the </w:t>
      </w:r>
      <w:r w:rsidR="00890551">
        <w:t>Forum</w:t>
      </w:r>
      <w:r w:rsidR="00BF5876">
        <w:t xml:space="preserve"> in order to familiarize delegates with the procedures for participating in international standards development.</w:t>
      </w:r>
    </w:p>
    <w:p w:rsidR="0083204B" w:rsidRDefault="00890551" w:rsidP="00890551">
      <w:pPr>
        <w:rPr>
          <w:rFonts w:asciiTheme="majorBidi" w:hAnsiTheme="majorBidi" w:cstheme="majorBidi"/>
          <w:color w:val="000000"/>
          <w:szCs w:val="24"/>
        </w:rPr>
      </w:pPr>
      <w:r>
        <w:lastRenderedPageBreak/>
        <w:t>Among the target audience are national standards bodies, ICT regulators, ICT companies, ICT research organizations, service providers and academia.</w:t>
      </w:r>
    </w:p>
    <w:p w:rsidR="00890551" w:rsidRPr="00890551" w:rsidRDefault="00890551" w:rsidP="001C2F74">
      <w:pPr>
        <w:jc w:val="both"/>
      </w:pPr>
      <w:r>
        <w:rPr>
          <w:rFonts w:asciiTheme="majorBidi" w:hAnsiTheme="majorBidi" w:cstheme="majorBidi"/>
          <w:color w:val="000000"/>
          <w:szCs w:val="24"/>
        </w:rPr>
        <w:t>5</w:t>
      </w:r>
      <w:r>
        <w:rPr>
          <w:rFonts w:asciiTheme="majorBidi" w:hAnsiTheme="majorBidi" w:cstheme="majorBidi"/>
          <w:color w:val="000000"/>
          <w:szCs w:val="24"/>
        </w:rPr>
        <w:tab/>
      </w:r>
      <w:r w:rsidRPr="00890551">
        <w:t xml:space="preserve">Participants would need to undertake the e-learning course on Recommendation ITU-T A.1: Working Methods of study groups, prior to attending the event. The e-learning course on Recommendation ITU-T A.1 is accessible on ITU Academy website at </w:t>
      </w:r>
      <w:hyperlink r:id="rId11" w:history="1">
        <w:r w:rsidRPr="00890551">
          <w:rPr>
            <w:rStyle w:val="Hyperlink"/>
          </w:rPr>
          <w:t>http://academy.itu.int/moodle/enrol/index.php?id=605.</w:t>
        </w:r>
      </w:hyperlink>
      <w:r w:rsidRPr="00890551">
        <w:t xml:space="preserve">  Participants will be invited to share their experience during the last session of the </w:t>
      </w:r>
      <w:r w:rsidR="001C2F74">
        <w:t>forum</w:t>
      </w:r>
      <w:r w:rsidRPr="00890551">
        <w:t xml:space="preserve">, where a questions and answer session would </w:t>
      </w:r>
      <w:r>
        <w:t xml:space="preserve">be </w:t>
      </w:r>
      <w:r w:rsidRPr="00890551">
        <w:t xml:space="preserve">held. </w:t>
      </w:r>
    </w:p>
    <w:p w:rsidR="00890551" w:rsidRPr="00890551" w:rsidRDefault="00890551" w:rsidP="00890551">
      <w:pPr>
        <w:jc w:val="both"/>
      </w:pPr>
      <w:r w:rsidRPr="00890551">
        <w:t xml:space="preserve">Recommendation ITU-T A.1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 </w:t>
      </w:r>
      <w:r w:rsidRPr="00890551">
        <w:rPr>
          <w:color w:val="2A2513"/>
          <w:lang w:val="en"/>
        </w:rPr>
        <w:t>After completion of the six modules of the course, participants need to take a final assessment online which upon scoring at least 80%, a certificate of achievement can be obtained.</w:t>
      </w:r>
    </w:p>
    <w:p w:rsidR="00890551" w:rsidRPr="00890551" w:rsidRDefault="00890551" w:rsidP="00890551">
      <w:pPr>
        <w:jc w:val="both"/>
      </w:pPr>
      <w:r w:rsidRPr="00890551">
        <w:t xml:space="preserve">Participants will need to register on the ITU Academy website in order to receive a login and password. Upon registration, the enrolment key </w:t>
      </w:r>
      <w:r w:rsidRPr="001C2F74">
        <w:rPr>
          <w:i/>
          <w:iCs/>
        </w:rPr>
        <w:t>90!100@TSB#?@100</w:t>
      </w:r>
      <w:r w:rsidRPr="001C2F74">
        <w:t xml:space="preserve"> </w:t>
      </w:r>
      <w:r w:rsidRPr="00890551">
        <w:t xml:space="preserve">should be entered by the participant upon request in order to gain access to the course. Questions related to the course can be sent to ITU by e-mail </w:t>
      </w:r>
      <w:hyperlink r:id="rId12" w:history="1">
        <w:r w:rsidRPr="00890551">
          <w:rPr>
            <w:rStyle w:val="Hyperlink"/>
          </w:rPr>
          <w:t>bsg@itu.int</w:t>
        </w:r>
      </w:hyperlink>
      <w:r w:rsidRPr="00890551">
        <w:t xml:space="preserve"> and</w:t>
      </w:r>
      <w:r w:rsidR="004E7F74">
        <w:t xml:space="preserve"> these</w:t>
      </w:r>
      <w:r w:rsidRPr="00890551">
        <w:t xml:space="preserve"> will be discussed at the event.</w:t>
      </w:r>
    </w:p>
    <w:p w:rsidR="00957FE8" w:rsidRDefault="00890551" w:rsidP="001C2F74">
      <w:r>
        <w:rPr>
          <w:rFonts w:asciiTheme="majorBidi" w:hAnsiTheme="majorBidi" w:cstheme="majorBidi"/>
          <w:color w:val="000000"/>
          <w:szCs w:val="24"/>
        </w:rPr>
        <w:t>6</w:t>
      </w:r>
      <w:r w:rsidR="0083204B">
        <w:rPr>
          <w:rFonts w:asciiTheme="majorBidi" w:hAnsiTheme="majorBidi" w:cstheme="majorBidi"/>
          <w:color w:val="000000"/>
          <w:szCs w:val="24"/>
        </w:rPr>
        <w:tab/>
      </w:r>
      <w:r w:rsidR="00957FE8" w:rsidRPr="0083204B">
        <w:rPr>
          <w:rFonts w:asciiTheme="majorBidi" w:hAnsiTheme="majorBidi" w:cstheme="majorBidi"/>
          <w:szCs w:val="24"/>
        </w:rPr>
        <w:t>A</w:t>
      </w:r>
      <w:r w:rsidR="00957FE8">
        <w:t xml:space="preserve"> draft programme of the </w:t>
      </w:r>
      <w:r w:rsidR="001C2F74">
        <w:t>forum</w:t>
      </w:r>
      <w:r w:rsidR="004E7F74">
        <w:t xml:space="preserve"> is at </w:t>
      </w:r>
      <w:r w:rsidR="004E7F74" w:rsidRPr="00166914">
        <w:rPr>
          <w:b/>
          <w:bCs/>
        </w:rPr>
        <w:t>Annex 1</w:t>
      </w:r>
      <w:r w:rsidR="00166914">
        <w:t>.  P</w:t>
      </w:r>
      <w:r w:rsidR="00353485">
        <w:t>resentations and relevant info</w:t>
      </w:r>
      <w:r>
        <w:t>rmation will be made available at</w:t>
      </w:r>
      <w:r w:rsidR="00353485">
        <w:t xml:space="preserve"> the ITU-T website at the following</w:t>
      </w:r>
      <w:r w:rsidR="00247254">
        <w:t xml:space="preserve"> URL</w:t>
      </w:r>
      <w:r w:rsidR="004075DC" w:rsidRPr="004075DC">
        <w:t>:</w:t>
      </w:r>
      <w:r w:rsidR="008F2C55">
        <w:t xml:space="preserve"> </w:t>
      </w:r>
      <w:hyperlink r:id="rId13" w:history="1">
        <w:r w:rsidR="00F96EBE" w:rsidRPr="00966A7D">
          <w:rPr>
            <w:rStyle w:val="Hyperlink"/>
          </w:rPr>
          <w:t>http://www.itu.int/en/ITU-T/Workshops-and-Seminars/bsg/201401/Pages/default.aspx</w:t>
        </w:r>
      </w:hyperlink>
      <w:r w:rsidR="00F96EBE">
        <w:rPr>
          <w:color w:val="1F497D"/>
        </w:rPr>
        <w:t xml:space="preserve">.  </w:t>
      </w:r>
      <w:r w:rsidR="004075DC">
        <w:t xml:space="preserve">This website will be updated as new or modified information become available. </w:t>
      </w:r>
    </w:p>
    <w:p w:rsidR="00C04721" w:rsidRPr="00105041" w:rsidRDefault="00890551" w:rsidP="00CA1E58">
      <w:pPr>
        <w:ind w:right="-52"/>
        <w:rPr>
          <w:bCs/>
          <w:lang w:val="en-US"/>
        </w:rPr>
      </w:pPr>
      <w:r>
        <w:rPr>
          <w:bCs/>
        </w:rPr>
        <w:t>7</w:t>
      </w:r>
      <w:r w:rsidR="00A01A4A">
        <w:rPr>
          <w:bCs/>
        </w:rPr>
        <w:tab/>
      </w:r>
      <w:r w:rsidR="008F2C55">
        <w:rPr>
          <w:bCs/>
        </w:rPr>
        <w:t>General i</w:t>
      </w:r>
      <w:r w:rsidR="00A01A4A">
        <w:t>nformation</w:t>
      </w:r>
      <w:r w:rsidR="00CA1E58">
        <w:t xml:space="preserve"> including hotel accommodation and visa</w:t>
      </w:r>
      <w:r w:rsidR="00A01A4A">
        <w:t xml:space="preserve"> requirements </w:t>
      </w:r>
      <w:r w:rsidR="00CA1E58">
        <w:t>is available</w:t>
      </w:r>
      <w:r w:rsidR="001E082D">
        <w:t xml:space="preserve"> at </w:t>
      </w:r>
      <w:r w:rsidR="00A01A4A">
        <w:rPr>
          <w:bCs/>
        </w:rPr>
        <w:t>the</w:t>
      </w:r>
      <w:r w:rsidR="00A01A4A" w:rsidRPr="00105041">
        <w:rPr>
          <w:bCs/>
          <w:lang w:val="en-US"/>
        </w:rPr>
        <w:t xml:space="preserve"> ITU-T website:  </w:t>
      </w:r>
      <w:hyperlink r:id="rId14" w:history="1">
        <w:r w:rsidR="00F96EBE" w:rsidRPr="00966A7D">
          <w:rPr>
            <w:rStyle w:val="Hyperlink"/>
          </w:rPr>
          <w:t>http://www.itu.int/en/ITU-T/Workshops-and-Seminars/bsg/201401/Pages/default.aspx</w:t>
        </w:r>
      </w:hyperlink>
      <w:r w:rsidR="00F96EBE">
        <w:rPr>
          <w:color w:val="1F497D"/>
        </w:rPr>
        <w:t>.</w:t>
      </w:r>
    </w:p>
    <w:p w:rsidR="001E1151" w:rsidRPr="001E1151" w:rsidRDefault="00890551" w:rsidP="001E1151">
      <w:pPr>
        <w:tabs>
          <w:tab w:val="left" w:pos="851"/>
        </w:tabs>
      </w:pPr>
      <w:r>
        <w:rPr>
          <w:bCs/>
        </w:rPr>
        <w:t>8</w:t>
      </w:r>
      <w:r w:rsidR="00CA1AA2">
        <w:rPr>
          <w:bCs/>
        </w:rPr>
        <w:tab/>
      </w:r>
      <w:r w:rsidR="00CA1AA2">
        <w:rPr>
          <w:b/>
          <w:bCs/>
          <w:szCs w:val="24"/>
        </w:rPr>
        <w:t>Fellowships</w:t>
      </w:r>
      <w:r w:rsidR="00CA1AA2">
        <w:rPr>
          <w:szCs w:val="24"/>
        </w:rPr>
        <w:t xml:space="preserve">: </w:t>
      </w:r>
      <w:r w:rsidR="001E1151" w:rsidRPr="001E1151">
        <w:t>Unfortunately, due to budget restrictions, there will be no fello</w:t>
      </w:r>
      <w:r>
        <w:t>wships offered for this event</w:t>
      </w:r>
      <w:r w:rsidR="001E1151" w:rsidRPr="001E1151">
        <w:t xml:space="preserve">. </w:t>
      </w:r>
    </w:p>
    <w:p w:rsidR="00CA1E58" w:rsidRDefault="00890551" w:rsidP="001C2F74">
      <w:r>
        <w:rPr>
          <w:bCs/>
        </w:rPr>
        <w:t>9</w:t>
      </w:r>
      <w:r w:rsidR="0083204B">
        <w:rPr>
          <w:bCs/>
        </w:rPr>
        <w:tab/>
        <w:t>T</w:t>
      </w:r>
      <w:r w:rsidR="00957FE8">
        <w:t>o enable TSB to make the necessary arrangements</w:t>
      </w:r>
      <w:r w:rsidR="000E03EA">
        <w:t xml:space="preserve"> concerning the organization of the </w:t>
      </w:r>
      <w:r>
        <w:t>Forum</w:t>
      </w:r>
      <w:r w:rsidR="000E03EA">
        <w:t xml:space="preserve">, I would be grateful if you would register via the on-line form at the ITU-T website: </w:t>
      </w:r>
      <w:hyperlink r:id="rId15" w:history="1">
        <w:r w:rsidR="00F96EBE" w:rsidRPr="00966A7D">
          <w:rPr>
            <w:rStyle w:val="Hyperlink"/>
          </w:rPr>
          <w:t>http://www.itu.int/en/ITU-T/Workshops-and-Seminars/bsg/201401/Pages/default.aspx</w:t>
        </w:r>
      </w:hyperlink>
      <w:r w:rsidR="00F96EBE">
        <w:rPr>
          <w:color w:val="1F497D"/>
        </w:rPr>
        <w:t xml:space="preserve"> </w:t>
      </w:r>
      <w:r w:rsidR="000E03EA">
        <w:t xml:space="preserve">as soon as possible, </w:t>
      </w:r>
      <w:r w:rsidR="000E03EA" w:rsidRPr="000E03EA">
        <w:rPr>
          <w:b/>
          <w:bCs/>
        </w:rPr>
        <w:t xml:space="preserve">but not later than </w:t>
      </w:r>
      <w:r w:rsidR="0033329A">
        <w:rPr>
          <w:b/>
          <w:bCs/>
        </w:rPr>
        <w:t>20</w:t>
      </w:r>
      <w:r w:rsidR="008F2C55">
        <w:rPr>
          <w:b/>
          <w:bCs/>
        </w:rPr>
        <w:t xml:space="preserve"> January 2014</w:t>
      </w:r>
      <w:r w:rsidR="000E03EA">
        <w:t xml:space="preserve">.  </w:t>
      </w:r>
      <w:r w:rsidR="000E03EA" w:rsidRPr="000E03EA">
        <w:rPr>
          <w:b/>
          <w:bCs/>
        </w:rPr>
        <w:t>Please note that pre-registrat</w:t>
      </w:r>
      <w:r>
        <w:rPr>
          <w:b/>
          <w:bCs/>
        </w:rPr>
        <w:t>ion of participants to events</w:t>
      </w:r>
      <w:r w:rsidR="000E03EA" w:rsidRPr="000E03EA">
        <w:rPr>
          <w:b/>
          <w:bCs/>
        </w:rPr>
        <w:t xml:space="preserve"> is carried out exclusively </w:t>
      </w:r>
      <w:r w:rsidR="000E03EA" w:rsidRPr="000E03EA">
        <w:rPr>
          <w:b/>
          <w:bCs/>
          <w:i/>
          <w:iCs/>
        </w:rPr>
        <w:t>online</w:t>
      </w:r>
      <w:r w:rsidR="000E03EA" w:rsidRPr="000E03EA">
        <w:rPr>
          <w:b/>
          <w:bCs/>
        </w:rPr>
        <w:t xml:space="preserve">.  </w:t>
      </w:r>
    </w:p>
    <w:p w:rsidR="001C2F74" w:rsidRDefault="00890551" w:rsidP="001C2F74">
      <w:pPr>
        <w:ind w:right="-567"/>
      </w:pPr>
      <w:r>
        <w:t>10</w:t>
      </w:r>
      <w:r w:rsidR="0083204B">
        <w:rPr>
          <w:b/>
          <w:bCs/>
        </w:rPr>
        <w:tab/>
      </w:r>
      <w:r w:rsidR="0083204B" w:rsidRPr="00F96EBE">
        <w:t>W</w:t>
      </w:r>
      <w:r w:rsidR="00C91490" w:rsidRPr="00F96EBE">
        <w:t xml:space="preserve">e would </w:t>
      </w:r>
      <w:r w:rsidR="0083204B" w:rsidRPr="00F96EBE">
        <w:t xml:space="preserve">like to </w:t>
      </w:r>
      <w:r w:rsidR="00C91490" w:rsidRPr="00F96EBE">
        <w:t xml:space="preserve">remind you that citizens of some countries are required to obtain a visa in </w:t>
      </w:r>
      <w:r w:rsidR="008C7DE3" w:rsidRPr="00F96EBE">
        <w:br/>
      </w:r>
      <w:r w:rsidR="00C91490" w:rsidRPr="00F96EBE">
        <w:t xml:space="preserve">order to enter and spend any time in </w:t>
      </w:r>
      <w:r w:rsidR="008F2C55" w:rsidRPr="00F96EBE">
        <w:t>Tunisia</w:t>
      </w:r>
      <w:r w:rsidR="00C91490" w:rsidRPr="00F96EBE">
        <w:t xml:space="preserve">. The visa must be requested </w:t>
      </w:r>
      <w:r w:rsidR="003E3290" w:rsidRPr="00F96EBE">
        <w:t>and obtained from the</w:t>
      </w:r>
      <w:r w:rsidR="008F2C55" w:rsidRPr="00F96EBE">
        <w:t xml:space="preserve"> </w:t>
      </w:r>
      <w:r w:rsidR="008C7DE3" w:rsidRPr="00F96EBE">
        <w:br/>
      </w:r>
      <w:r w:rsidR="008F2C55" w:rsidRPr="00F96EBE">
        <w:t>Tunisian</w:t>
      </w:r>
      <w:r w:rsidR="00353485" w:rsidRPr="00F96EBE">
        <w:t xml:space="preserve"> Embassy </w:t>
      </w:r>
      <w:r w:rsidR="003E3290" w:rsidRPr="00F96EBE">
        <w:t xml:space="preserve">in your country or, if there is no such office in your country, from the one </w:t>
      </w:r>
      <w:r w:rsidR="008C7DE3" w:rsidRPr="00F96EBE">
        <w:br/>
      </w:r>
      <w:r w:rsidR="003E3290" w:rsidRPr="00F96EBE">
        <w:t xml:space="preserve">that is closest to the country of departure. </w:t>
      </w:r>
      <w:r w:rsidR="009B23DD" w:rsidRPr="00F96EBE">
        <w:t xml:space="preserve">  </w:t>
      </w:r>
      <w:r w:rsidR="0080147D" w:rsidRPr="00F96EBE">
        <w:t xml:space="preserve">Participants who would like to attend the Forum are invited to contact Mrs Rakia </w:t>
      </w:r>
      <w:proofErr w:type="spellStart"/>
      <w:r w:rsidR="0080147D" w:rsidRPr="00F96EBE">
        <w:t>Baccouche</w:t>
      </w:r>
      <w:proofErr w:type="spellEnd"/>
      <w:r w:rsidR="00166914">
        <w:t xml:space="preserve">, Email: </w:t>
      </w:r>
      <w:hyperlink r:id="rId16" w:history="1">
        <w:r w:rsidR="00166914" w:rsidRPr="00966A7D">
          <w:rPr>
            <w:rStyle w:val="Hyperlink"/>
          </w:rPr>
          <w:t>r.baccouche@aicto.org</w:t>
        </w:r>
      </w:hyperlink>
      <w:r w:rsidR="00166914">
        <w:t xml:space="preserve"> and </w:t>
      </w:r>
      <w:proofErr w:type="spellStart"/>
      <w:r w:rsidR="00F96EBE" w:rsidRPr="00F96EBE">
        <w:t>Mrs.</w:t>
      </w:r>
      <w:proofErr w:type="spellEnd"/>
      <w:r w:rsidR="00F96EBE" w:rsidRPr="00F96EBE">
        <w:t xml:space="preserve"> </w:t>
      </w:r>
      <w:proofErr w:type="spellStart"/>
      <w:r w:rsidR="00F96EBE" w:rsidRPr="00F96EBE">
        <w:t>Souhir</w:t>
      </w:r>
      <w:proofErr w:type="spellEnd"/>
      <w:r w:rsidR="00F96EBE" w:rsidRPr="00F96EBE">
        <w:t xml:space="preserve"> </w:t>
      </w:r>
      <w:proofErr w:type="spellStart"/>
      <w:r w:rsidR="00F96EBE" w:rsidRPr="00F96EBE">
        <w:t>Berguiga</w:t>
      </w:r>
      <w:proofErr w:type="spellEnd"/>
      <w:r w:rsidR="00166914">
        <w:t>,</w:t>
      </w:r>
      <w:r w:rsidR="00F96EBE" w:rsidRPr="00F96EBE">
        <w:t xml:space="preserve"> </w:t>
      </w:r>
      <w:r w:rsidR="00166914">
        <w:br/>
      </w:r>
      <w:r w:rsidR="00F96EBE" w:rsidRPr="00F96EBE">
        <w:t>T</w:t>
      </w:r>
      <w:r w:rsidR="00CA1E58">
        <w:t>el</w:t>
      </w:r>
      <w:r w:rsidR="00F96EBE" w:rsidRPr="00F96EBE">
        <w:t>. +216 71 284 187</w:t>
      </w:r>
      <w:r w:rsidR="00166914">
        <w:t xml:space="preserve">, Email: </w:t>
      </w:r>
      <w:hyperlink r:id="rId17" w:history="1">
        <w:r w:rsidR="00166914" w:rsidRPr="00166914">
          <w:rPr>
            <w:rStyle w:val="Hyperlink"/>
            <w:rFonts w:asciiTheme="majorBidi" w:hAnsiTheme="majorBidi" w:cstheme="majorBidi"/>
            <w:szCs w:val="24"/>
          </w:rPr>
          <w:t>s.berguiga@aicto.org</w:t>
        </w:r>
      </w:hyperlink>
      <w:r w:rsidR="00166914">
        <w:rPr>
          <w:rFonts w:asciiTheme="minorHAnsi" w:hAnsiTheme="minorHAnsi"/>
          <w:b/>
          <w:bCs/>
          <w:sz w:val="28"/>
          <w:szCs w:val="28"/>
        </w:rPr>
        <w:t xml:space="preserve"> </w:t>
      </w:r>
      <w:r w:rsidR="0080147D" w:rsidRPr="00F96EBE">
        <w:t xml:space="preserve"> in order to make a request for the invitation letter including a scanned copy of their passport as attachment. The letter of invitation request should be made no later than </w:t>
      </w:r>
      <w:r w:rsidR="0080147D" w:rsidRPr="00F96EBE">
        <w:rPr>
          <w:b/>
          <w:bCs/>
        </w:rPr>
        <w:t>13 January 2014</w:t>
      </w:r>
      <w:r w:rsidR="0080147D" w:rsidRPr="00F96EBE">
        <w:t xml:space="preserve">. </w:t>
      </w:r>
      <w:r w:rsidR="009B23DD" w:rsidRPr="00F96EBE">
        <w:t>Please be aware that visa approval might take time so kindly make your</w:t>
      </w:r>
      <w:r w:rsidR="008C7DE3" w:rsidRPr="00F96EBE">
        <w:t xml:space="preserve"> </w:t>
      </w:r>
      <w:r w:rsidR="009B23DD" w:rsidRPr="00F96EBE">
        <w:t>request for the invitation letter as soon as possible.</w:t>
      </w:r>
      <w:r w:rsidR="009B23DD">
        <w:t xml:space="preserve">  </w:t>
      </w:r>
    </w:p>
    <w:p w:rsidR="001C2F74" w:rsidRDefault="00957FE8" w:rsidP="001C2F74">
      <w:pPr>
        <w:ind w:right="-567"/>
      </w:pPr>
      <w:bookmarkStart w:id="5" w:name="_GoBack"/>
      <w:bookmarkEnd w:id="5"/>
      <w:r>
        <w:t>Yours faithfully,</w:t>
      </w:r>
    </w:p>
    <w:p w:rsidR="001C2F74" w:rsidRDefault="001C2F74" w:rsidP="001C2F74">
      <w:pPr>
        <w:ind w:right="-567"/>
      </w:pPr>
    </w:p>
    <w:p w:rsidR="00CA1E58" w:rsidRDefault="0057566D" w:rsidP="001C2F74">
      <w:pPr>
        <w:ind w:right="-567"/>
        <w:rPr>
          <w:sz w:val="20"/>
        </w:rPr>
      </w:pPr>
      <w:r>
        <w:br/>
      </w:r>
      <w:r>
        <w:br/>
      </w:r>
      <w:r w:rsidR="0094379E" w:rsidRPr="0094379E">
        <w:rPr>
          <w:lang w:val="en-US"/>
        </w:rPr>
        <w:t>Malcolm Johnson</w:t>
      </w:r>
      <w:r w:rsidR="00957FE8">
        <w:br/>
        <w:t>Director of the Telecommunication</w:t>
      </w:r>
      <w:r w:rsidR="00957FE8">
        <w:br/>
        <w:t>Standardization Bureau</w:t>
      </w:r>
      <w:bookmarkStart w:id="6" w:name="Duties"/>
      <w:bookmarkEnd w:id="6"/>
    </w:p>
    <w:p w:rsidR="00CA1E58" w:rsidRDefault="00CA1E58">
      <w:pPr>
        <w:tabs>
          <w:tab w:val="clear" w:pos="794"/>
          <w:tab w:val="clear" w:pos="1191"/>
          <w:tab w:val="clear" w:pos="1588"/>
          <w:tab w:val="clear" w:pos="1985"/>
        </w:tabs>
        <w:spacing w:before="0"/>
        <w:rPr>
          <w:sz w:val="20"/>
        </w:rPr>
      </w:pPr>
    </w:p>
    <w:p w:rsidR="00CA1E58" w:rsidRPr="00CA1E58" w:rsidRDefault="00CA1E58">
      <w:pPr>
        <w:tabs>
          <w:tab w:val="clear" w:pos="794"/>
          <w:tab w:val="clear" w:pos="1191"/>
          <w:tab w:val="clear" w:pos="1588"/>
          <w:tab w:val="clear" w:pos="1985"/>
        </w:tabs>
        <w:spacing w:before="0"/>
        <w:rPr>
          <w:b/>
          <w:bCs/>
          <w:szCs w:val="24"/>
        </w:rPr>
      </w:pPr>
      <w:r w:rsidRPr="00CA1E58">
        <w:rPr>
          <w:b/>
          <w:bCs/>
          <w:szCs w:val="24"/>
        </w:rPr>
        <w:t>Annex: 1</w:t>
      </w:r>
      <w:r w:rsidRPr="00CA1E58">
        <w:rPr>
          <w:b/>
          <w:bCs/>
          <w:szCs w:val="24"/>
        </w:rPr>
        <w:br w:type="page"/>
      </w:r>
    </w:p>
    <w:p w:rsidR="00CA1E58" w:rsidRDefault="00CA1E58">
      <w:pPr>
        <w:tabs>
          <w:tab w:val="clear" w:pos="794"/>
          <w:tab w:val="clear" w:pos="1191"/>
          <w:tab w:val="clear" w:pos="1588"/>
          <w:tab w:val="clear" w:pos="1985"/>
        </w:tabs>
        <w:spacing w:before="0"/>
        <w:rPr>
          <w:sz w:val="20"/>
        </w:rPr>
      </w:pPr>
    </w:p>
    <w:p w:rsidR="001E082D" w:rsidRPr="0057566D" w:rsidRDefault="0057566D" w:rsidP="00251598">
      <w:pPr>
        <w:tabs>
          <w:tab w:val="clear" w:pos="794"/>
          <w:tab w:val="clear" w:pos="1191"/>
          <w:tab w:val="clear" w:pos="1588"/>
          <w:tab w:val="clear" w:pos="1985"/>
        </w:tabs>
        <w:spacing w:before="0"/>
        <w:jc w:val="center"/>
        <w:rPr>
          <w:szCs w:val="24"/>
        </w:rPr>
      </w:pPr>
      <w:r>
        <w:rPr>
          <w:szCs w:val="24"/>
        </w:rPr>
        <w:t xml:space="preserve">ANNEX </w:t>
      </w:r>
      <w:r w:rsidR="00F8392F" w:rsidRPr="0057566D">
        <w:rPr>
          <w:szCs w:val="24"/>
        </w:rPr>
        <w:t>1</w:t>
      </w:r>
      <w:r w:rsidR="00F8392F" w:rsidRPr="0057566D">
        <w:rPr>
          <w:szCs w:val="24"/>
        </w:rPr>
        <w:br/>
        <w:t xml:space="preserve">(to TSB </w:t>
      </w:r>
      <w:r w:rsidR="00251598">
        <w:rPr>
          <w:szCs w:val="24"/>
        </w:rPr>
        <w:t xml:space="preserve">Circular </w:t>
      </w:r>
      <w:r w:rsidR="00CA1E58">
        <w:rPr>
          <w:szCs w:val="24"/>
        </w:rPr>
        <w:t>70</w:t>
      </w:r>
      <w:r w:rsidR="00F8392F" w:rsidRPr="00251598">
        <w:rPr>
          <w:szCs w:val="24"/>
        </w:rPr>
        <w:t>)</w:t>
      </w:r>
    </w:p>
    <w:p w:rsidR="00F8392F" w:rsidRDefault="00F8392F" w:rsidP="0057566D">
      <w:pPr>
        <w:tabs>
          <w:tab w:val="clear" w:pos="794"/>
          <w:tab w:val="clear" w:pos="1191"/>
          <w:tab w:val="clear" w:pos="1588"/>
          <w:tab w:val="clear" w:pos="1985"/>
        </w:tabs>
        <w:spacing w:before="0"/>
        <w:jc w:val="center"/>
        <w:rPr>
          <w:b/>
          <w:bCs/>
          <w:szCs w:val="24"/>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F8392F" w:rsidRPr="00F074A6" w:rsidTr="002776FA">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F8392F" w:rsidRPr="00F074A6" w:rsidTr="002776FA">
              <w:trPr>
                <w:tblCellSpacing w:w="0" w:type="dxa"/>
              </w:trPr>
              <w:tc>
                <w:tcPr>
                  <w:tcW w:w="5000" w:type="pct"/>
                  <w:shd w:val="clear" w:color="auto" w:fill="C6D9F1"/>
                  <w:vAlign w:val="center"/>
                </w:tcPr>
                <w:p w:rsidR="00F8392F" w:rsidRPr="0057566D" w:rsidRDefault="00F8392F" w:rsidP="002776FA">
                  <w:pPr>
                    <w:tabs>
                      <w:tab w:val="left" w:pos="4111"/>
                    </w:tabs>
                    <w:ind w:left="57"/>
                    <w:jc w:val="center"/>
                    <w:rPr>
                      <w:rFonts w:asciiTheme="majorBidi" w:hAnsiTheme="majorBidi" w:cstheme="majorBidi"/>
                      <w:b/>
                      <w:bCs/>
                      <w:sz w:val="32"/>
                      <w:szCs w:val="32"/>
                    </w:rPr>
                  </w:pPr>
                  <w:r w:rsidRPr="0057566D">
                    <w:rPr>
                      <w:rFonts w:asciiTheme="majorBidi" w:hAnsiTheme="majorBidi" w:cstheme="majorBidi"/>
                      <w:b/>
                      <w:bCs/>
                      <w:sz w:val="32"/>
                      <w:szCs w:val="32"/>
                    </w:rPr>
                    <w:t xml:space="preserve">ITU Regional Standardization Forum </w:t>
                  </w:r>
                </w:p>
                <w:p w:rsidR="00F8392F" w:rsidRPr="0057566D" w:rsidRDefault="00F8392F" w:rsidP="002776FA">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sidR="00E255CA">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F8392F" w:rsidRPr="00F074A6" w:rsidTr="002776FA">
              <w:trPr>
                <w:tblCellSpacing w:w="0" w:type="dxa"/>
              </w:trPr>
              <w:tc>
                <w:tcPr>
                  <w:tcW w:w="5000" w:type="pct"/>
                  <w:shd w:val="clear" w:color="auto" w:fill="C6D9F1"/>
                  <w:vAlign w:val="center"/>
                </w:tcPr>
                <w:p w:rsidR="00F8392F" w:rsidRPr="0057566D" w:rsidRDefault="00F8392F" w:rsidP="002776FA">
                  <w:pPr>
                    <w:spacing w:line="240" w:lineRule="atLeast"/>
                    <w:jc w:val="center"/>
                    <w:rPr>
                      <w:rFonts w:asciiTheme="majorBidi" w:hAnsiTheme="majorBidi" w:cstheme="majorBidi"/>
                      <w:sz w:val="32"/>
                      <w:szCs w:val="32"/>
                    </w:rPr>
                  </w:pPr>
                  <w:r w:rsidRPr="0057566D">
                    <w:rPr>
                      <w:rFonts w:asciiTheme="majorBidi" w:hAnsiTheme="majorBidi" w:cstheme="majorBidi"/>
                      <w:b/>
                      <w:bCs/>
                      <w:sz w:val="32"/>
                      <w:szCs w:val="32"/>
                    </w:rPr>
                    <w:t>Draft Programme</w:t>
                  </w:r>
                </w:p>
              </w:tc>
            </w:tr>
          </w:tbl>
          <w:p w:rsidR="00F8392F" w:rsidRPr="00F074A6" w:rsidRDefault="00F8392F" w:rsidP="002776FA">
            <w:pPr>
              <w:spacing w:line="240" w:lineRule="atLeast"/>
              <w:rPr>
                <w:rFonts w:ascii="Verdana" w:hAnsi="Verdana"/>
                <w:sz w:val="18"/>
                <w:szCs w:val="18"/>
              </w:rPr>
            </w:pPr>
          </w:p>
        </w:tc>
      </w:tr>
      <w:tr w:rsidR="00F8392F" w:rsidRPr="00F074A6" w:rsidTr="002776FA">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F8392F" w:rsidRPr="00F074A6" w:rsidTr="002776FA">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8392F" w:rsidRPr="00F074A6" w:rsidTr="002776FA">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F8392F" w:rsidRPr="0057566D" w:rsidRDefault="00F8392F" w:rsidP="002776FA">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27 January 2014</w:t>
                        </w: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60"/>
                          <w:rPr>
                            <w:rFonts w:asciiTheme="majorBidi" w:hAnsiTheme="majorBidi" w:cstheme="majorBidi"/>
                            <w:b/>
                            <w:bCs/>
                            <w:szCs w:val="24"/>
                          </w:rPr>
                        </w:pPr>
                        <w:r w:rsidRPr="0057566D">
                          <w:rPr>
                            <w:rFonts w:asciiTheme="majorBidi" w:hAnsiTheme="majorBidi" w:cstheme="majorBidi"/>
                            <w:b/>
                            <w:bCs/>
                            <w:szCs w:val="24"/>
                          </w:rPr>
                          <w:t>Opening Session</w:t>
                        </w:r>
                      </w:p>
                      <w:p w:rsidR="00F8392F" w:rsidRPr="0057566D" w:rsidRDefault="00F8392F" w:rsidP="00F8392F">
                        <w:pPr>
                          <w:pStyle w:val="ListParagraph"/>
                          <w:numPr>
                            <w:ilvl w:val="0"/>
                            <w:numId w:val="4"/>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AICTO</w:t>
                        </w:r>
                      </w:p>
                      <w:p w:rsidR="00F8392F" w:rsidRPr="0057566D" w:rsidRDefault="00F8392F" w:rsidP="00F8392F">
                        <w:pPr>
                          <w:pStyle w:val="ListParagraph"/>
                          <w:numPr>
                            <w:ilvl w:val="0"/>
                            <w:numId w:val="4"/>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ITU</w:t>
                        </w:r>
                      </w:p>
                      <w:p w:rsidR="00F8392F" w:rsidRPr="0057566D" w:rsidRDefault="00F8392F" w:rsidP="002776FA">
                        <w:pPr>
                          <w:pStyle w:val="ListParagraph"/>
                          <w:spacing w:before="60"/>
                          <w:rPr>
                            <w:rFonts w:asciiTheme="majorBidi" w:hAnsiTheme="majorBidi" w:cstheme="majorBidi"/>
                            <w:szCs w:val="24"/>
                          </w:rPr>
                        </w:pP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00F8392F"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1C2F74" w:rsidP="001C2F74">
                        <w:pPr>
                          <w:tabs>
                            <w:tab w:val="left" w:pos="737"/>
                            <w:tab w:val="left" w:pos="1134"/>
                          </w:tabs>
                          <w:spacing w:after="120"/>
                          <w:ind w:left="1253" w:hanging="1253"/>
                          <w:rPr>
                            <w:rFonts w:asciiTheme="majorBidi" w:hAnsiTheme="majorBidi" w:cstheme="majorBidi"/>
                            <w:b/>
                            <w:bCs/>
                            <w:szCs w:val="24"/>
                          </w:rPr>
                        </w:pPr>
                        <w:r>
                          <w:rPr>
                            <w:rFonts w:asciiTheme="majorBidi" w:hAnsiTheme="majorBidi" w:cstheme="majorBidi"/>
                            <w:b/>
                            <w:bCs/>
                            <w:szCs w:val="24"/>
                          </w:rPr>
                          <w:t xml:space="preserve">SESSION 1:  </w:t>
                        </w:r>
                        <w:r w:rsidR="00F8392F" w:rsidRPr="0057566D">
                          <w:rPr>
                            <w:rFonts w:asciiTheme="majorBidi" w:hAnsiTheme="majorBidi" w:cstheme="majorBidi"/>
                            <w:b/>
                            <w:bCs/>
                            <w:szCs w:val="24"/>
                          </w:rPr>
                          <w:t xml:space="preserve">ITU Activities on Bridging the Standardization Gap </w:t>
                        </w:r>
                        <w:r>
                          <w:rPr>
                            <w:rFonts w:asciiTheme="majorBidi" w:hAnsiTheme="majorBidi" w:cstheme="majorBidi"/>
                            <w:b/>
                            <w:bCs/>
                            <w:szCs w:val="24"/>
                          </w:rPr>
                          <w:t>(</w:t>
                        </w:r>
                        <w:r w:rsidR="00F8392F" w:rsidRPr="0057566D">
                          <w:rPr>
                            <w:rFonts w:asciiTheme="majorBidi" w:hAnsiTheme="majorBidi" w:cstheme="majorBidi"/>
                            <w:b/>
                            <w:bCs/>
                            <w:szCs w:val="24"/>
                          </w:rPr>
                          <w:t>BSG)</w:t>
                        </w:r>
                      </w:p>
                      <w:p w:rsidR="00F8392F" w:rsidRPr="0057566D" w:rsidRDefault="00076AAF" w:rsidP="00076AAF">
                        <w:pPr>
                          <w:spacing w:after="120"/>
                          <w:rPr>
                            <w:rFonts w:asciiTheme="majorBidi" w:hAnsiTheme="majorBidi" w:cstheme="majorBidi"/>
                            <w:szCs w:val="24"/>
                          </w:rPr>
                        </w:pPr>
                        <w:r>
                          <w:rPr>
                            <w:rFonts w:asciiTheme="majorBidi" w:hAnsiTheme="majorBidi" w:cstheme="majorBidi"/>
                            <w:szCs w:val="24"/>
                          </w:rPr>
                          <w:br/>
                        </w:r>
                        <w:r w:rsidR="001C2F74">
                          <w:rPr>
                            <w:rFonts w:asciiTheme="majorBidi" w:hAnsiTheme="majorBidi" w:cstheme="majorBidi"/>
                            <w:szCs w:val="24"/>
                          </w:rPr>
                          <w:t>T</w:t>
                        </w:r>
                        <w:r w:rsidR="00F8392F" w:rsidRPr="0057566D">
                          <w:rPr>
                            <w:rFonts w:asciiTheme="majorBidi" w:hAnsiTheme="majorBidi" w:cstheme="majorBidi"/>
                            <w:szCs w:val="24"/>
                          </w:rPr>
                          <w:t>his session will be dir</w:t>
                        </w:r>
                        <w:r w:rsidR="001C2F74">
                          <w:rPr>
                            <w:rFonts w:asciiTheme="majorBidi" w:hAnsiTheme="majorBidi" w:cstheme="majorBidi"/>
                            <w:szCs w:val="24"/>
                          </w:rPr>
                          <w:t xml:space="preserve">ected to the activities of TSB </w:t>
                        </w:r>
                        <w:r w:rsidR="00F8392F" w:rsidRPr="0057566D">
                          <w:rPr>
                            <w:rFonts w:asciiTheme="majorBidi" w:hAnsiTheme="majorBidi" w:cstheme="majorBidi"/>
                            <w:szCs w:val="24"/>
                          </w:rPr>
                          <w:t>o</w:t>
                        </w:r>
                        <w:r w:rsidR="001C2F74">
                          <w:rPr>
                            <w:rFonts w:asciiTheme="majorBidi" w:hAnsiTheme="majorBidi" w:cstheme="majorBidi"/>
                            <w:szCs w:val="24"/>
                          </w:rPr>
                          <w:t>n</w:t>
                        </w:r>
                        <w:r w:rsidR="00F8392F" w:rsidRPr="0057566D">
                          <w:rPr>
                            <w:rFonts w:asciiTheme="majorBidi" w:hAnsiTheme="majorBidi" w:cstheme="majorBidi"/>
                            <w:szCs w:val="24"/>
                          </w:rPr>
                          <w:t xml:space="preserve"> the implementation of the Bridging </w:t>
                        </w:r>
                        <w:r w:rsidR="001C2F74">
                          <w:rPr>
                            <w:rFonts w:asciiTheme="majorBidi" w:hAnsiTheme="majorBidi" w:cstheme="majorBidi"/>
                            <w:szCs w:val="24"/>
                          </w:rPr>
                          <w:t xml:space="preserve">the </w:t>
                        </w:r>
                        <w:r w:rsidR="00F8392F" w:rsidRPr="0057566D">
                          <w:rPr>
                            <w:rFonts w:asciiTheme="majorBidi" w:hAnsiTheme="majorBidi" w:cstheme="majorBidi"/>
                            <w:szCs w:val="24"/>
                          </w:rPr>
                          <w:t>Standardization Gap Programme. The session will provide participants with an overview of how developing countries could also participate more effectively in the ICT standardization process in ITU-T.</w:t>
                        </w:r>
                      </w:p>
                      <w:p w:rsidR="00F8392F" w:rsidRPr="0057566D" w:rsidRDefault="00F8392F" w:rsidP="002776FA">
                        <w:pPr>
                          <w:pStyle w:val="ListParagraph"/>
                          <w:rPr>
                            <w:rFonts w:asciiTheme="majorBidi" w:hAnsiTheme="majorBidi" w:cstheme="majorBidi"/>
                            <w:b/>
                            <w:bCs/>
                            <w:szCs w:val="24"/>
                          </w:rPr>
                        </w:pP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00F8392F"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076AAF">
                        <w:pPr>
                          <w:tabs>
                            <w:tab w:val="left" w:pos="737"/>
                            <w:tab w:val="left" w:pos="1134"/>
                          </w:tabs>
                          <w:spacing w:after="120"/>
                          <w:ind w:left="1423" w:hanging="1423"/>
                          <w:rPr>
                            <w:rFonts w:asciiTheme="majorBidi" w:hAnsiTheme="majorBidi" w:cstheme="majorBidi"/>
                            <w:b/>
                            <w:szCs w:val="24"/>
                          </w:rPr>
                        </w:pPr>
                        <w:r w:rsidRPr="0057566D">
                          <w:rPr>
                            <w:rFonts w:asciiTheme="majorBidi" w:eastAsia="Arial" w:hAnsiTheme="majorBidi" w:cstheme="majorBidi"/>
                            <w:b/>
                            <w:szCs w:val="24"/>
                            <w:lang w:eastAsia="en-GB"/>
                          </w:rPr>
                          <w:t>SESSION 2:</w:t>
                        </w:r>
                        <w:r w:rsidRPr="0057566D">
                          <w:rPr>
                            <w:rFonts w:asciiTheme="majorBidi" w:hAnsiTheme="majorBidi" w:cstheme="majorBidi"/>
                            <w:b/>
                            <w:bCs/>
                            <w:szCs w:val="24"/>
                          </w:rPr>
                          <w:tab/>
                          <w:t>ICT Standardization Challenges</w:t>
                        </w:r>
                      </w:p>
                      <w:p w:rsidR="00F8392F" w:rsidRPr="0057566D" w:rsidRDefault="00076AAF" w:rsidP="002776FA">
                        <w:pPr>
                          <w:spacing w:after="120"/>
                          <w:jc w:val="both"/>
                          <w:rPr>
                            <w:rFonts w:asciiTheme="majorBidi" w:hAnsiTheme="majorBidi" w:cstheme="majorBidi"/>
                            <w:szCs w:val="24"/>
                          </w:rPr>
                        </w:pPr>
                        <w:r>
                          <w:rPr>
                            <w:rFonts w:asciiTheme="majorBidi" w:hAnsiTheme="majorBidi" w:cstheme="majorBidi"/>
                            <w:szCs w:val="24"/>
                          </w:rPr>
                          <w:br/>
                        </w:r>
                        <w:r w:rsidR="00F8392F" w:rsidRPr="0057566D">
                          <w:rPr>
                            <w:rFonts w:asciiTheme="majorBidi" w:hAnsiTheme="majorBidi" w:cstheme="majorBidi"/>
                            <w:szCs w:val="24"/>
                          </w:rPr>
                          <w:t xml:space="preserve">This session will consider the ICT standardization framework of countries in the region and </w:t>
                        </w:r>
                        <w:proofErr w:type="spellStart"/>
                        <w:r w:rsidR="00F8392F" w:rsidRPr="0057566D">
                          <w:rPr>
                            <w:rFonts w:asciiTheme="majorBidi" w:hAnsiTheme="majorBidi" w:cstheme="majorBidi"/>
                            <w:szCs w:val="24"/>
                          </w:rPr>
                          <w:t>analyze</w:t>
                        </w:r>
                        <w:proofErr w:type="spellEnd"/>
                        <w:r w:rsidR="00F8392F" w:rsidRPr="0057566D">
                          <w:rPr>
                            <w:rFonts w:asciiTheme="majorBidi" w:hAnsiTheme="majorBidi" w:cstheme="majorBidi"/>
                            <w:szCs w:val="24"/>
                          </w:rPr>
                          <w:t xml:space="preserve"> some of the challenges that countries face to implement international ICT standards and participate in the international ICT standards development process. </w:t>
                        </w:r>
                      </w:p>
                      <w:p w:rsidR="00F8392F" w:rsidRPr="0057566D" w:rsidRDefault="00F8392F" w:rsidP="002776FA">
                        <w:pPr>
                          <w:rPr>
                            <w:rFonts w:asciiTheme="majorBidi" w:hAnsiTheme="majorBidi" w:cstheme="majorBidi"/>
                            <w:b/>
                            <w:bCs/>
                            <w:szCs w:val="24"/>
                          </w:rPr>
                        </w:pPr>
                      </w:p>
                    </w:tc>
                  </w:tr>
                  <w:tr w:rsidR="00F8392F" w:rsidRPr="00F074A6" w:rsidTr="002776FA">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F8392F" w:rsidRPr="00F074A6" w:rsidTr="002776FA">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076AAF">
                        <w:pPr>
                          <w:tabs>
                            <w:tab w:val="left" w:pos="737"/>
                            <w:tab w:val="left" w:pos="1134"/>
                          </w:tabs>
                          <w:spacing w:after="120"/>
                          <w:ind w:left="1395" w:hanging="1395"/>
                          <w:rPr>
                            <w:rFonts w:asciiTheme="majorBidi" w:hAnsiTheme="majorBidi" w:cstheme="majorBidi"/>
                            <w:szCs w:val="24"/>
                          </w:rPr>
                        </w:pPr>
                        <w:r w:rsidRPr="0057566D">
                          <w:rPr>
                            <w:rFonts w:asciiTheme="majorBidi" w:eastAsia="Arial" w:hAnsiTheme="majorBidi" w:cstheme="majorBidi"/>
                            <w:b/>
                            <w:szCs w:val="24"/>
                            <w:lang w:eastAsia="en-GB"/>
                          </w:rPr>
                          <w:t>SESSION 3</w:t>
                        </w:r>
                        <w:r w:rsidRPr="0057566D">
                          <w:rPr>
                            <w:rFonts w:asciiTheme="majorBidi" w:hAnsiTheme="majorBidi" w:cstheme="majorBidi"/>
                            <w:b/>
                            <w:bCs/>
                            <w:szCs w:val="24"/>
                          </w:rPr>
                          <w:t>: Deployment of Broadband Standards in Arab Region</w:t>
                        </w:r>
                        <w:r w:rsidR="00076AAF">
                          <w:rPr>
                            <w:rFonts w:asciiTheme="majorBidi" w:hAnsiTheme="majorBidi" w:cstheme="majorBidi"/>
                            <w:b/>
                            <w:bCs/>
                            <w:szCs w:val="24"/>
                          </w:rPr>
                          <w:br/>
                        </w:r>
                      </w:p>
                      <w:p w:rsidR="00F8392F" w:rsidRPr="0057566D" w:rsidRDefault="00F8392F" w:rsidP="0057566D">
                        <w:pPr>
                          <w:spacing w:after="120"/>
                          <w:rPr>
                            <w:rFonts w:asciiTheme="majorBidi" w:hAnsiTheme="majorBidi" w:cstheme="majorBidi"/>
                            <w:b/>
                            <w:color w:val="1F497D" w:themeColor="text2"/>
                            <w:szCs w:val="24"/>
                          </w:rPr>
                        </w:pPr>
                        <w:r w:rsidRPr="0057566D">
                          <w:rPr>
                            <w:rFonts w:asciiTheme="majorBidi" w:hAnsiTheme="majorBidi" w:cstheme="majorBidi"/>
                            <w:szCs w:val="24"/>
                          </w:rPr>
                          <w:t>This session will discuss best practices in the deployment of broadband standards in the region and will focus in particular on innovations in deploying low cost broadband infrastructure in developing countries</w:t>
                        </w:r>
                        <w:r w:rsidRPr="00076AAF">
                          <w:rPr>
                            <w:rFonts w:asciiTheme="majorBidi" w:hAnsiTheme="majorBidi" w:cstheme="majorBidi"/>
                            <w:b/>
                            <w:color w:val="1F497D" w:themeColor="text2"/>
                            <w:szCs w:val="24"/>
                          </w:rPr>
                          <w:t>.</w:t>
                        </w:r>
                        <w:r w:rsidR="00076AAF">
                          <w:rPr>
                            <w:rFonts w:asciiTheme="majorBidi" w:hAnsiTheme="majorBidi" w:cstheme="majorBidi"/>
                            <w:b/>
                            <w:color w:val="1F497D" w:themeColor="text2"/>
                            <w:szCs w:val="24"/>
                          </w:rPr>
                          <w:br/>
                        </w:r>
                      </w:p>
                    </w:tc>
                  </w:tr>
                </w:tbl>
                <w:p w:rsidR="00E255CA" w:rsidRDefault="00E255CA"/>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8392F" w:rsidRPr="00F074A6" w:rsidTr="002776FA">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00F8392F"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1C2F74">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F8392F" w:rsidRPr="0057566D" w:rsidRDefault="00076AAF" w:rsidP="002776FA">
                        <w:pPr>
                          <w:spacing w:after="120"/>
                          <w:rPr>
                            <w:rFonts w:asciiTheme="majorBidi" w:hAnsiTheme="majorBidi" w:cstheme="majorBidi"/>
                            <w:szCs w:val="24"/>
                          </w:rPr>
                        </w:pPr>
                        <w:r>
                          <w:rPr>
                            <w:rFonts w:asciiTheme="majorBidi" w:hAnsiTheme="majorBidi" w:cstheme="majorBidi"/>
                            <w:szCs w:val="24"/>
                          </w:rPr>
                          <w:br/>
                        </w:r>
                        <w:r w:rsidR="00F8392F" w:rsidRPr="0057566D">
                          <w:rPr>
                            <w:rFonts w:asciiTheme="majorBidi" w:hAnsiTheme="majorBidi" w:cstheme="majorBidi"/>
                            <w:szCs w:val="24"/>
                          </w:rPr>
                          <w:t>This session will discuss the standardization activities ongoing in ITU-T SG 13 and in the region. The session will also identify some of the success stories of cloud computing implementation in the Arab region.</w:t>
                        </w:r>
                      </w:p>
                      <w:p w:rsidR="00F8392F" w:rsidRPr="0057566D" w:rsidRDefault="00F8392F" w:rsidP="002776FA">
                        <w:pPr>
                          <w:rPr>
                            <w:rFonts w:asciiTheme="majorBidi" w:eastAsia="Arial" w:hAnsiTheme="majorBidi" w:cstheme="majorBidi"/>
                            <w:b/>
                            <w:szCs w:val="24"/>
                            <w:lang w:eastAsia="en-GB"/>
                          </w:rPr>
                        </w:pP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3222FA" w:rsidP="002776FA">
                        <w:pPr>
                          <w:spacing w:before="60" w:after="60"/>
                          <w:rPr>
                            <w:rFonts w:asciiTheme="majorBidi" w:hAnsiTheme="majorBidi" w:cstheme="majorBidi"/>
                            <w:b/>
                            <w:bCs/>
                            <w:szCs w:val="24"/>
                          </w:rPr>
                        </w:pPr>
                        <w:r>
                          <w:rPr>
                            <w:rFonts w:asciiTheme="majorBidi" w:hAnsiTheme="majorBidi" w:cstheme="majorBidi"/>
                            <w:b/>
                            <w:bCs/>
                            <w:szCs w:val="24"/>
                          </w:rPr>
                          <w:t>15:</w:t>
                        </w:r>
                        <w:r w:rsidR="00F8392F"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F8392F" w:rsidRPr="00F074A6" w:rsidTr="002776FA">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076AAF">
                        <w:pPr>
                          <w:tabs>
                            <w:tab w:val="left" w:pos="737"/>
                            <w:tab w:val="left" w:pos="1134"/>
                          </w:tabs>
                          <w:spacing w:after="120"/>
                          <w:ind w:left="1395" w:hanging="1395"/>
                          <w:rPr>
                            <w:rFonts w:asciiTheme="majorBidi" w:hAnsiTheme="majorBidi" w:cstheme="majorBidi"/>
                            <w:b/>
                            <w:bCs/>
                            <w:szCs w:val="24"/>
                          </w:rPr>
                        </w:pPr>
                        <w:r w:rsidRPr="0057566D">
                          <w:rPr>
                            <w:rFonts w:asciiTheme="majorBidi" w:eastAsia="Arial" w:hAnsiTheme="majorBidi" w:cstheme="majorBidi"/>
                            <w:b/>
                            <w:szCs w:val="24"/>
                            <w:lang w:eastAsia="en-GB"/>
                          </w:rPr>
                          <w:t>SESSION 5</w:t>
                        </w:r>
                        <w:r w:rsidRPr="0057566D">
                          <w:rPr>
                            <w:rFonts w:asciiTheme="majorBidi" w:hAnsiTheme="majorBidi" w:cstheme="majorBidi"/>
                            <w:b/>
                            <w:bCs/>
                            <w:szCs w:val="24"/>
                          </w:rPr>
                          <w:t xml:space="preserve">: Working Methods of ITU-T Study Groups  </w:t>
                        </w:r>
                        <w:r w:rsidR="00076AAF">
                          <w:rPr>
                            <w:rFonts w:asciiTheme="majorBidi" w:hAnsiTheme="majorBidi" w:cstheme="majorBidi"/>
                            <w:b/>
                            <w:bCs/>
                            <w:szCs w:val="24"/>
                          </w:rPr>
                          <w:br/>
                        </w:r>
                      </w:p>
                      <w:p w:rsidR="00F8392F" w:rsidRPr="00076AAF" w:rsidRDefault="00F8392F" w:rsidP="001C2F74">
                        <w:pPr>
                          <w:spacing w:after="120"/>
                          <w:rPr>
                            <w:rFonts w:asciiTheme="majorBidi" w:hAnsiTheme="majorBidi" w:cstheme="majorBidi"/>
                            <w:szCs w:val="24"/>
                          </w:rPr>
                        </w:pPr>
                        <w:r w:rsidRPr="0057566D">
                          <w:rPr>
                            <w:rFonts w:asciiTheme="majorBidi" w:hAnsiTheme="majorBidi" w:cstheme="majorBidi"/>
                            <w:szCs w:val="24"/>
                          </w:rPr>
                          <w:t>This session will be an interactive training session on the work methods of ITU-T study groups. Participants would need to undertake the e-learning course on</w:t>
                        </w:r>
                        <w:r w:rsidRPr="0057566D">
                          <w:rPr>
                            <w:rFonts w:asciiTheme="majorBidi" w:hAnsiTheme="majorBidi" w:cstheme="majorBidi"/>
                            <w:i/>
                            <w:iCs/>
                            <w:szCs w:val="24"/>
                          </w:rPr>
                          <w:t xml:space="preserve"> Recommendation ITU-T A.1: Working Methods of study groups, </w:t>
                        </w:r>
                        <w:r w:rsidRPr="0057566D">
                          <w:rPr>
                            <w:rFonts w:asciiTheme="majorBidi" w:hAnsiTheme="majorBidi" w:cstheme="majorBidi"/>
                            <w:szCs w:val="24"/>
                          </w:rPr>
                          <w:t>prior to attending the event. The e-learning course on Recommendation ITU-T A.1 is accessible on the ITU Academy website at</w:t>
                        </w:r>
                        <w:r w:rsidR="001C2F74">
                          <w:rPr>
                            <w:rFonts w:asciiTheme="majorBidi" w:hAnsiTheme="majorBidi" w:cstheme="majorBidi"/>
                            <w:szCs w:val="24"/>
                          </w:rPr>
                          <w:t xml:space="preserve">: </w:t>
                        </w:r>
                        <w:hyperlink r:id="rId18" w:history="1">
                          <w:r w:rsidRPr="0057566D">
                            <w:rPr>
                              <w:rStyle w:val="Hyperlink"/>
                              <w:rFonts w:asciiTheme="majorBidi" w:hAnsiTheme="majorBidi" w:cstheme="majorBidi"/>
                              <w:szCs w:val="24"/>
                            </w:rPr>
                            <w:t>http://academy.itu.int/moodle/enrol/index.php?id=605.</w:t>
                          </w:r>
                        </w:hyperlink>
                        <w:r w:rsidRPr="0057566D">
                          <w:rPr>
                            <w:rFonts w:asciiTheme="majorBidi" w:hAnsiTheme="majorBidi" w:cstheme="majorBidi"/>
                            <w:i/>
                            <w:iCs/>
                            <w:szCs w:val="24"/>
                          </w:rPr>
                          <w:t> </w:t>
                        </w:r>
                        <w:r w:rsidR="00076AAF">
                          <w:rPr>
                            <w:rFonts w:asciiTheme="majorBidi" w:hAnsiTheme="majorBidi" w:cstheme="majorBidi"/>
                            <w:i/>
                            <w:iCs/>
                            <w:szCs w:val="24"/>
                          </w:rPr>
                          <w:br/>
                        </w:r>
                      </w:p>
                    </w:tc>
                  </w:tr>
                  <w:tr w:rsidR="00F8392F" w:rsidRPr="00F074A6" w:rsidTr="002776FA">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00F8392F"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851"/>
                          <w:ind w:left="1395" w:hanging="1395"/>
                          <w:rPr>
                            <w:rFonts w:asciiTheme="majorBidi" w:eastAsia="Arial" w:hAnsiTheme="majorBidi" w:cstheme="majorBidi"/>
                            <w:b/>
                            <w:szCs w:val="24"/>
                            <w:lang w:eastAsia="en-GB"/>
                          </w:rPr>
                        </w:pPr>
                        <w:r w:rsidRPr="0057566D">
                          <w:rPr>
                            <w:rFonts w:asciiTheme="majorBidi" w:eastAsia="Arial" w:hAnsiTheme="majorBidi" w:cstheme="majorBidi"/>
                            <w:b/>
                            <w:szCs w:val="24"/>
                            <w:lang w:eastAsia="en-GB"/>
                          </w:rPr>
                          <w:t>Closing Session</w:t>
                        </w:r>
                      </w:p>
                    </w:tc>
                  </w:tr>
                </w:tbl>
                <w:p w:rsidR="00F8392F" w:rsidRPr="00F074A6" w:rsidRDefault="00F8392F" w:rsidP="002776FA">
                  <w:pPr>
                    <w:spacing w:line="240" w:lineRule="atLeast"/>
                    <w:rPr>
                      <w:rFonts w:ascii="Verdana" w:hAnsi="Verdana"/>
                      <w:sz w:val="20"/>
                    </w:rPr>
                  </w:pPr>
                </w:p>
              </w:tc>
            </w:tr>
          </w:tbl>
          <w:p w:rsidR="00F8392F" w:rsidRPr="00F074A6" w:rsidRDefault="00F8392F" w:rsidP="002776FA">
            <w:pPr>
              <w:spacing w:line="240" w:lineRule="atLeast"/>
              <w:rPr>
                <w:rFonts w:ascii="Verdana" w:hAnsi="Verdana"/>
                <w:sz w:val="20"/>
              </w:rPr>
            </w:pPr>
          </w:p>
        </w:tc>
      </w:tr>
    </w:tbl>
    <w:p w:rsidR="00F8392F" w:rsidRDefault="00F8392F" w:rsidP="0057566D">
      <w:pPr>
        <w:tabs>
          <w:tab w:val="clear" w:pos="794"/>
          <w:tab w:val="clear" w:pos="1191"/>
          <w:tab w:val="clear" w:pos="1588"/>
          <w:tab w:val="clear" w:pos="1985"/>
        </w:tabs>
        <w:spacing w:before="0"/>
        <w:jc w:val="center"/>
        <w:rPr>
          <w:b/>
          <w:bCs/>
          <w:szCs w:val="24"/>
        </w:rPr>
      </w:pPr>
    </w:p>
    <w:sectPr w:rsidR="00F8392F" w:rsidSect="00AE03C4">
      <w:headerReference w:type="default" r:id="rId19"/>
      <w:footerReference w:type="default" r:id="rId20"/>
      <w:footerReference w:type="first" r:id="rId21"/>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A0" w:rsidRDefault="00B368A0">
      <w:r>
        <w:separator/>
      </w:r>
    </w:p>
  </w:endnote>
  <w:endnote w:type="continuationSeparator" w:id="0">
    <w:p w:rsidR="00B368A0" w:rsidRDefault="00B3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Pr="00D210B7" w:rsidRDefault="002735AF" w:rsidP="00247254">
    <w:pPr>
      <w:pStyle w:val="Footer"/>
    </w:pPr>
    <w:r>
      <w:t>I</w:t>
    </w:r>
    <w:r w:rsidR="00193A71">
      <w:t>TU-T\BUREAU\</w:t>
    </w:r>
    <w:r w:rsidR="00193A71" w:rsidRPr="00251598">
      <w:t>CIRC\</w:t>
    </w:r>
    <w:r w:rsidR="00CA1E58">
      <w:t>070</w:t>
    </w:r>
    <w:r w:rsidRPr="00251598">
      <w:t>E.DOC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2735AF"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48455153" r:id="rId2">
          <o:FieldCodes>\s</o:FieldCodes>
        </o:OLEObject>
      </w:object>
    </w:r>
  </w:p>
  <w:p w:rsidR="002735AF" w:rsidRPr="00AE03C4" w:rsidRDefault="002735AF"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A0" w:rsidRDefault="00B368A0">
      <w:r>
        <w:t>____________________</w:t>
      </w:r>
    </w:p>
  </w:footnote>
  <w:footnote w:type="continuationSeparator" w:id="0">
    <w:p w:rsidR="00B368A0" w:rsidRDefault="00B3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2735AF" w:rsidP="00AE03C4">
    <w:pPr>
      <w:pStyle w:val="Header"/>
    </w:pPr>
    <w:r>
      <w:t xml:space="preserve">- </w:t>
    </w:r>
    <w:r w:rsidR="00193A71">
      <w:fldChar w:fldCharType="begin"/>
    </w:r>
    <w:r w:rsidR="00193A71">
      <w:instrText>PAGE</w:instrText>
    </w:r>
    <w:r w:rsidR="00193A71">
      <w:fldChar w:fldCharType="separate"/>
    </w:r>
    <w:r w:rsidR="00CB51EC">
      <w:rPr>
        <w:noProof/>
      </w:rPr>
      <w:t>2</w:t>
    </w:r>
    <w:r w:rsidR="00193A71">
      <w:rPr>
        <w:noProof/>
      </w:rPr>
      <w:fldChar w:fldCharType="end"/>
    </w:r>
    <w:r>
      <w:t xml:space="preserve"> -</w:t>
    </w:r>
  </w:p>
  <w:p w:rsidR="002735AF" w:rsidRPr="00AE03C4" w:rsidRDefault="002735AF"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354A3"/>
    <w:rsid w:val="0005394A"/>
    <w:rsid w:val="000548C6"/>
    <w:rsid w:val="00064966"/>
    <w:rsid w:val="00076AAF"/>
    <w:rsid w:val="000A5C7A"/>
    <w:rsid w:val="000B390B"/>
    <w:rsid w:val="000C6094"/>
    <w:rsid w:val="000E03EA"/>
    <w:rsid w:val="00105041"/>
    <w:rsid w:val="00150446"/>
    <w:rsid w:val="00166914"/>
    <w:rsid w:val="00174C24"/>
    <w:rsid w:val="00175B33"/>
    <w:rsid w:val="00193A71"/>
    <w:rsid w:val="001A0209"/>
    <w:rsid w:val="001A2B27"/>
    <w:rsid w:val="001A500A"/>
    <w:rsid w:val="001B4C13"/>
    <w:rsid w:val="001C2F74"/>
    <w:rsid w:val="001D0E99"/>
    <w:rsid w:val="001E082D"/>
    <w:rsid w:val="001E1151"/>
    <w:rsid w:val="001F5A0A"/>
    <w:rsid w:val="00203E8E"/>
    <w:rsid w:val="00231600"/>
    <w:rsid w:val="00247254"/>
    <w:rsid w:val="00251598"/>
    <w:rsid w:val="002735AF"/>
    <w:rsid w:val="002748D1"/>
    <w:rsid w:val="002B3EBC"/>
    <w:rsid w:val="00310F6B"/>
    <w:rsid w:val="003222FA"/>
    <w:rsid w:val="00324733"/>
    <w:rsid w:val="0033329A"/>
    <w:rsid w:val="00353485"/>
    <w:rsid w:val="00353E0E"/>
    <w:rsid w:val="00353FD6"/>
    <w:rsid w:val="00394194"/>
    <w:rsid w:val="003E3290"/>
    <w:rsid w:val="003E7AF3"/>
    <w:rsid w:val="003F38C8"/>
    <w:rsid w:val="003F4C91"/>
    <w:rsid w:val="003F6B70"/>
    <w:rsid w:val="004075DC"/>
    <w:rsid w:val="004226B9"/>
    <w:rsid w:val="004331A5"/>
    <w:rsid w:val="004458C6"/>
    <w:rsid w:val="004740B7"/>
    <w:rsid w:val="004E7F74"/>
    <w:rsid w:val="00531D5A"/>
    <w:rsid w:val="00542F1F"/>
    <w:rsid w:val="005531C4"/>
    <w:rsid w:val="0057566D"/>
    <w:rsid w:val="005842A6"/>
    <w:rsid w:val="0059327A"/>
    <w:rsid w:val="005C3BC8"/>
    <w:rsid w:val="00614EB6"/>
    <w:rsid w:val="0061760E"/>
    <w:rsid w:val="00630399"/>
    <w:rsid w:val="0063059D"/>
    <w:rsid w:val="00691E1A"/>
    <w:rsid w:val="006A4665"/>
    <w:rsid w:val="006C465B"/>
    <w:rsid w:val="006D50F0"/>
    <w:rsid w:val="00710484"/>
    <w:rsid w:val="00724BF9"/>
    <w:rsid w:val="00755140"/>
    <w:rsid w:val="00760A21"/>
    <w:rsid w:val="00765A49"/>
    <w:rsid w:val="00767617"/>
    <w:rsid w:val="007823D7"/>
    <w:rsid w:val="0078643B"/>
    <w:rsid w:val="007B08D3"/>
    <w:rsid w:val="007C0DC8"/>
    <w:rsid w:val="007F4610"/>
    <w:rsid w:val="0080147D"/>
    <w:rsid w:val="00812A28"/>
    <w:rsid w:val="00817F1B"/>
    <w:rsid w:val="0083204B"/>
    <w:rsid w:val="00835D8A"/>
    <w:rsid w:val="008733CD"/>
    <w:rsid w:val="00890551"/>
    <w:rsid w:val="008A7DE3"/>
    <w:rsid w:val="008B1814"/>
    <w:rsid w:val="008C7DE3"/>
    <w:rsid w:val="008D048D"/>
    <w:rsid w:val="008F0C57"/>
    <w:rsid w:val="008F2C55"/>
    <w:rsid w:val="00932C2A"/>
    <w:rsid w:val="009346DD"/>
    <w:rsid w:val="0094379E"/>
    <w:rsid w:val="00957C6D"/>
    <w:rsid w:val="00957FE8"/>
    <w:rsid w:val="00983E4F"/>
    <w:rsid w:val="009B1D61"/>
    <w:rsid w:val="009B23DD"/>
    <w:rsid w:val="009D1057"/>
    <w:rsid w:val="009F6A8C"/>
    <w:rsid w:val="00A01A4A"/>
    <w:rsid w:val="00A068B2"/>
    <w:rsid w:val="00A26BA7"/>
    <w:rsid w:val="00A271F0"/>
    <w:rsid w:val="00A30C4C"/>
    <w:rsid w:val="00A41CDD"/>
    <w:rsid w:val="00A52954"/>
    <w:rsid w:val="00A706B6"/>
    <w:rsid w:val="00A71BB6"/>
    <w:rsid w:val="00A720F5"/>
    <w:rsid w:val="00A91A0B"/>
    <w:rsid w:val="00A92392"/>
    <w:rsid w:val="00AD5750"/>
    <w:rsid w:val="00AD6650"/>
    <w:rsid w:val="00AE03C4"/>
    <w:rsid w:val="00B332AB"/>
    <w:rsid w:val="00B368A0"/>
    <w:rsid w:val="00B47ED0"/>
    <w:rsid w:val="00B9079F"/>
    <w:rsid w:val="00B90B41"/>
    <w:rsid w:val="00BA102A"/>
    <w:rsid w:val="00BB7AB5"/>
    <w:rsid w:val="00BE6F29"/>
    <w:rsid w:val="00BF5876"/>
    <w:rsid w:val="00C04721"/>
    <w:rsid w:val="00C135BF"/>
    <w:rsid w:val="00C23693"/>
    <w:rsid w:val="00C26E72"/>
    <w:rsid w:val="00C33269"/>
    <w:rsid w:val="00C67AB9"/>
    <w:rsid w:val="00C72170"/>
    <w:rsid w:val="00C73F46"/>
    <w:rsid w:val="00C91490"/>
    <w:rsid w:val="00C91B0F"/>
    <w:rsid w:val="00C92C20"/>
    <w:rsid w:val="00CA1AA2"/>
    <w:rsid w:val="00CA1E58"/>
    <w:rsid w:val="00CA303D"/>
    <w:rsid w:val="00CB51EC"/>
    <w:rsid w:val="00CC219B"/>
    <w:rsid w:val="00CF452A"/>
    <w:rsid w:val="00D210B7"/>
    <w:rsid w:val="00D42824"/>
    <w:rsid w:val="00D52ABF"/>
    <w:rsid w:val="00D56CDB"/>
    <w:rsid w:val="00D65862"/>
    <w:rsid w:val="00D734E1"/>
    <w:rsid w:val="00D8456A"/>
    <w:rsid w:val="00D90342"/>
    <w:rsid w:val="00DB53C6"/>
    <w:rsid w:val="00DC7B0F"/>
    <w:rsid w:val="00E00CF3"/>
    <w:rsid w:val="00E16E15"/>
    <w:rsid w:val="00E20C97"/>
    <w:rsid w:val="00E255CA"/>
    <w:rsid w:val="00E641D2"/>
    <w:rsid w:val="00E97C92"/>
    <w:rsid w:val="00EF7217"/>
    <w:rsid w:val="00F10C51"/>
    <w:rsid w:val="00F163F3"/>
    <w:rsid w:val="00F269D9"/>
    <w:rsid w:val="00F46DB5"/>
    <w:rsid w:val="00F813ED"/>
    <w:rsid w:val="00F8392F"/>
    <w:rsid w:val="00F96366"/>
    <w:rsid w:val="00F96EBE"/>
    <w:rsid w:val="00FB6FCA"/>
    <w:rsid w:val="00FC63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0381">
      <w:bodyDiv w:val="1"/>
      <w:marLeft w:val="0"/>
      <w:marRight w:val="0"/>
      <w:marTop w:val="0"/>
      <w:marBottom w:val="0"/>
      <w:divBdr>
        <w:top w:val="none" w:sz="0" w:space="0" w:color="auto"/>
        <w:left w:val="none" w:sz="0" w:space="0" w:color="auto"/>
        <w:bottom w:val="none" w:sz="0" w:space="0" w:color="auto"/>
        <w:right w:val="none" w:sz="0" w:space="0" w:color="auto"/>
      </w:divBdr>
    </w:div>
    <w:div w:id="618729080">
      <w:bodyDiv w:val="1"/>
      <w:marLeft w:val="0"/>
      <w:marRight w:val="0"/>
      <w:marTop w:val="0"/>
      <w:marBottom w:val="0"/>
      <w:divBdr>
        <w:top w:val="none" w:sz="0" w:space="0" w:color="auto"/>
        <w:left w:val="none" w:sz="0" w:space="0" w:color="auto"/>
        <w:bottom w:val="none" w:sz="0" w:space="0" w:color="auto"/>
        <w:right w:val="none" w:sz="0" w:space="0" w:color="auto"/>
      </w:divBdr>
      <w:divsChild>
        <w:div w:id="62487338">
          <w:marLeft w:val="0"/>
          <w:marRight w:val="0"/>
          <w:marTop w:val="0"/>
          <w:marBottom w:val="0"/>
          <w:divBdr>
            <w:top w:val="none" w:sz="0" w:space="0" w:color="auto"/>
            <w:left w:val="none" w:sz="0" w:space="0" w:color="auto"/>
            <w:bottom w:val="none" w:sz="0" w:space="0" w:color="auto"/>
            <w:right w:val="none" w:sz="0" w:space="0" w:color="auto"/>
          </w:divBdr>
          <w:divsChild>
            <w:div w:id="2113475952">
              <w:marLeft w:val="0"/>
              <w:marRight w:val="0"/>
              <w:marTop w:val="0"/>
              <w:marBottom w:val="0"/>
              <w:divBdr>
                <w:top w:val="none" w:sz="0" w:space="0" w:color="auto"/>
                <w:left w:val="none" w:sz="0" w:space="0" w:color="auto"/>
                <w:bottom w:val="none" w:sz="0" w:space="0" w:color="auto"/>
                <w:right w:val="none" w:sz="0" w:space="0" w:color="auto"/>
              </w:divBdr>
              <w:divsChild>
                <w:div w:id="1422946212">
                  <w:marLeft w:val="0"/>
                  <w:marRight w:val="0"/>
                  <w:marTop w:val="0"/>
                  <w:marBottom w:val="0"/>
                  <w:divBdr>
                    <w:top w:val="none" w:sz="0" w:space="0" w:color="auto"/>
                    <w:left w:val="none" w:sz="0" w:space="0" w:color="auto"/>
                    <w:bottom w:val="none" w:sz="0" w:space="0" w:color="auto"/>
                    <w:right w:val="none" w:sz="0" w:space="0" w:color="auto"/>
                  </w:divBdr>
                  <w:divsChild>
                    <w:div w:id="1784492051">
                      <w:marLeft w:val="0"/>
                      <w:marRight w:val="0"/>
                      <w:marTop w:val="0"/>
                      <w:marBottom w:val="0"/>
                      <w:divBdr>
                        <w:top w:val="none" w:sz="0" w:space="0" w:color="auto"/>
                        <w:left w:val="none" w:sz="0" w:space="0" w:color="auto"/>
                        <w:bottom w:val="none" w:sz="0" w:space="0" w:color="auto"/>
                        <w:right w:val="none" w:sz="0" w:space="0" w:color="auto"/>
                      </w:divBdr>
                      <w:divsChild>
                        <w:div w:id="1406610858">
                          <w:marLeft w:val="0"/>
                          <w:marRight w:val="0"/>
                          <w:marTop w:val="0"/>
                          <w:marBottom w:val="0"/>
                          <w:divBdr>
                            <w:top w:val="none" w:sz="0" w:space="0" w:color="auto"/>
                            <w:left w:val="none" w:sz="0" w:space="0" w:color="auto"/>
                            <w:bottom w:val="none" w:sz="0" w:space="0" w:color="auto"/>
                            <w:right w:val="none" w:sz="0" w:space="0" w:color="auto"/>
                          </w:divBdr>
                          <w:divsChild>
                            <w:div w:id="1576167173">
                              <w:marLeft w:val="0"/>
                              <w:marRight w:val="0"/>
                              <w:marTop w:val="0"/>
                              <w:marBottom w:val="0"/>
                              <w:divBdr>
                                <w:top w:val="none" w:sz="0" w:space="0" w:color="auto"/>
                                <w:left w:val="none" w:sz="0" w:space="0" w:color="auto"/>
                                <w:bottom w:val="none" w:sz="0" w:space="0" w:color="auto"/>
                                <w:right w:val="none" w:sz="0" w:space="0" w:color="auto"/>
                              </w:divBdr>
                              <w:divsChild>
                                <w:div w:id="1388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328840">
      <w:bodyDiv w:val="1"/>
      <w:marLeft w:val="0"/>
      <w:marRight w:val="0"/>
      <w:marTop w:val="0"/>
      <w:marBottom w:val="0"/>
      <w:divBdr>
        <w:top w:val="none" w:sz="0" w:space="0" w:color="auto"/>
        <w:left w:val="none" w:sz="0" w:space="0" w:color="auto"/>
        <w:bottom w:val="none" w:sz="0" w:space="0" w:color="auto"/>
        <w:right w:val="none" w:sz="0" w:space="0" w:color="auto"/>
      </w:divBdr>
      <w:divsChild>
        <w:div w:id="816531696">
          <w:marLeft w:val="0"/>
          <w:marRight w:val="0"/>
          <w:marTop w:val="0"/>
          <w:marBottom w:val="0"/>
          <w:divBdr>
            <w:top w:val="none" w:sz="0" w:space="0" w:color="auto"/>
            <w:left w:val="none" w:sz="0" w:space="0" w:color="auto"/>
            <w:bottom w:val="none" w:sz="0" w:space="0" w:color="auto"/>
            <w:right w:val="none" w:sz="0" w:space="0" w:color="auto"/>
          </w:divBdr>
          <w:divsChild>
            <w:div w:id="1054230711">
              <w:marLeft w:val="0"/>
              <w:marRight w:val="0"/>
              <w:marTop w:val="0"/>
              <w:marBottom w:val="0"/>
              <w:divBdr>
                <w:top w:val="none" w:sz="0" w:space="0" w:color="auto"/>
                <w:left w:val="none" w:sz="0" w:space="0" w:color="auto"/>
                <w:bottom w:val="none" w:sz="0" w:space="0" w:color="auto"/>
                <w:right w:val="none" w:sz="0" w:space="0" w:color="auto"/>
              </w:divBdr>
              <w:divsChild>
                <w:div w:id="417293157">
                  <w:marLeft w:val="0"/>
                  <w:marRight w:val="0"/>
                  <w:marTop w:val="0"/>
                  <w:marBottom w:val="0"/>
                  <w:divBdr>
                    <w:top w:val="none" w:sz="0" w:space="0" w:color="auto"/>
                    <w:left w:val="none" w:sz="0" w:space="0" w:color="auto"/>
                    <w:bottom w:val="none" w:sz="0" w:space="0" w:color="auto"/>
                    <w:right w:val="none" w:sz="0" w:space="0" w:color="auto"/>
                  </w:divBdr>
                  <w:divsChild>
                    <w:div w:id="1061900167">
                      <w:marLeft w:val="0"/>
                      <w:marRight w:val="0"/>
                      <w:marTop w:val="0"/>
                      <w:marBottom w:val="0"/>
                      <w:divBdr>
                        <w:top w:val="none" w:sz="0" w:space="0" w:color="auto"/>
                        <w:left w:val="none" w:sz="0" w:space="0" w:color="auto"/>
                        <w:bottom w:val="none" w:sz="0" w:space="0" w:color="auto"/>
                        <w:right w:val="none" w:sz="0" w:space="0" w:color="auto"/>
                      </w:divBdr>
                      <w:divsChild>
                        <w:div w:id="1786541786">
                          <w:marLeft w:val="0"/>
                          <w:marRight w:val="0"/>
                          <w:marTop w:val="0"/>
                          <w:marBottom w:val="0"/>
                          <w:divBdr>
                            <w:top w:val="none" w:sz="0" w:space="0" w:color="auto"/>
                            <w:left w:val="none" w:sz="0" w:space="0" w:color="auto"/>
                            <w:bottom w:val="none" w:sz="0" w:space="0" w:color="auto"/>
                            <w:right w:val="none" w:sz="0" w:space="0" w:color="auto"/>
                          </w:divBdr>
                          <w:divsChild>
                            <w:div w:id="235752403">
                              <w:marLeft w:val="0"/>
                              <w:marRight w:val="0"/>
                              <w:marTop w:val="0"/>
                              <w:marBottom w:val="0"/>
                              <w:divBdr>
                                <w:top w:val="none" w:sz="0" w:space="0" w:color="auto"/>
                                <w:left w:val="none" w:sz="0" w:space="0" w:color="auto"/>
                                <w:bottom w:val="none" w:sz="0" w:space="0" w:color="auto"/>
                                <w:right w:val="none" w:sz="0" w:space="0" w:color="auto"/>
                              </w:divBdr>
                              <w:divsChild>
                                <w:div w:id="1846935872">
                                  <w:marLeft w:val="0"/>
                                  <w:marRight w:val="0"/>
                                  <w:marTop w:val="0"/>
                                  <w:marBottom w:val="0"/>
                                  <w:divBdr>
                                    <w:top w:val="none" w:sz="0" w:space="0" w:color="auto"/>
                                    <w:left w:val="none" w:sz="0" w:space="0" w:color="auto"/>
                                    <w:bottom w:val="none" w:sz="0" w:space="0" w:color="auto"/>
                                    <w:right w:val="none" w:sz="0" w:space="0" w:color="auto"/>
                                  </w:divBdr>
                                  <w:divsChild>
                                    <w:div w:id="296304007">
                                      <w:marLeft w:val="0"/>
                                      <w:marRight w:val="0"/>
                                      <w:marTop w:val="0"/>
                                      <w:marBottom w:val="0"/>
                                      <w:divBdr>
                                        <w:top w:val="none" w:sz="0" w:space="0" w:color="auto"/>
                                        <w:left w:val="none" w:sz="0" w:space="0" w:color="auto"/>
                                        <w:bottom w:val="none" w:sz="0" w:space="0" w:color="auto"/>
                                        <w:right w:val="none" w:sz="0" w:space="0" w:color="auto"/>
                                      </w:divBdr>
                                      <w:divsChild>
                                        <w:div w:id="959073279">
                                          <w:marLeft w:val="0"/>
                                          <w:marRight w:val="0"/>
                                          <w:marTop w:val="0"/>
                                          <w:marBottom w:val="0"/>
                                          <w:divBdr>
                                            <w:top w:val="none" w:sz="0" w:space="0" w:color="auto"/>
                                            <w:left w:val="none" w:sz="0" w:space="0" w:color="auto"/>
                                            <w:bottom w:val="none" w:sz="0" w:space="0" w:color="auto"/>
                                            <w:right w:val="none" w:sz="0" w:space="0" w:color="auto"/>
                                          </w:divBdr>
                                          <w:divsChild>
                                            <w:div w:id="1918440200">
                                              <w:marLeft w:val="0"/>
                                              <w:marRight w:val="0"/>
                                              <w:marTop w:val="0"/>
                                              <w:marBottom w:val="0"/>
                                              <w:divBdr>
                                                <w:top w:val="none" w:sz="0" w:space="0" w:color="auto"/>
                                                <w:left w:val="none" w:sz="0" w:space="0" w:color="auto"/>
                                                <w:bottom w:val="none" w:sz="0" w:space="0" w:color="auto"/>
                                                <w:right w:val="none" w:sz="0" w:space="0" w:color="auto"/>
                                              </w:divBdr>
                                              <w:divsChild>
                                                <w:div w:id="2078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430592">
      <w:bodyDiv w:val="1"/>
      <w:marLeft w:val="0"/>
      <w:marRight w:val="0"/>
      <w:marTop w:val="0"/>
      <w:marBottom w:val="0"/>
      <w:divBdr>
        <w:top w:val="none" w:sz="0" w:space="0" w:color="auto"/>
        <w:left w:val="none" w:sz="0" w:space="0" w:color="auto"/>
        <w:bottom w:val="none" w:sz="0" w:space="0" w:color="auto"/>
        <w:right w:val="none" w:sz="0" w:space="0" w:color="auto"/>
      </w:divBdr>
    </w:div>
    <w:div w:id="1974092567">
      <w:bodyDiv w:val="1"/>
      <w:marLeft w:val="0"/>
      <w:marRight w:val="0"/>
      <w:marTop w:val="0"/>
      <w:marBottom w:val="0"/>
      <w:divBdr>
        <w:top w:val="none" w:sz="0" w:space="0" w:color="auto"/>
        <w:left w:val="none" w:sz="0" w:space="0" w:color="auto"/>
        <w:bottom w:val="none" w:sz="0" w:space="0" w:color="auto"/>
        <w:right w:val="none" w:sz="0" w:space="0" w:color="auto"/>
      </w:divBdr>
      <w:divsChild>
        <w:div w:id="1643387532">
          <w:marLeft w:val="0"/>
          <w:marRight w:val="0"/>
          <w:marTop w:val="0"/>
          <w:marBottom w:val="0"/>
          <w:divBdr>
            <w:top w:val="none" w:sz="0" w:space="0" w:color="auto"/>
            <w:left w:val="none" w:sz="0" w:space="0" w:color="auto"/>
            <w:bottom w:val="none" w:sz="0" w:space="0" w:color="auto"/>
            <w:right w:val="none" w:sz="0" w:space="0" w:color="auto"/>
          </w:divBdr>
          <w:divsChild>
            <w:div w:id="1192955741">
              <w:marLeft w:val="0"/>
              <w:marRight w:val="0"/>
              <w:marTop w:val="0"/>
              <w:marBottom w:val="0"/>
              <w:divBdr>
                <w:top w:val="none" w:sz="0" w:space="0" w:color="auto"/>
                <w:left w:val="none" w:sz="0" w:space="0" w:color="auto"/>
                <w:bottom w:val="none" w:sz="0" w:space="0" w:color="auto"/>
                <w:right w:val="none" w:sz="0" w:space="0" w:color="auto"/>
              </w:divBdr>
              <w:divsChild>
                <w:div w:id="795371986">
                  <w:marLeft w:val="0"/>
                  <w:marRight w:val="0"/>
                  <w:marTop w:val="0"/>
                  <w:marBottom w:val="0"/>
                  <w:divBdr>
                    <w:top w:val="none" w:sz="0" w:space="0" w:color="auto"/>
                    <w:left w:val="none" w:sz="0" w:space="0" w:color="auto"/>
                    <w:bottom w:val="none" w:sz="0" w:space="0" w:color="auto"/>
                    <w:right w:val="none" w:sz="0" w:space="0" w:color="auto"/>
                  </w:divBdr>
                  <w:divsChild>
                    <w:div w:id="1892036329">
                      <w:marLeft w:val="0"/>
                      <w:marRight w:val="0"/>
                      <w:marTop w:val="0"/>
                      <w:marBottom w:val="0"/>
                      <w:divBdr>
                        <w:top w:val="none" w:sz="0" w:space="0" w:color="auto"/>
                        <w:left w:val="none" w:sz="0" w:space="0" w:color="auto"/>
                        <w:bottom w:val="none" w:sz="0" w:space="0" w:color="auto"/>
                        <w:right w:val="none" w:sz="0" w:space="0" w:color="auto"/>
                      </w:divBdr>
                      <w:divsChild>
                        <w:div w:id="522791762">
                          <w:marLeft w:val="0"/>
                          <w:marRight w:val="0"/>
                          <w:marTop w:val="0"/>
                          <w:marBottom w:val="0"/>
                          <w:divBdr>
                            <w:top w:val="none" w:sz="0" w:space="0" w:color="auto"/>
                            <w:left w:val="none" w:sz="0" w:space="0" w:color="auto"/>
                            <w:bottom w:val="none" w:sz="0" w:space="0" w:color="auto"/>
                            <w:right w:val="none" w:sz="0" w:space="0" w:color="auto"/>
                          </w:divBdr>
                          <w:divsChild>
                            <w:div w:id="665984920">
                              <w:marLeft w:val="0"/>
                              <w:marRight w:val="0"/>
                              <w:marTop w:val="0"/>
                              <w:marBottom w:val="0"/>
                              <w:divBdr>
                                <w:top w:val="none" w:sz="0" w:space="0" w:color="auto"/>
                                <w:left w:val="none" w:sz="0" w:space="0" w:color="auto"/>
                                <w:bottom w:val="none" w:sz="0" w:space="0" w:color="auto"/>
                                <w:right w:val="none" w:sz="0" w:space="0" w:color="auto"/>
                              </w:divBdr>
                              <w:divsChild>
                                <w:div w:id="2045134617">
                                  <w:marLeft w:val="0"/>
                                  <w:marRight w:val="0"/>
                                  <w:marTop w:val="0"/>
                                  <w:marBottom w:val="0"/>
                                  <w:divBdr>
                                    <w:top w:val="none" w:sz="0" w:space="0" w:color="auto"/>
                                    <w:left w:val="none" w:sz="0" w:space="0" w:color="auto"/>
                                    <w:bottom w:val="none" w:sz="0" w:space="0" w:color="auto"/>
                                    <w:right w:val="none" w:sz="0" w:space="0" w:color="auto"/>
                                  </w:divBdr>
                                  <w:divsChild>
                                    <w:div w:id="211187033">
                                      <w:marLeft w:val="0"/>
                                      <w:marRight w:val="0"/>
                                      <w:marTop w:val="0"/>
                                      <w:marBottom w:val="0"/>
                                      <w:divBdr>
                                        <w:top w:val="none" w:sz="0" w:space="0" w:color="auto"/>
                                        <w:left w:val="none" w:sz="0" w:space="0" w:color="auto"/>
                                        <w:bottom w:val="none" w:sz="0" w:space="0" w:color="auto"/>
                                        <w:right w:val="none" w:sz="0" w:space="0" w:color="auto"/>
                                      </w:divBdr>
                                      <w:divsChild>
                                        <w:div w:id="1095394895">
                                          <w:marLeft w:val="0"/>
                                          <w:marRight w:val="0"/>
                                          <w:marTop w:val="0"/>
                                          <w:marBottom w:val="0"/>
                                          <w:divBdr>
                                            <w:top w:val="none" w:sz="0" w:space="0" w:color="auto"/>
                                            <w:left w:val="none" w:sz="0" w:space="0" w:color="auto"/>
                                            <w:bottom w:val="none" w:sz="0" w:space="0" w:color="auto"/>
                                            <w:right w:val="none" w:sz="0" w:space="0" w:color="auto"/>
                                          </w:divBdr>
                                          <w:divsChild>
                                            <w:div w:id="2049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401/Pages/default.aspx" TargetMode="External"/><Relationship Id="rId18" Type="http://schemas.openxmlformats.org/officeDocument/2006/relationships/hyperlink" Target="http://academy.itu.int/moodle/enrol/index.php?id=605.R"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sg@itu.int" TargetMode="External"/><Relationship Id="rId17" Type="http://schemas.openxmlformats.org/officeDocument/2006/relationships/hyperlink" Target="mailto:s.berguiga@aicto.org"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r.baccouche@aicto.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ademy.itu.int/moodle/enrol/index.php?id=605.R"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itu.int/en/ITU-T/Workshops-and-Seminars/bsg/201401/Pages/default.aspx" TargetMode="External"/><Relationship Id="rId23" Type="http://schemas.openxmlformats.org/officeDocument/2006/relationships/theme" Target="theme/theme1.xml"/><Relationship Id="rId10" Type="http://schemas.openxmlformats.org/officeDocument/2006/relationships/hyperlink" Target="http://www.lepalace.t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201401/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5F99AA-784A-4FBA-BAFF-8EDE25422A3D}"/>
</file>

<file path=customXml/itemProps2.xml><?xml version="1.0" encoding="utf-8"?>
<ds:datastoreItem xmlns:ds="http://schemas.openxmlformats.org/officeDocument/2006/customXml" ds:itemID="{B25AC8C4-C5DF-4D3D-B1D6-B2D749998A28}"/>
</file>

<file path=customXml/itemProps3.xml><?xml version="1.0" encoding="utf-8"?>
<ds:datastoreItem xmlns:ds="http://schemas.openxmlformats.org/officeDocument/2006/customXml" ds:itemID="{BDA407AE-B91A-4DC5-AD3B-66806FEC5634}"/>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8409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2013-12-13T14:50:00Z</cp:lastPrinted>
  <dcterms:created xsi:type="dcterms:W3CDTF">2013-12-13T14:53:00Z</dcterms:created>
  <dcterms:modified xsi:type="dcterms:W3CDTF">2013-12-13T14:53:00Z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